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A344C" w14:textId="77777777" w:rsidR="00E3435B" w:rsidRDefault="00E3435B" w:rsidP="00E3435B">
      <w:pPr>
        <w:shd w:val="clear" w:color="auto" w:fill="FFFFFF" w:themeFill="background1"/>
        <w:spacing w:after="0" w:line="240" w:lineRule="auto"/>
        <w:rPr>
          <w:rFonts w:ascii="Traditional Arabic" w:eastAsia="Calibri" w:hAnsi="Traditional Arabic" w:cs="Traditional Arabic"/>
          <w:b/>
          <w:bCs/>
          <w:color w:val="000000"/>
          <w:sz w:val="28"/>
          <w:szCs w:val="28"/>
          <w:rtl/>
          <w:lang w:bidi="ar-EG"/>
        </w:rPr>
      </w:pPr>
      <w:r>
        <w:rPr>
          <w:rFonts w:ascii="Traditional Arabic" w:eastAsia="Calibri" w:hAnsi="Traditional Arabic" w:cs="Traditional Arabic"/>
          <w:b/>
          <w:bCs/>
          <w:noProof/>
          <w:color w:val="000000"/>
          <w:sz w:val="28"/>
          <w:szCs w:val="28"/>
        </w:rPr>
        <w:drawing>
          <wp:anchor distT="0" distB="0" distL="114300" distR="114300" simplePos="0" relativeHeight="251736064" behindDoc="0" locked="0" layoutInCell="1" allowOverlap="1" wp14:anchorId="2162415E" wp14:editId="51727E73">
            <wp:simplePos x="0" y="0"/>
            <wp:positionH relativeFrom="column">
              <wp:align>left</wp:align>
            </wp:positionH>
            <wp:positionV relativeFrom="paragraph">
              <wp:align>top</wp:align>
            </wp:positionV>
            <wp:extent cx="1872615" cy="770890"/>
            <wp:effectExtent l="0" t="0" r="0" b="0"/>
            <wp:wrapSquare wrapText="bothSides"/>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6470" cy="776783"/>
                    </a:xfrm>
                    <a:prstGeom prst="rect">
                      <a:avLst/>
                    </a:prstGeom>
                    <a:noFill/>
                  </pic:spPr>
                </pic:pic>
              </a:graphicData>
            </a:graphic>
            <wp14:sizeRelH relativeFrom="margin">
              <wp14:pctWidth>0</wp14:pctWidth>
            </wp14:sizeRelH>
            <wp14:sizeRelV relativeFrom="margin">
              <wp14:pctHeight>0</wp14:pctHeight>
            </wp14:sizeRelV>
          </wp:anchor>
        </w:drawing>
      </w:r>
      <w:r>
        <w:rPr>
          <w:rFonts w:ascii="Traditional Arabic" w:eastAsia="Calibri" w:hAnsi="Traditional Arabic" w:cs="Traditional Arabic" w:hint="cs"/>
          <w:b/>
          <w:bCs/>
          <w:color w:val="000000"/>
          <w:sz w:val="28"/>
          <w:szCs w:val="28"/>
          <w:rtl/>
          <w:lang w:bidi="ar-EG"/>
        </w:rPr>
        <w:t>جامعة ميدأوشن</w:t>
      </w:r>
    </w:p>
    <w:p w14:paraId="2A14FBC3" w14:textId="77777777" w:rsidR="004116DA" w:rsidRPr="004116DA" w:rsidRDefault="00BF3962" w:rsidP="00E3435B">
      <w:pPr>
        <w:shd w:val="clear" w:color="auto" w:fill="FFFFFF" w:themeFill="background1"/>
        <w:spacing w:after="0" w:line="240" w:lineRule="auto"/>
        <w:rPr>
          <w:rFonts w:ascii="Traditional Arabic" w:eastAsia="Calibri" w:hAnsi="Traditional Arabic" w:cs="Traditional Arabic"/>
          <w:b/>
          <w:bCs/>
          <w:color w:val="000000"/>
          <w:sz w:val="28"/>
          <w:szCs w:val="28"/>
          <w:rtl/>
        </w:rPr>
      </w:pPr>
      <w:r>
        <w:rPr>
          <w:rFonts w:ascii="Traditional Arabic" w:eastAsia="Calibri" w:hAnsi="Traditional Arabic" w:cs="Traditional Arabic" w:hint="cs"/>
          <w:b/>
          <w:bCs/>
          <w:color w:val="000000"/>
          <w:sz w:val="28"/>
          <w:szCs w:val="28"/>
          <w:rtl/>
          <w:lang w:bidi="ar-EG"/>
        </w:rPr>
        <w:t>برنامج الدكتوراة</w:t>
      </w:r>
      <w:r>
        <w:rPr>
          <w:rFonts w:ascii="Traditional Arabic" w:eastAsia="Calibri" w:hAnsi="Traditional Arabic" w:cs="Traditional Arabic"/>
          <w:b/>
          <w:bCs/>
          <w:color w:val="000000"/>
          <w:sz w:val="28"/>
          <w:szCs w:val="28"/>
          <w:rtl/>
          <w:lang w:bidi="ar-EG"/>
        </w:rPr>
        <w:br w:type="textWrapping" w:clear="all"/>
      </w:r>
    </w:p>
    <w:p w14:paraId="020B427F" w14:textId="77777777" w:rsidR="004116DA" w:rsidRDefault="004116DA" w:rsidP="00E3435B">
      <w:pPr>
        <w:shd w:val="clear" w:color="auto" w:fill="FFFFFF" w:themeFill="background1"/>
        <w:spacing w:after="0" w:line="360" w:lineRule="auto"/>
        <w:jc w:val="center"/>
        <w:rPr>
          <w:rFonts w:ascii="Traditional Arabic" w:eastAsia="Calibri" w:hAnsi="Traditional Arabic" w:cs="Traditional Arabic"/>
          <w:b/>
          <w:bCs/>
          <w:color w:val="000000"/>
          <w:sz w:val="28"/>
          <w:szCs w:val="28"/>
          <w:rtl/>
          <w:lang w:bidi="ar-EG"/>
        </w:rPr>
      </w:pPr>
    </w:p>
    <w:p w14:paraId="0502C47D" w14:textId="77777777" w:rsidR="00C80155" w:rsidRPr="004116DA" w:rsidRDefault="00C80155" w:rsidP="00E3435B">
      <w:pPr>
        <w:shd w:val="clear" w:color="auto" w:fill="FFFFFF" w:themeFill="background1"/>
        <w:spacing w:after="0" w:line="360" w:lineRule="auto"/>
        <w:jc w:val="center"/>
        <w:rPr>
          <w:rFonts w:ascii="Traditional Arabic" w:eastAsia="Calibri" w:hAnsi="Traditional Arabic" w:cs="Traditional Arabic"/>
          <w:b/>
          <w:bCs/>
          <w:color w:val="000000"/>
          <w:sz w:val="28"/>
          <w:szCs w:val="28"/>
          <w:lang w:bidi="ar-EG"/>
        </w:rPr>
      </w:pPr>
    </w:p>
    <w:p w14:paraId="5638B00A" w14:textId="77777777" w:rsidR="00BF3962" w:rsidRDefault="00BF3962"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36"/>
          <w:szCs w:val="36"/>
          <w:lang w:bidi="ar-EG"/>
        </w:rPr>
      </w:pPr>
    </w:p>
    <w:p w14:paraId="57C6406F" w14:textId="77777777" w:rsidR="00BF3962" w:rsidRDefault="00BF3962"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36"/>
          <w:szCs w:val="36"/>
          <w:rtl/>
          <w:lang w:bidi="ar-EG"/>
        </w:rPr>
      </w:pPr>
    </w:p>
    <w:p w14:paraId="6BA2BC3C" w14:textId="77777777" w:rsidR="00BF3962" w:rsidRDefault="004116DA"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28"/>
          <w:szCs w:val="28"/>
        </w:rPr>
      </w:pPr>
      <w:r w:rsidRPr="004116DA">
        <w:rPr>
          <w:rFonts w:ascii="Traditional Arabic" w:eastAsia="Calibri" w:hAnsi="Traditional Arabic" w:cs="Traditional Arabic"/>
          <w:b/>
          <w:bCs/>
          <w:color w:val="000000"/>
          <w:sz w:val="36"/>
          <w:szCs w:val="36"/>
          <w:rtl/>
        </w:rPr>
        <w:t>تقييم أثر التحول الرقمي</w:t>
      </w:r>
      <w:r w:rsidR="00C024F7">
        <w:rPr>
          <w:rFonts w:ascii="Traditional Arabic" w:eastAsia="Calibri" w:hAnsi="Traditional Arabic" w:cs="Traditional Arabic" w:hint="cs"/>
          <w:b/>
          <w:bCs/>
          <w:color w:val="000000"/>
          <w:sz w:val="36"/>
          <w:szCs w:val="36"/>
          <w:rtl/>
        </w:rPr>
        <w:t xml:space="preserve"> </w:t>
      </w:r>
      <w:r w:rsidRPr="004116DA">
        <w:rPr>
          <w:rFonts w:ascii="Traditional Arabic" w:eastAsia="Calibri" w:hAnsi="Traditional Arabic" w:cs="Traditional Arabic"/>
          <w:b/>
          <w:bCs/>
          <w:color w:val="000000"/>
          <w:sz w:val="36"/>
          <w:szCs w:val="36"/>
          <w:rtl/>
        </w:rPr>
        <w:t xml:space="preserve">في تحسين الأداء الإبداعي لدى </w:t>
      </w:r>
      <w:bookmarkStart w:id="0" w:name="_Hlk158428364"/>
      <w:r w:rsidRPr="004116DA">
        <w:rPr>
          <w:rFonts w:ascii="Traditional Arabic" w:eastAsia="Calibri" w:hAnsi="Traditional Arabic" w:cs="Traditional Arabic"/>
          <w:b/>
          <w:bCs/>
          <w:color w:val="000000"/>
          <w:sz w:val="36"/>
          <w:szCs w:val="36"/>
          <w:rtl/>
        </w:rPr>
        <w:t>أعضاء هيئة التدريس بمؤسسات التعليم العالي</w:t>
      </w:r>
      <w:bookmarkEnd w:id="0"/>
      <w:r w:rsidR="00BF3962">
        <w:rPr>
          <w:rFonts w:ascii="Traditional Arabic" w:eastAsia="Calibri" w:hAnsi="Traditional Arabic" w:cs="Traditional Arabic" w:hint="cs"/>
          <w:b/>
          <w:bCs/>
          <w:color w:val="000000"/>
          <w:sz w:val="36"/>
          <w:szCs w:val="36"/>
          <w:rtl/>
        </w:rPr>
        <w:t xml:space="preserve"> - </w:t>
      </w:r>
      <w:r w:rsidR="00BF3962" w:rsidRPr="00BF3962">
        <w:rPr>
          <w:rFonts w:ascii="Traditional Arabic" w:eastAsia="Calibri" w:hAnsi="Traditional Arabic" w:cs="Traditional Arabic"/>
          <w:b/>
          <w:bCs/>
          <w:color w:val="000000"/>
          <w:sz w:val="36"/>
          <w:szCs w:val="36"/>
          <w:rtl/>
        </w:rPr>
        <w:t xml:space="preserve">دراسة ميدانية على مستوى جامعة طيبة بالمدينة </w:t>
      </w:r>
      <w:r w:rsidR="00BF3962" w:rsidRPr="00BF3962">
        <w:rPr>
          <w:rFonts w:ascii="Traditional Arabic" w:eastAsia="Calibri" w:hAnsi="Traditional Arabic" w:cs="Traditional Arabic" w:hint="cs"/>
          <w:b/>
          <w:bCs/>
          <w:color w:val="000000"/>
          <w:sz w:val="36"/>
          <w:szCs w:val="36"/>
          <w:rtl/>
        </w:rPr>
        <w:t>المنورة</w:t>
      </w:r>
      <w:r w:rsidR="00BF3962">
        <w:rPr>
          <w:rFonts w:ascii="Traditional Arabic" w:eastAsia="Calibri" w:hAnsi="Traditional Arabic" w:cs="Traditional Arabic" w:hint="cs"/>
          <w:b/>
          <w:bCs/>
          <w:color w:val="000000"/>
          <w:sz w:val="28"/>
          <w:szCs w:val="28"/>
          <w:rtl/>
        </w:rPr>
        <w:t xml:space="preserve">   </w:t>
      </w:r>
      <w:r w:rsidR="00BF3962">
        <w:rPr>
          <w:rFonts w:ascii="Traditional Arabic" w:eastAsia="Calibri" w:hAnsi="Traditional Arabic" w:cs="Traditional Arabic" w:hint="cs"/>
          <w:b/>
          <w:bCs/>
          <w:color w:val="000000"/>
          <w:sz w:val="28"/>
          <w:szCs w:val="28"/>
          <w:rtl/>
          <w:lang w:bidi="ar-EG"/>
        </w:rPr>
        <w:t xml:space="preserve"> </w:t>
      </w:r>
      <w:r w:rsidR="00BF3962">
        <w:rPr>
          <w:rFonts w:ascii="Traditional Arabic" w:eastAsia="Calibri" w:hAnsi="Traditional Arabic" w:cs="Traditional Arabic" w:hint="cs"/>
          <w:b/>
          <w:bCs/>
          <w:color w:val="000000"/>
          <w:sz w:val="28"/>
          <w:szCs w:val="28"/>
          <w:rtl/>
        </w:rPr>
        <w:t xml:space="preserve">                  </w:t>
      </w:r>
    </w:p>
    <w:p w14:paraId="5D1C48CD" w14:textId="77777777" w:rsidR="00410505" w:rsidRDefault="00410505"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28"/>
          <w:szCs w:val="28"/>
        </w:rPr>
      </w:pPr>
    </w:p>
    <w:p w14:paraId="2121B5D1" w14:textId="77777777" w:rsidR="00410505" w:rsidRPr="004116DA" w:rsidRDefault="00410505"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28"/>
          <w:szCs w:val="28"/>
        </w:rPr>
      </w:pPr>
    </w:p>
    <w:p w14:paraId="2548E87F" w14:textId="77777777" w:rsidR="00BF3962" w:rsidRPr="004116DA" w:rsidRDefault="00BF3962" w:rsidP="00E3435B">
      <w:pPr>
        <w:shd w:val="clear" w:color="auto" w:fill="FFFFFF" w:themeFill="background1"/>
        <w:tabs>
          <w:tab w:val="left" w:pos="3666"/>
        </w:tabs>
        <w:bidi w:val="0"/>
        <w:spacing w:after="0"/>
        <w:jc w:val="center"/>
        <w:rPr>
          <w:rFonts w:ascii="Traditional Arabic" w:eastAsia="Calibri" w:hAnsi="Traditional Arabic" w:cs="Traditional Arabic"/>
          <w:b/>
          <w:bCs/>
          <w:sz w:val="28"/>
          <w:szCs w:val="28"/>
          <w:lang w:bidi="ar-EG"/>
        </w:rPr>
      </w:pPr>
      <w:r w:rsidRPr="004116DA">
        <w:rPr>
          <w:rFonts w:ascii="Traditional Arabic" w:eastAsia="Calibri" w:hAnsi="Traditional Arabic" w:cs="Traditional Arabic"/>
          <w:b/>
          <w:bCs/>
          <w:sz w:val="28"/>
          <w:szCs w:val="28"/>
          <w:rtl/>
          <w:lang w:bidi="ar-EG"/>
        </w:rPr>
        <w:t>إعداد</w:t>
      </w:r>
    </w:p>
    <w:p w14:paraId="790C143E" w14:textId="77777777" w:rsidR="00BF3962" w:rsidRPr="00BF3962" w:rsidRDefault="00BF3962" w:rsidP="00E3435B">
      <w:pPr>
        <w:shd w:val="clear" w:color="auto" w:fill="FFFFFF" w:themeFill="background1"/>
        <w:tabs>
          <w:tab w:val="left" w:pos="3666"/>
        </w:tabs>
        <w:bidi w:val="0"/>
        <w:spacing w:after="0"/>
        <w:jc w:val="center"/>
        <w:rPr>
          <w:rFonts w:ascii="Traditional Arabic" w:eastAsia="Calibri" w:hAnsi="Traditional Arabic" w:cs="Traditional Arabic"/>
          <w:b/>
          <w:bCs/>
          <w:sz w:val="32"/>
          <w:szCs w:val="32"/>
          <w:lang w:bidi="ar-EG"/>
        </w:rPr>
      </w:pPr>
      <w:r w:rsidRPr="00BF3962">
        <w:rPr>
          <w:rFonts w:ascii="Traditional Arabic" w:eastAsia="Calibri" w:hAnsi="Traditional Arabic" w:cs="Traditional Arabic"/>
          <w:b/>
          <w:bCs/>
          <w:sz w:val="32"/>
          <w:szCs w:val="32"/>
          <w:rtl/>
          <w:lang w:bidi="ar-EG"/>
        </w:rPr>
        <w:t xml:space="preserve">سمير </w:t>
      </w:r>
      <w:r w:rsidR="00D16BBE">
        <w:rPr>
          <w:rFonts w:ascii="Traditional Arabic" w:eastAsia="Calibri" w:hAnsi="Traditional Arabic" w:cs="Traditional Arabic" w:hint="cs"/>
          <w:b/>
          <w:bCs/>
          <w:sz w:val="32"/>
          <w:szCs w:val="32"/>
          <w:rtl/>
          <w:lang w:bidi="ar-EG"/>
        </w:rPr>
        <w:t>أ</w:t>
      </w:r>
      <w:r w:rsidRPr="00BF3962">
        <w:rPr>
          <w:rFonts w:ascii="Traditional Arabic" w:eastAsia="Calibri" w:hAnsi="Traditional Arabic" w:cs="Traditional Arabic"/>
          <w:b/>
          <w:bCs/>
          <w:sz w:val="32"/>
          <w:szCs w:val="32"/>
          <w:rtl/>
          <w:lang w:bidi="ar-EG"/>
        </w:rPr>
        <w:t>سعد أبو جامل</w:t>
      </w:r>
    </w:p>
    <w:p w14:paraId="5F7192FF" w14:textId="77777777" w:rsidR="004116DA" w:rsidRDefault="00BF3962" w:rsidP="00E3435B">
      <w:pPr>
        <w:shd w:val="clear" w:color="auto" w:fill="FFFFFF" w:themeFill="background1"/>
        <w:spacing w:after="0" w:line="240" w:lineRule="auto"/>
        <w:jc w:val="center"/>
        <w:rPr>
          <w:rFonts w:ascii="Traditional Arabic" w:eastAsia="Calibri" w:hAnsi="Traditional Arabic" w:cs="Traditional Arabic"/>
          <w:color w:val="000000"/>
          <w:sz w:val="32"/>
          <w:szCs w:val="32"/>
          <w:rtl/>
          <w:lang w:bidi="ar-EG"/>
        </w:rPr>
      </w:pPr>
      <w:r w:rsidRPr="00BF3962">
        <w:rPr>
          <w:rFonts w:ascii="Traditional Arabic" w:eastAsia="Calibri" w:hAnsi="Traditional Arabic" w:cs="Traditional Arabic" w:hint="cs"/>
          <w:color w:val="000000"/>
          <w:sz w:val="32"/>
          <w:szCs w:val="32"/>
          <w:rtl/>
          <w:lang w:bidi="ar-EG"/>
        </w:rPr>
        <w:t>المملكة العربية السعودية</w:t>
      </w:r>
    </w:p>
    <w:p w14:paraId="23211FDF" w14:textId="77777777" w:rsidR="00BF3962" w:rsidRPr="00BF3962" w:rsidRDefault="00BF3962" w:rsidP="00E3435B">
      <w:pPr>
        <w:shd w:val="clear" w:color="auto" w:fill="FFFFFF" w:themeFill="background1"/>
        <w:spacing w:after="0" w:line="240" w:lineRule="auto"/>
        <w:jc w:val="center"/>
        <w:rPr>
          <w:rFonts w:ascii="Traditional Arabic" w:eastAsia="Calibri" w:hAnsi="Traditional Arabic" w:cs="Traditional Arabic"/>
          <w:color w:val="000000"/>
          <w:sz w:val="32"/>
          <w:szCs w:val="32"/>
          <w:rtl/>
          <w:lang w:bidi="ar-EG"/>
        </w:rPr>
      </w:pPr>
    </w:p>
    <w:p w14:paraId="48D082AE" w14:textId="77777777" w:rsidR="00BF3962" w:rsidRDefault="004116DA" w:rsidP="00E3435B">
      <w:pPr>
        <w:shd w:val="clear" w:color="auto" w:fill="FFFFFF" w:themeFill="background1"/>
        <w:tabs>
          <w:tab w:val="left" w:pos="3666"/>
          <w:tab w:val="left" w:pos="7373"/>
        </w:tabs>
        <w:bidi w:val="0"/>
        <w:spacing w:after="0" w:line="360" w:lineRule="auto"/>
        <w:jc w:val="center"/>
        <w:rPr>
          <w:rFonts w:ascii="Traditional Arabic" w:eastAsia="Calibri" w:hAnsi="Traditional Arabic" w:cs="Traditional Arabic"/>
          <w:b/>
          <w:bCs/>
          <w:sz w:val="28"/>
          <w:szCs w:val="28"/>
          <w:lang w:bidi="ar-EG"/>
        </w:rPr>
      </w:pPr>
      <w:r w:rsidRPr="004116DA">
        <w:rPr>
          <w:rFonts w:ascii="Traditional Arabic" w:eastAsia="Calibri" w:hAnsi="Traditional Arabic" w:cs="Traditional Arabic"/>
          <w:b/>
          <w:bCs/>
          <w:sz w:val="28"/>
          <w:szCs w:val="28"/>
          <w:rtl/>
          <w:lang w:bidi="ar-EG"/>
        </w:rPr>
        <w:t xml:space="preserve">رسالة مقدمة </w:t>
      </w:r>
      <w:r w:rsidR="00BF3962">
        <w:rPr>
          <w:rFonts w:ascii="Traditional Arabic" w:eastAsia="Calibri" w:hAnsi="Traditional Arabic" w:cs="Traditional Arabic" w:hint="cs"/>
          <w:b/>
          <w:bCs/>
          <w:sz w:val="28"/>
          <w:szCs w:val="28"/>
          <w:rtl/>
          <w:lang w:bidi="ar-EG"/>
        </w:rPr>
        <w:t xml:space="preserve">إلى برنامج </w:t>
      </w:r>
      <w:r w:rsidRPr="00E3435B">
        <w:rPr>
          <w:rFonts w:ascii="Traditional Arabic" w:eastAsia="Calibri" w:hAnsi="Traditional Arabic" w:cs="Traditional Arabic"/>
          <w:b/>
          <w:bCs/>
          <w:sz w:val="28"/>
          <w:szCs w:val="28"/>
          <w:rtl/>
          <w:lang w:bidi="ar-EG"/>
        </w:rPr>
        <w:t>الدكتوراة</w:t>
      </w:r>
    </w:p>
    <w:p w14:paraId="023230CB" w14:textId="77777777" w:rsidR="004116DA" w:rsidRPr="004116DA" w:rsidRDefault="00BF3962" w:rsidP="00E3435B">
      <w:pPr>
        <w:shd w:val="clear" w:color="auto" w:fill="FFFFFF" w:themeFill="background1"/>
        <w:tabs>
          <w:tab w:val="left" w:pos="3666"/>
          <w:tab w:val="left" w:pos="7373"/>
        </w:tabs>
        <w:bidi w:val="0"/>
        <w:spacing w:after="0" w:line="360" w:lineRule="auto"/>
        <w:jc w:val="center"/>
        <w:rPr>
          <w:rFonts w:ascii="Traditional Arabic" w:eastAsia="Calibri" w:hAnsi="Traditional Arabic" w:cs="Traditional Arabic"/>
          <w:b/>
          <w:bCs/>
          <w:sz w:val="28"/>
          <w:szCs w:val="28"/>
          <w:lang w:bidi="ar-EG"/>
        </w:rPr>
      </w:pPr>
      <w:r>
        <w:rPr>
          <w:rFonts w:ascii="Traditional Arabic" w:eastAsia="Calibri" w:hAnsi="Traditional Arabic" w:cs="Traditional Arabic" w:hint="cs"/>
          <w:b/>
          <w:bCs/>
          <w:sz w:val="28"/>
          <w:szCs w:val="28"/>
          <w:rtl/>
          <w:lang w:bidi="ar-EG"/>
        </w:rPr>
        <w:t>كجزء من متطلبات نيل درجة الدكت</w:t>
      </w:r>
      <w:r w:rsidR="00410505">
        <w:rPr>
          <w:rFonts w:ascii="Traditional Arabic" w:eastAsia="Calibri" w:hAnsi="Traditional Arabic" w:cs="Traditional Arabic" w:hint="cs"/>
          <w:b/>
          <w:bCs/>
          <w:sz w:val="28"/>
          <w:szCs w:val="28"/>
          <w:rtl/>
          <w:lang w:bidi="ar-EG"/>
        </w:rPr>
        <w:t>و</w:t>
      </w:r>
      <w:r>
        <w:rPr>
          <w:rFonts w:ascii="Traditional Arabic" w:eastAsia="Calibri" w:hAnsi="Traditional Arabic" w:cs="Traditional Arabic" w:hint="cs"/>
          <w:b/>
          <w:bCs/>
          <w:sz w:val="28"/>
          <w:szCs w:val="28"/>
          <w:rtl/>
          <w:lang w:bidi="ar-EG"/>
        </w:rPr>
        <w:t>راة في الإدارة</w:t>
      </w:r>
    </w:p>
    <w:p w14:paraId="5A869E95" w14:textId="77777777" w:rsidR="004116DA" w:rsidRPr="004116DA" w:rsidRDefault="004116DA" w:rsidP="00E3435B">
      <w:pPr>
        <w:shd w:val="clear" w:color="auto" w:fill="FFFFFF" w:themeFill="background1"/>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797E94DE" w14:textId="77777777" w:rsidR="004116DA" w:rsidRDefault="004116DA" w:rsidP="00E3435B">
      <w:pPr>
        <w:shd w:val="clear" w:color="auto" w:fill="FFFFFF" w:themeFill="background1"/>
        <w:tabs>
          <w:tab w:val="left" w:pos="3666"/>
        </w:tabs>
        <w:bidi w:val="0"/>
        <w:spacing w:after="0"/>
        <w:jc w:val="center"/>
        <w:rPr>
          <w:rFonts w:ascii="Traditional Arabic" w:eastAsia="Calibri" w:hAnsi="Traditional Arabic" w:cs="Traditional Arabic"/>
          <w:b/>
          <w:bCs/>
          <w:sz w:val="28"/>
          <w:szCs w:val="28"/>
          <w:lang w:bidi="ar-EG"/>
        </w:rPr>
      </w:pPr>
    </w:p>
    <w:p w14:paraId="0821F838" w14:textId="77777777" w:rsidR="00C80155" w:rsidRDefault="00C80155" w:rsidP="00E3435B">
      <w:pPr>
        <w:shd w:val="clear" w:color="auto" w:fill="FFFFFF" w:themeFill="background1"/>
        <w:tabs>
          <w:tab w:val="left" w:pos="3666"/>
        </w:tabs>
        <w:bidi w:val="0"/>
        <w:spacing w:after="0"/>
        <w:jc w:val="center"/>
        <w:rPr>
          <w:rFonts w:ascii="Traditional Arabic" w:eastAsia="Calibri" w:hAnsi="Traditional Arabic" w:cs="Traditional Arabic"/>
          <w:b/>
          <w:bCs/>
          <w:sz w:val="28"/>
          <w:szCs w:val="28"/>
          <w:lang w:bidi="ar-EG"/>
        </w:rPr>
      </w:pPr>
    </w:p>
    <w:p w14:paraId="1A3C41A8" w14:textId="77777777" w:rsidR="00BF3962" w:rsidRDefault="00BF3962" w:rsidP="00E3435B">
      <w:pPr>
        <w:shd w:val="clear" w:color="auto" w:fill="FFFFFF" w:themeFill="background1"/>
        <w:tabs>
          <w:tab w:val="left" w:pos="3666"/>
        </w:tabs>
        <w:bidi w:val="0"/>
        <w:spacing w:after="0" w:line="240" w:lineRule="auto"/>
        <w:jc w:val="center"/>
        <w:rPr>
          <w:rFonts w:ascii="Traditional Arabic" w:eastAsia="Calibri" w:hAnsi="Traditional Arabic" w:cs="Traditional Arabic"/>
          <w:b/>
          <w:bCs/>
          <w:sz w:val="28"/>
          <w:szCs w:val="28"/>
          <w:lang w:bidi="ar-EG"/>
        </w:rPr>
      </w:pPr>
    </w:p>
    <w:p w14:paraId="14AF7E2F" w14:textId="77777777" w:rsidR="00BF3962" w:rsidRDefault="00BF3962" w:rsidP="00E3435B">
      <w:pPr>
        <w:shd w:val="clear" w:color="auto" w:fill="FFFFFF" w:themeFill="background1"/>
        <w:tabs>
          <w:tab w:val="left" w:pos="3666"/>
        </w:tabs>
        <w:bidi w:val="0"/>
        <w:spacing w:after="0" w:line="240" w:lineRule="auto"/>
        <w:jc w:val="center"/>
        <w:rPr>
          <w:rFonts w:ascii="Traditional Arabic" w:eastAsia="Calibri" w:hAnsi="Traditional Arabic" w:cs="Traditional Arabic"/>
          <w:b/>
          <w:bCs/>
          <w:sz w:val="28"/>
          <w:szCs w:val="28"/>
          <w:lang w:bidi="ar-EG"/>
        </w:rPr>
      </w:pPr>
    </w:p>
    <w:p w14:paraId="2B8894BC" w14:textId="77777777" w:rsidR="00C80155" w:rsidRDefault="00C80155" w:rsidP="00E3435B">
      <w:pPr>
        <w:shd w:val="clear" w:color="auto" w:fill="FFFFFF" w:themeFill="background1"/>
        <w:tabs>
          <w:tab w:val="left" w:pos="3666"/>
        </w:tabs>
        <w:bidi w:val="0"/>
        <w:spacing w:after="0" w:line="240" w:lineRule="auto"/>
        <w:rPr>
          <w:rFonts w:ascii="Traditional Arabic" w:eastAsia="Calibri" w:hAnsi="Traditional Arabic" w:cs="Traditional Arabic"/>
          <w:b/>
          <w:bCs/>
          <w:sz w:val="28"/>
          <w:szCs w:val="28"/>
          <w:lang w:bidi="ar-EG"/>
        </w:rPr>
      </w:pPr>
    </w:p>
    <w:p w14:paraId="31BECAF6" w14:textId="77777777" w:rsidR="00E3435B" w:rsidRDefault="00E3435B" w:rsidP="00E3435B">
      <w:pPr>
        <w:shd w:val="clear" w:color="auto" w:fill="FFFFFF" w:themeFill="background1"/>
        <w:tabs>
          <w:tab w:val="left" w:pos="3666"/>
        </w:tabs>
        <w:bidi w:val="0"/>
        <w:spacing w:after="0" w:line="240" w:lineRule="auto"/>
        <w:rPr>
          <w:rFonts w:ascii="Traditional Arabic" w:eastAsia="Calibri" w:hAnsi="Traditional Arabic" w:cs="Traditional Arabic"/>
          <w:b/>
          <w:bCs/>
          <w:sz w:val="28"/>
          <w:szCs w:val="28"/>
          <w:lang w:bidi="ar-EG"/>
        </w:rPr>
      </w:pPr>
    </w:p>
    <w:p w14:paraId="7F7D10F6" w14:textId="77777777" w:rsidR="00BF3962" w:rsidRPr="004116DA" w:rsidRDefault="00BF3962" w:rsidP="00E3435B">
      <w:pPr>
        <w:shd w:val="clear" w:color="auto" w:fill="FFFFFF" w:themeFill="background1"/>
        <w:tabs>
          <w:tab w:val="left" w:pos="3666"/>
        </w:tabs>
        <w:bidi w:val="0"/>
        <w:spacing w:after="0" w:line="240" w:lineRule="auto"/>
        <w:jc w:val="center"/>
        <w:rPr>
          <w:rFonts w:ascii="Traditional Arabic" w:eastAsia="Calibri" w:hAnsi="Traditional Arabic" w:cs="Traditional Arabic"/>
          <w:b/>
          <w:bCs/>
          <w:sz w:val="28"/>
          <w:szCs w:val="28"/>
          <w:rtl/>
          <w:lang w:bidi="ar-EG"/>
        </w:rPr>
      </w:pPr>
      <w:r>
        <w:rPr>
          <w:rFonts w:ascii="Traditional Arabic" w:eastAsia="Calibri" w:hAnsi="Traditional Arabic" w:cs="Traditional Arabic" w:hint="cs"/>
          <w:b/>
          <w:bCs/>
          <w:sz w:val="28"/>
          <w:szCs w:val="28"/>
          <w:rtl/>
          <w:lang w:bidi="ar-EG"/>
        </w:rPr>
        <w:t>العام الجامعى 2026م</w:t>
      </w:r>
    </w:p>
    <w:p w14:paraId="7C00A626" w14:textId="77777777" w:rsidR="004116DA" w:rsidRDefault="004116DA" w:rsidP="00E3435B">
      <w:pPr>
        <w:shd w:val="clear" w:color="auto" w:fill="FFFFFF" w:themeFill="background1"/>
        <w:tabs>
          <w:tab w:val="left" w:pos="3666"/>
        </w:tabs>
        <w:bidi w:val="0"/>
        <w:spacing w:after="0" w:line="360" w:lineRule="auto"/>
        <w:jc w:val="center"/>
        <w:rPr>
          <w:rFonts w:ascii="Traditional Arabic" w:eastAsia="Calibri" w:hAnsi="Traditional Arabic" w:cs="Traditional Arabic"/>
          <w:b/>
          <w:bCs/>
          <w:sz w:val="24"/>
          <w:szCs w:val="24"/>
          <w:lang w:bidi="ar-EG"/>
        </w:rPr>
      </w:pPr>
      <w:r w:rsidRPr="004116DA">
        <w:rPr>
          <w:rFonts w:ascii="Traditional Arabic" w:eastAsia="Calibri" w:hAnsi="Traditional Arabic" w:cs="Traditional Arabic"/>
          <w:b/>
          <w:bCs/>
          <w:sz w:val="24"/>
          <w:szCs w:val="24"/>
          <w:rtl/>
          <w:lang w:bidi="ar-EG"/>
        </w:rPr>
        <w:t xml:space="preserve">1447ه‍ </w:t>
      </w:r>
      <w:r w:rsidR="00BF3962">
        <w:rPr>
          <w:rFonts w:ascii="Traditional Arabic" w:eastAsia="Calibri" w:hAnsi="Traditional Arabic" w:cs="Traditional Arabic" w:hint="cs"/>
          <w:b/>
          <w:bCs/>
          <w:sz w:val="24"/>
          <w:szCs w:val="24"/>
          <w:rtl/>
          <w:lang w:bidi="ar-EG"/>
        </w:rPr>
        <w:t xml:space="preserve">- </w:t>
      </w:r>
      <w:r w:rsidR="00BF3962" w:rsidRPr="00BF3962">
        <w:rPr>
          <w:rFonts w:ascii="Traditional Arabic" w:eastAsia="Calibri" w:hAnsi="Traditional Arabic" w:cs="Traditional Arabic"/>
          <w:b/>
          <w:bCs/>
          <w:sz w:val="24"/>
          <w:szCs w:val="24"/>
          <w:rtl/>
          <w:lang w:bidi="ar-EG"/>
        </w:rPr>
        <w:t>144</w:t>
      </w:r>
      <w:r w:rsidR="00BF3962">
        <w:rPr>
          <w:rFonts w:ascii="Traditional Arabic" w:eastAsia="Calibri" w:hAnsi="Traditional Arabic" w:cs="Traditional Arabic" w:hint="cs"/>
          <w:b/>
          <w:bCs/>
          <w:sz w:val="24"/>
          <w:szCs w:val="24"/>
          <w:rtl/>
          <w:lang w:bidi="ar-EG"/>
        </w:rPr>
        <w:t>8</w:t>
      </w:r>
      <w:r w:rsidR="00BF3962" w:rsidRPr="00BF3962">
        <w:rPr>
          <w:rFonts w:ascii="Traditional Arabic" w:eastAsia="Calibri" w:hAnsi="Traditional Arabic" w:cs="Traditional Arabic"/>
          <w:b/>
          <w:bCs/>
          <w:sz w:val="24"/>
          <w:szCs w:val="24"/>
          <w:rtl/>
          <w:lang w:bidi="ar-EG"/>
        </w:rPr>
        <w:t>ه‍</w:t>
      </w:r>
    </w:p>
    <w:p w14:paraId="3FF2F884" w14:textId="77777777" w:rsidR="007F6A73" w:rsidRDefault="007F6A73" w:rsidP="00E3435B">
      <w:pPr>
        <w:shd w:val="clear" w:color="auto" w:fill="FFFFFF" w:themeFill="background1"/>
        <w:spacing w:after="0" w:line="240" w:lineRule="auto"/>
        <w:rPr>
          <w:rFonts w:ascii="Traditional Arabic" w:eastAsia="Calibri" w:hAnsi="Traditional Arabic" w:cs="Traditional Arabic"/>
          <w:b/>
          <w:bCs/>
          <w:color w:val="000000"/>
          <w:sz w:val="28"/>
          <w:szCs w:val="28"/>
          <w:rtl/>
          <w:lang w:bidi="ar-EG"/>
        </w:rPr>
      </w:pPr>
      <w:r>
        <w:rPr>
          <w:rFonts w:ascii="Traditional Arabic" w:eastAsia="Calibri" w:hAnsi="Traditional Arabic" w:cs="Traditional Arabic"/>
          <w:b/>
          <w:bCs/>
          <w:noProof/>
          <w:color w:val="000000"/>
          <w:sz w:val="28"/>
          <w:szCs w:val="28"/>
        </w:rPr>
        <w:lastRenderedPageBreak/>
        <w:drawing>
          <wp:anchor distT="0" distB="0" distL="114300" distR="114300" simplePos="0" relativeHeight="251738112" behindDoc="0" locked="0" layoutInCell="1" allowOverlap="1" wp14:anchorId="71BD2FF7" wp14:editId="01E612F7">
            <wp:simplePos x="0" y="0"/>
            <wp:positionH relativeFrom="column">
              <wp:align>left</wp:align>
            </wp:positionH>
            <wp:positionV relativeFrom="paragraph">
              <wp:align>top</wp:align>
            </wp:positionV>
            <wp:extent cx="1884045" cy="676910"/>
            <wp:effectExtent l="0" t="0" r="1905" b="8890"/>
            <wp:wrapSquare wrapText="bothSides"/>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4045" cy="676910"/>
                    </a:xfrm>
                    <a:prstGeom prst="rect">
                      <a:avLst/>
                    </a:prstGeom>
                    <a:noFill/>
                  </pic:spPr>
                </pic:pic>
              </a:graphicData>
            </a:graphic>
          </wp:anchor>
        </w:drawing>
      </w:r>
      <w:r>
        <w:rPr>
          <w:rFonts w:ascii="Traditional Arabic" w:eastAsia="Calibri" w:hAnsi="Traditional Arabic" w:cs="Traditional Arabic"/>
          <w:b/>
          <w:bCs/>
          <w:color w:val="000000"/>
          <w:sz w:val="28"/>
          <w:szCs w:val="28"/>
          <w:lang w:bidi="ar-EG"/>
        </w:rPr>
        <w:t xml:space="preserve"> Midocean University</w:t>
      </w:r>
    </w:p>
    <w:p w14:paraId="6734AB67" w14:textId="77777777" w:rsidR="007F6A73" w:rsidRPr="004116DA" w:rsidRDefault="007F6A73" w:rsidP="00E3435B">
      <w:pPr>
        <w:shd w:val="clear" w:color="auto" w:fill="FFFFFF" w:themeFill="background1"/>
        <w:spacing w:after="0" w:line="240" w:lineRule="auto"/>
        <w:rPr>
          <w:rFonts w:ascii="Traditional Arabic" w:eastAsia="Calibri" w:hAnsi="Traditional Arabic" w:cs="Traditional Arabic"/>
          <w:b/>
          <w:bCs/>
          <w:color w:val="000000"/>
          <w:sz w:val="28"/>
          <w:szCs w:val="28"/>
          <w:rtl/>
          <w:lang w:bidi="ar-EG"/>
        </w:rPr>
      </w:pPr>
      <w:r>
        <w:rPr>
          <w:rFonts w:ascii="Traditional Arabic" w:eastAsia="Calibri" w:hAnsi="Traditional Arabic" w:cs="Traditional Arabic"/>
          <w:b/>
          <w:bCs/>
          <w:color w:val="000000"/>
          <w:sz w:val="28"/>
          <w:szCs w:val="28"/>
          <w:lang w:bidi="ar-EG"/>
        </w:rPr>
        <w:t xml:space="preserve"> Ph.D.Program  </w:t>
      </w:r>
    </w:p>
    <w:p w14:paraId="6AA08B3F" w14:textId="77777777" w:rsidR="007F6A73" w:rsidRDefault="007F6A73" w:rsidP="00E3435B">
      <w:pPr>
        <w:shd w:val="clear" w:color="auto" w:fill="FFFFFF" w:themeFill="background1"/>
        <w:spacing w:after="0" w:line="360" w:lineRule="auto"/>
        <w:jc w:val="center"/>
        <w:rPr>
          <w:rFonts w:ascii="Traditional Arabic" w:eastAsia="Calibri" w:hAnsi="Traditional Arabic" w:cs="Traditional Arabic"/>
          <w:b/>
          <w:bCs/>
          <w:color w:val="000000"/>
          <w:sz w:val="28"/>
          <w:szCs w:val="28"/>
          <w:rtl/>
          <w:lang w:bidi="ar-EG"/>
        </w:rPr>
      </w:pPr>
    </w:p>
    <w:p w14:paraId="2C0AE141" w14:textId="77777777" w:rsidR="007F6A73" w:rsidRPr="004116DA" w:rsidRDefault="007F6A73" w:rsidP="00E3435B">
      <w:pPr>
        <w:shd w:val="clear" w:color="auto" w:fill="FFFFFF" w:themeFill="background1"/>
        <w:spacing w:after="0" w:line="360" w:lineRule="auto"/>
        <w:jc w:val="center"/>
        <w:rPr>
          <w:rFonts w:ascii="Traditional Arabic" w:eastAsia="Calibri" w:hAnsi="Traditional Arabic" w:cs="Traditional Arabic"/>
          <w:b/>
          <w:bCs/>
          <w:color w:val="000000"/>
          <w:sz w:val="28"/>
          <w:szCs w:val="28"/>
          <w:lang w:bidi="ar-EG"/>
        </w:rPr>
      </w:pPr>
    </w:p>
    <w:p w14:paraId="38704DA2" w14:textId="77777777" w:rsidR="007F6A73" w:rsidRDefault="007F6A73"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36"/>
          <w:szCs w:val="36"/>
          <w:lang w:bidi="ar-EG"/>
        </w:rPr>
      </w:pPr>
    </w:p>
    <w:p w14:paraId="475F2395" w14:textId="77777777" w:rsidR="007F6A73" w:rsidRDefault="007F6A73"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36"/>
          <w:szCs w:val="36"/>
          <w:lang w:bidi="ar-EG"/>
        </w:rPr>
      </w:pPr>
    </w:p>
    <w:p w14:paraId="27E4DBE7" w14:textId="77777777" w:rsidR="00E3435B" w:rsidRDefault="00E3435B"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36"/>
          <w:szCs w:val="36"/>
          <w:rtl/>
          <w:lang w:bidi="ar-EG"/>
        </w:rPr>
      </w:pPr>
    </w:p>
    <w:p w14:paraId="11D4FF6B" w14:textId="77777777" w:rsidR="007F6A73" w:rsidRPr="007F6A73" w:rsidRDefault="007F6A73"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36"/>
          <w:szCs w:val="36"/>
        </w:rPr>
      </w:pPr>
      <w:r w:rsidRPr="007F6A73">
        <w:rPr>
          <w:rFonts w:ascii="Traditional Arabic" w:eastAsia="Calibri" w:hAnsi="Traditional Arabic" w:cs="Traditional Arabic"/>
          <w:b/>
          <w:bCs/>
          <w:color w:val="000000"/>
          <w:sz w:val="36"/>
          <w:szCs w:val="36"/>
        </w:rPr>
        <w:t xml:space="preserve">Evaluating the Impact of Digital Transformation in Improving the Creative Performance of Faculty Members in Higher Education Institutions                 </w:t>
      </w:r>
    </w:p>
    <w:p w14:paraId="33575ED3" w14:textId="77777777" w:rsidR="007F6A73" w:rsidRPr="007F6A73" w:rsidRDefault="007F6A73" w:rsidP="00E3435B">
      <w:pPr>
        <w:shd w:val="clear" w:color="auto" w:fill="FFFFFF" w:themeFill="background1"/>
        <w:tabs>
          <w:tab w:val="left" w:pos="3666"/>
        </w:tabs>
        <w:bidi w:val="0"/>
        <w:spacing w:after="0" w:line="240" w:lineRule="auto"/>
        <w:jc w:val="center"/>
        <w:rPr>
          <w:rFonts w:ascii="Traditional Arabic" w:eastAsia="Calibri" w:hAnsi="Traditional Arabic" w:cs="Traditional Arabic"/>
          <w:b/>
          <w:bCs/>
          <w:color w:val="000000"/>
          <w:sz w:val="32"/>
          <w:szCs w:val="32"/>
        </w:rPr>
      </w:pPr>
      <w:r w:rsidRPr="007F6A73">
        <w:rPr>
          <w:rFonts w:ascii="Traditional Arabic" w:eastAsia="Calibri" w:hAnsi="Traditional Arabic" w:cs="Traditional Arabic"/>
          <w:b/>
          <w:bCs/>
          <w:color w:val="000000"/>
          <w:sz w:val="32"/>
          <w:szCs w:val="32"/>
        </w:rPr>
        <w:t xml:space="preserve">"A field </w:t>
      </w:r>
      <w:r w:rsidR="00E3435B">
        <w:rPr>
          <w:rFonts w:ascii="Traditional Arabic" w:eastAsia="Calibri" w:hAnsi="Traditional Arabic" w:cs="Traditional Arabic"/>
          <w:b/>
          <w:bCs/>
          <w:color w:val="000000"/>
          <w:sz w:val="32"/>
          <w:szCs w:val="32"/>
        </w:rPr>
        <w:t>S</w:t>
      </w:r>
      <w:r w:rsidRPr="007F6A73">
        <w:rPr>
          <w:rFonts w:ascii="Traditional Arabic" w:eastAsia="Calibri" w:hAnsi="Traditional Arabic" w:cs="Traditional Arabic"/>
          <w:b/>
          <w:bCs/>
          <w:color w:val="000000"/>
          <w:sz w:val="32"/>
          <w:szCs w:val="32"/>
        </w:rPr>
        <w:t xml:space="preserve">tudy at the </w:t>
      </w:r>
      <w:r w:rsidR="00E3435B">
        <w:rPr>
          <w:rFonts w:ascii="Traditional Arabic" w:eastAsia="Calibri" w:hAnsi="Traditional Arabic" w:cs="Traditional Arabic"/>
          <w:b/>
          <w:bCs/>
          <w:color w:val="000000"/>
          <w:sz w:val="32"/>
          <w:szCs w:val="32"/>
        </w:rPr>
        <w:t>L</w:t>
      </w:r>
      <w:r w:rsidRPr="007F6A73">
        <w:rPr>
          <w:rFonts w:ascii="Traditional Arabic" w:eastAsia="Calibri" w:hAnsi="Traditional Arabic" w:cs="Traditional Arabic"/>
          <w:b/>
          <w:bCs/>
          <w:color w:val="000000"/>
          <w:sz w:val="32"/>
          <w:szCs w:val="32"/>
        </w:rPr>
        <w:t>evel of Taibah University in Medina"</w:t>
      </w:r>
    </w:p>
    <w:p w14:paraId="39DD8BE9" w14:textId="77777777" w:rsidR="007F6A73" w:rsidRDefault="007F6A73"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28"/>
          <w:szCs w:val="28"/>
        </w:rPr>
      </w:pPr>
      <w:r>
        <w:rPr>
          <w:rFonts w:ascii="Traditional Arabic" w:eastAsia="Calibri" w:hAnsi="Traditional Arabic" w:cs="Traditional Arabic" w:hint="cs"/>
          <w:b/>
          <w:bCs/>
          <w:color w:val="000000"/>
          <w:sz w:val="28"/>
          <w:szCs w:val="28"/>
          <w:rtl/>
        </w:rPr>
        <w:t xml:space="preserve">                  </w:t>
      </w:r>
    </w:p>
    <w:p w14:paraId="034D3986" w14:textId="77777777" w:rsidR="007F6A73" w:rsidRDefault="007F6A73"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28"/>
          <w:szCs w:val="28"/>
        </w:rPr>
      </w:pPr>
    </w:p>
    <w:p w14:paraId="44A46EEB" w14:textId="77777777" w:rsidR="007F6A73" w:rsidRPr="004116DA" w:rsidRDefault="007F6A73" w:rsidP="00E3435B">
      <w:pPr>
        <w:shd w:val="clear" w:color="auto" w:fill="FFFFFF" w:themeFill="background1"/>
        <w:tabs>
          <w:tab w:val="left" w:pos="3666"/>
        </w:tabs>
        <w:bidi w:val="0"/>
        <w:spacing w:after="0" w:line="240" w:lineRule="auto"/>
        <w:jc w:val="both"/>
        <w:rPr>
          <w:rFonts w:ascii="Traditional Arabic" w:eastAsia="Calibri" w:hAnsi="Traditional Arabic" w:cs="Traditional Arabic"/>
          <w:b/>
          <w:bCs/>
          <w:color w:val="000000"/>
          <w:sz w:val="28"/>
          <w:szCs w:val="28"/>
        </w:rPr>
      </w:pPr>
    </w:p>
    <w:p w14:paraId="734011C6" w14:textId="77777777" w:rsidR="007F6A73" w:rsidRPr="004116DA" w:rsidRDefault="007F6A73" w:rsidP="00E3435B">
      <w:pPr>
        <w:shd w:val="clear" w:color="auto" w:fill="FFFFFF" w:themeFill="background1"/>
        <w:tabs>
          <w:tab w:val="left" w:pos="3666"/>
        </w:tabs>
        <w:bidi w:val="0"/>
        <w:spacing w:after="0"/>
        <w:jc w:val="center"/>
        <w:rPr>
          <w:rFonts w:ascii="Traditional Arabic" w:eastAsia="Calibri" w:hAnsi="Traditional Arabic" w:cs="Traditional Arabic"/>
          <w:b/>
          <w:bCs/>
          <w:sz w:val="28"/>
          <w:szCs w:val="28"/>
          <w:lang w:bidi="ar-EG"/>
        </w:rPr>
      </w:pPr>
      <w:r>
        <w:rPr>
          <w:rFonts w:ascii="Traditional Arabic" w:eastAsia="Calibri" w:hAnsi="Traditional Arabic" w:cs="Traditional Arabic"/>
          <w:b/>
          <w:bCs/>
          <w:sz w:val="28"/>
          <w:szCs w:val="28"/>
          <w:lang w:bidi="ar-EG"/>
        </w:rPr>
        <w:t xml:space="preserve">Prapared by </w:t>
      </w:r>
    </w:p>
    <w:p w14:paraId="7BF6D90E" w14:textId="77777777" w:rsidR="007F6A73" w:rsidRPr="00BF3962" w:rsidRDefault="00D16BBE" w:rsidP="00E3435B">
      <w:pPr>
        <w:shd w:val="clear" w:color="auto" w:fill="FFFFFF" w:themeFill="background1"/>
        <w:tabs>
          <w:tab w:val="left" w:pos="3666"/>
        </w:tabs>
        <w:bidi w:val="0"/>
        <w:spacing w:after="0"/>
        <w:jc w:val="center"/>
        <w:rPr>
          <w:rFonts w:ascii="Traditional Arabic" w:eastAsia="Calibri" w:hAnsi="Traditional Arabic" w:cs="Traditional Arabic"/>
          <w:b/>
          <w:bCs/>
          <w:sz w:val="32"/>
          <w:szCs w:val="32"/>
          <w:lang w:bidi="ar-EG"/>
        </w:rPr>
      </w:pPr>
      <w:r>
        <w:rPr>
          <w:rFonts w:ascii="Traditional Arabic" w:eastAsia="Calibri" w:hAnsi="Traditional Arabic" w:cs="Traditional Arabic"/>
          <w:b/>
          <w:bCs/>
          <w:sz w:val="32"/>
          <w:szCs w:val="32"/>
          <w:lang w:bidi="ar-EG"/>
        </w:rPr>
        <w:t>Samir Asaad Abujam</w:t>
      </w:r>
      <w:r w:rsidR="007F6A73">
        <w:rPr>
          <w:rFonts w:ascii="Traditional Arabic" w:eastAsia="Calibri" w:hAnsi="Traditional Arabic" w:cs="Traditional Arabic"/>
          <w:b/>
          <w:bCs/>
          <w:sz w:val="32"/>
          <w:szCs w:val="32"/>
          <w:lang w:bidi="ar-EG"/>
        </w:rPr>
        <w:t>el</w:t>
      </w:r>
    </w:p>
    <w:p w14:paraId="47F1DF4D" w14:textId="77777777" w:rsidR="007F6A73" w:rsidRDefault="007F6A73" w:rsidP="00E3435B">
      <w:pPr>
        <w:shd w:val="clear" w:color="auto" w:fill="FFFFFF" w:themeFill="background1"/>
        <w:spacing w:after="0" w:line="240" w:lineRule="auto"/>
        <w:jc w:val="center"/>
        <w:rPr>
          <w:rFonts w:ascii="Traditional Arabic" w:eastAsia="Calibri" w:hAnsi="Traditional Arabic" w:cs="Traditional Arabic"/>
          <w:color w:val="000000"/>
          <w:sz w:val="32"/>
          <w:szCs w:val="32"/>
          <w:rtl/>
          <w:lang w:bidi="ar-EG"/>
        </w:rPr>
      </w:pPr>
      <w:r>
        <w:rPr>
          <w:rFonts w:ascii="Traditional Arabic" w:eastAsia="Calibri" w:hAnsi="Traditional Arabic" w:cs="Traditional Arabic"/>
          <w:color w:val="000000"/>
          <w:sz w:val="32"/>
          <w:szCs w:val="32"/>
          <w:lang w:bidi="ar-EG"/>
        </w:rPr>
        <w:t xml:space="preserve"> Kingdom of Saudi Arabia</w:t>
      </w:r>
    </w:p>
    <w:p w14:paraId="2510787F" w14:textId="77777777" w:rsidR="007F6A73" w:rsidRPr="00E3435B" w:rsidRDefault="007F6A73" w:rsidP="00E3435B">
      <w:pPr>
        <w:shd w:val="clear" w:color="auto" w:fill="FFFFFF" w:themeFill="background1"/>
        <w:spacing w:after="0" w:line="240" w:lineRule="auto"/>
        <w:jc w:val="center"/>
        <w:rPr>
          <w:rFonts w:ascii="Traditional Arabic" w:eastAsia="Calibri" w:hAnsi="Traditional Arabic" w:cs="Traditional Arabic"/>
          <w:b/>
          <w:bCs/>
          <w:color w:val="000000"/>
          <w:sz w:val="32"/>
          <w:szCs w:val="32"/>
          <w:rtl/>
          <w:lang w:bidi="ar-EG"/>
        </w:rPr>
      </w:pPr>
    </w:p>
    <w:p w14:paraId="03EB6CB8" w14:textId="77777777" w:rsidR="00D16BBE" w:rsidRPr="00E3435B" w:rsidRDefault="00D16BBE" w:rsidP="00E3435B">
      <w:pPr>
        <w:shd w:val="clear" w:color="auto" w:fill="FFFFFF" w:themeFill="background1"/>
        <w:tabs>
          <w:tab w:val="left" w:pos="3664"/>
          <w:tab w:val="left" w:pos="7373"/>
        </w:tabs>
        <w:bidi w:val="0"/>
        <w:spacing w:after="0" w:line="360" w:lineRule="auto"/>
        <w:jc w:val="center"/>
        <w:rPr>
          <w:rFonts w:ascii="Traditional Arabic" w:eastAsia="Calibri" w:hAnsi="Traditional Arabic" w:cs="Traditional Arabic"/>
          <w:b/>
          <w:bCs/>
          <w:sz w:val="28"/>
          <w:szCs w:val="28"/>
          <w:lang w:bidi="ar-EG"/>
        </w:rPr>
      </w:pPr>
      <w:r w:rsidRPr="00E3435B">
        <w:rPr>
          <w:rFonts w:ascii="Traditional Arabic" w:eastAsia="Calibri" w:hAnsi="Traditional Arabic" w:cs="Traditional Arabic"/>
          <w:b/>
          <w:bCs/>
          <w:sz w:val="28"/>
          <w:szCs w:val="28"/>
          <w:lang w:val="en" w:bidi="ar-EG"/>
        </w:rPr>
        <w:t>Dissertation Submitted to a Doctoral Program</w:t>
      </w:r>
    </w:p>
    <w:p w14:paraId="79B67461" w14:textId="77777777" w:rsidR="00E3435B" w:rsidRPr="00E3435B" w:rsidRDefault="00E3435B" w:rsidP="00E3435B">
      <w:pPr>
        <w:shd w:val="clear" w:color="auto" w:fill="FFFFFF" w:themeFill="background1"/>
        <w:tabs>
          <w:tab w:val="left" w:pos="3664"/>
        </w:tabs>
        <w:bidi w:val="0"/>
        <w:spacing w:after="0"/>
        <w:jc w:val="both"/>
        <w:rPr>
          <w:rFonts w:ascii="Traditional Arabic" w:eastAsia="Calibri" w:hAnsi="Traditional Arabic" w:cs="Traditional Arabic"/>
          <w:b/>
          <w:bCs/>
          <w:sz w:val="28"/>
          <w:szCs w:val="28"/>
          <w:lang w:bidi="ar-EG"/>
        </w:rPr>
      </w:pPr>
      <w:r w:rsidRPr="00E3435B">
        <w:rPr>
          <w:rFonts w:ascii="Traditional Arabic" w:eastAsia="Calibri" w:hAnsi="Traditional Arabic" w:cs="Traditional Arabic"/>
          <w:b/>
          <w:bCs/>
          <w:sz w:val="28"/>
          <w:szCs w:val="28"/>
          <w:lang w:val="en" w:bidi="ar-EG"/>
        </w:rPr>
        <w:t>As Part of the Requirements for Obtaining a Doctorate in Management</w:t>
      </w:r>
    </w:p>
    <w:p w14:paraId="679BAD83" w14:textId="77777777" w:rsidR="007F6A73" w:rsidRDefault="007F6A73" w:rsidP="00E3435B">
      <w:pPr>
        <w:shd w:val="clear" w:color="auto" w:fill="FFFFFF" w:themeFill="background1"/>
        <w:tabs>
          <w:tab w:val="left" w:pos="3666"/>
        </w:tabs>
        <w:bidi w:val="0"/>
        <w:spacing w:after="0"/>
        <w:rPr>
          <w:rFonts w:ascii="Traditional Arabic" w:eastAsia="Calibri" w:hAnsi="Traditional Arabic" w:cs="Traditional Arabic"/>
          <w:b/>
          <w:bCs/>
          <w:sz w:val="28"/>
          <w:szCs w:val="28"/>
          <w:lang w:bidi="ar-EG"/>
        </w:rPr>
      </w:pPr>
    </w:p>
    <w:p w14:paraId="5A5C7998" w14:textId="77777777" w:rsidR="007F6A73" w:rsidRDefault="007F6A73" w:rsidP="00E3435B">
      <w:pPr>
        <w:shd w:val="clear" w:color="auto" w:fill="FFFFFF" w:themeFill="background1"/>
        <w:tabs>
          <w:tab w:val="left" w:pos="3666"/>
        </w:tabs>
        <w:bidi w:val="0"/>
        <w:spacing w:after="0" w:line="240" w:lineRule="auto"/>
        <w:jc w:val="center"/>
        <w:rPr>
          <w:rFonts w:ascii="Traditional Arabic" w:eastAsia="Calibri" w:hAnsi="Traditional Arabic" w:cs="Traditional Arabic"/>
          <w:b/>
          <w:bCs/>
          <w:sz w:val="28"/>
          <w:szCs w:val="28"/>
          <w:lang w:bidi="ar-EG"/>
        </w:rPr>
      </w:pPr>
    </w:p>
    <w:p w14:paraId="28B1917D" w14:textId="77777777" w:rsidR="007F6A73" w:rsidRDefault="007F6A73" w:rsidP="00E3435B">
      <w:pPr>
        <w:shd w:val="clear" w:color="auto" w:fill="FFFFFF" w:themeFill="background1"/>
        <w:tabs>
          <w:tab w:val="left" w:pos="3666"/>
        </w:tabs>
        <w:bidi w:val="0"/>
        <w:spacing w:after="0" w:line="240" w:lineRule="auto"/>
        <w:jc w:val="center"/>
        <w:rPr>
          <w:rFonts w:ascii="Traditional Arabic" w:eastAsia="Calibri" w:hAnsi="Traditional Arabic" w:cs="Traditional Arabic"/>
          <w:b/>
          <w:bCs/>
          <w:sz w:val="28"/>
          <w:szCs w:val="28"/>
          <w:lang w:bidi="ar-EG"/>
        </w:rPr>
      </w:pPr>
    </w:p>
    <w:p w14:paraId="3F273703" w14:textId="77777777" w:rsidR="007F6A73" w:rsidRDefault="007F6A73" w:rsidP="00E3435B">
      <w:pPr>
        <w:shd w:val="clear" w:color="auto" w:fill="FFFFFF" w:themeFill="background1"/>
        <w:tabs>
          <w:tab w:val="left" w:pos="3666"/>
        </w:tabs>
        <w:bidi w:val="0"/>
        <w:spacing w:after="0" w:line="240" w:lineRule="auto"/>
        <w:rPr>
          <w:rFonts w:ascii="Traditional Arabic" w:eastAsia="Calibri" w:hAnsi="Traditional Arabic" w:cs="Traditional Arabic"/>
          <w:b/>
          <w:bCs/>
          <w:sz w:val="28"/>
          <w:szCs w:val="28"/>
          <w:lang w:bidi="ar-EG"/>
        </w:rPr>
      </w:pPr>
    </w:p>
    <w:p w14:paraId="5E763652" w14:textId="77777777" w:rsidR="00D16BBE" w:rsidRDefault="00D16BBE" w:rsidP="00E3435B">
      <w:pPr>
        <w:shd w:val="clear" w:color="auto" w:fill="FFFFFF" w:themeFill="background1"/>
        <w:tabs>
          <w:tab w:val="left" w:pos="3666"/>
        </w:tabs>
        <w:bidi w:val="0"/>
        <w:spacing w:after="0" w:line="240" w:lineRule="auto"/>
        <w:rPr>
          <w:rFonts w:ascii="Traditional Arabic" w:eastAsia="Calibri" w:hAnsi="Traditional Arabic" w:cs="Traditional Arabic"/>
          <w:b/>
          <w:bCs/>
          <w:sz w:val="28"/>
          <w:szCs w:val="28"/>
          <w:lang w:bidi="ar-EG"/>
        </w:rPr>
      </w:pPr>
    </w:p>
    <w:p w14:paraId="780EC585" w14:textId="77777777" w:rsidR="007F6A73" w:rsidRPr="004116DA" w:rsidRDefault="00D16BBE" w:rsidP="00E3435B">
      <w:pPr>
        <w:shd w:val="clear" w:color="auto" w:fill="FFFFFF" w:themeFill="background1"/>
        <w:tabs>
          <w:tab w:val="left" w:pos="3666"/>
        </w:tabs>
        <w:bidi w:val="0"/>
        <w:spacing w:after="0" w:line="240" w:lineRule="auto"/>
        <w:jc w:val="center"/>
        <w:rPr>
          <w:rFonts w:ascii="Traditional Arabic" w:eastAsia="Calibri" w:hAnsi="Traditional Arabic" w:cs="Traditional Arabic"/>
          <w:b/>
          <w:bCs/>
          <w:sz w:val="28"/>
          <w:szCs w:val="28"/>
          <w:rtl/>
          <w:lang w:bidi="ar-EG"/>
        </w:rPr>
      </w:pPr>
      <w:r>
        <w:rPr>
          <w:rFonts w:ascii="Traditional Arabic" w:eastAsia="Calibri" w:hAnsi="Traditional Arabic" w:cs="Traditional Arabic"/>
          <w:b/>
          <w:bCs/>
          <w:sz w:val="28"/>
          <w:szCs w:val="28"/>
          <w:lang w:bidi="ar-EG"/>
        </w:rPr>
        <w:t>Academic Year: 2026AD</w:t>
      </w:r>
    </w:p>
    <w:p w14:paraId="69BC886F" w14:textId="77777777" w:rsidR="007F6A73" w:rsidRPr="004116DA" w:rsidRDefault="00D16BBE" w:rsidP="00E3435B">
      <w:pPr>
        <w:shd w:val="clear" w:color="auto" w:fill="FFFFFF" w:themeFill="background1"/>
        <w:tabs>
          <w:tab w:val="left" w:pos="3666"/>
        </w:tabs>
        <w:bidi w:val="0"/>
        <w:spacing w:after="0" w:line="360" w:lineRule="auto"/>
        <w:jc w:val="center"/>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lang w:bidi="ar-EG"/>
        </w:rPr>
        <w:t>1447- 1448 AH</w:t>
      </w:r>
    </w:p>
    <w:p w14:paraId="00CAF3C1" w14:textId="77777777" w:rsidR="007F6A73" w:rsidRPr="004116DA" w:rsidRDefault="007F6A73" w:rsidP="00E3435B">
      <w:pPr>
        <w:shd w:val="clear" w:color="auto" w:fill="FFFFFF" w:themeFill="background1"/>
        <w:tabs>
          <w:tab w:val="left" w:pos="3666"/>
        </w:tabs>
        <w:bidi w:val="0"/>
        <w:spacing w:after="0" w:line="240" w:lineRule="auto"/>
        <w:rPr>
          <w:rFonts w:ascii="Traditional Arabic" w:eastAsia="Calibri" w:hAnsi="Traditional Arabic" w:cs="Traditional Arabic"/>
          <w:b/>
          <w:bCs/>
          <w:sz w:val="28"/>
          <w:szCs w:val="28"/>
          <w:lang w:bidi="ar-EG"/>
        </w:rPr>
      </w:pPr>
    </w:p>
    <w:p w14:paraId="04F5D609" w14:textId="77777777" w:rsidR="007F6A73" w:rsidRPr="004116DA" w:rsidRDefault="007F6A73" w:rsidP="00E3435B">
      <w:pPr>
        <w:shd w:val="clear" w:color="auto" w:fill="FFFFFF" w:themeFill="background1"/>
        <w:tabs>
          <w:tab w:val="left" w:pos="3666"/>
        </w:tabs>
        <w:bidi w:val="0"/>
        <w:spacing w:after="0" w:line="360" w:lineRule="auto"/>
        <w:jc w:val="center"/>
        <w:rPr>
          <w:rFonts w:ascii="Traditional Arabic" w:eastAsia="Calibri" w:hAnsi="Traditional Arabic" w:cs="Traditional Arabic"/>
          <w:b/>
          <w:bCs/>
          <w:sz w:val="24"/>
          <w:szCs w:val="24"/>
          <w:lang w:bidi="ar-EG"/>
        </w:rPr>
      </w:pPr>
    </w:p>
    <w:p w14:paraId="6620BD1C" w14:textId="77777777" w:rsidR="004116DA" w:rsidRPr="004116DA" w:rsidRDefault="004116DA" w:rsidP="00E3435B">
      <w:pPr>
        <w:shd w:val="clear" w:color="auto" w:fill="FFFFFF" w:themeFill="background1"/>
        <w:tabs>
          <w:tab w:val="left" w:pos="3666"/>
        </w:tabs>
        <w:bidi w:val="0"/>
        <w:spacing w:after="0" w:line="240" w:lineRule="auto"/>
        <w:rPr>
          <w:rFonts w:ascii="Traditional Arabic" w:eastAsia="Calibri" w:hAnsi="Traditional Arabic" w:cs="Traditional Arabic"/>
          <w:b/>
          <w:bCs/>
          <w:sz w:val="28"/>
          <w:szCs w:val="28"/>
          <w:lang w:bidi="ar-EG"/>
        </w:rPr>
      </w:pPr>
    </w:p>
    <w:p w14:paraId="1103B619" w14:textId="77777777" w:rsidR="004116DA" w:rsidRPr="004116DA" w:rsidRDefault="004116DA" w:rsidP="00E3435B">
      <w:pPr>
        <w:shd w:val="clear" w:color="auto" w:fill="FFFFFF" w:themeFill="background1"/>
        <w:tabs>
          <w:tab w:val="left" w:pos="3666"/>
        </w:tabs>
        <w:bidi w:val="0"/>
        <w:spacing w:after="0" w:line="360" w:lineRule="auto"/>
        <w:rPr>
          <w:rFonts w:ascii="Traditional Arabic" w:eastAsia="Calibri" w:hAnsi="Traditional Arabic" w:cs="Traditional Arabic"/>
          <w:b/>
          <w:bCs/>
          <w:sz w:val="28"/>
          <w:szCs w:val="28"/>
          <w:lang w:bidi="ar-EG"/>
        </w:rPr>
      </w:pPr>
    </w:p>
    <w:p w14:paraId="566D85EB" w14:textId="77777777" w:rsidR="00BF3962" w:rsidRDefault="00BF3962" w:rsidP="00E3435B">
      <w:pPr>
        <w:shd w:val="clear" w:color="auto" w:fill="FFFFFF" w:themeFill="background1"/>
        <w:tabs>
          <w:tab w:val="left" w:pos="3666"/>
        </w:tabs>
        <w:bidi w:val="0"/>
        <w:spacing w:after="0" w:line="360" w:lineRule="auto"/>
        <w:rPr>
          <w:rFonts w:ascii="Traditional Arabic" w:eastAsia="Calibri" w:hAnsi="Traditional Arabic" w:cs="Traditional Arabic"/>
          <w:b/>
          <w:bCs/>
          <w:sz w:val="28"/>
          <w:szCs w:val="28"/>
          <w:lang w:bidi="ar-EG"/>
        </w:rPr>
      </w:pPr>
    </w:p>
    <w:p w14:paraId="42B761FC" w14:textId="77777777" w:rsidR="00410505" w:rsidRPr="004116DA" w:rsidRDefault="00410505" w:rsidP="00E3435B">
      <w:pPr>
        <w:shd w:val="clear" w:color="auto" w:fill="FFFFFF" w:themeFill="background1"/>
        <w:tabs>
          <w:tab w:val="left" w:pos="3666"/>
        </w:tabs>
        <w:bidi w:val="0"/>
        <w:spacing w:after="0" w:line="360" w:lineRule="auto"/>
        <w:rPr>
          <w:rFonts w:ascii="Traditional Arabic" w:eastAsia="Calibri" w:hAnsi="Traditional Arabic" w:cs="Traditional Arabic"/>
          <w:b/>
          <w:bCs/>
          <w:sz w:val="28"/>
          <w:szCs w:val="28"/>
          <w:rtl/>
          <w:lang w:bidi="ar-EG"/>
        </w:rPr>
      </w:pPr>
    </w:p>
    <w:p w14:paraId="1036E3AE" w14:textId="77777777" w:rsidR="004116DA" w:rsidRPr="004116DA" w:rsidRDefault="004116DA" w:rsidP="00E3435B">
      <w:pPr>
        <w:shd w:val="clear" w:color="auto" w:fill="FFFFFF" w:themeFill="background1"/>
        <w:tabs>
          <w:tab w:val="left" w:pos="3666"/>
        </w:tabs>
        <w:bidi w:val="0"/>
        <w:spacing w:after="0" w:line="360" w:lineRule="auto"/>
        <w:jc w:val="center"/>
        <w:rPr>
          <w:rFonts w:ascii="Traditional Arabic" w:eastAsia="Calibri" w:hAnsi="Traditional Arabic" w:cs="Traditional Arabic"/>
          <w:b/>
          <w:bCs/>
          <w:sz w:val="36"/>
          <w:szCs w:val="36"/>
          <w:lang w:bidi="ar-EG"/>
        </w:rPr>
      </w:pPr>
      <w:r w:rsidRPr="004116DA">
        <w:rPr>
          <w:rFonts w:ascii="Traditional Arabic" w:eastAsia="Calibri" w:hAnsi="Traditional Arabic" w:cs="Traditional Arabic"/>
          <w:b/>
          <w:bCs/>
          <w:sz w:val="36"/>
          <w:szCs w:val="36"/>
          <w:rtl/>
          <w:lang w:bidi="ar-EG"/>
        </w:rPr>
        <w:t>(بِسْمِ اللهِ الرَّحمَنْ الرَّحِيمْ)</w:t>
      </w:r>
    </w:p>
    <w:p w14:paraId="24C9499A" w14:textId="77777777" w:rsidR="004116DA" w:rsidRPr="004116DA" w:rsidRDefault="004116DA"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36"/>
          <w:szCs w:val="36"/>
          <w:rtl/>
          <w:lang w:bidi="ar-EG"/>
        </w:rPr>
      </w:pPr>
    </w:p>
    <w:p w14:paraId="5919660C" w14:textId="77777777" w:rsidR="004116DA" w:rsidRPr="004116DA" w:rsidRDefault="004116DA"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40"/>
          <w:szCs w:val="40"/>
          <w:rtl/>
        </w:rPr>
      </w:pPr>
      <w:r w:rsidRPr="004116DA">
        <w:rPr>
          <w:rFonts w:ascii="Traditional Arabic" w:eastAsia="Calibri" w:hAnsi="Traditional Arabic" w:cs="Traditional Arabic"/>
          <w:b/>
          <w:bCs/>
          <w:sz w:val="40"/>
          <w:szCs w:val="40"/>
          <w:rtl/>
          <w:lang w:bidi="ar-EG"/>
        </w:rPr>
        <w:t xml:space="preserve">( شَهِد اللهُ </w:t>
      </w:r>
      <w:r w:rsidRPr="004116DA">
        <w:rPr>
          <w:rFonts w:ascii="Traditional Arabic" w:eastAsia="Calibri" w:hAnsi="Traditional Arabic" w:cs="Traditional Arabic"/>
          <w:b/>
          <w:bCs/>
          <w:vanish/>
          <w:sz w:val="40"/>
          <w:szCs w:val="40"/>
          <w:rtl/>
          <w:lang w:bidi="ar-EG"/>
        </w:rPr>
        <w:t>نه لا إله لا أللاااااتااا</w:t>
      </w:r>
      <w:r w:rsidRPr="004116DA">
        <w:rPr>
          <w:rFonts w:ascii="Traditional Arabic" w:eastAsia="Calibri" w:hAnsi="Traditional Arabic" w:cs="Traditional Arabic"/>
          <w:b/>
          <w:bCs/>
          <w:sz w:val="40"/>
          <w:szCs w:val="40"/>
          <w:rtl/>
        </w:rPr>
        <w:t>أَنّهُ لَا إِلهَ إِلا هُو والمَلائكةُ وأُولو العلمِ قائماً بالقسطِ لا إلهَ إِلا هُوَ العَزِيزُ الحَكِيمْ)</w:t>
      </w:r>
    </w:p>
    <w:p w14:paraId="3E6CB0AD" w14:textId="77777777" w:rsidR="004116DA" w:rsidRDefault="004116DA"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36"/>
          <w:szCs w:val="36"/>
          <w:rtl/>
          <w:lang w:bidi="ar-EG"/>
        </w:rPr>
      </w:pPr>
    </w:p>
    <w:p w14:paraId="6AC2C046" w14:textId="77777777" w:rsidR="00C80155" w:rsidRPr="004116DA" w:rsidRDefault="00C80155"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36"/>
          <w:szCs w:val="36"/>
          <w:rtl/>
          <w:lang w:bidi="ar-EG"/>
        </w:rPr>
      </w:pPr>
    </w:p>
    <w:p w14:paraId="4C573F0E" w14:textId="77777777" w:rsidR="004116DA" w:rsidRPr="004116DA" w:rsidRDefault="00C80155"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36"/>
          <w:szCs w:val="36"/>
          <w:rtl/>
        </w:rPr>
      </w:pPr>
      <w:r>
        <w:rPr>
          <w:rFonts w:ascii="Traditional Arabic" w:eastAsia="Calibri" w:hAnsi="Traditional Arabic" w:cs="Traditional Arabic" w:hint="cs"/>
          <w:b/>
          <w:bCs/>
          <w:sz w:val="36"/>
          <w:szCs w:val="36"/>
          <w:rtl/>
        </w:rPr>
        <w:t xml:space="preserve">                                                         </w:t>
      </w:r>
      <w:r w:rsidR="004116DA" w:rsidRPr="004116DA">
        <w:rPr>
          <w:rFonts w:ascii="Traditional Arabic" w:eastAsia="Calibri" w:hAnsi="Traditional Arabic" w:cs="Traditional Arabic"/>
          <w:b/>
          <w:bCs/>
          <w:sz w:val="36"/>
          <w:szCs w:val="36"/>
          <w:rtl/>
        </w:rPr>
        <w:t>(صَدَقَ اللهُ العَظِيمْ)</w:t>
      </w:r>
    </w:p>
    <w:p w14:paraId="4A1ADF11" w14:textId="77777777" w:rsidR="004116DA" w:rsidRPr="004116DA" w:rsidRDefault="004116DA" w:rsidP="00E3435B">
      <w:pPr>
        <w:shd w:val="clear" w:color="auto" w:fill="FFFFFF" w:themeFill="background1"/>
        <w:tabs>
          <w:tab w:val="left" w:pos="3666"/>
        </w:tabs>
        <w:spacing w:after="0" w:line="360" w:lineRule="auto"/>
        <w:jc w:val="right"/>
        <w:rPr>
          <w:rFonts w:ascii="Traditional Arabic" w:eastAsia="Calibri" w:hAnsi="Traditional Arabic" w:cs="Traditional Arabic"/>
          <w:b/>
          <w:bCs/>
          <w:sz w:val="36"/>
          <w:szCs w:val="36"/>
          <w:rtl/>
        </w:rPr>
      </w:pPr>
      <w:r w:rsidRPr="004116DA">
        <w:rPr>
          <w:rFonts w:ascii="Traditional Arabic" w:eastAsia="Calibri" w:hAnsi="Traditional Arabic" w:cs="Traditional Arabic"/>
          <w:b/>
          <w:bCs/>
          <w:sz w:val="36"/>
          <w:szCs w:val="36"/>
          <w:rtl/>
        </w:rPr>
        <w:t>(سورة آل عمران - الآية 18)</w:t>
      </w:r>
    </w:p>
    <w:p w14:paraId="03EC66FF" w14:textId="77777777" w:rsidR="004116DA" w:rsidRPr="004116DA" w:rsidRDefault="004116DA" w:rsidP="00E3435B">
      <w:pPr>
        <w:shd w:val="clear" w:color="auto" w:fill="FFFFFF" w:themeFill="background1"/>
        <w:tabs>
          <w:tab w:val="left" w:pos="3666"/>
        </w:tabs>
        <w:spacing w:after="0" w:line="360" w:lineRule="auto"/>
        <w:rPr>
          <w:rFonts w:ascii="Traditional Arabic" w:eastAsia="Calibri" w:hAnsi="Traditional Arabic" w:cs="Traditional Arabic"/>
          <w:b/>
          <w:bCs/>
          <w:sz w:val="28"/>
          <w:szCs w:val="28"/>
          <w:rtl/>
        </w:rPr>
      </w:pPr>
    </w:p>
    <w:p w14:paraId="1F37F39E" w14:textId="77777777" w:rsidR="004116DA" w:rsidRPr="004116DA" w:rsidRDefault="004116DA"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4089C9F8" w14:textId="77777777" w:rsidR="004116DA" w:rsidRDefault="004116DA"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0115F335" w14:textId="77777777" w:rsidR="00E3435B" w:rsidRDefault="00E3435B"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421FF000" w14:textId="77777777" w:rsidR="00E3435B" w:rsidRPr="004116DA" w:rsidRDefault="00E3435B"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5E470F3C" w14:textId="77777777" w:rsidR="004116DA" w:rsidRPr="00C024F7" w:rsidRDefault="00C80155" w:rsidP="00E3435B">
      <w:pPr>
        <w:shd w:val="clear" w:color="auto" w:fill="FFFFFF" w:themeFill="background1"/>
        <w:tabs>
          <w:tab w:val="left" w:pos="2390"/>
          <w:tab w:val="left" w:pos="3666"/>
        </w:tabs>
        <w:spacing w:after="0" w:line="360" w:lineRule="auto"/>
        <w:rPr>
          <w:rFonts w:ascii="Traditional Arabic" w:eastAsia="Calibri" w:hAnsi="Traditional Arabic" w:cs="Traditional Arabic"/>
          <w:b/>
          <w:bCs/>
          <w:sz w:val="32"/>
          <w:szCs w:val="32"/>
          <w:rtl/>
          <w:lang w:bidi="ar-EG"/>
        </w:rPr>
      </w:pPr>
      <w:r w:rsidRPr="00C024F7">
        <w:rPr>
          <w:rFonts w:ascii="Traditional Arabic" w:eastAsia="Calibri" w:hAnsi="Traditional Arabic" w:cs="Traditional Arabic"/>
          <w:b/>
          <w:bCs/>
          <w:sz w:val="32"/>
          <w:szCs w:val="32"/>
          <w:rtl/>
          <w:lang w:bidi="ar-EG"/>
        </w:rPr>
        <w:tab/>
      </w:r>
    </w:p>
    <w:p w14:paraId="672050EE" w14:textId="77777777" w:rsidR="004116DA" w:rsidRPr="00BC1695" w:rsidRDefault="004116DA" w:rsidP="00E3435B">
      <w:pPr>
        <w:shd w:val="clear" w:color="auto" w:fill="FFFFFF" w:themeFill="background1"/>
        <w:tabs>
          <w:tab w:val="left" w:pos="3666"/>
        </w:tabs>
        <w:spacing w:after="0" w:line="360" w:lineRule="auto"/>
        <w:jc w:val="center"/>
        <w:rPr>
          <w:rFonts w:ascii="Traditional Arabic" w:eastAsia="Calibri" w:hAnsi="Traditional Arabic" w:cs="Traditional Arabic"/>
          <w:b/>
          <w:bCs/>
          <w:sz w:val="32"/>
          <w:szCs w:val="32"/>
          <w:rtl/>
          <w:lang w:bidi="ar-EG"/>
        </w:rPr>
      </w:pPr>
      <w:r w:rsidRPr="00BC1695">
        <w:rPr>
          <w:rFonts w:ascii="Traditional Arabic" w:eastAsia="Calibri" w:hAnsi="Traditional Arabic" w:cs="Traditional Arabic"/>
          <w:b/>
          <w:bCs/>
          <w:sz w:val="32"/>
          <w:szCs w:val="32"/>
          <w:rtl/>
          <w:lang w:bidi="ar-EG"/>
        </w:rPr>
        <w:t>إهداء</w:t>
      </w:r>
    </w:p>
    <w:p w14:paraId="5DCD9606" w14:textId="77777777" w:rsidR="004116DA" w:rsidRPr="00BC1695" w:rsidRDefault="004116DA" w:rsidP="00E3435B">
      <w:pPr>
        <w:shd w:val="clear" w:color="auto" w:fill="FFFFFF" w:themeFill="background1"/>
        <w:tabs>
          <w:tab w:val="left" w:pos="3666"/>
        </w:tabs>
        <w:spacing w:after="0" w:line="360" w:lineRule="auto"/>
        <w:rPr>
          <w:rFonts w:ascii="Traditional Arabic" w:eastAsia="Calibri" w:hAnsi="Traditional Arabic" w:cs="Traditional Arabic"/>
          <w:sz w:val="28"/>
          <w:szCs w:val="28"/>
          <w:rtl/>
          <w:lang w:bidi="ar-EG"/>
        </w:rPr>
      </w:pPr>
    </w:p>
    <w:p w14:paraId="33013CAC" w14:textId="77777777" w:rsidR="004116DA" w:rsidRPr="00BC1695" w:rsidRDefault="00C024F7" w:rsidP="00E3435B">
      <w:pPr>
        <w:shd w:val="clear" w:color="auto" w:fill="FFFFFF" w:themeFill="background1"/>
        <w:tabs>
          <w:tab w:val="left" w:pos="3666"/>
        </w:tabs>
        <w:spacing w:after="0" w:line="360" w:lineRule="auto"/>
        <w:jc w:val="both"/>
        <w:rPr>
          <w:rFonts w:ascii="Traditional Arabic" w:eastAsia="Calibri" w:hAnsi="Traditional Arabic" w:cs="Traditional Arabic"/>
          <w:sz w:val="28"/>
          <w:szCs w:val="28"/>
          <w:rtl/>
          <w:lang w:bidi="ar-EG"/>
        </w:rPr>
      </w:pPr>
      <w:r w:rsidRPr="00BC1695">
        <w:rPr>
          <w:rFonts w:ascii="Traditional Arabic" w:eastAsia="Calibri" w:hAnsi="Traditional Arabic" w:cs="Traditional Arabic"/>
          <w:sz w:val="28"/>
          <w:szCs w:val="28"/>
          <w:rtl/>
          <w:lang w:bidi="ar-EG"/>
        </w:rPr>
        <w:t>بعد  توفيقي</w:t>
      </w:r>
      <w:r w:rsidR="004116DA" w:rsidRPr="00BC1695">
        <w:rPr>
          <w:rFonts w:ascii="Traditional Arabic" w:eastAsia="Calibri" w:hAnsi="Traditional Arabic" w:cs="Traditional Arabic"/>
          <w:sz w:val="28"/>
          <w:szCs w:val="28"/>
          <w:rtl/>
          <w:lang w:bidi="ar-EG"/>
        </w:rPr>
        <w:t xml:space="preserve"> من الله، وعونه، ومساعدت</w:t>
      </w:r>
      <w:r w:rsidRPr="00BC1695">
        <w:rPr>
          <w:rFonts w:ascii="Traditional Arabic" w:eastAsia="Calibri" w:hAnsi="Traditional Arabic" w:cs="Traditional Arabic"/>
          <w:sz w:val="28"/>
          <w:szCs w:val="28"/>
          <w:rtl/>
          <w:lang w:bidi="ar-EG"/>
        </w:rPr>
        <w:t>ه لي</w:t>
      </w:r>
      <w:r w:rsidR="004116DA" w:rsidRPr="00BC1695">
        <w:rPr>
          <w:rFonts w:ascii="Traditional Arabic" w:eastAsia="Calibri" w:hAnsi="Traditional Arabic" w:cs="Traditional Arabic"/>
          <w:sz w:val="28"/>
          <w:szCs w:val="28"/>
          <w:rtl/>
          <w:lang w:bidi="ar-EG"/>
        </w:rPr>
        <w:t xml:space="preserve"> ع</w:t>
      </w:r>
      <w:r w:rsidRPr="00BC1695">
        <w:rPr>
          <w:rFonts w:ascii="Traditional Arabic" w:eastAsia="Calibri" w:hAnsi="Traditional Arabic" w:cs="Traditional Arabic"/>
          <w:sz w:val="28"/>
          <w:szCs w:val="28"/>
          <w:rtl/>
          <w:lang w:bidi="ar-EG"/>
        </w:rPr>
        <w:t>لى القيام بهذا العمل المتواضع في خدمة البحث العلمي</w:t>
      </w:r>
      <w:r w:rsidR="004116DA" w:rsidRPr="00BC1695">
        <w:rPr>
          <w:rFonts w:ascii="Traditional Arabic" w:eastAsia="Calibri" w:hAnsi="Traditional Arabic" w:cs="Traditional Arabic"/>
          <w:sz w:val="28"/>
          <w:szCs w:val="28"/>
          <w:rtl/>
          <w:lang w:bidi="ar-EG"/>
        </w:rPr>
        <w:t>......</w:t>
      </w:r>
    </w:p>
    <w:p w14:paraId="518159D1" w14:textId="77777777" w:rsidR="00C024F7" w:rsidRPr="00BC1695" w:rsidRDefault="004116DA" w:rsidP="00E3435B">
      <w:pPr>
        <w:shd w:val="clear" w:color="auto" w:fill="FFFFFF" w:themeFill="background1"/>
        <w:tabs>
          <w:tab w:val="left" w:pos="3666"/>
        </w:tabs>
        <w:bidi w:val="0"/>
        <w:spacing w:after="0" w:line="360" w:lineRule="auto"/>
        <w:jc w:val="both"/>
        <w:rPr>
          <w:rFonts w:ascii="Traditional Arabic" w:eastAsia="Calibri" w:hAnsi="Traditional Arabic" w:cs="Traditional Arabic"/>
          <w:sz w:val="28"/>
          <w:szCs w:val="28"/>
          <w:rtl/>
          <w:lang w:bidi="ar-EG"/>
        </w:rPr>
      </w:pPr>
      <w:r w:rsidRPr="00BC1695">
        <w:rPr>
          <w:rFonts w:ascii="Traditional Arabic" w:eastAsia="Calibri" w:hAnsi="Traditional Arabic" w:cs="Traditional Arabic"/>
          <w:sz w:val="28"/>
          <w:szCs w:val="28"/>
          <w:rtl/>
          <w:lang w:bidi="ar-EG"/>
        </w:rPr>
        <w:t xml:space="preserve">أتقدم بإهداء هذا العمل إلى روح </w:t>
      </w:r>
      <w:r w:rsidR="00C024F7" w:rsidRPr="00BC1695">
        <w:rPr>
          <w:rFonts w:ascii="Traditional Arabic" w:eastAsia="Calibri" w:hAnsi="Traditional Arabic" w:cs="Traditional Arabic"/>
          <w:sz w:val="28"/>
          <w:szCs w:val="28"/>
          <w:rtl/>
          <w:lang w:bidi="ar-EG"/>
        </w:rPr>
        <w:t>(والدتي</w:t>
      </w:r>
      <w:r w:rsidRPr="00BC1695">
        <w:rPr>
          <w:rFonts w:ascii="Traditional Arabic" w:eastAsia="Calibri" w:hAnsi="Traditional Arabic" w:cs="Traditional Arabic"/>
          <w:sz w:val="28"/>
          <w:szCs w:val="28"/>
          <w:rtl/>
          <w:lang w:bidi="ar-EG"/>
        </w:rPr>
        <w:t>) الغالية رحمها الله، وأ</w:t>
      </w:r>
      <w:r w:rsidR="00C024F7" w:rsidRPr="00BC1695">
        <w:rPr>
          <w:rFonts w:ascii="Traditional Arabic" w:eastAsia="Calibri" w:hAnsi="Traditional Arabic" w:cs="Traditional Arabic"/>
          <w:sz w:val="28"/>
          <w:szCs w:val="28"/>
          <w:rtl/>
          <w:lang w:bidi="ar-EG"/>
        </w:rPr>
        <w:t>سكنها فسيح جناته، فهى من غرست في نفسي</w:t>
      </w:r>
      <w:r w:rsidRPr="00BC1695">
        <w:rPr>
          <w:rFonts w:ascii="Traditional Arabic" w:eastAsia="Calibri" w:hAnsi="Traditional Arabic" w:cs="Traditional Arabic"/>
          <w:sz w:val="28"/>
          <w:szCs w:val="28"/>
          <w:rtl/>
          <w:lang w:bidi="ar-EG"/>
        </w:rPr>
        <w:t xml:space="preserve"> القيم والمثل ا</w:t>
      </w:r>
      <w:r w:rsidR="00C024F7" w:rsidRPr="00BC1695">
        <w:rPr>
          <w:rFonts w:ascii="Traditional Arabic" w:eastAsia="Calibri" w:hAnsi="Traditional Arabic" w:cs="Traditional Arabic"/>
          <w:sz w:val="28"/>
          <w:szCs w:val="28"/>
          <w:rtl/>
          <w:lang w:bidi="ar-EG"/>
        </w:rPr>
        <w:t>لعليا والمبادئ السامية، واحتوتني</w:t>
      </w:r>
      <w:r w:rsidRPr="00BC1695">
        <w:rPr>
          <w:rFonts w:ascii="Traditional Arabic" w:eastAsia="Calibri" w:hAnsi="Traditional Arabic" w:cs="Traditional Arabic"/>
          <w:sz w:val="28"/>
          <w:szCs w:val="28"/>
          <w:rtl/>
          <w:lang w:bidi="ar-EG"/>
        </w:rPr>
        <w:t xml:space="preserve"> </w:t>
      </w:r>
      <w:r w:rsidR="00C024F7" w:rsidRPr="00BC1695">
        <w:rPr>
          <w:rFonts w:ascii="Traditional Arabic" w:eastAsia="Calibri" w:hAnsi="Traditional Arabic" w:cs="Traditional Arabic"/>
          <w:sz w:val="28"/>
          <w:szCs w:val="28"/>
          <w:rtl/>
          <w:lang w:bidi="ar-EG"/>
        </w:rPr>
        <w:t>بحنانها وعطفها، وكانت النور الذي أضاء لي طريقي</w:t>
      </w:r>
      <w:r w:rsidRPr="00BC1695">
        <w:rPr>
          <w:rFonts w:ascii="Traditional Arabic" w:eastAsia="Calibri" w:hAnsi="Traditional Arabic" w:cs="Traditional Arabic"/>
          <w:sz w:val="28"/>
          <w:szCs w:val="28"/>
          <w:rtl/>
          <w:lang w:bidi="ar-EG"/>
        </w:rPr>
        <w:t xml:space="preserve"> وسِرت على دربِه، أسال الله العظيم أن يتغمدها بواسع رحمته ويجزيها </w:t>
      </w:r>
      <w:r w:rsidR="00C024F7" w:rsidRPr="00BC1695">
        <w:rPr>
          <w:rFonts w:ascii="Traditional Arabic" w:eastAsia="Calibri" w:hAnsi="Traditional Arabic" w:cs="Traditional Arabic"/>
          <w:sz w:val="28"/>
          <w:szCs w:val="28"/>
          <w:rtl/>
          <w:lang w:bidi="ar-EG"/>
        </w:rPr>
        <w:t xml:space="preserve">عني </w:t>
      </w:r>
      <w:r w:rsidRPr="00BC1695">
        <w:rPr>
          <w:rFonts w:ascii="Traditional Arabic" w:eastAsia="Calibri" w:hAnsi="Traditional Arabic" w:cs="Traditional Arabic"/>
          <w:sz w:val="28"/>
          <w:szCs w:val="28"/>
          <w:rtl/>
          <w:lang w:bidi="ar-EG"/>
        </w:rPr>
        <w:t>خير الجزاء، وأن ي</w:t>
      </w:r>
      <w:r w:rsidR="00C024F7"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سكنها الفردوس الأعلى </w:t>
      </w:r>
      <w:r w:rsidR="00C024F7" w:rsidRPr="00BC1695">
        <w:rPr>
          <w:rFonts w:ascii="Traditional Arabic" w:eastAsia="Calibri" w:hAnsi="Traditional Arabic" w:cs="Traditional Arabic"/>
          <w:sz w:val="28"/>
          <w:szCs w:val="28"/>
          <w:rtl/>
          <w:lang w:bidi="ar-EG"/>
        </w:rPr>
        <w:t xml:space="preserve">والنعيم المقيم (اللهم آمين). </w:t>
      </w:r>
      <w:r w:rsidRPr="00BC1695">
        <w:rPr>
          <w:rFonts w:ascii="Traditional Arabic" w:eastAsia="Calibri" w:hAnsi="Traditional Arabic" w:cs="Traditional Arabic"/>
          <w:sz w:val="28"/>
          <w:szCs w:val="28"/>
          <w:rtl/>
          <w:lang w:bidi="ar-EG"/>
        </w:rPr>
        <w:t>كما أُهد</w:t>
      </w:r>
      <w:r w:rsidR="00C024F7" w:rsidRPr="00BC1695">
        <w:rPr>
          <w:rFonts w:ascii="Traditional Arabic" w:eastAsia="Calibri" w:hAnsi="Traditional Arabic" w:cs="Traditional Arabic"/>
          <w:sz w:val="28"/>
          <w:szCs w:val="28"/>
          <w:rtl/>
          <w:lang w:bidi="ar-EG"/>
        </w:rPr>
        <w:t>ي هذا العمل إلى وطني الحبيب الذي أعتز وأفخر به، فهو مهد صبايا، ومرتع طفولتي، ومنبع ذكرياتي، ونبراس حياتي، وموطن آبائي وأجدادي، وملاذ أبنائي وأحفادي</w:t>
      </w:r>
      <w:r w:rsidRPr="00BC1695">
        <w:rPr>
          <w:rFonts w:ascii="Traditional Arabic" w:eastAsia="Calibri" w:hAnsi="Traditional Arabic" w:cs="Traditional Arabic"/>
          <w:sz w:val="28"/>
          <w:szCs w:val="28"/>
          <w:rtl/>
          <w:lang w:bidi="ar-EG"/>
        </w:rPr>
        <w:t>، فقد ترعرعت</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على أرضه وتحت سمائه، وأكلت</w:t>
      </w:r>
      <w:r w:rsidR="00C024F7"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من خيراته، وشربت من مياهه، وتنفست هوائه، واحتميت</w:t>
      </w:r>
      <w:r w:rsidR="00C024F7" w:rsidRPr="00BC1695">
        <w:rPr>
          <w:rFonts w:ascii="Traditional Arabic" w:eastAsia="Calibri" w:hAnsi="Traditional Arabic" w:cs="Traditional Arabic"/>
          <w:sz w:val="28"/>
          <w:szCs w:val="28"/>
          <w:rtl/>
          <w:lang w:bidi="ar-EG"/>
        </w:rPr>
        <w:t>ُ في</w:t>
      </w:r>
      <w:r w:rsidRPr="00BC1695">
        <w:rPr>
          <w:rFonts w:ascii="Traditional Arabic" w:eastAsia="Calibri" w:hAnsi="Traditional Arabic" w:cs="Traditional Arabic"/>
          <w:sz w:val="28"/>
          <w:szCs w:val="28"/>
          <w:rtl/>
          <w:lang w:bidi="ar-EG"/>
        </w:rPr>
        <w:t xml:space="preserve"> أحضانه، فجذور</w:t>
      </w:r>
      <w:r w:rsidR="00C024F7"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راسخة</w:t>
      </w:r>
      <w:r w:rsidR="00C024F7" w:rsidRPr="00BC1695">
        <w:rPr>
          <w:rFonts w:ascii="Traditional Arabic" w:eastAsia="Calibri" w:hAnsi="Traditional Arabic" w:cs="Traditional Arabic"/>
          <w:sz w:val="28"/>
          <w:szCs w:val="28"/>
          <w:rtl/>
          <w:lang w:bidi="ar-EG"/>
        </w:rPr>
        <w:t>ُ في ترابه، وانتمائي وولائي له لا ينتهي، ولا يفنى أبدا</w:t>
      </w:r>
      <w:r w:rsidR="00C80155" w:rsidRPr="00BC1695">
        <w:rPr>
          <w:rFonts w:ascii="Traditional Arabic" w:eastAsia="Calibri" w:hAnsi="Traditional Arabic" w:cs="Traditional Arabic"/>
          <w:sz w:val="28"/>
          <w:szCs w:val="28"/>
          <w:rtl/>
          <w:lang w:bidi="ar-EG"/>
        </w:rPr>
        <w:t xml:space="preserve">.    </w:t>
      </w:r>
      <w:r w:rsidR="00BC1695">
        <w:rPr>
          <w:rFonts w:ascii="Traditional Arabic" w:eastAsia="Calibri" w:hAnsi="Traditional Arabic" w:cs="Traditional Arabic" w:hint="cs"/>
          <w:sz w:val="28"/>
          <w:szCs w:val="28"/>
          <w:rtl/>
          <w:lang w:bidi="ar-EG"/>
        </w:rPr>
        <w:t xml:space="preserve">                                                                                  </w:t>
      </w:r>
      <w:r w:rsidR="00C024F7" w:rsidRPr="00BC1695">
        <w:rPr>
          <w:rFonts w:ascii="Traditional Arabic" w:eastAsia="Calibri" w:hAnsi="Traditional Arabic" w:cs="Traditional Arabic"/>
          <w:sz w:val="28"/>
          <w:szCs w:val="28"/>
          <w:rtl/>
          <w:lang w:bidi="ar-EG"/>
        </w:rPr>
        <w:t xml:space="preserve">                       </w:t>
      </w:r>
      <w:r w:rsidR="00C80155" w:rsidRPr="00BC1695">
        <w:rPr>
          <w:rFonts w:ascii="Traditional Arabic" w:eastAsia="Calibri" w:hAnsi="Traditional Arabic" w:cs="Traditional Arabic"/>
          <w:sz w:val="28"/>
          <w:szCs w:val="28"/>
          <w:rtl/>
          <w:lang w:bidi="ar-EG"/>
        </w:rPr>
        <w:t xml:space="preserve"> </w:t>
      </w:r>
    </w:p>
    <w:p w14:paraId="6A5F7DC4" w14:textId="77777777" w:rsidR="004116DA" w:rsidRPr="00C024F7" w:rsidRDefault="00C80155" w:rsidP="00E3435B">
      <w:pPr>
        <w:shd w:val="clear" w:color="auto" w:fill="FFFFFF" w:themeFill="background1"/>
        <w:tabs>
          <w:tab w:val="left" w:pos="3666"/>
        </w:tabs>
        <w:bidi w:val="0"/>
        <w:spacing w:after="0" w:line="360" w:lineRule="auto"/>
        <w:jc w:val="both"/>
        <w:rPr>
          <w:rFonts w:asciiTheme="majorBidi" w:eastAsia="Calibri" w:hAnsiTheme="majorBidi" w:cstheme="majorBidi"/>
          <w:sz w:val="32"/>
          <w:szCs w:val="32"/>
          <w:lang w:bidi="ar-EG"/>
        </w:rPr>
      </w:pPr>
      <w:r w:rsidRPr="00C024F7">
        <w:rPr>
          <w:rFonts w:asciiTheme="majorBidi" w:eastAsia="Calibri" w:hAnsiTheme="majorBidi" w:cstheme="majorBidi"/>
          <w:sz w:val="32"/>
          <w:szCs w:val="32"/>
          <w:rtl/>
          <w:lang w:bidi="ar-EG"/>
        </w:rPr>
        <w:t xml:space="preserve">                                                                                              </w:t>
      </w:r>
    </w:p>
    <w:p w14:paraId="6C68B60C" w14:textId="77777777" w:rsidR="004116DA" w:rsidRPr="00C024F7" w:rsidRDefault="004116DA" w:rsidP="00E3435B">
      <w:pPr>
        <w:shd w:val="clear" w:color="auto" w:fill="FFFFFF" w:themeFill="background1"/>
        <w:tabs>
          <w:tab w:val="left" w:pos="3666"/>
        </w:tabs>
        <w:spacing w:after="0" w:line="360" w:lineRule="auto"/>
        <w:rPr>
          <w:rFonts w:asciiTheme="majorBidi" w:eastAsia="Calibri" w:hAnsiTheme="majorBidi" w:cstheme="majorBidi"/>
          <w:sz w:val="32"/>
          <w:szCs w:val="32"/>
          <w:rtl/>
          <w:lang w:bidi="ar-EG"/>
        </w:rPr>
      </w:pPr>
    </w:p>
    <w:p w14:paraId="081CCF24" w14:textId="77777777" w:rsidR="004116DA" w:rsidRPr="00C024F7" w:rsidRDefault="004116DA" w:rsidP="00E3435B">
      <w:pPr>
        <w:shd w:val="clear" w:color="auto" w:fill="FFFFFF" w:themeFill="background1"/>
        <w:tabs>
          <w:tab w:val="left" w:pos="3666"/>
        </w:tabs>
        <w:spacing w:after="0" w:line="360" w:lineRule="auto"/>
        <w:rPr>
          <w:rFonts w:asciiTheme="majorBidi" w:eastAsia="Calibri" w:hAnsiTheme="majorBidi" w:cstheme="majorBidi"/>
          <w:sz w:val="32"/>
          <w:szCs w:val="32"/>
          <w:rtl/>
          <w:lang w:bidi="ar-EG"/>
        </w:rPr>
      </w:pPr>
    </w:p>
    <w:p w14:paraId="54435764" w14:textId="77777777" w:rsidR="004116DA" w:rsidRPr="00C024F7" w:rsidRDefault="004116DA" w:rsidP="00E3435B">
      <w:pPr>
        <w:shd w:val="clear" w:color="auto" w:fill="FFFFFF" w:themeFill="background1"/>
        <w:tabs>
          <w:tab w:val="left" w:pos="3666"/>
        </w:tabs>
        <w:spacing w:after="0" w:line="360" w:lineRule="auto"/>
        <w:rPr>
          <w:rFonts w:asciiTheme="majorBidi" w:eastAsia="Calibri" w:hAnsiTheme="majorBidi" w:cstheme="majorBidi"/>
          <w:sz w:val="32"/>
          <w:szCs w:val="32"/>
          <w:rtl/>
          <w:lang w:bidi="ar-EG"/>
        </w:rPr>
      </w:pPr>
    </w:p>
    <w:p w14:paraId="367C83D3" w14:textId="77777777" w:rsidR="004116DA" w:rsidRPr="00C024F7" w:rsidRDefault="004116DA" w:rsidP="00E3435B">
      <w:pPr>
        <w:shd w:val="clear" w:color="auto" w:fill="FFFFFF" w:themeFill="background1"/>
        <w:tabs>
          <w:tab w:val="left" w:pos="3666"/>
        </w:tabs>
        <w:spacing w:after="0" w:line="360" w:lineRule="auto"/>
        <w:rPr>
          <w:rFonts w:asciiTheme="majorBidi" w:eastAsia="Calibri" w:hAnsiTheme="majorBidi" w:cstheme="majorBidi"/>
          <w:sz w:val="32"/>
          <w:szCs w:val="32"/>
          <w:rtl/>
          <w:lang w:bidi="ar-EG"/>
        </w:rPr>
      </w:pPr>
    </w:p>
    <w:p w14:paraId="61DA1017" w14:textId="77777777" w:rsidR="004116DA" w:rsidRPr="00C024F7" w:rsidRDefault="004116DA" w:rsidP="00E3435B">
      <w:pPr>
        <w:shd w:val="clear" w:color="auto" w:fill="FFFFFF" w:themeFill="background1"/>
        <w:tabs>
          <w:tab w:val="left" w:pos="1906"/>
        </w:tabs>
        <w:spacing w:after="0" w:line="360" w:lineRule="auto"/>
        <w:rPr>
          <w:rFonts w:asciiTheme="majorBidi" w:eastAsia="Calibri" w:hAnsiTheme="majorBidi" w:cstheme="majorBidi"/>
          <w:b/>
          <w:bCs/>
          <w:sz w:val="32"/>
          <w:szCs w:val="32"/>
          <w:rtl/>
          <w:lang w:bidi="ar-EG"/>
        </w:rPr>
      </w:pPr>
    </w:p>
    <w:p w14:paraId="05A8256A" w14:textId="77777777" w:rsidR="004116DA" w:rsidRPr="00C024F7" w:rsidRDefault="004116DA" w:rsidP="00E3435B">
      <w:pPr>
        <w:shd w:val="clear" w:color="auto" w:fill="FFFFFF" w:themeFill="background1"/>
        <w:tabs>
          <w:tab w:val="left" w:pos="1906"/>
        </w:tabs>
        <w:spacing w:after="0" w:line="360" w:lineRule="auto"/>
        <w:rPr>
          <w:rFonts w:asciiTheme="majorBidi" w:eastAsia="Calibri" w:hAnsiTheme="majorBidi" w:cstheme="majorBidi"/>
          <w:b/>
          <w:bCs/>
          <w:sz w:val="32"/>
          <w:szCs w:val="32"/>
          <w:rtl/>
          <w:lang w:bidi="ar-EG"/>
        </w:rPr>
      </w:pPr>
    </w:p>
    <w:p w14:paraId="1EB00BEE" w14:textId="77777777" w:rsidR="004116DA" w:rsidRPr="00C024F7" w:rsidRDefault="004116DA" w:rsidP="00E3435B">
      <w:pPr>
        <w:shd w:val="clear" w:color="auto" w:fill="FFFFFF" w:themeFill="background1"/>
        <w:tabs>
          <w:tab w:val="left" w:pos="1906"/>
        </w:tabs>
        <w:spacing w:after="0" w:line="360" w:lineRule="auto"/>
        <w:rPr>
          <w:rFonts w:asciiTheme="majorBidi" w:eastAsia="Calibri" w:hAnsiTheme="majorBidi" w:cstheme="majorBidi"/>
          <w:b/>
          <w:bCs/>
          <w:sz w:val="32"/>
          <w:szCs w:val="32"/>
          <w:rtl/>
          <w:lang w:bidi="ar-EG"/>
        </w:rPr>
      </w:pPr>
    </w:p>
    <w:p w14:paraId="62C67AAE" w14:textId="77777777" w:rsidR="004116DA" w:rsidRPr="00C024F7" w:rsidRDefault="004116DA" w:rsidP="00E3435B">
      <w:pPr>
        <w:shd w:val="clear" w:color="auto" w:fill="FFFFFF" w:themeFill="background1"/>
        <w:tabs>
          <w:tab w:val="left" w:pos="1180"/>
          <w:tab w:val="left" w:pos="2169"/>
          <w:tab w:val="left" w:pos="3666"/>
        </w:tabs>
        <w:spacing w:after="0" w:line="360" w:lineRule="auto"/>
        <w:rPr>
          <w:rFonts w:asciiTheme="majorBidi" w:eastAsia="Calibri" w:hAnsiTheme="majorBidi" w:cstheme="majorBidi"/>
          <w:b/>
          <w:bCs/>
          <w:sz w:val="32"/>
          <w:szCs w:val="32"/>
          <w:rtl/>
          <w:lang w:bidi="ar-EG"/>
        </w:rPr>
      </w:pPr>
      <w:r w:rsidRPr="00C024F7">
        <w:rPr>
          <w:rFonts w:asciiTheme="majorBidi" w:eastAsia="Calibri" w:hAnsiTheme="majorBidi" w:cstheme="majorBidi"/>
          <w:b/>
          <w:bCs/>
          <w:sz w:val="32"/>
          <w:szCs w:val="32"/>
          <w:rtl/>
          <w:lang w:bidi="ar-EG"/>
        </w:rPr>
        <w:tab/>
      </w:r>
    </w:p>
    <w:p w14:paraId="735D6184" w14:textId="77777777" w:rsidR="004116DA" w:rsidRPr="00C024F7" w:rsidRDefault="004116DA" w:rsidP="00E3435B">
      <w:pPr>
        <w:shd w:val="clear" w:color="auto" w:fill="FFFFFF" w:themeFill="background1"/>
        <w:tabs>
          <w:tab w:val="left" w:pos="1180"/>
          <w:tab w:val="left" w:pos="2169"/>
          <w:tab w:val="left" w:pos="3666"/>
        </w:tabs>
        <w:spacing w:after="0" w:line="360" w:lineRule="auto"/>
        <w:rPr>
          <w:rFonts w:asciiTheme="majorBidi" w:eastAsia="Calibri" w:hAnsiTheme="majorBidi" w:cstheme="majorBidi"/>
          <w:b/>
          <w:bCs/>
          <w:sz w:val="32"/>
          <w:szCs w:val="32"/>
          <w:rtl/>
          <w:lang w:bidi="ar-EG"/>
        </w:rPr>
      </w:pPr>
    </w:p>
    <w:p w14:paraId="6072EBE7" w14:textId="77777777" w:rsidR="004116DA" w:rsidRPr="00C024F7" w:rsidRDefault="004116DA" w:rsidP="00E3435B">
      <w:pPr>
        <w:shd w:val="clear" w:color="auto" w:fill="FFFFFF" w:themeFill="background1"/>
        <w:tabs>
          <w:tab w:val="left" w:pos="1180"/>
          <w:tab w:val="left" w:pos="2169"/>
          <w:tab w:val="left" w:pos="3666"/>
        </w:tabs>
        <w:spacing w:after="0" w:line="360" w:lineRule="auto"/>
        <w:rPr>
          <w:rFonts w:asciiTheme="majorBidi" w:eastAsia="Calibri" w:hAnsiTheme="majorBidi" w:cstheme="majorBidi"/>
          <w:b/>
          <w:bCs/>
          <w:sz w:val="32"/>
          <w:szCs w:val="32"/>
          <w:rtl/>
          <w:lang w:bidi="ar-EG"/>
        </w:rPr>
      </w:pPr>
    </w:p>
    <w:p w14:paraId="33D0ECF0" w14:textId="77777777" w:rsidR="004116DA" w:rsidRDefault="004116DA" w:rsidP="00E3435B">
      <w:pPr>
        <w:shd w:val="clear" w:color="auto" w:fill="FFFFFF" w:themeFill="background1"/>
        <w:tabs>
          <w:tab w:val="left" w:pos="1180"/>
          <w:tab w:val="left" w:pos="2169"/>
          <w:tab w:val="left" w:pos="3666"/>
        </w:tabs>
        <w:spacing w:after="0" w:line="360" w:lineRule="auto"/>
        <w:rPr>
          <w:rFonts w:ascii="Traditional Arabic" w:eastAsia="Calibri" w:hAnsi="Traditional Arabic" w:cs="Traditional Arabic"/>
          <w:b/>
          <w:bCs/>
          <w:sz w:val="28"/>
          <w:szCs w:val="28"/>
          <w:rtl/>
          <w:lang w:bidi="ar-EG"/>
        </w:rPr>
      </w:pPr>
    </w:p>
    <w:p w14:paraId="711E7BDE" w14:textId="77777777" w:rsidR="00BC1695" w:rsidRPr="00BC1695" w:rsidRDefault="00BC1695" w:rsidP="00E3435B">
      <w:pPr>
        <w:shd w:val="clear" w:color="auto" w:fill="FFFFFF" w:themeFill="background1"/>
        <w:tabs>
          <w:tab w:val="left" w:pos="1180"/>
          <w:tab w:val="left" w:pos="2169"/>
          <w:tab w:val="left" w:pos="3666"/>
        </w:tabs>
        <w:spacing w:after="0" w:line="360" w:lineRule="auto"/>
        <w:rPr>
          <w:rFonts w:ascii="Traditional Arabic" w:eastAsia="Calibri" w:hAnsi="Traditional Arabic" w:cs="Traditional Arabic"/>
          <w:b/>
          <w:bCs/>
          <w:sz w:val="28"/>
          <w:szCs w:val="28"/>
          <w:rtl/>
          <w:lang w:bidi="ar-EG"/>
        </w:rPr>
      </w:pPr>
    </w:p>
    <w:p w14:paraId="3982D4D5" w14:textId="77777777" w:rsidR="004116DA" w:rsidRPr="00BC1695" w:rsidRDefault="004116DA" w:rsidP="00E3435B">
      <w:pPr>
        <w:shd w:val="clear" w:color="auto" w:fill="FFFFFF" w:themeFill="background1"/>
        <w:tabs>
          <w:tab w:val="left" w:pos="3666"/>
        </w:tabs>
        <w:spacing w:after="480" w:line="360" w:lineRule="auto"/>
        <w:jc w:val="center"/>
        <w:rPr>
          <w:rFonts w:ascii="Traditional Arabic" w:eastAsia="Calibri" w:hAnsi="Traditional Arabic" w:cs="Traditional Arabic"/>
          <w:b/>
          <w:bCs/>
          <w:sz w:val="32"/>
          <w:szCs w:val="32"/>
          <w:rtl/>
          <w:lang w:bidi="ar-EG"/>
        </w:rPr>
      </w:pPr>
      <w:r w:rsidRPr="00BC1695">
        <w:rPr>
          <w:rFonts w:ascii="Traditional Arabic" w:eastAsia="Calibri" w:hAnsi="Traditional Arabic" w:cs="Traditional Arabic"/>
          <w:b/>
          <w:bCs/>
          <w:sz w:val="32"/>
          <w:szCs w:val="32"/>
          <w:rtl/>
          <w:lang w:bidi="ar-EG"/>
        </w:rPr>
        <w:t>شكر وتقدير</w:t>
      </w:r>
    </w:p>
    <w:p w14:paraId="6B2BB97B" w14:textId="77777777" w:rsidR="004116DA" w:rsidRPr="00BC1695" w:rsidRDefault="004116DA" w:rsidP="00E3435B">
      <w:pPr>
        <w:shd w:val="clear" w:color="auto" w:fill="FFFFFF" w:themeFill="background1"/>
        <w:tabs>
          <w:tab w:val="left" w:pos="3666"/>
        </w:tabs>
        <w:spacing w:after="0" w:line="360" w:lineRule="auto"/>
        <w:jc w:val="both"/>
        <w:rPr>
          <w:rFonts w:ascii="Traditional Arabic" w:eastAsia="Calibri" w:hAnsi="Traditional Arabic" w:cs="Traditional Arabic"/>
          <w:sz w:val="28"/>
          <w:szCs w:val="28"/>
          <w:rtl/>
          <w:lang w:bidi="ar-EG"/>
        </w:rPr>
      </w:pPr>
      <w:r w:rsidRPr="00BC1695">
        <w:rPr>
          <w:rFonts w:ascii="Traditional Arabic" w:eastAsia="Calibri" w:hAnsi="Traditional Arabic" w:cs="Traditional Arabic"/>
          <w:sz w:val="28"/>
          <w:szCs w:val="28"/>
          <w:rtl/>
          <w:lang w:bidi="ar-EG"/>
        </w:rPr>
        <w:t>أتوجه</w:t>
      </w:r>
      <w:r w:rsidR="00C024F7"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بأسمى آيات الشكر، والتقدي</w:t>
      </w:r>
      <w:r w:rsidR="00C024F7" w:rsidRPr="00BC1695">
        <w:rPr>
          <w:rFonts w:ascii="Traditional Arabic" w:eastAsia="Calibri" w:hAnsi="Traditional Arabic" w:cs="Traditional Arabic"/>
          <w:sz w:val="28"/>
          <w:szCs w:val="28"/>
          <w:rtl/>
          <w:lang w:bidi="ar-EG"/>
        </w:rPr>
        <w:t>ر، والاعتراف بالجميل إلى أساتذتي</w:t>
      </w:r>
      <w:r w:rsidRPr="00BC1695">
        <w:rPr>
          <w:rFonts w:ascii="Traditional Arabic" w:eastAsia="Calibri" w:hAnsi="Traditional Arabic" w:cs="Traditional Arabic"/>
          <w:sz w:val="28"/>
          <w:szCs w:val="28"/>
          <w:rtl/>
          <w:lang w:bidi="ar-EG"/>
        </w:rPr>
        <w:t xml:space="preserve"> الأفاضل المشرفين على هذا العمل، لما قدموه لى </w:t>
      </w:r>
      <w:r w:rsidR="00C024F7" w:rsidRPr="00BC1695">
        <w:rPr>
          <w:rFonts w:ascii="Traditional Arabic" w:eastAsia="Calibri" w:hAnsi="Traditional Arabic" w:cs="Traditional Arabic"/>
          <w:sz w:val="28"/>
          <w:szCs w:val="28"/>
          <w:rtl/>
          <w:lang w:bidi="ar-EG"/>
        </w:rPr>
        <w:t>من الدعم والمساندة لإتمام دراستي</w:t>
      </w:r>
      <w:r w:rsidRPr="00BC1695">
        <w:rPr>
          <w:rFonts w:ascii="Traditional Arabic" w:eastAsia="Calibri" w:hAnsi="Traditional Arabic" w:cs="Traditional Arabic"/>
          <w:sz w:val="28"/>
          <w:szCs w:val="28"/>
          <w:rtl/>
          <w:lang w:bidi="ar-EG"/>
        </w:rPr>
        <w:t xml:space="preserve"> </w:t>
      </w:r>
      <w:r w:rsidR="00C024F7" w:rsidRPr="00BC1695">
        <w:rPr>
          <w:rFonts w:ascii="Traditional Arabic" w:eastAsia="Calibri" w:hAnsi="Traditional Arabic" w:cs="Traditional Arabic"/>
          <w:sz w:val="28"/>
          <w:szCs w:val="28"/>
          <w:rtl/>
          <w:lang w:bidi="ar-EG"/>
        </w:rPr>
        <w:t>العلمية، وتذليل كل الصعوبات التي واجهتني أثناء قيامي بهذا العمل، ووقوفهم إلي</w:t>
      </w:r>
      <w:r w:rsidRPr="00BC1695">
        <w:rPr>
          <w:rFonts w:ascii="Traditional Arabic" w:eastAsia="Calibri" w:hAnsi="Traditional Arabic" w:cs="Traditional Arabic"/>
          <w:sz w:val="28"/>
          <w:szCs w:val="28"/>
          <w:rtl/>
          <w:lang w:bidi="ar-EG"/>
        </w:rPr>
        <w:t xml:space="preserve"> جانبى بكل مظاهر الع</w:t>
      </w:r>
      <w:r w:rsidR="00C024F7" w:rsidRPr="00BC1695">
        <w:rPr>
          <w:rFonts w:ascii="Traditional Arabic" w:eastAsia="Calibri" w:hAnsi="Traditional Arabic" w:cs="Traditional Arabic"/>
          <w:sz w:val="28"/>
          <w:szCs w:val="28"/>
          <w:rtl/>
          <w:lang w:bidi="ar-EG"/>
        </w:rPr>
        <w:t>ون والتواصل والذوق الرفيع، والذي</w:t>
      </w:r>
      <w:r w:rsidRPr="00BC1695">
        <w:rPr>
          <w:rFonts w:ascii="Traditional Arabic" w:eastAsia="Calibri" w:hAnsi="Traditional Arabic" w:cs="Traditional Arabic"/>
          <w:sz w:val="28"/>
          <w:szCs w:val="28"/>
          <w:rtl/>
          <w:lang w:bidi="ar-EG"/>
        </w:rPr>
        <w:t xml:space="preserve"> يع</w:t>
      </w:r>
      <w:r w:rsidR="00C024F7" w:rsidRPr="00BC1695">
        <w:rPr>
          <w:rFonts w:ascii="Traditional Arabic" w:eastAsia="Calibri" w:hAnsi="Traditional Arabic" w:cs="Traditional Arabic"/>
          <w:sz w:val="28"/>
          <w:szCs w:val="28"/>
          <w:rtl/>
          <w:lang w:bidi="ar-EG"/>
        </w:rPr>
        <w:t>جز لساني</w:t>
      </w:r>
      <w:r w:rsidRPr="00BC1695">
        <w:rPr>
          <w:rFonts w:ascii="Traditional Arabic" w:eastAsia="Calibri" w:hAnsi="Traditional Arabic" w:cs="Traditional Arabic"/>
          <w:sz w:val="28"/>
          <w:szCs w:val="28"/>
          <w:rtl/>
          <w:lang w:bidi="ar-EG"/>
        </w:rPr>
        <w:t xml:space="preserve"> وكلمات</w:t>
      </w:r>
      <w:r w:rsidR="00C024F7"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عن الوف</w:t>
      </w:r>
      <w:r w:rsidR="00C024F7" w:rsidRPr="00BC1695">
        <w:rPr>
          <w:rFonts w:ascii="Traditional Arabic" w:eastAsia="Calibri" w:hAnsi="Traditional Arabic" w:cs="Traditional Arabic"/>
          <w:sz w:val="28"/>
          <w:szCs w:val="28"/>
          <w:rtl/>
          <w:lang w:bidi="ar-EG"/>
        </w:rPr>
        <w:t>اء بالجميل والتقدير تجاه أساتذتي</w:t>
      </w:r>
      <w:r w:rsidRPr="00BC1695">
        <w:rPr>
          <w:rFonts w:ascii="Traditional Arabic" w:eastAsia="Calibri" w:hAnsi="Traditional Arabic" w:cs="Traditional Arabic"/>
          <w:sz w:val="28"/>
          <w:szCs w:val="28"/>
          <w:rtl/>
          <w:lang w:bidi="ar-EG"/>
        </w:rPr>
        <w:t xml:space="preserve"> الكرام،اللهم بارك لنا فيهم، و</w:t>
      </w:r>
      <w:r w:rsidR="00B52353" w:rsidRPr="00BC1695">
        <w:rPr>
          <w:rFonts w:ascii="Traditional Arabic" w:eastAsia="Calibri" w:hAnsi="Traditional Arabic" w:cs="Traditional Arabic"/>
          <w:sz w:val="28"/>
          <w:szCs w:val="28"/>
          <w:rtl/>
          <w:lang w:bidi="ar-EG"/>
        </w:rPr>
        <w:t>احفظهم، وا</w:t>
      </w:r>
      <w:r w:rsidRPr="00BC1695">
        <w:rPr>
          <w:rFonts w:ascii="Traditional Arabic" w:eastAsia="Calibri" w:hAnsi="Traditional Arabic" w:cs="Traditional Arabic"/>
          <w:sz w:val="28"/>
          <w:szCs w:val="28"/>
          <w:rtl/>
          <w:lang w:bidi="ar-EG"/>
        </w:rPr>
        <w:t>رزقهم جزاء ما قدموه لنا من خيرٍ، ومن عطاءٍ علمى</w:t>
      </w:r>
      <w:r w:rsidR="00C024F7"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متواصل.</w:t>
      </w:r>
    </w:p>
    <w:p w14:paraId="0777962E" w14:textId="77777777" w:rsidR="004116DA" w:rsidRPr="00BC1695" w:rsidRDefault="004116DA" w:rsidP="00E3435B">
      <w:pPr>
        <w:shd w:val="clear" w:color="auto" w:fill="FFFFFF" w:themeFill="background1"/>
        <w:tabs>
          <w:tab w:val="left" w:pos="3666"/>
        </w:tabs>
        <w:spacing w:after="0" w:line="360" w:lineRule="auto"/>
        <w:jc w:val="both"/>
        <w:rPr>
          <w:rFonts w:ascii="Traditional Arabic" w:eastAsia="Calibri" w:hAnsi="Traditional Arabic" w:cs="Traditional Arabic"/>
          <w:b/>
          <w:bCs/>
          <w:sz w:val="28"/>
          <w:szCs w:val="28"/>
          <w:rtl/>
          <w:lang w:bidi="ar-EG"/>
        </w:rPr>
      </w:pPr>
      <w:r w:rsidRPr="00BC1695">
        <w:rPr>
          <w:rFonts w:ascii="Traditional Arabic" w:eastAsia="Calibri" w:hAnsi="Traditional Arabic" w:cs="Traditional Arabic"/>
          <w:sz w:val="28"/>
          <w:szCs w:val="28"/>
          <w:rtl/>
          <w:lang w:bidi="ar-EG"/>
        </w:rPr>
        <w:t>كما أتوجه بخالص الشكر، والتقدير، والاعتراف بالجميل إلى (والد</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العزيز، أطال الله عمره، فهو نبض</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القلب،وميناء</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الأمان، وسر وجود</w:t>
      </w:r>
      <w:r w:rsidR="00B52353" w:rsidRPr="00BC1695">
        <w:rPr>
          <w:rFonts w:ascii="Traditional Arabic" w:eastAsia="Calibri" w:hAnsi="Traditional Arabic" w:cs="Traditional Arabic"/>
          <w:sz w:val="28"/>
          <w:szCs w:val="28"/>
          <w:rtl/>
          <w:lang w:bidi="ar-EG"/>
        </w:rPr>
        <w:t>ي في</w:t>
      </w:r>
      <w:r w:rsidRPr="00BC1695">
        <w:rPr>
          <w:rFonts w:ascii="Traditional Arabic" w:eastAsia="Calibri" w:hAnsi="Traditional Arabic" w:cs="Traditional Arabic"/>
          <w:sz w:val="28"/>
          <w:szCs w:val="28"/>
          <w:rtl/>
          <w:lang w:bidi="ar-EG"/>
        </w:rPr>
        <w:t xml:space="preserve"> الحياة، وصاحب الفضل بعد الله فيما أصل إليه من درجةٍ علمية</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مع إيمانه بالله</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وصبره</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ودعائه</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وحنانه المنقطع النظير، فهو القوة</w:t>
      </w:r>
      <w:r w:rsidR="00B52353" w:rsidRPr="00BC1695">
        <w:rPr>
          <w:rFonts w:ascii="Traditional Arabic" w:eastAsia="Calibri" w:hAnsi="Traditional Arabic" w:cs="Traditional Arabic"/>
          <w:sz w:val="28"/>
          <w:szCs w:val="28"/>
          <w:rtl/>
          <w:lang w:bidi="ar-EG"/>
        </w:rPr>
        <w:t>ُ التي أستمد منها عزيمتي</w:t>
      </w:r>
      <w:r w:rsidRPr="00BC1695">
        <w:rPr>
          <w:rFonts w:ascii="Traditional Arabic" w:eastAsia="Calibri" w:hAnsi="Traditional Arabic" w:cs="Traditional Arabic"/>
          <w:sz w:val="28"/>
          <w:szCs w:val="28"/>
          <w:rtl/>
          <w:lang w:bidi="ar-EG"/>
        </w:rPr>
        <w:t xml:space="preserve"> وإصرار</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على النجاح، اللهم بارك ل</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فيه</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واحفظه</w:t>
      </w:r>
      <w:r w:rsidR="00B52353" w:rsidRPr="00BC1695">
        <w:rPr>
          <w:rFonts w:ascii="Traditional Arabic" w:eastAsia="Calibri" w:hAnsi="Traditional Arabic" w:cs="Traditional Arabic"/>
          <w:sz w:val="28"/>
          <w:szCs w:val="28"/>
          <w:rtl/>
          <w:lang w:bidi="ar-EG"/>
        </w:rPr>
        <w:t xml:space="preserve"> يارب من كل سوءٍ، جزاء ما قدمه لي</w:t>
      </w:r>
      <w:r w:rsidRPr="00BC1695">
        <w:rPr>
          <w:rFonts w:ascii="Traditional Arabic" w:eastAsia="Calibri" w:hAnsi="Traditional Arabic" w:cs="Traditional Arabic"/>
          <w:sz w:val="28"/>
          <w:szCs w:val="28"/>
          <w:rtl/>
          <w:lang w:bidi="ar-EG"/>
        </w:rPr>
        <w:t xml:space="preserve"> من خيرٍ وعطاء.</w:t>
      </w:r>
    </w:p>
    <w:p w14:paraId="11C904CE" w14:textId="77777777" w:rsidR="004116DA" w:rsidRPr="00BC1695" w:rsidRDefault="004116DA" w:rsidP="00E3435B">
      <w:pPr>
        <w:shd w:val="clear" w:color="auto" w:fill="FFFFFF" w:themeFill="background1"/>
        <w:tabs>
          <w:tab w:val="left" w:pos="3666"/>
        </w:tabs>
        <w:spacing w:after="0" w:line="360" w:lineRule="auto"/>
        <w:jc w:val="both"/>
        <w:rPr>
          <w:rFonts w:ascii="Traditional Arabic" w:eastAsia="Calibri" w:hAnsi="Traditional Arabic" w:cs="Traditional Arabic"/>
          <w:sz w:val="28"/>
          <w:szCs w:val="28"/>
          <w:rtl/>
          <w:lang w:bidi="ar-EG"/>
        </w:rPr>
      </w:pPr>
      <w:r w:rsidRPr="00BC1695">
        <w:rPr>
          <w:rFonts w:ascii="Traditional Arabic" w:eastAsia="Calibri" w:hAnsi="Traditional Arabic" w:cs="Traditional Arabic"/>
          <w:sz w:val="28"/>
          <w:szCs w:val="28"/>
          <w:rtl/>
          <w:lang w:bidi="ar-EG"/>
        </w:rPr>
        <w:t>كما أتوجه</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بالشكر الموصول إلى إخوت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وأخوات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الأعزاء،لدعمهم وحبهم ومساندتهم الدائمة ل</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فهم عائلت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الثانية ونصف قلب</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الآخر، كما أتوجه</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بأسمى آيات الشكر والاعتراف بالجميل إلى زوجت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الكريمة، رفيقة درب</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وشريكة حيات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ونجاح</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وبنات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العزيزات قرة</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عين</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ومصدر سعادت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ودافع</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للاستمرار، فهن النبع الذ</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w:t>
      </w:r>
      <w:r w:rsidR="00B52353" w:rsidRPr="00BC1695">
        <w:rPr>
          <w:rFonts w:ascii="Traditional Arabic" w:eastAsia="Calibri" w:hAnsi="Traditional Arabic" w:cs="Traditional Arabic"/>
          <w:sz w:val="28"/>
          <w:szCs w:val="28"/>
          <w:rtl/>
          <w:lang w:bidi="ar-EG"/>
        </w:rPr>
        <w:t>ا</w:t>
      </w:r>
      <w:r w:rsidRPr="00BC1695">
        <w:rPr>
          <w:rFonts w:ascii="Traditional Arabic" w:eastAsia="Calibri" w:hAnsi="Traditional Arabic" w:cs="Traditional Arabic"/>
          <w:sz w:val="28"/>
          <w:szCs w:val="28"/>
          <w:rtl/>
          <w:lang w:bidi="ar-EG"/>
        </w:rPr>
        <w:t>ستق</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منه الأمل، وبهن تكتمل سعادت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وتزدهر</w:t>
      </w:r>
      <w:r w:rsidR="00B52353" w:rsidRPr="00BC1695">
        <w:rPr>
          <w:rFonts w:ascii="Traditional Arabic" w:eastAsia="Calibri" w:hAnsi="Traditional Arabic" w:cs="Traditional Arabic"/>
          <w:sz w:val="28"/>
          <w:szCs w:val="28"/>
          <w:rtl/>
          <w:lang w:bidi="ar-EG"/>
        </w:rPr>
        <w:t>ُ</w:t>
      </w:r>
      <w:r w:rsidRPr="00BC1695">
        <w:rPr>
          <w:rFonts w:ascii="Traditional Arabic" w:eastAsia="Calibri" w:hAnsi="Traditional Arabic" w:cs="Traditional Arabic"/>
          <w:sz w:val="28"/>
          <w:szCs w:val="28"/>
          <w:rtl/>
          <w:lang w:bidi="ar-EG"/>
        </w:rPr>
        <w:t xml:space="preserve"> حيات</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وبحبهن ودعمهن يستمر عطائ</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وللأسرة والأهل جميعا من</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كل الشكر على كل جميلٍ قدموه ل</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وأكرمون</w:t>
      </w:r>
      <w:r w:rsidR="00B52353" w:rsidRPr="00BC1695">
        <w:rPr>
          <w:rFonts w:ascii="Traditional Arabic" w:eastAsia="Calibri" w:hAnsi="Traditional Arabic" w:cs="Traditional Arabic"/>
          <w:sz w:val="28"/>
          <w:szCs w:val="28"/>
          <w:rtl/>
          <w:lang w:bidi="ar-EG"/>
        </w:rPr>
        <w:t>ي</w:t>
      </w:r>
      <w:r w:rsidRPr="00BC1695">
        <w:rPr>
          <w:rFonts w:ascii="Traditional Arabic" w:eastAsia="Calibri" w:hAnsi="Traditional Arabic" w:cs="Traditional Arabic"/>
          <w:sz w:val="28"/>
          <w:szCs w:val="28"/>
          <w:rtl/>
          <w:lang w:bidi="ar-EG"/>
        </w:rPr>
        <w:t xml:space="preserve"> به.</w:t>
      </w:r>
    </w:p>
    <w:p w14:paraId="67CA1F1C" w14:textId="77777777" w:rsidR="004116DA" w:rsidRPr="00C024F7" w:rsidRDefault="004116DA" w:rsidP="00E3435B">
      <w:pPr>
        <w:shd w:val="clear" w:color="auto" w:fill="FFFFFF" w:themeFill="background1"/>
        <w:tabs>
          <w:tab w:val="left" w:pos="4080"/>
        </w:tabs>
        <w:spacing w:after="0" w:line="360" w:lineRule="auto"/>
        <w:jc w:val="center"/>
        <w:rPr>
          <w:rFonts w:asciiTheme="majorBidi" w:eastAsia="Calibri" w:hAnsiTheme="majorBidi" w:cstheme="majorBidi"/>
          <w:sz w:val="32"/>
          <w:szCs w:val="32"/>
          <w:rtl/>
          <w:lang w:bidi="ar-EG"/>
        </w:rPr>
      </w:pPr>
    </w:p>
    <w:p w14:paraId="501871ED" w14:textId="77777777" w:rsidR="004116DA" w:rsidRPr="00C024F7" w:rsidRDefault="004116DA" w:rsidP="00E3435B">
      <w:pPr>
        <w:shd w:val="clear" w:color="auto" w:fill="FFFFFF" w:themeFill="background1"/>
        <w:tabs>
          <w:tab w:val="left" w:pos="4080"/>
        </w:tabs>
        <w:spacing w:after="0" w:line="360" w:lineRule="auto"/>
        <w:jc w:val="center"/>
        <w:rPr>
          <w:rFonts w:asciiTheme="majorBidi" w:eastAsia="Calibri" w:hAnsiTheme="majorBidi" w:cstheme="majorBidi"/>
          <w:sz w:val="32"/>
          <w:szCs w:val="32"/>
          <w:rtl/>
          <w:lang w:bidi="ar-EG"/>
        </w:rPr>
      </w:pPr>
    </w:p>
    <w:p w14:paraId="54D77B7F" w14:textId="77777777" w:rsidR="004116DA" w:rsidRPr="00C024F7" w:rsidRDefault="004116DA" w:rsidP="00E3435B">
      <w:pPr>
        <w:shd w:val="clear" w:color="auto" w:fill="FFFFFF" w:themeFill="background1"/>
        <w:tabs>
          <w:tab w:val="left" w:pos="4080"/>
        </w:tabs>
        <w:spacing w:after="0" w:line="360" w:lineRule="auto"/>
        <w:jc w:val="center"/>
        <w:rPr>
          <w:rFonts w:asciiTheme="majorBidi" w:eastAsia="Calibri" w:hAnsiTheme="majorBidi" w:cstheme="majorBidi"/>
          <w:sz w:val="32"/>
          <w:szCs w:val="32"/>
          <w:rtl/>
          <w:lang w:bidi="ar-EG"/>
        </w:rPr>
      </w:pPr>
    </w:p>
    <w:p w14:paraId="69A98E47" w14:textId="77777777" w:rsidR="004116DA" w:rsidRPr="00C024F7" w:rsidRDefault="004116DA" w:rsidP="00E3435B">
      <w:pPr>
        <w:shd w:val="clear" w:color="auto" w:fill="FFFFFF" w:themeFill="background1"/>
        <w:tabs>
          <w:tab w:val="left" w:pos="4080"/>
        </w:tabs>
        <w:spacing w:after="0" w:line="360" w:lineRule="auto"/>
        <w:rPr>
          <w:rFonts w:asciiTheme="majorBidi" w:eastAsia="Calibri" w:hAnsiTheme="majorBidi" w:cstheme="majorBidi"/>
          <w:sz w:val="32"/>
          <w:szCs w:val="32"/>
          <w:rtl/>
          <w:lang w:bidi="ar-EG"/>
        </w:rPr>
      </w:pPr>
    </w:p>
    <w:p w14:paraId="28C41D26" w14:textId="77777777" w:rsidR="004116DA" w:rsidRDefault="004116DA" w:rsidP="00E3435B">
      <w:pPr>
        <w:shd w:val="clear" w:color="auto" w:fill="FFFFFF" w:themeFill="background1"/>
        <w:tabs>
          <w:tab w:val="left" w:pos="4080"/>
        </w:tabs>
        <w:spacing w:after="0" w:line="360" w:lineRule="auto"/>
        <w:rPr>
          <w:rFonts w:asciiTheme="majorBidi" w:eastAsia="Calibri" w:hAnsiTheme="majorBidi" w:cstheme="majorBidi"/>
          <w:sz w:val="32"/>
          <w:szCs w:val="32"/>
          <w:rtl/>
          <w:lang w:bidi="ar-EG"/>
        </w:rPr>
      </w:pPr>
    </w:p>
    <w:p w14:paraId="069F0F1A" w14:textId="77777777" w:rsidR="00BC1695" w:rsidRDefault="00BC1695" w:rsidP="00E3435B">
      <w:pPr>
        <w:shd w:val="clear" w:color="auto" w:fill="FFFFFF" w:themeFill="background1"/>
        <w:tabs>
          <w:tab w:val="left" w:pos="4080"/>
        </w:tabs>
        <w:spacing w:after="0" w:line="360" w:lineRule="auto"/>
        <w:rPr>
          <w:rFonts w:asciiTheme="majorBidi" w:eastAsia="Calibri" w:hAnsiTheme="majorBidi" w:cstheme="majorBidi"/>
          <w:sz w:val="32"/>
          <w:szCs w:val="32"/>
          <w:rtl/>
          <w:lang w:bidi="ar-EG"/>
        </w:rPr>
      </w:pPr>
    </w:p>
    <w:p w14:paraId="1F131930" w14:textId="77777777" w:rsidR="00BC1695" w:rsidRDefault="00BC1695" w:rsidP="00E3435B">
      <w:pPr>
        <w:shd w:val="clear" w:color="auto" w:fill="FFFFFF" w:themeFill="background1"/>
        <w:tabs>
          <w:tab w:val="left" w:pos="4080"/>
        </w:tabs>
        <w:spacing w:after="0" w:line="360" w:lineRule="auto"/>
        <w:rPr>
          <w:rFonts w:asciiTheme="majorBidi" w:eastAsia="Calibri" w:hAnsiTheme="majorBidi" w:cstheme="majorBidi"/>
          <w:sz w:val="32"/>
          <w:szCs w:val="32"/>
          <w:rtl/>
          <w:lang w:bidi="ar-EG"/>
        </w:rPr>
      </w:pPr>
    </w:p>
    <w:p w14:paraId="3AB9F784" w14:textId="77777777" w:rsidR="00BC1695" w:rsidRPr="00C024F7" w:rsidRDefault="00BC1695" w:rsidP="00E3435B">
      <w:pPr>
        <w:shd w:val="clear" w:color="auto" w:fill="FFFFFF" w:themeFill="background1"/>
        <w:tabs>
          <w:tab w:val="left" w:pos="4080"/>
        </w:tabs>
        <w:spacing w:after="0" w:line="360" w:lineRule="auto"/>
        <w:rPr>
          <w:rFonts w:asciiTheme="majorBidi" w:eastAsia="Calibri" w:hAnsiTheme="majorBidi" w:cstheme="majorBidi"/>
          <w:sz w:val="32"/>
          <w:szCs w:val="32"/>
          <w:rtl/>
          <w:lang w:bidi="ar-EG"/>
        </w:rPr>
      </w:pPr>
    </w:p>
    <w:p w14:paraId="0B595BD2" w14:textId="77777777" w:rsidR="004116DA" w:rsidRPr="00BC1695" w:rsidRDefault="004116DA" w:rsidP="001D019F">
      <w:pPr>
        <w:shd w:val="clear" w:color="auto" w:fill="FFFFFF" w:themeFill="background1"/>
        <w:tabs>
          <w:tab w:val="left" w:pos="4080"/>
        </w:tabs>
        <w:spacing w:after="0" w:line="360" w:lineRule="auto"/>
        <w:rPr>
          <w:rFonts w:ascii="Traditional Arabic" w:eastAsia="Calibri" w:hAnsi="Traditional Arabic" w:cs="Traditional Arabic"/>
          <w:sz w:val="32"/>
          <w:szCs w:val="32"/>
          <w:rtl/>
          <w:lang w:bidi="ar-EG"/>
        </w:rPr>
      </w:pPr>
      <w:r w:rsidRPr="00BC1695">
        <w:rPr>
          <w:rFonts w:ascii="Traditional Arabic" w:eastAsia="Calibri" w:hAnsi="Traditional Arabic" w:cs="Traditional Arabic"/>
          <w:b/>
          <w:bCs/>
          <w:sz w:val="32"/>
          <w:szCs w:val="32"/>
          <w:rtl/>
          <w:lang w:bidi="ar-EG"/>
        </w:rPr>
        <w:t>المستخلص</w:t>
      </w:r>
      <w:r w:rsidRPr="00BC1695">
        <w:rPr>
          <w:rFonts w:ascii="Traditional Arabic" w:eastAsia="Calibri" w:hAnsi="Traditional Arabic" w:cs="Traditional Arabic"/>
          <w:sz w:val="32"/>
          <w:szCs w:val="32"/>
          <w:rtl/>
          <w:lang w:bidi="ar-EG"/>
        </w:rPr>
        <w:t>:</w:t>
      </w:r>
    </w:p>
    <w:p w14:paraId="7E244B18" w14:textId="77777777" w:rsidR="004116DA" w:rsidRPr="00BC1695" w:rsidRDefault="004116DA" w:rsidP="001D019F">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lang w:bidi="ar-EG"/>
        </w:rPr>
      </w:pPr>
      <w:r w:rsidRPr="00BC1695">
        <w:rPr>
          <w:rFonts w:ascii="Traditional Arabic" w:eastAsia="Calibri" w:hAnsi="Traditional Arabic" w:cs="Traditional Arabic"/>
          <w:color w:val="000000" w:themeColor="text1"/>
          <w:sz w:val="28"/>
          <w:szCs w:val="28"/>
          <w:rtl/>
          <w:lang w:bidi="ar-EG"/>
        </w:rPr>
        <w:t xml:space="preserve">تدور مشكلة الدراسة حول تقييم </w:t>
      </w:r>
      <w:r w:rsidR="00C80155" w:rsidRPr="00BC1695">
        <w:rPr>
          <w:rFonts w:ascii="Traditional Arabic" w:eastAsia="Calibri" w:hAnsi="Traditional Arabic" w:cs="Traditional Arabic"/>
          <w:color w:val="000000" w:themeColor="text1"/>
          <w:sz w:val="28"/>
          <w:szCs w:val="28"/>
          <w:rtl/>
          <w:lang w:bidi="ar-EG"/>
        </w:rPr>
        <w:t xml:space="preserve">أثر </w:t>
      </w:r>
      <w:r w:rsidRPr="00BC1695">
        <w:rPr>
          <w:rFonts w:ascii="Traditional Arabic" w:eastAsia="Calibri" w:hAnsi="Traditional Arabic" w:cs="Traditional Arabic"/>
          <w:color w:val="000000" w:themeColor="text1"/>
          <w:sz w:val="28"/>
          <w:szCs w:val="28"/>
          <w:rtl/>
          <w:lang w:bidi="ar-EG"/>
        </w:rPr>
        <w:t>تطبيق التحول الرقم</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ف</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تحسين الأداء الإبداع</w:t>
      </w:r>
      <w:r w:rsidR="00B52353" w:rsidRPr="00BC1695">
        <w:rPr>
          <w:rFonts w:ascii="Traditional Arabic" w:eastAsia="Calibri" w:hAnsi="Traditional Arabic" w:cs="Traditional Arabic"/>
          <w:color w:val="000000" w:themeColor="text1"/>
          <w:sz w:val="28"/>
          <w:szCs w:val="28"/>
          <w:rtl/>
          <w:lang w:bidi="ar-EG"/>
        </w:rPr>
        <w:t>ي</w:t>
      </w:r>
      <w:r w:rsidR="00C80155" w:rsidRPr="00BC1695">
        <w:rPr>
          <w:rFonts w:ascii="Traditional Arabic" w:eastAsia="Calibri" w:hAnsi="Traditional Arabic" w:cs="Traditional Arabic"/>
          <w:color w:val="000000" w:themeColor="text1"/>
          <w:sz w:val="28"/>
          <w:szCs w:val="28"/>
          <w:rtl/>
          <w:lang w:bidi="ar-EG"/>
        </w:rPr>
        <w:t xml:space="preserve"> لأعضاء هيئة التدريس</w:t>
      </w:r>
      <w:r w:rsidRPr="00BC1695">
        <w:rPr>
          <w:rFonts w:ascii="Traditional Arabic" w:eastAsia="Calibri" w:hAnsi="Traditional Arabic" w:cs="Traditional Arabic"/>
          <w:color w:val="000000" w:themeColor="text1"/>
          <w:sz w:val="28"/>
          <w:szCs w:val="28"/>
          <w:rtl/>
          <w:lang w:bidi="ar-EG"/>
        </w:rPr>
        <w:t xml:space="preserve"> بمؤسسات التعليم العال</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بالتطبيق على جامعة طيبة ف</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المدينة المنورة، وفق رؤية المملكة </w:t>
      </w:r>
      <w:r w:rsidR="00C80155" w:rsidRPr="00BC1695">
        <w:rPr>
          <w:rFonts w:ascii="Traditional Arabic" w:eastAsia="Calibri" w:hAnsi="Traditional Arabic" w:cs="Traditional Arabic"/>
          <w:color w:val="000000" w:themeColor="text1"/>
          <w:sz w:val="28"/>
          <w:szCs w:val="28"/>
          <w:rtl/>
          <w:lang w:bidi="ar-EG"/>
        </w:rPr>
        <w:t>2030.</w:t>
      </w:r>
      <w:r w:rsidRPr="00BC1695">
        <w:rPr>
          <w:rFonts w:ascii="Traditional Arabic" w:eastAsia="Calibri" w:hAnsi="Traditional Arabic" w:cs="Traditional Arabic"/>
          <w:color w:val="000000" w:themeColor="text1"/>
          <w:sz w:val="28"/>
          <w:szCs w:val="28"/>
          <w:rtl/>
          <w:lang w:bidi="ar-EG"/>
        </w:rPr>
        <w:t xml:space="preserve"> ويتمثل الهدف الرئيس</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للدراسة ف</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الكشف عن مدى اهتمام الجامعة بتطبيق التحول الرقم</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ف</w:t>
      </w:r>
      <w:r w:rsidR="00B52353" w:rsidRPr="00BC1695">
        <w:rPr>
          <w:rFonts w:ascii="Traditional Arabic" w:eastAsia="Calibri" w:hAnsi="Traditional Arabic" w:cs="Traditional Arabic"/>
          <w:color w:val="000000" w:themeColor="text1"/>
          <w:sz w:val="28"/>
          <w:szCs w:val="28"/>
          <w:rtl/>
          <w:lang w:bidi="ar-EG"/>
        </w:rPr>
        <w:t>ي بيئة العمل الأ</w:t>
      </w:r>
      <w:r w:rsidRPr="00BC1695">
        <w:rPr>
          <w:rFonts w:ascii="Traditional Arabic" w:eastAsia="Calibri" w:hAnsi="Traditional Arabic" w:cs="Traditional Arabic"/>
          <w:color w:val="000000" w:themeColor="text1"/>
          <w:sz w:val="28"/>
          <w:szCs w:val="28"/>
          <w:rtl/>
          <w:lang w:bidi="ar-EG"/>
        </w:rPr>
        <w:t>كاديم</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ومعدل استخد</w:t>
      </w:r>
      <w:r w:rsidR="00B52353" w:rsidRPr="00BC1695">
        <w:rPr>
          <w:rFonts w:ascii="Traditional Arabic" w:eastAsia="Calibri" w:hAnsi="Traditional Arabic" w:cs="Traditional Arabic"/>
          <w:color w:val="000000" w:themeColor="text1"/>
          <w:sz w:val="28"/>
          <w:szCs w:val="28"/>
          <w:rtl/>
          <w:lang w:bidi="ar-EG"/>
        </w:rPr>
        <w:t>ا</w:t>
      </w:r>
      <w:r w:rsidRPr="00BC1695">
        <w:rPr>
          <w:rFonts w:ascii="Traditional Arabic" w:eastAsia="Calibri" w:hAnsi="Traditional Arabic" w:cs="Traditional Arabic"/>
          <w:color w:val="000000" w:themeColor="text1"/>
          <w:sz w:val="28"/>
          <w:szCs w:val="28"/>
          <w:rtl/>
          <w:lang w:bidi="ar-EG"/>
        </w:rPr>
        <w:t xml:space="preserve">م أعضاء هيئة التدريس </w:t>
      </w:r>
      <w:r w:rsidR="00494490" w:rsidRPr="00BC1695">
        <w:rPr>
          <w:rFonts w:ascii="Traditional Arabic" w:eastAsia="Calibri" w:hAnsi="Traditional Arabic" w:cs="Traditional Arabic"/>
          <w:color w:val="000000" w:themeColor="text1"/>
          <w:sz w:val="28"/>
          <w:szCs w:val="28"/>
          <w:rtl/>
          <w:lang w:bidi="ar-EG"/>
        </w:rPr>
        <w:t>لتطبيقات</w:t>
      </w:r>
      <w:r w:rsidRPr="00BC1695">
        <w:rPr>
          <w:rFonts w:ascii="Traditional Arabic" w:eastAsia="Calibri" w:hAnsi="Traditional Arabic" w:cs="Traditional Arabic"/>
          <w:color w:val="000000" w:themeColor="text1"/>
          <w:sz w:val="28"/>
          <w:szCs w:val="28"/>
          <w:rtl/>
          <w:lang w:bidi="ar-EG"/>
        </w:rPr>
        <w:t xml:space="preserve"> التحول الرقم</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ومدى تأثيره ف</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مستوى أدائهم الإبداع</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والتحديات الت</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تواجه تطبيق التحول الرقم</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ف</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بيئة العمل الأكاديم</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بالجامعة.</w:t>
      </w:r>
      <w:r w:rsidR="001D019F">
        <w:rPr>
          <w:rFonts w:ascii="Traditional Arabic" w:eastAsia="Calibri" w:hAnsi="Traditional Arabic" w:cs="Traditional Arabic" w:hint="cs"/>
          <w:color w:val="000000" w:themeColor="text1"/>
          <w:sz w:val="28"/>
          <w:szCs w:val="28"/>
          <w:rtl/>
          <w:lang w:bidi="ar-EG"/>
        </w:rPr>
        <w:t xml:space="preserve"> </w:t>
      </w:r>
      <w:r w:rsidRPr="00BC1695">
        <w:rPr>
          <w:rFonts w:ascii="Traditional Arabic" w:eastAsia="Calibri" w:hAnsi="Traditional Arabic" w:cs="Traditional Arabic"/>
          <w:color w:val="000000" w:themeColor="text1"/>
          <w:sz w:val="28"/>
          <w:szCs w:val="28"/>
          <w:rtl/>
          <w:lang w:bidi="ar-EG"/>
        </w:rPr>
        <w:t>واعتمدت الدراسة على استخدام المنهج الوصف</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التحليل</w:t>
      </w:r>
      <w:r w:rsidR="00B52353"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وتم تطبيق أداة الاستبيان على عينة</w:t>
      </w:r>
      <w:r w:rsidR="00B52353" w:rsidRPr="00BC1695">
        <w:rPr>
          <w:rFonts w:ascii="Traditional Arabic" w:eastAsia="Calibri" w:hAnsi="Traditional Arabic" w:cs="Traditional Arabic"/>
          <w:color w:val="000000" w:themeColor="text1"/>
          <w:sz w:val="28"/>
          <w:szCs w:val="28"/>
          <w:rtl/>
          <w:lang w:bidi="ar-EG"/>
        </w:rPr>
        <w:t>ٍ</w:t>
      </w:r>
      <w:r w:rsidRPr="00BC1695">
        <w:rPr>
          <w:rFonts w:ascii="Traditional Arabic" w:eastAsia="Calibri" w:hAnsi="Traditional Arabic" w:cs="Traditional Arabic"/>
          <w:color w:val="000000" w:themeColor="text1"/>
          <w:sz w:val="28"/>
          <w:szCs w:val="28"/>
          <w:rtl/>
          <w:lang w:bidi="ar-EG"/>
        </w:rPr>
        <w:t xml:space="preserve"> متاحة</w:t>
      </w:r>
      <w:r w:rsidR="00B52353" w:rsidRPr="00BC1695">
        <w:rPr>
          <w:rFonts w:ascii="Traditional Arabic" w:eastAsia="Calibri" w:hAnsi="Traditional Arabic" w:cs="Traditional Arabic"/>
          <w:color w:val="000000" w:themeColor="text1"/>
          <w:sz w:val="28"/>
          <w:szCs w:val="28"/>
          <w:rtl/>
          <w:lang w:bidi="ar-EG"/>
        </w:rPr>
        <w:t>ٍ</w:t>
      </w:r>
      <w:r w:rsidRPr="00BC1695">
        <w:rPr>
          <w:rFonts w:ascii="Traditional Arabic" w:eastAsia="Calibri" w:hAnsi="Traditional Arabic" w:cs="Traditional Arabic"/>
          <w:color w:val="000000" w:themeColor="text1"/>
          <w:sz w:val="28"/>
          <w:szCs w:val="28"/>
          <w:rtl/>
          <w:lang w:bidi="ar-EG"/>
        </w:rPr>
        <w:t xml:space="preserve"> قوامها 340 مفردة من أعضاء هيئة التدريس بجامعة طيبة ف</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المدينة المنورة، للعام الدراس</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2023- 2024م.</w:t>
      </w:r>
      <w:r w:rsidR="001D019F">
        <w:rPr>
          <w:rFonts w:ascii="Traditional Arabic" w:eastAsia="Calibri" w:hAnsi="Traditional Arabic" w:cs="Traditional Arabic" w:hint="cs"/>
          <w:color w:val="000000" w:themeColor="text1"/>
          <w:sz w:val="28"/>
          <w:szCs w:val="28"/>
          <w:rtl/>
          <w:lang w:bidi="ar-EG"/>
        </w:rPr>
        <w:t xml:space="preserve"> </w:t>
      </w:r>
      <w:r w:rsidRPr="00BC1695">
        <w:rPr>
          <w:rFonts w:ascii="Traditional Arabic" w:eastAsia="Calibri" w:hAnsi="Traditional Arabic" w:cs="Traditional Arabic"/>
          <w:color w:val="000000" w:themeColor="text1"/>
          <w:sz w:val="28"/>
          <w:szCs w:val="28"/>
          <w:rtl/>
          <w:lang w:bidi="ar-EG"/>
        </w:rPr>
        <w:t>وأسفرت نتائج الدراسة عن زيادة اهتمام جامعة طيبة بتطبيق التحول الرقم</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ف</w:t>
      </w:r>
      <w:r w:rsidR="00326510" w:rsidRPr="00BC1695">
        <w:rPr>
          <w:rFonts w:ascii="Traditional Arabic" w:eastAsia="Calibri" w:hAnsi="Traditional Arabic" w:cs="Traditional Arabic"/>
          <w:color w:val="000000" w:themeColor="text1"/>
          <w:sz w:val="28"/>
          <w:szCs w:val="28"/>
          <w:rtl/>
          <w:lang w:bidi="ar-EG"/>
        </w:rPr>
        <w:t>ي بيئة العمل الأ</w:t>
      </w:r>
      <w:r w:rsidRPr="00BC1695">
        <w:rPr>
          <w:rFonts w:ascii="Traditional Arabic" w:eastAsia="Calibri" w:hAnsi="Traditional Arabic" w:cs="Traditional Arabic"/>
          <w:color w:val="000000" w:themeColor="text1"/>
          <w:sz w:val="28"/>
          <w:szCs w:val="28"/>
          <w:rtl/>
          <w:lang w:bidi="ar-EG"/>
        </w:rPr>
        <w:t>كاديم</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وارتفاع معدل استخدام أعضاء هيئة التدريس لتلك التطبيقات الرقمية، ووجود علاقة</w:t>
      </w:r>
      <w:r w:rsidR="00326510" w:rsidRPr="00BC1695">
        <w:rPr>
          <w:rFonts w:ascii="Traditional Arabic" w:eastAsia="Calibri" w:hAnsi="Traditional Arabic" w:cs="Traditional Arabic"/>
          <w:color w:val="000000" w:themeColor="text1"/>
          <w:sz w:val="28"/>
          <w:szCs w:val="28"/>
          <w:rtl/>
          <w:lang w:bidi="ar-EG"/>
        </w:rPr>
        <w:t>ٍ</w:t>
      </w:r>
      <w:r w:rsidRPr="00BC1695">
        <w:rPr>
          <w:rFonts w:ascii="Traditional Arabic" w:eastAsia="Calibri" w:hAnsi="Traditional Arabic" w:cs="Traditional Arabic"/>
          <w:color w:val="000000" w:themeColor="text1"/>
          <w:sz w:val="28"/>
          <w:szCs w:val="28"/>
          <w:rtl/>
          <w:lang w:bidi="ar-EG"/>
        </w:rPr>
        <w:t xml:space="preserve"> ارتباطية</w:t>
      </w:r>
      <w:r w:rsidR="00326510" w:rsidRPr="00BC1695">
        <w:rPr>
          <w:rFonts w:ascii="Traditional Arabic" w:eastAsia="Calibri" w:hAnsi="Traditional Arabic" w:cs="Traditional Arabic"/>
          <w:color w:val="000000" w:themeColor="text1"/>
          <w:sz w:val="28"/>
          <w:szCs w:val="28"/>
          <w:rtl/>
          <w:lang w:bidi="ar-EG"/>
        </w:rPr>
        <w:t>ٍ</w:t>
      </w:r>
      <w:r w:rsidRPr="00BC1695">
        <w:rPr>
          <w:rFonts w:ascii="Traditional Arabic" w:eastAsia="Calibri" w:hAnsi="Traditional Arabic" w:cs="Traditional Arabic"/>
          <w:color w:val="000000" w:themeColor="text1"/>
          <w:sz w:val="28"/>
          <w:szCs w:val="28"/>
          <w:rtl/>
          <w:lang w:bidi="ar-EG"/>
        </w:rPr>
        <w:t xml:space="preserve"> دالة إحصائياً بين متغير</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(مدى الاهتمام، معدل الاستخدام)، وبين مستوى تأثير تطبيقات التحول الرقم</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على الأداء الإبداع</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لأعضاء هيئة التدريس، ووجود فروق</w:t>
      </w:r>
      <w:r w:rsidR="00326510" w:rsidRPr="00BC1695">
        <w:rPr>
          <w:rFonts w:ascii="Traditional Arabic" w:eastAsia="Calibri" w:hAnsi="Traditional Arabic" w:cs="Traditional Arabic"/>
          <w:color w:val="000000" w:themeColor="text1"/>
          <w:sz w:val="28"/>
          <w:szCs w:val="28"/>
          <w:rtl/>
          <w:lang w:bidi="ar-EG"/>
        </w:rPr>
        <w:t>ٍ ذات دلالة إحصائية في</w:t>
      </w:r>
      <w:r w:rsidRPr="00BC1695">
        <w:rPr>
          <w:rFonts w:ascii="Traditional Arabic" w:eastAsia="Calibri" w:hAnsi="Traditional Arabic" w:cs="Traditional Arabic"/>
          <w:color w:val="000000" w:themeColor="text1"/>
          <w:sz w:val="28"/>
          <w:szCs w:val="28"/>
          <w:rtl/>
          <w:lang w:bidi="ar-EG"/>
        </w:rPr>
        <w:t xml:space="preserve"> مهارات الأداء الإبداع</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لديهم</w:t>
      </w:r>
      <w:r w:rsidR="00326510" w:rsidRPr="00BC1695">
        <w:rPr>
          <w:rFonts w:ascii="Traditional Arabic" w:eastAsia="Calibri" w:hAnsi="Traditional Arabic" w:cs="Traditional Arabic"/>
          <w:color w:val="000000" w:themeColor="text1"/>
          <w:sz w:val="28"/>
          <w:szCs w:val="28"/>
          <w:rtl/>
          <w:lang w:bidi="ar-EG"/>
        </w:rPr>
        <w:t>،</w:t>
      </w:r>
      <w:r w:rsidRPr="00BC1695">
        <w:rPr>
          <w:rFonts w:ascii="Traditional Arabic" w:eastAsia="Calibri" w:hAnsi="Traditional Arabic" w:cs="Traditional Arabic"/>
          <w:color w:val="000000" w:themeColor="text1"/>
          <w:sz w:val="28"/>
          <w:szCs w:val="28"/>
          <w:rtl/>
          <w:lang w:bidi="ar-EG"/>
        </w:rPr>
        <w:t xml:space="preserve"> وفقا</w:t>
      </w:r>
      <w:r w:rsidR="00326510" w:rsidRPr="00BC1695">
        <w:rPr>
          <w:rFonts w:ascii="Traditional Arabic" w:eastAsia="Calibri" w:hAnsi="Traditional Arabic" w:cs="Traditional Arabic"/>
          <w:color w:val="000000" w:themeColor="text1"/>
          <w:sz w:val="28"/>
          <w:szCs w:val="28"/>
          <w:rtl/>
          <w:lang w:bidi="ar-EG"/>
        </w:rPr>
        <w:t>ً</w:t>
      </w:r>
      <w:r w:rsidRPr="00BC1695">
        <w:rPr>
          <w:rFonts w:ascii="Traditional Arabic" w:eastAsia="Calibri" w:hAnsi="Traditional Arabic" w:cs="Traditional Arabic"/>
          <w:color w:val="000000" w:themeColor="text1"/>
          <w:sz w:val="28"/>
          <w:szCs w:val="28"/>
          <w:rtl/>
          <w:lang w:bidi="ar-EG"/>
        </w:rPr>
        <w:t xml:space="preserve"> لاختلاف متطلبات التحول الرقم</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(رقمنة الخدمات التعليمية، تطوير البنية التحتية الرقمية، توافر أدوات التعليم الذكى)، لصالح مهارة (الابتكار ف</w:t>
      </w:r>
      <w:r w:rsidR="00326510" w:rsidRPr="00BC1695">
        <w:rPr>
          <w:rFonts w:ascii="Traditional Arabic" w:eastAsia="Calibri" w:hAnsi="Traditional Arabic" w:cs="Traditional Arabic"/>
          <w:color w:val="000000" w:themeColor="text1"/>
          <w:sz w:val="28"/>
          <w:szCs w:val="28"/>
          <w:rtl/>
          <w:lang w:bidi="ar-EG"/>
        </w:rPr>
        <w:t>ي</w:t>
      </w:r>
      <w:r w:rsidRPr="00BC1695">
        <w:rPr>
          <w:rFonts w:ascii="Traditional Arabic" w:eastAsia="Calibri" w:hAnsi="Traditional Arabic" w:cs="Traditional Arabic"/>
          <w:color w:val="000000" w:themeColor="text1"/>
          <w:sz w:val="28"/>
          <w:szCs w:val="28"/>
          <w:rtl/>
          <w:lang w:bidi="ar-EG"/>
        </w:rPr>
        <w:t xml:space="preserve"> التدريس)، وجاءت (التكلفة العالية للتطبي</w:t>
      </w:r>
      <w:r w:rsidR="00326510" w:rsidRPr="00BC1695">
        <w:rPr>
          <w:rFonts w:ascii="Traditional Arabic" w:eastAsia="Calibri" w:hAnsi="Traditional Arabic" w:cs="Traditional Arabic"/>
          <w:color w:val="000000" w:themeColor="text1"/>
          <w:sz w:val="28"/>
          <w:szCs w:val="28"/>
          <w:rtl/>
          <w:lang w:bidi="ar-EG"/>
        </w:rPr>
        <w:t>قات الرقمية) كأبرز التحديات التي تواجه تطبيق التحول الرقمي</w:t>
      </w:r>
      <w:r w:rsidRPr="00BC1695">
        <w:rPr>
          <w:rFonts w:ascii="Traditional Arabic" w:hAnsi="Traditional Arabic" w:cs="Traditional Arabic"/>
          <w:sz w:val="28"/>
          <w:szCs w:val="28"/>
          <w:rtl/>
        </w:rPr>
        <w:t xml:space="preserve"> </w:t>
      </w:r>
      <w:r w:rsidR="00326510" w:rsidRPr="00BC1695">
        <w:rPr>
          <w:rFonts w:ascii="Traditional Arabic" w:eastAsia="Calibri" w:hAnsi="Traditional Arabic" w:cs="Traditional Arabic"/>
          <w:color w:val="000000" w:themeColor="text1"/>
          <w:sz w:val="28"/>
          <w:szCs w:val="28"/>
          <w:rtl/>
          <w:lang w:bidi="ar-EG"/>
        </w:rPr>
        <w:t>في</w:t>
      </w:r>
      <w:r w:rsidRPr="00BC1695">
        <w:rPr>
          <w:rFonts w:ascii="Traditional Arabic" w:eastAsia="Calibri" w:hAnsi="Traditional Arabic" w:cs="Traditional Arabic"/>
          <w:color w:val="000000" w:themeColor="text1"/>
          <w:sz w:val="28"/>
          <w:szCs w:val="28"/>
          <w:rtl/>
          <w:lang w:bidi="ar-EG"/>
        </w:rPr>
        <w:t xml:space="preserve"> بيئة العمل الأكاديمى بالجامعة.</w:t>
      </w:r>
    </w:p>
    <w:p w14:paraId="5161E6AE" w14:textId="77777777" w:rsidR="004116DA" w:rsidRPr="004116DA" w:rsidRDefault="004116DA" w:rsidP="00E3435B">
      <w:pPr>
        <w:shd w:val="clear" w:color="auto" w:fill="FFFFFF" w:themeFill="background1"/>
        <w:tabs>
          <w:tab w:val="left" w:pos="4080"/>
        </w:tabs>
        <w:spacing w:after="0" w:line="360" w:lineRule="auto"/>
        <w:rPr>
          <w:rFonts w:ascii="Traditional Arabic" w:eastAsia="Calibri" w:hAnsi="Traditional Arabic" w:cs="Traditional Arabic"/>
          <w:sz w:val="28"/>
          <w:szCs w:val="28"/>
          <w:rtl/>
          <w:lang w:bidi="ar-EG"/>
        </w:rPr>
      </w:pPr>
    </w:p>
    <w:p w14:paraId="33DB90EE" w14:textId="77777777" w:rsidR="00C80155" w:rsidRDefault="00C80155" w:rsidP="00E3435B">
      <w:pPr>
        <w:shd w:val="clear" w:color="auto" w:fill="FFFFFF" w:themeFill="background1"/>
        <w:tabs>
          <w:tab w:val="left" w:pos="4080"/>
        </w:tabs>
        <w:spacing w:after="0" w:line="360" w:lineRule="auto"/>
        <w:contextualSpacing/>
        <w:rPr>
          <w:rFonts w:ascii="Traditional Arabic" w:eastAsia="Calibri" w:hAnsi="Traditional Arabic" w:cs="Traditional Arabic"/>
          <w:b/>
          <w:bCs/>
          <w:sz w:val="28"/>
          <w:szCs w:val="28"/>
          <w:u w:val="single"/>
          <w:rtl/>
          <w:lang w:bidi="ar-EG"/>
        </w:rPr>
      </w:pPr>
    </w:p>
    <w:p w14:paraId="0953CDA3" w14:textId="77777777" w:rsidR="00BC1695" w:rsidRDefault="00BC1695" w:rsidP="00E3435B">
      <w:pPr>
        <w:shd w:val="clear" w:color="auto" w:fill="FFFFFF" w:themeFill="background1"/>
        <w:tabs>
          <w:tab w:val="left" w:pos="4080"/>
        </w:tabs>
        <w:spacing w:after="0" w:line="360" w:lineRule="auto"/>
        <w:contextualSpacing/>
        <w:rPr>
          <w:rFonts w:ascii="Traditional Arabic" w:eastAsia="Calibri" w:hAnsi="Traditional Arabic" w:cs="Traditional Arabic"/>
          <w:b/>
          <w:bCs/>
          <w:sz w:val="28"/>
          <w:szCs w:val="28"/>
          <w:u w:val="single"/>
          <w:rtl/>
          <w:lang w:bidi="ar-EG"/>
        </w:rPr>
      </w:pPr>
    </w:p>
    <w:p w14:paraId="6F048B27" w14:textId="77777777" w:rsidR="00BC1695" w:rsidRDefault="00BC1695" w:rsidP="00E3435B">
      <w:pPr>
        <w:shd w:val="clear" w:color="auto" w:fill="FFFFFF" w:themeFill="background1"/>
        <w:tabs>
          <w:tab w:val="left" w:pos="4080"/>
        </w:tabs>
        <w:spacing w:after="0" w:line="360" w:lineRule="auto"/>
        <w:contextualSpacing/>
        <w:rPr>
          <w:rFonts w:ascii="Traditional Arabic" w:eastAsia="Calibri" w:hAnsi="Traditional Arabic" w:cs="Traditional Arabic"/>
          <w:b/>
          <w:bCs/>
          <w:sz w:val="28"/>
          <w:szCs w:val="28"/>
          <w:u w:val="single"/>
          <w:rtl/>
          <w:lang w:bidi="ar-EG"/>
        </w:rPr>
      </w:pPr>
    </w:p>
    <w:p w14:paraId="1C5B4610" w14:textId="77777777" w:rsidR="001D019F" w:rsidRDefault="001D019F" w:rsidP="00E3435B">
      <w:pPr>
        <w:shd w:val="clear" w:color="auto" w:fill="FFFFFF" w:themeFill="background1"/>
        <w:tabs>
          <w:tab w:val="left" w:pos="4080"/>
        </w:tabs>
        <w:spacing w:after="0" w:line="360" w:lineRule="auto"/>
        <w:contextualSpacing/>
        <w:rPr>
          <w:rFonts w:ascii="Traditional Arabic" w:eastAsia="Calibri" w:hAnsi="Traditional Arabic" w:cs="Traditional Arabic"/>
          <w:b/>
          <w:bCs/>
          <w:sz w:val="28"/>
          <w:szCs w:val="28"/>
          <w:u w:val="single"/>
          <w:rtl/>
          <w:lang w:bidi="ar-EG"/>
        </w:rPr>
      </w:pPr>
    </w:p>
    <w:p w14:paraId="749BA70E" w14:textId="77777777" w:rsidR="001D019F" w:rsidRDefault="001D019F" w:rsidP="00E3435B">
      <w:pPr>
        <w:shd w:val="clear" w:color="auto" w:fill="FFFFFF" w:themeFill="background1"/>
        <w:tabs>
          <w:tab w:val="left" w:pos="4080"/>
        </w:tabs>
        <w:spacing w:after="0" w:line="360" w:lineRule="auto"/>
        <w:contextualSpacing/>
        <w:rPr>
          <w:rFonts w:ascii="Traditional Arabic" w:eastAsia="Calibri" w:hAnsi="Traditional Arabic" w:cs="Traditional Arabic"/>
          <w:b/>
          <w:bCs/>
          <w:sz w:val="28"/>
          <w:szCs w:val="28"/>
          <w:u w:val="single"/>
          <w:lang w:bidi="ar-EG"/>
        </w:rPr>
      </w:pPr>
    </w:p>
    <w:p w14:paraId="1264BCB9" w14:textId="77777777" w:rsidR="004116DA" w:rsidRPr="004116DA" w:rsidRDefault="004116DA" w:rsidP="00E3435B">
      <w:pPr>
        <w:numPr>
          <w:ilvl w:val="0"/>
          <w:numId w:val="6"/>
        </w:numPr>
        <w:shd w:val="clear" w:color="auto" w:fill="FFFFFF" w:themeFill="background1"/>
        <w:tabs>
          <w:tab w:val="left" w:pos="4080"/>
        </w:tabs>
        <w:spacing w:after="0" w:line="360" w:lineRule="auto"/>
        <w:contextualSpacing/>
        <w:rPr>
          <w:rFonts w:ascii="Traditional Arabic" w:eastAsia="Calibri" w:hAnsi="Traditional Arabic" w:cs="Traditional Arabic"/>
          <w:b/>
          <w:bCs/>
          <w:sz w:val="28"/>
          <w:szCs w:val="28"/>
          <w:u w:val="single"/>
          <w:rtl/>
          <w:lang w:bidi="ar-EG"/>
        </w:rPr>
      </w:pPr>
      <w:r w:rsidRPr="004116DA">
        <w:rPr>
          <w:rFonts w:ascii="Traditional Arabic" w:eastAsia="Calibri" w:hAnsi="Traditional Arabic" w:cs="Traditional Arabic"/>
          <w:b/>
          <w:bCs/>
          <w:sz w:val="28"/>
          <w:szCs w:val="28"/>
          <w:u w:val="single"/>
          <w:rtl/>
          <w:lang w:bidi="ar-EG"/>
        </w:rPr>
        <w:t>الكلمات المفتاحية:</w:t>
      </w:r>
    </w:p>
    <w:p w14:paraId="3DA8C9C4" w14:textId="77777777" w:rsidR="004116DA" w:rsidRPr="004116DA" w:rsidRDefault="00326510" w:rsidP="00E3435B">
      <w:pPr>
        <w:shd w:val="clear" w:color="auto" w:fill="FFFFFF" w:themeFill="background1"/>
        <w:tabs>
          <w:tab w:val="left" w:pos="4080"/>
        </w:tabs>
        <w:spacing w:after="0" w:line="360" w:lineRule="auto"/>
        <w:jc w:val="both"/>
        <w:rPr>
          <w:rFonts w:ascii="Traditional Arabic" w:eastAsia="Calibri" w:hAnsi="Traditional Arabic" w:cs="Traditional Arabic"/>
          <w:b/>
          <w:bCs/>
          <w:sz w:val="24"/>
          <w:szCs w:val="24"/>
          <w:rtl/>
          <w:lang w:bidi="ar-EG"/>
        </w:rPr>
      </w:pPr>
      <w:r>
        <w:rPr>
          <w:rFonts w:ascii="Traditional Arabic" w:eastAsia="Calibri" w:hAnsi="Traditional Arabic" w:cs="Traditional Arabic"/>
          <w:b/>
          <w:bCs/>
          <w:sz w:val="24"/>
          <w:szCs w:val="24"/>
          <w:rtl/>
          <w:lang w:bidi="ar-EG"/>
        </w:rPr>
        <w:t>- التحول الرقم</w:t>
      </w:r>
      <w:r>
        <w:rPr>
          <w:rFonts w:ascii="Traditional Arabic" w:eastAsia="Calibri" w:hAnsi="Traditional Arabic" w:cs="Traditional Arabic" w:hint="cs"/>
          <w:b/>
          <w:bCs/>
          <w:sz w:val="24"/>
          <w:szCs w:val="24"/>
          <w:rtl/>
          <w:lang w:bidi="ar-EG"/>
        </w:rPr>
        <w:t>ي</w:t>
      </w:r>
      <w:r w:rsidR="004116DA" w:rsidRPr="004116DA">
        <w:rPr>
          <w:rFonts w:ascii="Traditional Arabic" w:eastAsia="Calibri" w:hAnsi="Traditional Arabic" w:cs="Traditional Arabic"/>
          <w:b/>
          <w:bCs/>
          <w:sz w:val="24"/>
          <w:szCs w:val="24"/>
          <w:rtl/>
          <w:lang w:bidi="ar-EG"/>
        </w:rPr>
        <w:t xml:space="preserve">  </w:t>
      </w:r>
      <w:r w:rsidR="00C80155">
        <w:rPr>
          <w:rFonts w:ascii="Traditional Arabic" w:eastAsia="Calibri" w:hAnsi="Traditional Arabic" w:cs="Traditional Arabic" w:hint="cs"/>
          <w:b/>
          <w:bCs/>
          <w:sz w:val="24"/>
          <w:szCs w:val="24"/>
          <w:rtl/>
          <w:lang w:bidi="ar-EG"/>
        </w:rPr>
        <w:t xml:space="preserve">   </w:t>
      </w:r>
      <w:r>
        <w:rPr>
          <w:rFonts w:ascii="Traditional Arabic" w:eastAsia="Calibri" w:hAnsi="Traditional Arabic" w:cs="Traditional Arabic"/>
          <w:b/>
          <w:bCs/>
          <w:sz w:val="24"/>
          <w:szCs w:val="24"/>
          <w:rtl/>
          <w:lang w:bidi="ar-EG"/>
        </w:rPr>
        <w:t xml:space="preserve">   - الأداء الإبداع</w:t>
      </w:r>
      <w:r>
        <w:rPr>
          <w:rFonts w:ascii="Traditional Arabic" w:eastAsia="Calibri" w:hAnsi="Traditional Arabic" w:cs="Traditional Arabic" w:hint="cs"/>
          <w:b/>
          <w:bCs/>
          <w:sz w:val="24"/>
          <w:szCs w:val="24"/>
          <w:rtl/>
          <w:lang w:bidi="ar-EG"/>
        </w:rPr>
        <w:t>ي</w:t>
      </w:r>
      <w:r w:rsidR="004116DA" w:rsidRPr="004116DA">
        <w:rPr>
          <w:rFonts w:ascii="Traditional Arabic" w:eastAsia="Calibri" w:hAnsi="Traditional Arabic" w:cs="Traditional Arabic"/>
          <w:b/>
          <w:bCs/>
          <w:sz w:val="24"/>
          <w:szCs w:val="24"/>
          <w:rtl/>
          <w:lang w:bidi="ar-EG"/>
        </w:rPr>
        <w:t xml:space="preserve">   </w:t>
      </w:r>
      <w:r w:rsidR="00C80155">
        <w:rPr>
          <w:rFonts w:ascii="Traditional Arabic" w:eastAsia="Calibri" w:hAnsi="Traditional Arabic" w:cs="Traditional Arabic" w:hint="cs"/>
          <w:b/>
          <w:bCs/>
          <w:sz w:val="24"/>
          <w:szCs w:val="24"/>
          <w:rtl/>
          <w:lang w:bidi="ar-EG"/>
        </w:rPr>
        <w:t xml:space="preserve">    </w:t>
      </w:r>
      <w:r w:rsidR="004116DA" w:rsidRPr="004116DA">
        <w:rPr>
          <w:rFonts w:ascii="Traditional Arabic" w:eastAsia="Calibri" w:hAnsi="Traditional Arabic" w:cs="Traditional Arabic"/>
          <w:b/>
          <w:bCs/>
          <w:sz w:val="24"/>
          <w:szCs w:val="24"/>
          <w:rtl/>
          <w:lang w:bidi="ar-EG"/>
        </w:rPr>
        <w:t xml:space="preserve">  - أعضاء هيئة التدريس  </w:t>
      </w:r>
      <w:r w:rsidR="00C80155">
        <w:rPr>
          <w:rFonts w:ascii="Traditional Arabic" w:eastAsia="Calibri" w:hAnsi="Traditional Arabic" w:cs="Traditional Arabic" w:hint="cs"/>
          <w:b/>
          <w:bCs/>
          <w:sz w:val="24"/>
          <w:szCs w:val="24"/>
          <w:rtl/>
          <w:lang w:bidi="ar-EG"/>
        </w:rPr>
        <w:t xml:space="preserve">   </w:t>
      </w:r>
      <w:r>
        <w:rPr>
          <w:rFonts w:ascii="Traditional Arabic" w:eastAsia="Calibri" w:hAnsi="Traditional Arabic" w:cs="Traditional Arabic"/>
          <w:b/>
          <w:bCs/>
          <w:sz w:val="24"/>
          <w:szCs w:val="24"/>
          <w:rtl/>
          <w:lang w:bidi="ar-EG"/>
        </w:rPr>
        <w:t xml:space="preserve">   - مؤسسات التعليم العال</w:t>
      </w:r>
      <w:r>
        <w:rPr>
          <w:rFonts w:ascii="Traditional Arabic" w:eastAsia="Calibri" w:hAnsi="Traditional Arabic" w:cs="Traditional Arabic" w:hint="cs"/>
          <w:b/>
          <w:bCs/>
          <w:sz w:val="24"/>
          <w:szCs w:val="24"/>
          <w:rtl/>
          <w:lang w:bidi="ar-EG"/>
        </w:rPr>
        <w:t>ي</w:t>
      </w:r>
      <w:r w:rsidR="004116DA" w:rsidRPr="004116DA">
        <w:rPr>
          <w:rFonts w:ascii="Traditional Arabic" w:eastAsia="Calibri" w:hAnsi="Traditional Arabic" w:cs="Traditional Arabic"/>
          <w:b/>
          <w:bCs/>
          <w:sz w:val="24"/>
          <w:szCs w:val="24"/>
          <w:rtl/>
          <w:lang w:bidi="ar-EG"/>
        </w:rPr>
        <w:t xml:space="preserve">  </w:t>
      </w:r>
      <w:r w:rsidR="00C80155">
        <w:rPr>
          <w:rFonts w:ascii="Traditional Arabic" w:eastAsia="Calibri" w:hAnsi="Traditional Arabic" w:cs="Traditional Arabic" w:hint="cs"/>
          <w:b/>
          <w:bCs/>
          <w:sz w:val="24"/>
          <w:szCs w:val="24"/>
          <w:rtl/>
          <w:lang w:bidi="ar-EG"/>
        </w:rPr>
        <w:t xml:space="preserve">  </w:t>
      </w:r>
      <w:r w:rsidR="004116DA" w:rsidRPr="004116DA">
        <w:rPr>
          <w:rFonts w:ascii="Traditional Arabic" w:eastAsia="Calibri" w:hAnsi="Traditional Arabic" w:cs="Traditional Arabic"/>
          <w:b/>
          <w:bCs/>
          <w:sz w:val="24"/>
          <w:szCs w:val="24"/>
          <w:rtl/>
          <w:lang w:bidi="ar-EG"/>
        </w:rPr>
        <w:t xml:space="preserve"> - جامعة طيبة</w:t>
      </w:r>
    </w:p>
    <w:p w14:paraId="0F5145C3" w14:textId="77777777" w:rsidR="004116DA" w:rsidRPr="004116DA" w:rsidRDefault="004116DA" w:rsidP="001D019F">
      <w:pPr>
        <w:shd w:val="clear" w:color="auto" w:fill="FFFFFF" w:themeFill="background1"/>
        <w:tabs>
          <w:tab w:val="left" w:pos="4080"/>
        </w:tabs>
        <w:spacing w:after="0"/>
        <w:jc w:val="right"/>
        <w:rPr>
          <w:rFonts w:ascii="Traditional Arabic" w:eastAsia="Calibri" w:hAnsi="Traditional Arabic" w:cs="Traditional Arabic"/>
          <w:sz w:val="28"/>
          <w:szCs w:val="28"/>
          <w:lang w:bidi="ar-EG"/>
        </w:rPr>
      </w:pPr>
      <w:r w:rsidRPr="004116DA">
        <w:rPr>
          <w:rFonts w:ascii="Traditional Arabic" w:eastAsia="Calibri" w:hAnsi="Traditional Arabic" w:cs="Traditional Arabic"/>
          <w:b/>
          <w:bCs/>
          <w:sz w:val="32"/>
          <w:szCs w:val="32"/>
          <w:lang w:bidi="ar-EG"/>
        </w:rPr>
        <w:t>Abstract</w:t>
      </w:r>
      <w:r w:rsidRPr="004116DA">
        <w:rPr>
          <w:rFonts w:ascii="Traditional Arabic" w:eastAsia="Calibri" w:hAnsi="Traditional Arabic" w:cs="Traditional Arabic"/>
          <w:sz w:val="28"/>
          <w:szCs w:val="28"/>
          <w:lang w:bidi="ar-EG"/>
        </w:rPr>
        <w:t>:</w:t>
      </w:r>
    </w:p>
    <w:p w14:paraId="3BEE1059" w14:textId="77777777" w:rsidR="001D019F" w:rsidRDefault="00C80155" w:rsidP="001D019F">
      <w:pPr>
        <w:shd w:val="clear" w:color="auto" w:fill="FFFFFF" w:themeFill="background1"/>
        <w:spacing w:after="0" w:line="240" w:lineRule="auto"/>
        <w:jc w:val="both"/>
        <w:rPr>
          <w:rFonts w:ascii="Traditional Arabic" w:eastAsia="Calibri" w:hAnsi="Traditional Arabic" w:cs="Traditional Arabic"/>
          <w:color w:val="000000" w:themeColor="text1"/>
          <w:sz w:val="28"/>
          <w:szCs w:val="28"/>
          <w:lang w:bidi="ar-EG"/>
        </w:rPr>
      </w:pPr>
      <w:r w:rsidRPr="00C80155">
        <w:rPr>
          <w:rFonts w:ascii="Traditional Arabic" w:eastAsia="Calibri" w:hAnsi="Traditional Arabic" w:cs="Traditional Arabic"/>
          <w:color w:val="000000" w:themeColor="text1"/>
          <w:sz w:val="28"/>
          <w:szCs w:val="28"/>
          <w:lang w:bidi="ar-EG"/>
        </w:rPr>
        <w:t>The problem of the study revolves around evaluating the impact of applying digital transformation in improving the creative performance of faculty members in higher education institutions, by applying it to Taibah University in Medina, according to the Kingdom’s Vision 2030.</w:t>
      </w:r>
      <w:r w:rsidR="001D019F" w:rsidRPr="004116DA">
        <w:rPr>
          <w:rFonts w:ascii="Traditional Arabic" w:eastAsia="Calibri" w:hAnsi="Traditional Arabic" w:cs="Traditional Arabic"/>
          <w:color w:val="000000" w:themeColor="text1"/>
          <w:sz w:val="28"/>
          <w:szCs w:val="28"/>
          <w:lang w:bidi="ar-EG"/>
        </w:rPr>
        <w:t xml:space="preserve"> </w:t>
      </w:r>
      <w:r w:rsidR="001D019F">
        <w:rPr>
          <w:rFonts w:ascii="Traditional Arabic" w:eastAsia="Calibri" w:hAnsi="Traditional Arabic" w:cs="Traditional Arabic"/>
          <w:color w:val="000000" w:themeColor="text1"/>
          <w:sz w:val="28"/>
          <w:szCs w:val="28"/>
          <w:lang w:bidi="ar-EG"/>
        </w:rPr>
        <w:t xml:space="preserve">                </w:t>
      </w:r>
      <w:r w:rsidR="001D019F" w:rsidRPr="004116DA">
        <w:rPr>
          <w:rFonts w:ascii="Traditional Arabic" w:eastAsia="Calibri" w:hAnsi="Traditional Arabic" w:cs="Traditional Arabic"/>
          <w:color w:val="000000" w:themeColor="text1"/>
          <w:sz w:val="28"/>
          <w:szCs w:val="28"/>
          <w:lang w:bidi="ar-EG"/>
        </w:rPr>
        <w:t xml:space="preserve">The main objective of the study is to reveal the extent of the university’s interest in applying digital transformation in the academic work environment, the rate at which faculty members use digital transformation applications, the extent of its impact on the level of their creative performance, and the challenges facing the application of digital transformation in the university’s academic work environment.                   The study relied on the use of the descriptive analytical method, and the questionnaire tool was applied to an available sample of 340 faculty members at Taibah University in Medina, for the academic year 2023-2024 AD.  The results of the study resulted in an increase in Taibah University’s interest in applying digital transformation in the academic work environment, an increase in the rate of faculty members’ use of these digital applications, and the existence of a statistically significant correlation between the two variables (extent of interest, rate of use), and the level of impact of digital transformation applications on the creative performance of faculty members, There were statistically significant differences in their creative performance skills according to the different requirements of digital transformation (digitization of educational services, development of digital infrastructure, availability of smart education tools), in favor of the skill (innovation in teaching), and (the high cost of digital applications) came as the most prominent challenges facing the application of digital transformation in the academic work environment at the university.  </w:t>
      </w:r>
      <w:r w:rsidR="001D019F">
        <w:rPr>
          <w:rFonts w:ascii="Traditional Arabic" w:eastAsia="Calibri" w:hAnsi="Traditional Arabic" w:cs="Traditional Arabic"/>
          <w:color w:val="000000" w:themeColor="text1"/>
          <w:sz w:val="28"/>
          <w:szCs w:val="28"/>
          <w:lang w:bidi="ar-EG"/>
        </w:rPr>
        <w:t xml:space="preserve">          </w:t>
      </w:r>
    </w:p>
    <w:p w14:paraId="36F5FD40" w14:textId="77777777" w:rsidR="001D019F" w:rsidRDefault="001D019F" w:rsidP="001D019F">
      <w:pPr>
        <w:shd w:val="clear" w:color="auto" w:fill="FFFFFF" w:themeFill="background1"/>
        <w:spacing w:after="0" w:line="240" w:lineRule="auto"/>
        <w:jc w:val="both"/>
        <w:rPr>
          <w:rFonts w:ascii="Traditional Arabic" w:eastAsia="Calibri" w:hAnsi="Traditional Arabic" w:cs="Traditional Arabic"/>
          <w:color w:val="000000" w:themeColor="text1"/>
          <w:sz w:val="28"/>
          <w:szCs w:val="28"/>
          <w:lang w:bidi="ar-EG"/>
        </w:rPr>
      </w:pPr>
    </w:p>
    <w:p w14:paraId="16014EB4" w14:textId="77777777" w:rsidR="001D019F" w:rsidRDefault="001D019F" w:rsidP="001D019F">
      <w:pPr>
        <w:shd w:val="clear" w:color="auto" w:fill="FFFFFF" w:themeFill="background1"/>
        <w:spacing w:after="0" w:line="240" w:lineRule="auto"/>
        <w:jc w:val="both"/>
        <w:rPr>
          <w:rFonts w:ascii="Traditional Arabic" w:eastAsia="Calibri" w:hAnsi="Traditional Arabic" w:cs="Traditional Arabic"/>
          <w:color w:val="000000" w:themeColor="text1"/>
          <w:sz w:val="28"/>
          <w:szCs w:val="28"/>
          <w:lang w:bidi="ar-EG"/>
        </w:rPr>
      </w:pPr>
    </w:p>
    <w:p w14:paraId="4B3509AF" w14:textId="77777777" w:rsidR="001D019F" w:rsidRDefault="001D019F" w:rsidP="001D019F">
      <w:pPr>
        <w:shd w:val="clear" w:color="auto" w:fill="FFFFFF" w:themeFill="background1"/>
        <w:spacing w:after="0" w:line="240" w:lineRule="auto"/>
        <w:jc w:val="both"/>
        <w:rPr>
          <w:rFonts w:ascii="Traditional Arabic" w:eastAsia="Calibri" w:hAnsi="Traditional Arabic" w:cs="Traditional Arabic"/>
          <w:color w:val="000000" w:themeColor="text1"/>
          <w:sz w:val="28"/>
          <w:szCs w:val="28"/>
          <w:rtl/>
          <w:lang w:bidi="ar-EG"/>
        </w:rPr>
      </w:pPr>
      <w:r w:rsidRPr="004116DA">
        <w:rPr>
          <w:rFonts w:ascii="Traditional Arabic" w:eastAsia="Calibri" w:hAnsi="Traditional Arabic" w:cs="Traditional Arabic"/>
          <w:color w:val="000000" w:themeColor="text1"/>
          <w:sz w:val="28"/>
          <w:szCs w:val="28"/>
          <w:lang w:bidi="ar-EG"/>
        </w:rPr>
        <w:t xml:space="preserve">     </w:t>
      </w:r>
      <w:r>
        <w:rPr>
          <w:rFonts w:ascii="Traditional Arabic" w:eastAsia="Calibri" w:hAnsi="Traditional Arabic" w:cs="Traditional Arabic"/>
          <w:color w:val="000000" w:themeColor="text1"/>
          <w:sz w:val="28"/>
          <w:szCs w:val="28"/>
          <w:lang w:bidi="ar-EG"/>
        </w:rPr>
        <w:t xml:space="preserve"> </w:t>
      </w:r>
      <w:r w:rsidRPr="004116DA">
        <w:rPr>
          <w:rFonts w:ascii="Traditional Arabic" w:eastAsia="Calibri" w:hAnsi="Traditional Arabic" w:cs="Traditional Arabic"/>
          <w:color w:val="000000" w:themeColor="text1"/>
          <w:sz w:val="28"/>
          <w:szCs w:val="28"/>
          <w:lang w:bidi="ar-EG"/>
        </w:rPr>
        <w:t xml:space="preserve">    </w:t>
      </w:r>
    </w:p>
    <w:p w14:paraId="4CC1648D" w14:textId="77777777" w:rsidR="004116DA" w:rsidRPr="004116DA" w:rsidRDefault="004116DA" w:rsidP="00E3435B">
      <w:pPr>
        <w:shd w:val="clear" w:color="auto" w:fill="FFFFFF" w:themeFill="background1"/>
        <w:tabs>
          <w:tab w:val="left" w:pos="4080"/>
        </w:tabs>
        <w:spacing w:after="0" w:line="240" w:lineRule="auto"/>
        <w:jc w:val="right"/>
        <w:rPr>
          <w:rFonts w:ascii="Traditional Arabic" w:eastAsia="Calibri" w:hAnsi="Traditional Arabic" w:cs="Traditional Arabic"/>
          <w:b/>
          <w:bCs/>
          <w:sz w:val="24"/>
          <w:szCs w:val="24"/>
          <w:u w:val="single"/>
          <w:rtl/>
          <w:lang w:bidi="ar-EG"/>
        </w:rPr>
      </w:pPr>
      <w:r w:rsidRPr="004116DA">
        <w:rPr>
          <w:rFonts w:ascii="Traditional Arabic" w:eastAsia="Calibri" w:hAnsi="Traditional Arabic" w:cs="Traditional Arabic"/>
          <w:b/>
          <w:bCs/>
          <w:sz w:val="28"/>
          <w:szCs w:val="28"/>
          <w:rtl/>
          <w:lang w:bidi="ar-EG"/>
        </w:rPr>
        <w:t xml:space="preserve"> </w:t>
      </w:r>
      <w:r w:rsidRPr="004116DA">
        <w:rPr>
          <w:rFonts w:ascii="Traditional Arabic" w:eastAsia="Calibri" w:hAnsi="Traditional Arabic" w:cs="Traditional Arabic"/>
          <w:b/>
          <w:bCs/>
          <w:sz w:val="24"/>
          <w:szCs w:val="24"/>
          <w:u w:val="single"/>
          <w:lang w:bidi="ar-EG"/>
        </w:rPr>
        <w:t xml:space="preserve"> Key Words: </w:t>
      </w:r>
      <w:r w:rsidRPr="004116DA">
        <w:rPr>
          <w:rFonts w:ascii="Traditional Arabic" w:eastAsia="Calibri" w:hAnsi="Traditional Arabic" w:cs="Traditional Arabic"/>
          <w:b/>
          <w:bCs/>
          <w:sz w:val="24"/>
          <w:szCs w:val="24"/>
          <w:u w:val="single"/>
          <w:rtl/>
          <w:lang w:bidi="ar-EG"/>
        </w:rPr>
        <w:t>-</w:t>
      </w:r>
    </w:p>
    <w:p w14:paraId="323B573B" w14:textId="77777777" w:rsidR="004116DA" w:rsidRPr="004116DA" w:rsidRDefault="004116DA" w:rsidP="00E3435B">
      <w:pPr>
        <w:shd w:val="clear" w:color="auto" w:fill="FFFFFF" w:themeFill="background1"/>
        <w:bidi w:val="0"/>
        <w:spacing w:after="0" w:line="240" w:lineRule="auto"/>
        <w:rPr>
          <w:rFonts w:ascii="Traditional Arabic" w:eastAsia="Times New Roman" w:hAnsi="Traditional Arabic" w:cs="Traditional Arabic"/>
          <w:b/>
          <w:bCs/>
          <w:color w:val="1F1F1F"/>
          <w:sz w:val="24"/>
          <w:szCs w:val="24"/>
        </w:rPr>
      </w:pPr>
      <w:r w:rsidRPr="004116DA">
        <w:rPr>
          <w:rFonts w:ascii="Traditional Arabic" w:eastAsia="Calibri" w:hAnsi="Traditional Arabic" w:cs="Traditional Arabic"/>
          <w:b/>
          <w:bCs/>
          <w:sz w:val="24"/>
          <w:szCs w:val="24"/>
          <w:lang w:bidi="ar-EG"/>
        </w:rPr>
        <w:t xml:space="preserve">- Digital Transformation      </w:t>
      </w:r>
      <w:r w:rsidR="00C80155" w:rsidRPr="008B020F">
        <w:rPr>
          <w:rFonts w:ascii="Traditional Arabic" w:eastAsia="Calibri" w:hAnsi="Traditional Arabic" w:cs="Traditional Arabic"/>
          <w:b/>
          <w:bCs/>
          <w:sz w:val="24"/>
          <w:szCs w:val="24"/>
          <w:lang w:bidi="ar-EG"/>
        </w:rPr>
        <w:t xml:space="preserve"> </w:t>
      </w:r>
      <w:r w:rsidR="008B020F">
        <w:rPr>
          <w:rFonts w:ascii="Traditional Arabic" w:eastAsia="Calibri" w:hAnsi="Traditional Arabic" w:cs="Traditional Arabic"/>
          <w:b/>
          <w:bCs/>
          <w:sz w:val="24"/>
          <w:szCs w:val="24"/>
          <w:lang w:bidi="ar-EG"/>
        </w:rPr>
        <w:t xml:space="preserve">   </w:t>
      </w:r>
      <w:r w:rsidR="00C80155" w:rsidRPr="008B020F">
        <w:rPr>
          <w:rFonts w:ascii="Traditional Arabic" w:eastAsia="Calibri" w:hAnsi="Traditional Arabic" w:cs="Traditional Arabic"/>
          <w:b/>
          <w:bCs/>
          <w:sz w:val="24"/>
          <w:szCs w:val="24"/>
          <w:lang w:bidi="ar-EG"/>
        </w:rPr>
        <w:t xml:space="preserve"> </w:t>
      </w:r>
      <w:r w:rsidRPr="004116DA">
        <w:rPr>
          <w:rFonts w:ascii="Traditional Arabic" w:eastAsia="Calibri" w:hAnsi="Traditional Arabic" w:cs="Traditional Arabic"/>
          <w:b/>
          <w:bCs/>
          <w:sz w:val="24"/>
          <w:szCs w:val="24"/>
          <w:lang w:bidi="ar-EG"/>
        </w:rPr>
        <w:t>- Creative Performance</w:t>
      </w:r>
      <w:r w:rsidRPr="004116DA">
        <w:rPr>
          <w:rFonts w:ascii="Traditional Arabic" w:eastAsia="Times New Roman" w:hAnsi="Traditional Arabic" w:cs="Traditional Arabic"/>
          <w:b/>
          <w:bCs/>
          <w:color w:val="1F1F1F"/>
          <w:sz w:val="24"/>
          <w:szCs w:val="24"/>
        </w:rPr>
        <w:t xml:space="preserve">     - </w:t>
      </w:r>
      <w:r w:rsidR="00C80155" w:rsidRPr="008B020F">
        <w:rPr>
          <w:rFonts w:ascii="Traditional Arabic" w:eastAsia="Times New Roman" w:hAnsi="Traditional Arabic" w:cs="Traditional Arabic"/>
          <w:b/>
          <w:bCs/>
          <w:color w:val="1F1F1F"/>
          <w:sz w:val="24"/>
          <w:szCs w:val="24"/>
        </w:rPr>
        <w:t xml:space="preserve">  </w:t>
      </w:r>
      <w:r w:rsidRPr="004116DA">
        <w:rPr>
          <w:rFonts w:ascii="Traditional Arabic" w:eastAsia="Times New Roman" w:hAnsi="Traditional Arabic" w:cs="Traditional Arabic"/>
          <w:b/>
          <w:bCs/>
          <w:color w:val="1F1F1F"/>
          <w:sz w:val="24"/>
          <w:szCs w:val="24"/>
        </w:rPr>
        <w:t>Faculty Members</w:t>
      </w:r>
    </w:p>
    <w:p w14:paraId="298E3C64" w14:textId="77777777" w:rsidR="004116DA" w:rsidRPr="004116DA" w:rsidRDefault="004116DA" w:rsidP="00E3435B">
      <w:pPr>
        <w:shd w:val="clear" w:color="auto" w:fill="FFFFFF" w:themeFill="background1"/>
        <w:tabs>
          <w:tab w:val="left" w:pos="4080"/>
        </w:tabs>
        <w:spacing w:after="0" w:line="240" w:lineRule="auto"/>
        <w:jc w:val="right"/>
        <w:rPr>
          <w:rFonts w:ascii="Traditional Arabic" w:eastAsia="Calibri" w:hAnsi="Traditional Arabic" w:cs="Traditional Arabic"/>
          <w:b/>
          <w:bCs/>
          <w:sz w:val="24"/>
          <w:szCs w:val="24"/>
          <w:rtl/>
          <w:lang w:bidi="ar-EG"/>
        </w:rPr>
      </w:pPr>
      <w:r w:rsidRPr="004116DA">
        <w:rPr>
          <w:rFonts w:ascii="Traditional Arabic" w:eastAsia="Calibri" w:hAnsi="Traditional Arabic" w:cs="Traditional Arabic"/>
          <w:b/>
          <w:bCs/>
          <w:sz w:val="24"/>
          <w:szCs w:val="24"/>
          <w:lang w:bidi="ar-EG"/>
        </w:rPr>
        <w:t xml:space="preserve">- Institutions of Higher Education   </w:t>
      </w:r>
      <w:r w:rsidR="008B020F">
        <w:rPr>
          <w:rFonts w:ascii="Traditional Arabic" w:eastAsia="Calibri" w:hAnsi="Traditional Arabic" w:cs="Traditional Arabic"/>
          <w:b/>
          <w:bCs/>
          <w:sz w:val="24"/>
          <w:szCs w:val="24"/>
          <w:lang w:bidi="ar-EG"/>
        </w:rPr>
        <w:t xml:space="preserve">    </w:t>
      </w:r>
      <w:r w:rsidRPr="004116DA">
        <w:rPr>
          <w:rFonts w:ascii="Traditional Arabic" w:eastAsia="Calibri" w:hAnsi="Traditional Arabic" w:cs="Traditional Arabic"/>
          <w:b/>
          <w:bCs/>
          <w:sz w:val="24"/>
          <w:szCs w:val="24"/>
          <w:lang w:bidi="ar-EG"/>
        </w:rPr>
        <w:t>- Taibah University</w:t>
      </w:r>
    </w:p>
    <w:p w14:paraId="50AF8685" w14:textId="77777777" w:rsidR="00FB1047" w:rsidRPr="00FB1047" w:rsidRDefault="00FB1047" w:rsidP="00FB1047">
      <w:pPr>
        <w:bidi w:val="0"/>
        <w:spacing w:after="0" w:line="240" w:lineRule="auto"/>
        <w:jc w:val="center"/>
        <w:rPr>
          <w:rFonts w:ascii="Traditional Arabic" w:eastAsia="Calibri" w:hAnsi="Traditional Arabic" w:cs="Traditional Arabic"/>
          <w:b/>
          <w:bCs/>
          <w:sz w:val="32"/>
          <w:szCs w:val="32"/>
          <w:lang w:bidi="ar-EG"/>
        </w:rPr>
      </w:pPr>
      <w:r w:rsidRPr="00FB1047">
        <w:rPr>
          <w:rFonts w:ascii="Traditional Arabic" w:eastAsia="Calibri" w:hAnsi="Traditional Arabic" w:cs="Traditional Arabic"/>
          <w:b/>
          <w:bCs/>
          <w:sz w:val="32"/>
          <w:szCs w:val="32"/>
          <w:rtl/>
          <w:lang w:bidi="ar-EG"/>
        </w:rPr>
        <w:t xml:space="preserve">فهرس </w:t>
      </w:r>
      <w:r w:rsidRPr="00FB1047">
        <w:rPr>
          <w:rFonts w:ascii="Traditional Arabic" w:eastAsia="Calibri" w:hAnsi="Traditional Arabic" w:cs="Traditional Arabic" w:hint="cs"/>
          <w:b/>
          <w:bCs/>
          <w:sz w:val="32"/>
          <w:szCs w:val="32"/>
          <w:rtl/>
          <w:lang w:bidi="ar-EG"/>
        </w:rPr>
        <w:t>الموضوعات</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8405"/>
        <w:gridCol w:w="567"/>
      </w:tblGrid>
      <w:tr w:rsidR="00FB1047" w:rsidRPr="00FB1047" w14:paraId="7F0091A4" w14:textId="77777777" w:rsidTr="00F77A41">
        <w:trPr>
          <w:trHeight w:val="395"/>
          <w:jc w:val="center"/>
        </w:trPr>
        <w:tc>
          <w:tcPr>
            <w:tcW w:w="1801" w:type="dxa"/>
            <w:shd w:val="clear" w:color="auto" w:fill="D9D9D9"/>
          </w:tcPr>
          <w:p w14:paraId="78C86D03" w14:textId="77777777" w:rsidR="00FB1047" w:rsidRPr="00FB1047" w:rsidRDefault="00FB1047" w:rsidP="00FB1047">
            <w:pPr>
              <w:tabs>
                <w:tab w:val="left" w:pos="8110"/>
              </w:tabs>
              <w:bidi w:val="0"/>
              <w:spacing w:after="0"/>
              <w:jc w:val="center"/>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رقم الصفحة</w:t>
            </w:r>
          </w:p>
        </w:tc>
        <w:tc>
          <w:tcPr>
            <w:tcW w:w="8405" w:type="dxa"/>
            <w:shd w:val="clear" w:color="auto" w:fill="D9D9D9"/>
          </w:tcPr>
          <w:p w14:paraId="3C0AFDFB" w14:textId="77777777" w:rsidR="00FB1047" w:rsidRPr="00FB1047" w:rsidRDefault="00FB1047" w:rsidP="00FB1047">
            <w:pPr>
              <w:tabs>
                <w:tab w:val="left" w:pos="8110"/>
              </w:tabs>
              <w:bidi w:val="0"/>
              <w:spacing w:after="0"/>
              <w:jc w:val="right"/>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الموضوع</w:t>
            </w:r>
          </w:p>
        </w:tc>
        <w:tc>
          <w:tcPr>
            <w:tcW w:w="567" w:type="dxa"/>
            <w:shd w:val="clear" w:color="auto" w:fill="D9D9D9"/>
          </w:tcPr>
          <w:p w14:paraId="0CBE639F" w14:textId="77777777" w:rsidR="00FB1047" w:rsidRPr="00FB1047" w:rsidRDefault="00FB1047" w:rsidP="00FB1047">
            <w:pPr>
              <w:tabs>
                <w:tab w:val="left" w:pos="8110"/>
              </w:tabs>
              <w:bidi w:val="0"/>
              <w:spacing w:after="0"/>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م</w:t>
            </w:r>
          </w:p>
        </w:tc>
      </w:tr>
      <w:tr w:rsidR="00FB1047" w:rsidRPr="00FB1047" w14:paraId="43A637F6" w14:textId="77777777" w:rsidTr="00F77A41">
        <w:trPr>
          <w:trHeight w:val="323"/>
          <w:jc w:val="center"/>
        </w:trPr>
        <w:tc>
          <w:tcPr>
            <w:tcW w:w="1801" w:type="dxa"/>
          </w:tcPr>
          <w:p w14:paraId="53E03A56" w14:textId="77777777" w:rsidR="00FB1047" w:rsidRPr="00FB1047" w:rsidRDefault="00410505" w:rsidP="00410505">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13</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14</w:t>
            </w:r>
            <w:r w:rsidR="00FB1047" w:rsidRPr="00FB1047">
              <w:rPr>
                <w:rFonts w:ascii="Traditional Arabic" w:eastAsia="Calibri" w:hAnsi="Traditional Arabic" w:cs="Traditional Arabic" w:hint="cs"/>
                <w:sz w:val="28"/>
                <w:szCs w:val="28"/>
                <w:rtl/>
                <w:lang w:bidi="ar-EG"/>
              </w:rPr>
              <w:t xml:space="preserve"> </w:t>
            </w:r>
          </w:p>
        </w:tc>
        <w:tc>
          <w:tcPr>
            <w:tcW w:w="8405" w:type="dxa"/>
          </w:tcPr>
          <w:p w14:paraId="5C2AD586" w14:textId="77777777" w:rsidR="00FB1047" w:rsidRPr="00FB1047" w:rsidRDefault="00FB1047" w:rsidP="008F4988">
            <w:pPr>
              <w:numPr>
                <w:ilvl w:val="0"/>
                <w:numId w:val="20"/>
              </w:numPr>
              <w:tabs>
                <w:tab w:val="left" w:pos="3135"/>
              </w:tabs>
              <w:spacing w:after="0"/>
              <w:contextualSpacing/>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 xml:space="preserve">مقدمة الدراسة </w:t>
            </w:r>
          </w:p>
        </w:tc>
        <w:tc>
          <w:tcPr>
            <w:tcW w:w="567" w:type="dxa"/>
          </w:tcPr>
          <w:p w14:paraId="724E5F2D"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w:t>
            </w:r>
          </w:p>
        </w:tc>
      </w:tr>
      <w:tr w:rsidR="00FB1047" w:rsidRPr="00FB1047" w14:paraId="3CE87648" w14:textId="77777777" w:rsidTr="00F77A41">
        <w:trPr>
          <w:trHeight w:val="3050"/>
          <w:jc w:val="center"/>
        </w:trPr>
        <w:tc>
          <w:tcPr>
            <w:tcW w:w="1801" w:type="dxa"/>
          </w:tcPr>
          <w:p w14:paraId="5ABDA086" w14:textId="77777777" w:rsidR="00FB1047" w:rsidRPr="00FB1047" w:rsidRDefault="00410505" w:rsidP="00410505">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15</w:t>
            </w:r>
            <w:r w:rsidR="00FB1047" w:rsidRPr="00FB1047">
              <w:rPr>
                <w:rFonts w:ascii="Traditional Arabic" w:eastAsia="Calibri" w:hAnsi="Traditional Arabic" w:cs="Traditional Arabic" w:hint="cs"/>
                <w:sz w:val="28"/>
                <w:szCs w:val="28"/>
                <w:rtl/>
                <w:lang w:bidi="ar-EG"/>
              </w:rPr>
              <w:t xml:space="preserve"> - </w:t>
            </w:r>
            <w:r>
              <w:rPr>
                <w:rFonts w:ascii="Traditional Arabic" w:eastAsia="Calibri" w:hAnsi="Traditional Arabic" w:cs="Traditional Arabic" w:hint="cs"/>
                <w:sz w:val="28"/>
                <w:szCs w:val="28"/>
                <w:rtl/>
                <w:lang w:bidi="ar-EG"/>
              </w:rPr>
              <w:t>42</w:t>
            </w:r>
            <w:r w:rsidR="00FB1047" w:rsidRPr="00FB1047">
              <w:rPr>
                <w:rFonts w:ascii="Traditional Arabic" w:eastAsia="Calibri" w:hAnsi="Traditional Arabic" w:cs="Traditional Arabic" w:hint="cs"/>
                <w:sz w:val="28"/>
                <w:szCs w:val="28"/>
                <w:rtl/>
                <w:lang w:bidi="ar-EG"/>
              </w:rPr>
              <w:t xml:space="preserve"> </w:t>
            </w:r>
          </w:p>
          <w:p w14:paraId="37C40B73"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16</w:t>
            </w:r>
          </w:p>
          <w:p w14:paraId="76F7FB4A"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17</w:t>
            </w:r>
          </w:p>
          <w:p w14:paraId="22702EC9" w14:textId="77777777" w:rsidR="00FB1047" w:rsidRPr="00FB1047" w:rsidRDefault="00410505" w:rsidP="00410505">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17</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18</w:t>
            </w:r>
          </w:p>
          <w:p w14:paraId="44BF93E2"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18</w:t>
            </w:r>
          </w:p>
          <w:p w14:paraId="04992E28" w14:textId="77777777" w:rsidR="00FB1047" w:rsidRPr="00FB1047" w:rsidRDefault="00410505" w:rsidP="00410505">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18</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19</w:t>
            </w:r>
          </w:p>
          <w:p w14:paraId="038C5AF9" w14:textId="77777777" w:rsidR="00FB1047" w:rsidRPr="00FB1047" w:rsidRDefault="00410505" w:rsidP="00410505">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19</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20</w:t>
            </w:r>
          </w:p>
          <w:p w14:paraId="3A8ABCE7" w14:textId="77777777" w:rsidR="00FB1047" w:rsidRPr="00FB1047" w:rsidRDefault="00410505" w:rsidP="00410505">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21</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42</w:t>
            </w:r>
          </w:p>
        </w:tc>
        <w:tc>
          <w:tcPr>
            <w:tcW w:w="8405" w:type="dxa"/>
          </w:tcPr>
          <w:p w14:paraId="777DB777" w14:textId="77777777" w:rsidR="00FB1047" w:rsidRPr="00FB1047" w:rsidRDefault="00326510" w:rsidP="008F4988">
            <w:pPr>
              <w:numPr>
                <w:ilvl w:val="0"/>
                <w:numId w:val="20"/>
              </w:numPr>
              <w:tabs>
                <w:tab w:val="left" w:pos="3135"/>
              </w:tabs>
              <w:spacing w:after="0"/>
              <w:contextualSpacing/>
              <w:rPr>
                <w:rFonts w:ascii="Traditional Arabic" w:eastAsia="Calibri" w:hAnsi="Traditional Arabic" w:cs="Traditional Arabic"/>
                <w:b/>
                <w:bCs/>
                <w:sz w:val="28"/>
                <w:szCs w:val="28"/>
                <w:rtl/>
                <w:lang w:bidi="ar-EG"/>
              </w:rPr>
            </w:pPr>
            <w:r>
              <w:rPr>
                <w:rFonts w:ascii="Traditional Arabic" w:eastAsia="Calibri" w:hAnsi="Traditional Arabic" w:cs="Traditional Arabic" w:hint="cs"/>
                <w:b/>
                <w:bCs/>
                <w:sz w:val="28"/>
                <w:szCs w:val="28"/>
                <w:rtl/>
                <w:lang w:bidi="ar-EG"/>
              </w:rPr>
              <w:t>الفصل الأول: الإطار المنهجي</w:t>
            </w:r>
            <w:r w:rsidR="00FB1047" w:rsidRPr="00FB1047">
              <w:rPr>
                <w:rFonts w:ascii="Traditional Arabic" w:eastAsia="Calibri" w:hAnsi="Traditional Arabic" w:cs="Traditional Arabic" w:hint="cs"/>
                <w:b/>
                <w:bCs/>
                <w:sz w:val="28"/>
                <w:szCs w:val="28"/>
                <w:rtl/>
                <w:lang w:bidi="ar-EG"/>
              </w:rPr>
              <w:t xml:space="preserve"> للدراسة</w:t>
            </w:r>
          </w:p>
          <w:p w14:paraId="2CF4505C"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 xml:space="preserve"> مشكلة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33BBA447"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تساؤلات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099FCE1"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أهمية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6E870958"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 xml:space="preserve"> أهداف</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D7E6B5B"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فروض</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05E95B9A" w14:textId="77777777" w:rsidR="00FB1047" w:rsidRPr="00FB1047" w:rsidRDefault="00FB1047" w:rsidP="00326510">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w:t>
            </w:r>
            <w:r w:rsidR="00326510">
              <w:rPr>
                <w:rFonts w:ascii="Traditional Arabic" w:eastAsia="Calibri" w:hAnsi="Traditional Arabic" w:cs="Traditional Arabic" w:hint="cs"/>
                <w:sz w:val="28"/>
                <w:szCs w:val="28"/>
                <w:rtl/>
                <w:lang w:bidi="ar-EG"/>
              </w:rPr>
              <w:t>ف</w:t>
            </w:r>
            <w:r w:rsidRPr="00FB1047">
              <w:rPr>
                <w:rFonts w:ascii="Traditional Arabic" w:eastAsia="Calibri" w:hAnsi="Traditional Arabic" w:cs="Traditional Arabic" w:hint="cs"/>
                <w:sz w:val="28"/>
                <w:szCs w:val="28"/>
                <w:rtl/>
                <w:lang w:bidi="ar-EG"/>
              </w:rPr>
              <w:t>اهيم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646BD8BE" w14:textId="77777777" w:rsidR="00FB1047" w:rsidRPr="00FB1047" w:rsidRDefault="00FB1047" w:rsidP="00FB1047">
            <w:pPr>
              <w:tabs>
                <w:tab w:val="left" w:pos="3135"/>
              </w:tabs>
              <w:spacing w:after="0"/>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الدراسات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السابقة</w:t>
            </w:r>
          </w:p>
        </w:tc>
        <w:tc>
          <w:tcPr>
            <w:tcW w:w="567" w:type="dxa"/>
          </w:tcPr>
          <w:p w14:paraId="1866DAE6"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w:t>
            </w:r>
          </w:p>
        </w:tc>
      </w:tr>
      <w:tr w:rsidR="00FB1047" w:rsidRPr="00FB1047" w14:paraId="55270F03" w14:textId="77777777" w:rsidTr="00F77A41">
        <w:trPr>
          <w:trHeight w:val="620"/>
          <w:jc w:val="center"/>
        </w:trPr>
        <w:tc>
          <w:tcPr>
            <w:tcW w:w="1801" w:type="dxa"/>
          </w:tcPr>
          <w:p w14:paraId="3D0E81FF" w14:textId="77777777" w:rsidR="00FB1047" w:rsidRPr="00FB1047" w:rsidRDefault="00410505" w:rsidP="00410505">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43</w:t>
            </w:r>
            <w:r w:rsidR="00FB1047" w:rsidRPr="00FB1047">
              <w:rPr>
                <w:rFonts w:ascii="Traditional Arabic" w:eastAsia="Calibri" w:hAnsi="Traditional Arabic" w:cs="Traditional Arabic"/>
                <w:sz w:val="28"/>
                <w:szCs w:val="28"/>
                <w:rtl/>
                <w:lang w:bidi="ar-EG"/>
              </w:rPr>
              <w:t>-</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82</w:t>
            </w:r>
          </w:p>
          <w:p w14:paraId="709DE54E"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44</w:t>
            </w:r>
          </w:p>
          <w:p w14:paraId="7472E116"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45</w:t>
            </w:r>
            <w:r w:rsidR="00FB1047" w:rsidRPr="00FB1047">
              <w:rPr>
                <w:rFonts w:ascii="Traditional Arabic" w:eastAsia="Calibri" w:hAnsi="Traditional Arabic" w:cs="Traditional Arabic"/>
                <w:sz w:val="28"/>
                <w:szCs w:val="28"/>
                <w:rtl/>
                <w:lang w:bidi="ar-EG"/>
              </w:rPr>
              <w:t>-</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71</w:t>
            </w:r>
            <w:r w:rsidR="00FB1047" w:rsidRPr="00FB1047">
              <w:rPr>
                <w:rFonts w:ascii="Traditional Arabic" w:eastAsia="Calibri" w:hAnsi="Traditional Arabic" w:cs="Traditional Arabic"/>
                <w:sz w:val="28"/>
                <w:szCs w:val="28"/>
                <w:rtl/>
                <w:lang w:bidi="ar-EG"/>
              </w:rPr>
              <w:t xml:space="preserve"> </w:t>
            </w:r>
          </w:p>
          <w:p w14:paraId="7631FDA7"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45</w:t>
            </w:r>
            <w:r w:rsidR="00FB1047" w:rsidRPr="00FB1047">
              <w:rPr>
                <w:rFonts w:ascii="Traditional Arabic" w:eastAsia="Calibri" w:hAnsi="Traditional Arabic" w:cs="Traditional Arabic"/>
                <w:sz w:val="28"/>
                <w:szCs w:val="28"/>
                <w:rtl/>
                <w:lang w:bidi="ar-EG"/>
              </w:rPr>
              <w:t xml:space="preserve">- </w:t>
            </w:r>
            <w:r>
              <w:rPr>
                <w:rFonts w:ascii="Traditional Arabic" w:eastAsia="Calibri" w:hAnsi="Traditional Arabic" w:cs="Traditional Arabic" w:hint="cs"/>
                <w:sz w:val="28"/>
                <w:szCs w:val="28"/>
                <w:rtl/>
                <w:lang w:bidi="ar-EG"/>
              </w:rPr>
              <w:t>58</w:t>
            </w:r>
          </w:p>
          <w:p w14:paraId="76DCE8D3"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59</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63</w:t>
            </w:r>
          </w:p>
          <w:p w14:paraId="13DCDBEB"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63</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71</w:t>
            </w:r>
          </w:p>
          <w:p w14:paraId="1AED8431"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72</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81</w:t>
            </w:r>
          </w:p>
          <w:p w14:paraId="24F4F9A9"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72</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73</w:t>
            </w:r>
          </w:p>
          <w:p w14:paraId="651A822A"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73</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79</w:t>
            </w:r>
          </w:p>
          <w:p w14:paraId="450060D2"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79</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80</w:t>
            </w:r>
          </w:p>
          <w:p w14:paraId="3A8F30C8" w14:textId="77777777" w:rsidR="00FB1047" w:rsidRPr="00FB1047" w:rsidRDefault="00410505" w:rsidP="00410505">
            <w:pPr>
              <w:tabs>
                <w:tab w:val="left" w:pos="802"/>
              </w:tabs>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80</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81</w:t>
            </w:r>
          </w:p>
          <w:p w14:paraId="224F2FFD" w14:textId="77777777" w:rsidR="00FB1047" w:rsidRPr="00FB1047" w:rsidRDefault="00410505" w:rsidP="00FB1047">
            <w:pPr>
              <w:tabs>
                <w:tab w:val="left" w:pos="802"/>
              </w:tabs>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82</w:t>
            </w:r>
            <w:r w:rsidR="00FB1047" w:rsidRPr="00FB1047">
              <w:rPr>
                <w:rFonts w:ascii="Traditional Arabic" w:eastAsia="Calibri" w:hAnsi="Traditional Arabic" w:cs="Traditional Arabic" w:hint="cs"/>
                <w:sz w:val="28"/>
                <w:szCs w:val="28"/>
                <w:rtl/>
                <w:lang w:bidi="ar-EG"/>
              </w:rPr>
              <w:t xml:space="preserve"> </w:t>
            </w:r>
          </w:p>
        </w:tc>
        <w:tc>
          <w:tcPr>
            <w:tcW w:w="8405" w:type="dxa"/>
          </w:tcPr>
          <w:p w14:paraId="52F0D3C0" w14:textId="77777777" w:rsidR="00FB1047" w:rsidRPr="00FB1047" w:rsidRDefault="00FB1047" w:rsidP="008F4988">
            <w:pPr>
              <w:numPr>
                <w:ilvl w:val="0"/>
                <w:numId w:val="20"/>
              </w:numPr>
              <w:tabs>
                <w:tab w:val="left" w:pos="3135"/>
              </w:tabs>
              <w:spacing w:after="0"/>
              <w:contextualSpacing/>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الفصل</w:t>
            </w:r>
            <w:r w:rsidRPr="00FB1047">
              <w:rPr>
                <w:rFonts w:ascii="Traditional Arabic" w:eastAsia="Calibri" w:hAnsi="Traditional Arabic" w:cs="Traditional Arabic"/>
                <w:b/>
                <w:bCs/>
                <w:sz w:val="28"/>
                <w:szCs w:val="28"/>
                <w:rtl/>
                <w:lang w:bidi="ar-EG"/>
              </w:rPr>
              <w:t xml:space="preserve"> </w:t>
            </w:r>
            <w:r w:rsidR="00326510">
              <w:rPr>
                <w:rFonts w:ascii="Traditional Arabic" w:eastAsia="Calibri" w:hAnsi="Traditional Arabic" w:cs="Traditional Arabic" w:hint="cs"/>
                <w:b/>
                <w:bCs/>
                <w:sz w:val="28"/>
                <w:szCs w:val="28"/>
                <w:rtl/>
                <w:lang w:bidi="ar-EG"/>
              </w:rPr>
              <w:t>الثاني</w:t>
            </w:r>
            <w:r w:rsidRPr="00FB1047">
              <w:rPr>
                <w:rFonts w:ascii="Traditional Arabic" w:eastAsia="Calibri" w:hAnsi="Traditional Arabic" w:cs="Traditional Arabic"/>
                <w:b/>
                <w:bCs/>
                <w:sz w:val="28"/>
                <w:szCs w:val="28"/>
                <w:rtl/>
                <w:lang w:bidi="ar-EG"/>
              </w:rPr>
              <w:t xml:space="preserve">: </w:t>
            </w:r>
            <w:r w:rsidR="00326510">
              <w:rPr>
                <w:rFonts w:ascii="Traditional Arabic" w:eastAsia="Calibri" w:hAnsi="Traditional Arabic" w:cs="Traditional Arabic" w:hint="cs"/>
                <w:b/>
                <w:bCs/>
                <w:sz w:val="28"/>
                <w:szCs w:val="28"/>
                <w:rtl/>
                <w:lang w:bidi="ar-EG"/>
              </w:rPr>
              <w:t>الإطار النظري</w:t>
            </w:r>
            <w:r w:rsidRPr="00FB1047">
              <w:rPr>
                <w:rFonts w:ascii="Traditional Arabic" w:eastAsia="Calibri" w:hAnsi="Traditional Arabic" w:cs="Traditional Arabic" w:hint="cs"/>
                <w:b/>
                <w:bCs/>
                <w:sz w:val="28"/>
                <w:szCs w:val="28"/>
                <w:rtl/>
                <w:lang w:bidi="ar-EG"/>
              </w:rPr>
              <w:t xml:space="preserve"> للدراسة</w:t>
            </w:r>
          </w:p>
          <w:p w14:paraId="7BF85A97"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تمهيد</w:t>
            </w:r>
          </w:p>
          <w:p w14:paraId="01B85E00" w14:textId="77777777" w:rsidR="00FB1047" w:rsidRPr="00FB1047" w:rsidRDefault="00FB1047" w:rsidP="00326510">
            <w:pPr>
              <w:tabs>
                <w:tab w:val="left" w:pos="3135"/>
              </w:tabs>
              <w:spacing w:after="0"/>
              <w:rPr>
                <w:rFonts w:ascii="Traditional Arabic" w:eastAsia="Calibri" w:hAnsi="Traditional Arabic" w:cs="Traditional Arabic"/>
                <w:sz w:val="28"/>
                <w:szCs w:val="28"/>
                <w:u w:val="single"/>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المبحث</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الأول</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التحول</w:t>
            </w:r>
            <w:r w:rsidRPr="00FB1047">
              <w:rPr>
                <w:rFonts w:ascii="Traditional Arabic" w:eastAsia="Calibri" w:hAnsi="Traditional Arabic" w:cs="Traditional Arabic"/>
                <w:sz w:val="28"/>
                <w:szCs w:val="28"/>
                <w:u w:val="single"/>
                <w:rtl/>
                <w:lang w:bidi="ar-EG"/>
              </w:rPr>
              <w:t xml:space="preserve"> </w:t>
            </w:r>
            <w:r w:rsidR="00326510">
              <w:rPr>
                <w:rFonts w:ascii="Traditional Arabic" w:eastAsia="Calibri" w:hAnsi="Traditional Arabic" w:cs="Traditional Arabic" w:hint="cs"/>
                <w:sz w:val="28"/>
                <w:szCs w:val="28"/>
                <w:u w:val="single"/>
                <w:rtl/>
                <w:lang w:bidi="ar-EG"/>
              </w:rPr>
              <w:t>الرقمي</w:t>
            </w:r>
            <w:r w:rsidRPr="00FB1047">
              <w:rPr>
                <w:rFonts w:ascii="Traditional Arabic" w:eastAsia="Calibri" w:hAnsi="Traditional Arabic" w:cs="Traditional Arabic"/>
                <w:sz w:val="28"/>
                <w:szCs w:val="28"/>
                <w:u w:val="single"/>
                <w:rtl/>
                <w:lang w:bidi="ar-EG"/>
              </w:rPr>
              <w:t xml:space="preserve"> </w:t>
            </w:r>
            <w:r w:rsidR="00326510">
              <w:rPr>
                <w:rFonts w:ascii="Traditional Arabic" w:eastAsia="Calibri" w:hAnsi="Traditional Arabic" w:cs="Traditional Arabic" w:hint="cs"/>
                <w:sz w:val="28"/>
                <w:szCs w:val="28"/>
                <w:u w:val="single"/>
                <w:rtl/>
                <w:lang w:bidi="ar-EG"/>
              </w:rPr>
              <w:t>في</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مؤسسات</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التعليم</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العالى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بالمملكة</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رؤية</w:t>
            </w:r>
            <w:r w:rsidRPr="00FB1047">
              <w:rPr>
                <w:rFonts w:ascii="Traditional Arabic" w:eastAsia="Calibri" w:hAnsi="Traditional Arabic" w:cs="Traditional Arabic"/>
                <w:sz w:val="28"/>
                <w:szCs w:val="28"/>
                <w:u w:val="single"/>
                <w:rtl/>
                <w:lang w:bidi="ar-EG"/>
              </w:rPr>
              <w:t xml:space="preserve"> 2030)</w:t>
            </w:r>
          </w:p>
          <w:p w14:paraId="18FAE551" w14:textId="77777777" w:rsidR="00FB1047" w:rsidRPr="00FB1047" w:rsidRDefault="00FB1047" w:rsidP="00326510">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أولاً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ماهية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326510">
              <w:rPr>
                <w:rFonts w:ascii="Traditional Arabic" w:eastAsia="Calibri" w:hAnsi="Traditional Arabic" w:cs="Traditional Arabic" w:hint="cs"/>
                <w:sz w:val="28"/>
                <w:szCs w:val="28"/>
                <w:rtl/>
                <w:lang w:bidi="ar-EG"/>
              </w:rPr>
              <w:t>ي</w:t>
            </w:r>
          </w:p>
          <w:p w14:paraId="6C3C1A8F" w14:textId="77777777" w:rsidR="00FB1047" w:rsidRPr="00FB1047" w:rsidRDefault="00FB1047" w:rsidP="00326510">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ثانياً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آليات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326510">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بمؤسسات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التعليم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العال</w:t>
            </w:r>
            <w:r w:rsidR="00326510">
              <w:rPr>
                <w:rFonts w:ascii="Traditional Arabic" w:eastAsia="Calibri" w:hAnsi="Traditional Arabic" w:cs="Traditional Arabic" w:hint="cs"/>
                <w:sz w:val="28"/>
                <w:szCs w:val="28"/>
                <w:rtl/>
                <w:lang w:bidi="ar-EG"/>
              </w:rPr>
              <w:t>ي</w:t>
            </w:r>
          </w:p>
          <w:p w14:paraId="58D3D164" w14:textId="77777777" w:rsidR="00FB1047" w:rsidRPr="00FB1047" w:rsidRDefault="00FB1047" w:rsidP="00326510">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ثالثاً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برامج</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326510">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مؤسسات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التعليم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العال</w:t>
            </w:r>
            <w:r w:rsidR="00326510">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بالمملكة</w:t>
            </w:r>
          </w:p>
          <w:p w14:paraId="5114C377" w14:textId="77777777" w:rsidR="00FB1047" w:rsidRPr="00FB1047" w:rsidRDefault="00FB1047" w:rsidP="00FB1047">
            <w:pPr>
              <w:tabs>
                <w:tab w:val="left" w:pos="3135"/>
              </w:tabs>
              <w:spacing w:after="0"/>
              <w:rPr>
                <w:rFonts w:ascii="Traditional Arabic" w:eastAsia="Calibri" w:hAnsi="Traditional Arabic" w:cs="Traditional Arabic"/>
                <w:sz w:val="28"/>
                <w:szCs w:val="28"/>
                <w:u w:val="single"/>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المبحث</w:t>
            </w:r>
            <w:r w:rsidRPr="00FB1047">
              <w:rPr>
                <w:rFonts w:ascii="Traditional Arabic" w:eastAsia="Calibri" w:hAnsi="Traditional Arabic" w:cs="Traditional Arabic"/>
                <w:sz w:val="28"/>
                <w:szCs w:val="28"/>
                <w:u w:val="single"/>
                <w:rtl/>
                <w:lang w:bidi="ar-EG"/>
              </w:rPr>
              <w:t xml:space="preserve"> </w:t>
            </w:r>
            <w:r w:rsidR="00326510">
              <w:rPr>
                <w:rFonts w:ascii="Traditional Arabic" w:eastAsia="Calibri" w:hAnsi="Traditional Arabic" w:cs="Traditional Arabic" w:hint="cs"/>
                <w:sz w:val="28"/>
                <w:szCs w:val="28"/>
                <w:u w:val="single"/>
                <w:rtl/>
                <w:lang w:bidi="ar-EG"/>
              </w:rPr>
              <w:t>الثاني</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الأداء</w:t>
            </w:r>
            <w:r w:rsidRPr="00FB1047">
              <w:rPr>
                <w:rFonts w:ascii="Traditional Arabic" w:eastAsia="Calibri" w:hAnsi="Traditional Arabic" w:cs="Traditional Arabic"/>
                <w:sz w:val="28"/>
                <w:szCs w:val="28"/>
                <w:u w:val="single"/>
                <w:rtl/>
                <w:lang w:bidi="ar-EG"/>
              </w:rPr>
              <w:t xml:space="preserve"> </w:t>
            </w:r>
            <w:r w:rsidR="00326510">
              <w:rPr>
                <w:rFonts w:ascii="Traditional Arabic" w:eastAsia="Calibri" w:hAnsi="Traditional Arabic" w:cs="Traditional Arabic" w:hint="cs"/>
                <w:sz w:val="28"/>
                <w:szCs w:val="28"/>
                <w:u w:val="single"/>
                <w:rtl/>
                <w:lang w:bidi="ar-EG"/>
              </w:rPr>
              <w:t>الإبداعي</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لدى</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أعضاء</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هيئة</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التدريس</w:t>
            </w:r>
            <w:r w:rsidRPr="00FB1047">
              <w:rPr>
                <w:rFonts w:ascii="Traditional Arabic" w:eastAsia="Calibri" w:hAnsi="Traditional Arabic" w:cs="Traditional Arabic"/>
                <w:sz w:val="28"/>
                <w:szCs w:val="28"/>
                <w:u w:val="single"/>
                <w:rtl/>
                <w:lang w:bidi="ar-EG"/>
              </w:rPr>
              <w:t xml:space="preserve"> </w:t>
            </w:r>
            <w:r w:rsidR="00326510">
              <w:rPr>
                <w:rFonts w:ascii="Traditional Arabic" w:eastAsia="Calibri" w:hAnsi="Traditional Arabic" w:cs="Traditional Arabic" w:hint="cs"/>
                <w:sz w:val="28"/>
                <w:szCs w:val="28"/>
                <w:u w:val="single"/>
                <w:rtl/>
                <w:lang w:bidi="ar-EG"/>
              </w:rPr>
              <w:t>في</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ضوء</w:t>
            </w:r>
            <w:r w:rsidRPr="00FB1047">
              <w:rPr>
                <w:rFonts w:ascii="Traditional Arabic" w:eastAsia="Calibri" w:hAnsi="Traditional Arabic" w:cs="Traditional Arabic"/>
                <w:sz w:val="28"/>
                <w:szCs w:val="28"/>
                <w:u w:val="single"/>
                <w:rtl/>
                <w:lang w:bidi="ar-EG"/>
              </w:rPr>
              <w:t xml:space="preserve"> </w:t>
            </w:r>
            <w:r w:rsidRPr="00FB1047">
              <w:rPr>
                <w:rFonts w:ascii="Traditional Arabic" w:eastAsia="Calibri" w:hAnsi="Traditional Arabic" w:cs="Traditional Arabic" w:hint="cs"/>
                <w:sz w:val="28"/>
                <w:szCs w:val="28"/>
                <w:u w:val="single"/>
                <w:rtl/>
                <w:lang w:bidi="ar-EG"/>
              </w:rPr>
              <w:t>التحول</w:t>
            </w:r>
            <w:r w:rsidRPr="00FB1047">
              <w:rPr>
                <w:rFonts w:ascii="Traditional Arabic" w:eastAsia="Calibri" w:hAnsi="Traditional Arabic" w:cs="Traditional Arabic"/>
                <w:sz w:val="28"/>
                <w:szCs w:val="28"/>
                <w:u w:val="single"/>
                <w:rtl/>
                <w:lang w:bidi="ar-EG"/>
              </w:rPr>
              <w:t xml:space="preserve"> </w:t>
            </w:r>
            <w:r w:rsidR="00326510">
              <w:rPr>
                <w:rFonts w:ascii="Traditional Arabic" w:eastAsia="Calibri" w:hAnsi="Traditional Arabic" w:cs="Traditional Arabic" w:hint="cs"/>
                <w:sz w:val="28"/>
                <w:szCs w:val="28"/>
                <w:u w:val="single"/>
                <w:rtl/>
                <w:lang w:bidi="ar-EG"/>
              </w:rPr>
              <w:t>الرقمي</w:t>
            </w:r>
          </w:p>
          <w:p w14:paraId="249B99C7"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أولاً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مفهوم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الإبداعي</w:t>
            </w:r>
          </w:p>
          <w:p w14:paraId="00673034"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ثانياً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محدّدات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الإبداعي</w:t>
            </w:r>
          </w:p>
          <w:p w14:paraId="11B0E441"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ثالثاً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مؤشرات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قياس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الإبداعي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ضوء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الرقمي</w:t>
            </w:r>
          </w:p>
          <w:p w14:paraId="4A314F48"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رابعاً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دور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الرقمي</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تحسين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00326510">
              <w:rPr>
                <w:rFonts w:ascii="Traditional Arabic" w:eastAsia="Calibri" w:hAnsi="Traditional Arabic" w:cs="Traditional Arabic" w:hint="cs"/>
                <w:sz w:val="28"/>
                <w:szCs w:val="28"/>
                <w:rtl/>
                <w:lang w:bidi="ar-EG"/>
              </w:rPr>
              <w:t>الإبداعي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لدى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p>
          <w:p w14:paraId="60BB51CE"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خلاصة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الفصل</w:t>
            </w:r>
          </w:p>
        </w:tc>
        <w:tc>
          <w:tcPr>
            <w:tcW w:w="567" w:type="dxa"/>
          </w:tcPr>
          <w:p w14:paraId="0D3E3749"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3</w:t>
            </w:r>
          </w:p>
          <w:p w14:paraId="26DBB121" w14:textId="77777777" w:rsidR="00FB1047" w:rsidRPr="00FB1047" w:rsidRDefault="00FB1047" w:rsidP="00FB1047">
            <w:pPr>
              <w:bidi w:val="0"/>
              <w:spacing w:after="0"/>
              <w:jc w:val="center"/>
              <w:rPr>
                <w:rFonts w:ascii="Traditional Arabic" w:eastAsia="Calibri" w:hAnsi="Traditional Arabic" w:cs="Traditional Arabic"/>
                <w:sz w:val="28"/>
                <w:szCs w:val="28"/>
                <w:lang w:bidi="ar-EG"/>
              </w:rPr>
            </w:pPr>
          </w:p>
        </w:tc>
      </w:tr>
      <w:tr w:rsidR="00F62A52" w:rsidRPr="00FB1047" w14:paraId="29F44A7C" w14:textId="77777777" w:rsidTr="00F77A41">
        <w:trPr>
          <w:trHeight w:val="2240"/>
          <w:jc w:val="center"/>
        </w:trPr>
        <w:tc>
          <w:tcPr>
            <w:tcW w:w="1801" w:type="dxa"/>
          </w:tcPr>
          <w:p w14:paraId="5677BFA1" w14:textId="77777777" w:rsidR="00F62A52" w:rsidRPr="00FB1047" w:rsidRDefault="00F62A52" w:rsidP="001D019F">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83</w:t>
            </w:r>
            <w:r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92</w:t>
            </w:r>
            <w:r w:rsidRPr="00FB1047">
              <w:rPr>
                <w:rFonts w:ascii="Traditional Arabic" w:eastAsia="Calibri" w:hAnsi="Traditional Arabic" w:cs="Traditional Arabic" w:hint="cs"/>
                <w:sz w:val="28"/>
                <w:szCs w:val="28"/>
                <w:rtl/>
                <w:lang w:bidi="ar-EG"/>
              </w:rPr>
              <w:t xml:space="preserve"> </w:t>
            </w:r>
          </w:p>
          <w:p w14:paraId="4AFF5FA6" w14:textId="77777777" w:rsidR="00F62A52" w:rsidRPr="00FB1047" w:rsidRDefault="00F62A52" w:rsidP="001D019F">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84</w:t>
            </w:r>
          </w:p>
          <w:p w14:paraId="42054D2E" w14:textId="77777777" w:rsidR="00F62A52" w:rsidRPr="00FB1047" w:rsidRDefault="00F62A52" w:rsidP="001D019F">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84</w:t>
            </w:r>
            <w:r w:rsidRPr="00FB1047">
              <w:rPr>
                <w:rFonts w:ascii="Traditional Arabic" w:eastAsia="Calibri" w:hAnsi="Traditional Arabic" w:cs="Traditional Arabic" w:hint="cs"/>
                <w:sz w:val="28"/>
                <w:szCs w:val="28"/>
                <w:rtl/>
                <w:lang w:bidi="ar-EG"/>
              </w:rPr>
              <w:t xml:space="preserve"> - </w:t>
            </w:r>
            <w:r>
              <w:rPr>
                <w:rFonts w:ascii="Traditional Arabic" w:eastAsia="Calibri" w:hAnsi="Traditional Arabic" w:cs="Traditional Arabic" w:hint="cs"/>
                <w:sz w:val="28"/>
                <w:szCs w:val="28"/>
                <w:rtl/>
                <w:lang w:bidi="ar-EG"/>
              </w:rPr>
              <w:t>86</w:t>
            </w:r>
          </w:p>
          <w:p w14:paraId="606EAA70" w14:textId="77777777" w:rsidR="00F62A52" w:rsidRPr="00FB1047" w:rsidRDefault="00F62A52" w:rsidP="001D019F">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87</w:t>
            </w:r>
          </w:p>
          <w:p w14:paraId="108D6488" w14:textId="77777777" w:rsidR="00F62A52" w:rsidRPr="00FB1047" w:rsidRDefault="00F62A52" w:rsidP="001D019F">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87</w:t>
            </w:r>
          </w:p>
          <w:p w14:paraId="1B5660B8" w14:textId="77777777" w:rsidR="00F62A52" w:rsidRPr="00FB1047" w:rsidRDefault="00F62A52" w:rsidP="001D019F">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88</w:t>
            </w:r>
            <w:r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89</w:t>
            </w:r>
          </w:p>
          <w:p w14:paraId="5BC925DE" w14:textId="77777777" w:rsidR="00F62A52" w:rsidRPr="00FB1047" w:rsidRDefault="00F62A52" w:rsidP="001D019F">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89</w:t>
            </w:r>
            <w:r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90</w:t>
            </w:r>
          </w:p>
          <w:p w14:paraId="4EBEAA3C" w14:textId="77777777" w:rsidR="00F62A52" w:rsidRPr="00FB1047" w:rsidRDefault="00F62A52" w:rsidP="001D019F">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91</w:t>
            </w:r>
          </w:p>
          <w:p w14:paraId="0395B1EB" w14:textId="77777777" w:rsidR="00F62A52" w:rsidRPr="00FB1047" w:rsidRDefault="00F62A52" w:rsidP="001D019F">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91</w:t>
            </w:r>
          </w:p>
          <w:p w14:paraId="20D729FD" w14:textId="77777777" w:rsidR="00F62A52" w:rsidRPr="00FB1047" w:rsidRDefault="00F62A52" w:rsidP="001D019F">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92</w:t>
            </w:r>
          </w:p>
        </w:tc>
        <w:tc>
          <w:tcPr>
            <w:tcW w:w="8405" w:type="dxa"/>
          </w:tcPr>
          <w:p w14:paraId="7972896D" w14:textId="77777777" w:rsidR="00F62A52" w:rsidRPr="00FB1047" w:rsidRDefault="00F62A52" w:rsidP="00F62A52">
            <w:pPr>
              <w:numPr>
                <w:ilvl w:val="0"/>
                <w:numId w:val="20"/>
              </w:numPr>
              <w:tabs>
                <w:tab w:val="left" w:pos="3135"/>
              </w:tabs>
              <w:spacing w:after="0"/>
              <w:contextualSpacing/>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الفصل</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الثالث</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الطريقة</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والإجراءات</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المنهجية</w:t>
            </w:r>
            <w:r w:rsidRPr="00FB1047">
              <w:rPr>
                <w:rFonts w:ascii="Traditional Arabic" w:eastAsia="Calibri" w:hAnsi="Traditional Arabic" w:cs="Traditional Arabic"/>
                <w:b/>
                <w:bCs/>
                <w:sz w:val="28"/>
                <w:szCs w:val="28"/>
                <w:rtl/>
                <w:lang w:bidi="ar-EG"/>
              </w:rPr>
              <w:t>)</w:t>
            </w:r>
          </w:p>
          <w:p w14:paraId="3A0F157B"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منهج</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6FB7E553"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مجتمع</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وعينة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7CE59297"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مبررات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اختيار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عينة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0E35AB5C"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أداة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3BFBAFAE"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إجراءات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بناء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أداة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18F7616"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إجراءات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الصدق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والثبات</w:t>
            </w:r>
          </w:p>
          <w:p w14:paraId="37B1F598"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متغيرات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4127AC9F"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حدود</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2A1638E3" w14:textId="77777777" w:rsidR="00F62A52" w:rsidRPr="00FB1047" w:rsidRDefault="00F62A52" w:rsidP="001D019F">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أساليب</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المعالجة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الإحصائية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للبيانات</w:t>
            </w:r>
          </w:p>
        </w:tc>
        <w:tc>
          <w:tcPr>
            <w:tcW w:w="567" w:type="dxa"/>
          </w:tcPr>
          <w:p w14:paraId="3191303C" w14:textId="77777777" w:rsidR="00F62A52" w:rsidRPr="00FB1047" w:rsidRDefault="00F62A52"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4</w:t>
            </w:r>
          </w:p>
        </w:tc>
      </w:tr>
      <w:tr w:rsidR="00FB1047" w:rsidRPr="00FB1047" w14:paraId="38FB5969" w14:textId="77777777" w:rsidTr="00F77A41">
        <w:trPr>
          <w:trHeight w:val="1097"/>
          <w:jc w:val="center"/>
        </w:trPr>
        <w:tc>
          <w:tcPr>
            <w:tcW w:w="1801" w:type="dxa"/>
          </w:tcPr>
          <w:p w14:paraId="1BDA44FA" w14:textId="77777777" w:rsidR="00FB1047" w:rsidRPr="00FB1047" w:rsidRDefault="00F62A52" w:rsidP="00F62A52">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93</w:t>
            </w:r>
            <w:r w:rsidR="00FB1047" w:rsidRPr="00FB1047">
              <w:rPr>
                <w:rFonts w:ascii="Traditional Arabic" w:eastAsia="Calibri" w:hAnsi="Traditional Arabic" w:cs="Traditional Arabic"/>
                <w:sz w:val="28"/>
                <w:szCs w:val="28"/>
                <w:rtl/>
                <w:lang w:bidi="ar-EG"/>
              </w:rPr>
              <w:t xml:space="preserve"> </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133</w:t>
            </w:r>
            <w:r w:rsidR="00FB1047" w:rsidRPr="00FB1047">
              <w:rPr>
                <w:rFonts w:ascii="Traditional Arabic" w:eastAsia="Calibri" w:hAnsi="Traditional Arabic" w:cs="Traditional Arabic" w:hint="cs"/>
                <w:sz w:val="28"/>
                <w:szCs w:val="28"/>
                <w:rtl/>
                <w:lang w:bidi="ar-EG"/>
              </w:rPr>
              <w:t xml:space="preserve"> </w:t>
            </w:r>
          </w:p>
          <w:p w14:paraId="1F94DAB4" w14:textId="77777777" w:rsidR="00FB1047" w:rsidRPr="00FB1047" w:rsidRDefault="00F62A52"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94</w:t>
            </w:r>
          </w:p>
          <w:p w14:paraId="2C96E17E" w14:textId="77777777" w:rsidR="00FB1047" w:rsidRPr="00FB1047" w:rsidRDefault="00F62A52" w:rsidP="00F62A52">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95</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114</w:t>
            </w:r>
            <w:r w:rsidR="00FB1047" w:rsidRPr="00FB1047">
              <w:rPr>
                <w:rFonts w:ascii="Traditional Arabic" w:eastAsia="Calibri" w:hAnsi="Traditional Arabic" w:cs="Traditional Arabic" w:hint="cs"/>
                <w:sz w:val="28"/>
                <w:szCs w:val="28"/>
                <w:rtl/>
                <w:lang w:bidi="ar-EG"/>
              </w:rPr>
              <w:t xml:space="preserve"> </w:t>
            </w:r>
          </w:p>
          <w:p w14:paraId="335557CC" w14:textId="77777777" w:rsidR="00FB1047" w:rsidRPr="00FB1047" w:rsidRDefault="00F62A52" w:rsidP="00F62A52">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114</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132</w:t>
            </w:r>
            <w:r w:rsidR="00FB1047" w:rsidRPr="00FB1047">
              <w:rPr>
                <w:rFonts w:ascii="Traditional Arabic" w:eastAsia="Calibri" w:hAnsi="Traditional Arabic" w:cs="Traditional Arabic" w:hint="cs"/>
                <w:sz w:val="28"/>
                <w:szCs w:val="28"/>
                <w:rtl/>
                <w:lang w:bidi="ar-EG"/>
              </w:rPr>
              <w:t xml:space="preserve"> </w:t>
            </w:r>
          </w:p>
          <w:p w14:paraId="6C15E959" w14:textId="77777777" w:rsidR="00FB1047" w:rsidRPr="00FB1047" w:rsidRDefault="00F62A52" w:rsidP="00FB1047">
            <w:pPr>
              <w:tabs>
                <w:tab w:val="left" w:pos="734"/>
              </w:tabs>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133</w:t>
            </w:r>
            <w:r w:rsidR="00FB1047" w:rsidRPr="00FB1047">
              <w:rPr>
                <w:rFonts w:ascii="Traditional Arabic" w:eastAsia="Calibri" w:hAnsi="Traditional Arabic" w:cs="Traditional Arabic" w:hint="cs"/>
                <w:sz w:val="28"/>
                <w:szCs w:val="28"/>
                <w:rtl/>
                <w:lang w:bidi="ar-EG"/>
              </w:rPr>
              <w:t xml:space="preserve"> </w:t>
            </w:r>
          </w:p>
        </w:tc>
        <w:tc>
          <w:tcPr>
            <w:tcW w:w="8405" w:type="dxa"/>
          </w:tcPr>
          <w:p w14:paraId="1FA5FD09" w14:textId="77777777" w:rsidR="00FB1047" w:rsidRPr="00FB1047" w:rsidRDefault="00FB1047" w:rsidP="008F4988">
            <w:pPr>
              <w:numPr>
                <w:ilvl w:val="0"/>
                <w:numId w:val="20"/>
              </w:numPr>
              <w:tabs>
                <w:tab w:val="left" w:pos="3135"/>
              </w:tabs>
              <w:spacing w:after="0"/>
              <w:contextualSpacing/>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الفصل</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الرابع</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نتائج</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الدراسة</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واختبار</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الفروض</w:t>
            </w:r>
          </w:p>
          <w:p w14:paraId="3DE905EE"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تمهيد</w:t>
            </w:r>
          </w:p>
          <w:p w14:paraId="2F955620"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أولاً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نتائج</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تساؤلات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p w14:paraId="0F15DB3A"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ثانياً</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lang w:bidi="ar-EG"/>
              </w:rPr>
              <w:t>نتائج</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اختبار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الفروض</w:t>
            </w:r>
          </w:p>
          <w:p w14:paraId="5487EC21" w14:textId="77777777" w:rsidR="00FB1047" w:rsidRPr="00FB1047" w:rsidRDefault="00FB1047" w:rsidP="00FB1047">
            <w:pPr>
              <w:tabs>
                <w:tab w:val="left" w:pos="3135"/>
              </w:tabs>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lang w:bidi="ar-EG"/>
              </w:rPr>
              <w:t xml:space="preserve"> </w:t>
            </w: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خلاصة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الفصل</w:t>
            </w:r>
          </w:p>
        </w:tc>
        <w:tc>
          <w:tcPr>
            <w:tcW w:w="567" w:type="dxa"/>
          </w:tcPr>
          <w:p w14:paraId="7D7A8055"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5</w:t>
            </w:r>
          </w:p>
          <w:p w14:paraId="5F9A2E9E"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p>
        </w:tc>
      </w:tr>
      <w:tr w:rsidR="00FB1047" w:rsidRPr="00FB1047" w14:paraId="4EB4B8E7" w14:textId="77777777" w:rsidTr="00F77A41">
        <w:trPr>
          <w:trHeight w:val="1097"/>
          <w:jc w:val="center"/>
        </w:trPr>
        <w:tc>
          <w:tcPr>
            <w:tcW w:w="1801" w:type="dxa"/>
          </w:tcPr>
          <w:p w14:paraId="1DA1EE35" w14:textId="77777777" w:rsidR="00FB1047" w:rsidRPr="00FB1047" w:rsidRDefault="00F62A52" w:rsidP="00F62A52">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134</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141</w:t>
            </w:r>
          </w:p>
          <w:p w14:paraId="683C31A8" w14:textId="77777777" w:rsidR="00FB1047" w:rsidRPr="00FB1047" w:rsidRDefault="00F62A52" w:rsidP="00F62A52">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135</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136</w:t>
            </w:r>
          </w:p>
          <w:p w14:paraId="6849E208" w14:textId="77777777" w:rsidR="00FB1047" w:rsidRPr="00FB1047" w:rsidRDefault="00F62A52" w:rsidP="00F62A52">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137</w:t>
            </w:r>
            <w:r w:rsidR="00225529">
              <w:rPr>
                <w:rFonts w:ascii="Traditional Arabic" w:eastAsia="Calibri" w:hAnsi="Traditional Arabic" w:cs="Traditional Arabic" w:hint="cs"/>
                <w:sz w:val="28"/>
                <w:szCs w:val="28"/>
                <w:rtl/>
                <w:lang w:bidi="ar-EG"/>
              </w:rPr>
              <w:t xml:space="preserve"> - </w:t>
            </w:r>
            <w:r>
              <w:rPr>
                <w:rFonts w:ascii="Traditional Arabic" w:eastAsia="Calibri" w:hAnsi="Traditional Arabic" w:cs="Traditional Arabic" w:hint="cs"/>
                <w:sz w:val="28"/>
                <w:szCs w:val="28"/>
                <w:rtl/>
                <w:lang w:bidi="ar-EG"/>
              </w:rPr>
              <w:t>141</w:t>
            </w:r>
          </w:p>
          <w:p w14:paraId="75712B3D" w14:textId="77777777" w:rsidR="00FB1047" w:rsidRPr="00FB1047" w:rsidRDefault="00F62A52"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141</w:t>
            </w:r>
            <w:r w:rsidR="00FB1047" w:rsidRPr="00FB1047">
              <w:rPr>
                <w:rFonts w:ascii="Traditional Arabic" w:eastAsia="Calibri" w:hAnsi="Traditional Arabic" w:cs="Traditional Arabic" w:hint="cs"/>
                <w:sz w:val="28"/>
                <w:szCs w:val="28"/>
                <w:rtl/>
                <w:lang w:bidi="ar-EG"/>
              </w:rPr>
              <w:t xml:space="preserve"> </w:t>
            </w:r>
          </w:p>
        </w:tc>
        <w:tc>
          <w:tcPr>
            <w:tcW w:w="8405" w:type="dxa"/>
          </w:tcPr>
          <w:p w14:paraId="1194B74D" w14:textId="77777777" w:rsidR="00225529" w:rsidRPr="00FB1047" w:rsidRDefault="00225529" w:rsidP="008F4988">
            <w:pPr>
              <w:numPr>
                <w:ilvl w:val="0"/>
                <w:numId w:val="20"/>
              </w:numPr>
              <w:tabs>
                <w:tab w:val="left" w:pos="3135"/>
              </w:tabs>
              <w:spacing w:after="0"/>
              <w:contextualSpacing/>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الفصل</w:t>
            </w:r>
            <w:r w:rsidRPr="00FB1047">
              <w:rPr>
                <w:rFonts w:ascii="Traditional Arabic" w:eastAsia="Calibri" w:hAnsi="Traditional Arabic" w:cs="Traditional Arabic"/>
                <w:b/>
                <w:bCs/>
                <w:sz w:val="28"/>
                <w:szCs w:val="28"/>
                <w:rtl/>
                <w:lang w:bidi="ar-EG"/>
              </w:rPr>
              <w:t xml:space="preserve"> </w:t>
            </w:r>
            <w:r>
              <w:rPr>
                <w:rFonts w:ascii="Traditional Arabic" w:eastAsia="Calibri" w:hAnsi="Traditional Arabic" w:cs="Traditional Arabic" w:hint="cs"/>
                <w:b/>
                <w:bCs/>
                <w:sz w:val="28"/>
                <w:szCs w:val="28"/>
                <w:rtl/>
                <w:lang w:bidi="ar-EG"/>
              </w:rPr>
              <w:t>الخامس</w:t>
            </w:r>
            <w:r w:rsidRPr="00FB1047">
              <w:rPr>
                <w:rFonts w:ascii="Traditional Arabic" w:eastAsia="Calibri" w:hAnsi="Traditional Arabic" w:cs="Traditional Arabic"/>
                <w:b/>
                <w:bCs/>
                <w:sz w:val="28"/>
                <w:szCs w:val="28"/>
                <w:rtl/>
                <w:lang w:bidi="ar-EG"/>
              </w:rPr>
              <w:t xml:space="preserve">: </w:t>
            </w:r>
            <w:r>
              <w:rPr>
                <w:rFonts w:ascii="Traditional Arabic" w:eastAsia="Calibri" w:hAnsi="Traditional Arabic" w:cs="Traditional Arabic" w:hint="cs"/>
                <w:b/>
                <w:bCs/>
                <w:sz w:val="28"/>
                <w:szCs w:val="28"/>
                <w:rtl/>
                <w:lang w:bidi="ar-EG"/>
              </w:rPr>
              <w:t>استخلاصات</w:t>
            </w:r>
            <w:r w:rsidRPr="00FB1047">
              <w:rPr>
                <w:rFonts w:ascii="Traditional Arabic" w:eastAsia="Calibri" w:hAnsi="Traditional Arabic" w:cs="Traditional Arabic"/>
                <w:b/>
                <w:bCs/>
                <w:sz w:val="28"/>
                <w:szCs w:val="28"/>
                <w:rtl/>
                <w:lang w:bidi="ar-EG"/>
              </w:rPr>
              <w:t xml:space="preserve"> </w:t>
            </w:r>
            <w:r w:rsidRPr="00FB1047">
              <w:rPr>
                <w:rFonts w:ascii="Traditional Arabic" w:eastAsia="Calibri" w:hAnsi="Traditional Arabic" w:cs="Traditional Arabic" w:hint="cs"/>
                <w:b/>
                <w:bCs/>
                <w:sz w:val="28"/>
                <w:szCs w:val="28"/>
                <w:rtl/>
                <w:lang w:bidi="ar-EG"/>
              </w:rPr>
              <w:t>الدراسة</w:t>
            </w:r>
            <w:r w:rsidRPr="00FB1047">
              <w:rPr>
                <w:rFonts w:ascii="Traditional Arabic" w:eastAsia="Calibri" w:hAnsi="Traditional Arabic" w:cs="Traditional Arabic"/>
                <w:b/>
                <w:bCs/>
                <w:sz w:val="28"/>
                <w:szCs w:val="28"/>
                <w:rtl/>
                <w:lang w:bidi="ar-EG"/>
              </w:rPr>
              <w:t xml:space="preserve"> </w:t>
            </w:r>
          </w:p>
          <w:p w14:paraId="1148CD6E" w14:textId="77777777" w:rsidR="00FB1047" w:rsidRPr="00FB1047" w:rsidRDefault="00FB1047" w:rsidP="00FB1047">
            <w:pPr>
              <w:tabs>
                <w:tab w:val="left" w:pos="3135"/>
              </w:tabs>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sz w:val="28"/>
                <w:szCs w:val="28"/>
                <w:rtl/>
                <w:lang w:bidi="ar-EG"/>
              </w:rPr>
              <w:t xml:space="preserve">أولاً: النتائج العامة </w:t>
            </w:r>
            <w:r w:rsidRPr="00FB1047">
              <w:rPr>
                <w:rFonts w:ascii="Traditional Arabic" w:eastAsia="Calibri" w:hAnsi="Traditional Arabic" w:cs="Traditional Arabic" w:hint="cs"/>
                <w:sz w:val="28"/>
                <w:szCs w:val="28"/>
                <w:rtl/>
                <w:lang w:bidi="ar-EG"/>
              </w:rPr>
              <w:t>للدراسة</w:t>
            </w:r>
          </w:p>
          <w:p w14:paraId="30FDC13D" w14:textId="77777777" w:rsidR="00FB1047" w:rsidRPr="00225529" w:rsidRDefault="00FB1047" w:rsidP="00225529">
            <w:pPr>
              <w:spacing w:after="0"/>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sz w:val="28"/>
                <w:szCs w:val="28"/>
                <w:rtl/>
                <w:lang w:bidi="ar-EG"/>
              </w:rPr>
              <w:t xml:space="preserve">ثانياً: </w:t>
            </w:r>
            <w:r w:rsidR="00225529">
              <w:rPr>
                <w:rFonts w:ascii="Traditional Arabic" w:eastAsia="Calibri" w:hAnsi="Traditional Arabic" w:cs="Traditional Arabic" w:hint="cs"/>
                <w:sz w:val="28"/>
                <w:szCs w:val="28"/>
                <w:rtl/>
                <w:lang w:bidi="ar-EG"/>
              </w:rPr>
              <w:t xml:space="preserve">نموذج خطة العمل </w:t>
            </w:r>
            <w:r w:rsidR="00225529">
              <w:rPr>
                <w:rFonts w:ascii="Traditional Arabic" w:eastAsia="Calibri" w:hAnsi="Traditional Arabic" w:cs="Traditional Arabic"/>
                <w:sz w:val="28"/>
                <w:szCs w:val="28"/>
                <w:lang w:bidi="ar-EG"/>
              </w:rPr>
              <w:t>(Action Plan)</w:t>
            </w:r>
            <w:r w:rsidR="00225529">
              <w:rPr>
                <w:rFonts w:ascii="Traditional Arabic" w:eastAsia="Calibri" w:hAnsi="Traditional Arabic" w:cs="Traditional Arabic" w:hint="cs"/>
                <w:sz w:val="28"/>
                <w:szCs w:val="28"/>
                <w:rtl/>
                <w:lang w:bidi="ar-EG"/>
              </w:rPr>
              <w:t xml:space="preserve"> لتوصيات الدراسة</w:t>
            </w:r>
          </w:p>
          <w:p w14:paraId="11EB178E" w14:textId="77777777" w:rsidR="00FB1047" w:rsidRPr="00FB1047" w:rsidRDefault="00FB1047" w:rsidP="00225529">
            <w:pPr>
              <w:tabs>
                <w:tab w:val="left" w:pos="3135"/>
              </w:tabs>
              <w:spacing w:after="0"/>
              <w:jc w:val="both"/>
              <w:rPr>
                <w:rFonts w:ascii="Traditional Arabic" w:eastAsia="Calibri" w:hAnsi="Traditional Arabic" w:cs="Traditional Arabic"/>
                <w:b/>
                <w:bCs/>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sz w:val="28"/>
                <w:szCs w:val="28"/>
                <w:rtl/>
                <w:lang w:bidi="ar-EG"/>
              </w:rPr>
              <w:t xml:space="preserve">ثالثاً: </w:t>
            </w:r>
            <w:r w:rsidR="00225529">
              <w:rPr>
                <w:rFonts w:ascii="Traditional Arabic" w:eastAsia="Calibri" w:hAnsi="Traditional Arabic" w:cs="Traditional Arabic" w:hint="cs"/>
                <w:sz w:val="28"/>
                <w:szCs w:val="28"/>
                <w:rtl/>
                <w:lang w:bidi="ar-EG"/>
              </w:rPr>
              <w:t>دراسات وبحوث مقترحة</w:t>
            </w:r>
          </w:p>
        </w:tc>
        <w:tc>
          <w:tcPr>
            <w:tcW w:w="567" w:type="dxa"/>
          </w:tcPr>
          <w:p w14:paraId="02F366A0"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6</w:t>
            </w:r>
          </w:p>
        </w:tc>
      </w:tr>
      <w:tr w:rsidR="00FB1047" w:rsidRPr="00FB1047" w14:paraId="7DF36F60" w14:textId="77777777" w:rsidTr="00F77A41">
        <w:trPr>
          <w:trHeight w:val="1097"/>
          <w:jc w:val="center"/>
        </w:trPr>
        <w:tc>
          <w:tcPr>
            <w:tcW w:w="1801" w:type="dxa"/>
          </w:tcPr>
          <w:p w14:paraId="06265947" w14:textId="77777777" w:rsidR="00FB1047" w:rsidRPr="00FB1047" w:rsidRDefault="00F62A52" w:rsidP="00F62A52">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142</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155</w:t>
            </w:r>
            <w:r w:rsidR="00FB1047" w:rsidRPr="00FB1047">
              <w:rPr>
                <w:rFonts w:ascii="Traditional Arabic" w:eastAsia="Calibri" w:hAnsi="Traditional Arabic" w:cs="Traditional Arabic" w:hint="cs"/>
                <w:sz w:val="28"/>
                <w:szCs w:val="28"/>
                <w:rtl/>
                <w:lang w:bidi="ar-EG"/>
              </w:rPr>
              <w:t xml:space="preserve"> </w:t>
            </w:r>
          </w:p>
          <w:p w14:paraId="083BBDBB" w14:textId="77777777" w:rsidR="00FB1047" w:rsidRPr="00FB1047" w:rsidRDefault="007F6A73" w:rsidP="007F6A73">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143</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151</w:t>
            </w:r>
          </w:p>
          <w:p w14:paraId="76EA669A" w14:textId="77777777" w:rsidR="00FB1047" w:rsidRPr="00FB1047" w:rsidRDefault="007F6A73" w:rsidP="007F6A73">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152</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155</w:t>
            </w:r>
            <w:r w:rsidR="00FB1047" w:rsidRPr="00FB1047">
              <w:rPr>
                <w:rFonts w:ascii="Traditional Arabic" w:eastAsia="Calibri" w:hAnsi="Traditional Arabic" w:cs="Traditional Arabic" w:hint="cs"/>
                <w:sz w:val="28"/>
                <w:szCs w:val="28"/>
                <w:rtl/>
                <w:lang w:bidi="ar-EG"/>
              </w:rPr>
              <w:t xml:space="preserve"> </w:t>
            </w:r>
          </w:p>
        </w:tc>
        <w:tc>
          <w:tcPr>
            <w:tcW w:w="8405" w:type="dxa"/>
          </w:tcPr>
          <w:p w14:paraId="196F2094" w14:textId="77777777" w:rsidR="00FB1047" w:rsidRPr="00FB1047" w:rsidRDefault="00FB1047" w:rsidP="008F4988">
            <w:pPr>
              <w:numPr>
                <w:ilvl w:val="0"/>
                <w:numId w:val="20"/>
              </w:numPr>
              <w:tabs>
                <w:tab w:val="left" w:pos="3135"/>
              </w:tabs>
              <w:spacing w:after="0"/>
              <w:contextualSpacing/>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b/>
                <w:bCs/>
                <w:sz w:val="28"/>
                <w:szCs w:val="28"/>
                <w:rtl/>
                <w:lang w:bidi="ar-EG"/>
              </w:rPr>
              <w:t>المراجع العلمية</w:t>
            </w:r>
          </w:p>
          <w:p w14:paraId="57418057" w14:textId="77777777" w:rsidR="00FB1047" w:rsidRPr="00FB1047" w:rsidRDefault="00FB1047" w:rsidP="00FB1047">
            <w:pPr>
              <w:tabs>
                <w:tab w:val="left" w:pos="3135"/>
              </w:tabs>
              <w:spacing w:after="0"/>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lang w:bidi="ar-EG"/>
              </w:rPr>
              <w:t>أولاً: المراجع العربية</w:t>
            </w:r>
          </w:p>
          <w:p w14:paraId="06E57AC0" w14:textId="77777777" w:rsidR="00FB1047" w:rsidRPr="00FB1047" w:rsidRDefault="00FB1047" w:rsidP="00FB1047">
            <w:pPr>
              <w:tabs>
                <w:tab w:val="left" w:pos="3135"/>
              </w:tabs>
              <w:spacing w:after="0"/>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lang w:bidi="ar-EG"/>
              </w:rPr>
              <w:t>ثانياً: المراجع الأجنبية</w:t>
            </w:r>
          </w:p>
        </w:tc>
        <w:tc>
          <w:tcPr>
            <w:tcW w:w="567" w:type="dxa"/>
          </w:tcPr>
          <w:p w14:paraId="2CA2D5DE"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7</w:t>
            </w:r>
          </w:p>
        </w:tc>
      </w:tr>
      <w:tr w:rsidR="00FB1047" w:rsidRPr="00FB1047" w14:paraId="41E73BB5" w14:textId="77777777" w:rsidTr="00F77A41">
        <w:trPr>
          <w:trHeight w:val="494"/>
          <w:jc w:val="center"/>
        </w:trPr>
        <w:tc>
          <w:tcPr>
            <w:tcW w:w="1801" w:type="dxa"/>
          </w:tcPr>
          <w:p w14:paraId="7F04ABE2"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 xml:space="preserve"> </w:t>
            </w:r>
          </w:p>
          <w:p w14:paraId="71430099" w14:textId="77777777" w:rsidR="00FB1047" w:rsidRPr="00FB1047" w:rsidRDefault="007F6A73" w:rsidP="007F6A73">
            <w:pPr>
              <w:tabs>
                <w:tab w:val="left" w:pos="8110"/>
              </w:tabs>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156</w:t>
            </w:r>
            <w:r w:rsidR="00FB1047" w:rsidRPr="00FB1047">
              <w:rPr>
                <w:rFonts w:ascii="Traditional Arabic" w:eastAsia="Calibri" w:hAnsi="Traditional Arabic" w:cs="Traditional Arabic" w:hint="cs"/>
                <w:sz w:val="28"/>
                <w:szCs w:val="28"/>
                <w:rtl/>
                <w:lang w:bidi="ar-EG"/>
              </w:rPr>
              <w:t xml:space="preserve">- </w:t>
            </w:r>
            <w:r>
              <w:rPr>
                <w:rFonts w:ascii="Traditional Arabic" w:eastAsia="Calibri" w:hAnsi="Traditional Arabic" w:cs="Traditional Arabic" w:hint="cs"/>
                <w:sz w:val="28"/>
                <w:szCs w:val="28"/>
                <w:rtl/>
                <w:lang w:bidi="ar-EG"/>
              </w:rPr>
              <w:t>165</w:t>
            </w:r>
          </w:p>
        </w:tc>
        <w:tc>
          <w:tcPr>
            <w:tcW w:w="8405" w:type="dxa"/>
          </w:tcPr>
          <w:p w14:paraId="327AE565" w14:textId="77777777" w:rsidR="00FB1047" w:rsidRPr="00FB1047" w:rsidRDefault="00FB1047" w:rsidP="008F4988">
            <w:pPr>
              <w:numPr>
                <w:ilvl w:val="0"/>
                <w:numId w:val="20"/>
              </w:numPr>
              <w:tabs>
                <w:tab w:val="left" w:pos="3135"/>
              </w:tabs>
              <w:spacing w:after="0"/>
              <w:contextualSpacing/>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b/>
                <w:bCs/>
                <w:sz w:val="28"/>
                <w:szCs w:val="28"/>
                <w:rtl/>
                <w:lang w:bidi="ar-EG"/>
              </w:rPr>
              <w:t>ملاحق الدراسة</w:t>
            </w:r>
          </w:p>
          <w:p w14:paraId="2FBF1841" w14:textId="77777777" w:rsidR="00FB1047" w:rsidRPr="00FB1047" w:rsidRDefault="00FB1047" w:rsidP="00FB1047">
            <w:pPr>
              <w:tabs>
                <w:tab w:val="left" w:pos="3135"/>
              </w:tabs>
              <w:spacing w:after="0"/>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lang w:bidi="ar-EG"/>
              </w:rPr>
              <w:t></w:t>
            </w:r>
            <w:r w:rsidRPr="00FB1047">
              <w:rPr>
                <w:rFonts w:ascii="Traditional Arabic" w:eastAsia="Calibri" w:hAnsi="Traditional Arabic" w:cs="Traditional Arabic" w:hint="cs"/>
                <w:sz w:val="28"/>
                <w:szCs w:val="28"/>
                <w:rtl/>
                <w:lang w:bidi="ar-EG"/>
              </w:rPr>
              <w:t xml:space="preserve"> أداة الاستبيان</w:t>
            </w:r>
          </w:p>
        </w:tc>
        <w:tc>
          <w:tcPr>
            <w:tcW w:w="567" w:type="dxa"/>
          </w:tcPr>
          <w:p w14:paraId="511230CE"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w:t>
            </w:r>
          </w:p>
        </w:tc>
      </w:tr>
    </w:tbl>
    <w:p w14:paraId="5EEA65AB"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614B45EF"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1FC6C27C"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271FCEAA"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0A480B68"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08EA3860"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1C817911"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2E0E51E0"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7667C9E6"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06B9805B" w14:textId="77777777" w:rsidR="00FB1047" w:rsidRPr="00FB1047" w:rsidRDefault="00FB1047" w:rsidP="00FB1047">
      <w:pPr>
        <w:bidi w:val="0"/>
        <w:spacing w:after="0" w:line="240" w:lineRule="auto"/>
        <w:rPr>
          <w:rFonts w:ascii="Traditional Arabic" w:eastAsia="Calibri" w:hAnsi="Traditional Arabic" w:cs="Traditional Arabic"/>
          <w:b/>
          <w:bCs/>
          <w:sz w:val="28"/>
          <w:szCs w:val="28"/>
          <w:lang w:bidi="ar-EG"/>
        </w:rPr>
      </w:pPr>
    </w:p>
    <w:p w14:paraId="157DEA05" w14:textId="77777777" w:rsidR="00FB1047" w:rsidRPr="00FB1047" w:rsidRDefault="00FB1047" w:rsidP="00FB1047">
      <w:pPr>
        <w:bidi w:val="0"/>
        <w:spacing w:after="0"/>
        <w:jc w:val="center"/>
        <w:rPr>
          <w:rFonts w:ascii="Traditional Arabic" w:eastAsia="Calibri" w:hAnsi="Traditional Arabic" w:cs="Traditional Arabic"/>
          <w:b/>
          <w:bCs/>
          <w:sz w:val="32"/>
          <w:szCs w:val="32"/>
          <w:lang w:bidi="ar-EG"/>
        </w:rPr>
      </w:pPr>
      <w:r w:rsidRPr="00FB1047">
        <w:rPr>
          <w:rFonts w:ascii="Traditional Arabic" w:eastAsia="Calibri" w:hAnsi="Traditional Arabic" w:cs="Traditional Arabic"/>
          <w:b/>
          <w:bCs/>
          <w:sz w:val="32"/>
          <w:szCs w:val="32"/>
          <w:rtl/>
          <w:lang w:bidi="ar-EG"/>
        </w:rPr>
        <w:t>فهرس الجداو</w:t>
      </w:r>
      <w:r w:rsidRPr="00FB1047">
        <w:rPr>
          <w:rFonts w:ascii="Traditional Arabic" w:eastAsia="Calibri" w:hAnsi="Traditional Arabic" w:cs="Traditional Arabic" w:hint="cs"/>
          <w:b/>
          <w:bCs/>
          <w:sz w:val="32"/>
          <w:szCs w:val="32"/>
          <w:rtl/>
          <w:lang w:bidi="ar-EG"/>
        </w:rPr>
        <w:t>ل</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2"/>
        <w:gridCol w:w="7794"/>
        <w:gridCol w:w="582"/>
      </w:tblGrid>
      <w:tr w:rsidR="00FB1047" w:rsidRPr="00FB1047" w14:paraId="765C4F7B" w14:textId="77777777" w:rsidTr="00F77A41">
        <w:trPr>
          <w:trHeight w:val="431"/>
          <w:jc w:val="center"/>
        </w:trPr>
        <w:tc>
          <w:tcPr>
            <w:tcW w:w="1762" w:type="dxa"/>
            <w:shd w:val="clear" w:color="auto" w:fill="D9D9D9"/>
          </w:tcPr>
          <w:p w14:paraId="1A8775D2" w14:textId="77777777" w:rsidR="00FB1047" w:rsidRPr="00FB1047" w:rsidRDefault="00FB1047" w:rsidP="00FB1047">
            <w:pPr>
              <w:tabs>
                <w:tab w:val="left" w:pos="8110"/>
              </w:tabs>
              <w:bidi w:val="0"/>
              <w:spacing w:after="0"/>
              <w:jc w:val="center"/>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رقم الصفحة</w:t>
            </w:r>
          </w:p>
        </w:tc>
        <w:tc>
          <w:tcPr>
            <w:tcW w:w="7794" w:type="dxa"/>
            <w:shd w:val="clear" w:color="auto" w:fill="D9D9D9"/>
          </w:tcPr>
          <w:p w14:paraId="59BFAF03" w14:textId="77777777" w:rsidR="00FB1047" w:rsidRPr="00FB1047" w:rsidRDefault="00FB1047" w:rsidP="00FB1047">
            <w:pPr>
              <w:tabs>
                <w:tab w:val="left" w:pos="8110"/>
              </w:tabs>
              <w:bidi w:val="0"/>
              <w:spacing w:after="0"/>
              <w:jc w:val="right"/>
              <w:rPr>
                <w:rFonts w:ascii="Traditional Arabic" w:eastAsia="Calibri" w:hAnsi="Traditional Arabic" w:cs="Traditional Arabic"/>
                <w:b/>
                <w:bCs/>
                <w:sz w:val="28"/>
                <w:szCs w:val="28"/>
                <w:rtl/>
                <w:lang w:bidi="ar-EG"/>
              </w:rPr>
            </w:pPr>
            <w:r w:rsidRPr="00FB1047">
              <w:rPr>
                <w:rFonts w:ascii="Traditional Arabic" w:eastAsia="Calibri" w:hAnsi="Traditional Arabic" w:cs="Traditional Arabic"/>
                <w:b/>
                <w:bCs/>
                <w:sz w:val="28"/>
                <w:szCs w:val="28"/>
                <w:rtl/>
                <w:lang w:bidi="ar-EG"/>
              </w:rPr>
              <w:t>الجدول</w:t>
            </w:r>
          </w:p>
        </w:tc>
        <w:tc>
          <w:tcPr>
            <w:tcW w:w="582" w:type="dxa"/>
            <w:shd w:val="clear" w:color="auto" w:fill="D9D9D9"/>
          </w:tcPr>
          <w:p w14:paraId="29A9E8FF" w14:textId="77777777" w:rsidR="00FB1047" w:rsidRPr="00FB1047" w:rsidRDefault="00FB1047" w:rsidP="00FB1047">
            <w:pPr>
              <w:tabs>
                <w:tab w:val="left" w:pos="8110"/>
              </w:tabs>
              <w:bidi w:val="0"/>
              <w:spacing w:after="0"/>
              <w:jc w:val="center"/>
              <w:rPr>
                <w:rFonts w:ascii="Traditional Arabic" w:eastAsia="Calibri" w:hAnsi="Traditional Arabic" w:cs="Traditional Arabic"/>
                <w:b/>
                <w:bCs/>
                <w:sz w:val="28"/>
                <w:szCs w:val="28"/>
                <w:rtl/>
                <w:lang w:bidi="ar-EG"/>
              </w:rPr>
            </w:pPr>
            <w:r w:rsidRPr="00FB1047">
              <w:rPr>
                <w:rFonts w:ascii="Traditional Arabic" w:eastAsia="Calibri" w:hAnsi="Traditional Arabic" w:cs="Traditional Arabic" w:hint="cs"/>
                <w:b/>
                <w:bCs/>
                <w:sz w:val="28"/>
                <w:szCs w:val="28"/>
                <w:rtl/>
                <w:lang w:bidi="ar-EG"/>
              </w:rPr>
              <w:t>م</w:t>
            </w:r>
          </w:p>
        </w:tc>
      </w:tr>
      <w:tr w:rsidR="00FB1047" w:rsidRPr="00FB1047" w14:paraId="66B97FCD" w14:textId="77777777" w:rsidTr="00F77A41">
        <w:trPr>
          <w:trHeight w:val="116"/>
          <w:jc w:val="center"/>
        </w:trPr>
        <w:tc>
          <w:tcPr>
            <w:tcW w:w="1762" w:type="dxa"/>
          </w:tcPr>
          <w:p w14:paraId="4E622183" w14:textId="77777777" w:rsidR="00FB1047" w:rsidRPr="00FB1047" w:rsidRDefault="00410505" w:rsidP="00FB1047">
            <w:pPr>
              <w:tabs>
                <w:tab w:val="left" w:pos="8110"/>
              </w:tabs>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21</w:t>
            </w:r>
          </w:p>
        </w:tc>
        <w:tc>
          <w:tcPr>
            <w:tcW w:w="7794" w:type="dxa"/>
          </w:tcPr>
          <w:p w14:paraId="25AC73EF" w14:textId="77777777" w:rsidR="00FB1047" w:rsidRPr="00FB1047" w:rsidRDefault="00FB1047" w:rsidP="00FB1047">
            <w:pPr>
              <w:tabs>
                <w:tab w:val="left" w:pos="8110"/>
              </w:tabs>
              <w:spacing w:after="0"/>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(1): </w:t>
            </w:r>
            <w:r w:rsidRPr="00FB1047">
              <w:rPr>
                <w:rFonts w:ascii="Traditional Arabic" w:eastAsia="Calibri" w:hAnsi="Traditional Arabic" w:cs="Traditional Arabic" w:hint="cs"/>
                <w:sz w:val="28"/>
                <w:szCs w:val="28"/>
                <w:rtl/>
                <w:lang w:bidi="ar-EG"/>
              </w:rPr>
              <w:t>عرض</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السابقة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والجوانب</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المرتبطة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بها</w:t>
            </w:r>
          </w:p>
        </w:tc>
        <w:tc>
          <w:tcPr>
            <w:tcW w:w="582" w:type="dxa"/>
          </w:tcPr>
          <w:p w14:paraId="63E86D64"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w:t>
            </w:r>
          </w:p>
        </w:tc>
      </w:tr>
      <w:tr w:rsidR="00FB1047" w:rsidRPr="00FB1047" w14:paraId="5BD00197" w14:textId="77777777" w:rsidTr="00F77A41">
        <w:trPr>
          <w:trHeight w:val="161"/>
          <w:jc w:val="center"/>
        </w:trPr>
        <w:tc>
          <w:tcPr>
            <w:tcW w:w="1762" w:type="dxa"/>
          </w:tcPr>
          <w:p w14:paraId="7568B994"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68</w:t>
            </w:r>
          </w:p>
        </w:tc>
        <w:tc>
          <w:tcPr>
            <w:tcW w:w="7794" w:type="dxa"/>
          </w:tcPr>
          <w:p w14:paraId="4DA4685D" w14:textId="77777777" w:rsidR="00FB1047" w:rsidRPr="00FB1047" w:rsidRDefault="00FB1047" w:rsidP="00FB1047">
            <w:pPr>
              <w:tabs>
                <w:tab w:val="left" w:pos="8110"/>
              </w:tabs>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(2): </w:t>
            </w:r>
            <w:r w:rsidRPr="00FB1047">
              <w:rPr>
                <w:rFonts w:ascii="Traditional Arabic" w:eastAsia="Calibri" w:hAnsi="Traditional Arabic" w:cs="Traditional Arabic" w:hint="cs"/>
                <w:sz w:val="28"/>
                <w:szCs w:val="28"/>
                <w:rtl/>
                <w:lang w:bidi="ar-EG"/>
              </w:rPr>
              <w:t>محاور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الجودة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التعليمية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الشاملة</w:t>
            </w:r>
            <w:r w:rsidRPr="00FB1047">
              <w:rPr>
                <w:rFonts w:ascii="Traditional Arabic" w:eastAsia="Calibri" w:hAnsi="Traditional Arabic" w:cs="Traditional Arabic"/>
                <w:sz w:val="28"/>
                <w:szCs w:val="28"/>
                <w:rtl/>
                <w:lang w:bidi="ar-EG"/>
              </w:rPr>
              <w:t xml:space="preserve"> </w:t>
            </w:r>
            <w:r w:rsidR="00AC3F5F">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مؤسسات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التعليم</w:t>
            </w:r>
            <w:r w:rsidRPr="00FB1047">
              <w:rPr>
                <w:rFonts w:ascii="Traditional Arabic" w:eastAsia="Calibri" w:hAnsi="Traditional Arabic" w:cs="Traditional Arabic"/>
                <w:sz w:val="28"/>
                <w:szCs w:val="28"/>
                <w:rtl/>
                <w:lang w:bidi="ar-EG"/>
              </w:rPr>
              <w:t xml:space="preserve"> </w:t>
            </w:r>
            <w:r w:rsidR="00AC3F5F">
              <w:rPr>
                <w:rFonts w:ascii="Traditional Arabic" w:eastAsia="Calibri" w:hAnsi="Traditional Arabic" w:cs="Traditional Arabic" w:hint="cs"/>
                <w:sz w:val="28"/>
                <w:szCs w:val="28"/>
                <w:rtl/>
                <w:lang w:bidi="ar-EG"/>
              </w:rPr>
              <w:t>العالي</w:t>
            </w:r>
            <w:r w:rsidRPr="00FB1047">
              <w:rPr>
                <w:rFonts w:ascii="Traditional Arabic" w:eastAsia="Calibri" w:hAnsi="Traditional Arabic" w:cs="Traditional Arabic"/>
                <w:sz w:val="28"/>
                <w:szCs w:val="28"/>
                <w:rtl/>
                <w:lang w:bidi="ar-EG"/>
              </w:rPr>
              <w:t xml:space="preserve"> </w:t>
            </w:r>
            <w:r w:rsidR="00AC3F5F">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ضوء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00AC3F5F">
              <w:rPr>
                <w:rFonts w:ascii="Traditional Arabic" w:eastAsia="Calibri" w:hAnsi="Traditional Arabic" w:cs="Traditional Arabic" w:hint="cs"/>
                <w:sz w:val="28"/>
                <w:szCs w:val="28"/>
                <w:rtl/>
                <w:lang w:bidi="ar-EG"/>
              </w:rPr>
              <w:t>الرقمي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بالمملكة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رؤية</w:t>
            </w:r>
            <w:r w:rsidRPr="00FB1047">
              <w:rPr>
                <w:rFonts w:ascii="Traditional Arabic" w:eastAsia="Calibri" w:hAnsi="Traditional Arabic" w:cs="Traditional Arabic"/>
                <w:sz w:val="28"/>
                <w:szCs w:val="28"/>
                <w:rtl/>
                <w:lang w:bidi="ar-EG"/>
              </w:rPr>
              <w:t xml:space="preserve"> 2030)</w:t>
            </w:r>
          </w:p>
        </w:tc>
        <w:tc>
          <w:tcPr>
            <w:tcW w:w="582" w:type="dxa"/>
          </w:tcPr>
          <w:p w14:paraId="37448C88"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w:t>
            </w:r>
          </w:p>
        </w:tc>
      </w:tr>
      <w:tr w:rsidR="00FB1047" w:rsidRPr="00FB1047" w14:paraId="425E807E" w14:textId="77777777" w:rsidTr="00F77A41">
        <w:trPr>
          <w:trHeight w:val="215"/>
          <w:jc w:val="center"/>
        </w:trPr>
        <w:tc>
          <w:tcPr>
            <w:tcW w:w="1762" w:type="dxa"/>
          </w:tcPr>
          <w:p w14:paraId="55D9E2EF"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79</w:t>
            </w:r>
          </w:p>
        </w:tc>
        <w:tc>
          <w:tcPr>
            <w:tcW w:w="7794" w:type="dxa"/>
          </w:tcPr>
          <w:p w14:paraId="22E3C5F0" w14:textId="77777777" w:rsidR="00FB1047" w:rsidRPr="00FB1047" w:rsidRDefault="00FB1047" w:rsidP="00FB1047">
            <w:pPr>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(3): </w:t>
            </w:r>
            <w:r w:rsidRPr="00FB1047">
              <w:rPr>
                <w:rFonts w:ascii="Traditional Arabic" w:eastAsia="Calibri" w:hAnsi="Traditional Arabic" w:cs="Traditional Arabic" w:hint="cs"/>
                <w:sz w:val="28"/>
                <w:szCs w:val="28"/>
                <w:rtl/>
                <w:lang w:bidi="ar-EG"/>
              </w:rPr>
              <w:t>مؤشرات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قياس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00AC3F5F">
              <w:rPr>
                <w:rFonts w:ascii="Traditional Arabic" w:eastAsia="Calibri" w:hAnsi="Traditional Arabic" w:cs="Traditional Arabic" w:hint="cs"/>
                <w:sz w:val="28"/>
                <w:szCs w:val="28"/>
                <w:rtl/>
                <w:lang w:bidi="ar-EG"/>
              </w:rPr>
              <w:t>الإبداعي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00AC3F5F">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ضوء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00AC3F5F">
              <w:rPr>
                <w:rFonts w:ascii="Traditional Arabic" w:eastAsia="Calibri" w:hAnsi="Traditional Arabic" w:cs="Traditional Arabic" w:hint="cs"/>
                <w:sz w:val="28"/>
                <w:szCs w:val="28"/>
                <w:rtl/>
                <w:lang w:bidi="ar-EG"/>
              </w:rPr>
              <w:t>الرقمي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بالمملكة</w:t>
            </w:r>
          </w:p>
        </w:tc>
        <w:tc>
          <w:tcPr>
            <w:tcW w:w="582" w:type="dxa"/>
          </w:tcPr>
          <w:p w14:paraId="172D5D3C" w14:textId="77777777" w:rsidR="00FB1047" w:rsidRPr="00FB1047" w:rsidRDefault="00FB1047" w:rsidP="00FB1047">
            <w:pPr>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3</w:t>
            </w:r>
          </w:p>
        </w:tc>
      </w:tr>
      <w:tr w:rsidR="00FB1047" w:rsidRPr="00FB1047" w14:paraId="748E1F78" w14:textId="77777777" w:rsidTr="00F77A41">
        <w:trPr>
          <w:trHeight w:val="489"/>
          <w:jc w:val="center"/>
        </w:trPr>
        <w:tc>
          <w:tcPr>
            <w:tcW w:w="1762" w:type="dxa"/>
          </w:tcPr>
          <w:p w14:paraId="3E74365E"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85</w:t>
            </w:r>
          </w:p>
        </w:tc>
        <w:tc>
          <w:tcPr>
            <w:tcW w:w="7794" w:type="dxa"/>
          </w:tcPr>
          <w:p w14:paraId="0B5690C3" w14:textId="77777777" w:rsidR="00FB1047" w:rsidRPr="00FB1047" w:rsidRDefault="00FB1047" w:rsidP="00FB1047">
            <w:pPr>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(4):</w:t>
            </w:r>
            <w:r w:rsidRPr="00FB1047">
              <w:rPr>
                <w:rFonts w:ascii="Traditional Arabic" w:eastAsia="Calibri" w:hAnsi="Traditional Arabic" w:cs="Traditional Arabic" w:hint="cs"/>
                <w:sz w:val="28"/>
                <w:szCs w:val="28"/>
                <w:rtl/>
                <w:lang w:bidi="ar-EG"/>
              </w:rPr>
              <w:t xml:space="preserve"> توصيف</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عينة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الميدانية</w:t>
            </w:r>
          </w:p>
        </w:tc>
        <w:tc>
          <w:tcPr>
            <w:tcW w:w="582" w:type="dxa"/>
          </w:tcPr>
          <w:p w14:paraId="12FC4FCD" w14:textId="77777777" w:rsidR="00FB1047" w:rsidRPr="00FB1047" w:rsidRDefault="00FB1047" w:rsidP="00FB1047">
            <w:pPr>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4</w:t>
            </w:r>
          </w:p>
        </w:tc>
      </w:tr>
      <w:tr w:rsidR="00FB1047" w:rsidRPr="00FB1047" w14:paraId="335BA58F" w14:textId="77777777" w:rsidTr="00F77A41">
        <w:trPr>
          <w:trHeight w:val="305"/>
          <w:jc w:val="center"/>
        </w:trPr>
        <w:tc>
          <w:tcPr>
            <w:tcW w:w="1762" w:type="dxa"/>
          </w:tcPr>
          <w:p w14:paraId="0B5A410C"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91</w:t>
            </w:r>
          </w:p>
        </w:tc>
        <w:tc>
          <w:tcPr>
            <w:tcW w:w="7794" w:type="dxa"/>
          </w:tcPr>
          <w:p w14:paraId="207E25FB" w14:textId="77777777" w:rsidR="00FB1047" w:rsidRPr="00FB1047" w:rsidRDefault="00FB1047" w:rsidP="00FB1047">
            <w:pPr>
              <w:tabs>
                <w:tab w:val="left" w:pos="8110"/>
              </w:tabs>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(5): </w:t>
            </w:r>
            <w:r w:rsidR="00AC3F5F">
              <w:rPr>
                <w:rFonts w:ascii="Traditional Arabic" w:eastAsia="Calibri" w:hAnsi="Traditional Arabic" w:cs="Traditional Arabic" w:hint="cs"/>
                <w:sz w:val="28"/>
                <w:szCs w:val="28"/>
                <w:rtl/>
                <w:lang w:bidi="ar-EG"/>
              </w:rPr>
              <w:t>معاملا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الصدق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والثبات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لأداة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الدراسة</w:t>
            </w:r>
          </w:p>
        </w:tc>
        <w:tc>
          <w:tcPr>
            <w:tcW w:w="582" w:type="dxa"/>
          </w:tcPr>
          <w:p w14:paraId="2283BFA3"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5</w:t>
            </w:r>
          </w:p>
        </w:tc>
      </w:tr>
      <w:tr w:rsidR="00FB1047" w:rsidRPr="00FB1047" w14:paraId="7AA34BFC" w14:textId="77777777" w:rsidTr="00F77A41">
        <w:trPr>
          <w:trHeight w:val="79"/>
          <w:jc w:val="center"/>
        </w:trPr>
        <w:tc>
          <w:tcPr>
            <w:tcW w:w="1762" w:type="dxa"/>
          </w:tcPr>
          <w:p w14:paraId="5DEB3484"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96</w:t>
            </w:r>
          </w:p>
        </w:tc>
        <w:tc>
          <w:tcPr>
            <w:tcW w:w="7794" w:type="dxa"/>
          </w:tcPr>
          <w:p w14:paraId="234A966E" w14:textId="77777777" w:rsidR="00FB1047" w:rsidRPr="00FB1047" w:rsidRDefault="00FB1047" w:rsidP="004B713C">
            <w:pPr>
              <w:tabs>
                <w:tab w:val="left" w:pos="8110"/>
              </w:tabs>
              <w:spacing w:after="0"/>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(6): </w:t>
            </w:r>
            <w:r w:rsidRPr="00FB1047">
              <w:rPr>
                <w:rFonts w:ascii="Traditional Arabic" w:eastAsia="Calibri" w:hAnsi="Traditional Arabic" w:cs="Traditional Arabic" w:hint="cs"/>
                <w:sz w:val="28"/>
                <w:szCs w:val="28"/>
                <w:rtl/>
                <w:lang w:bidi="ar-EG"/>
              </w:rPr>
              <w:t>مدى اهتمام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طيبة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وجهة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نظر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7F79B1B4"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6</w:t>
            </w:r>
          </w:p>
        </w:tc>
      </w:tr>
      <w:tr w:rsidR="00FB1047" w:rsidRPr="00FB1047" w14:paraId="1ED76574" w14:textId="77777777" w:rsidTr="00F77A41">
        <w:trPr>
          <w:trHeight w:val="350"/>
          <w:jc w:val="center"/>
        </w:trPr>
        <w:tc>
          <w:tcPr>
            <w:tcW w:w="1762" w:type="dxa"/>
          </w:tcPr>
          <w:p w14:paraId="65A6FDA7"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98</w:t>
            </w:r>
          </w:p>
        </w:tc>
        <w:tc>
          <w:tcPr>
            <w:tcW w:w="7794" w:type="dxa"/>
          </w:tcPr>
          <w:p w14:paraId="525DDA4A" w14:textId="77777777" w:rsidR="00FB1047" w:rsidRPr="00FB1047" w:rsidRDefault="00FB1047" w:rsidP="004B713C">
            <w:pPr>
              <w:shd w:val="clear" w:color="auto" w:fill="FFFFFF"/>
              <w:tabs>
                <w:tab w:val="left" w:pos="5031"/>
              </w:tabs>
              <w:spacing w:after="0"/>
              <w:rPr>
                <w:rFonts w:ascii="Traditional Arabic" w:eastAsia="Times New Roman" w:hAnsi="Traditional Arabic" w:cs="Traditional Arabic"/>
                <w:color w:val="000000"/>
                <w:sz w:val="28"/>
                <w:szCs w:val="28"/>
                <w:lang w:bidi="ar-EG"/>
              </w:rPr>
            </w:pPr>
            <w:r w:rsidRPr="00FB1047">
              <w:rPr>
                <w:rFonts w:ascii="Traditional Arabic" w:eastAsia="Calibri" w:hAnsi="Traditional Arabic" w:cs="Traditional Arabic"/>
                <w:sz w:val="28"/>
                <w:szCs w:val="28"/>
                <w:rtl/>
                <w:lang w:bidi="ar-EG"/>
              </w:rPr>
              <w:t xml:space="preserve">جدول رقم (7): </w:t>
            </w:r>
            <w:r w:rsidRPr="00FB1047">
              <w:rPr>
                <w:rFonts w:ascii="Traditional Arabic" w:eastAsia="Calibri" w:hAnsi="Traditional Arabic" w:cs="Traditional Arabic" w:hint="cs"/>
                <w:sz w:val="28"/>
                <w:szCs w:val="28"/>
                <w:rtl/>
                <w:lang w:bidi="ar-EG"/>
              </w:rPr>
              <w:t>أسباب</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اهتمام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طيبة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 xml:space="preserve">في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w:t>
            </w:r>
            <w:r w:rsidR="004B713C">
              <w:rPr>
                <w:rFonts w:ascii="Traditional Arabic" w:eastAsia="Calibri" w:hAnsi="Traditional Arabic" w:cs="Traditional Arabic" w:hint="cs"/>
                <w:sz w:val="28"/>
                <w:szCs w:val="28"/>
                <w:rtl/>
                <w:lang w:bidi="ar-EG"/>
              </w:rPr>
              <w:t>ي</w:t>
            </w:r>
          </w:p>
        </w:tc>
        <w:tc>
          <w:tcPr>
            <w:tcW w:w="582" w:type="dxa"/>
          </w:tcPr>
          <w:p w14:paraId="758C34ED" w14:textId="77777777" w:rsidR="00FB1047" w:rsidRPr="00FB1047" w:rsidRDefault="00FB1047" w:rsidP="00FB1047">
            <w:pPr>
              <w:shd w:val="clear" w:color="auto" w:fill="FFFFFF"/>
              <w:tabs>
                <w:tab w:val="left" w:pos="5031"/>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7</w:t>
            </w:r>
          </w:p>
        </w:tc>
      </w:tr>
      <w:tr w:rsidR="00FB1047" w:rsidRPr="00FB1047" w14:paraId="68B3C8BD" w14:textId="77777777" w:rsidTr="00F77A41">
        <w:trPr>
          <w:trHeight w:val="107"/>
          <w:jc w:val="center"/>
        </w:trPr>
        <w:tc>
          <w:tcPr>
            <w:tcW w:w="1762" w:type="dxa"/>
          </w:tcPr>
          <w:p w14:paraId="485BE8A2"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99</w:t>
            </w:r>
          </w:p>
        </w:tc>
        <w:tc>
          <w:tcPr>
            <w:tcW w:w="7794" w:type="dxa"/>
          </w:tcPr>
          <w:p w14:paraId="08F8725C" w14:textId="77777777" w:rsidR="00FB1047" w:rsidRPr="00FB1047" w:rsidRDefault="00FB1047" w:rsidP="004B713C">
            <w:pPr>
              <w:shd w:val="clear" w:color="auto" w:fill="FFFFFF"/>
              <w:tabs>
                <w:tab w:val="left" w:pos="5031"/>
              </w:tabs>
              <w:spacing w:after="0"/>
              <w:rPr>
                <w:rFonts w:ascii="Traditional Arabic" w:eastAsia="Times New Roman" w:hAnsi="Traditional Arabic" w:cs="Traditional Arabic"/>
                <w:color w:val="000000"/>
                <w:sz w:val="28"/>
                <w:szCs w:val="28"/>
                <w:lang w:bidi="ar-EG"/>
              </w:rPr>
            </w:pPr>
            <w:r w:rsidRPr="00FB1047">
              <w:rPr>
                <w:rFonts w:ascii="Traditional Arabic" w:eastAsia="Calibri" w:hAnsi="Traditional Arabic" w:cs="Traditional Arabic"/>
                <w:sz w:val="28"/>
                <w:szCs w:val="28"/>
                <w:rtl/>
                <w:lang w:bidi="ar-EG"/>
              </w:rPr>
              <w:t xml:space="preserve">جدول رقم (8): </w:t>
            </w:r>
            <w:r w:rsidRPr="00FB1047">
              <w:rPr>
                <w:rFonts w:ascii="Traditional Arabic" w:eastAsia="Calibri" w:hAnsi="Traditional Arabic" w:cs="Traditional Arabic" w:hint="cs"/>
                <w:sz w:val="28"/>
                <w:szCs w:val="28"/>
                <w:rtl/>
                <w:lang w:bidi="ar-EG"/>
              </w:rPr>
              <w:t>أهم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المبادرات</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التي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قامت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طيبة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لمواكبة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w:t>
            </w:r>
            <w:r w:rsidR="004B713C">
              <w:rPr>
                <w:rFonts w:ascii="Traditional Arabic" w:eastAsia="Calibri" w:hAnsi="Traditional Arabic" w:cs="Traditional Arabic" w:hint="cs"/>
                <w:sz w:val="28"/>
                <w:szCs w:val="28"/>
                <w:rtl/>
                <w:lang w:bidi="ar-EG"/>
              </w:rPr>
              <w:t>ي</w:t>
            </w:r>
          </w:p>
        </w:tc>
        <w:tc>
          <w:tcPr>
            <w:tcW w:w="582" w:type="dxa"/>
          </w:tcPr>
          <w:p w14:paraId="3E47EF4A" w14:textId="77777777" w:rsidR="00FB1047" w:rsidRPr="00FB1047" w:rsidRDefault="00FB1047" w:rsidP="00FB1047">
            <w:pPr>
              <w:shd w:val="clear" w:color="auto" w:fill="FFFFFF"/>
              <w:tabs>
                <w:tab w:val="left" w:pos="5031"/>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w:t>
            </w:r>
          </w:p>
        </w:tc>
      </w:tr>
      <w:tr w:rsidR="00FB1047" w:rsidRPr="00FB1047" w14:paraId="568EE574" w14:textId="77777777" w:rsidTr="00F77A41">
        <w:trPr>
          <w:trHeight w:val="377"/>
          <w:jc w:val="center"/>
        </w:trPr>
        <w:tc>
          <w:tcPr>
            <w:tcW w:w="1762" w:type="dxa"/>
          </w:tcPr>
          <w:p w14:paraId="5428F937"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101</w:t>
            </w:r>
          </w:p>
        </w:tc>
        <w:tc>
          <w:tcPr>
            <w:tcW w:w="7794" w:type="dxa"/>
          </w:tcPr>
          <w:p w14:paraId="42ED84CD" w14:textId="77777777" w:rsidR="00FB1047" w:rsidRPr="00FB1047" w:rsidRDefault="00FB1047" w:rsidP="004B713C">
            <w:pPr>
              <w:tabs>
                <w:tab w:val="left" w:pos="8110"/>
              </w:tabs>
              <w:spacing w:after="0"/>
              <w:jc w:val="both"/>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جدول رقم (9):</w:t>
            </w:r>
            <w:r w:rsidRPr="00FB1047">
              <w:rPr>
                <w:rFonts w:ascii="Traditional Arabic" w:hAnsi="Traditional Arabic" w:cs="Traditional Arabic" w:hint="cs"/>
                <w:sz w:val="28"/>
                <w:szCs w:val="28"/>
                <w:rtl/>
                <w:lang w:bidi="ar-EG"/>
              </w:rPr>
              <w:t xml:space="preserve"> </w:t>
            </w:r>
            <w:r w:rsidRPr="00FB1047">
              <w:rPr>
                <w:rFonts w:ascii="Traditional Arabic" w:eastAsia="Calibri" w:hAnsi="Traditional Arabic" w:cs="Traditional Arabic" w:hint="cs"/>
                <w:sz w:val="28"/>
                <w:szCs w:val="28"/>
                <w:rtl/>
                <w:lang w:bidi="ar-EG"/>
              </w:rPr>
              <w:t>الفروق ف</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استجابات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معايير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استيفاء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لمتطلبات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 xml:space="preserve">ي </w:t>
            </w:r>
            <w:r w:rsidRPr="00FB1047">
              <w:rPr>
                <w:rFonts w:ascii="Traditional Arabic" w:eastAsia="Calibri" w:hAnsi="Traditional Arabic" w:cs="Traditional Arabic" w:hint="cs"/>
                <w:sz w:val="28"/>
                <w:szCs w:val="28"/>
                <w:rtl/>
                <w:lang w:bidi="ar-EG"/>
              </w:rPr>
              <w:t>ف</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w:t>
            </w:r>
            <w:r w:rsidR="004B713C">
              <w:rPr>
                <w:rFonts w:ascii="Traditional Arabic" w:eastAsia="Calibri" w:hAnsi="Traditional Arabic" w:cs="Traditional Arabic" w:hint="cs"/>
                <w:sz w:val="28"/>
                <w:szCs w:val="28"/>
                <w:rtl/>
                <w:lang w:bidi="ar-EG"/>
              </w:rPr>
              <w:t>ي</w:t>
            </w:r>
          </w:p>
        </w:tc>
        <w:tc>
          <w:tcPr>
            <w:tcW w:w="582" w:type="dxa"/>
          </w:tcPr>
          <w:p w14:paraId="2D0C93CD" w14:textId="77777777" w:rsidR="00FB1047" w:rsidRPr="00FB1047" w:rsidRDefault="00FB1047" w:rsidP="00FB1047">
            <w:pPr>
              <w:tabs>
                <w:tab w:val="left" w:pos="8110"/>
              </w:tabs>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w:t>
            </w:r>
          </w:p>
        </w:tc>
      </w:tr>
      <w:tr w:rsidR="00FB1047" w:rsidRPr="00FB1047" w14:paraId="46DE183A" w14:textId="77777777" w:rsidTr="00F77A41">
        <w:trPr>
          <w:trHeight w:val="459"/>
          <w:jc w:val="center"/>
        </w:trPr>
        <w:tc>
          <w:tcPr>
            <w:tcW w:w="1762" w:type="dxa"/>
          </w:tcPr>
          <w:p w14:paraId="43058601"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103</w:t>
            </w:r>
          </w:p>
        </w:tc>
        <w:tc>
          <w:tcPr>
            <w:tcW w:w="7794" w:type="dxa"/>
          </w:tcPr>
          <w:p w14:paraId="45F2BFA9" w14:textId="77777777" w:rsidR="00FB1047" w:rsidRPr="00FB1047" w:rsidRDefault="00FB1047" w:rsidP="004B713C">
            <w:pPr>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(10):</w:t>
            </w:r>
            <w:r w:rsidRPr="00FB1047">
              <w:rPr>
                <w:rFonts w:ascii="Traditional Arabic" w:eastAsia="Calibri" w:hAnsi="Traditional Arabic" w:cs="Traditional Arabic" w:hint="cs"/>
                <w:sz w:val="28"/>
                <w:szCs w:val="28"/>
                <w:rtl/>
                <w:lang w:bidi="ar-EG"/>
              </w:rPr>
              <w:t xml:space="preserve"> معدل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بالجامعة                                                                                                      </w:t>
            </w:r>
          </w:p>
        </w:tc>
        <w:tc>
          <w:tcPr>
            <w:tcW w:w="582" w:type="dxa"/>
          </w:tcPr>
          <w:p w14:paraId="0CAF946F"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w:t>
            </w:r>
          </w:p>
        </w:tc>
      </w:tr>
      <w:tr w:rsidR="00FB1047" w:rsidRPr="00FB1047" w14:paraId="24F72F50" w14:textId="77777777" w:rsidTr="00F77A41">
        <w:trPr>
          <w:trHeight w:val="359"/>
          <w:jc w:val="center"/>
        </w:trPr>
        <w:tc>
          <w:tcPr>
            <w:tcW w:w="1762" w:type="dxa"/>
          </w:tcPr>
          <w:p w14:paraId="515441DC"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105</w:t>
            </w:r>
          </w:p>
        </w:tc>
        <w:tc>
          <w:tcPr>
            <w:tcW w:w="7794" w:type="dxa"/>
          </w:tcPr>
          <w:p w14:paraId="286F7821" w14:textId="77777777" w:rsidR="00FB1047" w:rsidRPr="00FB1047" w:rsidRDefault="00FB1047" w:rsidP="004B713C">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(11):</w:t>
            </w:r>
            <w:r w:rsidRPr="00FB1047">
              <w:rPr>
                <w:rFonts w:ascii="Traditional Arabic" w:hAnsi="Traditional Arabic" w:cs="Traditional Arabic" w:hint="cs"/>
                <w:sz w:val="28"/>
                <w:szCs w:val="28"/>
                <w:rtl/>
              </w:rPr>
              <w:t xml:space="preserve"> أهم </w:t>
            </w:r>
            <w:r w:rsidRPr="00FB1047">
              <w:rPr>
                <w:rFonts w:ascii="Traditional Arabic" w:eastAsia="Calibri" w:hAnsi="Traditional Arabic" w:cs="Traditional Arabic" w:hint="cs"/>
                <w:vanish/>
                <w:sz w:val="28"/>
                <w:szCs w:val="28"/>
                <w:rtl/>
                <w:lang w:bidi="ar-EG"/>
              </w:rPr>
              <w:t xml:space="preserve">أهم </w:t>
            </w:r>
            <w:r w:rsidRPr="00FB1047">
              <w:rPr>
                <w:rFonts w:ascii="Traditional Arabic" w:eastAsia="Calibri" w:hAnsi="Traditional Arabic" w:cs="Traditional Arabic" w:hint="cs"/>
                <w:sz w:val="28"/>
                <w:szCs w:val="28"/>
                <w:rtl/>
                <w:lang w:bidi="ar-EG"/>
              </w:rPr>
              <w:t>التطبيقات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يحرص</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ف</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الأكاديم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بالجامعة                                                                                           </w:t>
            </w:r>
          </w:p>
        </w:tc>
        <w:tc>
          <w:tcPr>
            <w:tcW w:w="582" w:type="dxa"/>
          </w:tcPr>
          <w:p w14:paraId="57605058"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w:t>
            </w:r>
          </w:p>
        </w:tc>
      </w:tr>
      <w:tr w:rsidR="00FB1047" w:rsidRPr="00FB1047" w14:paraId="31241C99" w14:textId="77777777" w:rsidTr="00F77A41">
        <w:trPr>
          <w:trHeight w:val="489"/>
          <w:jc w:val="center"/>
        </w:trPr>
        <w:tc>
          <w:tcPr>
            <w:tcW w:w="1762" w:type="dxa"/>
          </w:tcPr>
          <w:p w14:paraId="39DEE6C1"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106</w:t>
            </w:r>
          </w:p>
        </w:tc>
        <w:tc>
          <w:tcPr>
            <w:tcW w:w="7794" w:type="dxa"/>
          </w:tcPr>
          <w:p w14:paraId="37475A06" w14:textId="77777777" w:rsidR="00FB1047" w:rsidRPr="00FB1047" w:rsidRDefault="00FB1047" w:rsidP="004B713C">
            <w:pPr>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(12): </w:t>
            </w:r>
            <w:r w:rsidRPr="00FB1047">
              <w:rPr>
                <w:rFonts w:ascii="Traditional Arabic" w:eastAsia="Calibri" w:hAnsi="Traditional Arabic" w:cs="Traditional Arabic" w:hint="cs"/>
                <w:sz w:val="28"/>
                <w:szCs w:val="28"/>
                <w:rtl/>
                <w:lang w:bidi="ar-EG"/>
              </w:rPr>
              <w:t>أهم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المنصات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الرقمية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يحرص</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الأكاديمي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بالجامعة                                                                                           </w:t>
            </w:r>
          </w:p>
        </w:tc>
        <w:tc>
          <w:tcPr>
            <w:tcW w:w="582" w:type="dxa"/>
          </w:tcPr>
          <w:p w14:paraId="47555ED6" w14:textId="77777777" w:rsidR="00FB1047" w:rsidRPr="00FB1047" w:rsidRDefault="00FB1047" w:rsidP="00FB1047">
            <w:pPr>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12</w:t>
            </w:r>
          </w:p>
        </w:tc>
      </w:tr>
      <w:tr w:rsidR="00FB1047" w:rsidRPr="00FB1047" w14:paraId="05554797" w14:textId="77777777" w:rsidTr="00F77A41">
        <w:trPr>
          <w:trHeight w:val="296"/>
          <w:jc w:val="center"/>
        </w:trPr>
        <w:tc>
          <w:tcPr>
            <w:tcW w:w="1762" w:type="dxa"/>
          </w:tcPr>
          <w:p w14:paraId="5169DFCA"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108</w:t>
            </w:r>
          </w:p>
        </w:tc>
        <w:tc>
          <w:tcPr>
            <w:tcW w:w="7794" w:type="dxa"/>
          </w:tcPr>
          <w:p w14:paraId="65BB29CA"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(13):</w:t>
            </w:r>
            <w:r w:rsidRPr="00FB1047">
              <w:rPr>
                <w:rFonts w:ascii="Traditional Arabic" w:eastAsia="Calibri" w:hAnsi="Traditional Arabic" w:cs="Traditional Arabic" w:hint="cs"/>
                <w:sz w:val="28"/>
                <w:szCs w:val="28"/>
                <w:rtl/>
                <w:lang w:bidi="ar-EG"/>
              </w:rPr>
              <w:t xml:space="preserve"> المزايا أو</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الفرص</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التي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تتيحها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الرقمي</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الأكاديمي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583F0951"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13</w:t>
            </w:r>
          </w:p>
        </w:tc>
      </w:tr>
      <w:tr w:rsidR="00FB1047" w:rsidRPr="00FB1047" w14:paraId="69B47F69" w14:textId="77777777" w:rsidTr="00F77A41">
        <w:trPr>
          <w:trHeight w:val="368"/>
          <w:jc w:val="center"/>
        </w:trPr>
        <w:tc>
          <w:tcPr>
            <w:tcW w:w="1762" w:type="dxa"/>
          </w:tcPr>
          <w:p w14:paraId="33A81332"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110</w:t>
            </w:r>
          </w:p>
        </w:tc>
        <w:tc>
          <w:tcPr>
            <w:tcW w:w="7794" w:type="dxa"/>
          </w:tcPr>
          <w:p w14:paraId="51F52680"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 xml:space="preserve">جدول رقم (14): </w:t>
            </w:r>
            <w:r w:rsidRPr="00FB1047">
              <w:rPr>
                <w:rFonts w:ascii="Traditional Arabic" w:eastAsia="Calibri" w:hAnsi="Traditional Arabic" w:cs="Traditional Arabic" w:hint="cs"/>
                <w:sz w:val="28"/>
                <w:szCs w:val="28"/>
                <w:rtl/>
                <w:lang w:bidi="ar-EG"/>
              </w:rPr>
              <w:t>مدى تأثير</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الرقمي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الإبداعي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p>
        </w:tc>
        <w:tc>
          <w:tcPr>
            <w:tcW w:w="582" w:type="dxa"/>
          </w:tcPr>
          <w:p w14:paraId="44D2E553"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14</w:t>
            </w:r>
          </w:p>
        </w:tc>
      </w:tr>
      <w:tr w:rsidR="00FB1047" w:rsidRPr="00FB1047" w14:paraId="3FFA8CD6" w14:textId="77777777" w:rsidTr="00F77A41">
        <w:trPr>
          <w:trHeight w:val="341"/>
          <w:jc w:val="center"/>
        </w:trPr>
        <w:tc>
          <w:tcPr>
            <w:tcW w:w="1762" w:type="dxa"/>
          </w:tcPr>
          <w:p w14:paraId="4C88CC51"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111</w:t>
            </w:r>
          </w:p>
        </w:tc>
        <w:tc>
          <w:tcPr>
            <w:tcW w:w="7794" w:type="dxa"/>
          </w:tcPr>
          <w:p w14:paraId="37130BDA"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(15):</w:t>
            </w:r>
            <w:r w:rsidRPr="00FB1047">
              <w:rPr>
                <w:rFonts w:hint="cs"/>
                <w:rtl/>
              </w:rPr>
              <w:t xml:space="preserve"> </w:t>
            </w:r>
            <w:r w:rsidR="004B713C">
              <w:rPr>
                <w:rFonts w:ascii="Traditional Arabic" w:eastAsia="Calibri" w:hAnsi="Traditional Arabic" w:cs="Traditional Arabic" w:hint="cs"/>
                <w:sz w:val="28"/>
                <w:szCs w:val="28"/>
                <w:rtl/>
                <w:lang w:bidi="ar-EG"/>
              </w:rPr>
              <w:t>التحديات التي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تواجه</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الرقمي</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العمل</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الأكاديمي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70BA8E86"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15</w:t>
            </w:r>
          </w:p>
        </w:tc>
      </w:tr>
      <w:tr w:rsidR="00FB1047" w:rsidRPr="00FB1047" w14:paraId="58A204A5" w14:textId="77777777" w:rsidTr="00F77A41">
        <w:trPr>
          <w:trHeight w:val="350"/>
          <w:jc w:val="center"/>
        </w:trPr>
        <w:tc>
          <w:tcPr>
            <w:tcW w:w="1762" w:type="dxa"/>
          </w:tcPr>
          <w:p w14:paraId="09F9C5C9"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113</w:t>
            </w:r>
          </w:p>
        </w:tc>
        <w:tc>
          <w:tcPr>
            <w:tcW w:w="7794" w:type="dxa"/>
          </w:tcPr>
          <w:p w14:paraId="4E2573E7" w14:textId="77777777" w:rsidR="00FB1047" w:rsidRPr="00FB1047" w:rsidRDefault="00FB1047" w:rsidP="00FB1047">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(16):</w:t>
            </w:r>
            <w:r w:rsidRPr="00FB1047">
              <w:rPr>
                <w:rFonts w:ascii="Traditional Arabic" w:eastAsia="Calibri" w:hAnsi="Traditional Arabic" w:cs="Traditional Arabic" w:hint="cs"/>
                <w:sz w:val="28"/>
                <w:szCs w:val="28"/>
                <w:rtl/>
                <w:lang w:bidi="ar-EG"/>
              </w:rPr>
              <w:t xml:space="preserve"> مقترحات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تحسين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w:t>
            </w:r>
            <w:r w:rsidR="004B713C">
              <w:rPr>
                <w:rFonts w:ascii="Traditional Arabic" w:eastAsia="Calibri" w:hAnsi="Traditional Arabic" w:cs="Traditional Arabic" w:hint="cs"/>
                <w:sz w:val="28"/>
                <w:szCs w:val="28"/>
                <w:rtl/>
                <w:lang w:bidi="ar-EG"/>
              </w:rPr>
              <w:t>عي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في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ضوء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004B713C">
              <w:rPr>
                <w:rFonts w:ascii="Traditional Arabic" w:eastAsia="Calibri" w:hAnsi="Traditional Arabic" w:cs="Traditional Arabic" w:hint="cs"/>
                <w:sz w:val="28"/>
                <w:szCs w:val="28"/>
                <w:rtl/>
                <w:lang w:bidi="ar-EG"/>
              </w:rPr>
              <w:t>الرقمي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0DDC547D"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16</w:t>
            </w:r>
          </w:p>
        </w:tc>
      </w:tr>
      <w:tr w:rsidR="00FB1047" w:rsidRPr="00FB1047" w14:paraId="5E0C5179" w14:textId="77777777" w:rsidTr="00F77A41">
        <w:trPr>
          <w:trHeight w:val="350"/>
          <w:jc w:val="center"/>
        </w:trPr>
        <w:tc>
          <w:tcPr>
            <w:tcW w:w="1762" w:type="dxa"/>
          </w:tcPr>
          <w:p w14:paraId="5A99017C"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115</w:t>
            </w:r>
          </w:p>
        </w:tc>
        <w:tc>
          <w:tcPr>
            <w:tcW w:w="7794" w:type="dxa"/>
          </w:tcPr>
          <w:p w14:paraId="3ADAE031" w14:textId="77777777" w:rsidR="00FB1047" w:rsidRPr="00FB1047" w:rsidRDefault="00FB1047" w:rsidP="004B713C">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w:t>
            </w:r>
            <w:r w:rsidRPr="00FB1047">
              <w:rPr>
                <w:rFonts w:ascii="Traditional Arabic" w:eastAsia="Calibri" w:hAnsi="Traditional Arabic" w:cs="Traditional Arabic" w:hint="cs"/>
                <w:sz w:val="28"/>
                <w:szCs w:val="28"/>
                <w:rtl/>
                <w:lang w:bidi="ar-EG"/>
              </w:rPr>
              <w:t xml:space="preserve"> </w:t>
            </w:r>
            <w:r w:rsidRPr="00FB1047">
              <w:rPr>
                <w:rFonts w:ascii="Traditional Arabic" w:eastAsia="Calibri" w:hAnsi="Traditional Arabic" w:cs="Traditional Arabic"/>
                <w:sz w:val="28"/>
                <w:szCs w:val="28"/>
                <w:rtl/>
                <w:lang w:bidi="ar-EG"/>
              </w:rPr>
              <w:t>(</w:t>
            </w:r>
            <w:r w:rsidRPr="00FB1047">
              <w:rPr>
                <w:rFonts w:ascii="Traditional Arabic" w:eastAsia="Calibri" w:hAnsi="Traditional Arabic" w:cs="Traditional Arabic" w:hint="cs"/>
                <w:sz w:val="28"/>
                <w:szCs w:val="28"/>
                <w:rtl/>
                <w:lang w:bidi="ar-EG"/>
              </w:rPr>
              <w:t>17</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العلاقة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مدى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اهتمام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تأثيره</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 xml:space="preserve">التدريس                                                                              </w:t>
            </w:r>
          </w:p>
        </w:tc>
        <w:tc>
          <w:tcPr>
            <w:tcW w:w="582" w:type="dxa"/>
          </w:tcPr>
          <w:p w14:paraId="79D79216"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17</w:t>
            </w:r>
          </w:p>
        </w:tc>
      </w:tr>
      <w:tr w:rsidR="00FB1047" w:rsidRPr="00FB1047" w14:paraId="4CBFCB59" w14:textId="77777777" w:rsidTr="00F77A41">
        <w:trPr>
          <w:trHeight w:val="242"/>
          <w:jc w:val="center"/>
        </w:trPr>
        <w:tc>
          <w:tcPr>
            <w:tcW w:w="1762" w:type="dxa"/>
          </w:tcPr>
          <w:p w14:paraId="199E75FC"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116</w:t>
            </w:r>
          </w:p>
        </w:tc>
        <w:tc>
          <w:tcPr>
            <w:tcW w:w="7794" w:type="dxa"/>
          </w:tcPr>
          <w:p w14:paraId="6F211504" w14:textId="77777777" w:rsidR="00FB1047" w:rsidRPr="00FB1047" w:rsidRDefault="00FB1047" w:rsidP="004B713C">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w:t>
            </w:r>
            <w:r w:rsidRPr="00FB1047">
              <w:rPr>
                <w:rFonts w:ascii="Traditional Arabic" w:eastAsia="Calibri" w:hAnsi="Traditional Arabic" w:cs="Traditional Arabic" w:hint="cs"/>
                <w:sz w:val="28"/>
                <w:szCs w:val="28"/>
                <w:rtl/>
                <w:lang w:bidi="ar-EG"/>
              </w:rPr>
              <w:t>18</w:t>
            </w:r>
            <w:r w:rsidRPr="00FB1047">
              <w:rPr>
                <w:rFonts w:ascii="Traditional Arabic" w:eastAsia="Calibri" w:hAnsi="Traditional Arabic" w:cs="Traditional Arabic"/>
                <w:sz w:val="28"/>
                <w:szCs w:val="28"/>
                <w:rtl/>
                <w:lang w:bidi="ar-EG"/>
              </w:rPr>
              <w:t>):</w:t>
            </w:r>
            <w:r w:rsidRPr="00FB1047">
              <w:rPr>
                <w:rFonts w:ascii="Traditional Arabic" w:eastAsia="Calibri" w:hAnsi="Traditional Arabic" w:cs="Traditional Arabic" w:hint="cs"/>
                <w:sz w:val="28"/>
                <w:szCs w:val="28"/>
                <w:rtl/>
                <w:lang w:bidi="ar-EG"/>
              </w:rPr>
              <w:t xml:space="preserve"> معامل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ارتباط</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بيرسون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لقياس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قوة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وشدة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العلاقة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مدى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اهتمام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الجامعة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بتطبيق</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تأثيره</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الأداء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lang w:bidi="ar-EG"/>
              </w:rPr>
              <w:t xml:space="preserve">    </w:t>
            </w:r>
          </w:p>
        </w:tc>
        <w:tc>
          <w:tcPr>
            <w:tcW w:w="582" w:type="dxa"/>
          </w:tcPr>
          <w:p w14:paraId="63303DCD"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18</w:t>
            </w:r>
          </w:p>
        </w:tc>
      </w:tr>
      <w:tr w:rsidR="00FB1047" w:rsidRPr="00FB1047" w14:paraId="09B053DA" w14:textId="77777777" w:rsidTr="00F77A41">
        <w:trPr>
          <w:trHeight w:val="107"/>
          <w:jc w:val="center"/>
        </w:trPr>
        <w:tc>
          <w:tcPr>
            <w:tcW w:w="1762" w:type="dxa"/>
          </w:tcPr>
          <w:p w14:paraId="74E8E20E"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117</w:t>
            </w:r>
          </w:p>
        </w:tc>
        <w:tc>
          <w:tcPr>
            <w:tcW w:w="7794" w:type="dxa"/>
          </w:tcPr>
          <w:p w14:paraId="2535334A" w14:textId="77777777" w:rsidR="00FB1047" w:rsidRPr="00FB1047" w:rsidRDefault="00FB1047" w:rsidP="004B713C">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w:t>
            </w:r>
            <w:r w:rsidRPr="00FB1047">
              <w:rPr>
                <w:rFonts w:ascii="Traditional Arabic" w:eastAsia="Calibri" w:hAnsi="Traditional Arabic" w:cs="Traditional Arabic" w:hint="cs"/>
                <w:sz w:val="28"/>
                <w:szCs w:val="28"/>
                <w:rtl/>
                <w:lang w:bidi="ar-EG"/>
              </w:rPr>
              <w:t>19</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العلاقة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معدل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تأثيرها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أدائهم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hint="cs"/>
                <w:sz w:val="28"/>
                <w:szCs w:val="28"/>
                <w:rtl/>
                <w:lang w:bidi="ar-EG"/>
              </w:rPr>
              <w:t xml:space="preserve">                                                                                  </w:t>
            </w:r>
          </w:p>
        </w:tc>
        <w:tc>
          <w:tcPr>
            <w:tcW w:w="582" w:type="dxa"/>
          </w:tcPr>
          <w:p w14:paraId="04FD6FA2"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19</w:t>
            </w:r>
          </w:p>
        </w:tc>
      </w:tr>
      <w:tr w:rsidR="00FB1047" w:rsidRPr="00FB1047" w14:paraId="6D896D60" w14:textId="77777777" w:rsidTr="00F77A41">
        <w:trPr>
          <w:trHeight w:val="368"/>
          <w:jc w:val="center"/>
        </w:trPr>
        <w:tc>
          <w:tcPr>
            <w:tcW w:w="1762" w:type="dxa"/>
          </w:tcPr>
          <w:p w14:paraId="4C8D75F0"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118</w:t>
            </w:r>
          </w:p>
        </w:tc>
        <w:tc>
          <w:tcPr>
            <w:tcW w:w="7794" w:type="dxa"/>
          </w:tcPr>
          <w:p w14:paraId="69F24450" w14:textId="77777777" w:rsidR="00FB1047" w:rsidRPr="00FB1047" w:rsidRDefault="00FB1047" w:rsidP="004B713C">
            <w:pPr>
              <w:tabs>
                <w:tab w:val="left" w:pos="8110"/>
              </w:tabs>
              <w:bidi w:val="0"/>
              <w:spacing w:after="0"/>
              <w:jc w:val="right"/>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جدول رقم (</w:t>
            </w:r>
            <w:r w:rsidRPr="00FB1047">
              <w:rPr>
                <w:rFonts w:ascii="Traditional Arabic" w:eastAsia="Calibri" w:hAnsi="Traditional Arabic" w:cs="Traditional Arabic" w:hint="cs"/>
                <w:sz w:val="28"/>
                <w:szCs w:val="28"/>
                <w:rtl/>
                <w:lang w:bidi="ar-EG"/>
              </w:rPr>
              <w:t>20</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معامل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ارتباط</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بيرسون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لقياس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قوة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وشدة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العلاقة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بين</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معدل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استخدام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أعضاء</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هيئة</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التدريس</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لتطبيقات</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التحول</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الرقم</w:t>
            </w:r>
            <w:r w:rsidR="004B713C">
              <w:rPr>
                <w:rFonts w:ascii="Traditional Arabic" w:eastAsia="Calibri" w:hAnsi="Traditional Arabic" w:cs="Traditional Arabic" w:hint="cs"/>
                <w:sz w:val="28"/>
                <w:szCs w:val="28"/>
                <w:rtl/>
                <w:lang w:bidi="ar-EG"/>
              </w:rPr>
              <w:t xml:space="preserve">ي </w:t>
            </w:r>
            <w:r w:rsidRPr="00FB1047">
              <w:rPr>
                <w:rFonts w:ascii="Traditional Arabic" w:eastAsia="Calibri" w:hAnsi="Traditional Arabic" w:cs="Traditional Arabic" w:hint="cs"/>
                <w:sz w:val="28"/>
                <w:szCs w:val="28"/>
                <w:rtl/>
                <w:lang w:bidi="ar-EG"/>
              </w:rPr>
              <w:t>ومستوى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تأثيرها</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على</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أدائهم</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الإبداع</w:t>
            </w:r>
            <w:r w:rsidR="004B713C">
              <w:rPr>
                <w:rFonts w:ascii="Traditional Arabic" w:eastAsia="Calibri" w:hAnsi="Traditional Arabic" w:cs="Traditional Arabic" w:hint="cs"/>
                <w:sz w:val="28"/>
                <w:szCs w:val="28"/>
                <w:rtl/>
                <w:lang w:bidi="ar-EG"/>
              </w:rPr>
              <w:t>ي</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lang w:bidi="ar-EG"/>
              </w:rPr>
              <w:t>بالجامعة</w:t>
            </w:r>
          </w:p>
        </w:tc>
        <w:tc>
          <w:tcPr>
            <w:tcW w:w="582" w:type="dxa"/>
          </w:tcPr>
          <w:p w14:paraId="0E339FE3"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20</w:t>
            </w:r>
          </w:p>
        </w:tc>
      </w:tr>
      <w:tr w:rsidR="00FB1047" w:rsidRPr="00FB1047" w14:paraId="0B36C88F" w14:textId="77777777" w:rsidTr="00F77A41">
        <w:trPr>
          <w:trHeight w:val="260"/>
          <w:jc w:val="center"/>
        </w:trPr>
        <w:tc>
          <w:tcPr>
            <w:tcW w:w="1762" w:type="dxa"/>
          </w:tcPr>
          <w:p w14:paraId="4C35F8A1"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119</w:t>
            </w:r>
          </w:p>
        </w:tc>
        <w:tc>
          <w:tcPr>
            <w:tcW w:w="7794" w:type="dxa"/>
          </w:tcPr>
          <w:p w14:paraId="4D9022F6" w14:textId="77777777" w:rsidR="00FB1047" w:rsidRPr="00FB1047" w:rsidRDefault="00FB1047" w:rsidP="004B713C">
            <w:pPr>
              <w:tabs>
                <w:tab w:val="left" w:pos="8110"/>
              </w:tabs>
              <w:bidi w:val="0"/>
              <w:spacing w:after="0"/>
              <w:jc w:val="right"/>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جدول رقم (</w:t>
            </w:r>
            <w:r w:rsidRPr="00FB1047">
              <w:rPr>
                <w:rFonts w:ascii="Traditional Arabic" w:eastAsia="Calibri" w:hAnsi="Traditional Arabic" w:cs="Traditional Arabic" w:hint="cs"/>
                <w:sz w:val="28"/>
                <w:szCs w:val="28"/>
                <w:rtl/>
                <w:lang w:bidi="ar-EG"/>
              </w:rPr>
              <w:t>21</w:t>
            </w:r>
            <w:r w:rsidRPr="00FB1047">
              <w:rPr>
                <w:rFonts w:ascii="Traditional Arabic" w:eastAsia="Calibri" w:hAnsi="Traditional Arabic" w:cs="Traditional Arabic"/>
                <w:sz w:val="28"/>
                <w:szCs w:val="28"/>
                <w:rtl/>
                <w:lang w:bidi="ar-EG"/>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مهارات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w:t>
            </w:r>
            <w:r w:rsidR="004B713C">
              <w:rPr>
                <w:rFonts w:ascii="Traditional Arabic" w:eastAsia="Calibri" w:hAnsi="Traditional Arabic" w:cs="Traditional Arabic" w:hint="cs"/>
                <w:sz w:val="28"/>
                <w:szCs w:val="28"/>
                <w:rtl/>
              </w:rPr>
              <w:t>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004B713C">
              <w:rPr>
                <w:rFonts w:ascii="Traditional Arabic" w:eastAsia="Calibri" w:hAnsi="Traditional Arabic" w:cs="Traditional Arabic" w:hint="cs"/>
                <w:sz w:val="28"/>
                <w:szCs w:val="28"/>
                <w:rtl/>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رقمنة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الخدمات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التعليمية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p>
        </w:tc>
        <w:tc>
          <w:tcPr>
            <w:tcW w:w="582" w:type="dxa"/>
          </w:tcPr>
          <w:p w14:paraId="2D9A157B"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21</w:t>
            </w:r>
          </w:p>
        </w:tc>
      </w:tr>
      <w:tr w:rsidR="00FB1047" w:rsidRPr="00FB1047" w14:paraId="7F6BB4BC" w14:textId="77777777" w:rsidTr="00F77A41">
        <w:trPr>
          <w:trHeight w:val="251"/>
          <w:jc w:val="center"/>
        </w:trPr>
        <w:tc>
          <w:tcPr>
            <w:tcW w:w="1762" w:type="dxa"/>
          </w:tcPr>
          <w:p w14:paraId="4FB8C441"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122</w:t>
            </w:r>
          </w:p>
        </w:tc>
        <w:tc>
          <w:tcPr>
            <w:tcW w:w="7794" w:type="dxa"/>
          </w:tcPr>
          <w:p w14:paraId="7E4DD531"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rPr>
            </w:pPr>
            <w:r w:rsidRPr="00FB1047">
              <w:rPr>
                <w:rFonts w:ascii="Traditional Arabic" w:eastAsia="Calibri" w:hAnsi="Traditional Arabic" w:cs="Traditional Arabic" w:hint="cs"/>
                <w:sz w:val="28"/>
                <w:szCs w:val="28"/>
                <w:rtl/>
                <w:lang w:bidi="ar-EG"/>
              </w:rPr>
              <w:t xml:space="preserve">جدول رقم (22):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مهارات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الإبداعي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004B713C">
              <w:rPr>
                <w:rFonts w:ascii="Traditional Arabic" w:eastAsia="Calibri" w:hAnsi="Traditional Arabic" w:cs="Traditional Arabic" w:hint="cs"/>
                <w:sz w:val="28"/>
                <w:szCs w:val="28"/>
                <w:rtl/>
                <w:lang w:bidi="ar-EG"/>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تطوير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البنية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التحتية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الرقمية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بالجامعة                                                                                       </w:t>
            </w:r>
          </w:p>
        </w:tc>
        <w:tc>
          <w:tcPr>
            <w:tcW w:w="582" w:type="dxa"/>
          </w:tcPr>
          <w:p w14:paraId="0AF8A201"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22</w:t>
            </w:r>
          </w:p>
        </w:tc>
      </w:tr>
      <w:tr w:rsidR="00FB1047" w:rsidRPr="00FB1047" w14:paraId="37148E96" w14:textId="77777777" w:rsidTr="00F77A41">
        <w:trPr>
          <w:trHeight w:val="233"/>
          <w:jc w:val="center"/>
        </w:trPr>
        <w:tc>
          <w:tcPr>
            <w:tcW w:w="1762" w:type="dxa"/>
          </w:tcPr>
          <w:p w14:paraId="62018F39"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125</w:t>
            </w:r>
          </w:p>
        </w:tc>
        <w:tc>
          <w:tcPr>
            <w:tcW w:w="7794" w:type="dxa"/>
          </w:tcPr>
          <w:p w14:paraId="70E07284" w14:textId="77777777" w:rsidR="00FB1047" w:rsidRPr="00FB1047" w:rsidRDefault="00FB1047" w:rsidP="004B713C">
            <w:pPr>
              <w:tabs>
                <w:tab w:val="left" w:pos="8110"/>
              </w:tabs>
              <w:bidi w:val="0"/>
              <w:spacing w:after="0"/>
              <w:jc w:val="both"/>
              <w:rPr>
                <w:rFonts w:ascii="Traditional Arabic" w:eastAsia="Calibri" w:hAnsi="Traditional Arabic" w:cs="Traditional Arabic"/>
                <w:sz w:val="28"/>
                <w:szCs w:val="28"/>
              </w:rPr>
            </w:pPr>
            <w:r w:rsidRPr="00FB1047">
              <w:rPr>
                <w:rFonts w:ascii="Traditional Arabic" w:eastAsia="Calibri" w:hAnsi="Traditional Arabic" w:cs="Traditional Arabic" w:hint="cs"/>
                <w:sz w:val="28"/>
                <w:szCs w:val="28"/>
                <w:rtl/>
                <w:lang w:bidi="ar-EG"/>
              </w:rPr>
              <w:t xml:space="preserve">جدول رقم (23):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ف</w:t>
            </w:r>
            <w:r w:rsidR="004B713C">
              <w:rPr>
                <w:rFonts w:ascii="Traditional Arabic" w:eastAsia="Calibri" w:hAnsi="Traditional Arabic" w:cs="Traditional Arabic" w:hint="cs"/>
                <w:sz w:val="28"/>
                <w:szCs w:val="28"/>
                <w:rtl/>
              </w:rPr>
              <w:t>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مهارات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w:t>
            </w:r>
            <w:r w:rsidR="004B713C">
              <w:rPr>
                <w:rFonts w:ascii="Traditional Arabic" w:eastAsia="Calibri" w:hAnsi="Traditional Arabic" w:cs="Traditional Arabic" w:hint="cs"/>
                <w:sz w:val="28"/>
                <w:szCs w:val="28"/>
                <w:rtl/>
              </w:rPr>
              <w:t>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004B713C">
              <w:rPr>
                <w:rFonts w:ascii="Traditional Arabic" w:eastAsia="Calibri" w:hAnsi="Traditional Arabic" w:cs="Traditional Arabic" w:hint="cs"/>
                <w:sz w:val="28"/>
                <w:szCs w:val="28"/>
                <w:rtl/>
              </w:rPr>
              <w:t>ً</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توافر</w:t>
            </w:r>
            <w:r w:rsidRPr="00FB1047">
              <w:rPr>
                <w:rFonts w:hint="cs"/>
                <w:rtl/>
              </w:rPr>
              <w:t xml:space="preserve"> </w:t>
            </w:r>
            <w:r w:rsidRPr="00FB1047">
              <w:rPr>
                <w:rFonts w:ascii="Traditional Arabic" w:eastAsia="Calibri" w:hAnsi="Traditional Arabic" w:cs="Traditional Arabic" w:hint="cs"/>
                <w:sz w:val="28"/>
                <w:szCs w:val="28"/>
                <w:rtl/>
              </w:rPr>
              <w:t>أدوات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التعليم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الذك</w:t>
            </w:r>
            <w:r w:rsidR="004B713C">
              <w:rPr>
                <w:rFonts w:ascii="Traditional Arabic" w:eastAsia="Calibri" w:hAnsi="Traditional Arabic" w:cs="Traditional Arabic" w:hint="cs"/>
                <w:sz w:val="28"/>
                <w:szCs w:val="28"/>
                <w:rtl/>
              </w:rPr>
              <w:t>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الموارد</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التكنولوجية)                                                                            </w:t>
            </w:r>
          </w:p>
        </w:tc>
        <w:tc>
          <w:tcPr>
            <w:tcW w:w="582" w:type="dxa"/>
          </w:tcPr>
          <w:p w14:paraId="6D9638F9"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23</w:t>
            </w:r>
          </w:p>
        </w:tc>
      </w:tr>
      <w:tr w:rsidR="00FB1047" w:rsidRPr="00FB1047" w14:paraId="2A558B77" w14:textId="77777777" w:rsidTr="00F77A41">
        <w:trPr>
          <w:trHeight w:val="79"/>
          <w:jc w:val="center"/>
        </w:trPr>
        <w:tc>
          <w:tcPr>
            <w:tcW w:w="1762" w:type="dxa"/>
          </w:tcPr>
          <w:p w14:paraId="2AAEDA26"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128</w:t>
            </w:r>
          </w:p>
        </w:tc>
        <w:tc>
          <w:tcPr>
            <w:tcW w:w="7794" w:type="dxa"/>
          </w:tcPr>
          <w:p w14:paraId="10F3AC7D" w14:textId="77777777" w:rsidR="00FB1047" w:rsidRPr="00FB1047" w:rsidRDefault="00FB1047" w:rsidP="004B713C">
            <w:pPr>
              <w:tabs>
                <w:tab w:val="left" w:pos="8110"/>
              </w:tabs>
              <w:bidi w:val="0"/>
              <w:spacing w:after="0"/>
              <w:jc w:val="both"/>
              <w:rPr>
                <w:rFonts w:ascii="Traditional Arabic" w:eastAsia="Calibri" w:hAnsi="Traditional Arabic" w:cs="Traditional Arabic"/>
                <w:sz w:val="28"/>
                <w:szCs w:val="28"/>
              </w:rPr>
            </w:pPr>
            <w:r w:rsidRPr="00FB1047">
              <w:rPr>
                <w:rFonts w:ascii="Traditional Arabic" w:eastAsia="Calibri" w:hAnsi="Traditional Arabic" w:cs="Traditional Arabic" w:hint="cs"/>
                <w:sz w:val="28"/>
                <w:szCs w:val="28"/>
                <w:rtl/>
              </w:rPr>
              <w:t>جدول رقم (24): الفروق</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w:t>
            </w:r>
            <w:r w:rsidR="004B713C">
              <w:rPr>
                <w:rFonts w:ascii="Traditional Arabic" w:eastAsia="Calibri" w:hAnsi="Traditional Arabic" w:cs="Traditional Arabic" w:hint="cs"/>
                <w:sz w:val="28"/>
                <w:szCs w:val="28"/>
                <w:rtl/>
              </w:rPr>
              <w:t>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w:t>
            </w:r>
            <w:r w:rsidR="004B713C">
              <w:rPr>
                <w:rFonts w:ascii="Traditional Arabic" w:eastAsia="Calibri" w:hAnsi="Traditional Arabic" w:cs="Traditional Arabic" w:hint="cs"/>
                <w:sz w:val="28"/>
                <w:szCs w:val="28"/>
                <w:rtl/>
              </w:rPr>
              <w:t>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الجنس                                                                                    </w:t>
            </w:r>
          </w:p>
        </w:tc>
        <w:tc>
          <w:tcPr>
            <w:tcW w:w="582" w:type="dxa"/>
          </w:tcPr>
          <w:p w14:paraId="6F2CF23A"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24</w:t>
            </w:r>
          </w:p>
        </w:tc>
      </w:tr>
      <w:tr w:rsidR="00FB1047" w:rsidRPr="00FB1047" w14:paraId="46DFB9FD" w14:textId="77777777" w:rsidTr="00F77A41">
        <w:trPr>
          <w:trHeight w:val="521"/>
          <w:jc w:val="center"/>
        </w:trPr>
        <w:tc>
          <w:tcPr>
            <w:tcW w:w="1762" w:type="dxa"/>
          </w:tcPr>
          <w:p w14:paraId="2ED41964" w14:textId="77777777" w:rsidR="00FB1047" w:rsidRPr="00FB1047" w:rsidRDefault="00410505" w:rsidP="00FB1047">
            <w:pPr>
              <w:bidi w:val="0"/>
              <w:spacing w:after="0"/>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129</w:t>
            </w:r>
          </w:p>
        </w:tc>
        <w:tc>
          <w:tcPr>
            <w:tcW w:w="7794" w:type="dxa"/>
          </w:tcPr>
          <w:p w14:paraId="19DEDDE8"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جدول رقم (25):</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الإبداعي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العمر                                                                                     </w:t>
            </w:r>
          </w:p>
        </w:tc>
        <w:tc>
          <w:tcPr>
            <w:tcW w:w="582" w:type="dxa"/>
          </w:tcPr>
          <w:p w14:paraId="15F3D930"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25</w:t>
            </w:r>
          </w:p>
        </w:tc>
      </w:tr>
      <w:tr w:rsidR="00FB1047" w:rsidRPr="00FB1047" w14:paraId="29A9141C" w14:textId="77777777" w:rsidTr="00F77A41">
        <w:trPr>
          <w:trHeight w:val="350"/>
          <w:jc w:val="center"/>
        </w:trPr>
        <w:tc>
          <w:tcPr>
            <w:tcW w:w="1762" w:type="dxa"/>
          </w:tcPr>
          <w:p w14:paraId="0FEEF78E"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130</w:t>
            </w:r>
          </w:p>
        </w:tc>
        <w:tc>
          <w:tcPr>
            <w:tcW w:w="7794" w:type="dxa"/>
          </w:tcPr>
          <w:p w14:paraId="5D9BB17D"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جدول رقم (26):</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الإبداعي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الدرجة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أو</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الرتبة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العلمية                                                                   </w:t>
            </w:r>
          </w:p>
        </w:tc>
        <w:tc>
          <w:tcPr>
            <w:tcW w:w="582" w:type="dxa"/>
          </w:tcPr>
          <w:p w14:paraId="38F4FD60"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26</w:t>
            </w:r>
          </w:p>
        </w:tc>
      </w:tr>
      <w:tr w:rsidR="00FB1047" w:rsidRPr="00FB1047" w14:paraId="56530663" w14:textId="77777777" w:rsidTr="00F77A41">
        <w:trPr>
          <w:trHeight w:val="350"/>
          <w:jc w:val="center"/>
        </w:trPr>
        <w:tc>
          <w:tcPr>
            <w:tcW w:w="1762" w:type="dxa"/>
          </w:tcPr>
          <w:p w14:paraId="56752D8B"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131</w:t>
            </w:r>
          </w:p>
        </w:tc>
        <w:tc>
          <w:tcPr>
            <w:tcW w:w="7794" w:type="dxa"/>
          </w:tcPr>
          <w:p w14:paraId="68611040" w14:textId="77777777" w:rsidR="00FB1047" w:rsidRPr="00FB1047" w:rsidRDefault="00FB1047" w:rsidP="004B713C">
            <w:pPr>
              <w:tabs>
                <w:tab w:val="left" w:pos="8110"/>
              </w:tabs>
              <w:bidi w:val="0"/>
              <w:spacing w:after="0"/>
              <w:jc w:val="both"/>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جدول رقم (27):</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w:t>
            </w:r>
            <w:r w:rsidR="004B713C">
              <w:rPr>
                <w:rFonts w:ascii="Traditional Arabic" w:eastAsia="Calibri" w:hAnsi="Traditional Arabic" w:cs="Traditional Arabic" w:hint="cs"/>
                <w:sz w:val="28"/>
                <w:szCs w:val="28"/>
                <w:rtl/>
              </w:rPr>
              <w:t>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الإبداع</w:t>
            </w:r>
            <w:r w:rsidR="004B713C">
              <w:rPr>
                <w:rFonts w:ascii="Traditional Arabic" w:eastAsia="Calibri" w:hAnsi="Traditional Arabic" w:cs="Traditional Arabic" w:hint="cs"/>
                <w:sz w:val="28"/>
                <w:szCs w:val="28"/>
                <w:rtl/>
              </w:rPr>
              <w:t xml:space="preserve">ي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سنوات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الخبرة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الأكاديمية                                                                  </w:t>
            </w:r>
          </w:p>
        </w:tc>
        <w:tc>
          <w:tcPr>
            <w:tcW w:w="582" w:type="dxa"/>
          </w:tcPr>
          <w:p w14:paraId="6EB95086" w14:textId="77777777" w:rsidR="00FB1047" w:rsidRPr="00FB1047" w:rsidRDefault="00FB1047" w:rsidP="00FB1047">
            <w:pPr>
              <w:tabs>
                <w:tab w:val="left" w:pos="8110"/>
              </w:tabs>
              <w:bidi w:val="0"/>
              <w:spacing w:after="0"/>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hint="cs"/>
                <w:sz w:val="28"/>
                <w:szCs w:val="28"/>
                <w:rtl/>
                <w:lang w:bidi="ar-EG"/>
              </w:rPr>
              <w:t>27</w:t>
            </w:r>
          </w:p>
        </w:tc>
      </w:tr>
      <w:tr w:rsidR="00FB1047" w:rsidRPr="00FB1047" w14:paraId="4195F206" w14:textId="77777777" w:rsidTr="00F77A41">
        <w:trPr>
          <w:trHeight w:val="521"/>
          <w:jc w:val="center"/>
        </w:trPr>
        <w:tc>
          <w:tcPr>
            <w:tcW w:w="1762" w:type="dxa"/>
          </w:tcPr>
          <w:p w14:paraId="4A28D869" w14:textId="77777777" w:rsidR="00FB1047" w:rsidRPr="00FB1047" w:rsidRDefault="00410505" w:rsidP="00FB1047">
            <w:pPr>
              <w:bidi w:val="0"/>
              <w:spacing w:after="0"/>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132</w:t>
            </w:r>
          </w:p>
        </w:tc>
        <w:tc>
          <w:tcPr>
            <w:tcW w:w="7794" w:type="dxa"/>
          </w:tcPr>
          <w:p w14:paraId="1C0302D2" w14:textId="77777777" w:rsidR="00FB1047" w:rsidRPr="00FB1047" w:rsidRDefault="00FB1047" w:rsidP="00FB1047">
            <w:pPr>
              <w:tabs>
                <w:tab w:val="left" w:pos="8110"/>
              </w:tabs>
              <w:bidi w:val="0"/>
              <w:spacing w:after="0"/>
              <w:jc w:val="both"/>
              <w:rPr>
                <w:rFonts w:ascii="Traditional Arabic" w:eastAsia="Calibri" w:hAnsi="Traditional Arabic" w:cs="Traditional Arabic"/>
                <w:sz w:val="28"/>
                <w:szCs w:val="28"/>
              </w:rPr>
            </w:pPr>
            <w:r w:rsidRPr="00FB1047">
              <w:rPr>
                <w:rFonts w:ascii="Traditional Arabic" w:eastAsia="Calibri" w:hAnsi="Traditional Arabic" w:cs="Traditional Arabic" w:hint="cs"/>
                <w:sz w:val="28"/>
                <w:szCs w:val="28"/>
                <w:rtl/>
                <w:lang w:bidi="ar-EG"/>
              </w:rPr>
              <w:t>جدول رقم (28):</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الفروق</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الإبداعي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وفقاً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لمتغير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 xml:space="preserve">طبيعة الدراسة بالكلية                                                                    </w:t>
            </w:r>
          </w:p>
        </w:tc>
        <w:tc>
          <w:tcPr>
            <w:tcW w:w="582" w:type="dxa"/>
          </w:tcPr>
          <w:p w14:paraId="3A90017D" w14:textId="77777777" w:rsidR="00FB1047" w:rsidRPr="00FB1047" w:rsidRDefault="00FB1047" w:rsidP="00FB1047">
            <w:pPr>
              <w:tabs>
                <w:tab w:val="left" w:pos="240"/>
                <w:tab w:val="left" w:pos="8110"/>
              </w:tabs>
              <w:bidi w:val="0"/>
              <w:spacing w:after="0"/>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28</w:t>
            </w:r>
          </w:p>
        </w:tc>
      </w:tr>
    </w:tbl>
    <w:p w14:paraId="3072B350"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3B55C374"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6438063D"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54544ED7"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41617189"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524D7008"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7FCFC5E2"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60E76D47" w14:textId="77777777" w:rsidR="00FB1047" w:rsidRPr="00FB1047" w:rsidRDefault="00FB1047" w:rsidP="00FB1047">
      <w:pPr>
        <w:bidi w:val="0"/>
        <w:spacing w:after="0" w:line="240" w:lineRule="auto"/>
        <w:jc w:val="center"/>
        <w:rPr>
          <w:rFonts w:ascii="Traditional Arabic" w:eastAsia="Calibri" w:hAnsi="Traditional Arabic" w:cs="Traditional Arabic"/>
          <w:b/>
          <w:bCs/>
          <w:sz w:val="28"/>
          <w:szCs w:val="28"/>
          <w:lang w:bidi="ar-EG"/>
        </w:rPr>
      </w:pPr>
    </w:p>
    <w:p w14:paraId="29583880" w14:textId="77777777" w:rsidR="00FB1047" w:rsidRPr="00FB1047" w:rsidRDefault="00FB1047" w:rsidP="00FB1047">
      <w:pPr>
        <w:bidi w:val="0"/>
        <w:spacing w:after="0" w:line="240" w:lineRule="auto"/>
        <w:rPr>
          <w:rFonts w:ascii="Traditional Arabic" w:eastAsia="Calibri" w:hAnsi="Traditional Arabic" w:cs="Traditional Arabic"/>
          <w:b/>
          <w:bCs/>
          <w:sz w:val="28"/>
          <w:szCs w:val="28"/>
          <w:lang w:bidi="ar-EG"/>
        </w:rPr>
      </w:pPr>
    </w:p>
    <w:p w14:paraId="387C5C12" w14:textId="77777777" w:rsidR="00FB1047" w:rsidRPr="00FB1047" w:rsidRDefault="00FB1047" w:rsidP="00FB1047">
      <w:pPr>
        <w:bidi w:val="0"/>
        <w:spacing w:after="0"/>
        <w:jc w:val="center"/>
        <w:rPr>
          <w:rFonts w:ascii="Traditional Arabic" w:eastAsia="Calibri" w:hAnsi="Traditional Arabic" w:cs="Traditional Arabic"/>
          <w:b/>
          <w:bCs/>
          <w:sz w:val="32"/>
          <w:szCs w:val="32"/>
          <w:lang w:bidi="ar-EG"/>
        </w:rPr>
      </w:pPr>
      <w:r w:rsidRPr="00FB1047">
        <w:rPr>
          <w:rFonts w:ascii="Traditional Arabic" w:eastAsia="Calibri" w:hAnsi="Traditional Arabic" w:cs="Traditional Arabic"/>
          <w:b/>
          <w:bCs/>
          <w:sz w:val="32"/>
          <w:szCs w:val="32"/>
          <w:rtl/>
          <w:lang w:bidi="ar-EG"/>
        </w:rPr>
        <w:t xml:space="preserve">فهرس </w:t>
      </w:r>
      <w:r w:rsidRPr="00FB1047">
        <w:rPr>
          <w:rFonts w:ascii="Traditional Arabic" w:eastAsia="Calibri" w:hAnsi="Traditional Arabic" w:cs="Traditional Arabic" w:hint="cs"/>
          <w:b/>
          <w:bCs/>
          <w:sz w:val="32"/>
          <w:szCs w:val="32"/>
          <w:rtl/>
          <w:lang w:bidi="ar-EG"/>
        </w:rPr>
        <w:t>الأشكال</w:t>
      </w: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8221"/>
        <w:gridCol w:w="709"/>
      </w:tblGrid>
      <w:tr w:rsidR="00FB1047" w:rsidRPr="00FB1047" w14:paraId="2D3202B2" w14:textId="77777777" w:rsidTr="00F77A41">
        <w:trPr>
          <w:trHeight w:val="626"/>
          <w:jc w:val="center"/>
        </w:trPr>
        <w:tc>
          <w:tcPr>
            <w:tcW w:w="1844" w:type="dxa"/>
            <w:shd w:val="clear" w:color="auto" w:fill="D9D9D9" w:themeFill="background1" w:themeFillShade="D9"/>
          </w:tcPr>
          <w:p w14:paraId="15E4E2A7" w14:textId="77777777" w:rsidR="00FB1047" w:rsidRPr="00FB1047" w:rsidRDefault="00FB1047" w:rsidP="00FB1047">
            <w:pPr>
              <w:tabs>
                <w:tab w:val="left" w:pos="8110"/>
              </w:tabs>
              <w:bidi w:val="0"/>
              <w:spacing w:after="0" w:line="360" w:lineRule="auto"/>
              <w:jc w:val="center"/>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رقم الصفحة</w:t>
            </w:r>
          </w:p>
        </w:tc>
        <w:tc>
          <w:tcPr>
            <w:tcW w:w="8221" w:type="dxa"/>
            <w:shd w:val="clear" w:color="auto" w:fill="D9D9D9" w:themeFill="background1" w:themeFillShade="D9"/>
          </w:tcPr>
          <w:p w14:paraId="08D7D86B" w14:textId="77777777" w:rsidR="00FB1047" w:rsidRPr="00FB1047" w:rsidRDefault="004B713C" w:rsidP="00FB1047">
            <w:pPr>
              <w:tabs>
                <w:tab w:val="left" w:pos="8110"/>
              </w:tabs>
              <w:bidi w:val="0"/>
              <w:spacing w:after="0" w:line="360" w:lineRule="auto"/>
              <w:jc w:val="right"/>
              <w:rPr>
                <w:rFonts w:ascii="Traditional Arabic" w:eastAsia="Calibri" w:hAnsi="Traditional Arabic" w:cs="Traditional Arabic"/>
                <w:b/>
                <w:bCs/>
                <w:sz w:val="28"/>
                <w:szCs w:val="28"/>
                <w:lang w:bidi="ar-EG"/>
              </w:rPr>
            </w:pPr>
            <w:r>
              <w:rPr>
                <w:rFonts w:ascii="Traditional Arabic" w:eastAsia="Calibri" w:hAnsi="Traditional Arabic" w:cs="Traditional Arabic"/>
                <w:b/>
                <w:bCs/>
                <w:sz w:val="28"/>
                <w:szCs w:val="28"/>
                <w:rtl/>
                <w:lang w:bidi="ar-EG"/>
              </w:rPr>
              <w:t>الشكل البيان</w:t>
            </w:r>
            <w:r>
              <w:rPr>
                <w:rFonts w:ascii="Traditional Arabic" w:eastAsia="Calibri" w:hAnsi="Traditional Arabic" w:cs="Traditional Arabic" w:hint="cs"/>
                <w:b/>
                <w:bCs/>
                <w:sz w:val="28"/>
                <w:szCs w:val="28"/>
                <w:rtl/>
                <w:lang w:bidi="ar-EG"/>
              </w:rPr>
              <w:t>ي</w:t>
            </w:r>
          </w:p>
        </w:tc>
        <w:tc>
          <w:tcPr>
            <w:tcW w:w="709" w:type="dxa"/>
            <w:shd w:val="clear" w:color="auto" w:fill="D9D9D9" w:themeFill="background1" w:themeFillShade="D9"/>
          </w:tcPr>
          <w:p w14:paraId="5B9639BE" w14:textId="77777777" w:rsidR="00FB1047" w:rsidRPr="00FB1047" w:rsidRDefault="00FB1047" w:rsidP="00FB1047">
            <w:pPr>
              <w:tabs>
                <w:tab w:val="left" w:pos="8110"/>
              </w:tabs>
              <w:bidi w:val="0"/>
              <w:spacing w:after="0" w:line="360" w:lineRule="auto"/>
              <w:jc w:val="center"/>
              <w:rPr>
                <w:rFonts w:ascii="Traditional Arabic" w:eastAsia="Calibri" w:hAnsi="Traditional Arabic" w:cs="Traditional Arabic"/>
                <w:b/>
                <w:bCs/>
                <w:sz w:val="28"/>
                <w:szCs w:val="28"/>
                <w:lang w:bidi="ar-EG"/>
              </w:rPr>
            </w:pPr>
            <w:r w:rsidRPr="00FB1047">
              <w:rPr>
                <w:rFonts w:ascii="Traditional Arabic" w:eastAsia="Calibri" w:hAnsi="Traditional Arabic" w:cs="Traditional Arabic"/>
                <w:b/>
                <w:bCs/>
                <w:sz w:val="28"/>
                <w:szCs w:val="28"/>
                <w:rtl/>
                <w:lang w:bidi="ar-EG"/>
              </w:rPr>
              <w:t>م</w:t>
            </w:r>
          </w:p>
        </w:tc>
      </w:tr>
      <w:tr w:rsidR="00FB1047" w:rsidRPr="00FB1047" w14:paraId="001C98AB" w14:textId="77777777" w:rsidTr="00F77A41">
        <w:trPr>
          <w:trHeight w:val="440"/>
          <w:jc w:val="center"/>
        </w:trPr>
        <w:tc>
          <w:tcPr>
            <w:tcW w:w="1844" w:type="dxa"/>
          </w:tcPr>
          <w:p w14:paraId="729E23E1" w14:textId="77777777" w:rsidR="00FB1047" w:rsidRPr="00FB1047" w:rsidRDefault="00410505" w:rsidP="00FB1047">
            <w:pPr>
              <w:spacing w:after="0" w:line="360" w:lineRule="auto"/>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62</w:t>
            </w:r>
          </w:p>
        </w:tc>
        <w:tc>
          <w:tcPr>
            <w:tcW w:w="8221" w:type="dxa"/>
          </w:tcPr>
          <w:p w14:paraId="37D357F0" w14:textId="77777777" w:rsidR="00FB1047" w:rsidRPr="00FB1047" w:rsidRDefault="00FB1047" w:rsidP="00FB1047">
            <w:pPr>
              <w:tabs>
                <w:tab w:val="left" w:pos="2444"/>
              </w:tabs>
              <w:spacing w:after="0" w:line="360" w:lineRule="auto"/>
              <w:jc w:val="both"/>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(1) : </w:t>
            </w:r>
            <w:r w:rsidRPr="00FB1047">
              <w:rPr>
                <w:rFonts w:ascii="Traditional Arabic" w:eastAsia="Calibri" w:hAnsi="Traditional Arabic" w:cs="Traditional Arabic" w:hint="cs"/>
                <w:sz w:val="28"/>
                <w:szCs w:val="28"/>
                <w:rtl/>
              </w:rPr>
              <w:t>متطلبات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بمؤسسات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التعليم</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العالي</w:t>
            </w:r>
          </w:p>
        </w:tc>
        <w:tc>
          <w:tcPr>
            <w:tcW w:w="709" w:type="dxa"/>
          </w:tcPr>
          <w:p w14:paraId="41E16CED" w14:textId="77777777" w:rsidR="00FB1047" w:rsidRPr="00FB1047" w:rsidRDefault="00FB1047" w:rsidP="00FB1047">
            <w:pPr>
              <w:tabs>
                <w:tab w:val="left" w:pos="8110"/>
              </w:tabs>
              <w:bidi w:val="0"/>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1</w:t>
            </w:r>
          </w:p>
        </w:tc>
      </w:tr>
      <w:tr w:rsidR="00FB1047" w:rsidRPr="00FB1047" w14:paraId="01172589" w14:textId="77777777" w:rsidTr="00F77A41">
        <w:trPr>
          <w:trHeight w:val="413"/>
          <w:jc w:val="center"/>
        </w:trPr>
        <w:tc>
          <w:tcPr>
            <w:tcW w:w="1844" w:type="dxa"/>
          </w:tcPr>
          <w:p w14:paraId="6419800E" w14:textId="77777777" w:rsidR="00FB1047" w:rsidRPr="00FB1047" w:rsidRDefault="00410505" w:rsidP="00FB1047">
            <w:pPr>
              <w:spacing w:after="0" w:line="360" w:lineRule="auto"/>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96</w:t>
            </w:r>
          </w:p>
        </w:tc>
        <w:tc>
          <w:tcPr>
            <w:tcW w:w="8221" w:type="dxa"/>
          </w:tcPr>
          <w:p w14:paraId="4152922C" w14:textId="77777777" w:rsidR="00FB1047" w:rsidRPr="00FB1047" w:rsidRDefault="00FB1047" w:rsidP="00FB1047">
            <w:pPr>
              <w:tabs>
                <w:tab w:val="left" w:pos="2444"/>
              </w:tabs>
              <w:spacing w:after="0" w:line="360" w:lineRule="auto"/>
              <w:jc w:val="both"/>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شكل رقم (2):</w:t>
            </w:r>
            <w:r w:rsidRPr="00FB1047">
              <w:rPr>
                <w:rFonts w:ascii="Traditional Arabic" w:hAnsi="Traditional Arabic" w:cs="Traditional Arabic" w:hint="cs"/>
                <w:sz w:val="28"/>
                <w:szCs w:val="28"/>
                <w:rtl/>
              </w:rPr>
              <w:t xml:space="preserve"> </w:t>
            </w:r>
            <w:r w:rsidRPr="00FB1047">
              <w:rPr>
                <w:rFonts w:ascii="Traditional Arabic" w:eastAsia="Calibri" w:hAnsi="Traditional Arabic" w:cs="Traditional Arabic" w:hint="cs"/>
                <w:sz w:val="28"/>
                <w:szCs w:val="28"/>
                <w:rtl/>
              </w:rPr>
              <w:t>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اهتمام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جامعة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طيبة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بتطبيق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الأكاديمي</w:t>
            </w:r>
          </w:p>
        </w:tc>
        <w:tc>
          <w:tcPr>
            <w:tcW w:w="709" w:type="dxa"/>
          </w:tcPr>
          <w:p w14:paraId="17BE783B"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2</w:t>
            </w:r>
          </w:p>
        </w:tc>
      </w:tr>
      <w:tr w:rsidR="00FB1047" w:rsidRPr="00FB1047" w14:paraId="669BABFE" w14:textId="77777777" w:rsidTr="00F77A41">
        <w:trPr>
          <w:trHeight w:val="377"/>
          <w:jc w:val="center"/>
        </w:trPr>
        <w:tc>
          <w:tcPr>
            <w:tcW w:w="1844" w:type="dxa"/>
          </w:tcPr>
          <w:p w14:paraId="7007B1CA" w14:textId="77777777" w:rsidR="00FB1047" w:rsidRPr="00FB1047" w:rsidRDefault="00410505" w:rsidP="00FB1047">
            <w:pPr>
              <w:spacing w:after="0" w:line="360" w:lineRule="auto"/>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98</w:t>
            </w:r>
          </w:p>
        </w:tc>
        <w:tc>
          <w:tcPr>
            <w:tcW w:w="8221" w:type="dxa"/>
          </w:tcPr>
          <w:p w14:paraId="723C74FD" w14:textId="77777777" w:rsidR="00FB1047" w:rsidRPr="00FB1047" w:rsidRDefault="00FB1047" w:rsidP="00FB1047">
            <w:pPr>
              <w:tabs>
                <w:tab w:val="left" w:pos="2444"/>
              </w:tabs>
              <w:spacing w:after="0" w:line="360" w:lineRule="auto"/>
              <w:jc w:val="both"/>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(3): </w:t>
            </w:r>
            <w:r w:rsidRPr="00FB1047">
              <w:rPr>
                <w:rFonts w:ascii="Traditional Arabic" w:eastAsia="Calibri" w:hAnsi="Traditional Arabic" w:cs="Traditional Arabic" w:hint="cs"/>
                <w:sz w:val="28"/>
                <w:szCs w:val="28"/>
                <w:rtl/>
              </w:rPr>
              <w:t>أسباب</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اهتمام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جامعة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طيبة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بتطبيق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الأكاديمي</w:t>
            </w:r>
          </w:p>
        </w:tc>
        <w:tc>
          <w:tcPr>
            <w:tcW w:w="709" w:type="dxa"/>
          </w:tcPr>
          <w:p w14:paraId="1460F4CA"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3</w:t>
            </w:r>
          </w:p>
        </w:tc>
      </w:tr>
      <w:tr w:rsidR="00FB1047" w:rsidRPr="00FB1047" w14:paraId="65E8B2B7" w14:textId="77777777" w:rsidTr="00F77A41">
        <w:trPr>
          <w:trHeight w:val="323"/>
          <w:jc w:val="center"/>
        </w:trPr>
        <w:tc>
          <w:tcPr>
            <w:tcW w:w="1844" w:type="dxa"/>
          </w:tcPr>
          <w:p w14:paraId="7D221B77" w14:textId="77777777" w:rsidR="00FB1047" w:rsidRPr="00FB1047" w:rsidRDefault="00410505" w:rsidP="00FB1047">
            <w:pPr>
              <w:spacing w:after="0" w:line="360" w:lineRule="auto"/>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100</w:t>
            </w:r>
          </w:p>
        </w:tc>
        <w:tc>
          <w:tcPr>
            <w:tcW w:w="8221" w:type="dxa"/>
          </w:tcPr>
          <w:p w14:paraId="2084AF86" w14:textId="77777777" w:rsidR="00FB1047" w:rsidRPr="00FB1047" w:rsidRDefault="00FB1047" w:rsidP="00FB1047">
            <w:pPr>
              <w:tabs>
                <w:tab w:val="left" w:pos="2444"/>
              </w:tabs>
              <w:spacing w:after="0" w:line="360" w:lineRule="auto"/>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(4): </w:t>
            </w:r>
            <w:r w:rsidRPr="00FB1047">
              <w:rPr>
                <w:rFonts w:ascii="Traditional Arabic" w:eastAsia="Calibri" w:hAnsi="Traditional Arabic" w:cs="Traditional Arabic" w:hint="cs"/>
                <w:sz w:val="28"/>
                <w:szCs w:val="28"/>
                <w:rtl/>
              </w:rPr>
              <w:t>أهم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مبادرات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التي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قامت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بها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جامعة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طيبة</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الأكاديمي</w:t>
            </w:r>
          </w:p>
        </w:tc>
        <w:tc>
          <w:tcPr>
            <w:tcW w:w="709" w:type="dxa"/>
          </w:tcPr>
          <w:p w14:paraId="1D4E74EF"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4</w:t>
            </w:r>
          </w:p>
        </w:tc>
      </w:tr>
      <w:tr w:rsidR="00FB1047" w:rsidRPr="00FB1047" w14:paraId="7071A0D9" w14:textId="77777777" w:rsidTr="00F77A41">
        <w:trPr>
          <w:trHeight w:val="305"/>
          <w:jc w:val="center"/>
        </w:trPr>
        <w:tc>
          <w:tcPr>
            <w:tcW w:w="1844" w:type="dxa"/>
          </w:tcPr>
          <w:p w14:paraId="2B1CF1AB" w14:textId="77777777" w:rsidR="00FB1047" w:rsidRPr="00FB1047" w:rsidRDefault="00410505" w:rsidP="00FB1047">
            <w:pPr>
              <w:spacing w:after="0" w:line="360" w:lineRule="auto"/>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104</w:t>
            </w:r>
          </w:p>
        </w:tc>
        <w:tc>
          <w:tcPr>
            <w:tcW w:w="8221" w:type="dxa"/>
          </w:tcPr>
          <w:p w14:paraId="10700923"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(5) : </w:t>
            </w:r>
            <w:r w:rsidRPr="00FB1047">
              <w:rPr>
                <w:rFonts w:ascii="Traditional Arabic" w:eastAsia="Calibri" w:hAnsi="Traditional Arabic" w:cs="Traditional Arabic" w:hint="cs"/>
                <w:sz w:val="28"/>
                <w:szCs w:val="28"/>
                <w:rtl/>
              </w:rPr>
              <w:t>معدل</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استخدام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الأكاديمي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r w:rsidRPr="00FB1047">
              <w:rPr>
                <w:rFonts w:ascii="Traditional Arabic" w:eastAsia="Calibri" w:hAnsi="Traditional Arabic" w:cs="Traditional Arabic"/>
                <w:sz w:val="28"/>
                <w:szCs w:val="28"/>
                <w:rtl/>
              </w:rPr>
              <w:t xml:space="preserve">               </w:t>
            </w:r>
          </w:p>
        </w:tc>
        <w:tc>
          <w:tcPr>
            <w:tcW w:w="709" w:type="dxa"/>
          </w:tcPr>
          <w:p w14:paraId="351B394A"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5</w:t>
            </w:r>
          </w:p>
        </w:tc>
      </w:tr>
      <w:tr w:rsidR="00FB1047" w:rsidRPr="00FB1047" w14:paraId="51D9C4A3" w14:textId="77777777" w:rsidTr="00F77A41">
        <w:trPr>
          <w:trHeight w:val="359"/>
          <w:jc w:val="center"/>
        </w:trPr>
        <w:tc>
          <w:tcPr>
            <w:tcW w:w="1844" w:type="dxa"/>
          </w:tcPr>
          <w:p w14:paraId="5234A449" w14:textId="77777777" w:rsidR="00FB1047" w:rsidRPr="00FB1047" w:rsidRDefault="00410505" w:rsidP="00FB1047">
            <w:pPr>
              <w:spacing w:after="0" w:line="360" w:lineRule="auto"/>
              <w:jc w:val="center"/>
              <w:rPr>
                <w:rFonts w:ascii="Traditional Arabic" w:eastAsia="Calibri" w:hAnsi="Traditional Arabic" w:cs="Traditional Arabic"/>
                <w:sz w:val="28"/>
                <w:szCs w:val="28"/>
                <w:lang w:bidi="ar-EG"/>
              </w:rPr>
            </w:pPr>
            <w:r>
              <w:rPr>
                <w:rFonts w:ascii="Traditional Arabic" w:eastAsia="Calibri" w:hAnsi="Traditional Arabic" w:cs="Traditional Arabic" w:hint="cs"/>
                <w:sz w:val="28"/>
                <w:szCs w:val="28"/>
                <w:rtl/>
                <w:lang w:bidi="ar-EG"/>
              </w:rPr>
              <w:t>105</w:t>
            </w:r>
          </w:p>
        </w:tc>
        <w:tc>
          <w:tcPr>
            <w:tcW w:w="8221" w:type="dxa"/>
          </w:tcPr>
          <w:p w14:paraId="488F5D4F" w14:textId="77777777" w:rsidR="00FB1047" w:rsidRPr="00FB1047" w:rsidRDefault="00FB1047" w:rsidP="00FB1047">
            <w:pPr>
              <w:tabs>
                <w:tab w:val="left" w:pos="2444"/>
              </w:tabs>
              <w:spacing w:after="0"/>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 xml:space="preserve">شكل رقم (6) : </w:t>
            </w:r>
            <w:r w:rsidRPr="00FB1047">
              <w:rPr>
                <w:rFonts w:ascii="Traditional Arabic" w:eastAsia="Calibri" w:hAnsi="Traditional Arabic" w:cs="Traditional Arabic" w:hint="cs"/>
                <w:sz w:val="28"/>
                <w:szCs w:val="28"/>
                <w:rtl/>
              </w:rPr>
              <w:t>أهم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الرقمية</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التي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يحرص</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استخدامها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الأكاديمي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r w:rsidRPr="00FB1047">
              <w:rPr>
                <w:rFonts w:ascii="Traditional Arabic" w:eastAsia="Calibri" w:hAnsi="Traditional Arabic" w:cs="Traditional Arabic"/>
                <w:sz w:val="28"/>
                <w:szCs w:val="28"/>
                <w:rtl/>
              </w:rPr>
              <w:t xml:space="preserve">  </w:t>
            </w:r>
          </w:p>
        </w:tc>
        <w:tc>
          <w:tcPr>
            <w:tcW w:w="709" w:type="dxa"/>
          </w:tcPr>
          <w:p w14:paraId="3EFB82E8"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sz w:val="28"/>
                <w:szCs w:val="28"/>
                <w:rtl/>
                <w:lang w:bidi="ar-EG"/>
              </w:rPr>
              <w:t>6</w:t>
            </w:r>
          </w:p>
        </w:tc>
      </w:tr>
      <w:tr w:rsidR="00FB1047" w:rsidRPr="00FB1047" w14:paraId="59277D11" w14:textId="77777777" w:rsidTr="00F77A41">
        <w:trPr>
          <w:trHeight w:val="440"/>
          <w:jc w:val="center"/>
        </w:trPr>
        <w:tc>
          <w:tcPr>
            <w:tcW w:w="1844" w:type="dxa"/>
          </w:tcPr>
          <w:p w14:paraId="2A59908F" w14:textId="77777777" w:rsidR="00FB1047" w:rsidRPr="00FB1047" w:rsidRDefault="00410505" w:rsidP="00FB1047">
            <w:pPr>
              <w:spacing w:after="0" w:line="360" w:lineRule="auto"/>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107</w:t>
            </w:r>
          </w:p>
        </w:tc>
        <w:tc>
          <w:tcPr>
            <w:tcW w:w="8221" w:type="dxa"/>
          </w:tcPr>
          <w:p w14:paraId="490B94A4" w14:textId="77777777" w:rsidR="00FB1047" w:rsidRPr="00FB1047" w:rsidRDefault="00FB1047" w:rsidP="00FB1047">
            <w:pPr>
              <w:tabs>
                <w:tab w:val="left" w:pos="2038"/>
                <w:tab w:val="left" w:pos="2936"/>
              </w:tabs>
              <w:spacing w:after="0"/>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7</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أهم</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المنصات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الرقمية</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التي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يحرص</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استخدامها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الأكاديمي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r w:rsidRPr="00FB1047">
              <w:rPr>
                <w:rFonts w:ascii="Traditional Arabic" w:eastAsia="Calibri" w:hAnsi="Traditional Arabic" w:cs="Traditional Arabic"/>
                <w:sz w:val="28"/>
                <w:szCs w:val="28"/>
                <w:rtl/>
              </w:rPr>
              <w:t xml:space="preserve">  </w:t>
            </w:r>
          </w:p>
        </w:tc>
        <w:tc>
          <w:tcPr>
            <w:tcW w:w="709" w:type="dxa"/>
          </w:tcPr>
          <w:p w14:paraId="5C52377C"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7</w:t>
            </w:r>
          </w:p>
        </w:tc>
      </w:tr>
      <w:tr w:rsidR="00FB1047" w:rsidRPr="00FB1047" w14:paraId="5BD3747C" w14:textId="77777777" w:rsidTr="00F77A41">
        <w:trPr>
          <w:trHeight w:val="233"/>
          <w:jc w:val="center"/>
        </w:trPr>
        <w:tc>
          <w:tcPr>
            <w:tcW w:w="1844" w:type="dxa"/>
          </w:tcPr>
          <w:p w14:paraId="5AF5DA07" w14:textId="77777777" w:rsidR="00FB1047" w:rsidRPr="00FB1047" w:rsidRDefault="00410505" w:rsidP="00FB1047">
            <w:pPr>
              <w:spacing w:after="0" w:line="360" w:lineRule="auto"/>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108</w:t>
            </w:r>
          </w:p>
        </w:tc>
        <w:tc>
          <w:tcPr>
            <w:tcW w:w="8221" w:type="dxa"/>
          </w:tcPr>
          <w:p w14:paraId="24BA2B1E"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8</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المزايا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أو</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الفرص</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التي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تتيحها</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الأكاديمي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p>
        </w:tc>
        <w:tc>
          <w:tcPr>
            <w:tcW w:w="709" w:type="dxa"/>
          </w:tcPr>
          <w:p w14:paraId="1514D8F2"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8</w:t>
            </w:r>
          </w:p>
        </w:tc>
      </w:tr>
      <w:tr w:rsidR="00FB1047" w:rsidRPr="00FB1047" w14:paraId="6AFCB06E" w14:textId="77777777" w:rsidTr="00F77A41">
        <w:trPr>
          <w:trHeight w:val="404"/>
          <w:jc w:val="center"/>
        </w:trPr>
        <w:tc>
          <w:tcPr>
            <w:tcW w:w="1844" w:type="dxa"/>
          </w:tcPr>
          <w:p w14:paraId="5A289834" w14:textId="77777777" w:rsidR="00FB1047" w:rsidRPr="00FB1047" w:rsidRDefault="00410505" w:rsidP="00FB1047">
            <w:pPr>
              <w:spacing w:after="0" w:line="360" w:lineRule="auto"/>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110</w:t>
            </w:r>
          </w:p>
        </w:tc>
        <w:tc>
          <w:tcPr>
            <w:tcW w:w="8221" w:type="dxa"/>
          </w:tcPr>
          <w:p w14:paraId="6263F6F4"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9</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مدى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تأثير</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على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مستوى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الإبداعي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لدى</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p>
        </w:tc>
        <w:tc>
          <w:tcPr>
            <w:tcW w:w="709" w:type="dxa"/>
          </w:tcPr>
          <w:p w14:paraId="3005D658"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9</w:t>
            </w:r>
          </w:p>
        </w:tc>
      </w:tr>
      <w:tr w:rsidR="00FB1047" w:rsidRPr="00FB1047" w14:paraId="3F00F038" w14:textId="77777777" w:rsidTr="00F77A41">
        <w:trPr>
          <w:trHeight w:val="323"/>
          <w:jc w:val="center"/>
        </w:trPr>
        <w:tc>
          <w:tcPr>
            <w:tcW w:w="1844" w:type="dxa"/>
          </w:tcPr>
          <w:p w14:paraId="7B094A38" w14:textId="77777777" w:rsidR="00FB1047" w:rsidRPr="00FB1047" w:rsidRDefault="00410505" w:rsidP="00FB1047">
            <w:pPr>
              <w:spacing w:after="0" w:line="360" w:lineRule="auto"/>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112</w:t>
            </w:r>
          </w:p>
        </w:tc>
        <w:tc>
          <w:tcPr>
            <w:tcW w:w="8221" w:type="dxa"/>
          </w:tcPr>
          <w:p w14:paraId="2E7133AA"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lang w:bidi="ar-EG"/>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10</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التحديات</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التي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تواجه</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تطبيق</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العمل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الأكاديمي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p>
        </w:tc>
        <w:tc>
          <w:tcPr>
            <w:tcW w:w="709" w:type="dxa"/>
          </w:tcPr>
          <w:p w14:paraId="47D7DB32"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10</w:t>
            </w:r>
          </w:p>
        </w:tc>
      </w:tr>
      <w:tr w:rsidR="00FB1047" w:rsidRPr="00FB1047" w14:paraId="14E9C7E7" w14:textId="77777777" w:rsidTr="00F77A41">
        <w:trPr>
          <w:trHeight w:val="323"/>
          <w:jc w:val="center"/>
        </w:trPr>
        <w:tc>
          <w:tcPr>
            <w:tcW w:w="1844" w:type="dxa"/>
          </w:tcPr>
          <w:p w14:paraId="220C7321" w14:textId="77777777" w:rsidR="00FB1047" w:rsidRPr="00FB1047" w:rsidRDefault="00410505" w:rsidP="00FB1047">
            <w:pPr>
              <w:spacing w:after="0" w:line="360" w:lineRule="auto"/>
              <w:jc w:val="center"/>
              <w:rPr>
                <w:rFonts w:ascii="Traditional Arabic" w:eastAsia="Calibri" w:hAnsi="Traditional Arabic" w:cs="Traditional Arabic"/>
                <w:sz w:val="28"/>
                <w:szCs w:val="28"/>
                <w:rtl/>
                <w:lang w:bidi="ar-EG"/>
              </w:rPr>
            </w:pPr>
            <w:r>
              <w:rPr>
                <w:rFonts w:ascii="Traditional Arabic" w:eastAsia="Calibri" w:hAnsi="Traditional Arabic" w:cs="Traditional Arabic" w:hint="cs"/>
                <w:sz w:val="28"/>
                <w:szCs w:val="28"/>
                <w:rtl/>
                <w:lang w:bidi="ar-EG"/>
              </w:rPr>
              <w:t>114</w:t>
            </w:r>
          </w:p>
        </w:tc>
        <w:tc>
          <w:tcPr>
            <w:tcW w:w="8221" w:type="dxa"/>
          </w:tcPr>
          <w:p w14:paraId="52A98A36" w14:textId="77777777" w:rsidR="00FB1047" w:rsidRPr="00FB1047" w:rsidRDefault="00FB1047" w:rsidP="00FB1047">
            <w:pPr>
              <w:tabs>
                <w:tab w:val="left" w:pos="2038"/>
                <w:tab w:val="left" w:pos="2936"/>
              </w:tabs>
              <w:spacing w:after="0" w:line="360" w:lineRule="auto"/>
              <w:rPr>
                <w:rFonts w:ascii="Traditional Arabic" w:eastAsia="Calibri" w:hAnsi="Traditional Arabic" w:cs="Traditional Arabic"/>
                <w:sz w:val="28"/>
                <w:szCs w:val="28"/>
              </w:rPr>
            </w:pPr>
            <w:r w:rsidRPr="00FB1047">
              <w:rPr>
                <w:rFonts w:ascii="Traditional Arabic" w:eastAsia="Calibri" w:hAnsi="Traditional Arabic" w:cs="Traditional Arabic"/>
                <w:sz w:val="28"/>
                <w:szCs w:val="28"/>
                <w:rtl/>
                <w:lang w:bidi="ar-EG"/>
              </w:rPr>
              <w:t>شكل رقم (</w:t>
            </w:r>
            <w:r w:rsidRPr="00FB1047">
              <w:rPr>
                <w:rFonts w:ascii="Traditional Arabic" w:eastAsia="Calibri" w:hAnsi="Traditional Arabic" w:cs="Traditional Arabic" w:hint="cs"/>
                <w:sz w:val="28"/>
                <w:szCs w:val="28"/>
                <w:rtl/>
                <w:lang w:bidi="ar-EG"/>
              </w:rPr>
              <w:t>11</w:t>
            </w:r>
            <w:r w:rsidRPr="00FB1047">
              <w:rPr>
                <w:rFonts w:ascii="Traditional Arabic" w:eastAsia="Calibri" w:hAnsi="Traditional Arabic" w:cs="Traditional Arabic"/>
                <w:sz w:val="28"/>
                <w:szCs w:val="28"/>
                <w:rtl/>
                <w:lang w:bidi="ar-EG"/>
              </w:rPr>
              <w:t xml:space="preserve">) : </w:t>
            </w:r>
            <w:r w:rsidRPr="00FB1047">
              <w:rPr>
                <w:rFonts w:ascii="Traditional Arabic" w:eastAsia="Calibri" w:hAnsi="Traditional Arabic" w:cs="Traditional Arabic" w:hint="cs"/>
                <w:sz w:val="28"/>
                <w:szCs w:val="28"/>
                <w:rtl/>
              </w:rPr>
              <w:t>مقترحات</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تحسين</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الأداء</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الإبداعي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لأعضاء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هيئة</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التدريس</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في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ضوء</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التحول</w:t>
            </w:r>
            <w:r w:rsidRPr="00FB1047">
              <w:rPr>
                <w:rFonts w:ascii="Traditional Arabic" w:eastAsia="Calibri" w:hAnsi="Traditional Arabic" w:cs="Traditional Arabic"/>
                <w:sz w:val="28"/>
                <w:szCs w:val="28"/>
                <w:rtl/>
              </w:rPr>
              <w:t xml:space="preserve"> </w:t>
            </w:r>
            <w:r w:rsidR="004B713C">
              <w:rPr>
                <w:rFonts w:ascii="Traditional Arabic" w:eastAsia="Calibri" w:hAnsi="Traditional Arabic" w:cs="Traditional Arabic" w:hint="cs"/>
                <w:sz w:val="28"/>
                <w:szCs w:val="28"/>
                <w:rtl/>
              </w:rPr>
              <w:t>الرقمي</w:t>
            </w:r>
            <w:r w:rsidRPr="00FB1047">
              <w:rPr>
                <w:rFonts w:ascii="Traditional Arabic" w:eastAsia="Calibri" w:hAnsi="Traditional Arabic" w:cs="Traditional Arabic"/>
                <w:sz w:val="28"/>
                <w:szCs w:val="28"/>
                <w:rtl/>
              </w:rPr>
              <w:t xml:space="preserve"> </w:t>
            </w:r>
            <w:r w:rsidRPr="00FB1047">
              <w:rPr>
                <w:rFonts w:ascii="Traditional Arabic" w:eastAsia="Calibri" w:hAnsi="Traditional Arabic" w:cs="Traditional Arabic" w:hint="cs"/>
                <w:sz w:val="28"/>
                <w:szCs w:val="28"/>
                <w:rtl/>
              </w:rPr>
              <w:t>بالجامعة</w:t>
            </w:r>
          </w:p>
        </w:tc>
        <w:tc>
          <w:tcPr>
            <w:tcW w:w="709" w:type="dxa"/>
          </w:tcPr>
          <w:p w14:paraId="4D280F8F" w14:textId="77777777" w:rsidR="00FB1047" w:rsidRPr="00FB1047" w:rsidRDefault="00FB1047" w:rsidP="00FB1047">
            <w:pPr>
              <w:bidi w:val="0"/>
              <w:spacing w:after="0" w:line="360" w:lineRule="auto"/>
              <w:jc w:val="center"/>
              <w:rPr>
                <w:rFonts w:ascii="Traditional Arabic" w:eastAsia="Calibri" w:hAnsi="Traditional Arabic" w:cs="Traditional Arabic"/>
                <w:sz w:val="28"/>
                <w:szCs w:val="28"/>
                <w:rtl/>
                <w:lang w:bidi="ar-EG"/>
              </w:rPr>
            </w:pPr>
            <w:r w:rsidRPr="00FB1047">
              <w:rPr>
                <w:rFonts w:ascii="Traditional Arabic" w:eastAsia="Calibri" w:hAnsi="Traditional Arabic" w:cs="Traditional Arabic" w:hint="cs"/>
                <w:sz w:val="28"/>
                <w:szCs w:val="28"/>
                <w:rtl/>
                <w:lang w:bidi="ar-EG"/>
              </w:rPr>
              <w:t>11</w:t>
            </w:r>
          </w:p>
        </w:tc>
      </w:tr>
    </w:tbl>
    <w:p w14:paraId="67A6B26C" w14:textId="77777777" w:rsidR="00FB1047" w:rsidRPr="00FB1047" w:rsidRDefault="00FB1047" w:rsidP="00FB1047">
      <w:pPr>
        <w:spacing w:after="0" w:line="240" w:lineRule="auto"/>
        <w:rPr>
          <w:rFonts w:ascii="Traditional Arabic" w:hAnsi="Traditional Arabic" w:cs="Traditional Arabic"/>
          <w:sz w:val="28"/>
          <w:szCs w:val="28"/>
          <w:lang w:bidi="ar-EG"/>
        </w:rPr>
      </w:pPr>
    </w:p>
    <w:p w14:paraId="0117BA58" w14:textId="77777777" w:rsidR="004116DA" w:rsidRPr="004116DA" w:rsidRDefault="004116DA" w:rsidP="00FB1047">
      <w:pPr>
        <w:bidi w:val="0"/>
        <w:spacing w:after="0" w:line="360" w:lineRule="auto"/>
        <w:jc w:val="right"/>
        <w:rPr>
          <w:rFonts w:ascii="Traditional Arabic" w:eastAsia="Calibri" w:hAnsi="Traditional Arabic" w:cs="Traditional Arabic"/>
          <w:sz w:val="28"/>
          <w:szCs w:val="28"/>
          <w:lang w:bidi="ar-EG"/>
        </w:rPr>
      </w:pPr>
    </w:p>
    <w:p w14:paraId="06548509"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73804D2F"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1C1E0224"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4644CF42"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58CFE8F2" w14:textId="77777777" w:rsidR="004116DA" w:rsidRPr="004116DA" w:rsidRDefault="004116DA" w:rsidP="004116DA">
      <w:pPr>
        <w:bidi w:val="0"/>
        <w:spacing w:after="0" w:line="360" w:lineRule="auto"/>
        <w:rPr>
          <w:rFonts w:ascii="Traditional Arabic" w:eastAsia="Calibri" w:hAnsi="Traditional Arabic" w:cs="Traditional Arabic"/>
          <w:sz w:val="28"/>
          <w:szCs w:val="28"/>
          <w:lang w:bidi="ar-EG"/>
        </w:rPr>
      </w:pPr>
    </w:p>
    <w:p w14:paraId="3B28812D" w14:textId="77777777" w:rsidR="004116DA" w:rsidRPr="004116DA" w:rsidRDefault="004116DA" w:rsidP="00FB1047">
      <w:pPr>
        <w:bidi w:val="0"/>
        <w:spacing w:after="0" w:line="360" w:lineRule="auto"/>
        <w:rPr>
          <w:rFonts w:ascii="Traditional Arabic" w:eastAsia="Calibri" w:hAnsi="Traditional Arabic" w:cs="Traditional Arabic"/>
          <w:sz w:val="28"/>
          <w:szCs w:val="28"/>
          <w:lang w:bidi="ar-EG"/>
        </w:rPr>
      </w:pPr>
    </w:p>
    <w:p w14:paraId="1BF07F74" w14:textId="77777777" w:rsidR="004116DA" w:rsidRPr="008B020F" w:rsidRDefault="004116DA" w:rsidP="008B020F">
      <w:pPr>
        <w:tabs>
          <w:tab w:val="left" w:pos="3032"/>
        </w:tabs>
        <w:bidi w:val="0"/>
        <w:spacing w:after="120" w:line="360" w:lineRule="auto"/>
        <w:jc w:val="center"/>
        <w:rPr>
          <w:rFonts w:ascii="Traditional Arabic" w:hAnsi="Traditional Arabic" w:cs="Traditional Arabic"/>
          <w:b/>
          <w:bCs/>
          <w:sz w:val="36"/>
          <w:szCs w:val="36"/>
          <w:lang w:bidi="ar-EG"/>
        </w:rPr>
      </w:pPr>
      <w:r w:rsidRPr="008B020F">
        <w:rPr>
          <w:rFonts w:ascii="Traditional Arabic" w:hAnsi="Traditional Arabic" w:cs="Traditional Arabic"/>
          <w:b/>
          <w:bCs/>
          <w:sz w:val="36"/>
          <w:szCs w:val="36"/>
          <w:rtl/>
        </w:rPr>
        <w:t>مقدمة الدراسة</w:t>
      </w:r>
    </w:p>
    <w:p w14:paraId="74565264" w14:textId="77777777" w:rsidR="004116DA" w:rsidRPr="00986DD9" w:rsidRDefault="004116DA" w:rsidP="00BC1695">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86DD9">
        <w:rPr>
          <w:rFonts w:ascii="Traditional Arabic" w:eastAsia="Times New Roman" w:hAnsi="Traditional Arabic" w:cs="Traditional Arabic"/>
          <w:sz w:val="28"/>
          <w:szCs w:val="28"/>
          <w:rtl/>
          <w:lang w:bidi="ar-EG"/>
        </w:rPr>
        <w:t>يُ</w:t>
      </w:r>
      <w:r w:rsidRPr="00986DD9">
        <w:rPr>
          <w:rFonts w:ascii="Traditional Arabic" w:eastAsia="Times New Roman" w:hAnsi="Traditional Arabic" w:cs="Traditional Arabic"/>
          <w:color w:val="000000" w:themeColor="text1"/>
          <w:sz w:val="28"/>
          <w:szCs w:val="28"/>
          <w:rtl/>
          <w:lang w:bidi="ar-EG"/>
        </w:rPr>
        <w:t>عد التحول</w:t>
      </w:r>
      <w:r w:rsidR="00BC1695" w:rsidRPr="00986DD9">
        <w:rPr>
          <w:rFonts w:ascii="Traditional Arabic" w:eastAsia="Times New Roman" w:hAnsi="Traditional Arabic" w:cs="Traditional Arabic"/>
          <w:color w:val="000000" w:themeColor="text1"/>
          <w:sz w:val="28"/>
          <w:szCs w:val="28"/>
          <w:rtl/>
          <w:lang w:bidi="ar-EG"/>
        </w:rPr>
        <w:t xml:space="preserve"> الرقمي</w:t>
      </w:r>
      <w:r w:rsidRPr="00986DD9">
        <w:rPr>
          <w:rFonts w:ascii="Traditional Arabic" w:eastAsia="Times New Roman" w:hAnsi="Traditional Arabic" w:cs="Traditional Arabic"/>
          <w:color w:val="000000" w:themeColor="text1"/>
          <w:sz w:val="28"/>
          <w:szCs w:val="28"/>
          <w:rtl/>
          <w:lang w:bidi="ar-EG"/>
        </w:rPr>
        <w:t xml:space="preserve"> أحد معالم الثورة التكنولوجية </w:t>
      </w:r>
      <w:r w:rsidR="00BC1695" w:rsidRPr="00986DD9">
        <w:rPr>
          <w:rFonts w:ascii="Traditional Arabic" w:eastAsia="Times New Roman" w:hAnsi="Traditional Arabic" w:cs="Traditional Arabic"/>
          <w:color w:val="000000" w:themeColor="text1"/>
          <w:sz w:val="28"/>
          <w:szCs w:val="28"/>
          <w:rtl/>
        </w:rPr>
        <w:t>التي شهدها العالم في</w:t>
      </w:r>
      <w:r w:rsidR="001D019F">
        <w:rPr>
          <w:rFonts w:ascii="Traditional Arabic" w:eastAsia="Times New Roman" w:hAnsi="Traditional Arabic" w:cs="Traditional Arabic"/>
          <w:color w:val="000000" w:themeColor="text1"/>
          <w:sz w:val="28"/>
          <w:szCs w:val="28"/>
          <w:rtl/>
        </w:rPr>
        <w:t xml:space="preserve"> جميع القطاعات</w:t>
      </w:r>
      <w:r w:rsidR="001D019F">
        <w:rPr>
          <w:rFonts w:ascii="Traditional Arabic" w:eastAsia="Times New Roman" w:hAnsi="Traditional Arabic" w:cs="Traditional Arabic" w:hint="cs"/>
          <w:color w:val="000000" w:themeColor="text1"/>
          <w:sz w:val="28"/>
          <w:szCs w:val="28"/>
          <w:rtl/>
        </w:rPr>
        <w:t xml:space="preserve"> </w:t>
      </w:r>
      <w:r w:rsidRPr="00986DD9">
        <w:rPr>
          <w:rFonts w:ascii="Traditional Arabic" w:eastAsia="Times New Roman" w:hAnsi="Traditional Arabic" w:cs="Traditional Arabic"/>
          <w:color w:val="000000" w:themeColor="text1"/>
          <w:sz w:val="28"/>
          <w:szCs w:val="28"/>
          <w:rtl/>
        </w:rPr>
        <w:t>خاصة</w:t>
      </w:r>
      <w:r w:rsidR="00BC1695" w:rsidRPr="00986DD9">
        <w:rPr>
          <w:rFonts w:ascii="Traditional Arabic" w:eastAsia="Times New Roman" w:hAnsi="Traditional Arabic" w:cs="Traditional Arabic"/>
          <w:color w:val="000000" w:themeColor="text1"/>
          <w:sz w:val="28"/>
          <w:szCs w:val="28"/>
          <w:rtl/>
        </w:rPr>
        <w:t>ً قطاع التعليم العالي،حيث أدركت الجامعات أهمية تبني التكنولوجيا الحديثة في</w:t>
      </w:r>
      <w:r w:rsidR="001D019F">
        <w:rPr>
          <w:rFonts w:ascii="Traditional Arabic" w:eastAsia="Times New Roman" w:hAnsi="Traditional Arabic" w:cs="Traditional Arabic"/>
          <w:color w:val="000000" w:themeColor="text1"/>
          <w:sz w:val="28"/>
          <w:szCs w:val="28"/>
          <w:rtl/>
        </w:rPr>
        <w:t xml:space="preserve"> تعزيز جودة التعليم</w:t>
      </w:r>
      <w:r w:rsidRPr="00986DD9">
        <w:rPr>
          <w:rFonts w:ascii="Traditional Arabic" w:eastAsia="Times New Roman" w:hAnsi="Traditional Arabic" w:cs="Traditional Arabic"/>
          <w:color w:val="000000" w:themeColor="text1"/>
          <w:sz w:val="28"/>
          <w:szCs w:val="28"/>
          <w:rtl/>
        </w:rPr>
        <w:t xml:space="preserve"> وتحسين تجربة الطلاب، وتطوير القدرات الإبداعية لأعضاء هيئة التدريس، ومواكبة متطلبات سوق العمل المت</w:t>
      </w:r>
      <w:r w:rsidR="001D019F">
        <w:rPr>
          <w:rFonts w:ascii="Traditional Arabic" w:eastAsia="Times New Roman" w:hAnsi="Traditional Arabic" w:cs="Traditional Arabic"/>
          <w:color w:val="000000" w:themeColor="text1"/>
          <w:sz w:val="28"/>
          <w:szCs w:val="28"/>
          <w:rtl/>
        </w:rPr>
        <w:t>غيرة</w:t>
      </w:r>
      <w:r w:rsidR="001D019F">
        <w:rPr>
          <w:rFonts w:ascii="Traditional Arabic" w:eastAsia="Times New Roman" w:hAnsi="Traditional Arabic" w:cs="Traditional Arabic" w:hint="cs"/>
          <w:color w:val="000000" w:themeColor="text1"/>
          <w:sz w:val="28"/>
          <w:szCs w:val="28"/>
          <w:rtl/>
        </w:rPr>
        <w:t xml:space="preserve"> </w:t>
      </w:r>
      <w:r w:rsidR="00BC1695" w:rsidRPr="00986DD9">
        <w:rPr>
          <w:rFonts w:ascii="Traditional Arabic" w:eastAsia="Times New Roman" w:hAnsi="Traditional Arabic" w:cs="Traditional Arabic"/>
          <w:color w:val="000000" w:themeColor="text1"/>
          <w:sz w:val="28"/>
          <w:szCs w:val="28"/>
          <w:rtl/>
        </w:rPr>
        <w:t>من خلال دمج التكنولوجيا في</w:t>
      </w:r>
      <w:r w:rsidRPr="00986DD9">
        <w:rPr>
          <w:rFonts w:ascii="Traditional Arabic" w:eastAsia="Times New Roman" w:hAnsi="Traditional Arabic" w:cs="Traditional Arabic"/>
          <w:color w:val="000000" w:themeColor="text1"/>
          <w:sz w:val="28"/>
          <w:szCs w:val="28"/>
          <w:rtl/>
        </w:rPr>
        <w:t xml:space="preserve"> جميع الأنشطة والخدمات التعليمية، كأنظمة إدارة التعلم الإلكترون</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وتوفير المحتوى التعليم</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الرقم</w:t>
      </w:r>
      <w:r w:rsidR="00BC1695" w:rsidRPr="00986DD9">
        <w:rPr>
          <w:rFonts w:ascii="Traditional Arabic" w:eastAsia="Times New Roman" w:hAnsi="Traditional Arabic" w:cs="Traditional Arabic"/>
          <w:color w:val="000000" w:themeColor="text1"/>
          <w:sz w:val="28"/>
          <w:szCs w:val="28"/>
          <w:rtl/>
        </w:rPr>
        <w:t>ي</w:t>
      </w:r>
      <w:r w:rsidR="001D019F">
        <w:rPr>
          <w:rFonts w:ascii="Traditional Arabic" w:eastAsia="Times New Roman" w:hAnsi="Traditional Arabic" w:cs="Traditional Arabic" w:hint="cs"/>
          <w:color w:val="000000" w:themeColor="text1"/>
          <w:sz w:val="28"/>
          <w:szCs w:val="28"/>
          <w:rtl/>
        </w:rPr>
        <w:t xml:space="preserve"> </w:t>
      </w:r>
      <w:r w:rsidRPr="00986DD9">
        <w:rPr>
          <w:rFonts w:ascii="Traditional Arabic" w:eastAsia="Times New Roman" w:hAnsi="Traditional Arabic" w:cs="Traditional Arabic"/>
          <w:color w:val="000000" w:themeColor="text1"/>
          <w:sz w:val="28"/>
          <w:szCs w:val="28"/>
          <w:rtl/>
        </w:rPr>
        <w:t>وتوظيف تقنيات الواقع الافتراض</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والمعز</w:t>
      </w:r>
      <w:r w:rsidR="00BC1695" w:rsidRPr="00986DD9">
        <w:rPr>
          <w:rFonts w:ascii="Traditional Arabic" w:eastAsia="Times New Roman" w:hAnsi="Traditional Arabic" w:cs="Traditional Arabic"/>
          <w:color w:val="000000" w:themeColor="text1"/>
          <w:sz w:val="28"/>
          <w:szCs w:val="28"/>
          <w:rtl/>
        </w:rPr>
        <w:t>ّ</w:t>
      </w:r>
      <w:r w:rsidR="001D019F">
        <w:rPr>
          <w:rFonts w:ascii="Traditional Arabic" w:eastAsia="Times New Roman" w:hAnsi="Traditional Arabic" w:cs="Traditional Arabic"/>
          <w:color w:val="000000" w:themeColor="text1"/>
          <w:sz w:val="28"/>
          <w:szCs w:val="28"/>
          <w:rtl/>
        </w:rPr>
        <w:t>ز</w:t>
      </w:r>
      <w:r w:rsidRPr="00986DD9">
        <w:rPr>
          <w:rFonts w:ascii="Traditional Arabic" w:eastAsia="Times New Roman" w:hAnsi="Traditional Arabic" w:cs="Traditional Arabic"/>
          <w:color w:val="000000" w:themeColor="text1"/>
          <w:sz w:val="28"/>
          <w:szCs w:val="28"/>
          <w:rtl/>
        </w:rPr>
        <w:t xml:space="preserve"> وأنظمة تحليلات البيانات لتحسين عملية ص</w:t>
      </w:r>
      <w:r w:rsidR="00BC1695"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نع القرار، علاوةً على استخدام المنصات الإلك</w:t>
      </w:r>
      <w:r w:rsidR="001D019F">
        <w:rPr>
          <w:rFonts w:ascii="Traditional Arabic" w:eastAsia="Times New Roman" w:hAnsi="Traditional Arabic" w:cs="Traditional Arabic"/>
          <w:color w:val="000000" w:themeColor="text1"/>
          <w:sz w:val="28"/>
          <w:szCs w:val="28"/>
          <w:rtl/>
        </w:rPr>
        <w:t>ترونية للتسجيل والتعلم والتواصل</w:t>
      </w:r>
      <w:r w:rsidR="001D019F">
        <w:rPr>
          <w:rFonts w:ascii="Traditional Arabic" w:eastAsia="Times New Roman" w:hAnsi="Traditional Arabic" w:cs="Traditional Arabic" w:hint="cs"/>
          <w:color w:val="000000" w:themeColor="text1"/>
          <w:sz w:val="28"/>
          <w:szCs w:val="28"/>
          <w:rtl/>
        </w:rPr>
        <w:t xml:space="preserve"> </w:t>
      </w:r>
      <w:r w:rsidR="001D019F">
        <w:rPr>
          <w:rFonts w:ascii="Traditional Arabic" w:eastAsia="Times New Roman" w:hAnsi="Traditional Arabic" w:cs="Traditional Arabic"/>
          <w:color w:val="000000" w:themeColor="text1"/>
          <w:sz w:val="28"/>
          <w:szCs w:val="28"/>
          <w:rtl/>
        </w:rPr>
        <w:t>وأدوات التقييم الإلكترونية</w:t>
      </w:r>
      <w:r w:rsidR="001D019F">
        <w:rPr>
          <w:rFonts w:ascii="Traditional Arabic" w:eastAsia="Times New Roman" w:hAnsi="Traditional Arabic" w:cs="Traditional Arabic" w:hint="cs"/>
          <w:color w:val="000000" w:themeColor="text1"/>
          <w:sz w:val="28"/>
          <w:szCs w:val="28"/>
          <w:rtl/>
        </w:rPr>
        <w:t xml:space="preserve"> </w:t>
      </w:r>
      <w:r w:rsidRPr="00986DD9">
        <w:rPr>
          <w:rFonts w:ascii="Traditional Arabic" w:eastAsia="Times New Roman" w:hAnsi="Traditional Arabic" w:cs="Traditional Arabic"/>
          <w:color w:val="000000" w:themeColor="text1"/>
          <w:sz w:val="28"/>
          <w:szCs w:val="28"/>
          <w:rtl/>
        </w:rPr>
        <w:t>ووسائل التواصل الاجتماع</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للتفاعل مع الطلاب وأعضاء هيئة التدريس</w:t>
      </w:r>
      <w:r w:rsidR="00BC1695"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 xml:space="preserve"> والمجتمع (جمال، 2021).</w:t>
      </w:r>
    </w:p>
    <w:p w14:paraId="2EA3AA95" w14:textId="77777777" w:rsidR="004116DA" w:rsidRPr="00986DD9" w:rsidRDefault="004116DA" w:rsidP="00BC1695">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86DD9">
        <w:rPr>
          <w:rFonts w:ascii="Traditional Arabic" w:eastAsia="Times New Roman" w:hAnsi="Traditional Arabic" w:cs="Traditional Arabic"/>
          <w:color w:val="000000" w:themeColor="text1"/>
          <w:sz w:val="28"/>
          <w:szCs w:val="28"/>
          <w:rtl/>
        </w:rPr>
        <w:t>وقد سعت الجامعات السعودية إلى تطبيق التحول الرقم</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انطلاقا</w:t>
      </w:r>
      <w:r w:rsidR="00BC1695"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 xml:space="preserve"> من رؤية الممل</w:t>
      </w:r>
      <w:r w:rsidR="00BC1695" w:rsidRPr="00986DD9">
        <w:rPr>
          <w:rFonts w:ascii="Traditional Arabic" w:eastAsia="Times New Roman" w:hAnsi="Traditional Arabic" w:cs="Traditional Arabic"/>
          <w:color w:val="000000" w:themeColor="text1"/>
          <w:sz w:val="28"/>
          <w:szCs w:val="28"/>
          <w:rtl/>
        </w:rPr>
        <w:t>كة للتنمية المستدامة 2030، والتي</w:t>
      </w:r>
      <w:r w:rsidRPr="00986DD9">
        <w:rPr>
          <w:rFonts w:ascii="Traditional Arabic" w:eastAsia="Times New Roman" w:hAnsi="Traditional Arabic" w:cs="Traditional Arabic"/>
          <w:color w:val="000000" w:themeColor="text1"/>
          <w:sz w:val="28"/>
          <w:szCs w:val="28"/>
          <w:rtl/>
        </w:rPr>
        <w:t xml:space="preserve"> تهدف إلى تحسين جودة التعليم العال</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وتقديم تجاربٍ تعليمية</w:t>
      </w:r>
      <w:r w:rsidR="00BC1695"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 xml:space="preserve"> أكثر تفاعلية</w:t>
      </w:r>
      <w:r w:rsidR="00BC1695"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 xml:space="preserve"> وجاذبية</w:t>
      </w:r>
      <w:r w:rsidR="00BC1695" w:rsidRPr="00986DD9">
        <w:rPr>
          <w:rFonts w:ascii="Traditional Arabic" w:eastAsia="Times New Roman" w:hAnsi="Traditional Arabic" w:cs="Traditional Arabic"/>
          <w:color w:val="000000" w:themeColor="text1"/>
          <w:sz w:val="28"/>
          <w:szCs w:val="28"/>
          <w:rtl/>
        </w:rPr>
        <w:t>ً</w:t>
      </w:r>
      <w:r w:rsidR="001D019F">
        <w:rPr>
          <w:rFonts w:ascii="Traditional Arabic" w:eastAsia="Times New Roman" w:hAnsi="Traditional Arabic" w:cs="Traditional Arabic"/>
          <w:color w:val="000000" w:themeColor="text1"/>
          <w:sz w:val="28"/>
          <w:szCs w:val="28"/>
          <w:rtl/>
        </w:rPr>
        <w:t xml:space="preserve"> للطلاب</w:t>
      </w:r>
      <w:r w:rsidR="001D019F">
        <w:rPr>
          <w:rFonts w:ascii="Traditional Arabic" w:eastAsia="Times New Roman" w:hAnsi="Traditional Arabic" w:cs="Traditional Arabic" w:hint="cs"/>
          <w:color w:val="000000" w:themeColor="text1"/>
          <w:sz w:val="28"/>
          <w:szCs w:val="28"/>
          <w:rtl/>
        </w:rPr>
        <w:t xml:space="preserve"> </w:t>
      </w:r>
      <w:r w:rsidRPr="00986DD9">
        <w:rPr>
          <w:rFonts w:ascii="Traditional Arabic" w:eastAsia="Times New Roman" w:hAnsi="Traditional Arabic" w:cs="Traditional Arabic"/>
          <w:color w:val="000000" w:themeColor="text1"/>
          <w:sz w:val="28"/>
          <w:szCs w:val="28"/>
          <w:rtl/>
        </w:rPr>
        <w:t>وتعزيز التعاون والتواصل بين الطلاب وأعضاء هيئة التدريس، وتعز</w:t>
      </w:r>
      <w:r w:rsidR="001D019F">
        <w:rPr>
          <w:rFonts w:ascii="Traditional Arabic" w:eastAsia="Times New Roman" w:hAnsi="Traditional Arabic" w:cs="Traditional Arabic"/>
          <w:color w:val="000000" w:themeColor="text1"/>
          <w:sz w:val="28"/>
          <w:szCs w:val="28"/>
          <w:rtl/>
        </w:rPr>
        <w:t>يز كفاءة العمليات داخل الجامعات</w:t>
      </w:r>
      <w:r w:rsidRPr="00986DD9">
        <w:rPr>
          <w:rFonts w:ascii="Traditional Arabic" w:eastAsia="Times New Roman" w:hAnsi="Traditional Arabic" w:cs="Traditional Arabic"/>
          <w:color w:val="000000" w:themeColor="text1"/>
          <w:sz w:val="28"/>
          <w:szCs w:val="28"/>
          <w:rtl/>
        </w:rPr>
        <w:t xml:space="preserve"> و</w:t>
      </w:r>
      <w:r w:rsidR="001D019F">
        <w:rPr>
          <w:rFonts w:ascii="Traditional Arabic" w:eastAsia="Times New Roman" w:hAnsi="Traditional Arabic" w:cs="Traditional Arabic"/>
          <w:color w:val="000000" w:themeColor="text1"/>
          <w:sz w:val="28"/>
          <w:szCs w:val="28"/>
          <w:rtl/>
        </w:rPr>
        <w:t>أتمتة العديد من المهام الإدارية</w:t>
      </w:r>
      <w:r w:rsidRPr="00986DD9">
        <w:rPr>
          <w:rFonts w:ascii="Traditional Arabic" w:eastAsia="Times New Roman" w:hAnsi="Traditional Arabic" w:cs="Traditional Arabic"/>
          <w:color w:val="000000" w:themeColor="text1"/>
          <w:sz w:val="28"/>
          <w:szCs w:val="28"/>
          <w:rtl/>
        </w:rPr>
        <w:t xml:space="preserve"> </w:t>
      </w:r>
      <w:r w:rsidR="001D019F">
        <w:rPr>
          <w:rFonts w:ascii="Traditional Arabic" w:eastAsia="Times New Roman" w:hAnsi="Traditional Arabic" w:cs="Traditional Arabic"/>
          <w:color w:val="000000" w:themeColor="text1"/>
          <w:sz w:val="28"/>
          <w:szCs w:val="28"/>
          <w:rtl/>
        </w:rPr>
        <w:t>مما يؤدى إلى توفير الوقت والجهد وخفض التكاليف</w:t>
      </w:r>
      <w:r w:rsidR="001D019F">
        <w:rPr>
          <w:rFonts w:ascii="Traditional Arabic" w:eastAsia="Times New Roman" w:hAnsi="Traditional Arabic" w:cs="Traditional Arabic" w:hint="cs"/>
          <w:color w:val="000000" w:themeColor="text1"/>
          <w:sz w:val="28"/>
          <w:szCs w:val="28"/>
          <w:rtl/>
        </w:rPr>
        <w:t xml:space="preserve"> </w:t>
      </w:r>
      <w:r w:rsidRPr="00986DD9">
        <w:rPr>
          <w:rFonts w:ascii="Traditional Arabic" w:eastAsia="Times New Roman" w:hAnsi="Traditional Arabic" w:cs="Traditional Arabic"/>
          <w:color w:val="000000" w:themeColor="text1"/>
          <w:sz w:val="28"/>
          <w:szCs w:val="28"/>
          <w:rtl/>
        </w:rPr>
        <w:t>وزيادة فرص الحصول على التعليم، وتطوير المهارات الرقمية لأعضاء هيئة التدري</w:t>
      </w:r>
      <w:r w:rsidR="001D019F">
        <w:rPr>
          <w:rFonts w:ascii="Traditional Arabic" w:eastAsia="Times New Roman" w:hAnsi="Traditional Arabic" w:cs="Traditional Arabic"/>
          <w:color w:val="000000" w:themeColor="text1"/>
          <w:sz w:val="28"/>
          <w:szCs w:val="28"/>
          <w:rtl/>
        </w:rPr>
        <w:t>س والطلاب</w:t>
      </w:r>
      <w:r w:rsidRPr="00986DD9">
        <w:rPr>
          <w:rFonts w:ascii="Traditional Arabic" w:eastAsia="Times New Roman" w:hAnsi="Traditional Arabic" w:cs="Traditional Arabic"/>
          <w:color w:val="000000" w:themeColor="text1"/>
          <w:sz w:val="28"/>
          <w:szCs w:val="28"/>
          <w:rtl/>
        </w:rPr>
        <w:t xml:space="preserve"> وتحسين سمعة الجامعات(وزارة التعليم السعودية، 2025). </w:t>
      </w:r>
    </w:p>
    <w:p w14:paraId="57D3F177" w14:textId="77777777" w:rsidR="004116DA" w:rsidRPr="00986DD9" w:rsidRDefault="004116DA" w:rsidP="001D019F">
      <w:pPr>
        <w:shd w:val="clear" w:color="auto" w:fill="FFFFFF"/>
        <w:spacing w:after="0" w:line="360" w:lineRule="auto"/>
        <w:jc w:val="both"/>
        <w:rPr>
          <w:rFonts w:ascii="Traditional Arabic" w:eastAsia="Times New Roman" w:hAnsi="Traditional Arabic" w:cs="Traditional Arabic"/>
          <w:color w:val="000000" w:themeColor="text1"/>
          <w:sz w:val="28"/>
          <w:szCs w:val="28"/>
        </w:rPr>
      </w:pPr>
      <w:r w:rsidRPr="00986DD9">
        <w:rPr>
          <w:rFonts w:ascii="Traditional Arabic" w:hAnsi="Traditional Arabic" w:cs="Traditional Arabic"/>
          <w:color w:val="000000" w:themeColor="text1"/>
          <w:sz w:val="28"/>
          <w:szCs w:val="28"/>
          <w:rtl/>
        </w:rPr>
        <w:t>وت</w:t>
      </w:r>
      <w:r w:rsidR="00BC1695" w:rsidRPr="00986DD9">
        <w:rPr>
          <w:rFonts w:ascii="Traditional Arabic" w:hAnsi="Traditional Arabic" w:cs="Traditional Arabic"/>
          <w:color w:val="000000" w:themeColor="text1"/>
          <w:sz w:val="28"/>
          <w:szCs w:val="28"/>
          <w:rtl/>
        </w:rPr>
        <w:t>ُ</w:t>
      </w:r>
      <w:r w:rsidRPr="00986DD9">
        <w:rPr>
          <w:rFonts w:ascii="Traditional Arabic" w:hAnsi="Traditional Arabic" w:cs="Traditional Arabic"/>
          <w:color w:val="000000" w:themeColor="text1"/>
          <w:sz w:val="28"/>
          <w:szCs w:val="28"/>
          <w:rtl/>
        </w:rPr>
        <w:t xml:space="preserve">مثل جامعة طيبة إحدى </w:t>
      </w:r>
      <w:r w:rsidR="001D019F">
        <w:rPr>
          <w:rFonts w:ascii="Traditional Arabic" w:hAnsi="Traditional Arabic" w:cs="Traditional Arabic"/>
          <w:color w:val="000000" w:themeColor="text1"/>
          <w:sz w:val="28"/>
          <w:szCs w:val="28"/>
          <w:rtl/>
        </w:rPr>
        <w:t>الجامعات الحكومية السعودية</w:t>
      </w:r>
      <w:r w:rsidR="00BC1695" w:rsidRPr="00986DD9">
        <w:rPr>
          <w:rFonts w:ascii="Traditional Arabic" w:hAnsi="Traditional Arabic" w:cs="Traditional Arabic"/>
          <w:color w:val="000000" w:themeColor="text1"/>
          <w:sz w:val="28"/>
          <w:szCs w:val="28"/>
          <w:rtl/>
        </w:rPr>
        <w:t xml:space="preserve"> التي تأسّست عام 2003م، وتقع في</w:t>
      </w:r>
      <w:r w:rsidR="001D019F">
        <w:rPr>
          <w:rFonts w:ascii="Traditional Arabic" w:hAnsi="Traditional Arabic" w:cs="Traditional Arabic"/>
          <w:color w:val="000000" w:themeColor="text1"/>
          <w:sz w:val="28"/>
          <w:szCs w:val="28"/>
          <w:rtl/>
        </w:rPr>
        <w:t xml:space="preserve"> المدينة المنورة</w:t>
      </w:r>
      <w:r w:rsidR="001D019F">
        <w:rPr>
          <w:rFonts w:ascii="Traditional Arabic" w:hAnsi="Traditional Arabic" w:cs="Traditional Arabic" w:hint="cs"/>
          <w:color w:val="000000" w:themeColor="text1"/>
          <w:sz w:val="28"/>
          <w:szCs w:val="28"/>
          <w:rtl/>
        </w:rPr>
        <w:t xml:space="preserve"> </w:t>
      </w:r>
      <w:r w:rsidRPr="00986DD9">
        <w:rPr>
          <w:rFonts w:ascii="Traditional Arabic" w:hAnsi="Traditional Arabic" w:cs="Traditional Arabic"/>
          <w:color w:val="000000" w:themeColor="text1"/>
          <w:sz w:val="28"/>
          <w:szCs w:val="28"/>
          <w:rtl/>
        </w:rPr>
        <w:t>وتتميز بدورها الر</w:t>
      </w:r>
      <w:r w:rsidR="00BC1695" w:rsidRPr="00986DD9">
        <w:rPr>
          <w:rFonts w:ascii="Traditional Arabic" w:hAnsi="Traditional Arabic" w:cs="Traditional Arabic"/>
          <w:color w:val="000000" w:themeColor="text1"/>
          <w:sz w:val="28"/>
          <w:szCs w:val="28"/>
          <w:rtl/>
        </w:rPr>
        <w:t>ائد في قطاع التعليم العالي</w:t>
      </w:r>
      <w:r w:rsidRPr="00986DD9">
        <w:rPr>
          <w:rFonts w:ascii="Traditional Arabic" w:hAnsi="Traditional Arabic" w:cs="Traditional Arabic"/>
          <w:color w:val="000000" w:themeColor="text1"/>
          <w:sz w:val="28"/>
          <w:szCs w:val="28"/>
          <w:rtl/>
        </w:rPr>
        <w:t xml:space="preserve"> بالمملكة وتركيزها على الاستدامة والابتكار، واستقطاب</w:t>
      </w:r>
      <w:r w:rsidR="001D019F">
        <w:rPr>
          <w:rFonts w:ascii="Traditional Arabic" w:hAnsi="Traditional Arabic" w:cs="Traditional Arabic"/>
          <w:color w:val="000000" w:themeColor="text1"/>
          <w:sz w:val="28"/>
          <w:szCs w:val="28"/>
          <w:rtl/>
        </w:rPr>
        <w:t>ها للطلاب من مختلف أنحاء العالم</w:t>
      </w:r>
      <w:r w:rsidRPr="00986DD9">
        <w:rPr>
          <w:rFonts w:ascii="Traditional Arabic" w:hAnsi="Traditional Arabic" w:cs="Traditional Arabic"/>
          <w:color w:val="000000" w:themeColor="text1"/>
          <w:sz w:val="28"/>
          <w:szCs w:val="28"/>
          <w:rtl/>
        </w:rPr>
        <w:t xml:space="preserve"> وسعيها لتطوير البرامج التعليمية وتحسين بيئة العمل الأكاديم</w:t>
      </w:r>
      <w:r w:rsidR="001D019F">
        <w:rPr>
          <w:rFonts w:ascii="Traditional Arabic" w:hAnsi="Traditional Arabic" w:cs="Traditional Arabic"/>
          <w:color w:val="000000" w:themeColor="text1"/>
          <w:sz w:val="28"/>
          <w:szCs w:val="28"/>
          <w:rtl/>
        </w:rPr>
        <w:t>ي</w:t>
      </w:r>
      <w:r w:rsidR="00BC1695" w:rsidRPr="00986DD9">
        <w:rPr>
          <w:rFonts w:ascii="Traditional Arabic" w:hAnsi="Traditional Arabic" w:cs="Traditional Arabic"/>
          <w:color w:val="000000" w:themeColor="text1"/>
          <w:sz w:val="28"/>
          <w:szCs w:val="28"/>
          <w:rtl/>
        </w:rPr>
        <w:t xml:space="preserve"> خاصة في</w:t>
      </w:r>
      <w:r w:rsidRPr="00986DD9">
        <w:rPr>
          <w:rFonts w:ascii="Traditional Arabic" w:hAnsi="Traditional Arabic" w:cs="Traditional Arabic"/>
          <w:color w:val="000000" w:themeColor="text1"/>
          <w:sz w:val="28"/>
          <w:szCs w:val="28"/>
          <w:rtl/>
        </w:rPr>
        <w:t xml:space="preserve"> ظل التحول الرقم</w:t>
      </w:r>
      <w:r w:rsidR="00BC1695" w:rsidRPr="00986DD9">
        <w:rPr>
          <w:rFonts w:ascii="Traditional Arabic" w:hAnsi="Traditional Arabic" w:cs="Traditional Arabic"/>
          <w:color w:val="000000" w:themeColor="text1"/>
          <w:sz w:val="28"/>
          <w:szCs w:val="28"/>
          <w:rtl/>
        </w:rPr>
        <w:t>ي</w:t>
      </w:r>
      <w:r w:rsidRPr="00986DD9">
        <w:rPr>
          <w:rFonts w:ascii="Traditional Arabic" w:hAnsi="Traditional Arabic" w:cs="Traditional Arabic"/>
          <w:color w:val="000000" w:themeColor="text1"/>
          <w:sz w:val="28"/>
          <w:szCs w:val="28"/>
          <w:rtl/>
        </w:rPr>
        <w:t xml:space="preserve"> الذ</w:t>
      </w:r>
      <w:r w:rsidR="00BC1695" w:rsidRPr="00986DD9">
        <w:rPr>
          <w:rFonts w:ascii="Traditional Arabic" w:hAnsi="Traditional Arabic" w:cs="Traditional Arabic"/>
          <w:color w:val="000000" w:themeColor="text1"/>
          <w:sz w:val="28"/>
          <w:szCs w:val="28"/>
          <w:rtl/>
        </w:rPr>
        <w:t>ي</w:t>
      </w:r>
      <w:r w:rsidRPr="00986DD9">
        <w:rPr>
          <w:rFonts w:ascii="Traditional Arabic" w:hAnsi="Traditional Arabic" w:cs="Traditional Arabic"/>
          <w:color w:val="000000" w:themeColor="text1"/>
          <w:sz w:val="28"/>
          <w:szCs w:val="28"/>
          <w:rtl/>
        </w:rPr>
        <w:t xml:space="preserve"> تشهده المملكة، والذ</w:t>
      </w:r>
      <w:r w:rsidR="00BC1695" w:rsidRPr="00986DD9">
        <w:rPr>
          <w:rFonts w:ascii="Traditional Arabic" w:hAnsi="Traditional Arabic" w:cs="Traditional Arabic"/>
          <w:color w:val="000000" w:themeColor="text1"/>
          <w:sz w:val="28"/>
          <w:szCs w:val="28"/>
          <w:rtl/>
        </w:rPr>
        <w:t>ي</w:t>
      </w:r>
      <w:r w:rsidRPr="00986DD9">
        <w:rPr>
          <w:rFonts w:ascii="Traditional Arabic" w:hAnsi="Traditional Arabic" w:cs="Traditional Arabic"/>
          <w:color w:val="000000" w:themeColor="text1"/>
          <w:sz w:val="28"/>
          <w:szCs w:val="28"/>
          <w:rtl/>
        </w:rPr>
        <w:t xml:space="preserve"> أحدث </w:t>
      </w:r>
      <w:r w:rsidRPr="00986DD9">
        <w:rPr>
          <w:rFonts w:ascii="Traditional Arabic" w:eastAsia="Times New Roman" w:hAnsi="Traditional Arabic" w:cs="Traditional Arabic"/>
          <w:color w:val="000000" w:themeColor="text1"/>
          <w:sz w:val="28"/>
          <w:szCs w:val="28"/>
          <w:rtl/>
        </w:rPr>
        <w:t>تغييرات جذرية ف</w:t>
      </w:r>
      <w:r w:rsidR="00BC1695" w:rsidRPr="00986DD9">
        <w:rPr>
          <w:rFonts w:ascii="Traditional Arabic" w:eastAsia="Times New Roman" w:hAnsi="Traditional Arabic" w:cs="Traditional Arabic"/>
          <w:color w:val="000000" w:themeColor="text1"/>
          <w:sz w:val="28"/>
          <w:szCs w:val="28"/>
          <w:rtl/>
        </w:rPr>
        <w:t>ي</w:t>
      </w:r>
      <w:r w:rsidR="001D019F">
        <w:rPr>
          <w:rFonts w:ascii="Traditional Arabic" w:eastAsia="Times New Roman" w:hAnsi="Traditional Arabic" w:cs="Traditional Arabic"/>
          <w:color w:val="000000" w:themeColor="text1"/>
          <w:sz w:val="28"/>
          <w:szCs w:val="28"/>
          <w:rtl/>
        </w:rPr>
        <w:t xml:space="preserve"> طريقة عمل الجامعات</w:t>
      </w:r>
      <w:r w:rsidRPr="00986DD9">
        <w:rPr>
          <w:rFonts w:ascii="Traditional Arabic" w:eastAsia="Times New Roman" w:hAnsi="Traditional Arabic" w:cs="Traditional Arabic"/>
          <w:color w:val="000000" w:themeColor="text1"/>
          <w:sz w:val="28"/>
          <w:szCs w:val="28"/>
          <w:rtl/>
        </w:rPr>
        <w:t xml:space="preserve"> مما دفع القائمون عليها إلى إطلاق العديد من المبادرات الت</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تهدف إلى الانتقال من النموذج التقليد</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للتعليم إلى النموذج الهجين، والذ</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يجمع بين التعليم التقليد</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ف</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قاعات </w:t>
      </w:r>
      <w:r w:rsidR="001D019F">
        <w:rPr>
          <w:rFonts w:ascii="Traditional Arabic" w:eastAsia="Times New Roman" w:hAnsi="Traditional Arabic" w:cs="Traditional Arabic"/>
          <w:color w:val="000000" w:themeColor="text1"/>
          <w:sz w:val="28"/>
          <w:szCs w:val="28"/>
          <w:rtl/>
        </w:rPr>
        <w:t>المحاضرات والتعليم عبر الإنترنت</w:t>
      </w:r>
      <w:r w:rsidRPr="00986DD9">
        <w:rPr>
          <w:rFonts w:ascii="Traditional Arabic" w:eastAsia="Times New Roman" w:hAnsi="Traditional Arabic" w:cs="Traditional Arabic"/>
          <w:color w:val="000000" w:themeColor="text1"/>
          <w:sz w:val="28"/>
          <w:szCs w:val="28"/>
          <w:rtl/>
        </w:rPr>
        <w:t xml:space="preserve"> مما يُتيح للطلاب المزيد من المرونة والتفاعلية أثناء عملية التعلم، ومن أبرز المبادرات التى أطلقتها الجامعة ف</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هذا الشأن: مبادرة (ريادة</w:t>
      </w:r>
      <w:r w:rsidRPr="00986DD9">
        <w:rPr>
          <w:rFonts w:ascii="Traditional Arabic" w:eastAsia="Times New Roman" w:hAnsi="Traditional Arabic" w:cs="Traditional Arabic"/>
          <w:color w:val="000000" w:themeColor="text1"/>
          <w:sz w:val="28"/>
          <w:szCs w:val="28"/>
        </w:rPr>
        <w:t> </w:t>
      </w:r>
      <w:r w:rsidRPr="00986DD9">
        <w:rPr>
          <w:rFonts w:ascii="Traditional Arabic" w:eastAsia="Times New Roman" w:hAnsi="Traditional Arabic" w:cs="Traditional Arabic"/>
          <w:color w:val="000000" w:themeColor="text1"/>
          <w:sz w:val="28"/>
          <w:szCs w:val="28"/>
          <w:rtl/>
        </w:rPr>
        <w:t>طيبة) لتحسين ترتيب</w:t>
      </w:r>
      <w:r w:rsidRPr="00986DD9">
        <w:rPr>
          <w:rFonts w:ascii="Traditional Arabic" w:eastAsia="Times New Roman" w:hAnsi="Traditional Arabic" w:cs="Traditional Arabic"/>
          <w:color w:val="000000" w:themeColor="text1"/>
          <w:sz w:val="28"/>
          <w:szCs w:val="28"/>
        </w:rPr>
        <w:t> </w:t>
      </w:r>
      <w:r w:rsidRPr="00986DD9">
        <w:rPr>
          <w:rFonts w:ascii="Traditional Arabic" w:eastAsia="Times New Roman" w:hAnsi="Traditional Arabic" w:cs="Traditional Arabic"/>
          <w:color w:val="000000" w:themeColor="text1"/>
          <w:sz w:val="28"/>
          <w:szCs w:val="28"/>
          <w:rtl/>
        </w:rPr>
        <w:t>الجامعة</w:t>
      </w:r>
      <w:r w:rsidRPr="00986DD9">
        <w:rPr>
          <w:rFonts w:ascii="Traditional Arabic" w:eastAsia="Times New Roman" w:hAnsi="Traditional Arabic" w:cs="Traditional Arabic"/>
          <w:color w:val="000000" w:themeColor="text1"/>
          <w:sz w:val="28"/>
          <w:szCs w:val="28"/>
        </w:rPr>
        <w:t> </w:t>
      </w:r>
      <w:r w:rsidRPr="00986DD9">
        <w:rPr>
          <w:rFonts w:ascii="Traditional Arabic" w:eastAsia="Times New Roman" w:hAnsi="Traditional Arabic" w:cs="Traditional Arabic"/>
          <w:color w:val="000000" w:themeColor="text1"/>
          <w:sz w:val="28"/>
          <w:szCs w:val="28"/>
          <w:rtl/>
        </w:rPr>
        <w:t xml:space="preserve">بالتصنيفات الدولية، </w:t>
      </w:r>
      <w:r w:rsidRPr="00986DD9">
        <w:rPr>
          <w:rFonts w:ascii="Traditional Arabic" w:eastAsia="Times New Roman" w:hAnsi="Traditional Arabic" w:cs="Traditional Arabic"/>
          <w:color w:val="000000" w:themeColor="text1"/>
          <w:sz w:val="28"/>
          <w:szCs w:val="28"/>
          <w:rtl/>
          <w:lang w:bidi="ar-EG"/>
        </w:rPr>
        <w:t>ومبادرة (</w:t>
      </w:r>
      <w:r w:rsidRPr="00986DD9">
        <w:rPr>
          <w:rFonts w:ascii="Traditional Arabic" w:eastAsia="Times New Roman" w:hAnsi="Traditional Arabic" w:cs="Traditional Arabic"/>
          <w:color w:val="000000" w:themeColor="text1"/>
          <w:sz w:val="28"/>
          <w:szCs w:val="28"/>
          <w:rtl/>
        </w:rPr>
        <w:t>طيبة</w:t>
      </w:r>
      <w:r w:rsidRPr="00986DD9">
        <w:rPr>
          <w:rFonts w:ascii="Traditional Arabic" w:eastAsia="Times New Roman" w:hAnsi="Traditional Arabic" w:cs="Traditional Arabic"/>
          <w:color w:val="000000" w:themeColor="text1"/>
          <w:sz w:val="28"/>
          <w:szCs w:val="28"/>
        </w:rPr>
        <w:t> </w:t>
      </w:r>
      <w:r w:rsidRPr="00986DD9">
        <w:rPr>
          <w:rFonts w:ascii="Traditional Arabic" w:eastAsia="Times New Roman" w:hAnsi="Traditional Arabic" w:cs="Traditional Arabic"/>
          <w:color w:val="000000" w:themeColor="text1"/>
          <w:sz w:val="28"/>
          <w:szCs w:val="28"/>
          <w:rtl/>
        </w:rPr>
        <w:t>تك) لتطوير منظومة</w:t>
      </w:r>
      <w:r w:rsidRPr="00986DD9">
        <w:rPr>
          <w:rFonts w:ascii="Traditional Arabic" w:eastAsia="Times New Roman" w:hAnsi="Traditional Arabic" w:cs="Traditional Arabic"/>
          <w:color w:val="000000" w:themeColor="text1"/>
          <w:sz w:val="28"/>
          <w:szCs w:val="28"/>
        </w:rPr>
        <w:t> </w:t>
      </w:r>
      <w:r w:rsidRPr="00986DD9">
        <w:rPr>
          <w:rFonts w:ascii="Traditional Arabic" w:eastAsia="Times New Roman" w:hAnsi="Traditional Arabic" w:cs="Traditional Arabic"/>
          <w:color w:val="000000" w:themeColor="text1"/>
          <w:sz w:val="28"/>
          <w:szCs w:val="28"/>
          <w:rtl/>
        </w:rPr>
        <w:t>التحول الرقم</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ومبادرة (درع</w:t>
      </w:r>
      <w:r w:rsidRPr="00986DD9">
        <w:rPr>
          <w:rFonts w:ascii="Traditional Arabic" w:eastAsia="Times New Roman" w:hAnsi="Traditional Arabic" w:cs="Traditional Arabic"/>
          <w:color w:val="000000" w:themeColor="text1"/>
          <w:sz w:val="28"/>
          <w:szCs w:val="28"/>
        </w:rPr>
        <w:t> </w:t>
      </w:r>
      <w:r w:rsidRPr="00986DD9">
        <w:rPr>
          <w:rFonts w:ascii="Traditional Arabic" w:eastAsia="Times New Roman" w:hAnsi="Traditional Arabic" w:cs="Traditional Arabic"/>
          <w:color w:val="000000" w:themeColor="text1"/>
          <w:sz w:val="28"/>
          <w:szCs w:val="28"/>
          <w:rtl/>
        </w:rPr>
        <w:t>طيبة) لتفعيل منظومة المخاطر واستمرارية الأعمال، ومبادرة (مؤس</w:t>
      </w:r>
      <w:r w:rsidR="00BC1695"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سى) لتطوير التنظيم والحوكمة المؤسسية، ومبادرة (كوادر</w:t>
      </w:r>
      <w:r w:rsidRPr="00986DD9">
        <w:rPr>
          <w:rFonts w:ascii="Traditional Arabic" w:eastAsia="Times New Roman" w:hAnsi="Traditional Arabic" w:cs="Traditional Arabic"/>
          <w:color w:val="000000" w:themeColor="text1"/>
          <w:sz w:val="28"/>
          <w:szCs w:val="28"/>
        </w:rPr>
        <w:t> </w:t>
      </w:r>
      <w:r w:rsidRPr="00986DD9">
        <w:rPr>
          <w:rFonts w:ascii="Traditional Arabic" w:eastAsia="Times New Roman" w:hAnsi="Traditional Arabic" w:cs="Traditional Arabic"/>
          <w:color w:val="000000" w:themeColor="text1"/>
          <w:sz w:val="28"/>
          <w:szCs w:val="28"/>
          <w:rtl/>
        </w:rPr>
        <w:t>طيبة)</w:t>
      </w:r>
      <w:r w:rsidR="00BC1695" w:rsidRPr="00986DD9">
        <w:rPr>
          <w:rFonts w:ascii="Traditional Arabic" w:eastAsia="Times New Roman" w:hAnsi="Traditional Arabic" w:cs="Traditional Arabic"/>
          <w:color w:val="000000" w:themeColor="text1"/>
          <w:sz w:val="28"/>
          <w:szCs w:val="28"/>
          <w:rtl/>
        </w:rPr>
        <w:t xml:space="preserve"> لتنمية منظومة الموارد البشرية</w:t>
      </w:r>
      <w:r w:rsidRPr="00986DD9">
        <w:rPr>
          <w:rFonts w:ascii="Traditional Arabic" w:eastAsia="Times New Roman" w:hAnsi="Traditional Arabic" w:cs="Traditional Arabic"/>
          <w:color w:val="000000" w:themeColor="text1"/>
          <w:sz w:val="28"/>
          <w:szCs w:val="28"/>
          <w:rtl/>
        </w:rPr>
        <w:t>، كما  أنشأت الجامعة مركزاً للتحول الرقم</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والذكاء الاصطناع</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لتحقيق رؤية المملكة 2030 للتميز ف</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الأداء الحكوم</w:t>
      </w:r>
      <w:r w:rsidR="00BC1695" w:rsidRPr="00986DD9">
        <w:rPr>
          <w:rFonts w:ascii="Traditional Arabic" w:eastAsia="Times New Roman" w:hAnsi="Traditional Arabic" w:cs="Traditional Arabic"/>
          <w:color w:val="000000" w:themeColor="text1"/>
          <w:sz w:val="28"/>
          <w:szCs w:val="28"/>
          <w:rtl/>
        </w:rPr>
        <w:t>ي</w:t>
      </w:r>
      <w:r w:rsidR="001D019F">
        <w:rPr>
          <w:rFonts w:ascii="Traditional Arabic" w:eastAsia="Times New Roman" w:hAnsi="Traditional Arabic" w:cs="Traditional Arabic"/>
          <w:color w:val="000000" w:themeColor="text1"/>
          <w:sz w:val="28"/>
          <w:szCs w:val="28"/>
          <w:rtl/>
        </w:rPr>
        <w:t>، وتبادل البيانات</w:t>
      </w:r>
      <w:r w:rsidRPr="00986DD9">
        <w:rPr>
          <w:rFonts w:ascii="Traditional Arabic" w:eastAsia="Times New Roman" w:hAnsi="Traditional Arabic" w:cs="Traditional Arabic"/>
          <w:color w:val="000000" w:themeColor="text1"/>
          <w:sz w:val="28"/>
          <w:szCs w:val="28"/>
          <w:rtl/>
        </w:rPr>
        <w:t xml:space="preserve"> وتحسين الأداء الإبداع</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لأعضاء هيئة التدريس والطلاب (مجلس شؤون الجامعات السعود</w:t>
      </w:r>
      <w:r w:rsidR="00BC1695"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2025).</w:t>
      </w:r>
    </w:p>
    <w:p w14:paraId="78E34C2D" w14:textId="77777777" w:rsidR="004116DA" w:rsidRPr="00986DD9" w:rsidRDefault="004116DA" w:rsidP="00986DD9">
      <w:pPr>
        <w:shd w:val="clear" w:color="auto" w:fill="FFFFFF"/>
        <w:spacing w:after="0" w:line="360" w:lineRule="auto"/>
        <w:jc w:val="both"/>
        <w:rPr>
          <w:rFonts w:ascii="Traditional Arabic" w:eastAsia="Times New Roman" w:hAnsi="Traditional Arabic" w:cs="Traditional Arabic"/>
          <w:color w:val="000000" w:themeColor="text1"/>
          <w:sz w:val="28"/>
          <w:szCs w:val="28"/>
          <w:rtl/>
          <w:lang w:bidi="ar-EG"/>
        </w:rPr>
      </w:pPr>
      <w:r w:rsidRPr="00986DD9">
        <w:rPr>
          <w:rFonts w:ascii="Traditional Arabic" w:eastAsia="Times New Roman" w:hAnsi="Traditional Arabic" w:cs="Traditional Arabic"/>
          <w:color w:val="000000" w:themeColor="text1"/>
          <w:sz w:val="28"/>
          <w:szCs w:val="28"/>
          <w:rtl/>
        </w:rPr>
        <w:t>ويأتى تحسين الأداء الإبداع</w:t>
      </w:r>
      <w:r w:rsidR="00986DD9"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على رأس اهتمامات القائمين على مؤسسات التعليم العالى ف</w:t>
      </w:r>
      <w:r w:rsidR="00986DD9" w:rsidRPr="00986DD9">
        <w:rPr>
          <w:rFonts w:ascii="Traditional Arabic" w:eastAsia="Times New Roman" w:hAnsi="Traditional Arabic" w:cs="Traditional Arabic"/>
          <w:color w:val="000000" w:themeColor="text1"/>
          <w:sz w:val="28"/>
          <w:szCs w:val="28"/>
          <w:rtl/>
        </w:rPr>
        <w:t>ي</w:t>
      </w:r>
      <w:r w:rsidR="001D019F">
        <w:rPr>
          <w:rFonts w:ascii="Traditional Arabic" w:eastAsia="Times New Roman" w:hAnsi="Traditional Arabic" w:cs="Traditional Arabic"/>
          <w:color w:val="000000" w:themeColor="text1"/>
          <w:sz w:val="28"/>
          <w:szCs w:val="28"/>
          <w:rtl/>
        </w:rPr>
        <w:t xml:space="preserve"> المملكة</w:t>
      </w:r>
      <w:r w:rsidRPr="00986DD9">
        <w:rPr>
          <w:rFonts w:ascii="Traditional Arabic" w:eastAsia="Times New Roman" w:hAnsi="Traditional Arabic" w:cs="Traditional Arabic"/>
          <w:color w:val="000000" w:themeColor="text1"/>
          <w:sz w:val="28"/>
          <w:szCs w:val="28"/>
          <w:rtl/>
        </w:rPr>
        <w:t xml:space="preserve"> خاصة جامعة طيبة، وذلك بهدف إضافة أفكارٍ جديدة</w:t>
      </w:r>
      <w:r w:rsidR="00986DD9"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 xml:space="preserve"> ومبتكرة</w:t>
      </w:r>
      <w:r w:rsidR="00986DD9" w:rsidRPr="00986DD9">
        <w:rPr>
          <w:rFonts w:ascii="Traditional Arabic" w:eastAsia="Times New Roman" w:hAnsi="Traditional Arabic" w:cs="Traditional Arabic"/>
          <w:color w:val="000000" w:themeColor="text1"/>
          <w:sz w:val="28"/>
          <w:szCs w:val="28"/>
          <w:rtl/>
        </w:rPr>
        <w:t>ٍ</w:t>
      </w:r>
      <w:r w:rsidR="001D019F">
        <w:rPr>
          <w:rFonts w:ascii="Traditional Arabic" w:eastAsia="Times New Roman" w:hAnsi="Traditional Arabic" w:cs="Traditional Arabic"/>
          <w:color w:val="000000" w:themeColor="text1"/>
          <w:sz w:val="28"/>
          <w:szCs w:val="28"/>
          <w:rtl/>
        </w:rPr>
        <w:t xml:space="preserve"> إلى عملية التعلم</w:t>
      </w:r>
      <w:r w:rsidRPr="00986DD9">
        <w:rPr>
          <w:rFonts w:ascii="Traditional Arabic" w:eastAsia="Times New Roman" w:hAnsi="Traditional Arabic" w:cs="Traditional Arabic"/>
          <w:color w:val="000000" w:themeColor="text1"/>
          <w:sz w:val="28"/>
          <w:szCs w:val="28"/>
          <w:rtl/>
        </w:rPr>
        <w:t xml:space="preserve"> وز</w:t>
      </w:r>
      <w:r w:rsidR="001D019F">
        <w:rPr>
          <w:rFonts w:ascii="Traditional Arabic" w:eastAsia="Times New Roman" w:hAnsi="Traditional Arabic" w:cs="Traditional Arabic"/>
          <w:color w:val="000000" w:themeColor="text1"/>
          <w:sz w:val="28"/>
          <w:szCs w:val="28"/>
          <w:rtl/>
        </w:rPr>
        <w:t>يادة القدرة على تكوين فرق العمل</w:t>
      </w:r>
      <w:r w:rsidR="001D019F">
        <w:rPr>
          <w:rFonts w:ascii="Traditional Arabic" w:eastAsia="Times New Roman" w:hAnsi="Traditional Arabic" w:cs="Traditional Arabic" w:hint="cs"/>
          <w:color w:val="000000" w:themeColor="text1"/>
          <w:sz w:val="28"/>
          <w:szCs w:val="28"/>
          <w:rtl/>
        </w:rPr>
        <w:t xml:space="preserve"> </w:t>
      </w:r>
      <w:r w:rsidRPr="00986DD9">
        <w:rPr>
          <w:rFonts w:ascii="Traditional Arabic" w:eastAsia="Times New Roman" w:hAnsi="Traditional Arabic" w:cs="Traditional Arabic"/>
          <w:color w:val="000000" w:themeColor="text1"/>
          <w:sz w:val="28"/>
          <w:szCs w:val="28"/>
          <w:rtl/>
        </w:rPr>
        <w:t>وات</w:t>
      </w:r>
      <w:r w:rsidR="00986DD9"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خاذ القرارات الصحيحة، والبعد عن المهام والأدوار التقليدية لمختلف أ</w:t>
      </w:r>
      <w:r w:rsidR="001D019F">
        <w:rPr>
          <w:rFonts w:ascii="Traditional Arabic" w:eastAsia="Times New Roman" w:hAnsi="Traditional Arabic" w:cs="Traditional Arabic"/>
          <w:color w:val="000000" w:themeColor="text1"/>
          <w:sz w:val="28"/>
          <w:szCs w:val="28"/>
          <w:rtl/>
        </w:rPr>
        <w:t>طراف العملية التعليمية بالجامعة</w:t>
      </w:r>
      <w:r w:rsidRPr="00986DD9">
        <w:rPr>
          <w:rFonts w:ascii="Traditional Arabic" w:eastAsia="Times New Roman" w:hAnsi="Traditional Arabic" w:cs="Traditional Arabic"/>
          <w:color w:val="000000" w:themeColor="text1"/>
          <w:sz w:val="28"/>
          <w:szCs w:val="28"/>
          <w:rtl/>
        </w:rPr>
        <w:t xml:space="preserve"> خاصة أعضاء هي</w:t>
      </w:r>
      <w:r w:rsidR="00986DD9" w:rsidRPr="00986DD9">
        <w:rPr>
          <w:rFonts w:ascii="Traditional Arabic" w:eastAsia="Times New Roman" w:hAnsi="Traditional Arabic" w:cs="Traditional Arabic"/>
          <w:color w:val="000000" w:themeColor="text1"/>
          <w:sz w:val="28"/>
          <w:szCs w:val="28"/>
          <w:rtl/>
        </w:rPr>
        <w:t>ئة التدريس، كونهم حجر الزاوية في</w:t>
      </w:r>
      <w:r w:rsidR="001D019F">
        <w:rPr>
          <w:rFonts w:ascii="Traditional Arabic" w:eastAsia="Times New Roman" w:hAnsi="Traditional Arabic" w:cs="Traditional Arabic"/>
          <w:color w:val="000000" w:themeColor="text1"/>
          <w:sz w:val="28"/>
          <w:szCs w:val="28"/>
          <w:rtl/>
        </w:rPr>
        <w:t xml:space="preserve"> نقل المعرفة</w:t>
      </w:r>
      <w:r w:rsidRPr="00986DD9">
        <w:rPr>
          <w:rFonts w:ascii="Traditional Arabic" w:eastAsia="Times New Roman" w:hAnsi="Traditional Arabic" w:cs="Traditional Arabic"/>
          <w:color w:val="000000" w:themeColor="text1"/>
          <w:sz w:val="28"/>
          <w:szCs w:val="28"/>
          <w:rtl/>
        </w:rPr>
        <w:t xml:space="preserve"> وتوفير بيئاتٍ داعمة</w:t>
      </w:r>
      <w:r w:rsidR="00986DD9" w:rsidRPr="00986DD9">
        <w:rPr>
          <w:rFonts w:ascii="Traditional Arabic" w:eastAsia="Times New Roman" w:hAnsi="Traditional Arabic" w:cs="Traditional Arabic"/>
          <w:color w:val="000000" w:themeColor="text1"/>
          <w:sz w:val="28"/>
          <w:szCs w:val="28"/>
          <w:rtl/>
        </w:rPr>
        <w:t>ٍ</w:t>
      </w:r>
      <w:r w:rsidR="001D019F">
        <w:rPr>
          <w:rFonts w:ascii="Traditional Arabic" w:eastAsia="Times New Roman" w:hAnsi="Traditional Arabic" w:cs="Traditional Arabic"/>
          <w:color w:val="000000" w:themeColor="text1"/>
          <w:sz w:val="28"/>
          <w:szCs w:val="28"/>
          <w:rtl/>
        </w:rPr>
        <w:t xml:space="preserve"> للتعلم وتشجيع الابتكار</w:t>
      </w:r>
      <w:r w:rsidR="001D019F">
        <w:rPr>
          <w:rFonts w:ascii="Traditional Arabic" w:eastAsia="Times New Roman" w:hAnsi="Traditional Arabic" w:cs="Traditional Arabic" w:hint="cs"/>
          <w:color w:val="000000" w:themeColor="text1"/>
          <w:sz w:val="28"/>
          <w:szCs w:val="28"/>
          <w:rtl/>
        </w:rPr>
        <w:t xml:space="preserve"> </w:t>
      </w:r>
      <w:r w:rsidRPr="00986DD9">
        <w:rPr>
          <w:rFonts w:ascii="Traditional Arabic" w:eastAsia="Times New Roman" w:hAnsi="Traditional Arabic" w:cs="Traditional Arabic"/>
          <w:color w:val="000000" w:themeColor="text1"/>
          <w:sz w:val="28"/>
          <w:szCs w:val="28"/>
          <w:rtl/>
        </w:rPr>
        <w:t xml:space="preserve">وتطوير المناهج </w:t>
      </w:r>
      <w:r w:rsidR="001D019F">
        <w:rPr>
          <w:rFonts w:ascii="Traditional Arabic" w:eastAsia="Times New Roman" w:hAnsi="Traditional Arabic" w:cs="Traditional Arabic"/>
          <w:color w:val="000000" w:themeColor="text1"/>
          <w:sz w:val="28"/>
          <w:szCs w:val="28"/>
          <w:rtl/>
        </w:rPr>
        <w:t>الدراسية وربطها بالحياة العملية والإشراف على الطلاب ودعمهم</w:t>
      </w:r>
      <w:r w:rsidRPr="00986DD9">
        <w:rPr>
          <w:rFonts w:ascii="Traditional Arabic" w:eastAsia="Times New Roman" w:hAnsi="Traditional Arabic" w:cs="Traditional Arabic"/>
          <w:color w:val="000000" w:themeColor="text1"/>
          <w:sz w:val="28"/>
          <w:szCs w:val="28"/>
          <w:rtl/>
        </w:rPr>
        <w:t xml:space="preserve"> و</w:t>
      </w:r>
      <w:r w:rsidR="001D019F">
        <w:rPr>
          <w:rFonts w:ascii="Traditional Arabic" w:eastAsia="Times New Roman" w:hAnsi="Traditional Arabic" w:cs="Traditional Arabic"/>
          <w:color w:val="000000" w:themeColor="text1"/>
          <w:sz w:val="28"/>
          <w:szCs w:val="28"/>
          <w:rtl/>
        </w:rPr>
        <w:t>تنمية مهاراتهم الفكرية والشخصية</w:t>
      </w:r>
      <w:r w:rsidRPr="00986DD9">
        <w:rPr>
          <w:rFonts w:ascii="Traditional Arabic" w:eastAsia="Times New Roman" w:hAnsi="Traditional Arabic" w:cs="Traditional Arabic"/>
          <w:color w:val="000000" w:themeColor="text1"/>
          <w:sz w:val="28"/>
          <w:szCs w:val="28"/>
          <w:rtl/>
        </w:rPr>
        <w:t xml:space="preserve"> وزيادة قدرتهم على إيجاد حلولٍ جديدة</w:t>
      </w:r>
      <w:r w:rsidR="00986DD9" w:rsidRPr="00986DD9">
        <w:rPr>
          <w:rFonts w:ascii="Traditional Arabic" w:eastAsia="Times New Roman" w:hAnsi="Traditional Arabic" w:cs="Traditional Arabic"/>
          <w:color w:val="000000" w:themeColor="text1"/>
          <w:sz w:val="28"/>
          <w:szCs w:val="28"/>
          <w:rtl/>
        </w:rPr>
        <w:t>ٍ</w:t>
      </w:r>
      <w:r w:rsidRPr="00986DD9">
        <w:rPr>
          <w:rFonts w:ascii="Traditional Arabic" w:eastAsia="Times New Roman" w:hAnsi="Traditional Arabic" w:cs="Traditional Arabic"/>
          <w:color w:val="000000" w:themeColor="text1"/>
          <w:sz w:val="28"/>
          <w:szCs w:val="28"/>
          <w:rtl/>
        </w:rPr>
        <w:t xml:space="preserve"> ومبتكرةٍ للمشكلات، حيث يقوم الأداء الإبداع</w:t>
      </w:r>
      <w:r w:rsidR="00986DD9"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لدى أعضاء هيئة التدريس على</w:t>
      </w:r>
      <w:r w:rsidRPr="00986DD9">
        <w:rPr>
          <w:rFonts w:ascii="Traditional Arabic" w:hAnsi="Traditional Arabic" w:cs="Traditional Arabic"/>
          <w:sz w:val="28"/>
          <w:szCs w:val="28"/>
          <w:rtl/>
        </w:rPr>
        <w:t xml:space="preserve"> </w:t>
      </w:r>
      <w:r w:rsidRPr="00986DD9">
        <w:rPr>
          <w:rFonts w:ascii="Traditional Arabic" w:eastAsia="Times New Roman" w:hAnsi="Traditional Arabic" w:cs="Traditional Arabic"/>
          <w:color w:val="000000" w:themeColor="text1"/>
          <w:sz w:val="28"/>
          <w:szCs w:val="28"/>
          <w:rtl/>
        </w:rPr>
        <w:t>مؤشرات جودة</w:t>
      </w:r>
      <w:r w:rsidR="001D019F">
        <w:rPr>
          <w:rFonts w:ascii="Traditional Arabic" w:eastAsia="Times New Roman" w:hAnsi="Traditional Arabic" w:cs="Traditional Arabic"/>
          <w:color w:val="000000" w:themeColor="text1"/>
          <w:sz w:val="28"/>
          <w:szCs w:val="28"/>
          <w:rtl/>
        </w:rPr>
        <w:t xml:space="preserve"> التدريس واستراتيجياته المبتكرة</w:t>
      </w:r>
      <w:r w:rsidRPr="00986DD9">
        <w:rPr>
          <w:rFonts w:ascii="Traditional Arabic" w:eastAsia="Times New Roman" w:hAnsi="Traditional Arabic" w:cs="Traditional Arabic"/>
          <w:color w:val="000000" w:themeColor="text1"/>
          <w:sz w:val="28"/>
          <w:szCs w:val="28"/>
          <w:rtl/>
        </w:rPr>
        <w:t xml:space="preserve"> والتطوير المهنى المستمر الذ</w:t>
      </w:r>
      <w:r w:rsidR="00986DD9"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يقوم على</w:t>
      </w:r>
      <w:r w:rsidRPr="00986DD9">
        <w:rPr>
          <w:rFonts w:ascii="Traditional Arabic" w:hAnsi="Traditional Arabic" w:cs="Traditional Arabic"/>
          <w:sz w:val="28"/>
          <w:szCs w:val="28"/>
          <w:rtl/>
        </w:rPr>
        <w:t xml:space="preserve"> </w:t>
      </w:r>
      <w:r w:rsidRPr="00986DD9">
        <w:rPr>
          <w:rFonts w:ascii="Traditional Arabic" w:eastAsia="Times New Roman" w:hAnsi="Traditional Arabic" w:cs="Traditional Arabic"/>
          <w:color w:val="000000" w:themeColor="text1"/>
          <w:sz w:val="28"/>
          <w:szCs w:val="28"/>
          <w:rtl/>
        </w:rPr>
        <w:t>استخدام تقنيات التعلم التعاونى، وتشجيع الطلاب على التفكير النقد</w:t>
      </w:r>
      <w:r w:rsidR="00986DD9"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والإبداع</w:t>
      </w:r>
      <w:r w:rsidR="00986DD9" w:rsidRPr="00986DD9">
        <w:rPr>
          <w:rFonts w:ascii="Traditional Arabic" w:eastAsia="Times New Roman" w:hAnsi="Traditional Arabic" w:cs="Traditional Arabic"/>
          <w:color w:val="000000" w:themeColor="text1"/>
          <w:sz w:val="28"/>
          <w:szCs w:val="28"/>
          <w:rtl/>
        </w:rPr>
        <w:t>ي</w:t>
      </w:r>
      <w:r w:rsidRPr="00986DD9">
        <w:rPr>
          <w:rFonts w:ascii="Traditional Arabic" w:eastAsia="Times New Roman" w:hAnsi="Traditional Arabic" w:cs="Traditional Arabic"/>
          <w:color w:val="000000" w:themeColor="text1"/>
          <w:sz w:val="28"/>
          <w:szCs w:val="28"/>
          <w:rtl/>
        </w:rPr>
        <w:t xml:space="preserve"> وطرح الأسئلة والأفكار الجديدة، علاوةً على المساهمة ف</w:t>
      </w:r>
      <w:r w:rsidR="00986DD9" w:rsidRPr="00986DD9">
        <w:rPr>
          <w:rFonts w:ascii="Traditional Arabic" w:eastAsia="Times New Roman" w:hAnsi="Traditional Arabic" w:cs="Traditional Arabic"/>
          <w:color w:val="000000" w:themeColor="text1"/>
          <w:sz w:val="28"/>
          <w:szCs w:val="28"/>
          <w:rtl/>
        </w:rPr>
        <w:t>ي</w:t>
      </w:r>
      <w:r w:rsidR="001D019F">
        <w:rPr>
          <w:rFonts w:ascii="Traditional Arabic" w:eastAsia="Times New Roman" w:hAnsi="Traditional Arabic" w:cs="Traditional Arabic"/>
          <w:color w:val="000000" w:themeColor="text1"/>
          <w:sz w:val="28"/>
          <w:szCs w:val="28"/>
          <w:rtl/>
        </w:rPr>
        <w:t xml:space="preserve"> خدمة المجتمع</w:t>
      </w:r>
      <w:r w:rsidRPr="00986DD9">
        <w:rPr>
          <w:rFonts w:ascii="Traditional Arabic" w:eastAsia="Times New Roman" w:hAnsi="Traditional Arabic" w:cs="Traditional Arabic"/>
          <w:color w:val="000000" w:themeColor="text1"/>
          <w:sz w:val="28"/>
          <w:szCs w:val="28"/>
          <w:rtl/>
        </w:rPr>
        <w:t xml:space="preserve"> وزيادة الإنتاج البحث</w:t>
      </w:r>
      <w:r w:rsidR="00986DD9" w:rsidRPr="00986DD9">
        <w:rPr>
          <w:rFonts w:ascii="Traditional Arabic" w:eastAsia="Times New Roman" w:hAnsi="Traditional Arabic" w:cs="Traditional Arabic"/>
          <w:color w:val="000000" w:themeColor="text1"/>
          <w:sz w:val="28"/>
          <w:szCs w:val="28"/>
          <w:rtl/>
        </w:rPr>
        <w:t>ي</w:t>
      </w:r>
      <w:r w:rsidR="001D019F">
        <w:rPr>
          <w:rFonts w:ascii="Traditional Arabic" w:eastAsia="Times New Roman" w:hAnsi="Traditional Arabic" w:cs="Traditional Arabic" w:hint="cs"/>
          <w:color w:val="000000" w:themeColor="text1"/>
          <w:sz w:val="28"/>
          <w:szCs w:val="28"/>
          <w:rtl/>
        </w:rPr>
        <w:t xml:space="preserve"> </w:t>
      </w:r>
      <w:r w:rsidRPr="00986DD9">
        <w:rPr>
          <w:rFonts w:ascii="Traditional Arabic" w:eastAsia="Times New Roman" w:hAnsi="Traditional Arabic" w:cs="Traditional Arabic"/>
          <w:color w:val="000000" w:themeColor="text1"/>
          <w:sz w:val="28"/>
          <w:szCs w:val="28"/>
          <w:rtl/>
        </w:rPr>
        <w:t>و</w:t>
      </w:r>
      <w:r w:rsidRPr="00986DD9">
        <w:rPr>
          <w:rFonts w:ascii="Traditional Arabic" w:hAnsi="Traditional Arabic" w:cs="Traditional Arabic"/>
          <w:sz w:val="28"/>
          <w:szCs w:val="28"/>
          <w:rtl/>
        </w:rPr>
        <w:t>الانفتاح على التعاون العلم</w:t>
      </w:r>
      <w:r w:rsidR="00986DD9" w:rsidRPr="00986DD9">
        <w:rPr>
          <w:rFonts w:ascii="Traditional Arabic" w:hAnsi="Traditional Arabic" w:cs="Traditional Arabic"/>
          <w:sz w:val="28"/>
          <w:szCs w:val="28"/>
          <w:rtl/>
        </w:rPr>
        <w:t>ي</w:t>
      </w:r>
      <w:r w:rsidRPr="00986DD9">
        <w:rPr>
          <w:rFonts w:ascii="Traditional Arabic" w:hAnsi="Traditional Arabic" w:cs="Traditional Arabic"/>
          <w:sz w:val="28"/>
          <w:szCs w:val="28"/>
          <w:rtl/>
        </w:rPr>
        <w:t xml:space="preserve"> والتكنولوج</w:t>
      </w:r>
      <w:r w:rsidR="00986DD9" w:rsidRPr="00986DD9">
        <w:rPr>
          <w:rFonts w:ascii="Traditional Arabic" w:hAnsi="Traditional Arabic" w:cs="Traditional Arabic"/>
          <w:sz w:val="28"/>
          <w:szCs w:val="28"/>
          <w:rtl/>
        </w:rPr>
        <w:t>ي</w:t>
      </w:r>
      <w:r w:rsidRPr="00986DD9">
        <w:rPr>
          <w:rFonts w:ascii="Traditional Arabic" w:hAnsi="Traditional Arabic" w:cs="Traditional Arabic"/>
          <w:sz w:val="28"/>
          <w:szCs w:val="28"/>
          <w:rtl/>
        </w:rPr>
        <w:t xml:space="preserve"> مع جامعات</w:t>
      </w:r>
      <w:r w:rsidR="00986DD9" w:rsidRPr="00986DD9">
        <w:rPr>
          <w:rFonts w:ascii="Traditional Arabic" w:hAnsi="Traditional Arabic" w:cs="Traditional Arabic"/>
          <w:sz w:val="28"/>
          <w:szCs w:val="28"/>
          <w:rtl/>
        </w:rPr>
        <w:t>ٍ</w:t>
      </w:r>
      <w:r w:rsidRPr="00986DD9">
        <w:rPr>
          <w:rFonts w:ascii="Traditional Arabic" w:hAnsi="Traditional Arabic" w:cs="Traditional Arabic"/>
          <w:sz w:val="28"/>
          <w:szCs w:val="28"/>
          <w:rtl/>
        </w:rPr>
        <w:t xml:space="preserve"> ومراكز</w:t>
      </w:r>
      <w:r w:rsidR="00986DD9" w:rsidRPr="00986DD9">
        <w:rPr>
          <w:rFonts w:ascii="Traditional Arabic" w:hAnsi="Traditional Arabic" w:cs="Traditional Arabic"/>
          <w:sz w:val="28"/>
          <w:szCs w:val="28"/>
          <w:rtl/>
        </w:rPr>
        <w:t>ٍ</w:t>
      </w:r>
      <w:r w:rsidRPr="00986DD9">
        <w:rPr>
          <w:rFonts w:ascii="Traditional Arabic" w:hAnsi="Traditional Arabic" w:cs="Traditional Arabic"/>
          <w:sz w:val="28"/>
          <w:szCs w:val="28"/>
          <w:rtl/>
        </w:rPr>
        <w:t xml:space="preserve"> بحثية دولية لتبادل الخبرات والمعرفة، </w:t>
      </w:r>
      <w:r w:rsidRPr="00986DD9">
        <w:rPr>
          <w:rFonts w:ascii="Traditional Arabic" w:eastAsia="Times New Roman" w:hAnsi="Traditional Arabic" w:cs="Traditional Arabic"/>
          <w:color w:val="000000" w:themeColor="text1"/>
          <w:sz w:val="28"/>
          <w:szCs w:val="28"/>
          <w:rtl/>
        </w:rPr>
        <w:t>مما ينعكس على سمعة الجامعة ومكانتها العلمية بشكلٍ مباشر</w:t>
      </w:r>
      <w:r w:rsidRPr="00986DD9">
        <w:rPr>
          <w:rFonts w:ascii="Traditional Arabic" w:eastAsia="Times New Roman" w:hAnsi="Traditional Arabic" w:cs="Traditional Arabic"/>
          <w:color w:val="000000" w:themeColor="text1"/>
          <w:sz w:val="28"/>
          <w:szCs w:val="28"/>
          <w:rtl/>
          <w:lang w:bidi="ar-EG"/>
        </w:rPr>
        <w:t>(القحطان</w:t>
      </w:r>
      <w:r w:rsidR="00986DD9" w:rsidRPr="00986DD9">
        <w:rPr>
          <w:rFonts w:ascii="Traditional Arabic" w:eastAsia="Times New Roman" w:hAnsi="Traditional Arabic" w:cs="Traditional Arabic"/>
          <w:color w:val="000000" w:themeColor="text1"/>
          <w:sz w:val="28"/>
          <w:szCs w:val="28"/>
          <w:rtl/>
          <w:lang w:bidi="ar-EG"/>
        </w:rPr>
        <w:t>ي</w:t>
      </w:r>
      <w:r w:rsidRPr="00986DD9">
        <w:rPr>
          <w:rFonts w:ascii="Traditional Arabic" w:eastAsia="Times New Roman" w:hAnsi="Traditional Arabic" w:cs="Traditional Arabic"/>
          <w:color w:val="000000" w:themeColor="text1"/>
          <w:sz w:val="28"/>
          <w:szCs w:val="28"/>
          <w:rtl/>
          <w:lang w:bidi="ar-EG"/>
        </w:rPr>
        <w:t>، 2021).</w:t>
      </w:r>
    </w:p>
    <w:p w14:paraId="42EE5468" w14:textId="77777777" w:rsidR="004116DA" w:rsidRPr="00BC1695" w:rsidRDefault="004116DA" w:rsidP="004116DA">
      <w:pPr>
        <w:spacing w:after="0" w:line="360" w:lineRule="auto"/>
        <w:rPr>
          <w:rFonts w:ascii="Traditional Arabic" w:hAnsi="Traditional Arabic" w:cs="Traditional Arabic"/>
          <w:sz w:val="32"/>
          <w:szCs w:val="32"/>
          <w:rtl/>
          <w:lang w:bidi="ar-EG"/>
        </w:rPr>
      </w:pPr>
    </w:p>
    <w:p w14:paraId="4C28EF93" w14:textId="77777777" w:rsidR="004116DA" w:rsidRPr="00BC1695" w:rsidRDefault="004116DA" w:rsidP="004116DA">
      <w:pPr>
        <w:spacing w:after="0" w:line="360" w:lineRule="auto"/>
        <w:rPr>
          <w:rFonts w:ascii="Traditional Arabic" w:hAnsi="Traditional Arabic" w:cs="Traditional Arabic"/>
          <w:sz w:val="32"/>
          <w:szCs w:val="32"/>
          <w:rtl/>
        </w:rPr>
      </w:pPr>
    </w:p>
    <w:p w14:paraId="597BB36A" w14:textId="77777777" w:rsidR="004116DA" w:rsidRPr="00BC1695" w:rsidRDefault="004116DA" w:rsidP="004116DA">
      <w:pPr>
        <w:spacing w:after="0" w:line="360" w:lineRule="auto"/>
        <w:rPr>
          <w:rFonts w:ascii="Traditional Arabic" w:hAnsi="Traditional Arabic" w:cs="Traditional Arabic"/>
          <w:sz w:val="32"/>
          <w:szCs w:val="32"/>
          <w:rtl/>
        </w:rPr>
      </w:pPr>
    </w:p>
    <w:p w14:paraId="799EE19D" w14:textId="77777777" w:rsidR="004116DA" w:rsidRPr="00BC1695" w:rsidRDefault="004116DA" w:rsidP="004116DA">
      <w:pPr>
        <w:spacing w:after="0" w:line="360" w:lineRule="auto"/>
        <w:rPr>
          <w:rFonts w:ascii="Traditional Arabic" w:hAnsi="Traditional Arabic" w:cs="Traditional Arabic"/>
          <w:sz w:val="32"/>
          <w:szCs w:val="32"/>
          <w:rtl/>
        </w:rPr>
      </w:pPr>
    </w:p>
    <w:p w14:paraId="5F424AC1" w14:textId="77777777" w:rsidR="004116DA" w:rsidRPr="00BC1695" w:rsidRDefault="004116DA" w:rsidP="004116DA">
      <w:pPr>
        <w:spacing w:after="0" w:line="360" w:lineRule="auto"/>
        <w:rPr>
          <w:rFonts w:ascii="Traditional Arabic" w:hAnsi="Traditional Arabic" w:cs="Traditional Arabic"/>
          <w:sz w:val="32"/>
          <w:szCs w:val="32"/>
          <w:rtl/>
        </w:rPr>
      </w:pPr>
    </w:p>
    <w:p w14:paraId="0D3ABEBC" w14:textId="77777777" w:rsidR="004116DA" w:rsidRPr="00BC1695" w:rsidRDefault="004116DA" w:rsidP="004116DA">
      <w:pPr>
        <w:spacing w:after="0" w:line="360" w:lineRule="auto"/>
        <w:rPr>
          <w:rFonts w:ascii="Traditional Arabic" w:hAnsi="Traditional Arabic" w:cs="Traditional Arabic"/>
          <w:b/>
          <w:bCs/>
          <w:sz w:val="32"/>
          <w:szCs w:val="32"/>
        </w:rPr>
      </w:pPr>
    </w:p>
    <w:p w14:paraId="21B3E600" w14:textId="77777777" w:rsidR="004116DA" w:rsidRPr="00BC1695" w:rsidRDefault="004116DA" w:rsidP="004116DA">
      <w:pPr>
        <w:spacing w:after="0" w:line="360" w:lineRule="auto"/>
        <w:jc w:val="center"/>
        <w:rPr>
          <w:rFonts w:ascii="Traditional Arabic" w:hAnsi="Traditional Arabic" w:cs="Traditional Arabic"/>
          <w:b/>
          <w:bCs/>
          <w:sz w:val="32"/>
          <w:szCs w:val="32"/>
          <w:rtl/>
        </w:rPr>
      </w:pPr>
    </w:p>
    <w:p w14:paraId="0D8B4E38" w14:textId="77777777" w:rsidR="004116DA" w:rsidRPr="00BC1695" w:rsidRDefault="004116DA" w:rsidP="004116DA">
      <w:pPr>
        <w:spacing w:after="0" w:line="360" w:lineRule="auto"/>
        <w:jc w:val="center"/>
        <w:rPr>
          <w:rFonts w:ascii="Traditional Arabic" w:hAnsi="Traditional Arabic" w:cs="Traditional Arabic"/>
          <w:b/>
          <w:bCs/>
          <w:sz w:val="32"/>
          <w:szCs w:val="32"/>
          <w:rtl/>
        </w:rPr>
      </w:pPr>
    </w:p>
    <w:p w14:paraId="34446102"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3E4A5913"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45481574"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796BDE07"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3A31990C"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1BC9276B"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0EFA0758" w14:textId="77777777" w:rsidR="004116DA" w:rsidRPr="004116DA" w:rsidRDefault="004116DA" w:rsidP="004116DA">
      <w:pPr>
        <w:spacing w:after="0" w:line="360" w:lineRule="auto"/>
        <w:jc w:val="center"/>
        <w:rPr>
          <w:rFonts w:ascii="Traditional Arabic" w:hAnsi="Traditional Arabic" w:cs="Traditional Arabic"/>
          <w:b/>
          <w:bCs/>
          <w:sz w:val="28"/>
          <w:szCs w:val="28"/>
          <w:rtl/>
        </w:rPr>
      </w:pPr>
    </w:p>
    <w:p w14:paraId="28F87BC9" w14:textId="77777777" w:rsidR="004116DA" w:rsidRPr="008B020F" w:rsidRDefault="004116DA" w:rsidP="008B020F">
      <w:pPr>
        <w:spacing w:after="0" w:line="240" w:lineRule="auto"/>
        <w:jc w:val="center"/>
        <w:rPr>
          <w:rFonts w:ascii="Traditional Arabic" w:hAnsi="Traditional Arabic" w:cs="Traditional Arabic"/>
          <w:b/>
          <w:bCs/>
          <w:sz w:val="36"/>
          <w:szCs w:val="36"/>
        </w:rPr>
      </w:pPr>
    </w:p>
    <w:p w14:paraId="5FB18610" w14:textId="77777777" w:rsidR="004116DA" w:rsidRPr="008B020F" w:rsidRDefault="004116DA" w:rsidP="008B020F">
      <w:pPr>
        <w:tabs>
          <w:tab w:val="left" w:pos="1991"/>
        </w:tabs>
        <w:spacing w:after="0" w:line="240" w:lineRule="auto"/>
        <w:jc w:val="center"/>
        <w:rPr>
          <w:rFonts w:ascii="Traditional Arabic" w:hAnsi="Traditional Arabic" w:cs="Traditional Arabic"/>
          <w:b/>
          <w:bCs/>
          <w:sz w:val="36"/>
          <w:szCs w:val="36"/>
          <w:rtl/>
        </w:rPr>
      </w:pPr>
      <w:r w:rsidRPr="008B020F">
        <w:rPr>
          <w:rFonts w:ascii="Traditional Arabic" w:hAnsi="Traditional Arabic" w:cs="Traditional Arabic"/>
          <w:b/>
          <w:bCs/>
          <w:sz w:val="36"/>
          <w:szCs w:val="36"/>
          <w:rtl/>
        </w:rPr>
        <w:t>الفصل الأول</w:t>
      </w:r>
    </w:p>
    <w:p w14:paraId="38710EEC" w14:textId="77777777" w:rsidR="004116DA" w:rsidRPr="008B020F" w:rsidRDefault="00986DD9" w:rsidP="008B020F">
      <w:pPr>
        <w:tabs>
          <w:tab w:val="left" w:pos="1991"/>
        </w:tabs>
        <w:spacing w:after="0" w:line="240" w:lineRule="auto"/>
        <w:jc w:val="center"/>
        <w:rPr>
          <w:rFonts w:ascii="Traditional Arabic" w:hAnsi="Traditional Arabic" w:cs="Traditional Arabic"/>
          <w:b/>
          <w:bCs/>
          <w:sz w:val="36"/>
          <w:szCs w:val="36"/>
        </w:rPr>
      </w:pPr>
      <w:r>
        <w:rPr>
          <w:rFonts w:ascii="Traditional Arabic" w:hAnsi="Traditional Arabic" w:cs="Traditional Arabic"/>
          <w:b/>
          <w:bCs/>
          <w:sz w:val="36"/>
          <w:szCs w:val="36"/>
          <w:rtl/>
        </w:rPr>
        <w:t>الإطار المنهج</w:t>
      </w:r>
      <w:r>
        <w:rPr>
          <w:rFonts w:ascii="Traditional Arabic" w:hAnsi="Traditional Arabic" w:cs="Traditional Arabic" w:hint="cs"/>
          <w:b/>
          <w:bCs/>
          <w:sz w:val="36"/>
          <w:szCs w:val="36"/>
          <w:rtl/>
        </w:rPr>
        <w:t>ي</w:t>
      </w:r>
      <w:r w:rsidR="004116DA" w:rsidRPr="008B020F">
        <w:rPr>
          <w:rFonts w:ascii="Traditional Arabic" w:hAnsi="Traditional Arabic" w:cs="Traditional Arabic"/>
          <w:b/>
          <w:bCs/>
          <w:sz w:val="36"/>
          <w:szCs w:val="36"/>
          <w:rtl/>
        </w:rPr>
        <w:t xml:space="preserve"> للدراسة</w:t>
      </w:r>
    </w:p>
    <w:p w14:paraId="645637EB" w14:textId="77777777" w:rsidR="004116DA" w:rsidRPr="004116DA" w:rsidRDefault="004116DA" w:rsidP="004116DA">
      <w:pPr>
        <w:spacing w:after="0" w:line="360" w:lineRule="auto"/>
        <w:rPr>
          <w:rFonts w:ascii="Traditional Arabic" w:hAnsi="Traditional Arabic" w:cs="Traditional Arabic"/>
          <w:b/>
          <w:bCs/>
          <w:sz w:val="28"/>
          <w:szCs w:val="28"/>
          <w:rtl/>
        </w:rPr>
      </w:pPr>
    </w:p>
    <w:p w14:paraId="5AAC1773" w14:textId="77777777" w:rsidR="004116DA" w:rsidRPr="004116DA" w:rsidRDefault="004116DA" w:rsidP="004116DA">
      <w:pPr>
        <w:spacing w:after="0" w:line="360" w:lineRule="auto"/>
        <w:rPr>
          <w:rFonts w:ascii="Traditional Arabic" w:hAnsi="Traditional Arabic" w:cs="Traditional Arabic"/>
          <w:b/>
          <w:bCs/>
          <w:sz w:val="28"/>
          <w:szCs w:val="28"/>
          <w:lang w:bidi="ar-EG"/>
        </w:rPr>
      </w:pPr>
    </w:p>
    <w:p w14:paraId="170C71E5" w14:textId="77777777" w:rsidR="004116DA" w:rsidRPr="008B020F" w:rsidRDefault="004116DA" w:rsidP="008F4988">
      <w:pPr>
        <w:numPr>
          <w:ilvl w:val="0"/>
          <w:numId w:val="1"/>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مشكلة الدراسة</w:t>
      </w:r>
    </w:p>
    <w:p w14:paraId="537A0CDF" w14:textId="77777777" w:rsidR="004116DA" w:rsidRPr="008B020F" w:rsidRDefault="004116DA" w:rsidP="008F4988">
      <w:pPr>
        <w:numPr>
          <w:ilvl w:val="0"/>
          <w:numId w:val="1"/>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تساؤلات الدراسة</w:t>
      </w:r>
    </w:p>
    <w:p w14:paraId="0C4CA713" w14:textId="77777777" w:rsidR="004116DA" w:rsidRPr="008B020F" w:rsidRDefault="004116DA" w:rsidP="008F4988">
      <w:pPr>
        <w:numPr>
          <w:ilvl w:val="0"/>
          <w:numId w:val="2"/>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أهمية الدراسة</w:t>
      </w:r>
    </w:p>
    <w:p w14:paraId="73B23221" w14:textId="77777777" w:rsidR="004116DA" w:rsidRPr="008B020F" w:rsidRDefault="004116DA" w:rsidP="008F4988">
      <w:pPr>
        <w:numPr>
          <w:ilvl w:val="0"/>
          <w:numId w:val="3"/>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أهداف الدراسة</w:t>
      </w:r>
    </w:p>
    <w:p w14:paraId="163A1EF7" w14:textId="77777777" w:rsidR="004116DA" w:rsidRPr="008B020F" w:rsidRDefault="004116DA" w:rsidP="008F4988">
      <w:pPr>
        <w:numPr>
          <w:ilvl w:val="0"/>
          <w:numId w:val="4"/>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فروض الدراسة</w:t>
      </w:r>
    </w:p>
    <w:p w14:paraId="4EC2B0B0" w14:textId="77777777" w:rsidR="004116DA" w:rsidRPr="008B020F" w:rsidRDefault="004116DA" w:rsidP="008F4988">
      <w:pPr>
        <w:numPr>
          <w:ilvl w:val="0"/>
          <w:numId w:val="5"/>
        </w:numPr>
        <w:spacing w:after="0" w:line="240" w:lineRule="auto"/>
        <w:contextualSpacing/>
        <w:rPr>
          <w:rFonts w:ascii="Traditional Arabic" w:hAnsi="Traditional Arabic" w:cs="Traditional Arabic"/>
          <w:sz w:val="32"/>
          <w:szCs w:val="32"/>
        </w:rPr>
      </w:pPr>
      <w:r w:rsidRPr="008B020F">
        <w:rPr>
          <w:rFonts w:ascii="Traditional Arabic" w:hAnsi="Traditional Arabic" w:cs="Traditional Arabic"/>
          <w:sz w:val="32"/>
          <w:szCs w:val="32"/>
          <w:rtl/>
        </w:rPr>
        <w:t>مفاهيم الدراسة</w:t>
      </w:r>
    </w:p>
    <w:p w14:paraId="1E012A4E" w14:textId="77777777" w:rsidR="004116DA" w:rsidRPr="008B020F" w:rsidRDefault="004116DA" w:rsidP="008F4988">
      <w:pPr>
        <w:numPr>
          <w:ilvl w:val="0"/>
          <w:numId w:val="5"/>
        </w:numPr>
        <w:spacing w:after="0" w:line="240" w:lineRule="auto"/>
        <w:contextualSpacing/>
        <w:rPr>
          <w:rFonts w:ascii="Traditional Arabic" w:hAnsi="Traditional Arabic" w:cs="Traditional Arabic"/>
          <w:sz w:val="32"/>
          <w:szCs w:val="32"/>
          <w:rtl/>
        </w:rPr>
      </w:pPr>
      <w:r w:rsidRPr="008B020F">
        <w:rPr>
          <w:rFonts w:ascii="Traditional Arabic" w:hAnsi="Traditional Arabic" w:cs="Traditional Arabic"/>
          <w:sz w:val="32"/>
          <w:szCs w:val="32"/>
          <w:rtl/>
        </w:rPr>
        <w:t>الدراسات السابقة</w:t>
      </w:r>
    </w:p>
    <w:p w14:paraId="2DC0A810" w14:textId="77777777" w:rsidR="004116DA" w:rsidRPr="004116DA" w:rsidRDefault="004116DA" w:rsidP="004116DA">
      <w:pPr>
        <w:spacing w:after="0" w:line="360" w:lineRule="auto"/>
        <w:rPr>
          <w:rFonts w:ascii="Traditional Arabic" w:hAnsi="Traditional Arabic" w:cs="Traditional Arabic"/>
          <w:sz w:val="28"/>
          <w:szCs w:val="28"/>
          <w:rtl/>
        </w:rPr>
      </w:pPr>
    </w:p>
    <w:p w14:paraId="52FC2A5B" w14:textId="77777777" w:rsidR="004116DA" w:rsidRPr="004116DA" w:rsidRDefault="004116DA" w:rsidP="004116DA">
      <w:pPr>
        <w:spacing w:after="0" w:line="360" w:lineRule="auto"/>
        <w:rPr>
          <w:rFonts w:ascii="Traditional Arabic" w:hAnsi="Traditional Arabic" w:cs="Traditional Arabic"/>
          <w:sz w:val="28"/>
          <w:szCs w:val="28"/>
          <w:rtl/>
        </w:rPr>
      </w:pPr>
    </w:p>
    <w:p w14:paraId="2EF1B5E8" w14:textId="77777777" w:rsidR="004116DA" w:rsidRPr="004116DA" w:rsidRDefault="004116DA" w:rsidP="004116DA">
      <w:pPr>
        <w:spacing w:after="0" w:line="360" w:lineRule="auto"/>
        <w:rPr>
          <w:rFonts w:ascii="Traditional Arabic" w:hAnsi="Traditional Arabic" w:cs="Traditional Arabic"/>
          <w:sz w:val="28"/>
          <w:szCs w:val="28"/>
          <w:rtl/>
        </w:rPr>
      </w:pPr>
    </w:p>
    <w:p w14:paraId="09DC5EC0" w14:textId="77777777" w:rsidR="004116DA" w:rsidRPr="004116DA" w:rsidRDefault="004116DA" w:rsidP="004116DA">
      <w:pPr>
        <w:spacing w:after="0" w:line="360" w:lineRule="auto"/>
        <w:rPr>
          <w:rFonts w:ascii="Traditional Arabic" w:hAnsi="Traditional Arabic" w:cs="Traditional Arabic"/>
          <w:sz w:val="28"/>
          <w:szCs w:val="28"/>
          <w:rtl/>
        </w:rPr>
      </w:pPr>
    </w:p>
    <w:p w14:paraId="662B9A94" w14:textId="77777777" w:rsidR="004116DA" w:rsidRDefault="004116DA" w:rsidP="004116DA">
      <w:pPr>
        <w:spacing w:after="0" w:line="360" w:lineRule="auto"/>
        <w:rPr>
          <w:rFonts w:ascii="Traditional Arabic" w:hAnsi="Traditional Arabic" w:cs="Traditional Arabic"/>
          <w:sz w:val="28"/>
          <w:szCs w:val="28"/>
          <w:rtl/>
        </w:rPr>
      </w:pPr>
    </w:p>
    <w:p w14:paraId="31D60DC3" w14:textId="77777777" w:rsidR="008B020F" w:rsidRPr="004116DA" w:rsidRDefault="008B020F" w:rsidP="004116DA">
      <w:pPr>
        <w:spacing w:after="0" w:line="360" w:lineRule="auto"/>
        <w:rPr>
          <w:rFonts w:ascii="Traditional Arabic" w:hAnsi="Traditional Arabic" w:cs="Traditional Arabic"/>
          <w:sz w:val="28"/>
          <w:szCs w:val="28"/>
          <w:rtl/>
        </w:rPr>
      </w:pPr>
    </w:p>
    <w:p w14:paraId="7BDABE30" w14:textId="77777777" w:rsidR="004116DA" w:rsidRPr="00E84832" w:rsidRDefault="004116DA" w:rsidP="008F4988">
      <w:pPr>
        <w:numPr>
          <w:ilvl w:val="0"/>
          <w:numId w:val="1"/>
        </w:numPr>
        <w:spacing w:after="0" w:line="360" w:lineRule="auto"/>
        <w:contextualSpacing/>
        <w:rPr>
          <w:rFonts w:ascii="Traditional Arabic" w:hAnsi="Traditional Arabic" w:cs="Traditional Arabic"/>
          <w:b/>
          <w:bCs/>
          <w:sz w:val="28"/>
          <w:szCs w:val="28"/>
        </w:rPr>
      </w:pPr>
      <w:r w:rsidRPr="00E84832">
        <w:rPr>
          <w:rFonts w:ascii="Traditional Arabic" w:hAnsi="Traditional Arabic" w:cs="Traditional Arabic"/>
          <w:b/>
          <w:bCs/>
          <w:sz w:val="28"/>
          <w:szCs w:val="28"/>
          <w:rtl/>
        </w:rPr>
        <w:t>مشكلة الدراسة:</w:t>
      </w:r>
    </w:p>
    <w:p w14:paraId="11BF3B2A" w14:textId="77777777" w:rsidR="004116DA" w:rsidRPr="00E84832" w:rsidRDefault="004116DA" w:rsidP="005A0CF2">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rPr>
        <w:t>مع اهتمام مؤسسات ال</w:t>
      </w:r>
      <w:r w:rsidR="00986DD9" w:rsidRPr="00E84832">
        <w:rPr>
          <w:rFonts w:ascii="Traditional Arabic" w:eastAsia="Calibri" w:hAnsi="Traditional Arabic" w:cs="Traditional Arabic"/>
          <w:color w:val="000000" w:themeColor="text1"/>
          <w:sz w:val="28"/>
          <w:szCs w:val="28"/>
          <w:rtl/>
        </w:rPr>
        <w:t>تعليم العالي</w:t>
      </w:r>
      <w:r w:rsidRPr="00E84832">
        <w:rPr>
          <w:rFonts w:ascii="Traditional Arabic" w:eastAsia="Calibri" w:hAnsi="Traditional Arabic" w:cs="Traditional Arabic"/>
          <w:color w:val="000000" w:themeColor="text1"/>
          <w:sz w:val="28"/>
          <w:szCs w:val="28"/>
          <w:rtl/>
        </w:rPr>
        <w:t xml:space="preserve"> ف</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المملكة بمواكبة التطور التكنولوج</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الذ</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ساد العالم مؤخراً، والاتجاه نحو الرقمنة ف</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خدمة العملية التعليمية وتطوير القدرات الإبداعية لأعضاء هيئة التدريس، تحقيقا</w:t>
      </w:r>
      <w:r w:rsidR="005A0CF2" w:rsidRPr="00E84832">
        <w:rPr>
          <w:rFonts w:ascii="Traditional Arabic" w:eastAsia="Calibri" w:hAnsi="Traditional Arabic" w:cs="Traditional Arabic"/>
          <w:color w:val="000000" w:themeColor="text1"/>
          <w:sz w:val="28"/>
          <w:szCs w:val="28"/>
          <w:rtl/>
        </w:rPr>
        <w:t>ً</w:t>
      </w:r>
      <w:r w:rsidRPr="00E84832">
        <w:rPr>
          <w:rFonts w:ascii="Traditional Arabic" w:eastAsia="Calibri" w:hAnsi="Traditional Arabic" w:cs="Traditional Arabic"/>
          <w:color w:val="000000" w:themeColor="text1"/>
          <w:sz w:val="28"/>
          <w:szCs w:val="28"/>
          <w:rtl/>
        </w:rPr>
        <w:t xml:space="preserve"> لرؤية المملكة للتنمية المستدامة 2030، فقد سعى القائمون عليها إلى إطلاق العديد من ا</w:t>
      </w:r>
      <w:r w:rsidR="005A0CF2" w:rsidRPr="00E84832">
        <w:rPr>
          <w:rFonts w:ascii="Traditional Arabic" w:eastAsia="Calibri" w:hAnsi="Traditional Arabic" w:cs="Traditional Arabic"/>
          <w:color w:val="000000" w:themeColor="text1"/>
          <w:sz w:val="28"/>
          <w:szCs w:val="28"/>
          <w:rtl/>
        </w:rPr>
        <w:t>لمبادرات التي</w:t>
      </w:r>
      <w:r w:rsidRPr="00E84832">
        <w:rPr>
          <w:rFonts w:ascii="Traditional Arabic" w:eastAsia="Calibri" w:hAnsi="Traditional Arabic" w:cs="Traditional Arabic"/>
          <w:color w:val="000000" w:themeColor="text1"/>
          <w:sz w:val="28"/>
          <w:szCs w:val="28"/>
          <w:rtl/>
        </w:rPr>
        <w:t xml:space="preserve"> من شأنها الوفاء بمتطلبات التحول الرقم</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بالجامعات، وذلك من خلال تطوير بنيتها التحتية التكنولوجية، وتدريب الكوادر الأكاديمية والإدارية، وتحديث المناهج وفق تقنيات التعلم الرقم</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وتعزيز جودة التعليم، وتوسيع نطاق الوصول إليه، وتقديم تجربة</w:t>
      </w:r>
      <w:r w:rsidR="005A0CF2" w:rsidRPr="00E84832">
        <w:rPr>
          <w:rFonts w:ascii="Traditional Arabic" w:eastAsia="Calibri" w:hAnsi="Traditional Arabic" w:cs="Traditional Arabic"/>
          <w:color w:val="000000" w:themeColor="text1"/>
          <w:sz w:val="28"/>
          <w:szCs w:val="28"/>
          <w:rtl/>
        </w:rPr>
        <w:t>ٍ</w:t>
      </w:r>
      <w:r w:rsidRPr="00E84832">
        <w:rPr>
          <w:rFonts w:ascii="Traditional Arabic" w:eastAsia="Calibri" w:hAnsi="Traditional Arabic" w:cs="Traditional Arabic"/>
          <w:color w:val="000000" w:themeColor="text1"/>
          <w:sz w:val="28"/>
          <w:szCs w:val="28"/>
          <w:rtl/>
        </w:rPr>
        <w:t xml:space="preserve"> أفضل</w:t>
      </w:r>
      <w:r w:rsidR="005A0CF2" w:rsidRPr="00E84832">
        <w:rPr>
          <w:rFonts w:ascii="Traditional Arabic" w:eastAsia="Calibri" w:hAnsi="Traditional Arabic" w:cs="Traditional Arabic"/>
          <w:color w:val="000000" w:themeColor="text1"/>
          <w:sz w:val="28"/>
          <w:szCs w:val="28"/>
          <w:rtl/>
        </w:rPr>
        <w:t>ٍ</w:t>
      </w:r>
      <w:r w:rsidRPr="00E84832">
        <w:rPr>
          <w:rFonts w:ascii="Traditional Arabic" w:eastAsia="Calibri" w:hAnsi="Traditional Arabic" w:cs="Traditional Arabic"/>
          <w:color w:val="000000" w:themeColor="text1"/>
          <w:sz w:val="28"/>
          <w:szCs w:val="28"/>
          <w:rtl/>
        </w:rPr>
        <w:t xml:space="preserve"> للطلاب، بجانب إنشاء شبكات اتصال</w:t>
      </w:r>
      <w:r w:rsidR="005A0CF2" w:rsidRPr="00E84832">
        <w:rPr>
          <w:rFonts w:ascii="Traditional Arabic" w:eastAsia="Calibri" w:hAnsi="Traditional Arabic" w:cs="Traditional Arabic"/>
          <w:color w:val="000000" w:themeColor="text1"/>
          <w:sz w:val="28"/>
          <w:szCs w:val="28"/>
          <w:rtl/>
        </w:rPr>
        <w:t>ٍ</w:t>
      </w:r>
      <w:r w:rsidRPr="00E84832">
        <w:rPr>
          <w:rFonts w:ascii="Traditional Arabic" w:eastAsia="Calibri" w:hAnsi="Traditional Arabic" w:cs="Traditional Arabic"/>
          <w:color w:val="000000" w:themeColor="text1"/>
          <w:sz w:val="28"/>
          <w:szCs w:val="28"/>
          <w:rtl/>
        </w:rPr>
        <w:t xml:space="preserve"> قوية، وتوفير منصات</w:t>
      </w:r>
      <w:r w:rsidR="005A0CF2" w:rsidRPr="00E84832">
        <w:rPr>
          <w:rFonts w:ascii="Traditional Arabic" w:eastAsia="Calibri" w:hAnsi="Traditional Arabic" w:cs="Traditional Arabic"/>
          <w:color w:val="000000" w:themeColor="text1"/>
          <w:sz w:val="28"/>
          <w:szCs w:val="28"/>
          <w:rtl/>
        </w:rPr>
        <w:t>ٍ</w:t>
      </w:r>
      <w:r w:rsidRPr="00E84832">
        <w:rPr>
          <w:rFonts w:ascii="Traditional Arabic" w:eastAsia="Calibri" w:hAnsi="Traditional Arabic" w:cs="Traditional Arabic"/>
          <w:color w:val="000000" w:themeColor="text1"/>
          <w:sz w:val="28"/>
          <w:szCs w:val="28"/>
          <w:rtl/>
        </w:rPr>
        <w:t xml:space="preserve"> تعليمية</w:t>
      </w:r>
      <w:r w:rsidR="005A0CF2" w:rsidRPr="00E84832">
        <w:rPr>
          <w:rFonts w:ascii="Traditional Arabic" w:eastAsia="Calibri" w:hAnsi="Traditional Arabic" w:cs="Traditional Arabic"/>
          <w:color w:val="000000" w:themeColor="text1"/>
          <w:sz w:val="28"/>
          <w:szCs w:val="28"/>
          <w:rtl/>
        </w:rPr>
        <w:t>ٍ</w:t>
      </w:r>
      <w:r w:rsidRPr="00E84832">
        <w:rPr>
          <w:rFonts w:ascii="Traditional Arabic" w:eastAsia="Calibri" w:hAnsi="Traditional Arabic" w:cs="Traditional Arabic"/>
          <w:color w:val="000000" w:themeColor="text1"/>
          <w:sz w:val="28"/>
          <w:szCs w:val="28"/>
          <w:rtl/>
        </w:rPr>
        <w:t xml:space="preserve"> رقمية، وتدريب العاملين على استخدام التكنولوجيا الحديثة، وتطوير أساليب</w:t>
      </w:r>
      <w:r w:rsidR="005A0CF2" w:rsidRPr="00E84832">
        <w:rPr>
          <w:rFonts w:ascii="Traditional Arabic" w:eastAsia="Calibri" w:hAnsi="Traditional Arabic" w:cs="Traditional Arabic"/>
          <w:color w:val="000000" w:themeColor="text1"/>
          <w:sz w:val="28"/>
          <w:szCs w:val="28"/>
          <w:rtl/>
        </w:rPr>
        <w:t>ٍ</w:t>
      </w:r>
      <w:r w:rsidRPr="00E84832">
        <w:rPr>
          <w:rFonts w:ascii="Traditional Arabic" w:eastAsia="Calibri" w:hAnsi="Traditional Arabic" w:cs="Traditional Arabic"/>
          <w:color w:val="000000" w:themeColor="text1"/>
          <w:sz w:val="28"/>
          <w:szCs w:val="28"/>
          <w:rtl/>
        </w:rPr>
        <w:t xml:space="preserve"> جديدة</w:t>
      </w:r>
      <w:r w:rsidR="005A0CF2" w:rsidRPr="00E84832">
        <w:rPr>
          <w:rFonts w:ascii="Traditional Arabic" w:eastAsia="Calibri" w:hAnsi="Traditional Arabic" w:cs="Traditional Arabic"/>
          <w:color w:val="000000" w:themeColor="text1"/>
          <w:sz w:val="28"/>
          <w:szCs w:val="28"/>
          <w:rtl/>
        </w:rPr>
        <w:t>ٍ</w:t>
      </w:r>
      <w:r w:rsidRPr="00E84832">
        <w:rPr>
          <w:rFonts w:ascii="Traditional Arabic" w:eastAsia="Calibri" w:hAnsi="Traditional Arabic" w:cs="Traditional Arabic"/>
          <w:color w:val="000000" w:themeColor="text1"/>
          <w:sz w:val="28"/>
          <w:szCs w:val="28"/>
          <w:rtl/>
        </w:rPr>
        <w:t xml:space="preserve"> للتعليم والبحث العلمى</w:t>
      </w:r>
      <w:r w:rsidRPr="00E84832">
        <w:rPr>
          <w:rFonts w:ascii="Traditional Arabic" w:eastAsia="Calibri" w:hAnsi="Traditional Arabic" w:cs="Traditional Arabic"/>
          <w:color w:val="000000" w:themeColor="text1"/>
          <w:sz w:val="28"/>
          <w:szCs w:val="28"/>
          <w:lang w:bidi="ar-EG"/>
        </w:rPr>
        <w:t> </w:t>
      </w:r>
      <w:r w:rsidRPr="00E84832">
        <w:rPr>
          <w:rFonts w:ascii="Traditional Arabic" w:eastAsia="Calibri" w:hAnsi="Traditional Arabic" w:cs="Traditional Arabic"/>
          <w:color w:val="000000" w:themeColor="text1"/>
          <w:sz w:val="28"/>
          <w:szCs w:val="28"/>
          <w:rtl/>
          <w:lang w:bidi="ar-EG"/>
        </w:rPr>
        <w:t>، مما انعكس على طبيعة السياسات والخطط التعليمية الت</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تتبناها الجامعة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العصر الرقم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واختلفت معها المسؤوليات والأدوار المهنية لأعضاء هيئة التدريس، وطبيعة نظرتهم ورؤيتهم للعمل الأكاديم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والت</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تقوم على تبن</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استراتيجيات</w:t>
      </w:r>
      <w:r w:rsidR="005A0CF2"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حديثة</w:t>
      </w:r>
      <w:r w:rsidR="005A0CF2"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وتقديم مناهجٍ عصرية</w:t>
      </w:r>
      <w:r w:rsidR="005A0CF2"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تتلاءم مع مستويات الطلاب، وتكوين فرق العمل، والتخطيط الجيد للبرامج التعليمية، وحسن التعامل مع النظم الإلكترونية وتوظيفها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ات</w:t>
      </w:r>
      <w:r w:rsidR="005A0CF2"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خاذ القرارات الصحيحة، وابتكار حلولٍ جديدة</w:t>
      </w:r>
      <w:r w:rsidR="005A0CF2"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للمشكلات (الفهد، بغداد</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2024). وف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ضوء  التقدم الملحوظ الذ</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أحرزته </w:t>
      </w:r>
      <w:r w:rsidRPr="00E84832">
        <w:rPr>
          <w:rFonts w:ascii="Traditional Arabic" w:eastAsia="Calibri" w:hAnsi="Traditional Arabic" w:cs="Traditional Arabic"/>
          <w:color w:val="000000" w:themeColor="text1"/>
          <w:sz w:val="28"/>
          <w:szCs w:val="28"/>
          <w:rtl/>
        </w:rPr>
        <w:t>جامعة طيبة ف</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تطبيق التحول الرقمى، مدعوماً بالاستراتيجيات الوطنية والجهود المبذولة لتعزيز التقنيات التعليمية</w:t>
      </w:r>
      <w:r w:rsidRPr="00E84832">
        <w:rPr>
          <w:rFonts w:ascii="Traditional Arabic" w:eastAsia="Calibri" w:hAnsi="Traditional Arabic" w:cs="Traditional Arabic"/>
          <w:color w:val="000000" w:themeColor="text1"/>
          <w:sz w:val="28"/>
          <w:szCs w:val="28"/>
          <w:rtl/>
          <w:lang w:bidi="ar-EG"/>
        </w:rPr>
        <w:t xml:space="preserve"> بالجامعة، </w:t>
      </w:r>
      <w:r w:rsidRPr="00E84832">
        <w:rPr>
          <w:rFonts w:ascii="Traditional Arabic" w:eastAsia="Calibri" w:hAnsi="Traditional Arabic" w:cs="Traditional Arabic"/>
          <w:color w:val="000000" w:themeColor="text1"/>
          <w:sz w:val="28"/>
          <w:szCs w:val="28"/>
          <w:rtl/>
        </w:rPr>
        <w:t>وزيادة اعتمادها على المنصات الرقمية ف</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خدمة العملية التعليمية (وكالة الأنباء السعودية، 2025)</w:t>
      </w:r>
      <w:r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lang w:bidi="ar-EG"/>
        </w:rPr>
        <w:t> </w:t>
      </w:r>
      <w:r w:rsidRPr="00E84832">
        <w:rPr>
          <w:rFonts w:ascii="Traditional Arabic" w:eastAsia="Calibri" w:hAnsi="Traditional Arabic" w:cs="Traditional Arabic"/>
          <w:color w:val="000000" w:themeColor="text1"/>
          <w:sz w:val="28"/>
          <w:szCs w:val="28"/>
          <w:rtl/>
        </w:rPr>
        <w:t>ومع ملاحظة الباحث لقلة الدراسات الت</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تناولت الأداء الإبداع</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لأعضاء هيئة التدريس بالجامعات ف</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ضوء التحول الرقم</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وتركيزها على الأداء الأكاديم</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بمسؤولياته </w:t>
      </w:r>
      <w:r w:rsidRPr="00E84832">
        <w:rPr>
          <w:rFonts w:ascii="Traditional Arabic" w:eastAsia="Calibri" w:hAnsi="Traditional Arabic" w:cs="Traditional Arabic"/>
          <w:color w:val="000000" w:themeColor="text1"/>
          <w:sz w:val="28"/>
          <w:szCs w:val="28"/>
          <w:rtl/>
          <w:lang w:bidi="ar-EG"/>
        </w:rPr>
        <w:t>التقليدية، فقد جاءت هذه الدراسة لتلق</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الضوء على واقع التحول الرقم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بجامعة طيبة، ومدى استخدام أعضاء هيئة التدريس لتطبيقاته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بيئة العمل الأكاديم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وأثر تطبيق التحول الرقم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مستوى الأداء الإبداع</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لأعضاء هيئة التدريس بالجامعة، وذلك على مستوى جودة التدريس، والتطوير المهن</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المستمر، والمساهمة ف</w:t>
      </w:r>
      <w:r w:rsidR="005A0CF2" w:rsidRPr="00E84832">
        <w:rPr>
          <w:rFonts w:ascii="Traditional Arabic" w:eastAsia="Calibri" w:hAnsi="Traditional Arabic" w:cs="Traditional Arabic"/>
          <w:color w:val="000000" w:themeColor="text1"/>
          <w:sz w:val="28"/>
          <w:szCs w:val="28"/>
          <w:rtl/>
          <w:lang w:bidi="ar-EG"/>
        </w:rPr>
        <w:t xml:space="preserve">ي </w:t>
      </w:r>
      <w:r w:rsidRPr="00E84832">
        <w:rPr>
          <w:rFonts w:ascii="Traditional Arabic" w:eastAsia="Calibri" w:hAnsi="Traditional Arabic" w:cs="Traditional Arabic"/>
          <w:color w:val="000000" w:themeColor="text1"/>
          <w:sz w:val="28"/>
          <w:szCs w:val="28"/>
          <w:rtl/>
          <w:lang w:bidi="ar-EG"/>
        </w:rPr>
        <w:t>خدمة المجتمع، والإنتاج البحث</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ومن هنا يتم وضع التساؤل الرئيس</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للدراسة وهو:                                                              </w:t>
      </w:r>
    </w:p>
    <w:p w14:paraId="704D7A52" w14:textId="77777777" w:rsidR="004116DA" w:rsidRPr="00E84832" w:rsidRDefault="004116DA" w:rsidP="005A0CF2">
      <w:pPr>
        <w:spacing w:after="0" w:line="360" w:lineRule="auto"/>
        <w:jc w:val="both"/>
        <w:rPr>
          <w:rFonts w:ascii="Traditional Arabic" w:eastAsia="Calibri" w:hAnsi="Traditional Arabic" w:cs="Traditional Arabic"/>
          <w:color w:val="000000" w:themeColor="text1"/>
          <w:sz w:val="28"/>
          <w:szCs w:val="28"/>
          <w:lang w:bidi="ar-EG"/>
        </w:rPr>
      </w:pPr>
      <w:r w:rsidRPr="00E84832">
        <w:rPr>
          <w:rFonts w:ascii="Traditional Arabic" w:eastAsia="Calibri" w:hAnsi="Traditional Arabic" w:cs="Traditional Arabic"/>
          <w:color w:val="000000" w:themeColor="text1"/>
          <w:sz w:val="28"/>
          <w:szCs w:val="28"/>
          <w:rtl/>
          <w:lang w:bidi="ar-EG"/>
        </w:rPr>
        <w:t>ما أثر تطبيق التحول الرقم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تحسين الأداء الإبداع</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لأعضاء هيئة التدريس بمؤسسات التعليم العال</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المملكة، بالتطبيق على جامعة طيبة بالمدينة المنورة؟</w:t>
      </w:r>
    </w:p>
    <w:p w14:paraId="675A813D" w14:textId="77777777" w:rsidR="004116DA" w:rsidRPr="00E84832" w:rsidRDefault="004116DA" w:rsidP="004116DA">
      <w:pPr>
        <w:spacing w:after="0" w:line="360" w:lineRule="auto"/>
        <w:rPr>
          <w:rFonts w:ascii="Traditional Arabic" w:hAnsi="Traditional Arabic" w:cs="Traditional Arabic"/>
          <w:sz w:val="28"/>
          <w:szCs w:val="28"/>
          <w:rtl/>
          <w:lang w:bidi="ar-EG"/>
        </w:rPr>
      </w:pPr>
      <w:r w:rsidRPr="00E84832">
        <w:rPr>
          <w:rFonts w:ascii="Traditional Arabic" w:eastAsia="Calibri" w:hAnsi="Traditional Arabic" w:cs="Traditional Arabic"/>
          <w:color w:val="000000" w:themeColor="text1"/>
          <w:sz w:val="28"/>
          <w:szCs w:val="28"/>
          <w:rtl/>
          <w:lang w:bidi="ar-EG"/>
        </w:rPr>
        <w:t xml:space="preserve">     </w:t>
      </w:r>
    </w:p>
    <w:p w14:paraId="161CFF44" w14:textId="77777777" w:rsidR="004116DA" w:rsidRPr="00E84832" w:rsidRDefault="004116DA" w:rsidP="008F4988">
      <w:pPr>
        <w:numPr>
          <w:ilvl w:val="0"/>
          <w:numId w:val="1"/>
        </w:numPr>
        <w:spacing w:after="0"/>
        <w:contextualSpacing/>
        <w:rPr>
          <w:rFonts w:ascii="Traditional Arabic" w:hAnsi="Traditional Arabic" w:cs="Traditional Arabic"/>
          <w:b/>
          <w:bCs/>
          <w:sz w:val="28"/>
          <w:szCs w:val="28"/>
        </w:rPr>
      </w:pPr>
      <w:r w:rsidRPr="00E84832">
        <w:rPr>
          <w:rFonts w:ascii="Traditional Arabic" w:hAnsi="Traditional Arabic" w:cs="Traditional Arabic"/>
          <w:b/>
          <w:bCs/>
          <w:sz w:val="28"/>
          <w:szCs w:val="28"/>
          <w:rtl/>
        </w:rPr>
        <w:t>تساؤلات الدراسة:</w:t>
      </w:r>
    </w:p>
    <w:p w14:paraId="7179A213" w14:textId="77777777" w:rsidR="004116DA" w:rsidRPr="00E84832" w:rsidRDefault="004116DA" w:rsidP="008B020F">
      <w:pPr>
        <w:spacing w:after="0"/>
        <w:rPr>
          <w:rFonts w:ascii="Traditional Arabic" w:hAnsi="Traditional Arabic" w:cs="Traditional Arabic"/>
          <w:sz w:val="28"/>
          <w:szCs w:val="28"/>
          <w:rtl/>
        </w:rPr>
      </w:pPr>
      <w:r w:rsidRPr="00E84832">
        <w:rPr>
          <w:rFonts w:ascii="Traditional Arabic" w:hAnsi="Traditional Arabic" w:cs="Traditional Arabic"/>
          <w:sz w:val="28"/>
          <w:szCs w:val="28"/>
          <w:rtl/>
        </w:rPr>
        <w:t>تسعى الدراسة إلى الإجابة عن التساؤلات الآتية:</w:t>
      </w:r>
    </w:p>
    <w:p w14:paraId="624BB2F4" w14:textId="77777777" w:rsidR="004116DA" w:rsidRPr="00E84832" w:rsidRDefault="004116DA" w:rsidP="005A0CF2">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1- ما مدى اهتمام جامعة طيبة بتطبيق التحول الرقم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بيئة العمل الأكاديم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من وجهة نظر أعضاء هيئة التدريس بالجامعة؟</w:t>
      </w:r>
    </w:p>
    <w:p w14:paraId="0D1D24D1" w14:textId="77777777" w:rsidR="004116DA" w:rsidRPr="00E84832" w:rsidRDefault="004116DA" w:rsidP="005A0CF2">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2- كيف تعد</w:t>
      </w:r>
      <w:r w:rsidR="005A0CF2"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دت</w:t>
      </w:r>
      <w:r w:rsidRPr="00E84832">
        <w:rPr>
          <w:rFonts w:ascii="Traditional Arabic" w:eastAsia="Calibri" w:hAnsi="Traditional Arabic" w:cs="Traditional Arabic"/>
          <w:color w:val="000000" w:themeColor="text1"/>
          <w:sz w:val="28"/>
          <w:szCs w:val="28"/>
          <w:rtl/>
        </w:rPr>
        <w:t xml:space="preserve"> المبادرات الت</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قامت بها جامعة طيبة لمواكبة التحول الرقم</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ف</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بيئة العمل الأكاديم</w:t>
      </w:r>
      <w:r w:rsidR="005A0CF2"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lang w:bidi="ar-EG"/>
        </w:rPr>
        <w:t>؟</w:t>
      </w:r>
    </w:p>
    <w:p w14:paraId="321A282A" w14:textId="77777777" w:rsidR="004116DA" w:rsidRPr="00E84832" w:rsidRDefault="004116DA" w:rsidP="005A0CF2">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3- إلى أى مدى استوفت الجامعة متطلبات التحول الرقم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بيئة العمل الأكاديم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w:t>
      </w:r>
    </w:p>
    <w:p w14:paraId="30839C9D" w14:textId="77777777" w:rsidR="004116DA" w:rsidRPr="00E84832" w:rsidRDefault="004116DA" w:rsidP="005A0CF2">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4- ما معدل استخدام أعضاء هيئة التدريس لتطبيقات التحول الرقم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العمل الأكاديم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بالجامعة؟</w:t>
      </w:r>
    </w:p>
    <w:p w14:paraId="441C0635" w14:textId="77777777" w:rsidR="004116DA" w:rsidRPr="00E84832" w:rsidRDefault="004116DA" w:rsidP="005A0CF2">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5- ما التطبيقات والمنصات الرقمية الت</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يحرص على استخدامها أعضاء هيئة التدريس ف</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العمل الأكاديم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بالجامعة؟</w:t>
      </w:r>
    </w:p>
    <w:p w14:paraId="0226EA90" w14:textId="77777777" w:rsidR="004116DA" w:rsidRPr="00E84832" w:rsidRDefault="004116DA" w:rsidP="005A0CF2">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6- كيف تنوعت المزايا أو الفرص الت</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تتيحها تطبيقات التحول الرقم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5A0CF2" w:rsidRPr="00E84832">
        <w:rPr>
          <w:rFonts w:ascii="Traditional Arabic" w:eastAsia="Calibri" w:hAnsi="Traditional Arabic" w:cs="Traditional Arabic"/>
          <w:color w:val="000000" w:themeColor="text1"/>
          <w:sz w:val="28"/>
          <w:szCs w:val="28"/>
          <w:rtl/>
          <w:lang w:bidi="ar-EG"/>
        </w:rPr>
        <w:t>ي بيئة العمل الأ</w:t>
      </w:r>
      <w:r w:rsidRPr="00E84832">
        <w:rPr>
          <w:rFonts w:ascii="Traditional Arabic" w:eastAsia="Calibri" w:hAnsi="Traditional Arabic" w:cs="Traditional Arabic"/>
          <w:color w:val="000000" w:themeColor="text1"/>
          <w:sz w:val="28"/>
          <w:szCs w:val="28"/>
          <w:rtl/>
          <w:lang w:bidi="ar-EG"/>
        </w:rPr>
        <w:t>كاديم</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بالجامعة؟</w:t>
      </w:r>
    </w:p>
    <w:p w14:paraId="2A01387B"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7- ما (مستوى، مهارات) الأداء الإبداع</w:t>
      </w:r>
      <w:r w:rsidR="005A0CF2"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لدى أعضاء هيئة التدريس من منظور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بالجامعة؟</w:t>
      </w:r>
    </w:p>
    <w:p w14:paraId="0BE099EF"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8- ما التحديات الت</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تواجه تطبيق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بيئة العمل 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من وجهة نظر أعضاء هيئة التدريس بالجامعة؟</w:t>
      </w:r>
    </w:p>
    <w:p w14:paraId="427E28BC" w14:textId="77777777" w:rsidR="004116DA" w:rsidRPr="00E84832" w:rsidRDefault="004116DA" w:rsidP="008F4988">
      <w:pPr>
        <w:numPr>
          <w:ilvl w:val="0"/>
          <w:numId w:val="2"/>
        </w:numPr>
        <w:spacing w:after="0"/>
        <w:contextualSpacing/>
        <w:rPr>
          <w:rFonts w:ascii="Traditional Arabic" w:hAnsi="Traditional Arabic" w:cs="Traditional Arabic"/>
          <w:b/>
          <w:bCs/>
          <w:sz w:val="28"/>
          <w:szCs w:val="28"/>
        </w:rPr>
      </w:pPr>
      <w:r w:rsidRPr="00E84832">
        <w:rPr>
          <w:rFonts w:ascii="Traditional Arabic" w:hAnsi="Traditional Arabic" w:cs="Traditional Arabic"/>
          <w:b/>
          <w:bCs/>
          <w:sz w:val="28"/>
          <w:szCs w:val="28"/>
          <w:rtl/>
        </w:rPr>
        <w:t>أهمية الدراسة:</w:t>
      </w:r>
    </w:p>
    <w:p w14:paraId="7CED9600" w14:textId="77777777" w:rsidR="004116DA" w:rsidRPr="00E84832" w:rsidRDefault="004116DA" w:rsidP="008B020F">
      <w:pPr>
        <w:spacing w:after="0"/>
        <w:contextualSpacing/>
        <w:rPr>
          <w:rFonts w:ascii="Traditional Arabic" w:eastAsia="Calibri" w:hAnsi="Traditional Arabic" w:cs="Traditional Arabic"/>
          <w:b/>
          <w:bCs/>
          <w:color w:val="000000" w:themeColor="text1"/>
          <w:sz w:val="28"/>
          <w:szCs w:val="28"/>
          <w:rtl/>
          <w:lang w:bidi="ar-EG"/>
        </w:rPr>
      </w:pPr>
      <w:r w:rsidRPr="00E84832">
        <w:rPr>
          <w:rFonts w:ascii="Traditional Arabic" w:eastAsia="Calibri" w:hAnsi="Traditional Arabic" w:cs="Traditional Arabic"/>
          <w:b/>
          <w:bCs/>
          <w:color w:val="000000" w:themeColor="text1"/>
          <w:sz w:val="28"/>
          <w:szCs w:val="28"/>
          <w:rtl/>
          <w:lang w:bidi="ar-EG"/>
        </w:rPr>
        <w:t>أ- الأهمية النظرية:</w:t>
      </w:r>
    </w:p>
    <w:p w14:paraId="41A078CF"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 xml:space="preserve">1- الجدة </w:t>
      </w:r>
      <w:r w:rsidR="00CC5944" w:rsidRPr="00E84832">
        <w:rPr>
          <w:rFonts w:ascii="Traditional Arabic" w:eastAsia="Calibri" w:hAnsi="Traditional Arabic" w:cs="Traditional Arabic"/>
          <w:color w:val="000000" w:themeColor="text1"/>
          <w:sz w:val="28"/>
          <w:szCs w:val="28"/>
          <w:rtl/>
          <w:lang w:bidi="ar-EG"/>
        </w:rPr>
        <w:t>أ</w:t>
      </w:r>
      <w:r w:rsidRPr="00E84832">
        <w:rPr>
          <w:rFonts w:ascii="Traditional Arabic" w:eastAsia="Calibri" w:hAnsi="Traditional Arabic" w:cs="Traditional Arabic"/>
          <w:color w:val="000000" w:themeColor="text1"/>
          <w:sz w:val="28"/>
          <w:szCs w:val="28"/>
          <w:rtl/>
          <w:lang w:bidi="ar-EG"/>
        </w:rPr>
        <w:t>و</w:t>
      </w:r>
      <w:r w:rsidR="00CC5944" w:rsidRPr="00E84832">
        <w:rPr>
          <w:rFonts w:ascii="Traditional Arabic" w:eastAsia="Calibri" w:hAnsi="Traditional Arabic" w:cs="Traditional Arabic"/>
          <w:color w:val="000000" w:themeColor="text1"/>
          <w:sz w:val="28"/>
          <w:szCs w:val="28"/>
          <w:rtl/>
          <w:lang w:bidi="ar-EG"/>
        </w:rPr>
        <w:t xml:space="preserve"> </w:t>
      </w:r>
      <w:r w:rsidRPr="00E84832">
        <w:rPr>
          <w:rFonts w:ascii="Traditional Arabic" w:eastAsia="Calibri" w:hAnsi="Traditional Arabic" w:cs="Traditional Arabic"/>
          <w:color w:val="000000" w:themeColor="text1"/>
          <w:sz w:val="28"/>
          <w:szCs w:val="28"/>
          <w:rtl/>
          <w:lang w:bidi="ar-EG"/>
        </w:rPr>
        <w:t>الحداثة، حيث يمثل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تقنيات حديثة استحوذت على اهتمام مؤسسات التعليم العال</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المختلفة، بما تحمله من أدوات</w:t>
      </w:r>
      <w:r w:rsidR="00CC5944"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وفرص</w:t>
      </w:r>
      <w:r w:rsidR="00CC5944"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مختلفة للتعلم.</w:t>
      </w:r>
    </w:p>
    <w:p w14:paraId="44476BF3"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2- قلة الدراسات الت</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تتناول تحسين الأداء الإبداع</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لأعضاء هيئة التدريس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ظل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وتركيزها على الأداء </w:t>
      </w:r>
      <w:r w:rsidR="00946EFA" w:rsidRPr="00E84832">
        <w:rPr>
          <w:rFonts w:ascii="Traditional Arabic" w:eastAsia="Calibri" w:hAnsi="Traditional Arabic" w:cs="Traditional Arabic"/>
          <w:color w:val="000000" w:themeColor="text1"/>
          <w:sz w:val="28"/>
          <w:szCs w:val="28"/>
          <w:rtl/>
          <w:lang w:bidi="ar-EG"/>
        </w:rPr>
        <w:t>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بأدواره ومسؤولياته المعتادة.  </w:t>
      </w:r>
    </w:p>
    <w:p w14:paraId="03051F73"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3- الوقوف على الأوضاع الراهنة لعملية التحول الرقم</w:t>
      </w:r>
      <w:r w:rsidR="00CC5944" w:rsidRPr="00E84832">
        <w:rPr>
          <w:rFonts w:ascii="Traditional Arabic" w:eastAsia="Calibri" w:hAnsi="Traditional Arabic" w:cs="Traditional Arabic"/>
          <w:color w:val="000000" w:themeColor="text1"/>
          <w:sz w:val="28"/>
          <w:szCs w:val="28"/>
          <w:rtl/>
          <w:lang w:bidi="ar-EG"/>
        </w:rPr>
        <w:t>ي وتطبيقه</w:t>
      </w:r>
      <w:r w:rsidRPr="00E84832">
        <w:rPr>
          <w:rFonts w:ascii="Traditional Arabic" w:eastAsia="Calibri" w:hAnsi="Traditional Arabic" w:cs="Traditional Arabic"/>
          <w:color w:val="000000" w:themeColor="text1"/>
          <w:sz w:val="28"/>
          <w:szCs w:val="28"/>
          <w:rtl/>
          <w:lang w:bidi="ar-EG"/>
        </w:rPr>
        <w:t xml:space="preserve"> داخل مؤسسات التعليم العال</w:t>
      </w:r>
      <w:r w:rsidR="00CC5944" w:rsidRPr="00E84832">
        <w:rPr>
          <w:rFonts w:ascii="Traditional Arabic" w:eastAsia="Calibri" w:hAnsi="Traditional Arabic" w:cs="Traditional Arabic"/>
          <w:color w:val="000000" w:themeColor="text1"/>
          <w:sz w:val="28"/>
          <w:szCs w:val="28"/>
          <w:rtl/>
          <w:lang w:bidi="ar-EG"/>
        </w:rPr>
        <w:t>ي، وما يرتبط به</w:t>
      </w:r>
      <w:r w:rsidRPr="00E84832">
        <w:rPr>
          <w:rFonts w:ascii="Traditional Arabic" w:eastAsia="Calibri" w:hAnsi="Traditional Arabic" w:cs="Traditional Arabic"/>
          <w:color w:val="000000" w:themeColor="text1"/>
          <w:sz w:val="28"/>
          <w:szCs w:val="28"/>
          <w:rtl/>
          <w:lang w:bidi="ar-EG"/>
        </w:rPr>
        <w:t xml:space="preserve"> من تخطيط</w:t>
      </w:r>
      <w:r w:rsidR="00CC5944"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وممارسات</w:t>
      </w:r>
      <w:r w:rsidR="00CC5944"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تعليمية.  </w:t>
      </w:r>
    </w:p>
    <w:p w14:paraId="76942DE7" w14:textId="77777777" w:rsidR="004116DA" w:rsidRPr="00E84832" w:rsidRDefault="004116DA" w:rsidP="008B020F">
      <w:pPr>
        <w:spacing w:after="0"/>
        <w:contextualSpacing/>
        <w:rPr>
          <w:rFonts w:ascii="Traditional Arabic" w:eastAsia="Calibri" w:hAnsi="Traditional Arabic" w:cs="Traditional Arabic"/>
          <w:b/>
          <w:bCs/>
          <w:color w:val="000000" w:themeColor="text1"/>
          <w:sz w:val="28"/>
          <w:szCs w:val="28"/>
          <w:lang w:bidi="ar-EG"/>
        </w:rPr>
      </w:pPr>
      <w:r w:rsidRPr="00E84832">
        <w:rPr>
          <w:rFonts w:ascii="Traditional Arabic" w:eastAsia="Calibri" w:hAnsi="Traditional Arabic" w:cs="Traditional Arabic"/>
          <w:b/>
          <w:bCs/>
          <w:color w:val="000000" w:themeColor="text1"/>
          <w:sz w:val="28"/>
          <w:szCs w:val="28"/>
          <w:rtl/>
          <w:lang w:bidi="ar-EG"/>
        </w:rPr>
        <w:t>ب- الأهمية التطبيقية:</w:t>
      </w:r>
    </w:p>
    <w:p w14:paraId="2DB200CA"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 xml:space="preserve">1- ارتباط سياسات </w:t>
      </w:r>
      <w:r w:rsidR="008B020F" w:rsidRPr="00E84832">
        <w:rPr>
          <w:rFonts w:ascii="Traditional Arabic" w:eastAsia="Calibri" w:hAnsi="Traditional Arabic" w:cs="Traditional Arabic"/>
          <w:color w:val="000000" w:themeColor="text1"/>
          <w:sz w:val="28"/>
          <w:szCs w:val="28"/>
          <w:rtl/>
          <w:lang w:bidi="ar-EG"/>
        </w:rPr>
        <w:t xml:space="preserve">وبرامج </w:t>
      </w:r>
      <w:r w:rsidRPr="00E84832">
        <w:rPr>
          <w:rFonts w:ascii="Traditional Arabic" w:eastAsia="Calibri" w:hAnsi="Traditional Arabic" w:cs="Traditional Arabic"/>
          <w:color w:val="000000" w:themeColor="text1"/>
          <w:sz w:val="28"/>
          <w:szCs w:val="28"/>
          <w:rtl/>
          <w:lang w:bidi="ar-EG"/>
        </w:rPr>
        <w:t>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الجامعات بتحقيق رؤية المملكة للتنمية المستدامة 2030</w:t>
      </w:r>
    </w:p>
    <w:p w14:paraId="20D51855"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2- الدور المحور</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لأعضاء هيئة التدريس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خدمة التعليم والبحث العلم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المجتم</w:t>
      </w:r>
      <w:r w:rsidR="00CC5944" w:rsidRPr="00E84832">
        <w:rPr>
          <w:rFonts w:ascii="Traditional Arabic" w:eastAsia="Calibri" w:hAnsi="Traditional Arabic" w:cs="Traditional Arabic"/>
          <w:color w:val="000000" w:themeColor="text1"/>
          <w:sz w:val="28"/>
          <w:szCs w:val="28"/>
          <w:rtl/>
          <w:lang w:bidi="ar-EG"/>
        </w:rPr>
        <w:t>ع، وتحقيق رؤية الجامعة وأهدافها</w:t>
      </w:r>
      <w:r w:rsidRPr="00E84832">
        <w:rPr>
          <w:rFonts w:ascii="Traditional Arabic" w:eastAsia="Calibri" w:hAnsi="Traditional Arabic" w:cs="Traditional Arabic"/>
          <w:color w:val="000000" w:themeColor="text1"/>
          <w:sz w:val="28"/>
          <w:szCs w:val="28"/>
          <w:rtl/>
          <w:lang w:bidi="ar-EG"/>
        </w:rPr>
        <w:t xml:space="preserve"> خاصة</w:t>
      </w:r>
      <w:r w:rsidR="00CC5944"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جامعة طيبة</w:t>
      </w:r>
      <w:r w:rsidR="00CC5944"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والت</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تُعد مركزا</w:t>
      </w:r>
      <w:r w:rsidR="00CC5944"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للتميز 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والبحث، والابتكار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قلب المدينة المنورة.</w:t>
      </w:r>
    </w:p>
    <w:p w14:paraId="2A132B47"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lang w:bidi="ar-EG"/>
        </w:rPr>
      </w:pPr>
      <w:r w:rsidRPr="00E84832">
        <w:rPr>
          <w:rFonts w:ascii="Traditional Arabic" w:eastAsia="Calibri" w:hAnsi="Traditional Arabic" w:cs="Traditional Arabic"/>
          <w:color w:val="000000" w:themeColor="text1"/>
          <w:sz w:val="28"/>
          <w:szCs w:val="28"/>
          <w:rtl/>
          <w:lang w:bidi="ar-EG"/>
        </w:rPr>
        <w:t>3- وضع مُقترحات</w:t>
      </w:r>
      <w:r w:rsidR="00CC5944" w:rsidRPr="00E84832">
        <w:rPr>
          <w:rFonts w:ascii="Traditional Arabic" w:eastAsia="Calibri" w:hAnsi="Traditional Arabic" w:cs="Traditional Arabic"/>
          <w:color w:val="000000" w:themeColor="text1"/>
          <w:sz w:val="28"/>
          <w:szCs w:val="28"/>
          <w:rtl/>
          <w:lang w:bidi="ar-EG"/>
        </w:rPr>
        <w:t>ٍ</w:t>
      </w:r>
      <w:r w:rsidRPr="00E84832">
        <w:rPr>
          <w:rFonts w:ascii="Traditional Arabic" w:eastAsia="Calibri" w:hAnsi="Traditional Arabic" w:cs="Traditional Arabic"/>
          <w:color w:val="000000" w:themeColor="text1"/>
          <w:sz w:val="28"/>
          <w:szCs w:val="28"/>
          <w:rtl/>
          <w:lang w:bidi="ar-EG"/>
        </w:rPr>
        <w:t xml:space="preserve"> يُمكن للقائمين على مؤسسات التعليم العال</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الرجوع إليها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تحسين مستوى الأداء الإبداع</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لأعضاء هيئة التدريس،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ضوء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w:t>
      </w:r>
    </w:p>
    <w:p w14:paraId="3C7017B0" w14:textId="77777777" w:rsidR="004116DA" w:rsidRPr="00E84832" w:rsidRDefault="004116DA" w:rsidP="008F4988">
      <w:pPr>
        <w:numPr>
          <w:ilvl w:val="0"/>
          <w:numId w:val="3"/>
        </w:numPr>
        <w:spacing w:after="0"/>
        <w:contextualSpacing/>
        <w:rPr>
          <w:rFonts w:ascii="Traditional Arabic" w:hAnsi="Traditional Arabic" w:cs="Traditional Arabic"/>
          <w:b/>
          <w:bCs/>
          <w:sz w:val="28"/>
          <w:szCs w:val="28"/>
        </w:rPr>
      </w:pPr>
      <w:r w:rsidRPr="00E84832">
        <w:rPr>
          <w:rFonts w:ascii="Traditional Arabic" w:hAnsi="Traditional Arabic" w:cs="Traditional Arabic"/>
          <w:b/>
          <w:bCs/>
          <w:sz w:val="28"/>
          <w:szCs w:val="28"/>
          <w:rtl/>
        </w:rPr>
        <w:t>أهداف الدراسة:</w:t>
      </w:r>
    </w:p>
    <w:p w14:paraId="33498D0F" w14:textId="77777777" w:rsidR="004116DA" w:rsidRPr="00E84832" w:rsidRDefault="00CC5944"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يتمثل الهدف الرئيس</w:t>
      </w:r>
      <w:r w:rsidR="004116DA" w:rsidRPr="00E84832">
        <w:rPr>
          <w:rFonts w:ascii="Traditional Arabic" w:eastAsia="Calibri" w:hAnsi="Traditional Arabic" w:cs="Traditional Arabic"/>
          <w:color w:val="000000" w:themeColor="text1"/>
          <w:sz w:val="28"/>
          <w:szCs w:val="28"/>
          <w:rtl/>
          <w:lang w:bidi="ar-EG"/>
        </w:rPr>
        <w:t xml:space="preserve"> للدراسة ف</w:t>
      </w:r>
      <w:r w:rsidRPr="00E84832">
        <w:rPr>
          <w:rFonts w:ascii="Traditional Arabic" w:eastAsia="Calibri" w:hAnsi="Traditional Arabic" w:cs="Traditional Arabic"/>
          <w:color w:val="000000" w:themeColor="text1"/>
          <w:sz w:val="28"/>
          <w:szCs w:val="28"/>
          <w:rtl/>
          <w:lang w:bidi="ar-EG"/>
        </w:rPr>
        <w:t>ي</w:t>
      </w:r>
      <w:r w:rsidR="004116DA" w:rsidRPr="00E84832">
        <w:rPr>
          <w:rFonts w:ascii="Traditional Arabic" w:eastAsia="Calibri" w:hAnsi="Traditional Arabic" w:cs="Traditional Arabic"/>
          <w:color w:val="000000" w:themeColor="text1"/>
          <w:sz w:val="28"/>
          <w:szCs w:val="28"/>
          <w:rtl/>
          <w:lang w:bidi="ar-EG"/>
        </w:rPr>
        <w:t xml:space="preserve"> تقييم </w:t>
      </w:r>
      <w:r w:rsidR="008B020F" w:rsidRPr="00E84832">
        <w:rPr>
          <w:rFonts w:ascii="Traditional Arabic" w:eastAsia="Calibri" w:hAnsi="Traditional Arabic" w:cs="Traditional Arabic"/>
          <w:color w:val="000000" w:themeColor="text1"/>
          <w:sz w:val="28"/>
          <w:szCs w:val="28"/>
          <w:rtl/>
          <w:lang w:bidi="ar-EG"/>
        </w:rPr>
        <w:t>أثر</w:t>
      </w:r>
      <w:r w:rsidR="004116DA" w:rsidRPr="00E84832">
        <w:rPr>
          <w:rFonts w:ascii="Traditional Arabic" w:eastAsia="Calibri" w:hAnsi="Traditional Arabic" w:cs="Traditional Arabic"/>
          <w:color w:val="000000" w:themeColor="text1"/>
          <w:sz w:val="28"/>
          <w:szCs w:val="28"/>
          <w:rtl/>
          <w:lang w:bidi="ar-EG"/>
        </w:rPr>
        <w:t xml:space="preserve"> التحول الرقم</w:t>
      </w:r>
      <w:r w:rsidRPr="00E84832">
        <w:rPr>
          <w:rFonts w:ascii="Traditional Arabic" w:eastAsia="Calibri" w:hAnsi="Traditional Arabic" w:cs="Traditional Arabic"/>
          <w:color w:val="000000" w:themeColor="text1"/>
          <w:sz w:val="28"/>
          <w:szCs w:val="28"/>
          <w:rtl/>
          <w:lang w:bidi="ar-EG"/>
        </w:rPr>
        <w:t>ي</w:t>
      </w:r>
      <w:r w:rsidR="004116DA" w:rsidRPr="00E84832">
        <w:rPr>
          <w:rFonts w:ascii="Traditional Arabic" w:eastAsia="Calibri" w:hAnsi="Traditional Arabic" w:cs="Traditional Arabic"/>
          <w:color w:val="000000" w:themeColor="text1"/>
          <w:sz w:val="28"/>
          <w:szCs w:val="28"/>
          <w:rtl/>
          <w:lang w:bidi="ar-EG"/>
        </w:rPr>
        <w:t xml:space="preserve"> ف</w:t>
      </w:r>
      <w:r w:rsidRPr="00E84832">
        <w:rPr>
          <w:rFonts w:ascii="Traditional Arabic" w:eastAsia="Calibri" w:hAnsi="Traditional Arabic" w:cs="Traditional Arabic"/>
          <w:color w:val="000000" w:themeColor="text1"/>
          <w:sz w:val="28"/>
          <w:szCs w:val="28"/>
          <w:rtl/>
          <w:lang w:bidi="ar-EG"/>
        </w:rPr>
        <w:t>ي</w:t>
      </w:r>
      <w:r w:rsidR="004116DA" w:rsidRPr="00E84832">
        <w:rPr>
          <w:rFonts w:ascii="Traditional Arabic" w:eastAsia="Calibri" w:hAnsi="Traditional Arabic" w:cs="Traditional Arabic"/>
          <w:color w:val="000000" w:themeColor="text1"/>
          <w:sz w:val="28"/>
          <w:szCs w:val="28"/>
          <w:rtl/>
          <w:lang w:bidi="ar-EG"/>
        </w:rPr>
        <w:t xml:space="preserve"> تحسين الأداء الإبداع</w:t>
      </w:r>
      <w:r w:rsidRPr="00E84832">
        <w:rPr>
          <w:rFonts w:ascii="Traditional Arabic" w:eastAsia="Calibri" w:hAnsi="Traditional Arabic" w:cs="Traditional Arabic"/>
          <w:color w:val="000000" w:themeColor="text1"/>
          <w:sz w:val="28"/>
          <w:szCs w:val="28"/>
          <w:rtl/>
          <w:lang w:bidi="ar-EG"/>
        </w:rPr>
        <w:t>ي</w:t>
      </w:r>
      <w:r w:rsidR="004116DA" w:rsidRPr="00E84832">
        <w:rPr>
          <w:rFonts w:ascii="Traditional Arabic" w:eastAsia="Calibri" w:hAnsi="Traditional Arabic" w:cs="Traditional Arabic"/>
          <w:color w:val="000000" w:themeColor="text1"/>
          <w:sz w:val="28"/>
          <w:szCs w:val="28"/>
          <w:rtl/>
          <w:lang w:bidi="ar-EG"/>
        </w:rPr>
        <w:t xml:space="preserve"> </w:t>
      </w:r>
      <w:r w:rsidR="008B020F" w:rsidRPr="00E84832">
        <w:rPr>
          <w:rFonts w:ascii="Traditional Arabic" w:eastAsia="Calibri" w:hAnsi="Traditional Arabic" w:cs="Traditional Arabic"/>
          <w:color w:val="000000" w:themeColor="text1"/>
          <w:sz w:val="28"/>
          <w:szCs w:val="28"/>
          <w:rtl/>
          <w:lang w:bidi="ar-EG"/>
        </w:rPr>
        <w:t xml:space="preserve">لأعضاء هيئة التدريس </w:t>
      </w:r>
      <w:r w:rsidR="004116DA" w:rsidRPr="00E84832">
        <w:rPr>
          <w:rFonts w:ascii="Traditional Arabic" w:eastAsia="Calibri" w:hAnsi="Traditional Arabic" w:cs="Traditional Arabic"/>
          <w:color w:val="000000" w:themeColor="text1"/>
          <w:sz w:val="28"/>
          <w:szCs w:val="28"/>
          <w:rtl/>
          <w:lang w:bidi="ar-EG"/>
        </w:rPr>
        <w:t>بمؤسسات التعليم العال</w:t>
      </w:r>
      <w:r w:rsidRPr="00E84832">
        <w:rPr>
          <w:rFonts w:ascii="Traditional Arabic" w:eastAsia="Calibri" w:hAnsi="Traditional Arabic" w:cs="Traditional Arabic"/>
          <w:color w:val="000000" w:themeColor="text1"/>
          <w:sz w:val="28"/>
          <w:szCs w:val="28"/>
          <w:rtl/>
          <w:lang w:bidi="ar-EG"/>
        </w:rPr>
        <w:t>ي</w:t>
      </w:r>
      <w:r w:rsidR="008B020F" w:rsidRPr="00E84832">
        <w:rPr>
          <w:rFonts w:ascii="Traditional Arabic" w:eastAsia="Calibri" w:hAnsi="Traditional Arabic" w:cs="Traditional Arabic"/>
          <w:color w:val="000000" w:themeColor="text1"/>
          <w:sz w:val="28"/>
          <w:szCs w:val="28"/>
          <w:rtl/>
          <w:lang w:bidi="ar-EG"/>
        </w:rPr>
        <w:t xml:space="preserve"> ف</w:t>
      </w:r>
      <w:r w:rsidRPr="00E84832">
        <w:rPr>
          <w:rFonts w:ascii="Traditional Arabic" w:eastAsia="Calibri" w:hAnsi="Traditional Arabic" w:cs="Traditional Arabic"/>
          <w:color w:val="000000" w:themeColor="text1"/>
          <w:sz w:val="28"/>
          <w:szCs w:val="28"/>
          <w:rtl/>
          <w:lang w:bidi="ar-EG"/>
        </w:rPr>
        <w:t>ي</w:t>
      </w:r>
      <w:r w:rsidR="008B020F" w:rsidRPr="00E84832">
        <w:rPr>
          <w:rFonts w:ascii="Traditional Arabic" w:eastAsia="Calibri" w:hAnsi="Traditional Arabic" w:cs="Traditional Arabic"/>
          <w:color w:val="000000" w:themeColor="text1"/>
          <w:sz w:val="28"/>
          <w:szCs w:val="28"/>
          <w:rtl/>
          <w:lang w:bidi="ar-EG"/>
        </w:rPr>
        <w:t xml:space="preserve"> المملكة</w:t>
      </w:r>
      <w:r w:rsidR="004116DA" w:rsidRPr="00E84832">
        <w:rPr>
          <w:rFonts w:ascii="Traditional Arabic" w:eastAsia="Calibri" w:hAnsi="Traditional Arabic" w:cs="Traditional Arabic"/>
          <w:color w:val="000000" w:themeColor="text1"/>
          <w:sz w:val="28"/>
          <w:szCs w:val="28"/>
          <w:rtl/>
          <w:lang w:bidi="ar-EG"/>
        </w:rPr>
        <w:t>، بالتطبيق على جامعة طيبة بالمدينة المنورة، وتنبثق من هذا الهدف الرئيس عدة أهداف فرعية ه</w:t>
      </w:r>
      <w:r w:rsidRPr="00E84832">
        <w:rPr>
          <w:rFonts w:ascii="Traditional Arabic" w:eastAsia="Calibri" w:hAnsi="Traditional Arabic" w:cs="Traditional Arabic"/>
          <w:color w:val="000000" w:themeColor="text1"/>
          <w:sz w:val="28"/>
          <w:szCs w:val="28"/>
          <w:rtl/>
          <w:lang w:bidi="ar-EG"/>
        </w:rPr>
        <w:t>ي</w:t>
      </w:r>
      <w:r w:rsidR="004116DA" w:rsidRPr="00E84832">
        <w:rPr>
          <w:rFonts w:ascii="Traditional Arabic" w:eastAsia="Calibri" w:hAnsi="Traditional Arabic" w:cs="Traditional Arabic"/>
          <w:color w:val="000000" w:themeColor="text1"/>
          <w:sz w:val="28"/>
          <w:szCs w:val="28"/>
          <w:rtl/>
          <w:lang w:bidi="ar-EG"/>
        </w:rPr>
        <w:t>:</w:t>
      </w:r>
    </w:p>
    <w:p w14:paraId="27B5554A"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1- الكشف عن مدى اهتمام جامعة طيبة بتطبيق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بيئة العمل 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من وجهة نظر أعضاء هيئة التدريس بالجامعة.</w:t>
      </w:r>
    </w:p>
    <w:p w14:paraId="7295AD61"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 xml:space="preserve">2- التعرف على </w:t>
      </w:r>
      <w:r w:rsidRPr="00E84832">
        <w:rPr>
          <w:rFonts w:ascii="Traditional Arabic" w:eastAsia="Calibri" w:hAnsi="Traditional Arabic" w:cs="Traditional Arabic"/>
          <w:color w:val="000000" w:themeColor="text1"/>
          <w:sz w:val="28"/>
          <w:szCs w:val="28"/>
          <w:rtl/>
        </w:rPr>
        <w:t>أهم المبادرات الت</w:t>
      </w:r>
      <w:r w:rsidR="00CC5944"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قامت بها جامعة طيبة لمواكبة التحول الرقم</w:t>
      </w:r>
      <w:r w:rsidR="00CC5944"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ف</w:t>
      </w:r>
      <w:r w:rsidR="00CC5944"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rPr>
        <w:t xml:space="preserve"> بيئة العمل الأكاديم</w:t>
      </w:r>
      <w:r w:rsidR="00CC5944" w:rsidRPr="00E84832">
        <w:rPr>
          <w:rFonts w:ascii="Traditional Arabic" w:eastAsia="Calibri" w:hAnsi="Traditional Arabic" w:cs="Traditional Arabic"/>
          <w:color w:val="000000" w:themeColor="text1"/>
          <w:sz w:val="28"/>
          <w:szCs w:val="28"/>
          <w:rtl/>
        </w:rPr>
        <w:t>ي</w:t>
      </w:r>
      <w:r w:rsidRPr="00E84832">
        <w:rPr>
          <w:rFonts w:ascii="Traditional Arabic" w:eastAsia="Calibri" w:hAnsi="Traditional Arabic" w:cs="Traditional Arabic"/>
          <w:color w:val="000000" w:themeColor="text1"/>
          <w:sz w:val="28"/>
          <w:szCs w:val="28"/>
          <w:rtl/>
          <w:lang w:bidi="ar-EG"/>
        </w:rPr>
        <w:t>.</w:t>
      </w:r>
    </w:p>
    <w:p w14:paraId="73295699"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3- عرض متطلبات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الت</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استوفتها الجامعة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بيئة العمل 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w:t>
      </w:r>
    </w:p>
    <w:p w14:paraId="13EC2F3C"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4- التعرف على معدل استخدام أعضاء هيئة التدريس لتطبيقات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العمل 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بالجامعة.</w:t>
      </w:r>
    </w:p>
    <w:p w14:paraId="66DCC9D1"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5- رصد أهم التطبيقات والمنصات الرقمية الت</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يحرص على استخدامها  أعضاء هيئة التدريس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العمل 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بالجامعة</w:t>
      </w:r>
      <w:r w:rsidR="00E613A7" w:rsidRPr="00E84832">
        <w:rPr>
          <w:rFonts w:ascii="Traditional Arabic" w:eastAsia="Calibri" w:hAnsi="Traditional Arabic" w:cs="Traditional Arabic"/>
          <w:color w:val="000000" w:themeColor="text1"/>
          <w:sz w:val="28"/>
          <w:szCs w:val="28"/>
          <w:rtl/>
          <w:lang w:bidi="ar-EG"/>
        </w:rPr>
        <w:t>.</w:t>
      </w:r>
    </w:p>
    <w:p w14:paraId="3F373988"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6- إبراز المزايا أو الفرص الت</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تتيحها تطبيقات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بيئة العمل 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بالجامعة</w:t>
      </w:r>
      <w:r w:rsidR="00E613A7" w:rsidRPr="00E84832">
        <w:rPr>
          <w:rFonts w:ascii="Traditional Arabic" w:eastAsia="Calibri" w:hAnsi="Traditional Arabic" w:cs="Traditional Arabic"/>
          <w:color w:val="000000" w:themeColor="text1"/>
          <w:sz w:val="28"/>
          <w:szCs w:val="28"/>
          <w:rtl/>
          <w:lang w:bidi="ar-EG"/>
        </w:rPr>
        <w:t>.</w:t>
      </w:r>
    </w:p>
    <w:p w14:paraId="44A6F1BE"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7- قياس (مستوى، مهارات) الأداء الإبداع</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لدى أعضاء هيئة التدريس من منظور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بالجامعة.</w:t>
      </w:r>
    </w:p>
    <w:p w14:paraId="5394EFF9" w14:textId="77777777" w:rsidR="004116DA" w:rsidRPr="00E84832" w:rsidRDefault="004116DA" w:rsidP="00CC5944">
      <w:pPr>
        <w:spacing w:after="0" w:line="360" w:lineRule="auto"/>
        <w:jc w:val="both"/>
        <w:rPr>
          <w:rFonts w:ascii="Traditional Arabic" w:eastAsia="Calibri" w:hAnsi="Traditional Arabic" w:cs="Traditional Arabic"/>
          <w:color w:val="000000" w:themeColor="text1"/>
          <w:sz w:val="28"/>
          <w:szCs w:val="28"/>
          <w:rtl/>
          <w:lang w:bidi="ar-EG"/>
        </w:rPr>
      </w:pPr>
      <w:r w:rsidRPr="00E84832">
        <w:rPr>
          <w:rFonts w:ascii="Traditional Arabic" w:eastAsia="Calibri" w:hAnsi="Traditional Arabic" w:cs="Traditional Arabic"/>
          <w:color w:val="000000" w:themeColor="text1"/>
          <w:sz w:val="28"/>
          <w:szCs w:val="28"/>
          <w:rtl/>
          <w:lang w:bidi="ar-EG"/>
        </w:rPr>
        <w:t>8- معرفة التحديات الت</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تواجه تطبيق التحول الرقم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ف</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بيئة العمل الأكاديم</w:t>
      </w:r>
      <w:r w:rsidR="00CC5944" w:rsidRPr="00E84832">
        <w:rPr>
          <w:rFonts w:ascii="Traditional Arabic" w:eastAsia="Calibri" w:hAnsi="Traditional Arabic" w:cs="Traditional Arabic"/>
          <w:color w:val="000000" w:themeColor="text1"/>
          <w:sz w:val="28"/>
          <w:szCs w:val="28"/>
          <w:rtl/>
          <w:lang w:bidi="ar-EG"/>
        </w:rPr>
        <w:t>ي</w:t>
      </w:r>
      <w:r w:rsidRPr="00E84832">
        <w:rPr>
          <w:rFonts w:ascii="Traditional Arabic" w:eastAsia="Calibri" w:hAnsi="Traditional Arabic" w:cs="Traditional Arabic"/>
          <w:color w:val="000000" w:themeColor="text1"/>
          <w:sz w:val="28"/>
          <w:szCs w:val="28"/>
          <w:rtl/>
          <w:lang w:bidi="ar-EG"/>
        </w:rPr>
        <w:t xml:space="preserve"> ، من وجهة نظر أعضاء هيئة التدريس بالجامعة.</w:t>
      </w:r>
    </w:p>
    <w:p w14:paraId="13C6F728" w14:textId="77777777" w:rsidR="004116DA" w:rsidRPr="00E84832" w:rsidRDefault="004116DA" w:rsidP="008F4988">
      <w:pPr>
        <w:numPr>
          <w:ilvl w:val="0"/>
          <w:numId w:val="4"/>
        </w:numPr>
        <w:spacing w:after="0"/>
        <w:contextualSpacing/>
        <w:rPr>
          <w:rFonts w:ascii="Traditional Arabic" w:hAnsi="Traditional Arabic" w:cs="Traditional Arabic"/>
          <w:b/>
          <w:bCs/>
          <w:sz w:val="28"/>
          <w:szCs w:val="28"/>
        </w:rPr>
      </w:pPr>
      <w:r w:rsidRPr="00E84832">
        <w:rPr>
          <w:rFonts w:ascii="Traditional Arabic" w:hAnsi="Traditional Arabic" w:cs="Traditional Arabic"/>
          <w:b/>
          <w:bCs/>
          <w:sz w:val="28"/>
          <w:szCs w:val="28"/>
          <w:rtl/>
        </w:rPr>
        <w:t>فروض الدراسة:</w:t>
      </w:r>
    </w:p>
    <w:p w14:paraId="530468E3" w14:textId="77777777" w:rsidR="004116DA" w:rsidRPr="00E84832" w:rsidRDefault="004116DA" w:rsidP="00E613A7">
      <w:pPr>
        <w:spacing w:after="0"/>
        <w:rPr>
          <w:rFonts w:ascii="Traditional Arabic" w:hAnsi="Traditional Arabic" w:cs="Traditional Arabic"/>
          <w:sz w:val="28"/>
          <w:szCs w:val="28"/>
          <w:rtl/>
        </w:rPr>
      </w:pPr>
      <w:r w:rsidRPr="00E84832">
        <w:rPr>
          <w:rFonts w:ascii="Traditional Arabic" w:hAnsi="Traditional Arabic" w:cs="Traditional Arabic"/>
          <w:sz w:val="28"/>
          <w:szCs w:val="28"/>
          <w:rtl/>
        </w:rPr>
        <w:t>تسعى الدراسة إلى اختبار صحة الفروض الآتية:</w:t>
      </w:r>
    </w:p>
    <w:p w14:paraId="6B389E82" w14:textId="77777777" w:rsidR="004116DA" w:rsidRPr="00E84832" w:rsidRDefault="004116DA" w:rsidP="00CC5944">
      <w:pPr>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1- توجد علاقة</w:t>
      </w:r>
      <w:r w:rsidR="00CC5944"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ارتباطية دالة إحصائياً بين مدى اهتمام الجامعة بتطبيق التحول الرقم</w:t>
      </w:r>
      <w:r w:rsidR="00CC5944"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ومستوى تأثيره على الأداء الإبداع</w:t>
      </w:r>
      <w:r w:rsidR="00CC5944"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لأعضاء هيئة التدريس</w:t>
      </w:r>
    </w:p>
    <w:p w14:paraId="7625DD74" w14:textId="77777777" w:rsidR="004116DA" w:rsidRPr="00E84832" w:rsidRDefault="004116DA" w:rsidP="00CC5944">
      <w:pPr>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2- توجد علاقة</w:t>
      </w:r>
      <w:r w:rsidR="00CC5944"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ارتباطية دالة إحصائياً بين معدل استخدام أعضاء هيئة التدريس لتطبيقات التحول الرقم</w:t>
      </w:r>
      <w:r w:rsidR="00CC5944"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ومستوى تأثيرها على أدائهم الإبداع</w:t>
      </w:r>
      <w:r w:rsidR="00CC5944"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بالجامعة</w:t>
      </w:r>
    </w:p>
    <w:p w14:paraId="25ADB1A4" w14:textId="77777777" w:rsidR="004116DA" w:rsidRPr="00E84832" w:rsidRDefault="004116DA" w:rsidP="00E84832">
      <w:pPr>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3- توجد فروق ذات دلالة إحصائية ف</w:t>
      </w:r>
      <w:r w:rsidR="00CC5944"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مهارات الأداء الإبداع</w:t>
      </w:r>
      <w:r w:rsidR="00CC5944"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لدى أعضاء هيئة التدريس وفقا</w:t>
      </w:r>
      <w:r w:rsidR="00CC5944"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لاختلاف متطلبات التحول الرقم</w:t>
      </w:r>
      <w:r w:rsidR="00CC5944"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بالجامعة، وتنبثق من هذا الفرض الرئيس عدة أهداف فرعية ه</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w:t>
      </w:r>
    </w:p>
    <w:p w14:paraId="138495DB" w14:textId="77777777" w:rsidR="004116DA" w:rsidRPr="00E84832" w:rsidRDefault="004116DA" w:rsidP="00E84832">
      <w:pPr>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أ- توجد فروق ذات دلالة إحصائية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مهارات الأداء الإبداع</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لدى أعضاء هيئة التدريس وفقا</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لمدى رقمنة الخدمات التعليمية بالجامعة</w:t>
      </w:r>
    </w:p>
    <w:p w14:paraId="6075ABA7" w14:textId="77777777" w:rsidR="004116DA" w:rsidRPr="00E84832" w:rsidRDefault="004116DA" w:rsidP="00E84832">
      <w:pPr>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ب- توجد فروق ذات دلالة إحصائية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مهارات الأداء الإبداع</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لدى أعضاء هيئة التدريس وفقا</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لمدى تطوير البنية التحتية الرقمية بالجامعة</w:t>
      </w:r>
    </w:p>
    <w:p w14:paraId="1D470F3F" w14:textId="77777777" w:rsidR="004116DA" w:rsidRPr="00E84832" w:rsidRDefault="004116DA" w:rsidP="00E84832">
      <w:pPr>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ج- توجد فروق ذات دلالة إحصائية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مهارات الأداء الإبداع</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لدى أعضاء هيئة التدريس وفقا</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لمدى توافر أدوات التعليم الذك</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(الموارد التكنولوجية) بالجامعة</w:t>
      </w:r>
    </w:p>
    <w:p w14:paraId="4A2094BD" w14:textId="77777777" w:rsidR="004116DA" w:rsidRPr="00E84832" w:rsidRDefault="004116DA" w:rsidP="00E84832">
      <w:pPr>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4- توجد فروق ذات دلالة إحصائية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مستويات تأثير تطبيقات التحول الرقم</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على الأداء الإبداع</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لأعضاء هيئة التدريس وفقاً لاختلاف خصائصهم الديموجرافية</w:t>
      </w:r>
    </w:p>
    <w:p w14:paraId="5EF700FB" w14:textId="77777777" w:rsidR="004116DA" w:rsidRPr="00E84832" w:rsidRDefault="004116DA" w:rsidP="008F4988">
      <w:pPr>
        <w:numPr>
          <w:ilvl w:val="0"/>
          <w:numId w:val="5"/>
        </w:numPr>
        <w:spacing w:after="0"/>
        <w:contextualSpacing/>
        <w:rPr>
          <w:rFonts w:ascii="Traditional Arabic" w:hAnsi="Traditional Arabic" w:cs="Traditional Arabic"/>
          <w:b/>
          <w:bCs/>
          <w:sz w:val="28"/>
          <w:szCs w:val="28"/>
        </w:rPr>
      </w:pPr>
      <w:r w:rsidRPr="00E84832">
        <w:rPr>
          <w:rFonts w:ascii="Traditional Arabic" w:hAnsi="Traditional Arabic" w:cs="Traditional Arabic"/>
          <w:b/>
          <w:bCs/>
          <w:sz w:val="28"/>
          <w:szCs w:val="28"/>
          <w:rtl/>
        </w:rPr>
        <w:t>مفاهيم الدراسة:</w:t>
      </w:r>
    </w:p>
    <w:p w14:paraId="44ED93B8" w14:textId="77777777" w:rsidR="004116DA" w:rsidRPr="00E84832" w:rsidRDefault="004116DA" w:rsidP="00E84832">
      <w:pPr>
        <w:spacing w:after="0"/>
        <w:rPr>
          <w:rFonts w:ascii="Traditional Arabic" w:hAnsi="Traditional Arabic" w:cs="Traditional Arabic"/>
          <w:b/>
          <w:bCs/>
          <w:sz w:val="28"/>
          <w:szCs w:val="28"/>
          <w:rtl/>
        </w:rPr>
      </w:pPr>
      <w:r w:rsidRPr="00E84832">
        <w:rPr>
          <w:rFonts w:ascii="Traditional Arabic" w:hAnsi="Traditional Arabic" w:cs="Traditional Arabic"/>
          <w:b/>
          <w:bCs/>
          <w:sz w:val="28"/>
          <w:szCs w:val="28"/>
          <w:rtl/>
        </w:rPr>
        <w:t>1- التحول الرقم</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6948E151" w14:textId="77777777" w:rsidR="004116DA" w:rsidRPr="00E84832" w:rsidRDefault="004116DA" w:rsidP="00E84832">
      <w:pPr>
        <w:spacing w:after="0"/>
        <w:rPr>
          <w:rFonts w:ascii="Traditional Arabic" w:hAnsi="Traditional Arabic" w:cs="Traditional Arabic"/>
          <w:b/>
          <w:bCs/>
          <w:sz w:val="28"/>
          <w:szCs w:val="28"/>
        </w:rPr>
      </w:pPr>
      <w:r w:rsidRPr="00E84832">
        <w:rPr>
          <w:rFonts w:ascii="Traditional Arabic" w:hAnsi="Traditional Arabic" w:cs="Traditional Arabic"/>
          <w:b/>
          <w:bCs/>
          <w:sz w:val="28"/>
          <w:szCs w:val="28"/>
          <w:rtl/>
        </w:rPr>
        <w:t>أ- التعريف النظر</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2BF8DAB6" w14:textId="77777777" w:rsidR="004116DA" w:rsidRPr="00E84832" w:rsidRDefault="004116DA" w:rsidP="00E84832">
      <w:pPr>
        <w:shd w:val="clear" w:color="auto" w:fill="FFFFFF" w:themeFill="background1"/>
        <w:spacing w:after="0" w:line="360" w:lineRule="auto"/>
        <w:jc w:val="both"/>
        <w:rPr>
          <w:rFonts w:ascii="Traditional Arabic" w:hAnsi="Traditional Arabic" w:cs="Traditional Arabic"/>
          <w:sz w:val="28"/>
          <w:szCs w:val="28"/>
        </w:rPr>
      </w:pPr>
      <w:r w:rsidRPr="00E84832">
        <w:rPr>
          <w:rFonts w:ascii="Traditional Arabic" w:hAnsi="Traditional Arabic" w:cs="Traditional Arabic"/>
          <w:sz w:val="28"/>
          <w:szCs w:val="28"/>
          <w:rtl/>
        </w:rPr>
        <w:t>يُعرّف التحول الرقم</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بأنه: " دمج</w:t>
      </w:r>
      <w:r w:rsidR="00E84832" w:rsidRPr="00E84832">
        <w:rPr>
          <w:rFonts w:ascii="Traditional Arabic" w:hAnsi="Traditional Arabic" w:cs="Traditional Arabic"/>
          <w:sz w:val="28"/>
          <w:szCs w:val="28"/>
          <w:rtl/>
        </w:rPr>
        <w:t>ُ التكنولوجيا الحديثة في</w:t>
      </w:r>
      <w:r w:rsidRPr="00E84832">
        <w:rPr>
          <w:rFonts w:ascii="Traditional Arabic" w:hAnsi="Traditional Arabic" w:cs="Traditional Arabic"/>
          <w:sz w:val="28"/>
          <w:szCs w:val="28"/>
          <w:rtl/>
        </w:rPr>
        <w:t xml:space="preserve"> جميع مجالات العمل، بما ينعكس على طريقة تقديم القيمة والخدمة، ويؤدى إلى زيادة الكفاءة المهنية وتطوير القدرات الإبداعية"(البلقاسى، 2025).</w:t>
      </w:r>
    </w:p>
    <w:p w14:paraId="04EB3C61" w14:textId="77777777" w:rsidR="004116DA" w:rsidRPr="00E84832" w:rsidRDefault="004116DA" w:rsidP="00E84832">
      <w:pPr>
        <w:shd w:val="clear" w:color="auto" w:fill="FFFFFF" w:themeFill="background1"/>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كما يُقصد بالتحول الرقم</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 عملية حتمية لتطوير الأداء الم</w:t>
      </w:r>
      <w:r w:rsidR="00E84832" w:rsidRPr="00E84832">
        <w:rPr>
          <w:rFonts w:ascii="Traditional Arabic" w:hAnsi="Traditional Arabic" w:cs="Traditional Arabic"/>
          <w:sz w:val="28"/>
          <w:szCs w:val="28"/>
          <w:rtl/>
        </w:rPr>
        <w:t>ستمر للمؤسسات، وإحداث التغيير في</w:t>
      </w:r>
      <w:r w:rsidRPr="00E84832">
        <w:rPr>
          <w:rFonts w:ascii="Traditional Arabic" w:hAnsi="Traditional Arabic" w:cs="Traditional Arabic"/>
          <w:sz w:val="28"/>
          <w:szCs w:val="28"/>
          <w:rtl/>
        </w:rPr>
        <w:t xml:space="preserve"> القيادة والتفكير الاستراتيجى، وتشجيع الابتكار ونماذج الأعمال الجديدة، بما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ذلك رقمنة الأصول وزيادة استخدام التكنولوجيا، بهدف تحسين تجربة الموظفين،والجمهور، وأصحاب المصلحة"(مظهر، 2024).</w:t>
      </w:r>
    </w:p>
    <w:p w14:paraId="4F781AEC" w14:textId="77777777" w:rsidR="004116DA" w:rsidRPr="00E84832" w:rsidRDefault="004116DA" w:rsidP="00E84832">
      <w:pPr>
        <w:shd w:val="clear" w:color="auto" w:fill="FFFFFF" w:themeFill="background1"/>
        <w:spacing w:after="0" w:line="360" w:lineRule="auto"/>
        <w:jc w:val="both"/>
        <w:rPr>
          <w:rFonts w:ascii="Traditional Arabic" w:hAnsi="Traditional Arabic" w:cs="Traditional Arabic"/>
          <w:sz w:val="28"/>
          <w:szCs w:val="28"/>
          <w:rtl/>
          <w:lang w:bidi="ar-EG"/>
        </w:rPr>
      </w:pPr>
      <w:r w:rsidRPr="00E84832">
        <w:rPr>
          <w:rFonts w:ascii="Traditional Arabic" w:hAnsi="Traditional Arabic" w:cs="Traditional Arabic"/>
          <w:sz w:val="28"/>
          <w:szCs w:val="28"/>
          <w:rtl/>
        </w:rPr>
        <w:t>والتحول الرقم</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أيضاً هو: " مبادرة</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استراتيجية للأعمال، يتم بمقتضاها دمج التكنولوجيا الرقمية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جميع أنشطة المؤسسة،  ويقوم على تحديث عمليات التشغيل والبنبة التكنولوجية للمؤسسات، لدعم عمليات الابتكار الموجهة لتلبية احتياجات العملاء"</w:t>
      </w:r>
      <w:r w:rsidRPr="00E84832">
        <w:rPr>
          <w:rFonts w:ascii="Traditional Arabic" w:hAnsi="Traditional Arabic" w:cs="Traditional Arabic"/>
          <w:sz w:val="28"/>
          <w:szCs w:val="28"/>
        </w:rPr>
        <w:t xml:space="preserve"> </w:t>
      </w:r>
      <w:hyperlink r:id="rId9" w:history="1">
        <w:r w:rsidRPr="00E84832">
          <w:rPr>
            <w:rFonts w:ascii="Traditional Arabic" w:hAnsi="Traditional Arabic" w:cs="Traditional Arabic"/>
            <w:sz w:val="28"/>
            <w:szCs w:val="28"/>
          </w:rPr>
          <w:t>.(Tathavadekar</w:t>
        </w:r>
      </w:hyperlink>
      <w:r w:rsidRPr="00E84832">
        <w:rPr>
          <w:rFonts w:ascii="Traditional Arabic" w:hAnsi="Traditional Arabic" w:cs="Traditional Arabic"/>
          <w:sz w:val="28"/>
          <w:szCs w:val="28"/>
        </w:rPr>
        <w:t xml:space="preserve">, 2025) </w:t>
      </w:r>
    </w:p>
    <w:p w14:paraId="4DADA6BA" w14:textId="77777777" w:rsidR="004116DA" w:rsidRPr="00E84832" w:rsidRDefault="004116DA" w:rsidP="00E84832">
      <w:pPr>
        <w:spacing w:after="0" w:line="360" w:lineRule="auto"/>
        <w:rPr>
          <w:rFonts w:ascii="Traditional Arabic" w:hAnsi="Traditional Arabic" w:cs="Traditional Arabic"/>
          <w:b/>
          <w:bCs/>
          <w:sz w:val="28"/>
          <w:szCs w:val="28"/>
          <w:rtl/>
          <w:lang w:bidi="ar-EG"/>
        </w:rPr>
      </w:pPr>
      <w:r w:rsidRPr="00E84832">
        <w:rPr>
          <w:rFonts w:ascii="Traditional Arabic" w:hAnsi="Traditional Arabic" w:cs="Traditional Arabic"/>
          <w:b/>
          <w:bCs/>
          <w:sz w:val="28"/>
          <w:szCs w:val="28"/>
          <w:rtl/>
        </w:rPr>
        <w:t>ب- التعريف الإجرائ</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19E202FE" w14:textId="77777777" w:rsidR="004116DA" w:rsidRPr="00E84832" w:rsidRDefault="004116DA" w:rsidP="00E84832">
      <w:pPr>
        <w:spacing w:after="0" w:line="360" w:lineRule="auto"/>
        <w:jc w:val="both"/>
        <w:rPr>
          <w:rFonts w:ascii="Traditional Arabic" w:hAnsi="Traditional Arabic" w:cs="Traditional Arabic"/>
          <w:sz w:val="28"/>
          <w:szCs w:val="28"/>
        </w:rPr>
      </w:pPr>
      <w:r w:rsidRPr="00E84832">
        <w:rPr>
          <w:rFonts w:ascii="Traditional Arabic" w:hAnsi="Traditional Arabic" w:cs="Traditional Arabic"/>
          <w:sz w:val="28"/>
          <w:szCs w:val="28"/>
          <w:rtl/>
        </w:rPr>
        <w:t>يضع الباحث تعريفاً إجرائياً للتحول الرقم</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بأنه: عملية توظيف التكنولوجيا الحديثة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تحسين العمل الأكاديم</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بالجامعة</w:t>
      </w:r>
      <w:r w:rsidRPr="00E84832">
        <w:rPr>
          <w:rFonts w:ascii="Traditional Arabic" w:hAnsi="Traditional Arabic" w:cs="Traditional Arabic"/>
          <w:sz w:val="28"/>
          <w:szCs w:val="28"/>
          <w:rtl/>
          <w:lang w:bidi="ar-EG"/>
        </w:rPr>
        <w:t>، وذلك من خلال</w:t>
      </w:r>
      <w:r w:rsidRPr="00E84832">
        <w:rPr>
          <w:rFonts w:ascii="Traditional Arabic" w:hAnsi="Traditional Arabic" w:cs="Traditional Arabic"/>
          <w:sz w:val="28"/>
          <w:szCs w:val="28"/>
          <w:rtl/>
        </w:rPr>
        <w:t xml:space="preserve"> استخدام الأجهزة الذكية، والمنص</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ات التعليمية، والتعل</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م عن ب</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عد، والواقع الافتراض</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بهدف تحسين  القدرات الإبداعية لأعضاء هيئة التدريس، وإنشاء بيئاتٍ تعليمية أكثر </w:t>
      </w:r>
      <w:r w:rsidR="00E84832" w:rsidRPr="00E84832">
        <w:rPr>
          <w:rFonts w:ascii="Traditional Arabic" w:hAnsi="Traditional Arabic" w:cs="Traditional Arabic"/>
          <w:sz w:val="28"/>
          <w:szCs w:val="28"/>
          <w:rtl/>
        </w:rPr>
        <w:t>فاعليةً</w:t>
      </w:r>
      <w:r w:rsidRPr="00E84832">
        <w:rPr>
          <w:rFonts w:ascii="Traditional Arabic" w:hAnsi="Traditional Arabic" w:cs="Traditional Arabic"/>
          <w:sz w:val="28"/>
          <w:szCs w:val="28"/>
          <w:rtl/>
        </w:rPr>
        <w:t xml:space="preserve"> وجاذبية.</w:t>
      </w:r>
    </w:p>
    <w:p w14:paraId="0E998073" w14:textId="77777777" w:rsidR="004116DA" w:rsidRPr="00E84832" w:rsidRDefault="004116DA" w:rsidP="00E84832">
      <w:pPr>
        <w:shd w:val="clear" w:color="auto" w:fill="FFFFFF" w:themeFill="background1"/>
        <w:spacing w:after="0"/>
        <w:rPr>
          <w:rFonts w:ascii="Traditional Arabic" w:hAnsi="Traditional Arabic" w:cs="Traditional Arabic"/>
          <w:b/>
          <w:bCs/>
          <w:sz w:val="28"/>
          <w:szCs w:val="28"/>
          <w:rtl/>
        </w:rPr>
      </w:pPr>
      <w:r w:rsidRPr="00E84832">
        <w:rPr>
          <w:rFonts w:ascii="Traditional Arabic" w:hAnsi="Traditional Arabic" w:cs="Traditional Arabic"/>
          <w:b/>
          <w:bCs/>
          <w:sz w:val="28"/>
          <w:szCs w:val="28"/>
          <w:rtl/>
        </w:rPr>
        <w:t>2- الأداء الإبداع</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31E17BC4" w14:textId="77777777" w:rsidR="004116DA" w:rsidRPr="00E84832" w:rsidRDefault="004116DA" w:rsidP="00E84832">
      <w:pPr>
        <w:spacing w:after="0"/>
        <w:rPr>
          <w:rFonts w:ascii="Traditional Arabic" w:hAnsi="Traditional Arabic" w:cs="Traditional Arabic"/>
          <w:b/>
          <w:bCs/>
          <w:sz w:val="28"/>
          <w:szCs w:val="28"/>
        </w:rPr>
      </w:pPr>
      <w:r w:rsidRPr="00E84832">
        <w:rPr>
          <w:rFonts w:ascii="Traditional Arabic" w:hAnsi="Traditional Arabic" w:cs="Traditional Arabic"/>
          <w:b/>
          <w:bCs/>
          <w:sz w:val="28"/>
          <w:szCs w:val="28"/>
          <w:rtl/>
        </w:rPr>
        <w:t>أ- التعريف النظر</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3255ECB0" w14:textId="77777777" w:rsidR="004116DA" w:rsidRPr="00E84832" w:rsidRDefault="004116DA" w:rsidP="00E84832">
      <w:pPr>
        <w:shd w:val="clear" w:color="auto" w:fill="FFFFFF" w:themeFill="background1"/>
        <w:spacing w:after="0" w:line="360" w:lineRule="auto"/>
        <w:jc w:val="both"/>
        <w:rPr>
          <w:rFonts w:ascii="Traditional Arabic" w:hAnsi="Traditional Arabic" w:cs="Traditional Arabic"/>
          <w:sz w:val="28"/>
          <w:szCs w:val="28"/>
        </w:rPr>
      </w:pPr>
      <w:r w:rsidRPr="00E84832">
        <w:rPr>
          <w:rFonts w:ascii="Traditional Arabic" w:hAnsi="Traditional Arabic" w:cs="Traditional Arabic"/>
          <w:sz w:val="28"/>
          <w:szCs w:val="28"/>
          <w:rtl/>
        </w:rPr>
        <w:t>يُعرّف الأداء الإبداع</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بأنه: "</w:t>
      </w:r>
      <w:r w:rsidRPr="00E84832">
        <w:rPr>
          <w:rFonts w:ascii="Traditional Arabic" w:hAnsi="Traditional Arabic" w:cs="Traditional Arabic"/>
          <w:b/>
          <w:bCs/>
          <w:sz w:val="28"/>
          <w:szCs w:val="28"/>
          <w:rtl/>
        </w:rPr>
        <w:t xml:space="preserve"> </w:t>
      </w:r>
      <w:r w:rsidRPr="00E84832">
        <w:rPr>
          <w:rFonts w:ascii="Traditional Arabic" w:hAnsi="Traditional Arabic" w:cs="Traditional Arabic"/>
          <w:sz w:val="28"/>
          <w:szCs w:val="28"/>
          <w:rtl/>
        </w:rPr>
        <w:t>القدرة على إنتاج أعمالٍ جديدة، والخروج عن التفكير النمط</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وابتكار أفضل الحلول والبدائل للمشكلات"(البارودى، 2015).</w:t>
      </w:r>
    </w:p>
    <w:p w14:paraId="2565F7A7" w14:textId="77777777" w:rsidR="004116DA" w:rsidRPr="00E84832" w:rsidRDefault="004116DA" w:rsidP="00E84832">
      <w:pPr>
        <w:shd w:val="clear" w:color="auto" w:fill="FFFFFF" w:themeFill="background1"/>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وهناك من عرّف الأداء الإبداع</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بأنه: "اكتساب معرفة جديدة للأشياء، وتحويل الأفكار الجديدة إلى حقائق</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تُمارس على أرض الواقع، سواء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أداء المهام، أو تكوين فرق العمل، أو التخطيط الجيد لحل المشكلات"(الجبالى، 2016). </w:t>
      </w:r>
    </w:p>
    <w:p w14:paraId="53DA81BB" w14:textId="77777777" w:rsidR="004116DA" w:rsidRPr="00E84832" w:rsidRDefault="004116DA" w:rsidP="00E84832">
      <w:pPr>
        <w:shd w:val="clear" w:color="auto" w:fill="FFFFFF" w:themeFill="background1"/>
        <w:spacing w:after="0" w:line="360" w:lineRule="auto"/>
        <w:jc w:val="both"/>
        <w:rPr>
          <w:rFonts w:ascii="Traditional Arabic" w:hAnsi="Traditional Arabic" w:cs="Traditional Arabic"/>
          <w:sz w:val="28"/>
          <w:szCs w:val="28"/>
        </w:rPr>
      </w:pPr>
      <w:r w:rsidRPr="00E84832">
        <w:rPr>
          <w:rFonts w:ascii="Traditional Arabic" w:hAnsi="Traditional Arabic" w:cs="Traditional Arabic"/>
          <w:sz w:val="28"/>
          <w:szCs w:val="28"/>
          <w:rtl/>
        </w:rPr>
        <w:t>كما يُقصد بالأداء الإبداعى: "استخدام الخيال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إيجاد حلولٍ مبتكرة</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للمشكلات، وإقامة الروابط بين الأشياء، والنظر إلى العالم </w:t>
      </w:r>
      <w:r w:rsidR="00E613A7" w:rsidRPr="00E84832">
        <w:rPr>
          <w:rFonts w:ascii="Traditional Arabic" w:hAnsi="Traditional Arabic" w:cs="Traditional Arabic"/>
          <w:sz w:val="28"/>
          <w:szCs w:val="28"/>
          <w:rtl/>
        </w:rPr>
        <w:t>بطريقةٍ مختلفةٍ</w:t>
      </w:r>
      <w:r w:rsidRPr="00E84832">
        <w:rPr>
          <w:rFonts w:ascii="Traditional Arabic" w:hAnsi="Traditional Arabic" w:cs="Traditional Arabic"/>
          <w:sz w:val="28"/>
          <w:szCs w:val="28"/>
          <w:rtl/>
        </w:rPr>
        <w:t xml:space="preserve">، </w:t>
      </w:r>
      <w:r w:rsidR="00E613A7" w:rsidRPr="00E84832">
        <w:rPr>
          <w:rFonts w:ascii="Traditional Arabic" w:hAnsi="Traditional Arabic" w:cs="Traditional Arabic"/>
          <w:sz w:val="28"/>
          <w:szCs w:val="28"/>
          <w:rtl/>
        </w:rPr>
        <w:t>بهدف</w:t>
      </w:r>
      <w:r w:rsidRPr="00E84832">
        <w:rPr>
          <w:rFonts w:ascii="Traditional Arabic" w:hAnsi="Traditional Arabic" w:cs="Traditional Arabic"/>
          <w:sz w:val="28"/>
          <w:szCs w:val="28"/>
          <w:rtl/>
        </w:rPr>
        <w:t xml:space="preserve"> تحويل </w:t>
      </w:r>
      <w:r w:rsidR="00E613A7" w:rsidRPr="00E84832">
        <w:rPr>
          <w:rFonts w:ascii="Traditional Arabic" w:hAnsi="Traditional Arabic" w:cs="Traditional Arabic"/>
          <w:sz w:val="28"/>
          <w:szCs w:val="28"/>
          <w:rtl/>
        </w:rPr>
        <w:t>الخيال إلى واقعٍ ملموس، و</w:t>
      </w:r>
      <w:r w:rsidRPr="00E84832">
        <w:rPr>
          <w:rFonts w:ascii="Traditional Arabic" w:hAnsi="Traditional Arabic" w:cs="Traditional Arabic"/>
          <w:sz w:val="28"/>
          <w:szCs w:val="28"/>
          <w:rtl/>
        </w:rPr>
        <w:t>حل المشكلات بشكلٍ فعال</w:t>
      </w:r>
      <w:r w:rsidRPr="00E84832">
        <w:rPr>
          <w:rFonts w:ascii="Traditional Arabic" w:hAnsi="Traditional Arabic" w:cs="Traditional Arabic"/>
          <w:color w:val="5E5E5E"/>
          <w:sz w:val="28"/>
          <w:szCs w:val="28"/>
          <w:shd w:val="clear" w:color="auto" w:fill="FFFFFF"/>
        </w:rPr>
        <w:t xml:space="preserve"> </w:t>
      </w:r>
      <w:r w:rsidRPr="00E84832">
        <w:rPr>
          <w:rFonts w:ascii="Traditional Arabic" w:hAnsi="Traditional Arabic" w:cs="Traditional Arabic"/>
          <w:sz w:val="28"/>
          <w:szCs w:val="28"/>
        </w:rPr>
        <w:t>(Virga, 2025) </w:t>
      </w:r>
      <w:r w:rsidRPr="00E84832">
        <w:rPr>
          <w:rFonts w:ascii="Traditional Arabic" w:hAnsi="Traditional Arabic" w:cs="Traditional Arabic"/>
          <w:sz w:val="28"/>
          <w:szCs w:val="28"/>
          <w:rtl/>
        </w:rPr>
        <w:t>.</w:t>
      </w:r>
    </w:p>
    <w:p w14:paraId="00AFC864" w14:textId="77777777" w:rsidR="004116DA" w:rsidRPr="00E84832" w:rsidRDefault="004116DA" w:rsidP="00E84832">
      <w:pPr>
        <w:spacing w:after="0"/>
        <w:rPr>
          <w:rFonts w:ascii="Traditional Arabic" w:hAnsi="Traditional Arabic" w:cs="Traditional Arabic"/>
          <w:b/>
          <w:bCs/>
          <w:sz w:val="28"/>
          <w:szCs w:val="28"/>
        </w:rPr>
      </w:pPr>
      <w:r w:rsidRPr="00E84832">
        <w:rPr>
          <w:rFonts w:ascii="Traditional Arabic" w:hAnsi="Traditional Arabic" w:cs="Traditional Arabic"/>
          <w:b/>
          <w:bCs/>
          <w:sz w:val="28"/>
          <w:szCs w:val="28"/>
          <w:rtl/>
        </w:rPr>
        <w:t>ب- التعريف الإجرائ</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72A7558E" w14:textId="77777777" w:rsidR="004116DA" w:rsidRPr="00E84832" w:rsidRDefault="004116DA" w:rsidP="00E84832">
      <w:pPr>
        <w:spacing w:after="0" w:line="360" w:lineRule="auto"/>
        <w:jc w:val="both"/>
        <w:rPr>
          <w:rFonts w:ascii="Traditional Arabic" w:hAnsi="Traditional Arabic" w:cs="Traditional Arabic"/>
          <w:sz w:val="28"/>
          <w:szCs w:val="28"/>
        </w:rPr>
      </w:pPr>
      <w:r w:rsidRPr="00E84832">
        <w:rPr>
          <w:rFonts w:ascii="Traditional Arabic" w:hAnsi="Traditional Arabic" w:cs="Traditional Arabic"/>
          <w:sz w:val="28"/>
          <w:szCs w:val="28"/>
          <w:rtl/>
        </w:rPr>
        <w:t>يقوم الباحث بتعريف الأداء الإبداع</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إجرائياً بأنه: المؤشرات</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أو المعايير الت</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يتم بمُقتضاها الحكم على مستوى الكفاءة أو القدرات الإبداعية الواجب توافرها لدى أعضاء هيئة التدريس بالجامعة، خاصة</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ظل التحول الرقم</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الذى تشهده المملكة، وذلك على مستوى جودة التدريس،والتطوير المهنى المستمر، والمساهمة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خدمة المجتمع، والإنتاج البحث</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w:t>
      </w:r>
    </w:p>
    <w:p w14:paraId="188A0F64" w14:textId="77777777" w:rsidR="004116DA" w:rsidRPr="00E84832" w:rsidRDefault="004116DA" w:rsidP="00E84832">
      <w:pPr>
        <w:spacing w:after="0"/>
        <w:rPr>
          <w:rFonts w:ascii="Traditional Arabic" w:hAnsi="Traditional Arabic" w:cs="Traditional Arabic"/>
          <w:b/>
          <w:bCs/>
          <w:sz w:val="28"/>
          <w:szCs w:val="28"/>
          <w:rtl/>
        </w:rPr>
      </w:pPr>
      <w:r w:rsidRPr="00E84832">
        <w:rPr>
          <w:rFonts w:ascii="Traditional Arabic" w:hAnsi="Traditional Arabic" w:cs="Traditional Arabic"/>
          <w:b/>
          <w:bCs/>
          <w:sz w:val="28"/>
          <w:szCs w:val="28"/>
          <w:rtl/>
        </w:rPr>
        <w:t>3- مؤسسات التعليم العال</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037D3670" w14:textId="77777777" w:rsidR="004116DA" w:rsidRPr="00E84832" w:rsidRDefault="004116DA" w:rsidP="00E84832">
      <w:pPr>
        <w:spacing w:after="0"/>
        <w:rPr>
          <w:rFonts w:ascii="Traditional Arabic" w:hAnsi="Traditional Arabic" w:cs="Traditional Arabic"/>
          <w:b/>
          <w:bCs/>
          <w:sz w:val="28"/>
          <w:szCs w:val="28"/>
        </w:rPr>
      </w:pPr>
      <w:r w:rsidRPr="00E84832">
        <w:rPr>
          <w:rFonts w:ascii="Traditional Arabic" w:hAnsi="Traditional Arabic" w:cs="Traditional Arabic"/>
          <w:b/>
          <w:bCs/>
          <w:sz w:val="28"/>
          <w:szCs w:val="28"/>
          <w:rtl/>
        </w:rPr>
        <w:t>أ- التعريف النظر</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759E289F" w14:textId="77777777" w:rsidR="004116DA" w:rsidRPr="00E84832" w:rsidRDefault="004116DA" w:rsidP="00E84832">
      <w:pPr>
        <w:spacing w:after="0" w:line="360" w:lineRule="auto"/>
        <w:jc w:val="both"/>
        <w:rPr>
          <w:rFonts w:ascii="Traditional Arabic" w:hAnsi="Traditional Arabic" w:cs="Traditional Arabic"/>
          <w:sz w:val="28"/>
          <w:szCs w:val="28"/>
          <w:rtl/>
        </w:rPr>
      </w:pPr>
      <w:r w:rsidRPr="00E84832">
        <w:rPr>
          <w:rFonts w:ascii="Traditional Arabic" w:hAnsi="Traditional Arabic" w:cs="Traditional Arabic"/>
          <w:sz w:val="28"/>
          <w:szCs w:val="28"/>
          <w:rtl/>
        </w:rPr>
        <w:t>تُعرّف مؤسسات التعليم العال</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بأنها: "جهات</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قائمة</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على تقديم الخدمات التعليمية للطلاب، وتشمل: الجامعات الحكومية والخاصة والأهلية والتكنولوجية، علاوةً على الأكاديميات الحكومية، والمعاهد العليا، والكليات والمعاهد المتخصصة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مجالات</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مختلفة مثل: الهندسة، والعلوم، والطب، والآداب، وغيرها" (نصار،2015).</w:t>
      </w:r>
      <w:r w:rsidRPr="00E84832">
        <w:rPr>
          <w:rFonts w:ascii="Traditional Arabic" w:hAnsi="Traditional Arabic" w:cs="Traditional Arabic"/>
          <w:sz w:val="28"/>
          <w:szCs w:val="28"/>
        </w:rPr>
        <w:t> </w:t>
      </w:r>
    </w:p>
    <w:p w14:paraId="4F8955F8" w14:textId="77777777" w:rsidR="004116DA" w:rsidRPr="00E84832" w:rsidRDefault="004116DA" w:rsidP="00E84832">
      <w:pPr>
        <w:spacing w:after="0"/>
        <w:rPr>
          <w:rFonts w:ascii="Traditional Arabic" w:hAnsi="Traditional Arabic" w:cs="Traditional Arabic"/>
          <w:b/>
          <w:bCs/>
          <w:sz w:val="28"/>
          <w:szCs w:val="28"/>
        </w:rPr>
      </w:pPr>
      <w:r w:rsidRPr="00E84832">
        <w:rPr>
          <w:rFonts w:ascii="Traditional Arabic" w:hAnsi="Traditional Arabic" w:cs="Traditional Arabic"/>
          <w:b/>
          <w:bCs/>
          <w:sz w:val="28"/>
          <w:szCs w:val="28"/>
          <w:rtl/>
        </w:rPr>
        <w:t>ب- التعريف الإجرائ</w:t>
      </w:r>
      <w:r w:rsidR="00E84832" w:rsidRPr="00E84832">
        <w:rPr>
          <w:rFonts w:ascii="Traditional Arabic" w:hAnsi="Traditional Arabic" w:cs="Traditional Arabic"/>
          <w:b/>
          <w:bCs/>
          <w:sz w:val="28"/>
          <w:szCs w:val="28"/>
          <w:rtl/>
        </w:rPr>
        <w:t>ي</w:t>
      </w:r>
      <w:r w:rsidRPr="00E84832">
        <w:rPr>
          <w:rFonts w:ascii="Traditional Arabic" w:hAnsi="Traditional Arabic" w:cs="Traditional Arabic"/>
          <w:b/>
          <w:bCs/>
          <w:sz w:val="28"/>
          <w:szCs w:val="28"/>
          <w:rtl/>
        </w:rPr>
        <w:t>:</w:t>
      </w:r>
    </w:p>
    <w:p w14:paraId="62B3EED2" w14:textId="77777777" w:rsidR="004116DA" w:rsidRPr="00E84832" w:rsidRDefault="004116DA" w:rsidP="00E84832">
      <w:pPr>
        <w:spacing w:after="0"/>
        <w:jc w:val="both"/>
        <w:rPr>
          <w:rFonts w:ascii="Traditional Arabic" w:hAnsi="Traditional Arabic" w:cs="Traditional Arabic"/>
          <w:sz w:val="28"/>
          <w:szCs w:val="28"/>
          <w:rtl/>
        </w:rPr>
      </w:pPr>
      <w:r w:rsidRPr="00E84832">
        <w:rPr>
          <w:rFonts w:ascii="Traditional Arabic" w:hAnsi="Traditional Arabic" w:cs="Traditional Arabic"/>
          <w:sz w:val="28"/>
          <w:szCs w:val="28"/>
          <w:rtl/>
        </w:rPr>
        <w:t>ينطلق الباحث من هذا المفهوم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التطبيق على عينة</w:t>
      </w:r>
      <w:r w:rsidR="00E84832" w:rsidRPr="00E84832">
        <w:rPr>
          <w:rFonts w:ascii="Traditional Arabic" w:hAnsi="Traditional Arabic" w:cs="Traditional Arabic"/>
          <w:sz w:val="28"/>
          <w:szCs w:val="28"/>
          <w:rtl/>
        </w:rPr>
        <w:t>ٍ</w:t>
      </w:r>
      <w:r w:rsidRPr="00E84832">
        <w:rPr>
          <w:rFonts w:ascii="Traditional Arabic" w:hAnsi="Traditional Arabic" w:cs="Traditional Arabic"/>
          <w:sz w:val="28"/>
          <w:szCs w:val="28"/>
          <w:rtl/>
        </w:rPr>
        <w:t xml:space="preserve"> من الجامعات السعودية الت</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تقدم خدماتها التعليمية للطلاب ف</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المدينة المنورة، وه</w:t>
      </w:r>
      <w:r w:rsidR="00E84832" w:rsidRPr="00E84832">
        <w:rPr>
          <w:rFonts w:ascii="Traditional Arabic" w:hAnsi="Traditional Arabic" w:cs="Traditional Arabic"/>
          <w:sz w:val="28"/>
          <w:szCs w:val="28"/>
          <w:rtl/>
        </w:rPr>
        <w:t>ي</w:t>
      </w:r>
      <w:r w:rsidRPr="00E84832">
        <w:rPr>
          <w:rFonts w:ascii="Traditional Arabic" w:hAnsi="Traditional Arabic" w:cs="Traditional Arabic"/>
          <w:sz w:val="28"/>
          <w:szCs w:val="28"/>
          <w:rtl/>
        </w:rPr>
        <w:t xml:space="preserve"> جامعة طيبة.</w:t>
      </w:r>
    </w:p>
    <w:p w14:paraId="2BDDE56D" w14:textId="77777777" w:rsidR="004116DA" w:rsidRPr="00E613A7" w:rsidRDefault="004116DA" w:rsidP="008F4988">
      <w:pPr>
        <w:numPr>
          <w:ilvl w:val="0"/>
          <w:numId w:val="5"/>
        </w:numPr>
        <w:spacing w:after="0"/>
        <w:contextualSpacing/>
        <w:rPr>
          <w:rFonts w:ascii="Traditional Arabic" w:hAnsi="Traditional Arabic" w:cs="Traditional Arabic"/>
          <w:b/>
          <w:bCs/>
          <w:sz w:val="32"/>
          <w:szCs w:val="32"/>
        </w:rPr>
      </w:pPr>
      <w:r w:rsidRPr="00E613A7">
        <w:rPr>
          <w:rFonts w:ascii="Traditional Arabic" w:hAnsi="Traditional Arabic" w:cs="Traditional Arabic"/>
          <w:b/>
          <w:bCs/>
          <w:sz w:val="32"/>
          <w:szCs w:val="32"/>
          <w:rtl/>
        </w:rPr>
        <w:t>الدراسات السابقة:</w:t>
      </w:r>
    </w:p>
    <w:p w14:paraId="7AB75917" w14:textId="77777777" w:rsidR="004116DA" w:rsidRPr="004116DA" w:rsidRDefault="004116DA" w:rsidP="00816A4E">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قام الباحث بعرض الدراسات السابقة تبعاً لمتغيرات الدراسة، مع التركيز على الدراسات الت</w:t>
      </w:r>
      <w:r w:rsidR="00816A4E">
        <w:rPr>
          <w:rFonts w:ascii="Traditional Arabic" w:hAnsi="Traditional Arabic" w:cs="Traditional Arabic" w:hint="cs"/>
          <w:sz w:val="28"/>
          <w:szCs w:val="28"/>
          <w:rtl/>
          <w:lang w:bidi="ar-EG"/>
        </w:rPr>
        <w:t>ي</w:t>
      </w:r>
      <w:r w:rsidR="00816A4E">
        <w:rPr>
          <w:rFonts w:ascii="Traditional Arabic" w:hAnsi="Traditional Arabic" w:cs="Traditional Arabic"/>
          <w:sz w:val="28"/>
          <w:szCs w:val="28"/>
          <w:rtl/>
          <w:lang w:bidi="ar-EG"/>
        </w:rPr>
        <w:t xml:space="preserve"> استهدفت قطاع التعليم العال</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وتم</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تطبيقها على أعضاء هيئة التد</w:t>
      </w:r>
      <w:r w:rsidR="00816A4E">
        <w:rPr>
          <w:rFonts w:ascii="Traditional Arabic" w:hAnsi="Traditional Arabic" w:cs="Traditional Arabic"/>
          <w:sz w:val="28"/>
          <w:szCs w:val="28"/>
          <w:rtl/>
          <w:lang w:bidi="ar-EG"/>
        </w:rPr>
        <w:t>ريس بالجامعات والمعاهد العليا ف</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مختلف الدول، وقد تم</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تحديث ال</w:t>
      </w:r>
      <w:r w:rsidR="00816A4E">
        <w:rPr>
          <w:rFonts w:ascii="Traditional Arabic" w:hAnsi="Traditional Arabic" w:cs="Traditional Arabic"/>
          <w:sz w:val="28"/>
          <w:szCs w:val="28"/>
          <w:rtl/>
          <w:lang w:bidi="ar-EG"/>
        </w:rPr>
        <w:t>دراسات وعرضها وفق التسلسل الزمن</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للدر</w:t>
      </w:r>
      <w:r w:rsidR="00816A4E">
        <w:rPr>
          <w:rFonts w:ascii="Traditional Arabic" w:hAnsi="Traditional Arabic" w:cs="Traditional Arabic"/>
          <w:sz w:val="28"/>
          <w:szCs w:val="28"/>
          <w:rtl/>
          <w:lang w:bidi="ar-EG"/>
        </w:rPr>
        <w:t>اسة من الأقدم إلى الأحدث كالتال</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w:t>
      </w:r>
    </w:p>
    <w:p w14:paraId="66E1C708" w14:textId="77777777" w:rsidR="004116DA" w:rsidRPr="004116DA" w:rsidRDefault="004116DA" w:rsidP="00E613A7">
      <w:pPr>
        <w:tabs>
          <w:tab w:val="left" w:pos="200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ab/>
        <w:t>جدول رقم (1): عرض الدراسات السابقة والجوانب المرتبطة بها</w:t>
      </w:r>
    </w:p>
    <w:tbl>
      <w:tblPr>
        <w:tblStyle w:val="TableGrid11"/>
        <w:bidiVisual/>
        <w:tblW w:w="11340" w:type="dxa"/>
        <w:tblInd w:w="-1396" w:type="dxa"/>
        <w:tblLayout w:type="fixed"/>
        <w:tblLook w:val="04A0" w:firstRow="1" w:lastRow="0" w:firstColumn="1" w:lastColumn="0" w:noHBand="0" w:noVBand="1"/>
      </w:tblPr>
      <w:tblGrid>
        <w:gridCol w:w="540"/>
        <w:gridCol w:w="1170"/>
        <w:gridCol w:w="1440"/>
        <w:gridCol w:w="1620"/>
        <w:gridCol w:w="1080"/>
        <w:gridCol w:w="1170"/>
        <w:gridCol w:w="2610"/>
        <w:gridCol w:w="1710"/>
      </w:tblGrid>
      <w:tr w:rsidR="004116DA" w:rsidRPr="004116DA" w14:paraId="145F8C73" w14:textId="77777777" w:rsidTr="00E613A7">
        <w:tc>
          <w:tcPr>
            <w:tcW w:w="540" w:type="dxa"/>
            <w:shd w:val="clear" w:color="auto" w:fill="BFBFBF" w:themeFill="background1" w:themeFillShade="BF"/>
          </w:tcPr>
          <w:p w14:paraId="7E9D6B86"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170" w:type="dxa"/>
            <w:shd w:val="clear" w:color="auto" w:fill="BFBFBF" w:themeFill="background1" w:themeFillShade="BF"/>
          </w:tcPr>
          <w:p w14:paraId="7832E9EA"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440" w:type="dxa"/>
            <w:shd w:val="clear" w:color="auto" w:fill="BFBFBF" w:themeFill="background1" w:themeFillShade="BF"/>
          </w:tcPr>
          <w:p w14:paraId="5444A81F"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620" w:type="dxa"/>
            <w:shd w:val="clear" w:color="auto" w:fill="BFBFBF" w:themeFill="background1" w:themeFillShade="BF"/>
          </w:tcPr>
          <w:p w14:paraId="68F29FAD"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3EE497B3"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170" w:type="dxa"/>
            <w:shd w:val="clear" w:color="auto" w:fill="BFBFBF" w:themeFill="background1" w:themeFillShade="BF"/>
          </w:tcPr>
          <w:p w14:paraId="629C7E6C"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610" w:type="dxa"/>
            <w:shd w:val="clear" w:color="auto" w:fill="BFBFBF" w:themeFill="background1" w:themeFillShade="BF"/>
          </w:tcPr>
          <w:p w14:paraId="28AAF19E"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410401F5"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710" w:type="dxa"/>
            <w:shd w:val="clear" w:color="auto" w:fill="BFBFBF" w:themeFill="background1" w:themeFillShade="BF"/>
          </w:tcPr>
          <w:p w14:paraId="51CBD963" w14:textId="77777777" w:rsidR="004116DA" w:rsidRPr="004116DA" w:rsidRDefault="004116DA" w:rsidP="00E613A7">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01F3F5E5" w14:textId="77777777" w:rsidTr="00816A4E">
        <w:trPr>
          <w:trHeight w:val="890"/>
        </w:trPr>
        <w:tc>
          <w:tcPr>
            <w:tcW w:w="540" w:type="dxa"/>
          </w:tcPr>
          <w:p w14:paraId="309BD751" w14:textId="77777777" w:rsidR="004116DA" w:rsidRPr="004116DA" w:rsidRDefault="004116DA" w:rsidP="00E613A7">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w:t>
            </w:r>
          </w:p>
        </w:tc>
        <w:tc>
          <w:tcPr>
            <w:tcW w:w="1170" w:type="dxa"/>
            <w:shd w:val="clear" w:color="auto" w:fill="FFFFFF" w:themeFill="background1"/>
          </w:tcPr>
          <w:p w14:paraId="65A01976" w14:textId="77777777" w:rsidR="004116DA" w:rsidRPr="004116DA" w:rsidRDefault="004116DA" w:rsidP="00816A4E">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(الفيلكاو</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دخيل، 2017)</w:t>
            </w:r>
          </w:p>
        </w:tc>
        <w:tc>
          <w:tcPr>
            <w:tcW w:w="1440" w:type="dxa"/>
            <w:shd w:val="clear" w:color="auto" w:fill="FFFFFF" w:themeFill="background1"/>
          </w:tcPr>
          <w:p w14:paraId="49FDB84E" w14:textId="77777777" w:rsidR="004116DA" w:rsidRPr="004116DA" w:rsidRDefault="004116DA" w:rsidP="00E613A7">
            <w:pPr>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فاعلية استخدام أعضاء </w:t>
            </w:r>
            <w:r w:rsidR="00816A4E">
              <w:rPr>
                <w:rFonts w:ascii="Traditional Arabic" w:hAnsi="Traditional Arabic" w:cs="Traditional Arabic"/>
                <w:sz w:val="28"/>
                <w:szCs w:val="28"/>
                <w:rtl/>
              </w:rPr>
              <w:t>هيئة التدريس للوسائط المتعددة ف</w:t>
            </w:r>
            <w:r w:rsidR="00816A4E">
              <w:rPr>
                <w:rFonts w:ascii="Traditional Arabic" w:hAnsi="Traditional Arabic" w:cs="Traditional Arabic" w:hint="cs"/>
                <w:sz w:val="28"/>
                <w:szCs w:val="28"/>
                <w:rtl/>
              </w:rPr>
              <w:t>ي</w:t>
            </w:r>
            <w:r w:rsidR="00816A4E">
              <w:rPr>
                <w:rFonts w:ascii="Traditional Arabic" w:hAnsi="Traditional Arabic" w:cs="Traditional Arabic"/>
                <w:sz w:val="28"/>
                <w:szCs w:val="28"/>
                <w:rtl/>
              </w:rPr>
              <w:t xml:space="preserve"> التعليم الجامع</w:t>
            </w:r>
            <w:r w:rsidR="00816A4E">
              <w:rPr>
                <w:rFonts w:ascii="Traditional Arabic" w:hAnsi="Traditional Arabic" w:cs="Traditional Arabic" w:hint="cs"/>
                <w:sz w:val="28"/>
                <w:szCs w:val="28"/>
                <w:rtl/>
              </w:rPr>
              <w:t>ي</w:t>
            </w:r>
            <w:r w:rsidR="00816A4E">
              <w:rPr>
                <w:rFonts w:ascii="Traditional Arabic" w:hAnsi="Traditional Arabic" w:cs="Traditional Arabic"/>
                <w:sz w:val="28"/>
                <w:szCs w:val="28"/>
                <w:rtl/>
              </w:rPr>
              <w:t xml:space="preserve"> من وجهة نظر الطلبة ف</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كلية التربية الأساسية بدولة الكويت</w:t>
            </w:r>
          </w:p>
        </w:tc>
        <w:tc>
          <w:tcPr>
            <w:tcW w:w="1620" w:type="dxa"/>
            <w:shd w:val="clear" w:color="auto" w:fill="FFFFFF" w:themeFill="background1"/>
          </w:tcPr>
          <w:p w14:paraId="25946C84" w14:textId="77777777" w:rsidR="004116DA" w:rsidRPr="004116DA" w:rsidRDefault="004116DA" w:rsidP="00E613A7">
            <w:pPr>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الكشف عن مدى استخدام أعضاء هيئة التدريس للوسائط المتعددة، ومدى فاعليتها  في تحسين مستوى التعليم الجامعي والكفاءة الأكاديمية لأساتذة الجامعات، وذلك من وجهة نظر طلبة كلية التربية الأساسية </w:t>
            </w:r>
          </w:p>
        </w:tc>
        <w:tc>
          <w:tcPr>
            <w:tcW w:w="1080" w:type="dxa"/>
            <w:shd w:val="clear" w:color="auto" w:fill="FFFFFF" w:themeFill="background1"/>
          </w:tcPr>
          <w:p w14:paraId="4A13D82C" w14:textId="77777777" w:rsidR="004116DA" w:rsidRPr="004116DA" w:rsidRDefault="004116DA" w:rsidP="00816A4E">
            <w:pPr>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المسح</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w:t>
            </w:r>
          </w:p>
        </w:tc>
        <w:tc>
          <w:tcPr>
            <w:tcW w:w="1170" w:type="dxa"/>
            <w:shd w:val="clear" w:color="auto" w:fill="FFFFFF" w:themeFill="background1"/>
          </w:tcPr>
          <w:p w14:paraId="7658F01D" w14:textId="77777777" w:rsidR="004116DA" w:rsidRPr="004116DA" w:rsidRDefault="004116DA" w:rsidP="00816A4E">
            <w:pPr>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تم تطبيق الدراسة على عينة</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395 مفردة </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lang w:bidi="ar-EG"/>
              </w:rPr>
              <w:t xml:space="preserve">من </w:t>
            </w:r>
            <w:r w:rsidRPr="004116DA">
              <w:rPr>
                <w:rFonts w:ascii="Traditional Arabic" w:hAnsi="Traditional Arabic" w:cs="Traditional Arabic"/>
                <w:sz w:val="28"/>
                <w:szCs w:val="28"/>
                <w:rtl/>
              </w:rPr>
              <w:t>طلبة كلية التربية الأساسية، التابعة للهيئة العامة للتعليم التطبيق</w:t>
            </w:r>
            <w:r w:rsidR="00816A4E">
              <w:rPr>
                <w:rFonts w:ascii="Traditional Arabic" w:hAnsi="Traditional Arabic" w:cs="Traditional Arabic" w:hint="cs"/>
                <w:sz w:val="28"/>
                <w:szCs w:val="28"/>
                <w:rtl/>
              </w:rPr>
              <w:t>ي</w:t>
            </w:r>
            <w:r w:rsidR="00816A4E">
              <w:rPr>
                <w:rFonts w:ascii="Traditional Arabic" w:hAnsi="Traditional Arabic" w:cs="Traditional Arabic"/>
                <w:sz w:val="28"/>
                <w:szCs w:val="28"/>
                <w:rtl/>
              </w:rPr>
              <w:t xml:space="preserve"> والتدريب ف</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دولة الكويت</w:t>
            </w:r>
          </w:p>
        </w:tc>
        <w:tc>
          <w:tcPr>
            <w:tcW w:w="2610" w:type="dxa"/>
            <w:shd w:val="clear" w:color="auto" w:fill="FFFFFF" w:themeFill="background1"/>
          </w:tcPr>
          <w:p w14:paraId="4D008A76" w14:textId="77777777" w:rsidR="004116DA" w:rsidRPr="004116DA" w:rsidRDefault="004116DA" w:rsidP="00816A4E">
            <w:pPr>
              <w:jc w:val="center"/>
              <w:rPr>
                <w:rFonts w:ascii="Traditional Arabic" w:hAnsi="Traditional Arabic" w:cs="Traditional Arabic"/>
                <w:sz w:val="28"/>
                <w:szCs w:val="28"/>
              </w:rPr>
            </w:pPr>
            <w:r w:rsidRPr="004116DA">
              <w:rPr>
                <w:rFonts w:ascii="Traditional Arabic" w:hAnsi="Traditional Arabic" w:cs="Traditional Arabic"/>
                <w:sz w:val="28"/>
                <w:szCs w:val="28"/>
                <w:rtl/>
              </w:rPr>
              <w:t>زيادة  الاهتمام الجامع</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باستخدام تقنيات الوسائط المتعددة (النصوص والأصوات والصور والفيديو والرس</w:t>
            </w:r>
            <w:r w:rsidR="00816A4E">
              <w:rPr>
                <w:rFonts w:ascii="Traditional Arabic" w:hAnsi="Traditional Arabic" w:cs="Traditional Arabic"/>
                <w:sz w:val="28"/>
                <w:szCs w:val="28"/>
                <w:rtl/>
              </w:rPr>
              <w:t>وم المتحركة)، وزيادة فاعليتها ف</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تحسين قدرة أعضاء </w:t>
            </w:r>
            <w:r w:rsidR="00816A4E">
              <w:rPr>
                <w:rFonts w:ascii="Traditional Arabic" w:hAnsi="Traditional Arabic" w:cs="Traditional Arabic" w:hint="cs"/>
                <w:sz w:val="28"/>
                <w:szCs w:val="28"/>
                <w:rtl/>
              </w:rPr>
              <w:t>هيئة التدريس</w:t>
            </w:r>
            <w:r w:rsidRPr="004116DA">
              <w:rPr>
                <w:rFonts w:ascii="Traditional Arabic" w:hAnsi="Traditional Arabic" w:cs="Traditional Arabic"/>
                <w:sz w:val="28"/>
                <w:szCs w:val="28"/>
                <w:rtl/>
              </w:rPr>
              <w:t xml:space="preserve"> على تقديم تعليم</w:t>
            </w:r>
            <w:r w:rsidR="00816A4E">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جيد</w:t>
            </w:r>
            <w:r w:rsidR="00816A4E">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ومبتكر، وذلك من وجهة نظر الطلاب ، فضلاً عن وجود فروق</w:t>
            </w:r>
            <w:r w:rsidR="00816A4E">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ذات دلالة إحصائية بين استجابات الطلاب على فاعلية استخدام الوسائط المتعددة وفقاً لمتغير الجنس لصالح الإناث، ومتغير المستوى الدراس</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لصالح (السن</w:t>
            </w:r>
            <w:r w:rsidR="00816A4E">
              <w:rPr>
                <w:rFonts w:ascii="Traditional Arabic" w:hAnsi="Traditional Arabic" w:cs="Traditional Arabic" w:hint="cs"/>
                <w:sz w:val="28"/>
                <w:szCs w:val="28"/>
                <w:rtl/>
              </w:rPr>
              <w:t>تين</w:t>
            </w:r>
            <w:r w:rsidRPr="004116DA">
              <w:rPr>
                <w:rFonts w:ascii="Traditional Arabic" w:hAnsi="Traditional Arabic" w:cs="Traditional Arabic"/>
                <w:sz w:val="28"/>
                <w:szCs w:val="28"/>
                <w:rtl/>
              </w:rPr>
              <w:t xml:space="preserve"> الثالثة والرابعة)، وعدم وجود فروق</w:t>
            </w:r>
            <w:r w:rsidR="00816A4E">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دالة إحصائيا وفقاً لمتغير التحصيل الدراس</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w:t>
            </w:r>
          </w:p>
          <w:p w14:paraId="28CCA982" w14:textId="77777777" w:rsidR="004116DA" w:rsidRPr="004116DA" w:rsidRDefault="004116DA" w:rsidP="00816A4E">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توفير أجهزة الحاسب الآل</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والبرامج الت</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تضمن توظيف هذه الوسائط الرقمية بشكل</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فعال، وتدريب أعضاء </w:t>
            </w:r>
            <w:r w:rsidR="00816A4E">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على استخدام</w:t>
            </w:r>
            <w:r w:rsidR="00816A4E">
              <w:rPr>
                <w:rFonts w:ascii="Traditional Arabic" w:hAnsi="Traditional Arabic" w:cs="Traditional Arabic"/>
                <w:sz w:val="28"/>
                <w:szCs w:val="28"/>
                <w:rtl/>
                <w:lang w:bidi="ar-EG"/>
              </w:rPr>
              <w:t>ها، وإبراز مواطن القوة والضعف ف</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طرق استخدامهم لها</w:t>
            </w:r>
          </w:p>
        </w:tc>
        <w:tc>
          <w:tcPr>
            <w:tcW w:w="1710" w:type="dxa"/>
            <w:shd w:val="clear" w:color="auto" w:fill="FFFFFF" w:themeFill="background1"/>
          </w:tcPr>
          <w:p w14:paraId="4E8FB57F" w14:textId="77777777" w:rsidR="004116DA" w:rsidRPr="004116DA" w:rsidRDefault="004116DA" w:rsidP="00220AD1">
            <w:pPr>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الحالية مع هذه الدراسة ف</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تناول أحد أدوات التحول الرقم</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المستخدمة ف</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قطاع التعليم الجامع</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وه</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الوسائط المتعددة</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rPr>
              <w:t>ف</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ظل قدرتها على تقديم المحتوى ا</w:t>
            </w:r>
            <w:r w:rsidR="00816A4E">
              <w:rPr>
                <w:rFonts w:ascii="Traditional Arabic" w:hAnsi="Traditional Arabic" w:cs="Traditional Arabic"/>
                <w:sz w:val="28"/>
                <w:szCs w:val="28"/>
                <w:rtl/>
              </w:rPr>
              <w:t>لتفاعلي وخدمة التعليم الإلكترون</w:t>
            </w:r>
            <w:r w:rsidR="00816A4E">
              <w:rPr>
                <w:rFonts w:ascii="Traditional Arabic" w:hAnsi="Traditional Arabic" w:cs="Traditional Arabic" w:hint="cs"/>
                <w:sz w:val="28"/>
                <w:szCs w:val="28"/>
                <w:rtl/>
              </w:rPr>
              <w:t>ي</w:t>
            </w:r>
            <w:r w:rsidR="00816A4E">
              <w:rPr>
                <w:rFonts w:ascii="Traditional Arabic" w:hAnsi="Traditional Arabic" w:cs="Traditional Arabic"/>
                <w:sz w:val="28"/>
                <w:szCs w:val="28"/>
                <w:rtl/>
                <w:lang w:bidi="ar-EG"/>
              </w:rPr>
              <w:t>، ولكنها تختلف معها ف</w:t>
            </w:r>
            <w:r w:rsidR="00816A4E">
              <w:rPr>
                <w:rFonts w:ascii="Traditional Arabic" w:hAnsi="Traditional Arabic" w:cs="Traditional Arabic" w:hint="cs"/>
                <w:sz w:val="28"/>
                <w:szCs w:val="28"/>
                <w:rtl/>
                <w:lang w:bidi="ar-EG"/>
              </w:rPr>
              <w:t>ي</w:t>
            </w:r>
            <w:r w:rsidR="00816A4E">
              <w:rPr>
                <w:rFonts w:ascii="Traditional Arabic" w:hAnsi="Traditional Arabic" w:cs="Traditional Arabic"/>
                <w:sz w:val="28"/>
                <w:szCs w:val="28"/>
                <w:rtl/>
                <w:lang w:bidi="ar-EG"/>
              </w:rPr>
              <w:t xml:space="preserve"> رصد تأثير التحول الرقم</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الأداء الإبداع</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w:t>
            </w:r>
            <w:r w:rsidR="00220AD1">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باعتباره أحد معاي</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ر جودة التعليم الجامع</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دون قياس تأثيره على عملية التعليم الجامع</w:t>
            </w:r>
            <w:r w:rsidR="00816A4E">
              <w:rPr>
                <w:rFonts w:ascii="Traditional Arabic" w:hAnsi="Traditional Arabic" w:cs="Traditional Arabic" w:hint="cs"/>
                <w:sz w:val="28"/>
                <w:szCs w:val="28"/>
                <w:rtl/>
                <w:lang w:bidi="ar-EG"/>
              </w:rPr>
              <w:t xml:space="preserve">ي </w:t>
            </w:r>
            <w:r w:rsidRPr="004116DA">
              <w:rPr>
                <w:rFonts w:ascii="Traditional Arabic" w:hAnsi="Traditional Arabic" w:cs="Traditional Arabic"/>
                <w:sz w:val="28"/>
                <w:szCs w:val="28"/>
                <w:rtl/>
                <w:lang w:bidi="ar-EG"/>
              </w:rPr>
              <w:t>بشكلٍ عام</w:t>
            </w:r>
          </w:p>
          <w:p w14:paraId="7A3297BC" w14:textId="77777777" w:rsidR="004116DA" w:rsidRPr="004116DA" w:rsidRDefault="004116DA" w:rsidP="00E613A7">
            <w:pPr>
              <w:tabs>
                <w:tab w:val="center" w:pos="747"/>
              </w:tabs>
              <w:rPr>
                <w:rFonts w:ascii="Traditional Arabic" w:hAnsi="Traditional Arabic" w:cs="Traditional Arabic"/>
                <w:sz w:val="28"/>
                <w:szCs w:val="28"/>
                <w:rtl/>
                <w:lang w:bidi="ar-EG"/>
              </w:rPr>
            </w:pPr>
          </w:p>
        </w:tc>
      </w:tr>
    </w:tbl>
    <w:p w14:paraId="072D0991" w14:textId="77777777" w:rsidR="004116DA" w:rsidRPr="004116DA" w:rsidRDefault="004116DA" w:rsidP="00E613A7">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620"/>
        <w:gridCol w:w="1530"/>
        <w:gridCol w:w="1080"/>
        <w:gridCol w:w="1440"/>
        <w:gridCol w:w="2070"/>
        <w:gridCol w:w="1980"/>
      </w:tblGrid>
      <w:tr w:rsidR="004116DA" w:rsidRPr="004116DA" w14:paraId="43A819A8" w14:textId="77777777" w:rsidTr="00C80155">
        <w:tc>
          <w:tcPr>
            <w:tcW w:w="540" w:type="dxa"/>
            <w:shd w:val="clear" w:color="auto" w:fill="BFBFBF" w:themeFill="background1" w:themeFillShade="BF"/>
          </w:tcPr>
          <w:p w14:paraId="65D4BC1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080" w:type="dxa"/>
            <w:shd w:val="clear" w:color="auto" w:fill="BFBFBF" w:themeFill="background1" w:themeFillShade="BF"/>
          </w:tcPr>
          <w:p w14:paraId="2D3FD87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620" w:type="dxa"/>
            <w:shd w:val="clear" w:color="auto" w:fill="BFBFBF" w:themeFill="background1" w:themeFillShade="BF"/>
          </w:tcPr>
          <w:p w14:paraId="055F56C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359096B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06F39BF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4AB31B4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5429AC9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5DCEC8C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60F8CB9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03A8092A" w14:textId="77777777" w:rsidTr="00C80155">
        <w:tc>
          <w:tcPr>
            <w:tcW w:w="540" w:type="dxa"/>
          </w:tcPr>
          <w:p w14:paraId="22ED10C8"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w:t>
            </w:r>
          </w:p>
        </w:tc>
        <w:tc>
          <w:tcPr>
            <w:tcW w:w="1080" w:type="dxa"/>
          </w:tcPr>
          <w:p w14:paraId="7BA99ED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(الشريف، 2018)</w:t>
            </w:r>
          </w:p>
        </w:tc>
        <w:tc>
          <w:tcPr>
            <w:tcW w:w="1620" w:type="dxa"/>
          </w:tcPr>
          <w:p w14:paraId="353EDA26" w14:textId="77777777" w:rsidR="004116DA" w:rsidRPr="004116DA" w:rsidRDefault="004116DA" w:rsidP="00816A4E">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مدى الوع</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بالتقنيات التعليمية الرقمية والذكية لأعضاء هيئة التدريس بالجامعات السعودية واتجاهاتهم نحوها</w:t>
            </w:r>
          </w:p>
        </w:tc>
        <w:tc>
          <w:tcPr>
            <w:tcW w:w="1530" w:type="dxa"/>
          </w:tcPr>
          <w:p w14:paraId="4743A105" w14:textId="77777777" w:rsidR="004116DA" w:rsidRPr="004116DA" w:rsidRDefault="004116DA" w:rsidP="00816A4E">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b/>
                <w:bCs/>
                <w:sz w:val="28"/>
                <w:szCs w:val="28"/>
                <w:lang w:bidi="ar-EG"/>
              </w:rPr>
              <w:t> </w:t>
            </w:r>
            <w:r w:rsidRPr="004116DA">
              <w:rPr>
                <w:rFonts w:ascii="Traditional Arabic" w:hAnsi="Traditional Arabic" w:cs="Traditional Arabic"/>
                <w:sz w:val="28"/>
                <w:szCs w:val="28"/>
                <w:rtl/>
              </w:rPr>
              <w:t xml:space="preserve">قياس مدى وعي أو معرفة أعضاء </w:t>
            </w:r>
            <w:r w:rsidR="00816A4E">
              <w:rPr>
                <w:rFonts w:ascii="Traditional Arabic" w:hAnsi="Traditional Arabic" w:cs="Traditional Arabic" w:hint="cs"/>
                <w:sz w:val="28"/>
                <w:szCs w:val="28"/>
                <w:rtl/>
              </w:rPr>
              <w:t>هيئة التدريس</w:t>
            </w:r>
            <w:r w:rsidRPr="004116DA">
              <w:rPr>
                <w:rFonts w:ascii="Traditional Arabic" w:hAnsi="Traditional Arabic" w:cs="Traditional Arabic"/>
                <w:sz w:val="28"/>
                <w:szCs w:val="28"/>
                <w:rtl/>
              </w:rPr>
              <w:t xml:space="preserve"> بالتقن</w:t>
            </w:r>
            <w:r w:rsidR="00816A4E">
              <w:rPr>
                <w:rFonts w:ascii="Traditional Arabic" w:hAnsi="Traditional Arabic" w:cs="Traditional Arabic"/>
                <w:sz w:val="28"/>
                <w:szCs w:val="28"/>
                <w:rtl/>
              </w:rPr>
              <w:t>يات الرقمية والذکية المستخدمة ف</w:t>
            </w:r>
            <w:r w:rsidR="00816A4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الجامعات السعودية واتجاهاتهم نحوها</w:t>
            </w:r>
          </w:p>
        </w:tc>
        <w:tc>
          <w:tcPr>
            <w:tcW w:w="1080" w:type="dxa"/>
          </w:tcPr>
          <w:p w14:paraId="08852605" w14:textId="77777777" w:rsidR="004116DA" w:rsidRPr="004116DA" w:rsidRDefault="00816A4E" w:rsidP="004116DA">
            <w:pPr>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rPr>
              <w:t>المنهج الوصف</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w:t>
            </w:r>
          </w:p>
        </w:tc>
        <w:tc>
          <w:tcPr>
            <w:tcW w:w="1440" w:type="dxa"/>
          </w:tcPr>
          <w:p w14:paraId="77104230" w14:textId="77777777" w:rsidR="004116DA" w:rsidRPr="004116DA" w:rsidRDefault="004116DA" w:rsidP="00816A4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15 مفردة </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lang w:bidi="ar-EG"/>
              </w:rPr>
              <w:t xml:space="preserve">من أعضاء </w:t>
            </w:r>
            <w:r w:rsidR="00816A4E">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العاملين في ثلاث</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الجامعات السعودية (جامعة طيبة </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والجامعة الإسلامية بالمدينة المنورة، وجامعة الملك عبدالعزيز بجدة) </w:t>
            </w:r>
          </w:p>
        </w:tc>
        <w:tc>
          <w:tcPr>
            <w:tcW w:w="2070" w:type="dxa"/>
          </w:tcPr>
          <w:p w14:paraId="45C82A5E" w14:textId="77777777" w:rsidR="004116DA" w:rsidRPr="004116DA" w:rsidRDefault="004116DA" w:rsidP="00816A4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ارتفاع مستوى وع</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أعضاء </w:t>
            </w:r>
            <w:r w:rsidR="00816A4E">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بالتقنيات التعليمية الرقمية والذكية، خاصة أدوات التعليم والتدريب عن ب</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عد، وألواح الكتابة التفاعلية الرقمية، والقاعات الدراسية الرقمية،</w:t>
            </w:r>
          </w:p>
          <w:p w14:paraId="2B0E269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ووجود فروق</w:t>
            </w:r>
            <w:r w:rsidR="00816A4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ذات دلالة إحصائية في اتجاهاتهم نحو استخدام التقنيات وفقاً لمتغير الدرجة العلمية فقط </w:t>
            </w:r>
          </w:p>
          <w:p w14:paraId="58EB9C3D"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الاستفادة والتوظيف الأمثل للتقنيات التعليمية الرقمية في مرحلة  التعليم الجامعي، وتقديم المقررات الدراسية النظرية والعملية بشكلٍ مبتكر</w:t>
            </w:r>
          </w:p>
        </w:tc>
        <w:tc>
          <w:tcPr>
            <w:tcW w:w="1980" w:type="dxa"/>
          </w:tcPr>
          <w:p w14:paraId="61D5B623" w14:textId="77777777" w:rsidR="004116DA" w:rsidRPr="004116DA" w:rsidRDefault="004116DA" w:rsidP="00816A4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816A4E">
              <w:rPr>
                <w:rFonts w:ascii="Traditional Arabic" w:hAnsi="Traditional Arabic" w:cs="Traditional Arabic"/>
                <w:sz w:val="28"/>
                <w:szCs w:val="28"/>
                <w:rtl/>
                <w:lang w:bidi="ar-EG"/>
              </w:rPr>
              <w:t>لدراسة الحالية مع هذه الدراسة ف</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معرفة اتجاهات أعضاء </w:t>
            </w:r>
            <w:r w:rsidR="00816A4E">
              <w:rPr>
                <w:rFonts w:ascii="Traditional Arabic" w:hAnsi="Traditional Arabic" w:cs="Traditional Arabic" w:hint="cs"/>
                <w:sz w:val="28"/>
                <w:szCs w:val="28"/>
                <w:rtl/>
                <w:lang w:bidi="ar-EG"/>
              </w:rPr>
              <w:t xml:space="preserve">هيئة التدريس </w:t>
            </w:r>
            <w:r w:rsidRPr="004116DA">
              <w:rPr>
                <w:rFonts w:ascii="Traditional Arabic" w:hAnsi="Traditional Arabic" w:cs="Traditional Arabic"/>
                <w:sz w:val="28"/>
                <w:szCs w:val="28"/>
                <w:rtl/>
                <w:lang w:bidi="ar-EG"/>
              </w:rPr>
              <w:t>نحو توظيف تقنيات التحول الرقم</w:t>
            </w:r>
            <w:r w:rsidR="00816A4E">
              <w:rPr>
                <w:rFonts w:ascii="Traditional Arabic" w:hAnsi="Traditional Arabic" w:cs="Traditional Arabic" w:hint="cs"/>
                <w:sz w:val="28"/>
                <w:szCs w:val="28"/>
                <w:rtl/>
                <w:lang w:bidi="ar-EG"/>
              </w:rPr>
              <w:t>ي</w:t>
            </w:r>
            <w:r w:rsidR="00816A4E">
              <w:rPr>
                <w:rFonts w:ascii="Traditional Arabic" w:hAnsi="Traditional Arabic" w:cs="Traditional Arabic"/>
                <w:sz w:val="28"/>
                <w:szCs w:val="28"/>
                <w:rtl/>
                <w:lang w:bidi="ar-EG"/>
              </w:rPr>
              <w:t xml:space="preserve"> ف</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التعليم الجامع</w:t>
            </w:r>
            <w:r w:rsidR="00816A4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w:t>
            </w:r>
          </w:p>
          <w:p w14:paraId="5EB93EB8" w14:textId="77777777" w:rsidR="004116DA" w:rsidRPr="004116DA" w:rsidRDefault="00816A4E" w:rsidP="00816A4E">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قياس أثر تطبيقات التحول الرقم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على مستوى الأداء الإبداع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لأعضاء </w:t>
            </w:r>
            <w:r>
              <w:rPr>
                <w:rFonts w:ascii="Traditional Arabic" w:hAnsi="Traditional Arabic" w:cs="Traditional Arabic" w:hint="cs"/>
                <w:sz w:val="28"/>
                <w:szCs w:val="28"/>
                <w:rtl/>
                <w:lang w:bidi="ar-EG"/>
              </w:rPr>
              <w:t>هيئة التدريس</w:t>
            </w:r>
            <w:r>
              <w:rPr>
                <w:rFonts w:ascii="Traditional Arabic" w:hAnsi="Traditional Arabic" w:cs="Traditional Arabic"/>
                <w:sz w:val="28"/>
                <w:szCs w:val="28"/>
                <w:rtl/>
                <w:lang w:bidi="ar-EG"/>
              </w:rPr>
              <w:t>، وليس على مستوى الوع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بتلك التقنيات  </w:t>
            </w:r>
          </w:p>
        </w:tc>
      </w:tr>
    </w:tbl>
    <w:p w14:paraId="60744E72"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1260"/>
        <w:gridCol w:w="1530"/>
        <w:gridCol w:w="1530"/>
        <w:gridCol w:w="1080"/>
        <w:gridCol w:w="1350"/>
        <w:gridCol w:w="2250"/>
        <w:gridCol w:w="1800"/>
      </w:tblGrid>
      <w:tr w:rsidR="004116DA" w:rsidRPr="004116DA" w14:paraId="49ED3ED3" w14:textId="77777777" w:rsidTr="00C80155">
        <w:trPr>
          <w:trHeight w:val="980"/>
        </w:trPr>
        <w:tc>
          <w:tcPr>
            <w:tcW w:w="540" w:type="dxa"/>
            <w:shd w:val="clear" w:color="auto" w:fill="BFBFBF" w:themeFill="background1" w:themeFillShade="BF"/>
          </w:tcPr>
          <w:p w14:paraId="68F2627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260" w:type="dxa"/>
            <w:shd w:val="clear" w:color="auto" w:fill="BFBFBF" w:themeFill="background1" w:themeFillShade="BF"/>
          </w:tcPr>
          <w:p w14:paraId="35B8ADD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530" w:type="dxa"/>
            <w:shd w:val="clear" w:color="auto" w:fill="BFBFBF" w:themeFill="background1" w:themeFillShade="BF"/>
          </w:tcPr>
          <w:p w14:paraId="08F23B4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4FD88CF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41A419A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350" w:type="dxa"/>
            <w:shd w:val="clear" w:color="auto" w:fill="BFBFBF" w:themeFill="background1" w:themeFillShade="BF"/>
          </w:tcPr>
          <w:p w14:paraId="4F79BBB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0C2257D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1C905AC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68F63F7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4F65D8F5" w14:textId="77777777" w:rsidTr="00220AD1">
        <w:tc>
          <w:tcPr>
            <w:tcW w:w="540" w:type="dxa"/>
          </w:tcPr>
          <w:p w14:paraId="2D8FFDE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w:t>
            </w:r>
          </w:p>
        </w:tc>
        <w:tc>
          <w:tcPr>
            <w:tcW w:w="1260" w:type="dxa"/>
            <w:shd w:val="clear" w:color="auto" w:fill="FFFFFF" w:themeFill="background1"/>
          </w:tcPr>
          <w:p w14:paraId="080BFA7C" w14:textId="77777777" w:rsidR="00617C40" w:rsidRDefault="00617C40" w:rsidP="004116DA">
            <w:pPr>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روجوزين</w:t>
            </w:r>
          </w:p>
          <w:p w14:paraId="4E9514AD" w14:textId="77777777" w:rsidR="00617C40" w:rsidRDefault="004116DA" w:rsidP="004116DA">
            <w:pPr>
              <w:spacing w:line="360" w:lineRule="auto"/>
              <w:jc w:val="center"/>
              <w:rPr>
                <w:rFonts w:ascii="Traditional Arabic" w:hAnsi="Traditional Arabic" w:cs="Traditional Arabic"/>
                <w:sz w:val="28"/>
                <w:szCs w:val="28"/>
                <w:lang w:bidi="ar"/>
              </w:rPr>
            </w:pPr>
            <w:r w:rsidRPr="004116DA">
              <w:rPr>
                <w:rFonts w:ascii="Traditional Arabic" w:hAnsi="Traditional Arabic" w:cs="Traditional Arabic"/>
                <w:sz w:val="28"/>
                <w:szCs w:val="28"/>
                <w:lang w:bidi="ar"/>
              </w:rPr>
              <w:t>Rogozin</w:t>
            </w:r>
          </w:p>
          <w:p w14:paraId="48472270" w14:textId="77777777" w:rsidR="004116DA" w:rsidRPr="004116DA" w:rsidRDefault="004116DA" w:rsidP="004116DA">
            <w:pPr>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lang w:bidi="ar"/>
              </w:rPr>
              <w:t>, (2021)</w:t>
            </w:r>
          </w:p>
          <w:p w14:paraId="6C010A9C"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530" w:type="dxa"/>
            <w:shd w:val="clear" w:color="auto" w:fill="FFFFFF" w:themeFill="background1"/>
          </w:tcPr>
          <w:p w14:paraId="7F010066" w14:textId="77777777" w:rsidR="004116DA" w:rsidRPr="004116DA" w:rsidRDefault="00220AD1" w:rsidP="004116D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raditional Arabic" w:hAnsi="Traditional Arabic" w:cs="Traditional Arabic"/>
                <w:sz w:val="28"/>
                <w:szCs w:val="28"/>
                <w:lang w:bidi="ar-EG"/>
              </w:rPr>
            </w:pPr>
            <w:r>
              <w:rPr>
                <w:rFonts w:ascii="Traditional Arabic" w:hAnsi="Traditional Arabic" w:cs="Traditional Arabic"/>
                <w:sz w:val="28"/>
                <w:szCs w:val="28"/>
                <w:rtl/>
                <w:lang w:bidi="ar-EG"/>
              </w:rPr>
              <w:t>كيف ينظر أساتذة الجامعات إل</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التحول الرقمي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التعليم العالي؟</w:t>
            </w:r>
          </w:p>
          <w:p w14:paraId="6479417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530" w:type="dxa"/>
            <w:shd w:val="clear" w:color="auto" w:fill="FFFFFF" w:themeFill="background1"/>
          </w:tcPr>
          <w:p w14:paraId="1AD1482D" w14:textId="77777777" w:rsidR="004116DA" w:rsidRPr="004116DA" w:rsidRDefault="004116DA" w:rsidP="00220AD1">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معرفة رؤى وتقييم أساتذة </w:t>
            </w:r>
            <w:r w:rsidRPr="004116DA">
              <w:rPr>
                <w:rFonts w:ascii="Traditional Arabic" w:hAnsi="Traditional Arabic" w:cs="Traditional Arabic"/>
                <w:sz w:val="28"/>
                <w:szCs w:val="28"/>
                <w:rtl/>
              </w:rPr>
              <w:t>الجامعات لأهمية تطبيق التحول الرقم</w:t>
            </w:r>
            <w:r w:rsidR="00220AD1">
              <w:rPr>
                <w:rFonts w:ascii="Traditional Arabic" w:hAnsi="Traditional Arabic" w:cs="Traditional Arabic" w:hint="cs"/>
                <w:sz w:val="28"/>
                <w:szCs w:val="28"/>
                <w:rtl/>
              </w:rPr>
              <w:t>ي</w:t>
            </w:r>
            <w:r w:rsidR="00220AD1">
              <w:rPr>
                <w:rFonts w:ascii="Traditional Arabic" w:hAnsi="Traditional Arabic" w:cs="Traditional Arabic"/>
                <w:sz w:val="28"/>
                <w:szCs w:val="28"/>
                <w:rtl/>
              </w:rPr>
              <w:t xml:space="preserve"> ف</w:t>
            </w:r>
            <w:r w:rsidR="00220AD1">
              <w:rPr>
                <w:rFonts w:ascii="Traditional Arabic" w:hAnsi="Traditional Arabic" w:cs="Traditional Arabic" w:hint="cs"/>
                <w:sz w:val="28"/>
                <w:szCs w:val="28"/>
                <w:rtl/>
              </w:rPr>
              <w:t>ي</w:t>
            </w:r>
            <w:r w:rsidR="00220AD1">
              <w:rPr>
                <w:rFonts w:ascii="Traditional Arabic" w:hAnsi="Traditional Arabic" w:cs="Traditional Arabic"/>
                <w:sz w:val="28"/>
                <w:szCs w:val="28"/>
                <w:rtl/>
              </w:rPr>
              <w:t xml:space="preserve"> قطاع التعليم العال</w:t>
            </w:r>
            <w:r w:rsidR="00220AD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وأهم التحديات الت</w:t>
            </w:r>
            <w:r w:rsidR="00220AD1">
              <w:rPr>
                <w:rFonts w:ascii="Traditional Arabic" w:hAnsi="Traditional Arabic" w:cs="Traditional Arabic" w:hint="cs"/>
                <w:sz w:val="28"/>
                <w:szCs w:val="28"/>
                <w:rtl/>
              </w:rPr>
              <w:t>ي</w:t>
            </w:r>
            <w:r w:rsidR="00220AD1">
              <w:rPr>
                <w:rFonts w:ascii="Traditional Arabic" w:hAnsi="Traditional Arabic" w:cs="Traditional Arabic"/>
                <w:sz w:val="28"/>
                <w:szCs w:val="28"/>
                <w:rtl/>
              </w:rPr>
              <w:t xml:space="preserve"> تواجهها الجامعات ف</w:t>
            </w:r>
            <w:r w:rsidR="00220AD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التوظيف الأمثل لتلك التطبيقات</w:t>
            </w:r>
            <w:r w:rsidR="00220AD1">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وتوجيهها نحو خدمة العملية التعليمية</w:t>
            </w:r>
            <w:r w:rsidR="00220AD1">
              <w:rPr>
                <w:rFonts w:ascii="Traditional Arabic" w:hAnsi="Traditional Arabic" w:cs="Traditional Arabic" w:hint="cs"/>
                <w:sz w:val="28"/>
                <w:szCs w:val="28"/>
                <w:rtl/>
              </w:rPr>
              <w:t xml:space="preserve"> بالجامعة</w:t>
            </w:r>
          </w:p>
        </w:tc>
        <w:tc>
          <w:tcPr>
            <w:tcW w:w="1080" w:type="dxa"/>
            <w:shd w:val="clear" w:color="auto" w:fill="FFFFFF" w:themeFill="background1"/>
          </w:tcPr>
          <w:p w14:paraId="69CAA6EF" w14:textId="77777777" w:rsidR="004116DA" w:rsidRPr="004116DA" w:rsidRDefault="00220AD1" w:rsidP="004116DA">
            <w:pPr>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rPr>
              <w:t>المنهج الوصف</w:t>
            </w:r>
            <w:r>
              <w:rPr>
                <w:rFonts w:ascii="Traditional Arabic" w:hAnsi="Traditional Arabic" w:cs="Traditional Arabic" w:hint="cs"/>
                <w:sz w:val="28"/>
                <w:szCs w:val="28"/>
                <w:rtl/>
              </w:rPr>
              <w:t>ي</w:t>
            </w:r>
            <w:r>
              <w:rPr>
                <w:rFonts w:ascii="Traditional Arabic" w:hAnsi="Traditional Arabic" w:cs="Traditional Arabic"/>
                <w:sz w:val="28"/>
                <w:szCs w:val="28"/>
                <w:rtl/>
              </w:rPr>
              <w:t xml:space="preserve"> التحليل</w:t>
            </w:r>
            <w:r>
              <w:rPr>
                <w:rFonts w:ascii="Traditional Arabic" w:hAnsi="Traditional Arabic" w:cs="Traditional Arabic" w:hint="cs"/>
                <w:sz w:val="28"/>
                <w:szCs w:val="28"/>
                <w:rtl/>
              </w:rPr>
              <w:t>ي</w:t>
            </w:r>
          </w:p>
        </w:tc>
        <w:tc>
          <w:tcPr>
            <w:tcW w:w="1350" w:type="dxa"/>
            <w:shd w:val="clear" w:color="auto" w:fill="FFFFFF" w:themeFill="background1"/>
          </w:tcPr>
          <w:p w14:paraId="1E730EB2" w14:textId="77777777" w:rsidR="004116DA" w:rsidRPr="004116DA" w:rsidRDefault="004116DA" w:rsidP="00220AD1">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220AD1">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220AD1">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220AD1">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33 مفردة من   أعضاء </w:t>
            </w:r>
            <w:r w:rsidR="00220AD1">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بالجامعات الروسية، وذلك  على اختلاف تخصصاتهم العلمية</w:t>
            </w:r>
          </w:p>
        </w:tc>
        <w:tc>
          <w:tcPr>
            <w:tcW w:w="2250" w:type="dxa"/>
            <w:shd w:val="clear" w:color="auto" w:fill="FFFFFF" w:themeFill="background1"/>
          </w:tcPr>
          <w:p w14:paraId="3F077D69" w14:textId="77777777" w:rsidR="004116DA" w:rsidRPr="004116DA" w:rsidRDefault="004116DA" w:rsidP="00220AD1">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غلبة الرؤى والتقييمات الإيجابية</w:t>
            </w:r>
            <w:r w:rsidRPr="004116DA">
              <w:rPr>
                <w:rFonts w:ascii="Traditional Arabic" w:hAnsi="Traditional Arabic" w:cs="Traditional Arabic"/>
                <w:sz w:val="28"/>
                <w:szCs w:val="28"/>
                <w:rtl/>
              </w:rPr>
              <w:t xml:space="preserve"> على اتجاهات أساتذة الجامعات نحو فعالية تطبيقات التحول الرقم</w:t>
            </w:r>
            <w:r w:rsidR="00220AD1">
              <w:rPr>
                <w:rFonts w:ascii="Traditional Arabic" w:hAnsi="Traditional Arabic" w:cs="Traditional Arabic" w:hint="cs"/>
                <w:sz w:val="28"/>
                <w:szCs w:val="28"/>
                <w:rtl/>
              </w:rPr>
              <w:t>ي</w:t>
            </w:r>
            <w:r w:rsidR="00220AD1">
              <w:rPr>
                <w:rFonts w:ascii="Traditional Arabic" w:hAnsi="Traditional Arabic" w:cs="Traditional Arabic"/>
                <w:sz w:val="28"/>
                <w:szCs w:val="28"/>
                <w:rtl/>
              </w:rPr>
              <w:t xml:space="preserve"> ف</w:t>
            </w:r>
            <w:r w:rsidR="00220AD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خد</w:t>
            </w:r>
            <w:r w:rsidR="00220AD1">
              <w:rPr>
                <w:rFonts w:ascii="Traditional Arabic" w:hAnsi="Traditional Arabic" w:cs="Traditional Arabic"/>
                <w:sz w:val="28"/>
                <w:szCs w:val="28"/>
                <w:rtl/>
              </w:rPr>
              <w:t>مة العملية التعليمية، لنجاحها ف</w:t>
            </w:r>
            <w:r w:rsidR="00220AD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تخزين ومعالجة المعلومات، وزيادة القدرات الابتكارية للأساتذة، والتخطيط الجيد للموارد التعليمية، وتكوين فرق العمل من الطلاب،  </w:t>
            </w:r>
            <w:r w:rsidR="00220AD1">
              <w:rPr>
                <w:rFonts w:ascii="Traditional Arabic" w:hAnsi="Traditional Arabic" w:cs="Traditional Arabic"/>
                <w:sz w:val="28"/>
                <w:szCs w:val="28"/>
                <w:rtl/>
                <w:lang w:bidi="ar-EG"/>
              </w:rPr>
              <w:t>وأوصت الدراسة بإعطاء الثقة ف</w:t>
            </w:r>
            <w:r w:rsidR="00220AD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w:t>
            </w:r>
            <w:r w:rsidR="00220AD1">
              <w:rPr>
                <w:rFonts w:ascii="Traditional Arabic" w:hAnsi="Traditional Arabic" w:cs="Traditional Arabic" w:hint="cs"/>
                <w:sz w:val="28"/>
                <w:szCs w:val="28"/>
                <w:rtl/>
                <w:lang w:bidi="ar-EG"/>
              </w:rPr>
              <w:t>الك</w:t>
            </w:r>
            <w:r w:rsidR="00220AD1">
              <w:rPr>
                <w:rFonts w:ascii="Traditional Arabic" w:hAnsi="Traditional Arabic" w:cs="Traditional Arabic"/>
                <w:sz w:val="28"/>
                <w:szCs w:val="28"/>
                <w:rtl/>
                <w:lang w:bidi="ar-EG"/>
              </w:rPr>
              <w:t>فاء</w:t>
            </w:r>
            <w:r w:rsidR="00220AD1">
              <w:rPr>
                <w:rFonts w:ascii="Traditional Arabic" w:hAnsi="Traditional Arabic" w:cs="Traditional Arabic" w:hint="cs"/>
                <w:sz w:val="28"/>
                <w:szCs w:val="28"/>
                <w:rtl/>
                <w:lang w:bidi="ar-EG"/>
              </w:rPr>
              <w:t>ات</w:t>
            </w:r>
            <w:r w:rsidRPr="004116DA">
              <w:rPr>
                <w:rFonts w:ascii="Traditional Arabic" w:hAnsi="Traditional Arabic" w:cs="Traditional Arabic"/>
                <w:sz w:val="28"/>
                <w:szCs w:val="28"/>
                <w:rtl/>
                <w:lang w:bidi="ar-EG"/>
              </w:rPr>
              <w:t xml:space="preserve"> المهنية</w:t>
            </w:r>
            <w:r w:rsidR="00220AD1">
              <w:rPr>
                <w:rFonts w:hint="cs"/>
                <w:rtl/>
              </w:rPr>
              <w:t xml:space="preserve"> </w:t>
            </w:r>
            <w:r w:rsidR="00220AD1">
              <w:rPr>
                <w:rFonts w:ascii="Traditional Arabic" w:hAnsi="Traditional Arabic" w:cs="Traditional Arabic" w:hint="cs"/>
                <w:sz w:val="28"/>
                <w:szCs w:val="28"/>
                <w:rtl/>
                <w:lang w:bidi="ar-EG"/>
              </w:rPr>
              <w:t>ل</w:t>
            </w:r>
            <w:r w:rsidR="00220AD1" w:rsidRPr="00220AD1">
              <w:rPr>
                <w:rFonts w:ascii="Traditional Arabic" w:hAnsi="Traditional Arabic" w:cs="Traditional Arabic" w:hint="cs"/>
                <w:sz w:val="28"/>
                <w:szCs w:val="28"/>
                <w:rtl/>
                <w:lang w:bidi="ar-EG"/>
              </w:rPr>
              <w:t>أساتذة</w:t>
            </w:r>
            <w:r w:rsidR="00220AD1" w:rsidRPr="00220AD1">
              <w:rPr>
                <w:rFonts w:ascii="Traditional Arabic" w:hAnsi="Traditional Arabic" w:cs="Traditional Arabic"/>
                <w:sz w:val="28"/>
                <w:szCs w:val="28"/>
                <w:rtl/>
                <w:lang w:bidi="ar-EG"/>
              </w:rPr>
              <w:t xml:space="preserve"> </w:t>
            </w:r>
            <w:r w:rsidR="00220AD1" w:rsidRPr="00220AD1">
              <w:rPr>
                <w:rFonts w:ascii="Traditional Arabic" w:hAnsi="Traditional Arabic" w:cs="Traditional Arabic" w:hint="cs"/>
                <w:sz w:val="28"/>
                <w:szCs w:val="28"/>
                <w:rtl/>
                <w:lang w:bidi="ar-EG"/>
              </w:rPr>
              <w:t>الجامع</w:t>
            </w:r>
            <w:r w:rsidR="00220AD1">
              <w:rPr>
                <w:rFonts w:ascii="Traditional Arabic" w:hAnsi="Traditional Arabic" w:cs="Traditional Arabic" w:hint="cs"/>
                <w:sz w:val="28"/>
                <w:szCs w:val="28"/>
                <w:rtl/>
                <w:lang w:bidi="ar-EG"/>
              </w:rPr>
              <w:t>ات</w:t>
            </w:r>
            <w:r w:rsidR="00220AD1" w:rsidRPr="00220AD1">
              <w:rPr>
                <w:rFonts w:ascii="Traditional Arabic" w:hAnsi="Traditional Arabic" w:cs="Traditional Arabic"/>
                <w:sz w:val="28"/>
                <w:szCs w:val="28"/>
                <w:rtl/>
                <w:lang w:bidi="ar-EG"/>
              </w:rPr>
              <w:t xml:space="preserve"> </w:t>
            </w:r>
            <w:r w:rsidR="00220AD1">
              <w:rPr>
                <w:rFonts w:ascii="Traditional Arabic" w:hAnsi="Traditional Arabic" w:cs="Traditional Arabic"/>
                <w:sz w:val="28"/>
                <w:szCs w:val="28"/>
                <w:rtl/>
                <w:lang w:bidi="ar-EG"/>
              </w:rPr>
              <w:t>،</w:t>
            </w:r>
            <w:r w:rsidRPr="004116DA">
              <w:rPr>
                <w:rFonts w:ascii="Traditional Arabic" w:hAnsi="Traditional Arabic" w:cs="Traditional Arabic"/>
                <w:sz w:val="28"/>
                <w:szCs w:val="28"/>
                <w:rtl/>
                <w:lang w:bidi="ar-EG"/>
              </w:rPr>
              <w:t>وتحفيزهم المستمر على ا</w:t>
            </w:r>
            <w:r w:rsidR="00220AD1">
              <w:rPr>
                <w:rFonts w:ascii="Traditional Arabic" w:hAnsi="Traditional Arabic" w:cs="Traditional Arabic"/>
                <w:sz w:val="28"/>
                <w:szCs w:val="28"/>
                <w:rtl/>
                <w:lang w:bidi="ar-EG"/>
              </w:rPr>
              <w:t>لتعامل الأمثل مع تلك التطبيقات،</w:t>
            </w:r>
            <w:r w:rsidRPr="004116DA">
              <w:rPr>
                <w:rFonts w:ascii="Traditional Arabic" w:hAnsi="Traditional Arabic" w:cs="Traditional Arabic"/>
                <w:sz w:val="28"/>
                <w:szCs w:val="28"/>
                <w:rtl/>
                <w:lang w:bidi="ar-EG"/>
              </w:rPr>
              <w:t xml:space="preserve"> ودعم البنية التحتية الرقمية اللازمة</w:t>
            </w:r>
            <w:r w:rsidR="00220AD1">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وت</w:t>
            </w:r>
            <w:r w:rsidR="00220AD1">
              <w:rPr>
                <w:rFonts w:ascii="Traditional Arabic" w:hAnsi="Traditional Arabic" w:cs="Traditional Arabic"/>
                <w:sz w:val="28"/>
                <w:szCs w:val="28"/>
                <w:rtl/>
                <w:lang w:bidi="ar-EG"/>
              </w:rPr>
              <w:t>وظيفها ف</w:t>
            </w:r>
            <w:r w:rsidR="00220AD1">
              <w:rPr>
                <w:rFonts w:ascii="Traditional Arabic" w:hAnsi="Traditional Arabic" w:cs="Traditional Arabic" w:hint="cs"/>
                <w:sz w:val="28"/>
                <w:szCs w:val="28"/>
                <w:rtl/>
                <w:lang w:bidi="ar-EG"/>
              </w:rPr>
              <w:t>ي</w:t>
            </w:r>
            <w:r w:rsidR="00220AD1">
              <w:rPr>
                <w:rFonts w:ascii="Traditional Arabic" w:hAnsi="Traditional Arabic" w:cs="Traditional Arabic"/>
                <w:sz w:val="28"/>
                <w:szCs w:val="28"/>
                <w:rtl/>
                <w:lang w:bidi="ar-EG"/>
              </w:rPr>
              <w:t xml:space="preserve"> خدمة العمل الاكاديم</w:t>
            </w:r>
            <w:r w:rsidR="00220AD1">
              <w:rPr>
                <w:rFonts w:ascii="Traditional Arabic" w:hAnsi="Traditional Arabic" w:cs="Traditional Arabic" w:hint="cs"/>
                <w:sz w:val="28"/>
                <w:szCs w:val="28"/>
                <w:rtl/>
                <w:lang w:bidi="ar-EG"/>
              </w:rPr>
              <w:t>ي</w:t>
            </w:r>
          </w:p>
        </w:tc>
        <w:tc>
          <w:tcPr>
            <w:tcW w:w="1800" w:type="dxa"/>
            <w:shd w:val="clear" w:color="auto" w:fill="FFFFFF" w:themeFill="background1"/>
          </w:tcPr>
          <w:p w14:paraId="1D62E835" w14:textId="77777777" w:rsidR="004116DA" w:rsidRPr="004116DA" w:rsidRDefault="004116DA" w:rsidP="00220AD1">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220AD1">
              <w:rPr>
                <w:rFonts w:ascii="Traditional Arabic" w:hAnsi="Traditional Arabic" w:cs="Traditional Arabic"/>
                <w:sz w:val="28"/>
                <w:szCs w:val="28"/>
                <w:rtl/>
                <w:lang w:bidi="ar-EG"/>
              </w:rPr>
              <w:t>لدراسة الحالية مع هذه الدراسة ف</w:t>
            </w:r>
            <w:r w:rsidR="00220AD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معرفة تقييم  أساتذة الجامعات لعملية التحول الرقم</w:t>
            </w:r>
            <w:r w:rsidR="00220AD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واتجاهاتهم نحو فعاليتها ف</w:t>
            </w:r>
            <w:r w:rsidR="00220AD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خدمة العملية التعليمية،</w:t>
            </w:r>
          </w:p>
          <w:p w14:paraId="76730288" w14:textId="77777777" w:rsidR="004116DA" w:rsidRPr="004116DA" w:rsidRDefault="004116DA" w:rsidP="00220AD1">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وتختلف معها ف</w:t>
            </w:r>
            <w:r w:rsidR="00220AD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رصد تأثير التحول الرقم</w:t>
            </w:r>
            <w:r w:rsidR="00220AD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مستوى الأداء الإبداع</w:t>
            </w:r>
            <w:r w:rsidR="00220AD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لدى أساتذة الجامعة،</w:t>
            </w:r>
          </w:p>
          <w:p w14:paraId="35350DF9" w14:textId="77777777" w:rsidR="004116DA" w:rsidRPr="004116DA" w:rsidRDefault="004116DA" w:rsidP="00220AD1">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كما تختلف معها ف</w:t>
            </w:r>
            <w:r w:rsidR="00220AD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عينة</w:t>
            </w:r>
            <w:r w:rsidR="00220AD1">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الجامعات السعودية (جامعة طيبة بالمدينة المنورة)،  وليس الجامعات الروسية</w:t>
            </w:r>
          </w:p>
        </w:tc>
      </w:tr>
    </w:tbl>
    <w:p w14:paraId="1140FE22"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260"/>
        <w:gridCol w:w="1350"/>
        <w:gridCol w:w="1620"/>
        <w:gridCol w:w="1080"/>
        <w:gridCol w:w="1440"/>
        <w:gridCol w:w="2250"/>
        <w:gridCol w:w="1800"/>
      </w:tblGrid>
      <w:tr w:rsidR="004116DA" w:rsidRPr="004116DA" w14:paraId="33580F5B" w14:textId="77777777" w:rsidTr="00C80155">
        <w:tc>
          <w:tcPr>
            <w:tcW w:w="540" w:type="dxa"/>
            <w:shd w:val="clear" w:color="auto" w:fill="BFBFBF" w:themeFill="background1" w:themeFillShade="BF"/>
          </w:tcPr>
          <w:p w14:paraId="05620AA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260" w:type="dxa"/>
            <w:shd w:val="clear" w:color="auto" w:fill="BFBFBF" w:themeFill="background1" w:themeFillShade="BF"/>
          </w:tcPr>
          <w:p w14:paraId="1D3ED01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0DC25AD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620" w:type="dxa"/>
            <w:shd w:val="clear" w:color="auto" w:fill="BFBFBF" w:themeFill="background1" w:themeFillShade="BF"/>
          </w:tcPr>
          <w:p w14:paraId="7423214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02C0655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29FD0F5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6C41D6F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34E1B81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525F76A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56A983DB" w14:textId="77777777" w:rsidTr="00C80155">
        <w:tc>
          <w:tcPr>
            <w:tcW w:w="540" w:type="dxa"/>
          </w:tcPr>
          <w:p w14:paraId="5451E75B"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w:t>
            </w:r>
          </w:p>
        </w:tc>
        <w:tc>
          <w:tcPr>
            <w:tcW w:w="1260" w:type="dxa"/>
          </w:tcPr>
          <w:p w14:paraId="65256AF8" w14:textId="77777777" w:rsidR="00617C40" w:rsidRDefault="00617C40" w:rsidP="004116DA">
            <w:pPr>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تاتيانا</w:t>
            </w:r>
          </w:p>
          <w:p w14:paraId="67858EEC"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
              </w:rPr>
              <w:t>Tatiana, (2021)</w:t>
            </w:r>
          </w:p>
        </w:tc>
        <w:tc>
          <w:tcPr>
            <w:tcW w:w="1350" w:type="dxa"/>
          </w:tcPr>
          <w:p w14:paraId="09C8E3FB" w14:textId="77777777" w:rsidR="004116DA" w:rsidRPr="004116DA" w:rsidRDefault="004116DA" w:rsidP="00220AD1">
            <w:pPr>
              <w:spacing w:line="360" w:lineRule="auto"/>
              <w:jc w:val="center"/>
              <w:rPr>
                <w:rFonts w:ascii="Traditional Arabic" w:hAnsi="Traditional Arabic" w:cs="Traditional Arabic"/>
                <w:sz w:val="28"/>
                <w:szCs w:val="28"/>
              </w:rPr>
            </w:pPr>
            <w:r w:rsidRPr="004116DA">
              <w:rPr>
                <w:rFonts w:ascii="Traditional Arabic" w:hAnsi="Traditional Arabic" w:cs="Traditional Arabic"/>
                <w:sz w:val="28"/>
                <w:szCs w:val="28"/>
                <w:rtl/>
                <w:lang w:bidi="ar"/>
              </w:rPr>
              <w:t>تقييم الأستاذ الجامعي في ظروف التحول الرقم</w:t>
            </w:r>
            <w:r w:rsidR="00220AD1">
              <w:rPr>
                <w:rFonts w:ascii="Traditional Arabic" w:hAnsi="Traditional Arabic" w:cs="Traditional Arabic" w:hint="cs"/>
                <w:sz w:val="28"/>
                <w:szCs w:val="28"/>
                <w:rtl/>
                <w:lang w:bidi="ar"/>
              </w:rPr>
              <w:t>ي</w:t>
            </w:r>
          </w:p>
          <w:p w14:paraId="7ADECB67" w14:textId="77777777" w:rsidR="004116DA" w:rsidRPr="004116DA" w:rsidRDefault="004116DA" w:rsidP="004116DA">
            <w:pPr>
              <w:spacing w:line="360" w:lineRule="auto"/>
              <w:jc w:val="center"/>
              <w:rPr>
                <w:rFonts w:ascii="Traditional Arabic" w:hAnsi="Traditional Arabic" w:cs="Traditional Arabic"/>
                <w:sz w:val="28"/>
                <w:szCs w:val="28"/>
                <w:rtl/>
              </w:rPr>
            </w:pPr>
          </w:p>
        </w:tc>
        <w:tc>
          <w:tcPr>
            <w:tcW w:w="1620" w:type="dxa"/>
          </w:tcPr>
          <w:p w14:paraId="502E2999"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الكشف عن مدى توافر الكفايات الرقمي</w:t>
            </w:r>
            <w:r w:rsidR="00A30308">
              <w:rPr>
                <w:rFonts w:ascii="Traditional Arabic" w:hAnsi="Traditional Arabic" w:cs="Traditional Arabic"/>
                <w:sz w:val="28"/>
                <w:szCs w:val="28"/>
                <w:rtl/>
              </w:rPr>
              <w:t>ة لدى أساتذة الجامعات الروسية ف</w:t>
            </w:r>
            <w:r w:rsidR="00A30308">
              <w:rPr>
                <w:rFonts w:ascii="Traditional Arabic" w:hAnsi="Traditional Arabic" w:cs="Traditional Arabic" w:hint="cs"/>
                <w:sz w:val="28"/>
                <w:szCs w:val="28"/>
                <w:rtl/>
              </w:rPr>
              <w:t>ي</w:t>
            </w:r>
            <w:r w:rsidR="00A30308">
              <w:rPr>
                <w:rFonts w:ascii="Traditional Arabic" w:hAnsi="Traditional Arabic" w:cs="Traditional Arabic"/>
                <w:sz w:val="28"/>
                <w:szCs w:val="28"/>
                <w:rtl/>
              </w:rPr>
              <w:t xml:space="preserve"> ضوء التحول الرقم</w:t>
            </w:r>
            <w:r w:rsidR="00A30308">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وذلك من وجهة نظر الأساتذة</w:t>
            </w:r>
          </w:p>
        </w:tc>
        <w:tc>
          <w:tcPr>
            <w:tcW w:w="1080" w:type="dxa"/>
          </w:tcPr>
          <w:p w14:paraId="15FEC41A" w14:textId="77777777" w:rsidR="004116DA" w:rsidRPr="004116DA" w:rsidRDefault="004116DA" w:rsidP="00A30308">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A30308">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A30308">
              <w:rPr>
                <w:rFonts w:ascii="Traditional Arabic" w:hAnsi="Traditional Arabic" w:cs="Traditional Arabic" w:hint="cs"/>
                <w:sz w:val="28"/>
                <w:szCs w:val="28"/>
                <w:rtl/>
              </w:rPr>
              <w:t>ي</w:t>
            </w:r>
          </w:p>
        </w:tc>
        <w:tc>
          <w:tcPr>
            <w:tcW w:w="1440" w:type="dxa"/>
          </w:tcPr>
          <w:p w14:paraId="69B5D409" w14:textId="77777777" w:rsidR="004116DA" w:rsidRPr="004116DA" w:rsidRDefault="004116DA" w:rsidP="00A30308">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تم</w:t>
            </w:r>
            <w:r w:rsidR="00A3030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A3030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A3030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43 مفردة من   أعضاء </w:t>
            </w:r>
            <w:r w:rsidR="00A30308">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rPr>
              <w:t xml:space="preserve"> بالجامعات الروسية، وذلك على اختلاف تخصصاتهم العلمية</w:t>
            </w:r>
          </w:p>
          <w:p w14:paraId="7F945F1E"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2250" w:type="dxa"/>
          </w:tcPr>
          <w:p w14:paraId="7A11F9C8" w14:textId="77777777" w:rsidR="004116DA" w:rsidRPr="004116DA" w:rsidRDefault="004116DA" w:rsidP="00A30308">
            <w:pPr>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
              </w:rPr>
              <w:t>زيادة معدل استخدام الأستاذ الجامع</w:t>
            </w:r>
            <w:r w:rsidR="00A30308">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للتطبيقات الرقمية، وتوجيهها نحو  تقديم خدمة</w:t>
            </w:r>
            <w:r w:rsidR="00A30308">
              <w:rPr>
                <w:rFonts w:ascii="Traditional Arabic" w:hAnsi="Traditional Arabic" w:cs="Traditional Arabic" w:hint="cs"/>
                <w:sz w:val="28"/>
                <w:szCs w:val="28"/>
                <w:rtl/>
                <w:lang w:bidi="ar"/>
              </w:rPr>
              <w:t>ٍ</w:t>
            </w:r>
            <w:r w:rsidRPr="004116DA">
              <w:rPr>
                <w:rFonts w:ascii="Traditional Arabic" w:hAnsi="Traditional Arabic" w:cs="Traditional Arabic"/>
                <w:sz w:val="28"/>
                <w:szCs w:val="28"/>
                <w:rtl/>
                <w:lang w:bidi="ar"/>
              </w:rPr>
              <w:t xml:space="preserve"> تعليمية</w:t>
            </w:r>
            <w:r w:rsidR="00A30308">
              <w:rPr>
                <w:rFonts w:ascii="Traditional Arabic" w:hAnsi="Traditional Arabic" w:cs="Traditional Arabic" w:hint="cs"/>
                <w:sz w:val="28"/>
                <w:szCs w:val="28"/>
                <w:rtl/>
                <w:lang w:bidi="ar"/>
              </w:rPr>
              <w:t>ٍ</w:t>
            </w:r>
            <w:r w:rsidRPr="004116DA">
              <w:rPr>
                <w:rFonts w:ascii="Traditional Arabic" w:hAnsi="Traditional Arabic" w:cs="Traditional Arabic"/>
                <w:sz w:val="28"/>
                <w:szCs w:val="28"/>
                <w:rtl/>
                <w:lang w:bidi="ar"/>
              </w:rPr>
              <w:t xml:space="preserve"> متميزة</w:t>
            </w:r>
            <w:r w:rsidR="00A30308">
              <w:rPr>
                <w:rFonts w:ascii="Traditional Arabic" w:hAnsi="Traditional Arabic" w:cs="Traditional Arabic" w:hint="cs"/>
                <w:sz w:val="28"/>
                <w:szCs w:val="28"/>
                <w:rtl/>
                <w:lang w:bidi="ar"/>
              </w:rPr>
              <w:t>ٍ</w:t>
            </w:r>
            <w:r w:rsidRPr="004116DA">
              <w:rPr>
                <w:rFonts w:ascii="Traditional Arabic" w:hAnsi="Traditional Arabic" w:cs="Traditional Arabic"/>
                <w:sz w:val="28"/>
                <w:szCs w:val="28"/>
                <w:rtl/>
                <w:lang w:bidi="ar"/>
              </w:rPr>
              <w:t xml:space="preserve"> للطلاب ، وجاءت كفاية (استخدام تقنيات المعلومات) كأبرز الكفايات الرقمية المتوافرة لدى أساتذة الجامعات، تليها كفاية (تنظيم وإدارة شبكة المؤتمرات)،</w:t>
            </w:r>
          </w:p>
          <w:p w14:paraId="1EA85F7A" w14:textId="77777777" w:rsidR="004116DA" w:rsidRPr="004116DA" w:rsidRDefault="004116DA" w:rsidP="00A30308">
            <w:pPr>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
              </w:rPr>
              <w:t>وأوصت الدراسة بضرورة التأهيل الأكاديم</w:t>
            </w:r>
            <w:r w:rsidR="00A30308">
              <w:rPr>
                <w:rFonts w:ascii="Traditional Arabic" w:hAnsi="Traditional Arabic" w:cs="Traditional Arabic" w:hint="cs"/>
                <w:sz w:val="28"/>
                <w:szCs w:val="28"/>
                <w:rtl/>
                <w:lang w:bidi="ar"/>
              </w:rPr>
              <w:t>ي</w:t>
            </w:r>
            <w:r w:rsidR="00A30308">
              <w:rPr>
                <w:rFonts w:ascii="Traditional Arabic" w:hAnsi="Traditional Arabic" w:cs="Traditional Arabic"/>
                <w:sz w:val="28"/>
                <w:szCs w:val="28"/>
                <w:rtl/>
                <w:lang w:bidi="ar"/>
              </w:rPr>
              <w:t xml:space="preserve"> والنفس</w:t>
            </w:r>
            <w:r w:rsidR="00A30308">
              <w:rPr>
                <w:rFonts w:ascii="Traditional Arabic" w:hAnsi="Traditional Arabic" w:cs="Traditional Arabic" w:hint="cs"/>
                <w:sz w:val="28"/>
                <w:szCs w:val="28"/>
                <w:rtl/>
                <w:lang w:bidi="ar"/>
              </w:rPr>
              <w:t>ي</w:t>
            </w:r>
            <w:r w:rsidR="00A30308">
              <w:rPr>
                <w:rFonts w:ascii="Traditional Arabic" w:hAnsi="Traditional Arabic" w:cs="Traditional Arabic"/>
                <w:sz w:val="28"/>
                <w:szCs w:val="28"/>
                <w:rtl/>
                <w:lang w:bidi="ar"/>
              </w:rPr>
              <w:t xml:space="preserve"> لأساتذة الجامعات ف</w:t>
            </w:r>
            <w:r w:rsidR="00A30308">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مواكبتهم للتحول الرقم</w:t>
            </w:r>
            <w:r w:rsidR="00A30308">
              <w:rPr>
                <w:rFonts w:ascii="Traditional Arabic" w:hAnsi="Traditional Arabic" w:cs="Traditional Arabic" w:hint="cs"/>
                <w:sz w:val="28"/>
                <w:szCs w:val="28"/>
                <w:rtl/>
                <w:lang w:bidi="ar"/>
              </w:rPr>
              <w:t>ي</w:t>
            </w:r>
            <w:r w:rsidR="00A30308">
              <w:rPr>
                <w:rFonts w:ascii="Traditional Arabic" w:hAnsi="Traditional Arabic" w:cs="Traditional Arabic"/>
                <w:sz w:val="28"/>
                <w:szCs w:val="28"/>
                <w:rtl/>
                <w:lang w:bidi="ar"/>
              </w:rPr>
              <w:t xml:space="preserve"> وتوظيفه ف</w:t>
            </w:r>
            <w:r w:rsidR="00A30308">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خدمة ع</w:t>
            </w:r>
            <w:r w:rsidR="00A30308">
              <w:rPr>
                <w:rFonts w:ascii="Traditional Arabic" w:hAnsi="Traditional Arabic" w:cs="Traditional Arabic"/>
                <w:sz w:val="28"/>
                <w:szCs w:val="28"/>
                <w:rtl/>
                <w:lang w:bidi="ar"/>
              </w:rPr>
              <w:t>ملية التعلم، وتوفير الدعم المال</w:t>
            </w:r>
            <w:r w:rsidR="00A30308">
              <w:rPr>
                <w:rFonts w:ascii="Traditional Arabic" w:hAnsi="Traditional Arabic" w:cs="Traditional Arabic" w:hint="cs"/>
                <w:sz w:val="28"/>
                <w:szCs w:val="28"/>
                <w:rtl/>
                <w:lang w:bidi="ar"/>
              </w:rPr>
              <w:t>ي</w:t>
            </w:r>
            <w:r w:rsidR="00A30308">
              <w:rPr>
                <w:rFonts w:ascii="Traditional Arabic" w:hAnsi="Traditional Arabic" w:cs="Traditional Arabic"/>
                <w:sz w:val="28"/>
                <w:szCs w:val="28"/>
                <w:rtl/>
                <w:lang w:bidi="ar"/>
              </w:rPr>
              <w:t xml:space="preserve"> والتكنولوج</w:t>
            </w:r>
            <w:r w:rsidR="00A30308">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والمناخ الملائم لاستخدامهم لتلك التقنيات </w:t>
            </w:r>
          </w:p>
        </w:tc>
        <w:tc>
          <w:tcPr>
            <w:tcW w:w="1800" w:type="dxa"/>
          </w:tcPr>
          <w:p w14:paraId="3C637B80" w14:textId="77777777" w:rsidR="004116DA" w:rsidRPr="004116DA" w:rsidRDefault="004116DA" w:rsidP="00A30308">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A30308">
              <w:rPr>
                <w:rFonts w:ascii="Traditional Arabic" w:hAnsi="Traditional Arabic" w:cs="Traditional Arabic"/>
                <w:sz w:val="28"/>
                <w:szCs w:val="28"/>
                <w:rtl/>
                <w:lang w:bidi="ar-EG"/>
              </w:rPr>
              <w:t>لدراسة الحالية مع هذه الدراسة ف</w:t>
            </w:r>
            <w:r w:rsidR="00A3030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معرفة الكف</w:t>
            </w:r>
            <w:r w:rsidR="00A30308">
              <w:rPr>
                <w:rFonts w:ascii="Traditional Arabic" w:hAnsi="Traditional Arabic" w:cs="Traditional Arabic"/>
                <w:sz w:val="28"/>
                <w:szCs w:val="28"/>
                <w:rtl/>
                <w:lang w:bidi="ar-EG"/>
              </w:rPr>
              <w:t>ايات الرقمية لأساتذة الجامعات ف</w:t>
            </w:r>
            <w:r w:rsidR="00A30308">
              <w:rPr>
                <w:rFonts w:ascii="Traditional Arabic" w:hAnsi="Traditional Arabic" w:cs="Traditional Arabic" w:hint="cs"/>
                <w:sz w:val="28"/>
                <w:szCs w:val="28"/>
                <w:rtl/>
                <w:lang w:bidi="ar-EG"/>
              </w:rPr>
              <w:t>ي</w:t>
            </w:r>
            <w:r w:rsidR="00A30308">
              <w:rPr>
                <w:rFonts w:ascii="Traditional Arabic" w:hAnsi="Traditional Arabic" w:cs="Traditional Arabic"/>
                <w:sz w:val="28"/>
                <w:szCs w:val="28"/>
                <w:rtl/>
                <w:lang w:bidi="ar-EG"/>
              </w:rPr>
              <w:t xml:space="preserve"> ضوء التحول الرقم</w:t>
            </w:r>
            <w:r w:rsidR="00A30308">
              <w:rPr>
                <w:rFonts w:ascii="Traditional Arabic" w:hAnsi="Traditional Arabic" w:cs="Traditional Arabic" w:hint="cs"/>
                <w:sz w:val="28"/>
                <w:szCs w:val="28"/>
                <w:rtl/>
                <w:lang w:bidi="ar-EG"/>
              </w:rPr>
              <w:t>ي</w:t>
            </w:r>
            <w:r w:rsidR="00A30308">
              <w:rPr>
                <w:rFonts w:ascii="Traditional Arabic" w:hAnsi="Traditional Arabic" w:cs="Traditional Arabic"/>
                <w:sz w:val="28"/>
                <w:szCs w:val="28"/>
                <w:rtl/>
                <w:lang w:bidi="ar-EG"/>
              </w:rPr>
              <w:t>، ولكنها تختلف معها ف</w:t>
            </w:r>
            <w:r w:rsidR="00A30308">
              <w:rPr>
                <w:rFonts w:ascii="Traditional Arabic" w:hAnsi="Traditional Arabic" w:cs="Traditional Arabic" w:hint="cs"/>
                <w:sz w:val="28"/>
                <w:szCs w:val="28"/>
                <w:rtl/>
                <w:lang w:bidi="ar-EG"/>
              </w:rPr>
              <w:t>ي</w:t>
            </w:r>
            <w:r w:rsidR="00A30308">
              <w:rPr>
                <w:rFonts w:ascii="Traditional Arabic" w:hAnsi="Traditional Arabic" w:cs="Traditional Arabic"/>
                <w:sz w:val="28"/>
                <w:szCs w:val="28"/>
                <w:rtl/>
                <w:lang w:bidi="ar-EG"/>
              </w:rPr>
              <w:t xml:space="preserve"> معرفة تأثير التحول الرقم</w:t>
            </w:r>
            <w:r w:rsidR="00A30308">
              <w:rPr>
                <w:rFonts w:ascii="Traditional Arabic" w:hAnsi="Traditional Arabic" w:cs="Traditional Arabic" w:hint="cs"/>
                <w:sz w:val="28"/>
                <w:szCs w:val="28"/>
                <w:rtl/>
                <w:lang w:bidi="ar-EG"/>
              </w:rPr>
              <w:t>ي</w:t>
            </w:r>
            <w:r w:rsidR="00A30308">
              <w:rPr>
                <w:rFonts w:ascii="Traditional Arabic" w:hAnsi="Traditional Arabic" w:cs="Traditional Arabic"/>
                <w:sz w:val="28"/>
                <w:szCs w:val="28"/>
                <w:rtl/>
                <w:lang w:bidi="ar-EG"/>
              </w:rPr>
              <w:t xml:space="preserve"> على الأداء الإبداع</w:t>
            </w:r>
            <w:r w:rsidR="00A30308">
              <w:rPr>
                <w:rFonts w:ascii="Traditional Arabic" w:hAnsi="Traditional Arabic" w:cs="Traditional Arabic" w:hint="cs"/>
                <w:sz w:val="28"/>
                <w:szCs w:val="28"/>
                <w:rtl/>
                <w:lang w:bidi="ar-EG"/>
              </w:rPr>
              <w:t>ي</w:t>
            </w:r>
            <w:r w:rsidR="00A30308">
              <w:rPr>
                <w:rFonts w:ascii="Traditional Arabic" w:hAnsi="Traditional Arabic" w:cs="Traditional Arabic"/>
                <w:sz w:val="28"/>
                <w:szCs w:val="28"/>
                <w:rtl/>
                <w:lang w:bidi="ar-EG"/>
              </w:rPr>
              <w:t>،</w:t>
            </w:r>
            <w:r w:rsidRPr="004116DA">
              <w:rPr>
                <w:rFonts w:ascii="Traditional Arabic" w:hAnsi="Traditional Arabic" w:cs="Traditional Arabic"/>
                <w:sz w:val="28"/>
                <w:szCs w:val="28"/>
                <w:rtl/>
                <w:lang w:bidi="ar-EG"/>
              </w:rPr>
              <w:t>وليس الاقتصار على عرض الكفايات الرقمية فقط</w:t>
            </w:r>
            <w:r w:rsidR="00A30308">
              <w:rPr>
                <w:rFonts w:ascii="Traditional Arabic" w:hAnsi="Traditional Arabic" w:cs="Traditional Arabic" w:hint="cs"/>
                <w:sz w:val="28"/>
                <w:szCs w:val="28"/>
                <w:rtl/>
                <w:lang w:bidi="ar-EG"/>
              </w:rPr>
              <w:t>،</w:t>
            </w:r>
            <w:r w:rsidR="00A30308">
              <w:rPr>
                <w:rFonts w:ascii="Traditional Arabic" w:hAnsi="Traditional Arabic" w:cs="Traditional Arabic"/>
                <w:sz w:val="28"/>
                <w:szCs w:val="28"/>
                <w:rtl/>
                <w:lang w:bidi="ar-EG"/>
              </w:rPr>
              <w:t>كما تختلف معها ف</w:t>
            </w:r>
            <w:r w:rsidR="00A3030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عينة</w:t>
            </w:r>
            <w:r w:rsidR="00A3030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الجامعات السعودية  (جامعة طيبة) بالمدينة المنورة، وليس الجامعات الروسية</w:t>
            </w:r>
          </w:p>
          <w:p w14:paraId="4F85AF7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r>
    </w:tbl>
    <w:p w14:paraId="40344CAA"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350"/>
        <w:gridCol w:w="1800"/>
        <w:gridCol w:w="1080"/>
        <w:gridCol w:w="1440"/>
        <w:gridCol w:w="2070"/>
        <w:gridCol w:w="1980"/>
      </w:tblGrid>
      <w:tr w:rsidR="004116DA" w:rsidRPr="004116DA" w14:paraId="4F1CE53A" w14:textId="77777777" w:rsidTr="00557F2A">
        <w:trPr>
          <w:trHeight w:val="1079"/>
        </w:trPr>
        <w:tc>
          <w:tcPr>
            <w:tcW w:w="540" w:type="dxa"/>
            <w:shd w:val="clear" w:color="auto" w:fill="BFBFBF" w:themeFill="background1" w:themeFillShade="BF"/>
          </w:tcPr>
          <w:p w14:paraId="316DE303" w14:textId="77777777" w:rsidR="004116DA" w:rsidRPr="004116DA"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080" w:type="dxa"/>
            <w:shd w:val="clear" w:color="auto" w:fill="BFBFBF" w:themeFill="background1" w:themeFillShade="BF"/>
          </w:tcPr>
          <w:p w14:paraId="5FAAA7FB" w14:textId="77777777" w:rsidR="004116DA" w:rsidRPr="00557F2A"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30FB235F" w14:textId="77777777" w:rsidR="00A30308"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p w14:paraId="2D88CF86" w14:textId="77777777" w:rsidR="004116DA" w:rsidRPr="00A30308" w:rsidRDefault="004116DA" w:rsidP="00557F2A">
            <w:pPr>
              <w:rPr>
                <w:rFonts w:ascii="Traditional Arabic" w:hAnsi="Traditional Arabic" w:cs="Traditional Arabic"/>
                <w:sz w:val="28"/>
                <w:szCs w:val="28"/>
                <w:rtl/>
                <w:lang w:bidi="ar-EG"/>
              </w:rPr>
            </w:pPr>
          </w:p>
        </w:tc>
        <w:tc>
          <w:tcPr>
            <w:tcW w:w="1800" w:type="dxa"/>
            <w:shd w:val="clear" w:color="auto" w:fill="BFBFBF" w:themeFill="background1" w:themeFillShade="BF"/>
          </w:tcPr>
          <w:p w14:paraId="748E239D" w14:textId="77777777" w:rsidR="004116DA" w:rsidRPr="004116DA"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0BF9395F" w14:textId="77777777" w:rsidR="004116DA" w:rsidRPr="004116DA"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731AA463" w14:textId="77777777" w:rsidR="004116DA" w:rsidRPr="004116DA"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6021509D" w14:textId="77777777" w:rsidR="004116DA" w:rsidRPr="004116DA"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791E918A" w14:textId="77777777" w:rsidR="004116DA" w:rsidRPr="004116DA"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24C25AAA" w14:textId="77777777" w:rsidR="004116DA" w:rsidRPr="004116DA" w:rsidRDefault="004116DA" w:rsidP="00557F2A">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21F22F63" w14:textId="77777777" w:rsidTr="00617C40">
        <w:trPr>
          <w:trHeight w:val="12095"/>
        </w:trPr>
        <w:tc>
          <w:tcPr>
            <w:tcW w:w="540" w:type="dxa"/>
          </w:tcPr>
          <w:p w14:paraId="2292C820"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w:t>
            </w:r>
          </w:p>
        </w:tc>
        <w:tc>
          <w:tcPr>
            <w:tcW w:w="1080" w:type="dxa"/>
          </w:tcPr>
          <w:p w14:paraId="7414363C" w14:textId="77777777" w:rsidR="004116DA" w:rsidRPr="004116DA" w:rsidRDefault="00A30308" w:rsidP="004116DA">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(السواط، الحرب</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2022)</w:t>
            </w:r>
          </w:p>
        </w:tc>
        <w:tc>
          <w:tcPr>
            <w:tcW w:w="1350" w:type="dxa"/>
          </w:tcPr>
          <w:p w14:paraId="467187FE" w14:textId="77777777" w:rsidR="004116DA" w:rsidRPr="004116DA" w:rsidRDefault="00A30308" w:rsidP="00A30308">
            <w:pPr>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rPr>
              <w:t>أثر التحول الرقم</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على كفاءة الأداء الأكاديم</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 حالة دراسية لأعضاء هيئة التدريس بجامعة الملك عبد العزيز</w:t>
            </w:r>
          </w:p>
          <w:p w14:paraId="0C7B0035" w14:textId="77777777" w:rsidR="004116DA" w:rsidRPr="004116DA" w:rsidRDefault="004116DA" w:rsidP="004116DA">
            <w:pPr>
              <w:spacing w:line="360" w:lineRule="auto"/>
              <w:rPr>
                <w:rFonts w:ascii="Traditional Arabic" w:hAnsi="Traditional Arabic" w:cs="Traditional Arabic"/>
                <w:sz w:val="28"/>
                <w:szCs w:val="28"/>
                <w:rtl/>
              </w:rPr>
            </w:pPr>
          </w:p>
          <w:p w14:paraId="65C39811" w14:textId="77777777" w:rsidR="004116DA" w:rsidRPr="004116DA" w:rsidRDefault="004116DA" w:rsidP="004116DA">
            <w:pPr>
              <w:spacing w:line="360" w:lineRule="auto"/>
              <w:rPr>
                <w:rFonts w:ascii="Traditional Arabic" w:hAnsi="Traditional Arabic" w:cs="Traditional Arabic"/>
                <w:sz w:val="28"/>
                <w:szCs w:val="28"/>
                <w:rtl/>
              </w:rPr>
            </w:pPr>
          </w:p>
          <w:p w14:paraId="1BADA177" w14:textId="77777777" w:rsidR="004116DA" w:rsidRPr="004116DA" w:rsidRDefault="004116DA" w:rsidP="004116DA">
            <w:pPr>
              <w:spacing w:line="360" w:lineRule="auto"/>
              <w:rPr>
                <w:rFonts w:ascii="Traditional Arabic" w:hAnsi="Traditional Arabic" w:cs="Traditional Arabic"/>
                <w:sz w:val="28"/>
                <w:szCs w:val="28"/>
                <w:rtl/>
              </w:rPr>
            </w:pPr>
          </w:p>
          <w:p w14:paraId="6F180B2C" w14:textId="77777777" w:rsidR="004116DA" w:rsidRPr="004116DA" w:rsidRDefault="004116DA" w:rsidP="004116DA">
            <w:pPr>
              <w:spacing w:line="360" w:lineRule="auto"/>
              <w:rPr>
                <w:rFonts w:ascii="Traditional Arabic" w:hAnsi="Traditional Arabic" w:cs="Traditional Arabic"/>
                <w:sz w:val="28"/>
                <w:szCs w:val="28"/>
                <w:rtl/>
              </w:rPr>
            </w:pPr>
          </w:p>
          <w:p w14:paraId="087198FD" w14:textId="77777777" w:rsidR="004116DA" w:rsidRPr="004116DA" w:rsidRDefault="004116DA" w:rsidP="004116DA">
            <w:pPr>
              <w:spacing w:line="360" w:lineRule="auto"/>
              <w:rPr>
                <w:rFonts w:ascii="Traditional Arabic" w:hAnsi="Traditional Arabic" w:cs="Traditional Arabic"/>
                <w:sz w:val="28"/>
                <w:szCs w:val="28"/>
                <w:rtl/>
              </w:rPr>
            </w:pPr>
          </w:p>
          <w:p w14:paraId="0906DB16" w14:textId="77777777" w:rsidR="004116DA" w:rsidRPr="004116DA" w:rsidRDefault="004116DA" w:rsidP="004116DA">
            <w:pPr>
              <w:spacing w:line="360" w:lineRule="auto"/>
              <w:rPr>
                <w:rFonts w:ascii="Traditional Arabic" w:hAnsi="Traditional Arabic" w:cs="Traditional Arabic"/>
                <w:sz w:val="28"/>
                <w:szCs w:val="28"/>
                <w:rtl/>
              </w:rPr>
            </w:pPr>
          </w:p>
          <w:p w14:paraId="670F7ECE" w14:textId="77777777" w:rsidR="004116DA" w:rsidRPr="004116DA" w:rsidRDefault="004116DA" w:rsidP="004116DA">
            <w:pPr>
              <w:spacing w:line="360" w:lineRule="auto"/>
              <w:rPr>
                <w:rFonts w:ascii="Traditional Arabic" w:hAnsi="Traditional Arabic" w:cs="Traditional Arabic"/>
                <w:sz w:val="28"/>
                <w:szCs w:val="28"/>
                <w:rtl/>
              </w:rPr>
            </w:pPr>
          </w:p>
          <w:p w14:paraId="58809E4B" w14:textId="77777777" w:rsidR="004116DA" w:rsidRPr="004116DA" w:rsidRDefault="004116DA" w:rsidP="004116DA">
            <w:pPr>
              <w:spacing w:line="360" w:lineRule="auto"/>
              <w:rPr>
                <w:rFonts w:ascii="Traditional Arabic" w:hAnsi="Traditional Arabic" w:cs="Traditional Arabic"/>
                <w:sz w:val="28"/>
                <w:szCs w:val="28"/>
                <w:rtl/>
              </w:rPr>
            </w:pPr>
          </w:p>
          <w:p w14:paraId="59458DF1" w14:textId="77777777" w:rsidR="004116DA" w:rsidRPr="004116DA" w:rsidRDefault="004116DA" w:rsidP="004116DA">
            <w:pPr>
              <w:spacing w:line="360" w:lineRule="auto"/>
              <w:rPr>
                <w:rFonts w:ascii="Traditional Arabic" w:hAnsi="Traditional Arabic" w:cs="Traditional Arabic"/>
                <w:sz w:val="28"/>
                <w:szCs w:val="28"/>
                <w:rtl/>
              </w:rPr>
            </w:pPr>
          </w:p>
          <w:p w14:paraId="5C634990" w14:textId="77777777" w:rsidR="004116DA" w:rsidRPr="004116DA" w:rsidRDefault="004116DA" w:rsidP="004116DA">
            <w:pPr>
              <w:tabs>
                <w:tab w:val="left" w:pos="1117"/>
              </w:tabs>
              <w:spacing w:line="360" w:lineRule="auto"/>
              <w:rPr>
                <w:rFonts w:ascii="Traditional Arabic" w:hAnsi="Traditional Arabic" w:cs="Traditional Arabic"/>
                <w:sz w:val="28"/>
                <w:szCs w:val="28"/>
                <w:rtl/>
              </w:rPr>
            </w:pPr>
          </w:p>
        </w:tc>
        <w:tc>
          <w:tcPr>
            <w:tcW w:w="1800" w:type="dxa"/>
          </w:tcPr>
          <w:p w14:paraId="680A128B" w14:textId="77777777" w:rsidR="004116DA" w:rsidRPr="004116DA" w:rsidRDefault="004116DA" w:rsidP="00A30308">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معرفة أثر التحول الرقمي على كفاءة الأداء الأكاديم</w:t>
            </w:r>
            <w:r w:rsidR="00A30308">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لأعضاء </w:t>
            </w:r>
            <w:r w:rsidR="00A30308">
              <w:rPr>
                <w:rFonts w:ascii="Traditional Arabic" w:hAnsi="Traditional Arabic" w:cs="Traditional Arabic" w:hint="cs"/>
                <w:sz w:val="28"/>
                <w:szCs w:val="28"/>
                <w:rtl/>
              </w:rPr>
              <w:t>هيئة التدريس</w:t>
            </w:r>
            <w:r w:rsidRPr="004116DA">
              <w:rPr>
                <w:rFonts w:ascii="Traditional Arabic" w:hAnsi="Traditional Arabic" w:cs="Traditional Arabic"/>
                <w:sz w:val="28"/>
                <w:szCs w:val="28"/>
                <w:rtl/>
              </w:rPr>
              <w:t xml:space="preserve"> بجامعة الملك عبد العزيز، والتعرف عل</w:t>
            </w:r>
            <w:r w:rsidR="00A30308">
              <w:rPr>
                <w:rFonts w:ascii="Traditional Arabic" w:hAnsi="Traditional Arabic" w:cs="Traditional Arabic"/>
                <w:sz w:val="28"/>
                <w:szCs w:val="28"/>
                <w:rtl/>
              </w:rPr>
              <w:t>ى متطلبات توظيف التحول الرقمي ف</w:t>
            </w:r>
            <w:r w:rsidR="00A30308">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دعم كفاءتهم الأكاديمية</w:t>
            </w:r>
          </w:p>
        </w:tc>
        <w:tc>
          <w:tcPr>
            <w:tcW w:w="1080" w:type="dxa"/>
          </w:tcPr>
          <w:p w14:paraId="65765AA6" w14:textId="77777777" w:rsidR="004116DA" w:rsidRPr="004116DA" w:rsidRDefault="00A30308" w:rsidP="004116DA">
            <w:pPr>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rPr>
              <w:t>المنهج الوصف</w:t>
            </w:r>
            <w:r>
              <w:rPr>
                <w:rFonts w:ascii="Traditional Arabic" w:hAnsi="Traditional Arabic" w:cs="Traditional Arabic" w:hint="cs"/>
                <w:sz w:val="28"/>
                <w:szCs w:val="28"/>
                <w:rtl/>
              </w:rPr>
              <w:t>ي</w:t>
            </w:r>
            <w:r>
              <w:rPr>
                <w:rFonts w:ascii="Traditional Arabic" w:hAnsi="Traditional Arabic" w:cs="Traditional Arabic"/>
                <w:sz w:val="28"/>
                <w:szCs w:val="28"/>
                <w:rtl/>
              </w:rPr>
              <w:t xml:space="preserve"> التحليل</w:t>
            </w:r>
            <w:r>
              <w:rPr>
                <w:rFonts w:ascii="Traditional Arabic" w:hAnsi="Traditional Arabic" w:cs="Traditional Arabic" w:hint="cs"/>
                <w:sz w:val="28"/>
                <w:szCs w:val="28"/>
                <w:rtl/>
              </w:rPr>
              <w:t>ي</w:t>
            </w:r>
          </w:p>
        </w:tc>
        <w:tc>
          <w:tcPr>
            <w:tcW w:w="1440" w:type="dxa"/>
          </w:tcPr>
          <w:p w14:paraId="088091B0" w14:textId="77777777" w:rsidR="004116DA" w:rsidRPr="004116DA" w:rsidRDefault="004116DA" w:rsidP="00A30308">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تم</w:t>
            </w:r>
            <w:r w:rsidR="00A3030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A3030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A3030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599 مفردة من   أعضاء </w:t>
            </w:r>
            <w:r w:rsidR="00A30308">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rPr>
              <w:t xml:space="preserve"> بجامعة الملك عبد العزيز</w:t>
            </w:r>
            <w:r w:rsidR="00A30308">
              <w:rPr>
                <w:rFonts w:ascii="Traditional Arabic" w:hAnsi="Traditional Arabic" w:cs="Traditional Arabic"/>
                <w:sz w:val="28"/>
                <w:szCs w:val="28"/>
                <w:rtl/>
                <w:lang w:bidi="ar-EG"/>
              </w:rPr>
              <w:t xml:space="preserve"> ف</w:t>
            </w:r>
            <w:r w:rsidR="00A3030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المملكة العربية السعودية </w:t>
            </w:r>
          </w:p>
          <w:p w14:paraId="4761B85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2070" w:type="dxa"/>
          </w:tcPr>
          <w:p w14:paraId="0AE90227" w14:textId="77777777" w:rsidR="004116DA" w:rsidRPr="004116DA" w:rsidRDefault="004116DA" w:rsidP="00A30308">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يوجد أثر</w:t>
            </w:r>
            <w:r w:rsidR="00A30308">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إيجابى لتطبيق تقنيات التحول الرقمي في مستوى الأداء الأكاديمي لأعضاء </w:t>
            </w:r>
            <w:r w:rsidR="00A30308">
              <w:rPr>
                <w:rFonts w:ascii="Traditional Arabic" w:hAnsi="Traditional Arabic" w:cs="Traditional Arabic" w:hint="cs"/>
                <w:sz w:val="28"/>
                <w:szCs w:val="28"/>
                <w:rtl/>
              </w:rPr>
              <w:t>هيئة التدريس</w:t>
            </w:r>
            <w:r w:rsidRPr="004116DA">
              <w:rPr>
                <w:rFonts w:ascii="Traditional Arabic" w:hAnsi="Traditional Arabic" w:cs="Traditional Arabic"/>
                <w:sz w:val="28"/>
                <w:szCs w:val="28"/>
                <w:rtl/>
              </w:rPr>
              <w:t>، من خلال التخطيط الجيد  لتكوين فرق العمل من الطلاب، والتشجيع على استخدام البرمجيات وأساليب الدعم الفني بكفاءة</w:t>
            </w:r>
            <w:r w:rsidR="00A30308">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وفاعلية، </w:t>
            </w:r>
          </w:p>
          <w:p w14:paraId="280435E9" w14:textId="77777777" w:rsidR="004116DA" w:rsidRPr="00617C40" w:rsidRDefault="004116DA" w:rsidP="00617C40">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وأوصت الدراسة </w:t>
            </w:r>
            <w:r w:rsidR="00A30308">
              <w:rPr>
                <w:rFonts w:ascii="Traditional Arabic" w:hAnsi="Traditional Arabic" w:cs="Traditional Arabic"/>
                <w:sz w:val="28"/>
                <w:szCs w:val="28"/>
                <w:rtl/>
              </w:rPr>
              <w:t>بضرورة توافر الدعم المال</w:t>
            </w:r>
            <w:r w:rsidR="00A30308">
              <w:rPr>
                <w:rFonts w:ascii="Traditional Arabic" w:hAnsi="Traditional Arabic" w:cs="Traditional Arabic" w:hint="cs"/>
                <w:sz w:val="28"/>
                <w:szCs w:val="28"/>
                <w:rtl/>
              </w:rPr>
              <w:t>ي</w:t>
            </w:r>
            <w:r w:rsidR="00A30308">
              <w:rPr>
                <w:rFonts w:ascii="Traditional Arabic" w:hAnsi="Traditional Arabic" w:cs="Traditional Arabic"/>
                <w:sz w:val="28"/>
                <w:szCs w:val="28"/>
                <w:rtl/>
              </w:rPr>
              <w:t xml:space="preserve"> والتنظيم</w:t>
            </w:r>
            <w:r w:rsidR="00A30308">
              <w:rPr>
                <w:rFonts w:ascii="Traditional Arabic" w:hAnsi="Traditional Arabic" w:cs="Traditional Arabic" w:hint="cs"/>
                <w:sz w:val="28"/>
                <w:szCs w:val="28"/>
                <w:rtl/>
              </w:rPr>
              <w:t>ي</w:t>
            </w:r>
            <w:r w:rsidR="00A30308">
              <w:rPr>
                <w:rFonts w:ascii="Traditional Arabic" w:hAnsi="Traditional Arabic" w:cs="Traditional Arabic"/>
                <w:sz w:val="28"/>
                <w:szCs w:val="28"/>
                <w:rtl/>
              </w:rPr>
              <w:t xml:space="preserve"> والفن</w:t>
            </w:r>
            <w:r w:rsidR="00A30308">
              <w:rPr>
                <w:rFonts w:ascii="Traditional Arabic" w:hAnsi="Traditional Arabic" w:cs="Traditional Arabic" w:hint="cs"/>
                <w:sz w:val="28"/>
                <w:szCs w:val="28"/>
                <w:rtl/>
              </w:rPr>
              <w:t>ي</w:t>
            </w:r>
            <w:r w:rsidR="00A30308">
              <w:rPr>
                <w:rFonts w:ascii="Traditional Arabic" w:hAnsi="Traditional Arabic" w:cs="Traditional Arabic"/>
                <w:sz w:val="28"/>
                <w:szCs w:val="28"/>
                <w:rtl/>
              </w:rPr>
              <w:t xml:space="preserve"> لتوفير تطبيقات التحول الرقم</w:t>
            </w:r>
            <w:r w:rsidR="00A30308">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بالجامعة، ودعم البنية التحتية الرقمية اللازم</w:t>
            </w:r>
            <w:r w:rsidR="00617C40">
              <w:rPr>
                <w:rFonts w:ascii="Traditional Arabic" w:hAnsi="Traditional Arabic" w:cs="Traditional Arabic"/>
                <w:sz w:val="28"/>
                <w:szCs w:val="28"/>
                <w:rtl/>
              </w:rPr>
              <w:t>ة للتوظيف الأمثل لتلك التطبيقات</w:t>
            </w:r>
          </w:p>
        </w:tc>
        <w:tc>
          <w:tcPr>
            <w:tcW w:w="1980" w:type="dxa"/>
          </w:tcPr>
          <w:p w14:paraId="4494F7C6" w14:textId="77777777" w:rsidR="004116DA" w:rsidRPr="00617C40" w:rsidRDefault="004116DA" w:rsidP="006A780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6A7806">
              <w:rPr>
                <w:rFonts w:ascii="Traditional Arabic" w:hAnsi="Traditional Arabic" w:cs="Traditional Arabic"/>
                <w:sz w:val="28"/>
                <w:szCs w:val="28"/>
                <w:rtl/>
                <w:lang w:bidi="ar-EG"/>
              </w:rPr>
              <w:t>لدراسة الحالية مع هذه الدراسة ف</w:t>
            </w:r>
            <w:r w:rsidR="006A78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معرفة تطبيقات ال</w:t>
            </w:r>
            <w:r w:rsidR="006A7806">
              <w:rPr>
                <w:rFonts w:ascii="Traditional Arabic" w:hAnsi="Traditional Arabic" w:cs="Traditional Arabic"/>
                <w:sz w:val="28"/>
                <w:szCs w:val="28"/>
                <w:rtl/>
                <w:lang w:bidi="ar-EG"/>
              </w:rPr>
              <w:t>تحول الرقم</w:t>
            </w:r>
            <w:r w:rsidR="006A78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ومتطلبات تنفيذها داخل الجامعات، وذلك  على  مستوى أعضاء </w:t>
            </w:r>
            <w:r w:rsidR="006A7806">
              <w:rPr>
                <w:rFonts w:ascii="Traditional Arabic" w:hAnsi="Traditional Arabic" w:cs="Traditional Arabic" w:hint="cs"/>
                <w:sz w:val="28"/>
                <w:szCs w:val="28"/>
                <w:rtl/>
                <w:lang w:bidi="ar-EG"/>
              </w:rPr>
              <w:t xml:space="preserve">هيئة التدريس </w:t>
            </w:r>
            <w:r w:rsidR="006A7806">
              <w:rPr>
                <w:rFonts w:ascii="Traditional Arabic" w:hAnsi="Traditional Arabic" w:cs="Traditional Arabic"/>
                <w:sz w:val="28"/>
                <w:szCs w:val="28"/>
                <w:rtl/>
                <w:lang w:bidi="ar-EG"/>
              </w:rPr>
              <w:t>بالجامعات، ولكنها تختلف معها ف</w:t>
            </w:r>
            <w:r w:rsidR="006A7806">
              <w:rPr>
                <w:rFonts w:ascii="Traditional Arabic" w:hAnsi="Traditional Arabic" w:cs="Traditional Arabic" w:hint="cs"/>
                <w:sz w:val="28"/>
                <w:szCs w:val="28"/>
                <w:rtl/>
                <w:lang w:bidi="ar-EG"/>
              </w:rPr>
              <w:t>ي</w:t>
            </w:r>
            <w:r w:rsidR="006A7806">
              <w:rPr>
                <w:rFonts w:ascii="Traditional Arabic" w:hAnsi="Traditional Arabic" w:cs="Traditional Arabic"/>
                <w:sz w:val="28"/>
                <w:szCs w:val="28"/>
                <w:rtl/>
                <w:lang w:bidi="ar-EG"/>
              </w:rPr>
              <w:t xml:space="preserve"> معرفة تأثير التحول الرقم</w:t>
            </w:r>
            <w:r w:rsidR="006A7806">
              <w:rPr>
                <w:rFonts w:ascii="Traditional Arabic" w:hAnsi="Traditional Arabic" w:cs="Traditional Arabic" w:hint="cs"/>
                <w:sz w:val="28"/>
                <w:szCs w:val="28"/>
                <w:rtl/>
                <w:lang w:bidi="ar-EG"/>
              </w:rPr>
              <w:t>ي</w:t>
            </w:r>
            <w:r w:rsidR="006A7806">
              <w:rPr>
                <w:rFonts w:ascii="Traditional Arabic" w:hAnsi="Traditional Arabic" w:cs="Traditional Arabic"/>
                <w:sz w:val="28"/>
                <w:szCs w:val="28"/>
                <w:rtl/>
                <w:lang w:bidi="ar-EG"/>
              </w:rPr>
              <w:t xml:space="preserve"> على الأداء الإبداع</w:t>
            </w:r>
            <w:r w:rsidR="006A78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ول</w:t>
            </w:r>
            <w:r w:rsidR="006A7806">
              <w:rPr>
                <w:rFonts w:ascii="Traditional Arabic" w:hAnsi="Traditional Arabic" w:cs="Traditional Arabic"/>
                <w:sz w:val="28"/>
                <w:szCs w:val="28"/>
                <w:rtl/>
                <w:lang w:bidi="ar-EG"/>
              </w:rPr>
              <w:t>يس الأكاديم</w:t>
            </w:r>
            <w:r w:rsidR="006A7806">
              <w:rPr>
                <w:rFonts w:ascii="Traditional Arabic" w:hAnsi="Traditional Arabic" w:cs="Traditional Arabic" w:hint="cs"/>
                <w:sz w:val="28"/>
                <w:szCs w:val="28"/>
                <w:rtl/>
                <w:lang w:bidi="ar-EG"/>
              </w:rPr>
              <w:t>ي</w:t>
            </w:r>
            <w:r w:rsidR="00617C40">
              <w:rPr>
                <w:rFonts w:ascii="Traditional Arabic" w:hAnsi="Traditional Arabic" w:cs="Traditional Arabic"/>
                <w:sz w:val="28"/>
                <w:szCs w:val="28"/>
                <w:rtl/>
                <w:lang w:bidi="ar-EG"/>
              </w:rPr>
              <w:t xml:space="preserve"> بأدواره التقليدية،</w:t>
            </w:r>
            <w:r w:rsidR="006A7806">
              <w:rPr>
                <w:rFonts w:ascii="Traditional Arabic" w:hAnsi="Traditional Arabic" w:cs="Traditional Arabic"/>
                <w:sz w:val="28"/>
                <w:szCs w:val="28"/>
                <w:rtl/>
                <w:lang w:bidi="ar-EG"/>
              </w:rPr>
              <w:t>كما تختلف معها ف</w:t>
            </w:r>
            <w:r w:rsidR="006A78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أعضاء </w:t>
            </w:r>
            <w:r w:rsidR="006A7806">
              <w:rPr>
                <w:rFonts w:ascii="Traditional Arabic" w:hAnsi="Traditional Arabic" w:cs="Traditional Arabic" w:hint="cs"/>
                <w:sz w:val="28"/>
                <w:szCs w:val="28"/>
                <w:rtl/>
                <w:lang w:bidi="ar-EG"/>
              </w:rPr>
              <w:t xml:space="preserve">هيئة التدريس </w:t>
            </w:r>
            <w:r w:rsidR="006A7806">
              <w:rPr>
                <w:rFonts w:ascii="Traditional Arabic" w:hAnsi="Traditional Arabic" w:cs="Traditional Arabic"/>
                <w:sz w:val="28"/>
                <w:szCs w:val="28"/>
                <w:rtl/>
                <w:lang w:bidi="ar-EG"/>
              </w:rPr>
              <w:t>ف</w:t>
            </w:r>
            <w:r w:rsidR="006A78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جامعة طيبة بالمدينة المنورة، وليس جامعة الملك عبدالعزيز </w:t>
            </w:r>
            <w:r w:rsidR="00617C40">
              <w:rPr>
                <w:rFonts w:ascii="Traditional Arabic" w:hAnsi="Traditional Arabic" w:cs="Traditional Arabic" w:hint="cs"/>
                <w:sz w:val="28"/>
                <w:szCs w:val="28"/>
                <w:rtl/>
                <w:lang w:bidi="ar-EG"/>
              </w:rPr>
              <w:t>بجدة</w:t>
            </w:r>
          </w:p>
        </w:tc>
      </w:tr>
    </w:tbl>
    <w:p w14:paraId="6310B53D"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350"/>
        <w:gridCol w:w="1800"/>
        <w:gridCol w:w="1080"/>
        <w:gridCol w:w="1440"/>
        <w:gridCol w:w="2070"/>
        <w:gridCol w:w="1980"/>
      </w:tblGrid>
      <w:tr w:rsidR="004116DA" w:rsidRPr="004116DA" w14:paraId="1C748CF6" w14:textId="77777777" w:rsidTr="00C80155">
        <w:trPr>
          <w:trHeight w:val="1430"/>
        </w:trPr>
        <w:tc>
          <w:tcPr>
            <w:tcW w:w="540" w:type="dxa"/>
            <w:shd w:val="clear" w:color="auto" w:fill="BFBFBF" w:themeFill="background1" w:themeFillShade="BF"/>
          </w:tcPr>
          <w:p w14:paraId="1305E1E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080" w:type="dxa"/>
            <w:shd w:val="clear" w:color="auto" w:fill="BFBFBF" w:themeFill="background1" w:themeFillShade="BF"/>
          </w:tcPr>
          <w:p w14:paraId="63B8B86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408744E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206BF51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68A647A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4E17926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7958773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51E29E9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7DEA315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46A0C247" w14:textId="77777777" w:rsidTr="00C80155">
        <w:tc>
          <w:tcPr>
            <w:tcW w:w="540" w:type="dxa"/>
          </w:tcPr>
          <w:p w14:paraId="3E507AA1"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w:t>
            </w:r>
          </w:p>
        </w:tc>
        <w:tc>
          <w:tcPr>
            <w:tcW w:w="1080" w:type="dxa"/>
            <w:shd w:val="clear" w:color="auto" w:fill="FFFFFF" w:themeFill="background1"/>
          </w:tcPr>
          <w:p w14:paraId="307D5459" w14:textId="77777777" w:rsidR="00617C40" w:rsidRDefault="00617C40" w:rsidP="004116DA">
            <w:pPr>
              <w:shd w:val="clear" w:color="auto" w:fill="FFFFFF" w:themeFill="background1"/>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ستير</w:t>
            </w:r>
          </w:p>
          <w:p w14:paraId="53199659"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Stare, (2023)</w:t>
            </w:r>
          </w:p>
        </w:tc>
        <w:tc>
          <w:tcPr>
            <w:tcW w:w="1350" w:type="dxa"/>
            <w:shd w:val="clear" w:color="auto" w:fill="FFFFFF" w:themeFill="background1"/>
          </w:tcPr>
          <w:p w14:paraId="17A9C121" w14:textId="77777777" w:rsidR="004116DA" w:rsidRPr="004116DA" w:rsidRDefault="004116DA" w:rsidP="004116D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دراسة حالة حول تطوير الكفاءات الرقمية للأساتذة  في جامعة ليوبليانا</w:t>
            </w:r>
          </w:p>
          <w:p w14:paraId="6662DEEF"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 </w:t>
            </w:r>
          </w:p>
        </w:tc>
        <w:tc>
          <w:tcPr>
            <w:tcW w:w="1800" w:type="dxa"/>
            <w:shd w:val="clear" w:color="auto" w:fill="FFFFFF" w:themeFill="background1"/>
          </w:tcPr>
          <w:p w14:paraId="7A0F6FC1"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
              </w:rPr>
              <w:t xml:space="preserve">تقييم الأنشطة والاستراتيجيات التي تهدف إلى تطوير الكفاءات الرقمية لأساتذة جامعة ليوبليانا </w:t>
            </w:r>
          </w:p>
          <w:p w14:paraId="3D3F45C3"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p>
        </w:tc>
        <w:tc>
          <w:tcPr>
            <w:tcW w:w="1080" w:type="dxa"/>
            <w:shd w:val="clear" w:color="auto" w:fill="FFFFFF" w:themeFill="background1"/>
          </w:tcPr>
          <w:p w14:paraId="3F640D0D" w14:textId="77777777" w:rsidR="004116DA" w:rsidRPr="004116DA" w:rsidRDefault="006A32E0" w:rsidP="004116DA">
            <w:pPr>
              <w:shd w:val="clear" w:color="auto" w:fill="FFFFFF" w:themeFill="background1"/>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rPr>
              <w:t>المنهج الوصف</w:t>
            </w:r>
            <w:r>
              <w:rPr>
                <w:rFonts w:ascii="Traditional Arabic" w:hAnsi="Traditional Arabic" w:cs="Traditional Arabic" w:hint="cs"/>
                <w:sz w:val="28"/>
                <w:szCs w:val="28"/>
                <w:rtl/>
              </w:rPr>
              <w:t>ي</w:t>
            </w:r>
            <w:r>
              <w:rPr>
                <w:rFonts w:ascii="Traditional Arabic" w:hAnsi="Traditional Arabic" w:cs="Traditional Arabic"/>
                <w:sz w:val="28"/>
                <w:szCs w:val="28"/>
                <w:rtl/>
              </w:rPr>
              <w:t xml:space="preserve"> التحليل</w:t>
            </w:r>
            <w:r>
              <w:rPr>
                <w:rFonts w:ascii="Traditional Arabic" w:hAnsi="Traditional Arabic" w:cs="Traditional Arabic" w:hint="cs"/>
                <w:sz w:val="28"/>
                <w:szCs w:val="28"/>
                <w:rtl/>
              </w:rPr>
              <w:t>ي</w:t>
            </w:r>
          </w:p>
        </w:tc>
        <w:tc>
          <w:tcPr>
            <w:tcW w:w="1440" w:type="dxa"/>
            <w:shd w:val="clear" w:color="auto" w:fill="FFFFFF" w:themeFill="background1"/>
          </w:tcPr>
          <w:p w14:paraId="7C5582F0"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EG"/>
              </w:rPr>
              <w:t>تم</w:t>
            </w:r>
            <w:r w:rsidR="006A32E0">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إجراء المقابلات المباشرة مع  20 مفردة  من  أعضاء هيئة التدريس بجامعة </w:t>
            </w:r>
            <w:r w:rsidR="006A32E0">
              <w:rPr>
                <w:rFonts w:ascii="Traditional Arabic" w:hAnsi="Traditional Arabic" w:cs="Traditional Arabic"/>
                <w:sz w:val="28"/>
                <w:szCs w:val="28"/>
                <w:rtl/>
                <w:lang w:bidi="ar"/>
              </w:rPr>
              <w:t>ليوبليانا ف</w:t>
            </w:r>
            <w:r w:rsidR="006A32E0">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دولة سلوفينيا</w:t>
            </w:r>
          </w:p>
        </w:tc>
        <w:tc>
          <w:tcPr>
            <w:tcW w:w="2070" w:type="dxa"/>
            <w:shd w:val="clear" w:color="auto" w:fill="FFFFFF" w:themeFill="background1"/>
          </w:tcPr>
          <w:p w14:paraId="778D1B82" w14:textId="77777777" w:rsidR="004116DA" w:rsidRPr="004116DA" w:rsidRDefault="004116DA" w:rsidP="006A32E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زيادة الاهتمام الجامع</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بتنفيذ استراتيجيات التحول الرقم</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وتوجيهها نحو تطوير الكفاءة الرقمية لأساتذة الجامعة، من خلال تطوير مناهج التدريس القائمة على استخدام تكنولوجيا المعلومات</w:t>
            </w:r>
            <w:r w:rsidR="006A32E0">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w:t>
            </w:r>
          </w:p>
          <w:p w14:paraId="7B6540D6"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lang w:bidi="ar"/>
              </w:rPr>
              <w:t>بزيادة معرفة الأساتذة بأهم برامج تكنولوجيا المعلومات  والاتصالات (</w:t>
            </w:r>
            <w:r w:rsidRPr="004116DA">
              <w:rPr>
                <w:rFonts w:ascii="Traditional Arabic" w:hAnsi="Traditional Arabic" w:cs="Traditional Arabic"/>
                <w:sz w:val="28"/>
                <w:szCs w:val="28"/>
                <w:lang w:bidi="ar"/>
              </w:rPr>
              <w:t>ICT</w:t>
            </w:r>
            <w:r w:rsidRPr="004116DA">
              <w:rPr>
                <w:rFonts w:ascii="Traditional Arabic" w:hAnsi="Traditional Arabic" w:cs="Traditional Arabic"/>
                <w:sz w:val="28"/>
                <w:szCs w:val="28"/>
                <w:rtl/>
                <w:lang w:bidi="ar"/>
              </w:rPr>
              <w:t>)، وتدريبهم على استخدام التقنيات الرقمية ، وكيفية تو</w:t>
            </w:r>
            <w:r w:rsidR="006A32E0">
              <w:rPr>
                <w:rFonts w:ascii="Traditional Arabic" w:hAnsi="Traditional Arabic" w:cs="Traditional Arabic"/>
                <w:sz w:val="28"/>
                <w:szCs w:val="28"/>
                <w:rtl/>
                <w:lang w:bidi="ar"/>
              </w:rPr>
              <w:t>ظيفها في خدمة العملية التعليمية</w:t>
            </w:r>
            <w:r w:rsidR="006A32E0">
              <w:rPr>
                <w:rFonts w:ascii="Traditional Arabic" w:hAnsi="Traditional Arabic" w:cs="Traditional Arabic" w:hint="cs"/>
                <w:sz w:val="28"/>
                <w:szCs w:val="28"/>
                <w:rtl/>
                <w:lang w:bidi="ar"/>
              </w:rPr>
              <w:t xml:space="preserve"> بالجامعة</w:t>
            </w:r>
            <w:r w:rsidRPr="004116DA">
              <w:rPr>
                <w:rFonts w:ascii="Traditional Arabic" w:hAnsi="Traditional Arabic" w:cs="Traditional Arabic"/>
                <w:sz w:val="28"/>
                <w:szCs w:val="28"/>
                <w:rtl/>
                <w:lang w:bidi="ar"/>
              </w:rPr>
              <w:t xml:space="preserve"> </w:t>
            </w:r>
          </w:p>
          <w:p w14:paraId="76754042"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
              </w:rPr>
              <w:t>.</w:t>
            </w:r>
          </w:p>
        </w:tc>
        <w:tc>
          <w:tcPr>
            <w:tcW w:w="1980" w:type="dxa"/>
            <w:shd w:val="clear" w:color="auto" w:fill="FFFFFF" w:themeFill="background1"/>
          </w:tcPr>
          <w:p w14:paraId="0B2F212F" w14:textId="77777777" w:rsidR="004116DA" w:rsidRPr="004116DA" w:rsidRDefault="004116DA" w:rsidP="006A32E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6A32E0">
              <w:rPr>
                <w:rFonts w:ascii="Traditional Arabic" w:hAnsi="Traditional Arabic" w:cs="Traditional Arabic"/>
                <w:sz w:val="28"/>
                <w:szCs w:val="28"/>
                <w:rtl/>
                <w:lang w:bidi="ar-EG"/>
              </w:rPr>
              <w:t>لدراسة الحالية مع هذه الدراسة ف</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بحث وتقييم استراتيجيات التحول الرقم</w:t>
            </w:r>
            <w:r w:rsidR="006A32E0">
              <w:rPr>
                <w:rFonts w:ascii="Traditional Arabic" w:hAnsi="Traditional Arabic" w:cs="Traditional Arabic" w:hint="cs"/>
                <w:sz w:val="28"/>
                <w:szCs w:val="28"/>
                <w:rtl/>
                <w:lang w:bidi="ar-EG"/>
              </w:rPr>
              <w:t>ي</w:t>
            </w:r>
            <w:r w:rsidR="006A32E0">
              <w:rPr>
                <w:rFonts w:ascii="Traditional Arabic" w:hAnsi="Traditional Arabic" w:cs="Traditional Arabic"/>
                <w:sz w:val="28"/>
                <w:szCs w:val="28"/>
                <w:rtl/>
                <w:lang w:bidi="ar-EG"/>
              </w:rPr>
              <w:t xml:space="preserve"> المستخدمة ف</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الجامعات،</w:t>
            </w:r>
          </w:p>
          <w:p w14:paraId="2A18CFA2" w14:textId="77777777" w:rsidR="004116DA" w:rsidRPr="004116DA" w:rsidRDefault="006A32E0" w:rsidP="006A32E0">
            <w:pPr>
              <w:shd w:val="clear" w:color="auto" w:fill="FFFFFF" w:themeFill="background1"/>
              <w:spacing w:line="360" w:lineRule="auto"/>
              <w:jc w:val="center"/>
              <w:rPr>
                <w:rFonts w:ascii="Traditional Arabic" w:hAnsi="Traditional Arabic" w:cs="Traditional Arabic"/>
                <w:sz w:val="28"/>
                <w:szCs w:val="28"/>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قياس تأثير التحول الرقم</w:t>
            </w:r>
            <w:r>
              <w:rPr>
                <w:rFonts w:ascii="Traditional Arabic" w:hAnsi="Traditional Arabic" w:cs="Traditional Arabic" w:hint="cs"/>
                <w:sz w:val="28"/>
                <w:szCs w:val="28"/>
                <w:rtl/>
                <w:lang w:bidi="ar-EG"/>
              </w:rPr>
              <w:t>ي</w:t>
            </w:r>
          </w:p>
          <w:p w14:paraId="14E23F3D" w14:textId="77777777" w:rsidR="004116DA" w:rsidRPr="004116DA" w:rsidRDefault="004116DA" w:rsidP="006A32E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على الأداء الإبداع</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w:t>
            </w:r>
            <w:r w:rsidR="006A32E0">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كما تختلف معها</w:t>
            </w:r>
            <w:r w:rsidR="006A32E0">
              <w:rPr>
                <w:rFonts w:ascii="Traditional Arabic" w:hAnsi="Traditional Arabic" w:cs="Traditional Arabic"/>
                <w:sz w:val="28"/>
                <w:szCs w:val="28"/>
                <w:rtl/>
                <w:lang w:bidi="ar-EG"/>
              </w:rPr>
              <w:t xml:space="preserve"> ف</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عينة</w:t>
            </w:r>
            <w:r w:rsidR="006A32E0">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الجامعات السعودية (جامعة طيبة) بالمدينة المنورة، وليس الجامعات السلوفينية</w:t>
            </w:r>
          </w:p>
        </w:tc>
      </w:tr>
    </w:tbl>
    <w:p w14:paraId="204A03B3"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170"/>
        <w:gridCol w:w="1260"/>
        <w:gridCol w:w="1800"/>
        <w:gridCol w:w="1080"/>
        <w:gridCol w:w="1440"/>
        <w:gridCol w:w="2250"/>
        <w:gridCol w:w="1800"/>
      </w:tblGrid>
      <w:tr w:rsidR="004116DA" w:rsidRPr="004116DA" w14:paraId="4E839C45" w14:textId="77777777" w:rsidTr="00C80155">
        <w:tc>
          <w:tcPr>
            <w:tcW w:w="540" w:type="dxa"/>
            <w:shd w:val="clear" w:color="auto" w:fill="BFBFBF" w:themeFill="background1" w:themeFillShade="BF"/>
          </w:tcPr>
          <w:p w14:paraId="527C9EB3"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170" w:type="dxa"/>
            <w:shd w:val="clear" w:color="auto" w:fill="BFBFBF" w:themeFill="background1" w:themeFillShade="BF"/>
          </w:tcPr>
          <w:p w14:paraId="11E12D78"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260" w:type="dxa"/>
            <w:shd w:val="clear" w:color="auto" w:fill="BFBFBF" w:themeFill="background1" w:themeFillShade="BF"/>
          </w:tcPr>
          <w:p w14:paraId="069A126A"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5FC11A5D"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0E1D41EC"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1376AFF0"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4B483C50"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2D3EB6C2"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59F60751"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2B0A93D9" w14:textId="77777777" w:rsidTr="00C80155">
        <w:tc>
          <w:tcPr>
            <w:tcW w:w="540" w:type="dxa"/>
          </w:tcPr>
          <w:p w14:paraId="2A0EE7D9"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w:t>
            </w:r>
          </w:p>
        </w:tc>
        <w:tc>
          <w:tcPr>
            <w:tcW w:w="1170" w:type="dxa"/>
          </w:tcPr>
          <w:p w14:paraId="18E12F13" w14:textId="77777777" w:rsidR="00617C40" w:rsidRDefault="00617C40" w:rsidP="00617C40">
            <w:pPr>
              <w:shd w:val="clear" w:color="auto" w:fill="FFFFFF" w:themeFill="background1"/>
              <w:spacing w:line="276"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جوريل</w:t>
            </w:r>
          </w:p>
          <w:p w14:paraId="11D7AB12"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Gorrell, (2023)</w:t>
            </w:r>
          </w:p>
        </w:tc>
        <w:tc>
          <w:tcPr>
            <w:tcW w:w="1260" w:type="dxa"/>
          </w:tcPr>
          <w:p w14:paraId="19CA89BD"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Pr>
            </w:pPr>
            <w:r w:rsidRPr="004116DA">
              <w:rPr>
                <w:rFonts w:ascii="Traditional Arabic" w:hAnsi="Traditional Arabic" w:cs="Traditional Arabic"/>
                <w:sz w:val="28"/>
                <w:szCs w:val="28"/>
                <w:rtl/>
                <w:lang w:bidi="ar"/>
              </w:rPr>
              <w:t>تأثير التحول الرقمي على</w:t>
            </w:r>
            <w:r w:rsidR="006A32E0">
              <w:rPr>
                <w:rFonts w:ascii="Traditional Arabic" w:hAnsi="Traditional Arabic" w:cs="Traditional Arabic"/>
                <w:sz w:val="28"/>
                <w:szCs w:val="28"/>
                <w:rtl/>
                <w:lang w:bidi="ar"/>
              </w:rPr>
              <w:t xml:space="preserve"> العمل الأكاديم</w:t>
            </w:r>
            <w:r w:rsidR="006A32E0">
              <w:rPr>
                <w:rFonts w:ascii="Traditional Arabic" w:hAnsi="Traditional Arabic" w:cs="Traditional Arabic" w:hint="cs"/>
                <w:sz w:val="28"/>
                <w:szCs w:val="28"/>
                <w:rtl/>
                <w:lang w:bidi="ar"/>
              </w:rPr>
              <w:t>ي</w:t>
            </w:r>
          </w:p>
          <w:p w14:paraId="0A12D3FB"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rPr>
            </w:pPr>
          </w:p>
        </w:tc>
        <w:tc>
          <w:tcPr>
            <w:tcW w:w="1800" w:type="dxa"/>
          </w:tcPr>
          <w:p w14:paraId="0F5B0021" w14:textId="77777777" w:rsidR="004116DA" w:rsidRPr="004116DA" w:rsidRDefault="004116DA" w:rsidP="006A32E0">
            <w:pPr>
              <w:shd w:val="clear" w:color="auto" w:fill="FFFFFF" w:themeFill="background1"/>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الكشف عن تأثير تطبيقات التحول الرقم</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جودة العمل الأكاديم</w:t>
            </w:r>
            <w:r w:rsidR="006A32E0">
              <w:rPr>
                <w:rFonts w:ascii="Traditional Arabic" w:hAnsi="Traditional Arabic" w:cs="Traditional Arabic" w:hint="cs"/>
                <w:sz w:val="28"/>
                <w:szCs w:val="28"/>
                <w:rtl/>
                <w:lang w:bidi="ar-EG"/>
              </w:rPr>
              <w:t>ي</w:t>
            </w:r>
            <w:r w:rsidR="006A32E0">
              <w:rPr>
                <w:rFonts w:ascii="Traditional Arabic" w:hAnsi="Traditional Arabic" w:cs="Traditional Arabic"/>
                <w:sz w:val="28"/>
                <w:szCs w:val="28"/>
                <w:rtl/>
                <w:lang w:bidi="ar-EG"/>
              </w:rPr>
              <w:t xml:space="preserve"> بمؤسسات التعليم العال</w:t>
            </w:r>
            <w:r w:rsidR="006A32E0">
              <w:rPr>
                <w:rFonts w:ascii="Traditional Arabic" w:hAnsi="Traditional Arabic" w:cs="Traditional Arabic" w:hint="cs"/>
                <w:sz w:val="28"/>
                <w:szCs w:val="28"/>
                <w:rtl/>
                <w:lang w:bidi="ar-EG"/>
              </w:rPr>
              <w:t>ي</w:t>
            </w:r>
            <w:r w:rsidR="006A32E0">
              <w:rPr>
                <w:rFonts w:ascii="Traditional Arabic" w:hAnsi="Traditional Arabic" w:cs="Traditional Arabic"/>
                <w:sz w:val="28"/>
                <w:szCs w:val="28"/>
                <w:rtl/>
                <w:lang w:bidi="ar-EG"/>
              </w:rPr>
              <w:t xml:space="preserve"> ف</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إنجلترا</w:t>
            </w:r>
          </w:p>
        </w:tc>
        <w:tc>
          <w:tcPr>
            <w:tcW w:w="1080" w:type="dxa"/>
          </w:tcPr>
          <w:p w14:paraId="3120B174" w14:textId="77777777" w:rsidR="004116DA" w:rsidRPr="004116DA" w:rsidRDefault="006A32E0" w:rsidP="00617C40">
            <w:pPr>
              <w:shd w:val="clear" w:color="auto" w:fill="FFFFFF" w:themeFill="background1"/>
              <w:spacing w:line="276" w:lineRule="auto"/>
              <w:jc w:val="center"/>
              <w:rPr>
                <w:rFonts w:ascii="Traditional Arabic" w:hAnsi="Traditional Arabic" w:cs="Traditional Arabic"/>
                <w:sz w:val="28"/>
                <w:szCs w:val="28"/>
                <w:rtl/>
              </w:rPr>
            </w:pPr>
            <w:r>
              <w:rPr>
                <w:rFonts w:ascii="Traditional Arabic" w:hAnsi="Traditional Arabic" w:cs="Traditional Arabic"/>
                <w:sz w:val="28"/>
                <w:szCs w:val="28"/>
                <w:rtl/>
              </w:rPr>
              <w:t>المنهج الوصف</w:t>
            </w:r>
            <w:r>
              <w:rPr>
                <w:rFonts w:ascii="Traditional Arabic" w:hAnsi="Traditional Arabic" w:cs="Traditional Arabic" w:hint="cs"/>
                <w:sz w:val="28"/>
                <w:szCs w:val="28"/>
                <w:rtl/>
              </w:rPr>
              <w:t>ي</w:t>
            </w:r>
            <w:r>
              <w:rPr>
                <w:rFonts w:ascii="Traditional Arabic" w:hAnsi="Traditional Arabic" w:cs="Traditional Arabic"/>
                <w:sz w:val="28"/>
                <w:szCs w:val="28"/>
                <w:rtl/>
              </w:rPr>
              <w:t xml:space="preserve"> التحليل</w:t>
            </w:r>
            <w:r>
              <w:rPr>
                <w:rFonts w:ascii="Traditional Arabic" w:hAnsi="Traditional Arabic" w:cs="Traditional Arabic" w:hint="cs"/>
                <w:sz w:val="28"/>
                <w:szCs w:val="28"/>
                <w:rtl/>
              </w:rPr>
              <w:t>ي</w:t>
            </w:r>
          </w:p>
        </w:tc>
        <w:tc>
          <w:tcPr>
            <w:tcW w:w="1440" w:type="dxa"/>
          </w:tcPr>
          <w:p w14:paraId="4E448336"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 إجراء ست مقابلات مباشرة مع عينة</w:t>
            </w:r>
            <w:r w:rsidR="006A32E0">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أعضاء</w:t>
            </w:r>
            <w:r w:rsidR="006A32E0">
              <w:rPr>
                <w:rFonts w:ascii="Traditional Arabic" w:hAnsi="Traditional Arabic" w:cs="Traditional Arabic"/>
                <w:sz w:val="28"/>
                <w:szCs w:val="28"/>
                <w:rtl/>
                <w:lang w:bidi="ar-EG"/>
              </w:rPr>
              <w:t xml:space="preserve"> هيئة التدريس بجامعة لانكستر  ف</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w:t>
            </w:r>
            <w:r w:rsidR="006A32E0">
              <w:rPr>
                <w:rFonts w:ascii="Traditional Arabic" w:hAnsi="Traditional Arabic" w:cs="Traditional Arabic"/>
                <w:sz w:val="28"/>
                <w:szCs w:val="28"/>
                <w:rtl/>
                <w:lang w:bidi="ar-EG"/>
              </w:rPr>
              <w:t>وسط إنجلترا، مع مراعاة التنوع ف</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تخصصاتهم العلمية</w:t>
            </w:r>
          </w:p>
        </w:tc>
        <w:tc>
          <w:tcPr>
            <w:tcW w:w="2250" w:type="dxa"/>
          </w:tcPr>
          <w:p w14:paraId="356A80D1" w14:textId="77777777" w:rsidR="004116DA" w:rsidRPr="004116DA" w:rsidRDefault="004116DA" w:rsidP="006A32E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غلبة التأثيرات السلبية لتطبيقات التحول الرقم</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العمل الأكاديم</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بالجامعة، خاصة</w:t>
            </w:r>
            <w:r w:rsidR="006A32E0">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منذ ظهور فيروس كورونا المستجد، وذلك من خلال</w:t>
            </w:r>
          </w:p>
          <w:p w14:paraId="51DC8F5E" w14:textId="77777777" w:rsidR="004116DA" w:rsidRPr="004116DA" w:rsidRDefault="004116DA" w:rsidP="006A32E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تعرض أساتذة الجامعة لمزيد من الضغطوط المهنية والنفسية نتيجة لمطالبتهم بتطوير الخبرات التقنية بالتوازى مع دعم الطلاب، مما أدى إلى متاهة التغيير وضعف السياسات التقنية للتحول الرقم</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w:t>
            </w:r>
          </w:p>
          <w:p w14:paraId="1574E0E4" w14:textId="77777777" w:rsidR="004116DA" w:rsidRPr="004116DA" w:rsidRDefault="004116DA" w:rsidP="00617C4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فضلاً عن ظهور علامات الإجهاد التقني المرتبط بالعمل عبر الإنترنت لدى أساتذة الجامعات،  </w:t>
            </w:r>
          </w:p>
          <w:p w14:paraId="3FE45934"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lang w:bidi="ar"/>
              </w:rPr>
              <w:t>بعمل المبادرات التنظيمية لتطوير البنية التحتية الرقمية والخ</w:t>
            </w:r>
            <w:r w:rsidR="006A32E0">
              <w:rPr>
                <w:rFonts w:ascii="Traditional Arabic" w:hAnsi="Traditional Arabic" w:cs="Traditional Arabic"/>
                <w:sz w:val="28"/>
                <w:szCs w:val="28"/>
                <w:rtl/>
                <w:lang w:bidi="ar"/>
              </w:rPr>
              <w:t>برات التقنية لأساتذة الجامعات ف</w:t>
            </w:r>
            <w:r w:rsidR="006A32E0">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استخدام تكنولوجيا المعلومات والوسائط الإلكترونية.</w:t>
            </w:r>
          </w:p>
        </w:tc>
        <w:tc>
          <w:tcPr>
            <w:tcW w:w="1800" w:type="dxa"/>
          </w:tcPr>
          <w:p w14:paraId="363EF995" w14:textId="77777777" w:rsidR="004116DA" w:rsidRPr="004116DA" w:rsidRDefault="004116DA" w:rsidP="00617C40">
            <w:pPr>
              <w:shd w:val="clear" w:color="auto" w:fill="FFFFFF" w:themeFill="background1"/>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6A32E0">
              <w:rPr>
                <w:rFonts w:ascii="Traditional Arabic" w:hAnsi="Traditional Arabic" w:cs="Traditional Arabic"/>
                <w:sz w:val="28"/>
                <w:szCs w:val="28"/>
                <w:rtl/>
                <w:lang w:bidi="ar-EG"/>
              </w:rPr>
              <w:t>لدراسة الحالية مع هذه الدراسة ف</w:t>
            </w:r>
            <w:r w:rsidR="006A32E0">
              <w:rPr>
                <w:rFonts w:ascii="Traditional Arabic" w:hAnsi="Traditional Arabic" w:cs="Traditional Arabic" w:hint="cs"/>
                <w:sz w:val="28"/>
                <w:szCs w:val="28"/>
                <w:rtl/>
                <w:lang w:bidi="ar-EG"/>
              </w:rPr>
              <w:t>ي</w:t>
            </w:r>
            <w:r w:rsidR="006A32E0">
              <w:rPr>
                <w:rFonts w:ascii="Traditional Arabic" w:hAnsi="Traditional Arabic" w:cs="Traditional Arabic"/>
                <w:sz w:val="28"/>
                <w:szCs w:val="28"/>
                <w:rtl/>
                <w:lang w:bidi="ar-EG"/>
              </w:rPr>
              <w:t xml:space="preserve"> معرفة تطبيقات التحول الرقم</w:t>
            </w:r>
            <w:r w:rsidR="006A32E0">
              <w:rPr>
                <w:rFonts w:ascii="Traditional Arabic" w:hAnsi="Traditional Arabic" w:cs="Traditional Arabic" w:hint="cs"/>
                <w:sz w:val="28"/>
                <w:szCs w:val="28"/>
                <w:rtl/>
                <w:lang w:bidi="ar-EG"/>
              </w:rPr>
              <w:t>ي</w:t>
            </w:r>
            <w:r w:rsidR="006A32E0">
              <w:rPr>
                <w:rFonts w:ascii="Traditional Arabic" w:hAnsi="Traditional Arabic" w:cs="Traditional Arabic"/>
                <w:sz w:val="28"/>
                <w:szCs w:val="28"/>
                <w:rtl/>
                <w:lang w:bidi="ar-EG"/>
              </w:rPr>
              <w:t xml:space="preserve"> ومدى استخدامها ف</w:t>
            </w:r>
            <w:r w:rsidR="006A32E0">
              <w:rPr>
                <w:rFonts w:ascii="Traditional Arabic" w:hAnsi="Traditional Arabic" w:cs="Traditional Arabic" w:hint="cs"/>
                <w:sz w:val="28"/>
                <w:szCs w:val="28"/>
                <w:rtl/>
                <w:lang w:bidi="ar-EG"/>
              </w:rPr>
              <w:t>ي</w:t>
            </w:r>
            <w:r w:rsidR="006A32E0">
              <w:rPr>
                <w:rFonts w:ascii="Traditional Arabic" w:hAnsi="Traditional Arabic" w:cs="Traditional Arabic"/>
                <w:sz w:val="28"/>
                <w:szCs w:val="28"/>
                <w:rtl/>
                <w:lang w:bidi="ar-EG"/>
              </w:rPr>
              <w:t xml:space="preserve"> مؤسسات التعليم العال</w:t>
            </w:r>
            <w:r w:rsidR="006A32E0">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w:t>
            </w:r>
          </w:p>
          <w:p w14:paraId="28F98CDE" w14:textId="77777777" w:rsidR="004116DA" w:rsidRPr="004116DA" w:rsidRDefault="006A32E0" w:rsidP="00617C40">
            <w:pPr>
              <w:shd w:val="clear" w:color="auto" w:fill="FFFFFF" w:themeFill="background1"/>
              <w:spacing w:line="276" w:lineRule="auto"/>
              <w:jc w:val="center"/>
              <w:rPr>
                <w:rFonts w:ascii="Traditional Arabic" w:hAnsi="Traditional Arabic" w:cs="Traditional Arabic"/>
                <w:sz w:val="28"/>
                <w:szCs w:val="28"/>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قياس تأثير التحول الرقم</w:t>
            </w:r>
            <w:r>
              <w:rPr>
                <w:rFonts w:ascii="Traditional Arabic" w:hAnsi="Traditional Arabic" w:cs="Traditional Arabic" w:hint="cs"/>
                <w:sz w:val="28"/>
                <w:szCs w:val="28"/>
                <w:rtl/>
                <w:lang w:bidi="ar-EG"/>
              </w:rPr>
              <w:t>ي</w:t>
            </w:r>
          </w:p>
          <w:p w14:paraId="089DDBEC" w14:textId="77777777" w:rsidR="004116DA" w:rsidRPr="004116DA" w:rsidRDefault="006A32E0" w:rsidP="006A32E0">
            <w:pPr>
              <w:shd w:val="clear" w:color="auto" w:fill="FFFFFF" w:themeFill="background1"/>
              <w:spacing w:line="276"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على الأداء الإبداع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لأعضاء </w:t>
            </w:r>
            <w:r>
              <w:rPr>
                <w:rFonts w:ascii="Traditional Arabic" w:hAnsi="Traditional Arabic" w:cs="Traditional Arabic" w:hint="cs"/>
                <w:sz w:val="28"/>
                <w:szCs w:val="28"/>
                <w:rtl/>
                <w:lang w:bidi="ar-EG"/>
              </w:rPr>
              <w:t>هيئة التدريس</w:t>
            </w:r>
            <w:r w:rsidR="004116DA" w:rsidRPr="004116DA">
              <w:rPr>
                <w:rFonts w:ascii="Traditional Arabic" w:hAnsi="Traditional Arabic" w:cs="Traditional Arabic"/>
                <w:sz w:val="28"/>
                <w:szCs w:val="28"/>
                <w:rtl/>
                <w:lang w:bidi="ar-EG"/>
              </w:rPr>
              <w:t>، وليس العمل الأك</w:t>
            </w:r>
            <w:r>
              <w:rPr>
                <w:rFonts w:ascii="Traditional Arabic" w:hAnsi="Traditional Arabic" w:cs="Traditional Arabic"/>
                <w:sz w:val="28"/>
                <w:szCs w:val="28"/>
                <w:rtl/>
                <w:lang w:bidi="ar-EG"/>
              </w:rPr>
              <w:t>اديمى بأكمله،  كما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التطبيق على مستوى  جامعة طيبة بالمدينة المنورة، وليس جامعة لانكستر  </w:t>
            </w:r>
          </w:p>
        </w:tc>
      </w:tr>
    </w:tbl>
    <w:p w14:paraId="4FD6BEA1"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430" w:type="dxa"/>
        <w:tblInd w:w="-1486" w:type="dxa"/>
        <w:tblLayout w:type="fixed"/>
        <w:tblLook w:val="04A0" w:firstRow="1" w:lastRow="0" w:firstColumn="1" w:lastColumn="0" w:noHBand="0" w:noVBand="1"/>
      </w:tblPr>
      <w:tblGrid>
        <w:gridCol w:w="540"/>
        <w:gridCol w:w="1170"/>
        <w:gridCol w:w="1530"/>
        <w:gridCol w:w="1620"/>
        <w:gridCol w:w="1080"/>
        <w:gridCol w:w="1440"/>
        <w:gridCol w:w="2250"/>
        <w:gridCol w:w="1800"/>
      </w:tblGrid>
      <w:tr w:rsidR="004116DA" w:rsidRPr="004116DA" w14:paraId="585D2ECF" w14:textId="77777777" w:rsidTr="00617C40">
        <w:trPr>
          <w:trHeight w:val="890"/>
        </w:trPr>
        <w:tc>
          <w:tcPr>
            <w:tcW w:w="540" w:type="dxa"/>
            <w:shd w:val="clear" w:color="auto" w:fill="BFBFBF" w:themeFill="background1" w:themeFillShade="BF"/>
          </w:tcPr>
          <w:p w14:paraId="7C5BF54F" w14:textId="77777777" w:rsidR="004116DA" w:rsidRPr="004116DA" w:rsidRDefault="004116DA" w:rsidP="00617C40">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170" w:type="dxa"/>
            <w:shd w:val="clear" w:color="auto" w:fill="BFBFBF" w:themeFill="background1" w:themeFillShade="BF"/>
          </w:tcPr>
          <w:p w14:paraId="6EDEDB32"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530" w:type="dxa"/>
            <w:shd w:val="clear" w:color="auto" w:fill="BFBFBF" w:themeFill="background1" w:themeFillShade="BF"/>
          </w:tcPr>
          <w:p w14:paraId="768C04F9"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620" w:type="dxa"/>
            <w:shd w:val="clear" w:color="auto" w:fill="BFBFBF" w:themeFill="background1" w:themeFillShade="BF"/>
          </w:tcPr>
          <w:p w14:paraId="74A7AF60"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5FFFFDDE"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7ABB218F"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78036B13"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362FA91F"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5D77CF6B" w14:textId="77777777" w:rsidR="004116DA" w:rsidRPr="004116DA" w:rsidRDefault="004116DA" w:rsidP="00617C40">
            <w:pPr>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68E5E466" w14:textId="77777777" w:rsidTr="00617C40">
        <w:trPr>
          <w:trHeight w:val="260"/>
        </w:trPr>
        <w:tc>
          <w:tcPr>
            <w:tcW w:w="540" w:type="dxa"/>
          </w:tcPr>
          <w:p w14:paraId="09D9AD78"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w:t>
            </w:r>
          </w:p>
        </w:tc>
        <w:tc>
          <w:tcPr>
            <w:tcW w:w="1170" w:type="dxa"/>
            <w:shd w:val="clear" w:color="auto" w:fill="FFFFFF" w:themeFill="background1"/>
          </w:tcPr>
          <w:p w14:paraId="7EE08824" w14:textId="77777777" w:rsidR="00617C40" w:rsidRDefault="00617C40" w:rsidP="00617C40">
            <w:pPr>
              <w:shd w:val="clear" w:color="auto" w:fill="FFFFFF" w:themeFill="background1"/>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موريرا</w:t>
            </w:r>
          </w:p>
          <w:p w14:paraId="06D3CC16"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Moreira, (2023)</w:t>
            </w:r>
          </w:p>
        </w:tc>
        <w:tc>
          <w:tcPr>
            <w:tcW w:w="1530" w:type="dxa"/>
            <w:shd w:val="clear" w:color="auto" w:fill="FFFFFF" w:themeFill="background1"/>
          </w:tcPr>
          <w:p w14:paraId="064916FA" w14:textId="77777777" w:rsidR="004116DA" w:rsidRPr="004116DA" w:rsidRDefault="004116DA" w:rsidP="00617C4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الكفاءة الرقمية لأساتذة التعليم العالي في جامعة </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التعلم عن ب</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عد</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في البرتغال</w:t>
            </w:r>
          </w:p>
          <w:p w14:paraId="3D032407"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 </w:t>
            </w:r>
          </w:p>
        </w:tc>
        <w:tc>
          <w:tcPr>
            <w:tcW w:w="1620" w:type="dxa"/>
            <w:shd w:val="clear" w:color="auto" w:fill="FFFFFF" w:themeFill="background1"/>
          </w:tcPr>
          <w:p w14:paraId="3C89E4A7"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قياس مستوى الكفاءة الرقمية لأساتذة الجامعة</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وعرض</w:t>
            </w:r>
          </w:p>
          <w:p w14:paraId="1115B8C8" w14:textId="77777777" w:rsidR="004116DA" w:rsidRPr="004116DA" w:rsidRDefault="008B3109" w:rsidP="00617C40">
            <w:pPr>
              <w:shd w:val="clear" w:color="auto" w:fill="FFFFFF" w:themeFill="background1"/>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lang w:bidi="ar-EG"/>
              </w:rPr>
              <w:t>أهم الكفاءات الرقمية الت</w:t>
            </w:r>
            <w:r>
              <w:rPr>
                <w:rFonts w:ascii="Traditional Arabic" w:hAnsi="Traditional Arabic" w:cs="Traditional Arabic" w:hint="cs"/>
                <w:sz w:val="28"/>
                <w:szCs w:val="28"/>
                <w:rtl/>
                <w:lang w:bidi="ar-EG"/>
              </w:rPr>
              <w:t>ى</w:t>
            </w:r>
            <w:r>
              <w:rPr>
                <w:rFonts w:ascii="Traditional Arabic" w:hAnsi="Traditional Arabic" w:cs="Traditional Arabic"/>
                <w:sz w:val="28"/>
                <w:szCs w:val="28"/>
                <w:rtl/>
                <w:lang w:bidi="ar-EG"/>
              </w:rPr>
              <w:t xml:space="preserve"> توافرت لدى الأساتذة ف</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بيئة العمل الأكاديم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بالجامعات</w:t>
            </w:r>
            <w:r w:rsidR="004116DA" w:rsidRPr="004116DA">
              <w:rPr>
                <w:rFonts w:ascii="Traditional Arabic" w:hAnsi="Traditional Arabic" w:cs="Traditional Arabic"/>
                <w:sz w:val="28"/>
                <w:szCs w:val="28"/>
                <w:rtl/>
              </w:rPr>
              <w:t xml:space="preserve"> </w:t>
            </w:r>
          </w:p>
        </w:tc>
        <w:tc>
          <w:tcPr>
            <w:tcW w:w="1080" w:type="dxa"/>
            <w:shd w:val="clear" w:color="auto" w:fill="FFFFFF" w:themeFill="background1"/>
          </w:tcPr>
          <w:p w14:paraId="095E8988" w14:textId="77777777" w:rsidR="004116DA" w:rsidRPr="004116DA" w:rsidRDefault="008B3109" w:rsidP="00617C40">
            <w:pPr>
              <w:shd w:val="clear" w:color="auto" w:fill="FFFFFF" w:themeFill="background1"/>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rPr>
              <w:t>المنهج الوصف</w:t>
            </w:r>
            <w:r>
              <w:rPr>
                <w:rFonts w:ascii="Traditional Arabic" w:hAnsi="Traditional Arabic" w:cs="Traditional Arabic" w:hint="cs"/>
                <w:sz w:val="28"/>
                <w:szCs w:val="28"/>
                <w:rtl/>
              </w:rPr>
              <w:t>ي</w:t>
            </w:r>
            <w:r>
              <w:rPr>
                <w:rFonts w:ascii="Traditional Arabic" w:hAnsi="Traditional Arabic" w:cs="Traditional Arabic"/>
                <w:sz w:val="28"/>
                <w:szCs w:val="28"/>
                <w:rtl/>
              </w:rPr>
              <w:t xml:space="preserve"> التحليل</w:t>
            </w:r>
            <w:r>
              <w:rPr>
                <w:rFonts w:ascii="Traditional Arabic" w:hAnsi="Traditional Arabic" w:cs="Traditional Arabic" w:hint="cs"/>
                <w:sz w:val="28"/>
                <w:szCs w:val="28"/>
                <w:rtl/>
              </w:rPr>
              <w:t>ي</w:t>
            </w:r>
          </w:p>
        </w:tc>
        <w:tc>
          <w:tcPr>
            <w:tcW w:w="1440" w:type="dxa"/>
            <w:shd w:val="clear" w:color="auto" w:fill="FFFFFF" w:themeFill="background1"/>
          </w:tcPr>
          <w:p w14:paraId="0ACED4B7"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118 مفردة من   أعضاء هيئة التدريس بجامعة </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التعلم عن ب</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عد</w:t>
            </w:r>
            <w:r w:rsidR="008B3109">
              <w:rPr>
                <w:rFonts w:ascii="Traditional Arabic" w:hAnsi="Traditional Arabic" w:cs="Traditional Arabic" w:hint="cs"/>
                <w:sz w:val="28"/>
                <w:szCs w:val="28"/>
                <w:rtl/>
                <w:lang w:bidi="ar-EG"/>
              </w:rPr>
              <w:t>)</w:t>
            </w:r>
            <w:r w:rsidR="008B3109">
              <w:rPr>
                <w:rFonts w:ascii="Traditional Arabic" w:hAnsi="Traditional Arabic" w:cs="Traditional Arabic"/>
                <w:sz w:val="28"/>
                <w:szCs w:val="28"/>
                <w:rtl/>
                <w:lang w:bidi="ar-EG"/>
              </w:rPr>
              <w:t xml:space="preserve"> ف</w:t>
            </w:r>
            <w:r w:rsidR="008B3109">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دولة البرتغال</w:t>
            </w:r>
          </w:p>
        </w:tc>
        <w:tc>
          <w:tcPr>
            <w:tcW w:w="2250" w:type="dxa"/>
            <w:shd w:val="clear" w:color="auto" w:fill="FFFFFF" w:themeFill="background1"/>
          </w:tcPr>
          <w:p w14:paraId="3BC32DB3"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
              </w:rPr>
              <w:t>ارتفاع مستوى الكفاءة الرقمية لدى أساتذة الجامعات،  واحتل</w:t>
            </w:r>
            <w:r w:rsidR="008B3109">
              <w:rPr>
                <w:rFonts w:ascii="Traditional Arabic" w:hAnsi="Traditional Arabic" w:cs="Traditional Arabic" w:hint="cs"/>
                <w:sz w:val="28"/>
                <w:szCs w:val="28"/>
                <w:rtl/>
                <w:lang w:bidi="ar"/>
              </w:rPr>
              <w:t>ّ</w:t>
            </w:r>
            <w:r w:rsidRPr="004116DA">
              <w:rPr>
                <w:rFonts w:ascii="Traditional Arabic" w:hAnsi="Traditional Arabic" w:cs="Traditional Arabic"/>
                <w:sz w:val="28"/>
                <w:szCs w:val="28"/>
                <w:rtl/>
                <w:lang w:bidi="ar"/>
              </w:rPr>
              <w:t xml:space="preserve">ت كفاءة (استخدام الموارد التقنية) المرتبة الأولى بين الكفاءات الرقمية المتوافرة لدى أساتذة الجامعات ، وهي المكونات الأساسية لبرنامج </w:t>
            </w:r>
            <w:r w:rsidRPr="004116DA">
              <w:rPr>
                <w:rFonts w:ascii="Traditional Arabic" w:hAnsi="Traditional Arabic" w:cs="Traditional Arabic"/>
                <w:sz w:val="28"/>
                <w:szCs w:val="28"/>
                <w:lang w:bidi="ar-EG"/>
              </w:rPr>
              <w:t>Dig Comp Edu</w:t>
            </w:r>
            <w:r w:rsidRPr="004116DA">
              <w:rPr>
                <w:rFonts w:ascii="Traditional Arabic" w:hAnsi="Traditional Arabic" w:cs="Traditional Arabic"/>
                <w:sz w:val="28"/>
                <w:szCs w:val="28"/>
                <w:rtl/>
                <w:lang w:bidi="ar"/>
              </w:rPr>
              <w:t xml:space="preserve">، </w:t>
            </w:r>
          </w:p>
          <w:p w14:paraId="49BCEEDD"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
              </w:rPr>
              <w:t xml:space="preserve">تليها كفاءة (استخدام المصادر وتكنولوجيا المعلومات)، وأوصت الدراسة بضرورة ملاءمة التطبيقات الرقمية مع الأولويات الإستراتيجية لخطة عمل التعليم الرقمي، والتركيز على  مبادرات تدريب الأساتذة،  وتعزيز الكفاءات المتعلقة بموارد التقنيات الرقمية وتقييمها </w:t>
            </w:r>
          </w:p>
        </w:tc>
        <w:tc>
          <w:tcPr>
            <w:tcW w:w="1800" w:type="dxa"/>
            <w:shd w:val="clear" w:color="auto" w:fill="FFFFFF" w:themeFill="background1"/>
          </w:tcPr>
          <w:p w14:paraId="70246F05" w14:textId="77777777" w:rsidR="004116DA" w:rsidRPr="004116DA" w:rsidRDefault="004116DA" w:rsidP="00617C40">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8B3109">
              <w:rPr>
                <w:rFonts w:ascii="Traditional Arabic" w:hAnsi="Traditional Arabic" w:cs="Traditional Arabic"/>
                <w:sz w:val="28"/>
                <w:szCs w:val="28"/>
                <w:rtl/>
                <w:lang w:bidi="ar-EG"/>
              </w:rPr>
              <w:t>لدراسة الحالية مع هذه الدراسة ف</w:t>
            </w:r>
            <w:r w:rsidR="008B3109">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قياس معدل الكفاءة الرقمية لأساتذة الجامعة، ومدى خبر</w:t>
            </w:r>
            <w:r w:rsidR="008B3109">
              <w:rPr>
                <w:rFonts w:ascii="Traditional Arabic" w:hAnsi="Traditional Arabic" w:cs="Traditional Arabic"/>
                <w:sz w:val="28"/>
                <w:szCs w:val="28"/>
                <w:rtl/>
                <w:lang w:bidi="ar-EG"/>
              </w:rPr>
              <w:t>تهم باستخدام التقنيات الرقمية ف</w:t>
            </w:r>
            <w:r w:rsidR="008B3109">
              <w:rPr>
                <w:rFonts w:ascii="Traditional Arabic" w:hAnsi="Traditional Arabic" w:cs="Traditional Arabic" w:hint="cs"/>
                <w:sz w:val="28"/>
                <w:szCs w:val="28"/>
                <w:rtl/>
                <w:lang w:bidi="ar-EG"/>
              </w:rPr>
              <w:t>ي</w:t>
            </w:r>
            <w:r w:rsidR="008B3109">
              <w:rPr>
                <w:rFonts w:ascii="Traditional Arabic" w:hAnsi="Traditional Arabic" w:cs="Traditional Arabic"/>
                <w:sz w:val="28"/>
                <w:szCs w:val="28"/>
                <w:rtl/>
                <w:lang w:bidi="ar-EG"/>
              </w:rPr>
              <w:t xml:space="preserve"> بيئة العمل الأكاديم</w:t>
            </w:r>
            <w:r w:rsidR="008B3109">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بالجامعات</w:t>
            </w:r>
            <w:r w:rsidR="008B3109">
              <w:rPr>
                <w:rFonts w:ascii="Traditional Arabic" w:hAnsi="Traditional Arabic" w:cs="Traditional Arabic" w:hint="cs"/>
                <w:sz w:val="28"/>
                <w:szCs w:val="28"/>
                <w:rtl/>
                <w:lang w:bidi="ar-EG"/>
              </w:rPr>
              <w:t>،</w:t>
            </w:r>
          </w:p>
          <w:p w14:paraId="40C411BF" w14:textId="77777777" w:rsidR="004116DA" w:rsidRPr="004116DA" w:rsidRDefault="008B3109" w:rsidP="00617C40">
            <w:pPr>
              <w:shd w:val="clear" w:color="auto" w:fill="FFFFFF" w:themeFill="background1"/>
              <w:spacing w:line="360" w:lineRule="auto"/>
              <w:jc w:val="center"/>
              <w:rPr>
                <w:rFonts w:ascii="Traditional Arabic" w:hAnsi="Traditional Arabic" w:cs="Traditional Arabic"/>
                <w:sz w:val="28"/>
                <w:szCs w:val="28"/>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قياس تأثير التحول الرقم</w:t>
            </w:r>
            <w:r>
              <w:rPr>
                <w:rFonts w:ascii="Traditional Arabic" w:hAnsi="Traditional Arabic" w:cs="Traditional Arabic" w:hint="cs"/>
                <w:sz w:val="28"/>
                <w:szCs w:val="28"/>
                <w:rtl/>
                <w:lang w:bidi="ar-EG"/>
              </w:rPr>
              <w:t>ي</w:t>
            </w:r>
          </w:p>
          <w:p w14:paraId="3CE99AD6" w14:textId="77777777" w:rsidR="004116DA" w:rsidRPr="004116DA" w:rsidRDefault="004116DA" w:rsidP="008B3109">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على الأداء الإبداع</w:t>
            </w:r>
            <w:r w:rsidR="008B3109">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لأس</w:t>
            </w:r>
            <w:r w:rsidR="008B3109">
              <w:rPr>
                <w:rFonts w:ascii="Traditional Arabic" w:hAnsi="Traditional Arabic" w:cs="Traditional Arabic"/>
                <w:sz w:val="28"/>
                <w:szCs w:val="28"/>
                <w:rtl/>
                <w:lang w:bidi="ar-EG"/>
              </w:rPr>
              <w:t>اتذة الجامعة،  كما تختلف معها ف</w:t>
            </w:r>
            <w:r w:rsidR="008B3109">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عينة</w:t>
            </w:r>
            <w:r w:rsidR="008B310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الجامعات السعودية (جامعة طيبة ) بالمدينة المنورة، وليس الجامعات البرتغالية  </w:t>
            </w:r>
          </w:p>
        </w:tc>
      </w:tr>
    </w:tbl>
    <w:p w14:paraId="56780308" w14:textId="77777777" w:rsidR="00617C40" w:rsidRPr="004116DA" w:rsidRDefault="00617C40"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350"/>
        <w:gridCol w:w="1800"/>
        <w:gridCol w:w="1080"/>
        <w:gridCol w:w="1440"/>
        <w:gridCol w:w="2250"/>
        <w:gridCol w:w="1800"/>
      </w:tblGrid>
      <w:tr w:rsidR="004116DA" w:rsidRPr="004116DA" w14:paraId="4CA940C2" w14:textId="77777777" w:rsidTr="00617C40">
        <w:trPr>
          <w:trHeight w:val="1610"/>
        </w:trPr>
        <w:tc>
          <w:tcPr>
            <w:tcW w:w="540" w:type="dxa"/>
            <w:shd w:val="clear" w:color="auto" w:fill="BFBFBF" w:themeFill="background1" w:themeFillShade="BF"/>
          </w:tcPr>
          <w:p w14:paraId="55192BE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080" w:type="dxa"/>
            <w:shd w:val="clear" w:color="auto" w:fill="BFBFBF" w:themeFill="background1" w:themeFillShade="BF"/>
          </w:tcPr>
          <w:p w14:paraId="41B679F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1071B6E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75834C6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491809D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3A3ECDA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250" w:type="dxa"/>
            <w:shd w:val="clear" w:color="auto" w:fill="BFBFBF" w:themeFill="background1" w:themeFillShade="BF"/>
          </w:tcPr>
          <w:p w14:paraId="166386B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0334ADB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16F83F8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57944A77" w14:textId="77777777" w:rsidTr="00C80155">
        <w:tc>
          <w:tcPr>
            <w:tcW w:w="540" w:type="dxa"/>
          </w:tcPr>
          <w:p w14:paraId="14263DDA"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w:t>
            </w:r>
          </w:p>
        </w:tc>
        <w:tc>
          <w:tcPr>
            <w:tcW w:w="1080" w:type="dxa"/>
          </w:tcPr>
          <w:p w14:paraId="1A1F92D7" w14:textId="77777777" w:rsidR="00617C40" w:rsidRDefault="00617C40" w:rsidP="004116DA">
            <w:pPr>
              <w:shd w:val="clear" w:color="auto" w:fill="FFFFFF" w:themeFill="background1"/>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ريفيرو</w:t>
            </w:r>
          </w:p>
          <w:p w14:paraId="4850EFE3"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Rivero, (2023)</w:t>
            </w:r>
          </w:p>
        </w:tc>
        <w:tc>
          <w:tcPr>
            <w:tcW w:w="1350" w:type="dxa"/>
          </w:tcPr>
          <w:p w14:paraId="640FB0A1"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lang w:bidi="ar"/>
              </w:rPr>
            </w:pPr>
            <w:r w:rsidRPr="004116DA">
              <w:rPr>
                <w:rFonts w:ascii="Traditional Arabic" w:hAnsi="Traditional Arabic" w:cs="Traditional Arabic"/>
                <w:sz w:val="28"/>
                <w:szCs w:val="28"/>
                <w:rtl/>
                <w:lang w:bidi="ar"/>
              </w:rPr>
              <w:t>الكفاءة الرقمية لدى أساتذة الجامعات: تحليل تأثير أزمة كورونا</w:t>
            </w:r>
          </w:p>
          <w:p w14:paraId="48F7F02C"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 </w:t>
            </w:r>
          </w:p>
        </w:tc>
        <w:tc>
          <w:tcPr>
            <w:tcW w:w="1800" w:type="dxa"/>
          </w:tcPr>
          <w:p w14:paraId="6AC5A019" w14:textId="77777777" w:rsidR="004116DA" w:rsidRPr="004116DA" w:rsidRDefault="0012734D" w:rsidP="004116DA">
            <w:pPr>
              <w:shd w:val="clear" w:color="auto" w:fill="FFFFFF" w:themeFill="background1"/>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lang w:bidi="ar-EG"/>
              </w:rPr>
              <w:t>رصد وتحليل الكفاءات الرقمية الت</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توافرت لدى أساتذة الجامعات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فترات أزمة كورونا المستجد</w:t>
            </w:r>
          </w:p>
        </w:tc>
        <w:tc>
          <w:tcPr>
            <w:tcW w:w="1080" w:type="dxa"/>
          </w:tcPr>
          <w:p w14:paraId="3A9BD04D" w14:textId="77777777" w:rsidR="004116DA" w:rsidRPr="004116DA" w:rsidRDefault="0012734D" w:rsidP="004116DA">
            <w:pPr>
              <w:shd w:val="clear" w:color="auto" w:fill="FFFFFF" w:themeFill="background1"/>
              <w:spacing w:line="360" w:lineRule="auto"/>
              <w:jc w:val="center"/>
              <w:rPr>
                <w:rFonts w:ascii="Traditional Arabic" w:hAnsi="Traditional Arabic" w:cs="Traditional Arabic"/>
                <w:sz w:val="28"/>
                <w:szCs w:val="28"/>
                <w:rtl/>
              </w:rPr>
            </w:pPr>
            <w:r>
              <w:rPr>
                <w:rFonts w:ascii="Traditional Arabic" w:hAnsi="Traditional Arabic" w:cs="Traditional Arabic"/>
                <w:sz w:val="28"/>
                <w:szCs w:val="28"/>
                <w:rtl/>
              </w:rPr>
              <w:t>المنهج الوصف</w:t>
            </w:r>
            <w:r>
              <w:rPr>
                <w:rFonts w:ascii="Traditional Arabic" w:hAnsi="Traditional Arabic" w:cs="Traditional Arabic" w:hint="cs"/>
                <w:sz w:val="28"/>
                <w:szCs w:val="28"/>
                <w:rtl/>
              </w:rPr>
              <w:t>ي</w:t>
            </w:r>
            <w:r>
              <w:rPr>
                <w:rFonts w:ascii="Traditional Arabic" w:hAnsi="Traditional Arabic" w:cs="Traditional Arabic"/>
                <w:sz w:val="28"/>
                <w:szCs w:val="28"/>
                <w:rtl/>
              </w:rPr>
              <w:t xml:space="preserve"> التحليل</w:t>
            </w:r>
            <w:r>
              <w:rPr>
                <w:rFonts w:ascii="Traditional Arabic" w:hAnsi="Traditional Arabic" w:cs="Traditional Arabic" w:hint="cs"/>
                <w:sz w:val="28"/>
                <w:szCs w:val="28"/>
                <w:rtl/>
              </w:rPr>
              <w:t>ي</w:t>
            </w:r>
          </w:p>
        </w:tc>
        <w:tc>
          <w:tcPr>
            <w:tcW w:w="1440" w:type="dxa"/>
          </w:tcPr>
          <w:p w14:paraId="0692DF23" w14:textId="77777777" w:rsidR="004116DA" w:rsidRPr="004116DA" w:rsidRDefault="004116DA" w:rsidP="0012734D">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12734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12734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12734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271 مفردة من   أعضاء </w:t>
            </w:r>
            <w:r w:rsidR="0012734D">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بالجامعات الأمريكية، على اختلاف تخصصاتهم العلمية</w:t>
            </w:r>
          </w:p>
        </w:tc>
        <w:tc>
          <w:tcPr>
            <w:tcW w:w="2250" w:type="dxa"/>
          </w:tcPr>
          <w:p w14:paraId="4B86E7EE" w14:textId="77777777" w:rsidR="004116DA" w:rsidRPr="004116DA" w:rsidRDefault="0012734D" w:rsidP="004116DA">
            <w:pPr>
              <w:shd w:val="clear" w:color="auto" w:fill="FFFFFF" w:themeFill="background1"/>
              <w:spacing w:line="360" w:lineRule="auto"/>
              <w:jc w:val="center"/>
              <w:rPr>
                <w:rFonts w:ascii="Traditional Arabic" w:hAnsi="Traditional Arabic" w:cs="Traditional Arabic"/>
                <w:sz w:val="28"/>
                <w:szCs w:val="28"/>
                <w:lang w:bidi="ar"/>
              </w:rPr>
            </w:pPr>
            <w:r>
              <w:rPr>
                <w:rFonts w:ascii="Traditional Arabic" w:hAnsi="Traditional Arabic" w:cs="Traditional Arabic"/>
                <w:sz w:val="28"/>
                <w:szCs w:val="28"/>
                <w:rtl/>
                <w:lang w:bidi="ar-EG"/>
              </w:rPr>
              <w:t>غلبة التأثيرات ال</w:t>
            </w:r>
            <w:r>
              <w:rPr>
                <w:rFonts w:ascii="Traditional Arabic" w:hAnsi="Traditional Arabic" w:cs="Traditional Arabic" w:hint="cs"/>
                <w:sz w:val="28"/>
                <w:szCs w:val="28"/>
                <w:rtl/>
                <w:lang w:bidi="ar-EG"/>
              </w:rPr>
              <w:t>إ</w:t>
            </w:r>
            <w:r w:rsidR="004116DA" w:rsidRPr="004116DA">
              <w:rPr>
                <w:rFonts w:ascii="Traditional Arabic" w:hAnsi="Traditional Arabic" w:cs="Traditional Arabic"/>
                <w:sz w:val="28"/>
                <w:szCs w:val="28"/>
                <w:rtl/>
                <w:lang w:bidi="ar-EG"/>
              </w:rPr>
              <w:t>يج</w:t>
            </w:r>
            <w:r>
              <w:rPr>
                <w:rFonts w:ascii="Traditional Arabic" w:hAnsi="Traditional Arabic" w:cs="Traditional Arabic"/>
                <w:sz w:val="28"/>
                <w:szCs w:val="28"/>
                <w:rtl/>
                <w:lang w:bidi="ar-EG"/>
              </w:rPr>
              <w:t>ابية لتوظيف تقنيات التحول الرقم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بالجامعات، </w:t>
            </w:r>
            <w:r>
              <w:rPr>
                <w:rFonts w:ascii="Traditional Arabic" w:hAnsi="Traditional Arabic" w:cs="Traditional Arabic"/>
                <w:sz w:val="28"/>
                <w:szCs w:val="28"/>
                <w:rtl/>
                <w:lang w:bidi="ar"/>
              </w:rPr>
              <w:t>وزيادة مساهمتها ف</w:t>
            </w:r>
            <w:r>
              <w:rPr>
                <w:rFonts w:ascii="Traditional Arabic" w:hAnsi="Traditional Arabic" w:cs="Traditional Arabic" w:hint="cs"/>
                <w:sz w:val="28"/>
                <w:szCs w:val="28"/>
                <w:rtl/>
                <w:lang w:bidi="ar"/>
              </w:rPr>
              <w:t>ي</w:t>
            </w:r>
            <w:r w:rsidR="004116DA" w:rsidRPr="004116DA">
              <w:rPr>
                <w:rFonts w:ascii="Traditional Arabic" w:hAnsi="Traditional Arabic" w:cs="Traditional Arabic"/>
                <w:sz w:val="28"/>
                <w:szCs w:val="28"/>
                <w:rtl/>
                <w:lang w:bidi="ar"/>
              </w:rPr>
              <w:t xml:space="preserve"> تحسين الكفا</w:t>
            </w:r>
            <w:r>
              <w:rPr>
                <w:rFonts w:ascii="Traditional Arabic" w:hAnsi="Traditional Arabic" w:cs="Traditional Arabic"/>
                <w:sz w:val="28"/>
                <w:szCs w:val="28"/>
                <w:rtl/>
                <w:lang w:bidi="ar"/>
              </w:rPr>
              <w:t>ءة الرقمية للأساتذة، خاصة مهارت</w:t>
            </w:r>
            <w:r>
              <w:rPr>
                <w:rFonts w:ascii="Traditional Arabic" w:hAnsi="Traditional Arabic" w:cs="Traditional Arabic" w:hint="cs"/>
                <w:sz w:val="28"/>
                <w:szCs w:val="28"/>
                <w:rtl/>
                <w:lang w:bidi="ar"/>
              </w:rPr>
              <w:t>ي</w:t>
            </w:r>
            <w:r w:rsidR="004116DA" w:rsidRPr="004116DA">
              <w:rPr>
                <w:rFonts w:ascii="Traditional Arabic" w:hAnsi="Traditional Arabic" w:cs="Traditional Arabic"/>
                <w:sz w:val="28"/>
                <w:szCs w:val="28"/>
                <w:rtl/>
                <w:lang w:bidi="ar"/>
              </w:rPr>
              <w:t xml:space="preserve"> الإدراك والتقييم الذاتي، </w:t>
            </w:r>
          </w:p>
          <w:p w14:paraId="117C615E" w14:textId="77777777" w:rsidR="004116DA" w:rsidRPr="004116DA" w:rsidRDefault="004116DA" w:rsidP="004116DA">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lang w:bidi="ar"/>
              </w:rPr>
              <w:t>بضرورة الاستعانة بخبراء الاتصالات وتكنولوجيا المعلومات، وذلك لتوعية الأساتذ</w:t>
            </w:r>
            <w:r w:rsidR="0012734D">
              <w:rPr>
                <w:rFonts w:ascii="Traditional Arabic" w:hAnsi="Traditional Arabic" w:cs="Traditional Arabic"/>
                <w:sz w:val="28"/>
                <w:szCs w:val="28"/>
                <w:rtl/>
                <w:lang w:bidi="ar"/>
              </w:rPr>
              <w:t>ة والطلاب بتطبيقات التحول الرقم</w:t>
            </w:r>
            <w:r w:rsidR="0012734D">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وآليات توظيفها بالجامعات، وضرورة العمل بنضائحهم وإرشاد</w:t>
            </w:r>
            <w:r w:rsidR="0012734D">
              <w:rPr>
                <w:rFonts w:ascii="Traditional Arabic" w:hAnsi="Traditional Arabic" w:cs="Traditional Arabic"/>
                <w:sz w:val="28"/>
                <w:szCs w:val="28"/>
                <w:rtl/>
                <w:lang w:bidi="ar"/>
              </w:rPr>
              <w:t>اتهم حول طرق إدارة التحول الرقم</w:t>
            </w:r>
            <w:r w:rsidR="0012734D">
              <w:rPr>
                <w:rFonts w:ascii="Traditional Arabic" w:hAnsi="Traditional Arabic" w:cs="Traditional Arabic" w:hint="cs"/>
                <w:sz w:val="28"/>
                <w:szCs w:val="28"/>
                <w:rtl/>
                <w:lang w:bidi="ar"/>
              </w:rPr>
              <w:t>ي</w:t>
            </w:r>
            <w:r w:rsidR="0012734D">
              <w:rPr>
                <w:rFonts w:ascii="Traditional Arabic" w:hAnsi="Traditional Arabic" w:cs="Traditional Arabic"/>
                <w:sz w:val="28"/>
                <w:szCs w:val="28"/>
                <w:rtl/>
                <w:lang w:bidi="ar"/>
              </w:rPr>
              <w:t xml:space="preserve"> ف</w:t>
            </w:r>
            <w:r w:rsidR="0012734D">
              <w:rPr>
                <w:rFonts w:ascii="Traditional Arabic" w:hAnsi="Traditional Arabic" w:cs="Traditional Arabic" w:hint="cs"/>
                <w:sz w:val="28"/>
                <w:szCs w:val="28"/>
                <w:rtl/>
                <w:lang w:bidi="ar"/>
              </w:rPr>
              <w:t>ي</w:t>
            </w:r>
            <w:r w:rsidR="0012734D">
              <w:rPr>
                <w:rFonts w:ascii="Traditional Arabic" w:hAnsi="Traditional Arabic" w:cs="Traditional Arabic"/>
                <w:sz w:val="28"/>
                <w:szCs w:val="28"/>
                <w:rtl/>
                <w:lang w:bidi="ar"/>
              </w:rPr>
              <w:t xml:space="preserve"> بيئة العمل الاكاديم</w:t>
            </w:r>
            <w:r w:rsidR="0012734D">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w:t>
            </w:r>
          </w:p>
        </w:tc>
        <w:tc>
          <w:tcPr>
            <w:tcW w:w="1800" w:type="dxa"/>
          </w:tcPr>
          <w:p w14:paraId="6BB006B2" w14:textId="77777777" w:rsidR="004116DA" w:rsidRPr="004116DA" w:rsidRDefault="004116DA" w:rsidP="0012734D">
            <w:pPr>
              <w:shd w:val="clear" w:color="auto" w:fill="FFFFFF" w:themeFill="background1"/>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12734D">
              <w:rPr>
                <w:rFonts w:ascii="Traditional Arabic" w:hAnsi="Traditional Arabic" w:cs="Traditional Arabic"/>
                <w:sz w:val="28"/>
                <w:szCs w:val="28"/>
                <w:rtl/>
                <w:lang w:bidi="ar-EG"/>
              </w:rPr>
              <w:t>لدراسة الحالية مع هذه الدراسة ف</w:t>
            </w:r>
            <w:r w:rsidR="0012734D">
              <w:rPr>
                <w:rFonts w:ascii="Traditional Arabic" w:hAnsi="Traditional Arabic" w:cs="Traditional Arabic" w:hint="cs"/>
                <w:sz w:val="28"/>
                <w:szCs w:val="28"/>
                <w:rtl/>
                <w:lang w:bidi="ar-EG"/>
              </w:rPr>
              <w:t>ي</w:t>
            </w:r>
            <w:r w:rsidR="0012734D">
              <w:rPr>
                <w:rFonts w:ascii="Traditional Arabic" w:hAnsi="Traditional Arabic" w:cs="Traditional Arabic"/>
                <w:sz w:val="28"/>
                <w:szCs w:val="28"/>
                <w:rtl/>
                <w:lang w:bidi="ar-EG"/>
              </w:rPr>
              <w:t xml:space="preserve"> إبراز الكفاءات الرقمية الت</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توافرت لدى أعضاء </w:t>
            </w:r>
            <w:r w:rsidR="0012734D">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بالجام</w:t>
            </w:r>
            <w:r w:rsidR="0012734D">
              <w:rPr>
                <w:rFonts w:ascii="Traditional Arabic" w:hAnsi="Traditional Arabic" w:cs="Traditional Arabic"/>
                <w:sz w:val="28"/>
                <w:szCs w:val="28"/>
                <w:rtl/>
                <w:lang w:bidi="ar-EG"/>
              </w:rPr>
              <w:t>عات ف</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حقبة</w:t>
            </w:r>
            <w:r w:rsidR="0012734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زم</w:t>
            </w:r>
            <w:r w:rsidR="0012734D">
              <w:rPr>
                <w:rFonts w:ascii="Traditional Arabic" w:hAnsi="Traditional Arabic" w:cs="Traditional Arabic" w:hint="cs"/>
                <w:sz w:val="28"/>
                <w:szCs w:val="28"/>
                <w:rtl/>
                <w:lang w:bidi="ar-EG"/>
              </w:rPr>
              <w:t>ن</w:t>
            </w:r>
            <w:r w:rsidRPr="004116DA">
              <w:rPr>
                <w:rFonts w:ascii="Traditional Arabic" w:hAnsi="Traditional Arabic" w:cs="Traditional Arabic"/>
                <w:sz w:val="28"/>
                <w:szCs w:val="28"/>
                <w:rtl/>
                <w:lang w:bidi="ar-EG"/>
              </w:rPr>
              <w:t>ية</w:t>
            </w:r>
            <w:r w:rsidR="0012734D">
              <w:rPr>
                <w:rFonts w:ascii="Traditional Arabic" w:hAnsi="Traditional Arabic" w:cs="Traditional Arabic" w:hint="cs"/>
                <w:sz w:val="28"/>
                <w:szCs w:val="28"/>
                <w:rtl/>
                <w:lang w:bidi="ar-EG"/>
              </w:rPr>
              <w:t>ٍ</w:t>
            </w:r>
            <w:r w:rsidR="0012734D">
              <w:rPr>
                <w:rFonts w:ascii="Traditional Arabic" w:hAnsi="Traditional Arabic" w:cs="Traditional Arabic"/>
                <w:sz w:val="28"/>
                <w:szCs w:val="28"/>
                <w:rtl/>
                <w:lang w:bidi="ar-EG"/>
              </w:rPr>
              <w:t xml:space="preserve"> محددة وه</w:t>
            </w:r>
            <w:r w:rsidR="0012734D">
              <w:rPr>
                <w:rFonts w:ascii="Traditional Arabic" w:hAnsi="Traditional Arabic" w:cs="Traditional Arabic" w:hint="cs"/>
                <w:sz w:val="28"/>
                <w:szCs w:val="28"/>
                <w:rtl/>
                <w:lang w:bidi="ar-EG"/>
              </w:rPr>
              <w:t>ى</w:t>
            </w:r>
            <w:r w:rsidRPr="004116DA">
              <w:rPr>
                <w:rFonts w:ascii="Traditional Arabic" w:hAnsi="Traditional Arabic" w:cs="Traditional Arabic"/>
                <w:sz w:val="28"/>
                <w:szCs w:val="28"/>
                <w:rtl/>
                <w:lang w:bidi="ar-EG"/>
              </w:rPr>
              <w:t xml:space="preserve"> فترة انتشار فيروس كورونا،</w:t>
            </w:r>
          </w:p>
          <w:p w14:paraId="5AFDD9AB" w14:textId="77777777" w:rsidR="004116DA" w:rsidRPr="004116DA" w:rsidRDefault="0012734D" w:rsidP="0012734D">
            <w:pPr>
              <w:shd w:val="clear" w:color="auto" w:fill="FFFFFF" w:themeFill="background1"/>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معرفة تأثير تقنيات التحول الرقم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على مستوى الأداء الإبداع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للأساتذة.</w:t>
            </w:r>
          </w:p>
        </w:tc>
      </w:tr>
    </w:tbl>
    <w:p w14:paraId="6EF98CCC"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769B5894"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900"/>
        <w:gridCol w:w="1530"/>
        <w:gridCol w:w="1800"/>
        <w:gridCol w:w="1080"/>
        <w:gridCol w:w="1440"/>
        <w:gridCol w:w="2070"/>
        <w:gridCol w:w="1980"/>
      </w:tblGrid>
      <w:tr w:rsidR="004116DA" w:rsidRPr="004116DA" w14:paraId="465404F0" w14:textId="77777777" w:rsidTr="00C80155">
        <w:tc>
          <w:tcPr>
            <w:tcW w:w="540" w:type="dxa"/>
            <w:shd w:val="clear" w:color="auto" w:fill="BFBFBF" w:themeFill="background1" w:themeFillShade="BF"/>
          </w:tcPr>
          <w:p w14:paraId="40A22A5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900" w:type="dxa"/>
            <w:shd w:val="clear" w:color="auto" w:fill="BFBFBF" w:themeFill="background1" w:themeFillShade="BF"/>
          </w:tcPr>
          <w:p w14:paraId="283E255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530" w:type="dxa"/>
            <w:shd w:val="clear" w:color="auto" w:fill="BFBFBF" w:themeFill="background1" w:themeFillShade="BF"/>
          </w:tcPr>
          <w:p w14:paraId="732B521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5FFA4F1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20B931D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7BBA1B6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2DBA733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64E310B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760559D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7ADCAA0A" w14:textId="77777777" w:rsidTr="00C80155">
        <w:tc>
          <w:tcPr>
            <w:tcW w:w="540" w:type="dxa"/>
          </w:tcPr>
          <w:p w14:paraId="204E4CD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10</w:t>
            </w:r>
          </w:p>
        </w:tc>
        <w:tc>
          <w:tcPr>
            <w:tcW w:w="900" w:type="dxa"/>
          </w:tcPr>
          <w:p w14:paraId="76E5E1C3"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(شاكر، 2023)</w:t>
            </w:r>
          </w:p>
        </w:tc>
        <w:tc>
          <w:tcPr>
            <w:tcW w:w="1530" w:type="dxa"/>
          </w:tcPr>
          <w:p w14:paraId="6C12EEFF" w14:textId="77777777" w:rsidR="004116DA" w:rsidRPr="004116DA" w:rsidRDefault="004116DA" w:rsidP="0012734D">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درجة توفر الكفايات ا</w:t>
            </w:r>
            <w:r w:rsidR="0012734D">
              <w:rPr>
                <w:rFonts w:ascii="Traditional Arabic" w:hAnsi="Traditional Arabic" w:cs="Traditional Arabic"/>
                <w:sz w:val="28"/>
                <w:szCs w:val="28"/>
                <w:rtl/>
              </w:rPr>
              <w:t>لرقمية لدى أعضاء هيئة التدريس ف</w:t>
            </w:r>
            <w:r w:rsidR="0012734D">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كل</w:t>
            </w:r>
            <w:r w:rsidR="0012734D">
              <w:rPr>
                <w:rFonts w:ascii="Traditional Arabic" w:hAnsi="Traditional Arabic" w:cs="Traditional Arabic"/>
                <w:sz w:val="28"/>
                <w:szCs w:val="28"/>
                <w:rtl/>
              </w:rPr>
              <w:t>يات التربية بالجامعات اليمنية ف</w:t>
            </w:r>
            <w:r w:rsidR="0012734D">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ضوء التحول الرقم</w:t>
            </w:r>
            <w:r w:rsidR="0012734D">
              <w:rPr>
                <w:rFonts w:ascii="Traditional Arabic" w:hAnsi="Traditional Arabic" w:cs="Traditional Arabic" w:hint="cs"/>
                <w:sz w:val="28"/>
                <w:szCs w:val="28"/>
                <w:rtl/>
              </w:rPr>
              <w:t>ي</w:t>
            </w:r>
          </w:p>
        </w:tc>
        <w:tc>
          <w:tcPr>
            <w:tcW w:w="1800" w:type="dxa"/>
          </w:tcPr>
          <w:p w14:paraId="2D67A1E7" w14:textId="77777777" w:rsidR="004116DA" w:rsidRPr="004116DA" w:rsidRDefault="004116DA" w:rsidP="0012734D">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قياس مدى توافر الكفايات الرقمية لدى </w:t>
            </w:r>
            <w:r w:rsidR="0012734D" w:rsidRPr="0012734D">
              <w:rPr>
                <w:rFonts w:ascii="Traditional Arabic" w:hAnsi="Traditional Arabic" w:cs="Traditional Arabic" w:hint="cs"/>
                <w:sz w:val="28"/>
                <w:szCs w:val="28"/>
                <w:rtl/>
                <w:lang w:bidi="ar-EG"/>
              </w:rPr>
              <w:t>أعضاء</w:t>
            </w:r>
            <w:r w:rsidR="0012734D" w:rsidRPr="0012734D">
              <w:rPr>
                <w:rFonts w:ascii="Traditional Arabic" w:hAnsi="Traditional Arabic" w:cs="Traditional Arabic"/>
                <w:sz w:val="28"/>
                <w:szCs w:val="28"/>
                <w:rtl/>
                <w:lang w:bidi="ar-EG"/>
              </w:rPr>
              <w:t xml:space="preserve"> </w:t>
            </w:r>
            <w:r w:rsidR="0012734D" w:rsidRPr="0012734D">
              <w:rPr>
                <w:rFonts w:ascii="Traditional Arabic" w:hAnsi="Traditional Arabic" w:cs="Traditional Arabic" w:hint="cs"/>
                <w:sz w:val="28"/>
                <w:szCs w:val="28"/>
                <w:rtl/>
                <w:lang w:bidi="ar-EG"/>
              </w:rPr>
              <w:t>هيئة</w:t>
            </w:r>
            <w:r w:rsidR="0012734D" w:rsidRPr="0012734D">
              <w:rPr>
                <w:rFonts w:ascii="Traditional Arabic" w:hAnsi="Traditional Arabic" w:cs="Traditional Arabic"/>
                <w:sz w:val="28"/>
                <w:szCs w:val="28"/>
                <w:rtl/>
                <w:lang w:bidi="ar-EG"/>
              </w:rPr>
              <w:t xml:space="preserve"> </w:t>
            </w:r>
            <w:r w:rsidR="0012734D" w:rsidRPr="0012734D">
              <w:rPr>
                <w:rFonts w:ascii="Traditional Arabic" w:hAnsi="Traditional Arabic" w:cs="Traditional Arabic" w:hint="cs"/>
                <w:sz w:val="28"/>
                <w:szCs w:val="28"/>
                <w:rtl/>
                <w:lang w:bidi="ar-EG"/>
              </w:rPr>
              <w:t>التدريس</w:t>
            </w:r>
            <w:r w:rsidR="0012734D">
              <w:rPr>
                <w:rFonts w:ascii="Traditional Arabic" w:hAnsi="Traditional Arabic" w:cs="Traditional Arabic"/>
                <w:sz w:val="28"/>
                <w:szCs w:val="28"/>
                <w:rtl/>
                <w:lang w:bidi="ar-EG"/>
              </w:rPr>
              <w:t>، العاملين ف</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كليات التربية بالجامع</w:t>
            </w:r>
            <w:r w:rsidR="0012734D">
              <w:rPr>
                <w:rFonts w:ascii="Traditional Arabic" w:hAnsi="Traditional Arabic" w:cs="Traditional Arabic"/>
                <w:sz w:val="28"/>
                <w:szCs w:val="28"/>
                <w:rtl/>
                <w:lang w:bidi="ar-EG"/>
              </w:rPr>
              <w:t>ات اليمينة، وإبراز المعوقات الت</w:t>
            </w:r>
            <w:r w:rsidR="0012734D">
              <w:rPr>
                <w:rFonts w:ascii="Traditional Arabic" w:hAnsi="Traditional Arabic" w:cs="Traditional Arabic" w:hint="cs"/>
                <w:sz w:val="28"/>
                <w:szCs w:val="28"/>
                <w:rtl/>
                <w:lang w:bidi="ar-EG"/>
              </w:rPr>
              <w:t>ي</w:t>
            </w:r>
            <w:r w:rsidR="0012734D">
              <w:rPr>
                <w:rFonts w:ascii="Traditional Arabic" w:hAnsi="Traditional Arabic" w:cs="Traditional Arabic"/>
                <w:sz w:val="28"/>
                <w:szCs w:val="28"/>
                <w:rtl/>
                <w:lang w:bidi="ar-EG"/>
              </w:rPr>
              <w:t xml:space="preserve"> تواجههم ف</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استخدام هذه الكفايات، وتوجيهها نحو  تطوير التعليم الجامع</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w:t>
            </w:r>
          </w:p>
        </w:tc>
        <w:tc>
          <w:tcPr>
            <w:tcW w:w="1080" w:type="dxa"/>
          </w:tcPr>
          <w:p w14:paraId="7BBAD8BB" w14:textId="77777777" w:rsidR="004116DA" w:rsidRPr="004116DA" w:rsidRDefault="004116DA" w:rsidP="0012734D">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12734D">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12734D">
              <w:rPr>
                <w:rFonts w:ascii="Traditional Arabic" w:hAnsi="Traditional Arabic" w:cs="Traditional Arabic" w:hint="cs"/>
                <w:sz w:val="28"/>
                <w:szCs w:val="28"/>
                <w:rtl/>
              </w:rPr>
              <w:t>ي</w:t>
            </w:r>
          </w:p>
        </w:tc>
        <w:tc>
          <w:tcPr>
            <w:tcW w:w="1440" w:type="dxa"/>
          </w:tcPr>
          <w:p w14:paraId="4A197884" w14:textId="77777777" w:rsidR="004116DA" w:rsidRPr="004116DA" w:rsidRDefault="004116DA" w:rsidP="0012734D">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12734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12734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12734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120 مفردة من   أعضاء </w:t>
            </w:r>
            <w:r w:rsidR="0012734D">
              <w:rPr>
                <w:rFonts w:ascii="Traditional Arabic" w:hAnsi="Traditional Arabic" w:cs="Traditional Arabic" w:hint="cs"/>
                <w:sz w:val="28"/>
                <w:szCs w:val="28"/>
                <w:rtl/>
                <w:lang w:bidi="ar-EG"/>
              </w:rPr>
              <w:t>هيئة التدريس</w:t>
            </w:r>
            <w:r w:rsidR="0012734D">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العاملين </w:t>
            </w:r>
          </w:p>
          <w:p w14:paraId="4E314016" w14:textId="77777777" w:rsidR="004116DA" w:rsidRPr="004116DA" w:rsidRDefault="0012734D" w:rsidP="004116DA">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سبع</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من كليات التربية بالجامعات اليمنية</w:t>
            </w:r>
          </w:p>
        </w:tc>
        <w:tc>
          <w:tcPr>
            <w:tcW w:w="2070" w:type="dxa"/>
          </w:tcPr>
          <w:p w14:paraId="5274678E" w14:textId="77777777" w:rsidR="004116DA" w:rsidRPr="004116DA" w:rsidRDefault="004116DA" w:rsidP="0012734D">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زيادة توافر الكفايات الرقمية لدى </w:t>
            </w:r>
            <w:r w:rsidR="0012734D" w:rsidRPr="0012734D">
              <w:rPr>
                <w:rFonts w:ascii="Traditional Arabic" w:hAnsi="Traditional Arabic" w:cs="Traditional Arabic" w:hint="cs"/>
                <w:sz w:val="28"/>
                <w:szCs w:val="28"/>
                <w:rtl/>
                <w:lang w:bidi="ar-EG"/>
              </w:rPr>
              <w:t>أعضاء</w:t>
            </w:r>
            <w:r w:rsidR="0012734D" w:rsidRPr="0012734D">
              <w:rPr>
                <w:rFonts w:ascii="Traditional Arabic" w:hAnsi="Traditional Arabic" w:cs="Traditional Arabic"/>
                <w:sz w:val="28"/>
                <w:szCs w:val="28"/>
                <w:rtl/>
                <w:lang w:bidi="ar-EG"/>
              </w:rPr>
              <w:t xml:space="preserve"> </w:t>
            </w:r>
            <w:r w:rsidR="0012734D" w:rsidRPr="0012734D">
              <w:rPr>
                <w:rFonts w:ascii="Traditional Arabic" w:hAnsi="Traditional Arabic" w:cs="Traditional Arabic" w:hint="cs"/>
                <w:sz w:val="28"/>
                <w:szCs w:val="28"/>
                <w:rtl/>
                <w:lang w:bidi="ar-EG"/>
              </w:rPr>
              <w:t>هيئة</w:t>
            </w:r>
            <w:r w:rsidR="0012734D" w:rsidRPr="0012734D">
              <w:rPr>
                <w:rFonts w:ascii="Traditional Arabic" w:hAnsi="Traditional Arabic" w:cs="Traditional Arabic"/>
                <w:sz w:val="28"/>
                <w:szCs w:val="28"/>
                <w:rtl/>
                <w:lang w:bidi="ar-EG"/>
              </w:rPr>
              <w:t xml:space="preserve"> </w:t>
            </w:r>
            <w:r w:rsidR="0012734D" w:rsidRPr="0012734D">
              <w:rPr>
                <w:rFonts w:ascii="Traditional Arabic" w:hAnsi="Traditional Arabic" w:cs="Traditional Arabic" w:hint="cs"/>
                <w:sz w:val="28"/>
                <w:szCs w:val="28"/>
                <w:rtl/>
                <w:lang w:bidi="ar-EG"/>
              </w:rPr>
              <w:t>التدريس</w:t>
            </w:r>
            <w:r w:rsidR="0012734D" w:rsidRPr="0012734D">
              <w:rPr>
                <w:rFonts w:ascii="Traditional Arabic" w:hAnsi="Traditional Arabic" w:cs="Traditional Arabic"/>
                <w:sz w:val="28"/>
                <w:szCs w:val="28"/>
                <w:rtl/>
                <w:lang w:bidi="ar-EG"/>
              </w:rPr>
              <w:t xml:space="preserve"> </w:t>
            </w:r>
            <w:r w:rsidR="0012734D">
              <w:rPr>
                <w:rFonts w:ascii="Traditional Arabic" w:hAnsi="Traditional Arabic" w:cs="Traditional Arabic"/>
                <w:sz w:val="28"/>
                <w:szCs w:val="28"/>
                <w:rtl/>
                <w:lang w:bidi="ar-EG"/>
              </w:rPr>
              <w:t>، العاملين ف</w:t>
            </w:r>
            <w:r w:rsidR="0012734D">
              <w:rPr>
                <w:rFonts w:ascii="Traditional Arabic" w:hAnsi="Traditional Arabic" w:cs="Traditional Arabic" w:hint="cs"/>
                <w:sz w:val="28"/>
                <w:szCs w:val="28"/>
                <w:rtl/>
                <w:lang w:bidi="ar-EG"/>
              </w:rPr>
              <w:t xml:space="preserve">ي </w:t>
            </w:r>
            <w:r w:rsidRPr="004116DA">
              <w:rPr>
                <w:rFonts w:ascii="Traditional Arabic" w:hAnsi="Traditional Arabic" w:cs="Traditional Arabic"/>
                <w:sz w:val="28"/>
                <w:szCs w:val="28"/>
                <w:rtl/>
                <w:lang w:bidi="ar-EG"/>
              </w:rPr>
              <w:t xml:space="preserve">كليات التربية بالجامعات اليمينة، </w:t>
            </w:r>
          </w:p>
          <w:p w14:paraId="56B58B13" w14:textId="77777777" w:rsidR="004116DA" w:rsidRPr="004116DA" w:rsidRDefault="004116DA" w:rsidP="0012734D">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w:t>
            </w:r>
            <w:r w:rsidR="0012734D">
              <w:rPr>
                <w:rFonts w:ascii="Traditional Arabic" w:hAnsi="Traditional Arabic" w:cs="Traditional Arabic"/>
                <w:sz w:val="28"/>
                <w:szCs w:val="28"/>
                <w:rtl/>
                <w:lang w:bidi="ar-EG"/>
              </w:rPr>
              <w:t>جاءت كفاية استخدام الحواسيب وال</w:t>
            </w:r>
            <w:r w:rsidR="0012734D">
              <w:rPr>
                <w:rFonts w:ascii="Traditional Arabic" w:hAnsi="Traditional Arabic" w:cs="Traditional Arabic" w:hint="cs"/>
                <w:sz w:val="28"/>
                <w:szCs w:val="28"/>
                <w:rtl/>
                <w:lang w:bidi="ar-EG"/>
              </w:rPr>
              <w:t>إ</w:t>
            </w:r>
            <w:r w:rsidR="0012734D">
              <w:rPr>
                <w:rFonts w:ascii="Traditional Arabic" w:hAnsi="Traditional Arabic" w:cs="Traditional Arabic"/>
                <w:sz w:val="28"/>
                <w:szCs w:val="28"/>
                <w:rtl/>
                <w:lang w:bidi="ar-EG"/>
              </w:rPr>
              <w:t>نترنت ف</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المرتبة الأولى، تليها كفايات الاتصال الرقم</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w:t>
            </w:r>
            <w:r w:rsidR="0012734D">
              <w:rPr>
                <w:rFonts w:ascii="Traditional Arabic" w:hAnsi="Traditional Arabic" w:cs="Traditional Arabic" w:hint="cs"/>
                <w:sz w:val="28"/>
                <w:szCs w:val="28"/>
                <w:rtl/>
                <w:lang w:bidi="ar-EG"/>
              </w:rPr>
              <w:t>ثمّ</w:t>
            </w:r>
            <w:r w:rsidRPr="004116DA">
              <w:rPr>
                <w:rFonts w:ascii="Traditional Arabic" w:hAnsi="Traditional Arabic" w:cs="Traditional Arabic"/>
                <w:sz w:val="28"/>
                <w:szCs w:val="28"/>
                <w:rtl/>
                <w:lang w:bidi="ar-EG"/>
              </w:rPr>
              <w:t xml:space="preserve"> </w:t>
            </w:r>
            <w:r w:rsidR="0012734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كفايات إدارة التعلم الرقم</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وأوصت الدراسة بضرورة ع</w:t>
            </w:r>
            <w:r w:rsidR="0012734D">
              <w:rPr>
                <w:rFonts w:ascii="Traditional Arabic" w:hAnsi="Traditional Arabic" w:cs="Traditional Arabic"/>
                <w:sz w:val="28"/>
                <w:szCs w:val="28"/>
                <w:rtl/>
                <w:lang w:bidi="ar-EG"/>
              </w:rPr>
              <w:t>قد المؤتمرات والندوات العلمية ف</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مجال الكفايات الرقمية، </w:t>
            </w:r>
            <w:r w:rsidRPr="004116DA">
              <w:rPr>
                <w:rFonts w:ascii="Traditional Arabic" w:hAnsi="Traditional Arabic" w:cs="Traditional Arabic"/>
                <w:sz w:val="28"/>
                <w:szCs w:val="28"/>
                <w:rtl/>
              </w:rPr>
              <w:t>وعقد شراكات</w:t>
            </w:r>
            <w:r w:rsidR="0012734D">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مع القطاع الخاص وقطاع الأعمال لدعم البنية التحتية الرقمية  اللازمة لتطوير آليات الإدارة الذكية</w:t>
            </w:r>
          </w:p>
        </w:tc>
        <w:tc>
          <w:tcPr>
            <w:tcW w:w="1980" w:type="dxa"/>
          </w:tcPr>
          <w:p w14:paraId="0DA5459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12734D">
              <w:rPr>
                <w:rFonts w:ascii="Traditional Arabic" w:hAnsi="Traditional Arabic" w:cs="Traditional Arabic"/>
                <w:sz w:val="28"/>
                <w:szCs w:val="28"/>
                <w:rtl/>
                <w:lang w:bidi="ar-EG"/>
              </w:rPr>
              <w:t>لدراسة الحالية مع هذه الدراسة ف</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قياس مدى </w:t>
            </w:r>
            <w:r w:rsidR="0012734D">
              <w:rPr>
                <w:rFonts w:ascii="Traditional Arabic" w:hAnsi="Traditional Arabic" w:cs="Traditional Arabic"/>
                <w:sz w:val="28"/>
                <w:szCs w:val="28"/>
                <w:rtl/>
                <w:lang w:bidi="ar-EG"/>
              </w:rPr>
              <w:t>استخدام تطبيقات التحول الرقمى ف</w:t>
            </w:r>
            <w:r w:rsidR="0012734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بعض الكليات فقط (كلية التربية)</w:t>
            </w:r>
            <w:r w:rsidR="0012734D">
              <w:rPr>
                <w:rFonts w:ascii="Traditional Arabic" w:hAnsi="Traditional Arabic" w:cs="Traditional Arabic" w:hint="cs"/>
                <w:sz w:val="28"/>
                <w:szCs w:val="28"/>
                <w:rtl/>
                <w:lang w:bidi="ar-EG"/>
              </w:rPr>
              <w:t>،</w:t>
            </w:r>
          </w:p>
          <w:p w14:paraId="186BD56D" w14:textId="77777777" w:rsidR="004116DA" w:rsidRPr="004116DA" w:rsidRDefault="0012734D" w:rsidP="0012734D">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تنوع التخصصات العلمية لأعضاء </w:t>
            </w:r>
            <w:r>
              <w:rPr>
                <w:rFonts w:ascii="Traditional Arabic" w:hAnsi="Traditional Arabic" w:cs="Traditional Arabic" w:hint="cs"/>
                <w:sz w:val="28"/>
                <w:szCs w:val="28"/>
                <w:rtl/>
                <w:lang w:bidi="ar-EG"/>
              </w:rPr>
              <w:t>هيئة التدربيس</w:t>
            </w:r>
            <w:r w:rsidR="004116DA" w:rsidRPr="004116DA">
              <w:rPr>
                <w:rFonts w:ascii="Traditional Arabic" w:hAnsi="Traditional Arabic" w:cs="Traditional Arabic"/>
                <w:sz w:val="28"/>
                <w:szCs w:val="28"/>
                <w:rtl/>
                <w:lang w:bidi="ar-EG"/>
              </w:rPr>
              <w:t xml:space="preserve">، </w:t>
            </w:r>
          </w:p>
          <w:p w14:paraId="7BE77E13" w14:textId="77777777" w:rsidR="004116DA" w:rsidRPr="004116DA" w:rsidRDefault="0088487F" w:rsidP="004116DA">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كما تختلف معها ف</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التركيز على الأداء الإبداع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على مستوى  جامعة طيبة، وليس</w:t>
            </w:r>
            <w:r>
              <w:rPr>
                <w:rFonts w:ascii="Traditional Arabic" w:hAnsi="Traditional Arabic" w:cs="Traditional Arabic"/>
                <w:sz w:val="28"/>
                <w:szCs w:val="28"/>
                <w:rtl/>
                <w:lang w:bidi="ar-EG"/>
              </w:rPr>
              <w:t xml:space="preserve"> المعارف والمهارات والقدرات الت</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ت</w:t>
            </w:r>
            <w:r w:rsidR="004116DA" w:rsidRPr="004116DA">
              <w:rPr>
                <w:rFonts w:ascii="Traditional Arabic" w:hAnsi="Traditional Arabic" w:cs="Traditional Arabic"/>
                <w:sz w:val="28"/>
                <w:szCs w:val="28"/>
                <w:rtl/>
                <w:lang w:bidi="ar-EG"/>
              </w:rPr>
              <w:t xml:space="preserve">عكسها الكفايات الرقمية على مستوى الجامعات اليمنية </w:t>
            </w:r>
          </w:p>
        </w:tc>
      </w:tr>
    </w:tbl>
    <w:p w14:paraId="7E744DAC" w14:textId="77777777" w:rsidR="004116DA" w:rsidRPr="0088487F"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430" w:type="dxa"/>
        <w:tblInd w:w="-1486" w:type="dxa"/>
        <w:tblLayout w:type="fixed"/>
        <w:tblLook w:val="04A0" w:firstRow="1" w:lastRow="0" w:firstColumn="1" w:lastColumn="0" w:noHBand="0" w:noVBand="1"/>
      </w:tblPr>
      <w:tblGrid>
        <w:gridCol w:w="630"/>
        <w:gridCol w:w="990"/>
        <w:gridCol w:w="1440"/>
        <w:gridCol w:w="1800"/>
        <w:gridCol w:w="1080"/>
        <w:gridCol w:w="1440"/>
        <w:gridCol w:w="2340"/>
        <w:gridCol w:w="1710"/>
      </w:tblGrid>
      <w:tr w:rsidR="004116DA" w:rsidRPr="004116DA" w14:paraId="13CA0EDB" w14:textId="77777777" w:rsidTr="00C80155">
        <w:tc>
          <w:tcPr>
            <w:tcW w:w="630" w:type="dxa"/>
            <w:shd w:val="clear" w:color="auto" w:fill="BFBFBF" w:themeFill="background1" w:themeFillShade="BF"/>
          </w:tcPr>
          <w:p w14:paraId="4ED4AC0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990" w:type="dxa"/>
            <w:shd w:val="clear" w:color="auto" w:fill="BFBFBF" w:themeFill="background1" w:themeFillShade="BF"/>
          </w:tcPr>
          <w:p w14:paraId="4FD9769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440" w:type="dxa"/>
            <w:shd w:val="clear" w:color="auto" w:fill="BFBFBF" w:themeFill="background1" w:themeFillShade="BF"/>
          </w:tcPr>
          <w:p w14:paraId="64A67E9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00" w:type="dxa"/>
            <w:shd w:val="clear" w:color="auto" w:fill="BFBFBF" w:themeFill="background1" w:themeFillShade="BF"/>
          </w:tcPr>
          <w:p w14:paraId="6252CEC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1DD482E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7CAF08D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340" w:type="dxa"/>
            <w:shd w:val="clear" w:color="auto" w:fill="BFBFBF" w:themeFill="background1" w:themeFillShade="BF"/>
          </w:tcPr>
          <w:p w14:paraId="61F25AD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2994FD2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710" w:type="dxa"/>
            <w:shd w:val="clear" w:color="auto" w:fill="BFBFBF" w:themeFill="background1" w:themeFillShade="BF"/>
          </w:tcPr>
          <w:p w14:paraId="53C0500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23529974" w14:textId="77777777" w:rsidTr="00C80155">
        <w:tc>
          <w:tcPr>
            <w:tcW w:w="630" w:type="dxa"/>
          </w:tcPr>
          <w:p w14:paraId="49A8AEE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11</w:t>
            </w:r>
          </w:p>
        </w:tc>
        <w:tc>
          <w:tcPr>
            <w:tcW w:w="990" w:type="dxa"/>
          </w:tcPr>
          <w:p w14:paraId="674A37AB" w14:textId="77777777" w:rsidR="004116DA" w:rsidRPr="004116DA" w:rsidRDefault="004116DA" w:rsidP="0088487F">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(خويلد</w:t>
            </w:r>
            <w:r w:rsidR="0088487F">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حقيقة، 2023)</w:t>
            </w:r>
          </w:p>
        </w:tc>
        <w:tc>
          <w:tcPr>
            <w:tcW w:w="1440" w:type="dxa"/>
          </w:tcPr>
          <w:p w14:paraId="254688F8" w14:textId="77777777" w:rsidR="004116DA" w:rsidRPr="004116DA" w:rsidRDefault="004116DA" w:rsidP="0088487F">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دور الرقمنة </w:t>
            </w:r>
            <w:r w:rsidR="0088487F">
              <w:rPr>
                <w:rFonts w:ascii="Traditional Arabic" w:hAnsi="Traditional Arabic" w:cs="Traditional Arabic"/>
                <w:sz w:val="28"/>
                <w:szCs w:val="28"/>
                <w:rtl/>
              </w:rPr>
              <w:t>ف</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تحسين الأداء</w:t>
            </w:r>
            <w:r w:rsidR="0088487F">
              <w:rPr>
                <w:rFonts w:ascii="Traditional Arabic" w:hAnsi="Traditional Arabic" w:cs="Traditional Arabic" w:hint="cs"/>
                <w:sz w:val="28"/>
                <w:szCs w:val="28"/>
                <w:rtl/>
              </w:rPr>
              <w:t xml:space="preserve"> </w:t>
            </w:r>
            <w:r w:rsidRPr="004116DA">
              <w:rPr>
                <w:rFonts w:ascii="Traditional Arabic" w:hAnsi="Traditional Arabic" w:cs="Traditional Arabic"/>
                <w:sz w:val="28"/>
                <w:szCs w:val="28"/>
                <w:rtl/>
              </w:rPr>
              <w:t>التدريس</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الجامع</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من وجهة نظر الأساتذة</w:t>
            </w:r>
          </w:p>
        </w:tc>
        <w:tc>
          <w:tcPr>
            <w:tcW w:w="1800" w:type="dxa"/>
          </w:tcPr>
          <w:p w14:paraId="1E015083" w14:textId="77777777" w:rsidR="004116DA" w:rsidRPr="004116DA" w:rsidRDefault="004116DA" w:rsidP="0088487F">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التعرف على</w:t>
            </w:r>
            <w:r w:rsidR="0088487F">
              <w:rPr>
                <w:rFonts w:ascii="Traditional Arabic" w:hAnsi="Traditional Arabic" w:cs="Traditional Arabic"/>
                <w:sz w:val="28"/>
                <w:szCs w:val="28"/>
                <w:rtl/>
              </w:rPr>
              <w:t xml:space="preserve"> مدى توافر التطبيقات الرقمية  ف</w:t>
            </w:r>
            <w:r w:rsidR="0088487F">
              <w:rPr>
                <w:rFonts w:ascii="Traditional Arabic" w:hAnsi="Traditional Arabic" w:cs="Traditional Arabic" w:hint="cs"/>
                <w:sz w:val="28"/>
                <w:szCs w:val="28"/>
                <w:rtl/>
              </w:rPr>
              <w:t>ي</w:t>
            </w:r>
            <w:r w:rsidR="0088487F">
              <w:rPr>
                <w:rFonts w:ascii="Traditional Arabic" w:hAnsi="Traditional Arabic" w:cs="Traditional Arabic"/>
                <w:sz w:val="28"/>
                <w:szCs w:val="28"/>
                <w:rtl/>
              </w:rPr>
              <w:t xml:space="preserve"> العمل الأكاديم</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بجامعة قاصد</w:t>
            </w:r>
            <w:r w:rsidR="0088487F">
              <w:rPr>
                <w:rFonts w:ascii="Traditional Arabic" w:hAnsi="Traditional Arabic" w:cs="Traditional Arabic" w:hint="cs"/>
                <w:sz w:val="28"/>
                <w:szCs w:val="28"/>
                <w:rtl/>
              </w:rPr>
              <w:t>ي</w:t>
            </w:r>
            <w:r w:rsidR="0088487F">
              <w:rPr>
                <w:rFonts w:ascii="Traditional Arabic" w:hAnsi="Traditional Arabic" w:cs="Traditional Arabic"/>
                <w:sz w:val="28"/>
                <w:szCs w:val="28"/>
                <w:rtl/>
              </w:rPr>
              <w:t xml:space="preserve"> مرباح ورقلة ، ومدى توظيفها ف</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w:t>
            </w:r>
            <w:r w:rsidR="0088487F">
              <w:rPr>
                <w:rFonts w:ascii="Traditional Arabic" w:hAnsi="Traditional Arabic" w:cs="Traditional Arabic"/>
                <w:sz w:val="28"/>
                <w:szCs w:val="28"/>
                <w:rtl/>
              </w:rPr>
              <w:t>تحسين الأداء التدريس</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لأساتذة الجامعة </w:t>
            </w:r>
          </w:p>
        </w:tc>
        <w:tc>
          <w:tcPr>
            <w:tcW w:w="1080" w:type="dxa"/>
          </w:tcPr>
          <w:p w14:paraId="337A70D5" w14:textId="77777777" w:rsidR="004116DA" w:rsidRPr="004116DA" w:rsidRDefault="004116DA" w:rsidP="0088487F">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88487F">
              <w:rPr>
                <w:rFonts w:ascii="Traditional Arabic" w:hAnsi="Traditional Arabic" w:cs="Traditional Arabic" w:hint="cs"/>
                <w:sz w:val="28"/>
                <w:szCs w:val="28"/>
                <w:rtl/>
              </w:rPr>
              <w:t>ي</w:t>
            </w:r>
          </w:p>
        </w:tc>
        <w:tc>
          <w:tcPr>
            <w:tcW w:w="1440" w:type="dxa"/>
          </w:tcPr>
          <w:p w14:paraId="7B475A8A" w14:textId="77777777" w:rsidR="004116DA" w:rsidRPr="004116DA" w:rsidRDefault="004116DA" w:rsidP="0088487F">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88487F">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88487F">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88487F">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40 مفردة من   أعضاء </w:t>
            </w:r>
            <w:r w:rsidR="0088487F">
              <w:rPr>
                <w:rFonts w:ascii="Traditional Arabic" w:hAnsi="Traditional Arabic" w:cs="Traditional Arabic" w:hint="cs"/>
                <w:sz w:val="28"/>
                <w:szCs w:val="28"/>
                <w:rtl/>
                <w:lang w:bidi="ar-EG"/>
              </w:rPr>
              <w:t>هيئة التدريس</w:t>
            </w:r>
            <w:r w:rsidR="0088487F">
              <w:rPr>
                <w:rFonts w:ascii="Traditional Arabic" w:hAnsi="Traditional Arabic" w:cs="Traditional Arabic"/>
                <w:sz w:val="28"/>
                <w:szCs w:val="28"/>
                <w:rtl/>
                <w:lang w:bidi="ar-EG"/>
              </w:rPr>
              <w:t xml:space="preserve"> ف</w:t>
            </w:r>
            <w:r w:rsidR="0088487F">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جامعة قاصد</w:t>
            </w:r>
            <w:r w:rsidR="0088487F">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مرباح بالجزائر</w:t>
            </w:r>
          </w:p>
        </w:tc>
        <w:tc>
          <w:tcPr>
            <w:tcW w:w="2340" w:type="dxa"/>
          </w:tcPr>
          <w:p w14:paraId="7B69650D" w14:textId="77777777" w:rsidR="004116DA" w:rsidRPr="004116DA" w:rsidRDefault="004116DA" w:rsidP="00D15CB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انخفاض مستوى الاهتمام الجامع</w:t>
            </w:r>
            <w:r w:rsidR="0088487F">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بتطبيق تقنيات التحول الرقم</w:t>
            </w:r>
            <w:r w:rsidR="0088487F">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وتوظيفها ف</w:t>
            </w:r>
            <w:r w:rsidR="0088487F">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تطوير </w:t>
            </w:r>
            <w:r w:rsidR="0088487F">
              <w:rPr>
                <w:rFonts w:ascii="Traditional Arabic" w:hAnsi="Traditional Arabic" w:cs="Traditional Arabic" w:hint="cs"/>
                <w:sz w:val="28"/>
                <w:szCs w:val="28"/>
                <w:rtl/>
                <w:lang w:bidi="ar-EG"/>
              </w:rPr>
              <w:t>ال</w:t>
            </w:r>
            <w:r w:rsidRPr="004116DA">
              <w:rPr>
                <w:rFonts w:ascii="Traditional Arabic" w:hAnsi="Traditional Arabic" w:cs="Traditional Arabic"/>
                <w:sz w:val="28"/>
                <w:szCs w:val="28"/>
                <w:rtl/>
                <w:lang w:bidi="ar-EG"/>
              </w:rPr>
              <w:t xml:space="preserve">أداء </w:t>
            </w:r>
            <w:r w:rsidR="0088487F">
              <w:rPr>
                <w:rFonts w:ascii="Traditional Arabic" w:hAnsi="Traditional Arabic" w:cs="Traditional Arabic" w:hint="cs"/>
                <w:sz w:val="28"/>
                <w:szCs w:val="28"/>
                <w:rtl/>
                <w:lang w:bidi="ar-EG"/>
              </w:rPr>
              <w:t>الأكاديمي ل</w:t>
            </w:r>
            <w:r w:rsidRPr="004116DA">
              <w:rPr>
                <w:rFonts w:ascii="Traditional Arabic" w:hAnsi="Traditional Arabic" w:cs="Traditional Arabic"/>
                <w:sz w:val="28"/>
                <w:szCs w:val="28"/>
                <w:rtl/>
                <w:lang w:bidi="ar-EG"/>
              </w:rPr>
              <w:t xml:space="preserve">أعضاء </w:t>
            </w:r>
            <w:r w:rsidR="0088487F">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بالجامعة، </w:t>
            </w:r>
            <w:r w:rsidRPr="004116DA">
              <w:rPr>
                <w:rFonts w:ascii="Traditional Arabic" w:hAnsi="Traditional Arabic" w:cs="Traditional Arabic"/>
                <w:sz w:val="28"/>
                <w:szCs w:val="28"/>
                <w:rtl/>
              </w:rPr>
              <w:t>ووجود علاقة</w:t>
            </w:r>
            <w:r w:rsidR="0088487F">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ارتباطية</w:t>
            </w:r>
            <w:r w:rsidR="0088487F">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قوية</w:t>
            </w:r>
            <w:r w:rsidR="0088487F">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بين أبعاد التحول الرقم</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(منصة التعليم الرقم</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المحتوى التعليم</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التطوير الذات</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توظيف التكنولوجيا)، ومستوى الأداء </w:t>
            </w:r>
            <w:r w:rsidR="00D15CBE">
              <w:rPr>
                <w:rFonts w:ascii="Traditional Arabic" w:hAnsi="Traditional Arabic" w:cs="Traditional Arabic" w:hint="cs"/>
                <w:sz w:val="28"/>
                <w:szCs w:val="28"/>
                <w:rtl/>
              </w:rPr>
              <w:t>الاكاديمي</w:t>
            </w:r>
            <w:r w:rsidRPr="004116DA">
              <w:rPr>
                <w:rFonts w:ascii="Traditional Arabic" w:hAnsi="Traditional Arabic" w:cs="Traditional Arabic"/>
                <w:sz w:val="28"/>
                <w:szCs w:val="28"/>
                <w:rtl/>
              </w:rPr>
              <w:t>، وعدم وجود فروق</w:t>
            </w:r>
            <w:r w:rsidR="0088487F">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ذات دلالة إحصائية بين استجابات المبحوثين حول  تطبيق الرقمنة وفقا</w:t>
            </w:r>
            <w:r w:rsidR="0088487F">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للمتغيرات الديموجرافية، </w:t>
            </w:r>
          </w:p>
          <w:p w14:paraId="1556ACEB" w14:textId="77777777" w:rsidR="004116DA" w:rsidRPr="004116DA" w:rsidRDefault="004116DA" w:rsidP="0088487F">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وأوصت الدراسة بضرورة </w:t>
            </w:r>
            <w:r w:rsidRPr="004116DA">
              <w:rPr>
                <w:rFonts w:ascii="Traditional Arabic" w:hAnsi="Traditional Arabic" w:cs="Traditional Arabic"/>
                <w:sz w:val="28"/>
                <w:szCs w:val="28"/>
                <w:rtl/>
              </w:rPr>
              <w:t xml:space="preserve"> توفير البنية التحتية الرقمية والتدر</w:t>
            </w:r>
            <w:r w:rsidR="0088487F">
              <w:rPr>
                <w:rFonts w:ascii="Traditional Arabic" w:hAnsi="Traditional Arabic" w:cs="Traditional Arabic"/>
                <w:sz w:val="28"/>
                <w:szCs w:val="28"/>
                <w:rtl/>
              </w:rPr>
              <w:t>يب اللازم   لاستخدام تقنياتها ف</w:t>
            </w:r>
            <w:r w:rsidR="0088487F">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بيئة العمل الجامع</w:t>
            </w:r>
            <w:r w:rsidR="0088487F">
              <w:rPr>
                <w:rFonts w:ascii="Traditional Arabic" w:hAnsi="Traditional Arabic" w:cs="Traditional Arabic" w:hint="cs"/>
                <w:sz w:val="28"/>
                <w:szCs w:val="28"/>
                <w:rtl/>
              </w:rPr>
              <w:t>ي</w:t>
            </w:r>
          </w:p>
        </w:tc>
        <w:tc>
          <w:tcPr>
            <w:tcW w:w="1710" w:type="dxa"/>
          </w:tcPr>
          <w:p w14:paraId="39347D53" w14:textId="77777777" w:rsidR="004116DA" w:rsidRPr="004116DA" w:rsidRDefault="004116DA" w:rsidP="00D15CB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D15CBE">
              <w:rPr>
                <w:rFonts w:ascii="Traditional Arabic" w:hAnsi="Traditional Arabic" w:cs="Traditional Arabic"/>
                <w:sz w:val="28"/>
                <w:szCs w:val="28"/>
                <w:rtl/>
                <w:lang w:bidi="ar-EG"/>
              </w:rPr>
              <w:t>لدراسة الحالية مع هذه الدراسة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قياس م</w:t>
            </w:r>
            <w:r w:rsidR="00D15CBE">
              <w:rPr>
                <w:rFonts w:ascii="Traditional Arabic" w:hAnsi="Traditional Arabic" w:cs="Traditional Arabic"/>
                <w:sz w:val="28"/>
                <w:szCs w:val="28"/>
                <w:rtl/>
                <w:lang w:bidi="ar-EG"/>
              </w:rPr>
              <w:t>دى استخدام تطبيقات التحول الرقم</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داخل الجامعات على مستوى أعضاء </w:t>
            </w:r>
            <w:r w:rsidR="00D15CBE">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w:t>
            </w:r>
          </w:p>
          <w:p w14:paraId="2DB8BDB5" w14:textId="77777777" w:rsidR="004116DA" w:rsidRPr="004116DA" w:rsidRDefault="00D15CBE" w:rsidP="00D15CBE">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قياس تأثيره على الأداء </w:t>
            </w:r>
            <w:r>
              <w:rPr>
                <w:rFonts w:ascii="Traditional Arabic" w:hAnsi="Traditional Arabic" w:cs="Traditional Arabic" w:hint="cs"/>
                <w:sz w:val="28"/>
                <w:szCs w:val="28"/>
                <w:rtl/>
                <w:lang w:bidi="ar-EG"/>
              </w:rPr>
              <w:t>الإبداعي</w:t>
            </w:r>
            <w:r w:rsidR="004116DA" w:rsidRPr="004116DA">
              <w:rPr>
                <w:rFonts w:ascii="Traditional Arabic" w:hAnsi="Traditional Arabic" w:cs="Traditional Arabic"/>
                <w:sz w:val="28"/>
                <w:szCs w:val="28"/>
                <w:rtl/>
                <w:lang w:bidi="ar-EG"/>
              </w:rPr>
              <w:t xml:space="preserve"> لأساتذة الجامعات</w:t>
            </w:r>
            <w:r>
              <w:rPr>
                <w:rFonts w:ascii="Traditional Arabic" w:hAnsi="Traditional Arabic" w:cs="Traditional Arabic" w:hint="cs"/>
                <w:sz w:val="28"/>
                <w:szCs w:val="28"/>
                <w:rtl/>
                <w:lang w:bidi="ar-EG"/>
              </w:rPr>
              <w:t>،</w:t>
            </w:r>
            <w:r>
              <w:rPr>
                <w:rFonts w:ascii="Traditional Arabic" w:hAnsi="Traditional Arabic" w:cs="Traditional Arabic"/>
                <w:sz w:val="28"/>
                <w:szCs w:val="28"/>
                <w:rtl/>
                <w:lang w:bidi="ar-EG"/>
              </w:rPr>
              <w:t xml:space="preserve"> وليس الأداء التدريس</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المستخدم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البيئة التعليمية بأدواره المعتادة</w:t>
            </w:r>
          </w:p>
        </w:tc>
      </w:tr>
    </w:tbl>
    <w:p w14:paraId="32D5C2AB"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350"/>
        <w:gridCol w:w="1890"/>
        <w:gridCol w:w="1170"/>
        <w:gridCol w:w="1350"/>
        <w:gridCol w:w="2070"/>
        <w:gridCol w:w="1890"/>
      </w:tblGrid>
      <w:tr w:rsidR="004116DA" w:rsidRPr="004116DA" w14:paraId="6E6CDA9C" w14:textId="77777777" w:rsidTr="00C80155">
        <w:trPr>
          <w:trHeight w:val="1430"/>
        </w:trPr>
        <w:tc>
          <w:tcPr>
            <w:tcW w:w="540" w:type="dxa"/>
            <w:shd w:val="clear" w:color="auto" w:fill="BFBFBF" w:themeFill="background1" w:themeFillShade="BF"/>
          </w:tcPr>
          <w:p w14:paraId="4D99F78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080" w:type="dxa"/>
            <w:shd w:val="clear" w:color="auto" w:fill="BFBFBF" w:themeFill="background1" w:themeFillShade="BF"/>
          </w:tcPr>
          <w:p w14:paraId="26BAEFD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350" w:type="dxa"/>
            <w:shd w:val="clear" w:color="auto" w:fill="BFBFBF" w:themeFill="background1" w:themeFillShade="BF"/>
          </w:tcPr>
          <w:p w14:paraId="6C8F91C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890" w:type="dxa"/>
            <w:shd w:val="clear" w:color="auto" w:fill="BFBFBF" w:themeFill="background1" w:themeFillShade="BF"/>
          </w:tcPr>
          <w:p w14:paraId="5AD8392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170" w:type="dxa"/>
            <w:shd w:val="clear" w:color="auto" w:fill="BFBFBF" w:themeFill="background1" w:themeFillShade="BF"/>
          </w:tcPr>
          <w:p w14:paraId="3414D63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350" w:type="dxa"/>
            <w:shd w:val="clear" w:color="auto" w:fill="BFBFBF" w:themeFill="background1" w:themeFillShade="BF"/>
          </w:tcPr>
          <w:p w14:paraId="1E6C034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30C5C2A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2DCA86E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90" w:type="dxa"/>
            <w:shd w:val="clear" w:color="auto" w:fill="BFBFBF" w:themeFill="background1" w:themeFillShade="BF"/>
          </w:tcPr>
          <w:p w14:paraId="4DA5D86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291896DD" w14:textId="77777777" w:rsidTr="00C80155">
        <w:tc>
          <w:tcPr>
            <w:tcW w:w="540" w:type="dxa"/>
          </w:tcPr>
          <w:p w14:paraId="610B8D0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12</w:t>
            </w:r>
          </w:p>
        </w:tc>
        <w:tc>
          <w:tcPr>
            <w:tcW w:w="1080" w:type="dxa"/>
          </w:tcPr>
          <w:p w14:paraId="132E3736"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(الس</w:t>
            </w:r>
            <w:r w:rsidR="00D15CBE">
              <w:rPr>
                <w:rFonts w:ascii="Traditional Arabic" w:hAnsi="Traditional Arabic" w:cs="Traditional Arabic"/>
                <w:sz w:val="28"/>
                <w:szCs w:val="28"/>
                <w:rtl/>
                <w:lang w:bidi="ar-EG"/>
              </w:rPr>
              <w:t>نوس</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يحمد، 2023)</w:t>
            </w:r>
          </w:p>
        </w:tc>
        <w:tc>
          <w:tcPr>
            <w:tcW w:w="1350" w:type="dxa"/>
          </w:tcPr>
          <w:p w14:paraId="6F08DB25" w14:textId="77777777" w:rsidR="004116DA" w:rsidRPr="004116DA" w:rsidRDefault="004116DA" w:rsidP="00D15CB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واقع استخدام التحول الرقم</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لتطبيقات الوسائط المتعددة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تنمية مهارات إعداد المحتوى التعليم</w:t>
            </w:r>
            <w:r w:rsidR="00D15CBE">
              <w:rPr>
                <w:rFonts w:ascii="Traditional Arabic" w:hAnsi="Traditional Arabic" w:cs="Traditional Arabic" w:hint="cs"/>
                <w:sz w:val="28"/>
                <w:szCs w:val="28"/>
                <w:rtl/>
                <w:lang w:bidi="ar-EG"/>
              </w:rPr>
              <w:t>ي</w:t>
            </w:r>
            <w:r w:rsidR="00D15CBE">
              <w:rPr>
                <w:rFonts w:ascii="Traditional Arabic" w:hAnsi="Traditional Arabic" w:cs="Traditional Arabic"/>
                <w:sz w:val="28"/>
                <w:szCs w:val="28"/>
                <w:rtl/>
                <w:lang w:bidi="ar-EG"/>
              </w:rPr>
              <w:t xml:space="preserve"> لأعضاء هيئة التدريس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جامعة فزان</w:t>
            </w:r>
          </w:p>
        </w:tc>
        <w:tc>
          <w:tcPr>
            <w:tcW w:w="1890" w:type="dxa"/>
          </w:tcPr>
          <w:p w14:paraId="41CC140D" w14:textId="77777777" w:rsidR="004116DA" w:rsidRPr="004116DA" w:rsidRDefault="004116DA" w:rsidP="00D15CBE">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الكشف عن تأثير استخدام تطبيقات التحول الرقم</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(الوسائط المتعددة) على المستوى المعرف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w:t>
            </w:r>
            <w:r w:rsidR="00D15CBE">
              <w:rPr>
                <w:rFonts w:ascii="Traditional Arabic" w:hAnsi="Traditional Arabic" w:cs="Traditional Arabic" w:hint="cs"/>
                <w:sz w:val="28"/>
                <w:szCs w:val="28"/>
                <w:rtl/>
                <w:lang w:bidi="ar-EG"/>
              </w:rPr>
              <w:t xml:space="preserve">هيئة التدريس، </w:t>
            </w:r>
            <w:r w:rsidRPr="004116DA">
              <w:rPr>
                <w:rFonts w:ascii="Traditional Arabic" w:hAnsi="Traditional Arabic" w:cs="Traditional Arabic"/>
                <w:sz w:val="28"/>
                <w:szCs w:val="28"/>
                <w:rtl/>
                <w:lang w:bidi="ar-EG"/>
              </w:rPr>
              <w:t>ومها</w:t>
            </w:r>
            <w:r w:rsidR="00D15CBE">
              <w:rPr>
                <w:rFonts w:ascii="Traditional Arabic" w:hAnsi="Traditional Arabic" w:cs="Traditional Arabic"/>
                <w:sz w:val="28"/>
                <w:szCs w:val="28"/>
                <w:rtl/>
                <w:lang w:bidi="ar-EG"/>
              </w:rPr>
              <w:t>راتهم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إعداد محتوى المقررات الدراسية </w:t>
            </w:r>
          </w:p>
        </w:tc>
        <w:tc>
          <w:tcPr>
            <w:tcW w:w="1170" w:type="dxa"/>
          </w:tcPr>
          <w:p w14:paraId="4D2A0912" w14:textId="77777777" w:rsidR="004116DA" w:rsidRPr="004116DA" w:rsidRDefault="004116DA" w:rsidP="00D15CBE">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شبه التجريب</w:t>
            </w:r>
            <w:r w:rsidR="00D15CB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والمنهج الوصف</w:t>
            </w:r>
            <w:r w:rsidR="00D15CB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D15CBE">
              <w:rPr>
                <w:rFonts w:ascii="Traditional Arabic" w:hAnsi="Traditional Arabic" w:cs="Traditional Arabic" w:hint="cs"/>
                <w:sz w:val="28"/>
                <w:szCs w:val="28"/>
                <w:rtl/>
              </w:rPr>
              <w:t>ي</w:t>
            </w:r>
          </w:p>
        </w:tc>
        <w:tc>
          <w:tcPr>
            <w:tcW w:w="1350" w:type="dxa"/>
          </w:tcPr>
          <w:p w14:paraId="60AAC2EA" w14:textId="77777777" w:rsidR="004116DA" w:rsidRPr="004116DA" w:rsidRDefault="004116DA" w:rsidP="00D15CB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30 مفردة من   أعضاء </w:t>
            </w:r>
            <w:r w:rsidR="00D15CBE">
              <w:rPr>
                <w:rFonts w:ascii="Traditional Arabic" w:hAnsi="Traditional Arabic" w:cs="Traditional Arabic" w:hint="cs"/>
                <w:sz w:val="28"/>
                <w:szCs w:val="28"/>
                <w:rtl/>
                <w:lang w:bidi="ar-EG"/>
              </w:rPr>
              <w:t>هيئة التدريس</w:t>
            </w:r>
            <w:r w:rsidR="00D15CBE">
              <w:rPr>
                <w:rFonts w:ascii="Traditional Arabic" w:hAnsi="Traditional Arabic" w:cs="Traditional Arabic"/>
                <w:sz w:val="28"/>
                <w:szCs w:val="28"/>
                <w:rtl/>
                <w:lang w:bidi="ar-EG"/>
              </w:rPr>
              <w:t xml:space="preserve"> بجامعة فزان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ليبيا، وذلك على اختلاف تخصصاتهم العلمية</w:t>
            </w:r>
          </w:p>
        </w:tc>
        <w:tc>
          <w:tcPr>
            <w:tcW w:w="2070" w:type="dxa"/>
          </w:tcPr>
          <w:p w14:paraId="120480E0" w14:textId="77777777" w:rsidR="004116DA" w:rsidRPr="004116DA" w:rsidRDefault="004116DA" w:rsidP="00D15CB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وجود أثر</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إيج</w:t>
            </w:r>
            <w:r w:rsidR="00D15CBE">
              <w:rPr>
                <w:rFonts w:ascii="Traditional Arabic" w:hAnsi="Traditional Arabic" w:cs="Traditional Arabic"/>
                <w:sz w:val="28"/>
                <w:szCs w:val="28"/>
                <w:rtl/>
                <w:lang w:bidi="ar-EG"/>
              </w:rPr>
              <w:t>ابى لتطبيقات الوسائط المتعددة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مستوى التحصيل المعرف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w:t>
            </w:r>
            <w:r w:rsidR="00D15CBE">
              <w:rPr>
                <w:rFonts w:ascii="Traditional Arabic" w:hAnsi="Traditional Arabic" w:cs="Traditional Arabic" w:hint="cs"/>
                <w:sz w:val="28"/>
                <w:szCs w:val="28"/>
                <w:rtl/>
                <w:lang w:bidi="ar-EG"/>
              </w:rPr>
              <w:t>هيئة التدريس،</w:t>
            </w:r>
            <w:r w:rsidR="00D15CBE">
              <w:rPr>
                <w:rFonts w:ascii="Traditional Arabic" w:hAnsi="Traditional Arabic" w:cs="Traditional Arabic"/>
                <w:sz w:val="28"/>
                <w:szCs w:val="28"/>
                <w:rtl/>
                <w:lang w:bidi="ar-EG"/>
              </w:rPr>
              <w:t xml:space="preserve"> ومهاراتهم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إعداد المقررات الدراسية، من خلال سهولة جمع المعلومات وتخزينها، وأوصت الدراسة بضرورة حرص إدارة الجامعة على توفير مناهج</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عصرية</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تتلاءم مع التحول الرقم</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لتلك التطبيقات </w:t>
            </w:r>
            <w:r w:rsidR="00D15CBE">
              <w:rPr>
                <w:rFonts w:ascii="Traditional Arabic" w:hAnsi="Traditional Arabic" w:cs="Traditional Arabic" w:hint="cs"/>
                <w:sz w:val="28"/>
                <w:szCs w:val="28"/>
                <w:rtl/>
                <w:lang w:bidi="ar-EG"/>
              </w:rPr>
              <w:t>و</w:t>
            </w:r>
            <w:r w:rsidRPr="004116DA">
              <w:rPr>
                <w:rFonts w:ascii="Traditional Arabic" w:hAnsi="Traditional Arabic" w:cs="Traditional Arabic"/>
                <w:sz w:val="28"/>
                <w:szCs w:val="28"/>
                <w:rtl/>
                <w:lang w:bidi="ar-EG"/>
              </w:rPr>
              <w:t xml:space="preserve">مستويات الطلاب، خاصة مع تعدد تلك الوسائط الرقمية كالأصوات، والصور، والفيديوهات، والرسوم، والنصوص الفائقة </w:t>
            </w:r>
          </w:p>
        </w:tc>
        <w:tc>
          <w:tcPr>
            <w:tcW w:w="1890" w:type="dxa"/>
          </w:tcPr>
          <w:p w14:paraId="51D0BA23" w14:textId="77777777" w:rsidR="004116DA" w:rsidRPr="004116DA" w:rsidRDefault="004116DA" w:rsidP="00D15CB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D15CBE">
              <w:rPr>
                <w:rFonts w:ascii="Traditional Arabic" w:hAnsi="Traditional Arabic" w:cs="Traditional Arabic"/>
                <w:sz w:val="28"/>
                <w:szCs w:val="28"/>
                <w:rtl/>
                <w:lang w:bidi="ar-EG"/>
              </w:rPr>
              <w:t>لدراسة الحالية مع هذه الدراسة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أعضاء هيئة التدريس بالجامعات</w:t>
            </w:r>
            <w:r w:rsidR="00D15CBE">
              <w:rPr>
                <w:rFonts w:ascii="Traditional Arabic" w:hAnsi="Traditional Arabic" w:cs="Traditional Arabic" w:hint="cs"/>
                <w:sz w:val="28"/>
                <w:szCs w:val="28"/>
                <w:rtl/>
                <w:lang w:bidi="ar-EG"/>
              </w:rPr>
              <w:t>،</w:t>
            </w:r>
          </w:p>
          <w:p w14:paraId="4F81A35C" w14:textId="77777777" w:rsidR="004116DA" w:rsidRPr="004116DA" w:rsidRDefault="00D15CBE" w:rsidP="00D15CBE">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رصد مختلف تطبيقات التحول الرقم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داخل الجامعات وليس الوسائط المتعددة فقط، </w:t>
            </w:r>
          </w:p>
          <w:p w14:paraId="3B64E7AC" w14:textId="77777777" w:rsidR="004116DA" w:rsidRPr="004116DA" w:rsidRDefault="004116DA" w:rsidP="00D15CB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كما</w:t>
            </w:r>
            <w:r w:rsidR="00D15CBE">
              <w:rPr>
                <w:rFonts w:ascii="Traditional Arabic" w:hAnsi="Traditional Arabic" w:cs="Traditional Arabic"/>
                <w:sz w:val="28"/>
                <w:szCs w:val="28"/>
                <w:rtl/>
                <w:lang w:bidi="ar-EG"/>
              </w:rPr>
              <w:t xml:space="preserve"> تختلف معها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معرفة تاثير التحول الرقم</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الأداء الإبداع</w:t>
            </w:r>
            <w:r w:rsidR="00D15CBE">
              <w:rPr>
                <w:rFonts w:ascii="Traditional Arabic" w:hAnsi="Traditional Arabic" w:cs="Traditional Arabic" w:hint="cs"/>
                <w:sz w:val="28"/>
                <w:szCs w:val="28"/>
                <w:rtl/>
                <w:lang w:bidi="ar-EG"/>
              </w:rPr>
              <w:t>ي</w:t>
            </w:r>
            <w:r w:rsidR="00D15CBE">
              <w:rPr>
                <w:rFonts w:ascii="Traditional Arabic" w:hAnsi="Traditional Arabic" w:cs="Traditional Arabic"/>
                <w:sz w:val="28"/>
                <w:szCs w:val="28"/>
                <w:rtl/>
                <w:lang w:bidi="ar-EG"/>
              </w:rPr>
              <w:t xml:space="preserve">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جامعة طيبة، وليس إعداد المحتوى التعليم</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بشكله التقليد</w:t>
            </w:r>
            <w:r w:rsidR="00D15CBE">
              <w:rPr>
                <w:rFonts w:ascii="Traditional Arabic" w:hAnsi="Traditional Arabic" w:cs="Traditional Arabic" w:hint="cs"/>
                <w:sz w:val="28"/>
                <w:szCs w:val="28"/>
                <w:rtl/>
                <w:lang w:bidi="ar-EG"/>
              </w:rPr>
              <w:t>ي</w:t>
            </w:r>
            <w:r w:rsidR="00D15CBE">
              <w:rPr>
                <w:rFonts w:ascii="Traditional Arabic" w:hAnsi="Traditional Arabic" w:cs="Traditional Arabic"/>
                <w:sz w:val="28"/>
                <w:szCs w:val="28"/>
                <w:rtl/>
                <w:lang w:bidi="ar-EG"/>
              </w:rPr>
              <w:t xml:space="preserve">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جامعة فزان الليبية </w:t>
            </w:r>
          </w:p>
        </w:tc>
      </w:tr>
    </w:tbl>
    <w:p w14:paraId="2F606CE9"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213EEB35"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170"/>
        <w:gridCol w:w="1620"/>
        <w:gridCol w:w="1530"/>
        <w:gridCol w:w="1080"/>
        <w:gridCol w:w="1440"/>
        <w:gridCol w:w="2070"/>
        <w:gridCol w:w="1890"/>
      </w:tblGrid>
      <w:tr w:rsidR="004116DA" w:rsidRPr="004116DA" w14:paraId="3D9973F4" w14:textId="77777777" w:rsidTr="00C80155">
        <w:tc>
          <w:tcPr>
            <w:tcW w:w="540" w:type="dxa"/>
            <w:shd w:val="clear" w:color="auto" w:fill="BFBFBF" w:themeFill="background1" w:themeFillShade="BF"/>
          </w:tcPr>
          <w:p w14:paraId="05D20B7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170" w:type="dxa"/>
            <w:shd w:val="clear" w:color="auto" w:fill="BFBFBF" w:themeFill="background1" w:themeFillShade="BF"/>
          </w:tcPr>
          <w:p w14:paraId="660E014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620" w:type="dxa"/>
            <w:shd w:val="clear" w:color="auto" w:fill="BFBFBF" w:themeFill="background1" w:themeFillShade="BF"/>
          </w:tcPr>
          <w:p w14:paraId="4254247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3106AB23"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67E03E5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20C5A87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59DDA56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271FC3D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90" w:type="dxa"/>
            <w:shd w:val="clear" w:color="auto" w:fill="BFBFBF" w:themeFill="background1" w:themeFillShade="BF"/>
          </w:tcPr>
          <w:p w14:paraId="08A85A3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518E41A6" w14:textId="77777777" w:rsidTr="00C80155">
        <w:tc>
          <w:tcPr>
            <w:tcW w:w="540" w:type="dxa"/>
          </w:tcPr>
          <w:p w14:paraId="4302232B"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13</w:t>
            </w:r>
          </w:p>
        </w:tc>
        <w:tc>
          <w:tcPr>
            <w:tcW w:w="1170" w:type="dxa"/>
          </w:tcPr>
          <w:p w14:paraId="440C060F" w14:textId="77777777" w:rsidR="00617C40" w:rsidRDefault="00617C40" w:rsidP="00617C40">
            <w:pPr>
              <w:spacing w:line="276"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ديسيسترا، موكو</w:t>
            </w:r>
          </w:p>
          <w:p w14:paraId="1C513455"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Disastra &amp; Moko, (2024)</w:t>
            </w:r>
          </w:p>
          <w:p w14:paraId="7251744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620" w:type="dxa"/>
          </w:tcPr>
          <w:p w14:paraId="39E681A3" w14:textId="77777777" w:rsidR="004116DA" w:rsidRPr="004116DA" w:rsidRDefault="004116DA" w:rsidP="00D15CBE">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
              </w:rPr>
              <w:t>الكفاءة الرقمية وأداء المحاضر: إطار مفاهيم</w:t>
            </w:r>
            <w:r w:rsidR="00D15CBE">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مقترح لدعم التحول الرقمي في الجامعات</w:t>
            </w:r>
          </w:p>
          <w:p w14:paraId="5B082CB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530" w:type="dxa"/>
          </w:tcPr>
          <w:p w14:paraId="63A96FC1" w14:textId="77777777" w:rsidR="004116DA" w:rsidRPr="004116DA" w:rsidRDefault="004116DA" w:rsidP="00D15CBE">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التعرف على أثر استخدام تطبيقات التحول الرقم</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الأداء والكفاءة الرقمية لمحاضر</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الجامعات</w:t>
            </w:r>
          </w:p>
        </w:tc>
        <w:tc>
          <w:tcPr>
            <w:tcW w:w="1080" w:type="dxa"/>
          </w:tcPr>
          <w:p w14:paraId="76312D2E" w14:textId="77777777" w:rsidR="004116DA" w:rsidRPr="004116DA" w:rsidRDefault="004116DA" w:rsidP="00D15CBE">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D15CBE">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D15CBE">
              <w:rPr>
                <w:rFonts w:ascii="Traditional Arabic" w:hAnsi="Traditional Arabic" w:cs="Traditional Arabic" w:hint="cs"/>
                <w:sz w:val="28"/>
                <w:szCs w:val="28"/>
                <w:rtl/>
              </w:rPr>
              <w:t>ي</w:t>
            </w:r>
          </w:p>
        </w:tc>
        <w:tc>
          <w:tcPr>
            <w:tcW w:w="1440" w:type="dxa"/>
          </w:tcPr>
          <w:p w14:paraId="579F3765" w14:textId="77777777" w:rsidR="004116DA" w:rsidRPr="004116DA" w:rsidRDefault="004116DA" w:rsidP="00D15CBE">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50 مفردة من   أعضاء </w:t>
            </w:r>
            <w:r w:rsidR="00D15CBE">
              <w:rPr>
                <w:rFonts w:ascii="Traditional Arabic" w:hAnsi="Traditional Arabic" w:cs="Traditional Arabic" w:hint="cs"/>
                <w:sz w:val="28"/>
                <w:szCs w:val="28"/>
                <w:rtl/>
                <w:lang w:bidi="ar-EG"/>
              </w:rPr>
              <w:t>هيئة</w:t>
            </w:r>
            <w:r w:rsidRPr="004116DA">
              <w:rPr>
                <w:rFonts w:ascii="Traditional Arabic" w:hAnsi="Traditional Arabic" w:cs="Traditional Arabic"/>
                <w:sz w:val="28"/>
                <w:szCs w:val="28"/>
                <w:rtl/>
                <w:lang w:bidi="ar-EG"/>
              </w:rPr>
              <w:t xml:space="preserve"> التدريس</w:t>
            </w:r>
            <w:r w:rsidR="00D15CBE">
              <w:rPr>
                <w:rFonts w:ascii="Traditional Arabic" w:hAnsi="Traditional Arabic" w:cs="Traditional Arabic"/>
                <w:sz w:val="28"/>
                <w:szCs w:val="28"/>
                <w:rtl/>
                <w:lang w:bidi="ar-EG"/>
              </w:rPr>
              <w:t xml:space="preserve"> بجامعة نيويورك ف</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الولايات المتحدة الأمريكية</w:t>
            </w:r>
          </w:p>
        </w:tc>
        <w:tc>
          <w:tcPr>
            <w:tcW w:w="2070" w:type="dxa"/>
          </w:tcPr>
          <w:p w14:paraId="121CF6EF" w14:textId="77777777" w:rsidR="004116DA" w:rsidRPr="004116DA" w:rsidRDefault="004116DA" w:rsidP="00D15CBE">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وجود أثر </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إيجابى لاستخدام تطبيقات التحول الرقم</w:t>
            </w:r>
            <w:r w:rsidR="00D15CBE">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مستوى الأداء أو الكفاءة الرقمية للمحاضرين بالجامعات، خاصة</w:t>
            </w:r>
            <w:r w:rsidR="00D15CBE">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تطبيقات البرمجة</w:t>
            </w:r>
            <w:r w:rsidRPr="004116DA">
              <w:rPr>
                <w:rFonts w:ascii="Traditional Arabic" w:hAnsi="Traditional Arabic" w:cs="Traditional Arabic"/>
                <w:sz w:val="28"/>
                <w:szCs w:val="28"/>
                <w:rtl/>
              </w:rPr>
              <w:t xml:space="preserve"> الإبداعية</w:t>
            </w:r>
            <w:r w:rsidR="00D15CBE">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وعلوم الحاسوب، وبرنامج مايكروماسترز للوسائط الرقمية المتكاملة،</w:t>
            </w:r>
          </w:p>
          <w:p w14:paraId="7C39EF1C" w14:textId="77777777" w:rsidR="004116DA" w:rsidRPr="004116DA" w:rsidRDefault="00253CE6" w:rsidP="00253CE6">
            <w:pPr>
              <w:spacing w:line="360" w:lineRule="auto"/>
              <w:jc w:val="center"/>
              <w:rPr>
                <w:rFonts w:ascii="Traditional Arabic" w:hAnsi="Traditional Arabic" w:cs="Traditional Arabic"/>
                <w:sz w:val="28"/>
                <w:szCs w:val="28"/>
                <w:lang w:bidi="ar-EG"/>
              </w:rPr>
            </w:pPr>
            <w:r>
              <w:rPr>
                <w:rFonts w:ascii="Traditional Arabic" w:hAnsi="Traditional Arabic" w:cs="Traditional Arabic"/>
                <w:sz w:val="28"/>
                <w:szCs w:val="28"/>
                <w:rtl/>
                <w:lang w:bidi="ar-EG"/>
              </w:rPr>
              <w:t>وأوصت الدراسة بضرورة التنوع ف</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التطبيقات الرقمية المستخدمة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قطاع التعليم الجامع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وذلك  لتلبية الاحتياجات التعليمية المختلفة للأساتذة والطلاب، وحسن تدريبهم على استخدامها</w:t>
            </w:r>
            <w:r w:rsidR="004116DA" w:rsidRPr="004116DA">
              <w:rPr>
                <w:rFonts w:ascii="Traditional Arabic" w:hAnsi="Traditional Arabic" w:cs="Traditional Arabic"/>
                <w:sz w:val="28"/>
                <w:szCs w:val="28"/>
                <w:lang w:bidi="ar-EG"/>
              </w:rPr>
              <w:t>.</w:t>
            </w:r>
          </w:p>
        </w:tc>
        <w:tc>
          <w:tcPr>
            <w:tcW w:w="1890" w:type="dxa"/>
          </w:tcPr>
          <w:p w14:paraId="5596FF87"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253CE6">
              <w:rPr>
                <w:rFonts w:ascii="Traditional Arabic" w:hAnsi="Traditional Arabic" w:cs="Traditional Arabic"/>
                <w:sz w:val="28"/>
                <w:szCs w:val="28"/>
                <w:rtl/>
                <w:lang w:bidi="ar-EG"/>
              </w:rPr>
              <w:t>لدراسة الحالية مع هذه الدراسة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قياس أثر استخدام تطبيقات التحول الرقم</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مستوى الأداء الإبداع</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أو الكفاءة الرقمية لدى</w:t>
            </w:r>
          </w:p>
          <w:p w14:paraId="1CD5CFB6"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أعضاء </w:t>
            </w:r>
            <w:r w:rsidR="00253CE6">
              <w:rPr>
                <w:rFonts w:ascii="Traditional Arabic" w:hAnsi="Traditional Arabic" w:cs="Traditional Arabic" w:hint="cs"/>
                <w:sz w:val="28"/>
                <w:szCs w:val="28"/>
                <w:rtl/>
                <w:lang w:bidi="ar-EG"/>
              </w:rPr>
              <w:t>هيئة التدريس</w:t>
            </w:r>
            <w:r w:rsidR="00253CE6">
              <w:rPr>
                <w:rFonts w:ascii="Traditional Arabic" w:hAnsi="Traditional Arabic" w:cs="Traditional Arabic"/>
                <w:sz w:val="28"/>
                <w:szCs w:val="28"/>
                <w:rtl/>
                <w:lang w:bidi="ar-EG"/>
              </w:rPr>
              <w:t>،  وتختلف معها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أساتذة جامعة طيبة بالمدينة المنورة</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وليس جامعة نيويورك الأمريكية</w:t>
            </w:r>
          </w:p>
        </w:tc>
      </w:tr>
    </w:tbl>
    <w:p w14:paraId="5979508C"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630"/>
        <w:gridCol w:w="1080"/>
        <w:gridCol w:w="1620"/>
        <w:gridCol w:w="1530"/>
        <w:gridCol w:w="1080"/>
        <w:gridCol w:w="1440"/>
        <w:gridCol w:w="2070"/>
        <w:gridCol w:w="1890"/>
      </w:tblGrid>
      <w:tr w:rsidR="004116DA" w:rsidRPr="004116DA" w14:paraId="27D5F60D" w14:textId="77777777" w:rsidTr="00C80155">
        <w:tc>
          <w:tcPr>
            <w:tcW w:w="630" w:type="dxa"/>
            <w:shd w:val="clear" w:color="auto" w:fill="BFBFBF" w:themeFill="background1" w:themeFillShade="BF"/>
          </w:tcPr>
          <w:p w14:paraId="1E14037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080" w:type="dxa"/>
            <w:shd w:val="clear" w:color="auto" w:fill="BFBFBF" w:themeFill="background1" w:themeFillShade="BF"/>
          </w:tcPr>
          <w:p w14:paraId="00D6E38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620" w:type="dxa"/>
            <w:shd w:val="clear" w:color="auto" w:fill="BFBFBF" w:themeFill="background1" w:themeFillShade="BF"/>
          </w:tcPr>
          <w:p w14:paraId="4EE4457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264A4E7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0BAFD9F6"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7449597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070" w:type="dxa"/>
            <w:shd w:val="clear" w:color="auto" w:fill="BFBFBF" w:themeFill="background1" w:themeFillShade="BF"/>
          </w:tcPr>
          <w:p w14:paraId="3CFA967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746BBB9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90" w:type="dxa"/>
            <w:shd w:val="clear" w:color="auto" w:fill="BFBFBF" w:themeFill="background1" w:themeFillShade="BF"/>
          </w:tcPr>
          <w:p w14:paraId="6408273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13D60225" w14:textId="77777777" w:rsidTr="00C80155">
        <w:tc>
          <w:tcPr>
            <w:tcW w:w="630" w:type="dxa"/>
          </w:tcPr>
          <w:p w14:paraId="564D0E9D"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14</w:t>
            </w:r>
          </w:p>
        </w:tc>
        <w:tc>
          <w:tcPr>
            <w:tcW w:w="1080" w:type="dxa"/>
          </w:tcPr>
          <w:p w14:paraId="65367839" w14:textId="77777777" w:rsidR="00617C40" w:rsidRDefault="00617C40" w:rsidP="004116DA">
            <w:pPr>
              <w:spacing w:line="36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جيميز</w:t>
            </w:r>
          </w:p>
          <w:p w14:paraId="75AEFEB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Gamez, (2024)</w:t>
            </w:r>
          </w:p>
          <w:p w14:paraId="556EB4C8"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620" w:type="dxa"/>
          </w:tcPr>
          <w:p w14:paraId="131A31B4" w14:textId="77777777" w:rsidR="004116DA" w:rsidRPr="004116DA" w:rsidRDefault="004116DA" w:rsidP="00253CE6">
            <w:pPr>
              <w:spacing w:line="360" w:lineRule="auto"/>
              <w:jc w:val="center"/>
              <w:rPr>
                <w:rFonts w:ascii="Traditional Arabic" w:hAnsi="Traditional Arabic" w:cs="Traditional Arabic"/>
                <w:sz w:val="28"/>
                <w:szCs w:val="28"/>
                <w:lang w:bidi="ar"/>
              </w:rPr>
            </w:pPr>
            <w:r w:rsidRPr="004116DA">
              <w:rPr>
                <w:rFonts w:ascii="Traditional Arabic" w:hAnsi="Traditional Arabic" w:cs="Traditional Arabic"/>
                <w:sz w:val="28"/>
                <w:szCs w:val="28"/>
                <w:rtl/>
                <w:lang w:bidi="ar"/>
              </w:rPr>
              <w:t>بحث الكفاءات الرقمية: الإبداع وريادة الأعمال كمتنبئات</w:t>
            </w:r>
            <w:r w:rsidR="00253CE6">
              <w:rPr>
                <w:rFonts w:ascii="Traditional Arabic" w:hAnsi="Traditional Arabic" w:cs="Traditional Arabic" w:hint="cs"/>
                <w:sz w:val="28"/>
                <w:szCs w:val="28"/>
                <w:rtl/>
                <w:lang w:bidi="ar"/>
              </w:rPr>
              <w:t>ٍ</w:t>
            </w:r>
            <w:r w:rsidRPr="004116DA">
              <w:rPr>
                <w:rFonts w:ascii="Traditional Arabic" w:hAnsi="Traditional Arabic" w:cs="Traditional Arabic"/>
                <w:sz w:val="28"/>
                <w:szCs w:val="28"/>
                <w:rtl/>
                <w:lang w:bidi="ar"/>
              </w:rPr>
              <w:t xml:space="preserve"> أساسية لتدريب الأساتذة بمؤسسات التعليم العال</w:t>
            </w:r>
            <w:r w:rsidR="00253CE6">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w:t>
            </w:r>
          </w:p>
          <w:p w14:paraId="6EF18015"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p>
        </w:tc>
        <w:tc>
          <w:tcPr>
            <w:tcW w:w="1530" w:type="dxa"/>
          </w:tcPr>
          <w:p w14:paraId="41CBA096" w14:textId="77777777" w:rsidR="004116DA" w:rsidRPr="004116DA" w:rsidRDefault="004116DA" w:rsidP="00253CE6">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رصد الكفايات الرقمية لأساتذة الجامعات، </w:t>
            </w:r>
            <w:r w:rsidRPr="004116DA">
              <w:rPr>
                <w:rFonts w:ascii="Traditional Arabic" w:hAnsi="Traditional Arabic" w:cs="Traditional Arabic"/>
                <w:sz w:val="28"/>
                <w:szCs w:val="28"/>
                <w:rtl/>
              </w:rPr>
              <w:t>ومعرفة أثر التدريب على استخدام التقني</w:t>
            </w:r>
            <w:r w:rsidR="00253CE6">
              <w:rPr>
                <w:rFonts w:ascii="Traditional Arabic" w:hAnsi="Traditional Arabic" w:cs="Traditional Arabic"/>
                <w:sz w:val="28"/>
                <w:szCs w:val="28"/>
                <w:rtl/>
              </w:rPr>
              <w:t>ات الرقمية ف</w:t>
            </w:r>
            <w:r w:rsidR="00253CE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مستوى الأداء الإبداع</w:t>
            </w:r>
            <w:r w:rsidR="00253CE6">
              <w:rPr>
                <w:rFonts w:ascii="Traditional Arabic" w:hAnsi="Traditional Arabic" w:cs="Traditional Arabic" w:hint="cs"/>
                <w:sz w:val="28"/>
                <w:szCs w:val="28"/>
                <w:rtl/>
              </w:rPr>
              <w:t xml:space="preserve">ي </w:t>
            </w:r>
            <w:r w:rsidRPr="004116DA">
              <w:rPr>
                <w:rFonts w:ascii="Traditional Arabic" w:hAnsi="Traditional Arabic" w:cs="Traditional Arabic"/>
                <w:sz w:val="28"/>
                <w:szCs w:val="28"/>
                <w:rtl/>
              </w:rPr>
              <w:t>وريادة الأعمال لدى أساتذة الجامعات</w:t>
            </w:r>
          </w:p>
        </w:tc>
        <w:tc>
          <w:tcPr>
            <w:tcW w:w="1080" w:type="dxa"/>
          </w:tcPr>
          <w:p w14:paraId="3BDC772E"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المنهج الوصف</w:t>
            </w:r>
            <w:r w:rsidR="00253CE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253CE6">
              <w:rPr>
                <w:rFonts w:ascii="Traditional Arabic" w:hAnsi="Traditional Arabic" w:cs="Traditional Arabic" w:hint="cs"/>
                <w:sz w:val="28"/>
                <w:szCs w:val="28"/>
                <w:rtl/>
              </w:rPr>
              <w:t>ي</w:t>
            </w:r>
          </w:p>
        </w:tc>
        <w:tc>
          <w:tcPr>
            <w:tcW w:w="1440" w:type="dxa"/>
          </w:tcPr>
          <w:p w14:paraId="13D4EDA4" w14:textId="77777777" w:rsidR="004116DA" w:rsidRPr="004116DA" w:rsidRDefault="004116DA" w:rsidP="004116DA">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تم</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w:t>
            </w:r>
            <w:r w:rsidRPr="004116DA">
              <w:rPr>
                <w:rFonts w:ascii="Traditional Arabic" w:hAnsi="Traditional Arabic" w:cs="Traditional Arabic"/>
                <w:sz w:val="28"/>
                <w:szCs w:val="28"/>
                <w:rtl/>
                <w:lang w:bidi="ar"/>
              </w:rPr>
              <w:t>1740 أستاذاً جامعياً ممن يعملون بمؤسسات التعليم العالي</w:t>
            </w:r>
          </w:p>
          <w:p w14:paraId="6AAD5C74" w14:textId="77777777" w:rsidR="004116DA" w:rsidRPr="004116DA" w:rsidRDefault="00253CE6" w:rsidP="004116DA">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دولة أسبانيا</w:t>
            </w:r>
          </w:p>
        </w:tc>
        <w:tc>
          <w:tcPr>
            <w:tcW w:w="2070" w:type="dxa"/>
          </w:tcPr>
          <w:p w14:paraId="17C0D0F8" w14:textId="77777777" w:rsidR="004116DA" w:rsidRPr="004116DA" w:rsidRDefault="004116DA" w:rsidP="00253CE6">
            <w:pPr>
              <w:spacing w:line="360" w:lineRule="auto"/>
              <w:jc w:val="center"/>
              <w:rPr>
                <w:rFonts w:ascii="Traditional Arabic" w:hAnsi="Traditional Arabic" w:cs="Traditional Arabic"/>
                <w:sz w:val="28"/>
                <w:szCs w:val="28"/>
                <w:rtl/>
                <w:lang w:bidi="ar"/>
              </w:rPr>
            </w:pPr>
            <w:r w:rsidRPr="004116DA">
              <w:rPr>
                <w:rFonts w:ascii="Traditional Arabic" w:hAnsi="Traditional Arabic" w:cs="Traditional Arabic"/>
                <w:sz w:val="28"/>
                <w:szCs w:val="28"/>
                <w:rtl/>
                <w:lang w:bidi="ar"/>
              </w:rPr>
              <w:t>امتلاك أساتذة الجامعات لمستوى مناسب من مهارات التحول الرقمي (الإبداع وريادة الأعمال)،</w:t>
            </w:r>
            <w:r w:rsidR="00253CE6">
              <w:rPr>
                <w:rFonts w:ascii="Traditional Arabic" w:hAnsi="Traditional Arabic" w:cs="Traditional Arabic"/>
                <w:sz w:val="28"/>
                <w:szCs w:val="28"/>
                <w:rtl/>
                <w:lang w:bidi="ar"/>
              </w:rPr>
              <w:t xml:space="preserve"> وزيادة توظيفهم لتلك التقنيات ف</w:t>
            </w:r>
            <w:r w:rsidR="00253CE6">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تحسين أدائهم الإبداع</w:t>
            </w:r>
            <w:r w:rsidR="00253CE6">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وتحسين عملية التعلم، خاصة</w:t>
            </w:r>
            <w:r w:rsidR="00253CE6">
              <w:rPr>
                <w:rFonts w:ascii="Traditional Arabic" w:hAnsi="Traditional Arabic" w:cs="Traditional Arabic" w:hint="cs"/>
                <w:sz w:val="28"/>
                <w:szCs w:val="28"/>
                <w:rtl/>
                <w:lang w:bidi="ar"/>
              </w:rPr>
              <w:t>ً</w:t>
            </w:r>
            <w:r w:rsidRPr="004116DA">
              <w:rPr>
                <w:rFonts w:ascii="Traditional Arabic" w:hAnsi="Traditional Arabic" w:cs="Traditional Arabic"/>
                <w:sz w:val="28"/>
                <w:szCs w:val="28"/>
                <w:rtl/>
                <w:lang w:bidi="ar"/>
              </w:rPr>
              <w:t xml:space="preserve"> تكنولوجيا </w:t>
            </w:r>
            <w:r w:rsidRPr="004116DA">
              <w:rPr>
                <w:rFonts w:ascii="Traditional Arabic" w:hAnsi="Traditional Arabic" w:cs="Traditional Arabic"/>
                <w:sz w:val="28"/>
                <w:szCs w:val="28"/>
                <w:lang w:bidi="ar-EG"/>
              </w:rPr>
              <w:t>XR</w:t>
            </w:r>
            <w:r w:rsidRPr="004116DA">
              <w:rPr>
                <w:rFonts w:ascii="Traditional Arabic" w:hAnsi="Traditional Arabic" w:cs="Traditional Arabic"/>
                <w:sz w:val="28"/>
                <w:szCs w:val="28"/>
                <w:rtl/>
                <w:lang w:bidi="ar"/>
              </w:rPr>
              <w:t xml:space="preserve"> والروبوتات، وأوصت الدراسة بضرورة إطلاق مبادراتٍ تدريبية لتدريب أعضاء هيئة التدريس على استخدام التقنيات الناشئة، مع توافر البنية التحتية الرقمية الملائمة لاستخدام تطبيقات التحول الرقم</w:t>
            </w:r>
            <w:r w:rsidR="00253CE6">
              <w:rPr>
                <w:rFonts w:ascii="Traditional Arabic" w:hAnsi="Traditional Arabic" w:cs="Traditional Arabic" w:hint="cs"/>
                <w:sz w:val="28"/>
                <w:szCs w:val="28"/>
                <w:rtl/>
                <w:lang w:bidi="ar"/>
              </w:rPr>
              <w:t>ي</w:t>
            </w:r>
            <w:r w:rsidR="00253CE6">
              <w:rPr>
                <w:rFonts w:ascii="Traditional Arabic" w:hAnsi="Traditional Arabic" w:cs="Traditional Arabic"/>
                <w:sz w:val="28"/>
                <w:szCs w:val="28"/>
                <w:rtl/>
                <w:lang w:bidi="ar"/>
              </w:rPr>
              <w:t xml:space="preserve"> ف</w:t>
            </w:r>
            <w:r w:rsidR="00253CE6">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العمل الأكاديم</w:t>
            </w:r>
            <w:r w:rsidR="00253CE6">
              <w:rPr>
                <w:rFonts w:ascii="Traditional Arabic" w:hAnsi="Traditional Arabic" w:cs="Traditional Arabic" w:hint="cs"/>
                <w:sz w:val="28"/>
                <w:szCs w:val="28"/>
                <w:rtl/>
                <w:lang w:bidi="ar"/>
              </w:rPr>
              <w:t>ي</w:t>
            </w:r>
            <w:r w:rsidRPr="004116DA">
              <w:rPr>
                <w:rFonts w:ascii="Traditional Arabic" w:hAnsi="Traditional Arabic" w:cs="Traditional Arabic"/>
                <w:sz w:val="28"/>
                <w:szCs w:val="28"/>
                <w:rtl/>
                <w:lang w:bidi="ar"/>
              </w:rPr>
              <w:t xml:space="preserve"> بالجامعات</w:t>
            </w:r>
          </w:p>
        </w:tc>
        <w:tc>
          <w:tcPr>
            <w:tcW w:w="1890" w:type="dxa"/>
          </w:tcPr>
          <w:p w14:paraId="5B1D731D"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253CE6">
              <w:rPr>
                <w:rFonts w:ascii="Traditional Arabic" w:hAnsi="Traditional Arabic" w:cs="Traditional Arabic"/>
                <w:sz w:val="28"/>
                <w:szCs w:val="28"/>
                <w:rtl/>
                <w:lang w:bidi="ar-EG"/>
              </w:rPr>
              <w:t>لدراسة الحالية مع هذه الدراسة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رصد العلاقة بين مدى استخدام أساتذة الجامعات لتطبيقات التحول الرقم</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وبين مستوى الأداء الإبداع</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وريادة الأعمال لديهم،   ولكنها تختلف معها </w:t>
            </w:r>
            <w:r w:rsidR="00253CE6">
              <w:rPr>
                <w:rFonts w:ascii="Traditional Arabic" w:hAnsi="Traditional Arabic" w:cs="Traditional Arabic" w:hint="cs"/>
                <w:sz w:val="28"/>
                <w:szCs w:val="28"/>
                <w:rtl/>
                <w:lang w:bidi="ar-EG"/>
              </w:rPr>
              <w:t>في</w:t>
            </w:r>
            <w:r w:rsidRPr="004116DA">
              <w:rPr>
                <w:rFonts w:ascii="Traditional Arabic" w:hAnsi="Traditional Arabic" w:cs="Traditional Arabic"/>
                <w:sz w:val="28"/>
                <w:szCs w:val="28"/>
                <w:rtl/>
                <w:lang w:bidi="ar-EG"/>
              </w:rPr>
              <w:t xml:space="preserve"> التطبيق على عينة</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الجامعات السعودية (جامعة طيبة بالمدينة المنورة)، وليس الجامعات الأسبانية </w:t>
            </w:r>
          </w:p>
        </w:tc>
      </w:tr>
    </w:tbl>
    <w:p w14:paraId="141CFA6B"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630"/>
        <w:gridCol w:w="900"/>
        <w:gridCol w:w="1800"/>
        <w:gridCol w:w="1530"/>
        <w:gridCol w:w="1080"/>
        <w:gridCol w:w="1440"/>
        <w:gridCol w:w="2160"/>
        <w:gridCol w:w="1800"/>
      </w:tblGrid>
      <w:tr w:rsidR="004116DA" w:rsidRPr="004116DA" w14:paraId="7557687E" w14:textId="77777777" w:rsidTr="00C80155">
        <w:trPr>
          <w:trHeight w:val="1430"/>
        </w:trPr>
        <w:tc>
          <w:tcPr>
            <w:tcW w:w="630" w:type="dxa"/>
            <w:shd w:val="clear" w:color="auto" w:fill="BFBFBF" w:themeFill="background1" w:themeFillShade="BF"/>
          </w:tcPr>
          <w:p w14:paraId="36BF9E7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900" w:type="dxa"/>
            <w:shd w:val="clear" w:color="auto" w:fill="BFBFBF" w:themeFill="background1" w:themeFillShade="BF"/>
          </w:tcPr>
          <w:p w14:paraId="702EC23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800" w:type="dxa"/>
            <w:shd w:val="clear" w:color="auto" w:fill="BFBFBF" w:themeFill="background1" w:themeFillShade="BF"/>
          </w:tcPr>
          <w:p w14:paraId="4CDCF43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5392E6E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45B234B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609C4A4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160" w:type="dxa"/>
            <w:shd w:val="clear" w:color="auto" w:fill="BFBFBF" w:themeFill="background1" w:themeFillShade="BF"/>
          </w:tcPr>
          <w:p w14:paraId="66DAA02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6C3E8C2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800" w:type="dxa"/>
            <w:shd w:val="clear" w:color="auto" w:fill="BFBFBF" w:themeFill="background1" w:themeFillShade="BF"/>
          </w:tcPr>
          <w:p w14:paraId="369460E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585CBFCA" w14:textId="77777777" w:rsidTr="00C80155">
        <w:tc>
          <w:tcPr>
            <w:tcW w:w="630" w:type="dxa"/>
          </w:tcPr>
          <w:p w14:paraId="3550A86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15</w:t>
            </w:r>
          </w:p>
        </w:tc>
        <w:tc>
          <w:tcPr>
            <w:tcW w:w="900" w:type="dxa"/>
          </w:tcPr>
          <w:p w14:paraId="7259505B"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(العنز</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2024)</w:t>
            </w:r>
          </w:p>
        </w:tc>
        <w:tc>
          <w:tcPr>
            <w:tcW w:w="1800" w:type="dxa"/>
          </w:tcPr>
          <w:p w14:paraId="676CA433"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العلاقة بين التحول الرقم</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والأداء الأكاديم</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w:t>
            </w:r>
            <w:r w:rsidR="00253CE6">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بالجامعات السعودية: دراسة حالة لجامعة الحدود الشمالية</w:t>
            </w:r>
          </w:p>
        </w:tc>
        <w:tc>
          <w:tcPr>
            <w:tcW w:w="1530" w:type="dxa"/>
          </w:tcPr>
          <w:p w14:paraId="4DE41D28" w14:textId="77777777" w:rsidR="004116DA" w:rsidRPr="004116DA" w:rsidRDefault="004116DA" w:rsidP="00253CE6">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قياس أثر التحول الرقم</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تطوير الأداء الأكاديم</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w:t>
            </w:r>
            <w:r w:rsidR="00253CE6">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بالجامعات،  </w:t>
            </w:r>
          </w:p>
          <w:p w14:paraId="433F5F33" w14:textId="77777777" w:rsidR="004116DA" w:rsidRPr="004116DA" w:rsidRDefault="004116DA" w:rsidP="004116DA">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ورصد اتجاهاتهم نح</w:t>
            </w:r>
            <w:r w:rsidR="00253CE6">
              <w:rPr>
                <w:rFonts w:ascii="Traditional Arabic" w:hAnsi="Traditional Arabic" w:cs="Traditional Arabic"/>
                <w:sz w:val="28"/>
                <w:szCs w:val="28"/>
                <w:rtl/>
              </w:rPr>
              <w:t>و فاعليتها ف</w:t>
            </w:r>
            <w:r w:rsidR="00253CE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تحسين الكفاءة المهنية</w:t>
            </w:r>
          </w:p>
        </w:tc>
        <w:tc>
          <w:tcPr>
            <w:tcW w:w="1080" w:type="dxa"/>
          </w:tcPr>
          <w:p w14:paraId="7133EEEE" w14:textId="77777777" w:rsidR="004116DA" w:rsidRPr="004116DA" w:rsidRDefault="004116DA" w:rsidP="00253CE6">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253CE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253CE6">
              <w:rPr>
                <w:rFonts w:ascii="Traditional Arabic" w:hAnsi="Traditional Arabic" w:cs="Traditional Arabic" w:hint="cs"/>
                <w:sz w:val="28"/>
                <w:szCs w:val="28"/>
                <w:rtl/>
              </w:rPr>
              <w:t>ي</w:t>
            </w:r>
          </w:p>
        </w:tc>
        <w:tc>
          <w:tcPr>
            <w:tcW w:w="1440" w:type="dxa"/>
          </w:tcPr>
          <w:p w14:paraId="706224A2"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253CE6">
              <w:rPr>
                <w:rFonts w:ascii="Traditional Arabic" w:hAnsi="Traditional Arabic" w:cs="Traditional Arabic" w:hint="cs"/>
                <w:sz w:val="28"/>
                <w:szCs w:val="28"/>
                <w:rtl/>
                <w:lang w:bidi="ar-EG"/>
              </w:rPr>
              <w:t>ٍ</w:t>
            </w:r>
            <w:r w:rsidR="00253CE6">
              <w:rPr>
                <w:rFonts w:ascii="Traditional Arabic" w:hAnsi="Traditional Arabic" w:cs="Traditional Arabic"/>
                <w:sz w:val="28"/>
                <w:szCs w:val="28"/>
                <w:rtl/>
                <w:lang w:bidi="ar-EG"/>
              </w:rPr>
              <w:t xml:space="preserve"> من 85 مفردة من   أعضاء </w:t>
            </w:r>
            <w:r w:rsidRPr="004116DA">
              <w:rPr>
                <w:rFonts w:ascii="Traditional Arabic" w:hAnsi="Traditional Arabic" w:cs="Traditional Arabic"/>
                <w:sz w:val="28"/>
                <w:szCs w:val="28"/>
                <w:rtl/>
                <w:lang w:bidi="ar-EG"/>
              </w:rPr>
              <w:t>هيئة التدريس</w:t>
            </w:r>
            <w:r w:rsidR="00253CE6">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بج</w:t>
            </w:r>
            <w:r w:rsidR="00253CE6">
              <w:rPr>
                <w:rFonts w:ascii="Traditional Arabic" w:hAnsi="Traditional Arabic" w:cs="Traditional Arabic"/>
                <w:sz w:val="28"/>
                <w:szCs w:val="28"/>
                <w:rtl/>
                <w:lang w:bidi="ar-EG"/>
              </w:rPr>
              <w:t xml:space="preserve">امعة الحدود الشمالية، العاملة </w:t>
            </w:r>
            <w:r w:rsidR="00253CE6">
              <w:rPr>
                <w:rFonts w:ascii="Traditional Arabic" w:hAnsi="Traditional Arabic" w:cs="Traditional Arabic" w:hint="cs"/>
                <w:sz w:val="28"/>
                <w:szCs w:val="28"/>
                <w:rtl/>
                <w:lang w:bidi="ar-EG"/>
              </w:rPr>
              <w:t>في</w:t>
            </w:r>
            <w:r w:rsidRPr="004116DA">
              <w:rPr>
                <w:rFonts w:ascii="Traditional Arabic" w:hAnsi="Traditional Arabic" w:cs="Traditional Arabic"/>
                <w:sz w:val="28"/>
                <w:szCs w:val="28"/>
                <w:rtl/>
                <w:lang w:bidi="ar-EG"/>
              </w:rPr>
              <w:t xml:space="preserve"> المملكة العربية السعودية</w:t>
            </w:r>
          </w:p>
        </w:tc>
        <w:tc>
          <w:tcPr>
            <w:tcW w:w="2160" w:type="dxa"/>
          </w:tcPr>
          <w:p w14:paraId="00244494" w14:textId="77777777" w:rsidR="004116DA" w:rsidRPr="004116DA" w:rsidRDefault="00253CE6" w:rsidP="00253CE6">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غلبة الاتجاهات ال</w:t>
            </w:r>
            <w:r>
              <w:rPr>
                <w:rFonts w:ascii="Traditional Arabic" w:hAnsi="Traditional Arabic" w:cs="Traditional Arabic" w:hint="cs"/>
                <w:sz w:val="28"/>
                <w:szCs w:val="28"/>
                <w:rtl/>
                <w:lang w:bidi="ar-EG"/>
              </w:rPr>
              <w:t>إ</w:t>
            </w:r>
            <w:r w:rsidR="004116DA" w:rsidRPr="004116DA">
              <w:rPr>
                <w:rFonts w:ascii="Traditional Arabic" w:hAnsi="Traditional Arabic" w:cs="Traditional Arabic"/>
                <w:sz w:val="28"/>
                <w:szCs w:val="28"/>
                <w:rtl/>
                <w:lang w:bidi="ar-EG"/>
              </w:rPr>
              <w:t>يجابية لدى المبحوثين نحو توظيف برامج التحول الرقم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خدمة عملية التعلم، خاصة</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برامج البلاكبورد والبانر والخدمة الذاتية</w:t>
            </w:r>
            <w:r>
              <w:rPr>
                <w:rFonts w:ascii="Traditional Arabic" w:hAnsi="Traditional Arabic" w:cs="Traditional Arabic" w:hint="cs"/>
                <w:sz w:val="28"/>
                <w:szCs w:val="28"/>
                <w:rtl/>
                <w:lang w:bidi="ar-EG"/>
              </w:rPr>
              <w:t>،</w:t>
            </w:r>
          </w:p>
          <w:p w14:paraId="0A67A0A2"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الوقوف على نقاط الضعف المتمثلة في قلة التدريب التقن</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وضعف الرؤية والسياسات المنظمة لعملية التحول الرقمي داخل الجامعة</w:t>
            </w:r>
            <w:r w:rsidRPr="004116DA">
              <w:rPr>
                <w:rFonts w:ascii="Traditional Arabic" w:hAnsi="Traditional Arabic" w:cs="Traditional Arabic"/>
                <w:sz w:val="28"/>
                <w:szCs w:val="28"/>
                <w:lang w:bidi="ar-EG"/>
              </w:rPr>
              <w:t>.</w:t>
            </w:r>
          </w:p>
        </w:tc>
        <w:tc>
          <w:tcPr>
            <w:tcW w:w="1800" w:type="dxa"/>
          </w:tcPr>
          <w:p w14:paraId="448A298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253CE6">
              <w:rPr>
                <w:rFonts w:ascii="Traditional Arabic" w:hAnsi="Traditional Arabic" w:cs="Traditional Arabic"/>
                <w:sz w:val="28"/>
                <w:szCs w:val="28"/>
                <w:rtl/>
                <w:lang w:bidi="ar-EG"/>
              </w:rPr>
              <w:t>لدراسة الحالية مع هذه الدراسة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أعضاء هيئة التدريس بالجامعات.</w:t>
            </w:r>
          </w:p>
          <w:p w14:paraId="03686E51" w14:textId="77777777" w:rsidR="004116DA" w:rsidRPr="004116DA" w:rsidRDefault="00253CE6" w:rsidP="00253CE6">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رصد تأثير التحول الرقمى على الأداء الإبداع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القائم على التطوير والابتكار، وليس الأداء الأكادي</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القائم على الالتزام بالمسؤوليات وتنفيذ الم</w:t>
            </w:r>
            <w:r>
              <w:rPr>
                <w:rFonts w:ascii="Traditional Arabic" w:hAnsi="Traditional Arabic" w:cs="Traditional Arabic"/>
                <w:sz w:val="28"/>
                <w:szCs w:val="28"/>
                <w:rtl/>
                <w:lang w:bidi="ar-EG"/>
              </w:rPr>
              <w:t>هام التقليدية، كما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التطبيق على جامعة طيبة بالمدينة المنورة، وليس جامعة الحدود الشمالية </w:t>
            </w:r>
          </w:p>
        </w:tc>
      </w:tr>
    </w:tbl>
    <w:p w14:paraId="79368238"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540"/>
        <w:gridCol w:w="1080"/>
        <w:gridCol w:w="1710"/>
        <w:gridCol w:w="1530"/>
        <w:gridCol w:w="1080"/>
        <w:gridCol w:w="1440"/>
        <w:gridCol w:w="1890"/>
        <w:gridCol w:w="2070"/>
      </w:tblGrid>
      <w:tr w:rsidR="004116DA" w:rsidRPr="004116DA" w14:paraId="6FBC4E76" w14:textId="77777777" w:rsidTr="00C80155">
        <w:trPr>
          <w:trHeight w:val="1250"/>
        </w:trPr>
        <w:tc>
          <w:tcPr>
            <w:tcW w:w="540" w:type="dxa"/>
            <w:shd w:val="clear" w:color="auto" w:fill="BFBFBF" w:themeFill="background1" w:themeFillShade="BF"/>
          </w:tcPr>
          <w:p w14:paraId="3B2E966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1080" w:type="dxa"/>
            <w:shd w:val="clear" w:color="auto" w:fill="BFBFBF" w:themeFill="background1" w:themeFillShade="BF"/>
          </w:tcPr>
          <w:p w14:paraId="054BE0C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710" w:type="dxa"/>
            <w:shd w:val="clear" w:color="auto" w:fill="BFBFBF" w:themeFill="background1" w:themeFillShade="BF"/>
          </w:tcPr>
          <w:p w14:paraId="4AFB0E7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530" w:type="dxa"/>
            <w:shd w:val="clear" w:color="auto" w:fill="BFBFBF" w:themeFill="background1" w:themeFillShade="BF"/>
          </w:tcPr>
          <w:p w14:paraId="1C66620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1ECB002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6CD2BE8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1890" w:type="dxa"/>
            <w:shd w:val="clear" w:color="auto" w:fill="BFBFBF" w:themeFill="background1" w:themeFillShade="BF"/>
          </w:tcPr>
          <w:p w14:paraId="6BE4F8E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4A2D42BB"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2070" w:type="dxa"/>
            <w:shd w:val="clear" w:color="auto" w:fill="BFBFBF" w:themeFill="background1" w:themeFillShade="BF"/>
          </w:tcPr>
          <w:p w14:paraId="4565DC2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6FF24A48" w14:textId="77777777" w:rsidTr="00253CE6">
        <w:tc>
          <w:tcPr>
            <w:tcW w:w="540" w:type="dxa"/>
          </w:tcPr>
          <w:p w14:paraId="261AF3D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16</w:t>
            </w:r>
          </w:p>
        </w:tc>
        <w:tc>
          <w:tcPr>
            <w:tcW w:w="1080" w:type="dxa"/>
            <w:shd w:val="clear" w:color="auto" w:fill="FFFFFF" w:themeFill="background1"/>
          </w:tcPr>
          <w:p w14:paraId="73093307"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(الجمل، عبدالشكور، 2024)</w:t>
            </w:r>
          </w:p>
        </w:tc>
        <w:tc>
          <w:tcPr>
            <w:tcW w:w="1710" w:type="dxa"/>
            <w:shd w:val="clear" w:color="auto" w:fill="FFFFFF" w:themeFill="background1"/>
          </w:tcPr>
          <w:p w14:paraId="42F78F06"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العلاقة بين محددات الأداء الإبداعي لأعضاء هيئة التدريس ومعاونيهم بالمعاهد العليا الخاصة وأدائهم الإبداع</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الدور الوسيط لقدرات إبداع العمليات والمُعدل للقيادة الرقمية</w:t>
            </w:r>
          </w:p>
        </w:tc>
        <w:tc>
          <w:tcPr>
            <w:tcW w:w="1530" w:type="dxa"/>
            <w:shd w:val="clear" w:color="auto" w:fill="FFFFFF" w:themeFill="background1"/>
          </w:tcPr>
          <w:p w14:paraId="2E36C035" w14:textId="77777777" w:rsidR="004116DA" w:rsidRPr="004116DA" w:rsidRDefault="004116DA" w:rsidP="00253CE6">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معرفة أثر القيادة الرقمية (متغير معدل)، وقدرات إبداع العمليات (متغير وسيط) على الأداء الإبداع</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ومحدداته لدى أعضاء </w:t>
            </w:r>
            <w:r w:rsidR="00253CE6">
              <w:rPr>
                <w:rFonts w:ascii="Traditional Arabic" w:hAnsi="Traditional Arabic" w:cs="Traditional Arabic" w:hint="cs"/>
                <w:sz w:val="28"/>
                <w:szCs w:val="28"/>
                <w:rtl/>
                <w:lang w:bidi="ar-EG"/>
              </w:rPr>
              <w:t>هيئة التدربيس</w:t>
            </w:r>
            <w:r w:rsidRPr="004116DA">
              <w:rPr>
                <w:rFonts w:ascii="Traditional Arabic" w:hAnsi="Traditional Arabic" w:cs="Traditional Arabic"/>
                <w:sz w:val="28"/>
                <w:szCs w:val="28"/>
                <w:rtl/>
                <w:lang w:bidi="ar-EG"/>
              </w:rPr>
              <w:t xml:space="preserve"> ومعاونيهم</w:t>
            </w:r>
          </w:p>
        </w:tc>
        <w:tc>
          <w:tcPr>
            <w:tcW w:w="1080" w:type="dxa"/>
            <w:shd w:val="clear" w:color="auto" w:fill="FFFFFF" w:themeFill="background1"/>
          </w:tcPr>
          <w:p w14:paraId="057881BB" w14:textId="77777777" w:rsidR="004116DA" w:rsidRPr="004116DA" w:rsidRDefault="004116DA" w:rsidP="00253CE6">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253CE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253CE6">
              <w:rPr>
                <w:rFonts w:ascii="Traditional Arabic" w:hAnsi="Traditional Arabic" w:cs="Traditional Arabic" w:hint="cs"/>
                <w:sz w:val="28"/>
                <w:szCs w:val="28"/>
                <w:rtl/>
              </w:rPr>
              <w:t>ي</w:t>
            </w:r>
          </w:p>
        </w:tc>
        <w:tc>
          <w:tcPr>
            <w:tcW w:w="1440" w:type="dxa"/>
            <w:shd w:val="clear" w:color="auto" w:fill="FFFFFF" w:themeFill="background1"/>
          </w:tcPr>
          <w:p w14:paraId="7B15998E"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300 مفردة من   أعضاء </w:t>
            </w:r>
            <w:r w:rsidR="00253CE6">
              <w:rPr>
                <w:rFonts w:ascii="Traditional Arabic" w:hAnsi="Traditional Arabic" w:cs="Traditional Arabic" w:hint="cs"/>
                <w:sz w:val="28"/>
                <w:szCs w:val="28"/>
                <w:rtl/>
                <w:lang w:bidi="ar-EG"/>
              </w:rPr>
              <w:t>هيئة التدريس</w:t>
            </w:r>
            <w:r w:rsidR="00253CE6">
              <w:rPr>
                <w:rFonts w:ascii="Traditional Arabic" w:hAnsi="Traditional Arabic" w:cs="Traditional Arabic"/>
                <w:sz w:val="28"/>
                <w:szCs w:val="28"/>
                <w:rtl/>
                <w:lang w:bidi="ar-EG"/>
              </w:rPr>
              <w:t xml:space="preserve"> بالمعاهد العليا الخاصة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مصر، على اختلاف تخصصاتهم العلمية</w:t>
            </w:r>
          </w:p>
        </w:tc>
        <w:tc>
          <w:tcPr>
            <w:tcW w:w="1890" w:type="dxa"/>
            <w:shd w:val="clear" w:color="auto" w:fill="FFFFFF" w:themeFill="background1"/>
          </w:tcPr>
          <w:p w14:paraId="06B0C663" w14:textId="77777777" w:rsidR="004116DA" w:rsidRPr="004116DA" w:rsidRDefault="004116DA" w:rsidP="00253CE6">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غلبة الأدوار الإيجابية لمتغير القيادة الرقمية على الأداء الإبداع</w:t>
            </w:r>
            <w:r w:rsidR="00253CE6">
              <w:rPr>
                <w:rFonts w:ascii="Traditional Arabic" w:hAnsi="Traditional Arabic" w:cs="Traditional Arabic" w:hint="cs"/>
                <w:sz w:val="28"/>
                <w:szCs w:val="28"/>
                <w:rtl/>
                <w:lang w:bidi="ar-EG"/>
              </w:rPr>
              <w:t>ي</w:t>
            </w:r>
            <w:r w:rsidR="00253CE6">
              <w:rPr>
                <w:rFonts w:ascii="Traditional Arabic" w:hAnsi="Traditional Arabic" w:cs="Traditional Arabic"/>
                <w:sz w:val="28"/>
                <w:szCs w:val="28"/>
                <w:rtl/>
                <w:lang w:bidi="ar-EG"/>
              </w:rPr>
              <w:t xml:space="preserve"> لأعضاء هيئة التدريس</w:t>
            </w:r>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rPr>
              <w:t>وذلك</w:t>
            </w:r>
            <w:r w:rsidR="00253CE6">
              <w:rPr>
                <w:rFonts w:ascii="Traditional Arabic" w:hAnsi="Traditional Arabic" w:cs="Traditional Arabic"/>
                <w:sz w:val="28"/>
                <w:szCs w:val="28"/>
                <w:rtl/>
              </w:rPr>
              <w:t xml:space="preserve"> من خلال زيادة قدرات الابتكار ف</w:t>
            </w:r>
            <w:r w:rsidR="00253CE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تقديم الأفكار والمعلومات الجديدة، وتكوين فرق العمل من الطلاب بجدارة، وحسن توجيههم نحو الطرق الأمثل لاستخدام التكنولوجيا الرقمية</w:t>
            </w:r>
          </w:p>
        </w:tc>
        <w:tc>
          <w:tcPr>
            <w:tcW w:w="2070" w:type="dxa"/>
            <w:shd w:val="clear" w:color="auto" w:fill="FFFFFF" w:themeFill="background1"/>
          </w:tcPr>
          <w:p w14:paraId="46B789B9"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253CE6">
              <w:rPr>
                <w:rFonts w:ascii="Traditional Arabic" w:hAnsi="Traditional Arabic" w:cs="Traditional Arabic"/>
                <w:sz w:val="28"/>
                <w:szCs w:val="28"/>
                <w:rtl/>
                <w:lang w:bidi="ar-EG"/>
              </w:rPr>
              <w:t>لدراسة الحالية مع هذه الدراسة ف</w:t>
            </w:r>
            <w:r w:rsidR="00253CE6">
              <w:rPr>
                <w:rFonts w:ascii="Traditional Arabic" w:hAnsi="Traditional Arabic" w:cs="Traditional Arabic" w:hint="cs"/>
                <w:sz w:val="28"/>
                <w:szCs w:val="28"/>
                <w:rtl/>
                <w:lang w:bidi="ar-EG"/>
              </w:rPr>
              <w:t>ي</w:t>
            </w:r>
          </w:p>
          <w:p w14:paraId="0A2B5C2C" w14:textId="77777777" w:rsidR="004116DA" w:rsidRPr="004116DA" w:rsidRDefault="004116DA" w:rsidP="00253CE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معرفة تأثير أحد أبعاد التحول الرقم</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(القيادة الرقمية) على الأداء الإبداع</w:t>
            </w:r>
            <w:r w:rsidR="00253CE6">
              <w:rPr>
                <w:rFonts w:ascii="Traditional Arabic" w:hAnsi="Traditional Arabic" w:cs="Traditional Arabic" w:hint="cs"/>
                <w:sz w:val="28"/>
                <w:szCs w:val="28"/>
                <w:rtl/>
                <w:lang w:bidi="ar-EG"/>
              </w:rPr>
              <w:t>ي</w:t>
            </w:r>
            <w:r w:rsidR="00253CE6">
              <w:rPr>
                <w:rFonts w:ascii="Traditional Arabic" w:hAnsi="Traditional Arabic" w:cs="Traditional Arabic"/>
                <w:sz w:val="28"/>
                <w:szCs w:val="28"/>
                <w:rtl/>
                <w:lang w:bidi="ar-EG"/>
              </w:rPr>
              <w:t xml:space="preserve"> لأعضاء هيئة التدريس،  ولكنها تختلف معها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رصد تأثير مختلف أبعاد التحول الرقم</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ومتطلبات تحقيقه بالجامعة، والذ</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يأت</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كمتغير</w:t>
            </w:r>
            <w:r w:rsidR="00253CE6">
              <w:rPr>
                <w:rFonts w:ascii="Traditional Arabic" w:hAnsi="Traditional Arabic" w:cs="Traditional Arabic" w:hint="cs"/>
                <w:sz w:val="28"/>
                <w:szCs w:val="28"/>
                <w:rtl/>
                <w:lang w:bidi="ar-EG"/>
              </w:rPr>
              <w:t>ٍ</w:t>
            </w:r>
            <w:r w:rsidR="00253CE6">
              <w:rPr>
                <w:rFonts w:ascii="Traditional Arabic" w:hAnsi="Traditional Arabic" w:cs="Traditional Arabic"/>
                <w:sz w:val="28"/>
                <w:szCs w:val="28"/>
                <w:rtl/>
                <w:lang w:bidi="ar-EG"/>
              </w:rPr>
              <w:t xml:space="preserve"> مستقل ف</w:t>
            </w:r>
            <w:r w:rsidR="00253CE6">
              <w:rPr>
                <w:rFonts w:ascii="Traditional Arabic" w:hAnsi="Traditional Arabic" w:cs="Traditional Arabic" w:hint="cs"/>
                <w:sz w:val="28"/>
                <w:szCs w:val="28"/>
                <w:rtl/>
                <w:lang w:bidi="ar-EG"/>
              </w:rPr>
              <w:t>ي</w:t>
            </w:r>
            <w:r w:rsidR="00253CE6">
              <w:rPr>
                <w:rFonts w:ascii="Traditional Arabic" w:hAnsi="Traditional Arabic" w:cs="Traditional Arabic"/>
                <w:sz w:val="28"/>
                <w:szCs w:val="28"/>
                <w:rtl/>
                <w:lang w:bidi="ar-EG"/>
              </w:rPr>
              <w:t xml:space="preserve"> الدراسة الحالية وليس متغير معدل، كما تختلف معها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عينة من الجامعات السعودية</w:t>
            </w:r>
          </w:p>
          <w:p w14:paraId="3C7BAEEB"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(جام</w:t>
            </w:r>
            <w:r w:rsidR="00253CE6">
              <w:rPr>
                <w:rFonts w:ascii="Traditional Arabic" w:hAnsi="Traditional Arabic" w:cs="Traditional Arabic"/>
                <w:sz w:val="28"/>
                <w:szCs w:val="28"/>
                <w:rtl/>
                <w:lang w:bidi="ar-EG"/>
              </w:rPr>
              <w:t>عة طيبة)، وليس المعاهد العليا ف</w:t>
            </w:r>
            <w:r w:rsidR="00253CE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مصر</w:t>
            </w:r>
          </w:p>
        </w:tc>
      </w:tr>
    </w:tbl>
    <w:p w14:paraId="3D188EFD"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723249DD" w14:textId="77777777" w:rsidR="004116DA" w:rsidRPr="004116DA" w:rsidRDefault="004116DA" w:rsidP="004116DA">
      <w:pPr>
        <w:spacing w:after="0" w:line="360" w:lineRule="auto"/>
        <w:rPr>
          <w:rFonts w:ascii="Traditional Arabic" w:hAnsi="Traditional Arabic" w:cs="Traditional Arabic"/>
          <w:sz w:val="28"/>
          <w:szCs w:val="28"/>
          <w:rtl/>
          <w:lang w:bidi="ar-EG"/>
        </w:rPr>
      </w:pPr>
    </w:p>
    <w:tbl>
      <w:tblPr>
        <w:tblStyle w:val="TableGrid11"/>
        <w:bidiVisual/>
        <w:tblW w:w="11340" w:type="dxa"/>
        <w:tblInd w:w="-1396" w:type="dxa"/>
        <w:tblLayout w:type="fixed"/>
        <w:tblLook w:val="04A0" w:firstRow="1" w:lastRow="0" w:firstColumn="1" w:lastColumn="0" w:noHBand="0" w:noVBand="1"/>
      </w:tblPr>
      <w:tblGrid>
        <w:gridCol w:w="630"/>
        <w:gridCol w:w="900"/>
        <w:gridCol w:w="1620"/>
        <w:gridCol w:w="1440"/>
        <w:gridCol w:w="1080"/>
        <w:gridCol w:w="1530"/>
        <w:gridCol w:w="2160"/>
        <w:gridCol w:w="1980"/>
      </w:tblGrid>
      <w:tr w:rsidR="004116DA" w:rsidRPr="004116DA" w14:paraId="1F3C44D0" w14:textId="77777777" w:rsidTr="00C80155">
        <w:tc>
          <w:tcPr>
            <w:tcW w:w="630" w:type="dxa"/>
            <w:shd w:val="clear" w:color="auto" w:fill="BFBFBF" w:themeFill="background1" w:themeFillShade="BF"/>
          </w:tcPr>
          <w:p w14:paraId="0E4887D8"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900" w:type="dxa"/>
            <w:shd w:val="clear" w:color="auto" w:fill="BFBFBF" w:themeFill="background1" w:themeFillShade="BF"/>
          </w:tcPr>
          <w:p w14:paraId="0F9013F5"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620" w:type="dxa"/>
            <w:shd w:val="clear" w:color="auto" w:fill="BFBFBF" w:themeFill="background1" w:themeFillShade="BF"/>
          </w:tcPr>
          <w:p w14:paraId="255A511B"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440" w:type="dxa"/>
            <w:shd w:val="clear" w:color="auto" w:fill="BFBFBF" w:themeFill="background1" w:themeFillShade="BF"/>
          </w:tcPr>
          <w:p w14:paraId="14E64E01"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624B43FE"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530" w:type="dxa"/>
            <w:shd w:val="clear" w:color="auto" w:fill="BFBFBF" w:themeFill="background1" w:themeFillShade="BF"/>
          </w:tcPr>
          <w:p w14:paraId="7C7C59FC"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2160" w:type="dxa"/>
            <w:shd w:val="clear" w:color="auto" w:fill="BFBFBF" w:themeFill="background1" w:themeFillShade="BF"/>
          </w:tcPr>
          <w:p w14:paraId="49951C45"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786A697E"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255DEC3A" w14:textId="77777777" w:rsidR="004116DA" w:rsidRPr="004116DA" w:rsidRDefault="004116DA" w:rsidP="00617C40">
            <w:pPr>
              <w:spacing w:line="276"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79223D99" w14:textId="77777777" w:rsidTr="00C80155">
        <w:tc>
          <w:tcPr>
            <w:tcW w:w="630" w:type="dxa"/>
          </w:tcPr>
          <w:p w14:paraId="6628ADEF"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17</w:t>
            </w:r>
          </w:p>
        </w:tc>
        <w:tc>
          <w:tcPr>
            <w:tcW w:w="900" w:type="dxa"/>
          </w:tcPr>
          <w:p w14:paraId="41A5A9E0"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(الجمعة، 2024)</w:t>
            </w:r>
          </w:p>
        </w:tc>
        <w:tc>
          <w:tcPr>
            <w:tcW w:w="1620" w:type="dxa"/>
          </w:tcPr>
          <w:p w14:paraId="0B72E07A" w14:textId="77777777" w:rsidR="004116DA" w:rsidRPr="004116DA" w:rsidRDefault="004116DA" w:rsidP="00253CE6">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الكفايات الرقمية لدى أعضاء هيئة التدريس بكلية التربية بجامعة الإمام محمد بن سعود الإسلامية وفق منظور التحول الرقم</w:t>
            </w:r>
            <w:r w:rsidR="00253CE6">
              <w:rPr>
                <w:rFonts w:ascii="Traditional Arabic" w:hAnsi="Traditional Arabic" w:cs="Traditional Arabic" w:hint="cs"/>
                <w:sz w:val="28"/>
                <w:szCs w:val="28"/>
                <w:rtl/>
              </w:rPr>
              <w:t>ي</w:t>
            </w:r>
          </w:p>
        </w:tc>
        <w:tc>
          <w:tcPr>
            <w:tcW w:w="1440" w:type="dxa"/>
          </w:tcPr>
          <w:p w14:paraId="511A6396"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الكشف عن مدى توافر الكفايات الرقمية لدى أعضاء هيئة التدريس في كلية التربية بالجامعات السعودية، وفق منظور ا</w:t>
            </w:r>
            <w:r w:rsidR="00253CE6">
              <w:rPr>
                <w:rFonts w:ascii="Traditional Arabic" w:hAnsi="Traditional Arabic" w:cs="Traditional Arabic"/>
                <w:sz w:val="28"/>
                <w:szCs w:val="28"/>
                <w:rtl/>
              </w:rPr>
              <w:t>لتحول الرقمي، وأهم المعوقات الت</w:t>
            </w:r>
            <w:r w:rsidR="00253CE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تحد من توافرها </w:t>
            </w:r>
          </w:p>
        </w:tc>
        <w:tc>
          <w:tcPr>
            <w:tcW w:w="1080" w:type="dxa"/>
          </w:tcPr>
          <w:p w14:paraId="7C6B6554" w14:textId="77777777" w:rsidR="004116DA" w:rsidRPr="004116DA" w:rsidRDefault="004116DA" w:rsidP="00253CE6">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253CE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w:t>
            </w:r>
          </w:p>
        </w:tc>
        <w:tc>
          <w:tcPr>
            <w:tcW w:w="1530" w:type="dxa"/>
          </w:tcPr>
          <w:p w14:paraId="3F1B40AD" w14:textId="77777777" w:rsidR="004116DA" w:rsidRPr="004116DA" w:rsidRDefault="004116DA" w:rsidP="005430CC">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تم</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253CE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5430CC">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169 مفردة من   أعضاء </w:t>
            </w:r>
            <w:r w:rsidR="005430CC">
              <w:rPr>
                <w:rFonts w:ascii="Traditional Arabic" w:hAnsi="Traditional Arabic" w:cs="Traditional Arabic" w:hint="cs"/>
                <w:sz w:val="28"/>
                <w:szCs w:val="28"/>
                <w:rtl/>
                <w:lang w:bidi="ar-EG"/>
              </w:rPr>
              <w:t>هيئة</w:t>
            </w:r>
            <w:r w:rsidR="005430CC">
              <w:rPr>
                <w:rFonts w:ascii="Traditional Arabic" w:hAnsi="Traditional Arabic" w:cs="Traditional Arabic"/>
                <w:sz w:val="28"/>
                <w:szCs w:val="28"/>
                <w:rtl/>
                <w:lang w:bidi="ar-EG"/>
              </w:rPr>
              <w:t xml:space="preserve"> التدريس</w:t>
            </w:r>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rPr>
              <w:t>بكلية التربية - جامعة الإمام محمد بن سعود الإسلامية</w:t>
            </w:r>
          </w:p>
        </w:tc>
        <w:tc>
          <w:tcPr>
            <w:tcW w:w="2160" w:type="dxa"/>
          </w:tcPr>
          <w:p w14:paraId="138CFBC0" w14:textId="77777777" w:rsidR="004116DA" w:rsidRPr="004116DA" w:rsidRDefault="004116DA" w:rsidP="005430CC">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توافر الكفايات الرقمية لدى أعضاء هيئة التدريس بدرجة</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كبيرة،</w:t>
            </w:r>
            <w:r w:rsidRPr="004116DA">
              <w:rPr>
                <w:rFonts w:ascii="Traditional Arabic" w:hAnsi="Traditional Arabic" w:cs="Traditional Arabic"/>
                <w:sz w:val="28"/>
                <w:szCs w:val="28"/>
                <w:rtl/>
                <w:lang w:bidi="ar-EG"/>
              </w:rPr>
              <w:t xml:space="preserve"> واحتل</w:t>
            </w:r>
            <w:r w:rsidR="005430CC">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ت كفاية (استخدام الحاسب ومصادر شبكة المعلومات) المرتبة الأولى بين الكفايات الرقمية المتوافرة، تليها كفاية (الاتصال الرقم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ثم كفاية (التقويم الرقم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w:t>
            </w:r>
          </w:p>
          <w:p w14:paraId="22A2B27E" w14:textId="77777777" w:rsidR="004116DA" w:rsidRPr="004116DA" w:rsidRDefault="004116DA" w:rsidP="00617C40">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فضلاً عن عدم وجود فروق</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ذات دلالة إحصائية بين متوسط استجابات المبحوثين حول مستوى توافر الكفايات الرقمية تبعا لمتغير (الجنس، والخبرة، والرتبة العلمية</w:t>
            </w:r>
            <w:r w:rsidRPr="004116DA">
              <w:rPr>
                <w:rFonts w:ascii="Traditional Arabic" w:hAnsi="Traditional Arabic" w:cs="Traditional Arabic"/>
                <w:sz w:val="28"/>
                <w:szCs w:val="28"/>
              </w:rPr>
              <w:t>(</w:t>
            </w:r>
          </w:p>
          <w:p w14:paraId="56A65906" w14:textId="77777777" w:rsidR="004116DA" w:rsidRPr="004116DA" w:rsidRDefault="004116DA" w:rsidP="005430CC">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وأوصت الدراسة بضرورة تخفيف </w:t>
            </w:r>
            <w:r w:rsidRPr="004116DA">
              <w:rPr>
                <w:rFonts w:ascii="Traditional Arabic" w:hAnsi="Traditional Arabic" w:cs="Traditional Arabic"/>
                <w:sz w:val="28"/>
                <w:szCs w:val="28"/>
              </w:rPr>
              <w:br/>
            </w:r>
            <w:r w:rsidRPr="004116DA">
              <w:rPr>
                <w:rFonts w:ascii="Traditional Arabic" w:hAnsi="Traditional Arabic" w:cs="Traditional Arabic"/>
                <w:sz w:val="28"/>
                <w:szCs w:val="28"/>
                <w:rtl/>
              </w:rPr>
              <w:t xml:space="preserve">الأعباء والالتزامات المهنية لأعضاء </w:t>
            </w:r>
            <w:r w:rsidR="005430CC">
              <w:rPr>
                <w:rFonts w:ascii="Traditional Arabic" w:hAnsi="Traditional Arabic" w:cs="Traditional Arabic" w:hint="cs"/>
                <w:sz w:val="28"/>
                <w:szCs w:val="28"/>
                <w:rtl/>
              </w:rPr>
              <w:t xml:space="preserve">هيئة التدريس </w:t>
            </w:r>
            <w:r w:rsidRPr="004116DA">
              <w:rPr>
                <w:rFonts w:ascii="Traditional Arabic" w:hAnsi="Traditional Arabic" w:cs="Traditional Arabic"/>
                <w:sz w:val="28"/>
                <w:szCs w:val="28"/>
                <w:rtl/>
              </w:rPr>
              <w:t>بالكلية؛ لزيادة تفرغهم لاستخدام الكفايات الرقمية في العملية التعليمية،</w:t>
            </w:r>
            <w:r w:rsidR="005430CC">
              <w:rPr>
                <w:rFonts w:ascii="Traditional Arabic" w:hAnsi="Traditional Arabic" w:cs="Traditional Arabic" w:hint="cs"/>
                <w:sz w:val="28"/>
                <w:szCs w:val="28"/>
                <w:rtl/>
              </w:rPr>
              <w:t>و</w:t>
            </w:r>
            <w:r w:rsidRPr="004116DA">
              <w:rPr>
                <w:rFonts w:ascii="Traditional Arabic" w:hAnsi="Traditional Arabic" w:cs="Traditional Arabic"/>
                <w:sz w:val="28"/>
                <w:szCs w:val="28"/>
                <w:rtl/>
              </w:rPr>
              <w:t xml:space="preserve">الأجهزة والأدوات اللازمة لتطبيق </w:t>
            </w:r>
            <w:r w:rsidR="005430CC">
              <w:rPr>
                <w:rFonts w:ascii="Traditional Arabic" w:hAnsi="Traditional Arabic" w:cs="Traditional Arabic"/>
                <w:sz w:val="28"/>
                <w:szCs w:val="28"/>
                <w:rtl/>
              </w:rPr>
              <w:t>الكفايات الرقمية ف</w:t>
            </w:r>
            <w:r w:rsidR="005430CC">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التعليم</w:t>
            </w:r>
          </w:p>
        </w:tc>
        <w:tc>
          <w:tcPr>
            <w:tcW w:w="1980" w:type="dxa"/>
          </w:tcPr>
          <w:p w14:paraId="46B21F6F" w14:textId="77777777" w:rsidR="004116DA" w:rsidRPr="004116DA" w:rsidRDefault="004116DA" w:rsidP="00617C40">
            <w:pPr>
              <w:spacing w:line="276"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5430CC">
              <w:rPr>
                <w:rFonts w:ascii="Traditional Arabic" w:hAnsi="Traditional Arabic" w:cs="Traditional Arabic"/>
                <w:sz w:val="28"/>
                <w:szCs w:val="28"/>
                <w:rtl/>
                <w:lang w:bidi="ar-EG"/>
              </w:rPr>
              <w:t>لدراسة الحالية مع هذه الدراسة ف</w:t>
            </w:r>
            <w:r w:rsidR="005430CC">
              <w:rPr>
                <w:rFonts w:ascii="Traditional Arabic" w:hAnsi="Traditional Arabic" w:cs="Traditional Arabic" w:hint="cs"/>
                <w:sz w:val="28"/>
                <w:szCs w:val="28"/>
                <w:rtl/>
                <w:lang w:bidi="ar-EG"/>
              </w:rPr>
              <w:t>ي</w:t>
            </w:r>
          </w:p>
          <w:p w14:paraId="3A6CC083" w14:textId="77777777" w:rsidR="004116DA" w:rsidRPr="004116DA" w:rsidRDefault="004116DA" w:rsidP="005430CC">
            <w:pPr>
              <w:spacing w:line="276"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رصد الكفايات أو الجدارات الرقمية لدى   أعضاء </w:t>
            </w:r>
            <w:r w:rsidR="005430CC">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بالجامعات </w:t>
            </w:r>
            <w:r w:rsidR="005430CC">
              <w:rPr>
                <w:rFonts w:ascii="Traditional Arabic" w:hAnsi="Traditional Arabic" w:cs="Traditional Arabic"/>
                <w:sz w:val="28"/>
                <w:szCs w:val="28"/>
                <w:rtl/>
                <w:lang w:bidi="ar-EG"/>
              </w:rPr>
              <w:t>بشكلٍ عام،  ولكنها تختلف معها ف</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رصد تأثير التحول الرقمى على الأداء الإبداع</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 </w:t>
            </w:r>
            <w:r w:rsidR="005430CC">
              <w:rPr>
                <w:rFonts w:ascii="Traditional Arabic" w:hAnsi="Traditional Arabic" w:cs="Traditional Arabic" w:hint="cs"/>
                <w:sz w:val="28"/>
                <w:szCs w:val="28"/>
                <w:rtl/>
                <w:lang w:bidi="ar-EG"/>
              </w:rPr>
              <w:t>دون</w:t>
            </w:r>
            <w:r w:rsidRPr="004116DA">
              <w:rPr>
                <w:rFonts w:ascii="Traditional Arabic" w:hAnsi="Traditional Arabic" w:cs="Traditional Arabic"/>
                <w:sz w:val="28"/>
                <w:szCs w:val="28"/>
                <w:rtl/>
                <w:lang w:bidi="ar-EG"/>
              </w:rPr>
              <w:t xml:space="preserve"> </w:t>
            </w:r>
            <w:r w:rsidR="005430CC">
              <w:rPr>
                <w:rFonts w:ascii="Traditional Arabic" w:hAnsi="Traditional Arabic" w:cs="Traditional Arabic" w:hint="cs"/>
                <w:sz w:val="28"/>
                <w:szCs w:val="28"/>
                <w:rtl/>
                <w:lang w:bidi="ar-EG"/>
              </w:rPr>
              <w:t>الاقتصار على ا</w:t>
            </w:r>
            <w:r w:rsidRPr="004116DA">
              <w:rPr>
                <w:rFonts w:ascii="Traditional Arabic" w:hAnsi="Traditional Arabic" w:cs="Traditional Arabic"/>
                <w:sz w:val="28"/>
                <w:szCs w:val="28"/>
                <w:rtl/>
                <w:lang w:bidi="ar-EG"/>
              </w:rPr>
              <w:t xml:space="preserve">لكفايات الرقمية لأعضاء </w:t>
            </w:r>
            <w:r w:rsidR="005430CC">
              <w:rPr>
                <w:rFonts w:ascii="Traditional Arabic" w:hAnsi="Traditional Arabic" w:cs="Traditional Arabic" w:hint="cs"/>
                <w:sz w:val="28"/>
                <w:szCs w:val="28"/>
                <w:rtl/>
                <w:lang w:bidi="ar-EG"/>
              </w:rPr>
              <w:t>هيئة</w:t>
            </w:r>
            <w:r w:rsidRPr="004116DA">
              <w:rPr>
                <w:rFonts w:ascii="Traditional Arabic" w:hAnsi="Traditional Arabic" w:cs="Traditional Arabic"/>
                <w:sz w:val="28"/>
                <w:szCs w:val="28"/>
                <w:rtl/>
                <w:lang w:bidi="ar-EG"/>
              </w:rPr>
              <w:t xml:space="preserve"> </w:t>
            </w:r>
            <w:r w:rsidR="005430CC">
              <w:rPr>
                <w:rFonts w:ascii="Traditional Arabic" w:hAnsi="Traditional Arabic" w:cs="Traditional Arabic" w:hint="cs"/>
                <w:sz w:val="28"/>
                <w:szCs w:val="28"/>
                <w:rtl/>
                <w:lang w:bidi="ar-EG"/>
              </w:rPr>
              <w:t>التدريس</w:t>
            </w:r>
            <w:r w:rsidR="005430CC">
              <w:rPr>
                <w:rFonts w:ascii="Traditional Arabic" w:hAnsi="Traditional Arabic" w:cs="Traditional Arabic"/>
                <w:sz w:val="28"/>
                <w:szCs w:val="28"/>
                <w:rtl/>
                <w:lang w:bidi="ar-EG"/>
              </w:rPr>
              <w:t>، كما تختلف معها ف</w:t>
            </w:r>
            <w:r w:rsidR="005430CC">
              <w:rPr>
                <w:rFonts w:ascii="Traditional Arabic" w:hAnsi="Traditional Arabic" w:cs="Traditional Arabic" w:hint="cs"/>
                <w:sz w:val="28"/>
                <w:szCs w:val="28"/>
                <w:rtl/>
                <w:lang w:bidi="ar-EG"/>
              </w:rPr>
              <w:t>ي</w:t>
            </w:r>
            <w:r w:rsidR="005430CC">
              <w:rPr>
                <w:rFonts w:ascii="Traditional Arabic" w:hAnsi="Traditional Arabic" w:cs="Traditional Arabic"/>
                <w:sz w:val="28"/>
                <w:szCs w:val="28"/>
                <w:rtl/>
                <w:lang w:bidi="ar-EG"/>
              </w:rPr>
              <w:t xml:space="preserve"> التطبيق على جامعة طيبة تحديداً</w:t>
            </w:r>
            <w:r w:rsidR="005430CC">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وليس جامعة  الإمام </w:t>
            </w:r>
            <w:r w:rsidRPr="004116DA">
              <w:rPr>
                <w:rFonts w:ascii="Traditional Arabic" w:hAnsi="Traditional Arabic" w:cs="Traditional Arabic"/>
                <w:sz w:val="28"/>
                <w:szCs w:val="28"/>
                <w:rtl/>
              </w:rPr>
              <w:t>محمد بن سعود الإسلامية</w:t>
            </w:r>
          </w:p>
        </w:tc>
      </w:tr>
    </w:tbl>
    <w:p w14:paraId="31A218E2"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900"/>
        <w:gridCol w:w="1710"/>
        <w:gridCol w:w="1710"/>
        <w:gridCol w:w="1080"/>
        <w:gridCol w:w="1440"/>
        <w:gridCol w:w="1980"/>
        <w:gridCol w:w="1980"/>
      </w:tblGrid>
      <w:tr w:rsidR="004116DA" w:rsidRPr="004116DA" w14:paraId="7B0BF9FC" w14:textId="77777777" w:rsidTr="00C80155">
        <w:tc>
          <w:tcPr>
            <w:tcW w:w="540" w:type="dxa"/>
            <w:shd w:val="clear" w:color="auto" w:fill="BFBFBF" w:themeFill="background1" w:themeFillShade="BF"/>
          </w:tcPr>
          <w:p w14:paraId="32A16B2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900" w:type="dxa"/>
            <w:shd w:val="clear" w:color="auto" w:fill="BFBFBF" w:themeFill="background1" w:themeFillShade="BF"/>
          </w:tcPr>
          <w:p w14:paraId="75984A7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710" w:type="dxa"/>
            <w:shd w:val="clear" w:color="auto" w:fill="BFBFBF" w:themeFill="background1" w:themeFillShade="BF"/>
          </w:tcPr>
          <w:p w14:paraId="6E6EE51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710" w:type="dxa"/>
            <w:shd w:val="clear" w:color="auto" w:fill="BFBFBF" w:themeFill="background1" w:themeFillShade="BF"/>
          </w:tcPr>
          <w:p w14:paraId="2F57A66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5097B1C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668C22D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1980" w:type="dxa"/>
            <w:shd w:val="clear" w:color="auto" w:fill="BFBFBF" w:themeFill="background1" w:themeFillShade="BF"/>
          </w:tcPr>
          <w:p w14:paraId="292276FE"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2A3BA7A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4D9C2A3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134039D0" w14:textId="77777777" w:rsidTr="00C80155">
        <w:tc>
          <w:tcPr>
            <w:tcW w:w="540" w:type="dxa"/>
          </w:tcPr>
          <w:p w14:paraId="1582245F"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18</w:t>
            </w:r>
          </w:p>
        </w:tc>
        <w:tc>
          <w:tcPr>
            <w:tcW w:w="900" w:type="dxa"/>
          </w:tcPr>
          <w:p w14:paraId="3CBA12AD"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(حدادو، 2025)</w:t>
            </w:r>
          </w:p>
        </w:tc>
        <w:tc>
          <w:tcPr>
            <w:tcW w:w="1710" w:type="dxa"/>
          </w:tcPr>
          <w:p w14:paraId="496B393C" w14:textId="77777777" w:rsidR="004116DA" w:rsidRPr="004116DA" w:rsidRDefault="004116DA" w:rsidP="005430CC">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التحول الرقم</w:t>
            </w:r>
            <w:r w:rsidR="005430CC">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وأثره على أداء الأساتذة الجامعيين، دراسة ميدانية على أساتذة قسم علم الاجتماع بجامعة الجلفة</w:t>
            </w:r>
          </w:p>
        </w:tc>
        <w:tc>
          <w:tcPr>
            <w:tcW w:w="1710" w:type="dxa"/>
          </w:tcPr>
          <w:p w14:paraId="317F8A17" w14:textId="77777777" w:rsidR="004116DA" w:rsidRPr="004116DA" w:rsidRDefault="004116DA" w:rsidP="005430CC">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التعرف على تقييم أساتذة الجامعات  لأثر استخدام تقنيات التحول الرقم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أدائهم الوظيف</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 وإبراز المعوقات الت</w:t>
            </w:r>
            <w:r w:rsidR="005430CC">
              <w:rPr>
                <w:rFonts w:ascii="Traditional Arabic" w:hAnsi="Traditional Arabic" w:cs="Traditional Arabic" w:hint="cs"/>
                <w:sz w:val="28"/>
                <w:szCs w:val="28"/>
                <w:rtl/>
                <w:lang w:bidi="ar-EG"/>
              </w:rPr>
              <w:t>ي</w:t>
            </w:r>
            <w:r w:rsidR="005430CC">
              <w:rPr>
                <w:rFonts w:ascii="Traditional Arabic" w:hAnsi="Traditional Arabic" w:cs="Traditional Arabic"/>
                <w:sz w:val="28"/>
                <w:szCs w:val="28"/>
                <w:rtl/>
                <w:lang w:bidi="ar-EG"/>
              </w:rPr>
              <w:t xml:space="preserve"> تواجههم ف</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الاستخدام الفعلى لهذه التقنيات</w:t>
            </w:r>
          </w:p>
        </w:tc>
        <w:tc>
          <w:tcPr>
            <w:tcW w:w="1080" w:type="dxa"/>
          </w:tcPr>
          <w:p w14:paraId="04E15F4A" w14:textId="77777777" w:rsidR="004116DA" w:rsidRPr="004116DA" w:rsidRDefault="004116DA" w:rsidP="005430CC">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5430CC">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w:t>
            </w:r>
            <w:r w:rsidR="005430CC">
              <w:rPr>
                <w:rFonts w:ascii="Traditional Arabic" w:hAnsi="Traditional Arabic" w:cs="Traditional Arabic"/>
                <w:sz w:val="28"/>
                <w:szCs w:val="28"/>
                <w:rtl/>
              </w:rPr>
              <w:t>يل</w:t>
            </w:r>
            <w:r w:rsidR="005430CC">
              <w:rPr>
                <w:rFonts w:ascii="Traditional Arabic" w:hAnsi="Traditional Arabic" w:cs="Traditional Arabic" w:hint="cs"/>
                <w:sz w:val="28"/>
                <w:szCs w:val="28"/>
                <w:rtl/>
              </w:rPr>
              <w:t>ي</w:t>
            </w:r>
          </w:p>
        </w:tc>
        <w:tc>
          <w:tcPr>
            <w:tcW w:w="1440" w:type="dxa"/>
          </w:tcPr>
          <w:p w14:paraId="55113F92"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5430CC">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 </w:t>
            </w:r>
            <w:r w:rsidR="005430CC">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مكونة</w:t>
            </w:r>
            <w:r w:rsidR="005430CC">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1</w:t>
            </w:r>
            <w:r w:rsidR="005430CC">
              <w:rPr>
                <w:rFonts w:ascii="Traditional Arabic" w:hAnsi="Traditional Arabic" w:cs="Traditional Arabic"/>
                <w:sz w:val="28"/>
                <w:szCs w:val="28"/>
                <w:rtl/>
                <w:lang w:bidi="ar-EG"/>
              </w:rPr>
              <w:t>00 مفردة من  الأساتذة الأكاديمي</w:t>
            </w:r>
            <w:r w:rsidR="005430CC">
              <w:rPr>
                <w:rFonts w:ascii="Traditional Arabic" w:hAnsi="Traditional Arabic" w:cs="Traditional Arabic" w:hint="cs"/>
                <w:sz w:val="28"/>
                <w:szCs w:val="28"/>
                <w:rtl/>
                <w:lang w:bidi="ar-EG"/>
              </w:rPr>
              <w:t>ي</w:t>
            </w:r>
            <w:r w:rsidR="005430CC">
              <w:rPr>
                <w:rFonts w:ascii="Traditional Arabic" w:hAnsi="Traditional Arabic" w:cs="Traditional Arabic"/>
                <w:sz w:val="28"/>
                <w:szCs w:val="28"/>
                <w:rtl/>
                <w:lang w:bidi="ar-EG"/>
              </w:rPr>
              <w:t>ن بقسم الاجتماع ف</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جامعة الجلفة بالجزائر، وذلك على اختلاف تخصصاتهم العلمية</w:t>
            </w:r>
          </w:p>
        </w:tc>
        <w:tc>
          <w:tcPr>
            <w:tcW w:w="1980" w:type="dxa"/>
          </w:tcPr>
          <w:p w14:paraId="11C0ABE5" w14:textId="77777777" w:rsidR="004116DA" w:rsidRPr="004116DA" w:rsidRDefault="004116DA" w:rsidP="005430CC">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وجود علاقة</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إيجابية</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بين استخدام تقنيات التحول الرقم</w:t>
            </w:r>
            <w:r w:rsidR="005430CC">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وتحسين الكفاء</w:t>
            </w:r>
            <w:r w:rsidR="005430CC">
              <w:rPr>
                <w:rFonts w:ascii="Traditional Arabic" w:hAnsi="Traditional Arabic" w:cs="Traditional Arabic"/>
                <w:sz w:val="28"/>
                <w:szCs w:val="28"/>
                <w:rtl/>
              </w:rPr>
              <w:t>ة الأكاديمية لأساتذة الجامعات،</w:t>
            </w:r>
            <w:r w:rsidR="005430CC">
              <w:rPr>
                <w:rFonts w:ascii="Traditional Arabic" w:hAnsi="Traditional Arabic" w:cs="Traditional Arabic" w:hint="cs"/>
                <w:sz w:val="28"/>
                <w:szCs w:val="28"/>
                <w:rtl/>
              </w:rPr>
              <w:t>و</w:t>
            </w:r>
            <w:r w:rsidRPr="004116DA">
              <w:rPr>
                <w:rFonts w:ascii="Traditional Arabic" w:hAnsi="Traditional Arabic" w:cs="Traditional Arabic"/>
                <w:sz w:val="28"/>
                <w:szCs w:val="28"/>
                <w:rtl/>
              </w:rPr>
              <w:t xml:space="preserve">جاء </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نقص التدريب الممنهج على استخدام التقنيات الرقمية</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كأبرز المعوقات الت</w:t>
            </w:r>
            <w:r w:rsidR="005430CC">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تواجه أساتذة الجامعة،  يليه </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ضعف البنية التحتة الرقمية</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w:t>
            </w:r>
          </w:p>
          <w:p w14:paraId="278F1A3A" w14:textId="77777777" w:rsidR="004116DA" w:rsidRPr="004116DA" w:rsidRDefault="004116DA" w:rsidP="005430CC">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وأوصت الدراسة </w:t>
            </w:r>
            <w:r w:rsidRPr="004116DA">
              <w:rPr>
                <w:rFonts w:ascii="Traditional Arabic" w:hAnsi="Traditional Arabic" w:cs="Traditional Arabic"/>
                <w:sz w:val="28"/>
                <w:szCs w:val="28"/>
                <w:rtl/>
              </w:rPr>
              <w:t>بضرورة عمل ورش</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تدريبية</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مخص</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صة لتنمية المهارات ال</w:t>
            </w:r>
            <w:r w:rsidR="005430CC">
              <w:rPr>
                <w:rFonts w:ascii="Traditional Arabic" w:hAnsi="Traditional Arabic" w:cs="Traditional Arabic"/>
                <w:sz w:val="28"/>
                <w:szCs w:val="28"/>
                <w:rtl/>
              </w:rPr>
              <w:t>تقنية للأساتذة، وتحسين خدمات ال</w:t>
            </w:r>
            <w:r w:rsidR="005430CC">
              <w:rPr>
                <w:rFonts w:ascii="Traditional Arabic" w:hAnsi="Traditional Arabic" w:cs="Traditional Arabic" w:hint="cs"/>
                <w:sz w:val="28"/>
                <w:szCs w:val="28"/>
                <w:rtl/>
              </w:rPr>
              <w:t>إ</w:t>
            </w:r>
            <w:r w:rsidRPr="004116DA">
              <w:rPr>
                <w:rFonts w:ascii="Traditional Arabic" w:hAnsi="Traditional Arabic" w:cs="Traditional Arabic"/>
                <w:sz w:val="28"/>
                <w:szCs w:val="28"/>
                <w:rtl/>
              </w:rPr>
              <w:t>نترنت</w:t>
            </w:r>
            <w:r w:rsidR="005430CC">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وتقديم الدعم المؤسس</w:t>
            </w:r>
            <w:r w:rsidR="005430CC">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اللازم لاستخدام التقنيات</w:t>
            </w:r>
          </w:p>
        </w:tc>
        <w:tc>
          <w:tcPr>
            <w:tcW w:w="1980" w:type="dxa"/>
          </w:tcPr>
          <w:p w14:paraId="37EDF917" w14:textId="77777777" w:rsidR="004116DA" w:rsidRPr="004116DA" w:rsidRDefault="004116DA" w:rsidP="005430CC">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5430CC">
              <w:rPr>
                <w:rFonts w:ascii="Traditional Arabic" w:hAnsi="Traditional Arabic" w:cs="Traditional Arabic"/>
                <w:sz w:val="28"/>
                <w:szCs w:val="28"/>
                <w:rtl/>
                <w:lang w:bidi="ar-EG"/>
              </w:rPr>
              <w:t>لدراسة الحالية مع هذه الدراسة ف</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معرفة تأثير التحول الرقم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أداء الأساتذة الأكاديم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ين،  </w:t>
            </w:r>
          </w:p>
          <w:p w14:paraId="3F79AEEA" w14:textId="77777777" w:rsidR="004116DA" w:rsidRPr="004116DA" w:rsidRDefault="005430CC" w:rsidP="004116DA">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ولكنها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التطبي</w:t>
            </w:r>
            <w:r>
              <w:rPr>
                <w:rFonts w:ascii="Traditional Arabic" w:hAnsi="Traditional Arabic" w:cs="Traditional Arabic"/>
                <w:sz w:val="28"/>
                <w:szCs w:val="28"/>
                <w:rtl/>
                <w:lang w:bidi="ar-EG"/>
              </w:rPr>
              <w:t>ق على مختلف الكليات والتخصصات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جامعة طيبة بالمدينة المنورة، دون الاقتصار على ت</w:t>
            </w:r>
            <w:r>
              <w:rPr>
                <w:rFonts w:ascii="Traditional Arabic" w:hAnsi="Traditional Arabic" w:cs="Traditional Arabic"/>
                <w:sz w:val="28"/>
                <w:szCs w:val="28"/>
                <w:rtl/>
                <w:lang w:bidi="ar-EG"/>
              </w:rPr>
              <w:t>خصص علم الاجتماع كما هو الحال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جامعة الجلفة.</w:t>
            </w:r>
          </w:p>
          <w:p w14:paraId="3A380C64" w14:textId="77777777" w:rsidR="004116DA" w:rsidRPr="004116DA" w:rsidRDefault="004116DA" w:rsidP="005430CC">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كما تركز الدراسة الحالية على تأثير التحول الرقم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الأداء الإبداع</w:t>
            </w:r>
            <w:r w:rsidR="005430CC">
              <w:rPr>
                <w:rFonts w:ascii="Traditional Arabic" w:hAnsi="Traditional Arabic" w:cs="Traditional Arabic" w:hint="cs"/>
                <w:sz w:val="28"/>
                <w:szCs w:val="28"/>
                <w:rtl/>
                <w:lang w:bidi="ar-EG"/>
              </w:rPr>
              <w:t xml:space="preserve">ي </w:t>
            </w:r>
            <w:r w:rsidRPr="004116DA">
              <w:rPr>
                <w:rFonts w:ascii="Traditional Arabic" w:hAnsi="Traditional Arabic" w:cs="Traditional Arabic"/>
                <w:sz w:val="28"/>
                <w:szCs w:val="28"/>
                <w:rtl/>
                <w:lang w:bidi="ar-EG"/>
              </w:rPr>
              <w:t>للأساتذة، وليس الأداء الأكاديم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بنمطه التقليد</w:t>
            </w:r>
            <w:r w:rsidR="005430CC">
              <w:rPr>
                <w:rFonts w:ascii="Traditional Arabic" w:hAnsi="Traditional Arabic" w:cs="Traditional Arabic" w:hint="cs"/>
                <w:sz w:val="28"/>
                <w:szCs w:val="28"/>
                <w:rtl/>
                <w:lang w:bidi="ar-EG"/>
              </w:rPr>
              <w:t>ي</w:t>
            </w:r>
          </w:p>
        </w:tc>
      </w:tr>
    </w:tbl>
    <w:p w14:paraId="21F6A01B"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900"/>
        <w:gridCol w:w="1710"/>
        <w:gridCol w:w="1710"/>
        <w:gridCol w:w="1080"/>
        <w:gridCol w:w="1440"/>
        <w:gridCol w:w="1890"/>
        <w:gridCol w:w="2070"/>
      </w:tblGrid>
      <w:tr w:rsidR="004116DA" w:rsidRPr="004116DA" w14:paraId="0C867AEE" w14:textId="77777777" w:rsidTr="00C80155">
        <w:trPr>
          <w:trHeight w:val="1430"/>
        </w:trPr>
        <w:tc>
          <w:tcPr>
            <w:tcW w:w="540" w:type="dxa"/>
            <w:shd w:val="clear" w:color="auto" w:fill="BFBFBF" w:themeFill="background1" w:themeFillShade="BF"/>
          </w:tcPr>
          <w:p w14:paraId="0D68E07D"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900" w:type="dxa"/>
            <w:shd w:val="clear" w:color="auto" w:fill="BFBFBF" w:themeFill="background1" w:themeFillShade="BF"/>
          </w:tcPr>
          <w:p w14:paraId="0B78C320"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710" w:type="dxa"/>
            <w:shd w:val="clear" w:color="auto" w:fill="BFBFBF" w:themeFill="background1" w:themeFillShade="BF"/>
          </w:tcPr>
          <w:p w14:paraId="32E26071"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710" w:type="dxa"/>
            <w:shd w:val="clear" w:color="auto" w:fill="BFBFBF" w:themeFill="background1" w:themeFillShade="BF"/>
          </w:tcPr>
          <w:p w14:paraId="319AA345"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14766E34"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1E6E761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1890" w:type="dxa"/>
            <w:shd w:val="clear" w:color="auto" w:fill="BFBFBF" w:themeFill="background1" w:themeFillShade="BF"/>
          </w:tcPr>
          <w:p w14:paraId="0EB528D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56ECD42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2070" w:type="dxa"/>
            <w:shd w:val="clear" w:color="auto" w:fill="BFBFBF" w:themeFill="background1" w:themeFillShade="BF"/>
          </w:tcPr>
          <w:p w14:paraId="56942619"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1D8C9C83" w14:textId="77777777" w:rsidTr="00C80155">
        <w:tc>
          <w:tcPr>
            <w:tcW w:w="540" w:type="dxa"/>
          </w:tcPr>
          <w:p w14:paraId="1E26BAE1"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19</w:t>
            </w:r>
          </w:p>
        </w:tc>
        <w:tc>
          <w:tcPr>
            <w:tcW w:w="900" w:type="dxa"/>
          </w:tcPr>
          <w:p w14:paraId="4EDC08FA"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(بيوض، 2025)</w:t>
            </w:r>
          </w:p>
        </w:tc>
        <w:tc>
          <w:tcPr>
            <w:tcW w:w="1710" w:type="dxa"/>
          </w:tcPr>
          <w:p w14:paraId="6A514459" w14:textId="77777777" w:rsidR="004116DA" w:rsidRPr="004116DA" w:rsidRDefault="004116DA" w:rsidP="005430CC">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تأثير تطبيق التحول الرقم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تحسين الأداء الأكاديم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للأستاذ الجامع</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دراسة تطبيقية على أعضاء هيئة التدريس بكلية المحاسبة جامعة غريان</w:t>
            </w:r>
          </w:p>
        </w:tc>
        <w:tc>
          <w:tcPr>
            <w:tcW w:w="1710" w:type="dxa"/>
          </w:tcPr>
          <w:p w14:paraId="4AB7E8E4" w14:textId="77777777" w:rsidR="004116DA" w:rsidRPr="004116DA" w:rsidRDefault="004116DA" w:rsidP="005430CC">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معرفة أنماط استخدام تطبيقات التحول الرقم</w:t>
            </w:r>
            <w:r w:rsidR="005430CC">
              <w:rPr>
                <w:rFonts w:ascii="Traditional Arabic" w:hAnsi="Traditional Arabic" w:cs="Traditional Arabic" w:hint="cs"/>
                <w:sz w:val="28"/>
                <w:szCs w:val="28"/>
                <w:rtl/>
                <w:lang w:bidi="ar-EG"/>
              </w:rPr>
              <w:t xml:space="preserve">ي </w:t>
            </w:r>
            <w:r w:rsidRPr="004116DA">
              <w:rPr>
                <w:rFonts w:ascii="Traditional Arabic" w:hAnsi="Traditional Arabic" w:cs="Traditional Arabic"/>
                <w:sz w:val="28"/>
                <w:szCs w:val="28"/>
                <w:rtl/>
                <w:lang w:bidi="ar-EG"/>
              </w:rPr>
              <w:t>داخل كلية المحاسبة بجامعة غ</w:t>
            </w:r>
            <w:r w:rsidR="005430CC">
              <w:rPr>
                <w:rFonts w:ascii="Traditional Arabic" w:hAnsi="Traditional Arabic" w:cs="Traditional Arabic"/>
                <w:sz w:val="28"/>
                <w:szCs w:val="28"/>
                <w:rtl/>
                <w:lang w:bidi="ar-EG"/>
              </w:rPr>
              <w:t>ريان، ومدى توظيفها واستثمارها ف</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تحسين الأداء الأكاديم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w:t>
            </w:r>
            <w:r w:rsidR="005430CC">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بالكلية</w:t>
            </w:r>
          </w:p>
        </w:tc>
        <w:tc>
          <w:tcPr>
            <w:tcW w:w="1080" w:type="dxa"/>
          </w:tcPr>
          <w:p w14:paraId="0C6E5583" w14:textId="77777777" w:rsidR="004116DA" w:rsidRPr="004116DA" w:rsidRDefault="004116DA" w:rsidP="005430CC">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5430CC">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5430CC">
              <w:rPr>
                <w:rFonts w:ascii="Traditional Arabic" w:hAnsi="Traditional Arabic" w:cs="Traditional Arabic" w:hint="cs"/>
                <w:sz w:val="28"/>
                <w:szCs w:val="28"/>
                <w:rtl/>
              </w:rPr>
              <w:t>ي</w:t>
            </w:r>
          </w:p>
        </w:tc>
        <w:tc>
          <w:tcPr>
            <w:tcW w:w="1440" w:type="dxa"/>
          </w:tcPr>
          <w:p w14:paraId="7FD33E87" w14:textId="77777777" w:rsidR="004116DA" w:rsidRPr="004116DA" w:rsidRDefault="004116DA" w:rsidP="005430CC">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5430CC">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 </w:t>
            </w:r>
            <w:r w:rsidR="005430CC">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مكونة</w:t>
            </w:r>
            <w:r w:rsidR="005430CC">
              <w:rPr>
                <w:rFonts w:ascii="Traditional Arabic" w:hAnsi="Traditional Arabic" w:cs="Traditional Arabic" w:hint="cs"/>
                <w:sz w:val="28"/>
                <w:szCs w:val="28"/>
                <w:rtl/>
                <w:lang w:bidi="ar-EG"/>
              </w:rPr>
              <w:t>ٍ</w:t>
            </w:r>
            <w:r w:rsidR="005430CC">
              <w:rPr>
                <w:rFonts w:ascii="Traditional Arabic" w:hAnsi="Traditional Arabic" w:cs="Traditional Arabic"/>
                <w:sz w:val="28"/>
                <w:szCs w:val="28"/>
                <w:rtl/>
                <w:lang w:bidi="ar-EG"/>
              </w:rPr>
              <w:t xml:space="preserve"> من 57 مفردة من   أعضاء هيئة التدريس بكلية المحاسبة </w:t>
            </w:r>
            <w:r w:rsidR="005430CC">
              <w:rPr>
                <w:rFonts w:ascii="Traditional Arabic" w:hAnsi="Traditional Arabic" w:cs="Traditional Arabic" w:hint="cs"/>
                <w:sz w:val="28"/>
                <w:szCs w:val="28"/>
                <w:rtl/>
                <w:lang w:bidi="ar-EG"/>
              </w:rPr>
              <w:t>-</w:t>
            </w:r>
            <w:r w:rsidR="005430CC">
              <w:rPr>
                <w:rFonts w:ascii="Traditional Arabic" w:hAnsi="Traditional Arabic" w:cs="Traditional Arabic"/>
                <w:sz w:val="28"/>
                <w:szCs w:val="28"/>
                <w:rtl/>
                <w:lang w:bidi="ar-EG"/>
              </w:rPr>
              <w:t xml:space="preserve"> جامعة غريان ف</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ليبيا </w:t>
            </w:r>
          </w:p>
        </w:tc>
        <w:tc>
          <w:tcPr>
            <w:tcW w:w="1890" w:type="dxa"/>
          </w:tcPr>
          <w:p w14:paraId="6612CD3B" w14:textId="77777777" w:rsidR="004116DA" w:rsidRPr="004116DA" w:rsidRDefault="005430CC" w:rsidP="003F1636">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rPr>
              <w:t>افتقار الكلية إل</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w:t>
            </w:r>
            <w:r>
              <w:rPr>
                <w:rFonts w:ascii="Traditional Arabic" w:hAnsi="Traditional Arabic" w:cs="Traditional Arabic"/>
                <w:sz w:val="28"/>
                <w:szCs w:val="28"/>
                <w:rtl/>
              </w:rPr>
              <w:t>استخدام تطبيقات التحول الرقمي ف</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عملية التعلم، وعدم توافر البنية التحتية الرقمية أو</w:t>
            </w:r>
            <w:r w:rsidR="004116DA" w:rsidRPr="004116DA">
              <w:rPr>
                <w:rFonts w:ascii="Traditional Arabic" w:hAnsi="Traditional Arabic" w:cs="Traditional Arabic"/>
                <w:sz w:val="28"/>
                <w:szCs w:val="28"/>
                <w:rtl/>
                <w:lang w:bidi="ar-EG"/>
              </w:rPr>
              <w:t xml:space="preserve"> </w:t>
            </w:r>
            <w:r w:rsidR="003F1636">
              <w:rPr>
                <w:rFonts w:ascii="Traditional Arabic" w:hAnsi="Traditional Arabic" w:cs="Traditional Arabic" w:hint="cs"/>
                <w:sz w:val="28"/>
                <w:szCs w:val="28"/>
                <w:rtl/>
                <w:lang w:bidi="ar-EG"/>
              </w:rPr>
              <w:t xml:space="preserve">تدريب </w:t>
            </w:r>
            <w:r w:rsidR="004116DA" w:rsidRPr="004116DA">
              <w:rPr>
                <w:rFonts w:ascii="Traditional Arabic" w:hAnsi="Traditional Arabic" w:cs="Traditional Arabic"/>
                <w:sz w:val="28"/>
                <w:szCs w:val="28"/>
                <w:rtl/>
                <w:lang w:bidi="ar-EG"/>
              </w:rPr>
              <w:t xml:space="preserve">أعضاء </w:t>
            </w:r>
            <w:r>
              <w:rPr>
                <w:rFonts w:ascii="Traditional Arabic" w:hAnsi="Traditional Arabic" w:cs="Traditional Arabic" w:hint="cs"/>
                <w:sz w:val="28"/>
                <w:szCs w:val="28"/>
                <w:rtl/>
                <w:lang w:bidi="ar-EG"/>
              </w:rPr>
              <w:t>هيئة</w:t>
            </w:r>
            <w:r w:rsidR="004116DA" w:rsidRPr="004116DA">
              <w:rPr>
                <w:rFonts w:ascii="Traditional Arabic" w:hAnsi="Traditional Arabic" w:cs="Traditional Arabic"/>
                <w:sz w:val="28"/>
                <w:szCs w:val="28"/>
                <w:rtl/>
                <w:lang w:bidi="ar-EG"/>
              </w:rPr>
              <w:t xml:space="preserve"> التدريس على استخدامها،</w:t>
            </w:r>
          </w:p>
          <w:p w14:paraId="7A584AF0" w14:textId="77777777" w:rsidR="004116DA" w:rsidRPr="004116DA" w:rsidRDefault="004116DA" w:rsidP="005430CC">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وأوصت الدراسة بضرورة تدخل إدارة الجامعة وزيادة اهتمامها بتوفير الدعم الماد</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والتنظيم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والتقن</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اللازم لتوفير تلك التطبيقات داخل الكلية</w:t>
            </w:r>
            <w:r w:rsidR="005430CC">
              <w:rPr>
                <w:rFonts w:ascii="Traditional Arabic" w:hAnsi="Traditional Arabic" w:cs="Traditional Arabic"/>
                <w:sz w:val="28"/>
                <w:szCs w:val="28"/>
                <w:rtl/>
                <w:lang w:bidi="ar-EG"/>
              </w:rPr>
              <w:t>، بما ينعكس على الأداء الاكاديم</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لأساتذة الجامعة</w:t>
            </w:r>
          </w:p>
        </w:tc>
        <w:tc>
          <w:tcPr>
            <w:tcW w:w="2070" w:type="dxa"/>
          </w:tcPr>
          <w:p w14:paraId="283FD8B8" w14:textId="77777777" w:rsidR="004116DA" w:rsidRPr="004116DA" w:rsidRDefault="004116DA" w:rsidP="003F163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الدراسة الح</w:t>
            </w:r>
            <w:r w:rsidR="005430CC">
              <w:rPr>
                <w:rFonts w:ascii="Traditional Arabic" w:hAnsi="Traditional Arabic" w:cs="Traditional Arabic"/>
                <w:sz w:val="28"/>
                <w:szCs w:val="28"/>
                <w:rtl/>
                <w:lang w:bidi="ar-EG"/>
              </w:rPr>
              <w:t>الية مع هذه الدراسة ف</w:t>
            </w:r>
            <w:r w:rsidR="005430CC">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التطبيق على </w:t>
            </w:r>
            <w:r w:rsidR="003F1636">
              <w:rPr>
                <w:rFonts w:ascii="Traditional Arabic" w:hAnsi="Traditional Arabic" w:cs="Traditional Arabic" w:hint="cs"/>
                <w:sz w:val="28"/>
                <w:szCs w:val="28"/>
                <w:rtl/>
                <w:lang w:bidi="ar-EG"/>
              </w:rPr>
              <w:t>أحد</w:t>
            </w:r>
            <w:r w:rsidRPr="004116DA">
              <w:rPr>
                <w:rFonts w:ascii="Traditional Arabic" w:hAnsi="Traditional Arabic" w:cs="Traditional Arabic"/>
                <w:sz w:val="28"/>
                <w:szCs w:val="28"/>
                <w:rtl/>
                <w:lang w:bidi="ar-EG"/>
              </w:rPr>
              <w:t xml:space="preserve"> تخصصات  أعضاء </w:t>
            </w:r>
            <w:r w:rsidR="003F1636">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xml:space="preserve"> بالجامعات (المحاسبة).</w:t>
            </w:r>
          </w:p>
          <w:p w14:paraId="3469C451" w14:textId="77777777" w:rsidR="004116DA" w:rsidRPr="004116DA" w:rsidRDefault="004116DA" w:rsidP="003F163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ولكنها تختلف معها </w:t>
            </w:r>
            <w:r w:rsidR="003F1636">
              <w:rPr>
                <w:rFonts w:ascii="Traditional Arabic" w:hAnsi="Traditional Arabic" w:cs="Traditional Arabic" w:hint="cs"/>
                <w:sz w:val="28"/>
                <w:szCs w:val="28"/>
                <w:rtl/>
                <w:lang w:bidi="ar-EG"/>
              </w:rPr>
              <w:t>في</w:t>
            </w:r>
            <w:r w:rsidRPr="004116DA">
              <w:rPr>
                <w:rFonts w:ascii="Traditional Arabic" w:hAnsi="Traditional Arabic" w:cs="Traditional Arabic"/>
                <w:sz w:val="28"/>
                <w:szCs w:val="28"/>
                <w:rtl/>
                <w:lang w:bidi="ar-EG"/>
              </w:rPr>
              <w:t xml:space="preserve"> التطبي</w:t>
            </w:r>
            <w:r w:rsidR="003F1636">
              <w:rPr>
                <w:rFonts w:ascii="Traditional Arabic" w:hAnsi="Traditional Arabic" w:cs="Traditional Arabic"/>
                <w:sz w:val="28"/>
                <w:szCs w:val="28"/>
                <w:rtl/>
                <w:lang w:bidi="ar-EG"/>
              </w:rPr>
              <w:t>ق على مختلف الكليات والتخصصات ف</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جامعة طيبة بالمدينة المنورة</w:t>
            </w:r>
            <w:r w:rsidR="003F163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وليس جامعة غريان.</w:t>
            </w:r>
          </w:p>
          <w:p w14:paraId="589D171D" w14:textId="77777777" w:rsidR="004116DA" w:rsidRPr="004116DA" w:rsidRDefault="004116DA" w:rsidP="003F163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كما تركز الدراسة الحالية على تأثير التحول الرقم</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الأداء الإبداع</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وليس الأكاديم</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القائم على الأدوار النمطية</w:t>
            </w:r>
          </w:p>
        </w:tc>
      </w:tr>
    </w:tbl>
    <w:p w14:paraId="365D136D" w14:textId="77777777" w:rsidR="004116DA" w:rsidRPr="004116DA" w:rsidRDefault="004116DA" w:rsidP="004116DA">
      <w:pPr>
        <w:spacing w:after="0" w:line="360" w:lineRule="auto"/>
        <w:rPr>
          <w:rFonts w:ascii="Traditional Arabic" w:hAnsi="Traditional Arabic" w:cs="Traditional Arabic"/>
          <w:sz w:val="28"/>
          <w:szCs w:val="28"/>
          <w:lang w:bidi="ar-EG"/>
        </w:rPr>
      </w:pPr>
    </w:p>
    <w:tbl>
      <w:tblPr>
        <w:tblStyle w:val="TableGrid11"/>
        <w:bidiVisual/>
        <w:tblW w:w="11340" w:type="dxa"/>
        <w:tblInd w:w="-1396" w:type="dxa"/>
        <w:tblLayout w:type="fixed"/>
        <w:tblLook w:val="04A0" w:firstRow="1" w:lastRow="0" w:firstColumn="1" w:lastColumn="0" w:noHBand="0" w:noVBand="1"/>
      </w:tblPr>
      <w:tblGrid>
        <w:gridCol w:w="540"/>
        <w:gridCol w:w="900"/>
        <w:gridCol w:w="1710"/>
        <w:gridCol w:w="1710"/>
        <w:gridCol w:w="1080"/>
        <w:gridCol w:w="1440"/>
        <w:gridCol w:w="1980"/>
        <w:gridCol w:w="1980"/>
      </w:tblGrid>
      <w:tr w:rsidR="004116DA" w:rsidRPr="004116DA" w14:paraId="2C4E7635" w14:textId="77777777" w:rsidTr="00C80155">
        <w:tc>
          <w:tcPr>
            <w:tcW w:w="540" w:type="dxa"/>
            <w:shd w:val="clear" w:color="auto" w:fill="BFBFBF" w:themeFill="background1" w:themeFillShade="BF"/>
          </w:tcPr>
          <w:p w14:paraId="2BBEFB2A"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w:t>
            </w:r>
          </w:p>
        </w:tc>
        <w:tc>
          <w:tcPr>
            <w:tcW w:w="900" w:type="dxa"/>
            <w:shd w:val="clear" w:color="auto" w:fill="BFBFBF" w:themeFill="background1" w:themeFillShade="BF"/>
          </w:tcPr>
          <w:p w14:paraId="58B6476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اسم الباحث</w:t>
            </w:r>
          </w:p>
        </w:tc>
        <w:tc>
          <w:tcPr>
            <w:tcW w:w="1710" w:type="dxa"/>
            <w:shd w:val="clear" w:color="auto" w:fill="BFBFBF" w:themeFill="background1" w:themeFillShade="BF"/>
          </w:tcPr>
          <w:p w14:paraId="63DF4A9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عنوان الدراسة</w:t>
            </w:r>
          </w:p>
        </w:tc>
        <w:tc>
          <w:tcPr>
            <w:tcW w:w="1710" w:type="dxa"/>
            <w:shd w:val="clear" w:color="auto" w:fill="BFBFBF" w:themeFill="background1" w:themeFillShade="BF"/>
          </w:tcPr>
          <w:p w14:paraId="083E21FC"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الأهداف</w:t>
            </w:r>
          </w:p>
        </w:tc>
        <w:tc>
          <w:tcPr>
            <w:tcW w:w="1080" w:type="dxa"/>
            <w:shd w:val="clear" w:color="auto" w:fill="BFBFBF" w:themeFill="background1" w:themeFillShade="BF"/>
          </w:tcPr>
          <w:p w14:paraId="52AA75D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المنهجية</w:t>
            </w:r>
          </w:p>
        </w:tc>
        <w:tc>
          <w:tcPr>
            <w:tcW w:w="1440" w:type="dxa"/>
            <w:shd w:val="clear" w:color="auto" w:fill="BFBFBF" w:themeFill="background1" w:themeFillShade="BF"/>
          </w:tcPr>
          <w:p w14:paraId="7076D8BF"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مجتمع وعينة الدراسة</w:t>
            </w:r>
          </w:p>
        </w:tc>
        <w:tc>
          <w:tcPr>
            <w:tcW w:w="1980" w:type="dxa"/>
            <w:shd w:val="clear" w:color="auto" w:fill="BFBFBF" w:themeFill="background1" w:themeFillShade="BF"/>
          </w:tcPr>
          <w:p w14:paraId="1A6600F7"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النتائج</w:t>
            </w:r>
          </w:p>
          <w:p w14:paraId="563FB4A8"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والتوصيات</w:t>
            </w:r>
          </w:p>
        </w:tc>
        <w:tc>
          <w:tcPr>
            <w:tcW w:w="1980" w:type="dxa"/>
            <w:shd w:val="clear" w:color="auto" w:fill="BFBFBF" w:themeFill="background1" w:themeFillShade="BF"/>
          </w:tcPr>
          <w:p w14:paraId="65028252" w14:textId="77777777" w:rsidR="004116DA" w:rsidRPr="004116DA" w:rsidRDefault="004116DA" w:rsidP="004116DA">
            <w:pPr>
              <w:spacing w:line="360" w:lineRule="auto"/>
              <w:jc w:val="center"/>
              <w:rPr>
                <w:rFonts w:ascii="Traditional Arabic" w:hAnsi="Traditional Arabic" w:cs="Traditional Arabic"/>
                <w:b/>
                <w:bCs/>
                <w:sz w:val="28"/>
                <w:szCs w:val="28"/>
                <w:rtl/>
                <w:lang w:bidi="ar-EG"/>
              </w:rPr>
            </w:pPr>
            <w:r w:rsidRPr="004116DA">
              <w:rPr>
                <w:rFonts w:ascii="Traditional Arabic" w:hAnsi="Traditional Arabic" w:cs="Traditional Arabic"/>
                <w:b/>
                <w:bCs/>
                <w:sz w:val="28"/>
                <w:szCs w:val="28"/>
                <w:rtl/>
                <w:lang w:bidi="ar-EG"/>
              </w:rPr>
              <w:t>مدى الصلة بموضوع الدراسة</w:t>
            </w:r>
          </w:p>
        </w:tc>
      </w:tr>
      <w:tr w:rsidR="004116DA" w:rsidRPr="004116DA" w14:paraId="6407E038" w14:textId="77777777" w:rsidTr="00C80155">
        <w:tc>
          <w:tcPr>
            <w:tcW w:w="540" w:type="dxa"/>
          </w:tcPr>
          <w:p w14:paraId="591990BD"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20</w:t>
            </w:r>
          </w:p>
        </w:tc>
        <w:tc>
          <w:tcPr>
            <w:tcW w:w="900" w:type="dxa"/>
          </w:tcPr>
          <w:p w14:paraId="44D2996C"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(النجار، 2025)</w:t>
            </w:r>
          </w:p>
        </w:tc>
        <w:tc>
          <w:tcPr>
            <w:tcW w:w="1710" w:type="dxa"/>
          </w:tcPr>
          <w:p w14:paraId="5E549A40" w14:textId="77777777" w:rsidR="004116DA" w:rsidRPr="004116DA" w:rsidRDefault="004116DA" w:rsidP="004116DA">
            <w:pPr>
              <w:spacing w:line="360" w:lineRule="auto"/>
              <w:jc w:val="center"/>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الجدارات الرقمية لأعضاء هيئة التدريس بجامعة الأزهر في ضوء متطلبات العصر</w:t>
            </w:r>
          </w:p>
          <w:p w14:paraId="6EAE772B"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c>
          <w:tcPr>
            <w:tcW w:w="1710" w:type="dxa"/>
          </w:tcPr>
          <w:p w14:paraId="361E985E" w14:textId="77777777" w:rsidR="004116DA" w:rsidRPr="004116DA" w:rsidRDefault="004116DA" w:rsidP="003F1636">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الكشف عن طبيعة الجدارات الرقمية المتوافرة لدى أعضاء هيئة التدريس بجامعة الأزهر ، واللازمة لدعم أدائهم الإ</w:t>
            </w:r>
            <w:r w:rsidR="003F1636">
              <w:rPr>
                <w:rFonts w:ascii="Traditional Arabic" w:hAnsi="Traditional Arabic" w:cs="Traditional Arabic" w:hint="cs"/>
                <w:sz w:val="28"/>
                <w:szCs w:val="28"/>
                <w:rtl/>
              </w:rPr>
              <w:t>ب</w:t>
            </w:r>
            <w:r w:rsidRPr="004116DA">
              <w:rPr>
                <w:rFonts w:ascii="Traditional Arabic" w:hAnsi="Traditional Arabic" w:cs="Traditional Arabic"/>
                <w:sz w:val="28"/>
                <w:szCs w:val="28"/>
                <w:rtl/>
              </w:rPr>
              <w:t>داع</w:t>
            </w:r>
            <w:r w:rsidR="003F1636">
              <w:rPr>
                <w:rFonts w:ascii="Traditional Arabic" w:hAnsi="Traditional Arabic" w:cs="Traditional Arabic" w:hint="cs"/>
                <w:sz w:val="28"/>
                <w:szCs w:val="28"/>
                <w:rtl/>
              </w:rPr>
              <w:t>ي</w:t>
            </w:r>
            <w:r w:rsidR="003F1636">
              <w:rPr>
                <w:rFonts w:ascii="Traditional Arabic" w:hAnsi="Traditional Arabic" w:cs="Traditional Arabic"/>
                <w:sz w:val="28"/>
                <w:szCs w:val="28"/>
                <w:rtl/>
              </w:rPr>
              <w:t xml:space="preserve"> ف</w:t>
            </w:r>
            <w:r w:rsidR="003F163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بيئة العمل الأكاديم</w:t>
            </w:r>
            <w:r w:rsidR="003F163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w:t>
            </w:r>
          </w:p>
        </w:tc>
        <w:tc>
          <w:tcPr>
            <w:tcW w:w="1080" w:type="dxa"/>
          </w:tcPr>
          <w:p w14:paraId="4EC82FC8" w14:textId="77777777" w:rsidR="004116DA" w:rsidRPr="004116DA" w:rsidRDefault="004116DA" w:rsidP="003F1636">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المنهج الوصف</w:t>
            </w:r>
            <w:r w:rsidR="003F163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المسح</w:t>
            </w:r>
            <w:r w:rsidR="003F1636">
              <w:rPr>
                <w:rFonts w:ascii="Traditional Arabic" w:hAnsi="Traditional Arabic" w:cs="Traditional Arabic" w:hint="cs"/>
                <w:sz w:val="28"/>
                <w:szCs w:val="28"/>
                <w:rtl/>
              </w:rPr>
              <w:t>ي</w:t>
            </w:r>
          </w:p>
        </w:tc>
        <w:tc>
          <w:tcPr>
            <w:tcW w:w="1440" w:type="dxa"/>
          </w:tcPr>
          <w:p w14:paraId="70DDD921" w14:textId="77777777" w:rsidR="004116DA" w:rsidRPr="004116DA" w:rsidRDefault="004116DA" w:rsidP="003F163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تم</w:t>
            </w:r>
            <w:r w:rsidR="003F163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تطبيق الدراسة على عينة</w:t>
            </w:r>
            <w:r w:rsidR="003F163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مكونة</w:t>
            </w:r>
            <w:r w:rsidR="003F163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من 433 مفردة من   أعضاء </w:t>
            </w:r>
            <w:r w:rsidR="003F1636">
              <w:rPr>
                <w:rFonts w:ascii="Traditional Arabic" w:hAnsi="Traditional Arabic" w:cs="Traditional Arabic" w:hint="cs"/>
                <w:sz w:val="28"/>
                <w:szCs w:val="28"/>
                <w:rtl/>
                <w:lang w:bidi="ar-EG"/>
              </w:rPr>
              <w:t>هيئة</w:t>
            </w:r>
            <w:r w:rsidRPr="004116DA">
              <w:rPr>
                <w:rFonts w:ascii="Traditional Arabic" w:hAnsi="Traditional Arabic" w:cs="Traditional Arabic"/>
                <w:sz w:val="28"/>
                <w:szCs w:val="28"/>
                <w:rtl/>
                <w:lang w:bidi="ar-EG"/>
              </w:rPr>
              <w:t xml:space="preserve"> </w:t>
            </w:r>
            <w:r w:rsidR="003F1636">
              <w:rPr>
                <w:rFonts w:ascii="Traditional Arabic" w:hAnsi="Traditional Arabic" w:cs="Traditional Arabic" w:hint="cs"/>
                <w:sz w:val="28"/>
                <w:szCs w:val="28"/>
                <w:rtl/>
                <w:lang w:bidi="ar-EG"/>
              </w:rPr>
              <w:t>التدريس</w:t>
            </w:r>
            <w:r w:rsidR="003F1636">
              <w:rPr>
                <w:rFonts w:ascii="Traditional Arabic" w:hAnsi="Traditional Arabic" w:cs="Traditional Arabic"/>
                <w:sz w:val="28"/>
                <w:szCs w:val="28"/>
                <w:rtl/>
                <w:lang w:bidi="ar-EG"/>
              </w:rPr>
              <w:t xml:space="preserve"> بجامعة الأزهر، والعاملة ف</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محافظة القاهرة بمصر </w:t>
            </w:r>
          </w:p>
        </w:tc>
        <w:tc>
          <w:tcPr>
            <w:tcW w:w="1980" w:type="dxa"/>
          </w:tcPr>
          <w:p w14:paraId="09DFC027" w14:textId="77777777" w:rsidR="004116DA" w:rsidRPr="004116DA" w:rsidRDefault="004116DA" w:rsidP="003F1636">
            <w:pPr>
              <w:spacing w:line="360" w:lineRule="auto"/>
              <w:jc w:val="center"/>
              <w:rPr>
                <w:rFonts w:ascii="Traditional Arabic" w:hAnsi="Traditional Arabic" w:cs="Traditional Arabic"/>
                <w:sz w:val="28"/>
                <w:szCs w:val="28"/>
                <w:rtl/>
              </w:rPr>
            </w:pPr>
            <w:r w:rsidRPr="004116DA">
              <w:rPr>
                <w:rFonts w:ascii="Traditional Arabic" w:hAnsi="Traditional Arabic" w:cs="Traditional Arabic"/>
                <w:sz w:val="28"/>
                <w:szCs w:val="28"/>
                <w:rtl/>
              </w:rPr>
              <w:t>احتل</w:t>
            </w:r>
            <w:r w:rsidR="003F1636">
              <w:rPr>
                <w:rFonts w:ascii="Traditional Arabic" w:hAnsi="Traditional Arabic" w:cs="Traditional Arabic" w:hint="cs"/>
                <w:sz w:val="28"/>
                <w:szCs w:val="28"/>
                <w:rtl/>
              </w:rPr>
              <w:t>ّ</w:t>
            </w:r>
            <w:r w:rsidRPr="004116DA">
              <w:rPr>
                <w:rFonts w:ascii="Traditional Arabic" w:hAnsi="Traditional Arabic" w:cs="Traditional Arabic"/>
                <w:sz w:val="28"/>
                <w:szCs w:val="28"/>
                <w:rtl/>
              </w:rPr>
              <w:t>ت جدارة (السلامة والأمان الرقمي) المرتبة الأولى بين الجدارات الرقمية المتوافرة لدى أعضاء هيئة التدريس ، تليها جدارة (المعرفة الرقمية وإدارة المعلومات)، ثم جدارة  (إنشاء المحتوى الرقمي)، وعدم وجود فروق</w:t>
            </w:r>
            <w:r w:rsidR="003F1636">
              <w:rPr>
                <w:rFonts w:ascii="Traditional Arabic" w:hAnsi="Traditional Arabic" w:cs="Traditional Arabic" w:hint="cs"/>
                <w:sz w:val="28"/>
                <w:szCs w:val="28"/>
                <w:rtl/>
              </w:rPr>
              <w:t>ٍ</w:t>
            </w:r>
            <w:r w:rsidR="003F1636">
              <w:rPr>
                <w:rFonts w:ascii="Traditional Arabic" w:hAnsi="Traditional Arabic" w:cs="Traditional Arabic"/>
                <w:sz w:val="28"/>
                <w:szCs w:val="28"/>
                <w:rtl/>
              </w:rPr>
              <w:t xml:space="preserve"> ذات دلالة إحصائية ف</w:t>
            </w:r>
            <w:r w:rsidR="003F163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استجابات المبحوثين على مقياس الجدارات الرقمية تبعًا لمتغير التخصص العلم</w:t>
            </w:r>
            <w:r w:rsidR="003F163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وأ</w:t>
            </w:r>
            <w:r w:rsidR="003F1636">
              <w:rPr>
                <w:rFonts w:ascii="Traditional Arabic" w:hAnsi="Traditional Arabic" w:cs="Traditional Arabic"/>
                <w:sz w:val="28"/>
                <w:szCs w:val="28"/>
                <w:rtl/>
              </w:rPr>
              <w:t>وصت الدراسة بضرورة حصول أعضاء هيئة التدريس</w:t>
            </w:r>
            <w:r w:rsidRPr="004116DA">
              <w:rPr>
                <w:rFonts w:ascii="Traditional Arabic" w:hAnsi="Traditional Arabic" w:cs="Traditional Arabic"/>
                <w:sz w:val="28"/>
                <w:szCs w:val="28"/>
                <w:rtl/>
              </w:rPr>
              <w:t xml:space="preserve"> عل</w:t>
            </w:r>
            <w:r w:rsidR="003F1636">
              <w:rPr>
                <w:rFonts w:ascii="Traditional Arabic" w:hAnsi="Traditional Arabic" w:cs="Traditional Arabic"/>
                <w:sz w:val="28"/>
                <w:szCs w:val="28"/>
                <w:rtl/>
              </w:rPr>
              <w:t>ى المزيد من الدورات التدريبية ف</w:t>
            </w:r>
            <w:r w:rsidR="003F163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المجال الرقم</w:t>
            </w:r>
            <w:r w:rsidR="003F1636">
              <w:rPr>
                <w:rFonts w:ascii="Traditional Arabic" w:hAnsi="Traditional Arabic" w:cs="Traditional Arabic" w:hint="cs"/>
                <w:sz w:val="28"/>
                <w:szCs w:val="28"/>
                <w:rtl/>
              </w:rPr>
              <w:t>ي</w:t>
            </w:r>
          </w:p>
        </w:tc>
        <w:tc>
          <w:tcPr>
            <w:tcW w:w="1980" w:type="dxa"/>
          </w:tcPr>
          <w:p w14:paraId="67DB40B4" w14:textId="77777777" w:rsidR="004116DA" w:rsidRPr="004116DA" w:rsidRDefault="004116DA" w:rsidP="003F1636">
            <w:pPr>
              <w:spacing w:line="360" w:lineRule="auto"/>
              <w:jc w:val="center"/>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تتفق ا</w:t>
            </w:r>
            <w:r w:rsidR="003F1636">
              <w:rPr>
                <w:rFonts w:ascii="Traditional Arabic" w:hAnsi="Traditional Arabic" w:cs="Traditional Arabic"/>
                <w:sz w:val="28"/>
                <w:szCs w:val="28"/>
                <w:rtl/>
                <w:lang w:bidi="ar-EG"/>
              </w:rPr>
              <w:t>لدراسة الحالية مع هذه الدراسة ف</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التعرف على الكفاءات أو الجدارات الإبداعية لأعضاء هيئة </w:t>
            </w:r>
            <w:r w:rsidR="003F1636">
              <w:rPr>
                <w:rFonts w:ascii="Traditional Arabic" w:hAnsi="Traditional Arabic" w:cs="Traditional Arabic"/>
                <w:sz w:val="28"/>
                <w:szCs w:val="28"/>
                <w:rtl/>
                <w:lang w:bidi="ar-EG"/>
              </w:rPr>
              <w:t>التدريس ف</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العصر الرقم</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ولكنها تختلف معها </w:t>
            </w:r>
            <w:r w:rsidR="003F1636">
              <w:rPr>
                <w:rFonts w:ascii="Traditional Arabic" w:hAnsi="Traditional Arabic" w:cs="Traditional Arabic" w:hint="cs"/>
                <w:sz w:val="28"/>
                <w:szCs w:val="28"/>
                <w:rtl/>
                <w:lang w:bidi="ar-EG"/>
              </w:rPr>
              <w:t>في</w:t>
            </w:r>
            <w:r w:rsidRPr="004116DA">
              <w:rPr>
                <w:rFonts w:ascii="Traditional Arabic" w:hAnsi="Traditional Arabic" w:cs="Traditional Arabic"/>
                <w:sz w:val="28"/>
                <w:szCs w:val="28"/>
                <w:rtl/>
                <w:lang w:bidi="ar-EG"/>
              </w:rPr>
              <w:t xml:space="preserve"> قياس تأثير التحول الرقم</w:t>
            </w:r>
            <w:r w:rsidR="003F163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على </w:t>
            </w:r>
            <w:r w:rsidR="003F1636">
              <w:rPr>
                <w:rFonts w:ascii="Traditional Arabic" w:hAnsi="Traditional Arabic" w:cs="Traditional Arabic" w:hint="cs"/>
                <w:sz w:val="28"/>
                <w:szCs w:val="28"/>
                <w:rtl/>
                <w:lang w:bidi="ar-EG"/>
              </w:rPr>
              <w:t>الأداء</w:t>
            </w:r>
            <w:r w:rsidRPr="004116DA">
              <w:rPr>
                <w:rFonts w:ascii="Traditional Arabic" w:hAnsi="Traditional Arabic" w:cs="Traditional Arabic"/>
                <w:sz w:val="28"/>
                <w:szCs w:val="28"/>
                <w:rtl/>
                <w:lang w:bidi="ar-EG"/>
              </w:rPr>
              <w:t xml:space="preserve"> الإبداع</w:t>
            </w:r>
            <w:r w:rsidR="003F1636">
              <w:rPr>
                <w:rFonts w:ascii="Traditional Arabic" w:hAnsi="Traditional Arabic" w:cs="Traditional Arabic" w:hint="cs"/>
                <w:sz w:val="28"/>
                <w:szCs w:val="28"/>
                <w:rtl/>
                <w:lang w:bidi="ar-EG"/>
              </w:rPr>
              <w:t xml:space="preserve">ي </w:t>
            </w:r>
            <w:r w:rsidRPr="004116DA">
              <w:rPr>
                <w:rFonts w:ascii="Traditional Arabic" w:hAnsi="Traditional Arabic" w:cs="Traditional Arabic"/>
                <w:sz w:val="28"/>
                <w:szCs w:val="28"/>
                <w:rtl/>
                <w:lang w:bidi="ar-EG"/>
              </w:rPr>
              <w:t>لأعضاء هيئة التدريس، وعدم الاقتصار على استعراض الكفايات الرقمية لهم،</w:t>
            </w:r>
          </w:p>
          <w:p w14:paraId="614E1D7E" w14:textId="77777777" w:rsidR="004116DA" w:rsidRPr="004116DA" w:rsidRDefault="003F1636" w:rsidP="004116DA">
            <w:pPr>
              <w:spacing w:line="360" w:lineRule="auto"/>
              <w:jc w:val="center"/>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كما تختلف معها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w:t>
            </w:r>
            <w:r>
              <w:rPr>
                <w:rFonts w:ascii="Traditional Arabic" w:hAnsi="Traditional Arabic" w:cs="Traditional Arabic"/>
                <w:sz w:val="28"/>
                <w:szCs w:val="28"/>
                <w:rtl/>
                <w:lang w:bidi="ar-EG"/>
              </w:rPr>
              <w:t>لتطبيق على أعضاء هيئة التدريس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جامعة طيبة بالمدينة المنورة</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وليس جامعة الأزهر المصرية.</w:t>
            </w:r>
          </w:p>
          <w:p w14:paraId="0CCE5E64" w14:textId="77777777" w:rsidR="004116DA" w:rsidRPr="004116DA" w:rsidRDefault="004116DA" w:rsidP="004116DA">
            <w:pPr>
              <w:spacing w:line="360" w:lineRule="auto"/>
              <w:jc w:val="center"/>
              <w:rPr>
                <w:rFonts w:ascii="Traditional Arabic" w:hAnsi="Traditional Arabic" w:cs="Traditional Arabic"/>
                <w:sz w:val="28"/>
                <w:szCs w:val="28"/>
                <w:rtl/>
                <w:lang w:bidi="ar-EG"/>
              </w:rPr>
            </w:pPr>
          </w:p>
        </w:tc>
      </w:tr>
    </w:tbl>
    <w:p w14:paraId="1D319F89" w14:textId="77777777" w:rsidR="004116DA" w:rsidRDefault="004116DA" w:rsidP="008F4988">
      <w:pPr>
        <w:numPr>
          <w:ilvl w:val="0"/>
          <w:numId w:val="5"/>
        </w:numPr>
        <w:shd w:val="clear" w:color="auto" w:fill="FFFFFF" w:themeFill="background1"/>
        <w:spacing w:after="0"/>
        <w:contextualSpacing/>
        <w:rPr>
          <w:rFonts w:ascii="Traditional Arabic" w:hAnsi="Traditional Arabic" w:cs="Traditional Arabic"/>
          <w:b/>
          <w:bCs/>
          <w:color w:val="000000" w:themeColor="text1"/>
          <w:spacing w:val="5"/>
          <w:sz w:val="32"/>
          <w:szCs w:val="32"/>
          <w:bdr w:val="none" w:sz="0" w:space="0" w:color="auto" w:frame="1"/>
          <w:lang w:bidi="ar-EG"/>
        </w:rPr>
      </w:pPr>
      <w:r w:rsidRPr="00617C40">
        <w:rPr>
          <w:rFonts w:ascii="Traditional Arabic" w:hAnsi="Traditional Arabic" w:cs="Traditional Arabic"/>
          <w:b/>
          <w:bCs/>
          <w:color w:val="000000" w:themeColor="text1"/>
          <w:spacing w:val="5"/>
          <w:sz w:val="32"/>
          <w:szCs w:val="32"/>
          <w:bdr w:val="none" w:sz="0" w:space="0" w:color="auto" w:frame="1"/>
          <w:rtl/>
          <w:lang w:bidi="ar-EG"/>
        </w:rPr>
        <w:t>التعليق على الدراسات السابقة:</w:t>
      </w:r>
    </w:p>
    <w:p w14:paraId="13C2006C" w14:textId="77777777" w:rsidR="003F1636" w:rsidRPr="003F1636" w:rsidRDefault="003F1636" w:rsidP="003F1636">
      <w:pPr>
        <w:shd w:val="clear" w:color="auto" w:fill="FFFFFF" w:themeFill="background1"/>
        <w:spacing w:after="0"/>
        <w:contextualSpacing/>
        <w:rPr>
          <w:rFonts w:ascii="Traditional Arabic" w:hAnsi="Traditional Arabic" w:cs="Traditional Arabic"/>
          <w:color w:val="000000" w:themeColor="text1"/>
          <w:spacing w:val="5"/>
          <w:sz w:val="32"/>
          <w:szCs w:val="32"/>
          <w:bdr w:val="none" w:sz="0" w:space="0" w:color="auto" w:frame="1"/>
          <w:lang w:bidi="ar-EG"/>
        </w:rPr>
      </w:pPr>
      <w:r w:rsidRPr="003F1636">
        <w:rPr>
          <w:rFonts w:ascii="Traditional Arabic" w:hAnsi="Traditional Arabic" w:cs="Traditional Arabic" w:hint="cs"/>
          <w:color w:val="000000" w:themeColor="text1"/>
          <w:spacing w:val="5"/>
          <w:sz w:val="32"/>
          <w:szCs w:val="32"/>
          <w:bdr w:val="none" w:sz="0" w:space="0" w:color="auto" w:frame="1"/>
          <w:rtl/>
          <w:lang w:bidi="ar-EG"/>
        </w:rPr>
        <w:t xml:space="preserve">يتم </w:t>
      </w:r>
      <w:r>
        <w:rPr>
          <w:rFonts w:ascii="Traditional Arabic" w:hAnsi="Traditional Arabic" w:cs="Traditional Arabic" w:hint="cs"/>
          <w:color w:val="000000" w:themeColor="text1"/>
          <w:spacing w:val="5"/>
          <w:sz w:val="32"/>
          <w:szCs w:val="32"/>
          <w:bdr w:val="none" w:sz="0" w:space="0" w:color="auto" w:frame="1"/>
          <w:rtl/>
          <w:lang w:bidi="ar-EG"/>
        </w:rPr>
        <w:t>التعليق</w:t>
      </w:r>
      <w:r w:rsidRPr="003F1636">
        <w:rPr>
          <w:rFonts w:ascii="Traditional Arabic" w:hAnsi="Traditional Arabic" w:cs="Traditional Arabic" w:hint="cs"/>
          <w:color w:val="000000" w:themeColor="text1"/>
          <w:spacing w:val="5"/>
          <w:sz w:val="32"/>
          <w:szCs w:val="32"/>
          <w:bdr w:val="none" w:sz="0" w:space="0" w:color="auto" w:frame="1"/>
          <w:rtl/>
          <w:lang w:bidi="ar-EG"/>
        </w:rPr>
        <w:t xml:space="preserve"> على الدراسات السابقة من عدة جوانب</w:t>
      </w:r>
      <w:r>
        <w:rPr>
          <w:rFonts w:ascii="Traditional Arabic" w:hAnsi="Traditional Arabic" w:cs="Traditional Arabic" w:hint="cs"/>
          <w:color w:val="000000" w:themeColor="text1"/>
          <w:spacing w:val="5"/>
          <w:sz w:val="32"/>
          <w:szCs w:val="32"/>
          <w:bdr w:val="none" w:sz="0" w:space="0" w:color="auto" w:frame="1"/>
          <w:rtl/>
          <w:lang w:bidi="ar-EG"/>
        </w:rPr>
        <w:t>ٍ هي</w:t>
      </w:r>
      <w:r w:rsidRPr="003F1636">
        <w:rPr>
          <w:rFonts w:ascii="Traditional Arabic" w:hAnsi="Traditional Arabic" w:cs="Traditional Arabic" w:hint="cs"/>
          <w:color w:val="000000" w:themeColor="text1"/>
          <w:spacing w:val="5"/>
          <w:sz w:val="32"/>
          <w:szCs w:val="32"/>
          <w:bdr w:val="none" w:sz="0" w:space="0" w:color="auto" w:frame="1"/>
          <w:rtl/>
          <w:lang w:bidi="ar-EG"/>
        </w:rPr>
        <w:t>:</w:t>
      </w:r>
    </w:p>
    <w:p w14:paraId="1496E4D0" w14:textId="77777777" w:rsidR="004116DA" w:rsidRPr="00617C40" w:rsidRDefault="004116DA" w:rsidP="00617C40">
      <w:pPr>
        <w:shd w:val="clear" w:color="auto" w:fill="FFFFFF" w:themeFill="background1"/>
        <w:bidi w:val="0"/>
        <w:spacing w:after="0"/>
        <w:jc w:val="right"/>
        <w:rPr>
          <w:rFonts w:ascii="Traditional Arabic" w:hAnsi="Traditional Arabic" w:cs="Traditional Arabic"/>
          <w:b/>
          <w:bCs/>
          <w:sz w:val="28"/>
          <w:szCs w:val="28"/>
          <w:lang w:bidi="ar-EG"/>
        </w:rPr>
      </w:pPr>
      <w:r w:rsidRPr="00617C40">
        <w:rPr>
          <w:rFonts w:ascii="Traditional Arabic" w:hAnsi="Traditional Arabic" w:cs="Traditional Arabic"/>
          <w:b/>
          <w:bCs/>
          <w:sz w:val="28"/>
          <w:szCs w:val="28"/>
          <w:rtl/>
          <w:lang w:bidi="ar-EG"/>
        </w:rPr>
        <w:t>أ- من حيث الهدف أو الموضوع:</w:t>
      </w:r>
    </w:p>
    <w:p w14:paraId="7BD4AE2A" w14:textId="77777777" w:rsidR="004116DA" w:rsidRPr="004116DA" w:rsidRDefault="004116DA" w:rsidP="00070BC2">
      <w:pPr>
        <w:shd w:val="clear" w:color="auto" w:fill="FFFFFF" w:themeFill="background1"/>
        <w:bidi w:val="0"/>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تناولت الدراسات مدى وع</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أعضاء هيئة التدريس وطبيعة نظرتهم للتحول الرقم</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وأثر التحول الرقم</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على مستوى كفاءتهم الأكاديمية، بجانب استعراض الكفايات أو الكفاءات الرقمية المتوافرة لدى أعضاء </w:t>
      </w:r>
      <w:r w:rsidR="00070BC2">
        <w:rPr>
          <w:rFonts w:ascii="Traditional Arabic" w:hAnsi="Traditional Arabic" w:cs="Traditional Arabic"/>
          <w:sz w:val="28"/>
          <w:szCs w:val="28"/>
          <w:rtl/>
        </w:rPr>
        <w:t>هيئة التدريس بالجامعة ف</w:t>
      </w:r>
      <w:r w:rsidR="00070BC2">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rPr>
        <w:t xml:space="preserve"> </w:t>
      </w:r>
      <w:r w:rsidR="00070BC2">
        <w:rPr>
          <w:rFonts w:ascii="Traditional Arabic" w:hAnsi="Traditional Arabic" w:cs="Traditional Arabic" w:hint="cs"/>
          <w:sz w:val="28"/>
          <w:szCs w:val="28"/>
          <w:rtl/>
        </w:rPr>
        <w:t>العصر</w:t>
      </w:r>
      <w:r w:rsidR="00070BC2">
        <w:rPr>
          <w:rFonts w:ascii="Traditional Arabic" w:hAnsi="Traditional Arabic" w:cs="Traditional Arabic"/>
          <w:sz w:val="28"/>
          <w:szCs w:val="28"/>
          <w:rtl/>
        </w:rPr>
        <w:t xml:space="preserve"> الرقم</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وقد رك</w:t>
      </w:r>
      <w:r w:rsidR="00070BC2">
        <w:rPr>
          <w:rFonts w:ascii="Traditional Arabic" w:hAnsi="Traditional Arabic" w:cs="Traditional Arabic" w:hint="cs"/>
          <w:sz w:val="28"/>
          <w:szCs w:val="28"/>
          <w:rtl/>
        </w:rPr>
        <w:t>ّ</w:t>
      </w:r>
      <w:r w:rsidRPr="004116DA">
        <w:rPr>
          <w:rFonts w:ascii="Traditional Arabic" w:hAnsi="Traditional Arabic" w:cs="Traditional Arabic"/>
          <w:sz w:val="28"/>
          <w:szCs w:val="28"/>
          <w:rtl/>
        </w:rPr>
        <w:t>زت الدراسات العربية على استخدام مصطلح الكفايات ومصطح أعضاء هيئة التدريس، بينما استخدمت الدراسات الأجنبية مصطلح الكفاءات ومصطلح أساتذة الجامعة ف</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تحديد عنوان الدراسة. </w:t>
      </w:r>
      <w:r w:rsidR="00070BC2">
        <w:rPr>
          <w:rFonts w:ascii="Traditional Arabic" w:hAnsi="Traditional Arabic" w:cs="Traditional Arabic" w:hint="cs"/>
          <w:sz w:val="28"/>
          <w:szCs w:val="28"/>
          <w:rtl/>
        </w:rPr>
        <w:t xml:space="preserve">      </w:t>
      </w:r>
      <w:r w:rsidRPr="004116DA">
        <w:rPr>
          <w:rFonts w:ascii="Traditional Arabic" w:hAnsi="Traditional Arabic" w:cs="Traditional Arabic"/>
          <w:sz w:val="28"/>
          <w:szCs w:val="28"/>
          <w:rtl/>
        </w:rPr>
        <w:t xml:space="preserve">          </w:t>
      </w:r>
    </w:p>
    <w:p w14:paraId="292A80B6" w14:textId="77777777" w:rsidR="004116DA" w:rsidRPr="00617C40" w:rsidRDefault="004116DA" w:rsidP="00B6428A">
      <w:pPr>
        <w:shd w:val="clear" w:color="auto" w:fill="FFFFFF" w:themeFill="background1"/>
        <w:bidi w:val="0"/>
        <w:spacing w:after="0"/>
        <w:jc w:val="right"/>
        <w:rPr>
          <w:rFonts w:ascii="Traditional Arabic" w:hAnsi="Traditional Arabic" w:cs="Traditional Arabic"/>
          <w:b/>
          <w:bCs/>
          <w:sz w:val="28"/>
          <w:szCs w:val="28"/>
          <w:lang w:bidi="ar-EG"/>
        </w:rPr>
      </w:pPr>
      <w:r w:rsidRPr="00617C40">
        <w:rPr>
          <w:rFonts w:ascii="Traditional Arabic" w:hAnsi="Traditional Arabic" w:cs="Traditional Arabic"/>
          <w:b/>
          <w:bCs/>
          <w:sz w:val="28"/>
          <w:szCs w:val="28"/>
          <w:rtl/>
          <w:lang w:bidi="ar-EG"/>
        </w:rPr>
        <w:t>ب- من حيث المنهجية:</w:t>
      </w:r>
    </w:p>
    <w:p w14:paraId="5E989EE8" w14:textId="77777777" w:rsidR="004116DA" w:rsidRPr="004116DA" w:rsidRDefault="004116DA" w:rsidP="00070BC2">
      <w:pPr>
        <w:shd w:val="clear" w:color="auto" w:fill="FFFFFF" w:themeFill="background1"/>
        <w:bidi w:val="0"/>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اعتمدت الدراسات على استخدام المنهج الوصف</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ومنهج  المسح، مع غلبة استخدام المنهج الوصف</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التحليل</w:t>
      </w:r>
      <w:r w:rsidR="00070BC2">
        <w:rPr>
          <w:rFonts w:ascii="Traditional Arabic" w:hAnsi="Traditional Arabic" w:cs="Traditional Arabic" w:hint="cs"/>
          <w:sz w:val="28"/>
          <w:szCs w:val="28"/>
          <w:rtl/>
        </w:rPr>
        <w:t>ي</w:t>
      </w:r>
      <w:r w:rsidR="00070BC2">
        <w:rPr>
          <w:rFonts w:ascii="Traditional Arabic" w:hAnsi="Traditional Arabic" w:cs="Traditional Arabic"/>
          <w:sz w:val="28"/>
          <w:szCs w:val="28"/>
          <w:rtl/>
        </w:rPr>
        <w:t xml:space="preserve"> ف</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معظم الدراسات.                                                                                          </w:t>
      </w:r>
    </w:p>
    <w:p w14:paraId="20150D7D" w14:textId="77777777" w:rsidR="004116DA" w:rsidRPr="004116DA" w:rsidRDefault="004116DA" w:rsidP="00617C40">
      <w:pPr>
        <w:shd w:val="clear" w:color="auto" w:fill="FFFFFF" w:themeFill="background1"/>
        <w:bidi w:val="0"/>
        <w:spacing w:after="0" w:line="360" w:lineRule="auto"/>
        <w:jc w:val="right"/>
        <w:rPr>
          <w:rFonts w:ascii="Traditional Arabic" w:hAnsi="Traditional Arabic" w:cs="Traditional Arabic"/>
          <w:sz w:val="28"/>
          <w:szCs w:val="28"/>
          <w:u w:val="single"/>
          <w:lang w:bidi="ar-EG"/>
        </w:rPr>
      </w:pP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lang w:bidi="ar-EG"/>
        </w:rPr>
        <w:tab/>
      </w:r>
      <w:r w:rsidRPr="00617C40">
        <w:rPr>
          <w:rFonts w:ascii="Traditional Arabic" w:hAnsi="Traditional Arabic" w:cs="Traditional Arabic"/>
          <w:b/>
          <w:bCs/>
          <w:sz w:val="28"/>
          <w:szCs w:val="28"/>
          <w:lang w:bidi="ar-EG"/>
        </w:rPr>
        <w:t xml:space="preserve"> </w:t>
      </w:r>
      <w:r w:rsidRPr="00617C40">
        <w:rPr>
          <w:rFonts w:ascii="Traditional Arabic" w:hAnsi="Traditional Arabic" w:cs="Traditional Arabic"/>
          <w:b/>
          <w:bCs/>
          <w:sz w:val="28"/>
          <w:szCs w:val="28"/>
          <w:rtl/>
          <w:lang w:bidi="ar-EG"/>
        </w:rPr>
        <w:t>ج- من حيث العينة والأدوات</w:t>
      </w:r>
      <w:r w:rsidRPr="00617C40">
        <w:rPr>
          <w:rFonts w:ascii="Traditional Arabic" w:hAnsi="Traditional Arabic" w:cs="Traditional Arabic"/>
          <w:sz w:val="28"/>
          <w:szCs w:val="28"/>
          <w:rtl/>
          <w:lang w:bidi="ar-EG"/>
        </w:rPr>
        <w:t>:</w:t>
      </w:r>
    </w:p>
    <w:p w14:paraId="62B33AC4" w14:textId="77777777" w:rsidR="00070BC2" w:rsidRDefault="00070BC2" w:rsidP="00070BC2">
      <w:pPr>
        <w:shd w:val="clear" w:color="auto" w:fill="FFFFFF" w:themeFill="background1"/>
        <w:tabs>
          <w:tab w:val="right" w:pos="8306"/>
        </w:tabs>
        <w:bidi w:val="0"/>
        <w:spacing w:after="0" w:line="360" w:lineRule="auto"/>
        <w:jc w:val="both"/>
        <w:rPr>
          <w:rFonts w:ascii="Traditional Arabic" w:hAnsi="Traditional Arabic" w:cs="Traditional Arabic"/>
          <w:sz w:val="28"/>
          <w:szCs w:val="28"/>
          <w:lang w:bidi="ar-EG"/>
        </w:rPr>
      </w:pPr>
      <w:r>
        <w:rPr>
          <w:rFonts w:ascii="Traditional Arabic" w:hAnsi="Traditional Arabic" w:cs="Traditional Arabic"/>
          <w:sz w:val="28"/>
          <w:szCs w:val="28"/>
          <w:rtl/>
          <w:lang w:bidi="ar-EG"/>
        </w:rPr>
        <w:t>تم تطبيق أدات</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الاستبيان وال</w:t>
      </w:r>
      <w:r>
        <w:rPr>
          <w:rFonts w:ascii="Traditional Arabic" w:hAnsi="Traditional Arabic" w:cs="Traditional Arabic"/>
          <w:sz w:val="28"/>
          <w:szCs w:val="28"/>
          <w:rtl/>
          <w:lang w:bidi="ar-EG"/>
        </w:rPr>
        <w:t>مقابلة على مؤسسات التعليم العال</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الحكومية والخاصة، وشملت هذه المؤسسات جامعات ومعاهد عليا وكليات مستقلة، وتراوح حجم العينات المستخدمة من 15 إلى </w:t>
      </w:r>
      <w:r>
        <w:rPr>
          <w:rFonts w:ascii="Traditional Arabic" w:hAnsi="Traditional Arabic" w:cs="Traditional Arabic" w:hint="cs"/>
          <w:sz w:val="28"/>
          <w:szCs w:val="28"/>
          <w:rtl/>
          <w:lang w:bidi="ar-EG"/>
        </w:rPr>
        <w:t>1740 مبحوث</w:t>
      </w:r>
      <w:r w:rsidR="004116DA" w:rsidRPr="004116DA">
        <w:rPr>
          <w:rFonts w:ascii="Traditional Arabic" w:hAnsi="Traditional Arabic" w:cs="Traditional Arabic"/>
          <w:sz w:val="28"/>
          <w:szCs w:val="28"/>
          <w:rtl/>
          <w:lang w:bidi="ar-EG"/>
        </w:rPr>
        <w:t xml:space="preserve">، وزاد حجم العينة </w:t>
      </w:r>
      <w:r>
        <w:rPr>
          <w:rFonts w:ascii="Traditional Arabic" w:hAnsi="Traditional Arabic" w:cs="Traditional Arabic" w:hint="cs"/>
          <w:sz w:val="28"/>
          <w:szCs w:val="28"/>
          <w:rtl/>
          <w:lang w:bidi="ar-EG"/>
        </w:rPr>
        <w:t>في</w:t>
      </w:r>
      <w:r w:rsidR="004116DA" w:rsidRPr="004116DA">
        <w:rPr>
          <w:rFonts w:ascii="Traditional Arabic" w:hAnsi="Traditional Arabic" w:cs="Traditional Arabic"/>
          <w:sz w:val="28"/>
          <w:szCs w:val="28"/>
          <w:rtl/>
          <w:lang w:bidi="ar-EG"/>
        </w:rPr>
        <w:t xml:space="preserve"> الدراسات الأجنبية</w:t>
      </w:r>
      <w:r>
        <w:rPr>
          <w:rFonts w:ascii="Traditional Arabic" w:hAnsi="Traditional Arabic" w:cs="Traditional Arabic" w:hint="cs"/>
          <w:sz w:val="28"/>
          <w:szCs w:val="28"/>
          <w:rtl/>
          <w:lang w:bidi="ar-EG"/>
        </w:rPr>
        <w:t xml:space="preserve">، مقارنة بالدراسات العربية.                                                                         </w:t>
      </w:r>
    </w:p>
    <w:p w14:paraId="10E2608D" w14:textId="77777777" w:rsidR="004116DA" w:rsidRPr="00617C40" w:rsidRDefault="004116DA" w:rsidP="00B6428A">
      <w:pPr>
        <w:shd w:val="clear" w:color="auto" w:fill="FFFFFF" w:themeFill="background1"/>
        <w:bidi w:val="0"/>
        <w:spacing w:after="0"/>
        <w:jc w:val="right"/>
        <w:rPr>
          <w:rFonts w:ascii="Traditional Arabic" w:hAnsi="Traditional Arabic" w:cs="Traditional Arabic"/>
          <w:b/>
          <w:bCs/>
          <w:sz w:val="28"/>
          <w:szCs w:val="28"/>
          <w:rtl/>
          <w:lang w:bidi="ar-EG"/>
        </w:rPr>
      </w:pPr>
      <w:r w:rsidRPr="00617C40">
        <w:rPr>
          <w:rFonts w:ascii="Traditional Arabic" w:hAnsi="Traditional Arabic" w:cs="Traditional Arabic"/>
          <w:b/>
          <w:bCs/>
          <w:sz w:val="28"/>
          <w:szCs w:val="28"/>
          <w:rtl/>
          <w:lang w:bidi="ar-EG"/>
        </w:rPr>
        <w:t>د- من حيث النتائج:</w:t>
      </w:r>
    </w:p>
    <w:p w14:paraId="579EB18D" w14:textId="77777777" w:rsidR="00070BC2" w:rsidRDefault="004116DA" w:rsidP="00070BC2">
      <w:pPr>
        <w:shd w:val="clear" w:color="auto" w:fill="FFFFFF" w:themeFill="background1"/>
        <w:bidi w:val="0"/>
        <w:spacing w:after="0"/>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1- </w:t>
      </w:r>
      <w:r w:rsidR="00070BC2">
        <w:rPr>
          <w:rFonts w:ascii="Traditional Arabic" w:hAnsi="Traditional Arabic" w:cs="Traditional Arabic" w:hint="cs"/>
          <w:sz w:val="28"/>
          <w:szCs w:val="28"/>
          <w:rtl/>
          <w:lang w:bidi="ar-EG"/>
        </w:rPr>
        <w:t xml:space="preserve">أشارت الدراسات إلى </w:t>
      </w:r>
      <w:r w:rsidRPr="004116DA">
        <w:rPr>
          <w:rFonts w:ascii="Traditional Arabic" w:hAnsi="Traditional Arabic" w:cs="Traditional Arabic"/>
          <w:sz w:val="28"/>
          <w:szCs w:val="28"/>
          <w:rtl/>
          <w:lang w:bidi="ar-EG"/>
        </w:rPr>
        <w:t>زيادة اهتمام مؤسسات التعليم العال</w:t>
      </w:r>
      <w:r w:rsidR="00070BC2">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بتطبيق تقنيات التحول الرقم</w:t>
      </w:r>
      <w:r w:rsidR="00070BC2">
        <w:rPr>
          <w:rFonts w:ascii="Traditional Arabic" w:hAnsi="Traditional Arabic" w:cs="Traditional Arabic" w:hint="cs"/>
          <w:sz w:val="28"/>
          <w:szCs w:val="28"/>
          <w:rtl/>
          <w:lang w:bidi="ar-EG"/>
        </w:rPr>
        <w:t>ي</w:t>
      </w:r>
      <w:r w:rsidR="00070BC2">
        <w:rPr>
          <w:rFonts w:ascii="Traditional Arabic" w:hAnsi="Traditional Arabic" w:cs="Traditional Arabic"/>
          <w:sz w:val="28"/>
          <w:szCs w:val="28"/>
          <w:rtl/>
          <w:lang w:bidi="ar-EG"/>
        </w:rPr>
        <w:t xml:space="preserve"> ف</w:t>
      </w:r>
      <w:r w:rsidR="00070BC2">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بيئة العمل الأكاديم</w:t>
      </w:r>
      <w:r w:rsidR="00070BC2">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وذلك من وجهة نظر أعضاء هيئة التدريس.      </w:t>
      </w:r>
      <w:r w:rsidR="00070BC2">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7E0E4E21" w14:textId="77777777" w:rsidR="004116DA" w:rsidRPr="004116DA" w:rsidRDefault="004116DA" w:rsidP="00070BC2">
      <w:pPr>
        <w:shd w:val="clear" w:color="auto" w:fill="FFFFFF" w:themeFill="background1"/>
        <w:tabs>
          <w:tab w:val="right" w:pos="8306"/>
        </w:tabs>
        <w:bidi w:val="0"/>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2- أكدت </w:t>
      </w:r>
      <w:r w:rsidR="00070BC2">
        <w:rPr>
          <w:rFonts w:ascii="Traditional Arabic" w:hAnsi="Traditional Arabic" w:cs="Traditional Arabic" w:hint="cs"/>
          <w:sz w:val="28"/>
          <w:szCs w:val="28"/>
          <w:rtl/>
          <w:lang w:bidi="ar-EG"/>
        </w:rPr>
        <w:t>معظم</w:t>
      </w:r>
      <w:r w:rsidRPr="004116DA">
        <w:rPr>
          <w:rFonts w:ascii="Traditional Arabic" w:hAnsi="Traditional Arabic" w:cs="Traditional Arabic"/>
          <w:sz w:val="28"/>
          <w:szCs w:val="28"/>
          <w:rtl/>
          <w:lang w:bidi="ar-EG"/>
        </w:rPr>
        <w:t xml:space="preserve"> الدراسات على الأثر الإيجاب</w:t>
      </w:r>
      <w:r w:rsidR="00070BC2">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لتطبيق تقنيات التحول الرقم</w:t>
      </w:r>
      <w:r w:rsidR="00070BC2">
        <w:rPr>
          <w:rFonts w:ascii="Traditional Arabic" w:hAnsi="Traditional Arabic" w:cs="Traditional Arabic" w:hint="cs"/>
          <w:sz w:val="28"/>
          <w:szCs w:val="28"/>
          <w:rtl/>
          <w:lang w:bidi="ar-EG"/>
        </w:rPr>
        <w:t>ي</w:t>
      </w:r>
      <w:r w:rsidR="00070BC2">
        <w:rPr>
          <w:rFonts w:ascii="Traditional Arabic" w:hAnsi="Traditional Arabic" w:cs="Traditional Arabic"/>
          <w:sz w:val="28"/>
          <w:szCs w:val="28"/>
          <w:rtl/>
          <w:lang w:bidi="ar-EG"/>
        </w:rPr>
        <w:t xml:space="preserve"> ف</w:t>
      </w:r>
      <w:r w:rsidR="00070BC2">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مستوى الأداء الأكاديم</w:t>
      </w:r>
      <w:r w:rsidR="00070BC2">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w:t>
      </w:r>
      <w:r w:rsidR="00070BC2">
        <w:rPr>
          <w:rFonts w:ascii="Traditional Arabic" w:hAnsi="Traditional Arabic" w:cs="Traditional Arabic" w:hint="cs"/>
          <w:sz w:val="28"/>
          <w:szCs w:val="28"/>
          <w:rtl/>
          <w:lang w:bidi="ar-EG"/>
        </w:rPr>
        <w:t>هيئة التدريس</w:t>
      </w:r>
      <w:r w:rsidRPr="004116DA">
        <w:rPr>
          <w:rFonts w:ascii="Traditional Arabic" w:hAnsi="Traditional Arabic" w:cs="Traditional Arabic"/>
          <w:sz w:val="28"/>
          <w:szCs w:val="28"/>
          <w:rtl/>
          <w:lang w:bidi="ar-EG"/>
        </w:rPr>
        <w:t>، وذلك من خلال زيادة القدرة على تخزين المعلومات، والتخطيط الجيد للموارد، وتكوين فرق العمل، وات</w:t>
      </w:r>
      <w:r w:rsidR="00557F2A">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خاذ القرارات الصحيحة.                                                                                            </w:t>
      </w:r>
    </w:p>
    <w:p w14:paraId="05D83503" w14:textId="77777777" w:rsidR="00777158" w:rsidRDefault="004116DA" w:rsidP="00777158">
      <w:pPr>
        <w:shd w:val="clear" w:color="auto" w:fill="FFFFFF" w:themeFill="background1"/>
        <w:bidi w:val="0"/>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rPr>
        <w:t>3- احتل</w:t>
      </w:r>
      <w:r w:rsidR="00070BC2">
        <w:rPr>
          <w:rFonts w:ascii="Traditional Arabic" w:hAnsi="Traditional Arabic" w:cs="Traditional Arabic" w:hint="cs"/>
          <w:sz w:val="28"/>
          <w:szCs w:val="28"/>
          <w:rtl/>
        </w:rPr>
        <w:t>ّ</w:t>
      </w:r>
      <w:r w:rsidRPr="004116DA">
        <w:rPr>
          <w:rFonts w:ascii="Traditional Arabic" w:hAnsi="Traditional Arabic" w:cs="Traditional Arabic"/>
          <w:sz w:val="28"/>
          <w:szCs w:val="28"/>
          <w:rtl/>
        </w:rPr>
        <w:t>ت كفاية (استخدام الحاسب الآل</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وشبكات المعلومات) المرتبة الأولى بين الكفايات الرقمية المتوافرة لدى أعضاء هيئة التدريس، تليها كفاية (الاتصال الرقم</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تليها كفاية (استخدام الموارد)، ثم (السلامة والأمان الرقم</w:t>
      </w:r>
      <w:r w:rsidR="00070BC2">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 xml:space="preserve">4- وجود فروقٍ ذات دلالة إحصائية </w:t>
      </w:r>
      <w:r w:rsidR="00777158">
        <w:rPr>
          <w:rFonts w:ascii="Traditional Arabic" w:hAnsi="Traditional Arabic" w:cs="Traditional Arabic" w:hint="cs"/>
          <w:sz w:val="28"/>
          <w:szCs w:val="28"/>
          <w:rtl/>
          <w:lang w:bidi="ar-EG"/>
        </w:rPr>
        <w:t>في</w:t>
      </w:r>
      <w:r w:rsidRPr="004116DA">
        <w:rPr>
          <w:rFonts w:ascii="Traditional Arabic" w:hAnsi="Traditional Arabic" w:cs="Traditional Arabic"/>
          <w:sz w:val="28"/>
          <w:szCs w:val="28"/>
          <w:rtl/>
          <w:lang w:bidi="ar-EG"/>
        </w:rPr>
        <w:t xml:space="preserve"> مستوى الأداء الأكاديم</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هيئة التدريس وفق منظور التحول الرقم</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تبعاً لمتغيرات الجنس</w:t>
      </w:r>
      <w:r w:rsidR="0077715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والدرجة العلمية</w:t>
      </w:r>
      <w:r w:rsidR="0077715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وسنوات الخبرة.  </w:t>
      </w:r>
      <w:r w:rsidR="00777158">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527672A7" w14:textId="77777777" w:rsidR="004116DA" w:rsidRPr="00B6428A" w:rsidRDefault="004116DA" w:rsidP="008F4988">
      <w:pPr>
        <w:numPr>
          <w:ilvl w:val="0"/>
          <w:numId w:val="5"/>
        </w:numPr>
        <w:shd w:val="clear" w:color="auto" w:fill="FFFFFF" w:themeFill="background1"/>
        <w:spacing w:after="0"/>
        <w:contextualSpacing/>
        <w:rPr>
          <w:rFonts w:ascii="Traditional Arabic" w:hAnsi="Traditional Arabic" w:cs="Traditional Arabic"/>
          <w:b/>
          <w:bCs/>
          <w:color w:val="000000" w:themeColor="text1"/>
          <w:spacing w:val="5"/>
          <w:sz w:val="32"/>
          <w:szCs w:val="32"/>
          <w:bdr w:val="none" w:sz="0" w:space="0" w:color="auto" w:frame="1"/>
          <w:lang w:bidi="ar-EG"/>
        </w:rPr>
      </w:pPr>
      <w:r w:rsidRPr="00B6428A">
        <w:rPr>
          <w:rFonts w:ascii="Traditional Arabic" w:hAnsi="Traditional Arabic" w:cs="Traditional Arabic"/>
          <w:b/>
          <w:bCs/>
          <w:color w:val="000000" w:themeColor="text1"/>
          <w:spacing w:val="5"/>
          <w:sz w:val="32"/>
          <w:szCs w:val="32"/>
          <w:bdr w:val="none" w:sz="0" w:space="0" w:color="auto" w:frame="1"/>
          <w:rtl/>
          <w:lang w:bidi="ar-EG"/>
        </w:rPr>
        <w:t>أوجه الاستفادة من الدراسات السابقة:</w:t>
      </w:r>
    </w:p>
    <w:p w14:paraId="25196436" w14:textId="77777777" w:rsidR="004116DA" w:rsidRPr="00557F2A" w:rsidRDefault="004116DA" w:rsidP="00B6428A">
      <w:pPr>
        <w:shd w:val="clear" w:color="auto" w:fill="FFFFFF" w:themeFill="background1"/>
        <w:bidi w:val="0"/>
        <w:spacing w:after="0"/>
        <w:jc w:val="right"/>
        <w:rPr>
          <w:rFonts w:ascii="Traditional Arabic" w:hAnsi="Traditional Arabic" w:cs="Traditional Arabic"/>
          <w:sz w:val="28"/>
          <w:szCs w:val="28"/>
        </w:rPr>
      </w:pPr>
      <w:r w:rsidRPr="00557F2A">
        <w:rPr>
          <w:rFonts w:ascii="Traditional Arabic" w:hAnsi="Traditional Arabic" w:cs="Traditional Arabic"/>
          <w:sz w:val="28"/>
          <w:szCs w:val="28"/>
          <w:rtl/>
        </w:rPr>
        <w:t>تعد</w:t>
      </w:r>
      <w:r w:rsidR="00777158" w:rsidRPr="00557F2A">
        <w:rPr>
          <w:rFonts w:ascii="Traditional Arabic" w:hAnsi="Traditional Arabic" w:cs="Traditional Arabic" w:hint="cs"/>
          <w:sz w:val="28"/>
          <w:szCs w:val="28"/>
          <w:rtl/>
        </w:rPr>
        <w:t>ّ</w:t>
      </w:r>
      <w:r w:rsidRPr="00557F2A">
        <w:rPr>
          <w:rFonts w:ascii="Traditional Arabic" w:hAnsi="Traditional Arabic" w:cs="Traditional Arabic"/>
          <w:sz w:val="28"/>
          <w:szCs w:val="28"/>
          <w:rtl/>
        </w:rPr>
        <w:t>دت أوجه الاستفادة من الدراسات السابقة لتشمل:</w:t>
      </w:r>
    </w:p>
    <w:p w14:paraId="5A26228A"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1- توفير بياناتٍ ومعلوماتٍ تساعد </w:t>
      </w:r>
      <w:r w:rsidR="00777158">
        <w:rPr>
          <w:rFonts w:ascii="Traditional Arabic" w:hAnsi="Traditional Arabic" w:cs="Traditional Arabic" w:hint="cs"/>
          <w:sz w:val="28"/>
          <w:szCs w:val="28"/>
          <w:rtl/>
        </w:rPr>
        <w:t xml:space="preserve">الباحث </w:t>
      </w:r>
      <w:r w:rsidRPr="004116DA">
        <w:rPr>
          <w:rFonts w:ascii="Traditional Arabic" w:hAnsi="Traditional Arabic" w:cs="Traditional Arabic"/>
          <w:sz w:val="28"/>
          <w:szCs w:val="28"/>
          <w:rtl/>
        </w:rPr>
        <w:t>على اختيار عينة الدراسة بدقة</w:t>
      </w:r>
    </w:p>
    <w:p w14:paraId="0407E772" w14:textId="77777777" w:rsidR="004116DA" w:rsidRPr="004116DA" w:rsidRDefault="004116DA" w:rsidP="00777158">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2- استخدام البناء النظر</w:t>
      </w:r>
      <w:r w:rsidR="00777158">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الملائم لموضوع الدراسة ومتغيراتها                     </w:t>
      </w:r>
    </w:p>
    <w:p w14:paraId="3E46B5B0"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3- التحديد الدقيق للمشكلة البحثية ، والوضوح الأكبر لأهداف الدراسة.</w:t>
      </w:r>
    </w:p>
    <w:p w14:paraId="39B50066"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4- وضع تساؤلات وفروض الدراسة الحالية .</w:t>
      </w:r>
    </w:p>
    <w:p w14:paraId="6FDD0C43" w14:textId="77777777" w:rsidR="004116DA" w:rsidRPr="004116DA" w:rsidRDefault="004116DA" w:rsidP="004116DA">
      <w:pPr>
        <w:shd w:val="clear" w:color="auto" w:fill="FFFFFF" w:themeFill="background1"/>
        <w:bidi w:val="0"/>
        <w:spacing w:after="0" w:line="360" w:lineRule="auto"/>
        <w:jc w:val="right"/>
        <w:rPr>
          <w:rFonts w:ascii="Traditional Arabic" w:hAnsi="Traditional Arabic" w:cs="Traditional Arabic"/>
          <w:sz w:val="28"/>
          <w:szCs w:val="28"/>
          <w:rtl/>
        </w:rPr>
      </w:pPr>
      <w:r w:rsidRPr="004116DA">
        <w:rPr>
          <w:rFonts w:ascii="Traditional Arabic" w:hAnsi="Traditional Arabic" w:cs="Traditional Arabic"/>
          <w:sz w:val="28"/>
          <w:szCs w:val="28"/>
          <w:rtl/>
        </w:rPr>
        <w:t>5- تحديد المتغيرات وصياغة الأهمية</w:t>
      </w:r>
      <w:r w:rsidR="00777158">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بشكل</w:t>
      </w:r>
      <w:r w:rsidR="00777158">
        <w:rPr>
          <w:rFonts w:ascii="Traditional Arabic" w:hAnsi="Traditional Arabic" w:cs="Traditional Arabic" w:hint="cs"/>
          <w:sz w:val="28"/>
          <w:szCs w:val="28"/>
          <w:rtl/>
        </w:rPr>
        <w:t>ٍ</w:t>
      </w:r>
      <w:r w:rsidRPr="004116DA">
        <w:rPr>
          <w:rFonts w:ascii="Traditional Arabic" w:hAnsi="Traditional Arabic" w:cs="Traditional Arabic"/>
          <w:sz w:val="28"/>
          <w:szCs w:val="28"/>
          <w:rtl/>
        </w:rPr>
        <w:t xml:space="preserve"> يتناسب مع موضوع الدراسة.</w:t>
      </w:r>
    </w:p>
    <w:p w14:paraId="0E2C63EC" w14:textId="77777777" w:rsidR="004116DA" w:rsidRPr="00B6428A" w:rsidRDefault="004116DA" w:rsidP="008F4988">
      <w:pPr>
        <w:numPr>
          <w:ilvl w:val="0"/>
          <w:numId w:val="5"/>
        </w:numPr>
        <w:shd w:val="clear" w:color="auto" w:fill="FFFFFF" w:themeFill="background1"/>
        <w:spacing w:after="0" w:line="360" w:lineRule="auto"/>
        <w:contextualSpacing/>
        <w:rPr>
          <w:rFonts w:ascii="Traditional Arabic" w:hAnsi="Traditional Arabic" w:cs="Traditional Arabic"/>
          <w:b/>
          <w:bCs/>
          <w:color w:val="000000" w:themeColor="text1"/>
          <w:spacing w:val="5"/>
          <w:sz w:val="32"/>
          <w:szCs w:val="32"/>
          <w:bdr w:val="none" w:sz="0" w:space="0" w:color="auto" w:frame="1"/>
          <w:lang w:bidi="ar-EG"/>
        </w:rPr>
      </w:pPr>
      <w:r w:rsidRPr="00B6428A">
        <w:rPr>
          <w:rFonts w:ascii="Traditional Arabic" w:hAnsi="Traditional Arabic" w:cs="Traditional Arabic"/>
          <w:b/>
          <w:bCs/>
          <w:color w:val="000000" w:themeColor="text1"/>
          <w:spacing w:val="5"/>
          <w:sz w:val="32"/>
          <w:szCs w:val="32"/>
          <w:bdr w:val="none" w:sz="0" w:space="0" w:color="auto" w:frame="1"/>
          <w:rtl/>
          <w:lang w:bidi="ar-EG"/>
        </w:rPr>
        <w:t>موقع الدراسة الحالية من الدراسات السابقة (الفجوة البحثية):</w:t>
      </w:r>
    </w:p>
    <w:p w14:paraId="580218B1" w14:textId="77777777" w:rsidR="004116DA" w:rsidRPr="004116DA" w:rsidRDefault="004116DA" w:rsidP="00777158">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ركزت الدراسات السابقة على أثر التحول الرقم</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ف</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مستوى الأداء الأكاديم</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بأدواره ومسؤولياته التقليدية، بينما تتناول الدراسة الحالية أثر التحول الرقم</w:t>
      </w:r>
      <w:r w:rsidR="00777158">
        <w:rPr>
          <w:rFonts w:ascii="Traditional Arabic" w:hAnsi="Traditional Arabic" w:cs="Traditional Arabic" w:hint="cs"/>
          <w:sz w:val="28"/>
          <w:szCs w:val="28"/>
          <w:rtl/>
          <w:lang w:bidi="ar-EG"/>
        </w:rPr>
        <w:t xml:space="preserve">ي </w:t>
      </w:r>
      <w:r w:rsidR="00777158">
        <w:rPr>
          <w:rFonts w:ascii="Traditional Arabic" w:hAnsi="Traditional Arabic" w:cs="Traditional Arabic"/>
          <w:sz w:val="28"/>
          <w:szCs w:val="28"/>
          <w:rtl/>
          <w:lang w:bidi="ar-EG"/>
        </w:rPr>
        <w:t>ف</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مستوى الأداء الإبداع</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لدى أعضاء هيئة التدريس بالجامعة.</w:t>
      </w:r>
    </w:p>
    <w:p w14:paraId="637A34D6" w14:textId="77777777" w:rsidR="004116DA" w:rsidRPr="004116DA" w:rsidRDefault="004116DA" w:rsidP="00777158">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رك</w:t>
      </w:r>
      <w:r w:rsidR="0077715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زت الدراسات السابقة على رصد وتحليل تأثيرات التحول الرقم</w:t>
      </w:r>
      <w:r w:rsidR="00777158">
        <w:rPr>
          <w:rFonts w:ascii="Traditional Arabic" w:hAnsi="Traditional Arabic" w:cs="Traditional Arabic" w:hint="cs"/>
          <w:sz w:val="28"/>
          <w:szCs w:val="28"/>
          <w:rtl/>
          <w:lang w:bidi="ar-EG"/>
        </w:rPr>
        <w:t>ي</w:t>
      </w:r>
      <w:r w:rsidR="00777158">
        <w:rPr>
          <w:rFonts w:ascii="Traditional Arabic" w:hAnsi="Traditional Arabic" w:cs="Traditional Arabic"/>
          <w:sz w:val="28"/>
          <w:szCs w:val="28"/>
          <w:rtl/>
          <w:lang w:bidi="ar-EG"/>
        </w:rPr>
        <w:t xml:space="preserve"> ف</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بيئة العمل الأكاديم</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وذلك على مستوى الجدارات أو الكفايات الرقمية لأعضاء هيئة التدريس بالجامعة، بينما تتناول الدراسة الحالية رصد تأثيرات التحول الرقم</w:t>
      </w:r>
      <w:r w:rsidR="00777158">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w:t>
      </w:r>
      <w:r w:rsidR="00777158">
        <w:rPr>
          <w:rFonts w:ascii="Traditional Arabic" w:hAnsi="Traditional Arabic" w:cs="Traditional Arabic" w:hint="cs"/>
          <w:sz w:val="28"/>
          <w:szCs w:val="28"/>
          <w:rtl/>
          <w:lang w:bidi="ar-EG"/>
        </w:rPr>
        <w:t>في</w:t>
      </w:r>
      <w:r w:rsidRPr="004116DA">
        <w:rPr>
          <w:rFonts w:ascii="Traditional Arabic" w:hAnsi="Traditional Arabic" w:cs="Traditional Arabic"/>
          <w:sz w:val="28"/>
          <w:szCs w:val="28"/>
          <w:rtl/>
          <w:lang w:bidi="ar-EG"/>
        </w:rPr>
        <w:t xml:space="preserve"> علاقته بالأداء الإبداع</w:t>
      </w:r>
      <w:r w:rsidR="00777158">
        <w:rPr>
          <w:rFonts w:ascii="Traditional Arabic" w:hAnsi="Traditional Arabic" w:cs="Traditional Arabic" w:hint="cs"/>
          <w:sz w:val="28"/>
          <w:szCs w:val="28"/>
          <w:rtl/>
          <w:lang w:bidi="ar-EG"/>
        </w:rPr>
        <w:t>ي</w:t>
      </w:r>
      <w:r w:rsidR="00777158">
        <w:rPr>
          <w:rFonts w:ascii="Traditional Arabic" w:hAnsi="Traditional Arabic" w:cs="Traditional Arabic"/>
          <w:sz w:val="28"/>
          <w:szCs w:val="28"/>
          <w:rtl/>
          <w:lang w:bidi="ar-EG"/>
        </w:rPr>
        <w:t xml:space="preserve"> ل</w:t>
      </w:r>
      <w:r w:rsidR="00777158">
        <w:rPr>
          <w:rFonts w:ascii="Traditional Arabic" w:hAnsi="Traditional Arabic" w:cs="Traditional Arabic" w:hint="cs"/>
          <w:sz w:val="28"/>
          <w:szCs w:val="28"/>
          <w:rtl/>
          <w:lang w:bidi="ar-EG"/>
        </w:rPr>
        <w:t>أ</w:t>
      </w:r>
      <w:r w:rsidRPr="004116DA">
        <w:rPr>
          <w:rFonts w:ascii="Traditional Arabic" w:hAnsi="Traditional Arabic" w:cs="Traditional Arabic"/>
          <w:sz w:val="28"/>
          <w:szCs w:val="28"/>
          <w:rtl/>
          <w:lang w:bidi="ar-EG"/>
        </w:rPr>
        <w:t>عضاء هيئة التدريس</w:t>
      </w:r>
      <w:r w:rsidR="00777158">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w:t>
      </w:r>
      <w:r w:rsidR="00777158">
        <w:rPr>
          <w:rFonts w:ascii="Traditional Arabic" w:hAnsi="Traditional Arabic" w:cs="Traditional Arabic" w:hint="cs"/>
          <w:sz w:val="28"/>
          <w:szCs w:val="28"/>
          <w:rtl/>
          <w:lang w:bidi="ar-EG"/>
        </w:rPr>
        <w:t>و</w:t>
      </w:r>
      <w:r w:rsidRPr="004116DA">
        <w:rPr>
          <w:rFonts w:ascii="Traditional Arabic" w:hAnsi="Traditional Arabic" w:cs="Traditional Arabic"/>
          <w:sz w:val="28"/>
          <w:szCs w:val="28"/>
          <w:rtl/>
          <w:lang w:bidi="ar-EG"/>
        </w:rPr>
        <w:t>فق مؤشراته المختلفة.</w:t>
      </w:r>
    </w:p>
    <w:p w14:paraId="6249DD37" w14:textId="77777777" w:rsidR="004116DA" w:rsidRPr="004116DA" w:rsidRDefault="00777158" w:rsidP="00777158">
      <w:pPr>
        <w:shd w:val="clear" w:color="auto" w:fill="FFFFFF" w:themeFill="background1"/>
        <w:spacing w:after="0" w:line="360" w:lineRule="auto"/>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3- شملت عينة الدراسات الت</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أ</w:t>
      </w:r>
      <w:r>
        <w:rPr>
          <w:rFonts w:ascii="Traditional Arabic" w:hAnsi="Traditional Arabic" w:cs="Traditional Arabic"/>
          <w:sz w:val="28"/>
          <w:szCs w:val="28"/>
          <w:rtl/>
          <w:lang w:bidi="ar-EG"/>
        </w:rPr>
        <w:t>جريت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البيئة الأكاديمية السعودية (الجامعة الإسلامية، جامعة الملك عبدالعزيز، جامعة الحدود الشمالية)، </w:t>
      </w:r>
      <w:r>
        <w:rPr>
          <w:rFonts w:ascii="Traditional Arabic" w:hAnsi="Traditional Arabic" w:cs="Traditional Arabic" w:hint="cs"/>
          <w:sz w:val="28"/>
          <w:szCs w:val="28"/>
          <w:rtl/>
          <w:lang w:bidi="ar-EG"/>
        </w:rPr>
        <w:t>إضافةً</w:t>
      </w:r>
      <w:r w:rsidR="004116DA" w:rsidRPr="004116DA">
        <w:rPr>
          <w:rFonts w:ascii="Traditional Arabic" w:hAnsi="Traditional Arabic" w:cs="Traditional Arabic"/>
          <w:sz w:val="28"/>
          <w:szCs w:val="28"/>
          <w:rtl/>
          <w:lang w:bidi="ar-EG"/>
        </w:rPr>
        <w:t xml:space="preserve"> إلى دراسة</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واحدةٍ</w:t>
      </w:r>
      <w:r w:rsidR="004116DA" w:rsidRPr="004116DA">
        <w:rPr>
          <w:rFonts w:ascii="Traditional Arabic" w:hAnsi="Traditional Arabic" w:cs="Traditional Arabic"/>
          <w:sz w:val="28"/>
          <w:szCs w:val="28"/>
          <w:rtl/>
          <w:lang w:bidi="ar-EG"/>
        </w:rPr>
        <w:t xml:space="preserve"> تم تطبيقها </w:t>
      </w:r>
      <w:r>
        <w:rPr>
          <w:rFonts w:ascii="Traditional Arabic" w:hAnsi="Traditional Arabic" w:cs="Traditional Arabic" w:hint="cs"/>
          <w:sz w:val="28"/>
          <w:szCs w:val="28"/>
          <w:rtl/>
          <w:lang w:bidi="ar-EG"/>
        </w:rPr>
        <w:t>على</w:t>
      </w:r>
      <w:r w:rsidR="004116DA" w:rsidRPr="004116DA">
        <w:rPr>
          <w:rFonts w:ascii="Traditional Arabic" w:hAnsi="Traditional Arabic" w:cs="Traditional Arabic"/>
          <w:sz w:val="28"/>
          <w:szCs w:val="28"/>
          <w:rtl/>
          <w:lang w:bidi="ar-EG"/>
        </w:rPr>
        <w:t xml:space="preserve"> جامعة طيبة لقياس مستوى الوع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بتطبيقات التحول الرقم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فقط، ولم تتطرق إلى علاقته بالأداء الإبداع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لأعضاء هيئة التدريس بالجامعة كما تتناوله الدراسة الحالية.</w:t>
      </w:r>
    </w:p>
    <w:p w14:paraId="46B88143"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2F43D1F7"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57DAB66A"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7C94D77F"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751C1EEA"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52DAF9E8"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35B21FB6" w14:textId="77777777" w:rsidR="004116DA" w:rsidRPr="004116DA" w:rsidRDefault="004116DA" w:rsidP="004116DA">
      <w:pPr>
        <w:tabs>
          <w:tab w:val="left" w:pos="7457"/>
        </w:tabs>
        <w:bidi w:val="0"/>
        <w:spacing w:after="0" w:line="360" w:lineRule="auto"/>
        <w:rPr>
          <w:rFonts w:ascii="Traditional Arabic" w:eastAsia="Calibri" w:hAnsi="Traditional Arabic" w:cs="Traditional Arabic"/>
          <w:sz w:val="28"/>
          <w:szCs w:val="28"/>
          <w:lang w:bidi="ar-EG"/>
        </w:rPr>
      </w:pPr>
    </w:p>
    <w:p w14:paraId="0D774836" w14:textId="77777777" w:rsidR="00B6428A" w:rsidRPr="00B6428A" w:rsidRDefault="00B6428A" w:rsidP="00557F2A">
      <w:pPr>
        <w:shd w:val="clear" w:color="auto" w:fill="FFFFFF" w:themeFill="background1"/>
        <w:tabs>
          <w:tab w:val="left" w:pos="1926"/>
        </w:tabs>
        <w:bidi w:val="0"/>
        <w:spacing w:after="0" w:line="360" w:lineRule="auto"/>
        <w:rPr>
          <w:rFonts w:ascii="Traditional Arabic" w:hAnsi="Traditional Arabic" w:cs="Traditional Arabic"/>
          <w:color w:val="000000" w:themeColor="text1"/>
          <w:sz w:val="28"/>
          <w:szCs w:val="28"/>
          <w:rtl/>
          <w:lang w:bidi="ar-EG"/>
        </w:rPr>
      </w:pPr>
    </w:p>
    <w:p w14:paraId="3419F0D9" w14:textId="77777777" w:rsidR="004116DA" w:rsidRPr="00B6428A" w:rsidRDefault="000F74F2" w:rsidP="00B6428A">
      <w:pPr>
        <w:shd w:val="clear" w:color="auto" w:fill="FFFFFF" w:themeFill="background1"/>
        <w:tabs>
          <w:tab w:val="left" w:pos="2373"/>
        </w:tabs>
        <w:spacing w:after="0" w:line="240" w:lineRule="auto"/>
        <w:jc w:val="center"/>
        <w:rPr>
          <w:rFonts w:ascii="Traditional Arabic" w:hAnsi="Traditional Arabic" w:cs="Traditional Arabic"/>
          <w:b/>
          <w:bCs/>
          <w:color w:val="000000" w:themeColor="text1"/>
          <w:sz w:val="36"/>
          <w:szCs w:val="36"/>
          <w:rtl/>
          <w:lang w:bidi="ar-EG"/>
        </w:rPr>
      </w:pPr>
      <w:r>
        <w:rPr>
          <w:rFonts w:ascii="Traditional Arabic" w:hAnsi="Traditional Arabic" w:cs="Traditional Arabic"/>
          <w:b/>
          <w:bCs/>
          <w:color w:val="000000" w:themeColor="text1"/>
          <w:sz w:val="36"/>
          <w:szCs w:val="36"/>
          <w:rtl/>
        </w:rPr>
        <w:t>الفصل الثان</w:t>
      </w:r>
      <w:r>
        <w:rPr>
          <w:rFonts w:ascii="Traditional Arabic" w:hAnsi="Traditional Arabic" w:cs="Traditional Arabic" w:hint="cs"/>
          <w:b/>
          <w:bCs/>
          <w:color w:val="000000" w:themeColor="text1"/>
          <w:sz w:val="36"/>
          <w:szCs w:val="36"/>
          <w:rtl/>
        </w:rPr>
        <w:t>ي</w:t>
      </w:r>
    </w:p>
    <w:p w14:paraId="62397545" w14:textId="77777777" w:rsidR="004116DA" w:rsidRDefault="004116DA" w:rsidP="000F74F2">
      <w:pPr>
        <w:shd w:val="clear" w:color="auto" w:fill="FFFFFF" w:themeFill="background1"/>
        <w:tabs>
          <w:tab w:val="left" w:pos="2373"/>
        </w:tabs>
        <w:spacing w:after="0" w:line="240" w:lineRule="auto"/>
        <w:jc w:val="center"/>
        <w:rPr>
          <w:rFonts w:ascii="Traditional Arabic" w:hAnsi="Traditional Arabic" w:cs="Traditional Arabic"/>
          <w:b/>
          <w:bCs/>
          <w:color w:val="000000" w:themeColor="text1"/>
          <w:sz w:val="36"/>
          <w:szCs w:val="36"/>
          <w:rtl/>
          <w:lang w:bidi="ar-EG"/>
        </w:rPr>
      </w:pPr>
      <w:r w:rsidRPr="00B6428A">
        <w:rPr>
          <w:rFonts w:ascii="Traditional Arabic" w:hAnsi="Traditional Arabic" w:cs="Traditional Arabic"/>
          <w:b/>
          <w:bCs/>
          <w:color w:val="000000" w:themeColor="text1"/>
          <w:sz w:val="36"/>
          <w:szCs w:val="36"/>
          <w:rtl/>
        </w:rPr>
        <w:t>الإطار النظر</w:t>
      </w:r>
      <w:r w:rsidR="000F74F2">
        <w:rPr>
          <w:rFonts w:ascii="Traditional Arabic" w:hAnsi="Traditional Arabic" w:cs="Traditional Arabic" w:hint="cs"/>
          <w:b/>
          <w:bCs/>
          <w:color w:val="000000" w:themeColor="text1"/>
          <w:sz w:val="36"/>
          <w:szCs w:val="36"/>
          <w:rtl/>
        </w:rPr>
        <w:t>ي</w:t>
      </w:r>
      <w:r w:rsidRPr="00B6428A">
        <w:rPr>
          <w:rFonts w:ascii="Traditional Arabic" w:hAnsi="Traditional Arabic" w:cs="Traditional Arabic"/>
          <w:b/>
          <w:bCs/>
          <w:color w:val="000000" w:themeColor="text1"/>
          <w:sz w:val="36"/>
          <w:szCs w:val="36"/>
          <w:rtl/>
        </w:rPr>
        <w:t xml:space="preserve"> للدراسة</w:t>
      </w:r>
    </w:p>
    <w:p w14:paraId="5154B9FF" w14:textId="77777777" w:rsidR="00B6428A" w:rsidRPr="00B6428A" w:rsidRDefault="00B6428A" w:rsidP="00B6428A">
      <w:pPr>
        <w:shd w:val="clear" w:color="auto" w:fill="FFFFFF" w:themeFill="background1"/>
        <w:tabs>
          <w:tab w:val="left" w:pos="2373"/>
        </w:tabs>
        <w:spacing w:after="0" w:line="240" w:lineRule="auto"/>
        <w:jc w:val="center"/>
        <w:rPr>
          <w:rFonts w:ascii="Traditional Arabic" w:hAnsi="Traditional Arabic" w:cs="Traditional Arabic"/>
          <w:b/>
          <w:bCs/>
          <w:color w:val="000000" w:themeColor="text1"/>
          <w:sz w:val="36"/>
          <w:szCs w:val="36"/>
          <w:rtl/>
          <w:lang w:bidi="ar-EG"/>
        </w:rPr>
      </w:pPr>
    </w:p>
    <w:p w14:paraId="3A7054FD" w14:textId="77777777" w:rsidR="004116DA" w:rsidRPr="004116DA" w:rsidRDefault="004116DA" w:rsidP="00B6428A">
      <w:pPr>
        <w:shd w:val="clear" w:color="auto" w:fill="FFFFFF" w:themeFill="background1"/>
        <w:spacing w:after="0" w:line="240" w:lineRule="auto"/>
        <w:jc w:val="center"/>
        <w:rPr>
          <w:rFonts w:ascii="Traditional Arabic" w:hAnsi="Traditional Arabic" w:cs="Traditional Arabic"/>
          <w:b/>
          <w:bCs/>
          <w:color w:val="000000" w:themeColor="text1"/>
          <w:sz w:val="28"/>
          <w:szCs w:val="28"/>
          <w:rtl/>
        </w:rPr>
      </w:pPr>
    </w:p>
    <w:p w14:paraId="0279303A" w14:textId="77777777" w:rsidR="004116DA" w:rsidRPr="00CB0957" w:rsidRDefault="004116DA" w:rsidP="008F4988">
      <w:pPr>
        <w:pStyle w:val="ListParagraph"/>
        <w:numPr>
          <w:ilvl w:val="0"/>
          <w:numId w:val="23"/>
        </w:numPr>
        <w:shd w:val="clear" w:color="auto" w:fill="FFFFFF" w:themeFill="background1"/>
        <w:tabs>
          <w:tab w:val="left" w:pos="2407"/>
        </w:tabs>
        <w:spacing w:after="0" w:line="240" w:lineRule="auto"/>
        <w:rPr>
          <w:rFonts w:ascii="Traditional Arabic" w:hAnsi="Traditional Arabic" w:cs="Traditional Arabic"/>
          <w:color w:val="000000" w:themeColor="text1"/>
          <w:sz w:val="32"/>
          <w:szCs w:val="32"/>
          <w:u w:val="single"/>
        </w:rPr>
      </w:pPr>
      <w:r w:rsidRPr="00CB0957">
        <w:rPr>
          <w:rFonts w:ascii="Traditional Arabic" w:hAnsi="Traditional Arabic" w:cs="Traditional Arabic"/>
          <w:color w:val="000000" w:themeColor="text1"/>
          <w:sz w:val="32"/>
          <w:szCs w:val="32"/>
          <w:rtl/>
        </w:rPr>
        <w:t>تمهيد</w:t>
      </w:r>
    </w:p>
    <w:p w14:paraId="7E3BCB07" w14:textId="77777777" w:rsidR="004116DA" w:rsidRPr="00CB0957" w:rsidRDefault="004116DA" w:rsidP="008F4988">
      <w:pPr>
        <w:pStyle w:val="ListParagraph"/>
        <w:numPr>
          <w:ilvl w:val="0"/>
          <w:numId w:val="24"/>
        </w:numPr>
        <w:shd w:val="clear" w:color="auto" w:fill="FFFFFF" w:themeFill="background1"/>
        <w:tabs>
          <w:tab w:val="left" w:pos="2407"/>
        </w:tabs>
        <w:spacing w:after="0" w:line="240" w:lineRule="auto"/>
        <w:rPr>
          <w:rFonts w:ascii="Traditional Arabic" w:hAnsi="Traditional Arabic" w:cs="Traditional Arabic"/>
          <w:color w:val="000000" w:themeColor="text1"/>
          <w:sz w:val="32"/>
          <w:szCs w:val="32"/>
          <w:u w:val="single"/>
          <w:rtl/>
        </w:rPr>
      </w:pPr>
      <w:r w:rsidRPr="00CB0957">
        <w:rPr>
          <w:rFonts w:ascii="Traditional Arabic" w:hAnsi="Traditional Arabic" w:cs="Traditional Arabic"/>
          <w:color w:val="000000" w:themeColor="text1"/>
          <w:sz w:val="32"/>
          <w:szCs w:val="32"/>
          <w:u w:val="single"/>
          <w:rtl/>
        </w:rPr>
        <w:t>المبحث الأول: التحول الرقم</w:t>
      </w:r>
      <w:r w:rsidR="000F74F2" w:rsidRPr="00CB0957">
        <w:rPr>
          <w:rFonts w:ascii="Traditional Arabic" w:hAnsi="Traditional Arabic" w:cs="Traditional Arabic" w:hint="cs"/>
          <w:color w:val="000000" w:themeColor="text1"/>
          <w:sz w:val="32"/>
          <w:szCs w:val="32"/>
          <w:u w:val="single"/>
          <w:rtl/>
        </w:rPr>
        <w:t>ي</w:t>
      </w:r>
      <w:r w:rsidR="000F74F2" w:rsidRPr="00CB0957">
        <w:rPr>
          <w:rFonts w:ascii="Traditional Arabic" w:hAnsi="Traditional Arabic" w:cs="Traditional Arabic"/>
          <w:color w:val="000000" w:themeColor="text1"/>
          <w:sz w:val="32"/>
          <w:szCs w:val="32"/>
          <w:u w:val="single"/>
          <w:rtl/>
        </w:rPr>
        <w:t xml:space="preserve"> ف</w:t>
      </w:r>
      <w:r w:rsidR="000F74F2" w:rsidRPr="00CB0957">
        <w:rPr>
          <w:rFonts w:ascii="Traditional Arabic" w:hAnsi="Traditional Arabic" w:cs="Traditional Arabic" w:hint="cs"/>
          <w:color w:val="000000" w:themeColor="text1"/>
          <w:sz w:val="32"/>
          <w:szCs w:val="32"/>
          <w:u w:val="single"/>
          <w:rtl/>
        </w:rPr>
        <w:t>ي</w:t>
      </w:r>
      <w:r w:rsidR="000F74F2" w:rsidRPr="00CB0957">
        <w:rPr>
          <w:rFonts w:ascii="Traditional Arabic" w:hAnsi="Traditional Arabic" w:cs="Traditional Arabic"/>
          <w:color w:val="000000" w:themeColor="text1"/>
          <w:sz w:val="32"/>
          <w:szCs w:val="32"/>
          <w:u w:val="single"/>
          <w:rtl/>
        </w:rPr>
        <w:t xml:space="preserve"> مؤسسات التعليم العال</w:t>
      </w:r>
      <w:r w:rsidR="000F74F2" w:rsidRPr="00CB0957">
        <w:rPr>
          <w:rFonts w:ascii="Traditional Arabic" w:hAnsi="Traditional Arabic" w:cs="Traditional Arabic" w:hint="cs"/>
          <w:color w:val="000000" w:themeColor="text1"/>
          <w:sz w:val="32"/>
          <w:szCs w:val="32"/>
          <w:u w:val="single"/>
          <w:rtl/>
        </w:rPr>
        <w:t>ي</w:t>
      </w:r>
      <w:r w:rsidRPr="00CB0957">
        <w:rPr>
          <w:rFonts w:ascii="Traditional Arabic" w:hAnsi="Traditional Arabic" w:cs="Traditional Arabic"/>
          <w:color w:val="000000" w:themeColor="text1"/>
          <w:sz w:val="32"/>
          <w:szCs w:val="32"/>
          <w:u w:val="single"/>
          <w:rtl/>
        </w:rPr>
        <w:t xml:space="preserve"> بالمملكة (رؤية 2030)</w:t>
      </w:r>
    </w:p>
    <w:p w14:paraId="56E8C0F5" w14:textId="77777777" w:rsidR="004116DA" w:rsidRPr="00B6428A" w:rsidRDefault="004116DA" w:rsidP="000F74F2">
      <w:pPr>
        <w:shd w:val="clear" w:color="auto" w:fill="FFFFFF" w:themeFill="background1"/>
        <w:spacing w:after="0" w:line="240" w:lineRule="auto"/>
        <w:jc w:val="both"/>
        <w:rPr>
          <w:rFonts w:ascii="Traditional Arabic" w:hAnsi="Traditional Arabic" w:cs="Traditional Arabic"/>
          <w:color w:val="000000" w:themeColor="text1"/>
          <w:sz w:val="32"/>
          <w:szCs w:val="32"/>
          <w:rtl/>
        </w:rPr>
      </w:pPr>
      <w:r w:rsidRPr="00B6428A">
        <w:rPr>
          <w:rFonts w:ascii="Traditional Arabic" w:hAnsi="Traditional Arabic" w:cs="Traditional Arabic"/>
          <w:color w:val="000000" w:themeColor="text1"/>
          <w:sz w:val="32"/>
          <w:szCs w:val="32"/>
          <w:rtl/>
        </w:rPr>
        <w:t>- أولاً: ماهية التحول الرقم</w:t>
      </w:r>
      <w:r w:rsidR="000F74F2">
        <w:rPr>
          <w:rFonts w:ascii="Traditional Arabic" w:hAnsi="Traditional Arabic" w:cs="Traditional Arabic" w:hint="cs"/>
          <w:color w:val="000000" w:themeColor="text1"/>
          <w:sz w:val="32"/>
          <w:szCs w:val="32"/>
          <w:rtl/>
        </w:rPr>
        <w:t>ي</w:t>
      </w:r>
    </w:p>
    <w:p w14:paraId="3A3F59AF" w14:textId="77777777" w:rsidR="004116DA" w:rsidRPr="00B6428A" w:rsidRDefault="004116DA" w:rsidP="000F74F2">
      <w:pPr>
        <w:shd w:val="clear" w:color="auto" w:fill="FFFFFF"/>
        <w:spacing w:after="0" w:line="240" w:lineRule="auto"/>
        <w:jc w:val="both"/>
        <w:rPr>
          <w:rFonts w:ascii="Traditional Arabic" w:hAnsi="Traditional Arabic" w:cs="Traditional Arabic"/>
          <w:color w:val="000000" w:themeColor="text1"/>
          <w:sz w:val="32"/>
          <w:szCs w:val="32"/>
          <w:rtl/>
        </w:rPr>
      </w:pPr>
      <w:r w:rsidRPr="00B6428A">
        <w:rPr>
          <w:rFonts w:ascii="Traditional Arabic" w:hAnsi="Traditional Arabic" w:cs="Traditional Arabic"/>
          <w:color w:val="000000" w:themeColor="text1"/>
          <w:sz w:val="32"/>
          <w:szCs w:val="32"/>
          <w:rtl/>
        </w:rPr>
        <w:t>- ثانياً: آليات التحول الرقم</w:t>
      </w:r>
      <w:r w:rsidR="000F74F2">
        <w:rPr>
          <w:rFonts w:ascii="Traditional Arabic" w:hAnsi="Traditional Arabic" w:cs="Traditional Arabic" w:hint="cs"/>
          <w:color w:val="000000" w:themeColor="text1"/>
          <w:sz w:val="32"/>
          <w:szCs w:val="32"/>
          <w:rtl/>
        </w:rPr>
        <w:t>ي</w:t>
      </w:r>
      <w:r w:rsidRPr="00B6428A">
        <w:rPr>
          <w:rFonts w:ascii="Traditional Arabic" w:hAnsi="Traditional Arabic" w:cs="Traditional Arabic"/>
          <w:color w:val="000000" w:themeColor="text1"/>
          <w:sz w:val="32"/>
          <w:szCs w:val="32"/>
          <w:rtl/>
        </w:rPr>
        <w:t xml:space="preserve"> بمؤسسات التعليم العال</w:t>
      </w:r>
      <w:r w:rsidR="000F74F2">
        <w:rPr>
          <w:rFonts w:ascii="Traditional Arabic" w:hAnsi="Traditional Arabic" w:cs="Traditional Arabic" w:hint="cs"/>
          <w:color w:val="000000" w:themeColor="text1"/>
          <w:sz w:val="32"/>
          <w:szCs w:val="32"/>
          <w:rtl/>
        </w:rPr>
        <w:t>ي</w:t>
      </w:r>
    </w:p>
    <w:p w14:paraId="2B6070E2" w14:textId="77777777" w:rsidR="004116DA" w:rsidRPr="00B6428A" w:rsidRDefault="004116DA" w:rsidP="000F74F2">
      <w:pPr>
        <w:shd w:val="clear" w:color="auto" w:fill="FFFFFF"/>
        <w:spacing w:after="0" w:line="240" w:lineRule="auto"/>
        <w:jc w:val="both"/>
        <w:rPr>
          <w:rFonts w:ascii="Traditional Arabic" w:hAnsi="Traditional Arabic" w:cs="Traditional Arabic"/>
          <w:color w:val="000000" w:themeColor="text1"/>
          <w:sz w:val="32"/>
          <w:szCs w:val="32"/>
          <w:rtl/>
        </w:rPr>
      </w:pPr>
      <w:r w:rsidRPr="00B6428A">
        <w:rPr>
          <w:rFonts w:ascii="Traditional Arabic" w:hAnsi="Traditional Arabic" w:cs="Traditional Arabic"/>
          <w:color w:val="000000" w:themeColor="text1"/>
          <w:sz w:val="32"/>
          <w:szCs w:val="32"/>
          <w:rtl/>
        </w:rPr>
        <w:t>- ثالثاً: برامج التحول الرقم</w:t>
      </w:r>
      <w:r w:rsidR="000F74F2">
        <w:rPr>
          <w:rFonts w:ascii="Traditional Arabic" w:hAnsi="Traditional Arabic" w:cs="Traditional Arabic" w:hint="cs"/>
          <w:color w:val="000000" w:themeColor="text1"/>
          <w:sz w:val="32"/>
          <w:szCs w:val="32"/>
          <w:rtl/>
        </w:rPr>
        <w:t>ي</w:t>
      </w:r>
      <w:r w:rsidR="000F74F2">
        <w:rPr>
          <w:rFonts w:ascii="Traditional Arabic" w:hAnsi="Traditional Arabic" w:cs="Traditional Arabic"/>
          <w:color w:val="000000" w:themeColor="text1"/>
          <w:sz w:val="32"/>
          <w:szCs w:val="32"/>
          <w:rtl/>
        </w:rPr>
        <w:t xml:space="preserve"> ف</w:t>
      </w:r>
      <w:r w:rsidR="000F74F2">
        <w:rPr>
          <w:rFonts w:ascii="Traditional Arabic" w:hAnsi="Traditional Arabic" w:cs="Traditional Arabic" w:hint="cs"/>
          <w:color w:val="000000" w:themeColor="text1"/>
          <w:sz w:val="32"/>
          <w:szCs w:val="32"/>
          <w:rtl/>
        </w:rPr>
        <w:t>ي</w:t>
      </w:r>
      <w:r w:rsidRPr="00B6428A">
        <w:rPr>
          <w:rFonts w:ascii="Traditional Arabic" w:hAnsi="Traditional Arabic" w:cs="Traditional Arabic"/>
          <w:color w:val="000000" w:themeColor="text1"/>
          <w:sz w:val="32"/>
          <w:szCs w:val="32"/>
          <w:rtl/>
        </w:rPr>
        <w:t xml:space="preserve"> مؤسسات </w:t>
      </w:r>
      <w:r w:rsidR="000F74F2">
        <w:rPr>
          <w:rFonts w:ascii="Traditional Arabic" w:hAnsi="Traditional Arabic" w:cs="Traditional Arabic"/>
          <w:color w:val="000000" w:themeColor="text1"/>
          <w:sz w:val="32"/>
          <w:szCs w:val="32"/>
          <w:rtl/>
        </w:rPr>
        <w:t>التعليم العال</w:t>
      </w:r>
      <w:r w:rsidR="000F74F2">
        <w:rPr>
          <w:rFonts w:ascii="Traditional Arabic" w:hAnsi="Traditional Arabic" w:cs="Traditional Arabic" w:hint="cs"/>
          <w:color w:val="000000" w:themeColor="text1"/>
          <w:sz w:val="32"/>
          <w:szCs w:val="32"/>
          <w:rtl/>
        </w:rPr>
        <w:t>ي</w:t>
      </w:r>
      <w:r w:rsidRPr="00B6428A">
        <w:rPr>
          <w:rFonts w:ascii="Traditional Arabic" w:hAnsi="Traditional Arabic" w:cs="Traditional Arabic"/>
          <w:color w:val="000000" w:themeColor="text1"/>
          <w:sz w:val="32"/>
          <w:szCs w:val="32"/>
          <w:rtl/>
        </w:rPr>
        <w:t xml:space="preserve"> بالمملكة</w:t>
      </w:r>
    </w:p>
    <w:p w14:paraId="2DD74D91" w14:textId="77777777" w:rsidR="004116DA" w:rsidRPr="00CB0957" w:rsidRDefault="000F74F2" w:rsidP="008F4988">
      <w:pPr>
        <w:pStyle w:val="ListParagraph"/>
        <w:numPr>
          <w:ilvl w:val="0"/>
          <w:numId w:val="25"/>
        </w:numPr>
        <w:shd w:val="clear" w:color="auto" w:fill="FFFFFF" w:themeFill="background1"/>
        <w:tabs>
          <w:tab w:val="left" w:pos="2407"/>
        </w:tabs>
        <w:spacing w:after="0" w:line="240" w:lineRule="auto"/>
        <w:jc w:val="both"/>
        <w:rPr>
          <w:rFonts w:ascii="Traditional Arabic" w:hAnsi="Traditional Arabic" w:cs="Traditional Arabic"/>
          <w:color w:val="000000" w:themeColor="text1"/>
          <w:sz w:val="32"/>
          <w:szCs w:val="32"/>
          <w:u w:val="single"/>
          <w:rtl/>
        </w:rPr>
      </w:pPr>
      <w:r w:rsidRPr="00CB0957">
        <w:rPr>
          <w:rFonts w:ascii="Traditional Arabic" w:hAnsi="Traditional Arabic" w:cs="Traditional Arabic"/>
          <w:color w:val="000000" w:themeColor="text1"/>
          <w:sz w:val="32"/>
          <w:szCs w:val="32"/>
          <w:u w:val="single"/>
          <w:rtl/>
        </w:rPr>
        <w:t>المبحث الثان</w:t>
      </w:r>
      <w:r w:rsidRPr="00CB0957">
        <w:rPr>
          <w:rFonts w:ascii="Traditional Arabic" w:hAnsi="Traditional Arabic" w:cs="Traditional Arabic" w:hint="cs"/>
          <w:color w:val="000000" w:themeColor="text1"/>
          <w:sz w:val="32"/>
          <w:szCs w:val="32"/>
          <w:u w:val="single"/>
          <w:rtl/>
        </w:rPr>
        <w:t>ي</w:t>
      </w:r>
      <w:r w:rsidR="004116DA" w:rsidRPr="00CB0957">
        <w:rPr>
          <w:rFonts w:ascii="Traditional Arabic" w:hAnsi="Traditional Arabic" w:cs="Traditional Arabic"/>
          <w:color w:val="000000" w:themeColor="text1"/>
          <w:sz w:val="32"/>
          <w:szCs w:val="32"/>
          <w:u w:val="single"/>
          <w:rtl/>
        </w:rPr>
        <w:t>: الأداء الإبداع</w:t>
      </w:r>
      <w:r w:rsidRPr="00CB0957">
        <w:rPr>
          <w:rFonts w:ascii="Traditional Arabic" w:hAnsi="Traditional Arabic" w:cs="Traditional Arabic" w:hint="cs"/>
          <w:color w:val="000000" w:themeColor="text1"/>
          <w:sz w:val="32"/>
          <w:szCs w:val="32"/>
          <w:u w:val="single"/>
          <w:rtl/>
        </w:rPr>
        <w:t>ي</w:t>
      </w:r>
      <w:r w:rsidRPr="00CB0957">
        <w:rPr>
          <w:rFonts w:ascii="Traditional Arabic" w:hAnsi="Traditional Arabic" w:cs="Traditional Arabic"/>
          <w:color w:val="000000" w:themeColor="text1"/>
          <w:sz w:val="32"/>
          <w:szCs w:val="32"/>
          <w:u w:val="single"/>
          <w:rtl/>
        </w:rPr>
        <w:t xml:space="preserve"> لدى أعضاء هيئة التدريس ف</w:t>
      </w:r>
      <w:r w:rsidRPr="00CB0957">
        <w:rPr>
          <w:rFonts w:ascii="Traditional Arabic" w:hAnsi="Traditional Arabic" w:cs="Traditional Arabic" w:hint="cs"/>
          <w:color w:val="000000" w:themeColor="text1"/>
          <w:sz w:val="32"/>
          <w:szCs w:val="32"/>
          <w:u w:val="single"/>
          <w:rtl/>
        </w:rPr>
        <w:t>ي</w:t>
      </w:r>
      <w:r w:rsidR="004116DA" w:rsidRPr="00CB0957">
        <w:rPr>
          <w:rFonts w:ascii="Traditional Arabic" w:hAnsi="Traditional Arabic" w:cs="Traditional Arabic"/>
          <w:color w:val="000000" w:themeColor="text1"/>
          <w:sz w:val="32"/>
          <w:szCs w:val="32"/>
          <w:u w:val="single"/>
          <w:rtl/>
        </w:rPr>
        <w:t xml:space="preserve"> ضوء التحول الرقم</w:t>
      </w:r>
      <w:r w:rsidRPr="00CB0957">
        <w:rPr>
          <w:rFonts w:ascii="Traditional Arabic" w:hAnsi="Traditional Arabic" w:cs="Traditional Arabic" w:hint="cs"/>
          <w:color w:val="000000" w:themeColor="text1"/>
          <w:sz w:val="32"/>
          <w:szCs w:val="32"/>
          <w:u w:val="single"/>
          <w:rtl/>
        </w:rPr>
        <w:t>ي</w:t>
      </w:r>
    </w:p>
    <w:p w14:paraId="37C787BF" w14:textId="77777777" w:rsidR="004116DA" w:rsidRPr="00B6428A" w:rsidRDefault="004116DA" w:rsidP="000F74F2">
      <w:pPr>
        <w:shd w:val="clear" w:color="auto" w:fill="FFFFFF" w:themeFill="background1"/>
        <w:spacing w:after="0" w:line="240" w:lineRule="auto"/>
        <w:rPr>
          <w:rFonts w:ascii="Traditional Arabic" w:hAnsi="Traditional Arabic" w:cs="Traditional Arabic"/>
          <w:color w:val="000000" w:themeColor="text1"/>
          <w:sz w:val="32"/>
          <w:szCs w:val="32"/>
        </w:rPr>
      </w:pPr>
      <w:r w:rsidRPr="00B6428A">
        <w:rPr>
          <w:rFonts w:ascii="Traditional Arabic" w:hAnsi="Traditional Arabic" w:cs="Traditional Arabic"/>
          <w:color w:val="000000" w:themeColor="text1"/>
          <w:sz w:val="32"/>
          <w:szCs w:val="32"/>
          <w:rtl/>
        </w:rPr>
        <w:t>- أولاً: مفهوم الأداء الإبداع</w:t>
      </w:r>
      <w:r w:rsidR="000F74F2">
        <w:rPr>
          <w:rFonts w:ascii="Traditional Arabic" w:hAnsi="Traditional Arabic" w:cs="Traditional Arabic" w:hint="cs"/>
          <w:color w:val="000000" w:themeColor="text1"/>
          <w:sz w:val="32"/>
          <w:szCs w:val="32"/>
          <w:rtl/>
        </w:rPr>
        <w:t>ي</w:t>
      </w:r>
    </w:p>
    <w:p w14:paraId="7CAF7C94" w14:textId="77777777" w:rsidR="004116DA" w:rsidRPr="00B6428A" w:rsidRDefault="004116DA" w:rsidP="000F74F2">
      <w:pPr>
        <w:shd w:val="clear" w:color="auto" w:fill="FFFFFF" w:themeFill="background1"/>
        <w:spacing w:after="0" w:line="240" w:lineRule="auto"/>
        <w:rPr>
          <w:rFonts w:ascii="Traditional Arabic" w:hAnsi="Traditional Arabic" w:cs="Traditional Arabic"/>
          <w:color w:val="000000" w:themeColor="text1"/>
          <w:sz w:val="32"/>
          <w:szCs w:val="32"/>
          <w:rtl/>
        </w:rPr>
      </w:pPr>
      <w:r w:rsidRPr="00B6428A">
        <w:rPr>
          <w:rFonts w:ascii="Traditional Arabic" w:hAnsi="Traditional Arabic" w:cs="Traditional Arabic"/>
          <w:color w:val="000000" w:themeColor="text1"/>
          <w:sz w:val="32"/>
          <w:szCs w:val="32"/>
          <w:rtl/>
        </w:rPr>
        <w:t>- ثانياً: محدّدات الأداء الإبداع</w:t>
      </w:r>
      <w:r w:rsidR="000F74F2">
        <w:rPr>
          <w:rFonts w:ascii="Traditional Arabic" w:hAnsi="Traditional Arabic" w:cs="Traditional Arabic" w:hint="cs"/>
          <w:color w:val="000000" w:themeColor="text1"/>
          <w:sz w:val="32"/>
          <w:szCs w:val="32"/>
          <w:rtl/>
        </w:rPr>
        <w:t>ي</w:t>
      </w:r>
    </w:p>
    <w:p w14:paraId="734B43EE" w14:textId="77777777" w:rsidR="004116DA" w:rsidRPr="00B6428A" w:rsidRDefault="004116DA" w:rsidP="000F74F2">
      <w:pPr>
        <w:spacing w:after="0" w:line="240" w:lineRule="auto"/>
        <w:jc w:val="both"/>
        <w:rPr>
          <w:rFonts w:ascii="Traditional Arabic" w:hAnsi="Traditional Arabic" w:cs="Traditional Arabic"/>
          <w:color w:val="000000" w:themeColor="text1"/>
          <w:sz w:val="32"/>
          <w:szCs w:val="32"/>
          <w:rtl/>
          <w:lang w:bidi="ar-EG"/>
        </w:rPr>
      </w:pPr>
      <w:r w:rsidRPr="00B6428A">
        <w:rPr>
          <w:rFonts w:ascii="Traditional Arabic" w:hAnsi="Traditional Arabic" w:cs="Traditional Arabic"/>
          <w:color w:val="000000" w:themeColor="text1"/>
          <w:sz w:val="32"/>
          <w:szCs w:val="32"/>
          <w:rtl/>
        </w:rPr>
        <w:t xml:space="preserve">- </w:t>
      </w:r>
      <w:r w:rsidRPr="00B6428A">
        <w:rPr>
          <w:rFonts w:ascii="Traditional Arabic" w:hAnsi="Traditional Arabic" w:cs="Traditional Arabic"/>
          <w:color w:val="000000" w:themeColor="text1"/>
          <w:sz w:val="32"/>
          <w:szCs w:val="32"/>
          <w:rtl/>
          <w:lang w:bidi="ar-EG"/>
        </w:rPr>
        <w:t>ثالثاً: مؤشرات قياس الأداء الإبداع</w:t>
      </w:r>
      <w:r w:rsidR="000F74F2">
        <w:rPr>
          <w:rFonts w:ascii="Traditional Arabic" w:hAnsi="Traditional Arabic" w:cs="Traditional Arabic" w:hint="cs"/>
          <w:color w:val="000000" w:themeColor="text1"/>
          <w:sz w:val="32"/>
          <w:szCs w:val="32"/>
          <w:rtl/>
          <w:lang w:bidi="ar-EG"/>
        </w:rPr>
        <w:t>ي</w:t>
      </w:r>
      <w:r w:rsidR="000F74F2">
        <w:rPr>
          <w:rFonts w:ascii="Traditional Arabic" w:hAnsi="Traditional Arabic" w:cs="Traditional Arabic"/>
          <w:color w:val="000000" w:themeColor="text1"/>
          <w:sz w:val="32"/>
          <w:szCs w:val="32"/>
          <w:rtl/>
          <w:lang w:bidi="ar-EG"/>
        </w:rPr>
        <w:t xml:space="preserve"> لأعضاء هيئة التدريس ف</w:t>
      </w:r>
      <w:r w:rsidR="000F74F2">
        <w:rPr>
          <w:rFonts w:ascii="Traditional Arabic" w:hAnsi="Traditional Arabic" w:cs="Traditional Arabic" w:hint="cs"/>
          <w:color w:val="000000" w:themeColor="text1"/>
          <w:sz w:val="32"/>
          <w:szCs w:val="32"/>
          <w:rtl/>
          <w:lang w:bidi="ar-EG"/>
        </w:rPr>
        <w:t>ي</w:t>
      </w:r>
      <w:r w:rsidRPr="00B6428A">
        <w:rPr>
          <w:rFonts w:ascii="Traditional Arabic" w:hAnsi="Traditional Arabic" w:cs="Traditional Arabic"/>
          <w:color w:val="000000" w:themeColor="text1"/>
          <w:sz w:val="32"/>
          <w:szCs w:val="32"/>
          <w:rtl/>
          <w:lang w:bidi="ar-EG"/>
        </w:rPr>
        <w:t xml:space="preserve"> ضوء التحول الرقم</w:t>
      </w:r>
      <w:r w:rsidR="000F74F2">
        <w:rPr>
          <w:rFonts w:ascii="Traditional Arabic" w:hAnsi="Traditional Arabic" w:cs="Traditional Arabic" w:hint="cs"/>
          <w:color w:val="000000" w:themeColor="text1"/>
          <w:sz w:val="32"/>
          <w:szCs w:val="32"/>
          <w:rtl/>
          <w:lang w:bidi="ar-EG"/>
        </w:rPr>
        <w:t>ي</w:t>
      </w:r>
    </w:p>
    <w:p w14:paraId="2979FF91" w14:textId="77777777" w:rsidR="004116DA" w:rsidRPr="00B6428A" w:rsidRDefault="004116DA" w:rsidP="000F74F2">
      <w:pPr>
        <w:spacing w:after="0" w:line="240" w:lineRule="auto"/>
        <w:jc w:val="both"/>
        <w:rPr>
          <w:rFonts w:ascii="Traditional Arabic" w:hAnsi="Traditional Arabic" w:cs="Traditional Arabic"/>
          <w:color w:val="000000" w:themeColor="text1"/>
          <w:sz w:val="32"/>
          <w:szCs w:val="32"/>
          <w:rtl/>
          <w:lang w:bidi="ar-EG"/>
        </w:rPr>
      </w:pPr>
      <w:r w:rsidRPr="00B6428A">
        <w:rPr>
          <w:rFonts w:ascii="Traditional Arabic" w:hAnsi="Traditional Arabic" w:cs="Traditional Arabic"/>
          <w:color w:val="000000" w:themeColor="text1"/>
          <w:sz w:val="32"/>
          <w:szCs w:val="32"/>
          <w:rtl/>
          <w:lang w:bidi="ar-EG"/>
        </w:rPr>
        <w:t>- رابعاً: دور التحول الرقم</w:t>
      </w:r>
      <w:r w:rsidR="000F74F2">
        <w:rPr>
          <w:rFonts w:ascii="Traditional Arabic" w:hAnsi="Traditional Arabic" w:cs="Traditional Arabic" w:hint="cs"/>
          <w:color w:val="000000" w:themeColor="text1"/>
          <w:sz w:val="32"/>
          <w:szCs w:val="32"/>
          <w:rtl/>
          <w:lang w:bidi="ar-EG"/>
        </w:rPr>
        <w:t>ي</w:t>
      </w:r>
      <w:r w:rsidR="000F74F2">
        <w:rPr>
          <w:rFonts w:ascii="Traditional Arabic" w:hAnsi="Traditional Arabic" w:cs="Traditional Arabic"/>
          <w:color w:val="000000" w:themeColor="text1"/>
          <w:sz w:val="32"/>
          <w:szCs w:val="32"/>
          <w:rtl/>
          <w:lang w:bidi="ar-EG"/>
        </w:rPr>
        <w:t xml:space="preserve"> ف</w:t>
      </w:r>
      <w:r w:rsidR="000F74F2">
        <w:rPr>
          <w:rFonts w:ascii="Traditional Arabic" w:hAnsi="Traditional Arabic" w:cs="Traditional Arabic" w:hint="cs"/>
          <w:color w:val="000000" w:themeColor="text1"/>
          <w:sz w:val="32"/>
          <w:szCs w:val="32"/>
          <w:rtl/>
          <w:lang w:bidi="ar-EG"/>
        </w:rPr>
        <w:t>ي</w:t>
      </w:r>
      <w:r w:rsidRPr="00B6428A">
        <w:rPr>
          <w:rFonts w:ascii="Traditional Arabic" w:hAnsi="Traditional Arabic" w:cs="Traditional Arabic"/>
          <w:color w:val="000000" w:themeColor="text1"/>
          <w:sz w:val="32"/>
          <w:szCs w:val="32"/>
          <w:rtl/>
          <w:lang w:bidi="ar-EG"/>
        </w:rPr>
        <w:t xml:space="preserve"> تحسين الأداء الإبداع</w:t>
      </w:r>
      <w:r w:rsidR="000F74F2">
        <w:rPr>
          <w:rFonts w:ascii="Traditional Arabic" w:hAnsi="Traditional Arabic" w:cs="Traditional Arabic" w:hint="cs"/>
          <w:color w:val="000000" w:themeColor="text1"/>
          <w:sz w:val="32"/>
          <w:szCs w:val="32"/>
          <w:rtl/>
          <w:lang w:bidi="ar-EG"/>
        </w:rPr>
        <w:t>ي</w:t>
      </w:r>
      <w:r w:rsidRPr="00B6428A">
        <w:rPr>
          <w:rFonts w:ascii="Traditional Arabic" w:hAnsi="Traditional Arabic" w:cs="Traditional Arabic"/>
          <w:color w:val="000000" w:themeColor="text1"/>
          <w:sz w:val="32"/>
          <w:szCs w:val="32"/>
          <w:rtl/>
          <w:lang w:bidi="ar-EG"/>
        </w:rPr>
        <w:t xml:space="preserve"> لدى أعضاء هيئة التدريس</w:t>
      </w:r>
    </w:p>
    <w:p w14:paraId="484E2C20" w14:textId="77777777" w:rsidR="004116DA" w:rsidRPr="00CB0957" w:rsidRDefault="004116DA" w:rsidP="008F4988">
      <w:pPr>
        <w:pStyle w:val="ListParagraph"/>
        <w:numPr>
          <w:ilvl w:val="0"/>
          <w:numId w:val="26"/>
        </w:numPr>
        <w:shd w:val="clear" w:color="auto" w:fill="FFFFFF" w:themeFill="background1"/>
        <w:spacing w:after="0" w:line="240" w:lineRule="auto"/>
        <w:rPr>
          <w:rFonts w:ascii="Traditional Arabic" w:hAnsi="Traditional Arabic" w:cs="Traditional Arabic"/>
          <w:color w:val="000000" w:themeColor="text1"/>
          <w:sz w:val="32"/>
          <w:szCs w:val="32"/>
          <w:lang w:bidi="ar-EG"/>
        </w:rPr>
      </w:pPr>
      <w:r w:rsidRPr="00CB0957">
        <w:rPr>
          <w:rFonts w:ascii="Traditional Arabic" w:hAnsi="Traditional Arabic" w:cs="Traditional Arabic"/>
          <w:color w:val="000000" w:themeColor="text1"/>
          <w:sz w:val="32"/>
          <w:szCs w:val="32"/>
          <w:rtl/>
          <w:lang w:bidi="ar-EG"/>
        </w:rPr>
        <w:t>خلاصة الفصل</w:t>
      </w:r>
    </w:p>
    <w:p w14:paraId="79FFA847"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5FE7B822" w14:textId="77777777" w:rsidR="004116DA" w:rsidRP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578FD26E" w14:textId="77777777" w:rsidR="004116DA"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4388BD3F" w14:textId="77777777" w:rsidR="00557F2A" w:rsidRDefault="00557F2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6FD0FA51" w14:textId="77777777" w:rsidR="00557F2A" w:rsidRPr="004116DA" w:rsidRDefault="00557F2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3F1FECDD" w14:textId="77777777" w:rsidR="004116DA" w:rsidRPr="009C19CC" w:rsidRDefault="004116DA" w:rsidP="00B6428A">
      <w:pPr>
        <w:shd w:val="clear" w:color="auto" w:fill="FFFFFF" w:themeFill="background1"/>
        <w:spacing w:after="240" w:line="360" w:lineRule="auto"/>
        <w:rPr>
          <w:rFonts w:ascii="Traditional Arabic" w:hAnsi="Traditional Arabic" w:cs="Traditional Arabic"/>
          <w:color w:val="000000" w:themeColor="text1"/>
          <w:sz w:val="28"/>
          <w:szCs w:val="28"/>
          <w:rtl/>
        </w:rPr>
      </w:pPr>
      <w:r w:rsidRPr="009C19CC">
        <w:rPr>
          <w:rFonts w:ascii="Traditional Arabic" w:hAnsi="Traditional Arabic" w:cs="Traditional Arabic"/>
          <w:b/>
          <w:bCs/>
          <w:color w:val="000000" w:themeColor="text1"/>
          <w:sz w:val="28"/>
          <w:szCs w:val="28"/>
          <w:rtl/>
        </w:rPr>
        <w:t>تمهيد</w:t>
      </w:r>
      <w:r w:rsidRPr="009C19CC">
        <w:rPr>
          <w:rFonts w:ascii="Traditional Arabic" w:hAnsi="Traditional Arabic" w:cs="Traditional Arabic"/>
          <w:color w:val="000000" w:themeColor="text1"/>
          <w:sz w:val="28"/>
          <w:szCs w:val="28"/>
          <w:rtl/>
        </w:rPr>
        <w:t xml:space="preserve">: </w:t>
      </w:r>
    </w:p>
    <w:p w14:paraId="46CEA271" w14:textId="77777777" w:rsidR="004116DA" w:rsidRPr="009C19CC" w:rsidRDefault="004116DA" w:rsidP="000F74F2">
      <w:pPr>
        <w:shd w:val="clear" w:color="auto" w:fill="FFFFFF" w:themeFill="background1"/>
        <w:spacing w:after="24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يتناول هذا الفصل الإطار النظر</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للدراسة وذلك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مبحثين، حيث يتناول المبحث الأول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مؤسسات التعليم العال</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(رؤية 2030)، باعتباره أحد معالم الثورة التكنولوجية الحديثة الت</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يتم تطبيقها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مؤسسات التعليم العال</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ويبدأ المبحث بالحديث عن ماهية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وذلك من حيث مفهومه، والمراحل التاريخية لنشأته وتطوره، وأهميته، وأبعاده، وتقنياته، ومقومات نجاحه، والتحديات الت</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تواجهه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بيئة العمل، ومخاطره المختلفة، ثم إبراز آليات التحول الرقم</w:t>
      </w:r>
      <w:r w:rsidR="000F74F2" w:rsidRPr="009C19CC">
        <w:rPr>
          <w:rFonts w:ascii="Traditional Arabic" w:hAnsi="Traditional Arabic" w:cs="Traditional Arabic"/>
          <w:color w:val="000000" w:themeColor="text1"/>
          <w:sz w:val="28"/>
          <w:szCs w:val="28"/>
          <w:rtl/>
        </w:rPr>
        <w:t xml:space="preserve">ي  </w:t>
      </w:r>
      <w:r w:rsidRPr="009C19CC">
        <w:rPr>
          <w:rFonts w:ascii="Traditional Arabic" w:hAnsi="Traditional Arabic" w:cs="Traditional Arabic"/>
          <w:color w:val="000000" w:themeColor="text1"/>
          <w:sz w:val="28"/>
          <w:szCs w:val="28"/>
          <w:rtl/>
        </w:rPr>
        <w:t>بمؤسسات التعليم العال</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من حيث أهمية تطبيق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تلك المؤسسات، وتطبيقاته المستخدمة، ومتطلباته، والتحديات الت</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تواجه تطبيقه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البيئة التعليمية لتلك المؤسسات، ثم يأت</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الحديث عن برامج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مؤسسات التعليم العال</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وذلك من حيث أهمية تطبيق</w:t>
      </w:r>
      <w:r w:rsidRPr="009C19CC">
        <w:rPr>
          <w:rFonts w:ascii="Traditional Arabic" w:hAnsi="Traditional Arabic" w:cs="Traditional Arabic"/>
          <w:color w:val="000000" w:themeColor="text1"/>
          <w:sz w:val="28"/>
          <w:szCs w:val="28"/>
          <w:rtl/>
          <w:lang w:bidi="ar-EG"/>
        </w:rPr>
        <w:t>ه</w:t>
      </w:r>
      <w:r w:rsidRPr="009C19CC">
        <w:rPr>
          <w:rFonts w:ascii="Traditional Arabic" w:hAnsi="Traditional Arabic" w:cs="Traditional Arabic"/>
          <w:color w:val="000000" w:themeColor="text1"/>
          <w:sz w:val="28"/>
          <w:szCs w:val="28"/>
          <w:rtl/>
        </w:rPr>
        <w:t xml:space="preserve">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قطاع التعليم العال</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واستراتيجيات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قطاع التعليم العال</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وأهم تطبيقات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المستخدمة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هذا القطاع. </w:t>
      </w:r>
      <w:r w:rsidRPr="009C19CC">
        <w:rPr>
          <w:rFonts w:ascii="Traditional Arabic" w:hAnsi="Traditional Arabic" w:cs="Traditional Arabic"/>
          <w:color w:val="000000" w:themeColor="text1"/>
          <w:sz w:val="28"/>
          <w:szCs w:val="28"/>
          <w:rtl/>
          <w:lang w:bidi="ar-EG"/>
        </w:rPr>
        <w:t>أما المبحث الثان</w:t>
      </w:r>
      <w:r w:rsidR="000F74F2"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فيتناول </w:t>
      </w:r>
      <w:r w:rsidRPr="009C19CC">
        <w:rPr>
          <w:rFonts w:ascii="Traditional Arabic" w:hAnsi="Traditional Arabic" w:cs="Traditional Arabic"/>
          <w:color w:val="000000" w:themeColor="text1"/>
          <w:sz w:val="28"/>
          <w:szCs w:val="28"/>
          <w:rtl/>
        </w:rPr>
        <w:t>الأداء الإبداع</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لدى أعضاء هيئة التدريس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ضوء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وذلك من حيث مفهوم الأداء الإبداع</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ومحدّداته، ومؤشرات قياسه لدى أعضاء هيئة التدريس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ضوء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وصولاً إلى دور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تحسين الأداء الإبداع</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لدى أعضاء هيئة التدريس.</w:t>
      </w:r>
    </w:p>
    <w:p w14:paraId="003A9FD2"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6411FBCD"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20F5D060"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1147C021"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08A26FE2"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5AAAE5ED"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6943911B"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6022BB1B"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p>
    <w:p w14:paraId="2F70F624"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p>
    <w:p w14:paraId="1B9F9C2C" w14:textId="77777777" w:rsidR="004116DA" w:rsidRPr="00D8755D" w:rsidRDefault="004116DA" w:rsidP="000F74F2">
      <w:pPr>
        <w:shd w:val="clear" w:color="auto" w:fill="FFFFFF" w:themeFill="background1"/>
        <w:tabs>
          <w:tab w:val="left" w:pos="2407"/>
        </w:tabs>
        <w:spacing w:after="0" w:line="360" w:lineRule="auto"/>
        <w:jc w:val="center"/>
        <w:rPr>
          <w:rFonts w:ascii="Traditional Arabic" w:hAnsi="Traditional Arabic" w:cs="Traditional Arabic"/>
          <w:b/>
          <w:bCs/>
          <w:color w:val="000000" w:themeColor="text1"/>
          <w:sz w:val="32"/>
          <w:szCs w:val="32"/>
          <w:rtl/>
        </w:rPr>
      </w:pPr>
      <w:r w:rsidRPr="00D8755D">
        <w:rPr>
          <w:rFonts w:ascii="Traditional Arabic" w:hAnsi="Traditional Arabic" w:cs="Traditional Arabic"/>
          <w:b/>
          <w:bCs/>
          <w:color w:val="000000" w:themeColor="text1"/>
          <w:sz w:val="32"/>
          <w:szCs w:val="32"/>
          <w:rtl/>
        </w:rPr>
        <w:t>المبحث الأول: التحول الرقم</w:t>
      </w:r>
      <w:r w:rsidR="000F74F2" w:rsidRPr="00D8755D">
        <w:rPr>
          <w:rFonts w:ascii="Traditional Arabic" w:hAnsi="Traditional Arabic" w:cs="Traditional Arabic"/>
          <w:b/>
          <w:bCs/>
          <w:color w:val="000000" w:themeColor="text1"/>
          <w:sz w:val="32"/>
          <w:szCs w:val="32"/>
          <w:rtl/>
        </w:rPr>
        <w:t>ي</w:t>
      </w:r>
      <w:r w:rsidRPr="00D8755D">
        <w:rPr>
          <w:rFonts w:ascii="Traditional Arabic" w:hAnsi="Traditional Arabic" w:cs="Traditional Arabic"/>
          <w:b/>
          <w:bCs/>
          <w:color w:val="000000" w:themeColor="text1"/>
          <w:sz w:val="32"/>
          <w:szCs w:val="32"/>
          <w:rtl/>
        </w:rPr>
        <w:t xml:space="preserve"> ف</w:t>
      </w:r>
      <w:r w:rsidR="000F74F2" w:rsidRPr="00D8755D">
        <w:rPr>
          <w:rFonts w:ascii="Traditional Arabic" w:hAnsi="Traditional Arabic" w:cs="Traditional Arabic"/>
          <w:b/>
          <w:bCs/>
          <w:color w:val="000000" w:themeColor="text1"/>
          <w:sz w:val="32"/>
          <w:szCs w:val="32"/>
          <w:rtl/>
        </w:rPr>
        <w:t>ي</w:t>
      </w:r>
      <w:r w:rsidRPr="00D8755D">
        <w:rPr>
          <w:rFonts w:ascii="Traditional Arabic" w:hAnsi="Traditional Arabic" w:cs="Traditional Arabic"/>
          <w:b/>
          <w:bCs/>
          <w:color w:val="000000" w:themeColor="text1"/>
          <w:sz w:val="32"/>
          <w:szCs w:val="32"/>
          <w:rtl/>
        </w:rPr>
        <w:t xml:space="preserve"> مؤسسات التعليم العال</w:t>
      </w:r>
      <w:r w:rsidR="000F74F2" w:rsidRPr="00D8755D">
        <w:rPr>
          <w:rFonts w:ascii="Traditional Arabic" w:hAnsi="Traditional Arabic" w:cs="Traditional Arabic"/>
          <w:b/>
          <w:bCs/>
          <w:color w:val="000000" w:themeColor="text1"/>
          <w:sz w:val="32"/>
          <w:szCs w:val="32"/>
          <w:rtl/>
        </w:rPr>
        <w:t>ي</w:t>
      </w:r>
      <w:r w:rsidRPr="00D8755D">
        <w:rPr>
          <w:rFonts w:ascii="Traditional Arabic" w:hAnsi="Traditional Arabic" w:cs="Traditional Arabic"/>
          <w:b/>
          <w:bCs/>
          <w:color w:val="000000" w:themeColor="text1"/>
          <w:sz w:val="32"/>
          <w:szCs w:val="32"/>
          <w:rtl/>
        </w:rPr>
        <w:t xml:space="preserve"> بالمملكة (رؤية 2030)</w:t>
      </w:r>
    </w:p>
    <w:p w14:paraId="5536F656" w14:textId="77777777" w:rsidR="004116DA" w:rsidRPr="009C19CC" w:rsidRDefault="004116DA" w:rsidP="000F74F2">
      <w:pPr>
        <w:shd w:val="clear" w:color="auto" w:fill="FFFFFF" w:themeFill="background1"/>
        <w:spacing w:after="0"/>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أولاً: ماهية التحول الرقم</w:t>
      </w:r>
      <w:r w:rsidR="000F74F2" w:rsidRPr="009C19CC">
        <w:rPr>
          <w:rFonts w:ascii="Traditional Arabic" w:hAnsi="Traditional Arabic" w:cs="Traditional Arabic"/>
          <w:b/>
          <w:bCs/>
          <w:color w:val="000000" w:themeColor="text1"/>
          <w:sz w:val="28"/>
          <w:szCs w:val="28"/>
          <w:rtl/>
        </w:rPr>
        <w:t>ي</w:t>
      </w:r>
    </w:p>
    <w:p w14:paraId="38951D7B" w14:textId="77777777" w:rsidR="004116DA" w:rsidRPr="009C19CC" w:rsidRDefault="004116DA" w:rsidP="000F74F2">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يتم تناول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من حيث مفهومه، والمراحل التاريخية لنشأته وتطوره، وأهميته، وأبعاده، وتقنياته، ومقومات نجاحه، والتحديات الت</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تواجهه ف</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بيئة العمل، ومخاطره المختلفة كالتال</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4B98C229" w14:textId="77777777" w:rsidR="004116DA" w:rsidRPr="009C19CC" w:rsidRDefault="004116DA" w:rsidP="000F74F2">
      <w:pPr>
        <w:shd w:val="clear" w:color="auto" w:fill="FFFFFF" w:themeFill="background1"/>
        <w:spacing w:after="0"/>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مفهوم التحول الرقم</w:t>
      </w:r>
      <w:r w:rsidR="000F74F2"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w:t>
      </w:r>
    </w:p>
    <w:p w14:paraId="3E5D8DDD"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يُعرّف التحول الرقم</w:t>
      </w:r>
      <w:r w:rsidR="000F74F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بأنه: " دمج التكنولوجيا الحديثة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جميع مجالات العمل، بما ينعكس على طريقة تقديم القيمة والخدمة، ويؤد</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إلى زيادة الكفاءة المهنية والتوسع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r w:rsidR="00600DC1" w:rsidRPr="009C19CC">
        <w:rPr>
          <w:rFonts w:ascii="Traditional Arabic" w:hAnsi="Traditional Arabic" w:cs="Traditional Arabic"/>
          <w:color w:val="000000" w:themeColor="text1"/>
          <w:sz w:val="28"/>
          <w:szCs w:val="28"/>
          <w:rtl/>
        </w:rPr>
        <w:t>الأعمال</w:t>
      </w:r>
      <w:r w:rsidRPr="009C19CC">
        <w:rPr>
          <w:rFonts w:ascii="Traditional Arabic" w:hAnsi="Traditional Arabic" w:cs="Traditional Arabic"/>
          <w:color w:val="000000" w:themeColor="text1"/>
          <w:sz w:val="28"/>
          <w:szCs w:val="28"/>
          <w:rtl/>
        </w:rPr>
        <w:t xml:space="preserve"> </w:t>
      </w:r>
      <w:r w:rsidR="00600DC1" w:rsidRPr="009C19CC">
        <w:rPr>
          <w:rFonts w:ascii="Traditional Arabic" w:hAnsi="Traditional Arabic" w:cs="Traditional Arabic"/>
          <w:color w:val="000000" w:themeColor="text1"/>
          <w:sz w:val="28"/>
          <w:szCs w:val="28"/>
          <w:rtl/>
        </w:rPr>
        <w:t>ال</w:t>
      </w:r>
      <w:r w:rsidRPr="009C19CC">
        <w:rPr>
          <w:rFonts w:ascii="Traditional Arabic" w:hAnsi="Traditional Arabic" w:cs="Traditional Arabic"/>
          <w:color w:val="000000" w:themeColor="text1"/>
          <w:sz w:val="28"/>
          <w:szCs w:val="28"/>
          <w:rtl/>
        </w:rPr>
        <w:t>جديدة"(البلقاس</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2025).</w:t>
      </w:r>
    </w:p>
    <w:p w14:paraId="26183180"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كما يُقصد بالتحول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 عملية حتمية لتطوير الأداء المستمر للمؤسسات، وإحداث التغيير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القيادة والتفكير الاستراتيج</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وتشجيع الابتكار ونماذج الأعمال الجديدة، بما فى ذلك رقمنة الأصول وزيادة استخدام التكنولوجيا، بهدف تحسين تجربة الموظفين والمستفيدين"(مظهر، 2024).</w:t>
      </w:r>
    </w:p>
    <w:p w14:paraId="092FC9A7"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أيضاً هو: " مبادرة استراتيجية للأعمال، يتم بم</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قتضاها دمج التكنولوجيا الرقمية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جميع أنشطة المؤسسة،  ويقوم على تحديث عمليات التشغيل والبنبة التكنولوجية للمؤسسات، لدعم عمليات الابتكار الموجهة لتلبية احتياجات الجمهور"</w:t>
      </w:r>
      <w:r w:rsidRPr="009C19CC">
        <w:rPr>
          <w:rFonts w:ascii="Traditional Arabic" w:hAnsi="Traditional Arabic" w:cs="Traditional Arabic"/>
          <w:color w:val="000000" w:themeColor="text1"/>
          <w:sz w:val="28"/>
          <w:szCs w:val="28"/>
        </w:rPr>
        <w:t xml:space="preserve"> </w:t>
      </w:r>
      <w:hyperlink r:id="rId10" w:history="1">
        <w:r w:rsidRPr="009C19CC">
          <w:rPr>
            <w:rFonts w:ascii="Traditional Arabic" w:hAnsi="Traditional Arabic" w:cs="Traditional Arabic"/>
            <w:color w:val="000000" w:themeColor="text1"/>
            <w:sz w:val="28"/>
            <w:szCs w:val="28"/>
          </w:rPr>
          <w:t>.(Tathavadekar</w:t>
        </w:r>
      </w:hyperlink>
      <w:r w:rsidRPr="009C19CC">
        <w:rPr>
          <w:rFonts w:ascii="Traditional Arabic" w:hAnsi="Traditional Arabic" w:cs="Traditional Arabic"/>
          <w:color w:val="000000" w:themeColor="text1"/>
          <w:sz w:val="28"/>
          <w:szCs w:val="28"/>
        </w:rPr>
        <w:t xml:space="preserve">, 2025) </w:t>
      </w:r>
    </w:p>
    <w:p w14:paraId="0957D075"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وهناك من عرّف 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بأنه:  " استراتيجيات أو مبادرات شاملة تقوم بدمج التكنولوجيا والحلول الرقمية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العمليات والخدمات المقدمة، بهدف ابتكار مصادر</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وكلية</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للإيرادات</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من خلال الاستفادة من التقنيات الناشئة"</w:t>
      </w:r>
      <w:r w:rsidRPr="009C19CC">
        <w:rPr>
          <w:rFonts w:ascii="Traditional Arabic" w:hAnsi="Traditional Arabic" w:cs="Traditional Arabic"/>
          <w:color w:val="000000" w:themeColor="text1"/>
          <w:sz w:val="28"/>
          <w:szCs w:val="28"/>
        </w:rPr>
        <w:t xml:space="preserve">   .(Kohli, 2025)</w:t>
      </w:r>
    </w:p>
    <w:p w14:paraId="08E4C23E"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ويُعرّف 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أيضاً بأنه: "تحويل نماذج الأعمال والتطور الاستراتيج</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الذ</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يستهدف بناء نماذجٍ رقمية تستند إلى البيانات، والتقنيات، وشبكات الاتصال الحديثة" (هيئة الحكومة الرقمية، 2022).</w:t>
      </w:r>
    </w:p>
    <w:p w14:paraId="4AFC7EAB"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lang w:bidi="ar-EG"/>
        </w:rPr>
        <w:t>كما يعن</w:t>
      </w:r>
      <w:r w:rsidR="00600DC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التحول الرقم</w:t>
      </w:r>
      <w:r w:rsidR="00600DC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w:t>
      </w:r>
      <w:r w:rsidRPr="009C19CC">
        <w:rPr>
          <w:rFonts w:ascii="Traditional Arabic" w:hAnsi="Traditional Arabic" w:cs="Traditional Arabic"/>
          <w:color w:val="000000" w:themeColor="text1"/>
          <w:sz w:val="28"/>
          <w:szCs w:val="28"/>
          <w:rtl/>
        </w:rPr>
        <w:t>توظيف تكنولوجيا المعلومات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دعم تجربة</w:t>
      </w:r>
      <w:r w:rsidRPr="009C19CC">
        <w:rPr>
          <w:rFonts w:ascii="Traditional Arabic" w:hAnsi="Traditional Arabic" w:cs="Traditional Arabic"/>
          <w:color w:val="000000" w:themeColor="text1"/>
          <w:sz w:val="28"/>
          <w:szCs w:val="28"/>
        </w:rPr>
        <w:t> </w:t>
      </w:r>
      <w:hyperlink r:id="rId11" w:tgtFrame="_self" w:history="1">
        <w:r w:rsidRPr="009C19CC">
          <w:rPr>
            <w:rFonts w:ascii="Traditional Arabic" w:hAnsi="Traditional Arabic" w:cs="Traditional Arabic"/>
            <w:color w:val="000000" w:themeColor="text1"/>
            <w:sz w:val="28"/>
            <w:szCs w:val="28"/>
            <w:rtl/>
          </w:rPr>
          <w:t>المستفيدين،</w:t>
        </w:r>
      </w:hyperlink>
      <w:r w:rsidRPr="009C19CC">
        <w:rPr>
          <w:rFonts w:ascii="Traditional Arabic" w:hAnsi="Traditional Arabic" w:cs="Traditional Arabic"/>
          <w:color w:val="000000" w:themeColor="text1"/>
          <w:sz w:val="28"/>
          <w:szCs w:val="28"/>
          <w:rtl/>
        </w:rPr>
        <w:t xml:space="preserve"> وزيادة</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تمكين الموظفين، وتحقيق أهداف العمل"</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Pr>
        <w:t xml:space="preserve">  .(Keller &amp; </w:t>
      </w:r>
      <w:hyperlink r:id="rId12" w:history="1">
        <w:r w:rsidRPr="009C19CC">
          <w:rPr>
            <w:rFonts w:ascii="Traditional Arabic" w:hAnsi="Traditional Arabic" w:cs="Traditional Arabic"/>
            <w:color w:val="000000" w:themeColor="text1"/>
            <w:sz w:val="28"/>
            <w:szCs w:val="28"/>
          </w:rPr>
          <w:t>Dahlin</w:t>
        </w:r>
      </w:hyperlink>
      <w:r w:rsidRPr="009C19CC">
        <w:rPr>
          <w:rFonts w:ascii="Traditional Arabic" w:hAnsi="Traditional Arabic" w:cs="Traditional Arabic"/>
          <w:color w:val="000000" w:themeColor="text1"/>
          <w:sz w:val="28"/>
          <w:szCs w:val="28"/>
        </w:rPr>
        <w:t>, 2022)</w:t>
      </w:r>
    </w:p>
    <w:p w14:paraId="53943E29"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كما يُعرّف 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بأنه: " خطةُ مفصلة للتغير فى الأعمال، وتطوير أداء القادة والموظفين، </w:t>
      </w:r>
      <w:r w:rsidRPr="009C19CC">
        <w:rPr>
          <w:rFonts w:ascii="Traditional Arabic" w:hAnsi="Traditional Arabic" w:cs="Traditional Arabic"/>
          <w:color w:val="000000" w:themeColor="text1"/>
          <w:sz w:val="28"/>
          <w:szCs w:val="28"/>
          <w:rtl/>
          <w:lang w:bidi="ar-EG"/>
        </w:rPr>
        <w:t xml:space="preserve">ورصد </w:t>
      </w:r>
      <w:r w:rsidRPr="009C19CC">
        <w:rPr>
          <w:rFonts w:ascii="Traditional Arabic" w:hAnsi="Traditional Arabic" w:cs="Traditional Arabic"/>
          <w:color w:val="000000" w:themeColor="text1"/>
          <w:sz w:val="28"/>
          <w:szCs w:val="28"/>
          <w:rtl/>
        </w:rPr>
        <w:t>مؤشرات قياس العائد على الاستثمار"</w:t>
      </w:r>
      <w:r w:rsidRPr="009C19CC">
        <w:rPr>
          <w:rFonts w:ascii="Traditional Arabic" w:hAnsi="Traditional Arabic" w:cs="Traditional Arabic"/>
          <w:color w:val="000000" w:themeColor="text1"/>
          <w:sz w:val="28"/>
          <w:szCs w:val="28"/>
          <w:shd w:val="clear" w:color="auto" w:fill="FFFFFF"/>
        </w:rPr>
        <w:t xml:space="preserve"> </w:t>
      </w:r>
      <w:r w:rsidRPr="009C19CC">
        <w:rPr>
          <w:rFonts w:ascii="Traditional Arabic" w:hAnsi="Traditional Arabic" w:cs="Traditional Arabic"/>
          <w:color w:val="000000" w:themeColor="text1"/>
          <w:sz w:val="28"/>
          <w:szCs w:val="28"/>
        </w:rPr>
        <w:t>(Rodrigo, 2025)</w:t>
      </w:r>
      <w:r w:rsidRPr="009C19CC">
        <w:rPr>
          <w:rFonts w:ascii="Traditional Arabic" w:hAnsi="Traditional Arabic" w:cs="Traditional Arabic"/>
          <w:color w:val="000000" w:themeColor="text1"/>
          <w:sz w:val="28"/>
          <w:szCs w:val="28"/>
          <w:rtl/>
        </w:rPr>
        <w:t>.</w:t>
      </w:r>
    </w:p>
    <w:p w14:paraId="79219524"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أيضاً هو: " عملية دمج الأساليب التكنولوجية الحديثة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جميع جوانب عمل المؤسسة، بهدف تحسين الكفاءة، وتعزيز الإنتاجية، ولا يقتصر على استخدام برامجٍ أو أنظمة جديدة، بل يشمل إعادة تصميم العمليات، وتحسين تجربة المستفيدين، وابتكار طرق عملٍ أكثر فعالية" </w:t>
      </w:r>
      <w:r w:rsidRPr="009C19CC">
        <w:rPr>
          <w:rFonts w:ascii="Traditional Arabic" w:hAnsi="Traditional Arabic" w:cs="Traditional Arabic"/>
          <w:color w:val="000000" w:themeColor="text1"/>
          <w:sz w:val="28"/>
          <w:szCs w:val="28"/>
          <w:shd w:val="clear" w:color="auto" w:fill="FFFFFF"/>
        </w:rPr>
        <w:t xml:space="preserve"> </w:t>
      </w:r>
      <w:r w:rsidRPr="009C19CC">
        <w:rPr>
          <w:rFonts w:ascii="Traditional Arabic" w:hAnsi="Traditional Arabic" w:cs="Traditional Arabic"/>
          <w:color w:val="000000" w:themeColor="text1"/>
          <w:sz w:val="28"/>
          <w:szCs w:val="28"/>
        </w:rPr>
        <w:t>.(Far, 2024)</w:t>
      </w:r>
    </w:p>
    <w:p w14:paraId="186375A6"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كما يُقصد بالتحول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 تبنى تقنياتٍ حديثة لتطوير القدرات المهنية والابتكارية للموظفين، وزيادة الاستجابة لمتغيرات العصر واحتياجات المستفيدين، ومن أبرزها: تقنيات الذكاء الاصطناع</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والحوسبة السحابية وغيرها"</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(السلحوت، 2025).</w:t>
      </w:r>
    </w:p>
    <w:p w14:paraId="3AA5269D"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ويُعرّف 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أيضاً بأنه: " عملية تغيير العمليات والأنظمة التقليدية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المؤسسات، وتحويلها إلى نظامٍ 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من خلال استخدام التكنولوجيا الحديثة والإنترنت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تحويل الوثائق والبيانات إلى صيغ إلكترون</w:t>
      </w:r>
      <w:r w:rsidR="00600DC1" w:rsidRPr="009C19CC">
        <w:rPr>
          <w:rFonts w:ascii="Traditional Arabic" w:hAnsi="Traditional Arabic" w:cs="Traditional Arabic"/>
          <w:color w:val="000000" w:themeColor="text1"/>
          <w:sz w:val="28"/>
          <w:szCs w:val="28"/>
          <w:rtl/>
        </w:rPr>
        <w:t>ية، واعتماد الاتصال والتعامل الإ</w:t>
      </w:r>
      <w:r w:rsidRPr="009C19CC">
        <w:rPr>
          <w:rFonts w:ascii="Traditional Arabic" w:hAnsi="Traditional Arabic" w:cs="Traditional Arabic"/>
          <w:color w:val="000000" w:themeColor="text1"/>
          <w:sz w:val="28"/>
          <w:szCs w:val="28"/>
          <w:rtl/>
        </w:rPr>
        <w:t>لكترون</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بين الموظفين والمستفيدين من الخدمة"</w:t>
      </w:r>
      <w:r w:rsidRPr="009C19CC">
        <w:rPr>
          <w:rFonts w:ascii="Traditional Arabic" w:hAnsi="Traditional Arabic" w:cs="Traditional Arabic"/>
          <w:color w:val="000000" w:themeColor="text1"/>
          <w:sz w:val="28"/>
          <w:szCs w:val="28"/>
        </w:rPr>
        <w:t xml:space="preserve"> (Melih, 2024)</w:t>
      </w:r>
      <w:r w:rsidRPr="009C19CC">
        <w:rPr>
          <w:rFonts w:ascii="Traditional Arabic" w:hAnsi="Traditional Arabic" w:cs="Traditional Arabic"/>
          <w:color w:val="000000" w:themeColor="text1"/>
          <w:sz w:val="28"/>
          <w:szCs w:val="28"/>
          <w:rtl/>
          <w:lang w:bidi="ar-EG"/>
        </w:rPr>
        <w:t>.</w:t>
      </w:r>
    </w:p>
    <w:p w14:paraId="6CC72F8C"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والتحول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أيضاً هو: " إنتاج نماذج أعمالٍ مبتكرة، من خلال دمج التكنولوجيا الرقمية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جميع مجالات العمل، وإعادة تشكيل العمليات التشغيلية بداخلها، وتعزيز الكفاءة المهنية، وزيادة فرص العمل، ومواكبة توقعات الجمهور، ودعم الميزة التنافسية من خلال تعل</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 الآلة وإدخالها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مشروعات التحول"(حسانين، رضوان، 2025).</w:t>
      </w:r>
    </w:p>
    <w:p w14:paraId="3077F7E2" w14:textId="77777777" w:rsidR="004116DA" w:rsidRPr="009C19CC" w:rsidRDefault="00600DC1" w:rsidP="00600DC1">
      <w:pPr>
        <w:shd w:val="clear" w:color="auto" w:fill="FFFFFF" w:themeFill="background1"/>
        <w:spacing w:after="0" w:line="360" w:lineRule="auto"/>
        <w:jc w:val="both"/>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color w:val="000000" w:themeColor="text1"/>
          <w:sz w:val="28"/>
          <w:szCs w:val="28"/>
          <w:rtl/>
        </w:rPr>
        <w:t>وقد أشار (المركز الوطني</w:t>
      </w:r>
      <w:r w:rsidR="004116DA" w:rsidRPr="009C19CC">
        <w:rPr>
          <w:rFonts w:ascii="Traditional Arabic" w:hAnsi="Traditional Arabic" w:cs="Traditional Arabic"/>
          <w:color w:val="000000" w:themeColor="text1"/>
          <w:sz w:val="28"/>
          <w:szCs w:val="28"/>
          <w:rtl/>
        </w:rPr>
        <w:t xml:space="preserve"> للتحول الرقم</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وريادة الأعمال، 2024) إلى تعريف التحول الرقم</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بأنه: " عملية تغيير تنظيم</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تطرأ على مستوى فرق العمل وعمليات التشغيل، تستهدف تطوير أداء المؤسسات وتعد</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د فرص العمل".</w:t>
      </w:r>
      <w:r w:rsidR="004116DA" w:rsidRPr="009C19CC">
        <w:rPr>
          <w:rFonts w:ascii="Traditional Arabic" w:hAnsi="Traditional Arabic" w:cs="Traditional Arabic"/>
          <w:b/>
          <w:bCs/>
          <w:color w:val="000000" w:themeColor="text1"/>
          <w:sz w:val="28"/>
          <w:szCs w:val="28"/>
        </w:rPr>
        <w:t> </w:t>
      </w:r>
    </w:p>
    <w:p w14:paraId="056D73D8"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color w:val="000000" w:themeColor="text1"/>
          <w:sz w:val="28"/>
          <w:szCs w:val="28"/>
          <w:rtl/>
        </w:rPr>
        <w:t>كما يُعرّف 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بأنه: " انتقال المؤسسات إلى تبنى نموذج عمل</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يعتمد على توظيف التقنيات الرقمية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تقديم الخدمات والأعمال، وتوفير قنواتٍ جديدة من العائدات من خلال زيادة قيمة وجودة الخدمات"(المنظمة العالمية للملكية الفكرية، مراكز دعم التكنولوجيا والابتكار، 2020).</w:t>
      </w:r>
    </w:p>
    <w:p w14:paraId="5301D7AB" w14:textId="77777777" w:rsidR="004116DA" w:rsidRPr="009C19CC" w:rsidRDefault="004116DA" w:rsidP="00EC3494">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كما يُقصد بالتحول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 استخدام تكنولوجيا المعلومات والاتصالات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تطوير الأداء المؤسس</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وزيادة الفاعلية والكفاءة المهنية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تقديم الخدمات الجديدة،من خلال التوظيف الأمثل للتقنيات الحديثة والم</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تجددة" (بكر</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2016). </w:t>
      </w:r>
    </w:p>
    <w:p w14:paraId="08BBAFCA" w14:textId="77777777" w:rsidR="004116DA" w:rsidRPr="009C19CC" w:rsidRDefault="004116DA" w:rsidP="00600DC1">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b/>
          <w:bCs/>
          <w:color w:val="000000" w:themeColor="text1"/>
          <w:sz w:val="28"/>
          <w:szCs w:val="28"/>
          <w:rtl/>
        </w:rPr>
        <w:t>باستعراض التعريفات السابقة</w:t>
      </w:r>
      <w:r w:rsidRPr="009C19CC">
        <w:rPr>
          <w:rFonts w:ascii="Traditional Arabic" w:hAnsi="Traditional Arabic" w:cs="Traditional Arabic"/>
          <w:color w:val="000000" w:themeColor="text1"/>
          <w:sz w:val="28"/>
          <w:szCs w:val="28"/>
          <w:rtl/>
        </w:rPr>
        <w:t>، يُمكن القول بأن التحول الرقم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هو أحد معالم الثورة التكنولوجية الت</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تقوم على إدخال التطبيقات الرقمية إلى مختلف جوانب العمل المؤسسى، بهدف ابتكار نماذج</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للأعمال والأنشطة، ودعم الميزة التنافسية للمؤسسة، وتقديم خدماتٍ جديدة، وتلبية الاحتياجات المتزايدة للمستفيدين من تلك الخدمات.</w:t>
      </w:r>
    </w:p>
    <w:p w14:paraId="235384BE" w14:textId="77777777" w:rsidR="004116DA" w:rsidRPr="009C19CC" w:rsidRDefault="004116DA" w:rsidP="008F4988">
      <w:pPr>
        <w:numPr>
          <w:ilvl w:val="0"/>
          <w:numId w:val="7"/>
        </w:numPr>
        <w:shd w:val="clear" w:color="auto" w:fill="FFFFFF" w:themeFill="background1"/>
        <w:spacing w:after="0"/>
        <w:contextualSpacing/>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نشأة وتطور التحول الرقم</w:t>
      </w:r>
      <w:r w:rsidR="00600DC1"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w:t>
      </w:r>
    </w:p>
    <w:p w14:paraId="561834E1" w14:textId="77777777" w:rsidR="004116DA" w:rsidRPr="009C19CC" w:rsidRDefault="004116DA" w:rsidP="00EC3494">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نشأة فكرة الرقمنة عام 1703م حين وضع الفيلسوف</w:t>
      </w:r>
      <w:r w:rsidRPr="009C19CC">
        <w:rPr>
          <w:rFonts w:ascii="Traditional Arabic" w:hAnsi="Traditional Arabic" w:cs="Traditional Arabic"/>
          <w:color w:val="000000" w:themeColor="text1"/>
          <w:sz w:val="28"/>
          <w:szCs w:val="28"/>
          <w:rtl/>
          <w:lang w:bidi="ar-EG"/>
        </w:rPr>
        <w:t xml:space="preserve"> وعالم الرياضيات</w:t>
      </w:r>
      <w:r w:rsidRPr="009C19CC">
        <w:rPr>
          <w:rFonts w:ascii="Traditional Arabic" w:hAnsi="Traditional Arabic" w:cs="Traditional Arabic"/>
          <w:color w:val="000000" w:themeColor="text1"/>
          <w:sz w:val="28"/>
          <w:szCs w:val="28"/>
          <w:rtl/>
        </w:rPr>
        <w:t xml:space="preserve"> الألمان</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Pr>
        <w:t>)</w:t>
      </w:r>
      <w:r w:rsidRPr="009C19CC">
        <w:rPr>
          <w:rFonts w:ascii="Traditional Arabic" w:hAnsi="Traditional Arabic" w:cs="Traditional Arabic"/>
          <w:color w:val="000000" w:themeColor="text1"/>
          <w:sz w:val="28"/>
          <w:szCs w:val="28"/>
          <w:lang w:bidi="ar-EG"/>
        </w:rPr>
        <w:t> </w:t>
      </w:r>
      <w:hyperlink r:id="rId13" w:tooltip="غوتفريد لايبنتس" w:history="1">
        <w:r w:rsidR="00600DC1" w:rsidRPr="009C19CC">
          <w:rPr>
            <w:rFonts w:ascii="Traditional Arabic" w:hAnsi="Traditional Arabic" w:cs="Traditional Arabic"/>
            <w:color w:val="000000" w:themeColor="text1"/>
            <w:sz w:val="28"/>
            <w:szCs w:val="28"/>
            <w:rtl/>
          </w:rPr>
          <w:t>ج</w:t>
        </w:r>
        <w:r w:rsidRPr="009C19CC">
          <w:rPr>
            <w:rFonts w:ascii="Traditional Arabic" w:hAnsi="Traditional Arabic" w:cs="Traditional Arabic"/>
            <w:color w:val="000000" w:themeColor="text1"/>
            <w:sz w:val="28"/>
            <w:szCs w:val="28"/>
            <w:rtl/>
          </w:rPr>
          <w:t>وتفريد فيلهيلم لايبنتز)</w:t>
        </w:r>
      </w:hyperlink>
      <w:r w:rsidRPr="009C19CC">
        <w:rPr>
          <w:rFonts w:ascii="Traditional Arabic" w:hAnsi="Traditional Arabic" w:cs="Traditional Arabic"/>
          <w:color w:val="000000" w:themeColor="text1"/>
          <w:sz w:val="28"/>
          <w:szCs w:val="28"/>
          <w:rtl/>
        </w:rPr>
        <w:t xml:space="preserve"> تصوراً للمبدأ الذ</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يقوم عليه مصطلح (الرقمنة) كنظامٍ رقم</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للعد الثنائ</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باستخدام قيمتين فقط (صفر، واحد)، وبالتالى ظهرت الرقمنة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شبكات الاتصالات منذ السبعينيات، بهدف تحسين جودة الصوت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المكالمات الهاتفية،وتحسين زمن الاستجابة وسعة الشبكة والتكلفة،كما طوّر (لايبنتز) أول حاسوب</w:t>
      </w:r>
      <w:r w:rsidR="00600DC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إلكتروميكانيك</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عن طريق اكتشافه لعمليات الحوسبة الآلية، ثم قدّم (جون أتاناسوف) أول</w:t>
      </w:r>
      <w:r w:rsidRPr="009C19CC">
        <w:rPr>
          <w:rFonts w:ascii="Traditional Arabic" w:hAnsi="Traditional Arabic" w:cs="Traditional Arabic"/>
          <w:color w:val="000000" w:themeColor="text1"/>
          <w:sz w:val="28"/>
          <w:szCs w:val="28"/>
        </w:rPr>
        <w:t> </w:t>
      </w:r>
      <w:hyperlink r:id="rId14" w:tooltip="حاسوب" w:history="1">
        <w:r w:rsidRPr="009C19CC">
          <w:rPr>
            <w:rFonts w:ascii="Traditional Arabic" w:hAnsi="Traditional Arabic" w:cs="Traditional Arabic"/>
            <w:color w:val="000000" w:themeColor="text1"/>
            <w:sz w:val="28"/>
            <w:szCs w:val="28"/>
            <w:rtl/>
          </w:rPr>
          <w:t>حاسوب</w:t>
        </w:r>
      </w:hyperlink>
      <w:r w:rsidR="00600DC1"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إلكترونى فى عام 1939م، ثم تسارعت عملية الرقمنة عام 1981م مع تطور الحواسيب الشخصية مثل:سيمون ف</w:t>
      </w:r>
      <w:r w:rsidR="00600DC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عام 1950م، وآبل 2 عام 1977م، وآ</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إم الشخص</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r w:rsidRPr="009C19CC">
        <w:rPr>
          <w:rFonts w:ascii="Traditional Arabic" w:eastAsia="Times New Roman"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rPr>
        <w:t>.(Chandler &amp; Fuchs, 2019)</w:t>
      </w:r>
    </w:p>
    <w:p w14:paraId="79B17CFE" w14:textId="77777777" w:rsidR="004116DA" w:rsidRPr="009C19CC" w:rsidRDefault="004116DA" w:rsidP="00EC3494">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وقد أدى ظهور</w:t>
      </w:r>
      <w:r w:rsidRPr="009C19CC">
        <w:rPr>
          <w:rFonts w:ascii="Traditional Arabic" w:hAnsi="Traditional Arabic" w:cs="Traditional Arabic"/>
          <w:color w:val="000000" w:themeColor="text1"/>
          <w:sz w:val="28"/>
          <w:szCs w:val="28"/>
          <w:lang w:bidi="ar-EG"/>
        </w:rPr>
        <w:t> </w:t>
      </w:r>
      <w:hyperlink r:id="rId15" w:tooltip="الشبكة العنكبوتية العالمية" w:history="1">
        <w:r w:rsidRPr="009C19CC">
          <w:rPr>
            <w:rFonts w:ascii="Traditional Arabic" w:hAnsi="Traditional Arabic" w:cs="Traditional Arabic"/>
            <w:color w:val="000000" w:themeColor="text1"/>
            <w:sz w:val="28"/>
            <w:szCs w:val="28"/>
            <w:rtl/>
          </w:rPr>
          <w:t>الشبكة العنكبوتية العالمية</w:t>
        </w:r>
      </w:hyperlink>
      <w:r w:rsidRPr="009C19CC">
        <w:rPr>
          <w:rFonts w:ascii="Traditional Arabic" w:hAnsi="Traditional Arabic" w:cs="Traditional Arabic"/>
          <w:color w:val="000000" w:themeColor="text1"/>
          <w:sz w:val="28"/>
          <w:szCs w:val="28"/>
          <w:rtl/>
        </w:rPr>
        <w:t xml:space="preserve"> إلى تغير أغراض وتأثيرات الرقمنة بشكلٍ أساسى، وزيادة الضغط على عمليات التحول المجتمع</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حيث سارعت شركة (ديل) للاستفادة من الشبكة العنكبوتية العالمية عام 1996م، محدثةً خللاً لشركات تصنيع الحواسيب الشخصية التقليدية مثل (آ</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إم)، عن طريق البيع مباشرةً للمستهلكين بدلًا من البيع عن طريق شبكات التجار أو متاجر الهواة، وحصلت على رؤى قيّمة بخصوص سلوك المستهلك أثناء تصفحها للموقع الإلكترون</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وفى عام 2000م، بدأ استخدام الرقمنة على نطاقٍ أوسع كمبدأ</w:t>
      </w:r>
      <w:r w:rsidR="00EC3494"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وذريعة</w:t>
      </w:r>
      <w:r w:rsidR="00EC3494"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للتقديم الحكوم</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الكامل لتكنولوجيا المعلومات </w:t>
      </w:r>
      <w:r w:rsidRPr="009C19CC">
        <w:rPr>
          <w:rFonts w:ascii="Traditional Arabic" w:hAnsi="Traditional Arabic" w:cs="Traditional Arabic"/>
          <w:color w:val="000000" w:themeColor="text1"/>
          <w:sz w:val="28"/>
          <w:szCs w:val="28"/>
          <w:lang w:bidi="ar-EG"/>
        </w:rPr>
        <w:t xml:space="preserve"> IT</w:t>
      </w:r>
      <w:r w:rsidRPr="009C19CC">
        <w:rPr>
          <w:rFonts w:ascii="Traditional Arabic" w:hAnsi="Traditional Arabic" w:cs="Traditional Arabic"/>
          <w:color w:val="000000" w:themeColor="text1"/>
          <w:sz w:val="28"/>
          <w:szCs w:val="28"/>
          <w:rtl/>
        </w:rPr>
        <w:t>، مما زاد من استخدام الإنترنت وتكنولوجيا المعلومات على جميع المستويات، وتزامن ذلك مع قيام الاتحاد الأوروب</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بإطلاق حملة تُدعى (السوق الرقم</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الموحد)، بجانب توصيات لجداول أعمالٍ رقمية قومية ساهمت </w:t>
      </w:r>
      <w:r w:rsidR="00EC3494" w:rsidRPr="009C19CC">
        <w:rPr>
          <w:rFonts w:ascii="Traditional Arabic" w:hAnsi="Traditional Arabic" w:cs="Traditional Arabic"/>
          <w:color w:val="000000" w:themeColor="text1"/>
          <w:sz w:val="28"/>
          <w:szCs w:val="28"/>
          <w:rtl/>
        </w:rPr>
        <w:t>في</w:t>
      </w:r>
      <w:r w:rsidRPr="009C19CC">
        <w:rPr>
          <w:rFonts w:ascii="Traditional Arabic" w:hAnsi="Traditional Arabic" w:cs="Traditional Arabic"/>
          <w:color w:val="000000" w:themeColor="text1"/>
          <w:sz w:val="28"/>
          <w:szCs w:val="28"/>
          <w:rtl/>
        </w:rPr>
        <w:t xml:space="preserve"> التحول المجتمع</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المستقبل</w:t>
      </w:r>
      <w:r w:rsidR="00EC3494" w:rsidRPr="009C19CC">
        <w:rPr>
          <w:rFonts w:ascii="Traditional Arabic" w:hAnsi="Traditional Arabic" w:cs="Traditional Arabic"/>
          <w:color w:val="000000" w:themeColor="text1"/>
          <w:sz w:val="28"/>
          <w:szCs w:val="28"/>
          <w:rtl/>
        </w:rPr>
        <w:t>ي تدريجياً، في</w:t>
      </w:r>
      <w:r w:rsidRPr="009C19CC">
        <w:rPr>
          <w:rFonts w:ascii="Traditional Arabic" w:hAnsi="Traditional Arabic" w:cs="Traditional Arabic"/>
          <w:color w:val="000000" w:themeColor="text1"/>
          <w:sz w:val="28"/>
          <w:szCs w:val="28"/>
          <w:rtl/>
        </w:rPr>
        <w:t xml:space="preserve"> ظل التطور الحديث للمجتمعات والمنشآت، وسعيها إلى خلق قاعدة</w:t>
      </w:r>
      <w:r w:rsidR="00EC3494"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للحوكمة الإلكترونية ومجتمع المعلومات</w:t>
      </w:r>
      <w:r w:rsidR="00EC3494" w:rsidRPr="009C19CC">
        <w:rPr>
          <w:rFonts w:ascii="Traditional Arabic" w:hAnsi="Traditional Arabic" w:cs="Traditional Arabic"/>
          <w:color w:val="000000" w:themeColor="text1"/>
          <w:sz w:val="28"/>
          <w:szCs w:val="28"/>
        </w:rPr>
        <w:t>.</w:t>
      </w:r>
      <w:r w:rsidRPr="009C19CC">
        <w:rPr>
          <w:rFonts w:ascii="Traditional Arabic" w:hAnsi="Traditional Arabic" w:cs="Traditional Arabic"/>
          <w:color w:val="000000" w:themeColor="text1"/>
          <w:sz w:val="28"/>
          <w:szCs w:val="28"/>
        </w:rPr>
        <w:t>(Kulachinskaya, 2023)</w:t>
      </w:r>
    </w:p>
    <w:p w14:paraId="291513A3" w14:textId="77777777" w:rsidR="004116DA" w:rsidRPr="009C19CC" w:rsidRDefault="004116DA" w:rsidP="00EC3494">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كما اكتسب الجدل المُثار حول مصطلح الرقمنة أهمية كبيرة، وحظى باهتمامات الساسة ورجال الأعمال، وارتبط ذلك بقضايا العمل السياس</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لتطوير المجتمع، والتغيرات الجديدة في مناهج العمل الفعلية، والفرص الفعالة للمؤسسات ف</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عملية التطوير العمليات</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وتطوير الأعمال، والتأثير على الكفاءة الداخلية والخارجية لنظم المعلومات، خاصة ف</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المجالات السياسية، والتجارية، والصناعية والإعلامية، إلى أن اتسع انتشار مصطلح (التحول الرقم</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ف</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الألفينات، وسعت المؤسسات إلى تطبيق تقنياته لزيادة ولاء المستفيدين، وجذب الموظفين الموهوبين، وتعزيز الميزة التنافسية، وزيادة قيمة الأعمال، حيث أظهرت أبحاث (مكنس</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lang w:bidi="ar-EG"/>
        </w:rPr>
        <w:t xml:space="preserve"> (McKinsey </w:t>
      </w:r>
      <w:r w:rsidRPr="009C19CC">
        <w:rPr>
          <w:rFonts w:ascii="Traditional Arabic" w:hAnsi="Traditional Arabic" w:cs="Traditional Arabic"/>
          <w:color w:val="000000" w:themeColor="text1"/>
          <w:sz w:val="28"/>
          <w:szCs w:val="28"/>
          <w:rtl/>
        </w:rPr>
        <w:t>والت</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أجراها ف</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الفترة ما بين عامَ</w:t>
      </w:r>
      <w:r w:rsidR="00EC349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(2018، 2022م)، أن القادة الرقميين حققوا عوائد إجمالية للمساهمين تفوق ما حققه المتأخرون رقمياً</w:t>
      </w:r>
      <w:r w:rsidRPr="009C19CC">
        <w:rPr>
          <w:rFonts w:ascii="Traditional Arabic" w:hAnsi="Traditional Arabic" w:cs="Traditional Arabic"/>
          <w:color w:val="000000" w:themeColor="text1"/>
          <w:sz w:val="28"/>
          <w:szCs w:val="28"/>
          <w:rtl/>
          <w:lang w:bidi="ar-EG"/>
        </w:rPr>
        <w:t xml:space="preserve"> بنسب تقارب 65% من إجمال</w:t>
      </w:r>
      <w:r w:rsidR="00EC3494"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العوائد </w:t>
      </w:r>
      <w:r w:rsidRPr="009C19CC">
        <w:rPr>
          <w:rFonts w:ascii="Traditional Arabic" w:hAnsi="Traditional Arabic" w:cs="Traditional Arabic"/>
          <w:color w:val="000000" w:themeColor="text1"/>
          <w:sz w:val="28"/>
          <w:szCs w:val="28"/>
          <w:lang w:bidi="ar-EG"/>
        </w:rPr>
        <w:t xml:space="preserve"> </w:t>
      </w:r>
      <w:r w:rsidRPr="009C19CC">
        <w:rPr>
          <w:rFonts w:ascii="Traditional Arabic" w:hAnsi="Traditional Arabic" w:cs="Traditional Arabic"/>
          <w:color w:val="000000" w:themeColor="text1"/>
          <w:sz w:val="28"/>
          <w:szCs w:val="28"/>
        </w:rPr>
        <w:t xml:space="preserve">&amp; </w:t>
      </w:r>
      <w:hyperlink r:id="rId16" w:history="1">
        <w:r w:rsidRPr="009C19CC">
          <w:rPr>
            <w:rFonts w:ascii="Traditional Arabic" w:hAnsi="Traditional Arabic" w:cs="Traditional Arabic"/>
            <w:color w:val="000000" w:themeColor="text1"/>
            <w:sz w:val="28"/>
            <w:szCs w:val="28"/>
          </w:rPr>
          <w:t>Lamarre</w:t>
        </w:r>
      </w:hyperlink>
      <w:r w:rsidRPr="009C19CC">
        <w:rPr>
          <w:rFonts w:ascii="Traditional Arabic" w:hAnsi="Traditional Arabic" w:cs="Traditional Arabic"/>
          <w:color w:val="000000" w:themeColor="text1"/>
          <w:sz w:val="28"/>
          <w:szCs w:val="28"/>
        </w:rPr>
        <w:t xml:space="preserve"> , 2023) </w:t>
      </w:r>
      <w:r w:rsidRPr="009C19CC">
        <w:rPr>
          <w:rFonts w:ascii="Traditional Arabic" w:hAnsi="Traditional Arabic" w:cs="Traditional Arabic"/>
          <w:color w:val="000000" w:themeColor="text1"/>
          <w:sz w:val="28"/>
          <w:szCs w:val="28"/>
          <w:rtl/>
        </w:rPr>
        <w:t>‏</w:t>
      </w:r>
      <w:hyperlink r:id="rId17" w:history="1">
        <w:r w:rsidRPr="009C19CC">
          <w:rPr>
            <w:rFonts w:ascii="Traditional Arabic" w:hAnsi="Traditional Arabic" w:cs="Traditional Arabic"/>
            <w:color w:val="000000" w:themeColor="text1"/>
            <w:sz w:val="28"/>
            <w:szCs w:val="28"/>
          </w:rPr>
          <w:t>Smaje</w:t>
        </w:r>
      </w:hyperlink>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lang w:bidi="ar-EG"/>
        </w:rPr>
        <w:t>.</w:t>
      </w:r>
    </w:p>
    <w:p w14:paraId="289F1554" w14:textId="77777777" w:rsidR="004116DA" w:rsidRPr="009C19CC" w:rsidRDefault="004116DA" w:rsidP="008F4988">
      <w:pPr>
        <w:numPr>
          <w:ilvl w:val="0"/>
          <w:numId w:val="7"/>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أهمية التحول الرقم</w:t>
      </w:r>
      <w:r w:rsidR="00EC3494"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w:t>
      </w:r>
    </w:p>
    <w:p w14:paraId="7A020B6F" w14:textId="77777777" w:rsidR="004116DA" w:rsidRPr="009C19CC" w:rsidRDefault="004116DA" w:rsidP="00CD3333">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rPr>
        <w:t>يُعد التحول الرقم</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عملية هامة لتحسين كفاءة المؤسسات، وتعزيز الابتكار، وتطوير تجربة المستفيدين،حيث يساعد المؤسسات على البقاء ف</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السوق ودعم ميزاتها التنافسية، من خلال دمج التقنيات الرقمية ف</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عمليات التشغيل، والتكي</w:t>
      </w:r>
      <w:r w:rsidR="00CD333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ف مع متطلبات وتغيرات العصر، وتقديم الخدمات الجديدة لتلبية احتياجات المستفيدين</w:t>
      </w:r>
      <w:r w:rsidRPr="009C19CC">
        <w:rPr>
          <w:rFonts w:ascii="Traditional Arabic" w:hAnsi="Traditional Arabic" w:cs="Traditional Arabic"/>
          <w:color w:val="000000" w:themeColor="text1"/>
          <w:sz w:val="28"/>
          <w:szCs w:val="28"/>
          <w:rtl/>
          <w:lang w:bidi="ar-EG"/>
        </w:rPr>
        <w:t>، كما يساعد التحول الرقم</w:t>
      </w:r>
      <w:r w:rsidR="00CD3333"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على </w:t>
      </w:r>
      <w:r w:rsidRPr="009C19CC">
        <w:rPr>
          <w:rFonts w:ascii="Traditional Arabic" w:hAnsi="Traditional Arabic" w:cs="Traditional Arabic"/>
          <w:color w:val="000000" w:themeColor="text1"/>
          <w:sz w:val="28"/>
          <w:szCs w:val="28"/>
          <w:rtl/>
        </w:rPr>
        <w:t>الوصول إلى جمهورٍ أوسع ، من خلال استخدام وسائل التواصل الاجتماع</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والمنصات الإلكترونية وتطبيقات الهواتف الذكية، فضلاً عن تحسين تجربة المستفيدين من خلال توفير خدماتٍ مبتكرة، وتخصيص العروض بناءً على احتياجاتهم، وتطوير طرقٍ جديدة للتواصل والتفاعل معهم (القواسم</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2025)</w:t>
      </w:r>
      <w:r w:rsidRPr="009C19CC">
        <w:rPr>
          <w:rFonts w:ascii="Traditional Arabic" w:hAnsi="Traditional Arabic" w:cs="Traditional Arabic"/>
          <w:color w:val="000000" w:themeColor="text1"/>
          <w:sz w:val="28"/>
          <w:szCs w:val="28"/>
          <w:lang w:bidi="ar-EG"/>
        </w:rPr>
        <w:t>.</w:t>
      </w:r>
    </w:p>
    <w:p w14:paraId="3B7D8BF3" w14:textId="77777777" w:rsidR="004116DA" w:rsidRPr="009C19CC" w:rsidRDefault="004116DA" w:rsidP="00CD3333">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كما تكمُن أهمية التحول الرقم</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تعزيز قدرة المؤسسات على تحقيق النمو المُستدام ف</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شتى المجالات، وتحسين عملية اتخاذ القرار عبر جميع المستويات الإدارية، وذلك عن طريق الاستفادة من الرؤى التشغيلية الجديدة، وامتلاك المؤسسات للموارد اللازمة لاتخاذ قرارات</w:t>
      </w:r>
      <w:r w:rsidR="00CD333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تكتيكية أكثر ذكاءً على المدى القصير،وإعداد خطط</w:t>
      </w:r>
      <w:r w:rsidR="00CD333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استراتيجية</w:t>
      </w:r>
      <w:r w:rsidR="00CD333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أقوى للمستقبل (إسماعيل،2018)</w:t>
      </w:r>
      <w:r w:rsidRPr="009C19CC">
        <w:rPr>
          <w:rFonts w:ascii="Traditional Arabic" w:hAnsi="Traditional Arabic" w:cs="Traditional Arabic"/>
          <w:color w:val="000000" w:themeColor="text1"/>
          <w:sz w:val="28"/>
          <w:szCs w:val="28"/>
          <w:rtl/>
          <w:lang w:bidi="ar-EG"/>
        </w:rPr>
        <w:t>.</w:t>
      </w:r>
    </w:p>
    <w:p w14:paraId="5A6EAF09" w14:textId="77777777" w:rsidR="004116DA" w:rsidRPr="009C19CC" w:rsidRDefault="004116DA" w:rsidP="00CD3333">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lang w:bidi="ar-EG"/>
        </w:rPr>
        <w:t>ويُحقّق تطبيق استراتيجيات التحول الرقم</w:t>
      </w:r>
      <w:r w:rsidR="00CD3333"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داخل المؤسسات عدة فوائد ه</w:t>
      </w:r>
      <w:r w:rsidR="00CD3333"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w:t>
      </w:r>
    </w:p>
    <w:p w14:paraId="633DCA3A" w14:textId="77777777" w:rsidR="004116DA" w:rsidRPr="009C19CC" w:rsidRDefault="004116DA" w:rsidP="00CD3333">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1- زيادة الكفاءة والإنتاجية:</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يساعد التحول الرقم</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على تحسين كفاءة العمليات الإنتاجية داخل المؤسسات، عن طريق تسريع الأداء، وتقليل الاعتماد على التدخل البشر</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مما يُسهم ف</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زيادة الفعالية التشغيلية من خلال نقص الأخطاء البشرية، وتحسين إدارة الموارد، وتقليل نسبة الهدر أو الفاقد منها، كما يُمكن للتقنيات الناشئة مثل الخدمات السحابية توفير الوقت وتحسين كفاءة العمليات التشغيلية، كما يقوم الذكاء الاصطناع</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بتوفير مساحةٍ أكبر للموظفين للتركيز على المهام الت</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تتطلب الإبداع وحل المشكلات، علاوةً على الدور الذ</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يقوم به</w:t>
      </w:r>
      <w:r w:rsidRPr="009C19CC">
        <w:rPr>
          <w:rFonts w:ascii="Traditional Arabic" w:hAnsi="Traditional Arabic" w:cs="Traditional Arabic"/>
          <w:color w:val="000000" w:themeColor="text1"/>
          <w:sz w:val="28"/>
          <w:szCs w:val="28"/>
          <w:rtl/>
          <w:lang w:bidi="ar-EG"/>
        </w:rPr>
        <w:t xml:space="preserve"> إنترنت الأشياء ف</w:t>
      </w:r>
      <w:r w:rsidR="00CD3333"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استمرارية نقل البيانات، وسجلات الآلات، وتقارير الأداء </w:t>
      </w:r>
      <w:r w:rsidRPr="009C19CC">
        <w:rPr>
          <w:rFonts w:ascii="Traditional Arabic" w:hAnsi="Traditional Arabic" w:cs="Traditional Arabic"/>
          <w:color w:val="000000" w:themeColor="text1"/>
          <w:sz w:val="28"/>
          <w:szCs w:val="28"/>
          <w:lang w:bidi="ar-EG"/>
        </w:rPr>
        <w:t xml:space="preserve"> (Akberdina, 2024)</w:t>
      </w:r>
      <w:r w:rsidRPr="009C19CC">
        <w:rPr>
          <w:rFonts w:ascii="Traditional Arabic" w:hAnsi="Traditional Arabic" w:cs="Traditional Arabic"/>
          <w:color w:val="000000" w:themeColor="text1"/>
          <w:sz w:val="28"/>
          <w:szCs w:val="28"/>
          <w:rtl/>
          <w:lang w:bidi="ar-EG"/>
        </w:rPr>
        <w:t xml:space="preserve">. </w:t>
      </w:r>
    </w:p>
    <w:p w14:paraId="54840ABB" w14:textId="77777777" w:rsidR="004116DA" w:rsidRPr="009C19CC" w:rsidRDefault="004116DA" w:rsidP="00CD3333">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2- تحسين تجربة المستفيدين:</w:t>
      </w:r>
      <w:r w:rsidRPr="009C19CC">
        <w:rPr>
          <w:rFonts w:ascii="Traditional Arabic" w:hAnsi="Traditional Arabic" w:cs="Traditional Arabic"/>
          <w:color w:val="000000" w:themeColor="text1"/>
          <w:sz w:val="28"/>
          <w:szCs w:val="28"/>
          <w:rtl/>
        </w:rPr>
        <w:t xml:space="preserve"> يعمل التحول الرقم</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على تمكين المؤسسات</w:t>
      </w:r>
      <w:r w:rsidRPr="009C19CC">
        <w:rPr>
          <w:rFonts w:ascii="Traditional Arabic" w:hAnsi="Traditional Arabic" w:cs="Traditional Arabic"/>
          <w:b/>
          <w:bCs/>
          <w:color w:val="000000" w:themeColor="text1"/>
          <w:sz w:val="28"/>
          <w:szCs w:val="28"/>
          <w:rtl/>
        </w:rPr>
        <w:t xml:space="preserve"> </w:t>
      </w:r>
      <w:r w:rsidRPr="009C19CC">
        <w:rPr>
          <w:rFonts w:ascii="Traditional Arabic" w:hAnsi="Traditional Arabic" w:cs="Traditional Arabic"/>
          <w:color w:val="000000" w:themeColor="text1"/>
          <w:sz w:val="28"/>
          <w:szCs w:val="28"/>
          <w:rtl/>
        </w:rPr>
        <w:t>من تقديم خدماتٍ مبتكرةٍ ومخصّصةٍ لتلبية احتياجات المستفيدين، وتعزيز وصولهم إلى الخدمات والتفاعل معها عبر الإنترنت، مما يزيد من رضاهم وولائهم للمؤسسة، ويُسهم ف</w:t>
      </w:r>
      <w:r w:rsidR="00CD333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بناء علاقات</w:t>
      </w:r>
      <w:r w:rsidR="00CD333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قوية</w:t>
      </w:r>
      <w:r w:rsidR="00CD333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وطويلة الأمد بين المؤسسة وجمهورها، وتسهيل</w:t>
      </w:r>
      <w:r w:rsidRPr="009C19CC">
        <w:rPr>
          <w:rFonts w:ascii="Traditional Arabic" w:hAnsi="Traditional Arabic" w:cs="Traditional Arabic"/>
          <w:color w:val="000000" w:themeColor="text1"/>
          <w:sz w:val="28"/>
          <w:szCs w:val="28"/>
          <w:rtl/>
          <w:lang w:bidi="ar-EG"/>
        </w:rPr>
        <w:t xml:space="preserve"> التفاعل بينهما عبر القنوات الرقمية المختلفة، وعلى رأسها وسائل التواصل الاجتماع</w:t>
      </w:r>
      <w:r w:rsidR="00CD3333"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وتطبيقات الهاتف المحمول، والبريد الإلكترون</w:t>
      </w:r>
      <w:r w:rsidR="00CD3333"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(عبدالحق، عبدالعال، 2025).</w:t>
      </w:r>
    </w:p>
    <w:p w14:paraId="689C84D8" w14:textId="77777777" w:rsidR="004116DA" w:rsidRPr="009C19CC" w:rsidRDefault="004116DA" w:rsidP="00BB47AD">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lang w:bidi="ar-EG"/>
        </w:rPr>
        <w:t xml:space="preserve">وهناك عدة </w:t>
      </w:r>
      <w:r w:rsidRPr="009C19CC">
        <w:rPr>
          <w:rFonts w:ascii="Traditional Arabic" w:hAnsi="Traditional Arabic" w:cs="Traditional Arabic"/>
          <w:color w:val="000000" w:themeColor="text1"/>
          <w:sz w:val="28"/>
          <w:szCs w:val="28"/>
          <w:rtl/>
        </w:rPr>
        <w:t>اعتبارات يجب على المؤسسات مراعاتها لتحسين تجربة المستفيدين وه</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57A1354C"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lang w:bidi="ar-EG"/>
        </w:rPr>
        <w:t>أ-</w:t>
      </w:r>
      <w:r w:rsidRPr="009C19CC">
        <w:rPr>
          <w:rFonts w:ascii="Traditional Arabic" w:hAnsi="Traditional Arabic" w:cs="Traditional Arabic"/>
          <w:color w:val="000000" w:themeColor="text1"/>
          <w:sz w:val="28"/>
          <w:szCs w:val="28"/>
          <w:rtl/>
        </w:rPr>
        <w:t xml:space="preserve"> تطوير تطبيقات الهاتف المحمول</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وسير العمل.</w:t>
      </w:r>
    </w:p>
    <w:p w14:paraId="5E8694DA"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ب- اعتماد تقنية الاستشعار الذكية، لتتبع وتنفيذ الأوامر بطريقةٍ أسرع.</w:t>
      </w:r>
    </w:p>
    <w:p w14:paraId="6C094CC7" w14:textId="77777777" w:rsidR="004116DA" w:rsidRPr="009C19CC" w:rsidRDefault="004116DA" w:rsidP="00BB47AD">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rPr>
        <w:t>ج- توظيف تقنيات الذكاء الاصطناعى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التفاعل مع المستفيدين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الوقت الحقيقى.</w:t>
      </w:r>
    </w:p>
    <w:p w14:paraId="3BD3697A"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د- دعم المستفيدين والخدمة باستخدام الأتمتة.</w:t>
      </w:r>
    </w:p>
    <w:p w14:paraId="38823879"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ه‍- تقديم خدماتٍ رقمية</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سلسة</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وشخصية،تزيد من رضا المستفيدين وولائهم للمؤسسة</w:t>
      </w:r>
      <w:r w:rsidRPr="009C19CC">
        <w:rPr>
          <w:rFonts w:ascii="Traditional Arabic" w:hAnsi="Traditional Arabic" w:cs="Traditional Arabic"/>
          <w:color w:val="000000" w:themeColor="text1"/>
          <w:sz w:val="28"/>
          <w:szCs w:val="28"/>
        </w:rPr>
        <w:t>.</w:t>
      </w:r>
    </w:p>
    <w:p w14:paraId="76BD5AE9"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و- تحليل سلوك المستفيدين، لتقديم حلولٍ مخصصة</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وتوصياتٍ دقيقة</w:t>
      </w:r>
      <w:r w:rsidRPr="009C19CC">
        <w:rPr>
          <w:rFonts w:ascii="Traditional Arabic" w:hAnsi="Traditional Arabic" w:cs="Traditional Arabic"/>
          <w:color w:val="000000" w:themeColor="text1"/>
          <w:sz w:val="28"/>
          <w:szCs w:val="28"/>
        </w:rPr>
        <w:t>.</w:t>
      </w:r>
    </w:p>
    <w:p w14:paraId="59559E7E"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ز- استخدام البيانات والتحليلات الذكية، لتمكين المؤسسات من ات</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خاذ قراراتٍ مستندة</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إلى معلومات</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دقيقة</w:t>
      </w:r>
      <w:r w:rsidRPr="009C19CC">
        <w:rPr>
          <w:rFonts w:ascii="Traditional Arabic" w:hAnsi="Traditional Arabic" w:cs="Traditional Arabic"/>
          <w:color w:val="000000" w:themeColor="text1"/>
          <w:sz w:val="28"/>
          <w:szCs w:val="28"/>
        </w:rPr>
        <w:t>.</w:t>
      </w:r>
    </w:p>
    <w:p w14:paraId="44AE3FBC" w14:textId="77777777" w:rsidR="004116DA" w:rsidRPr="009C19CC" w:rsidRDefault="004116DA" w:rsidP="00BB47AD">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ح- القدرة على التنبؤ بالاتجاهات والمخاطر، الت</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تساعد على التخطيط الاستراتيج</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الفعّال </w:t>
      </w:r>
      <w:r w:rsidRPr="009C19CC">
        <w:rPr>
          <w:rFonts w:ascii="Traditional Arabic" w:hAnsi="Traditional Arabic" w:cs="Traditional Arabic"/>
          <w:color w:val="000000" w:themeColor="text1"/>
          <w:sz w:val="28"/>
          <w:szCs w:val="28"/>
        </w:rPr>
        <w:t>2025)</w:t>
      </w:r>
      <w:r w:rsidRPr="009C19CC">
        <w:rPr>
          <w:rFonts w:ascii="Traditional Arabic" w:hAnsi="Traditional Arabic" w:cs="Traditional Arabic"/>
          <w:color w:val="000000" w:themeColor="text1"/>
          <w:sz w:val="28"/>
          <w:szCs w:val="28"/>
          <w:rtl/>
        </w:rPr>
        <w:t>‏</w:t>
      </w:r>
      <w:hyperlink r:id="rId18" w:history="1">
        <w:r w:rsidRPr="009C19CC">
          <w:rPr>
            <w:rFonts w:ascii="Traditional Arabic" w:hAnsi="Traditional Arabic" w:cs="Traditional Arabic"/>
            <w:color w:val="000000" w:themeColor="text1"/>
            <w:sz w:val="28"/>
            <w:szCs w:val="28"/>
          </w:rPr>
          <w:t>Samuel, </w:t>
        </w:r>
      </w:hyperlink>
      <w:r w:rsidRPr="009C19CC">
        <w:rPr>
          <w:rFonts w:ascii="Traditional Arabic" w:hAnsi="Traditional Arabic" w:cs="Traditional Arabic"/>
          <w:color w:val="000000" w:themeColor="text1"/>
          <w:sz w:val="28"/>
          <w:szCs w:val="28"/>
          <w:rtl/>
        </w:rPr>
        <w:t>).</w:t>
      </w:r>
    </w:p>
    <w:p w14:paraId="6BCFE1B7" w14:textId="77777777" w:rsidR="004116DA" w:rsidRPr="009C19CC" w:rsidRDefault="004116DA" w:rsidP="00BB47AD">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3- تعزيز القدرة التنافسية</w:t>
      </w:r>
      <w:r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يُسهم التحول الرقم</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تعزيز مكانة المؤسسة ف</w:t>
      </w:r>
      <w:r w:rsidR="00BB47AD" w:rsidRPr="009C19CC">
        <w:rPr>
          <w:rFonts w:ascii="Traditional Arabic" w:hAnsi="Traditional Arabic" w:cs="Traditional Arabic"/>
          <w:color w:val="000000" w:themeColor="text1"/>
          <w:sz w:val="28"/>
          <w:szCs w:val="28"/>
          <w:rtl/>
        </w:rPr>
        <w:t xml:space="preserve">ي </w:t>
      </w:r>
      <w:r w:rsidRPr="009C19CC">
        <w:rPr>
          <w:rFonts w:ascii="Traditional Arabic" w:hAnsi="Traditional Arabic" w:cs="Traditional Arabic"/>
          <w:color w:val="000000" w:themeColor="text1"/>
          <w:sz w:val="28"/>
          <w:szCs w:val="28"/>
          <w:rtl/>
        </w:rPr>
        <w:t>السوق، من خلال تطوير أفكارٍ وخدماتٍ جديدة تُلب</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احتياجات ومتغيرات العصر وتُسهم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بناء وتقدم المجتمع، وزيادة قدرة المؤسسة على التكيف والاندماج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السوق بشكلٍ أسرع، مما يمنحها قدرات وميزات تنافسية أكبر، ويزيد من تميزها وفرص تفوقها على المنافسين، كما يساعد التحول الرقم</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على تحليل البيانات وات</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خاذ القرارات بدقة، وحسن التخطيط المستقبل</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لتحقيق الأهداف</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وتحسين التواصل الداخل</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والخارج</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لزيادة فعالية العمل الجماع</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وحجم الإنتاجية</w:t>
      </w:r>
      <w:r w:rsidRPr="009C19CC">
        <w:rPr>
          <w:rFonts w:ascii="Traditional Arabic" w:hAnsi="Traditional Arabic" w:cs="Traditional Arabic"/>
          <w:color w:val="000000" w:themeColor="text1"/>
          <w:sz w:val="28"/>
          <w:szCs w:val="28"/>
          <w:rtl/>
          <w:lang w:bidi="ar-EG"/>
        </w:rPr>
        <w:t xml:space="preserve">، فضلاً عن </w:t>
      </w:r>
      <w:r w:rsidRPr="009C19CC">
        <w:rPr>
          <w:rFonts w:ascii="Traditional Arabic" w:hAnsi="Traditional Arabic" w:cs="Traditional Arabic"/>
          <w:color w:val="000000" w:themeColor="text1"/>
          <w:sz w:val="28"/>
          <w:szCs w:val="28"/>
          <w:rtl/>
        </w:rPr>
        <w:t>دعم الابتكار</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والتطوير المستمر داخل المؤسسات، وتوظيف التقنيات الحديثة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اكتشاف فرصٍ جديدة وتطوير حلولٍ مبتكرة، حيث يؤد</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الابتكار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بيئة العمل إلى تحقيق النمو الم</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ستدام والتميز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السوق</w:t>
      </w:r>
      <w:r w:rsidRPr="009C19CC">
        <w:rPr>
          <w:rFonts w:ascii="Traditional Arabic" w:hAnsi="Traditional Arabic" w:cs="Traditional Arabic"/>
          <w:color w:val="000000" w:themeColor="text1"/>
          <w:sz w:val="28"/>
          <w:szCs w:val="28"/>
          <w:shd w:val="clear" w:color="auto" w:fill="FFFFFF"/>
        </w:rPr>
        <w:t xml:space="preserve"> </w:t>
      </w:r>
      <w:r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Pr>
        <w:t xml:space="preserve"> (Bandoi, 2025)</w:t>
      </w:r>
      <w:r w:rsidRPr="009C19CC">
        <w:rPr>
          <w:rFonts w:ascii="Traditional Arabic" w:hAnsi="Traditional Arabic" w:cs="Traditional Arabic"/>
          <w:color w:val="000000" w:themeColor="text1"/>
          <w:sz w:val="28"/>
          <w:szCs w:val="28"/>
          <w:rtl/>
          <w:lang w:bidi="ar-EG"/>
        </w:rPr>
        <w:t>.</w:t>
      </w:r>
    </w:p>
    <w:p w14:paraId="21132231" w14:textId="77777777" w:rsidR="004116DA" w:rsidRPr="009C19CC" w:rsidRDefault="004116DA" w:rsidP="00BB47AD">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4- خفض التكاليف التشغيلية</w:t>
      </w:r>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b/>
          <w:bCs/>
          <w:color w:val="000000" w:themeColor="text1"/>
          <w:sz w:val="28"/>
          <w:szCs w:val="28"/>
          <w:lang w:bidi="ar-EG"/>
        </w:rPr>
        <w:t> </w:t>
      </w:r>
      <w:r w:rsidRPr="009C19CC">
        <w:rPr>
          <w:rFonts w:ascii="Traditional Arabic" w:hAnsi="Traditional Arabic" w:cs="Traditional Arabic"/>
          <w:color w:val="000000" w:themeColor="text1"/>
          <w:sz w:val="28"/>
          <w:szCs w:val="28"/>
          <w:rtl/>
        </w:rPr>
        <w:t>يساعد التحول الرقم</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على تقليل التكاليف التشغيلية بما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ذلك تكاليف الصيانة والتحديث، مع الحفاظ على الكفاءة التشغيلية، وسرعة تنفيذ المهام، وتوافر الشفافية، والم</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ساءلة، وتعزيز التواصل، وبناء الثقة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إطار الحوكمة الإلكترونية، مما يتيح للمؤسسات استخدام مواردها بشكلٍ أفضل وتعزيز أرباحها</w:t>
      </w:r>
      <w:r w:rsidRPr="009C19CC">
        <w:rPr>
          <w:rFonts w:ascii="Traditional Arabic" w:hAnsi="Traditional Arabic" w:cs="Traditional Arabic"/>
          <w:color w:val="000000" w:themeColor="text1"/>
          <w:sz w:val="28"/>
          <w:szCs w:val="28"/>
          <w:rtl/>
          <w:lang w:bidi="ar-EG"/>
        </w:rPr>
        <w:t>، حيث أن</w:t>
      </w:r>
      <w:r w:rsidRPr="009C19CC">
        <w:rPr>
          <w:rFonts w:ascii="Traditional Arabic" w:hAnsi="Traditional Arabic" w:cs="Traditional Arabic"/>
          <w:color w:val="000000" w:themeColor="text1"/>
          <w:sz w:val="28"/>
          <w:szCs w:val="28"/>
          <w:rtl/>
        </w:rPr>
        <w:t xml:space="preserve"> الاستثمار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التكنولوجيا الرقمية يؤد</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بدوره إلى خفض تكاليف التشغيل المستمرة، والت</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تشمل: صيانة المعدات،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الخدمات اللوجستية، وخدمات النقل والتوصيل</w:t>
      </w:r>
      <w:r w:rsidRPr="009C19CC">
        <w:rPr>
          <w:rFonts w:ascii="Traditional Arabic" w:hAnsi="Traditional Arabic" w:cs="Traditional Arabic"/>
          <w:color w:val="000000" w:themeColor="text1"/>
          <w:sz w:val="28"/>
          <w:szCs w:val="28"/>
          <w:rtl/>
          <w:lang w:bidi="ar-EG"/>
        </w:rPr>
        <w:t>، و</w:t>
      </w:r>
      <w:r w:rsidRPr="009C19CC">
        <w:rPr>
          <w:rFonts w:ascii="Traditional Arabic" w:hAnsi="Traditional Arabic" w:cs="Traditional Arabic"/>
          <w:color w:val="000000" w:themeColor="text1"/>
          <w:sz w:val="28"/>
          <w:szCs w:val="28"/>
          <w:rtl/>
        </w:rPr>
        <w:t>نفقات الطاقة والموارد البشرية</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ودعم المستفيدين</w:t>
      </w:r>
      <w:r w:rsidRPr="009C19CC">
        <w:rPr>
          <w:rFonts w:ascii="Traditional Arabic" w:hAnsi="Traditional Arabic" w:cs="Traditional Arabic"/>
          <w:color w:val="000000" w:themeColor="text1"/>
          <w:sz w:val="28"/>
          <w:szCs w:val="28"/>
          <w:rtl/>
          <w:lang w:bidi="ar-EG"/>
        </w:rPr>
        <w:t xml:space="preserve">، وذلك من خلال </w:t>
      </w:r>
      <w:r w:rsidRPr="009C19CC">
        <w:rPr>
          <w:rFonts w:ascii="Traditional Arabic" w:hAnsi="Traditional Arabic" w:cs="Traditional Arabic"/>
          <w:color w:val="000000" w:themeColor="text1"/>
          <w:sz w:val="28"/>
          <w:szCs w:val="28"/>
          <w:rtl/>
        </w:rPr>
        <w:t xml:space="preserve">إلغاء أو استبدال بعض مسارات العمل كثيفة الاستخدام للموارد، وتقليل الإنفاق على البنية التحتية والمعدات الباهظة الثمن، وذلك باستخدام الحوسبة السحابية،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أتمتة المهام، وأجهزة الاستشعار الذكية والتعل</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م الآلى،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الاعتماد على الحلول الرقمية لتقليل الحاجة إلى الموارد التقليدية، بما ينعكس على</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زيادة الربحية وتقليل مستوى الهدر(حمزة، 2023)</w:t>
      </w:r>
      <w:r w:rsidRPr="009C19CC">
        <w:rPr>
          <w:rFonts w:ascii="Traditional Arabic" w:hAnsi="Traditional Arabic" w:cs="Traditional Arabic"/>
          <w:color w:val="000000" w:themeColor="text1"/>
          <w:sz w:val="28"/>
          <w:szCs w:val="28"/>
          <w:lang w:bidi="ar-EG"/>
        </w:rPr>
        <w:t>.</w:t>
      </w:r>
    </w:p>
    <w:p w14:paraId="76137D40" w14:textId="77777777" w:rsidR="004116DA" w:rsidRPr="009C19CC" w:rsidRDefault="004116DA" w:rsidP="00BB47AD">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 xml:space="preserve">5- </w:t>
      </w:r>
      <w:hyperlink r:id="rId19" w:history="1">
        <w:r w:rsidRPr="009C19CC">
          <w:rPr>
            <w:rFonts w:ascii="Traditional Arabic" w:hAnsi="Traditional Arabic" w:cs="Traditional Arabic"/>
            <w:color w:val="000000" w:themeColor="text1"/>
            <w:sz w:val="28"/>
            <w:szCs w:val="28"/>
            <w:u w:val="single"/>
            <w:rtl/>
          </w:rPr>
          <w:t>حماية المعلومات</w:t>
        </w:r>
      </w:hyperlink>
      <w:r w:rsidRPr="009C19CC">
        <w:rPr>
          <w:rFonts w:ascii="Traditional Arabic" w:hAnsi="Traditional Arabic" w:cs="Traditional Arabic"/>
          <w:color w:val="000000" w:themeColor="text1"/>
          <w:sz w:val="28"/>
          <w:szCs w:val="28"/>
          <w:u w:val="single"/>
        </w:rPr>
        <w:t xml:space="preserve"> </w:t>
      </w:r>
      <w:r w:rsidRPr="009C19CC">
        <w:rPr>
          <w:rFonts w:ascii="Traditional Arabic" w:hAnsi="Traditional Arabic" w:cs="Traditional Arabic"/>
          <w:color w:val="000000" w:themeColor="text1"/>
          <w:sz w:val="28"/>
          <w:szCs w:val="28"/>
          <w:u w:val="single"/>
          <w:rtl/>
          <w:lang w:bidi="ar-EG"/>
        </w:rPr>
        <w:t>و</w:t>
      </w:r>
      <w:r w:rsidRPr="009C19CC">
        <w:rPr>
          <w:rFonts w:ascii="Traditional Arabic" w:hAnsi="Traditional Arabic" w:cs="Traditional Arabic"/>
          <w:color w:val="000000" w:themeColor="text1"/>
          <w:sz w:val="28"/>
          <w:szCs w:val="28"/>
          <w:u w:val="single"/>
          <w:rtl/>
        </w:rPr>
        <w:t>أمن البيانات</w:t>
      </w:r>
      <w:r w:rsidRPr="009C19CC">
        <w:rPr>
          <w:rFonts w:ascii="Traditional Arabic" w:hAnsi="Traditional Arabic" w:cs="Traditional Arabic"/>
          <w:color w:val="000000" w:themeColor="text1"/>
          <w:sz w:val="28"/>
          <w:szCs w:val="28"/>
          <w:u w:val="single"/>
          <w:rtl/>
          <w:lang w:bidi="ar-EG"/>
        </w:rPr>
        <w:t>:</w:t>
      </w:r>
      <w:r w:rsidRPr="009C19CC">
        <w:rPr>
          <w:rFonts w:ascii="Traditional Arabic"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rtl/>
        </w:rPr>
        <w:t>وذلك من خلال استخدام أنظمةٍ متقدمة</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للتخزين الرقم</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والتحكم بالوصول، مما يقلّل من مخاطر فقدان البيانات،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ي</w:t>
      </w:r>
      <w:r w:rsidR="00BB47AD"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سهم ف</w:t>
      </w:r>
      <w:r w:rsidR="00BB47AD"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الامتثال للقوانين والمعايير العالمية لحماية المعلومات (الهوش،2023)</w:t>
      </w:r>
      <w:r w:rsidRPr="009C19CC">
        <w:rPr>
          <w:rFonts w:ascii="Traditional Arabic" w:hAnsi="Traditional Arabic" w:cs="Traditional Arabic"/>
          <w:color w:val="000000" w:themeColor="text1"/>
          <w:sz w:val="28"/>
          <w:szCs w:val="28"/>
        </w:rPr>
        <w:t>.</w:t>
      </w:r>
    </w:p>
    <w:p w14:paraId="64B8FD14" w14:textId="77777777" w:rsidR="004116DA" w:rsidRPr="009C19CC" w:rsidRDefault="004116DA" w:rsidP="008F4988">
      <w:pPr>
        <w:numPr>
          <w:ilvl w:val="0"/>
          <w:numId w:val="7"/>
        </w:numPr>
        <w:shd w:val="clear" w:color="auto" w:fill="FFFFFF" w:themeFill="background1"/>
        <w:spacing w:after="0"/>
        <w:contextualSpacing/>
        <w:rPr>
          <w:rFonts w:ascii="Traditional Arabic" w:hAnsi="Traditional Arabic" w:cs="Traditional Arabic"/>
          <w:b/>
          <w:bCs/>
          <w:color w:val="000000" w:themeColor="text1"/>
          <w:sz w:val="28"/>
          <w:szCs w:val="28"/>
          <w:lang w:bidi="ar-EG"/>
        </w:rPr>
      </w:pPr>
      <w:r w:rsidRPr="009C19CC">
        <w:rPr>
          <w:rFonts w:ascii="Traditional Arabic" w:hAnsi="Traditional Arabic" w:cs="Traditional Arabic"/>
          <w:b/>
          <w:bCs/>
          <w:color w:val="000000" w:themeColor="text1"/>
          <w:sz w:val="28"/>
          <w:szCs w:val="28"/>
          <w:rtl/>
          <w:lang w:bidi="ar-EG"/>
        </w:rPr>
        <w:t>أبعاد التحول الرقم</w:t>
      </w:r>
      <w:r w:rsidR="00BB47AD"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w:t>
      </w:r>
    </w:p>
    <w:p w14:paraId="27D1D9C9"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rtl/>
          <w:lang w:bidi="ar-EG"/>
        </w:rPr>
        <w:t>أصبح التحول الرقم</w:t>
      </w:r>
      <w:r w:rsidR="00BB47AD"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متطلباً ضرورياً لزيادة قدرة المؤسسات على مواكبة التطور التكنولوج</w:t>
      </w:r>
      <w:r w:rsidR="00BB47AD"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ومواجهة ظروف المنافسة وتغيرات السوق، ويرتكز التحول الرقم</w:t>
      </w:r>
      <w:r w:rsidR="00BB47AD"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داخل المؤسسات على أبعاد</w:t>
      </w:r>
      <w:r w:rsidR="00BB47AD"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tl/>
          <w:lang w:bidi="ar-EG"/>
        </w:rPr>
        <w:t xml:space="preserve"> تقنية</w:t>
      </w:r>
      <w:r w:rsidR="00BB47AD"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tl/>
          <w:lang w:bidi="ar-EG"/>
        </w:rPr>
        <w:t xml:space="preserve"> وبشرية</w:t>
      </w:r>
      <w:r w:rsidR="00BB47AD"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tl/>
          <w:lang w:bidi="ar-EG"/>
        </w:rPr>
        <w:t xml:space="preserve"> واستراتيجية  يُمكن إبرازها فيما يل</w:t>
      </w:r>
      <w:r w:rsidR="00BB47AD"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w:t>
      </w:r>
    </w:p>
    <w:p w14:paraId="389CAE9D" w14:textId="77777777" w:rsidR="004116DA" w:rsidRPr="009C19CC" w:rsidRDefault="004116DA" w:rsidP="004116DA">
      <w:pPr>
        <w:shd w:val="clear" w:color="auto" w:fill="FFFFFF" w:themeFill="background1"/>
        <w:spacing w:after="0" w:line="360" w:lineRule="auto"/>
        <w:jc w:val="both"/>
        <w:rPr>
          <w:rFonts w:ascii="Traditional Arabic" w:eastAsia="Calibri" w:hAnsi="Traditional Arabic" w:cs="Traditional Arabic"/>
          <w:b/>
          <w:bCs/>
          <w:color w:val="000000" w:themeColor="text1"/>
          <w:sz w:val="28"/>
          <w:szCs w:val="28"/>
          <w:rtl/>
          <w:lang w:bidi="ar-EG"/>
        </w:rPr>
      </w:pPr>
      <w:r w:rsidRPr="009C19CC">
        <w:rPr>
          <w:rFonts w:ascii="Traditional Arabic" w:eastAsia="Calibri" w:hAnsi="Traditional Arabic" w:cs="Traditional Arabic"/>
          <w:b/>
          <w:bCs/>
          <w:color w:val="000000" w:themeColor="text1"/>
          <w:sz w:val="28"/>
          <w:szCs w:val="28"/>
          <w:rtl/>
          <w:lang w:bidi="ar-EG"/>
        </w:rPr>
        <w:t>1- البنية التحتية الرقمية:</w:t>
      </w:r>
    </w:p>
    <w:p w14:paraId="6DE39885"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rtl/>
        </w:rPr>
        <w:t>تُعد البنية التحتية الرقمية المُحرك الرئيس للتحول الرقم</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مما يتيح للمؤسسات والحكومات تقديم الخدمات </w:t>
      </w:r>
      <w:r w:rsidRPr="009C19CC">
        <w:rPr>
          <w:rFonts w:ascii="Traditional Arabic" w:eastAsia="Calibri" w:hAnsi="Traditional Arabic" w:cs="Traditional Arabic"/>
          <w:color w:val="000000" w:themeColor="text1"/>
          <w:sz w:val="28"/>
          <w:szCs w:val="28"/>
          <w:rtl/>
          <w:lang w:bidi="ar-EG"/>
        </w:rPr>
        <w:t xml:space="preserve">للمستفيدين </w:t>
      </w:r>
      <w:r w:rsidRPr="009C19CC">
        <w:rPr>
          <w:rFonts w:ascii="Traditional Arabic" w:eastAsia="Calibri" w:hAnsi="Traditional Arabic" w:cs="Traditional Arabic"/>
          <w:color w:val="000000" w:themeColor="text1"/>
          <w:sz w:val="28"/>
          <w:szCs w:val="28"/>
          <w:rtl/>
        </w:rPr>
        <w:t>بكفاءة</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وأمان</w:t>
      </w:r>
      <w:r w:rsidRPr="009C19CC">
        <w:rPr>
          <w:rFonts w:ascii="Traditional Arabic" w:eastAsia="Calibri" w:hAnsi="Traditional Arabic" w:cs="Traditional Arabic"/>
          <w:color w:val="000000" w:themeColor="text1"/>
          <w:sz w:val="28"/>
          <w:szCs w:val="28"/>
          <w:rtl/>
          <w:lang w:bidi="ar-EG"/>
        </w:rPr>
        <w:t xml:space="preserve">، وتشمل </w:t>
      </w:r>
      <w:r w:rsidRPr="009C19CC">
        <w:rPr>
          <w:rFonts w:ascii="Traditional Arabic" w:eastAsia="Calibri" w:hAnsi="Traditional Arabic" w:cs="Traditional Arabic"/>
          <w:color w:val="000000" w:themeColor="text1"/>
          <w:sz w:val="28"/>
          <w:szCs w:val="28"/>
          <w:rtl/>
        </w:rPr>
        <w:t xml:space="preserve">البنية التحتية الرقمية المكونات المادية والافتراضية التي تدعم الخدمات والعمليات الرقمية، مثل: مراكز البيانات،وشبكات الألياف الضوئية،والخوادم،والبرمجيات،وأجهزة الشبكات اللاسلكية </w:t>
      </w:r>
      <w:r w:rsidRPr="009C19CC">
        <w:rPr>
          <w:rFonts w:ascii="Traditional Arabic" w:eastAsia="Calibri" w:hAnsi="Traditional Arabic" w:cs="Traditional Arabic"/>
          <w:color w:val="000000" w:themeColor="text1"/>
          <w:sz w:val="28"/>
          <w:szCs w:val="28"/>
        </w:rPr>
        <w:fldChar w:fldCharType="begin"/>
      </w:r>
      <w:r w:rsidRPr="009C19CC">
        <w:rPr>
          <w:rFonts w:ascii="Traditional Arabic" w:eastAsia="Calibri" w:hAnsi="Traditional Arabic" w:cs="Traditional Arabic"/>
          <w:color w:val="000000" w:themeColor="text1"/>
          <w:sz w:val="28"/>
          <w:szCs w:val="28"/>
        </w:rPr>
        <w:instrText xml:space="preserve"> HYPERLINK "https://www.omnitron-systems.com/blog/data-center-fiber-connectivity-unveiling-the-backbone-of-seamless-operations" </w:instrText>
      </w:r>
      <w:r w:rsidRPr="009C19CC">
        <w:rPr>
          <w:rFonts w:ascii="Traditional Arabic" w:eastAsia="Calibri" w:hAnsi="Traditional Arabic" w:cs="Traditional Arabic"/>
          <w:color w:val="000000" w:themeColor="text1"/>
          <w:sz w:val="28"/>
          <w:szCs w:val="28"/>
        </w:rPr>
      </w:r>
      <w:r w:rsidRPr="009C19CC">
        <w:rPr>
          <w:rFonts w:ascii="Traditional Arabic" w:eastAsia="Calibri" w:hAnsi="Traditional Arabic" w:cs="Traditional Arabic"/>
          <w:color w:val="000000" w:themeColor="text1"/>
          <w:sz w:val="28"/>
          <w:szCs w:val="28"/>
        </w:rPr>
        <w:fldChar w:fldCharType="separate"/>
      </w:r>
      <w:r w:rsidRPr="009C19CC">
        <w:rPr>
          <w:rFonts w:ascii="Traditional Arabic" w:eastAsia="Calibri" w:hAnsi="Traditional Arabic" w:cs="Traditional Arabic"/>
          <w:color w:val="000000" w:themeColor="text1"/>
          <w:sz w:val="28"/>
          <w:szCs w:val="28"/>
          <w:rtl/>
        </w:rPr>
        <w:t>(الدليل الشامل لاتصال الألياف بمركز البيانات ، 2025).</w:t>
      </w:r>
    </w:p>
    <w:p w14:paraId="4F5F1E33"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rPr>
        <w:fldChar w:fldCharType="end"/>
      </w:r>
      <w:r w:rsidRPr="009C19CC">
        <w:rPr>
          <w:rFonts w:ascii="Traditional Arabic" w:eastAsia="Calibri" w:hAnsi="Traditional Arabic" w:cs="Traditional Arabic"/>
          <w:color w:val="000000" w:themeColor="text1"/>
          <w:sz w:val="28"/>
          <w:szCs w:val="28"/>
          <w:rtl/>
        </w:rPr>
        <w:t>وتتمثل أهمية البنية التحتية الرقمية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زيادة التمكين الاقتصاد</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بما فى ذلك التجارة الإلكترونية، والتعليم عن ب</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عد، وخدمات الحكومة الإلكترونية، </w:t>
      </w:r>
      <w:r w:rsidRPr="009C19CC">
        <w:rPr>
          <w:rFonts w:ascii="Traditional Arabic" w:eastAsia="Calibri" w:hAnsi="Traditional Arabic" w:cs="Traditional Arabic"/>
          <w:color w:val="000000" w:themeColor="text1"/>
          <w:sz w:val="28"/>
          <w:szCs w:val="28"/>
          <w:rtl/>
          <w:lang w:bidi="ar-EG"/>
        </w:rPr>
        <w:t xml:space="preserve">وذلك عن طريق </w:t>
      </w:r>
      <w:r w:rsidRPr="009C19CC">
        <w:rPr>
          <w:rFonts w:ascii="Traditional Arabic" w:eastAsia="Calibri" w:hAnsi="Traditional Arabic" w:cs="Traditional Arabic"/>
          <w:color w:val="000000" w:themeColor="text1"/>
          <w:sz w:val="28"/>
          <w:szCs w:val="28"/>
          <w:rtl/>
        </w:rPr>
        <w:t>دمج التكنولوجيا الرقمية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جميع جوانب الأعمال، وتوفير الخدمات الأساسية</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rPr>
        <w:t>وتعزيز فرص الابتكار، ودعم الميزة التنافسية وفرص النمو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السوق الرقم</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والذ</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يقوم على أتمتة العمليات، وتحسين الأداء، وزيادة المرونة والقابلية للتوسع، والاحتفاظ بالمستفيدين والبيانات، ويتوقف ذلك على مدى تحقيق الابتكار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التمويل بين القطاعين العام والخاص أو التمويل الجماع</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والتركيز على الفوائد الاقتصادية طويلة الأجل لتطوير البنية التحتية الرقمية، وجذب الاستثمارات، والتعاون بين الحكومات والمؤسسات الدولية</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لوضع معاييرٍ عالمية</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لتطوير خدمات البنية التحتية الرقمية (أوغلو، 2025).</w:t>
      </w:r>
    </w:p>
    <w:p w14:paraId="0F167C59"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rtl/>
        </w:rPr>
        <w:t>وتتعدد الفوائد الت</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تعود على المؤسسات والحكومات جراء تطويرها للبنية التحتية الرقمية لتشمل:</w:t>
      </w:r>
    </w:p>
    <w:p w14:paraId="6CAD126F"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أ- تحسين الكفاءة التشغيلية</w:t>
      </w:r>
      <w:r w:rsidRPr="009C19CC">
        <w:rPr>
          <w:rFonts w:ascii="Traditional Arabic" w:eastAsia="Calibri" w:hAnsi="Traditional Arabic" w:cs="Traditional Arabic"/>
          <w:color w:val="000000" w:themeColor="text1"/>
          <w:sz w:val="28"/>
          <w:szCs w:val="28"/>
          <w:rtl/>
        </w:rPr>
        <w:t>: ويتم من خلال أتمتة المهام، وتوفير أدواتٍ جديدة للتحليل، بهدف تحسين تجربة المستفيدين، وتقديم خدماتٍ جديدة</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لكسب رضاهم وثقتهم بالمؤسسة. </w:t>
      </w:r>
    </w:p>
    <w:p w14:paraId="46A91DB1" w14:textId="77777777" w:rsidR="004116DA" w:rsidRPr="009C19CC"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ب- الابتكار</w:t>
      </w:r>
      <w:r w:rsidRPr="009C19CC">
        <w:rPr>
          <w:rFonts w:ascii="Traditional Arabic" w:eastAsia="Calibri" w:hAnsi="Traditional Arabic" w:cs="Traditional Arabic"/>
          <w:color w:val="000000" w:themeColor="text1"/>
          <w:sz w:val="28"/>
          <w:szCs w:val="28"/>
          <w:rtl/>
        </w:rPr>
        <w:t>: يعمل تطوير البنية التحتية الرقمية على تعزيز الابتكار، من خلال تشجيع التعاون بين الجهات المختلفة، والتنسيق بين الأكاديميين والمؤسسات لتطوير تقنياتها.</w:t>
      </w:r>
    </w:p>
    <w:p w14:paraId="60E4E265" w14:textId="77777777" w:rsidR="004116DA" w:rsidRPr="009C19CC" w:rsidRDefault="004116DA" w:rsidP="00BB47AD">
      <w:pPr>
        <w:shd w:val="clear" w:color="auto" w:fill="FFFFFF" w:themeFill="background1"/>
        <w:spacing w:after="0" w:line="360" w:lineRule="auto"/>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ج- تعزيز التكامل والتنسيق</w:t>
      </w:r>
      <w:r w:rsidRPr="009C19CC">
        <w:rPr>
          <w:rFonts w:ascii="Traditional Arabic" w:eastAsia="Calibri" w:hAnsi="Traditional Arabic" w:cs="Traditional Arabic"/>
          <w:color w:val="000000" w:themeColor="text1"/>
          <w:sz w:val="28"/>
          <w:szCs w:val="28"/>
          <w:rtl/>
        </w:rPr>
        <w:t>: تتيح البنية التحتية الرقمية بيئة</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متكاملة</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لدعم التنسيق بين مختلف القطاعات، مما يُسهم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تحسين تدفق العمل، وتبسيط العمليات، وتعزيز أداء القطاعات المختلفة.</w:t>
      </w:r>
    </w:p>
    <w:p w14:paraId="47CE2764"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د‍- تعزيز فرص العمل</w:t>
      </w:r>
      <w:r w:rsidRPr="009C19CC">
        <w:rPr>
          <w:rFonts w:ascii="Traditional Arabic" w:eastAsia="Calibri" w:hAnsi="Traditional Arabic" w:cs="Traditional Arabic"/>
          <w:color w:val="000000" w:themeColor="text1"/>
          <w:sz w:val="28"/>
          <w:szCs w:val="28"/>
          <w:rtl/>
        </w:rPr>
        <w:t>: تُسهم البنية التحتية الرقمية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إطلاق المزيد من فرص العمل، من خلال تحفيز الابتكار وتوسيع نطاق القطاعات التكنولوجية، مما يؤد</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إلى تحسين مستويات الدخل والرفاهية الاقتصادية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المجتمع.</w:t>
      </w:r>
    </w:p>
    <w:p w14:paraId="4AC9F3FB"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ه‍- جذب الاستثمارات</w:t>
      </w:r>
      <w:r w:rsidRPr="009C19CC">
        <w:rPr>
          <w:rFonts w:ascii="Traditional Arabic" w:eastAsia="Calibri" w:hAnsi="Traditional Arabic" w:cs="Traditional Arabic"/>
          <w:color w:val="000000" w:themeColor="text1"/>
          <w:sz w:val="28"/>
          <w:szCs w:val="28"/>
          <w:rtl/>
        </w:rPr>
        <w:t xml:space="preserve">: تمثل القدرة على تطوير البنية التحتية الرقمية مؤشراً هاماً للتشجيع على الاستثمار، وتعزيز فرص النمو الاقتصادى </w:t>
      </w:r>
      <w:r w:rsidR="00BB47AD" w:rsidRPr="009C19CC">
        <w:rPr>
          <w:rFonts w:ascii="Traditional Arabic" w:eastAsia="Calibri" w:hAnsi="Traditional Arabic" w:cs="Traditional Arabic"/>
          <w:color w:val="000000" w:themeColor="text1"/>
          <w:sz w:val="28"/>
          <w:szCs w:val="28"/>
          <w:rtl/>
        </w:rPr>
        <w:t>في</w:t>
      </w:r>
      <w:r w:rsidRPr="009C19CC">
        <w:rPr>
          <w:rFonts w:ascii="Traditional Arabic" w:eastAsia="Calibri" w:hAnsi="Traditional Arabic" w:cs="Traditional Arabic"/>
          <w:color w:val="000000" w:themeColor="text1"/>
          <w:sz w:val="28"/>
          <w:szCs w:val="28"/>
          <w:rtl/>
        </w:rPr>
        <w:t xml:space="preserve"> البلاد.</w:t>
      </w:r>
    </w:p>
    <w:p w14:paraId="40A1B70E"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و- دعم التنمية المستدامة</w:t>
      </w:r>
      <w:r w:rsidRPr="009C19CC">
        <w:rPr>
          <w:rFonts w:ascii="Traditional Arabic" w:eastAsia="Calibri" w:hAnsi="Traditional Arabic" w:cs="Traditional Arabic"/>
          <w:color w:val="000000" w:themeColor="text1"/>
          <w:sz w:val="28"/>
          <w:szCs w:val="28"/>
          <w:rtl/>
        </w:rPr>
        <w:t>: تُسه</w:t>
      </w:r>
      <w:r w:rsidR="00BB47AD" w:rsidRPr="009C19CC">
        <w:rPr>
          <w:rFonts w:ascii="Traditional Arabic" w:eastAsia="Calibri" w:hAnsi="Traditional Arabic" w:cs="Traditional Arabic"/>
          <w:color w:val="000000" w:themeColor="text1"/>
          <w:sz w:val="28"/>
          <w:szCs w:val="28"/>
          <w:rtl/>
        </w:rPr>
        <w:t xml:space="preserve">م آليات البنية التحتية الرقمية </w:t>
      </w:r>
      <w:r w:rsidRPr="009C19CC">
        <w:rPr>
          <w:rFonts w:ascii="Traditional Arabic" w:eastAsia="Calibri" w:hAnsi="Traditional Arabic" w:cs="Traditional Arabic"/>
          <w:color w:val="000000" w:themeColor="text1"/>
          <w:sz w:val="28"/>
          <w:szCs w:val="28"/>
          <w:rtl/>
        </w:rPr>
        <w:t>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تحقيق التنمية المستدامة، عن طريق الحد من التكاليف البيئية، وتعزيز استدامة العمليات المالية (البنك الدول</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2020).</w:t>
      </w:r>
    </w:p>
    <w:p w14:paraId="16F869E2"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rtl/>
        </w:rPr>
        <w:t>وعلى الرغم من فوائد البنية التحتية الرقمية للحكومات والمؤسسات، فإن هناك عدة تحديات تواجه تطويرها على المستوى التقن</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والاقتصاد</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وه</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w:t>
      </w:r>
    </w:p>
    <w:p w14:paraId="5302B5C1"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u w:val="single"/>
          <w:rtl/>
        </w:rPr>
        <w:t>أ- التحديات التقنية</w:t>
      </w:r>
      <w:r w:rsidRPr="009C19CC">
        <w:rPr>
          <w:rFonts w:ascii="Traditional Arabic" w:eastAsia="Calibri" w:hAnsi="Traditional Arabic" w:cs="Traditional Arabic"/>
          <w:color w:val="000000" w:themeColor="text1"/>
          <w:sz w:val="28"/>
          <w:szCs w:val="28"/>
          <w:rtl/>
        </w:rPr>
        <w:t>: وتشمل السرعة المتزايدة للابتكار، وتطور التقنيات الرقمية بسرعةٍ كبيرة، مما يخلق تحديات كبيرة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مواكبة أحدث التطورات،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ظل التعقيد المتزايد للاعتماد على هذه التقنيات الجديدة، فضلاً عن الحاجة إلى مستويات</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عالية من الأمن والحماية ضد الهجمات الإلكترونية، وعدم القدرة على مواكبة الطلب الم</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تزايد على الخدمات الرقمية، وعدم كفاية سرعة الاتصال الحالية لدعم التطبيقات الرقمية الجديدة، مما يتطلب تحديثات أو استبدالات باهظة الثمن، مع زيادة حجم البيانات بشكلٍ هائل، وصعوبة إدارتها وتحليلها بشكلٍ فعال (الأمم المتحدة الاقتصادية والاجتماعية لغرب آسيا - الاسكوا، 2015).</w:t>
      </w:r>
    </w:p>
    <w:p w14:paraId="2A037EDD" w14:textId="77777777" w:rsidR="004116DA" w:rsidRPr="009C19CC" w:rsidRDefault="004116DA" w:rsidP="00BB47AD">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ب- التحديات الاقتصادية</w:t>
      </w:r>
      <w:r w:rsidRPr="009C19CC">
        <w:rPr>
          <w:rFonts w:ascii="Traditional Arabic" w:eastAsia="Calibri" w:hAnsi="Traditional Arabic" w:cs="Traditional Arabic"/>
          <w:color w:val="000000" w:themeColor="text1"/>
          <w:sz w:val="28"/>
          <w:szCs w:val="28"/>
          <w:rtl/>
        </w:rPr>
        <w:t>: وتتمثل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التكلفة العالية للتقنيات الجديدة، مثل: الحوسبة السحابية،والذكاء الاصطناع</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والواقع الافتراض</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والمعزّز، مما يتطلب استثمارات كبيرة ف</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المعدات والبرامج ، وخبرات تقنية أعلى تُزيد من تعقيد العملية، وتؤد</w:t>
      </w:r>
      <w:r w:rsidR="00BB47AD"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إلى ارتفاع التكاليف (المشعل، 2023). </w:t>
      </w:r>
    </w:p>
    <w:p w14:paraId="63269E47" w14:textId="77777777" w:rsidR="004116DA" w:rsidRPr="009C19CC" w:rsidRDefault="004116DA" w:rsidP="00B6428A">
      <w:pPr>
        <w:shd w:val="clear" w:color="auto" w:fill="FFFFFF" w:themeFill="background1"/>
        <w:spacing w:after="0"/>
        <w:rPr>
          <w:rFonts w:ascii="Traditional Arabic" w:eastAsia="Calibri" w:hAnsi="Traditional Arabic" w:cs="Traditional Arabic"/>
          <w:b/>
          <w:bCs/>
          <w:color w:val="000000" w:themeColor="text1"/>
          <w:sz w:val="28"/>
          <w:szCs w:val="28"/>
          <w:rtl/>
          <w:lang w:bidi="ar-EG"/>
        </w:rPr>
      </w:pPr>
      <w:r w:rsidRPr="009C19CC">
        <w:rPr>
          <w:rFonts w:ascii="Traditional Arabic" w:eastAsia="Calibri" w:hAnsi="Traditional Arabic" w:cs="Traditional Arabic"/>
          <w:b/>
          <w:bCs/>
          <w:color w:val="000000" w:themeColor="text1"/>
          <w:sz w:val="28"/>
          <w:szCs w:val="28"/>
          <w:rtl/>
          <w:lang w:bidi="ar-EG"/>
        </w:rPr>
        <w:t>2- الموارد البشرية:</w:t>
      </w:r>
    </w:p>
    <w:p w14:paraId="5B92FA42" w14:textId="77777777" w:rsidR="004116DA" w:rsidRPr="009C19CC" w:rsidRDefault="004116DA" w:rsidP="00B6428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shd w:val="clear" w:color="auto" w:fill="FFFFFF"/>
          <w:rtl/>
        </w:rPr>
        <w:t>تُعد إدارة الموارد البشرية</w:t>
      </w:r>
      <w:r w:rsidRPr="009C19CC">
        <w:rPr>
          <w:rFonts w:ascii="Traditional Arabic" w:eastAsia="Calibri" w:hAnsi="Traditional Arabic" w:cs="Traditional Arabic"/>
          <w:color w:val="000000" w:themeColor="text1"/>
          <w:sz w:val="28"/>
          <w:szCs w:val="28"/>
          <w:shd w:val="clear" w:color="auto" w:fill="FFFFFF"/>
        </w:rPr>
        <w:t xml:space="preserve"> </w:t>
      </w:r>
      <w:r w:rsidRPr="009C19CC">
        <w:rPr>
          <w:rFonts w:ascii="Traditional Arabic" w:eastAsia="Calibri" w:hAnsi="Traditional Arabic" w:cs="Traditional Arabic"/>
          <w:color w:val="000000" w:themeColor="text1"/>
          <w:sz w:val="28"/>
          <w:szCs w:val="28"/>
          <w:shd w:val="clear" w:color="auto" w:fill="FFFFFF"/>
          <w:rtl/>
        </w:rPr>
        <w:t>وظيفة استراتيجية تهدف إلى إدارة العنصر البشرى داخل المؤسسة، من خلال استقطاب وتطوير وتحفيز الموظفين، بما يحقق أهداف المنظمة بكفاءة</w:t>
      </w:r>
      <w:r w:rsidR="00BB47AD" w:rsidRPr="009C19CC">
        <w:rPr>
          <w:rFonts w:ascii="Traditional Arabic" w:eastAsia="Calibri" w:hAnsi="Traditional Arabic" w:cs="Traditional Arabic"/>
          <w:color w:val="000000" w:themeColor="text1"/>
          <w:sz w:val="28"/>
          <w:szCs w:val="28"/>
          <w:shd w:val="clear" w:color="auto" w:fill="FFFFFF"/>
          <w:rtl/>
        </w:rPr>
        <w:t>ٍ</w:t>
      </w:r>
      <w:r w:rsidRPr="009C19CC">
        <w:rPr>
          <w:rFonts w:ascii="Traditional Arabic" w:eastAsia="Calibri" w:hAnsi="Traditional Arabic" w:cs="Traditional Arabic"/>
          <w:color w:val="000000" w:themeColor="text1"/>
          <w:sz w:val="28"/>
          <w:szCs w:val="28"/>
          <w:shd w:val="clear" w:color="auto" w:fill="FFFFFF"/>
          <w:rtl/>
        </w:rPr>
        <w:t xml:space="preserve"> وفعالية، وتشمل هذه الإدارة مجموعة من العمليات مثل: التوظيف، والتدريب، وتقييم الأداء، وإدارة الرواتب، وتطوير بيئة العمل، </w:t>
      </w:r>
      <w:r w:rsidR="00BB47AD" w:rsidRPr="009C19CC">
        <w:rPr>
          <w:rFonts w:ascii="Traditional Arabic" w:eastAsia="Calibri" w:hAnsi="Traditional Arabic" w:cs="Traditional Arabic"/>
          <w:color w:val="000000" w:themeColor="text1"/>
          <w:sz w:val="28"/>
          <w:szCs w:val="28"/>
          <w:rtl/>
        </w:rPr>
        <w:t xml:space="preserve">وتختص </w:t>
      </w:r>
      <w:r w:rsidRPr="009C19CC">
        <w:rPr>
          <w:rFonts w:ascii="Traditional Arabic" w:eastAsia="Calibri" w:hAnsi="Traditional Arabic" w:cs="Traditional Arabic"/>
          <w:color w:val="000000" w:themeColor="text1"/>
          <w:sz w:val="28"/>
          <w:szCs w:val="28"/>
          <w:rtl/>
        </w:rPr>
        <w:t>بإدارة القوى العاملة للمؤسسات،واختيار الموظفين وتدريبهم وتقييمهم، والتأكد من الامتثال لقوانين العمل، وتتكون من مجموعة من الأفراد المشك</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لين للقوى العاملة بمؤسسة</w:t>
      </w:r>
      <w:r w:rsidR="00BB47AD"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ما، أو قطاع أعمالٍ أو اقتصادٍ ما (منظمة العمل الدولية، 2016).</w:t>
      </w:r>
    </w:p>
    <w:p w14:paraId="3097A878" w14:textId="77777777" w:rsidR="004116DA" w:rsidRPr="009C19CC" w:rsidRDefault="004116DA" w:rsidP="00377C11">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rtl/>
        </w:rPr>
        <w:t>وتأتى أهمية الموارد البشرية من كونها عملية</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منظمة ومدروسة لصقل مهارات الموظفين الجُدد، لتتناسب مع وظائفهم الجديدة ف</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سوق العمل، وتنمية قدرات ومهارات الموظفين الحاليين على التواصل مع مديرِهم ف</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بيئة العمل، وخلقُ روحٍ من التعاون بين الموظفين لتوفير بيئة عملٍ تساعد على تبادل الخبرات، ومتابعةُ أداء الموظفين وتوجيههم نحو الأفضل</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بما يخدم أهداف المؤسسة وظروف العمل،</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rPr>
        <w:t>وبناء علاقاتٍ طيبة بينهم بغرض زيادة الإنتاجية، وتلبية متطلبات سوق العمل المحل</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وتوجيه القوى العاملة الوطنية، وتعزيز أداء المؤسسة</w:t>
      </w:r>
      <w:r w:rsidRPr="009C19CC">
        <w:rPr>
          <w:rFonts w:ascii="Traditional Arabic" w:eastAsia="Calibri" w:hAnsi="Traditional Arabic" w:cs="Traditional Arabic"/>
          <w:color w:val="000000" w:themeColor="text1"/>
          <w:sz w:val="28"/>
          <w:szCs w:val="28"/>
          <w:rtl/>
          <w:lang w:bidi="ar-EG"/>
        </w:rPr>
        <w:t>، فضلاً عن دورها ف</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تحسين جودة العمل، ودعم الاقتصاد القوم</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و</w:t>
      </w:r>
      <w:r w:rsidRPr="009C19CC">
        <w:rPr>
          <w:rFonts w:ascii="Traditional Arabic" w:eastAsia="Calibri" w:hAnsi="Traditional Arabic" w:cs="Traditional Arabic"/>
          <w:color w:val="000000" w:themeColor="text1"/>
          <w:sz w:val="28"/>
          <w:szCs w:val="28"/>
          <w:rtl/>
        </w:rPr>
        <w:t>دعم تمويل البرامج والخطط والمشروعات القومية، وتقديم المشورة الفنية والإدارية اللّازمة، كما تقوم إدارة الموارد البشرية</w:t>
      </w:r>
      <w:r w:rsidRPr="009C19CC">
        <w:rPr>
          <w:rFonts w:ascii="Traditional Arabic" w:eastAsia="Calibri" w:hAnsi="Traditional Arabic" w:cs="Traditional Arabic"/>
          <w:b/>
          <w:bCs/>
          <w:color w:val="000000" w:themeColor="text1"/>
          <w:sz w:val="28"/>
          <w:szCs w:val="28"/>
          <w:rtl/>
        </w:rPr>
        <w:t xml:space="preserve"> </w:t>
      </w:r>
      <w:r w:rsidRPr="009C19CC">
        <w:rPr>
          <w:rFonts w:ascii="Traditional Arabic" w:eastAsia="Calibri" w:hAnsi="Traditional Arabic" w:cs="Traditional Arabic"/>
          <w:color w:val="000000" w:themeColor="text1"/>
          <w:sz w:val="28"/>
          <w:szCs w:val="28"/>
          <w:rtl/>
        </w:rPr>
        <w:t>بالتخطيط،</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rPr>
        <w:t>والتنفيذ، وتطبيق</w:t>
      </w:r>
      <w:r w:rsidRPr="009C19CC">
        <w:rPr>
          <w:rFonts w:ascii="Traditional Arabic" w:eastAsia="Calibri" w:hAnsi="Traditional Arabic" w:cs="Traditional Arabic"/>
          <w:color w:val="000000" w:themeColor="text1"/>
          <w:sz w:val="28"/>
          <w:szCs w:val="28"/>
        </w:rPr>
        <w:t> </w:t>
      </w:r>
      <w:hyperlink r:id="rId20" w:tooltip="تقانة المعلومات" w:history="1">
        <w:r w:rsidRPr="009C19CC">
          <w:rPr>
            <w:rFonts w:ascii="Traditional Arabic" w:eastAsia="Calibri" w:hAnsi="Traditional Arabic" w:cs="Traditional Arabic"/>
            <w:color w:val="000000" w:themeColor="text1"/>
            <w:sz w:val="28"/>
            <w:szCs w:val="28"/>
            <w:rtl/>
          </w:rPr>
          <w:t>تكنولوجيا المعلومات</w:t>
        </w:r>
      </w:hyperlink>
      <w:r w:rsidRPr="009C19CC">
        <w:rPr>
          <w:rFonts w:ascii="Traditional Arabic" w:eastAsia="Calibri" w:hAnsi="Traditional Arabic" w:cs="Traditional Arabic"/>
          <w:color w:val="000000" w:themeColor="text1"/>
          <w:sz w:val="28"/>
          <w:szCs w:val="28"/>
          <w:rtl/>
          <w:lang w:bidi="ar-EG"/>
        </w:rPr>
        <w:t>، وذلك</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rPr>
        <w:t>لدعم التواصل بين الأفراد أوالجماعات ف</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تنفيذ الأنشطة المشتركة (سالم، 2008). </w:t>
      </w:r>
    </w:p>
    <w:p w14:paraId="4526CC0D" w14:textId="77777777" w:rsidR="004116DA" w:rsidRPr="009C19CC" w:rsidRDefault="004116DA" w:rsidP="00557F2A">
      <w:pPr>
        <w:shd w:val="clear" w:color="auto" w:fill="FFFFFF" w:themeFill="background1"/>
        <w:spacing w:after="0"/>
        <w:rPr>
          <w:rFonts w:ascii="Traditional Arabic" w:eastAsia="Calibri" w:hAnsi="Traditional Arabic" w:cs="Traditional Arabic"/>
          <w:b/>
          <w:bCs/>
          <w:color w:val="000000" w:themeColor="text1"/>
          <w:sz w:val="28"/>
          <w:szCs w:val="28"/>
          <w:rtl/>
          <w:lang w:bidi="ar-EG"/>
        </w:rPr>
      </w:pPr>
      <w:r w:rsidRPr="009C19CC">
        <w:rPr>
          <w:rFonts w:ascii="Traditional Arabic" w:eastAsia="Calibri" w:hAnsi="Traditional Arabic" w:cs="Traditional Arabic"/>
          <w:b/>
          <w:bCs/>
          <w:color w:val="000000" w:themeColor="text1"/>
          <w:sz w:val="28"/>
          <w:szCs w:val="28"/>
          <w:rtl/>
          <w:lang w:bidi="ar-EG"/>
        </w:rPr>
        <w:t>3- التخطيط الاستراتيج</w:t>
      </w:r>
      <w:r w:rsidR="00557F2A">
        <w:rPr>
          <w:rFonts w:ascii="Traditional Arabic" w:eastAsia="Calibri" w:hAnsi="Traditional Arabic" w:cs="Traditional Arabic" w:hint="cs"/>
          <w:b/>
          <w:bCs/>
          <w:color w:val="000000" w:themeColor="text1"/>
          <w:sz w:val="28"/>
          <w:szCs w:val="28"/>
          <w:rtl/>
          <w:lang w:bidi="ar-EG"/>
        </w:rPr>
        <w:t>ي</w:t>
      </w:r>
      <w:r w:rsidRPr="009C19CC">
        <w:rPr>
          <w:rFonts w:ascii="Traditional Arabic" w:eastAsia="Calibri" w:hAnsi="Traditional Arabic" w:cs="Traditional Arabic"/>
          <w:b/>
          <w:bCs/>
          <w:color w:val="000000" w:themeColor="text1"/>
          <w:sz w:val="28"/>
          <w:szCs w:val="28"/>
          <w:rtl/>
          <w:lang w:bidi="ar-EG"/>
        </w:rPr>
        <w:t>:</w:t>
      </w:r>
      <w:r w:rsidRPr="009C19CC">
        <w:rPr>
          <w:rFonts w:ascii="Traditional Arabic" w:eastAsia="Calibri" w:hAnsi="Traditional Arabic" w:cs="Traditional Arabic"/>
          <w:b/>
          <w:bCs/>
          <w:color w:val="000000" w:themeColor="text1"/>
          <w:sz w:val="28"/>
          <w:szCs w:val="28"/>
          <w:shd w:val="clear" w:color="auto" w:fill="FFFFFF"/>
          <w:rtl/>
        </w:rPr>
        <w:t xml:space="preserve"> </w:t>
      </w:r>
    </w:p>
    <w:p w14:paraId="7C6EDAFF" w14:textId="77777777" w:rsidR="004116DA" w:rsidRPr="009C19CC" w:rsidRDefault="004116DA" w:rsidP="00557F2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rtl/>
          <w:lang w:bidi="ar-EG"/>
        </w:rPr>
        <w:t xml:space="preserve">يُعد </w:t>
      </w:r>
      <w:r w:rsidRPr="009C19CC">
        <w:rPr>
          <w:rFonts w:ascii="Traditional Arabic" w:eastAsia="Calibri" w:hAnsi="Traditional Arabic" w:cs="Traditional Arabic"/>
          <w:color w:val="000000" w:themeColor="text1"/>
          <w:sz w:val="28"/>
          <w:szCs w:val="28"/>
          <w:rtl/>
        </w:rPr>
        <w:t>التخطيط الاستراتيج</w:t>
      </w:r>
      <w:r w:rsidR="00557F2A">
        <w:rPr>
          <w:rFonts w:ascii="Traditional Arabic" w:eastAsia="Calibri" w:hAnsi="Traditional Arabic" w:cs="Traditional Arabic" w:hint="cs"/>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عملية</w:t>
      </w:r>
      <w:r w:rsidR="00557F2A">
        <w:rPr>
          <w:rFonts w:ascii="Traditional Arabic" w:eastAsia="Calibri" w:hAnsi="Traditional Arabic" w:cs="Traditional Arabic" w:hint="cs"/>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منهجية</w:t>
      </w:r>
      <w:r w:rsidR="00557F2A">
        <w:rPr>
          <w:rFonts w:ascii="Traditional Arabic" w:eastAsia="Calibri" w:hAnsi="Traditional Arabic" w:cs="Traditional Arabic" w:hint="cs"/>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تقوم على صياغة استراتيجيات الأعمال وتنفيذها</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وقياس أثرها لتحقيق الأهداف التنظيمية، وتعكس رؤية المؤسسة</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وأهدافها المحد</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دة، وخطط عملها لتحقيق النجاح على المدى الطويل</w:t>
      </w:r>
      <w:r w:rsidRPr="009C19CC">
        <w:rPr>
          <w:rFonts w:ascii="Traditional Arabic" w:eastAsia="Calibri" w:hAnsi="Traditional Arabic" w:cs="Traditional Arabic"/>
          <w:color w:val="000000" w:themeColor="text1"/>
          <w:sz w:val="28"/>
          <w:szCs w:val="28"/>
          <w:rtl/>
          <w:lang w:bidi="ar-EG"/>
        </w:rPr>
        <w:t>، و</w:t>
      </w:r>
      <w:r w:rsidRPr="009C19CC">
        <w:rPr>
          <w:rFonts w:ascii="Traditional Arabic" w:eastAsia="Calibri" w:hAnsi="Traditional Arabic" w:cs="Traditional Arabic"/>
          <w:color w:val="000000" w:themeColor="text1"/>
          <w:sz w:val="28"/>
          <w:szCs w:val="28"/>
          <w:rtl/>
        </w:rPr>
        <w:t>تتضمن هذه العملية تحديد الأهداف، وتخصيص الموارد، ومواءمة الفرق، وتتب</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ع الأداء، ووضع أهداف قابلة</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للقياس، وتوفير</w:t>
      </w:r>
      <w:r w:rsidRPr="009C19CC">
        <w:rPr>
          <w:rFonts w:ascii="Traditional Arabic" w:hAnsi="Traditional Arabic" w:cs="Traditional Arabic"/>
          <w:color w:val="000000" w:themeColor="text1"/>
          <w:sz w:val="28"/>
          <w:szCs w:val="28"/>
          <w:rtl/>
        </w:rPr>
        <w:t>المعلومات اللازمة لدعم ات</w:t>
      </w:r>
      <w:r w:rsidR="00377C1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خاذ القرارات، واستخدام البيانات للتنبؤ باتجاهات العمل،</w:t>
      </w:r>
      <w:r w:rsidRPr="009C19CC">
        <w:rPr>
          <w:rFonts w:ascii="Traditional Arabic" w:eastAsia="Calibri" w:hAnsi="Traditional Arabic" w:cs="Traditional Arabic"/>
          <w:color w:val="000000" w:themeColor="text1"/>
          <w:sz w:val="28"/>
          <w:szCs w:val="28"/>
          <w:rtl/>
          <w:lang w:bidi="ar-EG"/>
        </w:rPr>
        <w:t xml:space="preserve"> و</w:t>
      </w:r>
      <w:r w:rsidRPr="009C19CC">
        <w:rPr>
          <w:rFonts w:ascii="Traditional Arabic" w:eastAsia="Calibri" w:hAnsi="Traditional Arabic" w:cs="Traditional Arabic"/>
          <w:color w:val="000000" w:themeColor="text1"/>
          <w:sz w:val="28"/>
          <w:szCs w:val="28"/>
          <w:rtl/>
        </w:rPr>
        <w:t>تحسين العمليات</w:t>
      </w:r>
      <w:r w:rsidRPr="009C19CC">
        <w:rPr>
          <w:rFonts w:ascii="Traditional Arabic" w:hAnsi="Traditional Arabic" w:cs="Traditional Arabic"/>
          <w:color w:val="000000" w:themeColor="text1"/>
          <w:sz w:val="28"/>
          <w:szCs w:val="28"/>
          <w:rtl/>
        </w:rPr>
        <w:t xml:space="preserve"> </w:t>
      </w:r>
      <w:r w:rsidRPr="009C19CC">
        <w:rPr>
          <w:rFonts w:ascii="Traditional Arabic" w:eastAsia="Calibri" w:hAnsi="Traditional Arabic" w:cs="Traditional Arabic"/>
          <w:color w:val="000000" w:themeColor="text1"/>
          <w:sz w:val="28"/>
          <w:szCs w:val="28"/>
          <w:rtl/>
        </w:rPr>
        <w:t>الداخلية للمؤسسة</w:t>
      </w:r>
      <w:r w:rsidRPr="009C19CC">
        <w:rPr>
          <w:rFonts w:ascii="Traditional Arabic" w:hAnsi="Traditional Arabic" w:cs="Traditional Arabic"/>
          <w:color w:val="000000" w:themeColor="text1"/>
          <w:sz w:val="28"/>
          <w:szCs w:val="28"/>
          <w:rtl/>
        </w:rPr>
        <w:t xml:space="preserve"> لزيادة كفاءتها ومرونتها باستخدام الأدو</w:t>
      </w:r>
      <w:r w:rsidR="00377C11" w:rsidRPr="009C19CC">
        <w:rPr>
          <w:rFonts w:ascii="Traditional Arabic" w:hAnsi="Traditional Arabic" w:cs="Traditional Arabic"/>
          <w:color w:val="000000" w:themeColor="text1"/>
          <w:sz w:val="28"/>
          <w:szCs w:val="28"/>
          <w:rtl/>
        </w:rPr>
        <w:t>ات الرقمية، مثل: إدارة البيانات</w:t>
      </w:r>
      <w:r w:rsidRPr="009C19CC">
        <w:rPr>
          <w:rFonts w:ascii="Traditional Arabic" w:hAnsi="Traditional Arabic" w:cs="Traditional Arabic"/>
          <w:color w:val="000000" w:themeColor="text1"/>
          <w:sz w:val="28"/>
          <w:szCs w:val="28"/>
          <w:rtl/>
        </w:rPr>
        <w:t xml:space="preserve"> ودمجها</w:t>
      </w:r>
      <w:r w:rsidR="00377C11"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tl/>
          <w:lang w:bidi="ar-EG"/>
        </w:rPr>
        <w:t>وتحسينها</w:t>
      </w:r>
      <w:r w:rsidRPr="009C19CC">
        <w:rPr>
          <w:rFonts w:ascii="Traditional Arabic" w:eastAsia="Calibri" w:hAnsi="Traditional Arabic" w:cs="Traditional Arabic"/>
          <w:color w:val="000000" w:themeColor="text1"/>
          <w:sz w:val="28"/>
          <w:szCs w:val="28"/>
          <w:rtl/>
        </w:rPr>
        <w:t>، فضلاً عن منح المؤسسة المرونة الكافية والقدرة على التكيف مع تغيرات السوق وبيئة العمل</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rPr>
        <w:t>وتنسيق الجهود لتتماشى مع الأهداف العامة للمؤسسة، وتوجيه الموارد نحو المبادرات الأكثر أهمية</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rPr>
        <w:t>وتعزيز مكانة وقيمة المؤسسة ف</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السوق، وتحسين أدائها </w:t>
      </w:r>
      <w:r w:rsidRPr="009C19CC">
        <w:rPr>
          <w:rFonts w:ascii="Traditional Arabic" w:eastAsia="Calibri" w:hAnsi="Traditional Arabic" w:cs="Traditional Arabic"/>
          <w:color w:val="000000" w:themeColor="text1"/>
          <w:sz w:val="28"/>
          <w:szCs w:val="28"/>
          <w:rtl/>
          <w:lang w:bidi="ar-EG"/>
        </w:rPr>
        <w:t>من خلال التقييم المستمر، وتتبع مؤشرات</w:t>
      </w:r>
      <w:r w:rsidRPr="009C19CC">
        <w:rPr>
          <w:rFonts w:ascii="Traditional Arabic" w:eastAsia="Calibri" w:hAnsi="Traditional Arabic" w:cs="Traditional Arabic"/>
          <w:color w:val="000000" w:themeColor="text1"/>
          <w:sz w:val="28"/>
          <w:szCs w:val="28"/>
          <w:rtl/>
        </w:rPr>
        <w:t xml:space="preserve"> النتائج (الهيئة العامة للمنشآت الصغيرة والمتوسطة، 2025)</w:t>
      </w:r>
      <w:r w:rsidRPr="009C19CC">
        <w:rPr>
          <w:rFonts w:ascii="Traditional Arabic" w:eastAsia="Calibri" w:hAnsi="Traditional Arabic" w:cs="Traditional Arabic"/>
          <w:color w:val="000000" w:themeColor="text1"/>
          <w:sz w:val="28"/>
          <w:szCs w:val="28"/>
          <w:rtl/>
          <w:lang w:bidi="ar-EG"/>
        </w:rPr>
        <w:t>.</w:t>
      </w:r>
    </w:p>
    <w:p w14:paraId="43D46564" w14:textId="77777777" w:rsidR="004116DA" w:rsidRPr="009C19CC" w:rsidRDefault="004116DA" w:rsidP="00377C11">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lang w:bidi="ar-EG"/>
        </w:rPr>
      </w:pPr>
      <w:r w:rsidRPr="009C19CC">
        <w:rPr>
          <w:rFonts w:ascii="Traditional Arabic" w:eastAsia="Calibri" w:hAnsi="Traditional Arabic" w:cs="Traditional Arabic"/>
          <w:color w:val="000000" w:themeColor="text1"/>
          <w:sz w:val="28"/>
          <w:szCs w:val="28"/>
          <w:rtl/>
          <w:lang w:bidi="ar-EG"/>
        </w:rPr>
        <w:t>وتم</w:t>
      </w:r>
      <w:r w:rsidR="00377C11"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tl/>
          <w:lang w:bidi="ar-EG"/>
        </w:rPr>
        <w:t>ر عملية التخطيط الاستراتيج</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بعدة مراحل ه</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Pr>
        <w:t> </w:t>
      </w:r>
    </w:p>
    <w:p w14:paraId="464297CD" w14:textId="77777777" w:rsidR="004116DA" w:rsidRPr="009C19CC" w:rsidRDefault="004116DA" w:rsidP="00377C11">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u w:val="single"/>
          <w:rtl/>
        </w:rPr>
        <w:t>أ- تحديد الرؤية والمهمة</w:t>
      </w:r>
      <w:r w:rsidRPr="009C19CC">
        <w:rPr>
          <w:rFonts w:ascii="Traditional Arabic" w:eastAsia="Calibri" w:hAnsi="Traditional Arabic" w:cs="Traditional Arabic"/>
          <w:color w:val="000000" w:themeColor="text1"/>
          <w:sz w:val="28"/>
          <w:szCs w:val="28"/>
        </w:rPr>
        <w:t xml:space="preserve">: </w:t>
      </w:r>
      <w:r w:rsidRPr="009C19CC">
        <w:rPr>
          <w:rFonts w:ascii="Traditional Arabic" w:eastAsia="Calibri" w:hAnsi="Traditional Arabic" w:cs="Traditional Arabic"/>
          <w:color w:val="000000" w:themeColor="text1"/>
          <w:sz w:val="28"/>
          <w:szCs w:val="28"/>
          <w:rtl/>
        </w:rPr>
        <w:t>عن طريق إبراز الأسباب الأساسية لوجود المؤسسة، والمكان الذ</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تتجه إليه</w:t>
      </w:r>
      <w:r w:rsidRPr="009C19CC">
        <w:rPr>
          <w:rFonts w:ascii="Traditional Arabic" w:eastAsia="Calibri" w:hAnsi="Traditional Arabic" w:cs="Traditional Arabic"/>
          <w:color w:val="000000" w:themeColor="text1"/>
          <w:sz w:val="28"/>
          <w:szCs w:val="28"/>
          <w:rtl/>
          <w:lang w:bidi="ar-EG"/>
        </w:rPr>
        <w:t>، وتحديد نظام وسير العمل، والأهداف العامة الت</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تسعى إلى تحقيقها المؤسسة.</w:t>
      </w:r>
      <w:r w:rsidRPr="009C19CC">
        <w:rPr>
          <w:rFonts w:ascii="Traditional Arabic" w:eastAsia="Calibri" w:hAnsi="Traditional Arabic" w:cs="Traditional Arabic"/>
          <w:color w:val="000000" w:themeColor="text1"/>
          <w:sz w:val="28"/>
          <w:szCs w:val="28"/>
        </w:rPr>
        <w:t> </w:t>
      </w:r>
    </w:p>
    <w:p w14:paraId="03C67196" w14:textId="77777777" w:rsidR="004116DA" w:rsidRPr="009C19CC" w:rsidRDefault="004116DA" w:rsidP="00377C11">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u w:val="single"/>
          <w:rtl/>
        </w:rPr>
        <w:t>ب- تحليل الوضع الحال</w:t>
      </w:r>
      <w:r w:rsidR="00377C11" w:rsidRPr="009C19CC">
        <w:rPr>
          <w:rFonts w:ascii="Traditional Arabic" w:eastAsia="Calibri" w:hAnsi="Traditional Arabic" w:cs="Traditional Arabic"/>
          <w:color w:val="000000" w:themeColor="text1"/>
          <w:sz w:val="28"/>
          <w:szCs w:val="28"/>
          <w:u w:val="single"/>
          <w:rtl/>
        </w:rPr>
        <w:t>ي</w:t>
      </w:r>
      <w:r w:rsidRPr="009C19CC">
        <w:rPr>
          <w:rFonts w:ascii="Traditional Arabic" w:eastAsia="Calibri" w:hAnsi="Traditional Arabic" w:cs="Traditional Arabic"/>
          <w:color w:val="000000" w:themeColor="text1"/>
          <w:sz w:val="28"/>
          <w:szCs w:val="28"/>
        </w:rPr>
        <w:t xml:space="preserve">: </w:t>
      </w:r>
      <w:r w:rsidRPr="009C19CC">
        <w:rPr>
          <w:rFonts w:ascii="Traditional Arabic" w:eastAsia="Calibri" w:hAnsi="Traditional Arabic" w:cs="Traditional Arabic"/>
          <w:color w:val="000000" w:themeColor="text1"/>
          <w:sz w:val="28"/>
          <w:szCs w:val="28"/>
          <w:rtl/>
        </w:rPr>
        <w:t xml:space="preserve"> ويُقصد به استخدام أدوات</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lang w:bidi="ar-EG"/>
        </w:rPr>
        <w:t xml:space="preserve"> أو أنظمة</w:t>
      </w:r>
      <w:r w:rsidR="00377C11"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tl/>
        </w:rPr>
        <w:t xml:space="preserve"> لتحليل نقاط القوة والضعف ف</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أداء المؤسسة، والفرص المتاحة أمامها، والتهديدات المحيطة بها أو المُحتمل التعرض لها مستقبلاً، ك</w:t>
      </w:r>
      <w:r w:rsidRPr="009C19CC">
        <w:rPr>
          <w:rFonts w:ascii="Traditional Arabic" w:eastAsia="Calibri" w:hAnsi="Traditional Arabic" w:cs="Traditional Arabic"/>
          <w:color w:val="000000" w:themeColor="text1"/>
          <w:sz w:val="28"/>
          <w:szCs w:val="28"/>
          <w:rtl/>
          <w:lang w:bidi="ar-EG"/>
        </w:rPr>
        <w:t>المنافسين الجدد ف</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السوق،أو التغيرات الاقتصادية، أو التشريعات الجديدة،</w:t>
      </w:r>
      <w:r w:rsidRPr="009C19CC">
        <w:rPr>
          <w:rFonts w:ascii="Traditional Arabic" w:eastAsia="Calibri" w:hAnsi="Traditional Arabic" w:cs="Traditional Arabic"/>
          <w:color w:val="000000" w:themeColor="text1"/>
          <w:sz w:val="28"/>
          <w:szCs w:val="28"/>
          <w:lang w:bidi="ar-EG"/>
        </w:rPr>
        <w:t> </w:t>
      </w:r>
      <w:r w:rsidRPr="009C19CC">
        <w:rPr>
          <w:rFonts w:ascii="Traditional Arabic" w:eastAsia="Calibri" w:hAnsi="Traditional Arabic" w:cs="Traditional Arabic"/>
          <w:color w:val="000000" w:themeColor="text1"/>
          <w:sz w:val="28"/>
          <w:szCs w:val="28"/>
          <w:rtl/>
          <w:lang w:bidi="ar-EG"/>
        </w:rPr>
        <w:t>وذلك بهدف تقييم الوضع الداخل</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والخارج</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للمؤسسة،ومن أبرزها نظام التحليل الرباع</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lang w:bidi="ar-EG"/>
        </w:rPr>
        <w:t xml:space="preserve"> (SWOT)</w:t>
      </w:r>
      <w:r w:rsidRPr="009C19CC">
        <w:rPr>
          <w:rFonts w:ascii="Traditional Arabic" w:eastAsia="Calibri" w:hAnsi="Traditional Arabic" w:cs="Traditional Arabic"/>
          <w:color w:val="000000" w:themeColor="text1"/>
          <w:sz w:val="28"/>
          <w:szCs w:val="28"/>
          <w:rtl/>
          <w:lang w:bidi="ar-EG"/>
        </w:rPr>
        <w:t>، وهو</w:t>
      </w:r>
      <w:r w:rsidR="00377C11"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lang w:bidi="ar-EG"/>
        </w:rPr>
        <w:t>خطة للتحليل الاستراتيج</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يتم تطبيقها ف</w:t>
      </w:r>
      <w:r w:rsidR="00377C11" w:rsidRPr="009C19CC">
        <w:rPr>
          <w:rFonts w:ascii="Traditional Arabic" w:eastAsia="Calibri" w:hAnsi="Traditional Arabic" w:cs="Traditional Arabic"/>
          <w:color w:val="000000" w:themeColor="text1"/>
          <w:sz w:val="28"/>
          <w:szCs w:val="28"/>
          <w:rtl/>
          <w:lang w:bidi="ar-EG"/>
        </w:rPr>
        <w:t>ي</w:t>
      </w:r>
      <w:r w:rsidRPr="009C19CC">
        <w:rPr>
          <w:rFonts w:ascii="Traditional Arabic" w:eastAsia="Calibri" w:hAnsi="Traditional Arabic" w:cs="Traditional Arabic"/>
          <w:color w:val="000000" w:themeColor="text1"/>
          <w:sz w:val="28"/>
          <w:szCs w:val="28"/>
          <w:rtl/>
          <w:lang w:bidi="ar-EG"/>
        </w:rPr>
        <w:t xml:space="preserve"> مجالات إدارة الأعمال، والتسويق، والتنمية البشرية </w:t>
      </w:r>
    </w:p>
    <w:p w14:paraId="6F00405C" w14:textId="77777777" w:rsidR="004116DA" w:rsidRPr="009C19CC"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u w:val="single"/>
          <w:rtl/>
        </w:rPr>
        <w:t>ج- تحديد الأهداف الاستراتيجية</w:t>
      </w:r>
      <w:r w:rsidRPr="009C19CC">
        <w:rPr>
          <w:rFonts w:ascii="Traditional Arabic" w:eastAsia="Calibri" w:hAnsi="Traditional Arabic" w:cs="Traditional Arabic"/>
          <w:color w:val="000000" w:themeColor="text1"/>
          <w:sz w:val="28"/>
          <w:szCs w:val="28"/>
        </w:rPr>
        <w:t xml:space="preserve">: </w:t>
      </w:r>
      <w:r w:rsidRPr="009C19CC">
        <w:rPr>
          <w:rFonts w:ascii="Traditional Arabic" w:eastAsia="Calibri" w:hAnsi="Traditional Arabic" w:cs="Traditional Arabic"/>
          <w:color w:val="000000" w:themeColor="text1"/>
          <w:sz w:val="28"/>
          <w:szCs w:val="28"/>
          <w:rtl/>
        </w:rPr>
        <w:t xml:space="preserve"> ويتم من خلال وضع أهداف</w:t>
      </w:r>
      <w:r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tl/>
        </w:rPr>
        <w:t xml:space="preserve"> محددة</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ذات صلة، وقابلة</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للقياس والتحقيق على أرض الواقع، خلال فترة</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زمنية</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معينة.</w:t>
      </w:r>
    </w:p>
    <w:p w14:paraId="77B20473" w14:textId="77777777" w:rsidR="004116DA" w:rsidRPr="009C19CC"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u w:val="single"/>
          <w:rtl/>
        </w:rPr>
        <w:t>د- وضع خطة العمل</w:t>
      </w:r>
      <w:r w:rsidRPr="009C19CC">
        <w:rPr>
          <w:rFonts w:ascii="Traditional Arabic" w:eastAsia="Calibri" w:hAnsi="Traditional Arabic" w:cs="Traditional Arabic"/>
          <w:color w:val="000000" w:themeColor="text1"/>
          <w:sz w:val="28"/>
          <w:szCs w:val="28"/>
        </w:rPr>
        <w:t xml:space="preserve"> </w:t>
      </w:r>
      <w:r w:rsidR="00377C11" w:rsidRPr="009C19CC">
        <w:rPr>
          <w:rFonts w:ascii="Traditional Arabic" w:eastAsia="Calibri" w:hAnsi="Traditional Arabic" w:cs="Traditional Arabic"/>
          <w:color w:val="000000" w:themeColor="text1"/>
          <w:sz w:val="28"/>
          <w:szCs w:val="28"/>
        </w:rPr>
        <w:t>:</w:t>
      </w:r>
      <w:r w:rsidRPr="009C19CC">
        <w:rPr>
          <w:rFonts w:ascii="Traditional Arabic" w:eastAsia="Calibri" w:hAnsi="Traditional Arabic" w:cs="Traditional Arabic"/>
          <w:color w:val="000000" w:themeColor="text1"/>
          <w:sz w:val="28"/>
          <w:szCs w:val="28"/>
          <w:rtl/>
        </w:rPr>
        <w:t xml:space="preserve">وتشمل تحديد الإجراءات اللازمة، والموارد المطلوبة، والجداول الزمنية لتحقيق الأهداف. </w:t>
      </w:r>
      <w:r w:rsidRPr="009C19CC">
        <w:rPr>
          <w:rFonts w:ascii="Traditional Arabic" w:eastAsia="Calibri" w:hAnsi="Traditional Arabic" w:cs="Traditional Arabic"/>
          <w:color w:val="000000" w:themeColor="text1"/>
          <w:sz w:val="28"/>
          <w:szCs w:val="28"/>
        </w:rPr>
        <w:t xml:space="preserve">  </w:t>
      </w:r>
    </w:p>
    <w:p w14:paraId="0361B9E0" w14:textId="77777777" w:rsidR="004116DA" w:rsidRPr="009C19CC" w:rsidRDefault="004116DA" w:rsidP="00377C11">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u w:val="single"/>
          <w:rtl/>
        </w:rPr>
        <w:t>ه‍- التنفيذ والمراقبة</w:t>
      </w:r>
      <w:r w:rsidRPr="009C19CC">
        <w:rPr>
          <w:rFonts w:ascii="Traditional Arabic" w:eastAsia="Calibri" w:hAnsi="Traditional Arabic" w:cs="Traditional Arabic"/>
          <w:color w:val="000000" w:themeColor="text1"/>
          <w:sz w:val="28"/>
          <w:szCs w:val="28"/>
        </w:rPr>
        <w:t xml:space="preserve">: </w:t>
      </w:r>
      <w:r w:rsidRPr="009C19CC">
        <w:rPr>
          <w:rFonts w:ascii="Traditional Arabic" w:eastAsia="Calibri" w:hAnsi="Traditional Arabic" w:cs="Traditional Arabic"/>
          <w:color w:val="000000" w:themeColor="text1"/>
          <w:sz w:val="28"/>
          <w:szCs w:val="28"/>
          <w:rtl/>
          <w:lang w:bidi="ar-EG"/>
        </w:rPr>
        <w:t xml:space="preserve"> ويُقصد به </w:t>
      </w:r>
      <w:r w:rsidRPr="009C19CC">
        <w:rPr>
          <w:rFonts w:ascii="Traditional Arabic" w:eastAsia="Calibri" w:hAnsi="Traditional Arabic" w:cs="Traditional Arabic"/>
          <w:color w:val="000000" w:themeColor="text1"/>
          <w:sz w:val="28"/>
          <w:szCs w:val="28"/>
          <w:rtl/>
        </w:rPr>
        <w:t>تنفيذ الخطة، وتتب</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ع التقدم ف</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التنفيذ باستخدام مقاييس الأداء، وإجراء التعديلات اللازمة بمرور الوقت </w:t>
      </w:r>
      <w:r w:rsidRPr="009C19CC">
        <w:rPr>
          <w:rFonts w:ascii="Traditional Arabic" w:eastAsia="Calibri" w:hAnsi="Traditional Arabic" w:cs="Traditional Arabic"/>
          <w:color w:val="000000" w:themeColor="text1"/>
          <w:sz w:val="28"/>
          <w:szCs w:val="28"/>
          <w:rtl/>
          <w:lang w:bidi="ar-EG"/>
        </w:rPr>
        <w:t>(رسلان،2022)</w:t>
      </w:r>
      <w:r w:rsidRPr="009C19CC">
        <w:rPr>
          <w:rFonts w:ascii="Traditional Arabic" w:eastAsia="Calibri" w:hAnsi="Traditional Arabic" w:cs="Traditional Arabic"/>
          <w:color w:val="000000" w:themeColor="text1"/>
          <w:sz w:val="28"/>
          <w:szCs w:val="28"/>
          <w:rtl/>
        </w:rPr>
        <w:t xml:space="preserve">.  </w:t>
      </w:r>
      <w:r w:rsidRPr="009C19CC">
        <w:rPr>
          <w:rFonts w:ascii="Traditional Arabic" w:eastAsia="Calibri" w:hAnsi="Traditional Arabic" w:cs="Traditional Arabic"/>
          <w:color w:val="000000" w:themeColor="text1"/>
          <w:sz w:val="28"/>
          <w:szCs w:val="28"/>
        </w:rPr>
        <w:t xml:space="preserve">  </w:t>
      </w:r>
    </w:p>
    <w:p w14:paraId="572470DC" w14:textId="77777777" w:rsidR="004116DA" w:rsidRPr="009C19CC" w:rsidRDefault="004116DA" w:rsidP="00377C11">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rtl/>
        </w:rPr>
        <w:t>وبالتال</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يهدف التخطيط الاستراتيج</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إلى تعزيز أداء المؤسسة، وتعزيز قيمتها ومكانتها السوقية، وزيادة معدلات بقائها واستمرارها ف</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السوق، وتتعدد أنواع التخطيط الاستراتيج</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لتشمل: </w:t>
      </w:r>
    </w:p>
    <w:p w14:paraId="2C0A8163" w14:textId="77777777" w:rsidR="004116DA" w:rsidRPr="009C19CC"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u w:val="single"/>
          <w:rtl/>
        </w:rPr>
        <w:t>أ- التخطيط على مستوى الأعمال</w:t>
      </w:r>
      <w:r w:rsidRPr="009C19CC">
        <w:rPr>
          <w:rFonts w:ascii="Traditional Arabic" w:eastAsia="Calibri" w:hAnsi="Traditional Arabic" w:cs="Traditional Arabic"/>
          <w:color w:val="000000" w:themeColor="text1"/>
          <w:sz w:val="28"/>
          <w:szCs w:val="28"/>
        </w:rPr>
        <w:t xml:space="preserve">: </w:t>
      </w:r>
      <w:r w:rsidRPr="009C19CC">
        <w:rPr>
          <w:rFonts w:ascii="Traditional Arabic" w:eastAsia="Calibri" w:hAnsi="Traditional Arabic" w:cs="Traditional Arabic"/>
          <w:color w:val="000000" w:themeColor="text1"/>
          <w:sz w:val="28"/>
          <w:szCs w:val="28"/>
          <w:rtl/>
        </w:rPr>
        <w:t xml:space="preserve"> وي</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ركز على الجوانب التنافسية للمؤسسة، مثل: تحديد الميزة التنافسية، وفرص النمو.</w:t>
      </w:r>
      <w:r w:rsidRPr="009C19CC">
        <w:rPr>
          <w:rFonts w:ascii="Traditional Arabic" w:eastAsia="Calibri" w:hAnsi="Traditional Arabic" w:cs="Traditional Arabic"/>
          <w:color w:val="000000" w:themeColor="text1"/>
          <w:sz w:val="28"/>
          <w:szCs w:val="28"/>
        </w:rPr>
        <w:t xml:space="preserve"> </w:t>
      </w:r>
    </w:p>
    <w:p w14:paraId="2A128829" w14:textId="77777777" w:rsidR="004116DA" w:rsidRPr="009C19CC"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u w:val="single"/>
          <w:rtl/>
        </w:rPr>
        <w:t>ب- التخطيط على مستوى المؤسسة</w:t>
      </w:r>
      <w:r w:rsidRPr="009C19CC">
        <w:rPr>
          <w:rFonts w:ascii="Traditional Arabic" w:eastAsia="Calibri" w:hAnsi="Traditional Arabic" w:cs="Traditional Arabic"/>
          <w:color w:val="000000" w:themeColor="text1"/>
          <w:sz w:val="28"/>
          <w:szCs w:val="28"/>
        </w:rPr>
        <w:t xml:space="preserve"> : </w:t>
      </w:r>
      <w:r w:rsidRPr="009C19CC">
        <w:rPr>
          <w:rFonts w:ascii="Traditional Arabic" w:eastAsia="Calibri" w:hAnsi="Traditional Arabic" w:cs="Traditional Arabic"/>
          <w:color w:val="000000" w:themeColor="text1"/>
          <w:sz w:val="28"/>
          <w:szCs w:val="28"/>
          <w:rtl/>
        </w:rPr>
        <w:t>ويرتبط بهيكل المؤسسة، وسياساتها، وعملياتها لتحقيق الأهداف الشاملة</w:t>
      </w:r>
      <w:r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Pr>
        <w:t xml:space="preserve"> </w:t>
      </w:r>
    </w:p>
    <w:p w14:paraId="23FE5487" w14:textId="77777777" w:rsidR="004116DA" w:rsidRPr="009C19CC" w:rsidRDefault="004116DA" w:rsidP="00377C11">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u w:val="single"/>
          <w:rtl/>
        </w:rPr>
        <w:t>ج- التخطيط الوظيف</w:t>
      </w:r>
      <w:r w:rsidR="00377C11" w:rsidRPr="009C19CC">
        <w:rPr>
          <w:rFonts w:ascii="Traditional Arabic" w:eastAsia="Calibri" w:hAnsi="Traditional Arabic" w:cs="Traditional Arabic"/>
          <w:color w:val="000000" w:themeColor="text1"/>
          <w:sz w:val="28"/>
          <w:szCs w:val="28"/>
          <w:u w:val="single"/>
          <w:rtl/>
        </w:rPr>
        <w:t>ي</w:t>
      </w:r>
      <w:r w:rsidRPr="009C19CC">
        <w:rPr>
          <w:rFonts w:ascii="Traditional Arabic" w:eastAsia="Calibri" w:hAnsi="Traditional Arabic" w:cs="Traditional Arabic"/>
          <w:color w:val="000000" w:themeColor="text1"/>
          <w:sz w:val="28"/>
          <w:szCs w:val="28"/>
          <w:u w:val="single"/>
          <w:rtl/>
        </w:rPr>
        <w:t>:</w:t>
      </w:r>
      <w:r w:rsidRPr="009C19CC">
        <w:rPr>
          <w:rFonts w:ascii="Traditional Arabic" w:eastAsia="Calibri" w:hAnsi="Traditional Arabic" w:cs="Traditional Arabic"/>
          <w:color w:val="000000" w:themeColor="text1"/>
          <w:sz w:val="28"/>
          <w:szCs w:val="28"/>
          <w:rtl/>
        </w:rPr>
        <w:t xml:space="preserve"> </w:t>
      </w:r>
      <w:r w:rsidRPr="009C19CC">
        <w:rPr>
          <w:rFonts w:ascii="Traditional Arabic" w:eastAsia="Calibri" w:hAnsi="Traditional Arabic" w:cs="Traditional Arabic"/>
          <w:color w:val="000000" w:themeColor="text1"/>
          <w:sz w:val="28"/>
          <w:szCs w:val="28"/>
        </w:rPr>
        <w:t xml:space="preserve"> </w:t>
      </w:r>
      <w:r w:rsidRPr="009C19CC">
        <w:rPr>
          <w:rFonts w:ascii="Traditional Arabic" w:eastAsia="Calibri" w:hAnsi="Traditional Arabic" w:cs="Traditional Arabic"/>
          <w:color w:val="000000" w:themeColor="text1"/>
          <w:sz w:val="28"/>
          <w:szCs w:val="28"/>
          <w:rtl/>
        </w:rPr>
        <w:t>ويستهدف أقسام</w:t>
      </w:r>
      <w:r w:rsidR="00377C11"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محددة مثل: التسويق،والموارد البشرية، والحسابات المالية، بهدف التوافق مع الاستراتيجيات الأوسع للمؤسسة (عبو</w:t>
      </w:r>
      <w:r w:rsidR="00377C11"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2017).    </w:t>
      </w:r>
    </w:p>
    <w:p w14:paraId="6EFD8B64" w14:textId="77777777" w:rsidR="004116DA" w:rsidRPr="009C19CC" w:rsidRDefault="004116DA" w:rsidP="008F4988">
      <w:pPr>
        <w:numPr>
          <w:ilvl w:val="0"/>
          <w:numId w:val="7"/>
        </w:numPr>
        <w:shd w:val="clear" w:color="auto" w:fill="FFFFFF" w:themeFill="background1"/>
        <w:spacing w:after="0"/>
        <w:contextualSpacing/>
        <w:rPr>
          <w:rFonts w:ascii="Traditional Arabic" w:hAnsi="Traditional Arabic" w:cs="Traditional Arabic"/>
          <w:b/>
          <w:bCs/>
          <w:color w:val="000000" w:themeColor="text1"/>
          <w:sz w:val="28"/>
          <w:szCs w:val="28"/>
          <w:lang w:bidi="ar-EG"/>
        </w:rPr>
      </w:pPr>
      <w:r w:rsidRPr="009C19CC">
        <w:rPr>
          <w:rFonts w:ascii="Traditional Arabic" w:hAnsi="Traditional Arabic" w:cs="Traditional Arabic"/>
          <w:b/>
          <w:bCs/>
          <w:color w:val="000000" w:themeColor="text1"/>
          <w:sz w:val="28"/>
          <w:szCs w:val="28"/>
          <w:rtl/>
          <w:lang w:bidi="ar-EG"/>
        </w:rPr>
        <w:t>تقنيات التحول الرقم</w:t>
      </w:r>
      <w:r w:rsidR="00377C11"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w:t>
      </w:r>
    </w:p>
    <w:p w14:paraId="0FD97F0E" w14:textId="77777777" w:rsidR="004116DA" w:rsidRPr="009C19CC" w:rsidRDefault="004116DA" w:rsidP="005647CB">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تهدف عملية التحول الرقم</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المؤسسات إلى دمج الحلول التقنية مع استراتيجيات تحسين سير العمل وتسريع ات</w:t>
      </w:r>
      <w:r w:rsidR="005647C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خاذ القرارات باستخدام البيانات، وذلك لتحقيق الابتكار المهن</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والتكنولوج</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وتتعدد تقنيات التحول الرقم</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داخل المؤسسات لتشمل:</w:t>
      </w:r>
    </w:p>
    <w:p w14:paraId="25EBFC27"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9C19CC">
        <w:rPr>
          <w:rFonts w:ascii="Traditional Arabic" w:hAnsi="Traditional Arabic" w:cs="Traditional Arabic"/>
          <w:color w:val="000000" w:themeColor="text1"/>
          <w:sz w:val="28"/>
          <w:szCs w:val="28"/>
          <w:u w:val="single"/>
          <w:rtl/>
        </w:rPr>
        <w:t>1- الحوسبة السحابية:</w:t>
      </w:r>
    </w:p>
    <w:p w14:paraId="69352341" w14:textId="77777777" w:rsidR="004116DA" w:rsidRPr="009C19CC" w:rsidRDefault="004116DA" w:rsidP="00DD6936">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تمثل الحوسبة السحابية العمود الفقر</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للتحول الرقم</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حيث توفر بنيةً تحتية قابلة للتوسع والمرونة التشغيلية، تتيح للمؤسسات تخزين البيانات والتطبيقات والوصول إليها ف</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أى وقتٍ ومن أى مكان، مما يؤدى إلى خفض تكاليف البنية التحتية، وسرعة الوصول إلى البيانات، والقدرة على التوسع حسب الطلب، وبالتال</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فإن الاتصال المدعوم بالسحابة لا يقوم بتسريع العمليات فحسب، بل يُعزّز الاستجابة لمتطلبات السوق، </w:t>
      </w:r>
      <w:r w:rsidRPr="009C19CC">
        <w:rPr>
          <w:rFonts w:ascii="Traditional Arabic" w:hAnsi="Traditional Arabic" w:cs="Traditional Arabic"/>
          <w:color w:val="000000" w:themeColor="text1"/>
          <w:sz w:val="28"/>
          <w:szCs w:val="28"/>
          <w:rtl/>
          <w:lang w:bidi="ar-EG"/>
        </w:rPr>
        <w:t xml:space="preserve">كما تُعد </w:t>
      </w:r>
      <w:r w:rsidRPr="009C19CC">
        <w:rPr>
          <w:rFonts w:ascii="Traditional Arabic" w:hAnsi="Traditional Arabic" w:cs="Traditional Arabic"/>
          <w:color w:val="000000" w:themeColor="text1"/>
          <w:sz w:val="28"/>
          <w:szCs w:val="28"/>
          <w:rtl/>
        </w:rPr>
        <w:t>البنية الأساسية القائمة على الشبكة السحابية ه</w:t>
      </w:r>
      <w:r w:rsidR="005647C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مكون</w:t>
      </w:r>
      <w:r w:rsidR="005647CB" w:rsidRPr="009C19CC">
        <w:rPr>
          <w:rFonts w:ascii="Traditional Arabic" w:hAnsi="Traditional Arabic" w:cs="Traditional Arabic"/>
          <w:color w:val="000000" w:themeColor="text1"/>
          <w:sz w:val="28"/>
          <w:szCs w:val="28"/>
          <w:rtl/>
        </w:rPr>
        <w:t>ُ أساس</w:t>
      </w:r>
      <w:r w:rsidR="00DD6936" w:rsidRPr="009C19CC">
        <w:rPr>
          <w:rFonts w:ascii="Traditional Arabic" w:hAnsi="Traditional Arabic" w:cs="Traditional Arabic"/>
          <w:color w:val="000000" w:themeColor="text1"/>
          <w:sz w:val="28"/>
          <w:szCs w:val="28"/>
          <w:rtl/>
        </w:rPr>
        <w:t>ى</w:t>
      </w:r>
      <w:r w:rsidRPr="009C19CC">
        <w:rPr>
          <w:rFonts w:ascii="Traditional Arabic" w:hAnsi="Traditional Arabic" w:cs="Traditional Arabic"/>
          <w:color w:val="000000" w:themeColor="text1"/>
          <w:sz w:val="28"/>
          <w:szCs w:val="28"/>
          <w:rtl/>
        </w:rPr>
        <w:t xml:space="preserve"> لنجاح التحول الرقم</w:t>
      </w:r>
      <w:r w:rsidR="00DD6936"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وتأسيس شبكات إنترنت الأشياء وأنظمة الأعمال المت</w:t>
      </w:r>
      <w:r w:rsidR="00DD6936"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صلة، حيث تتيح الوصول المركز</w:t>
      </w:r>
      <w:r w:rsidR="00DD6936"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إلى جميع الأنظمة والأصول والبيانات عند الطلب، وتُسهم ف</w:t>
      </w:r>
      <w:r w:rsidR="00DD6936"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توسيع نطاق البنية الأساسية حسب الحاجة</w:t>
      </w:r>
      <w:r w:rsidR="00DD6936"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وتغيير تدفقات العمل أو أتمتتها بسرعة، مما يساعد على دعم النماذج التشغيلية وأولويات الأعمال المتغيرة بسرعةٍ فائقة (يوسف، 2023). </w:t>
      </w:r>
    </w:p>
    <w:p w14:paraId="36967292" w14:textId="77777777" w:rsidR="004116DA" w:rsidRPr="009C19CC" w:rsidRDefault="004116DA" w:rsidP="00DD6936">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9C19CC">
        <w:rPr>
          <w:rFonts w:ascii="Traditional Arabic" w:hAnsi="Traditional Arabic" w:cs="Traditional Arabic"/>
          <w:color w:val="000000" w:themeColor="text1"/>
          <w:sz w:val="28"/>
          <w:szCs w:val="28"/>
          <w:u w:val="single"/>
          <w:rtl/>
        </w:rPr>
        <w:t>2- الذكاء الاصطناع</w:t>
      </w:r>
      <w:r w:rsidR="00DD6936"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Pr>
        <w:t xml:space="preserve"> (AI) </w:t>
      </w:r>
      <w:r w:rsidRPr="009C19CC">
        <w:rPr>
          <w:rFonts w:ascii="Traditional Arabic" w:hAnsi="Traditional Arabic" w:cs="Traditional Arabic"/>
          <w:color w:val="000000" w:themeColor="text1"/>
          <w:sz w:val="28"/>
          <w:szCs w:val="28"/>
          <w:u w:val="single"/>
          <w:rtl/>
        </w:rPr>
        <w:t>والتعلّم الآل</w:t>
      </w:r>
      <w:r w:rsidR="00DD6936" w:rsidRPr="009C19CC">
        <w:rPr>
          <w:rFonts w:ascii="Traditional Arabic" w:hAnsi="Traditional Arabic" w:cs="Traditional Arabic"/>
          <w:color w:val="000000" w:themeColor="text1"/>
          <w:sz w:val="28"/>
          <w:szCs w:val="28"/>
          <w:u w:val="single"/>
          <w:rtl/>
        </w:rPr>
        <w:t>ي</w:t>
      </w:r>
      <w:r w:rsidR="00557F2A">
        <w:rPr>
          <w:rFonts w:ascii="Traditional Arabic" w:hAnsi="Traditional Arabic" w:cs="Traditional Arabic" w:hint="cs"/>
          <w:color w:val="000000" w:themeColor="text1"/>
          <w:sz w:val="28"/>
          <w:szCs w:val="28"/>
          <w:u w:val="single"/>
          <w:rtl/>
        </w:rPr>
        <w:t xml:space="preserve"> </w:t>
      </w:r>
      <w:r w:rsidRPr="009C19CC">
        <w:rPr>
          <w:rFonts w:ascii="Traditional Arabic" w:hAnsi="Traditional Arabic" w:cs="Traditional Arabic"/>
          <w:color w:val="000000" w:themeColor="text1"/>
          <w:sz w:val="28"/>
          <w:szCs w:val="28"/>
          <w:u w:val="single"/>
        </w:rPr>
        <w:t>: (ML)</w:t>
      </w:r>
    </w:p>
    <w:p w14:paraId="44B60B7A"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تقوم تطبيقات الذكاء الاصطناع</w:t>
      </w:r>
      <w:r w:rsidR="00DD6936"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والتعلم الآل</w:t>
      </w:r>
      <w:r w:rsidR="00DD6936"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بمساعدة المؤسسات على اتخاذ القرارات الذكية وأتمتة العمليات، حيث ي</w:t>
      </w:r>
      <w:r w:rsidR="00DD6936"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مكن لخوارزميات الذكاء الاصطناع</w:t>
      </w:r>
      <w:r w:rsidR="00DD6936"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تحليل مجموعات كبيرةٍ من البيانات ف</w:t>
      </w:r>
      <w:r w:rsidR="00DD6936"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أقل وقتٍ ممكن، واللازمة لتحديد الأنماط والرؤى الت</w:t>
      </w:r>
      <w:r w:rsidR="00DD6936"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r w:rsidR="00DD6936" w:rsidRPr="009C19CC">
        <w:rPr>
          <w:rFonts w:ascii="Traditional Arabic" w:hAnsi="Traditional Arabic" w:cs="Traditional Arabic"/>
          <w:color w:val="000000" w:themeColor="text1"/>
          <w:sz w:val="28"/>
          <w:szCs w:val="28"/>
          <w:rtl/>
        </w:rPr>
        <w:t>تُسهم في</w:t>
      </w:r>
      <w:r w:rsidRPr="009C19CC">
        <w:rPr>
          <w:rFonts w:ascii="Traditional Arabic" w:hAnsi="Traditional Arabic" w:cs="Traditional Arabic"/>
          <w:color w:val="000000" w:themeColor="text1"/>
          <w:sz w:val="28"/>
          <w:szCs w:val="28"/>
          <w:rtl/>
        </w:rPr>
        <w:t xml:space="preserve"> اتخاذ القرارات القائمة على البيانات، كما يتيح التعلم</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الآلى باعتباره أحد  فروع الذكاء الاصطناع</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إمكانية التعل</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 من البيانات السابقة والتحسن مع مرور الوقت، ما يدعم الإمكانات التنبؤية، علاوةً على دمج نماذج اللغة الكبيرة</w:t>
      </w:r>
      <w:r w:rsidRPr="009C19CC">
        <w:rPr>
          <w:rFonts w:ascii="Traditional Arabic" w:hAnsi="Traditional Arabic" w:cs="Traditional Arabic"/>
          <w:color w:val="000000" w:themeColor="text1"/>
          <w:sz w:val="28"/>
          <w:szCs w:val="28"/>
        </w:rPr>
        <w:t xml:space="preserve"> (LLMs) </w:t>
      </w:r>
      <w:r w:rsidRPr="009C19CC">
        <w:rPr>
          <w:rFonts w:ascii="Traditional Arabic" w:hAnsi="Traditional Arabic" w:cs="Traditional Arabic"/>
          <w:color w:val="000000" w:themeColor="text1"/>
          <w:sz w:val="28"/>
          <w:szCs w:val="28"/>
          <w:rtl/>
        </w:rPr>
        <w:t>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عمليات الأعمال، والت</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تتيح للمؤسسات إمكانية أتمتة دعم المستفيدين، وإعداد التقارير، وتحليل المشاعر من ملاحظات المستفيدين، كما تستخدم الروبوتات</w:t>
      </w:r>
      <w:r w:rsidRPr="009C19CC">
        <w:rPr>
          <w:rFonts w:ascii="Traditional Arabic" w:hAnsi="Traditional Arabic" w:cs="Traditional Arabic"/>
          <w:color w:val="000000" w:themeColor="text1"/>
          <w:sz w:val="28"/>
          <w:szCs w:val="28"/>
        </w:rPr>
        <w:t> </w:t>
      </w:r>
      <w:hyperlink r:id="rId21" w:tooltip="وأتمتة العمليات الآلية" w:history="1">
        <w:r w:rsidRPr="009C19CC">
          <w:rPr>
            <w:rFonts w:ascii="Traditional Arabic" w:hAnsi="Traditional Arabic" w:cs="Traditional Arabic"/>
            <w:color w:val="000000" w:themeColor="text1"/>
            <w:sz w:val="28"/>
            <w:szCs w:val="28"/>
            <w:rtl/>
          </w:rPr>
          <w:t>وأتمتة العمليات الآلية</w:t>
        </w:r>
      </w:hyperlink>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إنجاز المهام الم</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تكررة أو الم</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برمجة مسبقًا، حيث تتكون من أجزاءٍ ميكانيكية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متحركة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عدة لتنفيذ مهامٍ فعلية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محددة، ويُعد (الذكاء الاصطناع</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الوكيل) واحداً من</w:t>
      </w:r>
      <w:r w:rsidRPr="009C19CC">
        <w:rPr>
          <w:rFonts w:ascii="Traditional Arabic" w:hAnsi="Traditional Arabic" w:cs="Traditional Arabic"/>
          <w:color w:val="000000" w:themeColor="text1"/>
          <w:sz w:val="28"/>
          <w:szCs w:val="28"/>
        </w:rPr>
        <w:t> </w:t>
      </w:r>
      <w:hyperlink r:id="rId22" w:tgtFrame="_blank" w:tooltip="(opens in a new window)" w:history="1">
        <w:r w:rsidRPr="009C19CC">
          <w:rPr>
            <w:rFonts w:ascii="Traditional Arabic" w:hAnsi="Traditional Arabic" w:cs="Traditional Arabic"/>
            <w:color w:val="000000" w:themeColor="text1"/>
            <w:sz w:val="28"/>
            <w:szCs w:val="28"/>
            <w:rtl/>
          </w:rPr>
          <w:t>الاتجاهات الناشئة</w:t>
        </w:r>
      </w:hyperlink>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تطبيقات الذكاء الاصطناع</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وي</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شير إلى الأنظمة المصم</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مة لأداء المهام، واتخاذ القرارات بطريقةٍ مستقلة بناءً على الأهداف الم</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حد</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دة سلفاً، وذلك على عكس الأتمتة التقليدية الت</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غالباً ما تتطلب تدخل الإنسان، فضلاً عن نجاحه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زيادة قدرة المؤسسات على التكيف، وتحسين مهام سير العمل، وأتمتة العمليات الم</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عقدة بشكلٍ كامل (السويف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،2024).</w:t>
      </w:r>
    </w:p>
    <w:p w14:paraId="16E32941"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9C19CC">
        <w:rPr>
          <w:rFonts w:ascii="Traditional Arabic" w:hAnsi="Traditional Arabic" w:cs="Traditional Arabic"/>
          <w:color w:val="000000" w:themeColor="text1"/>
          <w:sz w:val="28"/>
          <w:szCs w:val="28"/>
          <w:u w:val="single"/>
          <w:rtl/>
        </w:rPr>
        <w:t>3- إنترنت الأشياء</w:t>
      </w:r>
      <w:r w:rsidR="00B6428A" w:rsidRPr="009C19CC">
        <w:rPr>
          <w:rFonts w:ascii="Traditional Arabic" w:hAnsi="Traditional Arabic" w:cs="Traditional Arabic"/>
          <w:color w:val="000000" w:themeColor="text1"/>
          <w:sz w:val="28"/>
          <w:szCs w:val="28"/>
          <w:u w:val="single"/>
          <w:rtl/>
        </w:rPr>
        <w:t xml:space="preserve"> </w:t>
      </w:r>
      <w:r w:rsidRPr="009C19CC">
        <w:rPr>
          <w:rFonts w:ascii="Traditional Arabic" w:hAnsi="Traditional Arabic" w:cs="Traditional Arabic"/>
          <w:color w:val="000000" w:themeColor="text1"/>
          <w:sz w:val="28"/>
          <w:szCs w:val="28"/>
          <w:u w:val="single"/>
        </w:rPr>
        <w:t>: (IOT)</w:t>
      </w:r>
    </w:p>
    <w:p w14:paraId="23B2659A"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ي</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شير إنترنت الأشياء إلى شبكة من الأجهزة المتصلة، تتيح للمؤسسات إمكانية جمع وتبادل المعلومات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الوقت الحقيق</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مباشرة من المصادر الميدانية، مثل</w:t>
      </w:r>
      <w:r w:rsidR="00446C51"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tl/>
        </w:rPr>
        <w:t>أجهزة الاستشعار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معدات التصنيع، أو الأجهزة الذكية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بيئات البيع بالتجزئة،  وي</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مكن استخدام هذه التقنية لمراقبة الأداء، وتحسين إدارة سلسلة التوريد، وتعزيز تفاعلات المستفيدين، ما يؤد</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إلى اتخاذ قراراتٍ رشيدة وتحسين مستوى الكفاءة التشغيلية</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كما ي</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مكن للأجهزة والآلات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شبكة</w:t>
      </w:r>
      <w:r w:rsidRPr="009C19CC">
        <w:rPr>
          <w:rFonts w:ascii="Traditional Arabic" w:hAnsi="Traditional Arabic" w:cs="Traditional Arabic"/>
          <w:color w:val="000000" w:themeColor="text1"/>
          <w:sz w:val="28"/>
          <w:szCs w:val="28"/>
        </w:rPr>
        <w:t> </w:t>
      </w:r>
      <w:hyperlink r:id="rId23" w:tooltip="إنترنت الأشياء" w:history="1">
        <w:r w:rsidRPr="009C19CC">
          <w:rPr>
            <w:rFonts w:ascii="Traditional Arabic" w:hAnsi="Traditional Arabic" w:cs="Traditional Arabic"/>
            <w:color w:val="000000" w:themeColor="text1"/>
            <w:sz w:val="28"/>
            <w:szCs w:val="28"/>
            <w:rtl/>
          </w:rPr>
          <w:t>إنترنت الأشياء</w:t>
        </w:r>
      </w:hyperlink>
      <w:r w:rsidRPr="009C19CC">
        <w:rPr>
          <w:rFonts w:ascii="Traditional Arabic"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rtl/>
        </w:rPr>
        <w:t>إرسال البيانات الرقمية وتلقيها</w:t>
      </w:r>
      <w:r w:rsidR="00446C51"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tl/>
        </w:rPr>
        <w:t>وتحليل سجلات الآلات وتقارير المعالجة لتحسين مستوى الأداء والكفاءة،</w:t>
      </w:r>
      <w:r w:rsidR="00446C51"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tl/>
        </w:rPr>
        <w:t>وتعزيز المعالجة التنبؤية وتدفقات العمل المؤتمتة، مما يزيد من مستوى الكفاءة والإنتاجية مع مرور الوقت، حيث تستفيد تطبيقات تدريب الآلة من بيانات إنترنت الأشياء بصورةٍ مباشرة</w:t>
      </w:r>
      <w:r w:rsidRPr="009C19CC">
        <w:rPr>
          <w:rFonts w:ascii="Traditional Arabic" w:hAnsi="Traditional Arabic" w:cs="Traditional Arabic"/>
          <w:color w:val="000000" w:themeColor="text1"/>
          <w:sz w:val="28"/>
          <w:szCs w:val="28"/>
          <w:rtl/>
          <w:lang w:bidi="ar-EG"/>
        </w:rPr>
        <w:t xml:space="preserve"> (الأبنود</w:t>
      </w:r>
      <w:r w:rsidR="00446C5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2023)</w:t>
      </w:r>
      <w:r w:rsidRPr="009C19CC">
        <w:rPr>
          <w:rFonts w:ascii="Traditional Arabic" w:hAnsi="Traditional Arabic" w:cs="Traditional Arabic"/>
          <w:color w:val="000000" w:themeColor="text1"/>
          <w:sz w:val="28"/>
          <w:szCs w:val="28"/>
        </w:rPr>
        <w:t>.</w:t>
      </w:r>
    </w:p>
    <w:p w14:paraId="0DF08743"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9C19CC">
        <w:rPr>
          <w:rFonts w:ascii="Traditional Arabic" w:hAnsi="Traditional Arabic" w:cs="Traditional Arabic"/>
          <w:color w:val="000000" w:themeColor="text1"/>
          <w:sz w:val="28"/>
          <w:szCs w:val="28"/>
          <w:u w:val="single"/>
          <w:rtl/>
        </w:rPr>
        <w:t>4- تحليلات البيانات:</w:t>
      </w:r>
    </w:p>
    <w:p w14:paraId="5F81BF4C"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rPr>
        <w:t>تقوم هذه التقنية بالمراجعة المنهجية لمجموعات البيانات الكبيرة، وذلك لكشف الاتجاهات والارتباطات والرؤى المختلفة، من خلال دمج التحليلات المتقدمة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عمليات الأعمال،حيث ي</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مكن للمنظمات تحويل البيانات الأولية إلى رؤى قابلةٍ للتنفيذ، مما يؤد</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إلى ات</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خاذ القرارات الاستراتيجية الفعالة والحد من معدلات الفقد، فضلاً عن إمكانية فهم سلوك المستفيدين بصورةٍ أفضل، وتحسين استراتيجيات التسويق، وتعزيز الخدمات، مما يُسهم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تحسين الأداء والميزة التنافسية</w:t>
      </w:r>
      <w:r w:rsidRPr="009C19CC">
        <w:rPr>
          <w:rFonts w:ascii="Traditional Arabic" w:hAnsi="Traditional Arabic" w:cs="Traditional Arabic"/>
          <w:color w:val="000000" w:themeColor="text1"/>
          <w:sz w:val="28"/>
          <w:szCs w:val="28"/>
          <w:rtl/>
          <w:lang w:bidi="ar-EG"/>
        </w:rPr>
        <w:t>، و</w:t>
      </w:r>
      <w:r w:rsidRPr="009C19CC">
        <w:rPr>
          <w:rFonts w:ascii="Traditional Arabic" w:hAnsi="Traditional Arabic" w:cs="Traditional Arabic"/>
          <w:color w:val="000000" w:themeColor="text1"/>
          <w:sz w:val="28"/>
          <w:szCs w:val="28"/>
          <w:rtl/>
        </w:rPr>
        <w:t>تخصيص تكوينات تحليل البيانات عند الطلب، وزيادة فرص التعامل الجيد مع المخاطر</w:t>
      </w:r>
      <w:r w:rsidRPr="009C19CC">
        <w:rPr>
          <w:rFonts w:ascii="Traditional Arabic" w:hAnsi="Traditional Arabic" w:cs="Traditional Arabic"/>
          <w:color w:val="000000" w:themeColor="text1"/>
          <w:sz w:val="28"/>
          <w:szCs w:val="28"/>
        </w:rPr>
        <w:t xml:space="preserve"> (</w:t>
      </w:r>
      <w:hyperlink r:id="rId24" w:history="1">
        <w:r w:rsidRPr="009C19CC">
          <w:rPr>
            <w:rFonts w:ascii="Traditional Arabic" w:hAnsi="Traditional Arabic" w:cs="Traditional Arabic"/>
            <w:color w:val="000000" w:themeColor="text1"/>
            <w:sz w:val="28"/>
            <w:szCs w:val="28"/>
          </w:rPr>
          <w:t>Rodriguez</w:t>
        </w:r>
      </w:hyperlink>
      <w:r w:rsidRPr="009C19CC">
        <w:rPr>
          <w:rFonts w:ascii="Traditional Arabic" w:hAnsi="Traditional Arabic" w:cs="Traditional Arabic"/>
          <w:color w:val="000000" w:themeColor="text1"/>
          <w:sz w:val="28"/>
          <w:szCs w:val="28"/>
        </w:rPr>
        <w:t>, 2024)</w:t>
      </w:r>
      <w:r w:rsidRPr="009C19CC">
        <w:rPr>
          <w:rFonts w:ascii="Traditional Arabic" w:hAnsi="Traditional Arabic" w:cs="Traditional Arabic"/>
          <w:color w:val="000000" w:themeColor="text1"/>
          <w:sz w:val="28"/>
          <w:szCs w:val="28"/>
          <w:rtl/>
        </w:rPr>
        <w:t xml:space="preserve">. </w:t>
      </w:r>
    </w:p>
    <w:p w14:paraId="0F94BC06"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u w:val="single"/>
        </w:rPr>
      </w:pPr>
      <w:r w:rsidRPr="009C19CC">
        <w:rPr>
          <w:rFonts w:ascii="Traditional Arabic" w:hAnsi="Traditional Arabic" w:cs="Traditional Arabic"/>
          <w:color w:val="000000" w:themeColor="text1"/>
          <w:sz w:val="28"/>
          <w:szCs w:val="28"/>
          <w:u w:val="single"/>
          <w:rtl/>
        </w:rPr>
        <w:t>5- التشغيل الآل</w:t>
      </w:r>
      <w:r w:rsidR="00446C51"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 xml:space="preserve"> الشامل:</w:t>
      </w:r>
    </w:p>
    <w:p w14:paraId="57FDFDDB"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وه</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تقنية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فائقة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وشاملة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تقوم على دمج تقنيات متقدمة مثل الذكاء الاصطناع</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والتعل</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 الآل</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وأتمتة العمليات الروبوتية</w:t>
      </w:r>
      <w:r w:rsidRPr="009C19CC">
        <w:rPr>
          <w:rFonts w:ascii="Traditional Arabic" w:hAnsi="Traditional Arabic" w:cs="Traditional Arabic"/>
          <w:color w:val="000000" w:themeColor="text1"/>
          <w:sz w:val="28"/>
          <w:szCs w:val="28"/>
        </w:rPr>
        <w:t xml:space="preserve"> (RPA) </w:t>
      </w:r>
      <w:r w:rsidRPr="009C19CC">
        <w:rPr>
          <w:rFonts w:ascii="Traditional Arabic" w:hAnsi="Traditional Arabic" w:cs="Traditional Arabic"/>
          <w:color w:val="000000" w:themeColor="text1"/>
          <w:sz w:val="28"/>
          <w:szCs w:val="28"/>
          <w:rtl/>
        </w:rPr>
        <w:t>لأتمتة عمليات الأعمال المعقدة، مما يؤد</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إلى تعزيز كفاءة ومهام سير العمل، وتقليل الأخطاء، وخفض التكاليف التشغيلية، وتخصيص الموارد بطريقةٍ أكثر فعالية، من خلال أتمتة المهام الم</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تكررة ودمج الأنظمة المختلفة</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Pr>
        <w:t xml:space="preserve"> (</w:t>
      </w:r>
      <w:hyperlink r:id="rId25" w:history="1">
        <w:r w:rsidRPr="009C19CC">
          <w:rPr>
            <w:rFonts w:ascii="Traditional Arabic" w:hAnsi="Traditional Arabic" w:cs="Traditional Arabic"/>
            <w:color w:val="000000" w:themeColor="text1"/>
            <w:sz w:val="28"/>
            <w:szCs w:val="28"/>
          </w:rPr>
          <w:t>Hardy</w:t>
        </w:r>
      </w:hyperlink>
      <w:r w:rsidRPr="009C19CC">
        <w:rPr>
          <w:rFonts w:ascii="Traditional Arabic" w:hAnsi="Traditional Arabic" w:cs="Traditional Arabic"/>
          <w:color w:val="000000" w:themeColor="text1"/>
          <w:sz w:val="28"/>
          <w:szCs w:val="28"/>
        </w:rPr>
        <w:t>, 2025)</w:t>
      </w:r>
      <w:r w:rsidRPr="009C19CC">
        <w:rPr>
          <w:rFonts w:ascii="Traditional Arabic" w:hAnsi="Traditional Arabic" w:cs="Traditional Arabic"/>
          <w:color w:val="000000" w:themeColor="text1"/>
          <w:sz w:val="28"/>
          <w:szCs w:val="28"/>
          <w:rtl/>
        </w:rPr>
        <w:t xml:space="preserve">. </w:t>
      </w:r>
    </w:p>
    <w:p w14:paraId="4600A5EE" w14:textId="77777777" w:rsidR="004116DA" w:rsidRPr="009C19CC" w:rsidRDefault="004116DA" w:rsidP="008F4988">
      <w:pPr>
        <w:numPr>
          <w:ilvl w:val="0"/>
          <w:numId w:val="7"/>
        </w:numPr>
        <w:shd w:val="clear" w:color="auto" w:fill="FFFFFF" w:themeFill="background1"/>
        <w:spacing w:after="0"/>
        <w:contextualSpacing/>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b/>
          <w:bCs/>
          <w:color w:val="000000" w:themeColor="text1"/>
          <w:sz w:val="28"/>
          <w:szCs w:val="28"/>
          <w:rtl/>
          <w:lang w:bidi="ar-EG"/>
        </w:rPr>
        <w:t>مقومات نجاح التحول الرقم</w:t>
      </w:r>
      <w:r w:rsidR="00446C51"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w:t>
      </w:r>
    </w:p>
    <w:p w14:paraId="21EA8077"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lang w:bidi="ar-EG"/>
        </w:rPr>
        <w:t>تتضمن عملية التحول الرقم</w:t>
      </w:r>
      <w:r w:rsidR="00446C5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استخدام تقنيات متعددة لتطوير القدرات الابتكارية للمؤسسات، ويتوقف نجاح التحول الرقم</w:t>
      </w:r>
      <w:r w:rsidR="00446C5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داخل المؤسسات على عدة مقومات</w:t>
      </w:r>
      <w:r w:rsidR="00557F2A">
        <w:rPr>
          <w:rFonts w:ascii="Traditional Arabic" w:hAnsi="Traditional Arabic" w:cs="Traditional Arabic" w:hint="cs"/>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ه</w:t>
      </w:r>
      <w:r w:rsidR="00446C5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w:t>
      </w:r>
    </w:p>
    <w:p w14:paraId="3C4F2960"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lang w:bidi="ar-EG"/>
        </w:rPr>
        <w:t>1- تحديد الرؤية والأهداف الاستراتيجية</w:t>
      </w:r>
      <w:r w:rsidRPr="009C19CC">
        <w:rPr>
          <w:rFonts w:ascii="Traditional Arabic" w:hAnsi="Traditional Arabic" w:cs="Traditional Arabic"/>
          <w:color w:val="000000" w:themeColor="text1"/>
          <w:sz w:val="28"/>
          <w:szCs w:val="28"/>
          <w:rtl/>
          <w:lang w:bidi="ar-EG"/>
        </w:rPr>
        <w:t xml:space="preserve">: وذلك </w:t>
      </w:r>
      <w:r w:rsidRPr="009C19CC">
        <w:rPr>
          <w:rFonts w:ascii="Traditional Arabic" w:hAnsi="Traditional Arabic" w:cs="Traditional Arabic"/>
          <w:color w:val="000000" w:themeColor="text1"/>
          <w:sz w:val="28"/>
          <w:szCs w:val="28"/>
          <w:rtl/>
        </w:rPr>
        <w:t>لزيادة الكفاءة، وتحسين تجربة المستفيدين، وتطوير الخدمات الجديدة</w:t>
      </w:r>
      <w:r w:rsidRPr="009C19CC">
        <w:rPr>
          <w:rFonts w:ascii="Traditional Arabic" w:hAnsi="Traditional Arabic" w:cs="Traditional Arabic"/>
          <w:color w:val="000000" w:themeColor="text1"/>
          <w:sz w:val="28"/>
          <w:szCs w:val="28"/>
        </w:rPr>
        <w:t>.</w:t>
      </w:r>
    </w:p>
    <w:p w14:paraId="43F3210A"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rPr>
        <w:t>2- تقييم الوضع الحال</w:t>
      </w:r>
      <w:r w:rsidR="00446C51"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 xml:space="preserve"> للمؤسسة</w:t>
      </w:r>
      <w:r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lang w:bidi="ar-EG"/>
        </w:rPr>
        <w:t xml:space="preserve"> ويتضمن </w:t>
      </w:r>
      <w:r w:rsidRPr="009C19CC">
        <w:rPr>
          <w:rFonts w:ascii="Traditional Arabic" w:hAnsi="Traditional Arabic" w:cs="Traditional Arabic"/>
          <w:color w:val="000000" w:themeColor="text1"/>
          <w:sz w:val="28"/>
          <w:szCs w:val="28"/>
          <w:rtl/>
        </w:rPr>
        <w:t>تحليل العمليات الحالية، والبنية التحتية الرقمية، ومستوى جاهزية الموظفين للتغيير، مما يساعد على تحديد نقاط القوة والضعف، وإبراز الفرص المتاحة</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للتحول الرقم</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والتحديات الت</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تواجهه.</w:t>
      </w:r>
    </w:p>
    <w:p w14:paraId="61475C51"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rPr>
        <w:t>3- اختيار الأدوات والتقنيات المناسبة</w:t>
      </w:r>
      <w:r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وذلك بما يتوافق مع احتياجات المؤسسة، مع ضمان التكامل بين الأنظمة وتسهيل العمليات الرقمية (عبود، 2019)</w:t>
      </w:r>
      <w:r w:rsidRPr="009C19CC">
        <w:rPr>
          <w:rFonts w:ascii="Traditional Arabic" w:hAnsi="Traditional Arabic" w:cs="Traditional Arabic"/>
          <w:color w:val="000000" w:themeColor="text1"/>
          <w:sz w:val="28"/>
          <w:szCs w:val="28"/>
        </w:rPr>
        <w:t>.</w:t>
      </w:r>
    </w:p>
    <w:p w14:paraId="09AD678C"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lang w:bidi="ar-EG"/>
        </w:rPr>
        <w:t xml:space="preserve">كما أشار </w:t>
      </w:r>
      <w:r w:rsidRPr="009C19CC">
        <w:rPr>
          <w:rFonts w:ascii="Traditional Arabic" w:hAnsi="Traditional Arabic" w:cs="Traditional Arabic"/>
          <w:color w:val="000000" w:themeColor="text1"/>
          <w:sz w:val="28"/>
          <w:szCs w:val="28"/>
          <w:lang w:bidi="ar-EG"/>
        </w:rPr>
        <w:t>, 2025)</w:t>
      </w:r>
      <w:r w:rsidRPr="009C19CC">
        <w:rPr>
          <w:rFonts w:ascii="Traditional Arabic" w:hAnsi="Traditional Arabic" w:cs="Traditional Arabic"/>
          <w:color w:val="000000" w:themeColor="text1"/>
          <w:sz w:val="28"/>
          <w:szCs w:val="28"/>
          <w:rtl/>
        </w:rPr>
        <w:t xml:space="preserve"> </w:t>
      </w:r>
      <w:hyperlink r:id="rId26" w:history="1">
        <w:r w:rsidRPr="009C19CC">
          <w:rPr>
            <w:rFonts w:ascii="Traditional Arabic" w:hAnsi="Traditional Arabic" w:cs="Traditional Arabic"/>
            <w:color w:val="000000" w:themeColor="text1"/>
            <w:sz w:val="28"/>
            <w:szCs w:val="28"/>
          </w:rPr>
          <w:t xml:space="preserve"> (Raut</w:t>
        </w:r>
      </w:hyperlink>
      <w:r w:rsidRPr="009C19CC">
        <w:rPr>
          <w:rFonts w:ascii="Traditional Arabic" w:hAnsi="Traditional Arabic" w:cs="Traditional Arabic"/>
          <w:color w:val="000000" w:themeColor="text1"/>
          <w:sz w:val="28"/>
          <w:szCs w:val="28"/>
          <w:rtl/>
        </w:rPr>
        <w:t>إلى مقومات نجاح التحول الرقمى فى بيئة العمل لتشمل:</w:t>
      </w:r>
    </w:p>
    <w:p w14:paraId="5C6A0A59"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lang w:bidi="ar-EG"/>
        </w:rPr>
        <w:t xml:space="preserve">1- </w:t>
      </w:r>
      <w:r w:rsidRPr="009C19CC">
        <w:rPr>
          <w:rFonts w:ascii="Traditional Arabic" w:hAnsi="Traditional Arabic" w:cs="Traditional Arabic"/>
          <w:color w:val="000000" w:themeColor="text1"/>
          <w:sz w:val="28"/>
          <w:szCs w:val="28"/>
          <w:u w:val="single"/>
          <w:rtl/>
        </w:rPr>
        <w:t>تطوير الخطة التفصيلية للتنفيذ</w:t>
      </w:r>
      <w:r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ويشمل وضع الجدول الزمن</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لتنفيذ المهام، وتحديد المسؤوليات والموارد المطلوبة لتنفيذ مراحل التحول الرقم</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تدريب الموظفين على استخدام الأنظمة الجديدة بكفاءة، من خلال تعل</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 المهارات الرقمية الجديدة، وتعزيز الشفافية والثقة بين فريق العمل</w:t>
      </w:r>
      <w:r w:rsidRPr="009C19CC">
        <w:rPr>
          <w:rFonts w:ascii="Traditional Arabic" w:hAnsi="Traditional Arabic" w:cs="Traditional Arabic"/>
          <w:color w:val="000000" w:themeColor="text1"/>
          <w:sz w:val="28"/>
          <w:szCs w:val="28"/>
        </w:rPr>
        <w:t>.</w:t>
      </w:r>
    </w:p>
    <w:p w14:paraId="6B1BE3C7"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2- القياس الجيد لمؤشرات الأداء:</w:t>
      </w:r>
      <w:r w:rsidRPr="009C19CC">
        <w:rPr>
          <w:rFonts w:ascii="Traditional Arabic" w:hAnsi="Traditional Arabic" w:cs="Traditional Arabic"/>
          <w:color w:val="000000" w:themeColor="text1"/>
          <w:sz w:val="28"/>
          <w:szCs w:val="28"/>
          <w:rtl/>
          <w:lang w:bidi="ar-EG"/>
        </w:rPr>
        <w:t xml:space="preserve"> وذلك لمتابعة</w:t>
      </w:r>
      <w:r w:rsidRPr="009C19CC">
        <w:rPr>
          <w:rFonts w:ascii="Traditional Arabic" w:hAnsi="Traditional Arabic" w:cs="Traditional Arabic"/>
          <w:color w:val="000000" w:themeColor="text1"/>
          <w:sz w:val="28"/>
          <w:szCs w:val="28"/>
          <w:rtl/>
        </w:rPr>
        <w:t xml:space="preserve"> التقدم، وقياس معدلات نجاح التحول الرقم</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وضمان سرعة إنجاز العمليات، وكسب رضا المستفيدين، وزيادة  الكفاءة والإنتاجية، وخفض التكاليف، ودعم التحسين المستمر، من خلال مراقبة الأداء بشكلٍ دورى، وإجراء التعديلات اللازمة لضمان</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استدامة الفوائد، وتحقيق أهداف التحول الرقمى على المدى الطويل</w:t>
      </w:r>
      <w:r w:rsidRPr="009C19CC">
        <w:rPr>
          <w:rFonts w:ascii="Traditional Arabic" w:hAnsi="Traditional Arabic" w:cs="Traditional Arabic"/>
          <w:color w:val="000000" w:themeColor="text1"/>
          <w:sz w:val="28"/>
          <w:szCs w:val="28"/>
        </w:rPr>
        <w:t>.</w:t>
      </w:r>
    </w:p>
    <w:p w14:paraId="27FE3544"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3- توافر القيادة الرشيدة:</w:t>
      </w:r>
      <w:r w:rsidRPr="009C19CC">
        <w:rPr>
          <w:rFonts w:ascii="Traditional Arabic" w:hAnsi="Traditional Arabic" w:cs="Traditional Arabic"/>
          <w:color w:val="000000" w:themeColor="text1"/>
          <w:sz w:val="28"/>
          <w:szCs w:val="28"/>
          <w:rtl/>
        </w:rPr>
        <w:t xml:space="preserve"> تلعب القيادة دوراً بارزاً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نجاح استراتيجيات التحول الرقم</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من خلال القدرة على توجيه المؤسسة، وتحديد الأولويات لتحقيق رؤيتها، وتخصيص الموارد المالية اللازمة لتنفيذ الاستراتيجيات، بما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ذلك الاستثمار ف</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التكنولوجيا والتدريب، وتعيين الموظفين الأكفاء، وتعزيز ثقافة التحول الرقم</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والابتكار داخل المؤسسة، وتحفيز الموظفين للمشاركة، وتبن</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التغييرات الرقمية، وقياس وتقييم الأداء،</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 xml:space="preserve"> وتحديد نقاط القوة والضعف، وات</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خاذ التدابير اللازمة للتحسين المستمر</w:t>
      </w:r>
      <w:r w:rsidRPr="009C19CC">
        <w:rPr>
          <w:rFonts w:ascii="Traditional Arabic" w:hAnsi="Traditional Arabic" w:cs="Traditional Arabic"/>
          <w:color w:val="000000" w:themeColor="text1"/>
          <w:sz w:val="28"/>
          <w:szCs w:val="28"/>
        </w:rPr>
        <w:t>.</w:t>
      </w:r>
    </w:p>
    <w:p w14:paraId="5E4E41CD" w14:textId="77777777" w:rsidR="004116DA" w:rsidRPr="009C19CC" w:rsidRDefault="004116DA" w:rsidP="008F4988">
      <w:pPr>
        <w:numPr>
          <w:ilvl w:val="0"/>
          <w:numId w:val="7"/>
        </w:numPr>
        <w:shd w:val="clear" w:color="auto" w:fill="FFFFFF" w:themeFill="background1"/>
        <w:spacing w:after="0"/>
        <w:contextualSpacing/>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b/>
          <w:bCs/>
          <w:color w:val="000000" w:themeColor="text1"/>
          <w:sz w:val="28"/>
          <w:szCs w:val="28"/>
          <w:rtl/>
          <w:lang w:bidi="ar-EG"/>
        </w:rPr>
        <w:t>تحديات التحول الرقم</w:t>
      </w:r>
      <w:r w:rsidR="00446C51"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w:t>
      </w:r>
    </w:p>
    <w:p w14:paraId="7B3F35FA" w14:textId="77777777" w:rsidR="004116DA" w:rsidRPr="009C19CC" w:rsidRDefault="004116DA" w:rsidP="00446C51">
      <w:pPr>
        <w:shd w:val="clear" w:color="auto" w:fill="FFFFFF" w:themeFill="background1"/>
        <w:spacing w:after="0"/>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lang w:bidi="ar-EG"/>
        </w:rPr>
        <w:t>تواجه عملية تنفيذ استراتيجيات التحول الرقم</w:t>
      </w:r>
      <w:r w:rsidR="00446C5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داخل المؤسسات عدة تحديات</w:t>
      </w:r>
      <w:r w:rsidR="00557F2A">
        <w:rPr>
          <w:rFonts w:ascii="Traditional Arabic" w:hAnsi="Traditional Arabic" w:cs="Traditional Arabic" w:hint="cs"/>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ه</w:t>
      </w:r>
      <w:r w:rsidR="00446C5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w:t>
      </w:r>
    </w:p>
    <w:p w14:paraId="4306B639" w14:textId="77777777" w:rsidR="004116DA" w:rsidRPr="009C19CC"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Pr>
      </w:pPr>
      <w:r w:rsidRPr="009C19CC">
        <w:rPr>
          <w:rFonts w:ascii="Traditional Arabic" w:hAnsi="Traditional Arabic" w:cs="Traditional Arabic"/>
          <w:b/>
          <w:bCs/>
          <w:color w:val="000000" w:themeColor="text1"/>
          <w:sz w:val="28"/>
          <w:szCs w:val="28"/>
          <w:rtl/>
        </w:rPr>
        <w:t>1- التحديات الهيكلية والتنظيمية:</w:t>
      </w:r>
    </w:p>
    <w:p w14:paraId="73899307"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أ- مقاومة التغيير</w:t>
      </w:r>
      <w:r w:rsidRPr="009C19CC">
        <w:rPr>
          <w:rFonts w:ascii="Traditional Arabic" w:hAnsi="Traditional Arabic" w:cs="Traditional Arabic"/>
          <w:color w:val="000000" w:themeColor="text1"/>
          <w:sz w:val="28"/>
          <w:szCs w:val="28"/>
        </w:rPr>
        <w:t xml:space="preserve"> : </w:t>
      </w:r>
      <w:r w:rsidRPr="009C19CC">
        <w:rPr>
          <w:rFonts w:ascii="Traditional Arabic" w:hAnsi="Traditional Arabic" w:cs="Traditional Arabic"/>
          <w:color w:val="000000" w:themeColor="text1"/>
          <w:sz w:val="28"/>
          <w:szCs w:val="28"/>
          <w:rtl/>
        </w:rPr>
        <w:t>قد يواجه الموظفون قلقًا بشأن التكنولوجيا الجديدة، أو يخشون فقدان وظائفهم، مما يؤدي إلى مقاومة التغيير</w:t>
      </w:r>
      <w:r w:rsidRPr="009C19CC">
        <w:rPr>
          <w:rFonts w:ascii="Traditional Arabic" w:hAnsi="Traditional Arabic" w:cs="Traditional Arabic"/>
          <w:color w:val="000000" w:themeColor="text1"/>
          <w:sz w:val="28"/>
          <w:szCs w:val="28"/>
        </w:rPr>
        <w:t>.</w:t>
      </w:r>
    </w:p>
    <w:p w14:paraId="7FDA6A13"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ب- ضعف الدعم القياد</w:t>
      </w:r>
      <w:r w:rsidR="00446C51"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rPr>
        <w:t xml:space="preserve"> : </w:t>
      </w:r>
      <w:r w:rsidRPr="009C19CC">
        <w:rPr>
          <w:rFonts w:ascii="Traditional Arabic" w:hAnsi="Traditional Arabic" w:cs="Traditional Arabic"/>
          <w:color w:val="000000" w:themeColor="text1"/>
          <w:sz w:val="28"/>
          <w:szCs w:val="28"/>
          <w:rtl/>
        </w:rPr>
        <w:t>قد يؤدى عدم الدعم الحقيق</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من جانب القيادة العليا إلى فشل التحول الرقم</w:t>
      </w:r>
      <w:r w:rsidR="00446C5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لعدم تخصيص الموارد اللازمة</w:t>
      </w:r>
      <w:r w:rsidRPr="009C19CC">
        <w:rPr>
          <w:rFonts w:ascii="Traditional Arabic" w:hAnsi="Traditional Arabic" w:cs="Traditional Arabic"/>
          <w:color w:val="000000" w:themeColor="text1"/>
          <w:sz w:val="28"/>
          <w:szCs w:val="28"/>
        </w:rPr>
        <w:t>.</w:t>
      </w:r>
    </w:p>
    <w:p w14:paraId="792468E3" w14:textId="77777777" w:rsidR="004116DA" w:rsidRPr="009C19CC" w:rsidRDefault="004116DA" w:rsidP="00446C51">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ج- عدم وضوح استراتيجيات التنفيذ</w:t>
      </w:r>
      <w:r w:rsidRPr="009C19CC">
        <w:rPr>
          <w:rFonts w:ascii="Traditional Arabic" w:hAnsi="Traditional Arabic" w:cs="Traditional Arabic"/>
          <w:color w:val="000000" w:themeColor="text1"/>
          <w:sz w:val="28"/>
          <w:szCs w:val="28"/>
        </w:rPr>
        <w:t xml:space="preserve"> : </w:t>
      </w:r>
      <w:r w:rsidRPr="009C19CC">
        <w:rPr>
          <w:rFonts w:ascii="Traditional Arabic" w:hAnsi="Traditional Arabic" w:cs="Traditional Arabic"/>
          <w:color w:val="000000" w:themeColor="text1"/>
          <w:sz w:val="28"/>
          <w:szCs w:val="28"/>
          <w:rtl/>
        </w:rPr>
        <w:t>إن عدم وجود خطة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استراتيجية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محددة لتطوير أداء المؤسسة يقود إلى جهود</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غير متناسقة</w:t>
      </w:r>
      <w:r w:rsidR="00446C5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وإهدار الوقت والجهد، خاصةً عند عمل الأقسام بمعزلٍ عن بعضها البعض</w:t>
      </w:r>
      <w:r w:rsidRPr="009C19CC">
        <w:rPr>
          <w:rFonts w:ascii="Traditional Arabic" w:hAnsi="Traditional Arabic" w:cs="Traditional Arabic"/>
          <w:color w:val="000000" w:themeColor="text1"/>
          <w:sz w:val="28"/>
          <w:szCs w:val="28"/>
        </w:rPr>
        <w:t>.</w:t>
      </w:r>
    </w:p>
    <w:p w14:paraId="04D8D4C3" w14:textId="77777777" w:rsidR="004116DA" w:rsidRPr="009C19CC" w:rsidRDefault="004116DA" w:rsidP="00D8755D">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rPr>
        <w:t>د- التكلفة العالية</w:t>
      </w:r>
      <w:r w:rsidR="00446C51" w:rsidRPr="009C19CC">
        <w:rPr>
          <w:rFonts w:ascii="Traditional Arabic"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 xml:space="preserve">يتطلب التحول </w:t>
      </w:r>
      <w:r w:rsidR="00D8755D">
        <w:rPr>
          <w:rFonts w:ascii="Traditional Arabic" w:hAnsi="Traditional Arabic" w:cs="Traditional Arabic" w:hint="cs"/>
          <w:color w:val="000000" w:themeColor="text1"/>
          <w:sz w:val="28"/>
          <w:szCs w:val="28"/>
          <w:rtl/>
        </w:rPr>
        <w:t>الرقمي</w:t>
      </w:r>
      <w:r w:rsidRPr="009C19CC">
        <w:rPr>
          <w:rFonts w:ascii="Traditional Arabic" w:hAnsi="Traditional Arabic" w:cs="Traditional Arabic"/>
          <w:color w:val="000000" w:themeColor="text1"/>
          <w:sz w:val="28"/>
          <w:szCs w:val="28"/>
          <w:rtl/>
        </w:rPr>
        <w:t xml:space="preserve"> استثمارات ومبالغ كبيرة </w:t>
      </w:r>
      <w:r w:rsidR="00D8755D">
        <w:rPr>
          <w:rFonts w:ascii="Traditional Arabic" w:hAnsi="Traditional Arabic" w:cs="Traditional Arabic" w:hint="cs"/>
          <w:color w:val="000000" w:themeColor="text1"/>
          <w:sz w:val="28"/>
          <w:szCs w:val="28"/>
          <w:rtl/>
        </w:rPr>
        <w:t>لت</w:t>
      </w:r>
      <w:r w:rsidRPr="009C19CC">
        <w:rPr>
          <w:rFonts w:ascii="Traditional Arabic" w:hAnsi="Traditional Arabic" w:cs="Traditional Arabic"/>
          <w:color w:val="000000" w:themeColor="text1"/>
          <w:sz w:val="28"/>
          <w:szCs w:val="28"/>
          <w:rtl/>
        </w:rPr>
        <w:t>وفير الأدوات التكنولوجية، وخدمات التدريب</w:t>
      </w:r>
      <w:r w:rsidR="00D8755D">
        <w:rPr>
          <w:rFonts w:ascii="Traditional Arabic" w:hAnsi="Traditional Arabic" w:cs="Traditional Arabic" w:hint="cs"/>
          <w:color w:val="000000" w:themeColor="text1"/>
          <w:sz w:val="28"/>
          <w:szCs w:val="28"/>
          <w:rtl/>
        </w:rPr>
        <w:t>،</w:t>
      </w:r>
      <w:r w:rsidRPr="009C19CC">
        <w:rPr>
          <w:rFonts w:ascii="Traditional Arabic" w:hAnsi="Traditional Arabic" w:cs="Traditional Arabic"/>
          <w:color w:val="000000" w:themeColor="text1"/>
          <w:sz w:val="28"/>
          <w:szCs w:val="28"/>
          <w:rtl/>
        </w:rPr>
        <w:t xml:space="preserve"> والبنية التحتية،</w:t>
      </w:r>
      <w:r w:rsidR="00446C51"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tl/>
        </w:rPr>
        <w:t>مما يشكّل تحدياً كبيراً للمؤسسات ذات الميزانيات المحدودة</w:t>
      </w:r>
      <w:r w:rsidRPr="009C19CC">
        <w:rPr>
          <w:rFonts w:ascii="Traditional Arabic" w:hAnsi="Traditional Arabic" w:cs="Traditional Arabic"/>
          <w:color w:val="000000" w:themeColor="text1"/>
          <w:sz w:val="28"/>
          <w:szCs w:val="28"/>
          <w:rtl/>
          <w:lang w:bidi="ar-EG"/>
        </w:rPr>
        <w:t xml:space="preserve"> (مدحت، 2016</w:t>
      </w:r>
      <w:r w:rsidRPr="009C19CC">
        <w:rPr>
          <w:rFonts w:ascii="Traditional Arabic" w:hAnsi="Traditional Arabic" w:cs="Traditional Arabic"/>
          <w:color w:val="000000" w:themeColor="text1"/>
          <w:sz w:val="28"/>
          <w:szCs w:val="28"/>
          <w:lang w:bidi="ar-EG"/>
        </w:rPr>
        <w:t>(</w:t>
      </w:r>
      <w:r w:rsidRPr="009C19CC">
        <w:rPr>
          <w:rFonts w:ascii="Traditional Arabic" w:hAnsi="Traditional Arabic" w:cs="Traditional Arabic"/>
          <w:color w:val="000000" w:themeColor="text1"/>
          <w:sz w:val="28"/>
          <w:szCs w:val="28"/>
          <w:rtl/>
        </w:rPr>
        <w:t>.</w:t>
      </w:r>
    </w:p>
    <w:p w14:paraId="0D66FFE7" w14:textId="77777777" w:rsidR="004116DA" w:rsidRPr="009C19CC"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Pr>
      </w:pPr>
      <w:r w:rsidRPr="009C19CC">
        <w:rPr>
          <w:rFonts w:ascii="Traditional Arabic" w:hAnsi="Traditional Arabic" w:cs="Traditional Arabic"/>
          <w:b/>
          <w:bCs/>
          <w:color w:val="000000" w:themeColor="text1"/>
          <w:sz w:val="28"/>
          <w:szCs w:val="28"/>
          <w:rtl/>
        </w:rPr>
        <w:t xml:space="preserve">2- التحديات التكنولوجية: </w:t>
      </w:r>
    </w:p>
    <w:p w14:paraId="43740A33" w14:textId="77777777" w:rsidR="004116DA" w:rsidRPr="009C19CC" w:rsidRDefault="004116DA" w:rsidP="00A9599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أ- ضعف المهارات الرقمية</w:t>
      </w:r>
      <w:r w:rsidRPr="009C19CC">
        <w:rPr>
          <w:rFonts w:ascii="Traditional Arabic" w:hAnsi="Traditional Arabic" w:cs="Traditional Arabic"/>
          <w:b/>
          <w:bCs/>
          <w:color w:val="000000" w:themeColor="text1"/>
          <w:sz w:val="28"/>
          <w:szCs w:val="28"/>
        </w:rPr>
        <w:t xml:space="preserve"> </w:t>
      </w:r>
      <w:r w:rsidRPr="009C19CC">
        <w:rPr>
          <w:rFonts w:ascii="Traditional Arabic" w:hAnsi="Traditional Arabic" w:cs="Traditional Arabic"/>
          <w:color w:val="000000" w:themeColor="text1"/>
          <w:sz w:val="28"/>
          <w:szCs w:val="28"/>
        </w:rPr>
        <w:t>:</w:t>
      </w:r>
      <w:r w:rsidRPr="009C19CC">
        <w:rPr>
          <w:rFonts w:ascii="Traditional Arabic" w:hAnsi="Traditional Arabic" w:cs="Traditional Arabic"/>
          <w:color w:val="000000" w:themeColor="text1"/>
          <w:sz w:val="28"/>
          <w:szCs w:val="28"/>
          <w:rtl/>
        </w:rPr>
        <w:t>يتطلب تنفيذ عمليات التحول الرقم</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وجود العمالة المدربة على التعامل مع البرمجيات الحديثة، وتحليل البيانات، وتأمين المعلومات</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كما أن زيادة الفجوة بين من يمتلكون المهارات الرقمية ومن لا يمتلكونها قد يؤثر على تكافؤ الفرص، ويمثل تهديداً لتحقيق العدالة والمساواة بين المستخدمين</w:t>
      </w:r>
      <w:r w:rsidRPr="009C19CC">
        <w:rPr>
          <w:rFonts w:ascii="Traditional Arabic" w:hAnsi="Traditional Arabic" w:cs="Traditional Arabic"/>
          <w:color w:val="000000" w:themeColor="text1"/>
          <w:sz w:val="28"/>
          <w:szCs w:val="28"/>
          <w:rtl/>
          <w:lang w:bidi="ar-EG"/>
        </w:rPr>
        <w:t>.</w:t>
      </w:r>
    </w:p>
    <w:p w14:paraId="55B812BA" w14:textId="77777777" w:rsidR="004116DA" w:rsidRPr="009C19CC" w:rsidRDefault="004116DA" w:rsidP="00A9599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ب- صعوبة تكامل الأنظمة</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 xml:space="preserve"> غالباً ما تواجه المؤسسات صعوبة</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ف</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دمج الأنظمة القديمة مع التقنيات الجديدة، أو تكامل أدوات</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رقمية</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متعددة</w:t>
      </w:r>
      <w:r w:rsidRPr="009C19CC">
        <w:rPr>
          <w:rFonts w:ascii="Traditional Arabic" w:hAnsi="Traditional Arabic" w:cs="Traditional Arabic"/>
          <w:color w:val="000000" w:themeColor="text1"/>
          <w:sz w:val="28"/>
          <w:szCs w:val="28"/>
        </w:rPr>
        <w:t>.</w:t>
      </w:r>
    </w:p>
    <w:p w14:paraId="11B35F5C"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ج- أمن البيانات والخصوصية</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 xml:space="preserve"> تشكل مخاطر اختراق البيانات والتسريب غير المُصرح به انتهاكات شديدة لخصوصية المستفيدين، مما يتطلب الالتزام الصارم بلوائح حماية البيانات، حفاظاً على الأسرار والمعلومات الخاصة بهم</w:t>
      </w:r>
      <w:r w:rsidRPr="009C19CC">
        <w:rPr>
          <w:rFonts w:ascii="Traditional Arabic" w:hAnsi="Traditional Arabic" w:cs="Traditional Arabic"/>
          <w:color w:val="000000" w:themeColor="text1"/>
          <w:sz w:val="28"/>
          <w:szCs w:val="28"/>
        </w:rPr>
        <w:t>.</w:t>
      </w:r>
    </w:p>
    <w:p w14:paraId="295E1494"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د- إحتمالية تضارب البيانات</w:t>
      </w:r>
      <w:r w:rsidRPr="009C19CC">
        <w:rPr>
          <w:rFonts w:ascii="Traditional Arabic" w:hAnsi="Traditional Arabic" w:cs="Traditional Arabic"/>
          <w:color w:val="000000" w:themeColor="text1"/>
          <w:sz w:val="28"/>
          <w:szCs w:val="28"/>
        </w:rPr>
        <w:t xml:space="preserve"> : </w:t>
      </w:r>
      <w:r w:rsidRPr="009C19CC">
        <w:rPr>
          <w:rFonts w:ascii="Traditional Arabic" w:hAnsi="Traditional Arabic" w:cs="Traditional Arabic"/>
          <w:color w:val="000000" w:themeColor="text1"/>
          <w:sz w:val="28"/>
          <w:szCs w:val="28"/>
          <w:rtl/>
        </w:rPr>
        <w:t xml:space="preserve">قد تؤدى الأخطاء البشرية أثناء إدخال البيانات إلى عدم دقتها </w:t>
      </w:r>
      <w:r w:rsidRPr="009C19CC">
        <w:rPr>
          <w:rFonts w:ascii="Traditional Arabic" w:hAnsi="Traditional Arabic" w:cs="Traditional Arabic"/>
          <w:color w:val="000000" w:themeColor="text1"/>
          <w:sz w:val="28"/>
          <w:szCs w:val="28"/>
          <w:rtl/>
          <w:lang w:bidi="ar-EG"/>
        </w:rPr>
        <w:t>أ</w:t>
      </w:r>
      <w:r w:rsidRPr="009C19CC">
        <w:rPr>
          <w:rFonts w:ascii="Traditional Arabic" w:hAnsi="Traditional Arabic" w:cs="Traditional Arabic"/>
          <w:color w:val="000000" w:themeColor="text1"/>
          <w:sz w:val="28"/>
          <w:szCs w:val="28"/>
          <w:rtl/>
        </w:rPr>
        <w:t>و تضاربها</w:t>
      </w:r>
      <w:r w:rsidRPr="009C19CC">
        <w:rPr>
          <w:rFonts w:ascii="Traditional Arabic" w:hAnsi="Traditional Arabic" w:cs="Traditional Arabic"/>
          <w:color w:val="000000" w:themeColor="text1"/>
          <w:sz w:val="28"/>
          <w:szCs w:val="28"/>
          <w:rtl/>
          <w:lang w:bidi="ar-EG"/>
        </w:rPr>
        <w:t xml:space="preserve"> (عبدالصادق، 2020).</w:t>
      </w:r>
    </w:p>
    <w:p w14:paraId="19484889" w14:textId="77777777" w:rsidR="004116DA" w:rsidRPr="009C19CC" w:rsidRDefault="004116DA" w:rsidP="00B6428A">
      <w:pPr>
        <w:shd w:val="clear" w:color="auto" w:fill="FFFFFF" w:themeFill="background1"/>
        <w:spacing w:after="0" w:line="360" w:lineRule="auto"/>
        <w:rPr>
          <w:rFonts w:ascii="Traditional Arabic" w:hAnsi="Traditional Arabic" w:cs="Traditional Arabic"/>
          <w:b/>
          <w:bCs/>
          <w:color w:val="000000" w:themeColor="text1"/>
          <w:sz w:val="28"/>
          <w:szCs w:val="28"/>
        </w:rPr>
      </w:pPr>
      <w:r w:rsidRPr="009C19CC">
        <w:rPr>
          <w:rFonts w:ascii="Traditional Arabic" w:hAnsi="Traditional Arabic" w:cs="Traditional Arabic"/>
          <w:b/>
          <w:bCs/>
          <w:color w:val="000000" w:themeColor="text1"/>
          <w:sz w:val="28"/>
          <w:szCs w:val="28"/>
        </w:rPr>
        <w:t> </w:t>
      </w:r>
      <w:r w:rsidRPr="009C19CC">
        <w:rPr>
          <w:rFonts w:ascii="Traditional Arabic" w:hAnsi="Traditional Arabic" w:cs="Traditional Arabic"/>
          <w:b/>
          <w:bCs/>
          <w:color w:val="000000" w:themeColor="text1"/>
          <w:sz w:val="28"/>
          <w:szCs w:val="28"/>
          <w:rtl/>
        </w:rPr>
        <w:t>3- التحديات المرتبطة بالمستفيدين:</w:t>
      </w:r>
    </w:p>
    <w:p w14:paraId="05137049" w14:textId="77777777" w:rsidR="004116DA" w:rsidRPr="009C19CC" w:rsidRDefault="004116DA" w:rsidP="00A9599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أ- فقدان الات</w:t>
      </w:r>
      <w:r w:rsidR="00557F2A">
        <w:rPr>
          <w:rFonts w:ascii="Traditional Arabic" w:hAnsi="Traditional Arabic" w:cs="Traditional Arabic" w:hint="cs"/>
          <w:color w:val="000000" w:themeColor="text1"/>
          <w:sz w:val="28"/>
          <w:szCs w:val="28"/>
          <w:u w:val="single"/>
          <w:rtl/>
        </w:rPr>
        <w:t>ّ</w:t>
      </w:r>
      <w:r w:rsidRPr="009C19CC">
        <w:rPr>
          <w:rFonts w:ascii="Traditional Arabic" w:hAnsi="Traditional Arabic" w:cs="Traditional Arabic"/>
          <w:color w:val="000000" w:themeColor="text1"/>
          <w:sz w:val="28"/>
          <w:szCs w:val="28"/>
          <w:u w:val="single"/>
          <w:rtl/>
        </w:rPr>
        <w:t>صال الشخص</w:t>
      </w:r>
      <w:r w:rsidR="00A9599A"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 xml:space="preserve"> قد يؤدى الاعتماد الم</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فرط على التواصل الرقم</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إلى فقدان الاتصال الشخص</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أو المباشر، سواء</w:t>
      </w:r>
      <w:r w:rsidRPr="009C19CC">
        <w:rPr>
          <w:rFonts w:ascii="Traditional Arabic" w:hAnsi="Traditional Arabic" w:cs="Traditional Arabic"/>
          <w:color w:val="000000" w:themeColor="text1"/>
          <w:sz w:val="28"/>
          <w:szCs w:val="28"/>
          <w:rtl/>
          <w:lang w:bidi="ar-EG"/>
        </w:rPr>
        <w:t xml:space="preserve"> بين المستفيدين بعضهم البعض، أو بين المستفيدين والمؤسسة</w:t>
      </w:r>
      <w:r w:rsidRPr="009C19CC">
        <w:rPr>
          <w:rFonts w:ascii="Traditional Arabic" w:hAnsi="Traditional Arabic" w:cs="Traditional Arabic"/>
          <w:color w:val="000000" w:themeColor="text1"/>
          <w:sz w:val="28"/>
          <w:szCs w:val="28"/>
        </w:rPr>
        <w:t>.</w:t>
      </w:r>
    </w:p>
    <w:p w14:paraId="55C7630E" w14:textId="77777777" w:rsidR="004116DA" w:rsidRPr="009C19CC" w:rsidRDefault="004116DA" w:rsidP="00A9599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ب- تشت</w:t>
      </w:r>
      <w:r w:rsidR="00A9599A" w:rsidRPr="009C19CC">
        <w:rPr>
          <w:rFonts w:ascii="Traditional Arabic" w:hAnsi="Traditional Arabic" w:cs="Traditional Arabic"/>
          <w:color w:val="000000" w:themeColor="text1"/>
          <w:sz w:val="28"/>
          <w:szCs w:val="28"/>
          <w:u w:val="single"/>
          <w:rtl/>
        </w:rPr>
        <w:t>ُ</w:t>
      </w:r>
      <w:r w:rsidRPr="009C19CC">
        <w:rPr>
          <w:rFonts w:ascii="Traditional Arabic" w:hAnsi="Traditional Arabic" w:cs="Traditional Arabic"/>
          <w:color w:val="000000" w:themeColor="text1"/>
          <w:sz w:val="28"/>
          <w:szCs w:val="28"/>
          <w:u w:val="single"/>
          <w:rtl/>
        </w:rPr>
        <w:t>ت الانتباه:</w:t>
      </w:r>
      <w:r w:rsidRPr="009C19CC">
        <w:rPr>
          <w:rFonts w:ascii="Traditional Arabic" w:hAnsi="Traditional Arabic" w:cs="Traditional Arabic"/>
          <w:color w:val="000000" w:themeColor="text1"/>
          <w:sz w:val="28"/>
          <w:szCs w:val="28"/>
          <w:rtl/>
        </w:rPr>
        <w:t xml:space="preserve"> يمكن أن تؤد</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الإشعارات المستمرة والتحديثات المتواصلة إلى تشتت انتباه الموظفين أو المستفيدين</w:t>
      </w:r>
      <w:r w:rsidRPr="009C19CC">
        <w:rPr>
          <w:rFonts w:ascii="Traditional Arabic" w:hAnsi="Traditional Arabic" w:cs="Traditional Arabic"/>
          <w:color w:val="000000" w:themeColor="text1"/>
          <w:sz w:val="28"/>
          <w:szCs w:val="28"/>
        </w:rPr>
        <w:t>.</w:t>
      </w:r>
    </w:p>
    <w:p w14:paraId="5D2FF550" w14:textId="77777777" w:rsidR="004116DA" w:rsidRPr="009C19CC" w:rsidRDefault="004116DA" w:rsidP="00A9599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ج-عدم تلبية توقعات أو احتياجات المستفيدين</w:t>
      </w:r>
      <w:r w:rsidRPr="009C19CC">
        <w:rPr>
          <w:rFonts w:ascii="Traditional Arabic" w:hAnsi="Traditional Arabic" w:cs="Traditional Arabic"/>
          <w:color w:val="000000" w:themeColor="text1"/>
          <w:sz w:val="28"/>
          <w:szCs w:val="28"/>
          <w:rtl/>
        </w:rPr>
        <w:t>:  قد تخفق المؤسسات ف</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تلبية توقعات المستفيدين المتزايدة واحتياجاتهم المتغيرة، خاصةً ف</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ظل البيئة الرقمية ومستجداتها المختلفة ف</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مختلف القطاعات (العنز</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 2025).</w:t>
      </w:r>
    </w:p>
    <w:p w14:paraId="13E2E71D" w14:textId="77777777" w:rsidR="004116DA" w:rsidRPr="009C19CC" w:rsidRDefault="004116DA" w:rsidP="008F4988">
      <w:pPr>
        <w:pStyle w:val="ListParagraph"/>
        <w:numPr>
          <w:ilvl w:val="0"/>
          <w:numId w:val="7"/>
        </w:numPr>
        <w:shd w:val="clear" w:color="auto" w:fill="FFFFFF" w:themeFill="background1"/>
        <w:spacing w:after="0"/>
        <w:jc w:val="both"/>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b/>
          <w:bCs/>
          <w:color w:val="000000" w:themeColor="text1"/>
          <w:sz w:val="28"/>
          <w:szCs w:val="28"/>
          <w:rtl/>
          <w:lang w:bidi="ar-EG"/>
        </w:rPr>
        <w:t>مخاطر التحول الرقم</w:t>
      </w:r>
      <w:r w:rsidR="00A9599A"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w:t>
      </w:r>
    </w:p>
    <w:p w14:paraId="02C91057" w14:textId="77777777" w:rsidR="004116DA" w:rsidRPr="009C19CC" w:rsidRDefault="004116DA" w:rsidP="00A9599A">
      <w:pPr>
        <w:shd w:val="clear" w:color="auto" w:fill="FFFFFF" w:themeFill="background1"/>
        <w:spacing w:after="0"/>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على الرغم من الفوائد المتعددة لتنفيذ التحول الرقم</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داخل المؤسسات، إلا أنه يُعد عملية</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محفوفة</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بالعديد من المخاطر وه</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p>
    <w:p w14:paraId="7684940C" w14:textId="77777777" w:rsidR="004116DA" w:rsidRPr="009C19CC" w:rsidRDefault="004116DA" w:rsidP="00A9599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1</w:t>
      </w:r>
      <w:r w:rsidRPr="009C19CC">
        <w:rPr>
          <w:rFonts w:ascii="Traditional Arabic" w:hAnsi="Traditional Arabic" w:cs="Traditional Arabic"/>
          <w:color w:val="000000" w:themeColor="text1"/>
          <w:sz w:val="28"/>
          <w:szCs w:val="28"/>
          <w:u w:val="single"/>
          <w:rtl/>
          <w:lang w:bidi="ar-EG"/>
        </w:rPr>
        <w:t xml:space="preserve">- </w:t>
      </w:r>
      <w:hyperlink r:id="rId27" w:history="1">
        <w:r w:rsidRPr="009C19CC">
          <w:rPr>
            <w:rFonts w:ascii="Traditional Arabic" w:hAnsi="Traditional Arabic" w:cs="Traditional Arabic"/>
            <w:color w:val="000000" w:themeColor="text1"/>
            <w:sz w:val="28"/>
            <w:szCs w:val="28"/>
            <w:u w:val="single"/>
            <w:rtl/>
          </w:rPr>
          <w:t>تهديد الأمن السيبران</w:t>
        </w:r>
        <w:r w:rsidR="00A9599A" w:rsidRPr="009C19CC">
          <w:rPr>
            <w:rFonts w:ascii="Traditional Arabic" w:hAnsi="Traditional Arabic" w:cs="Traditional Arabic"/>
            <w:color w:val="000000" w:themeColor="text1"/>
            <w:sz w:val="28"/>
            <w:szCs w:val="28"/>
            <w:u w:val="single"/>
            <w:rtl/>
          </w:rPr>
          <w:t>ي</w:t>
        </w:r>
      </w:hyperlink>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 xml:space="preserve"> ويتمثل ف</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زيادة الاعتماد على التكنولوجيا، مما يجعل الأنظمة أكثر عرضة للهجمات السيبرانية مثل: الفيروسات، وبرامج الفدية.</w:t>
      </w:r>
    </w:p>
    <w:p w14:paraId="57308446"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lang w:bidi="ar-EG"/>
        </w:rPr>
        <w:t xml:space="preserve">2- </w:t>
      </w:r>
      <w:hyperlink r:id="rId28" w:history="1">
        <w:r w:rsidRPr="009C19CC">
          <w:rPr>
            <w:rFonts w:ascii="Traditional Arabic" w:hAnsi="Traditional Arabic" w:cs="Traditional Arabic"/>
            <w:color w:val="000000" w:themeColor="text1"/>
            <w:sz w:val="28"/>
            <w:szCs w:val="28"/>
            <w:u w:val="single"/>
            <w:rtl/>
          </w:rPr>
          <w:t>اختراق البيانات</w:t>
        </w:r>
      </w:hyperlink>
      <w:r w:rsidRPr="009C19CC">
        <w:rPr>
          <w:rFonts w:ascii="Traditional Arabic"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rtl/>
        </w:rPr>
        <w:t>وذلك عن طريق تسرب أو اختراق البيانات الشخصية والمالية الحساسة للمستخدمين، نتيجة لضعف التأمين أو تكرار الهجمات الالكترونية</w:t>
      </w:r>
      <w:r w:rsidRPr="009C19CC">
        <w:rPr>
          <w:rFonts w:ascii="Traditional Arabic" w:hAnsi="Traditional Arabic" w:cs="Traditional Arabic"/>
          <w:color w:val="000000" w:themeColor="text1"/>
          <w:sz w:val="28"/>
          <w:szCs w:val="28"/>
        </w:rPr>
        <w:t>.</w:t>
      </w:r>
    </w:p>
    <w:p w14:paraId="7B4F6232" w14:textId="77777777" w:rsidR="004116DA" w:rsidRPr="009C19CC" w:rsidRDefault="004116DA" w:rsidP="00A9599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lang w:bidi="ar-EG"/>
        </w:rPr>
        <w:t xml:space="preserve">3- </w:t>
      </w:r>
      <w:hyperlink r:id="rId29" w:history="1">
        <w:r w:rsidRPr="009C19CC">
          <w:rPr>
            <w:rFonts w:ascii="Traditional Arabic" w:hAnsi="Traditional Arabic" w:cs="Traditional Arabic"/>
            <w:color w:val="000000" w:themeColor="text1"/>
            <w:sz w:val="28"/>
            <w:szCs w:val="28"/>
            <w:u w:val="single"/>
            <w:rtl/>
          </w:rPr>
          <w:t>فشل الأنظمة:</w:t>
        </w:r>
      </w:hyperlink>
      <w:r w:rsidRPr="009C19CC">
        <w:rPr>
          <w:rFonts w:ascii="Traditional Arabic" w:hAnsi="Traditional Arabic" w:cs="Traditional Arabic"/>
          <w:color w:val="000000" w:themeColor="text1"/>
          <w:sz w:val="28"/>
          <w:szCs w:val="28"/>
          <w:rtl/>
        </w:rPr>
        <w:t xml:space="preserve"> قد يصاحب تنفيذ استراتيجيات التحول الرقم</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وجود أعطالٍ ف</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الأنظمة، نتيجة التعقيد أو عدم التوافق مع الأنظمة القديمة، مما يؤخ</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ر من تنفيذ العمليات الاستراتيجية</w:t>
      </w:r>
      <w:r w:rsidRPr="009C19CC">
        <w:rPr>
          <w:rFonts w:ascii="Traditional Arabic" w:hAnsi="Traditional Arabic" w:cs="Traditional Arabic"/>
          <w:color w:val="000000" w:themeColor="text1"/>
          <w:sz w:val="28"/>
          <w:szCs w:val="28"/>
        </w:rPr>
        <w:t>.</w:t>
      </w:r>
    </w:p>
    <w:p w14:paraId="2F77002A"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lang w:bidi="ar-EG"/>
        </w:rPr>
        <w:t xml:space="preserve">4- </w:t>
      </w:r>
      <w:hyperlink r:id="rId30" w:history="1">
        <w:r w:rsidRPr="009C19CC">
          <w:rPr>
            <w:rFonts w:ascii="Traditional Arabic" w:hAnsi="Traditional Arabic" w:cs="Traditional Arabic"/>
            <w:color w:val="000000" w:themeColor="text1"/>
            <w:sz w:val="28"/>
            <w:szCs w:val="28"/>
            <w:u w:val="single"/>
            <w:rtl/>
          </w:rPr>
          <w:t>مشاكل الامتثال:</w:t>
        </w:r>
      </w:hyperlink>
      <w:r w:rsidRPr="009C19CC">
        <w:rPr>
          <w:rFonts w:ascii="Traditional Arabic" w:hAnsi="Traditional Arabic" w:cs="Traditional Arabic"/>
          <w:color w:val="000000" w:themeColor="text1"/>
          <w:sz w:val="28"/>
          <w:szCs w:val="28"/>
          <w:rtl/>
        </w:rPr>
        <w:t xml:space="preserve"> وتعنى صعوبة الامتثال للوائح القانونية والتنظيمية، المتعلقة بالبيانات والخصوصية</w:t>
      </w:r>
      <w:r w:rsidRPr="009C19CC">
        <w:rPr>
          <w:rFonts w:ascii="Traditional Arabic" w:hAnsi="Traditional Arabic" w:cs="Traditional Arabic"/>
          <w:color w:val="000000" w:themeColor="text1"/>
          <w:sz w:val="28"/>
          <w:szCs w:val="28"/>
        </w:rPr>
        <w:t>.</w:t>
      </w:r>
    </w:p>
    <w:p w14:paraId="034E2999" w14:textId="77777777" w:rsidR="004116DA" w:rsidRPr="009C19CC" w:rsidRDefault="004116DA" w:rsidP="00A9599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5‍- تهديدات أمن أو إدارة البيانات</w:t>
      </w:r>
      <w:r w:rsidRPr="009C19CC">
        <w:rPr>
          <w:rFonts w:ascii="Traditional Arabic" w:hAnsi="Traditional Arabic" w:cs="Traditional Arabic"/>
          <w:color w:val="000000" w:themeColor="text1"/>
          <w:sz w:val="28"/>
          <w:szCs w:val="28"/>
          <w:rtl/>
        </w:rPr>
        <w:t>: وتتمثل ف</w:t>
      </w:r>
      <w:r w:rsidR="00A9599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صعوبة إدارة وتخزين كميات</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كبيرة</w:t>
      </w:r>
      <w:r w:rsidR="00A9599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 البيانات بشكلٍ فعال</w:t>
      </w:r>
      <w:r w:rsidR="00A9599A"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rPr>
        <w:t xml:space="preserve"> وآمن</w:t>
      </w:r>
      <w:r w:rsidRPr="009C19CC">
        <w:rPr>
          <w:rFonts w:ascii="Traditional Arabic" w:hAnsi="Traditional Arabic" w:cs="Traditional Arabic"/>
          <w:color w:val="000000" w:themeColor="text1"/>
          <w:sz w:val="28"/>
          <w:szCs w:val="28"/>
        </w:rPr>
        <w:t>. (</w:t>
      </w:r>
      <w:hyperlink r:id="rId31" w:history="1">
        <w:r w:rsidRPr="009C19CC">
          <w:rPr>
            <w:rFonts w:ascii="Traditional Arabic" w:hAnsi="Traditional Arabic" w:cs="Traditional Arabic"/>
            <w:color w:val="000000" w:themeColor="text1"/>
            <w:sz w:val="28"/>
            <w:szCs w:val="28"/>
          </w:rPr>
          <w:t>Herget</w:t>
        </w:r>
      </w:hyperlink>
      <w:r w:rsidRPr="009C19CC">
        <w:rPr>
          <w:rFonts w:ascii="Traditional Arabic" w:hAnsi="Traditional Arabic" w:cs="Traditional Arabic"/>
          <w:color w:val="000000" w:themeColor="text1"/>
          <w:sz w:val="28"/>
          <w:szCs w:val="28"/>
        </w:rPr>
        <w:t>, 2025) </w:t>
      </w:r>
    </w:p>
    <w:p w14:paraId="689E79FE" w14:textId="77777777" w:rsidR="004116DA" w:rsidRPr="009C19CC" w:rsidRDefault="004116DA" w:rsidP="00A9599A">
      <w:pPr>
        <w:shd w:val="clear" w:color="auto" w:fill="FFFFFF"/>
        <w:spacing w:after="0"/>
        <w:jc w:val="both"/>
        <w:rPr>
          <w:rFonts w:ascii="Traditional Arabic" w:eastAsia="Times New Roman" w:hAnsi="Traditional Arabic" w:cs="Traditional Arabic"/>
          <w:b/>
          <w:bCs/>
          <w:color w:val="000000" w:themeColor="text1"/>
          <w:sz w:val="28"/>
          <w:szCs w:val="28"/>
          <w:rtl/>
        </w:rPr>
      </w:pPr>
      <w:r w:rsidRPr="009C19CC">
        <w:rPr>
          <w:rFonts w:ascii="Traditional Arabic" w:eastAsia="Times New Roman" w:hAnsi="Traditional Arabic" w:cs="Traditional Arabic"/>
          <w:b/>
          <w:bCs/>
          <w:color w:val="000000" w:themeColor="text1"/>
          <w:sz w:val="28"/>
          <w:szCs w:val="28"/>
          <w:rtl/>
        </w:rPr>
        <w:t>ثانياً: آليات التحول الرقم</w:t>
      </w:r>
      <w:r w:rsidR="00A9599A" w:rsidRPr="009C19CC">
        <w:rPr>
          <w:rFonts w:ascii="Traditional Arabic" w:eastAsia="Times New Roman" w:hAnsi="Traditional Arabic" w:cs="Traditional Arabic"/>
          <w:b/>
          <w:bCs/>
          <w:color w:val="000000" w:themeColor="text1"/>
          <w:sz w:val="28"/>
          <w:szCs w:val="28"/>
          <w:rtl/>
        </w:rPr>
        <w:t>ي</w:t>
      </w:r>
      <w:r w:rsidRPr="009C19CC">
        <w:rPr>
          <w:rFonts w:ascii="Traditional Arabic" w:eastAsia="Times New Roman" w:hAnsi="Traditional Arabic" w:cs="Traditional Arabic"/>
          <w:b/>
          <w:bCs/>
          <w:color w:val="000000" w:themeColor="text1"/>
          <w:sz w:val="28"/>
          <w:szCs w:val="28"/>
          <w:rtl/>
        </w:rPr>
        <w:t xml:space="preserve"> بمؤسسات التعليم العال</w:t>
      </w:r>
      <w:r w:rsidR="00A9599A" w:rsidRPr="009C19CC">
        <w:rPr>
          <w:rFonts w:ascii="Traditional Arabic" w:eastAsia="Times New Roman" w:hAnsi="Traditional Arabic" w:cs="Traditional Arabic"/>
          <w:b/>
          <w:bCs/>
          <w:color w:val="000000" w:themeColor="text1"/>
          <w:sz w:val="28"/>
          <w:szCs w:val="28"/>
          <w:rtl/>
        </w:rPr>
        <w:t>ي</w:t>
      </w:r>
    </w:p>
    <w:p w14:paraId="22BAF3F2"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يقتضى الحديث عن آليات التحول الرقم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بمؤسسات التعليم العال</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إبراز مدى أهميته، وتطبيقاته المستخدمة، ومتطلباته، والتحديات الت</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تواجه تطبيقه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البيئة التعليمية لتلك المؤسسات كالتال</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w:t>
      </w:r>
    </w:p>
    <w:p w14:paraId="792D6041" w14:textId="77777777" w:rsidR="004116DA" w:rsidRPr="009C19CC" w:rsidRDefault="004116DA" w:rsidP="008F4988">
      <w:pPr>
        <w:numPr>
          <w:ilvl w:val="0"/>
          <w:numId w:val="7"/>
        </w:numPr>
        <w:shd w:val="clear" w:color="auto" w:fill="FFFFFF" w:themeFill="background1"/>
        <w:spacing w:after="0"/>
        <w:contextualSpacing/>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أهمية تطبيق التحول الرقم</w:t>
      </w:r>
      <w:r w:rsidR="009C4C7B"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ف</w:t>
      </w:r>
      <w:r w:rsidR="009C4C7B"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مؤسسات التعليم العال</w:t>
      </w:r>
      <w:r w:rsidR="009C4C7B"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w:t>
      </w:r>
    </w:p>
    <w:p w14:paraId="5CD2998B"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تُشير عملية </w:t>
      </w:r>
      <w:hyperlink r:id="rId32" w:tgtFrame="_blank" w:history="1">
        <w:r w:rsidRPr="009C19CC">
          <w:rPr>
            <w:rFonts w:ascii="Traditional Arabic" w:eastAsia="Times New Roman" w:hAnsi="Traditional Arabic" w:cs="Traditional Arabic"/>
            <w:color w:val="000000" w:themeColor="text1"/>
            <w:sz w:val="28"/>
            <w:szCs w:val="28"/>
            <w:rtl/>
          </w:rPr>
          <w:t>التحول الرقم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مؤسسات</w:t>
        </w:r>
      </w:hyperlink>
      <w:r w:rsidRPr="009C19CC">
        <w:rPr>
          <w:rFonts w:ascii="Traditional Arabic" w:eastAsia="Times New Roman" w:hAnsi="Traditional Arabic" w:cs="Traditional Arabic"/>
          <w:color w:val="000000" w:themeColor="text1"/>
          <w:sz w:val="28"/>
          <w:szCs w:val="28"/>
          <w:rtl/>
        </w:rPr>
        <w:t xml:space="preserve"> التعليم العال</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إلى دمج التكنولوجيا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مختلف جوانب العملية التعليمية، بدءاً من التسجيل والقبول وصولاً إلى التخرج، ويشمل ذلك استخدام أنظمة التعلم الإلكترون</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،وتوفير المحتوى التعليم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الرق</w:t>
      </w:r>
      <w:r w:rsidR="009C4C7B" w:rsidRPr="009C19CC">
        <w:rPr>
          <w:rFonts w:ascii="Traditional Arabic" w:eastAsia="Times New Roman" w:hAnsi="Traditional Arabic" w:cs="Traditional Arabic"/>
          <w:color w:val="000000" w:themeColor="text1"/>
          <w:sz w:val="28"/>
          <w:szCs w:val="28"/>
          <w:rtl/>
        </w:rPr>
        <w:t>مي</w:t>
      </w:r>
      <w:r w:rsidRPr="009C19CC">
        <w:rPr>
          <w:rFonts w:ascii="Traditional Arabic" w:eastAsia="Times New Roman" w:hAnsi="Traditional Arabic" w:cs="Traditional Arabic"/>
          <w:color w:val="000000" w:themeColor="text1"/>
          <w:sz w:val="28"/>
          <w:szCs w:val="28"/>
          <w:rtl/>
        </w:rPr>
        <w:t>، وتوظيف تقنيات الواقع الافتراض</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والمعزّز، والاستفادة من نظم إدارة البيانات المتطورة وتوظيفها فى ات</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خاذ القرارات الرشيدة، علاوةً على استخدام أدوات التقييم الإلكترونية، ووسائل التواصل الاجتماعى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التفاعل مع الطلاب</w:t>
      </w:r>
      <w:r w:rsidR="009C4C7B" w:rsidRPr="009C19CC">
        <w:rPr>
          <w:rFonts w:ascii="Traditional Arabic" w:eastAsia="Times New Roman" w:hAnsi="Traditional Arabic" w:cs="Traditional Arabic"/>
          <w:color w:val="000000" w:themeColor="text1"/>
          <w:sz w:val="28"/>
          <w:szCs w:val="28"/>
          <w:rtl/>
        </w:rPr>
        <w:t xml:space="preserve"> وأعضاء هيئة التدريس</w:t>
      </w:r>
      <w:r w:rsidRPr="009C19CC">
        <w:rPr>
          <w:rFonts w:ascii="Traditional Arabic" w:eastAsia="Times New Roman" w:hAnsi="Traditional Arabic" w:cs="Traditional Arabic"/>
          <w:color w:val="000000" w:themeColor="text1"/>
          <w:sz w:val="28"/>
          <w:szCs w:val="28"/>
          <w:rtl/>
        </w:rPr>
        <w:t xml:space="preserve"> والمجتمع، </w:t>
      </w:r>
      <w:r w:rsidRPr="009C19CC">
        <w:rPr>
          <w:rFonts w:ascii="Traditional Arabic" w:hAnsi="Traditional Arabic" w:cs="Traditional Arabic"/>
          <w:color w:val="000000" w:themeColor="text1"/>
          <w:sz w:val="28"/>
          <w:szCs w:val="28"/>
          <w:rtl/>
        </w:rPr>
        <w:t>وتكمُن أهمية التحول الرقم</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داخل مؤسسات التعليم العال</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امتلاك الإمكانات التكنولوجية اللازمة </w:t>
      </w:r>
      <w:r w:rsidR="009C4C7B" w:rsidRPr="009C19CC">
        <w:rPr>
          <w:rFonts w:ascii="Traditional Arabic" w:hAnsi="Traditional Arabic" w:cs="Traditional Arabic"/>
          <w:color w:val="000000" w:themeColor="text1"/>
          <w:sz w:val="28"/>
          <w:szCs w:val="28"/>
          <w:rtl/>
        </w:rPr>
        <w:t>لتحسين المنظومة التعليمية و</w:t>
      </w:r>
      <w:r w:rsidRPr="009C19CC">
        <w:rPr>
          <w:rFonts w:ascii="Traditional Arabic" w:hAnsi="Traditional Arabic" w:cs="Traditional Arabic"/>
          <w:color w:val="000000" w:themeColor="text1"/>
          <w:sz w:val="28"/>
          <w:szCs w:val="28"/>
          <w:rtl/>
        </w:rPr>
        <w:t>أداء العاملين فيها، وحل المشكلات الت</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قد تعترض سير العملية التعليمية، وتوفير المعلومات بأقل التكاليف، والتشجيع على الابتكار والبحث العلم</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والإطلاع على برامج التعاون الدول</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وتجارب الدول ف</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مجال التحول الرقم</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وتطبيقه داخل مؤسسات التعليم العال</w:t>
      </w:r>
      <w:r w:rsidR="009C4C7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(جمال، 2021).</w:t>
      </w:r>
    </w:p>
    <w:p w14:paraId="1659541F" w14:textId="77777777" w:rsidR="004116DA" w:rsidRPr="009C19CC" w:rsidRDefault="004116DA" w:rsidP="009C4C7B">
      <w:pPr>
        <w:shd w:val="clear" w:color="auto" w:fill="FFFFFF"/>
        <w:spacing w:after="0" w:line="360" w:lineRule="auto"/>
        <w:jc w:val="both"/>
        <w:outlineLvl w:val="2"/>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وتتعدد الفوائد الت</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ي</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وفرها تطبيق التحول الرقم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داخل مؤسسات التعليم العال</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لتشمل:</w:t>
      </w:r>
    </w:p>
    <w:p w14:paraId="7BFCEEF1"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1- تحسين جودة التعليم</w:t>
      </w:r>
      <w:r w:rsidRPr="009C19CC">
        <w:rPr>
          <w:rFonts w:ascii="Traditional Arabic" w:eastAsia="Times New Roman" w:hAnsi="Traditional Arabic" w:cs="Traditional Arabic"/>
          <w:color w:val="000000" w:themeColor="text1"/>
          <w:sz w:val="28"/>
          <w:szCs w:val="28"/>
          <w:rtl/>
        </w:rPr>
        <w:t>: تُسهم التطبيقات الرقمية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تقديم تجاربٍ تعليمية أكثر تفاعلية</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وجاذبية</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للطلاب، وتعزيز التعاون والتواصل بين الطلاب وأعضاء هيئة التدريس.</w:t>
      </w:r>
    </w:p>
    <w:p w14:paraId="316790E8" w14:textId="77777777" w:rsidR="004116DA" w:rsidRPr="009C19CC"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2- زيادة فرص الحصول على التعليم</w:t>
      </w:r>
      <w:r w:rsidRPr="009C19CC">
        <w:rPr>
          <w:rFonts w:ascii="Traditional Arabic" w:eastAsia="Times New Roman" w:hAnsi="Traditional Arabic" w:cs="Traditional Arabic"/>
          <w:color w:val="000000" w:themeColor="text1"/>
          <w:sz w:val="28"/>
          <w:szCs w:val="28"/>
          <w:rtl/>
        </w:rPr>
        <w:t>: تُتيح التكنولوجيا للطلاب التعرض للمناهج الدراسية والحصول على المعلومات، بغض النظر عن موقعهم أو ظروفهم.</w:t>
      </w:r>
    </w:p>
    <w:p w14:paraId="6D2EE9C6"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3- تطوير مهارات الطلاب</w:t>
      </w:r>
      <w:r w:rsidRPr="009C19CC">
        <w:rPr>
          <w:rFonts w:ascii="Traditional Arabic" w:eastAsia="Times New Roman" w:hAnsi="Traditional Arabic" w:cs="Traditional Arabic"/>
          <w:color w:val="000000" w:themeColor="text1"/>
          <w:sz w:val="28"/>
          <w:szCs w:val="28"/>
          <w:rtl/>
        </w:rPr>
        <w:t>: تساعد التكنولوجيا الطلاب على اكتساب مهارات</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إبداعية، وإعدادهم لسوق العمل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المستقبل (البشر، 2025).</w:t>
      </w:r>
    </w:p>
    <w:p w14:paraId="3BCB346F" w14:textId="77777777" w:rsidR="004116DA" w:rsidRPr="009C19CC" w:rsidRDefault="004116DA" w:rsidP="009C4C7B">
      <w:pPr>
        <w:shd w:val="clear" w:color="auto" w:fill="FFFFFF"/>
        <w:spacing w:after="0"/>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كما حدّد (المركز العرب</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للبحوث التربوية لدول الخليج، 2021) المزايا الت</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ي</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وفرها تطبيق التحول الرقم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داخل مؤسسات</w:t>
      </w:r>
      <w:r w:rsidR="009C4C7B" w:rsidRPr="009C19CC">
        <w:rPr>
          <w:rFonts w:ascii="Traditional Arabic" w:eastAsia="Times New Roman" w:hAnsi="Traditional Arabic" w:cs="Traditional Arabic"/>
          <w:color w:val="000000" w:themeColor="text1"/>
          <w:sz w:val="28"/>
          <w:szCs w:val="28"/>
          <w:rtl/>
        </w:rPr>
        <w:t xml:space="preserve"> التعليم العالي في</w:t>
      </w:r>
      <w:r w:rsidRPr="009C19CC">
        <w:rPr>
          <w:rFonts w:ascii="Traditional Arabic" w:eastAsia="Times New Roman" w:hAnsi="Traditional Arabic" w:cs="Traditional Arabic"/>
          <w:color w:val="000000" w:themeColor="text1"/>
          <w:sz w:val="28"/>
          <w:szCs w:val="28"/>
          <w:rtl/>
        </w:rPr>
        <w:t xml:space="preserve"> عدة نقاط</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ه</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w:t>
      </w:r>
    </w:p>
    <w:p w14:paraId="7DA7688D"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أ- تحسين سمعة الجامعات:</w:t>
      </w:r>
      <w:r w:rsidRPr="009C19CC">
        <w:rPr>
          <w:rFonts w:ascii="Traditional Arabic" w:eastAsia="Times New Roman" w:hAnsi="Traditional Arabic" w:cs="Traditional Arabic"/>
          <w:color w:val="000000" w:themeColor="text1"/>
          <w:sz w:val="28"/>
          <w:szCs w:val="28"/>
          <w:rtl/>
        </w:rPr>
        <w:t xml:space="preserve"> تسعى الجامعات إلى تبنى التكنولوجيا الحديثة، لجذب الطلاب وأعضاء هيئة التدريس، مما ينعكس على سمعتها ومكانتها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المجتمع.</w:t>
      </w:r>
    </w:p>
    <w:p w14:paraId="1A62EE73" w14:textId="77777777" w:rsidR="004116DA" w:rsidRPr="009C19CC" w:rsidRDefault="004116DA" w:rsidP="004116DA">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ب- تعزيز كفاءة العمليات</w:t>
      </w:r>
      <w:r w:rsidRPr="009C19CC">
        <w:rPr>
          <w:rFonts w:ascii="Traditional Arabic" w:eastAsia="Times New Roman" w:hAnsi="Traditional Arabic" w:cs="Traditional Arabic"/>
          <w:color w:val="000000" w:themeColor="text1"/>
          <w:sz w:val="28"/>
          <w:szCs w:val="28"/>
          <w:rtl/>
        </w:rPr>
        <w:t>: تساعد التطببيقات الرقمية على أتمتة العديد من المهام الإدارية، مما ي</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وفر الوقت والمال، ويزيد من كفاءة العمليات داخل الجامعة.</w:t>
      </w:r>
    </w:p>
    <w:p w14:paraId="606263C1"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ج- مرونة التعليم</w:t>
      </w:r>
      <w:r w:rsidRPr="009C19CC">
        <w:rPr>
          <w:rFonts w:ascii="Traditional Arabic" w:eastAsia="Times New Roman" w:hAnsi="Traditional Arabic" w:cs="Traditional Arabic"/>
          <w:color w:val="000000" w:themeColor="text1"/>
          <w:sz w:val="28"/>
          <w:szCs w:val="28"/>
          <w:rtl/>
        </w:rPr>
        <w:t>: وتتحقق عن طريق الانتقال من نموذج التعليم التقليد</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إلى النموذج الهجين، الذ</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يجمع بين التعليم التقليدى داخل قاعات المحاضرات والتعليم عبر الإنترنت، مما يُتيح للطلاب المزيد من المرونة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التعلم.</w:t>
      </w:r>
    </w:p>
    <w:p w14:paraId="3999C2DF"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د- إدارة وتحليل البيانات بكفاءة</w:t>
      </w:r>
      <w:r w:rsidRPr="009C19CC">
        <w:rPr>
          <w:rFonts w:ascii="Traditional Arabic" w:eastAsia="Times New Roman" w:hAnsi="Traditional Arabic" w:cs="Traditional Arabic"/>
          <w:color w:val="000000" w:themeColor="text1"/>
          <w:sz w:val="28"/>
          <w:szCs w:val="28"/>
          <w:rtl/>
        </w:rPr>
        <w:t>: تُستخدم البيانات والتحليلات لتحسين عملية ص</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نع القرار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العملية التعليمية، سواء أكانت مرتبطة بتطوير المناهج الدراسية، أو تقييم أداء الطلاب وأعضاء هيئة التدريس.</w:t>
      </w:r>
    </w:p>
    <w:p w14:paraId="5AD5C418"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كما أشار (شحاتة، 2021) إلى الآثار الإيجابية لتطبيق التحول الرقم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مؤسسات التعليم العال</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لتشمل:</w:t>
      </w:r>
    </w:p>
    <w:p w14:paraId="55D0B9D0"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1- ظهور أدوار</w:t>
      </w:r>
      <w:r w:rsidR="009C4C7B" w:rsidRPr="009C19CC">
        <w:rPr>
          <w:rFonts w:ascii="Traditional Arabic" w:eastAsia="Times New Roman" w:hAnsi="Traditional Arabic" w:cs="Traditional Arabic"/>
          <w:color w:val="000000" w:themeColor="text1"/>
          <w:sz w:val="28"/>
          <w:szCs w:val="28"/>
          <w:u w:val="single"/>
          <w:rtl/>
        </w:rPr>
        <w:t>ٍ</w:t>
      </w:r>
      <w:r w:rsidRPr="009C19CC">
        <w:rPr>
          <w:rFonts w:ascii="Traditional Arabic" w:eastAsia="Times New Roman" w:hAnsi="Traditional Arabic" w:cs="Traditional Arabic"/>
          <w:color w:val="000000" w:themeColor="text1"/>
          <w:sz w:val="28"/>
          <w:szCs w:val="28"/>
          <w:u w:val="single"/>
          <w:rtl/>
        </w:rPr>
        <w:t xml:space="preserve"> وظيفية</w:t>
      </w:r>
      <w:r w:rsidR="009C4C7B" w:rsidRPr="009C19CC">
        <w:rPr>
          <w:rFonts w:ascii="Traditional Arabic" w:eastAsia="Times New Roman" w:hAnsi="Traditional Arabic" w:cs="Traditional Arabic"/>
          <w:color w:val="000000" w:themeColor="text1"/>
          <w:sz w:val="28"/>
          <w:szCs w:val="28"/>
          <w:u w:val="single"/>
          <w:rtl/>
        </w:rPr>
        <w:t>ٍ</w:t>
      </w:r>
      <w:r w:rsidRPr="009C19CC">
        <w:rPr>
          <w:rFonts w:ascii="Traditional Arabic" w:eastAsia="Times New Roman" w:hAnsi="Traditional Arabic" w:cs="Traditional Arabic"/>
          <w:color w:val="000000" w:themeColor="text1"/>
          <w:sz w:val="28"/>
          <w:szCs w:val="28"/>
          <w:u w:val="single"/>
          <w:rtl/>
        </w:rPr>
        <w:t xml:space="preserve"> جديدة</w:t>
      </w:r>
      <w:r w:rsidRPr="009C19CC">
        <w:rPr>
          <w:rFonts w:ascii="Traditional Arabic" w:eastAsia="Times New Roman" w:hAnsi="Traditional Arabic" w:cs="Traditional Arabic"/>
          <w:color w:val="000000" w:themeColor="text1"/>
          <w:sz w:val="28"/>
          <w:szCs w:val="28"/>
          <w:rtl/>
        </w:rPr>
        <w:t>: يتطلب تطبيق التحول الرقم</w:t>
      </w:r>
      <w:r w:rsidR="009C4C7B" w:rsidRPr="009C19CC">
        <w:rPr>
          <w:rFonts w:ascii="Traditional Arabic" w:eastAsia="Times New Roman" w:hAnsi="Traditional Arabic" w:cs="Traditional Arabic"/>
          <w:color w:val="000000" w:themeColor="text1"/>
          <w:sz w:val="28"/>
          <w:szCs w:val="28"/>
          <w:rtl/>
        </w:rPr>
        <w:t>ي بالجامعات</w:t>
      </w:r>
      <w:r w:rsidRPr="009C19CC">
        <w:rPr>
          <w:rFonts w:ascii="Traditional Arabic" w:eastAsia="Times New Roman" w:hAnsi="Traditional Arabic" w:cs="Traditional Arabic"/>
          <w:color w:val="000000" w:themeColor="text1"/>
          <w:sz w:val="28"/>
          <w:szCs w:val="28"/>
          <w:rtl/>
        </w:rPr>
        <w:t xml:space="preserve"> توافر خبراء</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متخصصين</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التكنولوجيا التعليمية وتحليلات البيانات، لتوفير المعلومات الكافية حول إدارة النظم الرقمية</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وتوظيفها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تحسين المخرجات التعليمية.</w:t>
      </w:r>
    </w:p>
    <w:p w14:paraId="43754C62"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2- إعادة هيكلة الإدارات</w:t>
      </w:r>
      <w:r w:rsidRPr="009C19CC">
        <w:rPr>
          <w:rFonts w:ascii="Traditional Arabic" w:eastAsia="Times New Roman" w:hAnsi="Traditional Arabic" w:cs="Traditional Arabic"/>
          <w:color w:val="000000" w:themeColor="text1"/>
          <w:sz w:val="28"/>
          <w:szCs w:val="28"/>
          <w:rtl/>
        </w:rPr>
        <w:t>: تقتضى عملية التحول الرقم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إعادة هيكلة الإدارات بالجامعة، وذلك من خلال إنشاء وحداتٍ جديدة</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w:t>
      </w:r>
      <w:r w:rsidR="009C4C7B" w:rsidRPr="009C19CC">
        <w:rPr>
          <w:rFonts w:ascii="Traditional Arabic" w:eastAsia="Times New Roman" w:hAnsi="Traditional Arabic" w:cs="Traditional Arabic"/>
          <w:color w:val="000000" w:themeColor="text1"/>
          <w:sz w:val="28"/>
          <w:szCs w:val="28"/>
          <w:rtl/>
        </w:rPr>
        <w:t>و</w:t>
      </w:r>
      <w:r w:rsidRPr="009C19CC">
        <w:rPr>
          <w:rFonts w:ascii="Traditional Arabic" w:eastAsia="Times New Roman" w:hAnsi="Traditional Arabic" w:cs="Traditional Arabic"/>
          <w:color w:val="000000" w:themeColor="text1"/>
          <w:sz w:val="28"/>
          <w:szCs w:val="28"/>
          <w:rtl/>
        </w:rPr>
        <w:t>متخصصة</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ف</w:t>
      </w:r>
      <w:r w:rsidR="009C4C7B" w:rsidRPr="009C19CC">
        <w:rPr>
          <w:rFonts w:ascii="Traditional Arabic" w:eastAsia="Times New Roman" w:hAnsi="Traditional Arabic" w:cs="Traditional Arabic"/>
          <w:color w:val="000000" w:themeColor="text1"/>
          <w:sz w:val="28"/>
          <w:szCs w:val="28"/>
          <w:rtl/>
        </w:rPr>
        <w:t>ى</w:t>
      </w:r>
      <w:r w:rsidRPr="009C19CC">
        <w:rPr>
          <w:rFonts w:ascii="Traditional Arabic" w:eastAsia="Times New Roman" w:hAnsi="Traditional Arabic" w:cs="Traditional Arabic"/>
          <w:color w:val="000000" w:themeColor="text1"/>
          <w:sz w:val="28"/>
          <w:szCs w:val="28"/>
          <w:rtl/>
        </w:rPr>
        <w:t xml:space="preserve"> التكنولوجيا الرقمية، وتطوير مهارات العاملين.</w:t>
      </w:r>
    </w:p>
    <w:p w14:paraId="0600340E" w14:textId="77777777" w:rsidR="004116DA" w:rsidRPr="009C19CC" w:rsidRDefault="004116DA" w:rsidP="009C4C7B">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u w:val="single"/>
          <w:rtl/>
        </w:rPr>
        <w:t>3- تعزيز ثقافة الابتكار:</w:t>
      </w:r>
      <w:r w:rsidRPr="009C19CC">
        <w:rPr>
          <w:rFonts w:ascii="Traditional Arabic" w:eastAsia="Times New Roman" w:hAnsi="Traditional Arabic" w:cs="Traditional Arabic"/>
          <w:color w:val="000000" w:themeColor="text1"/>
          <w:sz w:val="28"/>
          <w:szCs w:val="28"/>
          <w:rtl/>
        </w:rPr>
        <w:t xml:space="preserve"> يُسهم التحول الرقم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تعزيز ثقافة الابتكار داخل الجامعات، وذلك من خلال التشجيع على استخدام التكنولوجيا، وتوظيفها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تقديم حلولٍ جديدة</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ومبتكرةٍ للمشكلات التعليمية، وتقييم الممارسات التعليمية على المدى الطويل، وزيادة قيمة المؤسسات التعليمية، من خلال إحداث التوافق بين مواردها والظروف السائدة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البيئة الخارجية، وتحديد أكثر البدائل جاذبية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ضوء رسالة الجامعة، ومواردها، وظروفها البيئية.</w:t>
      </w:r>
    </w:p>
    <w:p w14:paraId="50D9B881" w14:textId="77777777" w:rsidR="004116DA" w:rsidRPr="009C19CC" w:rsidRDefault="004116DA" w:rsidP="008F4988">
      <w:pPr>
        <w:numPr>
          <w:ilvl w:val="0"/>
          <w:numId w:val="7"/>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تطبيقات التحول الرقم</w:t>
      </w:r>
      <w:r w:rsidR="009C4C7B"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المستخدمة بمؤسسات التعليم العال</w:t>
      </w:r>
      <w:r w:rsidR="009C4C7B"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w:t>
      </w:r>
    </w:p>
    <w:p w14:paraId="4B880847" w14:textId="77777777" w:rsidR="004116DA" w:rsidRPr="009C19CC" w:rsidRDefault="004116DA" w:rsidP="009C4C7B">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هناك مجموعة من  التطبيقات الرقمية الت</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ي</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مكن استخدامها داخل مؤسسات التعليم العال</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بهدف تحسين الأداء الإبداع</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لأعضاء هيئة التدريس، وتحسين تجربة التعلم للطلاب، وتتعدد هذه التقنيات لتشمل: </w:t>
      </w:r>
    </w:p>
    <w:p w14:paraId="3CB25659" w14:textId="77777777" w:rsidR="004116DA" w:rsidRPr="009C19CC" w:rsidRDefault="004116DA" w:rsidP="009C4C7B">
      <w:pPr>
        <w:shd w:val="clear" w:color="auto" w:fill="FFFFFF" w:themeFill="background1"/>
        <w:spacing w:after="0" w:line="360" w:lineRule="auto"/>
        <w:rPr>
          <w:rFonts w:ascii="Traditional Arabic" w:eastAsia="Times New Roman" w:hAnsi="Traditional Arabic" w:cs="Traditional Arabic"/>
          <w:color w:val="000000" w:themeColor="text1"/>
          <w:sz w:val="28"/>
          <w:szCs w:val="28"/>
          <w:u w:val="single"/>
          <w:rtl/>
        </w:rPr>
      </w:pPr>
      <w:r w:rsidRPr="009C19CC">
        <w:rPr>
          <w:rFonts w:ascii="Traditional Arabic" w:eastAsia="Times New Roman" w:hAnsi="Traditional Arabic" w:cs="Traditional Arabic"/>
          <w:color w:val="000000" w:themeColor="text1"/>
          <w:sz w:val="28"/>
          <w:szCs w:val="28"/>
          <w:u w:val="single"/>
          <w:rtl/>
        </w:rPr>
        <w:t>1- منصات التعلم الإلكترون</w:t>
      </w:r>
      <w:r w:rsidR="009C4C7B" w:rsidRPr="009C19CC">
        <w:rPr>
          <w:rFonts w:ascii="Traditional Arabic" w:eastAsia="Times New Roman" w:hAnsi="Traditional Arabic" w:cs="Traditional Arabic"/>
          <w:color w:val="000000" w:themeColor="text1"/>
          <w:sz w:val="28"/>
          <w:szCs w:val="28"/>
          <w:u w:val="single"/>
          <w:rtl/>
        </w:rPr>
        <w:t>ي</w:t>
      </w:r>
      <w:r w:rsidRPr="009C19CC">
        <w:rPr>
          <w:rFonts w:ascii="Traditional Arabic" w:eastAsia="Times New Roman" w:hAnsi="Traditional Arabic" w:cs="Traditional Arabic"/>
          <w:color w:val="000000" w:themeColor="text1"/>
          <w:sz w:val="28"/>
          <w:szCs w:val="28"/>
          <w:u w:val="single"/>
          <w:rtl/>
        </w:rPr>
        <w:t xml:space="preserve">: </w:t>
      </w:r>
    </w:p>
    <w:p w14:paraId="20A763E8" w14:textId="77777777" w:rsidR="004116DA" w:rsidRPr="009C19CC" w:rsidRDefault="004116DA" w:rsidP="009C4C7B">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lang w:bidi="ar-EG"/>
        </w:rPr>
      </w:pPr>
      <w:r w:rsidRPr="009C19CC">
        <w:rPr>
          <w:rFonts w:ascii="Traditional Arabic" w:eastAsia="Times New Roman" w:hAnsi="Traditional Arabic" w:cs="Traditional Arabic"/>
          <w:color w:val="000000" w:themeColor="text1"/>
          <w:sz w:val="28"/>
          <w:szCs w:val="28"/>
          <w:rtl/>
        </w:rPr>
        <w:t>تتيح منصات التعلم الالكترون</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الإدارة الفعالة للمقررات الدراسية واختبارات التقييم، كما ت</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وفر بيئة</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تعليمية</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رقمية متكاملة للطلاب والأساتذة، ومن أبرزها: منصت</w:t>
      </w:r>
      <w:r w:rsidR="009C4C7B" w:rsidRPr="009C19CC">
        <w:rPr>
          <w:rFonts w:ascii="Traditional Arabic" w:eastAsia="Times New Roman" w:hAnsi="Traditional Arabic" w:cs="Traditional Arabic"/>
          <w:color w:val="000000" w:themeColor="text1"/>
          <w:sz w:val="28"/>
          <w:szCs w:val="28"/>
          <w:rtl/>
        </w:rPr>
        <w:t>ا</w:t>
      </w:r>
      <w:r w:rsidRPr="009C19CC">
        <w:rPr>
          <w:rFonts w:ascii="Traditional Arabic" w:eastAsia="Times New Roman" w:hAnsi="Traditional Arabic" w:cs="Traditional Arabic"/>
          <w:color w:val="000000" w:themeColor="text1"/>
          <w:sz w:val="28"/>
          <w:szCs w:val="28"/>
          <w:rtl/>
        </w:rPr>
        <w:t xml:space="preserve"> </w:t>
      </w:r>
      <w:r w:rsidRPr="009C19CC">
        <w:rPr>
          <w:rFonts w:ascii="Traditional Arabic" w:eastAsia="Times New Roman" w:hAnsi="Traditional Arabic" w:cs="Traditional Arabic"/>
          <w:color w:val="000000" w:themeColor="text1"/>
          <w:sz w:val="28"/>
          <w:szCs w:val="28"/>
          <w:rtl/>
          <w:lang w:bidi="ar-EG"/>
        </w:rPr>
        <w:t>(موديل</w:t>
      </w:r>
      <w:r w:rsidRPr="009C19CC">
        <w:rPr>
          <w:rFonts w:ascii="Traditional Arabic" w:eastAsia="Times New Roman" w:hAnsi="Traditional Arabic" w:cs="Traditional Arabic"/>
          <w:color w:val="000000" w:themeColor="text1"/>
          <w:sz w:val="28"/>
          <w:szCs w:val="28"/>
        </w:rPr>
        <w:t xml:space="preserve"> Moodle </w:t>
      </w:r>
      <w:r w:rsidRPr="009C19CC">
        <w:rPr>
          <w:rFonts w:ascii="Traditional Arabic" w:eastAsia="Times New Roman" w:hAnsi="Traditional Arabic" w:cs="Traditional Arabic"/>
          <w:color w:val="000000" w:themeColor="text1"/>
          <w:sz w:val="28"/>
          <w:szCs w:val="28"/>
          <w:rtl/>
          <w:lang w:bidi="ar-EG"/>
        </w:rPr>
        <w:t>، بلاكبورد</w:t>
      </w:r>
      <w:r w:rsidRPr="009C19CC">
        <w:rPr>
          <w:rFonts w:ascii="Traditional Arabic" w:eastAsia="Times New Roman" w:hAnsi="Traditional Arabic" w:cs="Traditional Arabic"/>
          <w:color w:val="000000" w:themeColor="text1"/>
          <w:sz w:val="28"/>
          <w:szCs w:val="28"/>
          <w:rtl/>
        </w:rPr>
        <w:t xml:space="preserve">  </w:t>
      </w:r>
      <w:r w:rsidRPr="009C19CC">
        <w:rPr>
          <w:rFonts w:ascii="Traditional Arabic" w:eastAsia="Times New Roman" w:hAnsi="Traditional Arabic" w:cs="Traditional Arabic"/>
          <w:color w:val="000000" w:themeColor="text1"/>
          <w:sz w:val="28"/>
          <w:szCs w:val="28"/>
        </w:rPr>
        <w:t>Blackboard</w:t>
      </w:r>
      <w:r w:rsidRPr="009C19CC">
        <w:rPr>
          <w:rFonts w:ascii="Traditional Arabic" w:eastAsia="Times New Roman" w:hAnsi="Traditional Arabic" w:cs="Traditional Arabic"/>
          <w:color w:val="000000" w:themeColor="text1"/>
          <w:sz w:val="28"/>
          <w:szCs w:val="28"/>
          <w:rtl/>
          <w:lang w:bidi="ar-EG"/>
        </w:rPr>
        <w:t>).</w:t>
      </w:r>
    </w:p>
    <w:p w14:paraId="50B09160" w14:textId="77777777" w:rsidR="004116DA" w:rsidRPr="009C19CC" w:rsidRDefault="004116DA" w:rsidP="004116DA">
      <w:pPr>
        <w:shd w:val="clear" w:color="auto" w:fill="FFFFFF" w:themeFill="background1"/>
        <w:spacing w:after="0" w:line="360" w:lineRule="auto"/>
        <w:rPr>
          <w:rFonts w:ascii="Traditional Arabic" w:eastAsia="Times New Roman" w:hAnsi="Traditional Arabic" w:cs="Traditional Arabic"/>
          <w:color w:val="000000" w:themeColor="text1"/>
          <w:sz w:val="28"/>
          <w:szCs w:val="28"/>
          <w:u w:val="single"/>
          <w:rtl/>
          <w:lang w:bidi="ar-EG"/>
        </w:rPr>
      </w:pPr>
      <w:r w:rsidRPr="009C19CC">
        <w:rPr>
          <w:rFonts w:ascii="Traditional Arabic" w:eastAsia="Times New Roman" w:hAnsi="Traditional Arabic" w:cs="Traditional Arabic"/>
          <w:color w:val="000000" w:themeColor="text1"/>
          <w:sz w:val="28"/>
          <w:szCs w:val="28"/>
          <w:u w:val="single"/>
          <w:rtl/>
        </w:rPr>
        <w:t>2- الفيديوهات التعليمية الإلكترونية:</w:t>
      </w:r>
    </w:p>
    <w:p w14:paraId="20C5DE67" w14:textId="77777777" w:rsidR="004116DA" w:rsidRPr="009C19CC" w:rsidRDefault="004116DA" w:rsidP="009C4C7B">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وتُسهم فى ات</w:t>
      </w:r>
      <w:r w:rsidR="009C4C7B" w:rsidRPr="009C19CC">
        <w:rPr>
          <w:rFonts w:ascii="Traditional Arabic" w:eastAsia="Times New Roman" w:hAnsi="Traditional Arabic" w:cs="Traditional Arabic"/>
          <w:color w:val="000000" w:themeColor="text1"/>
          <w:sz w:val="28"/>
          <w:szCs w:val="28"/>
          <w:rtl/>
        </w:rPr>
        <w:t>ّساع نطاق المناقشات الإ</w:t>
      </w:r>
      <w:r w:rsidRPr="009C19CC">
        <w:rPr>
          <w:rFonts w:ascii="Traditional Arabic" w:eastAsia="Times New Roman" w:hAnsi="Traditional Arabic" w:cs="Traditional Arabic"/>
          <w:color w:val="000000" w:themeColor="text1"/>
          <w:sz w:val="28"/>
          <w:szCs w:val="28"/>
          <w:rtl/>
        </w:rPr>
        <w:t>لكترونية، والتعاون مع فريق</w:t>
      </w:r>
      <w:r w:rsidR="009C4C7B" w:rsidRPr="009C19CC">
        <w:rPr>
          <w:rFonts w:ascii="Traditional Arabic" w:eastAsia="Times New Roman" w:hAnsi="Traditional Arabic" w:cs="Traditional Arabic"/>
          <w:color w:val="000000" w:themeColor="text1"/>
          <w:sz w:val="28"/>
          <w:szCs w:val="28"/>
          <w:rtl/>
        </w:rPr>
        <w:t xml:space="preserve"> العمل، وتسهيل عمليات التعلم الإ</w:t>
      </w:r>
      <w:r w:rsidRPr="009C19CC">
        <w:rPr>
          <w:rFonts w:ascii="Traditional Arabic" w:eastAsia="Times New Roman" w:hAnsi="Traditional Arabic" w:cs="Traditional Arabic"/>
          <w:color w:val="000000" w:themeColor="text1"/>
          <w:sz w:val="28"/>
          <w:szCs w:val="28"/>
          <w:rtl/>
        </w:rPr>
        <w:t>لكترون</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والمُدمج، بهدف تطوير العملية التعليمية ف</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صورتها الرقمية، وتسهيل عمليات التقييم (عبدالنعيم، 2016).</w:t>
      </w:r>
    </w:p>
    <w:p w14:paraId="61F1D6AE" w14:textId="77777777" w:rsidR="004116DA" w:rsidRPr="009C19CC" w:rsidRDefault="004116DA" w:rsidP="009C4C7B">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كما أشار (المركز العرب</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للبحوث التربوية لدول الخليج، 2025) إلى  تطبيقات التحول الرقم</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المستخدمة بمؤسسات التعليم العال</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وه</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w:t>
      </w:r>
    </w:p>
    <w:p w14:paraId="15C5B312" w14:textId="77777777" w:rsidR="004116DA" w:rsidRPr="009C19CC" w:rsidRDefault="004116DA" w:rsidP="004116DA">
      <w:pPr>
        <w:shd w:val="clear" w:color="auto" w:fill="FFFFFF" w:themeFill="background1"/>
        <w:spacing w:after="0" w:line="360" w:lineRule="auto"/>
        <w:rPr>
          <w:rFonts w:ascii="Traditional Arabic" w:eastAsia="Times New Roman" w:hAnsi="Traditional Arabic" w:cs="Traditional Arabic"/>
          <w:color w:val="000000" w:themeColor="text1"/>
          <w:sz w:val="28"/>
          <w:szCs w:val="28"/>
          <w:u w:val="single"/>
          <w:rtl/>
        </w:rPr>
      </w:pPr>
      <w:r w:rsidRPr="009C19CC">
        <w:rPr>
          <w:rFonts w:ascii="Traditional Arabic" w:eastAsia="Times New Roman" w:hAnsi="Traditional Arabic" w:cs="Traditional Arabic"/>
          <w:color w:val="000000" w:themeColor="text1"/>
          <w:sz w:val="28"/>
          <w:szCs w:val="28"/>
          <w:u w:val="single"/>
          <w:rtl/>
        </w:rPr>
        <w:t>1-  أدوات التقييم والتحليلات:</w:t>
      </w:r>
    </w:p>
    <w:p w14:paraId="5C73758E" w14:textId="77777777" w:rsidR="004116DA" w:rsidRPr="009C19CC" w:rsidRDefault="004116DA" w:rsidP="009C4C7B">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وتشمل منصات تحليل سلوك الطلاب، وأنظمة الاختبارات والتقييمات المحوسبة، ومنصات تحليل البيانات الأكاديمية الت</w:t>
      </w:r>
      <w:r w:rsidR="009C4C7B"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تعزّز من عمليات ص</w:t>
      </w:r>
      <w:r w:rsidR="009C4C7B"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نع القرار.</w:t>
      </w:r>
    </w:p>
    <w:p w14:paraId="5471B562" w14:textId="77777777" w:rsidR="004116DA" w:rsidRPr="009C19CC" w:rsidRDefault="004116DA" w:rsidP="004116DA">
      <w:pPr>
        <w:shd w:val="clear" w:color="auto" w:fill="FFFFFF" w:themeFill="background1"/>
        <w:spacing w:after="0" w:line="360" w:lineRule="auto"/>
        <w:rPr>
          <w:rFonts w:ascii="Traditional Arabic" w:eastAsia="Times New Roman" w:hAnsi="Traditional Arabic" w:cs="Traditional Arabic"/>
          <w:color w:val="000000" w:themeColor="text1"/>
          <w:sz w:val="28"/>
          <w:szCs w:val="28"/>
          <w:u w:val="single"/>
          <w:rtl/>
        </w:rPr>
      </w:pPr>
      <w:r w:rsidRPr="009C19CC">
        <w:rPr>
          <w:rFonts w:ascii="Traditional Arabic" w:eastAsia="Times New Roman" w:hAnsi="Traditional Arabic" w:cs="Traditional Arabic"/>
          <w:color w:val="000000" w:themeColor="text1"/>
          <w:sz w:val="28"/>
          <w:szCs w:val="28"/>
          <w:u w:val="single"/>
          <w:rtl/>
        </w:rPr>
        <w:t>2-  تقنيات الواقع الافتراضي والواقع المعز</w:t>
      </w:r>
      <w:r w:rsidR="002F001E" w:rsidRPr="009C19CC">
        <w:rPr>
          <w:rFonts w:ascii="Traditional Arabic" w:eastAsia="Times New Roman" w:hAnsi="Traditional Arabic" w:cs="Traditional Arabic"/>
          <w:color w:val="000000" w:themeColor="text1"/>
          <w:sz w:val="28"/>
          <w:szCs w:val="28"/>
          <w:u w:val="single"/>
          <w:rtl/>
        </w:rPr>
        <w:t>ّ</w:t>
      </w:r>
      <w:r w:rsidRPr="009C19CC">
        <w:rPr>
          <w:rFonts w:ascii="Traditional Arabic" w:eastAsia="Times New Roman" w:hAnsi="Traditional Arabic" w:cs="Traditional Arabic"/>
          <w:color w:val="000000" w:themeColor="text1"/>
          <w:sz w:val="28"/>
          <w:szCs w:val="28"/>
          <w:u w:val="single"/>
          <w:rtl/>
        </w:rPr>
        <w:t>ز:</w:t>
      </w:r>
    </w:p>
    <w:p w14:paraId="2948408D" w14:textId="77777777" w:rsidR="004116DA" w:rsidRPr="009C19CC" w:rsidRDefault="004116DA" w:rsidP="002F001E">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وه</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أدوات</w:t>
      </w:r>
      <w:r w:rsidR="002F001E"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لمحاكاة التجارب التعليمية، وتستخدم بشكلٍ أوسع</w:t>
      </w:r>
      <w:r w:rsidR="002F001E"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ف</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الكليات العلمية والصحية.</w:t>
      </w:r>
    </w:p>
    <w:p w14:paraId="53E133CB" w14:textId="77777777" w:rsidR="004116DA" w:rsidRPr="009C19CC" w:rsidRDefault="004116DA" w:rsidP="008F4988">
      <w:pPr>
        <w:numPr>
          <w:ilvl w:val="0"/>
          <w:numId w:val="7"/>
        </w:numPr>
        <w:shd w:val="clear" w:color="auto" w:fill="FFFFFF"/>
        <w:spacing w:after="0" w:line="360" w:lineRule="auto"/>
        <w:contextualSpacing/>
        <w:jc w:val="both"/>
        <w:outlineLvl w:val="2"/>
        <w:rPr>
          <w:rFonts w:ascii="Traditional Arabic" w:eastAsia="Times New Roman" w:hAnsi="Traditional Arabic" w:cs="Traditional Arabic"/>
          <w:b/>
          <w:bCs/>
          <w:color w:val="000000" w:themeColor="text1"/>
          <w:sz w:val="28"/>
          <w:szCs w:val="28"/>
          <w:rtl/>
        </w:rPr>
      </w:pPr>
      <w:r w:rsidRPr="009C19CC">
        <w:rPr>
          <w:rFonts w:ascii="Traditional Arabic" w:eastAsia="Times New Roman" w:hAnsi="Traditional Arabic" w:cs="Traditional Arabic"/>
          <w:b/>
          <w:bCs/>
          <w:color w:val="000000" w:themeColor="text1"/>
          <w:sz w:val="28"/>
          <w:szCs w:val="28"/>
          <w:rtl/>
        </w:rPr>
        <w:t>متطلبات التحول الرقم</w:t>
      </w:r>
      <w:r w:rsidR="002F001E" w:rsidRPr="009C19CC">
        <w:rPr>
          <w:rFonts w:ascii="Traditional Arabic" w:eastAsia="Times New Roman" w:hAnsi="Traditional Arabic" w:cs="Traditional Arabic"/>
          <w:b/>
          <w:bCs/>
          <w:color w:val="000000" w:themeColor="text1"/>
          <w:sz w:val="28"/>
          <w:szCs w:val="28"/>
          <w:rtl/>
        </w:rPr>
        <w:t>ي</w:t>
      </w:r>
      <w:r w:rsidRPr="009C19CC">
        <w:rPr>
          <w:rFonts w:ascii="Traditional Arabic" w:eastAsia="Times New Roman" w:hAnsi="Traditional Arabic" w:cs="Traditional Arabic"/>
          <w:b/>
          <w:bCs/>
          <w:color w:val="000000" w:themeColor="text1"/>
          <w:sz w:val="28"/>
          <w:szCs w:val="28"/>
          <w:rtl/>
        </w:rPr>
        <w:t xml:space="preserve"> بمؤسسات التعليم العال</w:t>
      </w:r>
      <w:r w:rsidR="002F001E" w:rsidRPr="009C19CC">
        <w:rPr>
          <w:rFonts w:ascii="Traditional Arabic" w:eastAsia="Times New Roman" w:hAnsi="Traditional Arabic" w:cs="Traditional Arabic"/>
          <w:b/>
          <w:bCs/>
          <w:color w:val="000000" w:themeColor="text1"/>
          <w:sz w:val="28"/>
          <w:szCs w:val="28"/>
          <w:rtl/>
        </w:rPr>
        <w:t>ي</w:t>
      </w:r>
      <w:r w:rsidRPr="009C19CC">
        <w:rPr>
          <w:rFonts w:ascii="Traditional Arabic" w:eastAsia="Times New Roman" w:hAnsi="Traditional Arabic" w:cs="Traditional Arabic"/>
          <w:b/>
          <w:bCs/>
          <w:color w:val="000000" w:themeColor="text1"/>
          <w:sz w:val="28"/>
          <w:szCs w:val="28"/>
          <w:rtl/>
        </w:rPr>
        <w:t>:</w:t>
      </w:r>
    </w:p>
    <w:p w14:paraId="018CD308" w14:textId="77777777" w:rsidR="004116DA" w:rsidRPr="009C19CC" w:rsidRDefault="004116DA" w:rsidP="002F001E">
      <w:pPr>
        <w:shd w:val="clear" w:color="auto" w:fill="FFFFFF"/>
        <w:spacing w:after="0" w:line="360" w:lineRule="auto"/>
        <w:jc w:val="both"/>
        <w:outlineLvl w:val="2"/>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يرتبط تطبيق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داخل مؤسسات التعليم العال</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بمدى التزام الجامعة بتوفير الموارد اللازمة لاستخدام التطبيقات الرقمية، وتبنيها لسياسات تدريب أعضاء هيئة التدريس على استخدامها بفعالية،والمشاركة الفعالة من الطلاب للاستفادة من إمكانيات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وتحقيق التميز الأكاديم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r w:rsidRPr="009C19CC">
        <w:rPr>
          <w:rFonts w:ascii="Traditional Arabic" w:eastAsia="Times New Roman" w:hAnsi="Traditional Arabic" w:cs="Traditional Arabic"/>
          <w:color w:val="000000" w:themeColor="text1"/>
          <w:sz w:val="28"/>
          <w:szCs w:val="28"/>
          <w:rtl/>
        </w:rPr>
        <w:t>(المنظمة العالمية للملكية الفكرية،2022).</w:t>
      </w:r>
    </w:p>
    <w:p w14:paraId="12889D0C" w14:textId="77777777" w:rsidR="004116DA" w:rsidRPr="009C19CC" w:rsidRDefault="004116DA" w:rsidP="002F001E">
      <w:pPr>
        <w:shd w:val="clear" w:color="auto" w:fill="FFFFFF"/>
        <w:spacing w:after="0" w:line="360" w:lineRule="auto"/>
        <w:jc w:val="both"/>
        <w:outlineLvl w:val="2"/>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ويقتض</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تطبيق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داخل مؤسسات التعليم العال</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توافر عدة متطلبات ه</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w:t>
      </w:r>
    </w:p>
    <w:p w14:paraId="1DFD7F3F"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1- تطوير البنية التحتية الرقمية:</w:t>
      </w:r>
    </w:p>
    <w:p w14:paraId="21076779" w14:textId="77777777" w:rsidR="004116DA" w:rsidRPr="009C19CC" w:rsidRDefault="002F001E"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وذلك من خلال </w:t>
      </w:r>
      <w:r w:rsidR="004116DA" w:rsidRPr="009C19CC">
        <w:rPr>
          <w:rFonts w:ascii="Traditional Arabic" w:hAnsi="Traditional Arabic" w:cs="Traditional Arabic"/>
          <w:color w:val="000000" w:themeColor="text1"/>
          <w:sz w:val="28"/>
          <w:szCs w:val="28"/>
          <w:rtl/>
        </w:rPr>
        <w:t>ضمان توافر شبكات إنترنت</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عالية السرعة وموثوقة</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داخل الحرم الجامعى، وتوفير أجهزة</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ومعدات</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تكنولوجية حديثة</w:t>
      </w:r>
      <w:r w:rsidRPr="009C19CC">
        <w:rPr>
          <w:rFonts w:ascii="Traditional Arabic" w:hAnsi="Traditional Arabic" w:cs="Traditional Arabic"/>
          <w:color w:val="000000" w:themeColor="text1"/>
          <w:sz w:val="28"/>
          <w:szCs w:val="28"/>
          <w:rtl/>
        </w:rPr>
        <w:t>ٍ للطلاب والموظفين، والاستثمار في</w:t>
      </w:r>
      <w:r w:rsidR="004116DA" w:rsidRPr="009C19CC">
        <w:rPr>
          <w:rFonts w:ascii="Traditional Arabic" w:hAnsi="Traditional Arabic" w:cs="Traditional Arabic"/>
          <w:color w:val="000000" w:themeColor="text1"/>
          <w:sz w:val="28"/>
          <w:szCs w:val="28"/>
          <w:rtl/>
        </w:rPr>
        <w:t xml:space="preserve"> منصات</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تعليمية</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رقمية</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متكاملة</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وسهلة الاستخدام. </w:t>
      </w:r>
    </w:p>
    <w:p w14:paraId="3419450B"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2- تحسين الأداء الإبداع</w:t>
      </w:r>
      <w:r w:rsidR="002F001E"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 xml:space="preserve"> لأعضاء هيئة التدريس:</w:t>
      </w:r>
    </w:p>
    <w:p w14:paraId="487A7C0B"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ويتحقق عن طريق عقد دوراتٍ تدريبية لأعضاء هيئة التدريس، لتطوير مهاراتهم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استخدام التقنيات الرقمية، وتصميم محتوى 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تفاعل</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وجذاب، وتشجيعهم على التعاون فيما بينهم، والتواصل الفعال مع الطلاب لتحسين جودة المخرجات التعليمية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العصر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Pr>
        <w:t xml:space="preserve">, 2025) </w:t>
      </w:r>
      <w:r w:rsidRPr="009C19CC">
        <w:rPr>
          <w:rFonts w:ascii="Traditional Arabic" w:hAnsi="Traditional Arabic" w:cs="Traditional Arabic"/>
          <w:color w:val="000000" w:themeColor="text1"/>
          <w:sz w:val="28"/>
          <w:szCs w:val="28"/>
          <w:rtl/>
        </w:rPr>
        <w:t xml:space="preserve"> </w:t>
      </w:r>
      <w:hyperlink r:id="rId33" w:history="1">
        <w:r w:rsidRPr="009C19CC">
          <w:rPr>
            <w:rFonts w:ascii="Traditional Arabic" w:hAnsi="Traditional Arabic" w:cs="Traditional Arabic"/>
            <w:color w:val="000000" w:themeColor="text1"/>
            <w:sz w:val="28"/>
            <w:szCs w:val="28"/>
          </w:rPr>
          <w:t>McIvor</w:t>
        </w:r>
      </w:hyperlink>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rPr>
        <w:t>.</w:t>
      </w:r>
    </w:p>
    <w:p w14:paraId="1DF5874E"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 كما أوجز (إبراهيم، 2018) متطلبات التحول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بمؤسسات التعليم العال</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عدة نقاط</w:t>
      </w:r>
      <w:r w:rsidR="00557F2A">
        <w:rPr>
          <w:rFonts w:ascii="Traditional Arabic" w:hAnsi="Traditional Arabic" w:cs="Traditional Arabic" w:hint="cs"/>
          <w:color w:val="000000" w:themeColor="text1"/>
          <w:sz w:val="28"/>
          <w:szCs w:val="28"/>
          <w:rtl/>
        </w:rPr>
        <w:t>ٍ</w:t>
      </w:r>
      <w:r w:rsidRPr="009C19CC">
        <w:rPr>
          <w:rFonts w:ascii="Traditional Arabic" w:hAnsi="Traditional Arabic" w:cs="Traditional Arabic"/>
          <w:color w:val="000000" w:themeColor="text1"/>
          <w:sz w:val="28"/>
          <w:szCs w:val="28"/>
          <w:rtl/>
        </w:rPr>
        <w:t xml:space="preserve"> ه</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p>
    <w:p w14:paraId="6F547A46"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1- تحسين تجربة الطلاب:</w:t>
      </w:r>
    </w:p>
    <w:p w14:paraId="16E3BF73"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ويعنى تصميم منصاتٍ تعليمية</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رقمية</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سهلة الاستخدام، تلبى احتياجات الطلاب المتزايدة، من خلال دمج الأساليب التفاعلية والتشاركية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التعلم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لزيادة انخراط الطلاب، وتوفير الدعم الفن</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والأكاديم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للطلاب لضمان تجربة</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w:t>
      </w:r>
      <w:r w:rsidR="002F001E" w:rsidRPr="009C19CC">
        <w:rPr>
          <w:rFonts w:ascii="Traditional Arabic" w:hAnsi="Traditional Arabic" w:cs="Traditional Arabic"/>
          <w:color w:val="000000" w:themeColor="text1"/>
          <w:sz w:val="28"/>
          <w:szCs w:val="28"/>
          <w:rtl/>
        </w:rPr>
        <w:t>تعليميةٍ</w:t>
      </w:r>
      <w:r w:rsidRPr="009C19CC">
        <w:rPr>
          <w:rFonts w:ascii="Traditional Arabic" w:hAnsi="Traditional Arabic" w:cs="Traditional Arabic"/>
          <w:color w:val="000000" w:themeColor="text1"/>
          <w:sz w:val="28"/>
          <w:szCs w:val="28"/>
          <w:rtl/>
        </w:rPr>
        <w:t xml:space="preserve"> رقمية</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سلسة.</w:t>
      </w:r>
    </w:p>
    <w:p w14:paraId="3A346789" w14:textId="77777777" w:rsidR="004116DA" w:rsidRPr="009C19CC" w:rsidRDefault="004116DA" w:rsidP="002F001E">
      <w:pPr>
        <w:shd w:val="clear" w:color="auto" w:fill="FFFFFF" w:themeFill="background1"/>
        <w:spacing w:after="0" w:line="360" w:lineRule="auto"/>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2- التكامل مع النظام التعليم</w:t>
      </w:r>
      <w:r w:rsidR="00557F2A">
        <w:rPr>
          <w:rFonts w:ascii="Traditional Arabic" w:hAnsi="Traditional Arabic" w:cs="Traditional Arabic" w:hint="cs"/>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 xml:space="preserve"> الشامل:</w:t>
      </w:r>
    </w:p>
    <w:p w14:paraId="0774B48F"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ويقوم على ربط التعلم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بالمناهج والبرامج الدراسية التقليدية، وتطوير سياسات</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وإجراءات</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واضحة</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لضمان جودة التعلم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وتعزيز التنسيق بين مختلف الجهات المعنية بالتعليم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داخل المؤسسة التعليمية.</w:t>
      </w:r>
    </w:p>
    <w:p w14:paraId="233F97DC"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3- الدعم والتحسين المستمر:</w:t>
      </w:r>
    </w:p>
    <w:p w14:paraId="59B19874"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color w:val="000000" w:themeColor="text1"/>
          <w:sz w:val="28"/>
          <w:szCs w:val="28"/>
          <w:rtl/>
        </w:rPr>
        <w:t>ويتحقق من خلال التقييم، وتحديد مدى فعالية استراتيجيات التعلم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استخدام التحليلات والبيانات لتحسين الممارسات والخدمات الرقمية، ورصد ردود الفعل أو التغذية الراجعة من الطلاب وأعضاء هيئة التدريس، وتوظيفها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تطوير الحلول الرقمية</w:t>
      </w:r>
      <w:r w:rsidRPr="009C19CC">
        <w:rPr>
          <w:rFonts w:ascii="Traditional Arabic" w:hAnsi="Traditional Arabic" w:cs="Traditional Arabic"/>
          <w:b/>
          <w:bCs/>
          <w:color w:val="000000" w:themeColor="text1"/>
          <w:sz w:val="28"/>
          <w:szCs w:val="28"/>
          <w:rtl/>
        </w:rPr>
        <w:t xml:space="preserve">، </w:t>
      </w:r>
      <w:r w:rsidRPr="009C19CC">
        <w:rPr>
          <w:rFonts w:ascii="Traditional Arabic" w:hAnsi="Traditional Arabic" w:cs="Traditional Arabic"/>
          <w:color w:val="000000" w:themeColor="text1"/>
          <w:sz w:val="28"/>
          <w:szCs w:val="28"/>
          <w:rtl/>
        </w:rPr>
        <w:t>وتعزيز تجربة التعلم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وتحقيق أفضل النتائج للطلاب.</w:t>
      </w:r>
    </w:p>
    <w:p w14:paraId="0D328990" w14:textId="77777777" w:rsidR="004116DA" w:rsidRPr="009C19CC" w:rsidRDefault="004116DA" w:rsidP="002F001E">
      <w:pPr>
        <w:shd w:val="clear" w:color="auto" w:fill="FFFFFF" w:themeFill="background1"/>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وي</w:t>
      </w:r>
      <w:r w:rsidR="002F001E"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وضح الشكل التال</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متطلبات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بمؤسسات التعليم العال</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w:t>
      </w:r>
    </w:p>
    <w:p w14:paraId="66D4109C" w14:textId="77777777" w:rsidR="004116DA" w:rsidRPr="009C19CC" w:rsidRDefault="004116DA" w:rsidP="00B6428A">
      <w:pPr>
        <w:shd w:val="clear" w:color="auto" w:fill="FFFFFF" w:themeFill="background1"/>
        <w:spacing w:after="0" w:line="240" w:lineRule="auto"/>
        <w:jc w:val="center"/>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noProof/>
          <w:color w:val="000000" w:themeColor="text1"/>
          <w:sz w:val="28"/>
          <w:szCs w:val="28"/>
          <w:rtl/>
        </w:rPr>
        <w:drawing>
          <wp:inline distT="0" distB="0" distL="0" distR="0" wp14:anchorId="0C9AF0A4" wp14:editId="2F0E86F1">
            <wp:extent cx="4715220" cy="2864385"/>
            <wp:effectExtent l="57150" t="0" r="47625" b="107950"/>
            <wp:docPr id="9" name="Picture 9" descr="C:\Users\000\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000\Desktop\images.jpg"/>
                    <pic:cNvPicPr>
                      <a:picLocks noChangeAspect="1" noChangeArrowheads="1"/>
                    </pic:cNvPicPr>
                  </pic:nvPicPr>
                  <pic:blipFill>
                    <a:blip r:embed="rId34">
                      <a:extLst>
                        <a:ext uri="{BEBA8EAE-BF5A-486C-A8C5-ECC9F3942E4B}">
                          <a14:imgProps xmlns:a14="http://schemas.microsoft.com/office/drawing/2010/main">
                            <a14:imgLayer r:embed="rId35">
                              <a14:imgEffect>
                                <a14:sharpenSoften amount="10000"/>
                              </a14:imgEffect>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715003" cy="2864253"/>
                    </a:xfrm>
                    <a:prstGeom prst="rect">
                      <a:avLst/>
                    </a:prstGeom>
                    <a:noFill/>
                    <a:ln>
                      <a:noFill/>
                    </a:ln>
                    <a:effectLst>
                      <a:outerShdw blurRad="50800" dist="50800" dir="5400000" algn="ctr" rotWithShape="0">
                        <a:sysClr val="window" lastClr="FFFFFF"/>
                      </a:outerShdw>
                    </a:effectLst>
                  </pic:spPr>
                </pic:pic>
              </a:graphicData>
            </a:graphic>
          </wp:inline>
        </w:drawing>
      </w:r>
    </w:p>
    <w:p w14:paraId="708E0C75" w14:textId="77777777" w:rsidR="004116DA" w:rsidRPr="009C19CC" w:rsidRDefault="004116DA" w:rsidP="002F001E">
      <w:pPr>
        <w:shd w:val="clear" w:color="auto" w:fill="FFFFFF" w:themeFill="background1"/>
        <w:spacing w:after="0" w:line="240" w:lineRule="auto"/>
        <w:jc w:val="center"/>
        <w:outlineLvl w:val="2"/>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شكل رقم (1): متطلبات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بمؤسسات التعليم العال</w:t>
      </w:r>
      <w:r w:rsidR="002F001E" w:rsidRPr="009C19CC">
        <w:rPr>
          <w:rFonts w:ascii="Traditional Arabic" w:eastAsia="Times New Roman" w:hAnsi="Traditional Arabic" w:cs="Traditional Arabic"/>
          <w:color w:val="000000" w:themeColor="text1"/>
          <w:sz w:val="28"/>
          <w:szCs w:val="28"/>
          <w:rtl/>
        </w:rPr>
        <w:t>ي</w:t>
      </w:r>
    </w:p>
    <w:p w14:paraId="1480D1E7" w14:textId="77777777" w:rsidR="004116DA" w:rsidRPr="009C19CC" w:rsidRDefault="004116DA" w:rsidP="00B6428A">
      <w:pPr>
        <w:shd w:val="clear" w:color="auto" w:fill="FFFFFF" w:themeFill="background1"/>
        <w:spacing w:after="0" w:line="240" w:lineRule="auto"/>
        <w:jc w:val="center"/>
        <w:rPr>
          <w:rFonts w:ascii="Traditional Arabic" w:hAnsi="Traditional Arabic" w:cs="Traditional Arabic"/>
          <w:b/>
          <w:bCs/>
          <w:color w:val="000000" w:themeColor="text1"/>
          <w:sz w:val="28"/>
          <w:szCs w:val="28"/>
          <w:rtl/>
        </w:rPr>
      </w:pPr>
      <w:r w:rsidRPr="009C19CC">
        <w:rPr>
          <w:rFonts w:ascii="Traditional Arabic" w:eastAsia="Times New Roman" w:hAnsi="Traditional Arabic" w:cs="Traditional Arabic"/>
          <w:color w:val="000000" w:themeColor="text1"/>
          <w:sz w:val="28"/>
          <w:szCs w:val="28"/>
          <w:rtl/>
        </w:rPr>
        <w:t xml:space="preserve">(المصدر: مجموعة ريناد المجد لتقنية المعلومات </w:t>
      </w:r>
      <w:r w:rsidRPr="009C19CC">
        <w:rPr>
          <w:rFonts w:ascii="Traditional Arabic" w:eastAsia="Times New Roman" w:hAnsi="Traditional Arabic" w:cs="Traditional Arabic"/>
          <w:color w:val="000000" w:themeColor="text1"/>
          <w:sz w:val="28"/>
          <w:szCs w:val="28"/>
        </w:rPr>
        <w:t xml:space="preserve"> RMG</w:t>
      </w:r>
      <w:r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Pr>
        <w:t xml:space="preserve"> </w:t>
      </w:r>
      <w:r w:rsidRPr="009C19CC">
        <w:rPr>
          <w:rFonts w:ascii="Traditional Arabic" w:eastAsia="Times New Roman" w:hAnsi="Traditional Arabic" w:cs="Traditional Arabic"/>
          <w:color w:val="000000" w:themeColor="text1"/>
          <w:sz w:val="28"/>
          <w:szCs w:val="28"/>
          <w:rtl/>
          <w:lang w:bidi="ar-EG"/>
        </w:rPr>
        <w:t>2022)</w:t>
      </w:r>
      <w:r w:rsidRPr="009C19CC">
        <w:rPr>
          <w:rFonts w:ascii="Traditional Arabic" w:eastAsia="Times New Roman" w:hAnsi="Traditional Arabic" w:cs="Traditional Arabic"/>
          <w:color w:val="000000" w:themeColor="text1"/>
          <w:sz w:val="28"/>
          <w:szCs w:val="28"/>
        </w:rPr>
        <w:t xml:space="preserve"> </w:t>
      </w:r>
    </w:p>
    <w:p w14:paraId="2D0145E3" w14:textId="77777777" w:rsidR="004116DA" w:rsidRPr="009C19CC" w:rsidRDefault="004116DA" w:rsidP="008F4988">
      <w:pPr>
        <w:numPr>
          <w:ilvl w:val="0"/>
          <w:numId w:val="7"/>
        </w:numPr>
        <w:shd w:val="clear" w:color="auto" w:fill="FFFFFF"/>
        <w:spacing w:after="0" w:line="360" w:lineRule="auto"/>
        <w:contextualSpacing/>
        <w:jc w:val="both"/>
        <w:outlineLvl w:val="2"/>
        <w:rPr>
          <w:rFonts w:ascii="Traditional Arabic" w:eastAsia="Times New Roman" w:hAnsi="Traditional Arabic" w:cs="Traditional Arabic"/>
          <w:b/>
          <w:bCs/>
          <w:color w:val="000000" w:themeColor="text1"/>
          <w:sz w:val="28"/>
          <w:szCs w:val="28"/>
          <w:rtl/>
        </w:rPr>
      </w:pPr>
      <w:r w:rsidRPr="009C19CC">
        <w:rPr>
          <w:rFonts w:ascii="Traditional Arabic" w:eastAsia="Times New Roman" w:hAnsi="Traditional Arabic" w:cs="Traditional Arabic"/>
          <w:b/>
          <w:bCs/>
          <w:color w:val="000000" w:themeColor="text1"/>
          <w:sz w:val="28"/>
          <w:szCs w:val="28"/>
          <w:rtl/>
        </w:rPr>
        <w:t>تحديات التحول الرقم</w:t>
      </w:r>
      <w:r w:rsidR="002F001E" w:rsidRPr="009C19CC">
        <w:rPr>
          <w:rFonts w:ascii="Traditional Arabic" w:eastAsia="Times New Roman" w:hAnsi="Traditional Arabic" w:cs="Traditional Arabic"/>
          <w:b/>
          <w:bCs/>
          <w:color w:val="000000" w:themeColor="text1"/>
          <w:sz w:val="28"/>
          <w:szCs w:val="28"/>
          <w:rtl/>
        </w:rPr>
        <w:t>ي</w:t>
      </w:r>
      <w:r w:rsidRPr="009C19CC">
        <w:rPr>
          <w:rFonts w:ascii="Traditional Arabic" w:eastAsia="Times New Roman" w:hAnsi="Traditional Arabic" w:cs="Traditional Arabic"/>
          <w:b/>
          <w:bCs/>
          <w:color w:val="000000" w:themeColor="text1"/>
          <w:sz w:val="28"/>
          <w:szCs w:val="28"/>
          <w:rtl/>
        </w:rPr>
        <w:t xml:space="preserve"> بمؤسسات التعليم العال</w:t>
      </w:r>
      <w:r w:rsidR="002F001E" w:rsidRPr="009C19CC">
        <w:rPr>
          <w:rFonts w:ascii="Traditional Arabic" w:eastAsia="Times New Roman" w:hAnsi="Traditional Arabic" w:cs="Traditional Arabic"/>
          <w:b/>
          <w:bCs/>
          <w:color w:val="000000" w:themeColor="text1"/>
          <w:sz w:val="28"/>
          <w:szCs w:val="28"/>
          <w:rtl/>
        </w:rPr>
        <w:t>ي</w:t>
      </w:r>
      <w:r w:rsidRPr="009C19CC">
        <w:rPr>
          <w:rFonts w:ascii="Traditional Arabic" w:eastAsia="Times New Roman" w:hAnsi="Traditional Arabic" w:cs="Traditional Arabic"/>
          <w:b/>
          <w:bCs/>
          <w:color w:val="000000" w:themeColor="text1"/>
          <w:sz w:val="28"/>
          <w:szCs w:val="28"/>
          <w:rtl/>
        </w:rPr>
        <w:t>:</w:t>
      </w:r>
    </w:p>
    <w:p w14:paraId="24E2ED6F" w14:textId="77777777" w:rsidR="004116DA" w:rsidRPr="009C19CC" w:rsidRDefault="004116DA" w:rsidP="002F001E">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على الرغم من الفرص أو الفوائد الت</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تعود على مؤسسات التعليم العال</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جراء استخدامها لتقنيات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إلا أنها تواجه عدة تحديات ف</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توظيفها لتلك التقنيات</w:t>
      </w:r>
      <w:r w:rsidR="002F001E" w:rsidRPr="009C19CC">
        <w:rPr>
          <w:rFonts w:ascii="Traditional Arabic" w:eastAsia="Times New Roman" w:hAnsi="Traditional Arabic" w:cs="Traditional Arabic"/>
          <w:color w:val="000000" w:themeColor="text1"/>
          <w:sz w:val="28"/>
          <w:szCs w:val="28"/>
          <w:rtl/>
        </w:rPr>
        <w:t>،</w:t>
      </w:r>
      <w:r w:rsidRPr="009C19CC">
        <w:rPr>
          <w:rFonts w:ascii="Traditional Arabic" w:eastAsia="Times New Roman" w:hAnsi="Traditional Arabic" w:cs="Traditional Arabic"/>
          <w:color w:val="000000" w:themeColor="text1"/>
          <w:sz w:val="28"/>
          <w:szCs w:val="28"/>
          <w:rtl/>
        </w:rPr>
        <w:t xml:space="preserve"> وتتعدد هذه التحديات لتشمل: </w:t>
      </w:r>
    </w:p>
    <w:p w14:paraId="30BB783E" w14:textId="77777777" w:rsidR="004116DA" w:rsidRPr="009C19CC" w:rsidRDefault="004116DA" w:rsidP="002F001E">
      <w:pPr>
        <w:shd w:val="clear" w:color="auto" w:fill="FFFFFF"/>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1- نقص الموارد المالية، حيث يتطلب التحول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استثمارات كبيرة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البنية التحتية والتكنولوجية، مما قد يُشكل عبئاً مالياً على بعض الجامعات، فضلاً عن ارتفاع التكاليف المرتبطة بتنفيذ مبادرات التحول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2300AFDA" w14:textId="77777777" w:rsidR="004116DA" w:rsidRPr="009C19CC" w:rsidRDefault="004116DA" w:rsidP="002F001E">
      <w:pPr>
        <w:shd w:val="clear" w:color="auto" w:fill="FFFFFF"/>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2- مقاومة التغيير، فقد يواجه أعضاء هيئة التدريس والطلاب صعوبة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التكيف مع التغييرات الت</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يُحدثها التحول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بيئة التعلم.</w:t>
      </w:r>
    </w:p>
    <w:p w14:paraId="6C67030D" w14:textId="77777777" w:rsidR="004116DA" w:rsidRPr="009C19CC" w:rsidRDefault="004116DA" w:rsidP="002F001E">
      <w:pPr>
        <w:shd w:val="clear" w:color="auto" w:fill="FFFFFF"/>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3- الفجوة الرقمية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مستويات وصول الطلاب إلى التكنولوجيا، مما يحول دون تحقيق المساواة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التعليم (عبدالح</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2010).</w:t>
      </w:r>
    </w:p>
    <w:p w14:paraId="46ED0727" w14:textId="77777777" w:rsidR="004116DA" w:rsidRPr="009C19CC" w:rsidRDefault="004116DA" w:rsidP="002F001E">
      <w:pPr>
        <w:shd w:val="clear" w:color="auto" w:fill="FFFFFF"/>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lang w:bidi="ar-EG"/>
        </w:rPr>
        <w:t xml:space="preserve">كما أشار </w:t>
      </w:r>
      <w:r w:rsidRPr="009C19CC">
        <w:rPr>
          <w:rFonts w:ascii="Traditional Arabic" w:hAnsi="Traditional Arabic" w:cs="Traditional Arabic"/>
          <w:color w:val="000000" w:themeColor="text1"/>
          <w:sz w:val="28"/>
          <w:szCs w:val="28"/>
          <w:lang w:bidi="ar-EG"/>
        </w:rPr>
        <w:t>, 2025)</w:t>
      </w:r>
      <w:r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Pr>
        <w:t xml:space="preserve">  (Singh</w:t>
      </w:r>
      <w:r w:rsidRPr="009C19CC">
        <w:rPr>
          <w:rFonts w:ascii="Traditional Arabic" w:hAnsi="Traditional Arabic" w:cs="Traditional Arabic"/>
          <w:color w:val="000000" w:themeColor="text1"/>
          <w:sz w:val="28"/>
          <w:szCs w:val="28"/>
          <w:rtl/>
        </w:rPr>
        <w:t>إلى وجود تحديات</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قد تواجه تطبيق التحول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بمؤسسات التعليم العال</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وه</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p>
    <w:p w14:paraId="0E383FB5"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أ- عدم تحديث البنية التحتية التقنية، فقد تكون البنية التحتية التقنية للمؤسسة التعليمية قديمة، وغير ملائمة</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لتلبية متطلبات التحول الرقم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1EF0C2BF"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ب- نقص المهارات والكفاءات الرقمية لدى أعضاء هيئة التدريس، نتيجة لعدم تدريبهم على استخدام التقنيات الرقمية بكفاءة</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وفاعلية. </w:t>
      </w:r>
    </w:p>
    <w:p w14:paraId="156BD183"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ج- صعوبة تحقيق التكامل والتنسيق بين الأنظمة والتطبيقات الرقمية المختلفة.</w:t>
      </w:r>
    </w:p>
    <w:p w14:paraId="645143F0" w14:textId="77777777" w:rsidR="00F254C8" w:rsidRPr="009C19CC" w:rsidRDefault="004116DA" w:rsidP="002F001E">
      <w:pPr>
        <w:shd w:val="clear" w:color="auto" w:fill="FFFFFF" w:themeFill="background1"/>
        <w:spacing w:after="12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د- وجود مخاوف</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بشأن أمن المعلومات، والحفاظ على خصوصية البيانات،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ظل تبن</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المؤسسات التعليمية للتكنولوجيا الرقمية</w:t>
      </w:r>
      <w:r w:rsidRPr="009C19CC">
        <w:rPr>
          <w:rFonts w:ascii="Traditional Arabic" w:hAnsi="Traditional Arabic" w:cs="Traditional Arabic"/>
          <w:color w:val="000000" w:themeColor="text1"/>
          <w:sz w:val="28"/>
          <w:szCs w:val="28"/>
          <w:rtl/>
          <w:lang w:bidi="ar-EG"/>
        </w:rPr>
        <w:t>.</w:t>
      </w:r>
    </w:p>
    <w:p w14:paraId="1CA8349E" w14:textId="77777777" w:rsidR="004116DA" w:rsidRPr="009C19CC" w:rsidRDefault="004116DA" w:rsidP="002F001E">
      <w:pPr>
        <w:shd w:val="clear" w:color="auto" w:fill="FFFFFF"/>
        <w:spacing w:after="0" w:line="360" w:lineRule="auto"/>
        <w:jc w:val="both"/>
        <w:rPr>
          <w:rFonts w:ascii="Traditional Arabic" w:eastAsia="Times New Roman" w:hAnsi="Traditional Arabic" w:cs="Traditional Arabic"/>
          <w:b/>
          <w:bCs/>
          <w:color w:val="000000" w:themeColor="text1"/>
          <w:sz w:val="28"/>
          <w:szCs w:val="28"/>
          <w:rtl/>
        </w:rPr>
      </w:pPr>
      <w:r w:rsidRPr="009C19CC">
        <w:rPr>
          <w:rFonts w:ascii="Traditional Arabic" w:eastAsia="Times New Roman" w:hAnsi="Traditional Arabic" w:cs="Traditional Arabic"/>
          <w:b/>
          <w:bCs/>
          <w:color w:val="000000" w:themeColor="text1"/>
          <w:sz w:val="28"/>
          <w:szCs w:val="28"/>
          <w:rtl/>
        </w:rPr>
        <w:t>ثالثاً: برامج التحول الرقم</w:t>
      </w:r>
      <w:r w:rsidR="002F001E" w:rsidRPr="009C19CC">
        <w:rPr>
          <w:rFonts w:ascii="Traditional Arabic" w:eastAsia="Times New Roman" w:hAnsi="Traditional Arabic" w:cs="Traditional Arabic"/>
          <w:b/>
          <w:bCs/>
          <w:color w:val="000000" w:themeColor="text1"/>
          <w:sz w:val="28"/>
          <w:szCs w:val="28"/>
          <w:rtl/>
        </w:rPr>
        <w:t>ي</w:t>
      </w:r>
      <w:r w:rsidRPr="009C19CC">
        <w:rPr>
          <w:rFonts w:ascii="Traditional Arabic" w:eastAsia="Times New Roman" w:hAnsi="Traditional Arabic" w:cs="Traditional Arabic"/>
          <w:b/>
          <w:bCs/>
          <w:color w:val="000000" w:themeColor="text1"/>
          <w:sz w:val="28"/>
          <w:szCs w:val="28"/>
          <w:rtl/>
        </w:rPr>
        <w:t xml:space="preserve"> ف</w:t>
      </w:r>
      <w:r w:rsidR="002F001E" w:rsidRPr="009C19CC">
        <w:rPr>
          <w:rFonts w:ascii="Traditional Arabic" w:eastAsia="Times New Roman" w:hAnsi="Traditional Arabic" w:cs="Traditional Arabic"/>
          <w:b/>
          <w:bCs/>
          <w:color w:val="000000" w:themeColor="text1"/>
          <w:sz w:val="28"/>
          <w:szCs w:val="28"/>
          <w:rtl/>
        </w:rPr>
        <w:t>ي</w:t>
      </w:r>
      <w:r w:rsidRPr="009C19CC">
        <w:rPr>
          <w:rFonts w:ascii="Traditional Arabic" w:eastAsia="Times New Roman" w:hAnsi="Traditional Arabic" w:cs="Traditional Arabic"/>
          <w:b/>
          <w:bCs/>
          <w:color w:val="000000" w:themeColor="text1"/>
          <w:sz w:val="28"/>
          <w:szCs w:val="28"/>
          <w:rtl/>
        </w:rPr>
        <w:t xml:space="preserve"> مؤسسات التعليم العال</w:t>
      </w:r>
      <w:r w:rsidR="002F001E" w:rsidRPr="009C19CC">
        <w:rPr>
          <w:rFonts w:ascii="Traditional Arabic" w:eastAsia="Times New Roman" w:hAnsi="Traditional Arabic" w:cs="Traditional Arabic"/>
          <w:b/>
          <w:bCs/>
          <w:color w:val="000000" w:themeColor="text1"/>
          <w:sz w:val="28"/>
          <w:szCs w:val="28"/>
          <w:rtl/>
        </w:rPr>
        <w:t>ي</w:t>
      </w:r>
      <w:r w:rsidRPr="009C19CC">
        <w:rPr>
          <w:rFonts w:ascii="Traditional Arabic" w:eastAsia="Times New Roman" w:hAnsi="Traditional Arabic" w:cs="Traditional Arabic"/>
          <w:b/>
          <w:bCs/>
          <w:color w:val="000000" w:themeColor="text1"/>
          <w:sz w:val="28"/>
          <w:szCs w:val="28"/>
          <w:rtl/>
        </w:rPr>
        <w:t xml:space="preserve"> بالمملكة </w:t>
      </w:r>
    </w:p>
    <w:p w14:paraId="7BF7507C" w14:textId="77777777" w:rsidR="00F254C8" w:rsidRDefault="004116DA" w:rsidP="002F001E">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9C19CC">
        <w:rPr>
          <w:rFonts w:ascii="Traditional Arabic" w:eastAsia="Times New Roman" w:hAnsi="Traditional Arabic" w:cs="Traditional Arabic"/>
          <w:color w:val="000000" w:themeColor="text1"/>
          <w:sz w:val="28"/>
          <w:szCs w:val="28"/>
          <w:rtl/>
        </w:rPr>
        <w:t>يتم تناول برامج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ف</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مؤسسات التعليم العال</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بالمملكة، من حيث أهمية تطبيق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واستراتيجيات تطبيقه </w:t>
      </w:r>
      <w:r w:rsidR="00F254C8" w:rsidRPr="009C19CC">
        <w:rPr>
          <w:rFonts w:ascii="Traditional Arabic" w:eastAsia="Times New Roman" w:hAnsi="Traditional Arabic" w:cs="Traditional Arabic"/>
          <w:color w:val="000000" w:themeColor="text1"/>
          <w:sz w:val="28"/>
          <w:szCs w:val="28"/>
          <w:rtl/>
        </w:rPr>
        <w:t>داخل مؤسسات</w:t>
      </w:r>
      <w:r w:rsidRPr="009C19CC">
        <w:rPr>
          <w:rFonts w:ascii="Traditional Arabic" w:eastAsia="Times New Roman" w:hAnsi="Traditional Arabic" w:cs="Traditional Arabic"/>
          <w:color w:val="000000" w:themeColor="text1"/>
          <w:sz w:val="28"/>
          <w:szCs w:val="28"/>
          <w:rtl/>
        </w:rPr>
        <w:t xml:space="preserve"> التعليم العال</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بالمملكة، وأهم تطبيقات التحول الرقم</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المستخدمة ف</w:t>
      </w:r>
      <w:r w:rsidR="002F001E" w:rsidRPr="009C19CC">
        <w:rPr>
          <w:rFonts w:ascii="Traditional Arabic" w:eastAsia="Times New Roman" w:hAnsi="Traditional Arabic" w:cs="Traditional Arabic"/>
          <w:color w:val="000000" w:themeColor="text1"/>
          <w:sz w:val="28"/>
          <w:szCs w:val="28"/>
          <w:rtl/>
        </w:rPr>
        <w:t>ي</w:t>
      </w:r>
      <w:r w:rsidRPr="009C19CC">
        <w:rPr>
          <w:rFonts w:ascii="Traditional Arabic" w:eastAsia="Times New Roman" w:hAnsi="Traditional Arabic" w:cs="Traditional Arabic"/>
          <w:color w:val="000000" w:themeColor="text1"/>
          <w:sz w:val="28"/>
          <w:szCs w:val="28"/>
          <w:rtl/>
        </w:rPr>
        <w:t xml:space="preserve"> </w:t>
      </w:r>
      <w:r w:rsidR="00F254C8" w:rsidRPr="009C19CC">
        <w:rPr>
          <w:rFonts w:ascii="Traditional Arabic" w:eastAsia="Times New Roman" w:hAnsi="Traditional Arabic" w:cs="Traditional Arabic"/>
          <w:color w:val="000000" w:themeColor="text1"/>
          <w:sz w:val="28"/>
          <w:szCs w:val="28"/>
          <w:rtl/>
        </w:rPr>
        <w:t>قطاع التعليم العال</w:t>
      </w:r>
      <w:r w:rsidR="002F001E" w:rsidRPr="009C19CC">
        <w:rPr>
          <w:rFonts w:ascii="Traditional Arabic" w:eastAsia="Times New Roman" w:hAnsi="Traditional Arabic" w:cs="Traditional Arabic"/>
          <w:color w:val="000000" w:themeColor="text1"/>
          <w:sz w:val="28"/>
          <w:szCs w:val="28"/>
          <w:rtl/>
        </w:rPr>
        <w:t>ي.</w:t>
      </w:r>
    </w:p>
    <w:p w14:paraId="59D7A300" w14:textId="77777777" w:rsidR="00557F2A" w:rsidRPr="009C19CC" w:rsidRDefault="00557F2A" w:rsidP="002F001E">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p>
    <w:p w14:paraId="40951DE0" w14:textId="77777777" w:rsidR="004116DA" w:rsidRPr="009C19CC" w:rsidRDefault="004116DA" w:rsidP="008F4988">
      <w:pPr>
        <w:numPr>
          <w:ilvl w:val="0"/>
          <w:numId w:val="7"/>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أهمية تطبيق التحول الرقم</w:t>
      </w:r>
      <w:r w:rsidR="002F001E"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ف</w:t>
      </w:r>
      <w:r w:rsidR="002F001E"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قطاع التعليم العال</w:t>
      </w:r>
      <w:r w:rsidR="002F001E"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بالمملكة:</w:t>
      </w:r>
    </w:p>
    <w:p w14:paraId="33A80347"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استهدفت (رؤية المملكة للتنمية 2030) تحسين جودة التعليم العال</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من خلال تحديث المناهج التعليمية لتتماشى مع متطلبات العصر الحديث، وتعزيز المهارات الإبداعية والتفكير النقد</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لدى الطلاب، ودعم البنية التحتية للجامعات والمعاهد العليا، وتقديم  برامجٍ تدريبيةٍ متخص</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صة ومنحٍ دراسية لتطوير الكفاءات والقدرات الإبداعية لأعضاء هيئة التدريس، وتعزيز الأنشطة العلمية والفنية، ورفع مستوى التحصيل الدراس</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لدى الطلاب وتشجيعهم على التفكير خارج الصندوق، وتوفير بيئةٍ تعليمية محفّزة، ودعم المناهج الدراسية بالبرامج التدريبية (اليام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2018).</w:t>
      </w:r>
      <w:r w:rsidRPr="009C19CC">
        <w:rPr>
          <w:rFonts w:ascii="Traditional Arabic" w:hAnsi="Traditional Arabic" w:cs="Traditional Arabic"/>
          <w:b/>
          <w:bCs/>
          <w:color w:val="000000" w:themeColor="text1"/>
          <w:sz w:val="28"/>
          <w:szCs w:val="28"/>
          <w:rtl/>
        </w:rPr>
        <w:t> </w:t>
      </w:r>
    </w:p>
    <w:p w14:paraId="4F9279A8" w14:textId="77777777" w:rsidR="004116DA" w:rsidRPr="009C19CC" w:rsidRDefault="004116DA" w:rsidP="002F001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وقد امتد</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ت (رؤية المملكة للتنمية 2030) لتشمل البحث العلم</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والتشجيع على الابتكار، من خلال دعم الجامعات والمراكز البحثية، وتوفير التمويل اللازم للأبحاث المبتكرة، وتعزيز الشراكات الدولية وسبل التعاون الدول</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لتبادل المعرفة والخبرات ف</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مجال البحث العل</w:t>
      </w:r>
      <w:r w:rsidR="002F001E" w:rsidRPr="009C19CC">
        <w:rPr>
          <w:rFonts w:ascii="Traditional Arabic" w:hAnsi="Traditional Arabic" w:cs="Traditional Arabic"/>
          <w:color w:val="000000" w:themeColor="text1"/>
          <w:sz w:val="28"/>
          <w:szCs w:val="28"/>
          <w:rtl/>
        </w:rPr>
        <w:t>مي</w:t>
      </w:r>
      <w:r w:rsidRPr="009C19CC">
        <w:rPr>
          <w:rFonts w:ascii="Traditional Arabic" w:hAnsi="Traditional Arabic" w:cs="Traditional Arabic"/>
          <w:color w:val="000000" w:themeColor="text1"/>
          <w:sz w:val="28"/>
          <w:szCs w:val="28"/>
          <w:rtl/>
        </w:rPr>
        <w:t>،فضلاً عن عقد شراكات</w:t>
      </w:r>
      <w:r w:rsidR="002F001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مع مؤسسات القطاع الخاص لتزويد الطلاب بالمهارات الت</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يتطلبها سوق العمل، وتقليل حجم البطالة، وزيادة الإنتاجية، من خلال توفير العديد من البرامج التعليمية ذات الصلة بمتطلبات سوق العمل، واستقطاب الكوادر التعليمية من ذو</w:t>
      </w:r>
      <w:r w:rsidR="002F001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الكفاءات العالية (عبدالرازق، 2023).</w:t>
      </w:r>
      <w:r w:rsidRPr="009C19CC">
        <w:rPr>
          <w:rFonts w:ascii="Traditional Arabic" w:hAnsi="Traditional Arabic" w:cs="Traditional Arabic"/>
          <w:b/>
          <w:bCs/>
          <w:color w:val="000000" w:themeColor="text1"/>
          <w:sz w:val="28"/>
          <w:szCs w:val="28"/>
          <w:rtl/>
        </w:rPr>
        <w:t> </w:t>
      </w:r>
    </w:p>
    <w:p w14:paraId="41520B15"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ويُمثل التحول الرقمى ف</w:t>
      </w:r>
      <w:r w:rsidR="007C56B2" w:rsidRPr="009C19CC">
        <w:rPr>
          <w:rFonts w:ascii="Traditional Arabic" w:hAnsi="Traditional Arabic" w:cs="Traditional Arabic"/>
          <w:color w:val="000000" w:themeColor="text1"/>
          <w:sz w:val="28"/>
          <w:szCs w:val="28"/>
          <w:rtl/>
          <w:lang w:bidi="ar-EG"/>
        </w:rPr>
        <w:t>ى</w:t>
      </w:r>
      <w:r w:rsidRPr="009C19CC">
        <w:rPr>
          <w:rFonts w:ascii="Traditional Arabic" w:hAnsi="Traditional Arabic" w:cs="Traditional Arabic"/>
          <w:color w:val="000000" w:themeColor="text1"/>
          <w:sz w:val="28"/>
          <w:szCs w:val="28"/>
        </w:rPr>
        <w:t> </w:t>
      </w:r>
      <w:hyperlink r:id="rId36" w:tooltip="الجامعات السعودية" w:history="1">
        <w:r w:rsidRPr="009C19CC">
          <w:rPr>
            <w:rFonts w:ascii="Traditional Arabic" w:hAnsi="Traditional Arabic" w:cs="Traditional Arabic"/>
            <w:color w:val="000000" w:themeColor="text1"/>
            <w:sz w:val="28"/>
            <w:szCs w:val="28"/>
            <w:rtl/>
          </w:rPr>
          <w:t>الجامعات السعودية</w:t>
        </w:r>
      </w:hyperlink>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جزءا رئيسياً من رؤية المملكة للتنمية 2030، خاصةً بعد تفش</w:t>
      </w:r>
      <w:r w:rsidR="007C56B2" w:rsidRPr="009C19CC">
        <w:rPr>
          <w:rFonts w:ascii="Traditional Arabic" w:hAnsi="Traditional Arabic" w:cs="Traditional Arabic"/>
          <w:color w:val="000000" w:themeColor="text1"/>
          <w:sz w:val="28"/>
          <w:szCs w:val="28"/>
          <w:rtl/>
        </w:rPr>
        <w:t>ى</w:t>
      </w:r>
      <w:r w:rsidRPr="009C19CC">
        <w:rPr>
          <w:rFonts w:ascii="Traditional Arabic" w:hAnsi="Traditional Arabic" w:cs="Traditional Arabic"/>
          <w:color w:val="000000" w:themeColor="text1"/>
          <w:sz w:val="28"/>
          <w:szCs w:val="28"/>
          <w:rtl/>
        </w:rPr>
        <w:t xml:space="preserve"> جائحة كورونا والتوجه العالم</w:t>
      </w:r>
      <w:r w:rsidR="007C56B2" w:rsidRPr="009C19CC">
        <w:rPr>
          <w:rFonts w:ascii="Traditional Arabic" w:hAnsi="Traditional Arabic" w:cs="Traditional Arabic"/>
          <w:color w:val="000000" w:themeColor="text1"/>
          <w:sz w:val="28"/>
          <w:szCs w:val="28"/>
          <w:rtl/>
        </w:rPr>
        <w:t>ى</w:t>
      </w:r>
      <w:r w:rsidRPr="009C19CC">
        <w:rPr>
          <w:rFonts w:ascii="Traditional Arabic" w:hAnsi="Traditional Arabic" w:cs="Traditional Arabic"/>
          <w:color w:val="000000" w:themeColor="text1"/>
          <w:sz w:val="28"/>
          <w:szCs w:val="28"/>
          <w:rtl/>
        </w:rPr>
        <w:t xml:space="preserve"> نحو تقديم الخدمات التعليمية عبر المنصات الإلكترونية، حيث حرصت المملكة على توفير السبل والحلول المُمكنة لضمان التحول الكامل </w:t>
      </w:r>
      <w:r w:rsidR="00455753" w:rsidRPr="009C19CC">
        <w:rPr>
          <w:rFonts w:ascii="Traditional Arabic" w:hAnsi="Traditional Arabic" w:cs="Traditional Arabic"/>
          <w:color w:val="000000" w:themeColor="text1"/>
          <w:sz w:val="28"/>
          <w:szCs w:val="28"/>
          <w:rtl/>
        </w:rPr>
        <w:t>في</w:t>
      </w:r>
      <w:r w:rsidRPr="009C19CC">
        <w:rPr>
          <w:rFonts w:ascii="Traditional Arabic" w:hAnsi="Traditional Arabic" w:cs="Traditional Arabic"/>
          <w:color w:val="000000" w:themeColor="text1"/>
          <w:sz w:val="28"/>
          <w:szCs w:val="28"/>
          <w:rtl/>
        </w:rPr>
        <w:t xml:space="preserve"> الأنظمة الرقمية داخل الجامعات والمعاهد العليا(حليم، رزق، 2021).</w:t>
      </w:r>
    </w:p>
    <w:p w14:paraId="037FF16F"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 xml:space="preserve"> ويتضمن التحول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فى هذا القطاع ثلاثة مكوناتٍ رئيسية ه</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5E5DE9C4"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أ- المكون التعليم</w:t>
      </w:r>
      <w:r w:rsidR="00455753"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w:t>
      </w:r>
      <w:r w:rsidRPr="009C19CC">
        <w:rPr>
          <w:rFonts w:ascii="Traditional Arabic"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rtl/>
        </w:rPr>
        <w:t>وهو المكون الأساس</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لعملية التحول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الجامعات والمعاهد العليا بالمملكة ، ويشمل: المعلمون، والطلاب، والمواد التعليمية، والأبحاث، ومكتبات المعلومات، وطرق التقويم، ووضع الامتحانات</w:t>
      </w:r>
      <w:r w:rsidRPr="009C19CC">
        <w:rPr>
          <w:rFonts w:ascii="Traditional Arabic" w:hAnsi="Traditional Arabic" w:cs="Traditional Arabic"/>
          <w:color w:val="000000" w:themeColor="text1"/>
          <w:sz w:val="28"/>
          <w:szCs w:val="28"/>
        </w:rPr>
        <w:t>.</w:t>
      </w:r>
    </w:p>
    <w:p w14:paraId="53DDF81E"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rPr>
        <w:t>ب- المكون التكنولوج</w:t>
      </w:r>
      <w:r w:rsidR="00455753"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rtl/>
        </w:rPr>
        <w:t>: ويعنى المكتبة الرقمية الت</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تشمل: </w:t>
      </w:r>
      <w:r w:rsidRPr="009C19CC">
        <w:rPr>
          <w:rFonts w:ascii="Traditional Arabic" w:hAnsi="Traditional Arabic" w:cs="Traditional Arabic"/>
          <w:color w:val="000000" w:themeColor="text1"/>
          <w:sz w:val="28"/>
          <w:szCs w:val="28"/>
          <w:rtl/>
          <w:lang w:bidi="ar-EG"/>
        </w:rPr>
        <w:t>ال</w:t>
      </w:r>
      <w:r w:rsidRPr="009C19CC">
        <w:rPr>
          <w:rFonts w:ascii="Traditional Arabic" w:hAnsi="Traditional Arabic" w:cs="Traditional Arabic"/>
          <w:color w:val="000000" w:themeColor="text1"/>
          <w:sz w:val="28"/>
          <w:szCs w:val="28"/>
          <w:rtl/>
        </w:rPr>
        <w:t>نصوص، والأدوات، والصور،وأجهزة الكمبيوتر</w:t>
      </w:r>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rPr>
        <w:t>والأجهزة الشخصية،مثل:الهواتف،واللاب توب، ومواقع الإنترنت المختلفة</w:t>
      </w:r>
      <w:r w:rsidRPr="009C19CC">
        <w:rPr>
          <w:rFonts w:ascii="Traditional Arabic" w:hAnsi="Traditional Arabic" w:cs="Traditional Arabic"/>
          <w:color w:val="000000" w:themeColor="text1"/>
          <w:sz w:val="28"/>
          <w:szCs w:val="28"/>
        </w:rPr>
        <w:t>.</w:t>
      </w:r>
    </w:p>
    <w:p w14:paraId="058470AB"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rPr>
        <w:t>ج- المكون الإدار</w:t>
      </w:r>
      <w:r w:rsidR="00455753"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w:t>
      </w:r>
      <w:r w:rsidRPr="009C19CC">
        <w:rPr>
          <w:rFonts w:ascii="Traditional Arabic" w:hAnsi="Traditional Arabic" w:cs="Traditional Arabic"/>
          <w:color w:val="000000" w:themeColor="text1"/>
          <w:sz w:val="28"/>
          <w:szCs w:val="28"/>
          <w:rtl/>
        </w:rPr>
        <w:t xml:space="preserve"> ويشمل المستلزمات الإدارية، كتحديد ميزانية التعليم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الجامعات، وخطط تنفيذها داخل المملكة، وأهدافها التعليمية، والتهديدات أو المخاطر الت</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قد تتعرض لها (الشمر</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2022).</w:t>
      </w:r>
    </w:p>
    <w:p w14:paraId="44E2F476"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وقد تعدّدت الأسباب الت</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دفعت المملكة إلى مواكبة التحول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مؤسسات التعليم العال</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لتشمل:  </w:t>
      </w:r>
    </w:p>
    <w:p w14:paraId="51C93060"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1- انتشار مفهوم الاقتصاد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داخل المجتمعات، وما رافقه من وظائفٍ جديدة، مما استوجب ضرورة قيام الجامعات بإعداد قوى بشرية تتمتع بالمهارات اللازمة لمواكبة هذه الوظائف الجديدة</w:t>
      </w:r>
      <w:r w:rsidRPr="009C19CC">
        <w:rPr>
          <w:rFonts w:ascii="Traditional Arabic" w:hAnsi="Traditional Arabic" w:cs="Traditional Arabic"/>
          <w:color w:val="000000" w:themeColor="text1"/>
          <w:sz w:val="28"/>
          <w:szCs w:val="28"/>
        </w:rPr>
        <w:t>.</w:t>
      </w:r>
    </w:p>
    <w:p w14:paraId="2E51C717"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2- مواكبة التطور العلم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والثقاف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العالم،والحفاظ على مكانة الجامعات السعودية وريادتها محليا</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وعربيا</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ودوليا.</w:t>
      </w:r>
    </w:p>
    <w:p w14:paraId="124F8CA2"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 xml:space="preserve">3- الارتقاء بأداء </w:t>
      </w:r>
      <w:r w:rsidR="00455753" w:rsidRPr="009C19CC">
        <w:rPr>
          <w:rFonts w:ascii="Traditional Arabic" w:hAnsi="Traditional Arabic" w:cs="Traditional Arabic"/>
          <w:color w:val="000000" w:themeColor="text1"/>
          <w:sz w:val="28"/>
          <w:szCs w:val="28"/>
          <w:rtl/>
        </w:rPr>
        <w:t>العنصر البشري</w:t>
      </w:r>
      <w:r w:rsidRPr="009C19CC">
        <w:rPr>
          <w:rFonts w:ascii="Traditional Arabic" w:hAnsi="Traditional Arabic" w:cs="Traditional Arabic"/>
          <w:color w:val="000000" w:themeColor="text1"/>
          <w:sz w:val="28"/>
          <w:szCs w:val="28"/>
          <w:rtl/>
        </w:rPr>
        <w:t xml:space="preserve">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المنظومة التعليمية، خاصة الطلاب وأعضاء هيئة التدريس، كجزء</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 رؤية المملكة للتنمية 2030</w:t>
      </w:r>
      <w:r w:rsidRPr="009C19CC">
        <w:rPr>
          <w:rFonts w:ascii="Traditional Arabic" w:hAnsi="Traditional Arabic" w:cs="Traditional Arabic"/>
          <w:color w:val="000000" w:themeColor="text1"/>
          <w:sz w:val="28"/>
          <w:szCs w:val="28"/>
        </w:rPr>
        <w:t>.</w:t>
      </w:r>
    </w:p>
    <w:p w14:paraId="10D2DD13"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4- دعم الروح التنافسية بين الطلاب، وتوفير عوامل</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أكثر جذباً نحو العملية التعليمية (المحيميد، ناصر، 2024).</w:t>
      </w:r>
    </w:p>
    <w:p w14:paraId="0477DA8D"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كما حدّدا (الزبيد</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الخالد</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2023) الدوافع وراء اهتمام المملكة بتطبيق التحول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داخل مؤسسات التعليم العال</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وتتمثل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050812FE"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أ- تأهيل الطلاب، وتنمية مهاراتهم، وإعدادهم للتكيف مع متطلبات سوق العمل</w:t>
      </w:r>
      <w:r w:rsidRPr="009C19CC">
        <w:rPr>
          <w:rFonts w:ascii="Traditional Arabic" w:hAnsi="Traditional Arabic" w:cs="Traditional Arabic"/>
          <w:color w:val="000000" w:themeColor="text1"/>
          <w:sz w:val="28"/>
          <w:szCs w:val="28"/>
        </w:rPr>
        <w:t>.</w:t>
      </w:r>
    </w:p>
    <w:p w14:paraId="21CD3D7E"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ب- القضاء على الفجوة الرقمية، وإنشاء بنية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معرفية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تكنولوجية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قوية، ومحو الأمية التكنولوجية أو المعلوماتية</w:t>
      </w:r>
      <w:r w:rsidRPr="009C19CC">
        <w:rPr>
          <w:rFonts w:ascii="Traditional Arabic" w:hAnsi="Traditional Arabic" w:cs="Traditional Arabic"/>
          <w:color w:val="000000" w:themeColor="text1"/>
          <w:sz w:val="28"/>
          <w:szCs w:val="28"/>
        </w:rPr>
        <w:t>.</w:t>
      </w:r>
    </w:p>
    <w:p w14:paraId="59BCCC7C"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ج- توفير مناهجٍ عصرية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وجديدة، لتلبية الاحتياجات الوطنية والعالمية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التعليم، وتعزيز جودة الأنظمة التعليمية</w:t>
      </w:r>
      <w:r w:rsidRPr="009C19CC">
        <w:rPr>
          <w:rFonts w:ascii="Traditional Arabic" w:hAnsi="Traditional Arabic" w:cs="Traditional Arabic"/>
          <w:color w:val="000000" w:themeColor="text1"/>
          <w:sz w:val="28"/>
          <w:szCs w:val="28"/>
        </w:rPr>
        <w:t>.</w:t>
      </w:r>
    </w:p>
    <w:p w14:paraId="3AFD965A"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د- تسهيل العملية التعليمية، والحصول على المعلومات بشكل سريعٍ وآمن، لتلبية الأهداف العلمية والمعرفية للطلاب</w:t>
      </w:r>
      <w:r w:rsidRPr="009C19CC">
        <w:rPr>
          <w:rFonts w:ascii="Traditional Arabic" w:hAnsi="Traditional Arabic" w:cs="Traditional Arabic"/>
          <w:color w:val="000000" w:themeColor="text1"/>
          <w:sz w:val="28"/>
          <w:szCs w:val="28"/>
        </w:rPr>
        <w:t>.</w:t>
      </w:r>
    </w:p>
    <w:p w14:paraId="2D7DC45A"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ه‍- حفظ المعلومات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شكلٍ 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،للحفاظ على المصادر التعليمية (الكتب، الصور، الأدوات) من الضياع، أو التلف بفعل العوامل الجوية أو الإنسانية.</w:t>
      </w:r>
    </w:p>
    <w:p w14:paraId="4CE27960" w14:textId="77777777" w:rsidR="004116DA" w:rsidRPr="009C19CC" w:rsidRDefault="004116DA" w:rsidP="00455753">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وقد أصبح التحول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الجامعات السعودية ضرورةً مل</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حة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ظل تزايد التطور التكنولوج</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المستمر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المؤسسات التعليمية، والجهود الحكومية المبذولة لتحسين جودة التعليم، وتدريب الطلاب على كيفية استخدام أدوات التعلم الإلكترون</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بكفاءة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عالية، وتوفير بيئةٍ تعليميةٍ مرنة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وسهلة الوصول، وتعزيز التجربة الأكاديمية للطالب، فلا يقتصر التحول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r w:rsidR="00455753" w:rsidRPr="009C19CC">
        <w:rPr>
          <w:rFonts w:ascii="Traditional Arabic" w:hAnsi="Traditional Arabic" w:cs="Traditional Arabic"/>
          <w:color w:val="000000" w:themeColor="text1"/>
          <w:sz w:val="28"/>
          <w:szCs w:val="28"/>
          <w:rtl/>
        </w:rPr>
        <w:t>في</w:t>
      </w:r>
      <w:r w:rsidRPr="009C19CC">
        <w:rPr>
          <w:rFonts w:ascii="Traditional Arabic" w:hAnsi="Traditional Arabic" w:cs="Traditional Arabic"/>
          <w:color w:val="000000" w:themeColor="text1"/>
          <w:sz w:val="28"/>
          <w:szCs w:val="28"/>
          <w:rtl/>
        </w:rPr>
        <w:t xml:space="preserve"> الجامعات السعودية على دمج التقنيات الحديثة فقط، بل يتضمن إعادة تصميم</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كاملة</w:t>
      </w:r>
      <w:r w:rsidR="00455753" w:rsidRPr="009C19CC">
        <w:rPr>
          <w:rFonts w:ascii="Traditional Arabic" w:hAnsi="Traditional Arabic" w:cs="Traditional Arabic"/>
          <w:color w:val="000000" w:themeColor="text1"/>
          <w:sz w:val="28"/>
          <w:szCs w:val="28"/>
          <w:rtl/>
        </w:rPr>
        <w:t xml:space="preserve">ٍ للعمليات الأكاديمية والإدارية، </w:t>
      </w:r>
      <w:r w:rsidRPr="009C19CC">
        <w:rPr>
          <w:rFonts w:ascii="Traditional Arabic" w:hAnsi="Traditional Arabic" w:cs="Traditional Arabic"/>
          <w:color w:val="000000" w:themeColor="text1"/>
          <w:sz w:val="28"/>
          <w:szCs w:val="28"/>
          <w:rtl/>
        </w:rPr>
        <w:t>وتطوير أساليب العمل</w:t>
      </w:r>
      <w:r w:rsidR="00455753"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tl/>
        </w:rPr>
        <w:t>لتحقيق أفضل النتائج، وذلك باستخدام أدوات التعلم الإلكترون</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وأتمتة إدارة الاختبارات، والتصحيح الإلكترون</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وإدارة البيانات الذكية والضخمة (أشرف، 2025).</w:t>
      </w:r>
    </w:p>
    <w:p w14:paraId="2757390F" w14:textId="77777777" w:rsidR="004116DA" w:rsidRPr="009C19CC" w:rsidRDefault="004116DA" w:rsidP="00455753">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وقد هدفت (رؤية المملكة للتنمية 2030) إلى مواكبة التحول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قطاع التعليم العال</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من خلال توظيف التكنولوجيا الحديثة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خدمة العملية التعليمية، وتجهيز الجامعات والمعاهد العليا بالأدوات التكنولوجية اللازمة، وتعزيز التعلم الإلكترون</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والتعليم عن ب</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عد كوسيلة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لتحسين الوصول إلى التعليم، وتوفير مرونة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أكبر للطلاب، وتعزيز كفاءة إدارة التعليم من خلال توافر أنظمة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إلكترونية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لإدارة الاختبارات والمقر</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رات الدراسية</w:t>
      </w:r>
      <w:r w:rsidRPr="009C19CC">
        <w:rPr>
          <w:rFonts w:ascii="Traditional Arabic" w:hAnsi="Traditional Arabic" w:cs="Traditional Arabic"/>
          <w:color w:val="000000" w:themeColor="text1"/>
          <w:sz w:val="28"/>
          <w:szCs w:val="28"/>
          <w:rtl/>
          <w:lang w:bidi="ar-EG"/>
        </w:rPr>
        <w:t>، و</w:t>
      </w:r>
      <w:r w:rsidRPr="009C19CC">
        <w:rPr>
          <w:rFonts w:ascii="Traditional Arabic" w:hAnsi="Traditional Arabic" w:cs="Traditional Arabic"/>
          <w:color w:val="000000" w:themeColor="text1"/>
          <w:sz w:val="28"/>
          <w:szCs w:val="28"/>
          <w:rtl/>
        </w:rPr>
        <w:t>تحسين جودة التقييم عبر التصحيح الإلكترونى وتقارير الأداء، بهدف ات</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خاذ القرارات السليمة ب</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ناءً على تحليل البيانات وتطوير المناهج، فضلاً عن توظيف التحول الرقم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في دعم البيئة البحثية، من خلال توفير قواعد بيانات</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رقمية</w:t>
      </w:r>
      <w:r w:rsidR="00455753"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ضخمة للبحوث والمجلات العلمية، ودعم منصات النشر العلم</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والتعاون البحث</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عبر الإنترنت، وتحقيق العدالة ف</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التعليم من خلال إتاحة الفرص والخدمات بمعدلاتٍ متساوية لكافة الطلاب في المدن والمناطق البعيدة (العنز</w:t>
      </w:r>
      <w:r w:rsidR="00455753"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2024). </w:t>
      </w:r>
    </w:p>
    <w:p w14:paraId="5834BE7A" w14:textId="77777777" w:rsidR="004116DA" w:rsidRPr="009C19CC" w:rsidRDefault="004116DA" w:rsidP="008F4988">
      <w:pPr>
        <w:numPr>
          <w:ilvl w:val="0"/>
          <w:numId w:val="7"/>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استراتيجيات التحول الرقم</w:t>
      </w:r>
      <w:r w:rsidR="00C44FAB"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ف</w:t>
      </w:r>
      <w:r w:rsidR="00C44FAB"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قطاع التعليم العال</w:t>
      </w:r>
      <w:r w:rsidR="00C44FAB"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بالمملكة:</w:t>
      </w:r>
    </w:p>
    <w:p w14:paraId="7A7C39D7" w14:textId="77777777" w:rsidR="004116DA" w:rsidRPr="009C19CC" w:rsidRDefault="004116DA" w:rsidP="00C44FAB">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ارتك</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زت الرؤية الشاملة لتطبيق التحول الرقم</w:t>
      </w:r>
      <w:r w:rsidR="00C44F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C44F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قطاع التعليم العال</w:t>
      </w:r>
      <w:r w:rsidR="00C44F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على عدة استراتيجيات</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ه</w:t>
      </w:r>
      <w:r w:rsidR="00C44F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p>
    <w:p w14:paraId="0AC3E00D" w14:textId="77777777" w:rsidR="004116DA" w:rsidRPr="009C19CC" w:rsidRDefault="004116DA" w:rsidP="00C44FAB">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1- رقمنة الخدمات الجامعية، والانتقال من كافة الخدمات الأكاديمية والإدارية التقليدية إلى خدمات</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رقمية</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متكاملة</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عبر منصات إلكترونية، مما يسمح للطلاب وأعضاء هيئة التدريس بإنجاز مهامهم دون الحاجة إلى الحضور الشخص</w:t>
      </w:r>
      <w:r w:rsidR="00C44F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1776F86A" w14:textId="77777777" w:rsidR="004116DA" w:rsidRPr="009C19CC" w:rsidRDefault="004116DA" w:rsidP="00C44FAB">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2- دعم وتحديث البنية التحتية التقنية</w:t>
      </w:r>
      <w:r w:rsidRPr="009C19CC">
        <w:rPr>
          <w:rFonts w:ascii="Traditional Arabic" w:hAnsi="Traditional Arabic" w:cs="Traditional Arabic"/>
          <w:color w:val="000000" w:themeColor="text1"/>
          <w:sz w:val="28"/>
          <w:szCs w:val="28"/>
          <w:rtl/>
          <w:lang w:bidi="ar-EG"/>
        </w:rPr>
        <w:t xml:space="preserve">، وذلك </w:t>
      </w:r>
      <w:r w:rsidRPr="009C19CC">
        <w:rPr>
          <w:rFonts w:ascii="Traditional Arabic" w:hAnsi="Traditional Arabic" w:cs="Traditional Arabic"/>
          <w:color w:val="000000" w:themeColor="text1"/>
          <w:sz w:val="28"/>
          <w:szCs w:val="28"/>
          <w:rtl/>
        </w:rPr>
        <w:t>لتطوير منصات</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تعليمية</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رقمية تُسهم فى تحسين جودة التعليم، </w:t>
      </w:r>
      <w:r w:rsidRPr="009C19CC">
        <w:rPr>
          <w:rFonts w:ascii="Traditional Arabic" w:hAnsi="Traditional Arabic" w:cs="Traditional Arabic"/>
          <w:color w:val="000000" w:themeColor="text1"/>
          <w:sz w:val="28"/>
          <w:szCs w:val="28"/>
          <w:rtl/>
          <w:lang w:bidi="ar-EG"/>
        </w:rPr>
        <w:t xml:space="preserve">من خلال </w:t>
      </w:r>
      <w:r w:rsidRPr="009C19CC">
        <w:rPr>
          <w:rFonts w:ascii="Traditional Arabic" w:hAnsi="Traditional Arabic" w:cs="Traditional Arabic"/>
          <w:color w:val="000000" w:themeColor="text1"/>
          <w:sz w:val="28"/>
          <w:szCs w:val="28"/>
          <w:rtl/>
        </w:rPr>
        <w:t>توسيع الشبكات الداخلية لضمان التغطية الكاملة للحرم الجامع</w:t>
      </w:r>
      <w:r w:rsidR="00C44F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4A24BBFF" w14:textId="77777777" w:rsidR="004116DA" w:rsidRPr="009C19CC" w:rsidRDefault="004116DA" w:rsidP="00C44FAB">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3- تعزيز أمن المعلومات لمنع الهجمات السيبرانية، وتأمين بيانات الطلاب وأعضاء هيئة التدريس،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استخدام الحوسبة السحابية لتخزين البيانات، ووضع قوانين</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وأنظمة</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للحماية من أية هجمات</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معلوماتية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قد تعيق نجاح التعليم الرقم</w:t>
      </w:r>
      <w:r w:rsidR="00C44F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7E4CF608" w14:textId="77777777" w:rsidR="004116DA" w:rsidRPr="009C19CC" w:rsidRDefault="004116DA" w:rsidP="00C44FAB">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4- دمج التقنيات الحديثة، وتدريب الطلاب على استخدامها مثل: الواقع المعز</w:t>
      </w:r>
      <w:r w:rsidR="00C44F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ز والافتراض</w:t>
      </w:r>
      <w:r w:rsidR="00C44F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وأدوات التعلم عن بُعد</w:t>
      </w:r>
      <w:r w:rsidRPr="009C19CC">
        <w:rPr>
          <w:rFonts w:ascii="Traditional Arabic" w:hAnsi="Traditional Arabic" w:cs="Traditional Arabic"/>
          <w:color w:val="000000" w:themeColor="text1"/>
          <w:sz w:val="28"/>
          <w:szCs w:val="28"/>
        </w:rPr>
        <w:t>.</w:t>
      </w:r>
    </w:p>
    <w:p w14:paraId="69878D49" w14:textId="77777777" w:rsidR="004116DA" w:rsidRPr="009C19CC" w:rsidRDefault="004116DA" w:rsidP="00E86977">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5- تدريب الموارد البشرية على الأدوات والوسائل التكنولوجية، لضمان عملية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تعل</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مية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ناجحة</w:t>
      </w:r>
      <w:r w:rsidR="00E86977"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ف</w:t>
      </w:r>
      <w:r w:rsidR="00E8697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عصر الرقمنة (هيئة الحكومة الرقمية، 2024).</w:t>
      </w:r>
    </w:p>
    <w:p w14:paraId="10441771" w14:textId="77777777" w:rsidR="004116DA" w:rsidRPr="009C19CC" w:rsidRDefault="004116DA" w:rsidP="00E86977">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lang w:bidi="ar-EG"/>
        </w:rPr>
        <w:t>كما أوجز (العمير</w:t>
      </w:r>
      <w:r w:rsidR="00E8697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محضر، 2025)</w:t>
      </w:r>
      <w:r w:rsidRPr="009C19CC">
        <w:rPr>
          <w:rFonts w:ascii="Traditional Arabic" w:hAnsi="Traditional Arabic" w:cs="Traditional Arabic"/>
          <w:color w:val="000000" w:themeColor="text1"/>
          <w:sz w:val="28"/>
          <w:szCs w:val="28"/>
          <w:rtl/>
        </w:rPr>
        <w:t xml:space="preserve"> استراتيجيات التحول الرقم</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قطاع التعليم العال</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ف</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عدة نقاط ه</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1F440F70"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أ- وضع مناهج</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تعليمية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 تتماشى مع المعايير الرقمية العالمية، وتُلبى الاحتياجات الوطنية للمملكة</w:t>
      </w:r>
      <w:r w:rsidRPr="009C19CC">
        <w:rPr>
          <w:rFonts w:ascii="Traditional Arabic" w:hAnsi="Traditional Arabic" w:cs="Traditional Arabic"/>
          <w:color w:val="000000" w:themeColor="text1"/>
          <w:sz w:val="28"/>
          <w:szCs w:val="28"/>
        </w:rPr>
        <w:t>.</w:t>
      </w:r>
    </w:p>
    <w:p w14:paraId="1110F6CF" w14:textId="77777777" w:rsidR="004116DA" w:rsidRPr="009C19CC" w:rsidRDefault="004116DA" w:rsidP="00E86977">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ب- تعزيز التعاون ما بين أنظمة التعليم الرسمية وغير الرسمية، بهدف دعم التعليم الذات</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مدى الحياة.</w:t>
      </w:r>
    </w:p>
    <w:p w14:paraId="52D922BD"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ج- تحليل الخوارزميات، والحرص على إيجاد تفاعلٍ مثمر</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بين الدارسين وأنظمة الحوسبة الحسابية</w:t>
      </w:r>
      <w:r w:rsidRPr="009C19CC">
        <w:rPr>
          <w:rFonts w:ascii="Traditional Arabic" w:hAnsi="Traditional Arabic" w:cs="Traditional Arabic"/>
          <w:color w:val="000000" w:themeColor="text1"/>
          <w:sz w:val="28"/>
          <w:szCs w:val="28"/>
        </w:rPr>
        <w:t>.</w:t>
      </w:r>
    </w:p>
    <w:p w14:paraId="6F1687B2" w14:textId="77777777" w:rsidR="004116DA" w:rsidRPr="009C19CC" w:rsidRDefault="004116DA" w:rsidP="00E86977">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د- إعادة هيكلة التعليم التقليد</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والتوجه نحو التعليم الإلكترون</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عن ب</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عد، بالاعتماد على الحواسيب والمناهج العصرية</w:t>
      </w:r>
      <w:r w:rsidRPr="009C19CC">
        <w:rPr>
          <w:rFonts w:ascii="Traditional Arabic" w:hAnsi="Traditional Arabic" w:cs="Traditional Arabic"/>
          <w:color w:val="000000" w:themeColor="text1"/>
          <w:sz w:val="28"/>
          <w:szCs w:val="28"/>
        </w:rPr>
        <w:t>.</w:t>
      </w:r>
    </w:p>
    <w:p w14:paraId="4E60AC1A" w14:textId="77777777" w:rsidR="004116DA" w:rsidRPr="009C19CC" w:rsidRDefault="004116DA" w:rsidP="00E86977">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ه‍- استقطاب خبراء وأعضاء هيئة تدريس من جامعات</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عالمية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مرموقة، وإنشاء مراكز بحثية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متخصصة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ف</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الذكاء الاصطناع</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وتحليل البيانات، لتعزيز الثقافة الرقمية لدى الطلاب.</w:t>
      </w:r>
    </w:p>
    <w:p w14:paraId="6DB745C6" w14:textId="77777777" w:rsidR="004116DA" w:rsidRPr="009C19CC" w:rsidRDefault="004116DA" w:rsidP="00E86977">
      <w:pPr>
        <w:spacing w:after="0" w:line="360" w:lineRule="auto"/>
        <w:jc w:val="both"/>
        <w:rPr>
          <w:rFonts w:ascii="Traditional Arabic" w:hAnsi="Traditional Arabic" w:cs="Traditional Arabic"/>
          <w:color w:val="000000" w:themeColor="text1"/>
          <w:sz w:val="28"/>
          <w:szCs w:val="28"/>
          <w:shd w:val="clear" w:color="auto" w:fill="FFFFFF"/>
          <w:rtl/>
        </w:rPr>
      </w:pPr>
      <w:r w:rsidRPr="009C19CC">
        <w:rPr>
          <w:rFonts w:ascii="Traditional Arabic" w:hAnsi="Traditional Arabic" w:cs="Traditional Arabic"/>
          <w:color w:val="000000" w:themeColor="text1"/>
          <w:sz w:val="28"/>
          <w:szCs w:val="28"/>
          <w:shd w:val="clear" w:color="auto" w:fill="FFFFFF"/>
          <w:rtl/>
        </w:rPr>
        <w:t>وتُعد جامعة طيبة من أهم الجامعات السعودية الت</w:t>
      </w:r>
      <w:r w:rsidR="00E86977" w:rsidRPr="009C19CC">
        <w:rPr>
          <w:rFonts w:ascii="Traditional Arabic" w:hAnsi="Traditional Arabic" w:cs="Traditional Arabic"/>
          <w:color w:val="000000" w:themeColor="text1"/>
          <w:sz w:val="28"/>
          <w:szCs w:val="28"/>
          <w:shd w:val="clear" w:color="auto" w:fill="FFFFFF"/>
          <w:rtl/>
        </w:rPr>
        <w:t>ي</w:t>
      </w:r>
      <w:r w:rsidRPr="009C19CC">
        <w:rPr>
          <w:rFonts w:ascii="Traditional Arabic" w:hAnsi="Traditional Arabic" w:cs="Traditional Arabic"/>
          <w:color w:val="000000" w:themeColor="text1"/>
          <w:sz w:val="28"/>
          <w:szCs w:val="28"/>
          <w:shd w:val="clear" w:color="auto" w:fill="FFFFFF"/>
          <w:rtl/>
        </w:rPr>
        <w:t xml:space="preserve"> حرصت على تطبيق برامج التحول الرقم</w:t>
      </w:r>
      <w:r w:rsidR="00E86977" w:rsidRPr="009C19CC">
        <w:rPr>
          <w:rFonts w:ascii="Traditional Arabic" w:hAnsi="Traditional Arabic" w:cs="Traditional Arabic"/>
          <w:color w:val="000000" w:themeColor="text1"/>
          <w:sz w:val="28"/>
          <w:szCs w:val="28"/>
          <w:shd w:val="clear" w:color="auto" w:fill="FFFFFF"/>
          <w:rtl/>
        </w:rPr>
        <w:t>ي</w:t>
      </w:r>
      <w:r w:rsidRPr="009C19CC">
        <w:rPr>
          <w:rFonts w:ascii="Traditional Arabic" w:hAnsi="Traditional Arabic" w:cs="Traditional Arabic"/>
          <w:color w:val="000000" w:themeColor="text1"/>
          <w:sz w:val="28"/>
          <w:szCs w:val="28"/>
          <w:shd w:val="clear" w:color="auto" w:fill="FFFFFF"/>
          <w:rtl/>
        </w:rPr>
        <w:t xml:space="preserve"> ف</w:t>
      </w:r>
      <w:r w:rsidR="00E86977" w:rsidRPr="009C19CC">
        <w:rPr>
          <w:rFonts w:ascii="Traditional Arabic" w:hAnsi="Traditional Arabic" w:cs="Traditional Arabic"/>
          <w:color w:val="000000" w:themeColor="text1"/>
          <w:sz w:val="28"/>
          <w:szCs w:val="28"/>
          <w:shd w:val="clear" w:color="auto" w:fill="FFFFFF"/>
          <w:rtl/>
        </w:rPr>
        <w:t>ي</w:t>
      </w:r>
      <w:r w:rsidRPr="009C19CC">
        <w:rPr>
          <w:rFonts w:ascii="Traditional Arabic" w:hAnsi="Traditional Arabic" w:cs="Traditional Arabic"/>
          <w:color w:val="000000" w:themeColor="text1"/>
          <w:sz w:val="28"/>
          <w:szCs w:val="28"/>
          <w:shd w:val="clear" w:color="auto" w:fill="FFFFFF"/>
          <w:rtl/>
        </w:rPr>
        <w:t xml:space="preserve"> المملكة، وقامت بتوفير كافة المقومات التقنية اللازمة لتسريع خدماته، وتطبيق مفهوم الحكومة الإلكترونية وفقا</w:t>
      </w:r>
      <w:r w:rsidR="00E86977" w:rsidRPr="009C19CC">
        <w:rPr>
          <w:rFonts w:ascii="Traditional Arabic" w:hAnsi="Traditional Arabic" w:cs="Traditional Arabic"/>
          <w:color w:val="000000" w:themeColor="text1"/>
          <w:sz w:val="28"/>
          <w:szCs w:val="28"/>
          <w:shd w:val="clear" w:color="auto" w:fill="FFFFFF"/>
          <w:rtl/>
        </w:rPr>
        <w:t>ً</w:t>
      </w:r>
      <w:r w:rsidRPr="009C19CC">
        <w:rPr>
          <w:rFonts w:ascii="Traditional Arabic" w:hAnsi="Traditional Arabic" w:cs="Traditional Arabic"/>
          <w:color w:val="000000" w:themeColor="text1"/>
          <w:sz w:val="28"/>
          <w:szCs w:val="28"/>
          <w:shd w:val="clear" w:color="auto" w:fill="FFFFFF"/>
          <w:rtl/>
        </w:rPr>
        <w:t xml:space="preserve"> لبرنامج التحول الرقم</w:t>
      </w:r>
      <w:r w:rsidR="00E86977" w:rsidRPr="009C19CC">
        <w:rPr>
          <w:rFonts w:ascii="Traditional Arabic" w:hAnsi="Traditional Arabic" w:cs="Traditional Arabic"/>
          <w:color w:val="000000" w:themeColor="text1"/>
          <w:sz w:val="28"/>
          <w:szCs w:val="28"/>
          <w:shd w:val="clear" w:color="auto" w:fill="FFFFFF"/>
          <w:rtl/>
        </w:rPr>
        <w:t>ي</w:t>
      </w:r>
      <w:r w:rsidRPr="009C19CC">
        <w:rPr>
          <w:rFonts w:ascii="Traditional Arabic" w:hAnsi="Traditional Arabic" w:cs="Traditional Arabic"/>
          <w:color w:val="000000" w:themeColor="text1"/>
          <w:sz w:val="28"/>
          <w:szCs w:val="28"/>
          <w:shd w:val="clear" w:color="auto" w:fill="FFFFFF"/>
          <w:rtl/>
        </w:rPr>
        <w:t xml:space="preserve"> 2020، ورؤية المملكة 2030، فضلاً عن تفعيل الأدوات والتطبيقات التكنولوجية ف</w:t>
      </w:r>
      <w:r w:rsidR="00E86977" w:rsidRPr="009C19CC">
        <w:rPr>
          <w:rFonts w:ascii="Traditional Arabic" w:hAnsi="Traditional Arabic" w:cs="Traditional Arabic"/>
          <w:color w:val="000000" w:themeColor="text1"/>
          <w:sz w:val="28"/>
          <w:szCs w:val="28"/>
          <w:shd w:val="clear" w:color="auto" w:fill="FFFFFF"/>
          <w:rtl/>
        </w:rPr>
        <w:t>ي</w:t>
      </w:r>
      <w:r w:rsidRPr="009C19CC">
        <w:rPr>
          <w:rFonts w:ascii="Traditional Arabic" w:hAnsi="Traditional Arabic" w:cs="Traditional Arabic"/>
          <w:color w:val="000000" w:themeColor="text1"/>
          <w:sz w:val="28"/>
          <w:szCs w:val="28"/>
          <w:shd w:val="clear" w:color="auto" w:fill="FFFFFF"/>
          <w:rtl/>
        </w:rPr>
        <w:t xml:space="preserve"> خدمة توجهات الجامعة وأهدافها، وتوفير الوقت والجهد، وتحسين الكفاءة التشغيلية وتنظيمها، وتقليل التكلفة المالية، وكسب الرضا والقبول من الطلاب وأولياء الأمور ، والوصول إلى شريحة</w:t>
      </w:r>
      <w:r w:rsidR="00E86977" w:rsidRPr="009C19CC">
        <w:rPr>
          <w:rFonts w:ascii="Traditional Arabic" w:hAnsi="Traditional Arabic" w:cs="Traditional Arabic"/>
          <w:color w:val="000000" w:themeColor="text1"/>
          <w:sz w:val="28"/>
          <w:szCs w:val="28"/>
          <w:shd w:val="clear" w:color="auto" w:fill="FFFFFF"/>
          <w:rtl/>
        </w:rPr>
        <w:t>ٍ</w:t>
      </w:r>
      <w:r w:rsidRPr="009C19CC">
        <w:rPr>
          <w:rFonts w:ascii="Traditional Arabic" w:hAnsi="Traditional Arabic" w:cs="Traditional Arabic"/>
          <w:color w:val="000000" w:themeColor="text1"/>
          <w:sz w:val="28"/>
          <w:szCs w:val="28"/>
          <w:shd w:val="clear" w:color="auto" w:fill="FFFFFF"/>
          <w:rtl/>
        </w:rPr>
        <w:t xml:space="preserve"> أكبر من المستفيدين(عشر</w:t>
      </w:r>
      <w:r w:rsidR="00E86977" w:rsidRPr="009C19CC">
        <w:rPr>
          <w:rFonts w:ascii="Traditional Arabic" w:hAnsi="Traditional Arabic" w:cs="Traditional Arabic"/>
          <w:color w:val="000000" w:themeColor="text1"/>
          <w:sz w:val="28"/>
          <w:szCs w:val="28"/>
          <w:shd w:val="clear" w:color="auto" w:fill="FFFFFF"/>
          <w:rtl/>
        </w:rPr>
        <w:t>ي</w:t>
      </w:r>
      <w:r w:rsidRPr="009C19CC">
        <w:rPr>
          <w:rFonts w:ascii="Traditional Arabic" w:hAnsi="Traditional Arabic" w:cs="Traditional Arabic"/>
          <w:color w:val="000000" w:themeColor="text1"/>
          <w:sz w:val="28"/>
          <w:szCs w:val="28"/>
          <w:shd w:val="clear" w:color="auto" w:fill="FFFFFF"/>
          <w:rtl/>
        </w:rPr>
        <w:t xml:space="preserve">، 2018). </w:t>
      </w:r>
    </w:p>
    <w:p w14:paraId="2AFC9F16" w14:textId="77777777" w:rsidR="004116DA" w:rsidRPr="009C19CC" w:rsidRDefault="004116DA" w:rsidP="00E86977">
      <w:pPr>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shd w:val="clear" w:color="auto" w:fill="FFFFFF"/>
          <w:rtl/>
        </w:rPr>
        <w:t>وقد عكست البوابة الرقمية للجامعة التزامها التام بتطبيق التحول الرقم</w:t>
      </w:r>
      <w:r w:rsidR="00E86977" w:rsidRPr="009C19CC">
        <w:rPr>
          <w:rFonts w:ascii="Traditional Arabic" w:hAnsi="Traditional Arabic" w:cs="Traditional Arabic"/>
          <w:color w:val="000000" w:themeColor="text1"/>
          <w:sz w:val="28"/>
          <w:szCs w:val="28"/>
          <w:shd w:val="clear" w:color="auto" w:fill="FFFFFF"/>
          <w:rtl/>
        </w:rPr>
        <w:t>ي</w:t>
      </w:r>
      <w:r w:rsidRPr="009C19CC">
        <w:rPr>
          <w:rFonts w:ascii="Traditional Arabic" w:hAnsi="Traditional Arabic" w:cs="Traditional Arabic"/>
          <w:color w:val="000000" w:themeColor="text1"/>
          <w:sz w:val="28"/>
          <w:szCs w:val="28"/>
          <w:shd w:val="clear" w:color="auto" w:fill="FFFFFF"/>
          <w:rtl/>
        </w:rPr>
        <w:t xml:space="preserve"> ف</w:t>
      </w:r>
      <w:r w:rsidR="00E86977" w:rsidRPr="009C19CC">
        <w:rPr>
          <w:rFonts w:ascii="Traditional Arabic" w:hAnsi="Traditional Arabic" w:cs="Traditional Arabic"/>
          <w:color w:val="000000" w:themeColor="text1"/>
          <w:sz w:val="28"/>
          <w:szCs w:val="28"/>
          <w:shd w:val="clear" w:color="auto" w:fill="FFFFFF"/>
          <w:rtl/>
        </w:rPr>
        <w:t>ي</w:t>
      </w:r>
      <w:r w:rsidRPr="009C19CC">
        <w:rPr>
          <w:rFonts w:ascii="Traditional Arabic" w:hAnsi="Traditional Arabic" w:cs="Traditional Arabic"/>
          <w:color w:val="000000" w:themeColor="text1"/>
          <w:sz w:val="28"/>
          <w:szCs w:val="28"/>
          <w:shd w:val="clear" w:color="auto" w:fill="FFFFFF"/>
          <w:rtl/>
        </w:rPr>
        <w:t xml:space="preserve"> تحسين جودة العملية التعليمية،</w:t>
      </w:r>
      <w:r w:rsidRPr="009C19CC">
        <w:rPr>
          <w:rFonts w:ascii="Traditional Arabic" w:hAnsi="Traditional Arabic" w:cs="Traditional Arabic"/>
          <w:color w:val="000000" w:themeColor="text1"/>
          <w:sz w:val="28"/>
          <w:szCs w:val="28"/>
          <w:rtl/>
        </w:rPr>
        <w:t xml:space="preserve"> بما يتماشى مع التوجهات الوطنية لتعزيز الخدمات الإلكترونية وتحسين كفاءة الأداء المؤسس</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وقد تمي</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زت البوابة الرقمية بتوفير تجربة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سلسة</w:t>
      </w:r>
      <w:r w:rsidR="00E86977" w:rsidRPr="009C19CC">
        <w:rPr>
          <w:rFonts w:ascii="Traditional Arabic" w:hAnsi="Traditional Arabic" w:cs="Traditional Arabic"/>
          <w:color w:val="000000" w:themeColor="text1"/>
          <w:sz w:val="28"/>
          <w:szCs w:val="28"/>
          <w:rtl/>
        </w:rPr>
        <w:t xml:space="preserve">ٍ للمستخدم، </w:t>
      </w:r>
      <w:r w:rsidRPr="009C19CC">
        <w:rPr>
          <w:rFonts w:ascii="Traditional Arabic" w:hAnsi="Traditional Arabic" w:cs="Traditional Arabic"/>
          <w:color w:val="000000" w:themeColor="text1"/>
          <w:sz w:val="28"/>
          <w:szCs w:val="28"/>
          <w:rtl/>
        </w:rPr>
        <w:t>تتيح تقديم خدمات</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خص</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صة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وفقاً لنوع المستخدم، وبنية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تقنية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متطورة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لتعزيز معايير الأمن السيبران</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كما أنها تتوافق مع معايير هيئة الحكومة </w:t>
      </w:r>
      <w:r w:rsidR="00E86977" w:rsidRPr="009C19CC">
        <w:rPr>
          <w:rFonts w:ascii="Traditional Arabic" w:hAnsi="Traditional Arabic" w:cs="Traditional Arabic"/>
          <w:color w:val="000000" w:themeColor="text1"/>
          <w:sz w:val="28"/>
          <w:szCs w:val="28"/>
          <w:rtl/>
        </w:rPr>
        <w:t>الرقمية في</w:t>
      </w:r>
      <w:r w:rsidRPr="009C19CC">
        <w:rPr>
          <w:rFonts w:ascii="Traditional Arabic" w:hAnsi="Traditional Arabic" w:cs="Traditional Arabic"/>
          <w:color w:val="000000" w:themeColor="text1"/>
          <w:sz w:val="28"/>
          <w:szCs w:val="28"/>
          <w:rtl/>
        </w:rPr>
        <w:t xml:space="preserve"> معايير الحوكمة وسهولة الوصول، مما يجعلها منصة شاملة وموثوقة ت</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لبى احتياجات جميع المستفيدين، ومزودة بتصميمٍ حديث</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يعكس الهوية المؤسسية الجديدة، وتجربة مستخدم</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مرنة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ومخص</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صة، مع الالتزام  بمعايير الكود السعود</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E86977" w:rsidRPr="009C19CC">
        <w:rPr>
          <w:rFonts w:ascii="Traditional Arabic" w:hAnsi="Traditional Arabic" w:cs="Traditional Arabic"/>
          <w:color w:val="000000" w:themeColor="text1"/>
          <w:sz w:val="28"/>
          <w:szCs w:val="28"/>
          <w:rtl/>
        </w:rPr>
        <w:t xml:space="preserve">ي </w:t>
      </w:r>
      <w:r w:rsidRPr="009C19CC">
        <w:rPr>
          <w:rFonts w:ascii="Traditional Arabic" w:hAnsi="Traditional Arabic" w:cs="Traditional Arabic"/>
          <w:color w:val="000000" w:themeColor="text1"/>
          <w:sz w:val="28"/>
          <w:szCs w:val="28"/>
          <w:rtl/>
        </w:rPr>
        <w:t>التصميم الموحد وتقديم الدعم لذو</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الإعاقة</w:t>
      </w:r>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rPr>
        <w:t xml:space="preserve"> </w:t>
      </w:r>
      <w:r w:rsidR="00E86977" w:rsidRPr="009C19CC">
        <w:rPr>
          <w:rFonts w:ascii="Traditional Arabic" w:hAnsi="Traditional Arabic" w:cs="Traditional Arabic"/>
          <w:color w:val="000000" w:themeColor="text1"/>
          <w:sz w:val="28"/>
          <w:szCs w:val="28"/>
          <w:rtl/>
        </w:rPr>
        <w:t>و</w:t>
      </w:r>
      <w:r w:rsidRPr="009C19CC">
        <w:rPr>
          <w:rFonts w:ascii="Traditional Arabic" w:hAnsi="Traditional Arabic" w:cs="Traditional Arabic"/>
          <w:color w:val="000000" w:themeColor="text1"/>
          <w:sz w:val="28"/>
          <w:szCs w:val="28"/>
          <w:rtl/>
        </w:rPr>
        <w:t>توفير بنية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تقنية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تضمن أعلى مستويات الأمن،</w:t>
      </w:r>
      <w:r w:rsidRPr="009C19CC">
        <w:rPr>
          <w:rFonts w:ascii="Traditional Arabic" w:hAnsi="Traditional Arabic" w:cs="Traditional Arabic"/>
          <w:color w:val="000000" w:themeColor="text1"/>
          <w:sz w:val="28"/>
          <w:szCs w:val="28"/>
          <w:rtl/>
          <w:lang w:bidi="ar-EG"/>
        </w:rPr>
        <w:t xml:space="preserve"> كما أعلنت الجامعة عن توافر </w:t>
      </w:r>
      <w:r w:rsidRPr="009C19CC">
        <w:rPr>
          <w:rFonts w:ascii="Traditional Arabic" w:hAnsi="Traditional Arabic" w:cs="Traditional Arabic"/>
          <w:color w:val="000000" w:themeColor="text1"/>
          <w:sz w:val="28"/>
          <w:szCs w:val="28"/>
          <w:rtl/>
        </w:rPr>
        <w:t>برامج (التعليم الإلكترونى عن ب</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عد)، والت</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تأت</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ضمن البرامج المرخصة من المركز الوطن</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للتعليم الإلكترون</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وتستهدف توفير فرص تعليمٍ مرنة</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لخريج</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الثانوية العامة، والعاملين ف</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القطاعين العام والخاص (وكالة الأنباء السعودية واس، 2025).</w:t>
      </w:r>
    </w:p>
    <w:p w14:paraId="386FE709" w14:textId="77777777" w:rsidR="004116DA" w:rsidRPr="009C19CC" w:rsidRDefault="004116DA" w:rsidP="00E86977">
      <w:pPr>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b/>
          <w:bCs/>
          <w:color w:val="000000" w:themeColor="text1"/>
          <w:sz w:val="28"/>
          <w:szCs w:val="28"/>
          <w:rtl/>
        </w:rPr>
        <w:t>يتّضح مما سبق</w:t>
      </w:r>
      <w:r w:rsidRPr="009C19CC">
        <w:rPr>
          <w:rFonts w:ascii="Traditional Arabic" w:hAnsi="Traditional Arabic" w:cs="Traditional Arabic"/>
          <w:color w:val="000000" w:themeColor="text1"/>
          <w:sz w:val="28"/>
          <w:szCs w:val="28"/>
          <w:rtl/>
        </w:rPr>
        <w:t>، أن جامعة طيبة قد سعت إلى تحقيق أهداف رؤية المملكة 2030، والمتعلقة بتطوير البنية الرقمية، وتعزيز التحول الرقم</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قطاع التعليم العالى، مما ي</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سهم ف</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بناء بيئةٍ تعليميةٍ ذكية، تتميز بالكفاءة والات</w:t>
      </w:r>
      <w:r w:rsidR="00E8697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صال الفعال</w:t>
      </w:r>
      <w:r w:rsidRPr="009C19CC">
        <w:rPr>
          <w:rFonts w:ascii="Traditional Arabic" w:hAnsi="Traditional Arabic" w:cs="Traditional Arabic"/>
          <w:color w:val="000000" w:themeColor="text1"/>
          <w:sz w:val="28"/>
          <w:szCs w:val="28"/>
        </w:rPr>
        <w:t>.</w:t>
      </w:r>
    </w:p>
    <w:p w14:paraId="37FF0828" w14:textId="77777777" w:rsidR="004116DA" w:rsidRPr="009C19CC" w:rsidRDefault="004116DA" w:rsidP="001D7B44">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كما </w:t>
      </w:r>
      <w:r w:rsidRPr="009C19CC">
        <w:rPr>
          <w:rFonts w:ascii="Traditional Arabic" w:hAnsi="Traditional Arabic" w:cs="Traditional Arabic"/>
          <w:color w:val="000000" w:themeColor="text1"/>
          <w:sz w:val="28"/>
          <w:szCs w:val="28"/>
          <w:rtl/>
          <w:lang w:bidi="ar-EG"/>
        </w:rPr>
        <w:t>حرصت مؤسسات</w:t>
      </w:r>
      <w:r w:rsidR="00E86977" w:rsidRPr="009C19CC">
        <w:rPr>
          <w:rFonts w:ascii="Traditional Arabic" w:hAnsi="Traditional Arabic" w:cs="Traditional Arabic"/>
          <w:color w:val="000000" w:themeColor="text1"/>
          <w:sz w:val="28"/>
          <w:szCs w:val="28"/>
          <w:rtl/>
        </w:rPr>
        <w:t xml:space="preserve"> التعليم العالي</w:t>
      </w:r>
      <w:r w:rsidRPr="009C19CC">
        <w:rPr>
          <w:rFonts w:ascii="Traditional Arabic" w:hAnsi="Traditional Arabic" w:cs="Traditional Arabic"/>
          <w:color w:val="000000" w:themeColor="text1"/>
          <w:sz w:val="28"/>
          <w:szCs w:val="28"/>
          <w:rtl/>
        </w:rPr>
        <w:t xml:space="preserve"> على تحقيق الجودة التعليمية الشاملة ف</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ضوء التحول الرقم</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وذلك عبر عدة محاور ه</w:t>
      </w:r>
      <w:r w:rsidR="00E8697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جودة المناهج الدراسية، وجودة البرامج التعليمية، وجودة السياسات التعليمية، وتوافر البنية التحتية الرقمية، بهدف تحسين بيئة التعلم، وزيادة التمويل اللازم لدعم المشروعات البحثية، والاستفادة من نشر المعارف والبحوث، وتحليل المعلومات باستمرار، والاستثمار ف</w:t>
      </w:r>
      <w:r w:rsidR="001D7B44" w:rsidRPr="009C19CC">
        <w:rPr>
          <w:rFonts w:ascii="Traditional Arabic" w:hAnsi="Traditional Arabic" w:cs="Traditional Arabic"/>
          <w:color w:val="000000" w:themeColor="text1"/>
          <w:sz w:val="28"/>
          <w:szCs w:val="28"/>
          <w:rtl/>
        </w:rPr>
        <w:t xml:space="preserve">ي الإمكانيات وطاقات </w:t>
      </w:r>
      <w:r w:rsidRPr="009C19CC">
        <w:rPr>
          <w:rFonts w:ascii="Traditional Arabic" w:hAnsi="Traditional Arabic" w:cs="Traditional Arabic"/>
          <w:color w:val="000000" w:themeColor="text1"/>
          <w:sz w:val="28"/>
          <w:szCs w:val="28"/>
          <w:rtl/>
        </w:rPr>
        <w:t xml:space="preserve">الموارد البشرية وتنميتها، وتحقيق أهداف وحاجات الطلاب والأساتذة والمجتمع،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 xml:space="preserve">مراقبة نظم الجودة من جانب الإدارة وتحديد مهامها، وإجراءات التوثيق والتسجيل، فضلاً عن تأهيل الخريجين وإعدادهم لسوق العمل،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زيادة قدر</w:t>
      </w:r>
      <w:r w:rsidR="001D7B44" w:rsidRPr="009C19CC">
        <w:rPr>
          <w:rFonts w:ascii="Traditional Arabic" w:hAnsi="Traditional Arabic" w:cs="Traditional Arabic"/>
          <w:color w:val="000000" w:themeColor="text1"/>
          <w:sz w:val="28"/>
          <w:szCs w:val="28"/>
          <w:rtl/>
        </w:rPr>
        <w:t>تهم على حل المشكلات والمنافسة في</w:t>
      </w:r>
      <w:r w:rsidRPr="009C19CC">
        <w:rPr>
          <w:rFonts w:ascii="Traditional Arabic" w:hAnsi="Traditional Arabic" w:cs="Traditional Arabic"/>
          <w:color w:val="000000" w:themeColor="text1"/>
          <w:sz w:val="28"/>
          <w:szCs w:val="28"/>
          <w:rtl/>
        </w:rPr>
        <w:t xml:space="preserve"> سوق العمل مستقبلاً، وتسهيل القيام بالأنشطة والخدمات التعليمية كالمؤتمرات والملتقيات، وتشجيع الباحثين وتنمية معارفهم </w:t>
      </w:r>
      <w:r w:rsidR="00F254C8" w:rsidRPr="009C19CC">
        <w:rPr>
          <w:rFonts w:ascii="Traditional Arabic" w:hAnsi="Traditional Arabic" w:cs="Traditional Arabic"/>
          <w:color w:val="000000" w:themeColor="text1"/>
          <w:sz w:val="28"/>
          <w:szCs w:val="28"/>
          <w:rtl/>
        </w:rPr>
        <w:t xml:space="preserve">(وزارة التعليم السعودية، 2023)، </w:t>
      </w:r>
      <w:r w:rsidRPr="009C19CC">
        <w:rPr>
          <w:rFonts w:ascii="Traditional Arabic" w:hAnsi="Traditional Arabic" w:cs="Traditional Arabic"/>
          <w:color w:val="000000" w:themeColor="text1"/>
          <w:sz w:val="28"/>
          <w:szCs w:val="28"/>
          <w:rtl/>
        </w:rPr>
        <w:t>ويوضح الجدول التال</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محاور الجودة التعليمية الشاملة ف</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مؤسسات التعليم العال</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ضوء التحول الرقم</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(رؤية 2030):</w:t>
      </w:r>
    </w:p>
    <w:p w14:paraId="4DE8AFBC" w14:textId="77777777" w:rsidR="004116DA" w:rsidRPr="009C19CC" w:rsidRDefault="004116DA" w:rsidP="001D7B44">
      <w:pPr>
        <w:shd w:val="clear" w:color="auto" w:fill="FFFFFF" w:themeFill="background1"/>
        <w:spacing w:after="0" w:line="240" w:lineRule="auto"/>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جدول رقم (2): محاور الجودة التعليمية الشاملة ف</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مؤسسات التعليم العال</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ضوء التحول الرقم</w:t>
      </w:r>
      <w:r w:rsidR="001D7B44"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(رؤية 2030)</w:t>
      </w:r>
    </w:p>
    <w:tbl>
      <w:tblPr>
        <w:tblStyle w:val="TableGrid2"/>
        <w:bidiVisual/>
        <w:tblW w:w="11119" w:type="dxa"/>
        <w:jc w:val="center"/>
        <w:tblLayout w:type="fixed"/>
        <w:tblLook w:val="04A0" w:firstRow="1" w:lastRow="0" w:firstColumn="1" w:lastColumn="0" w:noHBand="0" w:noVBand="1"/>
      </w:tblPr>
      <w:tblGrid>
        <w:gridCol w:w="623"/>
        <w:gridCol w:w="2405"/>
        <w:gridCol w:w="3210"/>
        <w:gridCol w:w="2253"/>
        <w:gridCol w:w="2628"/>
      </w:tblGrid>
      <w:tr w:rsidR="004116DA" w:rsidRPr="009C19CC" w14:paraId="5083AF6F" w14:textId="77777777" w:rsidTr="00F254C8">
        <w:trPr>
          <w:trHeight w:val="431"/>
          <w:jc w:val="center"/>
        </w:trPr>
        <w:tc>
          <w:tcPr>
            <w:tcW w:w="623" w:type="dxa"/>
            <w:vMerge w:val="restart"/>
            <w:shd w:val="clear" w:color="auto" w:fill="D9D9D9" w:themeFill="background1" w:themeFillShade="D9"/>
            <w:textDirection w:val="btLr"/>
          </w:tcPr>
          <w:p w14:paraId="72AAAAE4" w14:textId="77777777" w:rsidR="004116DA" w:rsidRPr="009C19CC" w:rsidRDefault="004116DA" w:rsidP="00557F2A">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r w:rsidRPr="009C19CC">
              <w:rPr>
                <w:rFonts w:ascii="Traditional Arabic" w:eastAsia="Times New Roman" w:hAnsi="Traditional Arabic" w:cs="Traditional Arabic"/>
                <w:b/>
                <w:bCs/>
                <w:color w:val="000000" w:themeColor="text1"/>
                <w:sz w:val="28"/>
                <w:szCs w:val="28"/>
                <w:rtl/>
                <w:lang w:bidi="ar"/>
              </w:rPr>
              <w:t xml:space="preserve">التحول </w:t>
            </w:r>
            <w:r w:rsidR="00557F2A">
              <w:rPr>
                <w:rFonts w:ascii="Traditional Arabic" w:eastAsia="Times New Roman" w:hAnsi="Traditional Arabic" w:cs="Traditional Arabic" w:hint="cs"/>
                <w:b/>
                <w:bCs/>
                <w:color w:val="000000" w:themeColor="text1"/>
                <w:sz w:val="28"/>
                <w:szCs w:val="28"/>
                <w:rtl/>
                <w:lang w:bidi="ar"/>
              </w:rPr>
              <w:t>الرقمي</w:t>
            </w:r>
            <w:r w:rsidRPr="009C19CC">
              <w:rPr>
                <w:rFonts w:ascii="Traditional Arabic" w:eastAsia="Times New Roman" w:hAnsi="Traditional Arabic" w:cs="Traditional Arabic"/>
                <w:b/>
                <w:bCs/>
                <w:color w:val="000000" w:themeColor="text1"/>
                <w:sz w:val="28"/>
                <w:szCs w:val="28"/>
                <w:rtl/>
                <w:lang w:bidi="ar"/>
              </w:rPr>
              <w:t xml:space="preserve"> وجودة التعليم </w:t>
            </w:r>
            <w:r w:rsidR="00557F2A">
              <w:rPr>
                <w:rFonts w:ascii="Traditional Arabic" w:eastAsia="Times New Roman" w:hAnsi="Traditional Arabic" w:cs="Traditional Arabic" w:hint="cs"/>
                <w:b/>
                <w:bCs/>
                <w:color w:val="000000" w:themeColor="text1"/>
                <w:sz w:val="28"/>
                <w:szCs w:val="28"/>
                <w:rtl/>
                <w:lang w:bidi="ar"/>
              </w:rPr>
              <w:t>العالي في</w:t>
            </w:r>
            <w:r w:rsidRPr="009C19CC">
              <w:rPr>
                <w:rFonts w:ascii="Traditional Arabic" w:eastAsia="Times New Roman" w:hAnsi="Traditional Arabic" w:cs="Traditional Arabic"/>
                <w:b/>
                <w:bCs/>
                <w:color w:val="000000" w:themeColor="text1"/>
                <w:sz w:val="28"/>
                <w:szCs w:val="28"/>
                <w:rtl/>
                <w:lang w:bidi="ar"/>
              </w:rPr>
              <w:t xml:space="preserve"> المملكة</w:t>
            </w:r>
          </w:p>
        </w:tc>
        <w:tc>
          <w:tcPr>
            <w:tcW w:w="2405" w:type="dxa"/>
            <w:shd w:val="clear" w:color="auto" w:fill="D9D9D9" w:themeFill="background1" w:themeFillShade="D9"/>
          </w:tcPr>
          <w:p w14:paraId="186AE6BD"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b/>
                <w:bCs/>
                <w:color w:val="000000" w:themeColor="text1"/>
                <w:sz w:val="28"/>
                <w:szCs w:val="28"/>
                <w:rtl/>
                <w:lang w:bidi="ar"/>
              </w:rPr>
            </w:pPr>
            <w:r w:rsidRPr="009C19CC">
              <w:rPr>
                <w:rFonts w:ascii="Traditional Arabic" w:eastAsia="Times New Roman" w:hAnsi="Traditional Arabic" w:cs="Traditional Arabic"/>
                <w:b/>
                <w:bCs/>
                <w:color w:val="000000" w:themeColor="text1"/>
                <w:sz w:val="28"/>
                <w:szCs w:val="28"/>
                <w:rtl/>
                <w:lang w:bidi="ar"/>
              </w:rPr>
              <w:t>جودة المناهج الدراسية</w:t>
            </w:r>
          </w:p>
        </w:tc>
        <w:tc>
          <w:tcPr>
            <w:tcW w:w="3210" w:type="dxa"/>
            <w:shd w:val="clear" w:color="auto" w:fill="D9D9D9" w:themeFill="background1" w:themeFillShade="D9"/>
          </w:tcPr>
          <w:p w14:paraId="5822A884"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b/>
                <w:bCs/>
                <w:color w:val="000000" w:themeColor="text1"/>
                <w:sz w:val="28"/>
                <w:szCs w:val="28"/>
                <w:rtl/>
                <w:lang w:bidi="ar"/>
              </w:rPr>
            </w:pPr>
            <w:r w:rsidRPr="009C19CC">
              <w:rPr>
                <w:rFonts w:ascii="Traditional Arabic" w:eastAsia="Times New Roman" w:hAnsi="Traditional Arabic" w:cs="Traditional Arabic"/>
                <w:b/>
                <w:bCs/>
                <w:color w:val="000000" w:themeColor="text1"/>
                <w:sz w:val="28"/>
                <w:szCs w:val="28"/>
                <w:rtl/>
                <w:lang w:bidi="ar"/>
              </w:rPr>
              <w:t>جودة البرامج التعليمية</w:t>
            </w:r>
          </w:p>
        </w:tc>
        <w:tc>
          <w:tcPr>
            <w:tcW w:w="2253" w:type="dxa"/>
            <w:shd w:val="clear" w:color="auto" w:fill="D9D9D9" w:themeFill="background1" w:themeFillShade="D9"/>
          </w:tcPr>
          <w:p w14:paraId="44A7B136"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b/>
                <w:bCs/>
                <w:color w:val="000000" w:themeColor="text1"/>
                <w:sz w:val="28"/>
                <w:szCs w:val="28"/>
                <w:rtl/>
                <w:lang w:bidi="ar"/>
              </w:rPr>
            </w:pPr>
            <w:r w:rsidRPr="009C19CC">
              <w:rPr>
                <w:rFonts w:ascii="Traditional Arabic" w:eastAsia="Times New Roman" w:hAnsi="Traditional Arabic" w:cs="Traditional Arabic"/>
                <w:b/>
                <w:bCs/>
                <w:color w:val="000000" w:themeColor="text1"/>
                <w:sz w:val="28"/>
                <w:szCs w:val="28"/>
                <w:rtl/>
                <w:lang w:bidi="ar"/>
              </w:rPr>
              <w:t>جودة السياسات التعليمية</w:t>
            </w:r>
          </w:p>
        </w:tc>
        <w:tc>
          <w:tcPr>
            <w:tcW w:w="2628" w:type="dxa"/>
            <w:shd w:val="clear" w:color="auto" w:fill="D9D9D9" w:themeFill="background1" w:themeFillShade="D9"/>
          </w:tcPr>
          <w:p w14:paraId="7046359D"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b/>
                <w:bCs/>
                <w:color w:val="000000" w:themeColor="text1"/>
                <w:sz w:val="28"/>
                <w:szCs w:val="28"/>
                <w:rtl/>
                <w:lang w:bidi="ar"/>
              </w:rPr>
            </w:pPr>
            <w:r w:rsidRPr="009C19CC">
              <w:rPr>
                <w:rFonts w:ascii="Traditional Arabic" w:eastAsia="Times New Roman" w:hAnsi="Traditional Arabic" w:cs="Traditional Arabic"/>
                <w:b/>
                <w:bCs/>
                <w:color w:val="000000" w:themeColor="text1"/>
                <w:sz w:val="28"/>
                <w:szCs w:val="28"/>
                <w:rtl/>
                <w:lang w:bidi="ar"/>
              </w:rPr>
              <w:t>توافر البنية التحتية الرقمية</w:t>
            </w:r>
          </w:p>
        </w:tc>
      </w:tr>
      <w:tr w:rsidR="004116DA" w:rsidRPr="009C19CC" w14:paraId="75C5D7DC" w14:textId="77777777" w:rsidTr="00F254C8">
        <w:trPr>
          <w:trHeight w:val="1907"/>
          <w:jc w:val="center"/>
        </w:trPr>
        <w:tc>
          <w:tcPr>
            <w:tcW w:w="623" w:type="dxa"/>
            <w:vMerge/>
            <w:shd w:val="clear" w:color="auto" w:fill="FFFFFF" w:themeFill="background1"/>
            <w:textDirection w:val="btLr"/>
          </w:tcPr>
          <w:p w14:paraId="66EE28A3" w14:textId="77777777" w:rsidR="004116DA" w:rsidRPr="009C19CC"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p>
        </w:tc>
        <w:tc>
          <w:tcPr>
            <w:tcW w:w="2405" w:type="dxa"/>
            <w:shd w:val="clear" w:color="auto" w:fill="FFFFFF" w:themeFill="background1"/>
          </w:tcPr>
          <w:p w14:paraId="5999E3F5"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1- تركيز المناهج على الفهم والتطبيق، والبعد عن الحفظ والتلقين</w:t>
            </w:r>
          </w:p>
        </w:tc>
        <w:tc>
          <w:tcPr>
            <w:tcW w:w="3210" w:type="dxa"/>
            <w:shd w:val="clear" w:color="auto" w:fill="FFFFFF" w:themeFill="background1"/>
          </w:tcPr>
          <w:p w14:paraId="7FCB19AC" w14:textId="77777777" w:rsidR="004116DA" w:rsidRPr="009C19CC" w:rsidRDefault="004116DA" w:rsidP="001D7B44">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1- توفير برامج التعاون الدول</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والمنح الدراسية لدعم الطلاب المتفوقين، وتشجيعهم على التميز الأكاديم</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وزيادة استفادتهم من المعرفة والخبرات العالمية</w:t>
            </w:r>
          </w:p>
        </w:tc>
        <w:tc>
          <w:tcPr>
            <w:tcW w:w="2253" w:type="dxa"/>
            <w:shd w:val="clear" w:color="auto" w:fill="FFFFFF" w:themeFill="background1"/>
          </w:tcPr>
          <w:p w14:paraId="2DA4DC5D" w14:textId="77777777" w:rsidR="004116DA" w:rsidRPr="009C19CC" w:rsidRDefault="004116DA" w:rsidP="001D7B44">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1- توجيه العملية التعليمية نحو تطوير المهارات الت</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تُلب</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احتياجات سوق العمل </w:t>
            </w:r>
          </w:p>
        </w:tc>
        <w:tc>
          <w:tcPr>
            <w:tcW w:w="2628" w:type="dxa"/>
            <w:shd w:val="clear" w:color="auto" w:fill="FFFFFF" w:themeFill="background1"/>
          </w:tcPr>
          <w:p w14:paraId="28A69F72" w14:textId="77777777" w:rsidR="004116DA" w:rsidRPr="009C19CC" w:rsidRDefault="004116DA" w:rsidP="001D7B44">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1- تجديد بنية المرافق التعليمية القائمة، وصيانة التجهيزات والمبان</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التعليمية</w:t>
            </w:r>
          </w:p>
          <w:p w14:paraId="1B3FB314"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p>
        </w:tc>
      </w:tr>
      <w:tr w:rsidR="004116DA" w:rsidRPr="009C19CC" w14:paraId="015849E5" w14:textId="77777777" w:rsidTr="00F254C8">
        <w:trPr>
          <w:trHeight w:val="1313"/>
          <w:jc w:val="center"/>
        </w:trPr>
        <w:tc>
          <w:tcPr>
            <w:tcW w:w="623" w:type="dxa"/>
            <w:vMerge/>
            <w:shd w:val="clear" w:color="auto" w:fill="FFFFFF" w:themeFill="background1"/>
            <w:textDirection w:val="btLr"/>
          </w:tcPr>
          <w:p w14:paraId="41F70BB5" w14:textId="77777777" w:rsidR="004116DA" w:rsidRPr="009C19CC"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p>
        </w:tc>
        <w:tc>
          <w:tcPr>
            <w:tcW w:w="2405" w:type="dxa"/>
            <w:shd w:val="clear" w:color="auto" w:fill="FFFFFF" w:themeFill="background1"/>
          </w:tcPr>
          <w:p w14:paraId="3D88F11A"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 xml:space="preserve">2- زيادة المساحات المُخصّصة لمحتوى المناهج </w:t>
            </w:r>
          </w:p>
        </w:tc>
        <w:tc>
          <w:tcPr>
            <w:tcW w:w="3210" w:type="dxa"/>
            <w:shd w:val="clear" w:color="auto" w:fill="FFFFFF" w:themeFill="background1"/>
          </w:tcPr>
          <w:p w14:paraId="49963DD3"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2- تنفيذ البرامج والدورات التدريبيّة لأعضاء هيئة التدريس والطلاب والقيادات الإدارية</w:t>
            </w:r>
          </w:p>
        </w:tc>
        <w:tc>
          <w:tcPr>
            <w:tcW w:w="2253" w:type="dxa"/>
            <w:shd w:val="clear" w:color="auto" w:fill="FFFFFF" w:themeFill="background1"/>
          </w:tcPr>
          <w:p w14:paraId="23CE9727" w14:textId="77777777" w:rsidR="004116DA" w:rsidRPr="009C19CC" w:rsidRDefault="004116DA" w:rsidP="001D7B44">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2- اعتماد البرامج والتطبيقات العملية ف</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الورش وسوق العمل</w:t>
            </w:r>
          </w:p>
        </w:tc>
        <w:tc>
          <w:tcPr>
            <w:tcW w:w="2628" w:type="dxa"/>
            <w:shd w:val="clear" w:color="auto" w:fill="FFFFFF" w:themeFill="background1"/>
          </w:tcPr>
          <w:p w14:paraId="4789824B"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 xml:space="preserve">2- تطوير الأجهزة والبرمجيات والشبكات ونظم إدارة وتحليل البيانات </w:t>
            </w:r>
          </w:p>
        </w:tc>
      </w:tr>
      <w:tr w:rsidR="004116DA" w:rsidRPr="009C19CC" w14:paraId="412E8792" w14:textId="77777777" w:rsidTr="00F254C8">
        <w:trPr>
          <w:trHeight w:val="2150"/>
          <w:jc w:val="center"/>
        </w:trPr>
        <w:tc>
          <w:tcPr>
            <w:tcW w:w="623" w:type="dxa"/>
            <w:vMerge/>
            <w:shd w:val="clear" w:color="auto" w:fill="FFFFFF" w:themeFill="background1"/>
            <w:textDirection w:val="btLr"/>
          </w:tcPr>
          <w:p w14:paraId="33179715" w14:textId="77777777" w:rsidR="004116DA" w:rsidRPr="009C19CC"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p>
        </w:tc>
        <w:tc>
          <w:tcPr>
            <w:tcW w:w="2405" w:type="dxa"/>
            <w:shd w:val="clear" w:color="auto" w:fill="FFFFFF" w:themeFill="background1"/>
          </w:tcPr>
          <w:p w14:paraId="2B0BBFA5" w14:textId="77777777" w:rsidR="004116DA" w:rsidRPr="009C19CC" w:rsidRDefault="004116DA" w:rsidP="001D7B44">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3- استخدام طريقة المُحاكاة بالحاسوب</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وتطوير البرمجيات اللازمة لتيسير عملية الفهم  ودعم الجانب النظر</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ف</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التدريس</w:t>
            </w:r>
          </w:p>
        </w:tc>
        <w:tc>
          <w:tcPr>
            <w:tcW w:w="3210" w:type="dxa"/>
            <w:shd w:val="clear" w:color="auto" w:fill="FFFFFF" w:themeFill="background1"/>
          </w:tcPr>
          <w:p w14:paraId="7CC3F910" w14:textId="77777777" w:rsidR="004116DA" w:rsidRPr="009C19CC" w:rsidRDefault="004116DA" w:rsidP="001D7B44">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3- عقد ندواتٍ متخصصةٍ لتبادل الخبرات</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وإثارة النقاشات ف</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مجال إعداد المشروعات والوحدات التعليمية</w:t>
            </w:r>
          </w:p>
        </w:tc>
        <w:tc>
          <w:tcPr>
            <w:tcW w:w="2253" w:type="dxa"/>
            <w:shd w:val="clear" w:color="auto" w:fill="FFFFFF" w:themeFill="background1"/>
          </w:tcPr>
          <w:p w14:paraId="0536D463"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3- توظيف ت</w:t>
            </w:r>
            <w:r w:rsidR="001D7B44" w:rsidRPr="009C19CC">
              <w:rPr>
                <w:rFonts w:ascii="Traditional Arabic" w:eastAsia="Times New Roman" w:hAnsi="Traditional Arabic" w:cs="Traditional Arabic"/>
                <w:color w:val="000000" w:themeColor="text1"/>
                <w:sz w:val="28"/>
                <w:szCs w:val="28"/>
                <w:rtl/>
                <w:lang w:bidi="ar"/>
              </w:rPr>
              <w:t>كنولوجيا المعلومات والا</w:t>
            </w:r>
            <w:r w:rsidRPr="009C19CC">
              <w:rPr>
                <w:rFonts w:ascii="Traditional Arabic" w:eastAsia="Times New Roman" w:hAnsi="Traditional Arabic" w:cs="Traditional Arabic"/>
                <w:color w:val="000000" w:themeColor="text1"/>
                <w:sz w:val="28"/>
                <w:szCs w:val="28"/>
                <w:rtl/>
                <w:lang w:bidi="ar"/>
              </w:rPr>
              <w:t>ت</w:t>
            </w:r>
            <w:r w:rsidR="00557F2A">
              <w:rPr>
                <w:rFonts w:ascii="Traditional Arabic" w:eastAsia="Times New Roman" w:hAnsi="Traditional Arabic" w:cs="Traditional Arabic" w:hint="cs"/>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صالات داخل قاعات المحاضرات </w:t>
            </w:r>
          </w:p>
        </w:tc>
        <w:tc>
          <w:tcPr>
            <w:tcW w:w="2628" w:type="dxa"/>
            <w:shd w:val="clear" w:color="auto" w:fill="FFFFFF" w:themeFill="background1"/>
          </w:tcPr>
          <w:p w14:paraId="237E95AF"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3- توفير مكتباتٍ مدعمةٍ بأنظمةٍ إلكترونية حديثةٍ للبحث عن المعلومات</w:t>
            </w:r>
            <w:r w:rsidR="001D7B44" w:rsidRPr="009C19CC">
              <w:rPr>
                <w:rFonts w:ascii="Traditional Arabic" w:eastAsia="Times New Roman" w:hAnsi="Traditional Arabic" w:cs="Traditional Arabic"/>
                <w:color w:val="000000" w:themeColor="text1"/>
                <w:sz w:val="28"/>
                <w:szCs w:val="28"/>
                <w:rtl/>
                <w:lang w:bidi="ar"/>
              </w:rPr>
              <w:t>،</w:t>
            </w:r>
          </w:p>
          <w:p w14:paraId="4A412B7F"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 xml:space="preserve"> مزودة بمصادر</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وأدوات</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رقمية لتخزين وحفظ المعلومات آلياً</w:t>
            </w:r>
          </w:p>
        </w:tc>
      </w:tr>
      <w:tr w:rsidR="004116DA" w:rsidRPr="009C19CC" w14:paraId="5B2CCE40" w14:textId="77777777" w:rsidTr="00C80155">
        <w:trPr>
          <w:trHeight w:val="260"/>
          <w:jc w:val="center"/>
        </w:trPr>
        <w:tc>
          <w:tcPr>
            <w:tcW w:w="623" w:type="dxa"/>
            <w:vMerge/>
            <w:shd w:val="clear" w:color="auto" w:fill="FFFFFF" w:themeFill="background1"/>
            <w:textDirection w:val="btLr"/>
          </w:tcPr>
          <w:p w14:paraId="3113BD1D" w14:textId="77777777" w:rsidR="004116DA" w:rsidRPr="009C19CC" w:rsidRDefault="004116DA" w:rsidP="00F254C8">
            <w:pPr>
              <w:tabs>
                <w:tab w:val="left" w:pos="2241"/>
                <w:tab w:val="left" w:pos="2444"/>
              </w:tabs>
              <w:spacing w:line="276" w:lineRule="auto"/>
              <w:ind w:right="113"/>
              <w:jc w:val="center"/>
              <w:rPr>
                <w:rFonts w:ascii="Traditional Arabic" w:eastAsia="Times New Roman" w:hAnsi="Traditional Arabic" w:cs="Traditional Arabic"/>
                <w:b/>
                <w:bCs/>
                <w:color w:val="000000" w:themeColor="text1"/>
                <w:sz w:val="28"/>
                <w:szCs w:val="28"/>
                <w:rtl/>
                <w:lang w:bidi="ar"/>
              </w:rPr>
            </w:pPr>
          </w:p>
        </w:tc>
        <w:tc>
          <w:tcPr>
            <w:tcW w:w="2405" w:type="dxa"/>
            <w:shd w:val="clear" w:color="auto" w:fill="FFFFFF" w:themeFill="background1"/>
          </w:tcPr>
          <w:p w14:paraId="5D4AC98A"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4- استح</w:t>
            </w:r>
            <w:r w:rsidR="001D7B44" w:rsidRPr="009C19CC">
              <w:rPr>
                <w:rFonts w:ascii="Traditional Arabic" w:eastAsia="Times New Roman" w:hAnsi="Traditional Arabic" w:cs="Traditional Arabic"/>
                <w:color w:val="000000" w:themeColor="text1"/>
                <w:sz w:val="28"/>
                <w:szCs w:val="28"/>
                <w:rtl/>
                <w:lang w:bidi="ar"/>
              </w:rPr>
              <w:t>داث مناهجٍ قائمةٍ على عمليات الا</w:t>
            </w:r>
            <w:r w:rsidRPr="009C19CC">
              <w:rPr>
                <w:rFonts w:ascii="Traditional Arabic" w:eastAsia="Times New Roman" w:hAnsi="Traditional Arabic" w:cs="Traditional Arabic"/>
                <w:color w:val="000000" w:themeColor="text1"/>
                <w:sz w:val="28"/>
                <w:szCs w:val="28"/>
                <w:rtl/>
                <w:lang w:bidi="ar"/>
              </w:rPr>
              <w:t>ستكشاف والتجريب واستخلاص النتائج، وفق رؤية التطوير الشاملة للمملكة</w:t>
            </w:r>
          </w:p>
        </w:tc>
        <w:tc>
          <w:tcPr>
            <w:tcW w:w="3210" w:type="dxa"/>
            <w:shd w:val="clear" w:color="auto" w:fill="FFFFFF" w:themeFill="background1"/>
          </w:tcPr>
          <w:p w14:paraId="1922A254" w14:textId="77777777" w:rsidR="004116DA" w:rsidRPr="009C19CC" w:rsidRDefault="004116DA" w:rsidP="001D7B44">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4- تنفيذ مشروعات التفكير الذك</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لزيادة تكيف الطلاب مع العولمة، واستخدام التقنيات الحديثة داخل الجامعات والمعاهد العليا، وما يرافقها من موادٍ تعليمية، تحت إشراف خبراء تصميم المناهج</w:t>
            </w:r>
          </w:p>
        </w:tc>
        <w:tc>
          <w:tcPr>
            <w:tcW w:w="2253" w:type="dxa"/>
            <w:shd w:val="clear" w:color="auto" w:fill="FFFFFF" w:themeFill="background1"/>
          </w:tcPr>
          <w:p w14:paraId="60BA3945" w14:textId="77777777" w:rsidR="004116DA" w:rsidRPr="009C19CC" w:rsidRDefault="004116DA" w:rsidP="001D7B44">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4- إعطاء الجامعات الحرية المُطلقة ف</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ممارسة أنشطتها وأعمالها، بما يتناسب مع ظروفها وبيئتها، بعيداً عن المركزية الت</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تفرض نظاماً موحداً على الجميع</w:t>
            </w:r>
          </w:p>
        </w:tc>
        <w:tc>
          <w:tcPr>
            <w:tcW w:w="2628" w:type="dxa"/>
            <w:shd w:val="clear" w:color="auto" w:fill="FFFFFF" w:themeFill="background1"/>
          </w:tcPr>
          <w:p w14:paraId="6333F437" w14:textId="77777777" w:rsidR="004116DA" w:rsidRPr="009C19CC" w:rsidRDefault="004116DA" w:rsidP="00F254C8">
            <w:pPr>
              <w:tabs>
                <w:tab w:val="left" w:pos="2241"/>
                <w:tab w:val="left" w:pos="2444"/>
              </w:tabs>
              <w:spacing w:line="276"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4- إنشاء وتطوير مراكز البحث والمختبرات المتقدمة لدعم الأبحاث العلمية</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وتزويدها بالنظم الذكية</w:t>
            </w:r>
          </w:p>
        </w:tc>
      </w:tr>
    </w:tbl>
    <w:p w14:paraId="60F15925" w14:textId="77777777" w:rsidR="004116DA" w:rsidRPr="009C19CC" w:rsidRDefault="004116DA" w:rsidP="004116DA">
      <w:pPr>
        <w:tabs>
          <w:tab w:val="left" w:pos="2241"/>
          <w:tab w:val="left" w:pos="2444"/>
        </w:tabs>
        <w:spacing w:after="0" w:line="360" w:lineRule="auto"/>
        <w:jc w:val="center"/>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(المصدر: وزارة التعليم السعودية، 2025)</w:t>
      </w:r>
    </w:p>
    <w:p w14:paraId="25F5CFDD" w14:textId="77777777" w:rsidR="004116DA" w:rsidRPr="009C19CC" w:rsidRDefault="004116DA" w:rsidP="003A6F4F">
      <w:pPr>
        <w:tabs>
          <w:tab w:val="left" w:pos="2241"/>
          <w:tab w:val="left" w:pos="2444"/>
        </w:tabs>
        <w:spacing w:after="0" w:line="360" w:lineRule="auto"/>
        <w:jc w:val="both"/>
        <w:rPr>
          <w:rFonts w:ascii="Traditional Arabic" w:eastAsia="Times New Roman" w:hAnsi="Traditional Arabic" w:cs="Traditional Arabic"/>
          <w:color w:val="000000" w:themeColor="text1"/>
          <w:sz w:val="28"/>
          <w:szCs w:val="28"/>
          <w:rtl/>
          <w:lang w:bidi="ar"/>
        </w:rPr>
      </w:pPr>
      <w:r w:rsidRPr="009C19CC">
        <w:rPr>
          <w:rFonts w:ascii="Traditional Arabic" w:eastAsia="Times New Roman" w:hAnsi="Traditional Arabic" w:cs="Traditional Arabic"/>
          <w:color w:val="000000" w:themeColor="text1"/>
          <w:sz w:val="28"/>
          <w:szCs w:val="28"/>
          <w:rtl/>
          <w:lang w:bidi="ar"/>
        </w:rPr>
        <w:t>تشير بيانات الجدول السابق إلى محاور جودة التعليم العال</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ف</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ظل التحول الرقم</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الذ</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تشهده المملكة (رؤية 2030)، والت</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شملت جودة المناهج الدراسية، وجودة البرامج التعليمية، وجودة السياسات التعليمية المتبعة، وتوافر البنية التحتية الرقمية، وقد ارتك</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زت جودة المناهج الدراسية على معيار</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الفهم والتطبيق العمل</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لمحتوى المناهج، وذلك لتيسير استيعاب الطلاب لمحتوى المناهج الدراسية، مع الجمع بين الأدوات الدراسية التقليدية واستخدام الحاسب الآل</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لإضافة قيمة</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وجاذبية</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أكبر لمحتوى المناهج الدراسية، وزيادة إقبال الطلاب على عملية التعلم، كما ارتك</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زت البرامج التعليمية على التبادل العلم</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والانفتاح على معارف وثقافات الشعوب الأخرى، من خلال تنظيم الزيارات والمنح الدولية لتشجيع الطلاب على التميز والابتكار، فضلاً عن توظيف التكنولوجيا الحديثة داخل قاعات المحاضرات، لزيادة مواكبة الطلاب واندماجهم مع متغيرات العصر، وبالتال</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جاءت البرامج متوافقة مع السياسات التعليمية الت</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تتبناها المملكة فى إعداد جيلٍ جديد</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من الشباب، قادر</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على  الدخول إلى سوق العمل فى مختلف المجالات، وتحقيق التنمية الاقتصادية والاجتماعية ف</w:t>
      </w:r>
      <w:r w:rsidR="001D7B44"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المملكة. أما البنية التحتية الرقمية، فقد ارتك</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زت على تطوير إمكانات وبنية المؤسسات التعليمية القائمة، وإنشاء كليات</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ومعاهد</w:t>
      </w:r>
      <w:r w:rsidR="001D7B44"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عليا جديدة تستوعب الأعداد الكبيرة من الطلاب، بعد تخرجهم من مدارس التعليم العام، بجانب ز</w:t>
      </w:r>
      <w:r w:rsidR="003A6F4F" w:rsidRPr="009C19CC">
        <w:rPr>
          <w:rFonts w:ascii="Traditional Arabic" w:eastAsia="Times New Roman" w:hAnsi="Traditional Arabic" w:cs="Traditional Arabic"/>
          <w:color w:val="000000" w:themeColor="text1"/>
          <w:sz w:val="28"/>
          <w:szCs w:val="28"/>
          <w:rtl/>
          <w:lang w:bidi="ar"/>
        </w:rPr>
        <w:t>يادة قدرات الطلاب على البحث والا</w:t>
      </w:r>
      <w:r w:rsidRPr="009C19CC">
        <w:rPr>
          <w:rFonts w:ascii="Traditional Arabic" w:eastAsia="Times New Roman" w:hAnsi="Traditional Arabic" w:cs="Traditional Arabic"/>
          <w:color w:val="000000" w:themeColor="text1"/>
          <w:sz w:val="28"/>
          <w:szCs w:val="28"/>
          <w:rtl/>
          <w:lang w:bidi="ar"/>
        </w:rPr>
        <w:t>طلاع، من خلال إنشاء مراكز البحث والتطوير، وتزويدهم بالنظم الذكية، وتطوير البرمجيات والشبكات وإدارة البيانات، وتخزين المعلومات بشكلٍ رقم</w:t>
      </w:r>
      <w:r w:rsidR="003A6F4F"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xml:space="preserve"> لحفظها من الضياع  أو الإتلاف.</w:t>
      </w:r>
    </w:p>
    <w:p w14:paraId="62340895" w14:textId="77777777" w:rsidR="004116DA" w:rsidRPr="009C19CC" w:rsidRDefault="004116DA" w:rsidP="008F4988">
      <w:pPr>
        <w:numPr>
          <w:ilvl w:val="0"/>
          <w:numId w:val="7"/>
        </w:numPr>
        <w:shd w:val="clear" w:color="auto" w:fill="FFFFFF" w:themeFill="background1"/>
        <w:spacing w:after="0" w:line="360" w:lineRule="auto"/>
        <w:contextualSpacing/>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تطبيقات التحول الرقم</w:t>
      </w:r>
      <w:r w:rsidR="003A6F4F"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المستخدمة ف</w:t>
      </w:r>
      <w:r w:rsidR="003A6F4F"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قطاع التعليم العال</w:t>
      </w:r>
      <w:r w:rsidR="003A6F4F"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بالمملكة:</w:t>
      </w:r>
    </w:p>
    <w:p w14:paraId="013A17EC"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إطار اهتمام مؤسسات التعليم العال</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بتطبيق تقنيات التحول الرقم</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وتوظيفها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خدمة العملية التعليمية بالمملكة، فقد سعت إلى استخدام منصات</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تطبيقات</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مختلفة للتعليم الإلكترون</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بهدف تسهيل وصول الطلاب إلى المواد الدراسية والمحاضرات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أى وقتٍ ومن أ</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مكان، حيث تعد هذه المنصات من ركائز تطبيق التحول الرقم</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قطاع التعليم العال</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وحلقة الوصل بين التقنيات الحديثة والأهداف التعليمية المستهدفة (أكاديمية آ</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إس للتدريب،2024)، وتتعدد تطبيقات التحول الرقم</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المستخدمة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قطاع التعليم العال</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لتشمل:</w:t>
      </w:r>
    </w:p>
    <w:p w14:paraId="2CB45968" w14:textId="77777777" w:rsidR="004116DA" w:rsidRPr="009C19CC"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1- منصة (بلاك بورد</w:t>
      </w:r>
      <w:r w:rsidRPr="009C19CC">
        <w:rPr>
          <w:rFonts w:ascii="Traditional Arabic" w:hAnsi="Traditional Arabic" w:cs="Traditional Arabic"/>
          <w:color w:val="000000" w:themeColor="text1"/>
          <w:sz w:val="28"/>
          <w:szCs w:val="28"/>
          <w:u w:val="single"/>
        </w:rPr>
        <w:t xml:space="preserve"> :(Blackboard </w:t>
      </w:r>
    </w:p>
    <w:p w14:paraId="1DD6A5C1" w14:textId="77777777" w:rsidR="004116DA" w:rsidRPr="009C19CC"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وتست</w:t>
      </w:r>
      <w:r w:rsidR="003A6F4F" w:rsidRPr="009C19CC">
        <w:rPr>
          <w:rFonts w:ascii="Traditional Arabic" w:hAnsi="Traditional Arabic" w:cs="Traditional Arabic"/>
          <w:color w:val="000000" w:themeColor="text1"/>
          <w:sz w:val="28"/>
          <w:szCs w:val="28"/>
          <w:rtl/>
        </w:rPr>
        <w:t>خدم هذه المنصة على نطاقٍ واسعٍ في</w:t>
      </w:r>
      <w:r w:rsidRPr="009C19CC">
        <w:rPr>
          <w:rFonts w:ascii="Traditional Arabic" w:hAnsi="Traditional Arabic" w:cs="Traditional Arabic"/>
          <w:color w:val="000000" w:themeColor="text1"/>
          <w:sz w:val="28"/>
          <w:szCs w:val="28"/>
          <w:rtl/>
        </w:rPr>
        <w:t xml:space="preserve"> الجامعات السعودية مثل: جامعة الملك سعود، وجامعة الملك عبدالعزيز، حيث توفر أدوات تقنية لإدارة المقررات الدراسية، والتواصل بين الطلاب والأساتذة، وتقييم أدائهم</w:t>
      </w:r>
      <w:r w:rsidRPr="009C19CC">
        <w:rPr>
          <w:rFonts w:ascii="Traditional Arabic" w:hAnsi="Traditional Arabic" w:cs="Traditional Arabic"/>
          <w:color w:val="000000" w:themeColor="text1"/>
          <w:sz w:val="28"/>
          <w:szCs w:val="28"/>
        </w:rPr>
        <w:t>.</w:t>
      </w:r>
    </w:p>
    <w:p w14:paraId="4EA19A37" w14:textId="77777777" w:rsidR="004116DA" w:rsidRPr="009C19CC"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lang w:bidi="ar-EG"/>
        </w:rPr>
        <w:t>2</w:t>
      </w:r>
      <w:r w:rsidRPr="009C19CC">
        <w:rPr>
          <w:rFonts w:ascii="Traditional Arabic" w:hAnsi="Traditional Arabic" w:cs="Traditional Arabic"/>
          <w:color w:val="000000" w:themeColor="text1"/>
          <w:sz w:val="28"/>
          <w:szCs w:val="28"/>
          <w:u w:val="single"/>
          <w:rtl/>
          <w:lang w:bidi="ar-EG"/>
        </w:rPr>
        <w:t xml:space="preserve">- منصة (ميكروسوفت تيمز </w:t>
      </w:r>
      <w:r w:rsidRPr="009C19CC">
        <w:rPr>
          <w:rFonts w:ascii="Traditional Arabic" w:hAnsi="Traditional Arabic" w:cs="Traditional Arabic"/>
          <w:color w:val="000000" w:themeColor="text1"/>
          <w:sz w:val="28"/>
          <w:szCs w:val="28"/>
          <w:u w:val="single"/>
          <w:lang w:bidi="ar-EG"/>
        </w:rPr>
        <w:t>Microsoft Teams</w:t>
      </w:r>
      <w:r w:rsidRPr="009C19CC">
        <w:rPr>
          <w:rFonts w:ascii="Traditional Arabic" w:hAnsi="Traditional Arabic" w:cs="Traditional Arabic"/>
          <w:color w:val="000000" w:themeColor="text1"/>
          <w:sz w:val="28"/>
          <w:szCs w:val="28"/>
          <w:rtl/>
          <w:lang w:bidi="ar-EG"/>
        </w:rPr>
        <w:t xml:space="preserve">): </w:t>
      </w:r>
    </w:p>
    <w:p w14:paraId="28A621E9"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rPr>
        <w:t>وتعتمد هذه الأداة على التعليم التفاعل</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والاجتماعات الافتراضية، وه</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مستخدمة من قبل العديد من الجامعات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المملكة مثل: جامعة الإمام عبدالرحمن بن فيصل</w:t>
      </w:r>
      <w:r w:rsidRPr="009C19CC">
        <w:rPr>
          <w:rFonts w:ascii="Traditional Arabic" w:hAnsi="Traditional Arabic" w:cs="Traditional Arabic"/>
          <w:color w:val="000000" w:themeColor="text1"/>
          <w:sz w:val="28"/>
          <w:szCs w:val="28"/>
        </w:rPr>
        <w:t>.</w:t>
      </w:r>
    </w:p>
    <w:p w14:paraId="086FB56C" w14:textId="77777777" w:rsidR="004116DA" w:rsidRPr="009C19CC"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lang w:bidi="ar-EG"/>
        </w:rPr>
      </w:pPr>
      <w:r w:rsidRPr="009C19CC">
        <w:rPr>
          <w:rFonts w:ascii="Traditional Arabic" w:hAnsi="Traditional Arabic" w:cs="Traditional Arabic"/>
          <w:color w:val="000000" w:themeColor="text1"/>
          <w:sz w:val="28"/>
          <w:szCs w:val="28"/>
          <w:u w:val="single"/>
          <w:rtl/>
          <w:lang w:bidi="ar-EG"/>
        </w:rPr>
        <w:t xml:space="preserve">3- منصة (إدمودو </w:t>
      </w:r>
      <w:r w:rsidRPr="009C19CC">
        <w:rPr>
          <w:rFonts w:ascii="Traditional Arabic" w:hAnsi="Traditional Arabic" w:cs="Traditional Arabic"/>
          <w:color w:val="000000" w:themeColor="text1"/>
          <w:sz w:val="28"/>
          <w:szCs w:val="28"/>
          <w:u w:val="single"/>
          <w:lang w:bidi="ar-EG"/>
        </w:rPr>
        <w:t>Edmodo</w:t>
      </w:r>
      <w:r w:rsidRPr="009C19CC">
        <w:rPr>
          <w:rFonts w:ascii="Traditional Arabic" w:hAnsi="Traditional Arabic" w:cs="Traditional Arabic"/>
          <w:color w:val="000000" w:themeColor="text1"/>
          <w:sz w:val="28"/>
          <w:szCs w:val="28"/>
          <w:u w:val="single"/>
          <w:rtl/>
          <w:lang w:bidi="ar-EG"/>
        </w:rPr>
        <w:t>):</w:t>
      </w:r>
    </w:p>
    <w:p w14:paraId="408FB88A"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وتستخدم هذه المنصة لتعزيز التعلم التعاون</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والتواصل بين الطلاب وأعضاء هيئة التدريس</w:t>
      </w:r>
      <w:r w:rsidRPr="009C19CC">
        <w:rPr>
          <w:rFonts w:ascii="Traditional Arabic" w:hAnsi="Traditional Arabic" w:cs="Traditional Arabic"/>
          <w:color w:val="000000" w:themeColor="text1"/>
          <w:sz w:val="28"/>
          <w:szCs w:val="28"/>
        </w:rPr>
        <w:t>.</w:t>
      </w:r>
    </w:p>
    <w:p w14:paraId="64A76AD6"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u w:val="single"/>
          <w:rtl/>
          <w:lang w:bidi="ar-EG"/>
        </w:rPr>
        <w:t>4- بوابة عين للتعليم الإلكترون</w:t>
      </w:r>
      <w:r w:rsidR="003A6F4F" w:rsidRPr="009C19CC">
        <w:rPr>
          <w:rFonts w:ascii="Traditional Arabic" w:hAnsi="Traditional Arabic" w:cs="Traditional Arabic"/>
          <w:color w:val="000000" w:themeColor="text1"/>
          <w:sz w:val="28"/>
          <w:szCs w:val="28"/>
          <w:u w:val="single"/>
          <w:rtl/>
          <w:lang w:bidi="ar-EG"/>
        </w:rPr>
        <w:t>ي</w:t>
      </w:r>
      <w:r w:rsidRPr="009C19CC">
        <w:rPr>
          <w:rFonts w:ascii="Traditional Arabic" w:hAnsi="Traditional Arabic" w:cs="Traditional Arabic"/>
          <w:color w:val="000000" w:themeColor="text1"/>
          <w:sz w:val="28"/>
          <w:szCs w:val="28"/>
          <w:u w:val="single"/>
          <w:rtl/>
          <w:lang w:bidi="ar-EG"/>
        </w:rPr>
        <w:t>:</w:t>
      </w:r>
    </w:p>
    <w:p w14:paraId="05BA7261"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وتُعد إحدى المنصات الموثوقة الت</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توفر محتوى تعليمياً رقمياً شاملاً، يقوم بدعم العملية التعليمية بطريقةٍ مرنة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ومبتكرة</w:t>
      </w:r>
      <w:r w:rsidRPr="009C19CC">
        <w:rPr>
          <w:rFonts w:ascii="Traditional Arabic" w:hAnsi="Traditional Arabic" w:cs="Traditional Arabic"/>
          <w:color w:val="000000" w:themeColor="text1"/>
          <w:sz w:val="28"/>
          <w:szCs w:val="28"/>
        </w:rPr>
        <w:t>.</w:t>
      </w:r>
    </w:p>
    <w:p w14:paraId="5CC2B686" w14:textId="77777777" w:rsidR="004116DA" w:rsidRPr="009C19CC"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lang w:bidi="ar-EG"/>
        </w:rPr>
      </w:pPr>
      <w:r w:rsidRPr="009C19CC">
        <w:rPr>
          <w:rFonts w:ascii="Traditional Arabic" w:hAnsi="Traditional Arabic" w:cs="Traditional Arabic"/>
          <w:color w:val="000000" w:themeColor="text1"/>
          <w:sz w:val="28"/>
          <w:szCs w:val="28"/>
          <w:u w:val="single"/>
          <w:rtl/>
          <w:lang w:bidi="ar-EG"/>
        </w:rPr>
        <w:t xml:space="preserve">5- منصتا (زووم </w:t>
      </w:r>
      <w:r w:rsidRPr="009C19CC">
        <w:rPr>
          <w:rFonts w:ascii="Traditional Arabic" w:hAnsi="Traditional Arabic" w:cs="Traditional Arabic"/>
          <w:color w:val="000000" w:themeColor="text1"/>
          <w:sz w:val="28"/>
          <w:szCs w:val="28"/>
          <w:u w:val="single"/>
          <w:lang w:bidi="ar-EG"/>
        </w:rPr>
        <w:t xml:space="preserve"> Zoom</w:t>
      </w:r>
      <w:r w:rsidRPr="009C19CC">
        <w:rPr>
          <w:rFonts w:ascii="Traditional Arabic" w:hAnsi="Traditional Arabic" w:cs="Traditional Arabic"/>
          <w:color w:val="000000" w:themeColor="text1"/>
          <w:sz w:val="28"/>
          <w:szCs w:val="28"/>
          <w:u w:val="single"/>
          <w:rtl/>
          <w:lang w:bidi="ar-EG"/>
        </w:rPr>
        <w:t xml:space="preserve">،  ويبيكس </w:t>
      </w:r>
      <w:r w:rsidRPr="009C19CC">
        <w:rPr>
          <w:rFonts w:ascii="Traditional Arabic" w:hAnsi="Traditional Arabic" w:cs="Traditional Arabic"/>
          <w:color w:val="000000" w:themeColor="text1"/>
          <w:sz w:val="28"/>
          <w:szCs w:val="28"/>
          <w:u w:val="single"/>
          <w:lang w:bidi="ar-EG"/>
        </w:rPr>
        <w:t xml:space="preserve"> (Webex</w:t>
      </w:r>
    </w:p>
    <w:p w14:paraId="34E110DE"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وهما منصتان رائدتان لاجتماعات الفيديو، وعقد المحاضرات الافتراضية وورش العمل، ف</w:t>
      </w:r>
      <w:r w:rsidR="003A6F4F" w:rsidRPr="009C19CC">
        <w:rPr>
          <w:rFonts w:ascii="Traditional Arabic" w:hAnsi="Traditional Arabic" w:cs="Traditional Arabic"/>
          <w:color w:val="000000" w:themeColor="text1"/>
          <w:sz w:val="28"/>
          <w:szCs w:val="28"/>
          <w:rtl/>
        </w:rPr>
        <w:t>ي ظل التعلُ</w:t>
      </w:r>
      <w:r w:rsidRPr="009C19CC">
        <w:rPr>
          <w:rFonts w:ascii="Traditional Arabic" w:hAnsi="Traditional Arabic" w:cs="Traditional Arabic"/>
          <w:color w:val="000000" w:themeColor="text1"/>
          <w:sz w:val="28"/>
          <w:szCs w:val="28"/>
          <w:rtl/>
        </w:rPr>
        <w:t>م عن بعد، ولكل منهما نقاط قوة مختلفة؛ حيث تتميز منصة (زووم) بسهولة الاستخدام وشعبيتها الكبيرة لدى المستخدمين، بينما تتميز  منصة (ويبيكس) بتركيزها على الأمان والتكامل مع مجموعة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واسعة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 أدوات العمل، ويتم  الاختيار بينهما وفق الاحتياجات الخاصة بالطلاب وأعضاء هيئة التدريس، </w:t>
      </w:r>
      <w:r w:rsidR="00F254C8" w:rsidRPr="009C19CC">
        <w:rPr>
          <w:rFonts w:ascii="Traditional Arabic" w:hAnsi="Traditional Arabic" w:cs="Traditional Arabic"/>
          <w:color w:val="000000" w:themeColor="text1"/>
          <w:sz w:val="28"/>
          <w:szCs w:val="28"/>
          <w:rtl/>
        </w:rPr>
        <w:t xml:space="preserve">وتوقعاتهم من عملية التعلم، </w:t>
      </w:r>
      <w:r w:rsidRPr="009C19CC">
        <w:rPr>
          <w:rFonts w:ascii="Traditional Arabic" w:hAnsi="Traditional Arabic" w:cs="Traditional Arabic"/>
          <w:color w:val="000000" w:themeColor="text1"/>
          <w:sz w:val="28"/>
          <w:szCs w:val="28"/>
          <w:rtl/>
        </w:rPr>
        <w:t>والميزات الت</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تقدمها كل منصة (العراق</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2021).</w:t>
      </w:r>
    </w:p>
    <w:p w14:paraId="3950D47D" w14:textId="77777777" w:rsidR="004116DA" w:rsidRPr="009C19CC" w:rsidRDefault="004116DA" w:rsidP="00D8755D">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كما أشارت (المؤسسة العامة للتدريب التقن</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والمهن</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2025) إلى </w:t>
      </w:r>
      <w:r w:rsidR="00D8755D">
        <w:rPr>
          <w:rFonts w:ascii="Traditional Arabic" w:hAnsi="Traditional Arabic" w:cs="Traditional Arabic"/>
          <w:color w:val="000000" w:themeColor="text1"/>
          <w:sz w:val="28"/>
          <w:szCs w:val="28"/>
          <w:rtl/>
        </w:rPr>
        <w:t>أهم التطبيقات الرقمية المستخدمة</w:t>
      </w:r>
      <w:r w:rsidRPr="009C19CC">
        <w:rPr>
          <w:rFonts w:ascii="Traditional Arabic" w:hAnsi="Traditional Arabic" w:cs="Traditional Arabic"/>
          <w:color w:val="000000" w:themeColor="text1"/>
          <w:sz w:val="28"/>
          <w:szCs w:val="28"/>
          <w:rtl/>
        </w:rPr>
        <w:t xml:space="preserve">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مؤسسات التعليم العال</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بالمملكة </w:t>
      </w:r>
      <w:r w:rsidR="00D8755D">
        <w:rPr>
          <w:rFonts w:ascii="Traditional Arabic" w:hAnsi="Traditional Arabic" w:cs="Traditional Arabic" w:hint="cs"/>
          <w:color w:val="000000" w:themeColor="text1"/>
          <w:sz w:val="28"/>
          <w:szCs w:val="28"/>
          <w:rtl/>
        </w:rPr>
        <w:t>وهي</w:t>
      </w:r>
      <w:r w:rsidRPr="009C19CC">
        <w:rPr>
          <w:rFonts w:ascii="Traditional Arabic" w:hAnsi="Traditional Arabic" w:cs="Traditional Arabic"/>
          <w:color w:val="000000" w:themeColor="text1"/>
          <w:sz w:val="28"/>
          <w:szCs w:val="28"/>
          <w:rtl/>
        </w:rPr>
        <w:t>:</w:t>
      </w:r>
    </w:p>
    <w:p w14:paraId="6CF48FF5" w14:textId="77777777" w:rsidR="004116DA" w:rsidRPr="009C19CC"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lang w:bidi="ar-EG"/>
        </w:rPr>
      </w:pPr>
      <w:r w:rsidRPr="009C19CC">
        <w:rPr>
          <w:rFonts w:ascii="Traditional Arabic" w:hAnsi="Traditional Arabic" w:cs="Traditional Arabic"/>
          <w:color w:val="000000" w:themeColor="text1"/>
          <w:sz w:val="28"/>
          <w:szCs w:val="28"/>
          <w:u w:val="single"/>
          <w:rtl/>
        </w:rPr>
        <w:t>أ- أنظمة إدارة التعلم (</w:t>
      </w:r>
      <w:r w:rsidRPr="009C19CC">
        <w:rPr>
          <w:rFonts w:ascii="Traditional Arabic" w:hAnsi="Traditional Arabic" w:cs="Traditional Arabic"/>
          <w:color w:val="000000" w:themeColor="text1"/>
          <w:sz w:val="28"/>
          <w:szCs w:val="28"/>
          <w:u w:val="single"/>
        </w:rPr>
        <w:t>LMS</w:t>
      </w:r>
      <w:r w:rsidRPr="009C19CC">
        <w:rPr>
          <w:rFonts w:ascii="Traditional Arabic" w:hAnsi="Traditional Arabic" w:cs="Traditional Arabic"/>
          <w:color w:val="000000" w:themeColor="text1"/>
          <w:sz w:val="28"/>
          <w:szCs w:val="28"/>
          <w:u w:val="single"/>
          <w:rtl/>
        </w:rPr>
        <w:t xml:space="preserve">): </w:t>
      </w:r>
    </w:p>
    <w:p w14:paraId="7D438DF4"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وه</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منصات برمجية لإدارة وتقديم الدورات التدريبية والتعليمية عبر الإنترنت، وتستخدم المواد التعليمية، وت</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ركز على تتبع ومراقبة التقدم الذ</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أحرزه الطلاب، وتقييم أدائهم، وتسهيل التواصل بين الطلاب وأعضاء هيئة التدريس.</w:t>
      </w:r>
    </w:p>
    <w:p w14:paraId="23A9D5D5" w14:textId="77777777" w:rsidR="004116DA" w:rsidRPr="009C19CC"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u w:val="single"/>
          <w:rtl/>
        </w:rPr>
        <w:t>ب- تطبيقات الهواتف الذكية:</w:t>
      </w:r>
    </w:p>
    <w:p w14:paraId="457D2086" w14:textId="77777777" w:rsidR="004116DA"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وه</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تطبيقات رقمية تمكن الطلاب من متابعة الدروس، والمشاركة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النقاشات التفاعلية، مما يُحسّن من تجربة التعلم</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ويزيد من تفاعل الطلاب</w:t>
      </w:r>
      <w:r w:rsidR="00F254C8" w:rsidRPr="009C19CC">
        <w:rPr>
          <w:rFonts w:ascii="Traditional Arabic" w:hAnsi="Traditional Arabic" w:cs="Traditional Arabic"/>
          <w:color w:val="000000" w:themeColor="text1"/>
          <w:sz w:val="28"/>
          <w:szCs w:val="28"/>
          <w:rtl/>
        </w:rPr>
        <w:t xml:space="preserve"> مع أعضاء هيئة التدريس بالجامعات</w:t>
      </w:r>
      <w:r w:rsidRPr="009C19CC">
        <w:rPr>
          <w:rFonts w:ascii="Traditional Arabic" w:hAnsi="Traditional Arabic" w:cs="Traditional Arabic"/>
          <w:color w:val="000000" w:themeColor="text1"/>
          <w:sz w:val="28"/>
          <w:szCs w:val="28"/>
        </w:rPr>
        <w:t>.</w:t>
      </w:r>
    </w:p>
    <w:p w14:paraId="6C558DD8" w14:textId="77777777" w:rsidR="00D8755D" w:rsidRPr="009C19CC" w:rsidRDefault="00D8755D"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rPr>
      </w:pPr>
    </w:p>
    <w:p w14:paraId="292F7727" w14:textId="77777777" w:rsidR="004116DA" w:rsidRPr="009C19CC" w:rsidRDefault="004116DA" w:rsidP="004116DA">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Pr>
      </w:pPr>
      <w:r w:rsidRPr="009C19CC">
        <w:rPr>
          <w:rFonts w:ascii="Traditional Arabic" w:hAnsi="Traditional Arabic" w:cs="Traditional Arabic"/>
          <w:color w:val="000000" w:themeColor="text1"/>
          <w:sz w:val="28"/>
          <w:szCs w:val="28"/>
          <w:u w:val="single"/>
          <w:rtl/>
        </w:rPr>
        <w:t>ج- منصة</w:t>
      </w:r>
      <w:r w:rsidRPr="009C19CC">
        <w:rPr>
          <w:rFonts w:ascii="Traditional Arabic" w:hAnsi="Traditional Arabic" w:cs="Traditional Arabic"/>
          <w:color w:val="000000" w:themeColor="text1"/>
          <w:sz w:val="28"/>
          <w:szCs w:val="28"/>
          <w:u w:val="single"/>
        </w:rPr>
        <w:t>) </w:t>
      </w:r>
      <w:r w:rsidRPr="009C19CC">
        <w:rPr>
          <w:rFonts w:ascii="Traditional Arabic" w:hAnsi="Traditional Arabic" w:cs="Traditional Arabic"/>
          <w:color w:val="000000" w:themeColor="text1"/>
          <w:sz w:val="28"/>
          <w:szCs w:val="28"/>
          <w:u w:val="single"/>
          <w:rtl/>
        </w:rPr>
        <w:t>كوركت</w:t>
      </w:r>
      <w:r w:rsidRPr="009C19CC">
        <w:rPr>
          <w:rFonts w:ascii="Traditional Arabic" w:hAnsi="Traditional Arabic" w:cs="Traditional Arabic"/>
          <w:color w:val="000000" w:themeColor="text1"/>
          <w:sz w:val="28"/>
          <w:szCs w:val="28"/>
          <w:u w:val="single"/>
        </w:rPr>
        <w:t xml:space="preserve"> </w:t>
      </w:r>
      <w:r w:rsidRPr="009C19CC">
        <w:rPr>
          <w:rFonts w:ascii="Traditional Arabic" w:hAnsi="Traditional Arabic" w:cs="Traditional Arabic"/>
          <w:color w:val="000000" w:themeColor="text1"/>
          <w:sz w:val="28"/>
          <w:szCs w:val="28"/>
          <w:u w:val="single"/>
          <w:rtl/>
          <w:lang w:bidi="ar-EG"/>
        </w:rPr>
        <w:t xml:space="preserve"> </w:t>
      </w:r>
      <w:r w:rsidRPr="009C19CC">
        <w:rPr>
          <w:rFonts w:ascii="Traditional Arabic" w:hAnsi="Traditional Arabic" w:cs="Traditional Arabic"/>
          <w:color w:val="000000" w:themeColor="text1"/>
          <w:sz w:val="28"/>
          <w:szCs w:val="28"/>
          <w:u w:val="single"/>
          <w:lang w:bidi="ar-EG"/>
        </w:rPr>
        <w:t>(Qorrect</w:t>
      </w:r>
      <w:r w:rsidRPr="009C19CC">
        <w:rPr>
          <w:rFonts w:ascii="Traditional Arabic" w:hAnsi="Traditional Arabic" w:cs="Traditional Arabic"/>
          <w:color w:val="000000" w:themeColor="text1"/>
          <w:sz w:val="28"/>
          <w:szCs w:val="28"/>
          <w:u w:val="single"/>
          <w:rtl/>
        </w:rPr>
        <w:t>:</w:t>
      </w:r>
    </w:p>
    <w:p w14:paraId="1CFAEB5C" w14:textId="77777777" w:rsidR="00F254C8"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tl/>
        </w:rPr>
      </w:pP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وتقدم المنصة مجموعة من الخدمات التعليمية المتطورة الت</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تدعم أداء</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الجامعات والمعاهد العليا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المملكة، </w:t>
      </w:r>
      <w:r w:rsidR="00F254C8" w:rsidRPr="009C19CC">
        <w:rPr>
          <w:rFonts w:ascii="Traditional Arabic" w:hAnsi="Traditional Arabic" w:cs="Traditional Arabic"/>
          <w:color w:val="000000" w:themeColor="text1"/>
          <w:sz w:val="28"/>
          <w:szCs w:val="28"/>
          <w:rtl/>
        </w:rPr>
        <w:t>وتقوم</w:t>
      </w:r>
      <w:r w:rsidRPr="009C19CC">
        <w:rPr>
          <w:rFonts w:ascii="Traditional Arabic" w:hAnsi="Traditional Arabic" w:cs="Traditional Arabic"/>
          <w:color w:val="000000" w:themeColor="text1"/>
          <w:sz w:val="28"/>
          <w:szCs w:val="28"/>
          <w:rtl/>
        </w:rPr>
        <w:t xml:space="preserve"> </w:t>
      </w:r>
      <w:r w:rsidR="00F254C8" w:rsidRPr="009C19CC">
        <w:rPr>
          <w:rFonts w:ascii="Traditional Arabic" w:hAnsi="Traditional Arabic" w:cs="Traditional Arabic"/>
          <w:color w:val="000000" w:themeColor="text1"/>
          <w:sz w:val="28"/>
          <w:szCs w:val="28"/>
          <w:rtl/>
        </w:rPr>
        <w:t>ب</w:t>
      </w:r>
      <w:r w:rsidRPr="009C19CC">
        <w:rPr>
          <w:rFonts w:ascii="Traditional Arabic" w:hAnsi="Traditional Arabic" w:cs="Traditional Arabic"/>
          <w:color w:val="000000" w:themeColor="text1"/>
          <w:sz w:val="28"/>
          <w:szCs w:val="28"/>
          <w:rtl/>
        </w:rPr>
        <w:t>توفير حلولٍ تعليمية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متكاملة</w:t>
      </w:r>
      <w:r w:rsidR="003A6F4F" w:rsidRPr="009C19CC">
        <w:rPr>
          <w:rFonts w:ascii="Traditional Arabic" w:hAnsi="Traditional Arabic" w:cs="Traditional Arabic"/>
          <w:color w:val="000000" w:themeColor="text1"/>
          <w:sz w:val="28"/>
          <w:szCs w:val="28"/>
          <w:rtl/>
        </w:rPr>
        <w:t>ٍ لإدارة الاختبارات الإ</w:t>
      </w:r>
      <w:r w:rsidRPr="009C19CC">
        <w:rPr>
          <w:rFonts w:ascii="Traditional Arabic" w:hAnsi="Traditional Arabic" w:cs="Traditional Arabic"/>
          <w:color w:val="000000" w:themeColor="text1"/>
          <w:sz w:val="28"/>
          <w:szCs w:val="28"/>
          <w:rtl/>
        </w:rPr>
        <w:t>لك</w:t>
      </w:r>
      <w:r w:rsidR="003A6F4F" w:rsidRPr="009C19CC">
        <w:rPr>
          <w:rFonts w:ascii="Traditional Arabic" w:hAnsi="Traditional Arabic" w:cs="Traditional Arabic"/>
          <w:color w:val="000000" w:themeColor="text1"/>
          <w:sz w:val="28"/>
          <w:szCs w:val="28"/>
          <w:rtl/>
        </w:rPr>
        <w:t>ترونية، وإ</w:t>
      </w:r>
      <w:r w:rsidRPr="009C19CC">
        <w:rPr>
          <w:rFonts w:ascii="Traditional Arabic" w:hAnsi="Traditional Arabic" w:cs="Traditional Arabic"/>
          <w:color w:val="000000" w:themeColor="text1"/>
          <w:sz w:val="28"/>
          <w:szCs w:val="28"/>
          <w:rtl/>
        </w:rPr>
        <w:t>ن</w:t>
      </w:r>
      <w:r w:rsidR="00F254C8" w:rsidRPr="009C19CC">
        <w:rPr>
          <w:rFonts w:ascii="Traditional Arabic" w:hAnsi="Traditional Arabic" w:cs="Traditional Arabic"/>
          <w:color w:val="000000" w:themeColor="text1"/>
          <w:sz w:val="28"/>
          <w:szCs w:val="28"/>
          <w:rtl/>
        </w:rPr>
        <w:t>شاء كافة التقييمات بدقةٍ وكفاءة</w:t>
      </w:r>
      <w:r w:rsidRPr="009C19CC">
        <w:rPr>
          <w:rFonts w:ascii="Traditional Arabic" w:hAnsi="Traditional Arabic" w:cs="Traditional Arabic"/>
          <w:color w:val="000000" w:themeColor="text1"/>
          <w:sz w:val="28"/>
          <w:szCs w:val="28"/>
          <w:rtl/>
        </w:rPr>
        <w:t xml:space="preserve">، </w:t>
      </w:r>
      <w:r w:rsidR="00F254C8" w:rsidRPr="009C19CC">
        <w:rPr>
          <w:rFonts w:ascii="Traditional Arabic" w:hAnsi="Traditional Arabic" w:cs="Traditional Arabic"/>
          <w:color w:val="000000" w:themeColor="text1"/>
          <w:sz w:val="28"/>
          <w:szCs w:val="28"/>
          <w:rtl/>
          <w:lang w:bidi="ar-EG"/>
        </w:rPr>
        <w:t>وزيادة القدرة</w:t>
      </w:r>
      <w:r w:rsidRPr="009C19CC">
        <w:rPr>
          <w:rFonts w:ascii="Traditional Arabic" w:hAnsi="Traditional Arabic" w:cs="Traditional Arabic"/>
          <w:color w:val="000000" w:themeColor="text1"/>
          <w:sz w:val="28"/>
          <w:szCs w:val="28"/>
          <w:rtl/>
        </w:rPr>
        <w:t xml:space="preserve"> على اتخاذ قراراتٍ رشيدة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للتطوير</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ب</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ناء</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على البيانات الدقيقة لأداء الطلاب</w:t>
      </w:r>
      <w:r w:rsidRPr="009C19CC">
        <w:rPr>
          <w:rFonts w:ascii="Traditional Arabic" w:hAnsi="Traditional Arabic" w:cs="Traditional Arabic"/>
          <w:color w:val="000000" w:themeColor="text1"/>
          <w:sz w:val="28"/>
          <w:szCs w:val="28"/>
          <w:rtl/>
          <w:lang w:bidi="ar-EG"/>
        </w:rPr>
        <w:t>، و</w:t>
      </w:r>
      <w:r w:rsidRPr="009C19CC">
        <w:rPr>
          <w:rFonts w:ascii="Traditional Arabic" w:hAnsi="Traditional Arabic" w:cs="Traditional Arabic"/>
          <w:color w:val="000000" w:themeColor="text1"/>
          <w:sz w:val="28"/>
          <w:szCs w:val="28"/>
          <w:rtl/>
        </w:rPr>
        <w:t>توفير اختبارات</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مرنة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وتفاعلية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تلائم مستويات الطلاب، و</w:t>
      </w:r>
      <w:r w:rsidR="003A6F4F" w:rsidRPr="009C19CC">
        <w:rPr>
          <w:rFonts w:ascii="Traditional Arabic" w:hAnsi="Traditional Arabic" w:cs="Traditional Arabic"/>
          <w:color w:val="000000" w:themeColor="text1"/>
          <w:sz w:val="28"/>
          <w:szCs w:val="28"/>
          <w:rtl/>
        </w:rPr>
        <w:t xml:space="preserve">تعمل على </w:t>
      </w:r>
      <w:r w:rsidRPr="009C19CC">
        <w:rPr>
          <w:rFonts w:ascii="Traditional Arabic" w:hAnsi="Traditional Arabic" w:cs="Traditional Arabic"/>
          <w:color w:val="000000" w:themeColor="text1"/>
          <w:sz w:val="28"/>
          <w:szCs w:val="28"/>
          <w:rtl/>
        </w:rPr>
        <w:t xml:space="preserve">تحديد نقاط القوة والضعف، </w:t>
      </w:r>
      <w:r w:rsidRPr="009C19CC">
        <w:rPr>
          <w:rFonts w:ascii="Traditional Arabic" w:hAnsi="Traditional Arabic" w:cs="Traditional Arabic"/>
          <w:color w:val="000000" w:themeColor="text1"/>
          <w:sz w:val="28"/>
          <w:szCs w:val="28"/>
          <w:rtl/>
          <w:lang w:bidi="ar-EG"/>
        </w:rPr>
        <w:t xml:space="preserve">وإجراء </w:t>
      </w:r>
      <w:r w:rsidRPr="009C19CC">
        <w:rPr>
          <w:rFonts w:ascii="Traditional Arabic" w:hAnsi="Traditional Arabic" w:cs="Traditional Arabic"/>
          <w:color w:val="000000" w:themeColor="text1"/>
          <w:sz w:val="28"/>
          <w:szCs w:val="28"/>
          <w:rtl/>
        </w:rPr>
        <w:t>التصحيح الإلكترون</w:t>
      </w:r>
      <w:r w:rsidR="003A6F4F" w:rsidRPr="009C19CC">
        <w:rPr>
          <w:rFonts w:ascii="Traditional Arabic" w:hAnsi="Traditional Arabic" w:cs="Traditional Arabic"/>
          <w:color w:val="000000" w:themeColor="text1"/>
          <w:sz w:val="28"/>
          <w:szCs w:val="28"/>
          <w:rtl/>
        </w:rPr>
        <w:t>ى</w:t>
      </w:r>
      <w:r w:rsidRPr="009C19CC">
        <w:rPr>
          <w:rFonts w:ascii="Traditional Arabic" w:hAnsi="Traditional Arabic" w:cs="Traditional Arabic"/>
          <w:color w:val="000000" w:themeColor="text1"/>
          <w:sz w:val="28"/>
          <w:szCs w:val="28"/>
          <w:rtl/>
        </w:rPr>
        <w:t xml:space="preserve"> للاختبارات، والتقليل من الأخطاء والتحيزات البشرية، وتعزيز الشفافية والعدالة من خلال توافر أمان الاختبارات، وأنظمة منع الغش</w:t>
      </w:r>
      <w:r w:rsidRPr="009C19CC">
        <w:rPr>
          <w:rFonts w:ascii="Traditional Arabic" w:hAnsi="Traditional Arabic" w:cs="Traditional Arabic"/>
          <w:color w:val="000000" w:themeColor="text1"/>
          <w:sz w:val="28"/>
          <w:szCs w:val="28"/>
          <w:lang w:bidi="ar-EG"/>
        </w:rPr>
        <w:t>.</w:t>
      </w:r>
      <w:r w:rsidRPr="009C19CC">
        <w:rPr>
          <w:rFonts w:ascii="Traditional Arabic" w:hAnsi="Traditional Arabic" w:cs="Traditional Arabic"/>
          <w:color w:val="000000" w:themeColor="text1"/>
          <w:sz w:val="28"/>
          <w:szCs w:val="28"/>
          <w:rtl/>
        </w:rPr>
        <w:t xml:space="preserve"> </w:t>
      </w:r>
    </w:p>
    <w:p w14:paraId="6123FA3E" w14:textId="77777777" w:rsidR="004116DA" w:rsidRPr="009C19CC" w:rsidRDefault="004116DA" w:rsidP="00F254C8">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u w:val="single"/>
        </w:rPr>
      </w:pPr>
      <w:r w:rsidRPr="009C19CC">
        <w:rPr>
          <w:rFonts w:ascii="Traditional Arabic" w:hAnsi="Traditional Arabic" w:cs="Traditional Arabic"/>
          <w:color w:val="000000" w:themeColor="text1"/>
          <w:sz w:val="28"/>
          <w:szCs w:val="28"/>
          <w:u w:val="single"/>
          <w:rtl/>
        </w:rPr>
        <w:t>د- منصة</w:t>
      </w:r>
      <w:r w:rsidRPr="009C19CC">
        <w:rPr>
          <w:rFonts w:ascii="Traditional Arabic" w:hAnsi="Traditional Arabic" w:cs="Traditional Arabic"/>
          <w:color w:val="000000" w:themeColor="text1"/>
          <w:sz w:val="28"/>
          <w:szCs w:val="28"/>
          <w:u w:val="single"/>
        </w:rPr>
        <w:t>) </w:t>
      </w:r>
      <w:hyperlink r:id="rId37" w:history="1">
        <w:r w:rsidRPr="009C19CC">
          <w:rPr>
            <w:rFonts w:ascii="Traditional Arabic" w:hAnsi="Traditional Arabic" w:cs="Traditional Arabic"/>
            <w:color w:val="000000" w:themeColor="text1"/>
            <w:sz w:val="28"/>
            <w:szCs w:val="28"/>
            <w:u w:val="single"/>
            <w:rtl/>
          </w:rPr>
          <w:t>دوك</w:t>
        </w:r>
      </w:hyperlink>
      <w:r w:rsidRPr="009C19CC">
        <w:rPr>
          <w:rFonts w:ascii="Traditional Arabic" w:hAnsi="Traditional Arabic" w:cs="Traditional Arabic"/>
          <w:color w:val="000000" w:themeColor="text1"/>
          <w:sz w:val="28"/>
          <w:szCs w:val="28"/>
          <w:u w:val="single"/>
          <w:rtl/>
        </w:rPr>
        <w:t xml:space="preserve"> سويت </w:t>
      </w:r>
      <w:r w:rsidRPr="009C19CC">
        <w:rPr>
          <w:rFonts w:ascii="Traditional Arabic" w:hAnsi="Traditional Arabic" w:cs="Traditional Arabic"/>
          <w:color w:val="000000" w:themeColor="text1"/>
          <w:sz w:val="28"/>
          <w:szCs w:val="28"/>
          <w:u w:val="single"/>
        </w:rPr>
        <w:t>DocSuite</w:t>
      </w:r>
      <w:r w:rsidRPr="009C19CC">
        <w:rPr>
          <w:rFonts w:ascii="Traditional Arabic" w:hAnsi="Traditional Arabic" w:cs="Traditional Arabic"/>
          <w:color w:val="000000" w:themeColor="text1"/>
          <w:sz w:val="28"/>
          <w:szCs w:val="28"/>
          <w:u w:val="single"/>
          <w:rtl/>
        </w:rPr>
        <w:t>):</w:t>
      </w:r>
    </w:p>
    <w:p w14:paraId="3C4403DA"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وه</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منصة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متكاملة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لإدارة الوثائق، </w:t>
      </w:r>
      <w:r w:rsidR="003A6F4F" w:rsidRPr="009C19CC">
        <w:rPr>
          <w:rFonts w:ascii="Traditional Arabic" w:hAnsi="Traditional Arabic" w:cs="Traditional Arabic"/>
          <w:color w:val="000000" w:themeColor="text1"/>
          <w:sz w:val="28"/>
          <w:szCs w:val="28"/>
          <w:rtl/>
        </w:rPr>
        <w:t>تجمع</w:t>
      </w:r>
      <w:r w:rsidRPr="009C19CC">
        <w:rPr>
          <w:rFonts w:ascii="Traditional Arabic" w:hAnsi="Traditional Arabic" w:cs="Traditional Arabic"/>
          <w:color w:val="000000" w:themeColor="text1"/>
          <w:sz w:val="28"/>
          <w:szCs w:val="28"/>
          <w:rtl/>
        </w:rPr>
        <w:t xml:space="preserve"> بين الذكاء الاصطناع</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وأحدث تقنيات الأمان السيبران</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وتستهدف تقليل البصمة البيئية من خلال تقليص الاعتماد على الأوراق، لتحسين كفاءة الجامعات السعودية الإلكترونية، وتحويل أنظمة الإدارة التقليدية إلى إدارة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إلكترونية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ذكية، وتنظيم الاتصالات الإدارية، وأتمتة الإجراءات الأكاديمية، وتعزيز الإنتاجية، وتقديم تجربة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تعليمية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متميزة بما يتماشى مع رؤية المملكة 2030، كما توفر المنصة حماية</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عالية للبيانات والمعلومات الحساسة، مما يعزّز من ثقة الجامعات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استخدامه لإدارة عملياتها الإلكترونية، وتقديم تعليم</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متميز</w:t>
      </w:r>
      <w:r w:rsidR="003A6F4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يتماشى مع معايير الجودة العالمية، ويُسهم فى تطوير التعليم العال</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المملكة، ويُعزّز من مكانتها العلمية.</w:t>
      </w:r>
    </w:p>
    <w:p w14:paraId="1854882E" w14:textId="77777777" w:rsidR="004116DA" w:rsidRPr="009C19CC" w:rsidRDefault="004116DA" w:rsidP="003A6F4F">
      <w:pPr>
        <w:shd w:val="clear" w:color="auto" w:fill="FFFFFF" w:themeFill="background1"/>
        <w:tabs>
          <w:tab w:val="left" w:pos="2043"/>
        </w:tabs>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b/>
          <w:bCs/>
          <w:color w:val="000000" w:themeColor="text1"/>
          <w:sz w:val="28"/>
          <w:szCs w:val="28"/>
          <w:rtl/>
        </w:rPr>
        <w:t>يتّضح مما سبق</w:t>
      </w:r>
      <w:r w:rsidRPr="009C19CC">
        <w:rPr>
          <w:rFonts w:ascii="Traditional Arabic" w:hAnsi="Traditional Arabic" w:cs="Traditional Arabic"/>
          <w:color w:val="000000" w:themeColor="text1"/>
          <w:sz w:val="28"/>
          <w:szCs w:val="28"/>
          <w:rtl/>
        </w:rPr>
        <w:t>، أن التحول الرقم</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هو أحد معالم الثورة التكنولوجية الت</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اجتاحت العالم مؤخراً، وفرضت سيطرتها على كافة ميادين الحياة، </w:t>
      </w:r>
      <w:r w:rsidR="00F254C8" w:rsidRPr="009C19CC">
        <w:rPr>
          <w:rFonts w:ascii="Traditional Arabic" w:hAnsi="Traditional Arabic" w:cs="Traditional Arabic"/>
          <w:color w:val="000000" w:themeColor="text1"/>
          <w:sz w:val="28"/>
          <w:szCs w:val="28"/>
          <w:rtl/>
          <w:lang w:bidi="ar-EG"/>
        </w:rPr>
        <w:t>ومن هنا حرصت</w:t>
      </w:r>
      <w:r w:rsidRPr="009C19CC">
        <w:rPr>
          <w:rFonts w:ascii="Traditional Arabic" w:hAnsi="Traditional Arabic" w:cs="Traditional Arabic"/>
          <w:color w:val="000000" w:themeColor="text1"/>
          <w:sz w:val="28"/>
          <w:szCs w:val="28"/>
          <w:rtl/>
          <w:lang w:bidi="ar-EG"/>
        </w:rPr>
        <w:t xml:space="preserve"> المملكة على </w:t>
      </w:r>
      <w:r w:rsidR="00F254C8" w:rsidRPr="009C19CC">
        <w:rPr>
          <w:rFonts w:ascii="Traditional Arabic" w:hAnsi="Traditional Arabic" w:cs="Traditional Arabic"/>
          <w:color w:val="000000" w:themeColor="text1"/>
          <w:sz w:val="28"/>
          <w:szCs w:val="28"/>
          <w:rtl/>
          <w:lang w:bidi="ar-EG"/>
        </w:rPr>
        <w:t>مواكبة التحول الرقم</w:t>
      </w:r>
      <w:r w:rsidR="003A6F4F" w:rsidRPr="009C19CC">
        <w:rPr>
          <w:rFonts w:ascii="Traditional Arabic" w:hAnsi="Traditional Arabic" w:cs="Traditional Arabic"/>
          <w:color w:val="000000" w:themeColor="text1"/>
          <w:sz w:val="28"/>
          <w:szCs w:val="28"/>
          <w:rtl/>
          <w:lang w:bidi="ar-EG"/>
        </w:rPr>
        <w:t>ي</w:t>
      </w:r>
      <w:r w:rsidR="00F254C8" w:rsidRPr="009C19CC">
        <w:rPr>
          <w:rFonts w:ascii="Traditional Arabic" w:hAnsi="Traditional Arabic" w:cs="Traditional Arabic"/>
          <w:color w:val="000000" w:themeColor="text1"/>
          <w:sz w:val="28"/>
          <w:szCs w:val="28"/>
          <w:rtl/>
          <w:lang w:bidi="ar-EG"/>
        </w:rPr>
        <w:t xml:space="preserve"> ل</w:t>
      </w:r>
      <w:r w:rsidRPr="009C19CC">
        <w:rPr>
          <w:rFonts w:ascii="Traditional Arabic" w:hAnsi="Traditional Arabic" w:cs="Traditional Arabic"/>
          <w:color w:val="000000" w:themeColor="text1"/>
          <w:sz w:val="28"/>
          <w:szCs w:val="28"/>
          <w:rtl/>
          <w:lang w:bidi="ar-EG"/>
        </w:rPr>
        <w:t>تنمية المجتمع السعود</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ف</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مختلف القطاعات، خاصة قطاع التعليم العال</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نظرا لأهميته البالغة ف</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إعداد الشباب للمستقبل، وإكسابهم الخبرات العلمية والعملية اللازمة لسوق العمل، </w:t>
      </w:r>
      <w:r w:rsidR="003A6F4F"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lang w:bidi="ar-EG"/>
        </w:rPr>
        <w:t>بالتال</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سعت مؤسسات التعليم العال</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بالمملكة إلى مواكبة الثورة التكنولوجية الشاملة، والدخول إلى العالم الرقم</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ف</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إطار رؤية المملكة للتنمية 2030، والت</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تهدف إلى ابتكار خدماتٍ تعليمية</w:t>
      </w:r>
      <w:r w:rsidR="003A6F4F"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وأساليب</w:t>
      </w:r>
      <w:r w:rsidR="003A6F4F"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جديدة</w:t>
      </w:r>
      <w:r w:rsidR="003A6F4F"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ف</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التدريس، والخرو</w:t>
      </w:r>
      <w:r w:rsidR="003A6F4F" w:rsidRPr="009C19CC">
        <w:rPr>
          <w:rFonts w:ascii="Traditional Arabic" w:hAnsi="Traditional Arabic" w:cs="Traditional Arabic"/>
          <w:color w:val="000000" w:themeColor="text1"/>
          <w:sz w:val="28"/>
          <w:szCs w:val="28"/>
          <w:rtl/>
          <w:lang w:bidi="ar-EG"/>
        </w:rPr>
        <w:t>ج عن أنماط التدريس النمطية، والا</w:t>
      </w:r>
      <w:r w:rsidRPr="009C19CC">
        <w:rPr>
          <w:rFonts w:ascii="Traditional Arabic" w:hAnsi="Traditional Arabic" w:cs="Traditional Arabic"/>
          <w:color w:val="000000" w:themeColor="text1"/>
          <w:sz w:val="28"/>
          <w:szCs w:val="28"/>
          <w:rtl/>
          <w:lang w:bidi="ar-EG"/>
        </w:rPr>
        <w:t>رتقاء بالأداء الإبداع</w:t>
      </w:r>
      <w:r w:rsidR="003A6F4F" w:rsidRPr="009C19CC">
        <w:rPr>
          <w:rFonts w:ascii="Traditional Arabic" w:hAnsi="Traditional Arabic" w:cs="Traditional Arabic"/>
          <w:color w:val="000000" w:themeColor="text1"/>
          <w:sz w:val="28"/>
          <w:szCs w:val="28"/>
          <w:rtl/>
          <w:lang w:bidi="ar-EG"/>
        </w:rPr>
        <w:t xml:space="preserve">ي </w:t>
      </w:r>
      <w:r w:rsidRPr="009C19CC">
        <w:rPr>
          <w:rFonts w:ascii="Traditional Arabic" w:hAnsi="Traditional Arabic" w:cs="Traditional Arabic"/>
          <w:color w:val="000000" w:themeColor="text1"/>
          <w:sz w:val="28"/>
          <w:szCs w:val="28"/>
          <w:rtl/>
          <w:lang w:bidi="ar-EG"/>
        </w:rPr>
        <w:t>لأعضاء هيئة التدريس والطلاب والموظفين، وتدريبهم على استخدام تطبيقات التحول الرقم</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داخل قاعات المحاضرات والمعامل، لزيادة خبراتهم المعرفية والتكنولوجية الت</w:t>
      </w:r>
      <w:r w:rsidR="003A6F4F" w:rsidRPr="009C19CC">
        <w:rPr>
          <w:rFonts w:ascii="Traditional Arabic" w:hAnsi="Traditional Arabic" w:cs="Traditional Arabic"/>
          <w:color w:val="000000" w:themeColor="text1"/>
          <w:sz w:val="28"/>
          <w:szCs w:val="28"/>
          <w:rtl/>
          <w:lang w:bidi="ar-EG"/>
        </w:rPr>
        <w:t>ى</w:t>
      </w:r>
      <w:r w:rsidRPr="009C19CC">
        <w:rPr>
          <w:rFonts w:ascii="Traditional Arabic" w:hAnsi="Traditional Arabic" w:cs="Traditional Arabic"/>
          <w:color w:val="000000" w:themeColor="text1"/>
          <w:sz w:val="28"/>
          <w:szCs w:val="28"/>
          <w:rtl/>
          <w:lang w:bidi="ar-EG"/>
        </w:rPr>
        <w:t xml:space="preserve"> قامت عليها استراتيجية الجودة التعليمية ف</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قطاع التعليم العال</w:t>
      </w:r>
      <w:r w:rsidR="003A6F4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بالمملكة، مع ضرورة توفير الموارد والبنية التحتية الرقمية لتوظيف تلك التقنيات، حيث تتطلب التكلفة العالية والاستعانة بخبراء تكنولوجيا المعلومات. </w:t>
      </w:r>
    </w:p>
    <w:p w14:paraId="7DF91936" w14:textId="77777777" w:rsidR="004116DA" w:rsidRPr="00D8755D" w:rsidRDefault="004116DA" w:rsidP="003A6F4F">
      <w:pPr>
        <w:shd w:val="clear" w:color="auto" w:fill="FFFFFF" w:themeFill="background1"/>
        <w:tabs>
          <w:tab w:val="left" w:pos="2407"/>
        </w:tabs>
        <w:spacing w:after="0"/>
        <w:jc w:val="center"/>
        <w:rPr>
          <w:rFonts w:ascii="Traditional Arabic" w:hAnsi="Traditional Arabic" w:cs="Traditional Arabic"/>
          <w:b/>
          <w:bCs/>
          <w:color w:val="000000" w:themeColor="text1"/>
          <w:sz w:val="32"/>
          <w:szCs w:val="32"/>
          <w:rtl/>
        </w:rPr>
      </w:pPr>
      <w:r w:rsidRPr="00D8755D">
        <w:rPr>
          <w:rFonts w:ascii="Traditional Arabic" w:hAnsi="Traditional Arabic" w:cs="Traditional Arabic"/>
          <w:b/>
          <w:bCs/>
          <w:color w:val="000000" w:themeColor="text1"/>
          <w:sz w:val="32"/>
          <w:szCs w:val="32"/>
          <w:rtl/>
        </w:rPr>
        <w:t>المبحث الثان</w:t>
      </w:r>
      <w:r w:rsidR="003A6F4F" w:rsidRPr="00D8755D">
        <w:rPr>
          <w:rFonts w:ascii="Traditional Arabic" w:hAnsi="Traditional Arabic" w:cs="Traditional Arabic"/>
          <w:b/>
          <w:bCs/>
          <w:color w:val="000000" w:themeColor="text1"/>
          <w:sz w:val="32"/>
          <w:szCs w:val="32"/>
          <w:rtl/>
        </w:rPr>
        <w:t>ي:</w:t>
      </w:r>
      <w:r w:rsidRPr="00D8755D">
        <w:rPr>
          <w:rFonts w:ascii="Traditional Arabic" w:hAnsi="Traditional Arabic" w:cs="Traditional Arabic"/>
          <w:b/>
          <w:bCs/>
          <w:color w:val="000000" w:themeColor="text1"/>
          <w:sz w:val="32"/>
          <w:szCs w:val="32"/>
          <w:rtl/>
        </w:rPr>
        <w:t>الأداء الإبداع</w:t>
      </w:r>
      <w:r w:rsidR="003A6F4F" w:rsidRPr="00D8755D">
        <w:rPr>
          <w:rFonts w:ascii="Traditional Arabic" w:hAnsi="Traditional Arabic" w:cs="Traditional Arabic"/>
          <w:b/>
          <w:bCs/>
          <w:color w:val="000000" w:themeColor="text1"/>
          <w:sz w:val="32"/>
          <w:szCs w:val="32"/>
          <w:rtl/>
        </w:rPr>
        <w:t>ي</w:t>
      </w:r>
      <w:r w:rsidRPr="00D8755D">
        <w:rPr>
          <w:rFonts w:ascii="Traditional Arabic" w:hAnsi="Traditional Arabic" w:cs="Traditional Arabic"/>
          <w:b/>
          <w:bCs/>
          <w:color w:val="000000" w:themeColor="text1"/>
          <w:sz w:val="32"/>
          <w:szCs w:val="32"/>
          <w:rtl/>
        </w:rPr>
        <w:t xml:space="preserve"> لدى أعضاء هيئة التدريس ف</w:t>
      </w:r>
      <w:r w:rsidR="003A6F4F" w:rsidRPr="00D8755D">
        <w:rPr>
          <w:rFonts w:ascii="Traditional Arabic" w:hAnsi="Traditional Arabic" w:cs="Traditional Arabic"/>
          <w:b/>
          <w:bCs/>
          <w:color w:val="000000" w:themeColor="text1"/>
          <w:sz w:val="32"/>
          <w:szCs w:val="32"/>
          <w:rtl/>
        </w:rPr>
        <w:t>ي</w:t>
      </w:r>
      <w:r w:rsidRPr="00D8755D">
        <w:rPr>
          <w:rFonts w:ascii="Traditional Arabic" w:hAnsi="Traditional Arabic" w:cs="Traditional Arabic"/>
          <w:b/>
          <w:bCs/>
          <w:color w:val="000000" w:themeColor="text1"/>
          <w:sz w:val="32"/>
          <w:szCs w:val="32"/>
          <w:rtl/>
        </w:rPr>
        <w:t xml:space="preserve"> ضوء التحول الرقم</w:t>
      </w:r>
      <w:r w:rsidR="003A6F4F" w:rsidRPr="00D8755D">
        <w:rPr>
          <w:rFonts w:ascii="Traditional Arabic" w:hAnsi="Traditional Arabic" w:cs="Traditional Arabic"/>
          <w:b/>
          <w:bCs/>
          <w:color w:val="000000" w:themeColor="text1"/>
          <w:sz w:val="32"/>
          <w:szCs w:val="32"/>
          <w:rtl/>
        </w:rPr>
        <w:t>ي</w:t>
      </w:r>
    </w:p>
    <w:p w14:paraId="584917EA" w14:textId="77777777" w:rsidR="004116DA" w:rsidRPr="009C19CC" w:rsidRDefault="004116DA" w:rsidP="003A6F4F">
      <w:pPr>
        <w:shd w:val="clear" w:color="auto" w:fill="FFFFFF" w:themeFill="background1"/>
        <w:tabs>
          <w:tab w:val="left" w:pos="2407"/>
        </w:tabs>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يتم تناول هذا المبحث من حيث مفهوم الأداء الإبداع</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ومحدّداته، ومؤشرات قياسه لدى أعضاء هيئة التدريس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ضوء التحول الرقم</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وصولاً إلى دور التحول الرقم</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تحسين الأداء الإبداع</w:t>
      </w:r>
      <w:r w:rsidR="003A6F4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لدى أعضاء هيئة التدريس.</w:t>
      </w:r>
    </w:p>
    <w:p w14:paraId="07274A0C" w14:textId="77777777" w:rsidR="004116DA" w:rsidRPr="009C19CC" w:rsidRDefault="004116DA" w:rsidP="003A6F4F">
      <w:pPr>
        <w:shd w:val="clear" w:color="auto" w:fill="FFFFFF" w:themeFill="background1"/>
        <w:spacing w:after="0"/>
        <w:rPr>
          <w:rFonts w:ascii="Traditional Arabic" w:hAnsi="Traditional Arabic" w:cs="Traditional Arabic"/>
          <w:b/>
          <w:bCs/>
          <w:color w:val="000000" w:themeColor="text1"/>
          <w:sz w:val="28"/>
          <w:szCs w:val="28"/>
        </w:rPr>
      </w:pPr>
      <w:r w:rsidRPr="009C19CC">
        <w:rPr>
          <w:rFonts w:ascii="Traditional Arabic" w:hAnsi="Traditional Arabic" w:cs="Traditional Arabic"/>
          <w:b/>
          <w:bCs/>
          <w:color w:val="000000" w:themeColor="text1"/>
          <w:sz w:val="28"/>
          <w:szCs w:val="28"/>
          <w:rtl/>
        </w:rPr>
        <w:t>أولاً: مفهوم الأداء الإبداع</w:t>
      </w:r>
      <w:r w:rsidR="003A6F4F" w:rsidRPr="009C19CC">
        <w:rPr>
          <w:rFonts w:ascii="Traditional Arabic" w:hAnsi="Traditional Arabic" w:cs="Traditional Arabic"/>
          <w:b/>
          <w:bCs/>
          <w:color w:val="000000" w:themeColor="text1"/>
          <w:sz w:val="28"/>
          <w:szCs w:val="28"/>
          <w:rtl/>
        </w:rPr>
        <w:t>ي</w:t>
      </w:r>
    </w:p>
    <w:p w14:paraId="09506044" w14:textId="77777777" w:rsidR="004116DA" w:rsidRPr="009C19CC" w:rsidRDefault="004116DA" w:rsidP="00F254C8">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تُعد كلمة إبداع اسم</w:t>
      </w:r>
      <w:r w:rsidR="003A6F4F" w:rsidRPr="009C19CC">
        <w:rPr>
          <w:rFonts w:ascii="Traditional Arabic" w:hAnsi="Traditional Arabic" w:cs="Traditional Arabic"/>
          <w:color w:val="000000" w:themeColor="text1"/>
          <w:sz w:val="28"/>
          <w:szCs w:val="28"/>
          <w:rtl/>
        </w:rPr>
        <w:t>اً</w:t>
      </w:r>
      <w:r w:rsidRPr="009C19CC">
        <w:rPr>
          <w:rFonts w:ascii="Traditional Arabic" w:hAnsi="Traditional Arabic" w:cs="Traditional Arabic"/>
          <w:color w:val="000000" w:themeColor="text1"/>
          <w:sz w:val="28"/>
          <w:szCs w:val="28"/>
          <w:rtl/>
        </w:rPr>
        <w:t xml:space="preserve"> مشتق</w:t>
      </w:r>
      <w:r w:rsidR="003A6F4F" w:rsidRPr="009C19CC">
        <w:rPr>
          <w:rFonts w:ascii="Traditional Arabic" w:hAnsi="Traditional Arabic" w:cs="Traditional Arabic"/>
          <w:color w:val="000000" w:themeColor="text1"/>
          <w:sz w:val="28"/>
          <w:szCs w:val="28"/>
          <w:rtl/>
        </w:rPr>
        <w:t>اً</w:t>
      </w:r>
      <w:r w:rsidRPr="009C19CC">
        <w:rPr>
          <w:rFonts w:ascii="Traditional Arabic" w:hAnsi="Traditional Arabic" w:cs="Traditional Arabic"/>
          <w:color w:val="000000" w:themeColor="text1"/>
          <w:sz w:val="28"/>
          <w:szCs w:val="28"/>
          <w:rtl/>
        </w:rPr>
        <w:t xml:space="preserve"> من الفعل الماضى (أبْدَعَ)، ويعنى: "الإتيان بشىءٍ لا نظير لهُ فِيه، أو لم يسبق له مثيل، وذلك على أساس الجودة وَالإِتقَان والابتكار"</w:t>
      </w:r>
      <w:r w:rsidRPr="009C19CC">
        <w:rPr>
          <w:rFonts w:ascii="Traditional Arabic"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rtl/>
        </w:rPr>
        <w:t>(قاموس اللغة العربية المعاصر، 2021).</w:t>
      </w:r>
    </w:p>
    <w:p w14:paraId="6B89C321" w14:textId="77777777" w:rsidR="004116DA" w:rsidRPr="009C19CC" w:rsidRDefault="00887ECA" w:rsidP="00887EC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أما في</w:t>
      </w:r>
      <w:r w:rsidR="004116DA" w:rsidRPr="009C19CC">
        <w:rPr>
          <w:rFonts w:ascii="Traditional Arabic" w:hAnsi="Traditional Arabic" w:cs="Traditional Arabic"/>
          <w:color w:val="000000" w:themeColor="text1"/>
          <w:sz w:val="28"/>
          <w:szCs w:val="28"/>
          <w:rtl/>
        </w:rPr>
        <w:t xml:space="preserve"> الاصطلاح، فيُعرّف الإبداع بأنه: "مهارات</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وقدرات</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عقلية قابلة للتعلم والتطوير لدى الأفراد، لمواجهة المواقف والمشكلات المختلفة"(نيكولاس،‏غاز</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 2012). </w:t>
      </w:r>
    </w:p>
    <w:p w14:paraId="1F0FAC32" w14:textId="77777777" w:rsidR="004116DA" w:rsidRPr="009C19CC" w:rsidRDefault="004116DA" w:rsidP="00887ECA">
      <w:pPr>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ويُعرّف الأداء الإبداع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اصطلاحاً بأنه: " عملية تحويل الأفكار الجديدة والخيالية إلى حقيقة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واقعية، </w:t>
      </w:r>
      <w:r w:rsidR="00887ECA" w:rsidRPr="009C19CC">
        <w:rPr>
          <w:rFonts w:ascii="Traditional Arabic" w:hAnsi="Traditional Arabic" w:cs="Traditional Arabic"/>
          <w:color w:val="000000" w:themeColor="text1"/>
          <w:sz w:val="28"/>
          <w:szCs w:val="28"/>
          <w:rtl/>
        </w:rPr>
        <w:t>من خلال تجاوز الطرق التقليدية في</w:t>
      </w:r>
      <w:r w:rsidRPr="009C19CC">
        <w:rPr>
          <w:rFonts w:ascii="Traditional Arabic" w:hAnsi="Traditional Arabic" w:cs="Traditional Arabic"/>
          <w:color w:val="000000" w:themeColor="text1"/>
          <w:sz w:val="28"/>
          <w:szCs w:val="28"/>
          <w:rtl/>
        </w:rPr>
        <w:t xml:space="preserve"> التفكير، وتطوير  أساليبٍ جديدة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ومبتكرة، ويقوم على الاستفادة من المعرفة العلمية، والرؤية الواسعة، والإلهام، وتجارب الحياة المختلفة"(الفارس، الرفاع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2013). </w:t>
      </w:r>
    </w:p>
    <w:p w14:paraId="374DC086" w14:textId="77777777" w:rsidR="004116DA" w:rsidRPr="009C19CC" w:rsidRDefault="004116DA" w:rsidP="00887ECA">
      <w:pPr>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كما يُعرّف الأداء الإبداع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بأنه: "ربط الأفكار والمعان</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بشكلٍ مبتكر، وتجاوز الأساليب التقليدية ف</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التفكير، وهو هدف</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أساسى لتنمية التفكير الابتكار</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وتحقيق التواصل الفعال بين الأفراد، وتحسين تجربة المستفيدين"</w:t>
      </w:r>
      <w:r w:rsidRPr="009C19CC">
        <w:rPr>
          <w:rFonts w:ascii="Traditional Arabic" w:hAnsi="Traditional Arabic" w:cs="Traditional Arabic"/>
          <w:color w:val="000000" w:themeColor="text1"/>
          <w:sz w:val="28"/>
          <w:szCs w:val="28"/>
        </w:rPr>
        <w:t xml:space="preserve"> (Lazzeretti, 2013) </w:t>
      </w:r>
      <w:r w:rsidRPr="009C19CC">
        <w:rPr>
          <w:rFonts w:ascii="Traditional Arabic" w:hAnsi="Traditional Arabic" w:cs="Traditional Arabic"/>
          <w:color w:val="000000" w:themeColor="text1"/>
          <w:sz w:val="28"/>
          <w:szCs w:val="28"/>
          <w:rtl/>
        </w:rPr>
        <w:t>.</w:t>
      </w:r>
    </w:p>
    <w:p w14:paraId="3CDF9DA9" w14:textId="77777777" w:rsidR="004116DA" w:rsidRPr="009C19CC" w:rsidRDefault="004116DA" w:rsidP="00887ECA">
      <w:pPr>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وهناك من عرّف الأداء الإبداع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بأنه: " أفكارُ نادرة وفريدة من نوعها، تتسم بالطلاقة، والمرونة، والأصالة ف</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المعانى والتراكيب اللغوية"(الرابغ</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2013).</w:t>
      </w:r>
    </w:p>
    <w:p w14:paraId="69B03316" w14:textId="77777777" w:rsidR="004116DA" w:rsidRPr="009C19CC" w:rsidRDefault="004116DA" w:rsidP="00887EC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كما يُقصد بالأداء الإبداع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 القدرة على إنتاج أعمالٍ جديدة، وتقديم حلولٍ مبتكرة، سواء أكانت ملموسة أو غير ملموسة، مما يؤد</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إلى تحسين الأداء الفرد</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والمؤس</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س</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على حد سواء"</w:t>
      </w:r>
      <w:r w:rsidRPr="009C19CC">
        <w:rPr>
          <w:rFonts w:ascii="Traditional Arabic" w:hAnsi="Traditional Arabic" w:cs="Traditional Arabic"/>
          <w:color w:val="000000" w:themeColor="text1"/>
          <w:sz w:val="28"/>
          <w:szCs w:val="28"/>
        </w:rPr>
        <w:t xml:space="preserve"> (Plucker , 2021)</w:t>
      </w:r>
      <w:r w:rsidRPr="009C19CC">
        <w:rPr>
          <w:rFonts w:ascii="Traditional Arabic" w:hAnsi="Traditional Arabic" w:cs="Traditional Arabic"/>
          <w:color w:val="000000" w:themeColor="text1"/>
          <w:sz w:val="28"/>
          <w:szCs w:val="28"/>
          <w:rtl/>
        </w:rPr>
        <w:t>.</w:t>
      </w:r>
    </w:p>
    <w:p w14:paraId="27A4B2E7" w14:textId="77777777" w:rsidR="004116DA" w:rsidRPr="009C19CC" w:rsidRDefault="004116DA" w:rsidP="00887EC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أما الأداء الإبداع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مؤسسات التعليم العال</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فيُقصد به: " الانفتاح، وتجربة أشياءٍ جديدة، وخلق تفاعلاتٍ وأفكارٍ مبتكرة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لحل المشكلات المختلفة داخل بيئات التعلم، والتشجيع على التفكير النقد</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والتعبير عن الذات</w:t>
      </w:r>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وتبنى طرق</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واستراتيجيات تدريس</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 وتعزيز الثقة والتعاون بين الطلاب وأعضاء هيئة التدريس، والبعد عن التفكير النمط</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لتطوير المهارات وزيادة المعرفة العلمية لدى الأفراد" (سلام، 2025).</w:t>
      </w:r>
    </w:p>
    <w:p w14:paraId="74700E93" w14:textId="77777777" w:rsidR="004116DA" w:rsidRPr="009C19CC" w:rsidRDefault="004116DA" w:rsidP="00887ECA">
      <w:pPr>
        <w:shd w:val="clear" w:color="auto" w:fill="FFFFFF" w:themeFill="background1"/>
        <w:spacing w:after="0" w:line="360" w:lineRule="auto"/>
        <w:jc w:val="both"/>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 xml:space="preserve">باستعراض التعريفات السابقة، </w:t>
      </w:r>
      <w:r w:rsidRPr="009C19CC">
        <w:rPr>
          <w:rFonts w:ascii="Traditional Arabic" w:hAnsi="Traditional Arabic" w:cs="Traditional Arabic"/>
          <w:color w:val="000000" w:themeColor="text1"/>
          <w:sz w:val="28"/>
          <w:szCs w:val="28"/>
          <w:rtl/>
        </w:rPr>
        <w:t>يُمكن القول</w:t>
      </w:r>
      <w:r w:rsidRPr="009C19CC">
        <w:rPr>
          <w:rFonts w:ascii="Traditional Arabic" w:hAnsi="Traditional Arabic" w:cs="Traditional Arabic"/>
          <w:b/>
          <w:bCs/>
          <w:color w:val="000000" w:themeColor="text1"/>
          <w:sz w:val="28"/>
          <w:szCs w:val="28"/>
          <w:rtl/>
        </w:rPr>
        <w:t xml:space="preserve"> </w:t>
      </w:r>
      <w:r w:rsidRPr="009C19CC">
        <w:rPr>
          <w:rFonts w:ascii="Traditional Arabic" w:hAnsi="Traditional Arabic" w:cs="Traditional Arabic"/>
          <w:color w:val="000000" w:themeColor="text1"/>
          <w:sz w:val="28"/>
          <w:szCs w:val="28"/>
          <w:rtl/>
        </w:rPr>
        <w:t>بأن الأداء الإبداع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هو انعكاس</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لتميز الفرد، وبحثه الدائم والمستمر عن الأفكار والمعلومات الجديدة، والتفكير بشكلٍ مبتكر</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ف</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مواجهة المواقف والمشكلات، ويتم تعزيزه حال توافر الفرص اللازمة لتطوير مهارات الفرد</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وزيادة معرفته العلمية وخبرته بالحياة.</w:t>
      </w:r>
    </w:p>
    <w:p w14:paraId="09EC0242" w14:textId="77777777" w:rsidR="004116DA" w:rsidRPr="009C19CC" w:rsidRDefault="004116DA" w:rsidP="00887ECA">
      <w:pPr>
        <w:shd w:val="clear" w:color="auto" w:fill="FFFFFF" w:themeFill="background1"/>
        <w:spacing w:after="0"/>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ثانياً: محدّدات الأداء الإبداع</w:t>
      </w:r>
      <w:r w:rsidR="00887ECA" w:rsidRPr="009C19CC">
        <w:rPr>
          <w:rFonts w:ascii="Traditional Arabic" w:hAnsi="Traditional Arabic" w:cs="Traditional Arabic"/>
          <w:b/>
          <w:bCs/>
          <w:color w:val="000000" w:themeColor="text1"/>
          <w:sz w:val="28"/>
          <w:szCs w:val="28"/>
          <w:rtl/>
        </w:rPr>
        <w:t>ي</w:t>
      </w:r>
    </w:p>
    <w:p w14:paraId="3E1F6456" w14:textId="77777777" w:rsidR="004116DA" w:rsidRPr="009C19CC" w:rsidRDefault="004116DA" w:rsidP="00887ECA">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يرتكز الأداء الإبداع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على الفكرة المُبتكرة، وتطوير الكفاءات والمهارات الشهصية للفرد، وتتعدد محدّدات الأدء الإبداع</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لتشمل:</w:t>
      </w:r>
    </w:p>
    <w:p w14:paraId="55590039" w14:textId="77777777" w:rsidR="004116DA" w:rsidRPr="009C19CC" w:rsidRDefault="004116DA" w:rsidP="00F254C8">
      <w:pPr>
        <w:shd w:val="clear" w:color="auto" w:fill="FFFFFF" w:themeFill="background1"/>
        <w:spacing w:after="0"/>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1- الابتكار:</w:t>
      </w:r>
    </w:p>
    <w:p w14:paraId="526A6166"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ويعنى قدرة الفرد على إيجاد مفاهيم</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أفكار</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 وتنفيذها بأسلوب</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غير مألوف</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لدى الآخرين، و التعبير عنها بطريقةٍ مستحدثة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وفريدة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تتناسب مع المواقف، كما يتضمن تقنيات إنتاج واستراتيجيات مبتكرة ف</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تقديم الخدمات، وإيجاد حلول</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عملية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ودائمة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للمشكلات، وه</w:t>
      </w:r>
      <w:r w:rsidR="00887ECA"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مهارة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ضرورية</w:t>
      </w:r>
      <w:r w:rsidR="00887ECA"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لتوليد أفكارٍ جديدة، وإيجاد طرقٍ مبتكرة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لتنفيذ المهام والخطط، وذلك من خلال التفكير خارج الصندوق، واستخدام الخيال ف</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حل المشكلات حتى وإن كانت الموارد محدودة (الجيزاو</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2024).</w:t>
      </w:r>
    </w:p>
    <w:p w14:paraId="562765F6" w14:textId="77777777" w:rsidR="004116DA" w:rsidRPr="009C19CC" w:rsidRDefault="004116DA" w:rsidP="004116DA">
      <w:pPr>
        <w:shd w:val="clear" w:color="auto" w:fill="FFFFFF" w:themeFill="background1"/>
        <w:spacing w:after="0" w:line="360" w:lineRule="auto"/>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وتتعد</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د خصائص الابتكار لتشمل:</w:t>
      </w:r>
    </w:p>
    <w:p w14:paraId="407F7B63"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أ- القدرة على استخدام أسلوب الوع</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واللاوع</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تحديد الأهداف. </w:t>
      </w:r>
    </w:p>
    <w:p w14:paraId="75AD69D1"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ب- امتلاك قدرات</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مثالية، وغير مألوفة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على حل المشكلات، بالمقارنة مع الآخرين.</w:t>
      </w:r>
    </w:p>
    <w:p w14:paraId="18C16380"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ج- الوعى التام بجوانب المشكلات، والقدرة على إيجاد بدائلٍ وحلولٍ مبتكرة لها.</w:t>
      </w:r>
    </w:p>
    <w:p w14:paraId="4E12E09E"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د- القدرة على استخدام المصطلحات</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والتعبير عنها بطلاقة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ودقة.</w:t>
      </w:r>
    </w:p>
    <w:p w14:paraId="453FF34D"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ه‍-  المرونة، وحسن التصرف ف</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المواقف، وقوة الذاكرة (حؤبشة، 2025).</w:t>
      </w:r>
    </w:p>
    <w:p w14:paraId="4165AC03"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وتتخذ عملية الابتكار داخل المؤسسات أشكالاً متعددة ه</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p>
    <w:p w14:paraId="7484BD2A"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rPr>
        <w:t>أ- الابتكار ف</w:t>
      </w:r>
      <w:r w:rsidR="00652CAE"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 xml:space="preserve"> تقديم الخدمات</w:t>
      </w:r>
      <w:r w:rsidRPr="009C19CC">
        <w:rPr>
          <w:rFonts w:ascii="Traditional Arabic" w:hAnsi="Traditional Arabic" w:cs="Traditional Arabic"/>
          <w:color w:val="000000" w:themeColor="text1"/>
          <w:sz w:val="28"/>
          <w:szCs w:val="28"/>
          <w:rtl/>
        </w:rPr>
        <w:t>: ويشمل طرق</w:t>
      </w:r>
      <w:r w:rsidR="00652CAE" w:rsidRPr="009C19CC">
        <w:rPr>
          <w:rFonts w:ascii="Traditional Arabic" w:hAnsi="Traditional Arabic" w:cs="Traditional Arabic"/>
          <w:color w:val="000000" w:themeColor="text1"/>
          <w:sz w:val="28"/>
          <w:szCs w:val="28"/>
          <w:rtl/>
        </w:rPr>
        <w:t>اً</w:t>
      </w:r>
      <w:r w:rsidRPr="009C19CC">
        <w:rPr>
          <w:rFonts w:ascii="Traditional Arabic" w:hAnsi="Traditional Arabic" w:cs="Traditional Arabic"/>
          <w:color w:val="000000" w:themeColor="text1"/>
          <w:sz w:val="28"/>
          <w:szCs w:val="28"/>
          <w:rtl/>
        </w:rPr>
        <w:t xml:space="preserve"> جديدة أو بديلة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لأداء المهام، أو تقديم الخدمات، أو التفاعل مع المستفيدين</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بغرض توفير خدمات</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محددة</w:t>
      </w:r>
      <w:r w:rsidRPr="009C19CC">
        <w:rPr>
          <w:rFonts w:ascii="Traditional Arabic" w:hAnsi="Traditional Arabic" w:cs="Traditional Arabic"/>
          <w:color w:val="000000" w:themeColor="text1"/>
          <w:sz w:val="28"/>
          <w:szCs w:val="28"/>
        </w:rPr>
        <w:t xml:space="preserve">. </w:t>
      </w:r>
    </w:p>
    <w:p w14:paraId="2359D870"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rPr>
        <w:t>ب- الابتكارات التنظيمية والإدارية</w:t>
      </w:r>
      <w:r w:rsidRPr="009C19CC">
        <w:rPr>
          <w:rFonts w:ascii="Traditional Arabic" w:hAnsi="Traditional Arabic" w:cs="Traditional Arabic"/>
          <w:color w:val="000000" w:themeColor="text1"/>
          <w:sz w:val="28"/>
          <w:szCs w:val="28"/>
          <w:rtl/>
        </w:rPr>
        <w:t>:  ويتضمن طرق</w:t>
      </w:r>
      <w:r w:rsidR="00652CAE" w:rsidRPr="009C19CC">
        <w:rPr>
          <w:rFonts w:ascii="Traditional Arabic" w:hAnsi="Traditional Arabic" w:cs="Traditional Arabic"/>
          <w:color w:val="000000" w:themeColor="text1"/>
          <w:sz w:val="28"/>
          <w:szCs w:val="28"/>
          <w:rtl/>
        </w:rPr>
        <w:t>اً</w:t>
      </w:r>
      <w:r w:rsidRPr="009C19CC">
        <w:rPr>
          <w:rFonts w:ascii="Traditional Arabic" w:hAnsi="Traditional Arabic" w:cs="Traditional Arabic"/>
          <w:color w:val="000000" w:themeColor="text1"/>
          <w:sz w:val="28"/>
          <w:szCs w:val="28"/>
          <w:rtl/>
        </w:rPr>
        <w:t xml:space="preserve"> جديدة أو بديلة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لتنظيم أنشطة المؤسسة المزودة للخدمة</w:t>
      </w:r>
      <w:r w:rsidRPr="009C19CC">
        <w:rPr>
          <w:rFonts w:ascii="Traditional Arabic" w:hAnsi="Traditional Arabic" w:cs="Traditional Arabic"/>
          <w:color w:val="000000" w:themeColor="text1"/>
          <w:sz w:val="28"/>
          <w:szCs w:val="28"/>
        </w:rPr>
        <w:t xml:space="preserve">. </w:t>
      </w:r>
    </w:p>
    <w:p w14:paraId="48D114FB" w14:textId="77777777" w:rsidR="004116DA" w:rsidRPr="009C19CC" w:rsidRDefault="004116DA" w:rsidP="00652CAE">
      <w:pPr>
        <w:shd w:val="clear" w:color="auto" w:fill="FFFFFF" w:themeFill="background1"/>
        <w:spacing w:after="0" w:line="360" w:lineRule="auto"/>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rPr>
        <w:t>ج- الابتكار المفاهيم</w:t>
      </w:r>
      <w:r w:rsidR="00652CAE"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rtl/>
        </w:rPr>
        <w:t>: ويتجسد ف</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طرح مهامٍ وآراء</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عاملية، واستراتيجيات، وأسس</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منطقية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w:t>
      </w:r>
      <w:r w:rsidRPr="009C19CC">
        <w:rPr>
          <w:rFonts w:ascii="Traditional Arabic" w:hAnsi="Traditional Arabic" w:cs="Traditional Arabic"/>
          <w:color w:val="000000" w:themeColor="text1"/>
          <w:sz w:val="28"/>
          <w:szCs w:val="28"/>
        </w:rPr>
        <w:t xml:space="preserve">. </w:t>
      </w:r>
    </w:p>
    <w:p w14:paraId="181EC84A"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u w:val="single"/>
          <w:rtl/>
        </w:rPr>
        <w:t>د‍- الابتكار ف</w:t>
      </w:r>
      <w:r w:rsidR="00652CAE"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 xml:space="preserve"> تفاعلات  الأنظمة</w:t>
      </w:r>
      <w:r w:rsidRPr="009C19CC">
        <w:rPr>
          <w:rFonts w:ascii="Traditional Arabic" w:hAnsi="Traditional Arabic" w:cs="Traditional Arabic"/>
          <w:color w:val="000000" w:themeColor="text1"/>
          <w:sz w:val="28"/>
          <w:szCs w:val="28"/>
          <w:rtl/>
        </w:rPr>
        <w:t>: ويقوم على تحسين طرق التفاعل، أو إيجاد طرقٍ جديدة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للتفاعل مع قواعد البيانات والمؤسسات الأخرى(الخور</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2021). </w:t>
      </w:r>
    </w:p>
    <w:p w14:paraId="6FF66FF5"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ويُمثل الابتكار ضرورة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هامة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ومل</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حة لتطوير أداء المؤسسة، وزيادة معدلات الإنتاج والربحية، وتعد</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د فرص العمل، ويتوقف نجاح القدرات الإبداعية والابتكارية لدى المؤسسات على عدة مقومات ه</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5C32093B"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أ- تحفيز العاملين على ابتكار أساليبٍ وطرقٍ جديدة، والخروج عن النمطية ف</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العمل. </w:t>
      </w:r>
    </w:p>
    <w:p w14:paraId="069906C3"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ب- إفساح المجال أمام العاملين لتقديم مقترحاتهم، وتوفير الإمكانات والموارد اللازمة لإيجاد أفكار</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مبتكرة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وإبداعية. </w:t>
      </w:r>
    </w:p>
    <w:p w14:paraId="37A510A7"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ج- تخصيص الوقت الكافى للاجتماع مع العاملين، ومناقشة أفكارهم الجديدة حول تطوير أداء المؤسسة.</w:t>
      </w:r>
    </w:p>
    <w:p w14:paraId="527C97C8"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د- اكتشاف المعوقات الت</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تواجه العاملين ف</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إيجاد الأفكار الإبداعية وتنفيذها، ومحاولة التخلص منها، ومعرفة أسبابها. </w:t>
      </w:r>
    </w:p>
    <w:p w14:paraId="10D7A794" w14:textId="77777777" w:rsidR="004116DA" w:rsidRPr="009C19CC" w:rsidRDefault="004116DA" w:rsidP="00652CAE">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ه‍-  مكافأة العاملين باستمرار عند تقديمهم لأفكارٍ جديدة</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مبتكرة، ت</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سهم ف</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تعزيز مكانة المؤسسة ف</w:t>
      </w:r>
      <w:r w:rsidR="00652CA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السوق. </w:t>
      </w:r>
    </w:p>
    <w:p w14:paraId="3C449D07"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 تقليل الضغوط المهنية على العاملين، وتهيئة المناخ الملائم للبحث عن أفكار</w:t>
      </w:r>
      <w:r w:rsidR="00652CA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w:t>
      </w:r>
    </w:p>
    <w:p w14:paraId="2F48DB3A"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ز- تشجيع العاملين على تنفيذ الأفكار الإبداعية أكثر من الحديث عنها، لتوفير الوقت (لحبيب، 2019).</w:t>
      </w:r>
    </w:p>
    <w:p w14:paraId="190F1711" w14:textId="77777777" w:rsidR="004116DA" w:rsidRPr="009C19CC"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2- الطلاقة:</w:t>
      </w:r>
    </w:p>
    <w:p w14:paraId="72F4963A" w14:textId="77777777" w:rsidR="004116DA" w:rsidRPr="009C19CC" w:rsidRDefault="004116DA" w:rsidP="00201181">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تمثل الطلاقة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الإبداع القدرة على توليد أكبر عدد</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ممكن</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 الأفكار</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الحلول</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البدائل عند الاستجابة لمثيرٍ واحد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وقتٍ محدد</w:t>
      </w:r>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وتتعلق بالجانب الكم</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العملية الإبداعية،وتركز على السرعة والسهولة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استدعاء المعلومات والخبرات</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وتشكيلها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صورٍ متعددة (</w:t>
      </w:r>
      <w:r w:rsidRPr="009C19CC">
        <w:rPr>
          <w:rFonts w:ascii="Traditional Arabic" w:hAnsi="Traditional Arabic" w:cs="Traditional Arabic"/>
          <w:color w:val="000000" w:themeColor="text1"/>
          <w:sz w:val="28"/>
          <w:szCs w:val="28"/>
          <w:rtl/>
          <w:lang w:bidi="ar-EG"/>
        </w:rPr>
        <w:t>الجهن</w:t>
      </w:r>
      <w:r w:rsidR="0020118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2019).</w:t>
      </w:r>
    </w:p>
    <w:p w14:paraId="2C3431F9" w14:textId="77777777" w:rsidR="004116DA" w:rsidRPr="009C19CC" w:rsidRDefault="004116DA" w:rsidP="00201181">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وتتعدد أنواع الطلاقة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الإبداع لتشمل:</w:t>
      </w:r>
    </w:p>
    <w:p w14:paraId="696DDD85" w14:textId="77777777" w:rsidR="004116DA" w:rsidRPr="009C19CC" w:rsidRDefault="004116DA" w:rsidP="00201181">
      <w:pPr>
        <w:shd w:val="clear" w:color="auto" w:fill="FFFFFF" w:themeFill="background1"/>
        <w:spacing w:after="0" w:line="360" w:lineRule="auto"/>
        <w:jc w:val="both"/>
        <w:rPr>
          <w:rFonts w:ascii="Traditional Arabic" w:hAnsi="Traditional Arabic" w:cs="Traditional Arabic"/>
          <w:color w:val="000000" w:themeColor="text1"/>
          <w:sz w:val="28"/>
          <w:szCs w:val="28"/>
          <w:u w:val="single"/>
          <w:lang w:bidi="ar-EG"/>
        </w:rPr>
      </w:pPr>
      <w:r w:rsidRPr="009C19CC">
        <w:rPr>
          <w:rFonts w:ascii="Traditional Arabic" w:hAnsi="Traditional Arabic" w:cs="Traditional Arabic"/>
          <w:color w:val="000000" w:themeColor="text1"/>
          <w:sz w:val="28"/>
          <w:szCs w:val="28"/>
          <w:u w:val="single"/>
          <w:rtl/>
        </w:rPr>
        <w:t>أ- طلاقة الأفكار</w:t>
      </w:r>
      <w:r w:rsidRPr="009C19CC">
        <w:rPr>
          <w:rFonts w:ascii="Traditional Arabic" w:hAnsi="Traditional Arabic" w:cs="Traditional Arabic"/>
          <w:color w:val="000000" w:themeColor="text1"/>
          <w:sz w:val="28"/>
          <w:szCs w:val="28"/>
          <w:rtl/>
          <w:lang w:bidi="ar-EG"/>
        </w:rPr>
        <w:t>: وتعن</w:t>
      </w:r>
      <w:r w:rsidR="0020118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القدرة على إنتاج أكبر عدد</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 الأفكار المرتبطة بموقف معين، مثل</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سرد استخدامات</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متعددة</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لشئءٍ واحد</w:t>
      </w:r>
      <w:r w:rsidRPr="009C19CC">
        <w:rPr>
          <w:rFonts w:ascii="Traditional Arabic" w:hAnsi="Traditional Arabic" w:cs="Traditional Arabic"/>
          <w:color w:val="000000" w:themeColor="text1"/>
          <w:sz w:val="28"/>
          <w:szCs w:val="28"/>
          <w:lang w:bidi="ar-EG"/>
        </w:rPr>
        <w:t>. </w:t>
      </w:r>
    </w:p>
    <w:p w14:paraId="36D81CC5" w14:textId="77777777" w:rsidR="004116DA" w:rsidRPr="009C19CC" w:rsidRDefault="004116DA" w:rsidP="00201181">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ب- طلاقة الكلمات</w:t>
      </w:r>
      <w:r w:rsidRPr="009C19CC">
        <w:rPr>
          <w:rFonts w:ascii="Traditional Arabic" w:hAnsi="Traditional Arabic" w:cs="Traditional Arabic"/>
          <w:color w:val="000000" w:themeColor="text1"/>
          <w:sz w:val="28"/>
          <w:szCs w:val="28"/>
          <w:lang w:bidi="ar-EG"/>
        </w:rPr>
        <w:t>:</w:t>
      </w:r>
      <w:r w:rsidRPr="009C19CC">
        <w:rPr>
          <w:rFonts w:ascii="Traditional Arabic" w:hAnsi="Traditional Arabic" w:cs="Traditional Arabic"/>
          <w:color w:val="000000" w:themeColor="text1"/>
          <w:sz w:val="28"/>
          <w:szCs w:val="28"/>
          <w:rtl/>
          <w:lang w:bidi="ar-EG"/>
        </w:rPr>
        <w:t xml:space="preserve"> وه</w:t>
      </w:r>
      <w:r w:rsidR="0020118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القدرة على توليد أكبر عدد</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 الكلمات الت</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تبدأ أو تنته</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بحرفٍ معين، أو كلمات</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تنتم</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لفئة</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شئٍ معين.</w:t>
      </w:r>
    </w:p>
    <w:p w14:paraId="1BD48929" w14:textId="77777777" w:rsidR="004116DA" w:rsidRPr="009C19CC" w:rsidRDefault="004116DA" w:rsidP="00201181">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lang w:bidi="ar-EG"/>
        </w:rPr>
        <w:t xml:space="preserve">ج- </w:t>
      </w:r>
      <w:r w:rsidRPr="009C19CC">
        <w:rPr>
          <w:rFonts w:ascii="Traditional Arabic" w:hAnsi="Traditional Arabic" w:cs="Traditional Arabic"/>
          <w:color w:val="000000" w:themeColor="text1"/>
          <w:sz w:val="28"/>
          <w:szCs w:val="28"/>
          <w:u w:val="single"/>
          <w:rtl/>
        </w:rPr>
        <w:t>طلاقة الأشكال</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وتعن</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إمكانية إجراء تعديلات</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إضافات</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على شكل</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بسيط، لإنشاء أشكال</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w:t>
      </w:r>
    </w:p>
    <w:p w14:paraId="439EAA55" w14:textId="77777777" w:rsidR="004116DA" w:rsidRPr="009C19CC" w:rsidRDefault="004116DA" w:rsidP="00201181">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د- الطلاقة التعبيرية:</w:t>
      </w:r>
      <w:r w:rsidRPr="009C19CC">
        <w:rPr>
          <w:rFonts w:ascii="Traditional Arabic" w:hAnsi="Traditional Arabic" w:cs="Traditional Arabic"/>
          <w:color w:val="000000" w:themeColor="text1"/>
          <w:sz w:val="28"/>
          <w:szCs w:val="28"/>
          <w:lang w:bidi="ar-EG"/>
        </w:rPr>
        <w:t xml:space="preserve"> </w:t>
      </w:r>
      <w:r w:rsidRPr="009C19CC">
        <w:rPr>
          <w:rFonts w:ascii="Traditional Arabic" w:hAnsi="Traditional Arabic" w:cs="Traditional Arabic"/>
          <w:color w:val="000000" w:themeColor="text1"/>
          <w:sz w:val="28"/>
          <w:szCs w:val="28"/>
          <w:rtl/>
        </w:rPr>
        <w:t>وه</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القدرة على صياغة الأفكار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شكل عبارات</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وجمل</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متصلة</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وملائمة</w:t>
      </w:r>
      <w:r w:rsidRPr="009C19CC">
        <w:rPr>
          <w:rFonts w:ascii="Traditional Arabic" w:hAnsi="Traditional Arabic" w:cs="Traditional Arabic"/>
          <w:color w:val="000000" w:themeColor="text1"/>
          <w:sz w:val="28"/>
          <w:szCs w:val="28"/>
          <w:rtl/>
          <w:lang w:bidi="ar-EG"/>
        </w:rPr>
        <w:t>، وبسرعةٍ كبيرة</w:t>
      </w:r>
      <w:r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lang w:bidi="ar-EG"/>
        </w:rPr>
        <w:t>الكيلان</w:t>
      </w:r>
      <w:r w:rsidR="0020118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2009).</w:t>
      </w:r>
      <w:r w:rsidRPr="009C19CC">
        <w:rPr>
          <w:rFonts w:ascii="Traditional Arabic" w:hAnsi="Traditional Arabic" w:cs="Traditional Arabic"/>
          <w:color w:val="000000" w:themeColor="text1"/>
          <w:sz w:val="28"/>
          <w:szCs w:val="28"/>
          <w:lang w:bidi="ar-EG"/>
        </w:rPr>
        <w:t> </w:t>
      </w:r>
    </w:p>
    <w:p w14:paraId="38F960D0" w14:textId="77777777" w:rsidR="004116DA" w:rsidRPr="009C19CC"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b/>
          <w:bCs/>
          <w:color w:val="000000" w:themeColor="text1"/>
          <w:sz w:val="28"/>
          <w:szCs w:val="28"/>
          <w:rtl/>
        </w:rPr>
        <w:t>3- المرونة:</w:t>
      </w:r>
    </w:p>
    <w:p w14:paraId="5203CE8C" w14:textId="77777777" w:rsidR="004116DA" w:rsidRPr="009C19CC" w:rsidRDefault="004116DA" w:rsidP="00201181">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rPr>
        <w:t xml:space="preserve">تُعد المرونة </w:t>
      </w:r>
      <w:r w:rsidR="00201181" w:rsidRPr="009C19CC">
        <w:rPr>
          <w:rFonts w:ascii="Traditional Arabic" w:hAnsi="Traditional Arabic" w:cs="Traditional Arabic"/>
          <w:color w:val="000000" w:themeColor="text1"/>
          <w:sz w:val="28"/>
          <w:szCs w:val="28"/>
          <w:rtl/>
        </w:rPr>
        <w:t>في</w:t>
      </w:r>
      <w:r w:rsidRPr="009C19CC">
        <w:rPr>
          <w:rFonts w:ascii="Traditional Arabic" w:hAnsi="Traditional Arabic" w:cs="Traditional Arabic"/>
          <w:color w:val="000000" w:themeColor="text1"/>
          <w:sz w:val="28"/>
          <w:szCs w:val="28"/>
          <w:rtl/>
        </w:rPr>
        <w:t xml:space="preserve"> الإبداع ه</w:t>
      </w:r>
      <w:r w:rsidR="00201181"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القدرة على النظر إلى المشكلات من زوايا متعددة، وتوليد أفكار</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متنوعة</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وغير تقليدية، وتكييف التفكير استجابةً للتحديات</w:t>
      </w:r>
      <w:r w:rsidRPr="009C19CC">
        <w:rPr>
          <w:rFonts w:ascii="Traditional Arabic" w:hAnsi="Traditional Arabic" w:cs="Traditional Arabic"/>
          <w:color w:val="000000" w:themeColor="text1"/>
          <w:sz w:val="28"/>
          <w:szCs w:val="28"/>
          <w:rtl/>
          <w:lang w:bidi="ar-EG"/>
        </w:rPr>
        <w:t>، بهدف تمكين</w:t>
      </w:r>
      <w:r w:rsidRPr="009C19CC">
        <w:rPr>
          <w:rFonts w:ascii="Traditional Arabic" w:hAnsi="Traditional Arabic" w:cs="Traditional Arabic"/>
          <w:color w:val="000000" w:themeColor="text1"/>
          <w:sz w:val="28"/>
          <w:szCs w:val="28"/>
          <w:rtl/>
        </w:rPr>
        <w:t xml:space="preserve"> الأفراد من تجاوز الحلول التقليدية، والوصول إلى حلولٍ أصيلةٍ ومبتكرة</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تعكس وجهات نظر</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ومسارات</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فكرية</w:t>
      </w:r>
      <w:r w:rsidR="00201181"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مختلفة (الفاخر</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2018)</w:t>
      </w:r>
      <w:r w:rsidRPr="009C19CC">
        <w:rPr>
          <w:rFonts w:ascii="Traditional Arabic" w:hAnsi="Traditional Arabic" w:cs="Traditional Arabic"/>
          <w:color w:val="000000" w:themeColor="text1"/>
          <w:sz w:val="28"/>
          <w:szCs w:val="28"/>
          <w:rtl/>
          <w:lang w:bidi="ar-EG"/>
        </w:rPr>
        <w:t>.</w:t>
      </w:r>
    </w:p>
    <w:p w14:paraId="7717B988" w14:textId="77777777" w:rsidR="004116DA" w:rsidRPr="009C19CC" w:rsidRDefault="004116DA" w:rsidP="00201181">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rPr>
        <w:t>وقد أوجز (</w:t>
      </w:r>
      <w:r w:rsidRPr="009C19CC">
        <w:rPr>
          <w:rFonts w:ascii="Traditional Arabic" w:hAnsi="Traditional Arabic" w:cs="Traditional Arabic"/>
          <w:color w:val="000000" w:themeColor="text1"/>
          <w:sz w:val="28"/>
          <w:szCs w:val="28"/>
        </w:rPr>
        <w:t>Clement, 2022</w:t>
      </w:r>
      <w:r w:rsidRPr="009C19CC">
        <w:rPr>
          <w:rFonts w:ascii="Traditional Arabic" w:hAnsi="Traditional Arabic" w:cs="Traditional Arabic"/>
          <w:color w:val="000000" w:themeColor="text1"/>
          <w:sz w:val="28"/>
          <w:szCs w:val="28"/>
          <w:rtl/>
        </w:rPr>
        <w:t>) أهمية المرونة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تحسين مستوى الأداء الإبداع</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عدة نقاط ه</w:t>
      </w:r>
      <w:r w:rsidR="00201181"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64358D17"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 xml:space="preserve">أ- إيجاد </w:t>
      </w:r>
      <w:r w:rsidR="00201181" w:rsidRPr="009C19CC">
        <w:rPr>
          <w:rFonts w:ascii="Traditional Arabic" w:hAnsi="Traditional Arabic" w:cs="Traditional Arabic"/>
          <w:color w:val="000000" w:themeColor="text1"/>
          <w:sz w:val="28"/>
          <w:szCs w:val="28"/>
          <w:u w:val="single"/>
          <w:rtl/>
        </w:rPr>
        <w:t>الحلول</w:t>
      </w:r>
      <w:r w:rsidRPr="009C19CC">
        <w:rPr>
          <w:rFonts w:ascii="Traditional Arabic" w:hAnsi="Traditional Arabic" w:cs="Traditional Arabic"/>
          <w:color w:val="000000" w:themeColor="text1"/>
          <w:sz w:val="28"/>
          <w:szCs w:val="28"/>
          <w:u w:val="single"/>
          <w:rtl/>
        </w:rPr>
        <w:t xml:space="preserve"> </w:t>
      </w:r>
      <w:r w:rsidR="00201181" w:rsidRPr="009C19CC">
        <w:rPr>
          <w:rFonts w:ascii="Traditional Arabic" w:hAnsi="Traditional Arabic" w:cs="Traditional Arabic"/>
          <w:color w:val="000000" w:themeColor="text1"/>
          <w:sz w:val="28"/>
          <w:szCs w:val="28"/>
          <w:u w:val="single"/>
          <w:rtl/>
        </w:rPr>
        <w:t>ال</w:t>
      </w:r>
      <w:r w:rsidRPr="009C19CC">
        <w:rPr>
          <w:rFonts w:ascii="Traditional Arabic" w:hAnsi="Traditional Arabic" w:cs="Traditional Arabic"/>
          <w:color w:val="000000" w:themeColor="text1"/>
          <w:sz w:val="28"/>
          <w:szCs w:val="28"/>
          <w:u w:val="single"/>
          <w:rtl/>
        </w:rPr>
        <w:t>مبتكرة</w:t>
      </w:r>
      <w:r w:rsidRPr="009C19CC">
        <w:rPr>
          <w:rFonts w:ascii="Traditional Arabic" w:hAnsi="Traditional Arabic" w:cs="Traditional Arabic"/>
          <w:color w:val="000000" w:themeColor="text1"/>
          <w:sz w:val="28"/>
          <w:szCs w:val="28"/>
          <w:lang w:bidi="ar-EG"/>
        </w:rPr>
        <w:t xml:space="preserve"> : </w:t>
      </w:r>
      <w:r w:rsidRPr="009C19CC">
        <w:rPr>
          <w:rFonts w:ascii="Traditional Arabic" w:hAnsi="Traditional Arabic" w:cs="Traditional Arabic"/>
          <w:color w:val="000000" w:themeColor="text1"/>
          <w:sz w:val="28"/>
          <w:szCs w:val="28"/>
          <w:rtl/>
        </w:rPr>
        <w:t>تسمح المرونة بابتكار حلول</w:t>
      </w:r>
      <w:r w:rsidR="001A3C88"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rPr>
        <w:t xml:space="preserve"> جديدة</w:t>
      </w:r>
      <w:r w:rsidR="001A3C88"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للمشكلات، بدلاً من الالتزام بحلٍ واحد</w:t>
      </w:r>
      <w:r w:rsidR="001A3C88"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تقليدى</w:t>
      </w:r>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lang w:bidi="ar-EG"/>
        </w:rPr>
        <w:t> </w:t>
      </w:r>
    </w:p>
    <w:p w14:paraId="7572A0C4"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ب- تكييف الأفكار:</w:t>
      </w:r>
      <w:r w:rsidRPr="009C19CC">
        <w:rPr>
          <w:rFonts w:ascii="Traditional Arabic" w:hAnsi="Traditional Arabic" w:cs="Traditional Arabic"/>
          <w:color w:val="000000" w:themeColor="text1"/>
          <w:sz w:val="28"/>
          <w:szCs w:val="28"/>
          <w:rtl/>
        </w:rPr>
        <w:t xml:space="preserve"> تساعد المرونة على تعديل الأفكار</w:t>
      </w:r>
      <w:r w:rsidR="001A3C88" w:rsidRPr="009C19CC">
        <w:rPr>
          <w:rFonts w:ascii="Traditional Arabic" w:hAnsi="Traditional Arabic" w:cs="Traditional Arabic"/>
          <w:color w:val="000000" w:themeColor="text1"/>
          <w:sz w:val="28"/>
          <w:szCs w:val="28"/>
          <w:rtl/>
        </w:rPr>
        <w:t xml:space="preserve">، وتطويرها </w:t>
      </w:r>
      <w:r w:rsidRPr="009C19CC">
        <w:rPr>
          <w:rFonts w:ascii="Traditional Arabic" w:hAnsi="Traditional Arabic" w:cs="Traditional Arabic"/>
          <w:color w:val="000000" w:themeColor="text1"/>
          <w:sz w:val="28"/>
          <w:szCs w:val="28"/>
          <w:rtl/>
        </w:rPr>
        <w:t xml:space="preserve">عند مواجهة التحديات أو العقبات </w:t>
      </w:r>
      <w:r w:rsidR="001A3C88" w:rsidRPr="009C19CC">
        <w:rPr>
          <w:rFonts w:ascii="Traditional Arabic" w:hAnsi="Traditional Arabic" w:cs="Traditional Arabic"/>
          <w:color w:val="000000" w:themeColor="text1"/>
          <w:sz w:val="28"/>
          <w:szCs w:val="28"/>
          <w:rtl/>
        </w:rPr>
        <w:t>ال</w:t>
      </w:r>
      <w:r w:rsidRPr="009C19CC">
        <w:rPr>
          <w:rFonts w:ascii="Traditional Arabic" w:hAnsi="Traditional Arabic" w:cs="Traditional Arabic"/>
          <w:color w:val="000000" w:themeColor="text1"/>
          <w:sz w:val="28"/>
          <w:szCs w:val="28"/>
          <w:rtl/>
        </w:rPr>
        <w:t>جديدة</w:t>
      </w:r>
      <w:r w:rsidRPr="009C19CC">
        <w:rPr>
          <w:rFonts w:ascii="Traditional Arabic" w:hAnsi="Traditional Arabic" w:cs="Traditional Arabic"/>
          <w:color w:val="000000" w:themeColor="text1"/>
          <w:sz w:val="28"/>
          <w:szCs w:val="28"/>
          <w:lang w:bidi="ar-EG"/>
        </w:rPr>
        <w:t>. </w:t>
      </w:r>
    </w:p>
    <w:p w14:paraId="498E713E" w14:textId="77777777" w:rsidR="004116DA" w:rsidRPr="009C19CC" w:rsidRDefault="004116DA" w:rsidP="001A3C88">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 xml:space="preserve">ج- استكشاف وجهات </w:t>
      </w:r>
      <w:r w:rsidR="001A3C88" w:rsidRPr="009C19CC">
        <w:rPr>
          <w:rFonts w:ascii="Traditional Arabic" w:hAnsi="Traditional Arabic" w:cs="Traditional Arabic"/>
          <w:color w:val="000000" w:themeColor="text1"/>
          <w:sz w:val="28"/>
          <w:szCs w:val="28"/>
          <w:u w:val="single"/>
          <w:rtl/>
        </w:rPr>
        <w:t>ال</w:t>
      </w:r>
      <w:r w:rsidRPr="009C19CC">
        <w:rPr>
          <w:rFonts w:ascii="Traditional Arabic" w:hAnsi="Traditional Arabic" w:cs="Traditional Arabic"/>
          <w:color w:val="000000" w:themeColor="text1"/>
          <w:sz w:val="28"/>
          <w:szCs w:val="28"/>
          <w:u w:val="single"/>
          <w:rtl/>
        </w:rPr>
        <w:t xml:space="preserve">نظر </w:t>
      </w:r>
      <w:r w:rsidR="001A3C88" w:rsidRPr="009C19CC">
        <w:rPr>
          <w:rFonts w:ascii="Traditional Arabic" w:hAnsi="Traditional Arabic" w:cs="Traditional Arabic"/>
          <w:color w:val="000000" w:themeColor="text1"/>
          <w:sz w:val="28"/>
          <w:szCs w:val="28"/>
          <w:u w:val="single"/>
          <w:rtl/>
        </w:rPr>
        <w:t>ال</w:t>
      </w:r>
      <w:r w:rsidRPr="009C19CC">
        <w:rPr>
          <w:rFonts w:ascii="Traditional Arabic" w:hAnsi="Traditional Arabic" w:cs="Traditional Arabic"/>
          <w:color w:val="000000" w:themeColor="text1"/>
          <w:sz w:val="28"/>
          <w:szCs w:val="28"/>
          <w:u w:val="single"/>
          <w:rtl/>
        </w:rPr>
        <w:t>مختلفة</w:t>
      </w:r>
      <w:r w:rsidRPr="009C19CC">
        <w:rPr>
          <w:rFonts w:ascii="Traditional Arabic" w:hAnsi="Traditional Arabic" w:cs="Traditional Arabic"/>
          <w:color w:val="000000" w:themeColor="text1"/>
          <w:sz w:val="28"/>
          <w:szCs w:val="28"/>
          <w:rtl/>
        </w:rPr>
        <w:t>: تتلاقى المرونة مع التعدد ف</w:t>
      </w:r>
      <w:r w:rsidR="001A3C88"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w:t>
      </w:r>
      <w:r w:rsidR="001A3C88" w:rsidRPr="009C19CC">
        <w:rPr>
          <w:rFonts w:ascii="Traditional Arabic" w:hAnsi="Traditional Arabic" w:cs="Traditional Arabic"/>
          <w:color w:val="000000" w:themeColor="text1"/>
          <w:sz w:val="28"/>
          <w:szCs w:val="28"/>
          <w:rtl/>
        </w:rPr>
        <w:t>الآراء،</w:t>
      </w:r>
      <w:r w:rsidRPr="009C19CC">
        <w:rPr>
          <w:rFonts w:ascii="Traditional Arabic" w:hAnsi="Traditional Arabic" w:cs="Traditional Arabic"/>
          <w:color w:val="000000" w:themeColor="text1"/>
          <w:sz w:val="28"/>
          <w:szCs w:val="28"/>
          <w:rtl/>
        </w:rPr>
        <w:t xml:space="preserve"> والنظر إلى الأمور من جوانب</w:t>
      </w:r>
      <w:r w:rsidR="001A3C88"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مختلفة،  مما يؤد</w:t>
      </w:r>
      <w:r w:rsidR="001A3C88"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إلى فهمٍ أعمق</w:t>
      </w:r>
      <w:r w:rsidR="001A3C88"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للقضية</w:t>
      </w:r>
      <w:r w:rsidRPr="009C19CC">
        <w:rPr>
          <w:rFonts w:ascii="Traditional Arabic" w:hAnsi="Traditional Arabic" w:cs="Traditional Arabic"/>
          <w:color w:val="000000" w:themeColor="text1"/>
          <w:sz w:val="28"/>
          <w:szCs w:val="28"/>
          <w:lang w:bidi="ar-EG"/>
        </w:rPr>
        <w:t>. </w:t>
      </w:r>
    </w:p>
    <w:p w14:paraId="789B430B" w14:textId="77777777" w:rsidR="004116DA" w:rsidRPr="009C19CC" w:rsidRDefault="004116DA" w:rsidP="001A3C88">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د- تعزيز الأصالة</w:t>
      </w:r>
      <w:r w:rsidRPr="009C19CC">
        <w:rPr>
          <w:rFonts w:ascii="Traditional Arabic" w:hAnsi="Traditional Arabic" w:cs="Traditional Arabic"/>
          <w:color w:val="000000" w:themeColor="text1"/>
          <w:sz w:val="28"/>
          <w:szCs w:val="28"/>
          <w:rtl/>
        </w:rPr>
        <w:t>: تُسهم المرونة ف</w:t>
      </w:r>
      <w:r w:rsidR="001A3C88"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توليد أفكارٍ وحلولٍ أصيلة</w:t>
      </w:r>
      <w:r w:rsidR="001A3C88"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ومبتكرة، من خلال القدرة على معرفة الروابط بين المفاهيم المختلفة</w:t>
      </w:r>
      <w:r w:rsidRPr="009C19CC">
        <w:rPr>
          <w:rFonts w:ascii="Traditional Arabic" w:hAnsi="Traditional Arabic" w:cs="Traditional Arabic"/>
          <w:color w:val="000000" w:themeColor="text1"/>
          <w:sz w:val="28"/>
          <w:szCs w:val="28"/>
          <w:lang w:bidi="ar-EG"/>
        </w:rPr>
        <w:t>. </w:t>
      </w:r>
    </w:p>
    <w:p w14:paraId="7767EFEF" w14:textId="77777777" w:rsidR="004116DA" w:rsidRPr="009C19CC" w:rsidRDefault="004116DA" w:rsidP="001A3C88">
      <w:pPr>
        <w:shd w:val="clear" w:color="auto" w:fill="FFFFFF" w:themeFill="background1"/>
        <w:spacing w:after="0" w:line="360" w:lineRule="auto"/>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ه‍- التكيف مع التغيير</w:t>
      </w:r>
      <w:r w:rsidRPr="009C19CC">
        <w:rPr>
          <w:rFonts w:ascii="Traditional Arabic" w:hAnsi="Traditional Arabic" w:cs="Traditional Arabic"/>
          <w:color w:val="000000" w:themeColor="text1"/>
          <w:sz w:val="28"/>
          <w:szCs w:val="28"/>
          <w:rtl/>
        </w:rPr>
        <w:t>: تتيح المرونة التكيف والتقارب المعرف</w:t>
      </w:r>
      <w:r w:rsidR="001A3C88"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للأفراد، والتوافق مع مختلف الظروف، وه</w:t>
      </w:r>
      <w:r w:rsidR="001A3C88"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مهارة</w:t>
      </w:r>
      <w:r w:rsidR="001A3C88"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أساسية ف</w:t>
      </w:r>
      <w:r w:rsidR="001A3C88"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عالم</w:t>
      </w:r>
      <w:r w:rsidR="001A3C88"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سريع التغير.</w:t>
      </w:r>
      <w:r w:rsidRPr="009C19CC">
        <w:rPr>
          <w:rFonts w:ascii="Traditional Arabic" w:hAnsi="Traditional Arabic" w:cs="Traditional Arabic"/>
          <w:color w:val="000000" w:themeColor="text1"/>
          <w:sz w:val="28"/>
          <w:szCs w:val="28"/>
        </w:rPr>
        <w:t xml:space="preserve"> </w:t>
      </w:r>
    </w:p>
    <w:p w14:paraId="696C963D" w14:textId="77777777" w:rsidR="004116DA" w:rsidRPr="009C19CC"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b/>
          <w:bCs/>
          <w:color w:val="000000" w:themeColor="text1"/>
          <w:sz w:val="28"/>
          <w:szCs w:val="28"/>
          <w:rtl/>
        </w:rPr>
        <w:t>4- الأصالة:</w:t>
      </w:r>
    </w:p>
    <w:p w14:paraId="05CC8A17" w14:textId="77777777" w:rsidR="004116DA" w:rsidRPr="009C19CC" w:rsidRDefault="004116DA" w:rsidP="009E359E">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rPr>
        <w:t>تعنى الأصالة القدرة على إنتاج أفكار مبتكرةٍ غير متوقعة، أو أعمالٍ فريدة وجديدة</w:t>
      </w:r>
      <w:r w:rsidR="009E359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لم يسبق لها مثيل، وذلك للتعبير عن الذات، وتجاوز الأساليب التقليدية والمألوفة ف</w:t>
      </w:r>
      <w:r w:rsidR="009E359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التفكير، وتتميز بالجدة،وعدم التقليد المباشر، وتقديم وجهات نظر</w:t>
      </w:r>
      <w:r w:rsidR="009E359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w:t>
      </w:r>
      <w:r w:rsidR="009E359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w:t>
      </w:r>
      <w:r w:rsidR="009E359E" w:rsidRPr="009C19CC">
        <w:rPr>
          <w:rFonts w:ascii="Traditional Arabic" w:hAnsi="Traditional Arabic" w:cs="Traditional Arabic"/>
          <w:color w:val="000000" w:themeColor="text1"/>
          <w:sz w:val="28"/>
          <w:szCs w:val="28"/>
          <w:rtl/>
        </w:rPr>
        <w:t>موضوع،</w:t>
      </w:r>
      <w:r w:rsidRPr="009C19CC">
        <w:rPr>
          <w:rFonts w:ascii="Traditional Arabic" w:hAnsi="Traditional Arabic" w:cs="Traditional Arabic"/>
          <w:color w:val="000000" w:themeColor="text1"/>
          <w:sz w:val="28"/>
          <w:szCs w:val="28"/>
          <w:rtl/>
        </w:rPr>
        <w:t xml:space="preserve"> أو حل لمشكلة</w:t>
      </w:r>
      <w:r w:rsidR="009E359E" w:rsidRPr="009C19CC">
        <w:rPr>
          <w:rFonts w:ascii="Traditional Arabic" w:hAnsi="Traditional Arabic" w:cs="Traditional Arabic"/>
          <w:color w:val="000000" w:themeColor="text1"/>
          <w:sz w:val="28"/>
          <w:szCs w:val="28"/>
          <w:rtl/>
        </w:rPr>
        <w:t>ٍ ما</w:t>
      </w:r>
      <w:r w:rsidRPr="009C19CC">
        <w:rPr>
          <w:rFonts w:ascii="Traditional Arabic" w:hAnsi="Traditional Arabic" w:cs="Traditional Arabic"/>
          <w:color w:val="000000" w:themeColor="text1"/>
          <w:sz w:val="28"/>
          <w:szCs w:val="28"/>
          <w:rtl/>
        </w:rPr>
        <w:t xml:space="preserve"> (المغاز</w:t>
      </w:r>
      <w:r w:rsidR="009E359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2015).</w:t>
      </w:r>
      <w:r w:rsidRPr="009C19CC">
        <w:rPr>
          <w:rFonts w:ascii="Traditional Arabic" w:hAnsi="Traditional Arabic" w:cs="Traditional Arabic"/>
          <w:color w:val="000000" w:themeColor="text1"/>
          <w:sz w:val="28"/>
          <w:szCs w:val="28"/>
          <w:lang w:bidi="ar-EG"/>
        </w:rPr>
        <w:t> </w:t>
      </w:r>
    </w:p>
    <w:p w14:paraId="12DA455D" w14:textId="77777777" w:rsidR="004116DA" w:rsidRPr="009C19CC" w:rsidRDefault="004116DA" w:rsidP="009E359E">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rPr>
        <w:t>وتتسم الأصالة ف</w:t>
      </w:r>
      <w:r w:rsidR="009E359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الإبداع</w:t>
      </w:r>
      <w:r w:rsidRPr="009C19CC">
        <w:rPr>
          <w:rFonts w:ascii="Traditional Arabic" w:hAnsi="Traditional Arabic" w:cs="Traditional Arabic"/>
          <w:color w:val="000000" w:themeColor="text1"/>
          <w:sz w:val="28"/>
          <w:szCs w:val="28"/>
          <w:rtl/>
          <w:lang w:bidi="ar-EG"/>
        </w:rPr>
        <w:t xml:space="preserve"> بعدة خصائص ه</w:t>
      </w:r>
      <w:r w:rsidR="009E359E"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w:t>
      </w:r>
    </w:p>
    <w:p w14:paraId="5AA3AC51" w14:textId="77777777" w:rsidR="004116DA" w:rsidRPr="009C19CC" w:rsidRDefault="004116DA" w:rsidP="009E359E">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أ- الجدة وعدم التكرار</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lang w:bidi="ar-EG"/>
        </w:rPr>
        <w:t xml:space="preserve"> وتعن</w:t>
      </w:r>
      <w:r w:rsidR="009E359E"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tl/>
        </w:rPr>
        <w:t>إنتاج أفكارٍ جديدة</w:t>
      </w:r>
      <w:r w:rsidR="009E359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ونادرة</w:t>
      </w:r>
      <w:r w:rsidR="009E359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وغير مألوفة، وغالباً ما تكون الأولى من نوعها</w:t>
      </w:r>
      <w:r w:rsidRPr="009C19CC">
        <w:rPr>
          <w:rFonts w:ascii="Traditional Arabic" w:hAnsi="Traditional Arabic" w:cs="Traditional Arabic"/>
          <w:color w:val="000000" w:themeColor="text1"/>
          <w:sz w:val="28"/>
          <w:szCs w:val="28"/>
          <w:lang w:bidi="ar-EG"/>
        </w:rPr>
        <w:t>. </w:t>
      </w:r>
    </w:p>
    <w:p w14:paraId="54168DB8" w14:textId="77777777" w:rsidR="004116DA" w:rsidRPr="009C19CC" w:rsidRDefault="004116DA" w:rsidP="009E359E">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ب- الفرادة:</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وه</w:t>
      </w:r>
      <w:r w:rsidR="009E359E"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القدرة على تقديم حلول</w:t>
      </w:r>
      <w:r w:rsidR="009E359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رؤى مختلفة عن سابقتها</w:t>
      </w:r>
      <w:r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lang w:bidi="ar-EG"/>
        </w:rPr>
        <w:t> </w:t>
      </w:r>
    </w:p>
    <w:p w14:paraId="0047B413" w14:textId="77777777" w:rsidR="004116DA" w:rsidRPr="009C19CC" w:rsidRDefault="004116DA" w:rsidP="009E359E">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ج- التعبير الذات</w:t>
      </w:r>
      <w:r w:rsidR="009E359E"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lang w:bidi="ar-EG"/>
        </w:rPr>
        <w:t>:</w:t>
      </w:r>
      <w:r w:rsidRPr="009C19CC">
        <w:rPr>
          <w:rFonts w:ascii="Traditional Arabic"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rtl/>
        </w:rPr>
        <w:t>وهو إنتاج عملٍ فكرى أو فنى</w:t>
      </w:r>
      <w:r w:rsidR="009E359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يعبر عن شخصية المبدع وقيمه ومعتقداته، بشكلٍ مستقل</w:t>
      </w:r>
      <w:r w:rsidR="009E359E"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عن التأثيرات الخارجية</w:t>
      </w:r>
      <w:r w:rsidRPr="009C19CC">
        <w:rPr>
          <w:rFonts w:ascii="Traditional Arabic" w:hAnsi="Traditional Arabic" w:cs="Traditional Arabic"/>
          <w:color w:val="000000" w:themeColor="text1"/>
          <w:sz w:val="28"/>
          <w:szCs w:val="28"/>
          <w:lang w:bidi="ar-EG"/>
        </w:rPr>
        <w:t>. </w:t>
      </w:r>
    </w:p>
    <w:p w14:paraId="59D3E36A" w14:textId="77777777" w:rsidR="004116DA" w:rsidRPr="009C19CC" w:rsidRDefault="004116DA" w:rsidP="00756ADF">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د- الابتكار ف</w:t>
      </w:r>
      <w:r w:rsidR="009E359E"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 xml:space="preserve"> المنهج</w:t>
      </w:r>
      <w:r w:rsidRPr="009C19CC">
        <w:rPr>
          <w:rFonts w:ascii="Traditional Arabic" w:hAnsi="Traditional Arabic" w:cs="Traditional Arabic"/>
          <w:color w:val="000000" w:themeColor="text1"/>
          <w:sz w:val="28"/>
          <w:szCs w:val="28"/>
          <w:lang w:bidi="ar-EG"/>
        </w:rPr>
        <w:t>: </w:t>
      </w:r>
      <w:r w:rsidR="00756ADF" w:rsidRPr="009C19CC">
        <w:rPr>
          <w:rFonts w:ascii="Traditional Arabic" w:hAnsi="Traditional Arabic" w:cs="Traditional Arabic"/>
          <w:color w:val="000000" w:themeColor="text1"/>
          <w:sz w:val="28"/>
          <w:szCs w:val="28"/>
          <w:rtl/>
        </w:rPr>
        <w:t xml:space="preserve"> تكمن الأصالة في طريقة دراسة المنهج</w:t>
      </w:r>
      <w:r w:rsidRPr="009C19CC">
        <w:rPr>
          <w:rFonts w:ascii="Traditional Arabic" w:hAnsi="Traditional Arabic" w:cs="Traditional Arabic"/>
          <w:color w:val="000000" w:themeColor="text1"/>
          <w:sz w:val="28"/>
          <w:szCs w:val="28"/>
          <w:rtl/>
        </w:rPr>
        <w:t>، أو النتائج الجديدة التي يتم التوصل إليها باستخدام أدوات</w:t>
      </w:r>
      <w:r w:rsidR="00756AD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أساليب</w:t>
      </w:r>
      <w:r w:rsidR="00756AD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مختلفة</w:t>
      </w:r>
      <w:r w:rsidRPr="009C19CC">
        <w:rPr>
          <w:rFonts w:ascii="Traditional Arabic" w:hAnsi="Traditional Arabic" w:cs="Traditional Arabic"/>
          <w:color w:val="000000" w:themeColor="text1"/>
          <w:sz w:val="28"/>
          <w:szCs w:val="28"/>
          <w:lang w:bidi="ar-EG"/>
        </w:rPr>
        <w:t>. </w:t>
      </w:r>
    </w:p>
    <w:p w14:paraId="30C84149" w14:textId="77777777" w:rsidR="004116DA" w:rsidRPr="009C19CC" w:rsidRDefault="004116DA" w:rsidP="00756ADF">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ه‍- التعديل والإضافة</w:t>
      </w:r>
      <w:r w:rsidRPr="009C19CC">
        <w:rPr>
          <w:rFonts w:ascii="Traditional Arabic" w:hAnsi="Traditional Arabic" w:cs="Traditional Arabic"/>
          <w:color w:val="000000" w:themeColor="text1"/>
          <w:sz w:val="28"/>
          <w:szCs w:val="28"/>
        </w:rPr>
        <w:t>:</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 xml:space="preserve"> لا تعنى الأصالة اختراع شىء</w:t>
      </w:r>
      <w:r w:rsidR="00756AD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 العدم تماماً، بل ي</w:t>
      </w:r>
      <w:r w:rsidR="00756AD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مكن أن تستهدف تعديل وتطوير الأفكار القديمة بإضافة مكونات</w:t>
      </w:r>
      <w:r w:rsidR="00756AD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w:t>
      </w:r>
      <w:r w:rsidR="00756AD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وخلاقة</w:t>
      </w:r>
      <w:r w:rsidRPr="009C19CC">
        <w:rPr>
          <w:rFonts w:ascii="Traditional Arabic" w:hAnsi="Traditional Arabic" w:cs="Traditional Arabic"/>
          <w:color w:val="000000" w:themeColor="text1"/>
          <w:sz w:val="28"/>
          <w:szCs w:val="28"/>
          <w:rtl/>
          <w:lang w:bidi="ar-EG"/>
        </w:rPr>
        <w:t xml:space="preserve"> (المحمد</w:t>
      </w:r>
      <w:r w:rsidR="00756ADF"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2023).</w:t>
      </w:r>
    </w:p>
    <w:p w14:paraId="0D7D6557" w14:textId="77777777" w:rsidR="004116DA" w:rsidRPr="009C19CC" w:rsidRDefault="004116DA" w:rsidP="004116DA">
      <w:pPr>
        <w:shd w:val="clear" w:color="auto" w:fill="FFFFFF" w:themeFill="background1"/>
        <w:spacing w:after="0" w:line="360" w:lineRule="auto"/>
        <w:jc w:val="both"/>
        <w:rPr>
          <w:rFonts w:ascii="Traditional Arabic" w:eastAsia="Calibri" w:hAnsi="Traditional Arabic" w:cs="Traditional Arabic"/>
          <w:b/>
          <w:bCs/>
          <w:color w:val="000000" w:themeColor="text1"/>
          <w:sz w:val="28"/>
          <w:szCs w:val="28"/>
          <w:rtl/>
        </w:rPr>
      </w:pPr>
      <w:r w:rsidRPr="009C19CC">
        <w:rPr>
          <w:rFonts w:ascii="Traditional Arabic" w:eastAsia="Calibri" w:hAnsi="Traditional Arabic" w:cs="Traditional Arabic"/>
          <w:b/>
          <w:bCs/>
          <w:color w:val="000000" w:themeColor="text1"/>
          <w:sz w:val="28"/>
          <w:szCs w:val="28"/>
          <w:rtl/>
        </w:rPr>
        <w:t>5- المجازفة أو الاستعداد لتحمل المخاطر:</w:t>
      </w:r>
    </w:p>
    <w:p w14:paraId="1EA56996" w14:textId="77777777" w:rsidR="004116DA" w:rsidRPr="009C19CC" w:rsidRDefault="004116DA" w:rsidP="00D848A3">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rtl/>
        </w:rPr>
        <w:t>تُعد المخاطرة مهارة</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أساسية</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يتحمل فيها الفرد المخاطر وحده</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وما تتضمنه من نجاحات</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وإخفاقات، مع مراعاة وضع خطة</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احتياطية</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مُعدّة للمشكلات الطارئة، وات</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خاذ قرارات</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حاسمة</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لتحقق الأرباح، وعدم الانغماس ف</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المجازفة المفرطة، لأنها تؤد</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إلى خسائرٍ فادحة</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وتعيق تقدم الأعمال، وتشمل تلك المخاطر: المخاطر المالية، ومخاطر التسويق، والمخاطر الاستراتيجية، ومخاطر المنافسة، ومخاطر السمعة، وي</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مثل الاستعداد لتحمل المخاطر</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rPr>
        <w:t>المحتملة، وتقييمها، وتحديد الأولويات، ووضع خطة للتعامل معها، مع مراعاة الوضع المال</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للمؤسسة، والأهداف العامة،</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rPr>
        <w:t>وات</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باع استراتيجيات</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منظمة</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للتحليل والتنفيذ والمتابعة (ريفيد، 2020).</w:t>
      </w:r>
    </w:p>
    <w:p w14:paraId="4AD0750F" w14:textId="77777777" w:rsidR="004116DA" w:rsidRPr="009C19CC" w:rsidRDefault="004116DA" w:rsidP="00D848A3">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rtl/>
        </w:rPr>
        <w:t>وقد أشار (الكويت</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2010) إلى المراحل الت</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تمر بها عملية الاستعداد لتحمل المخاطر وه</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w:t>
      </w:r>
    </w:p>
    <w:p w14:paraId="3A27AAEC" w14:textId="77777777" w:rsidR="004116DA" w:rsidRPr="009C19CC" w:rsidRDefault="004116DA" w:rsidP="00D848A3">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أ- تقييم المخاطر</w:t>
      </w:r>
      <w:r w:rsidRPr="009C19CC">
        <w:rPr>
          <w:rFonts w:ascii="Traditional Arabic" w:eastAsia="Calibri" w:hAnsi="Traditional Arabic" w:cs="Traditional Arabic"/>
          <w:color w:val="000000" w:themeColor="text1"/>
          <w:sz w:val="28"/>
          <w:szCs w:val="28"/>
          <w:u w:val="single"/>
        </w:rPr>
        <w:t>:</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rPr>
        <w:t>وذلك من خلال رصد احتمالية حدوث المخاطر وتأثيرها، مع الأخذ ف</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الاعتبار عوامل الأفق الزمن</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والوضع المال</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للمؤسسة، مع تحديد الأولويات ف</w:t>
      </w:r>
      <w:r w:rsidR="00D848A3"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التعامل مع المخاطر وفقا لأهميتها، وتأثيراتها المختلفة حاضراً ومستقبلاً.</w:t>
      </w:r>
    </w:p>
    <w:p w14:paraId="1ED4FDD9" w14:textId="77777777" w:rsidR="004116DA" w:rsidRPr="009C19CC" w:rsidRDefault="004116DA" w:rsidP="004116DA">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u w:val="single"/>
        </w:rPr>
      </w:pPr>
      <w:r w:rsidRPr="009C19CC">
        <w:rPr>
          <w:rFonts w:ascii="Traditional Arabic" w:eastAsia="Calibri" w:hAnsi="Traditional Arabic" w:cs="Traditional Arabic"/>
          <w:color w:val="000000" w:themeColor="text1"/>
          <w:sz w:val="28"/>
          <w:szCs w:val="28"/>
          <w:u w:val="single"/>
          <w:rtl/>
        </w:rPr>
        <w:t>ب- وضع خطة للتعامل مع المخاطر</w:t>
      </w:r>
      <w:r w:rsidRPr="009C19CC">
        <w:rPr>
          <w:rFonts w:ascii="Traditional Arabic" w:eastAsia="Calibri" w:hAnsi="Traditional Arabic" w:cs="Traditional Arabic"/>
          <w:color w:val="000000" w:themeColor="text1"/>
          <w:sz w:val="28"/>
          <w:szCs w:val="28"/>
          <w:u w:val="single"/>
        </w:rPr>
        <w:t>:</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rPr>
        <w:t>وتقوم هذه الخطة على تطوير الاستراتيجيات، وتقليل حجم المخاطر، ووضع خطط الطوارئ، وات</w:t>
      </w:r>
      <w:r w:rsidR="00D848A3"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خاذ الإجراءات اللازمة لتجنب المخاطر، أو التقليل من حجم تأثيرها</w:t>
      </w:r>
      <w:r w:rsidRPr="009C19CC">
        <w:rPr>
          <w:rFonts w:ascii="Traditional Arabic" w:eastAsia="Calibri" w:hAnsi="Traditional Arabic" w:cs="Traditional Arabic"/>
          <w:color w:val="000000" w:themeColor="text1"/>
          <w:sz w:val="28"/>
          <w:szCs w:val="28"/>
        </w:rPr>
        <w:t>. </w:t>
      </w:r>
    </w:p>
    <w:p w14:paraId="6C1B26B3" w14:textId="77777777" w:rsidR="004116DA" w:rsidRDefault="004116DA" w:rsidP="00D848A3">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ج- المتابعة الدورية</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rPr>
        <w:t xml:space="preserve"> وه</w:t>
      </w:r>
      <w:r w:rsidR="00D848A3" w:rsidRPr="009C19CC">
        <w:rPr>
          <w:rFonts w:ascii="Traditional Arabic" w:eastAsia="Calibri" w:hAnsi="Traditional Arabic" w:cs="Traditional Arabic"/>
          <w:color w:val="000000" w:themeColor="text1"/>
          <w:sz w:val="28"/>
          <w:szCs w:val="28"/>
        </w:rPr>
        <w:t>d</w:t>
      </w:r>
      <w:r w:rsidRPr="009C19CC">
        <w:rPr>
          <w:rFonts w:ascii="Traditional Arabic" w:eastAsia="Calibri" w:hAnsi="Traditional Arabic" w:cs="Traditional Arabic"/>
          <w:color w:val="000000" w:themeColor="text1"/>
          <w:sz w:val="28"/>
          <w:szCs w:val="28"/>
          <w:rtl/>
        </w:rPr>
        <w:t xml:space="preserve"> عملية هامة لضمان فعالية الخطط واستمرارها، وتقوم على التواصل، والتشجيع على النقاش والحوار المفتوح </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rPr>
        <w:t>حول المخاطر</w:t>
      </w:r>
      <w:r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tl/>
        </w:rPr>
        <w:t xml:space="preserve"> لخلق بيئة يملك فيها الأفراد حرية  التعبير عن </w:t>
      </w:r>
      <w:r w:rsidRPr="009C19CC">
        <w:rPr>
          <w:rFonts w:ascii="Traditional Arabic" w:eastAsia="Calibri" w:hAnsi="Traditional Arabic" w:cs="Traditional Arabic"/>
          <w:color w:val="000000" w:themeColor="text1"/>
          <w:sz w:val="28"/>
          <w:szCs w:val="28"/>
          <w:rtl/>
          <w:lang w:bidi="ar-EG"/>
        </w:rPr>
        <w:t>آرائهم و</w:t>
      </w:r>
      <w:r w:rsidRPr="009C19CC">
        <w:rPr>
          <w:rFonts w:ascii="Traditional Arabic" w:eastAsia="Calibri" w:hAnsi="Traditional Arabic" w:cs="Traditional Arabic"/>
          <w:color w:val="000000" w:themeColor="text1"/>
          <w:sz w:val="28"/>
          <w:szCs w:val="28"/>
          <w:rtl/>
        </w:rPr>
        <w:t>مخاوفهم المختلفة</w:t>
      </w:r>
      <w:r w:rsidRPr="009C19CC">
        <w:rPr>
          <w:rFonts w:ascii="Traditional Arabic" w:eastAsia="Calibri" w:hAnsi="Traditional Arabic" w:cs="Traditional Arabic"/>
          <w:color w:val="000000" w:themeColor="text1"/>
          <w:sz w:val="28"/>
          <w:szCs w:val="28"/>
          <w:rtl/>
          <w:lang w:bidi="ar-EG"/>
        </w:rPr>
        <w:t>.</w:t>
      </w:r>
    </w:p>
    <w:p w14:paraId="68A89C0F" w14:textId="77777777" w:rsidR="00D8755D" w:rsidRPr="009C19CC" w:rsidRDefault="00D8755D" w:rsidP="00D848A3">
      <w:pPr>
        <w:shd w:val="clear" w:color="auto" w:fill="FFFFFF" w:themeFill="background1"/>
        <w:spacing w:after="0" w:line="360" w:lineRule="auto"/>
        <w:jc w:val="both"/>
        <w:rPr>
          <w:rFonts w:ascii="Traditional Arabic" w:eastAsia="Calibri" w:hAnsi="Traditional Arabic" w:cs="Traditional Arabic"/>
          <w:color w:val="000000" w:themeColor="text1"/>
          <w:sz w:val="28"/>
          <w:szCs w:val="28"/>
          <w:rtl/>
          <w:lang w:bidi="ar-EG"/>
        </w:rPr>
      </w:pPr>
    </w:p>
    <w:p w14:paraId="2777CF2E" w14:textId="77777777" w:rsidR="004116DA" w:rsidRPr="009C19CC" w:rsidRDefault="004116DA" w:rsidP="004116DA">
      <w:pPr>
        <w:shd w:val="clear" w:color="auto" w:fill="FFFFFF" w:themeFill="background1"/>
        <w:spacing w:after="0" w:line="360" w:lineRule="auto"/>
        <w:jc w:val="both"/>
        <w:rPr>
          <w:rFonts w:ascii="Traditional Arabic" w:eastAsia="Calibri" w:hAnsi="Traditional Arabic" w:cs="Traditional Arabic"/>
          <w:b/>
          <w:bCs/>
          <w:color w:val="000000" w:themeColor="text1"/>
          <w:sz w:val="28"/>
          <w:szCs w:val="28"/>
          <w:rtl/>
        </w:rPr>
      </w:pP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b/>
          <w:bCs/>
          <w:color w:val="000000" w:themeColor="text1"/>
          <w:sz w:val="28"/>
          <w:szCs w:val="28"/>
          <w:rtl/>
        </w:rPr>
        <w:t>6- الم</w:t>
      </w:r>
      <w:r w:rsidR="00D8755D">
        <w:rPr>
          <w:rFonts w:ascii="Traditional Arabic" w:eastAsia="Calibri" w:hAnsi="Traditional Arabic" w:cs="Traditional Arabic" w:hint="cs"/>
          <w:b/>
          <w:bCs/>
          <w:color w:val="000000" w:themeColor="text1"/>
          <w:sz w:val="28"/>
          <w:szCs w:val="28"/>
          <w:rtl/>
        </w:rPr>
        <w:t>ُ</w:t>
      </w:r>
      <w:r w:rsidRPr="009C19CC">
        <w:rPr>
          <w:rFonts w:ascii="Traditional Arabic" w:eastAsia="Calibri" w:hAnsi="Traditional Arabic" w:cs="Traditional Arabic"/>
          <w:b/>
          <w:bCs/>
          <w:color w:val="000000" w:themeColor="text1"/>
          <w:sz w:val="28"/>
          <w:szCs w:val="28"/>
          <w:rtl/>
        </w:rPr>
        <w:t>بادرة:</w:t>
      </w:r>
    </w:p>
    <w:p w14:paraId="3A53E87C" w14:textId="77777777" w:rsidR="004116DA" w:rsidRPr="009C19CC" w:rsidRDefault="004116DA" w:rsidP="00D8755D">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rtl/>
        </w:rPr>
        <w:t xml:space="preserve">تعنى </w:t>
      </w:r>
      <w:r w:rsidR="00D8755D">
        <w:rPr>
          <w:rFonts w:ascii="Traditional Arabic" w:eastAsia="Calibri" w:hAnsi="Traditional Arabic" w:cs="Traditional Arabic" w:hint="cs"/>
          <w:color w:val="000000" w:themeColor="text1"/>
          <w:sz w:val="28"/>
          <w:szCs w:val="28"/>
          <w:rtl/>
        </w:rPr>
        <w:t>المُبادرة</w:t>
      </w:r>
      <w:r w:rsidRPr="009C19CC">
        <w:rPr>
          <w:rFonts w:ascii="Traditional Arabic" w:eastAsia="Calibri" w:hAnsi="Traditional Arabic" w:cs="Traditional Arabic"/>
          <w:color w:val="000000" w:themeColor="text1"/>
          <w:sz w:val="28"/>
          <w:szCs w:val="28"/>
          <w:rtl/>
        </w:rPr>
        <w:t xml:space="preserve"> اقتراح الأفكار، أو تنفيذ الأعمال الجديدة بشكل</w:t>
      </w:r>
      <w:r w:rsidR="00ED0F59"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استباقى لتحقيق </w:t>
      </w:r>
      <w:r w:rsidR="00ED0F59" w:rsidRPr="009C19CC">
        <w:rPr>
          <w:rFonts w:ascii="Traditional Arabic" w:eastAsia="Calibri" w:hAnsi="Traditional Arabic" w:cs="Traditional Arabic"/>
          <w:color w:val="000000" w:themeColor="text1"/>
          <w:sz w:val="28"/>
          <w:szCs w:val="28"/>
          <w:rtl/>
        </w:rPr>
        <w:t>أهدافٍ</w:t>
      </w:r>
      <w:r w:rsidRPr="009C19CC">
        <w:rPr>
          <w:rFonts w:ascii="Traditional Arabic" w:eastAsia="Calibri" w:hAnsi="Traditional Arabic" w:cs="Traditional Arabic"/>
          <w:color w:val="000000" w:themeColor="text1"/>
          <w:sz w:val="28"/>
          <w:szCs w:val="28"/>
          <w:rtl/>
        </w:rPr>
        <w:t xml:space="preserve"> محدد</w:t>
      </w:r>
      <w:r w:rsidR="00ED0F59" w:rsidRPr="009C19CC">
        <w:rPr>
          <w:rFonts w:ascii="Traditional Arabic" w:eastAsia="Calibri" w:hAnsi="Traditional Arabic" w:cs="Traditional Arabic"/>
          <w:color w:val="000000" w:themeColor="text1"/>
          <w:sz w:val="28"/>
          <w:szCs w:val="28"/>
          <w:rtl/>
        </w:rPr>
        <w:t>ة</w:t>
      </w:r>
      <w:r w:rsidRPr="009C19CC">
        <w:rPr>
          <w:rFonts w:ascii="Traditional Arabic" w:eastAsia="Calibri" w:hAnsi="Traditional Arabic" w:cs="Traditional Arabic"/>
          <w:color w:val="000000" w:themeColor="text1"/>
          <w:sz w:val="28"/>
          <w:szCs w:val="28"/>
          <w:rtl/>
        </w:rPr>
        <w:t>، وتتضمن الأخذ بزمام الأمور وعدم انتظار التوجيهات، وه</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مهارة ذاتية نابعة من امتلاك الدافع لتحقيق الأعمال، ويمكن أن تكون المبادرة فكرة فردية، أو مشروعاً جماعياً، أو خطة عمل لتغيير الأوضاع القائمة ومعالجة المشكلات المختلفة، وتطوير الأداء المهن</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للمؤسسة (الحبس</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2020).</w:t>
      </w:r>
      <w:r w:rsidRPr="009C19CC">
        <w:rPr>
          <w:rFonts w:ascii="Traditional Arabic" w:eastAsia="Calibri" w:hAnsi="Traditional Arabic" w:cs="Traditional Arabic"/>
          <w:color w:val="000000" w:themeColor="text1"/>
          <w:sz w:val="28"/>
          <w:szCs w:val="28"/>
        </w:rPr>
        <w:t> </w:t>
      </w:r>
    </w:p>
    <w:p w14:paraId="400AAF8B" w14:textId="77777777" w:rsidR="004116DA" w:rsidRPr="009C19CC" w:rsidRDefault="004116DA" w:rsidP="00ED0F59">
      <w:pPr>
        <w:shd w:val="clear" w:color="auto" w:fill="FFFFFF" w:themeFill="background1"/>
        <w:spacing w:after="0" w:line="360" w:lineRule="auto"/>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rtl/>
        </w:rPr>
        <w:t>وتتألف المبادرة من عدة عناصر ه</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w:t>
      </w:r>
    </w:p>
    <w:p w14:paraId="74FD40CF" w14:textId="77777777" w:rsidR="004116DA" w:rsidRPr="009C19CC" w:rsidRDefault="004116DA" w:rsidP="00ED0F59">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u w:val="single"/>
          <w:rtl/>
        </w:rPr>
        <w:t>أ- الاستباقية</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rPr>
        <w:t xml:space="preserve"> وه</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السع</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للبدء ف</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أعمالٍ أو مشروعات</w:t>
      </w:r>
      <w:r w:rsidR="00ED0F59"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جديدة، </w:t>
      </w:r>
      <w:r w:rsidR="00ED0F59" w:rsidRPr="009C19CC">
        <w:rPr>
          <w:rFonts w:ascii="Traditional Arabic" w:eastAsia="Calibri" w:hAnsi="Traditional Arabic" w:cs="Traditional Arabic"/>
          <w:color w:val="000000" w:themeColor="text1"/>
          <w:sz w:val="28"/>
          <w:szCs w:val="28"/>
          <w:rtl/>
        </w:rPr>
        <w:t>بدلاً</w:t>
      </w:r>
      <w:r w:rsidRPr="009C19CC">
        <w:rPr>
          <w:rFonts w:ascii="Traditional Arabic" w:eastAsia="Calibri" w:hAnsi="Traditional Arabic" w:cs="Traditional Arabic"/>
          <w:color w:val="000000" w:themeColor="text1"/>
          <w:sz w:val="28"/>
          <w:szCs w:val="28"/>
          <w:rtl/>
        </w:rPr>
        <w:t xml:space="preserve"> من انتظار وقوع الأحداث أو طلبات الآخرين</w:t>
      </w:r>
      <w:r w:rsidRPr="009C19CC">
        <w:rPr>
          <w:rFonts w:ascii="Traditional Arabic" w:eastAsia="Calibri" w:hAnsi="Traditional Arabic" w:cs="Traditional Arabic"/>
          <w:color w:val="000000" w:themeColor="text1"/>
          <w:sz w:val="28"/>
          <w:szCs w:val="28"/>
        </w:rPr>
        <w:t>. </w:t>
      </w:r>
    </w:p>
    <w:p w14:paraId="32AC32D2" w14:textId="77777777" w:rsidR="004116DA" w:rsidRPr="009C19CC"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u w:val="single"/>
          <w:rtl/>
        </w:rPr>
        <w:t>ب- تولي المسؤولية</w:t>
      </w:r>
      <w:r w:rsidRPr="009C19CC">
        <w:rPr>
          <w:rFonts w:ascii="Traditional Arabic" w:eastAsia="Calibri" w:hAnsi="Traditional Arabic" w:cs="Traditional Arabic"/>
          <w:color w:val="000000" w:themeColor="text1"/>
          <w:sz w:val="28"/>
          <w:szCs w:val="28"/>
          <w:u w:val="single"/>
        </w:rPr>
        <w:t>:</w:t>
      </w:r>
      <w:r w:rsidRPr="009C19CC">
        <w:rPr>
          <w:rFonts w:ascii="Traditional Arabic" w:eastAsia="Calibri" w:hAnsi="Traditional Arabic" w:cs="Traditional Arabic"/>
          <w:color w:val="000000" w:themeColor="text1"/>
          <w:sz w:val="28"/>
          <w:szCs w:val="28"/>
          <w:rtl/>
        </w:rPr>
        <w:t xml:space="preserve">  ويعنى القدرة على  تحمل المسؤولية، والعمل دون الحاجة لتوجيهاتٍ مستمرة</w:t>
      </w:r>
      <w:r w:rsidRPr="009C19CC">
        <w:rPr>
          <w:rFonts w:ascii="Traditional Arabic" w:eastAsia="Calibri" w:hAnsi="Traditional Arabic" w:cs="Traditional Arabic"/>
          <w:color w:val="000000" w:themeColor="text1"/>
          <w:sz w:val="28"/>
          <w:szCs w:val="28"/>
        </w:rPr>
        <w:t>. </w:t>
      </w:r>
    </w:p>
    <w:p w14:paraId="1326723E" w14:textId="77777777" w:rsidR="004116DA" w:rsidRPr="009C19CC" w:rsidRDefault="004116DA" w:rsidP="00ED0F59">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u w:val="single"/>
          <w:rtl/>
        </w:rPr>
        <w:t>ج- التغيير الإيجاب</w:t>
      </w:r>
      <w:r w:rsidR="00ED0F59" w:rsidRPr="009C19CC">
        <w:rPr>
          <w:rFonts w:ascii="Traditional Arabic" w:eastAsia="Calibri" w:hAnsi="Traditional Arabic" w:cs="Traditional Arabic"/>
          <w:color w:val="000000" w:themeColor="text1"/>
          <w:sz w:val="28"/>
          <w:szCs w:val="28"/>
          <w:u w:val="single"/>
          <w:rtl/>
        </w:rPr>
        <w:t>ي</w:t>
      </w:r>
      <w:r w:rsidRPr="009C19CC">
        <w:rPr>
          <w:rFonts w:ascii="Traditional Arabic" w:eastAsia="Calibri" w:hAnsi="Traditional Arabic" w:cs="Traditional Arabic"/>
          <w:color w:val="000000" w:themeColor="text1"/>
          <w:sz w:val="28"/>
          <w:szCs w:val="28"/>
        </w:rPr>
        <w:t xml:space="preserve"> : </w:t>
      </w:r>
      <w:r w:rsidRPr="009C19CC">
        <w:rPr>
          <w:rFonts w:ascii="Traditional Arabic" w:eastAsia="Calibri" w:hAnsi="Traditional Arabic" w:cs="Traditional Arabic"/>
          <w:color w:val="000000" w:themeColor="text1"/>
          <w:sz w:val="28"/>
          <w:szCs w:val="28"/>
          <w:rtl/>
        </w:rPr>
        <w:t>تهدف المبادرة إلى معالجة المشكلات، أو تحسين الأوضاع القائمة، بهدف تحقيق أهدافٍ محددة</w:t>
      </w:r>
      <w:r w:rsidRPr="009C19CC">
        <w:rPr>
          <w:rFonts w:ascii="Traditional Arabic" w:eastAsia="Calibri" w:hAnsi="Traditional Arabic" w:cs="Traditional Arabic"/>
          <w:color w:val="000000" w:themeColor="text1"/>
          <w:sz w:val="28"/>
          <w:szCs w:val="28"/>
        </w:rPr>
        <w:t>. </w:t>
      </w:r>
    </w:p>
    <w:p w14:paraId="44F960BB" w14:textId="77777777" w:rsidR="004116DA" w:rsidRPr="009C19CC" w:rsidRDefault="004116DA" w:rsidP="00ED0F59">
      <w:pPr>
        <w:shd w:val="clear" w:color="auto" w:fill="FFFFFF" w:themeFill="background1"/>
        <w:spacing w:after="0" w:line="360" w:lineRule="auto"/>
        <w:textAlignment w:val="baseline"/>
        <w:rPr>
          <w:rFonts w:ascii="Traditional Arabic" w:eastAsia="Calibri" w:hAnsi="Traditional Arabic" w:cs="Traditional Arabic"/>
          <w:color w:val="000000" w:themeColor="text1"/>
          <w:sz w:val="28"/>
          <w:szCs w:val="28"/>
          <w:rtl/>
        </w:rPr>
      </w:pPr>
      <w:r w:rsidRPr="009C19CC">
        <w:rPr>
          <w:rFonts w:ascii="Traditional Arabic" w:eastAsia="Calibri" w:hAnsi="Traditional Arabic" w:cs="Traditional Arabic"/>
          <w:color w:val="000000" w:themeColor="text1"/>
          <w:sz w:val="28"/>
          <w:szCs w:val="28"/>
          <w:u w:val="single"/>
          <w:rtl/>
        </w:rPr>
        <w:t>د- الفكرة الإبداعية</w:t>
      </w:r>
      <w:r w:rsidR="00ED0F59" w:rsidRPr="009C19CC">
        <w:rPr>
          <w:rFonts w:ascii="Traditional Arabic" w:eastAsia="Calibri" w:hAnsi="Traditional Arabic" w:cs="Traditional Arabic"/>
          <w:color w:val="000000" w:themeColor="text1"/>
          <w:sz w:val="28"/>
          <w:szCs w:val="28"/>
        </w:rPr>
        <w:t xml:space="preserve"> </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rPr>
        <w:t xml:space="preserve">يجب أن تتضمن المبادرة فكرة مبتكرة تسعى لإحداث </w:t>
      </w:r>
      <w:r w:rsidR="00ED0F59" w:rsidRPr="009C19CC">
        <w:rPr>
          <w:rFonts w:ascii="Traditional Arabic" w:eastAsia="Calibri" w:hAnsi="Traditional Arabic" w:cs="Traditional Arabic"/>
          <w:color w:val="000000" w:themeColor="text1"/>
          <w:sz w:val="28"/>
          <w:szCs w:val="28"/>
          <w:rtl/>
        </w:rPr>
        <w:t>فوارق</w:t>
      </w:r>
      <w:r w:rsidR="00ED0F59" w:rsidRPr="009C19CC">
        <w:rPr>
          <w:rFonts w:ascii="Traditional Arabic" w:eastAsia="Calibri" w:hAnsi="Traditional Arabic" w:cs="Traditional Arabic"/>
          <w:color w:val="000000" w:themeColor="text1"/>
          <w:sz w:val="28"/>
          <w:szCs w:val="28"/>
          <w:rtl/>
          <w:lang w:bidi="ar-EG"/>
        </w:rPr>
        <w:t>.</w:t>
      </w:r>
      <w:r w:rsidRPr="009C19CC">
        <w:rPr>
          <w:rFonts w:ascii="Traditional Arabic" w:eastAsia="Calibri" w:hAnsi="Traditional Arabic" w:cs="Traditional Arabic"/>
          <w:color w:val="000000" w:themeColor="text1"/>
          <w:sz w:val="28"/>
          <w:szCs w:val="28"/>
        </w:rPr>
        <w:t> </w:t>
      </w:r>
    </w:p>
    <w:p w14:paraId="2E00C638" w14:textId="77777777" w:rsidR="004116DA" w:rsidRPr="009C19CC" w:rsidRDefault="004116DA" w:rsidP="00ED0F59">
      <w:pPr>
        <w:shd w:val="clear" w:color="auto" w:fill="FFFFFF" w:themeFill="background1"/>
        <w:spacing w:after="0" w:line="360" w:lineRule="auto"/>
        <w:textAlignment w:val="baseline"/>
        <w:rPr>
          <w:rFonts w:ascii="Traditional Arabic" w:eastAsia="Calibri" w:hAnsi="Traditional Arabic" w:cs="Traditional Arabic"/>
          <w:color w:val="000000" w:themeColor="text1"/>
          <w:sz w:val="28"/>
          <w:szCs w:val="28"/>
        </w:rPr>
      </w:pPr>
      <w:r w:rsidRPr="009C19CC">
        <w:rPr>
          <w:rFonts w:ascii="Traditional Arabic" w:eastAsia="Calibri" w:hAnsi="Traditional Arabic" w:cs="Traditional Arabic"/>
          <w:color w:val="000000" w:themeColor="text1"/>
          <w:sz w:val="28"/>
          <w:szCs w:val="28"/>
          <w:rtl/>
        </w:rPr>
        <w:t>كما أشار (</w:t>
      </w:r>
      <w:r w:rsidRPr="009C19CC">
        <w:rPr>
          <w:rFonts w:ascii="Traditional Arabic" w:eastAsia="Calibri" w:hAnsi="Traditional Arabic" w:cs="Traditional Arabic"/>
          <w:color w:val="000000" w:themeColor="text1"/>
          <w:sz w:val="28"/>
          <w:szCs w:val="28"/>
        </w:rPr>
        <w:t>Plucker , 2021</w:t>
      </w:r>
      <w:r w:rsidRPr="009C19CC">
        <w:rPr>
          <w:rFonts w:ascii="Traditional Arabic" w:eastAsia="Calibri" w:hAnsi="Traditional Arabic" w:cs="Traditional Arabic"/>
          <w:color w:val="000000" w:themeColor="text1"/>
          <w:sz w:val="28"/>
          <w:szCs w:val="28"/>
          <w:rtl/>
        </w:rPr>
        <w:t>) إلى عناصر المبادرة ف</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عدة نقاط ه</w:t>
      </w:r>
      <w:r w:rsidR="00ED0F59" w:rsidRPr="009C19CC">
        <w:rPr>
          <w:rFonts w:ascii="Traditional Arabic" w:eastAsia="Calibri" w:hAnsi="Traditional Arabic" w:cs="Traditional Arabic"/>
          <w:color w:val="000000" w:themeColor="text1"/>
          <w:sz w:val="28"/>
          <w:szCs w:val="28"/>
          <w:rtl/>
        </w:rPr>
        <w:t>ي</w:t>
      </w:r>
      <w:r w:rsidRPr="009C19CC">
        <w:rPr>
          <w:rFonts w:ascii="Traditional Arabic" w:eastAsia="Calibri" w:hAnsi="Traditional Arabic" w:cs="Traditional Arabic"/>
          <w:color w:val="000000" w:themeColor="text1"/>
          <w:sz w:val="28"/>
          <w:szCs w:val="28"/>
          <w:rtl/>
        </w:rPr>
        <w:t xml:space="preserve">: </w:t>
      </w:r>
    </w:p>
    <w:p w14:paraId="6EC1157A" w14:textId="77777777" w:rsidR="004116DA" w:rsidRPr="009C19CC" w:rsidRDefault="004116DA" w:rsidP="00ED0F59">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u w:val="single"/>
          <w:rtl/>
        </w:rPr>
        <w:t>أ‍- النشاط المنظم</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lang w:bidi="ar-EG"/>
        </w:rPr>
        <w:t xml:space="preserve"> </w:t>
      </w:r>
      <w:r w:rsidRPr="009C19CC">
        <w:rPr>
          <w:rFonts w:ascii="Traditional Arabic" w:eastAsia="Calibri" w:hAnsi="Traditional Arabic" w:cs="Traditional Arabic"/>
          <w:color w:val="000000" w:themeColor="text1"/>
          <w:sz w:val="28"/>
          <w:szCs w:val="28"/>
          <w:rtl/>
        </w:rPr>
        <w:t>غالباً ما تتضمن المبادرة مجموعة من الأنشطة والبرامج المخططة بدقة، لتحقيق الأهداف.</w:t>
      </w:r>
      <w:r w:rsidRPr="009C19CC">
        <w:rPr>
          <w:rFonts w:ascii="Traditional Arabic" w:eastAsia="Calibri" w:hAnsi="Traditional Arabic" w:cs="Traditional Arabic"/>
          <w:color w:val="000000" w:themeColor="text1"/>
          <w:sz w:val="28"/>
          <w:szCs w:val="28"/>
        </w:rPr>
        <w:t> </w:t>
      </w:r>
    </w:p>
    <w:p w14:paraId="0061DFF0" w14:textId="77777777" w:rsidR="004116DA" w:rsidRPr="009C19CC"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rtl/>
          <w:lang w:bidi="ar-EG"/>
        </w:rPr>
      </w:pPr>
      <w:r w:rsidRPr="009C19CC">
        <w:rPr>
          <w:rFonts w:ascii="Traditional Arabic" w:eastAsia="Calibri" w:hAnsi="Traditional Arabic" w:cs="Traditional Arabic"/>
          <w:color w:val="000000" w:themeColor="text1"/>
          <w:sz w:val="28"/>
          <w:szCs w:val="28"/>
          <w:u w:val="single"/>
          <w:rtl/>
        </w:rPr>
        <w:t>ب- الالتزام والإصرار</w:t>
      </w:r>
      <w:r w:rsidRPr="009C19CC">
        <w:rPr>
          <w:rFonts w:ascii="Traditional Arabic" w:eastAsia="Calibri" w:hAnsi="Traditional Arabic" w:cs="Traditional Arabic"/>
          <w:color w:val="000000" w:themeColor="text1"/>
          <w:sz w:val="28"/>
          <w:szCs w:val="28"/>
        </w:rPr>
        <w:t>: </w:t>
      </w:r>
      <w:r w:rsidRPr="009C19CC">
        <w:rPr>
          <w:rFonts w:ascii="Traditional Arabic" w:eastAsia="Calibri" w:hAnsi="Traditional Arabic" w:cs="Traditional Arabic"/>
          <w:color w:val="000000" w:themeColor="text1"/>
          <w:sz w:val="28"/>
          <w:szCs w:val="28"/>
          <w:rtl/>
        </w:rPr>
        <w:t xml:space="preserve"> تتطلب المبادرة القدرة على التفكير بمرونة</w:t>
      </w:r>
      <w:r w:rsidR="00ED0F59"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وحرية، والتصميم على مواجهة الصعوبات والتغلب عليها.</w:t>
      </w:r>
    </w:p>
    <w:p w14:paraId="45D89BFB" w14:textId="77777777" w:rsidR="004116DA" w:rsidRPr="009C19CC" w:rsidRDefault="004116DA" w:rsidP="00ED0F59">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lang w:bidi="ar-EG"/>
        </w:rPr>
      </w:pPr>
      <w:r w:rsidRPr="009C19CC">
        <w:rPr>
          <w:rFonts w:ascii="Traditional Arabic" w:eastAsia="Calibri" w:hAnsi="Traditional Arabic" w:cs="Traditional Arabic"/>
          <w:color w:val="000000" w:themeColor="text1"/>
          <w:sz w:val="28"/>
          <w:szCs w:val="28"/>
          <w:u w:val="single"/>
          <w:rtl/>
          <w:lang w:bidi="ar-EG"/>
        </w:rPr>
        <w:t>ج- القدرة على التخطيط الاستراتيج</w:t>
      </w:r>
      <w:r w:rsidR="00ED0F59" w:rsidRPr="009C19CC">
        <w:rPr>
          <w:rFonts w:ascii="Traditional Arabic" w:eastAsia="Calibri" w:hAnsi="Traditional Arabic" w:cs="Traditional Arabic"/>
          <w:color w:val="000000" w:themeColor="text1"/>
          <w:sz w:val="28"/>
          <w:szCs w:val="28"/>
          <w:u w:val="single"/>
          <w:rtl/>
          <w:lang w:bidi="ar-EG"/>
        </w:rPr>
        <w:t>ي</w:t>
      </w:r>
      <w:r w:rsidRPr="009C19CC">
        <w:rPr>
          <w:rFonts w:ascii="Traditional Arabic" w:eastAsia="Calibri" w:hAnsi="Traditional Arabic" w:cs="Traditional Arabic"/>
          <w:color w:val="000000" w:themeColor="text1"/>
          <w:sz w:val="28"/>
          <w:szCs w:val="28"/>
          <w:rtl/>
          <w:lang w:bidi="ar-EG"/>
        </w:rPr>
        <w:t xml:space="preserve">: </w:t>
      </w:r>
      <w:r w:rsidR="00ED0F59" w:rsidRPr="009C19CC">
        <w:rPr>
          <w:rFonts w:ascii="Traditional Arabic" w:eastAsia="Calibri" w:hAnsi="Traditional Arabic" w:cs="Traditional Arabic"/>
          <w:color w:val="000000" w:themeColor="text1"/>
          <w:sz w:val="28"/>
          <w:szCs w:val="28"/>
          <w:rtl/>
        </w:rPr>
        <w:t xml:space="preserve">وتتم </w:t>
      </w:r>
      <w:r w:rsidRPr="009C19CC">
        <w:rPr>
          <w:rFonts w:ascii="Traditional Arabic" w:eastAsia="Calibri" w:hAnsi="Traditional Arabic" w:cs="Traditional Arabic"/>
          <w:color w:val="000000" w:themeColor="text1"/>
          <w:sz w:val="28"/>
          <w:szCs w:val="28"/>
          <w:rtl/>
        </w:rPr>
        <w:t>عن طريق وضع خطة</w:t>
      </w:r>
      <w:r w:rsidR="00ED0F59"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تشغيلية</w:t>
      </w:r>
      <w:r w:rsidR="00ED0F59"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 xml:space="preserve"> مفص</w:t>
      </w:r>
      <w:r w:rsidR="00ED0F59" w:rsidRPr="009C19CC">
        <w:rPr>
          <w:rFonts w:ascii="Traditional Arabic" w:eastAsia="Calibri" w:hAnsi="Traditional Arabic" w:cs="Traditional Arabic"/>
          <w:color w:val="000000" w:themeColor="text1"/>
          <w:sz w:val="28"/>
          <w:szCs w:val="28"/>
          <w:rtl/>
        </w:rPr>
        <w:t>ّ</w:t>
      </w:r>
      <w:r w:rsidRPr="009C19CC">
        <w:rPr>
          <w:rFonts w:ascii="Traditional Arabic" w:eastAsia="Calibri" w:hAnsi="Traditional Arabic" w:cs="Traditional Arabic"/>
          <w:color w:val="000000" w:themeColor="text1"/>
          <w:sz w:val="28"/>
          <w:szCs w:val="28"/>
          <w:rtl/>
        </w:rPr>
        <w:t>لة لتنفيذ المبادرة</w:t>
      </w:r>
      <w:r w:rsidRPr="009C19CC">
        <w:rPr>
          <w:rFonts w:ascii="Traditional Arabic" w:eastAsia="Calibri" w:hAnsi="Traditional Arabic" w:cs="Traditional Arabic"/>
          <w:color w:val="000000" w:themeColor="text1"/>
          <w:sz w:val="28"/>
          <w:szCs w:val="28"/>
          <w:rtl/>
          <w:lang w:bidi="ar-EG"/>
        </w:rPr>
        <w:t>،</w:t>
      </w:r>
      <w:r w:rsidR="00ED0F59" w:rsidRPr="009C19CC">
        <w:rPr>
          <w:rFonts w:ascii="Traditional Arabic" w:eastAsia="Calibri" w:hAnsi="Traditional Arabic" w:cs="Traditional Arabic"/>
          <w:color w:val="000000" w:themeColor="text1"/>
          <w:sz w:val="28"/>
          <w:szCs w:val="28"/>
          <w:rtl/>
          <w:lang w:bidi="ar-EG"/>
        </w:rPr>
        <w:t xml:space="preserve"> و</w:t>
      </w:r>
      <w:r w:rsidRPr="009C19CC">
        <w:rPr>
          <w:rFonts w:ascii="Traditional Arabic" w:eastAsia="Calibri" w:hAnsi="Traditional Arabic" w:cs="Traditional Arabic"/>
          <w:color w:val="000000" w:themeColor="text1"/>
          <w:sz w:val="28"/>
          <w:szCs w:val="28"/>
          <w:rtl/>
        </w:rPr>
        <w:t>تحديد الأنشطة اللازمة، والجداول الزمنية، والموارد المطلوبة</w:t>
      </w:r>
      <w:r w:rsidRPr="009C19CC">
        <w:rPr>
          <w:rFonts w:ascii="Traditional Arabic" w:eastAsia="Calibri" w:hAnsi="Traditional Arabic" w:cs="Traditional Arabic"/>
          <w:color w:val="000000" w:themeColor="text1"/>
          <w:sz w:val="28"/>
          <w:szCs w:val="28"/>
          <w:lang w:bidi="ar-EG"/>
        </w:rPr>
        <w:t>. </w:t>
      </w:r>
    </w:p>
    <w:p w14:paraId="21E4C2F4" w14:textId="77777777" w:rsidR="004116DA" w:rsidRPr="009C19CC" w:rsidRDefault="004116DA" w:rsidP="004116DA">
      <w:pPr>
        <w:shd w:val="clear" w:color="auto" w:fill="FFFFFF" w:themeFill="background1"/>
        <w:spacing w:after="0" w:line="360" w:lineRule="auto"/>
        <w:jc w:val="both"/>
        <w:textAlignment w:val="baseline"/>
        <w:rPr>
          <w:rFonts w:ascii="Traditional Arabic" w:eastAsia="Calibri" w:hAnsi="Traditional Arabic" w:cs="Traditional Arabic"/>
          <w:color w:val="000000" w:themeColor="text1"/>
          <w:sz w:val="28"/>
          <w:szCs w:val="28"/>
          <w:u w:val="single"/>
          <w:lang w:bidi="ar-EG"/>
        </w:rPr>
      </w:pPr>
      <w:r w:rsidRPr="009C19CC">
        <w:rPr>
          <w:rFonts w:ascii="Traditional Arabic" w:eastAsia="Calibri" w:hAnsi="Traditional Arabic" w:cs="Traditional Arabic"/>
          <w:color w:val="000000" w:themeColor="text1"/>
          <w:sz w:val="28"/>
          <w:szCs w:val="28"/>
          <w:u w:val="single"/>
          <w:rtl/>
          <w:lang w:bidi="ar-EG"/>
        </w:rPr>
        <w:t>د- تحديد المستفيدين</w:t>
      </w:r>
      <w:r w:rsidRPr="009C19CC">
        <w:rPr>
          <w:rFonts w:ascii="Traditional Arabic" w:eastAsia="Calibri" w:hAnsi="Traditional Arabic" w:cs="Traditional Arabic"/>
          <w:color w:val="000000" w:themeColor="text1"/>
          <w:sz w:val="28"/>
          <w:szCs w:val="28"/>
          <w:rtl/>
          <w:lang w:bidi="ar-EG"/>
        </w:rPr>
        <w:t>: ويعنى ا</w:t>
      </w:r>
      <w:r w:rsidR="00ED0F59" w:rsidRPr="009C19CC">
        <w:rPr>
          <w:rFonts w:ascii="Traditional Arabic" w:eastAsia="Calibri" w:hAnsi="Traditional Arabic" w:cs="Traditional Arabic"/>
          <w:color w:val="000000" w:themeColor="text1"/>
          <w:sz w:val="28"/>
          <w:szCs w:val="28"/>
          <w:rtl/>
          <w:lang w:bidi="ar-EG"/>
        </w:rPr>
        <w:t xml:space="preserve">لتحديد الدقيق للفئات المستفيدة </w:t>
      </w:r>
      <w:r w:rsidRPr="009C19CC">
        <w:rPr>
          <w:rFonts w:ascii="Traditional Arabic" w:eastAsia="Calibri" w:hAnsi="Traditional Arabic" w:cs="Traditional Arabic"/>
          <w:color w:val="000000" w:themeColor="text1"/>
          <w:sz w:val="28"/>
          <w:szCs w:val="28"/>
          <w:rtl/>
          <w:lang w:bidi="ar-EG"/>
        </w:rPr>
        <w:t xml:space="preserve">من المبادرة، مثل: (الأطفال، أو الشباب، أو كبار السن)، ومعرفة احتياجات هذه الفئات لتصميم برامج تناسبهم </w:t>
      </w:r>
      <w:r w:rsidRPr="009C19CC">
        <w:rPr>
          <w:rFonts w:ascii="Traditional Arabic" w:eastAsia="Calibri" w:hAnsi="Traditional Arabic" w:cs="Traditional Arabic"/>
          <w:color w:val="000000" w:themeColor="text1"/>
          <w:sz w:val="28"/>
          <w:szCs w:val="28"/>
          <w:rtl/>
        </w:rPr>
        <w:t>(معهد جنيف لإدارة الأعمال، 2025).</w:t>
      </w:r>
    </w:p>
    <w:p w14:paraId="6017D98A" w14:textId="77777777" w:rsidR="004116DA" w:rsidRPr="009C19CC"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7- الحساسية للمشكلات:</w:t>
      </w:r>
    </w:p>
    <w:p w14:paraId="0E01673E" w14:textId="77777777" w:rsidR="004116DA" w:rsidRPr="009C19CC" w:rsidRDefault="004116DA" w:rsidP="00651722">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وتتمثل فى قدرة الفرد على إدراك المشكلات، ونقاط الضعف أو القصور ف</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موقف</w:t>
      </w:r>
      <w:r w:rsidR="00651722"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شئ</w:t>
      </w:r>
      <w:r w:rsidR="00651722"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معين، وه</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مهارة</w:t>
      </w:r>
      <w:r w:rsidR="00651722"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أساسية ف</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التفكير الإبداع</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تقوم على الوع</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بوجود مشكلات</w:t>
      </w:r>
      <w:r w:rsidR="00651722"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أو نقص</w:t>
      </w:r>
      <w:r w:rsidR="00651722"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فى البيئة، وملاحظتها بشكلٍ أسرع من الآخرين</w:t>
      </w:r>
      <w:r w:rsidRPr="009C19CC">
        <w:rPr>
          <w:rFonts w:ascii="Traditional Arabic" w:hAnsi="Traditional Arabic" w:cs="Traditional Arabic"/>
          <w:color w:val="000000" w:themeColor="text1"/>
          <w:sz w:val="28"/>
          <w:szCs w:val="28"/>
          <w:rtl/>
          <w:lang w:bidi="ar-EG"/>
        </w:rPr>
        <w:t>، مما يدفع</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الفرد إلى البحث عن حلولٍ مبتكرة، ويزيد من فرص الإبداع</w:t>
      </w:r>
      <w:r w:rsidRPr="009C19CC">
        <w:rPr>
          <w:rFonts w:ascii="Traditional Arabic" w:hAnsi="Traditional Arabic" w:cs="Traditional Arabic"/>
          <w:color w:val="000000" w:themeColor="text1"/>
          <w:sz w:val="28"/>
          <w:szCs w:val="28"/>
          <w:rtl/>
          <w:lang w:bidi="ar-EG"/>
        </w:rPr>
        <w:t xml:space="preserve">، فعندما يدرك الشخص </w:t>
      </w:r>
      <w:r w:rsidR="00651722" w:rsidRPr="009C19CC">
        <w:rPr>
          <w:rFonts w:ascii="Traditional Arabic" w:hAnsi="Traditional Arabic" w:cs="Traditional Arabic"/>
          <w:color w:val="000000" w:themeColor="text1"/>
          <w:sz w:val="28"/>
          <w:szCs w:val="28"/>
          <w:rtl/>
          <w:lang w:bidi="ar-EG"/>
        </w:rPr>
        <w:t xml:space="preserve">وجود </w:t>
      </w:r>
      <w:r w:rsidRPr="009C19CC">
        <w:rPr>
          <w:rFonts w:ascii="Traditional Arabic" w:hAnsi="Traditional Arabic" w:cs="Traditional Arabic"/>
          <w:color w:val="000000" w:themeColor="text1"/>
          <w:sz w:val="28"/>
          <w:szCs w:val="28"/>
          <w:rtl/>
          <w:lang w:bidi="ar-EG"/>
        </w:rPr>
        <w:t>مشكلةٍ ما، فإنه يصبح أكثر استعداداً للبحث عن حلول</w:t>
      </w:r>
      <w:r w:rsidR="00651722"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جديدة، كما تساعده على رؤية المشكلة من زوايا وجوانب</w:t>
      </w:r>
      <w:r w:rsidR="00651722"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مختلفة</w:t>
      </w:r>
      <w:r w:rsidRPr="009C19CC">
        <w:rPr>
          <w:rFonts w:ascii="Traditional Arabic" w:hAnsi="Traditional Arabic" w:cs="Traditional Arabic"/>
          <w:color w:val="000000" w:themeColor="text1"/>
          <w:sz w:val="28"/>
          <w:szCs w:val="28"/>
          <w:lang w:bidi="ar-EG"/>
        </w:rPr>
        <w:t xml:space="preserve">, 2011) </w:t>
      </w:r>
      <w:r w:rsidRPr="009C19CC">
        <w:rPr>
          <w:rFonts w:ascii="Traditional Arabic" w:hAnsi="Traditional Arabic" w:cs="Traditional Arabic"/>
          <w:color w:val="000000" w:themeColor="text1"/>
          <w:sz w:val="28"/>
          <w:szCs w:val="28"/>
          <w:rtl/>
          <w:lang w:bidi="ar-EG"/>
        </w:rPr>
        <w:t xml:space="preserve"> </w:t>
      </w:r>
      <w:r w:rsidRPr="009C19CC">
        <w:rPr>
          <w:rFonts w:ascii="Traditional Arabic" w:hAnsi="Traditional Arabic" w:cs="Traditional Arabic"/>
          <w:color w:val="000000" w:themeColor="text1"/>
          <w:sz w:val="28"/>
          <w:szCs w:val="28"/>
        </w:rPr>
        <w:t xml:space="preserve"> </w:t>
      </w:r>
      <w:r w:rsidRPr="009C19CC">
        <w:rPr>
          <w:rFonts w:ascii="Traditional Arabic" w:hAnsi="Traditional Arabic" w:cs="Traditional Arabic"/>
          <w:color w:val="000000" w:themeColor="text1"/>
          <w:sz w:val="28"/>
          <w:szCs w:val="28"/>
          <w:lang w:bidi="ar-EG"/>
        </w:rPr>
        <w:t>(Aznar</w:t>
      </w:r>
      <w:r w:rsidRPr="009C19CC">
        <w:rPr>
          <w:rFonts w:ascii="Traditional Arabic" w:hAnsi="Traditional Arabic" w:cs="Traditional Arabic"/>
          <w:color w:val="000000" w:themeColor="text1"/>
          <w:sz w:val="28"/>
          <w:szCs w:val="28"/>
          <w:rtl/>
          <w:lang w:bidi="ar-EG"/>
        </w:rPr>
        <w:t xml:space="preserve">. </w:t>
      </w:r>
    </w:p>
    <w:p w14:paraId="66E25C69" w14:textId="77777777" w:rsidR="004116DA" w:rsidRPr="009C19CC" w:rsidRDefault="004116DA" w:rsidP="00651722">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9C19CC">
        <w:rPr>
          <w:rFonts w:ascii="Traditional Arabic" w:hAnsi="Traditional Arabic" w:cs="Traditional Arabic"/>
          <w:color w:val="000000" w:themeColor="text1"/>
          <w:sz w:val="28"/>
          <w:szCs w:val="28"/>
          <w:rtl/>
        </w:rPr>
        <w:t>وتتسم الحساسية للمشكلات ف</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الإبداع بعدة خصائص ه</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w:t>
      </w:r>
    </w:p>
    <w:p w14:paraId="15000C67" w14:textId="77777777" w:rsidR="004116DA" w:rsidRPr="009C19CC" w:rsidRDefault="004116DA" w:rsidP="00651722">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أ- الوع</w:t>
      </w:r>
      <w:r w:rsidR="00651722"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u w:val="single"/>
          <w:rtl/>
        </w:rPr>
        <w:t xml:space="preserve"> بالمشكلات</w:t>
      </w:r>
      <w:r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ويعن</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القدرة على رؤية المشكلات الم</w:t>
      </w:r>
      <w:r w:rsidR="00651722"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ثارة ف</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العادات، والنظم، وإدراك جوانب النقص فيها</w:t>
      </w:r>
      <w:r w:rsidRPr="009C19CC">
        <w:rPr>
          <w:rFonts w:ascii="Traditional Arabic" w:hAnsi="Traditional Arabic" w:cs="Traditional Arabic"/>
          <w:color w:val="000000" w:themeColor="text1"/>
          <w:sz w:val="28"/>
          <w:szCs w:val="28"/>
          <w:lang w:bidi="ar-EG"/>
        </w:rPr>
        <w:t>. </w:t>
      </w:r>
    </w:p>
    <w:p w14:paraId="3DE8803E" w14:textId="77777777" w:rsidR="004116DA" w:rsidRPr="009C19CC" w:rsidRDefault="004116DA" w:rsidP="00651722">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ب- القدرة على الملاحظة</w:t>
      </w:r>
      <w:r w:rsidRPr="009C19CC">
        <w:rPr>
          <w:rFonts w:ascii="Traditional Arabic" w:hAnsi="Traditional Arabic" w:cs="Traditional Arabic"/>
          <w:color w:val="000000" w:themeColor="text1"/>
          <w:sz w:val="28"/>
          <w:szCs w:val="28"/>
          <w:lang w:bidi="ar-EG"/>
        </w:rPr>
        <w:t xml:space="preserve"> : </w:t>
      </w:r>
      <w:r w:rsidRPr="009C19CC">
        <w:rPr>
          <w:rFonts w:ascii="Traditional Arabic" w:hAnsi="Traditional Arabic" w:cs="Traditional Arabic"/>
          <w:color w:val="000000" w:themeColor="text1"/>
          <w:sz w:val="28"/>
          <w:szCs w:val="28"/>
          <w:rtl/>
        </w:rPr>
        <w:t>يتميز الشخص المبدع بقدرته على ملاحظة التفاصيل غير العادية أو الغريبة، والت</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لا يلاحظها الآخرون</w:t>
      </w:r>
      <w:r w:rsidRPr="009C19CC">
        <w:rPr>
          <w:rFonts w:ascii="Traditional Arabic" w:hAnsi="Traditional Arabic" w:cs="Traditional Arabic"/>
          <w:color w:val="000000" w:themeColor="text1"/>
          <w:sz w:val="28"/>
          <w:szCs w:val="28"/>
          <w:lang w:bidi="ar-EG"/>
        </w:rPr>
        <w:t>. </w:t>
      </w:r>
    </w:p>
    <w:p w14:paraId="1B8CA68A"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u w:val="single"/>
          <w:rtl/>
        </w:rPr>
        <w:t>ج- البحث عن حلول</w:t>
      </w:r>
      <w:r w:rsidRPr="009C19CC">
        <w:rPr>
          <w:rFonts w:ascii="Traditional Arabic" w:hAnsi="Traditional Arabic" w:cs="Traditional Arabic"/>
          <w:color w:val="000000" w:themeColor="text1"/>
          <w:sz w:val="28"/>
          <w:szCs w:val="28"/>
        </w:rPr>
        <w:t>:</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 xml:space="preserve"> حيث أن اكتشاف المشكلة هو الخطوة الأولى نحو إيجاد حل</w:t>
      </w:r>
      <w:r w:rsidR="00651722" w:rsidRPr="009C19CC">
        <w:rPr>
          <w:rFonts w:ascii="Traditional Arabic" w:hAnsi="Traditional Arabic" w:cs="Traditional Arabic"/>
          <w:color w:val="000000" w:themeColor="text1"/>
          <w:sz w:val="28"/>
          <w:szCs w:val="28"/>
          <w:rtl/>
        </w:rPr>
        <w:t>ولٍ</w:t>
      </w:r>
      <w:r w:rsidRPr="009C19CC">
        <w:rPr>
          <w:rFonts w:ascii="Traditional Arabic" w:hAnsi="Traditional Arabic" w:cs="Traditional Arabic"/>
          <w:color w:val="000000" w:themeColor="text1"/>
          <w:sz w:val="28"/>
          <w:szCs w:val="28"/>
          <w:rtl/>
        </w:rPr>
        <w:t xml:space="preserve"> لها، مما يزيد من فرص البحث عن </w:t>
      </w:r>
      <w:r w:rsidR="00651722" w:rsidRPr="009C19CC">
        <w:rPr>
          <w:rFonts w:ascii="Traditional Arabic" w:hAnsi="Traditional Arabic" w:cs="Traditional Arabic"/>
          <w:color w:val="000000" w:themeColor="text1"/>
          <w:sz w:val="28"/>
          <w:szCs w:val="28"/>
          <w:rtl/>
        </w:rPr>
        <w:t>الحلول</w:t>
      </w:r>
      <w:r w:rsidRPr="009C19CC">
        <w:rPr>
          <w:rFonts w:ascii="Traditional Arabic" w:hAnsi="Traditional Arabic" w:cs="Traditional Arabic"/>
          <w:color w:val="000000" w:themeColor="text1"/>
          <w:sz w:val="28"/>
          <w:szCs w:val="28"/>
          <w:rtl/>
        </w:rPr>
        <w:t xml:space="preserve"> </w:t>
      </w:r>
      <w:r w:rsidR="00651722" w:rsidRPr="009C19CC">
        <w:rPr>
          <w:rFonts w:ascii="Traditional Arabic" w:hAnsi="Traditional Arabic" w:cs="Traditional Arabic"/>
          <w:color w:val="000000" w:themeColor="text1"/>
          <w:sz w:val="28"/>
          <w:szCs w:val="28"/>
          <w:rtl/>
        </w:rPr>
        <w:t>ال</w:t>
      </w:r>
      <w:r w:rsidRPr="009C19CC">
        <w:rPr>
          <w:rFonts w:ascii="Traditional Arabic" w:hAnsi="Traditional Arabic" w:cs="Traditional Arabic"/>
          <w:color w:val="000000" w:themeColor="text1"/>
          <w:sz w:val="28"/>
          <w:szCs w:val="28"/>
          <w:rtl/>
        </w:rPr>
        <w:t>إبداعية</w:t>
      </w:r>
      <w:r w:rsidRPr="009C19CC">
        <w:rPr>
          <w:rFonts w:ascii="Traditional Arabic" w:hAnsi="Traditional Arabic" w:cs="Traditional Arabic"/>
          <w:color w:val="000000" w:themeColor="text1"/>
          <w:sz w:val="28"/>
          <w:szCs w:val="28"/>
          <w:lang w:bidi="ar-EG"/>
        </w:rPr>
        <w:t>. </w:t>
      </w:r>
    </w:p>
    <w:p w14:paraId="7DDDB1B4" w14:textId="77777777" w:rsidR="004116DA" w:rsidRPr="009C19CC" w:rsidRDefault="004116DA" w:rsidP="00651722">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u w:val="single"/>
          <w:rtl/>
        </w:rPr>
        <w:t>د- التفكير النقد</w:t>
      </w:r>
      <w:r w:rsidR="00651722" w:rsidRPr="009C19CC">
        <w:rPr>
          <w:rFonts w:ascii="Traditional Arabic" w:hAnsi="Traditional Arabic" w:cs="Traditional Arabic"/>
          <w:color w:val="000000" w:themeColor="text1"/>
          <w:sz w:val="28"/>
          <w:szCs w:val="28"/>
          <w:u w:val="single"/>
          <w:rtl/>
        </w:rPr>
        <w:t>ي</w:t>
      </w:r>
      <w:r w:rsidRPr="009C19CC">
        <w:rPr>
          <w:rFonts w:ascii="Traditional Arabic" w:hAnsi="Traditional Arabic" w:cs="Traditional Arabic"/>
          <w:color w:val="000000" w:themeColor="text1"/>
          <w:sz w:val="28"/>
          <w:szCs w:val="28"/>
          <w:lang w:bidi="ar-EG"/>
        </w:rPr>
        <w:t xml:space="preserve"> : </w:t>
      </w:r>
      <w:r w:rsidRPr="009C19CC">
        <w:rPr>
          <w:rFonts w:ascii="Traditional Arabic" w:hAnsi="Traditional Arabic" w:cs="Traditional Arabic"/>
          <w:color w:val="000000" w:themeColor="text1"/>
          <w:sz w:val="28"/>
          <w:szCs w:val="28"/>
          <w:rtl/>
        </w:rPr>
        <w:t>ويقوم على تقييم الوضع الحال</w:t>
      </w:r>
      <w:r w:rsidR="00651722"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ومصداقية الأفكار الموجودة بالفعل (العجين، 2015)</w:t>
      </w:r>
      <w:r w:rsidRPr="009C19CC">
        <w:rPr>
          <w:rFonts w:ascii="Traditional Arabic" w:hAnsi="Traditional Arabic" w:cs="Traditional Arabic"/>
          <w:color w:val="000000" w:themeColor="text1"/>
          <w:sz w:val="28"/>
          <w:szCs w:val="28"/>
          <w:rtl/>
          <w:lang w:bidi="ar-EG"/>
        </w:rPr>
        <w:t>.</w:t>
      </w:r>
    </w:p>
    <w:p w14:paraId="3CF741B9" w14:textId="77777777" w:rsidR="004116DA" w:rsidRPr="009C19CC" w:rsidRDefault="004116DA" w:rsidP="004116DA">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b/>
          <w:bCs/>
          <w:color w:val="000000" w:themeColor="text1"/>
          <w:sz w:val="28"/>
          <w:szCs w:val="28"/>
          <w:rtl/>
          <w:lang w:bidi="ar-EG"/>
        </w:rPr>
        <w:t>8- القيادة</w:t>
      </w:r>
      <w:r w:rsidRPr="009C19CC">
        <w:rPr>
          <w:rFonts w:ascii="Traditional Arabic" w:hAnsi="Traditional Arabic" w:cs="Traditional Arabic"/>
          <w:color w:val="000000" w:themeColor="text1"/>
          <w:sz w:val="28"/>
          <w:szCs w:val="28"/>
          <w:rtl/>
          <w:lang w:bidi="ar-EG"/>
        </w:rPr>
        <w:t>:</w:t>
      </w:r>
    </w:p>
    <w:p w14:paraId="74A12F72" w14:textId="77777777" w:rsidR="004116DA" w:rsidRPr="009C19CC" w:rsidRDefault="004116DA" w:rsidP="00496AAB">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تُعد القيادة ف</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الإبداع ه</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 xml:space="preserve">القدرة على تحفيز الأفكار المبتكرة، ودمجها لتحقيق أهداف المؤسسة، وذلك من خلال </w:t>
      </w:r>
      <w:r w:rsidR="00496AAB" w:rsidRPr="009C19CC">
        <w:rPr>
          <w:rFonts w:ascii="Traditional Arabic" w:hAnsi="Traditional Arabic" w:cs="Traditional Arabic"/>
          <w:color w:val="000000" w:themeColor="text1"/>
          <w:sz w:val="28"/>
          <w:szCs w:val="28"/>
          <w:rtl/>
        </w:rPr>
        <w:t>توفير</w:t>
      </w:r>
      <w:r w:rsidRPr="009C19CC">
        <w:rPr>
          <w:rFonts w:ascii="Traditional Arabic" w:hAnsi="Traditional Arabic" w:cs="Traditional Arabic"/>
          <w:color w:val="000000" w:themeColor="text1"/>
          <w:sz w:val="28"/>
          <w:szCs w:val="28"/>
          <w:rtl/>
        </w:rPr>
        <w:t xml:space="preserve"> بيئة</w:t>
      </w:r>
      <w:r w:rsidR="00496A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تعليمية</w:t>
      </w:r>
      <w:r w:rsidR="00496A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مواتية</w:t>
      </w:r>
      <w:r w:rsidR="00496A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للتشجيع على التجريب والتفكير خارج الصندوق، بدلاً من الالتزام بالأساليب التقليدية</w:t>
      </w:r>
      <w:r w:rsidRPr="009C19CC">
        <w:rPr>
          <w:rFonts w:ascii="Traditional Arabic" w:hAnsi="Traditional Arabic" w:cs="Traditional Arabic"/>
          <w:color w:val="000000" w:themeColor="text1"/>
          <w:sz w:val="28"/>
          <w:szCs w:val="28"/>
          <w:rtl/>
          <w:lang w:bidi="ar-EG"/>
        </w:rPr>
        <w:t>، حيث</w:t>
      </w:r>
      <w:r w:rsidRPr="009C19CC">
        <w:rPr>
          <w:rFonts w:ascii="Traditional Arabic" w:hAnsi="Traditional Arabic" w:cs="Traditional Arabic"/>
          <w:color w:val="000000" w:themeColor="text1"/>
          <w:sz w:val="28"/>
          <w:szCs w:val="28"/>
          <w:lang w:bidi="ar-EG"/>
        </w:rPr>
        <w:t> </w:t>
      </w:r>
      <w:r w:rsidRPr="009C19CC">
        <w:rPr>
          <w:rFonts w:ascii="Traditional Arabic" w:hAnsi="Traditional Arabic" w:cs="Traditional Arabic"/>
          <w:color w:val="000000" w:themeColor="text1"/>
          <w:sz w:val="28"/>
          <w:szCs w:val="28"/>
          <w:rtl/>
        </w:rPr>
        <w:t>يقوم القائد المبدع بتمكين فريقه من خلال توفير الدعم النفس</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والماد</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والاجتماع</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وتشجيع التنوع ف</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الآراء والأفكار، لزيادة المرونة والابتكار</w:t>
      </w:r>
      <w:r w:rsidRPr="009C19CC">
        <w:rPr>
          <w:rFonts w:ascii="Traditional Arabic" w:hAnsi="Traditional Arabic" w:cs="Traditional Arabic"/>
          <w:color w:val="000000" w:themeColor="text1"/>
          <w:sz w:val="28"/>
          <w:szCs w:val="28"/>
          <w:rtl/>
          <w:lang w:bidi="ar-EG"/>
        </w:rPr>
        <w:t xml:space="preserve"> وات</w:t>
      </w:r>
      <w:r w:rsidR="00496AAB"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خاذ القرارات الصحيحة، وتحسين مستوى الرضا عن الموظفين (السامرائ</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2024).</w:t>
      </w:r>
    </w:p>
    <w:p w14:paraId="66A60F10" w14:textId="77777777" w:rsidR="004116DA" w:rsidRPr="009C19CC"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9- الم</w:t>
      </w:r>
      <w:r w:rsidR="00496AAB" w:rsidRPr="009C19CC">
        <w:rPr>
          <w:rFonts w:ascii="Traditional Arabic" w:hAnsi="Traditional Arabic" w:cs="Traditional Arabic"/>
          <w:b/>
          <w:bCs/>
          <w:color w:val="000000" w:themeColor="text1"/>
          <w:sz w:val="28"/>
          <w:szCs w:val="28"/>
          <w:rtl/>
        </w:rPr>
        <w:t>ُ</w:t>
      </w:r>
      <w:r w:rsidRPr="009C19CC">
        <w:rPr>
          <w:rFonts w:ascii="Traditional Arabic" w:hAnsi="Traditional Arabic" w:cs="Traditional Arabic"/>
          <w:b/>
          <w:bCs/>
          <w:color w:val="000000" w:themeColor="text1"/>
          <w:sz w:val="28"/>
          <w:szCs w:val="28"/>
          <w:rtl/>
        </w:rPr>
        <w:t>ساءلة أو تحمل المسؤولية:</w:t>
      </w:r>
    </w:p>
    <w:p w14:paraId="0B9CD353" w14:textId="77777777" w:rsidR="00F254C8" w:rsidRDefault="00496AAB" w:rsidP="00496AAB">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وت</w:t>
      </w:r>
      <w:r w:rsidR="004116DA" w:rsidRPr="009C19CC">
        <w:rPr>
          <w:rFonts w:ascii="Traditional Arabic" w:hAnsi="Traditional Arabic" w:cs="Traditional Arabic"/>
          <w:color w:val="000000" w:themeColor="text1"/>
          <w:sz w:val="28"/>
          <w:szCs w:val="28"/>
          <w:rtl/>
        </w:rPr>
        <w:t>عن</w:t>
      </w:r>
      <w:r w:rsidR="004116DA" w:rsidRPr="009C19CC">
        <w:rPr>
          <w:rFonts w:ascii="Traditional Arabic" w:hAnsi="Traditional Arabic" w:cs="Traditional Arabic"/>
          <w:color w:val="000000" w:themeColor="text1"/>
          <w:sz w:val="28"/>
          <w:szCs w:val="28"/>
          <w:rtl/>
          <w:lang w:bidi="ar-EG"/>
        </w:rPr>
        <w:t>ى</w:t>
      </w:r>
      <w:r w:rsidR="004116DA" w:rsidRPr="009C19CC">
        <w:rPr>
          <w:rFonts w:ascii="Traditional Arabic" w:hAnsi="Traditional Arabic" w:cs="Traditional Arabic"/>
          <w:color w:val="000000" w:themeColor="text1"/>
          <w:sz w:val="28"/>
          <w:szCs w:val="28"/>
        </w:rPr>
        <w:t> </w:t>
      </w:r>
      <w:r w:rsidR="004116DA" w:rsidRPr="009C19CC">
        <w:rPr>
          <w:rFonts w:ascii="Traditional Arabic" w:hAnsi="Traditional Arabic" w:cs="Traditional Arabic"/>
          <w:color w:val="000000" w:themeColor="text1"/>
          <w:sz w:val="28"/>
          <w:szCs w:val="28"/>
          <w:rtl/>
        </w:rPr>
        <w:t>الاعتراف بمسؤولية الأفكار والقرارات والنتائج، والسع</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لتجسيد الأفكار الإبداعية من خلال العمل الجاد والالتزام، </w:t>
      </w:r>
      <w:r w:rsidR="004116DA" w:rsidRPr="009C19CC">
        <w:rPr>
          <w:rFonts w:ascii="Traditional Arabic" w:hAnsi="Traditional Arabic" w:cs="Traditional Arabic"/>
          <w:color w:val="000000" w:themeColor="text1"/>
          <w:sz w:val="28"/>
          <w:szCs w:val="28"/>
        </w:rPr>
        <w:t> </w:t>
      </w:r>
      <w:r w:rsidR="004116DA" w:rsidRPr="009C19CC">
        <w:rPr>
          <w:rFonts w:ascii="Traditional Arabic" w:hAnsi="Traditional Arabic" w:cs="Traditional Arabic"/>
          <w:color w:val="000000" w:themeColor="text1"/>
          <w:sz w:val="28"/>
          <w:szCs w:val="28"/>
          <w:rtl/>
        </w:rPr>
        <w:t>ويتطلب ذلك الوع</w:t>
      </w:r>
      <w:r w:rsidRPr="009C19CC">
        <w:rPr>
          <w:rFonts w:ascii="Traditional Arabic" w:hAnsi="Traditional Arabic" w:cs="Traditional Arabic"/>
          <w:color w:val="000000" w:themeColor="text1"/>
          <w:sz w:val="28"/>
          <w:szCs w:val="28"/>
          <w:rtl/>
        </w:rPr>
        <w:t>ي بتأثير الأفكار على الآخرين</w:t>
      </w:r>
      <w:r w:rsidR="004116DA" w:rsidRPr="009C19CC">
        <w:rPr>
          <w:rFonts w:ascii="Traditional Arabic" w:hAnsi="Traditional Arabic" w:cs="Traditional Arabic"/>
          <w:color w:val="000000" w:themeColor="text1"/>
          <w:sz w:val="28"/>
          <w:szCs w:val="28"/>
          <w:rtl/>
        </w:rPr>
        <w:t xml:space="preserve"> والتفان</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ف</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العمل</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لتحويل الأفكار إلى نتائجٍ ملموسة</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وذات قيمة، مع الاستعداد لمواجهة النتائج، سواء أكانت إيجابية أ</w:t>
      </w:r>
      <w:r w:rsidRPr="009C19CC">
        <w:rPr>
          <w:rFonts w:ascii="Traditional Arabic" w:hAnsi="Traditional Arabic" w:cs="Traditional Arabic"/>
          <w:color w:val="000000" w:themeColor="text1"/>
          <w:sz w:val="28"/>
          <w:szCs w:val="28"/>
          <w:rtl/>
        </w:rPr>
        <w:t>م</w:t>
      </w:r>
      <w:r w:rsidR="004116DA" w:rsidRPr="009C19CC">
        <w:rPr>
          <w:rFonts w:ascii="Traditional Arabic" w:hAnsi="Traditional Arabic" w:cs="Traditional Arabic"/>
          <w:color w:val="000000" w:themeColor="text1"/>
          <w:sz w:val="28"/>
          <w:szCs w:val="28"/>
          <w:rtl/>
        </w:rPr>
        <w:t xml:space="preserve"> سلبية</w:t>
      </w:r>
      <w:r w:rsidR="004116DA" w:rsidRPr="009C19CC">
        <w:rPr>
          <w:rFonts w:ascii="Traditional Arabic" w:hAnsi="Traditional Arabic" w:cs="Traditional Arabic"/>
          <w:color w:val="000000" w:themeColor="text1"/>
          <w:sz w:val="28"/>
          <w:szCs w:val="28"/>
          <w:rtl/>
          <w:lang w:bidi="ar-EG"/>
        </w:rPr>
        <w:t xml:space="preserve">، </w:t>
      </w:r>
      <w:r w:rsidR="004116DA" w:rsidRPr="009C19CC">
        <w:rPr>
          <w:rFonts w:ascii="Traditional Arabic" w:hAnsi="Traditional Arabic" w:cs="Traditional Arabic"/>
          <w:color w:val="000000" w:themeColor="text1"/>
          <w:sz w:val="28"/>
          <w:szCs w:val="28"/>
        </w:rPr>
        <w:t> </w:t>
      </w:r>
      <w:r w:rsidRPr="009C19CC">
        <w:rPr>
          <w:rFonts w:ascii="Traditional Arabic" w:hAnsi="Traditional Arabic" w:cs="Traditional Arabic"/>
          <w:color w:val="000000" w:themeColor="text1"/>
          <w:sz w:val="28"/>
          <w:szCs w:val="28"/>
          <w:rtl/>
        </w:rPr>
        <w:t>وترتكز</w:t>
      </w:r>
      <w:r w:rsidR="004116DA" w:rsidRPr="009C19CC">
        <w:rPr>
          <w:rFonts w:ascii="Traditional Arabic" w:hAnsi="Traditional Arabic" w:cs="Traditional Arabic"/>
          <w:color w:val="000000" w:themeColor="text1"/>
          <w:sz w:val="28"/>
          <w:szCs w:val="28"/>
          <w:rtl/>
        </w:rPr>
        <w:t xml:space="preserve"> مهارة تحمل المسؤولية ف</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الإبداع على الوع</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والتفكير النقد</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وفهم التأثير المحتمل للأفكار الإبداعية على الآخرين والمجتمع، والتفكير في عواقبها قبل البدء بالتنفيذ</w:t>
      </w:r>
      <w:r w:rsidR="004116DA" w:rsidRPr="009C19CC">
        <w:rPr>
          <w:rFonts w:ascii="Traditional Arabic" w:hAnsi="Traditional Arabic" w:cs="Traditional Arabic"/>
          <w:color w:val="000000" w:themeColor="text1"/>
          <w:sz w:val="28"/>
          <w:szCs w:val="28"/>
          <w:rtl/>
          <w:lang w:bidi="ar-EG"/>
        </w:rPr>
        <w:t>، و</w:t>
      </w:r>
      <w:r w:rsidR="004116DA" w:rsidRPr="009C19CC">
        <w:rPr>
          <w:rFonts w:ascii="Traditional Arabic" w:hAnsi="Traditional Arabic" w:cs="Traditional Arabic"/>
          <w:color w:val="000000" w:themeColor="text1"/>
          <w:sz w:val="28"/>
          <w:szCs w:val="28"/>
          <w:rtl/>
        </w:rPr>
        <w:t xml:space="preserve">دعوة الموظفين للمشاركة بأفكارهم </w:t>
      </w:r>
      <w:r w:rsidRPr="009C19CC">
        <w:rPr>
          <w:rFonts w:ascii="Traditional Arabic" w:hAnsi="Traditional Arabic" w:cs="Traditional Arabic"/>
          <w:color w:val="000000" w:themeColor="text1"/>
          <w:sz w:val="28"/>
          <w:szCs w:val="28"/>
          <w:rtl/>
        </w:rPr>
        <w:t>وآرائهم،</w:t>
      </w:r>
      <w:r w:rsidR="004116DA" w:rsidRPr="009C19CC">
        <w:rPr>
          <w:rFonts w:ascii="Traditional Arabic" w:hAnsi="Traditional Arabic" w:cs="Traditional Arabic"/>
          <w:color w:val="000000" w:themeColor="text1"/>
          <w:sz w:val="28"/>
          <w:szCs w:val="28"/>
          <w:rtl/>
        </w:rPr>
        <w:t xml:space="preserve"> وتعزيز</w:t>
      </w:r>
      <w:r w:rsidRPr="009C19CC">
        <w:rPr>
          <w:rFonts w:ascii="Traditional Arabic" w:hAnsi="Traditional Arabic" w:cs="Traditional Arabic"/>
          <w:color w:val="000000" w:themeColor="text1"/>
          <w:sz w:val="28"/>
          <w:szCs w:val="28"/>
          <w:rtl/>
        </w:rPr>
        <w:t xml:space="preserve"> التعاون بينهم (الهيلات، 2025).</w:t>
      </w:r>
    </w:p>
    <w:p w14:paraId="1A63C9F5" w14:textId="77777777" w:rsidR="00D8755D" w:rsidRPr="009C19CC" w:rsidRDefault="00D8755D" w:rsidP="00496AAB">
      <w:pPr>
        <w:shd w:val="clear" w:color="auto" w:fill="FFFFFF" w:themeFill="background1"/>
        <w:spacing w:after="0" w:line="360" w:lineRule="auto"/>
        <w:jc w:val="both"/>
        <w:rPr>
          <w:rFonts w:ascii="Traditional Arabic" w:hAnsi="Traditional Arabic" w:cs="Traditional Arabic"/>
          <w:color w:val="000000" w:themeColor="text1"/>
          <w:sz w:val="28"/>
          <w:szCs w:val="28"/>
          <w:rtl/>
        </w:rPr>
      </w:pPr>
    </w:p>
    <w:p w14:paraId="01477554" w14:textId="77777777" w:rsidR="004116DA" w:rsidRPr="009C19CC" w:rsidRDefault="004116DA" w:rsidP="004116DA">
      <w:pPr>
        <w:shd w:val="clear" w:color="auto" w:fill="FFFFFF" w:themeFill="background1"/>
        <w:spacing w:after="0" w:line="360" w:lineRule="auto"/>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10- التعاون:</w:t>
      </w:r>
    </w:p>
    <w:p w14:paraId="2D6CC945" w14:textId="77777777" w:rsidR="004116DA" w:rsidRPr="009C19CC" w:rsidRDefault="00496AAB" w:rsidP="00496AAB">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و</w:t>
      </w:r>
      <w:r w:rsidR="004116DA" w:rsidRPr="009C19CC">
        <w:rPr>
          <w:rFonts w:ascii="Traditional Arabic" w:hAnsi="Traditional Arabic" w:cs="Traditional Arabic"/>
          <w:color w:val="000000" w:themeColor="text1"/>
          <w:sz w:val="28"/>
          <w:szCs w:val="28"/>
          <w:rtl/>
        </w:rPr>
        <w:t>هو</w:t>
      </w:r>
      <w:r w:rsidR="004116DA" w:rsidRPr="009C19CC">
        <w:rPr>
          <w:rFonts w:ascii="Traditional Arabic" w:hAnsi="Traditional Arabic" w:cs="Traditional Arabic"/>
          <w:color w:val="000000" w:themeColor="text1"/>
          <w:sz w:val="28"/>
          <w:szCs w:val="28"/>
          <w:lang w:bidi="ar-EG"/>
        </w:rPr>
        <w:t> </w:t>
      </w:r>
      <w:r w:rsidR="004116DA" w:rsidRPr="009C19CC">
        <w:rPr>
          <w:rFonts w:ascii="Traditional Arabic" w:hAnsi="Traditional Arabic" w:cs="Traditional Arabic"/>
          <w:color w:val="000000" w:themeColor="text1"/>
          <w:sz w:val="28"/>
          <w:szCs w:val="28"/>
          <w:rtl/>
        </w:rPr>
        <w:t>العمل المشترك بين عدة أشخاص</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أو كيانات لإيجاد أفكارٍ وحلولٍ جديدة</w:t>
      </w:r>
      <w:r w:rsidR="004116DA" w:rsidRPr="009C19CC">
        <w:rPr>
          <w:rFonts w:ascii="Traditional Arabic" w:hAnsi="Traditional Arabic" w:cs="Traditional Arabic"/>
          <w:color w:val="000000" w:themeColor="text1"/>
          <w:sz w:val="28"/>
          <w:szCs w:val="28"/>
          <w:rtl/>
          <w:lang w:bidi="ar-EG"/>
        </w:rPr>
        <w:t>،</w:t>
      </w:r>
      <w:r w:rsidR="004116DA" w:rsidRPr="009C19CC">
        <w:rPr>
          <w:rFonts w:ascii="Traditional Arabic" w:hAnsi="Traditional Arabic" w:cs="Traditional Arabic"/>
          <w:color w:val="000000" w:themeColor="text1"/>
          <w:sz w:val="28"/>
          <w:szCs w:val="28"/>
          <w:rtl/>
        </w:rPr>
        <w:t xml:space="preserve"> لا يمكن لشخصٍ واحد تحقيقها بمفرده،</w:t>
      </w:r>
      <w:r w:rsidR="004116DA" w:rsidRPr="009C19CC">
        <w:rPr>
          <w:rFonts w:ascii="Traditional Arabic" w:hAnsi="Traditional Arabic" w:cs="Traditional Arabic"/>
          <w:color w:val="000000" w:themeColor="text1"/>
          <w:sz w:val="28"/>
          <w:szCs w:val="28"/>
          <w:lang w:bidi="ar-EG"/>
        </w:rPr>
        <w:t> </w:t>
      </w:r>
      <w:r w:rsidR="004116DA" w:rsidRPr="009C19CC">
        <w:rPr>
          <w:rFonts w:ascii="Traditional Arabic" w:hAnsi="Traditional Arabic" w:cs="Traditional Arabic"/>
          <w:color w:val="000000" w:themeColor="text1"/>
          <w:sz w:val="28"/>
          <w:szCs w:val="28"/>
          <w:rtl/>
          <w:lang w:bidi="ar-EG"/>
        </w:rPr>
        <w:t>و</w:t>
      </w:r>
      <w:r w:rsidR="004116DA" w:rsidRPr="009C19CC">
        <w:rPr>
          <w:rFonts w:ascii="Traditional Arabic" w:hAnsi="Traditional Arabic" w:cs="Traditional Arabic"/>
          <w:color w:val="000000" w:themeColor="text1"/>
          <w:sz w:val="28"/>
          <w:szCs w:val="28"/>
          <w:rtl/>
        </w:rPr>
        <w:t>يرتكز على تبادل الحوار المفتوح والرؤية المشتركة لخلق نتائج</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أفضل وأقوى</w:t>
      </w:r>
      <w:r w:rsidR="004116DA" w:rsidRPr="009C19CC">
        <w:rPr>
          <w:rFonts w:ascii="Traditional Arabic" w:hAnsi="Traditional Arabic" w:cs="Traditional Arabic"/>
          <w:color w:val="000000" w:themeColor="text1"/>
          <w:sz w:val="28"/>
          <w:szCs w:val="28"/>
          <w:rtl/>
          <w:lang w:bidi="ar-EG"/>
        </w:rPr>
        <w:t xml:space="preserve">، حيث تبرز وجهات </w:t>
      </w:r>
      <w:r w:rsidRPr="009C19CC">
        <w:rPr>
          <w:rFonts w:ascii="Traditional Arabic" w:hAnsi="Traditional Arabic" w:cs="Traditional Arabic"/>
          <w:color w:val="000000" w:themeColor="text1"/>
          <w:sz w:val="28"/>
          <w:szCs w:val="28"/>
          <w:rtl/>
          <w:lang w:bidi="ar-EG"/>
        </w:rPr>
        <w:t>ال</w:t>
      </w:r>
      <w:r w:rsidR="004116DA" w:rsidRPr="009C19CC">
        <w:rPr>
          <w:rFonts w:ascii="Traditional Arabic" w:hAnsi="Traditional Arabic" w:cs="Traditional Arabic"/>
          <w:color w:val="000000" w:themeColor="text1"/>
          <w:sz w:val="28"/>
          <w:szCs w:val="28"/>
          <w:rtl/>
          <w:lang w:bidi="ar-EG"/>
        </w:rPr>
        <w:t xml:space="preserve">نظر </w:t>
      </w:r>
      <w:r w:rsidRPr="009C19CC">
        <w:rPr>
          <w:rFonts w:ascii="Traditional Arabic" w:hAnsi="Traditional Arabic" w:cs="Traditional Arabic"/>
          <w:color w:val="000000" w:themeColor="text1"/>
          <w:sz w:val="28"/>
          <w:szCs w:val="28"/>
          <w:rtl/>
          <w:lang w:bidi="ar-EG"/>
        </w:rPr>
        <w:t>ال</w:t>
      </w:r>
      <w:r w:rsidR="004116DA" w:rsidRPr="009C19CC">
        <w:rPr>
          <w:rFonts w:ascii="Traditional Arabic" w:hAnsi="Traditional Arabic" w:cs="Traditional Arabic"/>
          <w:color w:val="000000" w:themeColor="text1"/>
          <w:sz w:val="28"/>
          <w:szCs w:val="28"/>
          <w:rtl/>
          <w:lang w:bidi="ar-EG"/>
        </w:rPr>
        <w:t>مختلفة</w:t>
      </w:r>
      <w:r w:rsidR="004116DA" w:rsidRPr="009C19CC">
        <w:rPr>
          <w:rFonts w:ascii="Traditional Arabic" w:hAnsi="Traditional Arabic" w:cs="Traditional Arabic"/>
          <w:color w:val="000000" w:themeColor="text1"/>
          <w:sz w:val="28"/>
          <w:szCs w:val="28"/>
          <w:lang w:bidi="ar-EG"/>
        </w:rPr>
        <w:t> </w:t>
      </w:r>
      <w:r w:rsidR="004116DA" w:rsidRPr="009C19CC">
        <w:rPr>
          <w:rFonts w:ascii="Traditional Arabic" w:hAnsi="Traditional Arabic" w:cs="Traditional Arabic"/>
          <w:color w:val="000000" w:themeColor="text1"/>
          <w:sz w:val="28"/>
          <w:szCs w:val="28"/>
          <w:rtl/>
        </w:rPr>
        <w:t>نتيجة للخلفيات والخبرات المتنوعة، مما يؤدى إلى حلولٍ أكثر شمولاً وإبداعاً</w:t>
      </w:r>
      <w:r w:rsidR="004116DA" w:rsidRPr="009C19CC">
        <w:rPr>
          <w:rFonts w:ascii="Traditional Arabic" w:hAnsi="Traditional Arabic" w:cs="Traditional Arabic"/>
          <w:color w:val="000000" w:themeColor="text1"/>
          <w:sz w:val="28"/>
          <w:szCs w:val="28"/>
          <w:rtl/>
          <w:lang w:bidi="ar-EG"/>
        </w:rPr>
        <w:t>،وخلق</w:t>
      </w:r>
      <w:r w:rsidR="004116DA" w:rsidRPr="009C19CC">
        <w:rPr>
          <w:rFonts w:ascii="Traditional Arabic" w:hAnsi="Traditional Arabic" w:cs="Traditional Arabic"/>
          <w:color w:val="000000" w:themeColor="text1"/>
          <w:sz w:val="28"/>
          <w:szCs w:val="28"/>
          <w:lang w:bidi="ar-EG"/>
        </w:rPr>
        <w:t> </w:t>
      </w:r>
      <w:r w:rsidR="004116DA" w:rsidRPr="009C19CC">
        <w:rPr>
          <w:rFonts w:ascii="Traditional Arabic" w:hAnsi="Traditional Arabic" w:cs="Traditional Arabic"/>
          <w:color w:val="000000" w:themeColor="text1"/>
          <w:sz w:val="28"/>
          <w:szCs w:val="28"/>
          <w:rtl/>
        </w:rPr>
        <w:t>بيئة</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تشجع على تبادل الأفكار والمناقشات التعاونية، </w:t>
      </w:r>
      <w:r w:rsidRPr="009C19CC">
        <w:rPr>
          <w:rFonts w:ascii="Traditional Arabic" w:hAnsi="Traditional Arabic" w:cs="Traditional Arabic"/>
          <w:color w:val="000000" w:themeColor="text1"/>
          <w:sz w:val="28"/>
          <w:szCs w:val="28"/>
          <w:rtl/>
        </w:rPr>
        <w:t>و</w:t>
      </w:r>
      <w:r w:rsidR="004116DA" w:rsidRPr="009C19CC">
        <w:rPr>
          <w:rFonts w:ascii="Traditional Arabic" w:hAnsi="Traditional Arabic" w:cs="Traditional Arabic"/>
          <w:color w:val="000000" w:themeColor="text1"/>
          <w:sz w:val="28"/>
          <w:szCs w:val="28"/>
          <w:rtl/>
        </w:rPr>
        <w:t>تجاوز العقبات الفردية (مخرج</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2023).</w:t>
      </w:r>
    </w:p>
    <w:p w14:paraId="417226EC" w14:textId="77777777" w:rsidR="004116DA" w:rsidRPr="009C19CC" w:rsidRDefault="004116DA" w:rsidP="00496AAB">
      <w:pPr>
        <w:spacing w:after="0"/>
        <w:jc w:val="both"/>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b/>
          <w:bCs/>
          <w:color w:val="000000" w:themeColor="text1"/>
          <w:sz w:val="28"/>
          <w:szCs w:val="28"/>
          <w:rtl/>
          <w:lang w:bidi="ar-EG"/>
        </w:rPr>
        <w:t>ثالثاً: مؤشرات قياس الأداء الإبداع</w:t>
      </w:r>
      <w:r w:rsidR="00496AAB"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 xml:space="preserve"> لأعضاء هيئة التدريس ف</w:t>
      </w:r>
      <w:r w:rsidR="00496AAB"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 xml:space="preserve"> ضوء التحول الرقم</w:t>
      </w:r>
      <w:r w:rsidR="00496AAB" w:rsidRPr="009C19CC">
        <w:rPr>
          <w:rFonts w:ascii="Traditional Arabic" w:hAnsi="Traditional Arabic" w:cs="Traditional Arabic"/>
          <w:b/>
          <w:bCs/>
          <w:color w:val="000000" w:themeColor="text1"/>
          <w:sz w:val="28"/>
          <w:szCs w:val="28"/>
          <w:rtl/>
          <w:lang w:bidi="ar-EG"/>
        </w:rPr>
        <w:t>ي</w:t>
      </w:r>
    </w:p>
    <w:p w14:paraId="534BFC52" w14:textId="77777777" w:rsidR="004116DA" w:rsidRPr="009C19CC" w:rsidRDefault="004116DA" w:rsidP="00496AAB">
      <w:pPr>
        <w:shd w:val="clear" w:color="auto" w:fill="FFFFFF" w:themeFill="background1"/>
        <w:spacing w:after="0"/>
        <w:jc w:val="both"/>
        <w:rPr>
          <w:rFonts w:ascii="Traditional Arabic" w:eastAsia="Times New Roman" w:hAnsi="Traditional Arabic" w:cs="Traditional Arabic"/>
          <w:color w:val="000000" w:themeColor="text1"/>
          <w:sz w:val="28"/>
          <w:szCs w:val="28"/>
          <w:rtl/>
          <w:lang w:bidi="ar"/>
        </w:rPr>
      </w:pPr>
      <w:r w:rsidRPr="009C19CC">
        <w:rPr>
          <w:rFonts w:ascii="Traditional Arabic" w:hAnsi="Traditional Arabic" w:cs="Traditional Arabic"/>
          <w:color w:val="000000" w:themeColor="text1"/>
          <w:sz w:val="28"/>
          <w:szCs w:val="28"/>
          <w:rtl/>
          <w:lang w:bidi="ar-EG"/>
        </w:rPr>
        <w:t>ي</w:t>
      </w:r>
      <w:r w:rsidR="00496AAB"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وضح الجدول التال</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مؤشرات قياس الأداء الإبداع</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لأعضاء هيئة التدريس ف</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ضوء التحول الرقم</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بالمملكة:</w:t>
      </w:r>
    </w:p>
    <w:p w14:paraId="251BAA03" w14:textId="77777777" w:rsidR="004116DA" w:rsidRPr="009C19CC" w:rsidRDefault="004116DA" w:rsidP="00D8755D">
      <w:pPr>
        <w:shd w:val="clear" w:color="auto" w:fill="FFFFFF" w:themeFill="background1"/>
        <w:spacing w:after="0"/>
        <w:jc w:val="both"/>
        <w:rPr>
          <w:rFonts w:ascii="Traditional Arabic" w:hAnsi="Traditional Arabic" w:cs="Traditional Arabic"/>
          <w:color w:val="000000" w:themeColor="text1"/>
          <w:sz w:val="28"/>
          <w:szCs w:val="28"/>
          <w:rtl/>
          <w:lang w:bidi="ar-EG"/>
        </w:rPr>
      </w:pPr>
      <w:r w:rsidRPr="009C19CC">
        <w:rPr>
          <w:rFonts w:ascii="Traditional Arabic" w:eastAsia="Times New Roman" w:hAnsi="Traditional Arabic" w:cs="Traditional Arabic"/>
          <w:color w:val="000000" w:themeColor="text1"/>
          <w:sz w:val="28"/>
          <w:szCs w:val="28"/>
          <w:rtl/>
          <w:lang w:bidi="ar"/>
        </w:rPr>
        <w:tab/>
      </w:r>
      <w:r w:rsidRPr="009C19CC">
        <w:rPr>
          <w:rFonts w:ascii="Traditional Arabic" w:hAnsi="Traditional Arabic" w:cs="Traditional Arabic"/>
          <w:color w:val="000000" w:themeColor="text1"/>
          <w:sz w:val="28"/>
          <w:szCs w:val="28"/>
          <w:rtl/>
          <w:lang w:bidi="ar-EG"/>
        </w:rPr>
        <w:t>جدول رقم (3):</w:t>
      </w:r>
      <w:r w:rsidRPr="009C19CC">
        <w:rPr>
          <w:rFonts w:ascii="Traditional Arabic" w:hAnsi="Traditional Arabic" w:cs="Traditional Arabic"/>
          <w:sz w:val="28"/>
          <w:szCs w:val="28"/>
          <w:rtl/>
        </w:rPr>
        <w:t xml:space="preserve"> </w:t>
      </w:r>
      <w:r w:rsidRPr="009C19CC">
        <w:rPr>
          <w:rFonts w:ascii="Traditional Arabic" w:hAnsi="Traditional Arabic" w:cs="Traditional Arabic"/>
          <w:color w:val="000000" w:themeColor="text1"/>
          <w:sz w:val="28"/>
          <w:szCs w:val="28"/>
          <w:rtl/>
          <w:lang w:bidi="ar-EG"/>
        </w:rPr>
        <w:t>مؤشرات قياس الأداء الإبداع</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لأعضاء هيئة التدريس ف</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ضوء التحول الرقم</w:t>
      </w:r>
      <w:r w:rsidR="00496AAB"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بالمملكة</w:t>
      </w:r>
    </w:p>
    <w:tbl>
      <w:tblPr>
        <w:tblStyle w:val="TableGrid2"/>
        <w:bidiVisual/>
        <w:tblW w:w="10890" w:type="dxa"/>
        <w:tblInd w:w="-1216" w:type="dxa"/>
        <w:tblLook w:val="04A0" w:firstRow="1" w:lastRow="0" w:firstColumn="1" w:lastColumn="0" w:noHBand="0" w:noVBand="1"/>
      </w:tblPr>
      <w:tblGrid>
        <w:gridCol w:w="2340"/>
        <w:gridCol w:w="3780"/>
        <w:gridCol w:w="4770"/>
      </w:tblGrid>
      <w:tr w:rsidR="004116DA" w:rsidRPr="009C19CC" w14:paraId="7B195F76" w14:textId="77777777" w:rsidTr="00C80155">
        <w:trPr>
          <w:trHeight w:val="1331"/>
        </w:trPr>
        <w:tc>
          <w:tcPr>
            <w:tcW w:w="2340" w:type="dxa"/>
            <w:shd w:val="clear" w:color="auto" w:fill="D9D9D9" w:themeFill="background1" w:themeFillShade="D9"/>
          </w:tcPr>
          <w:p w14:paraId="3155EEDC" w14:textId="77777777" w:rsidR="004116DA" w:rsidRPr="009C19CC" w:rsidRDefault="004116DA" w:rsidP="00496AAB">
            <w:pPr>
              <w:jc w:val="center"/>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b/>
                <w:bCs/>
                <w:color w:val="000000" w:themeColor="text1"/>
                <w:sz w:val="28"/>
                <w:szCs w:val="28"/>
                <w:rtl/>
                <w:lang w:bidi="ar-EG"/>
              </w:rPr>
              <w:t>مؤشرات قياس الأداء الإبداع</w:t>
            </w:r>
            <w:r w:rsidR="00496AAB"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 xml:space="preserve"> لأعضاء هيئة التدريس</w:t>
            </w:r>
          </w:p>
        </w:tc>
        <w:tc>
          <w:tcPr>
            <w:tcW w:w="3780" w:type="dxa"/>
            <w:shd w:val="clear" w:color="auto" w:fill="D9D9D9" w:themeFill="background1" w:themeFillShade="D9"/>
          </w:tcPr>
          <w:p w14:paraId="48B9497C" w14:textId="77777777" w:rsidR="004116DA" w:rsidRPr="009C19CC" w:rsidRDefault="004116DA" w:rsidP="005D5CD2">
            <w:pPr>
              <w:jc w:val="center"/>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التعريف بالمؤشر</w:t>
            </w:r>
          </w:p>
        </w:tc>
        <w:tc>
          <w:tcPr>
            <w:tcW w:w="4770" w:type="dxa"/>
            <w:shd w:val="clear" w:color="auto" w:fill="D9D9D9" w:themeFill="background1" w:themeFillShade="D9"/>
          </w:tcPr>
          <w:p w14:paraId="0744F28A" w14:textId="77777777" w:rsidR="004116DA" w:rsidRPr="009C19CC" w:rsidRDefault="004116DA" w:rsidP="005D5CD2">
            <w:pPr>
              <w:jc w:val="center"/>
              <w:rPr>
                <w:rFonts w:ascii="Traditional Arabic" w:hAnsi="Traditional Arabic" w:cs="Traditional Arabic"/>
                <w:b/>
                <w:bCs/>
                <w:color w:val="000000" w:themeColor="text1"/>
                <w:sz w:val="28"/>
                <w:szCs w:val="28"/>
                <w:rtl/>
              </w:rPr>
            </w:pPr>
            <w:r w:rsidRPr="009C19CC">
              <w:rPr>
                <w:rFonts w:ascii="Traditional Arabic" w:hAnsi="Traditional Arabic" w:cs="Traditional Arabic"/>
                <w:b/>
                <w:bCs/>
                <w:color w:val="000000" w:themeColor="text1"/>
                <w:sz w:val="28"/>
                <w:szCs w:val="28"/>
                <w:rtl/>
              </w:rPr>
              <w:t>أهداف المؤشر</w:t>
            </w:r>
          </w:p>
        </w:tc>
      </w:tr>
      <w:tr w:rsidR="004116DA" w:rsidRPr="009C19CC" w14:paraId="79AC27BA" w14:textId="77777777" w:rsidTr="00C80155">
        <w:trPr>
          <w:trHeight w:val="1241"/>
        </w:trPr>
        <w:tc>
          <w:tcPr>
            <w:tcW w:w="2340" w:type="dxa"/>
          </w:tcPr>
          <w:p w14:paraId="17702F13" w14:textId="77777777" w:rsidR="004116DA" w:rsidRPr="009C19CC" w:rsidRDefault="004116DA" w:rsidP="005D5CD2">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1- الابتكار </w:t>
            </w:r>
          </w:p>
        </w:tc>
        <w:tc>
          <w:tcPr>
            <w:tcW w:w="3780" w:type="dxa"/>
          </w:tcPr>
          <w:p w14:paraId="45CAB375" w14:textId="77777777" w:rsidR="004116DA" w:rsidRPr="009C19CC" w:rsidRDefault="004116DA" w:rsidP="00496AAB">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ويشير إلى قدرة أعضاء </w:t>
            </w:r>
            <w:r w:rsidR="00496AAB" w:rsidRPr="009C19CC">
              <w:rPr>
                <w:rFonts w:ascii="Traditional Arabic" w:hAnsi="Traditional Arabic" w:cs="Traditional Arabic"/>
                <w:color w:val="000000" w:themeColor="text1"/>
                <w:sz w:val="28"/>
                <w:szCs w:val="28"/>
                <w:rtl/>
              </w:rPr>
              <w:t xml:space="preserve">هيئة التدريس </w:t>
            </w:r>
            <w:r w:rsidRPr="009C19CC">
              <w:rPr>
                <w:rFonts w:ascii="Traditional Arabic" w:hAnsi="Traditional Arabic" w:cs="Traditional Arabic"/>
                <w:color w:val="000000" w:themeColor="text1"/>
                <w:sz w:val="28"/>
                <w:szCs w:val="28"/>
                <w:rtl/>
              </w:rPr>
              <w:t xml:space="preserve">على تطوير </w:t>
            </w:r>
            <w:r w:rsidR="00496AAB" w:rsidRPr="009C19CC">
              <w:rPr>
                <w:rFonts w:ascii="Traditional Arabic" w:hAnsi="Traditional Arabic" w:cs="Traditional Arabic"/>
                <w:color w:val="000000" w:themeColor="text1"/>
                <w:sz w:val="28"/>
                <w:szCs w:val="28"/>
                <w:rtl/>
              </w:rPr>
              <w:t>أفكارهم، وسعيهم نحو الا</w:t>
            </w:r>
            <w:r w:rsidRPr="009C19CC">
              <w:rPr>
                <w:rFonts w:ascii="Traditional Arabic" w:hAnsi="Traditional Arabic" w:cs="Traditional Arabic"/>
                <w:color w:val="000000" w:themeColor="text1"/>
                <w:sz w:val="28"/>
                <w:szCs w:val="28"/>
                <w:rtl/>
              </w:rPr>
              <w:t>بتكار</w:t>
            </w:r>
            <w:r w:rsidR="00496AAB" w:rsidRPr="009C19CC">
              <w:rPr>
                <w:rFonts w:ascii="Traditional Arabic" w:hAnsi="Traditional Arabic" w:cs="Traditional Arabic"/>
                <w:color w:val="000000" w:themeColor="text1"/>
                <w:sz w:val="28"/>
                <w:szCs w:val="28"/>
                <w:rtl/>
              </w:rPr>
              <w:t>، وإضافة قيمٍ جديدة</w:t>
            </w:r>
            <w:r w:rsidRPr="009C19CC">
              <w:rPr>
                <w:rFonts w:ascii="Traditional Arabic" w:hAnsi="Traditional Arabic" w:cs="Traditional Arabic"/>
                <w:color w:val="000000" w:themeColor="text1"/>
                <w:sz w:val="28"/>
                <w:szCs w:val="28"/>
                <w:rtl/>
              </w:rPr>
              <w:t xml:space="preserve"> أو حل</w:t>
            </w:r>
            <w:r w:rsidR="00496AAB" w:rsidRPr="009C19CC">
              <w:rPr>
                <w:rFonts w:ascii="Traditional Arabic" w:hAnsi="Traditional Arabic" w:cs="Traditional Arabic"/>
                <w:color w:val="000000" w:themeColor="text1"/>
                <w:sz w:val="28"/>
                <w:szCs w:val="28"/>
                <w:rtl/>
              </w:rPr>
              <w:t>ولٍ</w:t>
            </w:r>
            <w:r w:rsidRPr="009C19CC">
              <w:rPr>
                <w:rFonts w:ascii="Traditional Arabic" w:hAnsi="Traditional Arabic" w:cs="Traditional Arabic"/>
                <w:color w:val="000000" w:themeColor="text1"/>
                <w:sz w:val="28"/>
                <w:szCs w:val="28"/>
                <w:rtl/>
              </w:rPr>
              <w:t xml:space="preserve"> </w:t>
            </w:r>
            <w:r w:rsidR="00496AAB" w:rsidRPr="009C19CC">
              <w:rPr>
                <w:rFonts w:ascii="Traditional Arabic" w:hAnsi="Traditional Arabic" w:cs="Traditional Arabic"/>
                <w:color w:val="000000" w:themeColor="text1"/>
                <w:sz w:val="28"/>
                <w:szCs w:val="28"/>
                <w:rtl/>
              </w:rPr>
              <w:t>للمشكلات</w:t>
            </w:r>
            <w:r w:rsidRPr="009C19CC">
              <w:rPr>
                <w:rFonts w:ascii="Traditional Arabic" w:hAnsi="Traditional Arabic" w:cs="Traditional Arabic"/>
                <w:color w:val="000000" w:themeColor="text1"/>
                <w:sz w:val="28"/>
                <w:szCs w:val="28"/>
                <w:rtl/>
              </w:rPr>
              <w:t xml:space="preserve"> </w:t>
            </w:r>
            <w:r w:rsidR="00496AAB" w:rsidRPr="009C19CC">
              <w:rPr>
                <w:rFonts w:ascii="Traditional Arabic" w:hAnsi="Traditional Arabic" w:cs="Traditional Arabic"/>
                <w:color w:val="000000" w:themeColor="text1"/>
                <w:sz w:val="28"/>
                <w:szCs w:val="28"/>
                <w:rtl/>
              </w:rPr>
              <w:t>ال</w:t>
            </w:r>
            <w:r w:rsidRPr="009C19CC">
              <w:rPr>
                <w:rFonts w:ascii="Traditional Arabic" w:hAnsi="Traditional Arabic" w:cs="Traditional Arabic"/>
                <w:color w:val="000000" w:themeColor="text1"/>
                <w:sz w:val="28"/>
                <w:szCs w:val="28"/>
                <w:rtl/>
              </w:rPr>
              <w:t>معقدة</w:t>
            </w:r>
          </w:p>
        </w:tc>
        <w:tc>
          <w:tcPr>
            <w:tcW w:w="4770" w:type="dxa"/>
          </w:tcPr>
          <w:p w14:paraId="0C537B41" w14:textId="77777777" w:rsidR="004116DA" w:rsidRPr="009C19CC" w:rsidRDefault="00132F3F" w:rsidP="00132F3F">
            <w:pPr>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مواجهة التحديات الاقتصادية والا</w:t>
            </w:r>
            <w:r w:rsidR="004116DA" w:rsidRPr="009C19CC">
              <w:rPr>
                <w:rFonts w:ascii="Traditional Arabic" w:hAnsi="Traditional Arabic" w:cs="Traditional Arabic"/>
                <w:color w:val="000000" w:themeColor="text1"/>
                <w:sz w:val="28"/>
                <w:szCs w:val="28"/>
                <w:rtl/>
              </w:rPr>
              <w:t>جتماعية والبيئية الت</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تتطلب حلولاً إبداعية للمشكلات المعقدة، ونجاح العملية التعليمية، وبناء أفكار</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جديدة</w:t>
            </w:r>
            <w:r w:rsidRPr="009C19CC">
              <w:rPr>
                <w:rFonts w:ascii="Traditional Arabic" w:hAnsi="Traditional Arabic" w:cs="Traditional Arabic"/>
                <w:color w:val="000000" w:themeColor="text1"/>
                <w:sz w:val="28"/>
                <w:szCs w:val="28"/>
                <w:rtl/>
              </w:rPr>
              <w:t>ٍ</w:t>
            </w:r>
            <w:r w:rsidR="004116DA" w:rsidRPr="009C19CC">
              <w:rPr>
                <w:rFonts w:ascii="Traditional Arabic" w:hAnsi="Traditional Arabic" w:cs="Traditional Arabic"/>
                <w:color w:val="000000" w:themeColor="text1"/>
                <w:sz w:val="28"/>
                <w:szCs w:val="28"/>
                <w:rtl/>
              </w:rPr>
              <w:t xml:space="preserve"> لدى أعضاء </w:t>
            </w:r>
            <w:r w:rsidRPr="009C19CC">
              <w:rPr>
                <w:rFonts w:ascii="Traditional Arabic" w:hAnsi="Traditional Arabic" w:cs="Traditional Arabic"/>
                <w:color w:val="000000" w:themeColor="text1"/>
                <w:sz w:val="28"/>
                <w:szCs w:val="28"/>
                <w:rtl/>
              </w:rPr>
              <w:t>هيئة التدريس</w:t>
            </w:r>
            <w:r w:rsidR="004116DA" w:rsidRPr="009C19CC">
              <w:rPr>
                <w:rFonts w:ascii="Traditional Arabic" w:hAnsi="Traditional Arabic" w:cs="Traditional Arabic"/>
                <w:color w:val="000000" w:themeColor="text1"/>
                <w:sz w:val="28"/>
                <w:szCs w:val="28"/>
                <w:rtl/>
              </w:rPr>
              <w:t xml:space="preserve"> </w:t>
            </w:r>
          </w:p>
        </w:tc>
      </w:tr>
      <w:tr w:rsidR="004116DA" w:rsidRPr="009C19CC" w14:paraId="68A736C1" w14:textId="77777777" w:rsidTr="00C80155">
        <w:trPr>
          <w:trHeight w:val="1592"/>
        </w:trPr>
        <w:tc>
          <w:tcPr>
            <w:tcW w:w="2340" w:type="dxa"/>
          </w:tcPr>
          <w:p w14:paraId="5C7D16D6" w14:textId="77777777" w:rsidR="004116DA" w:rsidRPr="009C19CC" w:rsidRDefault="004116DA" w:rsidP="005D5CD2">
            <w:pPr>
              <w:tabs>
                <w:tab w:val="left" w:pos="1055"/>
              </w:tabs>
              <w:jc w:val="center"/>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rPr>
              <w:t>2- التفكير الناقد</w:t>
            </w:r>
            <w:r w:rsidRPr="009C19CC">
              <w:rPr>
                <w:rFonts w:ascii="Traditional Arabic" w:hAnsi="Traditional Arabic" w:cs="Traditional Arabic"/>
                <w:color w:val="000000" w:themeColor="text1"/>
                <w:sz w:val="28"/>
                <w:szCs w:val="28"/>
                <w:rtl/>
                <w:lang w:bidi="ar-EG"/>
              </w:rPr>
              <w:t xml:space="preserve"> وحل المشكلات</w:t>
            </w:r>
          </w:p>
          <w:p w14:paraId="45E1EAC8" w14:textId="77777777" w:rsidR="004116DA" w:rsidRPr="009C19CC" w:rsidRDefault="004116DA" w:rsidP="005D5CD2">
            <w:pPr>
              <w:jc w:val="center"/>
              <w:rPr>
                <w:rFonts w:ascii="Traditional Arabic" w:hAnsi="Traditional Arabic" w:cs="Traditional Arabic"/>
                <w:color w:val="000000" w:themeColor="text1"/>
                <w:sz w:val="28"/>
                <w:szCs w:val="28"/>
                <w:rtl/>
              </w:rPr>
            </w:pPr>
          </w:p>
        </w:tc>
        <w:tc>
          <w:tcPr>
            <w:tcW w:w="3780" w:type="dxa"/>
          </w:tcPr>
          <w:p w14:paraId="06F8C8BC" w14:textId="77777777" w:rsidR="004116DA" w:rsidRPr="009C19CC" w:rsidRDefault="004116DA" w:rsidP="00496AAB">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ويُقص</w:t>
            </w:r>
            <w:r w:rsidR="00496AAB" w:rsidRPr="009C19CC">
              <w:rPr>
                <w:rFonts w:ascii="Traditional Arabic" w:hAnsi="Traditional Arabic" w:cs="Traditional Arabic"/>
                <w:color w:val="000000" w:themeColor="text1"/>
                <w:sz w:val="28"/>
                <w:szCs w:val="28"/>
                <w:rtl/>
              </w:rPr>
              <w:t>د به القدرة على الفهم العميق، وا</w:t>
            </w:r>
            <w:r w:rsidRPr="009C19CC">
              <w:rPr>
                <w:rFonts w:ascii="Traditional Arabic" w:hAnsi="Traditional Arabic" w:cs="Traditional Arabic"/>
                <w:color w:val="000000" w:themeColor="text1"/>
                <w:sz w:val="28"/>
                <w:szCs w:val="28"/>
                <w:rtl/>
              </w:rPr>
              <w:t>كتساب المعرفة والتفسير والتحليل المنطق</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للمعلومات، للوصول إلى </w:t>
            </w:r>
            <w:r w:rsidR="00496AAB" w:rsidRPr="009C19CC">
              <w:rPr>
                <w:rFonts w:ascii="Traditional Arabic" w:hAnsi="Traditional Arabic" w:cs="Traditional Arabic"/>
                <w:color w:val="000000" w:themeColor="text1"/>
                <w:sz w:val="28"/>
                <w:szCs w:val="28"/>
                <w:rtl/>
              </w:rPr>
              <w:t>قراراتٍ</w:t>
            </w:r>
            <w:r w:rsidRPr="009C19CC">
              <w:rPr>
                <w:rFonts w:ascii="Traditional Arabic" w:hAnsi="Traditional Arabic" w:cs="Traditional Arabic"/>
                <w:color w:val="000000" w:themeColor="text1"/>
                <w:sz w:val="28"/>
                <w:szCs w:val="28"/>
                <w:rtl/>
              </w:rPr>
              <w:t xml:space="preserve"> مستنير</w:t>
            </w:r>
            <w:r w:rsidR="00496AAB" w:rsidRPr="009C19CC">
              <w:rPr>
                <w:rFonts w:ascii="Traditional Arabic" w:hAnsi="Traditional Arabic" w:cs="Traditional Arabic"/>
                <w:color w:val="000000" w:themeColor="text1"/>
                <w:sz w:val="28"/>
                <w:szCs w:val="28"/>
                <w:rtl/>
              </w:rPr>
              <w:t>ة</w:t>
            </w:r>
            <w:r w:rsidRPr="009C19CC">
              <w:rPr>
                <w:rFonts w:ascii="Traditional Arabic" w:hAnsi="Traditional Arabic" w:cs="Traditional Arabic"/>
                <w:color w:val="000000" w:themeColor="text1"/>
                <w:sz w:val="28"/>
                <w:szCs w:val="28"/>
                <w:rtl/>
              </w:rPr>
              <w:t xml:space="preserve"> يُمكن إتخاذه</w:t>
            </w:r>
            <w:r w:rsidR="00496AAB" w:rsidRPr="009C19CC">
              <w:rPr>
                <w:rFonts w:ascii="Traditional Arabic" w:hAnsi="Traditional Arabic" w:cs="Traditional Arabic"/>
                <w:color w:val="000000" w:themeColor="text1"/>
                <w:sz w:val="28"/>
                <w:szCs w:val="28"/>
                <w:rtl/>
              </w:rPr>
              <w:t>ا</w:t>
            </w:r>
            <w:r w:rsidRPr="009C19CC">
              <w:rPr>
                <w:rFonts w:ascii="Traditional Arabic" w:hAnsi="Traditional Arabic" w:cs="Traditional Arabic"/>
                <w:color w:val="000000" w:themeColor="text1"/>
                <w:sz w:val="28"/>
                <w:szCs w:val="28"/>
                <w:rtl/>
              </w:rPr>
              <w:t xml:space="preserve"> ف</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الوقت المناسب</w:t>
            </w:r>
          </w:p>
        </w:tc>
        <w:tc>
          <w:tcPr>
            <w:tcW w:w="4770" w:type="dxa"/>
          </w:tcPr>
          <w:p w14:paraId="1139921E" w14:textId="77777777" w:rsidR="004116DA" w:rsidRPr="009C19CC" w:rsidRDefault="004116DA" w:rsidP="00132F3F">
            <w:pPr>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مواكبة عصر المعلوماتية، من خلال تزويد أعضاء </w:t>
            </w:r>
            <w:r w:rsidR="00132F3F" w:rsidRPr="009C19CC">
              <w:rPr>
                <w:rFonts w:ascii="Traditional Arabic" w:hAnsi="Traditional Arabic" w:cs="Traditional Arabic"/>
                <w:color w:val="000000" w:themeColor="text1"/>
                <w:sz w:val="28"/>
                <w:szCs w:val="28"/>
                <w:rtl/>
              </w:rPr>
              <w:t>هيئة</w:t>
            </w:r>
            <w:r w:rsidRPr="009C19CC">
              <w:rPr>
                <w:rFonts w:ascii="Traditional Arabic" w:hAnsi="Traditional Arabic" w:cs="Traditional Arabic"/>
                <w:color w:val="000000" w:themeColor="text1"/>
                <w:sz w:val="28"/>
                <w:szCs w:val="28"/>
                <w:rtl/>
              </w:rPr>
              <w:t xml:space="preserve"> </w:t>
            </w:r>
            <w:r w:rsidR="00132F3F" w:rsidRPr="009C19CC">
              <w:rPr>
                <w:rFonts w:ascii="Traditional Arabic" w:hAnsi="Traditional Arabic" w:cs="Traditional Arabic"/>
                <w:color w:val="000000" w:themeColor="text1"/>
                <w:sz w:val="28"/>
                <w:szCs w:val="28"/>
                <w:rtl/>
              </w:rPr>
              <w:t>التدريس</w:t>
            </w:r>
            <w:r w:rsidRPr="009C19CC">
              <w:rPr>
                <w:rFonts w:ascii="Traditional Arabic" w:hAnsi="Traditional Arabic" w:cs="Traditional Arabic"/>
                <w:color w:val="000000" w:themeColor="text1"/>
                <w:sz w:val="28"/>
                <w:szCs w:val="28"/>
                <w:rtl/>
              </w:rPr>
              <w:t xml:space="preserve"> بمهارات تفكيرٍ عالية، وتحليل المعلومات المتوفرة </w:t>
            </w:r>
            <w:r w:rsidR="00132F3F" w:rsidRPr="009C19CC">
              <w:rPr>
                <w:rFonts w:ascii="Traditional Arabic" w:hAnsi="Traditional Arabic" w:cs="Traditional Arabic"/>
                <w:color w:val="000000" w:themeColor="text1"/>
                <w:sz w:val="28"/>
                <w:szCs w:val="28"/>
                <w:rtl/>
              </w:rPr>
              <w:t>لإنتاج</w:t>
            </w:r>
            <w:r w:rsidRPr="009C19CC">
              <w:rPr>
                <w:rFonts w:ascii="Traditional Arabic" w:hAnsi="Traditional Arabic" w:cs="Traditional Arabic"/>
                <w:color w:val="000000" w:themeColor="text1"/>
                <w:sz w:val="28"/>
                <w:szCs w:val="28"/>
                <w:rtl/>
              </w:rPr>
              <w:t xml:space="preserve"> المعرفة المطلوبة، ووضع أطرٍ لمختلف النظريات، لإ</w:t>
            </w:r>
            <w:r w:rsidR="00132F3F" w:rsidRPr="009C19CC">
              <w:rPr>
                <w:rFonts w:ascii="Traditional Arabic" w:hAnsi="Traditional Arabic" w:cs="Traditional Arabic"/>
                <w:color w:val="000000" w:themeColor="text1"/>
                <w:sz w:val="28"/>
                <w:szCs w:val="28"/>
                <w:rtl/>
              </w:rPr>
              <w:t>يجادٍ حلولٍ مبتكرةٍ للمشكلات، وا</w:t>
            </w:r>
            <w:r w:rsidRPr="009C19CC">
              <w:rPr>
                <w:rFonts w:ascii="Traditional Arabic" w:hAnsi="Traditional Arabic" w:cs="Traditional Arabic"/>
                <w:color w:val="000000" w:themeColor="text1"/>
                <w:sz w:val="28"/>
                <w:szCs w:val="28"/>
                <w:rtl/>
              </w:rPr>
              <w:t>ت</w:t>
            </w:r>
            <w:r w:rsidR="00132F3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خاذ الإجراءات المناسبة</w:t>
            </w:r>
          </w:p>
        </w:tc>
      </w:tr>
      <w:tr w:rsidR="004116DA" w:rsidRPr="009C19CC" w14:paraId="48846834" w14:textId="77777777" w:rsidTr="005D5CD2">
        <w:trPr>
          <w:trHeight w:val="620"/>
        </w:trPr>
        <w:tc>
          <w:tcPr>
            <w:tcW w:w="2340" w:type="dxa"/>
          </w:tcPr>
          <w:p w14:paraId="71EC6A3E" w14:textId="77777777" w:rsidR="004116DA" w:rsidRPr="009C19CC" w:rsidRDefault="004116DA" w:rsidP="005D5CD2">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3- التعاون</w:t>
            </w:r>
          </w:p>
          <w:p w14:paraId="15B4CE74" w14:textId="77777777" w:rsidR="004116DA" w:rsidRPr="009C19CC" w:rsidRDefault="004116DA" w:rsidP="005D5CD2">
            <w:pPr>
              <w:rPr>
                <w:rFonts w:ascii="Traditional Arabic" w:hAnsi="Traditional Arabic" w:cs="Traditional Arabic"/>
                <w:color w:val="000000" w:themeColor="text1"/>
                <w:sz w:val="28"/>
                <w:szCs w:val="28"/>
                <w:rtl/>
              </w:rPr>
            </w:pPr>
          </w:p>
          <w:p w14:paraId="5460EA6B" w14:textId="77777777" w:rsidR="004116DA" w:rsidRPr="009C19CC" w:rsidRDefault="004116DA" w:rsidP="005D5CD2">
            <w:pPr>
              <w:rPr>
                <w:rFonts w:ascii="Traditional Arabic" w:hAnsi="Traditional Arabic" w:cs="Traditional Arabic"/>
                <w:color w:val="000000" w:themeColor="text1"/>
                <w:sz w:val="28"/>
                <w:szCs w:val="28"/>
                <w:rtl/>
              </w:rPr>
            </w:pPr>
          </w:p>
          <w:p w14:paraId="250DE024" w14:textId="77777777" w:rsidR="004116DA" w:rsidRPr="009C19CC" w:rsidRDefault="004116DA" w:rsidP="005D5CD2">
            <w:pPr>
              <w:rPr>
                <w:rFonts w:ascii="Traditional Arabic" w:hAnsi="Traditional Arabic" w:cs="Traditional Arabic"/>
                <w:color w:val="000000" w:themeColor="text1"/>
                <w:sz w:val="28"/>
                <w:szCs w:val="28"/>
                <w:rtl/>
              </w:rPr>
            </w:pPr>
          </w:p>
          <w:p w14:paraId="205C93AE" w14:textId="77777777" w:rsidR="004116DA" w:rsidRPr="009C19CC" w:rsidRDefault="004116DA" w:rsidP="005D5CD2">
            <w:pPr>
              <w:rPr>
                <w:rFonts w:ascii="Traditional Arabic" w:hAnsi="Traditional Arabic" w:cs="Traditional Arabic"/>
                <w:color w:val="000000" w:themeColor="text1"/>
                <w:sz w:val="28"/>
                <w:szCs w:val="28"/>
                <w:rtl/>
              </w:rPr>
            </w:pPr>
          </w:p>
        </w:tc>
        <w:tc>
          <w:tcPr>
            <w:tcW w:w="3780" w:type="dxa"/>
          </w:tcPr>
          <w:p w14:paraId="1A9A4272" w14:textId="77777777" w:rsidR="004116DA" w:rsidRPr="009C19CC" w:rsidRDefault="004116DA" w:rsidP="00496AAB">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ويتمثل ف</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القدرة على التفاعل مع الآخرين بشكلٍ إيجابى، بهدف إنتاج أفكارٍ جديدة، </w:t>
            </w:r>
            <w:r w:rsidR="00496AAB" w:rsidRPr="009C19CC">
              <w:rPr>
                <w:rFonts w:ascii="Traditional Arabic" w:hAnsi="Traditional Arabic" w:cs="Traditional Arabic"/>
                <w:color w:val="000000" w:themeColor="text1"/>
                <w:sz w:val="28"/>
                <w:szCs w:val="28"/>
                <w:rtl/>
              </w:rPr>
              <w:t>وزيادة</w:t>
            </w:r>
            <w:r w:rsidRPr="009C19CC">
              <w:rPr>
                <w:rFonts w:ascii="Traditional Arabic" w:hAnsi="Traditional Arabic" w:cs="Traditional Arabic"/>
                <w:color w:val="000000" w:themeColor="text1"/>
                <w:sz w:val="28"/>
                <w:szCs w:val="28"/>
                <w:rtl/>
              </w:rPr>
              <w:t xml:space="preserve"> الإحساس بالقضايا والإجراءات المتعلقة بالتعاون عبر مختلف الثقافات والبيئات</w:t>
            </w:r>
          </w:p>
          <w:p w14:paraId="2AF3C6CA" w14:textId="77777777" w:rsidR="004116DA" w:rsidRPr="009C19CC" w:rsidRDefault="004116DA" w:rsidP="005D5CD2">
            <w:pPr>
              <w:rPr>
                <w:rFonts w:ascii="Traditional Arabic" w:hAnsi="Traditional Arabic" w:cs="Traditional Arabic"/>
                <w:color w:val="000000" w:themeColor="text1"/>
                <w:sz w:val="28"/>
                <w:szCs w:val="28"/>
                <w:rtl/>
              </w:rPr>
            </w:pPr>
          </w:p>
        </w:tc>
        <w:tc>
          <w:tcPr>
            <w:tcW w:w="4770" w:type="dxa"/>
          </w:tcPr>
          <w:p w14:paraId="651DEFC6" w14:textId="77777777" w:rsidR="004116DA" w:rsidRPr="009C19CC" w:rsidRDefault="004116DA" w:rsidP="00132F3F">
            <w:pPr>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تكوين علاقاتٍ إيجابية</w:t>
            </w:r>
            <w:r w:rsidR="00132F3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مع الآخرين ضمن سياقات</w:t>
            </w:r>
            <w:r w:rsidR="00132F3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وبيئات</w:t>
            </w:r>
            <w:r w:rsidR="00132F3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مختلفة، وزيادة القدرة على</w:t>
            </w:r>
            <w:r w:rsidR="00132F3F" w:rsidRPr="009C19CC">
              <w:rPr>
                <w:rFonts w:ascii="Traditional Arabic" w:hAnsi="Traditional Arabic" w:cs="Traditional Arabic"/>
                <w:color w:val="000000" w:themeColor="text1"/>
                <w:sz w:val="28"/>
                <w:szCs w:val="28"/>
                <w:rtl/>
              </w:rPr>
              <w:t xml:space="preserve"> القيادة أو العمل ضمن الفريق، وا</w:t>
            </w:r>
            <w:r w:rsidRPr="009C19CC">
              <w:rPr>
                <w:rFonts w:ascii="Traditional Arabic" w:hAnsi="Traditional Arabic" w:cs="Traditional Arabic"/>
                <w:color w:val="000000" w:themeColor="text1"/>
                <w:sz w:val="28"/>
                <w:szCs w:val="28"/>
                <w:rtl/>
              </w:rPr>
              <w:t xml:space="preserve">ستخدام التقنيات الحديثة لتطوير المهارات الشخصية لأعضاء </w:t>
            </w:r>
            <w:r w:rsidR="00132F3F" w:rsidRPr="009C19CC">
              <w:rPr>
                <w:rFonts w:ascii="Traditional Arabic" w:hAnsi="Traditional Arabic" w:cs="Traditional Arabic"/>
                <w:color w:val="000000" w:themeColor="text1"/>
                <w:sz w:val="28"/>
                <w:szCs w:val="28"/>
                <w:rtl/>
              </w:rPr>
              <w:t>هيئة التدريس، في</w:t>
            </w:r>
            <w:r w:rsidRPr="009C19CC">
              <w:rPr>
                <w:rFonts w:ascii="Traditional Arabic" w:hAnsi="Traditional Arabic" w:cs="Traditional Arabic"/>
                <w:color w:val="000000" w:themeColor="text1"/>
                <w:sz w:val="28"/>
                <w:szCs w:val="28"/>
                <w:rtl/>
              </w:rPr>
              <w:t xml:space="preserve"> ظل هيمنة وسائل التواصل الاجتماع</w:t>
            </w:r>
            <w:r w:rsidR="00132F3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على العلاقات خارج الجامعة</w:t>
            </w:r>
          </w:p>
        </w:tc>
      </w:tr>
      <w:tr w:rsidR="004116DA" w:rsidRPr="009C19CC" w14:paraId="5CA5588B" w14:textId="77777777" w:rsidTr="00C80155">
        <w:tc>
          <w:tcPr>
            <w:tcW w:w="2340" w:type="dxa"/>
          </w:tcPr>
          <w:p w14:paraId="1A9E749A" w14:textId="77777777" w:rsidR="004116DA" w:rsidRPr="009C19CC" w:rsidRDefault="004116DA" w:rsidP="005D5CD2">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4- الات</w:t>
            </w:r>
            <w:r w:rsidR="00496AAB"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صال والتواصل</w:t>
            </w:r>
          </w:p>
        </w:tc>
        <w:tc>
          <w:tcPr>
            <w:tcW w:w="3780" w:type="dxa"/>
          </w:tcPr>
          <w:p w14:paraId="4BEBE607" w14:textId="77777777" w:rsidR="004116DA" w:rsidRPr="009C19CC" w:rsidRDefault="004116DA" w:rsidP="00496AAB">
            <w:pPr>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ويقوم على تطوير المهارات العليا لدى أعضاء </w:t>
            </w:r>
            <w:r w:rsidR="00496AAB" w:rsidRPr="009C19CC">
              <w:rPr>
                <w:rFonts w:ascii="Traditional Arabic" w:hAnsi="Traditional Arabic" w:cs="Traditional Arabic"/>
                <w:color w:val="000000" w:themeColor="text1"/>
                <w:sz w:val="28"/>
                <w:szCs w:val="28"/>
                <w:rtl/>
              </w:rPr>
              <w:t>هيئة التدريس</w:t>
            </w:r>
            <w:r w:rsidRPr="009C19CC">
              <w:rPr>
                <w:rFonts w:ascii="Traditional Arabic" w:hAnsi="Traditional Arabic" w:cs="Traditional Arabic"/>
                <w:color w:val="000000" w:themeColor="text1"/>
                <w:sz w:val="28"/>
                <w:szCs w:val="28"/>
                <w:rtl/>
              </w:rPr>
              <w:t xml:space="preserve">، وزيادة قدرتهم على التحدث بلغاتٍ </w:t>
            </w:r>
            <w:r w:rsidR="00496AAB" w:rsidRPr="009C19CC">
              <w:rPr>
                <w:rFonts w:ascii="Traditional Arabic" w:hAnsi="Traditional Arabic" w:cs="Traditional Arabic"/>
                <w:color w:val="000000" w:themeColor="text1"/>
                <w:sz w:val="28"/>
                <w:szCs w:val="28"/>
                <w:rtl/>
              </w:rPr>
              <w:t>مختلفة، واستخدام التقنية في</w:t>
            </w:r>
            <w:r w:rsidRPr="009C19CC">
              <w:rPr>
                <w:rFonts w:ascii="Traditional Arabic" w:hAnsi="Traditional Arabic" w:cs="Traditional Arabic"/>
                <w:color w:val="000000" w:themeColor="text1"/>
                <w:sz w:val="28"/>
                <w:szCs w:val="28"/>
                <w:rtl/>
              </w:rPr>
              <w:t xml:space="preserve"> عملية التواصل، والقدرة على تفسير الأفكار المطروحة ف</w:t>
            </w:r>
            <w:r w:rsidR="00496AAB"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وسائل الإعلام ومواقع التواصل الاجتماع</w:t>
            </w:r>
            <w:r w:rsidR="00496AAB" w:rsidRPr="009C19CC">
              <w:rPr>
                <w:rFonts w:ascii="Traditional Arabic" w:hAnsi="Traditional Arabic" w:cs="Traditional Arabic"/>
                <w:color w:val="000000" w:themeColor="text1"/>
                <w:sz w:val="28"/>
                <w:szCs w:val="28"/>
                <w:rtl/>
              </w:rPr>
              <w:t>ي</w:t>
            </w:r>
          </w:p>
        </w:tc>
        <w:tc>
          <w:tcPr>
            <w:tcW w:w="4770" w:type="dxa"/>
          </w:tcPr>
          <w:p w14:paraId="33E46938" w14:textId="77777777" w:rsidR="004116DA" w:rsidRPr="009C19CC" w:rsidRDefault="004116DA" w:rsidP="00132F3F">
            <w:pPr>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إنجاز الكثير من الأعمال، ودعم العلاقات مع أشخاص</w:t>
            </w:r>
            <w:r w:rsidR="00132F3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يتواجدون ف</w:t>
            </w:r>
            <w:r w:rsidR="00132F3F"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أجزاء</w:t>
            </w:r>
            <w:r w:rsidR="00132F3F"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متفرقةٍ من العالم، خاصةً ف</w:t>
            </w:r>
            <w:r w:rsidR="00132F3F" w:rsidRPr="009C19CC">
              <w:rPr>
                <w:rFonts w:ascii="Traditional Arabic" w:hAnsi="Traditional Arabic" w:cs="Traditional Arabic"/>
                <w:color w:val="000000" w:themeColor="text1"/>
                <w:sz w:val="28"/>
                <w:szCs w:val="28"/>
                <w:rtl/>
              </w:rPr>
              <w:t>ي ظل تعقد عملية الاتصال، وا</w:t>
            </w:r>
            <w:r w:rsidRPr="009C19CC">
              <w:rPr>
                <w:rFonts w:ascii="Traditional Arabic" w:hAnsi="Traditional Arabic" w:cs="Traditional Arabic"/>
                <w:color w:val="000000" w:themeColor="text1"/>
                <w:sz w:val="28"/>
                <w:szCs w:val="28"/>
                <w:rtl/>
              </w:rPr>
              <w:t>نتشار وسائل التواصل الاجتماع</w:t>
            </w:r>
            <w:r w:rsidR="00132F3F" w:rsidRPr="009C19CC">
              <w:rPr>
                <w:rFonts w:ascii="Traditional Arabic" w:hAnsi="Traditional Arabic" w:cs="Traditional Arabic"/>
                <w:color w:val="000000" w:themeColor="text1"/>
                <w:sz w:val="28"/>
                <w:szCs w:val="28"/>
                <w:rtl/>
              </w:rPr>
              <w:t>ي</w:t>
            </w:r>
          </w:p>
        </w:tc>
      </w:tr>
      <w:tr w:rsidR="004116DA" w:rsidRPr="009C19CC" w14:paraId="066ABAD3" w14:textId="77777777" w:rsidTr="00C80155">
        <w:trPr>
          <w:trHeight w:val="1637"/>
        </w:trPr>
        <w:tc>
          <w:tcPr>
            <w:tcW w:w="2340" w:type="dxa"/>
          </w:tcPr>
          <w:p w14:paraId="4E42A61C" w14:textId="77777777" w:rsidR="004116DA" w:rsidRPr="009C19CC" w:rsidRDefault="004116DA" w:rsidP="005D5CD2">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5- الكفاءات والسمات الشخصية</w:t>
            </w:r>
          </w:p>
        </w:tc>
        <w:tc>
          <w:tcPr>
            <w:tcW w:w="3780" w:type="dxa"/>
          </w:tcPr>
          <w:p w14:paraId="6DEB634D" w14:textId="77777777" w:rsidR="004116DA" w:rsidRPr="009C19CC" w:rsidRDefault="004116DA" w:rsidP="00132F3F">
            <w:pPr>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 xml:space="preserve">وترتكز على تطوير المهارات الحياتية لدى أعضاء </w:t>
            </w:r>
            <w:r w:rsidR="00132F3F" w:rsidRPr="009C19CC">
              <w:rPr>
                <w:rFonts w:ascii="Traditional Arabic" w:hAnsi="Traditional Arabic" w:cs="Traditional Arabic"/>
                <w:color w:val="000000" w:themeColor="text1"/>
                <w:sz w:val="28"/>
                <w:szCs w:val="28"/>
                <w:rtl/>
              </w:rPr>
              <w:t>هيئة التدريس</w:t>
            </w:r>
            <w:r w:rsidRPr="009C19CC">
              <w:rPr>
                <w:rFonts w:ascii="Traditional Arabic" w:hAnsi="Traditional Arabic" w:cs="Traditional Arabic"/>
                <w:color w:val="000000" w:themeColor="text1"/>
                <w:sz w:val="28"/>
                <w:szCs w:val="28"/>
                <w:rtl/>
              </w:rPr>
              <w:t xml:space="preserve"> للقرن ا</w:t>
            </w:r>
            <w:r w:rsidR="00132F3F" w:rsidRPr="009C19CC">
              <w:rPr>
                <w:rFonts w:ascii="Traditional Arabic" w:hAnsi="Traditional Arabic" w:cs="Traditional Arabic"/>
                <w:color w:val="000000" w:themeColor="text1"/>
                <w:sz w:val="28"/>
                <w:szCs w:val="28"/>
                <w:rtl/>
              </w:rPr>
              <w:t xml:space="preserve">لحادى والعشرين، مثل: القيادة،وتحمل المسؤولية،والمبادرة، والمجازفة ، </w:t>
            </w:r>
            <w:r w:rsidRPr="009C19CC">
              <w:rPr>
                <w:rFonts w:ascii="Traditional Arabic" w:hAnsi="Traditional Arabic" w:cs="Traditional Arabic"/>
                <w:color w:val="000000" w:themeColor="text1"/>
                <w:sz w:val="28"/>
                <w:szCs w:val="28"/>
                <w:rtl/>
              </w:rPr>
              <w:t>أو الاستعداد لتحمل المخاطر</w:t>
            </w:r>
          </w:p>
        </w:tc>
        <w:tc>
          <w:tcPr>
            <w:tcW w:w="4770" w:type="dxa"/>
          </w:tcPr>
          <w:p w14:paraId="7A4D66B9" w14:textId="77777777" w:rsidR="004116DA" w:rsidRPr="009C19CC" w:rsidRDefault="00132F3F" w:rsidP="00132F3F">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ا</w:t>
            </w:r>
            <w:r w:rsidR="004116DA" w:rsidRPr="009C19CC">
              <w:rPr>
                <w:rFonts w:ascii="Traditional Arabic" w:hAnsi="Traditional Arabic" w:cs="Traditional Arabic"/>
                <w:color w:val="000000" w:themeColor="text1"/>
                <w:sz w:val="28"/>
                <w:szCs w:val="28"/>
                <w:rtl/>
              </w:rPr>
              <w:t>كتشاف السمات الشخصية لأعضاء هيئة التدريس، وتطوير مهاراتهم ف</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التعاملات الشخصية خاصة ف</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العصر الرقم</w:t>
            </w:r>
            <w:r w:rsidRPr="009C19CC">
              <w:rPr>
                <w:rFonts w:ascii="Traditional Arabic" w:hAnsi="Traditional Arabic" w:cs="Traditional Arabic"/>
                <w:color w:val="000000" w:themeColor="text1"/>
                <w:sz w:val="28"/>
                <w:szCs w:val="28"/>
                <w:rtl/>
              </w:rPr>
              <w:t>ي، بهدف مواكبة ا</w:t>
            </w:r>
            <w:r w:rsidR="004116DA" w:rsidRPr="009C19CC">
              <w:rPr>
                <w:rFonts w:ascii="Traditional Arabic" w:hAnsi="Traditional Arabic" w:cs="Traditional Arabic"/>
                <w:color w:val="000000" w:themeColor="text1"/>
                <w:sz w:val="28"/>
                <w:szCs w:val="28"/>
                <w:rtl/>
              </w:rPr>
              <w:t>قتصاديات ا</w:t>
            </w:r>
            <w:r w:rsidRPr="009C19CC">
              <w:rPr>
                <w:rFonts w:ascii="Traditional Arabic" w:hAnsi="Traditional Arabic" w:cs="Traditional Arabic"/>
                <w:color w:val="000000" w:themeColor="text1"/>
                <w:sz w:val="28"/>
                <w:szCs w:val="28"/>
                <w:rtl/>
              </w:rPr>
              <w:t>لمعرفة، والحد من تعقد البيئة الا</w:t>
            </w:r>
            <w:r w:rsidR="004116DA" w:rsidRPr="009C19CC">
              <w:rPr>
                <w:rFonts w:ascii="Traditional Arabic" w:hAnsi="Traditional Arabic" w:cs="Traditional Arabic"/>
                <w:color w:val="000000" w:themeColor="text1"/>
                <w:sz w:val="28"/>
                <w:szCs w:val="28"/>
                <w:rtl/>
              </w:rPr>
              <w:t>جتماعية المحيطة</w:t>
            </w:r>
          </w:p>
        </w:tc>
      </w:tr>
      <w:tr w:rsidR="004116DA" w:rsidRPr="009C19CC" w14:paraId="771B54A1" w14:textId="77777777" w:rsidTr="00C80155">
        <w:trPr>
          <w:trHeight w:val="1610"/>
        </w:trPr>
        <w:tc>
          <w:tcPr>
            <w:tcW w:w="2340" w:type="dxa"/>
          </w:tcPr>
          <w:p w14:paraId="478DEE9E" w14:textId="77777777" w:rsidR="004116DA" w:rsidRPr="009C19CC" w:rsidRDefault="004116DA" w:rsidP="005D5CD2">
            <w:pPr>
              <w:jc w:val="center"/>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6- الحاسب والتقنية الرقمية</w:t>
            </w:r>
          </w:p>
        </w:tc>
        <w:tc>
          <w:tcPr>
            <w:tcW w:w="3780" w:type="dxa"/>
          </w:tcPr>
          <w:p w14:paraId="2B08058E" w14:textId="77777777" w:rsidR="004116DA" w:rsidRPr="009C19CC" w:rsidRDefault="00132F3F" w:rsidP="00132F3F">
            <w:pPr>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يُقصد به القدرة على ا</w:t>
            </w:r>
            <w:r w:rsidR="004116DA" w:rsidRPr="009C19CC">
              <w:rPr>
                <w:rFonts w:ascii="Traditional Arabic" w:hAnsi="Traditional Arabic" w:cs="Traditional Arabic"/>
                <w:color w:val="000000" w:themeColor="text1"/>
                <w:sz w:val="28"/>
                <w:szCs w:val="28"/>
                <w:rtl/>
              </w:rPr>
              <w:t xml:space="preserve">ستخدام الحواسيب والمصادر الرقمية، للوصول إلى المعلومات، </w:t>
            </w:r>
            <w:r w:rsidRPr="009C19CC">
              <w:rPr>
                <w:rFonts w:ascii="Traditional Arabic" w:hAnsi="Traditional Arabic" w:cs="Traditional Arabic"/>
                <w:color w:val="000000" w:themeColor="text1"/>
                <w:sz w:val="28"/>
                <w:szCs w:val="28"/>
                <w:rtl/>
              </w:rPr>
              <w:t>وإنتاج المعرفة والحلول،والا</w:t>
            </w:r>
            <w:r w:rsidR="004116DA" w:rsidRPr="009C19CC">
              <w:rPr>
                <w:rFonts w:ascii="Traditional Arabic" w:hAnsi="Traditional Arabic" w:cs="Traditional Arabic"/>
                <w:color w:val="000000" w:themeColor="text1"/>
                <w:sz w:val="28"/>
                <w:szCs w:val="28"/>
                <w:rtl/>
              </w:rPr>
              <w:t>ستغلال الأمثل للخدمات الرقمية الت</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تتيحها التكنولوجيا الحديثة</w:t>
            </w:r>
          </w:p>
        </w:tc>
        <w:tc>
          <w:tcPr>
            <w:tcW w:w="4770" w:type="dxa"/>
          </w:tcPr>
          <w:p w14:paraId="6DC9F079" w14:textId="77777777" w:rsidR="004116DA" w:rsidRPr="009C19CC" w:rsidRDefault="00132F3F" w:rsidP="00132F3F">
            <w:pPr>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زيادة قدرة أعضاء هيئة التدريس</w:t>
            </w:r>
            <w:r w:rsidR="004116DA" w:rsidRPr="009C19CC">
              <w:rPr>
                <w:rFonts w:ascii="Traditional Arabic" w:hAnsi="Traditional Arabic" w:cs="Traditional Arabic"/>
                <w:color w:val="000000" w:themeColor="text1"/>
                <w:sz w:val="28"/>
                <w:szCs w:val="28"/>
                <w:rtl/>
              </w:rPr>
              <w:t xml:space="preserve"> على استخدام التقنيات الحديث</w:t>
            </w:r>
            <w:r w:rsidRPr="009C19CC">
              <w:rPr>
                <w:rFonts w:ascii="Traditional Arabic" w:hAnsi="Traditional Arabic" w:cs="Traditional Arabic"/>
                <w:color w:val="000000" w:themeColor="text1"/>
                <w:sz w:val="28"/>
                <w:szCs w:val="28"/>
                <w:rtl/>
              </w:rPr>
              <w:t>ة والأجهزة الرقمية، مما يُسهم في</w:t>
            </w:r>
            <w:r w:rsidR="004116DA" w:rsidRPr="009C19CC">
              <w:rPr>
                <w:rFonts w:ascii="Traditional Arabic" w:hAnsi="Traditional Arabic" w:cs="Traditional Arabic"/>
                <w:color w:val="000000" w:themeColor="text1"/>
                <w:sz w:val="28"/>
                <w:szCs w:val="28"/>
                <w:rtl/>
              </w:rPr>
              <w:t xml:space="preserve"> تقليل الوقت والجهد والتكلفة الت</w:t>
            </w:r>
            <w:r w:rsidRPr="009C19CC">
              <w:rPr>
                <w:rFonts w:ascii="Traditional Arabic" w:hAnsi="Traditional Arabic" w:cs="Traditional Arabic"/>
                <w:color w:val="000000" w:themeColor="text1"/>
                <w:sz w:val="28"/>
                <w:szCs w:val="28"/>
                <w:rtl/>
              </w:rPr>
              <w:t>ي</w:t>
            </w:r>
            <w:r w:rsidR="004116DA" w:rsidRPr="009C19CC">
              <w:rPr>
                <w:rFonts w:ascii="Traditional Arabic" w:hAnsi="Traditional Arabic" w:cs="Traditional Arabic"/>
                <w:color w:val="000000" w:themeColor="text1"/>
                <w:sz w:val="28"/>
                <w:szCs w:val="28"/>
                <w:rtl/>
              </w:rPr>
              <w:t xml:space="preserve"> يتطلبها اكتساب المهارات التكنولوجية، وحسن إعدادهم لسوق العمل</w:t>
            </w:r>
          </w:p>
        </w:tc>
      </w:tr>
    </w:tbl>
    <w:p w14:paraId="6E8A9C4C" w14:textId="77777777" w:rsidR="004116DA" w:rsidRPr="009C19CC" w:rsidRDefault="004116DA" w:rsidP="004116DA">
      <w:pPr>
        <w:shd w:val="clear" w:color="auto" w:fill="FFFFFF"/>
        <w:tabs>
          <w:tab w:val="left" w:pos="7478"/>
        </w:tabs>
        <w:bidi w:val="0"/>
        <w:spacing w:after="0" w:line="360" w:lineRule="auto"/>
        <w:jc w:val="center"/>
        <w:outlineLvl w:val="0"/>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Pr>
        <w:t>(Maringe, 2023</w:t>
      </w:r>
      <w:r w:rsidRPr="009C19CC">
        <w:rPr>
          <w:rFonts w:ascii="Traditional Arabic" w:hAnsi="Traditional Arabic" w:cs="Traditional Arabic"/>
          <w:color w:val="000000" w:themeColor="text1"/>
          <w:sz w:val="28"/>
          <w:szCs w:val="28"/>
          <w:rtl/>
        </w:rPr>
        <w:t xml:space="preserve">المصدر: </w:t>
      </w:r>
      <w:r w:rsidRPr="009C19CC">
        <w:rPr>
          <w:rFonts w:ascii="Traditional Arabic" w:hAnsi="Traditional Arabic" w:cs="Traditional Arabic"/>
          <w:color w:val="000000" w:themeColor="text1"/>
          <w:sz w:val="28"/>
          <w:szCs w:val="28"/>
        </w:rPr>
        <w:t>)</w:t>
      </w:r>
    </w:p>
    <w:p w14:paraId="569AFA88" w14:textId="77777777" w:rsidR="004116DA" w:rsidRPr="009C19CC" w:rsidRDefault="004116DA" w:rsidP="00223717">
      <w:pPr>
        <w:shd w:val="clear" w:color="auto" w:fill="FFFFFF" w:themeFill="background1"/>
        <w:tabs>
          <w:tab w:val="left" w:pos="2241"/>
          <w:tab w:val="left" w:pos="2444"/>
        </w:tabs>
        <w:spacing w:after="0" w:line="360" w:lineRule="auto"/>
        <w:jc w:val="both"/>
        <w:rPr>
          <w:rFonts w:ascii="Traditional Arabic" w:eastAsia="Times New Roman" w:hAnsi="Traditional Arabic" w:cs="Traditional Arabic"/>
          <w:color w:val="000000" w:themeColor="text1"/>
          <w:sz w:val="28"/>
          <w:szCs w:val="28"/>
          <w:lang w:bidi="ar"/>
        </w:rPr>
      </w:pPr>
      <w:r w:rsidRPr="009C19CC">
        <w:rPr>
          <w:rFonts w:ascii="Traditional Arabic" w:eastAsia="Times New Roman" w:hAnsi="Traditional Arabic" w:cs="Traditional Arabic"/>
          <w:color w:val="000000" w:themeColor="text1"/>
          <w:sz w:val="28"/>
          <w:szCs w:val="28"/>
          <w:rtl/>
          <w:lang w:bidi="ar"/>
        </w:rPr>
        <w:t xml:space="preserve">تشير بيانات الجدول السابق </w:t>
      </w:r>
      <w:r w:rsidR="00223717" w:rsidRPr="009C19CC">
        <w:rPr>
          <w:rFonts w:ascii="Traditional Arabic" w:eastAsia="Times New Roman" w:hAnsi="Traditional Arabic" w:cs="Traditional Arabic"/>
          <w:color w:val="000000" w:themeColor="text1"/>
          <w:sz w:val="28"/>
          <w:szCs w:val="28"/>
          <w:rtl/>
          <w:lang w:bidi="ar-EG"/>
        </w:rPr>
        <w:t xml:space="preserve">إلى </w:t>
      </w:r>
      <w:r w:rsidRPr="009C19CC">
        <w:rPr>
          <w:rFonts w:ascii="Traditional Arabic" w:eastAsia="Times New Roman" w:hAnsi="Traditional Arabic" w:cs="Traditional Arabic"/>
          <w:color w:val="000000" w:themeColor="text1"/>
          <w:sz w:val="28"/>
          <w:szCs w:val="28"/>
          <w:rtl/>
          <w:lang w:bidi="ar-EG"/>
        </w:rPr>
        <w:t>مؤشرات قياس الأداء الإبداع</w:t>
      </w:r>
      <w:r w:rsidR="00223717" w:rsidRPr="009C19CC">
        <w:rPr>
          <w:rFonts w:ascii="Traditional Arabic" w:eastAsia="Times New Roman" w:hAnsi="Traditional Arabic" w:cs="Traditional Arabic"/>
          <w:color w:val="000000" w:themeColor="text1"/>
          <w:sz w:val="28"/>
          <w:szCs w:val="28"/>
          <w:rtl/>
          <w:lang w:bidi="ar-EG"/>
        </w:rPr>
        <w:t>ي</w:t>
      </w:r>
      <w:r w:rsidRPr="009C19CC">
        <w:rPr>
          <w:rFonts w:ascii="Traditional Arabic" w:eastAsia="Times New Roman" w:hAnsi="Traditional Arabic" w:cs="Traditional Arabic"/>
          <w:color w:val="000000" w:themeColor="text1"/>
          <w:sz w:val="28"/>
          <w:szCs w:val="28"/>
          <w:rtl/>
          <w:lang w:bidi="ar-EG"/>
        </w:rPr>
        <w:t xml:space="preserve"> ل</w:t>
      </w:r>
      <w:r w:rsidR="00223717" w:rsidRPr="009C19CC">
        <w:rPr>
          <w:rFonts w:ascii="Traditional Arabic" w:eastAsia="Times New Roman" w:hAnsi="Traditional Arabic" w:cs="Traditional Arabic"/>
          <w:color w:val="000000" w:themeColor="text1"/>
          <w:sz w:val="28"/>
          <w:szCs w:val="28"/>
          <w:rtl/>
          <w:lang w:bidi="ar-EG"/>
        </w:rPr>
        <w:t xml:space="preserve">دى </w:t>
      </w:r>
      <w:r w:rsidRPr="009C19CC">
        <w:rPr>
          <w:rFonts w:ascii="Traditional Arabic" w:eastAsia="Times New Roman" w:hAnsi="Traditional Arabic" w:cs="Traditional Arabic"/>
          <w:color w:val="000000" w:themeColor="text1"/>
          <w:sz w:val="28"/>
          <w:szCs w:val="28"/>
          <w:rtl/>
          <w:lang w:bidi="ar-EG"/>
        </w:rPr>
        <w:t>أعضاء هيئة التدريس ف</w:t>
      </w:r>
      <w:r w:rsidR="00223717" w:rsidRPr="009C19CC">
        <w:rPr>
          <w:rFonts w:ascii="Traditional Arabic" w:eastAsia="Times New Roman" w:hAnsi="Traditional Arabic" w:cs="Traditional Arabic"/>
          <w:color w:val="000000" w:themeColor="text1"/>
          <w:sz w:val="28"/>
          <w:szCs w:val="28"/>
          <w:rtl/>
          <w:lang w:bidi="ar-EG"/>
        </w:rPr>
        <w:t>ي</w:t>
      </w:r>
      <w:r w:rsidRPr="009C19CC">
        <w:rPr>
          <w:rFonts w:ascii="Traditional Arabic" w:eastAsia="Times New Roman" w:hAnsi="Traditional Arabic" w:cs="Traditional Arabic"/>
          <w:color w:val="000000" w:themeColor="text1"/>
          <w:sz w:val="28"/>
          <w:szCs w:val="28"/>
          <w:rtl/>
          <w:lang w:bidi="ar-EG"/>
        </w:rPr>
        <w:t xml:space="preserve"> ضوء التحول الرقمى بالمملكة</w:t>
      </w:r>
      <w:r w:rsidRPr="009C19CC">
        <w:rPr>
          <w:rFonts w:ascii="Traditional Arabic" w:eastAsia="Times New Roman" w:hAnsi="Traditional Arabic" w:cs="Traditional Arabic"/>
          <w:color w:val="000000" w:themeColor="text1"/>
          <w:sz w:val="28"/>
          <w:szCs w:val="28"/>
          <w:rtl/>
          <w:lang w:bidi="ar"/>
        </w:rPr>
        <w:t>، وقد شملت</w:t>
      </w:r>
      <w:r w:rsidRPr="009C19CC">
        <w:rPr>
          <w:rFonts w:ascii="Traditional Arabic" w:eastAsia="Times New Roman" w:hAnsi="Traditional Arabic" w:cs="Traditional Arabic"/>
          <w:color w:val="000000" w:themeColor="text1"/>
          <w:sz w:val="28"/>
          <w:szCs w:val="28"/>
          <w:rtl/>
          <w:lang w:bidi="ar-EG"/>
        </w:rPr>
        <w:t xml:space="preserve"> هذه</w:t>
      </w:r>
      <w:r w:rsidRPr="009C19CC">
        <w:rPr>
          <w:rFonts w:ascii="Traditional Arabic" w:eastAsia="Times New Roman" w:hAnsi="Traditional Arabic" w:cs="Traditional Arabic"/>
          <w:color w:val="000000" w:themeColor="text1"/>
          <w:sz w:val="28"/>
          <w:szCs w:val="28"/>
          <w:rtl/>
          <w:lang w:bidi="ar"/>
        </w:rPr>
        <w:t xml:space="preserve"> المؤشرات (الابتكار، والتفكير الناقد وحل المشكلات، والتعاون، والات</w:t>
      </w:r>
      <w:r w:rsidR="00223717"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صال والتواصل، وتطوير الكفاءات والسمات الشخصية،واستخدام الحاسب والتقنية الرقمية)، حيث استهدفت المملكة تحقيق أهدافٍ متعلقة</w:t>
      </w:r>
      <w:r w:rsidR="00223717" w:rsidRPr="009C19CC">
        <w:rPr>
          <w:rFonts w:ascii="Traditional Arabic" w:eastAsia="Times New Roman" w:hAnsi="Traditional Arabic" w:cs="Traditional Arabic"/>
          <w:color w:val="000000" w:themeColor="text1"/>
          <w:sz w:val="28"/>
          <w:szCs w:val="28"/>
          <w:rtl/>
          <w:lang w:bidi="ar"/>
        </w:rPr>
        <w:t>ٍ</w:t>
      </w:r>
      <w:r w:rsidRPr="009C19CC">
        <w:rPr>
          <w:rFonts w:ascii="Traditional Arabic" w:hAnsi="Traditional Arabic" w:cs="Traditional Arabic"/>
          <w:color w:val="000000" w:themeColor="text1"/>
          <w:sz w:val="28"/>
          <w:szCs w:val="28"/>
          <w:rtl/>
        </w:rPr>
        <w:t xml:space="preserve"> </w:t>
      </w:r>
      <w:r w:rsidR="00223717" w:rsidRPr="009C19CC">
        <w:rPr>
          <w:rFonts w:ascii="Traditional Arabic" w:eastAsia="Times New Roman" w:hAnsi="Traditional Arabic" w:cs="Traditional Arabic"/>
          <w:color w:val="000000" w:themeColor="text1"/>
          <w:sz w:val="28"/>
          <w:szCs w:val="28"/>
          <w:rtl/>
          <w:lang w:bidi="ar"/>
        </w:rPr>
        <w:t xml:space="preserve">بدعم الابتكارية، وخلق الإبداع لدى أعضاء </w:t>
      </w:r>
      <w:r w:rsidRPr="009C19CC">
        <w:rPr>
          <w:rFonts w:ascii="Traditional Arabic" w:eastAsia="Times New Roman" w:hAnsi="Traditional Arabic" w:cs="Traditional Arabic"/>
          <w:color w:val="000000" w:themeColor="text1"/>
          <w:sz w:val="28"/>
          <w:szCs w:val="28"/>
          <w:rtl/>
          <w:lang w:bidi="ar"/>
        </w:rPr>
        <w:t>هيئ</w:t>
      </w:r>
      <w:r w:rsidR="00223717" w:rsidRPr="009C19CC">
        <w:rPr>
          <w:rFonts w:ascii="Traditional Arabic" w:eastAsia="Times New Roman" w:hAnsi="Traditional Arabic" w:cs="Traditional Arabic"/>
          <w:color w:val="000000" w:themeColor="text1"/>
          <w:sz w:val="28"/>
          <w:szCs w:val="28"/>
          <w:rtl/>
          <w:lang w:bidi="ar"/>
        </w:rPr>
        <w:t>ة التدريس</w:t>
      </w:r>
      <w:r w:rsidRPr="009C19CC">
        <w:rPr>
          <w:rFonts w:ascii="Traditional Arabic" w:eastAsia="Times New Roman" w:hAnsi="Traditional Arabic" w:cs="Traditional Arabic"/>
          <w:color w:val="000000" w:themeColor="text1"/>
          <w:sz w:val="28"/>
          <w:szCs w:val="28"/>
          <w:rtl/>
          <w:lang w:bidi="ar"/>
        </w:rPr>
        <w:t>، وزيادة قدرتهم على التفاعل مع الطلاب، وتقديم حلولٍ وبدائلٍ إيجابية</w:t>
      </w:r>
      <w:r w:rsidR="00223717"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لحل المشكلات التعليمية، وزيادة ثقتهم بأنفسهم</w:t>
      </w:r>
      <w:r w:rsidR="00223717"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وقدرتهم على تحقيق التميز العلم</w:t>
      </w:r>
      <w:r w:rsidR="00223717" w:rsidRPr="009C19CC">
        <w:rPr>
          <w:rFonts w:ascii="Traditional Arabic" w:eastAsia="Times New Roman" w:hAnsi="Traditional Arabic" w:cs="Traditional Arabic"/>
          <w:color w:val="000000" w:themeColor="text1"/>
          <w:sz w:val="28"/>
          <w:szCs w:val="28"/>
          <w:rtl/>
          <w:lang w:bidi="ar"/>
        </w:rPr>
        <w:t>ي</w:t>
      </w:r>
      <w:r w:rsidRPr="009C19CC">
        <w:rPr>
          <w:rFonts w:ascii="Traditional Arabic" w:eastAsia="Times New Roman" w:hAnsi="Traditional Arabic" w:cs="Traditional Arabic"/>
          <w:color w:val="000000" w:themeColor="text1"/>
          <w:sz w:val="28"/>
          <w:szCs w:val="28"/>
          <w:rtl/>
          <w:lang w:bidi="ar"/>
        </w:rPr>
        <w:t>، والاستخدام الفعال للتكنولوجيا الحديثة</w:t>
      </w:r>
      <w:r w:rsidR="00223717" w:rsidRPr="009C19CC">
        <w:rPr>
          <w:rFonts w:ascii="Traditional Arabic" w:eastAsia="Times New Roman" w:hAnsi="Traditional Arabic" w:cs="Traditional Arabic"/>
          <w:color w:val="000000" w:themeColor="text1"/>
          <w:sz w:val="28"/>
          <w:szCs w:val="28"/>
          <w:rtl/>
          <w:lang w:bidi="ar"/>
        </w:rPr>
        <w:t>،</w:t>
      </w:r>
      <w:r w:rsidRPr="009C19CC">
        <w:rPr>
          <w:rFonts w:ascii="Traditional Arabic" w:eastAsia="Times New Roman" w:hAnsi="Traditional Arabic" w:cs="Traditional Arabic"/>
          <w:color w:val="000000" w:themeColor="text1"/>
          <w:sz w:val="28"/>
          <w:szCs w:val="28"/>
          <w:rtl/>
          <w:lang w:bidi="ar"/>
        </w:rPr>
        <w:t xml:space="preserve"> وتطبيقاتها الرقمية داخل المعامل وقاعات المحاضرات.                                  </w:t>
      </w:r>
    </w:p>
    <w:p w14:paraId="128A150A" w14:textId="77777777" w:rsidR="004116DA" w:rsidRPr="009C19CC" w:rsidRDefault="004116DA" w:rsidP="00223717">
      <w:pPr>
        <w:spacing w:after="0"/>
        <w:jc w:val="both"/>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b/>
          <w:bCs/>
          <w:color w:val="000000" w:themeColor="text1"/>
          <w:sz w:val="28"/>
          <w:szCs w:val="28"/>
          <w:rtl/>
          <w:lang w:bidi="ar-EG"/>
        </w:rPr>
        <w:t>رابعاً: دور التحول الرقم</w:t>
      </w:r>
      <w:r w:rsidR="00223717"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 xml:space="preserve"> ف</w:t>
      </w:r>
      <w:r w:rsidR="00223717"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 xml:space="preserve"> تحسين الأداء الإبداع</w:t>
      </w:r>
      <w:r w:rsidR="00223717" w:rsidRPr="009C19CC">
        <w:rPr>
          <w:rFonts w:ascii="Traditional Arabic" w:hAnsi="Traditional Arabic" w:cs="Traditional Arabic"/>
          <w:b/>
          <w:bCs/>
          <w:color w:val="000000" w:themeColor="text1"/>
          <w:sz w:val="28"/>
          <w:szCs w:val="28"/>
          <w:rtl/>
          <w:lang w:bidi="ar-EG"/>
        </w:rPr>
        <w:t>ي</w:t>
      </w:r>
      <w:r w:rsidRPr="009C19CC">
        <w:rPr>
          <w:rFonts w:ascii="Traditional Arabic" w:hAnsi="Traditional Arabic" w:cs="Traditional Arabic"/>
          <w:b/>
          <w:bCs/>
          <w:color w:val="000000" w:themeColor="text1"/>
          <w:sz w:val="28"/>
          <w:szCs w:val="28"/>
          <w:rtl/>
          <w:lang w:bidi="ar-EG"/>
        </w:rPr>
        <w:t xml:space="preserve"> لدى أعضاء هيئة التدريس</w:t>
      </w:r>
    </w:p>
    <w:p w14:paraId="5655EE1C" w14:textId="77777777" w:rsidR="004116DA" w:rsidRPr="009C19CC" w:rsidRDefault="004116DA" w:rsidP="00223717">
      <w:pPr>
        <w:spacing w:after="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lang w:bidi="ar-EG"/>
        </w:rPr>
        <w:t>مثّل التحول الرقم</w:t>
      </w:r>
      <w:r w:rsidR="00223717" w:rsidRPr="009C19CC">
        <w:rPr>
          <w:rFonts w:ascii="Traditional Arabic" w:hAnsi="Traditional Arabic" w:cs="Traditional Arabic"/>
          <w:color w:val="000000" w:themeColor="text1"/>
          <w:sz w:val="28"/>
          <w:szCs w:val="28"/>
          <w:rtl/>
          <w:lang w:bidi="ar-EG"/>
        </w:rPr>
        <w:t xml:space="preserve">ي </w:t>
      </w:r>
      <w:r w:rsidRPr="009C19CC">
        <w:rPr>
          <w:rFonts w:ascii="Traditional Arabic" w:hAnsi="Traditional Arabic" w:cs="Traditional Arabic"/>
          <w:color w:val="000000" w:themeColor="text1"/>
          <w:sz w:val="28"/>
          <w:szCs w:val="28"/>
          <w:rtl/>
          <w:lang w:bidi="ar-EG"/>
        </w:rPr>
        <w:t>واجهة</w:t>
      </w:r>
      <w:r w:rsidR="00223717"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ممي</w:t>
      </w:r>
      <w:r w:rsidR="00223717"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زة لدور الجامعات السعودية ف</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تحسين جودة التعليم العال</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وغيّر من الدور التقليد</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w:t>
      </w:r>
      <w:r w:rsidR="00223717" w:rsidRPr="009C19CC">
        <w:rPr>
          <w:rFonts w:ascii="Traditional Arabic" w:hAnsi="Traditional Arabic" w:cs="Traditional Arabic"/>
          <w:color w:val="000000" w:themeColor="text1"/>
          <w:sz w:val="28"/>
          <w:szCs w:val="28"/>
          <w:rtl/>
          <w:lang w:bidi="ar-EG"/>
        </w:rPr>
        <w:t>لأعضاء</w:t>
      </w:r>
      <w:r w:rsidRPr="009C19CC">
        <w:rPr>
          <w:rFonts w:ascii="Traditional Arabic" w:hAnsi="Traditional Arabic" w:cs="Traditional Arabic"/>
          <w:color w:val="000000" w:themeColor="text1"/>
          <w:sz w:val="28"/>
          <w:szCs w:val="28"/>
          <w:rtl/>
          <w:lang w:bidi="ar-EG"/>
        </w:rPr>
        <w:t xml:space="preserve"> هيئة التدريس ف</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العملية التعليمية، وتحويله من مصدرٍ وحيد للمعلومات إلى مرشدٍ وموجه</w:t>
      </w:r>
      <w:r w:rsidR="00223717"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للطلاب</w:t>
      </w:r>
      <w:r w:rsidR="00223717" w:rsidRPr="009C19CC">
        <w:rPr>
          <w:rFonts w:ascii="Traditional Arabic" w:hAnsi="Traditional Arabic" w:cs="Traditional Arabic"/>
          <w:color w:val="000000" w:themeColor="text1"/>
          <w:sz w:val="28"/>
          <w:szCs w:val="28"/>
          <w:rtl/>
          <w:lang w:bidi="ar-EG"/>
        </w:rPr>
        <w:t xml:space="preserve">، ومتعلمٍ </w:t>
      </w:r>
      <w:r w:rsidRPr="009C19CC">
        <w:rPr>
          <w:rFonts w:ascii="Traditional Arabic" w:hAnsi="Traditional Arabic" w:cs="Traditional Arabic"/>
          <w:color w:val="000000" w:themeColor="text1"/>
          <w:sz w:val="28"/>
          <w:szCs w:val="28"/>
          <w:rtl/>
          <w:lang w:bidi="ar-EG"/>
        </w:rPr>
        <w:t xml:space="preserve">فى الوقت </w:t>
      </w:r>
      <w:r w:rsidR="00223717" w:rsidRPr="009C19CC">
        <w:rPr>
          <w:rFonts w:ascii="Traditional Arabic" w:hAnsi="Traditional Arabic" w:cs="Traditional Arabic"/>
          <w:color w:val="000000" w:themeColor="text1"/>
          <w:sz w:val="28"/>
          <w:szCs w:val="28"/>
          <w:rtl/>
          <w:lang w:bidi="ar-EG"/>
        </w:rPr>
        <w:t>ذاته، وذلك من خلال إتاحة ا</w:t>
      </w:r>
      <w:r w:rsidRPr="009C19CC">
        <w:rPr>
          <w:rFonts w:ascii="Traditional Arabic" w:hAnsi="Traditional Arabic" w:cs="Traditional Arabic"/>
          <w:color w:val="000000" w:themeColor="text1"/>
          <w:sz w:val="28"/>
          <w:szCs w:val="28"/>
          <w:rtl/>
          <w:lang w:bidi="ar-EG"/>
        </w:rPr>
        <w:t>ستخدام الأجهزة الإلكترونية وتكنولوجيا الوسائط المتعددة (المالتميديا) ف</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العملية التعليمي</w:t>
      </w:r>
      <w:r w:rsidR="00223717" w:rsidRPr="009C19CC">
        <w:rPr>
          <w:rFonts w:ascii="Traditional Arabic" w:hAnsi="Traditional Arabic" w:cs="Traditional Arabic"/>
          <w:color w:val="000000" w:themeColor="text1"/>
          <w:sz w:val="28"/>
          <w:szCs w:val="28"/>
          <w:rtl/>
          <w:lang w:bidi="ar-EG"/>
        </w:rPr>
        <w:t>ة، وفقا لظروف الطلاب وقدراتهم وا</w:t>
      </w:r>
      <w:r w:rsidRPr="009C19CC">
        <w:rPr>
          <w:rFonts w:ascii="Traditional Arabic" w:hAnsi="Traditional Arabic" w:cs="Traditional Arabic"/>
          <w:color w:val="000000" w:themeColor="text1"/>
          <w:sz w:val="28"/>
          <w:szCs w:val="28"/>
          <w:rtl/>
          <w:lang w:bidi="ar-EG"/>
        </w:rPr>
        <w:t>ستعداداتهم، مما ساهم ف</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نقل المعرفة</w:t>
      </w:r>
      <w:r w:rsidR="00223717" w:rsidRPr="009C19CC">
        <w:rPr>
          <w:rFonts w:ascii="Traditional Arabic" w:hAnsi="Traditional Arabic" w:cs="Traditional Arabic"/>
          <w:color w:val="000000" w:themeColor="text1"/>
          <w:sz w:val="28"/>
          <w:szCs w:val="28"/>
          <w:rtl/>
          <w:lang w:bidi="ar-EG"/>
        </w:rPr>
        <w:t xml:space="preserve"> العلمية</w:t>
      </w:r>
      <w:r w:rsidRPr="009C19CC">
        <w:rPr>
          <w:rFonts w:ascii="Traditional Arabic" w:hAnsi="Traditional Arabic" w:cs="Traditional Arabic"/>
          <w:color w:val="000000" w:themeColor="text1"/>
          <w:sz w:val="28"/>
          <w:szCs w:val="28"/>
          <w:rtl/>
          <w:lang w:bidi="ar-EG"/>
        </w:rPr>
        <w:t xml:space="preserve"> بأسلوبٍ جذابٍ وشيق</w:t>
      </w:r>
      <w:r w:rsidR="00223717"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للطلاب، دون بذل المزيد من الوقت وال</w:t>
      </w:r>
      <w:r w:rsidR="00223717" w:rsidRPr="009C19CC">
        <w:rPr>
          <w:rFonts w:ascii="Traditional Arabic" w:hAnsi="Traditional Arabic" w:cs="Traditional Arabic"/>
          <w:color w:val="000000" w:themeColor="text1"/>
          <w:sz w:val="28"/>
          <w:szCs w:val="28"/>
          <w:rtl/>
          <w:lang w:bidi="ar-EG"/>
        </w:rPr>
        <w:t>جهد والتكلفة، وظهور أساليبٍ وطر</w:t>
      </w:r>
      <w:r w:rsidRPr="009C19CC">
        <w:rPr>
          <w:rFonts w:ascii="Traditional Arabic" w:hAnsi="Traditional Arabic" w:cs="Traditional Arabic"/>
          <w:color w:val="000000" w:themeColor="text1"/>
          <w:sz w:val="28"/>
          <w:szCs w:val="28"/>
          <w:rtl/>
          <w:lang w:bidi="ar-EG"/>
        </w:rPr>
        <w:t>قٍ جديدة</w:t>
      </w:r>
      <w:r w:rsidR="00223717"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للتعليم غير المباشر، </w:t>
      </w:r>
      <w:r w:rsidR="00223717" w:rsidRPr="009C19CC">
        <w:rPr>
          <w:rFonts w:ascii="Traditional Arabic" w:hAnsi="Traditional Arabic" w:cs="Traditional Arabic"/>
          <w:color w:val="000000" w:themeColor="text1"/>
          <w:sz w:val="28"/>
          <w:szCs w:val="28"/>
          <w:rtl/>
          <w:lang w:bidi="ar-EG"/>
        </w:rPr>
        <w:t>خاصةً فى</w:t>
      </w:r>
      <w:r w:rsidRPr="009C19CC">
        <w:rPr>
          <w:rFonts w:ascii="Traditional Arabic" w:hAnsi="Traditional Arabic" w:cs="Traditional Arabic"/>
          <w:color w:val="000000" w:themeColor="text1"/>
          <w:sz w:val="28"/>
          <w:szCs w:val="28"/>
          <w:rtl/>
          <w:lang w:bidi="ar-EG"/>
        </w:rPr>
        <w:t xml:space="preserve"> المحاضرات والفيديوهات التعليمية عبر الإنترنت، مما أدى إلى زيادة التعاون بين الأساتذة والطلاب، ونقل </w:t>
      </w:r>
      <w:r w:rsidR="00223717" w:rsidRPr="009C19CC">
        <w:rPr>
          <w:rFonts w:ascii="Traditional Arabic" w:hAnsi="Traditional Arabic" w:cs="Traditional Arabic"/>
          <w:color w:val="000000" w:themeColor="text1"/>
          <w:sz w:val="28"/>
          <w:szCs w:val="28"/>
          <w:rtl/>
          <w:lang w:bidi="ar-EG"/>
        </w:rPr>
        <w:t>الخبرات إلى الطلاب عبر قنوات الا</w:t>
      </w:r>
      <w:r w:rsidRPr="009C19CC">
        <w:rPr>
          <w:rFonts w:ascii="Traditional Arabic" w:hAnsi="Traditional Arabic" w:cs="Traditional Arabic"/>
          <w:color w:val="000000" w:themeColor="text1"/>
          <w:sz w:val="28"/>
          <w:szCs w:val="28"/>
          <w:rtl/>
          <w:lang w:bidi="ar-EG"/>
        </w:rPr>
        <w:t>ت</w:t>
      </w:r>
      <w:r w:rsidR="00223717"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صال المختلفة، وإكساب أعضاء </w:t>
      </w:r>
      <w:r w:rsidR="00223717" w:rsidRPr="009C19CC">
        <w:rPr>
          <w:rFonts w:ascii="Traditional Arabic" w:hAnsi="Traditional Arabic" w:cs="Traditional Arabic"/>
          <w:color w:val="000000" w:themeColor="text1"/>
          <w:sz w:val="28"/>
          <w:szCs w:val="28"/>
          <w:rtl/>
          <w:lang w:bidi="ar-EG"/>
        </w:rPr>
        <w:t>هيئة التدريس المهارات اللازمة لا</w:t>
      </w:r>
      <w:r w:rsidRPr="009C19CC">
        <w:rPr>
          <w:rFonts w:ascii="Traditional Arabic" w:hAnsi="Traditional Arabic" w:cs="Traditional Arabic"/>
          <w:color w:val="000000" w:themeColor="text1"/>
          <w:sz w:val="28"/>
          <w:szCs w:val="28"/>
          <w:rtl/>
          <w:lang w:bidi="ar-EG"/>
        </w:rPr>
        <w:t>ستخدام هذه التقنيات التعليمية، وبناء شبكات</w:t>
      </w:r>
      <w:r w:rsidR="00223717"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لتنظيم وإدارة عمل المؤسسات التعليمية، وتعدد طرق تقييم أداء الطلاب، وتطوير سياسات وبرامج التعليم العالى، وبناء نظمٍ تعليميةٍ عا</w:t>
      </w:r>
      <w:r w:rsidR="00223717" w:rsidRPr="009C19CC">
        <w:rPr>
          <w:rFonts w:ascii="Traditional Arabic" w:hAnsi="Traditional Arabic" w:cs="Traditional Arabic"/>
          <w:color w:val="000000" w:themeColor="text1"/>
          <w:sz w:val="28"/>
          <w:szCs w:val="28"/>
          <w:rtl/>
          <w:lang w:bidi="ar-EG"/>
        </w:rPr>
        <w:t>لية الجودة ترتكز على التنمية الا</w:t>
      </w:r>
      <w:r w:rsidRPr="009C19CC">
        <w:rPr>
          <w:rFonts w:ascii="Traditional Arabic" w:hAnsi="Traditional Arabic" w:cs="Traditional Arabic"/>
          <w:color w:val="000000" w:themeColor="text1"/>
          <w:sz w:val="28"/>
          <w:szCs w:val="28"/>
          <w:rtl/>
          <w:lang w:bidi="ar-EG"/>
        </w:rPr>
        <w:t>قت</w:t>
      </w:r>
      <w:r w:rsidR="00223717" w:rsidRPr="009C19CC">
        <w:rPr>
          <w:rFonts w:ascii="Traditional Arabic" w:hAnsi="Traditional Arabic" w:cs="Traditional Arabic"/>
          <w:color w:val="000000" w:themeColor="text1"/>
          <w:sz w:val="28"/>
          <w:szCs w:val="28"/>
          <w:rtl/>
          <w:lang w:bidi="ar-EG"/>
        </w:rPr>
        <w:t>صادية والا</w:t>
      </w:r>
      <w:r w:rsidRPr="009C19CC">
        <w:rPr>
          <w:rFonts w:ascii="Traditional Arabic" w:hAnsi="Traditional Arabic" w:cs="Traditional Arabic"/>
          <w:color w:val="000000" w:themeColor="text1"/>
          <w:sz w:val="28"/>
          <w:szCs w:val="28"/>
          <w:rtl/>
          <w:lang w:bidi="ar-EG"/>
        </w:rPr>
        <w:t>جتماعية ف</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المملكة (المنظمة العربية للتنمية الإدارية، 2010).</w:t>
      </w:r>
    </w:p>
    <w:p w14:paraId="399C7AF8" w14:textId="77777777" w:rsidR="004116DA" w:rsidRPr="009C19CC" w:rsidRDefault="004116DA" w:rsidP="00D8755D">
      <w:pPr>
        <w:spacing w:after="0" w:line="360" w:lineRule="auto"/>
        <w:jc w:val="both"/>
        <w:rPr>
          <w:rFonts w:ascii="Traditional Arabic" w:hAnsi="Traditional Arabic" w:cs="Traditional Arabic"/>
          <w:color w:val="000000" w:themeColor="text1"/>
          <w:sz w:val="28"/>
          <w:szCs w:val="28"/>
          <w:lang w:bidi="ar-EG"/>
        </w:rPr>
      </w:pPr>
      <w:r w:rsidRPr="009C19CC">
        <w:rPr>
          <w:rFonts w:ascii="Traditional Arabic" w:hAnsi="Traditional Arabic" w:cs="Traditional Arabic"/>
          <w:color w:val="000000" w:themeColor="text1"/>
          <w:sz w:val="28"/>
          <w:szCs w:val="28"/>
          <w:rtl/>
          <w:lang w:bidi="ar-EG"/>
        </w:rPr>
        <w:t>كما اهتم</w:t>
      </w:r>
      <w:r w:rsidR="00223717" w:rsidRPr="009C19CC">
        <w:rPr>
          <w:rFonts w:ascii="Traditional Arabic" w:hAnsi="Traditional Arabic" w:cs="Traditional Arabic"/>
          <w:color w:val="000000" w:themeColor="text1"/>
          <w:sz w:val="28"/>
          <w:szCs w:val="28"/>
          <w:rtl/>
          <w:lang w:bidi="ar-EG"/>
        </w:rPr>
        <w:t>ّت المملكة بتطبيق ا</w:t>
      </w:r>
      <w:r w:rsidRPr="009C19CC">
        <w:rPr>
          <w:rFonts w:ascii="Traditional Arabic" w:hAnsi="Traditional Arabic" w:cs="Traditional Arabic"/>
          <w:color w:val="000000" w:themeColor="text1"/>
          <w:sz w:val="28"/>
          <w:szCs w:val="28"/>
          <w:rtl/>
          <w:lang w:bidi="ar-EG"/>
        </w:rPr>
        <w:t>ستراتيجيات إدارة المعرفة ف</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قطاع التعليم العال</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بهدف تطوير عمليات الإبتكار والبحث عن المعرفة لدى أعضاء هيئة التدريس، وتطوير البحث العلم</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وكراس</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البحث فى الجامعات، خاصة ف</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ظل المتغيرات والتطورات التكنولوجية الت</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يشهدها العالم مؤخراً، </w:t>
      </w:r>
      <w:r w:rsidR="00223717" w:rsidRPr="009C19CC">
        <w:rPr>
          <w:rFonts w:ascii="Traditional Arabic" w:hAnsi="Traditional Arabic" w:cs="Traditional Arabic"/>
          <w:color w:val="000000" w:themeColor="text1"/>
          <w:sz w:val="28"/>
          <w:szCs w:val="28"/>
          <w:rtl/>
          <w:lang w:bidi="ar-EG"/>
        </w:rPr>
        <w:t>علاوةً على زيادة قدرة أعضاء هيئة التدريس</w:t>
      </w:r>
      <w:r w:rsidR="00E62264" w:rsidRPr="009C19CC">
        <w:rPr>
          <w:rFonts w:ascii="Traditional Arabic" w:hAnsi="Traditional Arabic" w:cs="Traditional Arabic"/>
          <w:color w:val="000000" w:themeColor="text1"/>
          <w:sz w:val="28"/>
          <w:szCs w:val="28"/>
          <w:rtl/>
          <w:lang w:bidi="ar-EG"/>
        </w:rPr>
        <w:t xml:space="preserve"> على </w:t>
      </w:r>
      <w:r w:rsidRPr="009C19CC">
        <w:rPr>
          <w:rFonts w:ascii="Traditional Arabic" w:hAnsi="Traditional Arabic" w:cs="Traditional Arabic"/>
          <w:color w:val="000000" w:themeColor="text1"/>
          <w:sz w:val="28"/>
          <w:szCs w:val="28"/>
          <w:rtl/>
          <w:lang w:bidi="ar-EG"/>
        </w:rPr>
        <w:t xml:space="preserve"> </w:t>
      </w:r>
      <w:r w:rsidR="00E62264" w:rsidRPr="009C19CC">
        <w:rPr>
          <w:rFonts w:ascii="Traditional Arabic" w:hAnsi="Traditional Arabic" w:cs="Traditional Arabic"/>
          <w:color w:val="000000" w:themeColor="text1"/>
          <w:sz w:val="28"/>
          <w:szCs w:val="28"/>
          <w:rtl/>
          <w:lang w:bidi="ar-EG"/>
        </w:rPr>
        <w:t>تطوير</w:t>
      </w:r>
      <w:r w:rsidRPr="009C19CC">
        <w:rPr>
          <w:rFonts w:ascii="Traditional Arabic" w:hAnsi="Traditional Arabic" w:cs="Traditional Arabic"/>
          <w:color w:val="000000" w:themeColor="text1"/>
          <w:sz w:val="28"/>
          <w:szCs w:val="28"/>
          <w:rtl/>
          <w:lang w:bidi="ar-EG"/>
        </w:rPr>
        <w:t xml:space="preserve"> مهارات الطلاب وتلبية </w:t>
      </w:r>
      <w:r w:rsidR="00223717" w:rsidRPr="009C19CC">
        <w:rPr>
          <w:rFonts w:ascii="Traditional Arabic" w:hAnsi="Traditional Arabic" w:cs="Traditional Arabic"/>
          <w:color w:val="000000" w:themeColor="text1"/>
          <w:sz w:val="28"/>
          <w:szCs w:val="28"/>
          <w:rtl/>
          <w:lang w:bidi="ar-EG"/>
        </w:rPr>
        <w:t>احتياجاتهم</w:t>
      </w:r>
      <w:r w:rsidRPr="009C19CC">
        <w:rPr>
          <w:rFonts w:ascii="Traditional Arabic" w:hAnsi="Traditional Arabic" w:cs="Traditional Arabic"/>
          <w:color w:val="000000" w:themeColor="text1"/>
          <w:sz w:val="28"/>
          <w:szCs w:val="28"/>
          <w:rtl/>
          <w:lang w:bidi="ar-EG"/>
        </w:rPr>
        <w:t xml:space="preserve"> المعرفية، وتقليل الفجوة بين المعارف الجديدة والقائمة، والربط بين عملية </w:t>
      </w:r>
      <w:r w:rsidR="00E62264" w:rsidRPr="009C19CC">
        <w:rPr>
          <w:rFonts w:ascii="Traditional Arabic" w:hAnsi="Traditional Arabic" w:cs="Traditional Arabic"/>
          <w:color w:val="000000" w:themeColor="text1"/>
          <w:sz w:val="28"/>
          <w:szCs w:val="28"/>
          <w:rtl/>
          <w:lang w:bidi="ar-EG"/>
        </w:rPr>
        <w:t>التعلم</w:t>
      </w:r>
      <w:r w:rsidRPr="009C19CC">
        <w:rPr>
          <w:rFonts w:ascii="Traditional Arabic" w:hAnsi="Traditional Arabic" w:cs="Traditional Arabic"/>
          <w:color w:val="000000" w:themeColor="text1"/>
          <w:sz w:val="28"/>
          <w:szCs w:val="28"/>
          <w:rtl/>
          <w:lang w:bidi="ar-EG"/>
        </w:rPr>
        <w:t xml:space="preserve"> والخبرة العلمية، وإعداد </w:t>
      </w:r>
      <w:r w:rsidR="00E62264" w:rsidRPr="009C19CC">
        <w:rPr>
          <w:rFonts w:ascii="Traditional Arabic" w:hAnsi="Traditional Arabic" w:cs="Traditional Arabic"/>
          <w:color w:val="000000" w:themeColor="text1"/>
          <w:sz w:val="28"/>
          <w:szCs w:val="28"/>
          <w:rtl/>
          <w:lang w:bidi="ar-EG"/>
        </w:rPr>
        <w:t>الطلاب</w:t>
      </w:r>
      <w:r w:rsidRPr="009C19CC">
        <w:rPr>
          <w:rFonts w:ascii="Traditional Arabic" w:hAnsi="Traditional Arabic" w:cs="Traditional Arabic"/>
          <w:color w:val="000000" w:themeColor="text1"/>
          <w:sz w:val="28"/>
          <w:szCs w:val="28"/>
          <w:rtl/>
          <w:lang w:bidi="ar-EG"/>
        </w:rPr>
        <w:t xml:space="preserve"> لسوق العمل</w:t>
      </w:r>
      <w:r w:rsidR="00223717" w:rsidRPr="009C19CC">
        <w:rPr>
          <w:rFonts w:ascii="Traditional Arabic" w:hAnsi="Traditional Arabic" w:cs="Traditional Arabic"/>
          <w:color w:val="000000" w:themeColor="text1"/>
          <w:sz w:val="28"/>
          <w:szCs w:val="28"/>
          <w:rtl/>
          <w:lang w:bidi="ar-EG"/>
        </w:rPr>
        <w:t>، وبناء القدرة على التعلم الذاتى</w:t>
      </w:r>
      <w:r w:rsidRPr="009C19CC">
        <w:rPr>
          <w:rFonts w:ascii="Traditional Arabic" w:hAnsi="Traditional Arabic" w:cs="Traditional Arabic"/>
          <w:color w:val="000000" w:themeColor="text1"/>
          <w:sz w:val="28"/>
          <w:szCs w:val="28"/>
          <w:rtl/>
          <w:lang w:bidi="ar-EG"/>
        </w:rPr>
        <w:t xml:space="preserve"> </w:t>
      </w:r>
      <w:r w:rsidR="00E62264" w:rsidRPr="009C19CC">
        <w:rPr>
          <w:rFonts w:ascii="Traditional Arabic" w:hAnsi="Traditional Arabic" w:cs="Traditional Arabic"/>
          <w:color w:val="000000" w:themeColor="text1"/>
          <w:sz w:val="28"/>
          <w:szCs w:val="28"/>
          <w:rtl/>
          <w:lang w:bidi="ar-EG"/>
        </w:rPr>
        <w:t>وحل</w:t>
      </w:r>
      <w:r w:rsidRPr="009C19CC">
        <w:rPr>
          <w:rFonts w:ascii="Traditional Arabic" w:hAnsi="Traditional Arabic" w:cs="Traditional Arabic"/>
          <w:color w:val="000000" w:themeColor="text1"/>
          <w:sz w:val="28"/>
          <w:szCs w:val="28"/>
          <w:rtl/>
          <w:lang w:bidi="ar-EG"/>
        </w:rPr>
        <w:t xml:space="preserve"> المشكلات (سبرينة، هد</w:t>
      </w:r>
      <w:r w:rsidR="00223717"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2018).</w:t>
      </w:r>
    </w:p>
    <w:p w14:paraId="43264AEB" w14:textId="77777777" w:rsidR="004116DA" w:rsidRPr="009C19CC" w:rsidRDefault="004116DA" w:rsidP="001F1685">
      <w:pPr>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color w:val="000000" w:themeColor="text1"/>
          <w:sz w:val="28"/>
          <w:szCs w:val="28"/>
          <w:rtl/>
        </w:rPr>
        <w:t>كما سعت الجامعات السعودية إلى زيادة التمكين الإبداع</w:t>
      </w:r>
      <w:r w:rsidR="0022371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لدى أعضاء هيئة التدريس، من خلال زيادة حجم مشاركتهم </w:t>
      </w:r>
      <w:r w:rsidR="00223717" w:rsidRPr="009C19CC">
        <w:rPr>
          <w:rFonts w:ascii="Traditional Arabic" w:hAnsi="Traditional Arabic" w:cs="Traditional Arabic"/>
          <w:color w:val="000000" w:themeColor="text1"/>
          <w:sz w:val="28"/>
          <w:szCs w:val="28"/>
          <w:rtl/>
        </w:rPr>
        <w:t>في</w:t>
      </w:r>
      <w:r w:rsidRPr="009C19CC">
        <w:rPr>
          <w:rFonts w:ascii="Traditional Arabic" w:hAnsi="Traditional Arabic" w:cs="Traditional Arabic"/>
          <w:color w:val="000000" w:themeColor="text1"/>
          <w:sz w:val="28"/>
          <w:szCs w:val="28"/>
          <w:rtl/>
        </w:rPr>
        <w:t xml:space="preserve"> </w:t>
      </w:r>
      <w:r w:rsidR="00223717" w:rsidRPr="009C19CC">
        <w:rPr>
          <w:rFonts w:ascii="Traditional Arabic" w:hAnsi="Traditional Arabic" w:cs="Traditional Arabic"/>
          <w:color w:val="000000" w:themeColor="text1"/>
          <w:sz w:val="28"/>
          <w:szCs w:val="28"/>
          <w:rtl/>
        </w:rPr>
        <w:t>صـنع القـرارات، والاسـتقلالية في العمل، والق</w:t>
      </w:r>
      <w:r w:rsidRPr="009C19CC">
        <w:rPr>
          <w:rFonts w:ascii="Traditional Arabic" w:hAnsi="Traditional Arabic" w:cs="Traditional Arabic"/>
          <w:color w:val="000000" w:themeColor="text1"/>
          <w:sz w:val="28"/>
          <w:szCs w:val="28"/>
          <w:rtl/>
        </w:rPr>
        <w:t>د</w:t>
      </w:r>
      <w:r w:rsidR="00223717" w:rsidRPr="009C19CC">
        <w:rPr>
          <w:rFonts w:ascii="Traditional Arabic" w:hAnsi="Traditional Arabic" w:cs="Traditional Arabic"/>
          <w:color w:val="000000" w:themeColor="text1"/>
          <w:sz w:val="28"/>
          <w:szCs w:val="28"/>
          <w:rtl/>
        </w:rPr>
        <w:t>رة على التأثير في ن</w:t>
      </w:r>
      <w:r w:rsidRPr="009C19CC">
        <w:rPr>
          <w:rFonts w:ascii="Traditional Arabic" w:hAnsi="Traditional Arabic" w:cs="Traditional Arabic"/>
          <w:color w:val="000000" w:themeColor="text1"/>
          <w:sz w:val="28"/>
          <w:szCs w:val="28"/>
          <w:rtl/>
        </w:rPr>
        <w:t>واتج</w:t>
      </w:r>
      <w:r w:rsidR="00223717" w:rsidRPr="009C19CC">
        <w:rPr>
          <w:rFonts w:ascii="Traditional Arabic" w:hAnsi="Traditional Arabic" w:cs="Traditional Arabic"/>
          <w:color w:val="000000" w:themeColor="text1"/>
          <w:sz w:val="28"/>
          <w:szCs w:val="28"/>
          <w:rtl/>
        </w:rPr>
        <w:t xml:space="preserve"> العمل بالجامعة، والإحساس بالتقدير، وزيادة الفاعلية الذاتية والنم</w:t>
      </w:r>
      <w:r w:rsidRPr="009C19CC">
        <w:rPr>
          <w:rFonts w:ascii="Traditional Arabic" w:hAnsi="Traditional Arabic" w:cs="Traditional Arabic"/>
          <w:color w:val="000000" w:themeColor="text1"/>
          <w:sz w:val="28"/>
          <w:szCs w:val="28"/>
          <w:rtl/>
        </w:rPr>
        <w:t>و المهن</w:t>
      </w:r>
      <w:r w:rsidR="0022371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مما ينعكس إيجاباُ على أداء الجامعة، ويُحق</w:t>
      </w:r>
      <w:r w:rsidR="0022371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ق أهدافها بكفاءة</w:t>
      </w:r>
      <w:r w:rsidR="0022371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وفاعلية، فضلاً عن توفير الإمكانات الت</w:t>
      </w:r>
      <w:r w:rsidR="00223717" w:rsidRPr="009C19CC">
        <w:rPr>
          <w:rFonts w:ascii="Traditional Arabic" w:hAnsi="Traditional Arabic" w:cs="Traditional Arabic"/>
          <w:color w:val="000000" w:themeColor="text1"/>
          <w:sz w:val="28"/>
          <w:szCs w:val="28"/>
          <w:rtl/>
        </w:rPr>
        <w:t>ي توفرها تكنولوجيا المعلومات والا</w:t>
      </w:r>
      <w:r w:rsidRPr="009C19CC">
        <w:rPr>
          <w:rFonts w:ascii="Traditional Arabic" w:hAnsi="Traditional Arabic" w:cs="Traditional Arabic"/>
          <w:color w:val="000000" w:themeColor="text1"/>
          <w:sz w:val="28"/>
          <w:szCs w:val="28"/>
          <w:rtl/>
        </w:rPr>
        <w:t>ت</w:t>
      </w:r>
      <w:r w:rsidR="00223717"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صالات، وتوظيفها ف</w:t>
      </w:r>
      <w:r w:rsidR="0022371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تطوير الأداء المهن</w:t>
      </w:r>
      <w:r w:rsidR="00223717"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لأعضاء هيئة التدريس،  سواء من خلال الحضور أو التدريب عن بعد، وذلك من خلال عقد الدورات المف</w:t>
      </w:r>
      <w:r w:rsidR="001F1685" w:rsidRPr="009C19CC">
        <w:rPr>
          <w:rFonts w:ascii="Traditional Arabic" w:hAnsi="Traditional Arabic" w:cs="Traditional Arabic"/>
          <w:color w:val="000000" w:themeColor="text1"/>
          <w:sz w:val="28"/>
          <w:szCs w:val="28"/>
          <w:rtl/>
        </w:rPr>
        <w:t>توحة عبر الإنترنت، أو التدريس با</w:t>
      </w:r>
      <w:r w:rsidRPr="009C19CC">
        <w:rPr>
          <w:rFonts w:ascii="Traditional Arabic" w:hAnsi="Traditional Arabic" w:cs="Traditional Arabic"/>
          <w:color w:val="000000" w:themeColor="text1"/>
          <w:sz w:val="28"/>
          <w:szCs w:val="28"/>
          <w:rtl/>
        </w:rPr>
        <w:t xml:space="preserve">ستخدام </w:t>
      </w:r>
      <w:r w:rsidR="00E62264" w:rsidRPr="009C19CC">
        <w:rPr>
          <w:rFonts w:ascii="Traditional Arabic" w:hAnsi="Traditional Arabic" w:cs="Traditional Arabic"/>
          <w:color w:val="000000" w:themeColor="text1"/>
          <w:sz w:val="28"/>
          <w:szCs w:val="28"/>
          <w:rtl/>
        </w:rPr>
        <w:t>ا</w:t>
      </w:r>
      <w:r w:rsidRPr="009C19CC">
        <w:rPr>
          <w:rFonts w:ascii="Traditional Arabic" w:hAnsi="Traditional Arabic" w:cs="Traditional Arabic"/>
          <w:color w:val="000000" w:themeColor="text1"/>
          <w:sz w:val="28"/>
          <w:szCs w:val="28"/>
          <w:rtl/>
        </w:rPr>
        <w:t>لوسائط الإلكترونية،وا</w:t>
      </w:r>
      <w:r w:rsidRPr="009C19CC">
        <w:rPr>
          <w:rFonts w:ascii="Traditional Arabic" w:eastAsia="Times New Roman" w:hAnsi="Traditional Arabic" w:cs="Traditional Arabic"/>
          <w:color w:val="000000" w:themeColor="text1"/>
          <w:sz w:val="28"/>
          <w:szCs w:val="28"/>
          <w:rtl/>
          <w:lang w:val="fr-FR" w:eastAsia="fr-FR"/>
        </w:rPr>
        <w:t>لجمع بين المهارات الت</w:t>
      </w:r>
      <w:r w:rsidR="001F1685" w:rsidRPr="009C19CC">
        <w:rPr>
          <w:rFonts w:ascii="Traditional Arabic" w:eastAsia="Times New Roman" w:hAnsi="Traditional Arabic" w:cs="Traditional Arabic"/>
          <w:color w:val="000000" w:themeColor="text1"/>
          <w:sz w:val="28"/>
          <w:szCs w:val="28"/>
          <w:rtl/>
          <w:lang w:val="fr-FR" w:eastAsia="fr-FR"/>
        </w:rPr>
        <w:t>ي تتيحها تكنولوجيا المعلومات والا</w:t>
      </w:r>
      <w:r w:rsidRPr="009C19CC">
        <w:rPr>
          <w:rFonts w:ascii="Traditional Arabic" w:eastAsia="Times New Roman" w:hAnsi="Traditional Arabic" w:cs="Traditional Arabic"/>
          <w:color w:val="000000" w:themeColor="text1"/>
          <w:sz w:val="28"/>
          <w:szCs w:val="28"/>
          <w:rtl/>
          <w:lang w:val="fr-FR" w:eastAsia="fr-FR"/>
        </w:rPr>
        <w:t>ت</w:t>
      </w:r>
      <w:r w:rsidR="001F1685" w:rsidRPr="009C19CC">
        <w:rPr>
          <w:rFonts w:ascii="Traditional Arabic" w:eastAsia="Times New Roman" w:hAnsi="Traditional Arabic" w:cs="Traditional Arabic"/>
          <w:color w:val="000000" w:themeColor="text1"/>
          <w:sz w:val="28"/>
          <w:szCs w:val="28"/>
          <w:rtl/>
          <w:lang w:val="fr-FR" w:eastAsia="fr-FR"/>
        </w:rPr>
        <w:t>ّ</w:t>
      </w:r>
      <w:r w:rsidRPr="009C19CC">
        <w:rPr>
          <w:rFonts w:ascii="Traditional Arabic" w:eastAsia="Times New Roman" w:hAnsi="Traditional Arabic" w:cs="Traditional Arabic"/>
          <w:color w:val="000000" w:themeColor="text1"/>
          <w:sz w:val="28"/>
          <w:szCs w:val="28"/>
          <w:rtl/>
          <w:lang w:val="fr-FR" w:eastAsia="fr-FR"/>
        </w:rPr>
        <w:t>صال، وبين الابتكار ف</w:t>
      </w:r>
      <w:r w:rsidR="001F1685" w:rsidRPr="009C19CC">
        <w:rPr>
          <w:rFonts w:ascii="Traditional Arabic" w:eastAsia="Times New Roman" w:hAnsi="Traditional Arabic" w:cs="Traditional Arabic"/>
          <w:color w:val="000000" w:themeColor="text1"/>
          <w:sz w:val="28"/>
          <w:szCs w:val="28"/>
          <w:rtl/>
          <w:lang w:val="fr-FR" w:eastAsia="fr-FR"/>
        </w:rPr>
        <w:t>ي</w:t>
      </w:r>
      <w:r w:rsidRPr="009C19CC">
        <w:rPr>
          <w:rFonts w:ascii="Traditional Arabic" w:eastAsia="Times New Roman" w:hAnsi="Traditional Arabic" w:cs="Traditional Arabic"/>
          <w:color w:val="000000" w:themeColor="text1"/>
          <w:sz w:val="28"/>
          <w:szCs w:val="28"/>
          <w:rtl/>
          <w:lang w:val="fr-FR" w:eastAsia="fr-FR"/>
        </w:rPr>
        <w:t xml:space="preserve"> مجال التعليم والتثقيف وإعداد المناهج الدراسية على يد خبراء تكنولوجيا المعلومات، لتوجيههم نحو طرق </w:t>
      </w:r>
      <w:r w:rsidRPr="009C19CC">
        <w:rPr>
          <w:rFonts w:ascii="Traditional Arabic" w:hAnsi="Traditional Arabic" w:cs="Traditional Arabic"/>
          <w:color w:val="000000" w:themeColor="text1"/>
          <w:sz w:val="28"/>
          <w:szCs w:val="28"/>
          <w:rtl/>
        </w:rPr>
        <w:t xml:space="preserve">استخدام </w:t>
      </w:r>
      <w:r w:rsidR="00E62264" w:rsidRPr="009C19CC">
        <w:rPr>
          <w:rFonts w:ascii="Traditional Arabic" w:hAnsi="Traditional Arabic" w:cs="Traditional Arabic"/>
          <w:color w:val="000000" w:themeColor="text1"/>
          <w:sz w:val="28"/>
          <w:szCs w:val="28"/>
          <w:rtl/>
        </w:rPr>
        <w:t>التكنولوجيا</w:t>
      </w:r>
      <w:r w:rsidRPr="009C19CC">
        <w:rPr>
          <w:rFonts w:ascii="Traditional Arabic" w:hAnsi="Traditional Arabic" w:cs="Traditional Arabic"/>
          <w:color w:val="000000" w:themeColor="text1"/>
          <w:sz w:val="28"/>
          <w:szCs w:val="28"/>
          <w:rtl/>
        </w:rPr>
        <w:t xml:space="preserve"> ف</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عملية التعلم، وتحديد المعايير اللازمة لتطوير قدراتهم ف</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البيئة الرقمية (حرب، 2015).</w:t>
      </w:r>
    </w:p>
    <w:p w14:paraId="2F14F682" w14:textId="77777777" w:rsidR="005D5CD2" w:rsidRPr="009C19CC" w:rsidRDefault="004116DA" w:rsidP="00D8755D">
      <w:pPr>
        <w:spacing w:after="0" w:line="360" w:lineRule="auto"/>
        <w:jc w:val="both"/>
        <w:rPr>
          <w:rFonts w:ascii="Traditional Arabic" w:hAnsi="Traditional Arabic" w:cs="Traditional Arabic"/>
          <w:color w:val="000000" w:themeColor="text1"/>
          <w:sz w:val="28"/>
          <w:szCs w:val="28"/>
          <w:rtl/>
        </w:rPr>
      </w:pPr>
      <w:r w:rsidRPr="009C19CC">
        <w:rPr>
          <w:rFonts w:ascii="Traditional Arabic" w:hAnsi="Traditional Arabic" w:cs="Traditional Arabic"/>
          <w:b/>
          <w:bCs/>
          <w:color w:val="000000" w:themeColor="text1"/>
          <w:sz w:val="28"/>
          <w:szCs w:val="28"/>
          <w:rtl/>
        </w:rPr>
        <w:t>ف</w:t>
      </w:r>
      <w:r w:rsidR="001F1685" w:rsidRPr="009C19CC">
        <w:rPr>
          <w:rFonts w:ascii="Traditional Arabic" w:hAnsi="Traditional Arabic" w:cs="Traditional Arabic"/>
          <w:b/>
          <w:bCs/>
          <w:color w:val="000000" w:themeColor="text1"/>
          <w:sz w:val="28"/>
          <w:szCs w:val="28"/>
          <w:rtl/>
        </w:rPr>
        <w:t>ي</w:t>
      </w:r>
      <w:r w:rsidRPr="009C19CC">
        <w:rPr>
          <w:rFonts w:ascii="Traditional Arabic" w:hAnsi="Traditional Arabic" w:cs="Traditional Arabic"/>
          <w:b/>
          <w:bCs/>
          <w:color w:val="000000" w:themeColor="text1"/>
          <w:sz w:val="28"/>
          <w:szCs w:val="28"/>
          <w:rtl/>
        </w:rPr>
        <w:t xml:space="preserve"> ضوء ما سبق</w:t>
      </w:r>
      <w:r w:rsidRPr="009C19CC">
        <w:rPr>
          <w:rFonts w:ascii="Traditional Arabic" w:hAnsi="Traditional Arabic" w:cs="Traditional Arabic"/>
          <w:color w:val="000000" w:themeColor="text1"/>
          <w:sz w:val="28"/>
          <w:szCs w:val="28"/>
          <w:rtl/>
        </w:rPr>
        <w:t>، تبرز الأهمية الكبيرة الت</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تمثلها تطبيقات التحول الرقم</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ف</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تحسين جودة التعليم العال</w:t>
      </w:r>
      <w:r w:rsidR="001F1685" w:rsidRPr="009C19CC">
        <w:rPr>
          <w:rFonts w:ascii="Traditional Arabic" w:hAnsi="Traditional Arabic" w:cs="Traditional Arabic"/>
          <w:color w:val="000000" w:themeColor="text1"/>
          <w:sz w:val="28"/>
          <w:szCs w:val="28"/>
          <w:rtl/>
        </w:rPr>
        <w:t>ي بالمملكة، في</w:t>
      </w:r>
      <w:r w:rsidRPr="009C19CC">
        <w:rPr>
          <w:rFonts w:ascii="Traditional Arabic" w:hAnsi="Traditional Arabic" w:cs="Traditional Arabic"/>
          <w:color w:val="000000" w:themeColor="text1"/>
          <w:sz w:val="28"/>
          <w:szCs w:val="28"/>
          <w:rtl/>
        </w:rPr>
        <w:t xml:space="preserve"> ظل إتاحتها لمنصات</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وتطبيقات</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رقمية</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تضفى مزيدا</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من الابتكار على محتوى المناهج الدراسية</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وطبيعة السياسات والبرامج التعليمية الت</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تتبناها المملكة، مما دفع الجامعات والمعاهد العليا إلى إدماج هذه التطبيقات داخل قاعات المحاضرات والمعامل والمكتبات، لتقديم خدمات</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تعليمية</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مبتكرة، وتبنى طرقٍ جديدة</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فى التدريس تتلاءم مع ظروف ومتغيرات العصر، وتزيد من قدرات أعضاء هيئة التدريس و</w:t>
      </w:r>
      <w:r w:rsidR="001F1685" w:rsidRPr="009C19CC">
        <w:rPr>
          <w:rFonts w:ascii="Traditional Arabic" w:hAnsi="Traditional Arabic" w:cs="Traditional Arabic"/>
          <w:color w:val="000000" w:themeColor="text1"/>
          <w:sz w:val="28"/>
          <w:szCs w:val="28"/>
          <w:rtl/>
        </w:rPr>
        <w:t>أدوارهم في</w:t>
      </w:r>
      <w:r w:rsidRPr="009C19CC">
        <w:rPr>
          <w:rFonts w:ascii="Traditional Arabic" w:hAnsi="Traditional Arabic" w:cs="Traditional Arabic"/>
          <w:color w:val="000000" w:themeColor="text1"/>
          <w:sz w:val="28"/>
          <w:szCs w:val="28"/>
          <w:rtl/>
        </w:rPr>
        <w:t xml:space="preserve"> العملية التعليمية، وحجم مشاركتهم ف</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ص</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نع القرارات، من خلال التوظيف الأمثل لتقنيات الواقع المعز</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ز، وتكنولوجيا التعليم عن بُعد، والفيديوهات التعليمية، </w:t>
      </w:r>
      <w:r w:rsidR="00E62264" w:rsidRPr="009C19CC">
        <w:rPr>
          <w:rFonts w:ascii="Traditional Arabic" w:hAnsi="Traditional Arabic" w:cs="Traditional Arabic"/>
          <w:color w:val="000000" w:themeColor="text1"/>
          <w:sz w:val="28"/>
          <w:szCs w:val="28"/>
          <w:rtl/>
        </w:rPr>
        <w:t xml:space="preserve">وتقنيات </w:t>
      </w:r>
      <w:r w:rsidRPr="009C19CC">
        <w:rPr>
          <w:rFonts w:ascii="Traditional Arabic" w:hAnsi="Traditional Arabic" w:cs="Traditional Arabic"/>
          <w:color w:val="000000" w:themeColor="text1"/>
          <w:sz w:val="28"/>
          <w:szCs w:val="28"/>
          <w:rtl/>
        </w:rPr>
        <w:t>الوسائط المتعددة كالنصوص الفائقة، والصور، والرسوم ، والت</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تزيد من وضوح المعلومات</w:t>
      </w:r>
      <w:r w:rsidR="00E62264" w:rsidRPr="009C19CC">
        <w:rPr>
          <w:rFonts w:ascii="Traditional Arabic" w:hAnsi="Traditional Arabic" w:cs="Traditional Arabic"/>
          <w:color w:val="000000" w:themeColor="text1"/>
          <w:sz w:val="28"/>
          <w:szCs w:val="28"/>
          <w:rtl/>
        </w:rPr>
        <w:t>.</w:t>
      </w:r>
    </w:p>
    <w:p w14:paraId="5241AA99" w14:textId="77777777" w:rsidR="004116DA" w:rsidRPr="009C19CC" w:rsidRDefault="004116DA" w:rsidP="005D5CD2">
      <w:pPr>
        <w:spacing w:after="240" w:line="360" w:lineRule="auto"/>
        <w:jc w:val="both"/>
        <w:rPr>
          <w:rFonts w:ascii="Traditional Arabic" w:hAnsi="Traditional Arabic" w:cs="Traditional Arabic"/>
          <w:b/>
          <w:bCs/>
          <w:color w:val="000000" w:themeColor="text1"/>
          <w:sz w:val="28"/>
          <w:szCs w:val="28"/>
          <w:rtl/>
          <w:lang w:bidi="ar-EG"/>
        </w:rPr>
      </w:pPr>
      <w:r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b/>
          <w:bCs/>
          <w:color w:val="000000" w:themeColor="text1"/>
          <w:sz w:val="28"/>
          <w:szCs w:val="28"/>
          <w:rtl/>
          <w:lang w:bidi="ar-EG"/>
        </w:rPr>
        <w:t>خلاصة الفصل:</w:t>
      </w:r>
    </w:p>
    <w:p w14:paraId="3C3A9376" w14:textId="77777777" w:rsidR="004116DA" w:rsidRPr="009C19CC" w:rsidRDefault="004116DA" w:rsidP="001F1685">
      <w:pPr>
        <w:shd w:val="clear" w:color="auto" w:fill="FFFFFF" w:themeFill="background1"/>
        <w:spacing w:after="240" w:line="360" w:lineRule="auto"/>
        <w:jc w:val="both"/>
        <w:rPr>
          <w:rFonts w:ascii="Traditional Arabic" w:hAnsi="Traditional Arabic" w:cs="Traditional Arabic"/>
          <w:color w:val="000000" w:themeColor="text1"/>
          <w:sz w:val="28"/>
          <w:szCs w:val="28"/>
          <w:rtl/>
          <w:lang w:bidi="ar-EG"/>
        </w:rPr>
      </w:pPr>
      <w:r w:rsidRPr="009C19CC">
        <w:rPr>
          <w:rFonts w:ascii="Traditional Arabic" w:hAnsi="Traditional Arabic" w:cs="Traditional Arabic"/>
          <w:color w:val="000000" w:themeColor="text1"/>
          <w:sz w:val="28"/>
          <w:szCs w:val="28"/>
          <w:rtl/>
          <w:lang w:bidi="ar-EG"/>
        </w:rPr>
        <w:t>قدم هذا الفصل رؤية تفصيلية حول التحول الرقم</w:t>
      </w:r>
      <w:r w:rsidR="001F1685"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وتطبيقه بمؤسسات التعليم العال</w:t>
      </w:r>
      <w:r w:rsidR="001F1685"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بالمملكة ف</w:t>
      </w:r>
      <w:r w:rsidR="001F1685"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إطار رؤية 2030، مما </w:t>
      </w:r>
      <w:r w:rsidR="001F1685" w:rsidRPr="009C19CC">
        <w:rPr>
          <w:rFonts w:ascii="Traditional Arabic" w:hAnsi="Traditional Arabic" w:cs="Traditional Arabic"/>
          <w:color w:val="000000" w:themeColor="text1"/>
          <w:sz w:val="28"/>
          <w:szCs w:val="28"/>
          <w:rtl/>
          <w:lang w:bidi="ar-EG"/>
        </w:rPr>
        <w:t>دفع  هذه المؤسسات إلى توظيفها في</w:t>
      </w:r>
      <w:r w:rsidRPr="009C19CC">
        <w:rPr>
          <w:rFonts w:ascii="Traditional Arabic" w:hAnsi="Traditional Arabic" w:cs="Traditional Arabic"/>
          <w:color w:val="000000" w:themeColor="text1"/>
          <w:sz w:val="28"/>
          <w:szCs w:val="28"/>
          <w:rtl/>
          <w:lang w:bidi="ar-EG"/>
        </w:rPr>
        <w:t xml:space="preserve"> </w:t>
      </w:r>
      <w:r w:rsidR="001F1685" w:rsidRPr="009C19CC">
        <w:rPr>
          <w:rFonts w:ascii="Traditional Arabic" w:hAnsi="Traditional Arabic" w:cs="Traditional Arabic"/>
          <w:color w:val="000000" w:themeColor="text1"/>
          <w:sz w:val="28"/>
          <w:szCs w:val="28"/>
          <w:rtl/>
          <w:lang w:bidi="ar-EG"/>
        </w:rPr>
        <w:t>دعم</w:t>
      </w:r>
      <w:r w:rsidRPr="009C19CC">
        <w:rPr>
          <w:rFonts w:ascii="Traditional Arabic" w:hAnsi="Traditional Arabic" w:cs="Traditional Arabic"/>
          <w:color w:val="000000" w:themeColor="text1"/>
          <w:sz w:val="28"/>
          <w:szCs w:val="28"/>
          <w:rtl/>
          <w:lang w:bidi="ar-EG"/>
        </w:rPr>
        <w:t xml:space="preserve"> الخدمة التعليمية، وتحسين كفاءتها الأكاديمية والإدارية، وتحسين الأداء الإبداع</w:t>
      </w:r>
      <w:r w:rsidR="001F1685"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لأعضاء هيئة التدريس ومعاونيهم، وتحسين جودة المخرجات التعليمية، وتلبية الاحتياجات المختلفة للطلاب، وذلك نتيجة لإمكاناتها الفائقة ف</w:t>
      </w:r>
      <w:r w:rsidR="001F1685"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تنفيذ المهام، والسرعة ف</w:t>
      </w:r>
      <w:r w:rsidR="001F1685"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xml:space="preserve"> أدائها، والتعامل الأمثل مع البيانات الضخمة، حيث أتاحت هذه التطبيقات إمكانية نقل المعرفة العلمية</w:t>
      </w:r>
      <w:r w:rsidR="001F1685"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 xml:space="preserve"> والتواصل الفعال بين الطلاب وأعضاء هيئة التدريس بالمملكة، وذلك من خلال </w:t>
      </w:r>
      <w:r w:rsidRPr="009C19CC">
        <w:rPr>
          <w:rFonts w:ascii="Traditional Arabic" w:hAnsi="Traditional Arabic" w:cs="Traditional Arabic"/>
          <w:color w:val="000000" w:themeColor="text1"/>
          <w:sz w:val="28"/>
          <w:szCs w:val="28"/>
          <w:rtl/>
        </w:rPr>
        <w:t xml:space="preserve">رقمنة الخدمات الجامعية،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دعم وتحديث البنية التحتية التقنية</w:t>
      </w:r>
      <w:r w:rsidRPr="009C19CC">
        <w:rPr>
          <w:rFonts w:ascii="Traditional Arabic" w:hAnsi="Traditional Arabic" w:cs="Traditional Arabic"/>
          <w:color w:val="000000" w:themeColor="text1"/>
          <w:sz w:val="28"/>
          <w:szCs w:val="28"/>
          <w:rtl/>
          <w:lang w:bidi="ar-EG"/>
        </w:rPr>
        <w:t>، وإنشاء</w:t>
      </w:r>
      <w:r w:rsidRPr="009C19CC">
        <w:rPr>
          <w:rFonts w:ascii="Traditional Arabic" w:hAnsi="Traditional Arabic" w:cs="Traditional Arabic"/>
          <w:color w:val="000000" w:themeColor="text1"/>
          <w:sz w:val="28"/>
          <w:szCs w:val="28"/>
          <w:rtl/>
        </w:rPr>
        <w:t xml:space="preserve"> منص</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اتٍ تعليمية رقمية تُسهم ف</w:t>
      </w:r>
      <w:r w:rsidR="001F1685" w:rsidRPr="009C19CC">
        <w:rPr>
          <w:rFonts w:ascii="Traditional Arabic" w:hAnsi="Traditional Arabic" w:cs="Traditional Arabic"/>
          <w:color w:val="000000" w:themeColor="text1"/>
          <w:sz w:val="28"/>
          <w:szCs w:val="28"/>
          <w:rtl/>
        </w:rPr>
        <w:t>ي تحسين جودة التعليم</w:t>
      </w:r>
      <w:r w:rsidRPr="009C19CC">
        <w:rPr>
          <w:rFonts w:ascii="Traditional Arabic" w:hAnsi="Traditional Arabic" w:cs="Traditional Arabic"/>
          <w:color w:val="000000" w:themeColor="text1"/>
          <w:sz w:val="28"/>
          <w:szCs w:val="28"/>
          <w:rtl/>
        </w:rPr>
        <w:t xml:space="preserve">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توسيع الشبكات الداخلية</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لضمان التغطية الكاملة للحرم الجامع</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و</w:t>
      </w:r>
      <w:r w:rsidRPr="009C19CC">
        <w:rPr>
          <w:rFonts w:ascii="Traditional Arabic" w:hAnsi="Traditional Arabic" w:cs="Traditional Arabic"/>
          <w:color w:val="000000" w:themeColor="text1"/>
          <w:sz w:val="28"/>
          <w:szCs w:val="28"/>
          <w:rtl/>
          <w:lang w:bidi="ar-EG"/>
        </w:rPr>
        <w:t>دمج التقنيات الحديثة، وتدريب الطلاب على استخدامها مثل: الواقع المعز</w:t>
      </w:r>
      <w:r w:rsidR="001F1685" w:rsidRPr="009C19CC">
        <w:rPr>
          <w:rFonts w:ascii="Traditional Arabic" w:hAnsi="Traditional Arabic" w:cs="Traditional Arabic"/>
          <w:color w:val="000000" w:themeColor="text1"/>
          <w:sz w:val="28"/>
          <w:szCs w:val="28"/>
          <w:rtl/>
          <w:lang w:bidi="ar-EG"/>
        </w:rPr>
        <w:t>ّ</w:t>
      </w:r>
      <w:r w:rsidRPr="009C19CC">
        <w:rPr>
          <w:rFonts w:ascii="Traditional Arabic" w:hAnsi="Traditional Arabic" w:cs="Traditional Arabic"/>
          <w:color w:val="000000" w:themeColor="text1"/>
          <w:sz w:val="28"/>
          <w:szCs w:val="28"/>
          <w:rtl/>
          <w:lang w:bidi="ar-EG"/>
        </w:rPr>
        <w:t>ز والافتراض</w:t>
      </w:r>
      <w:r w:rsidR="001F1685" w:rsidRPr="009C19CC">
        <w:rPr>
          <w:rFonts w:ascii="Traditional Arabic" w:hAnsi="Traditional Arabic" w:cs="Traditional Arabic"/>
          <w:color w:val="000000" w:themeColor="text1"/>
          <w:sz w:val="28"/>
          <w:szCs w:val="28"/>
          <w:rtl/>
          <w:lang w:bidi="ar-EG"/>
        </w:rPr>
        <w:t>ي</w:t>
      </w:r>
      <w:r w:rsidRPr="009C19CC">
        <w:rPr>
          <w:rFonts w:ascii="Traditional Arabic" w:hAnsi="Traditional Arabic" w:cs="Traditional Arabic"/>
          <w:color w:val="000000" w:themeColor="text1"/>
          <w:sz w:val="28"/>
          <w:szCs w:val="28"/>
          <w:rtl/>
          <w:lang w:bidi="ar-EG"/>
        </w:rPr>
        <w:t>، وأدوات التعلم عن بُعد،</w:t>
      </w:r>
      <w:r w:rsidRPr="009C19CC">
        <w:rPr>
          <w:rFonts w:ascii="Traditional Arabic" w:hAnsi="Traditional Arabic" w:cs="Traditional Arabic"/>
          <w:color w:val="000000" w:themeColor="text1"/>
          <w:sz w:val="28"/>
          <w:szCs w:val="28"/>
          <w:rtl/>
        </w:rPr>
        <w:t xml:space="preserve"> وتطبيقات الهواتف الذكية، وذلك بهدف وضع سياسات</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تعليمية</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 جديدة، تتماشى مع المعايير الرقمية العالمية، وتُلبى الاحتياجات الوطنية للمملكة، </w:t>
      </w:r>
      <w:r w:rsidRPr="009C19CC">
        <w:rPr>
          <w:rFonts w:ascii="Traditional Arabic" w:hAnsi="Traditional Arabic" w:cs="Traditional Arabic"/>
          <w:color w:val="000000" w:themeColor="text1"/>
          <w:sz w:val="28"/>
          <w:szCs w:val="28"/>
          <w:rtl/>
          <w:lang w:bidi="ar-EG"/>
        </w:rPr>
        <w:t>و</w:t>
      </w:r>
      <w:r w:rsidRPr="009C19CC">
        <w:rPr>
          <w:rFonts w:ascii="Traditional Arabic" w:hAnsi="Traditional Arabic" w:cs="Traditional Arabic"/>
          <w:color w:val="000000" w:themeColor="text1"/>
          <w:sz w:val="28"/>
          <w:szCs w:val="28"/>
          <w:rtl/>
        </w:rPr>
        <w:t>تعزيز أمن المعلومات لمنع الهجمات السيبرانية، وتأمين بيانات الطلاب وأعضاء هيئة التدريس. وق</w:t>
      </w:r>
      <w:r w:rsidR="001F1685" w:rsidRPr="009C19CC">
        <w:rPr>
          <w:rFonts w:ascii="Traditional Arabic" w:hAnsi="Traditional Arabic" w:cs="Traditional Arabic"/>
          <w:color w:val="000000" w:themeColor="text1"/>
          <w:sz w:val="28"/>
          <w:szCs w:val="28"/>
          <w:rtl/>
        </w:rPr>
        <w:t>د أتاحت تكنولوجيا المعلومات والا</w:t>
      </w:r>
      <w:r w:rsidRPr="009C19CC">
        <w:rPr>
          <w:rFonts w:ascii="Traditional Arabic" w:hAnsi="Traditional Arabic" w:cs="Traditional Arabic"/>
          <w:color w:val="000000" w:themeColor="text1"/>
          <w:sz w:val="28"/>
          <w:szCs w:val="28"/>
          <w:rtl/>
        </w:rPr>
        <w:t>ت</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صالات إمكانات هائلة لتحسين الأداء الإبداع</w:t>
      </w:r>
      <w:r w:rsidR="001F1685" w:rsidRPr="009C19CC">
        <w:rPr>
          <w:rFonts w:ascii="Traditional Arabic" w:hAnsi="Traditional Arabic" w:cs="Traditional Arabic"/>
          <w:color w:val="000000" w:themeColor="text1"/>
          <w:sz w:val="28"/>
          <w:szCs w:val="28"/>
          <w:rtl/>
        </w:rPr>
        <w:t xml:space="preserve">ي لأعضاء هيئة التدريس، </w:t>
      </w:r>
      <w:r w:rsidRPr="009C19CC">
        <w:rPr>
          <w:rFonts w:ascii="Traditional Arabic" w:hAnsi="Traditional Arabic" w:cs="Traditional Arabic"/>
          <w:color w:val="000000" w:themeColor="text1"/>
          <w:sz w:val="28"/>
          <w:szCs w:val="28"/>
          <w:rtl/>
        </w:rPr>
        <w:t>سواء من خلال الحضور أو التدريب عن ب</w:t>
      </w:r>
      <w:r w:rsidR="001F1685" w:rsidRPr="009C19CC">
        <w:rPr>
          <w:rFonts w:ascii="Traditional Arabic" w:hAnsi="Traditional Arabic" w:cs="Traditional Arabic"/>
          <w:color w:val="000000" w:themeColor="text1"/>
          <w:sz w:val="28"/>
          <w:szCs w:val="28"/>
          <w:rtl/>
        </w:rPr>
        <w:t>ُ</w:t>
      </w:r>
      <w:r w:rsidRPr="009C19CC">
        <w:rPr>
          <w:rFonts w:ascii="Traditional Arabic" w:hAnsi="Traditional Arabic" w:cs="Traditional Arabic"/>
          <w:color w:val="000000" w:themeColor="text1"/>
          <w:sz w:val="28"/>
          <w:szCs w:val="28"/>
          <w:rtl/>
        </w:rPr>
        <w:t xml:space="preserve">عد، </w:t>
      </w:r>
      <w:r w:rsidR="001F1685" w:rsidRPr="009C19CC">
        <w:rPr>
          <w:rFonts w:ascii="Traditional Arabic" w:hAnsi="Traditional Arabic" w:cs="Traditional Arabic"/>
          <w:color w:val="000000" w:themeColor="text1"/>
          <w:sz w:val="28"/>
          <w:szCs w:val="28"/>
          <w:rtl/>
        </w:rPr>
        <w:t>ل</w:t>
      </w:r>
      <w:r w:rsidRPr="009C19CC">
        <w:rPr>
          <w:rFonts w:ascii="Traditional Arabic" w:hAnsi="Traditional Arabic" w:cs="Traditional Arabic"/>
          <w:color w:val="000000" w:themeColor="text1"/>
          <w:sz w:val="28"/>
          <w:szCs w:val="28"/>
          <w:rtl/>
        </w:rPr>
        <w:t>توجيههم نحو طرق استخدام الأدوات التكنولوجية ف</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عملية التعلم، وتحديد المعايير اللازمة لتطوير قدراتهم ف</w:t>
      </w:r>
      <w:r w:rsidR="001F1685" w:rsidRPr="009C19CC">
        <w:rPr>
          <w:rFonts w:ascii="Traditional Arabic" w:hAnsi="Traditional Arabic" w:cs="Traditional Arabic"/>
          <w:color w:val="000000" w:themeColor="text1"/>
          <w:sz w:val="28"/>
          <w:szCs w:val="28"/>
          <w:rtl/>
        </w:rPr>
        <w:t>ي</w:t>
      </w:r>
      <w:r w:rsidRPr="009C19CC">
        <w:rPr>
          <w:rFonts w:ascii="Traditional Arabic" w:hAnsi="Traditional Arabic" w:cs="Traditional Arabic"/>
          <w:color w:val="000000" w:themeColor="text1"/>
          <w:sz w:val="28"/>
          <w:szCs w:val="28"/>
          <w:rtl/>
        </w:rPr>
        <w:t xml:space="preserve"> البيئة الرقمية، وعقد الدورات المفتوحة عبر الإنترنت، والتدريس بإستخدام الأدوات والوسائط الإلكترونية، وا</w:t>
      </w:r>
      <w:r w:rsidRPr="009C19CC">
        <w:rPr>
          <w:rFonts w:ascii="Traditional Arabic" w:eastAsia="Times New Roman" w:hAnsi="Traditional Arabic" w:cs="Traditional Arabic"/>
          <w:color w:val="000000" w:themeColor="text1"/>
          <w:sz w:val="28"/>
          <w:szCs w:val="28"/>
          <w:rtl/>
          <w:lang w:val="fr-FR" w:eastAsia="fr-FR"/>
        </w:rPr>
        <w:t>لجمع بين المهارات الت</w:t>
      </w:r>
      <w:r w:rsidR="001F1685" w:rsidRPr="009C19CC">
        <w:rPr>
          <w:rFonts w:ascii="Traditional Arabic" w:eastAsia="Times New Roman" w:hAnsi="Traditional Arabic" w:cs="Traditional Arabic"/>
          <w:color w:val="000000" w:themeColor="text1"/>
          <w:sz w:val="28"/>
          <w:szCs w:val="28"/>
          <w:rtl/>
          <w:lang w:val="fr-FR" w:eastAsia="fr-FR"/>
        </w:rPr>
        <w:t>ي</w:t>
      </w:r>
      <w:r w:rsidRPr="009C19CC">
        <w:rPr>
          <w:rFonts w:ascii="Traditional Arabic" w:eastAsia="Times New Roman" w:hAnsi="Traditional Arabic" w:cs="Traditional Arabic"/>
          <w:color w:val="000000" w:themeColor="text1"/>
          <w:sz w:val="28"/>
          <w:szCs w:val="28"/>
          <w:rtl/>
          <w:lang w:val="fr-FR" w:eastAsia="fr-FR"/>
        </w:rPr>
        <w:t xml:space="preserve"> تتيحها تكنولوجيا المعلومات، وبين الابتكار ف</w:t>
      </w:r>
      <w:r w:rsidR="001F1685" w:rsidRPr="009C19CC">
        <w:rPr>
          <w:rFonts w:ascii="Traditional Arabic" w:eastAsia="Times New Roman" w:hAnsi="Traditional Arabic" w:cs="Traditional Arabic"/>
          <w:color w:val="000000" w:themeColor="text1"/>
          <w:sz w:val="28"/>
          <w:szCs w:val="28"/>
          <w:rtl/>
          <w:lang w:val="fr-FR" w:eastAsia="fr-FR"/>
        </w:rPr>
        <w:t>ي</w:t>
      </w:r>
      <w:r w:rsidRPr="009C19CC">
        <w:rPr>
          <w:rFonts w:ascii="Traditional Arabic" w:eastAsia="Times New Roman" w:hAnsi="Traditional Arabic" w:cs="Traditional Arabic"/>
          <w:color w:val="000000" w:themeColor="text1"/>
          <w:sz w:val="28"/>
          <w:szCs w:val="28"/>
          <w:rtl/>
          <w:lang w:val="fr-FR" w:eastAsia="fr-FR"/>
        </w:rPr>
        <w:t xml:space="preserve"> مجال التعليم والتثقيف، وإعداد مناهج</w:t>
      </w:r>
      <w:r w:rsidR="001F1685" w:rsidRPr="009C19CC">
        <w:rPr>
          <w:rFonts w:ascii="Traditional Arabic" w:eastAsia="Times New Roman" w:hAnsi="Traditional Arabic" w:cs="Traditional Arabic"/>
          <w:color w:val="000000" w:themeColor="text1"/>
          <w:sz w:val="28"/>
          <w:szCs w:val="28"/>
          <w:rtl/>
          <w:lang w:val="fr-FR" w:eastAsia="fr-FR"/>
        </w:rPr>
        <w:t>ٍ</w:t>
      </w:r>
      <w:r w:rsidRPr="009C19CC">
        <w:rPr>
          <w:rFonts w:ascii="Traditional Arabic" w:eastAsia="Times New Roman" w:hAnsi="Traditional Arabic" w:cs="Traditional Arabic"/>
          <w:color w:val="000000" w:themeColor="text1"/>
          <w:sz w:val="28"/>
          <w:szCs w:val="28"/>
          <w:rtl/>
          <w:lang w:val="fr-FR" w:eastAsia="fr-FR"/>
        </w:rPr>
        <w:t xml:space="preserve"> دراسية</w:t>
      </w:r>
      <w:r w:rsidR="001F1685" w:rsidRPr="009C19CC">
        <w:rPr>
          <w:rFonts w:ascii="Traditional Arabic" w:eastAsia="Times New Roman" w:hAnsi="Traditional Arabic" w:cs="Traditional Arabic"/>
          <w:color w:val="000000" w:themeColor="text1"/>
          <w:sz w:val="28"/>
          <w:szCs w:val="28"/>
          <w:rtl/>
          <w:lang w:val="fr-FR" w:eastAsia="fr-FR" w:bidi="ar-EG"/>
        </w:rPr>
        <w:t>ٍ</w:t>
      </w:r>
      <w:r w:rsidRPr="009C19CC">
        <w:rPr>
          <w:rFonts w:ascii="Traditional Arabic" w:eastAsia="Times New Roman" w:hAnsi="Traditional Arabic" w:cs="Traditional Arabic"/>
          <w:color w:val="000000" w:themeColor="text1"/>
          <w:sz w:val="28"/>
          <w:szCs w:val="28"/>
          <w:rtl/>
          <w:lang w:val="fr-FR" w:eastAsia="fr-FR"/>
        </w:rPr>
        <w:t xml:space="preserve"> تتلائم مع متطلبات العصر الرقم</w:t>
      </w:r>
      <w:r w:rsidR="001F1685" w:rsidRPr="009C19CC">
        <w:rPr>
          <w:rFonts w:ascii="Traditional Arabic" w:eastAsia="Times New Roman" w:hAnsi="Traditional Arabic" w:cs="Traditional Arabic"/>
          <w:color w:val="000000" w:themeColor="text1"/>
          <w:sz w:val="28"/>
          <w:szCs w:val="28"/>
          <w:rtl/>
          <w:lang w:val="fr-FR" w:eastAsia="fr-FR"/>
        </w:rPr>
        <w:t>ي</w:t>
      </w:r>
      <w:r w:rsidRPr="009C19CC">
        <w:rPr>
          <w:rFonts w:ascii="Traditional Arabic" w:eastAsia="Times New Roman" w:hAnsi="Traditional Arabic" w:cs="Traditional Arabic"/>
          <w:color w:val="000000" w:themeColor="text1"/>
          <w:sz w:val="28"/>
          <w:szCs w:val="28"/>
          <w:rtl/>
          <w:lang w:val="fr-FR" w:eastAsia="fr-FR"/>
        </w:rPr>
        <w:t>، وتحديث طرق واستراتيجيات التدريس ف</w:t>
      </w:r>
      <w:r w:rsidR="001F1685" w:rsidRPr="009C19CC">
        <w:rPr>
          <w:rFonts w:ascii="Traditional Arabic" w:eastAsia="Times New Roman" w:hAnsi="Traditional Arabic" w:cs="Traditional Arabic"/>
          <w:color w:val="000000" w:themeColor="text1"/>
          <w:sz w:val="28"/>
          <w:szCs w:val="28"/>
          <w:rtl/>
          <w:lang w:val="fr-FR" w:eastAsia="fr-FR"/>
        </w:rPr>
        <w:t>ي</w:t>
      </w:r>
      <w:r w:rsidRPr="009C19CC">
        <w:rPr>
          <w:rFonts w:ascii="Traditional Arabic" w:eastAsia="Times New Roman" w:hAnsi="Traditional Arabic" w:cs="Traditional Arabic"/>
          <w:color w:val="000000" w:themeColor="text1"/>
          <w:sz w:val="28"/>
          <w:szCs w:val="28"/>
          <w:rtl/>
          <w:lang w:val="fr-FR" w:eastAsia="fr-FR"/>
        </w:rPr>
        <w:t xml:space="preserve"> تلك المناهج. </w:t>
      </w:r>
    </w:p>
    <w:p w14:paraId="2E37F494" w14:textId="77777777" w:rsidR="004116DA" w:rsidRPr="000F74F2" w:rsidRDefault="004116DA" w:rsidP="004116DA">
      <w:pPr>
        <w:shd w:val="clear" w:color="auto" w:fill="FFFFFF" w:themeFill="background1"/>
        <w:tabs>
          <w:tab w:val="left" w:pos="2043"/>
        </w:tabs>
        <w:spacing w:after="0" w:line="360" w:lineRule="auto"/>
        <w:jc w:val="both"/>
        <w:rPr>
          <w:rFonts w:asciiTheme="majorBidi" w:hAnsiTheme="majorBidi" w:cstheme="majorBidi"/>
          <w:color w:val="000000" w:themeColor="text1"/>
          <w:sz w:val="32"/>
          <w:szCs w:val="32"/>
          <w:rtl/>
          <w:lang w:bidi="ar-EG"/>
        </w:rPr>
      </w:pPr>
    </w:p>
    <w:p w14:paraId="33AE9C05" w14:textId="77777777" w:rsidR="004116DA" w:rsidRPr="000F74F2" w:rsidRDefault="004116DA" w:rsidP="004116DA">
      <w:pPr>
        <w:tabs>
          <w:tab w:val="left" w:pos="7783"/>
        </w:tabs>
        <w:bidi w:val="0"/>
        <w:spacing w:after="0" w:line="360" w:lineRule="auto"/>
        <w:rPr>
          <w:rFonts w:asciiTheme="majorBidi" w:eastAsia="Calibri" w:hAnsiTheme="majorBidi" w:cstheme="majorBidi"/>
          <w:sz w:val="32"/>
          <w:szCs w:val="32"/>
        </w:rPr>
      </w:pPr>
    </w:p>
    <w:p w14:paraId="4CA445E1" w14:textId="77777777" w:rsidR="004116DA" w:rsidRPr="000F74F2" w:rsidRDefault="004116DA" w:rsidP="004116DA">
      <w:pPr>
        <w:bidi w:val="0"/>
        <w:spacing w:after="0" w:line="360" w:lineRule="auto"/>
        <w:rPr>
          <w:rFonts w:asciiTheme="majorBidi" w:eastAsia="Calibri" w:hAnsiTheme="majorBidi" w:cstheme="majorBidi"/>
          <w:sz w:val="32"/>
          <w:szCs w:val="32"/>
        </w:rPr>
      </w:pPr>
    </w:p>
    <w:p w14:paraId="5519AF50" w14:textId="77777777" w:rsidR="004116DA" w:rsidRPr="000F74F2" w:rsidRDefault="004116DA" w:rsidP="004116DA">
      <w:pPr>
        <w:bidi w:val="0"/>
        <w:spacing w:after="0" w:line="360" w:lineRule="auto"/>
        <w:rPr>
          <w:rFonts w:asciiTheme="majorBidi" w:eastAsia="Calibri" w:hAnsiTheme="majorBidi" w:cstheme="majorBidi"/>
          <w:sz w:val="32"/>
          <w:szCs w:val="32"/>
        </w:rPr>
      </w:pPr>
    </w:p>
    <w:p w14:paraId="55678373" w14:textId="77777777" w:rsidR="004116DA" w:rsidRPr="000F74F2" w:rsidRDefault="004116DA" w:rsidP="004116DA">
      <w:pPr>
        <w:bidi w:val="0"/>
        <w:spacing w:after="0" w:line="360" w:lineRule="auto"/>
        <w:rPr>
          <w:rFonts w:asciiTheme="majorBidi" w:eastAsia="Calibri" w:hAnsiTheme="majorBidi" w:cstheme="majorBidi"/>
          <w:sz w:val="32"/>
          <w:szCs w:val="32"/>
        </w:rPr>
      </w:pPr>
    </w:p>
    <w:p w14:paraId="7F2AC87C" w14:textId="77777777" w:rsidR="004116DA" w:rsidRPr="004116DA" w:rsidRDefault="004116DA" w:rsidP="004116DA">
      <w:pPr>
        <w:shd w:val="clear" w:color="auto" w:fill="FFFFFF" w:themeFill="background1"/>
        <w:bidi w:val="0"/>
        <w:spacing w:after="0" w:line="360" w:lineRule="auto"/>
        <w:rPr>
          <w:rFonts w:ascii="Traditional Arabic" w:hAnsi="Traditional Arabic" w:cs="Traditional Arabic"/>
          <w:sz w:val="28"/>
          <w:szCs w:val="28"/>
          <w:lang w:bidi="ar-EG"/>
        </w:rPr>
      </w:pPr>
      <w:r w:rsidRPr="004116DA">
        <w:rPr>
          <w:rFonts w:ascii="Traditional Arabic" w:eastAsia="Calibri" w:hAnsi="Traditional Arabic" w:cs="Traditional Arabic"/>
          <w:sz w:val="28"/>
          <w:szCs w:val="28"/>
        </w:rPr>
        <w:tab/>
      </w:r>
    </w:p>
    <w:p w14:paraId="275A4AF7"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lang w:bidi="ar-EG"/>
        </w:rPr>
      </w:pPr>
    </w:p>
    <w:p w14:paraId="4DFA9A68"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lang w:bidi="ar-EG"/>
        </w:rPr>
      </w:pPr>
    </w:p>
    <w:p w14:paraId="220255DC"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lang w:bidi="ar-EG"/>
        </w:rPr>
      </w:pPr>
    </w:p>
    <w:p w14:paraId="4EA496BD" w14:textId="77777777" w:rsidR="00E62264" w:rsidRDefault="00E62264" w:rsidP="004116DA">
      <w:pPr>
        <w:shd w:val="clear" w:color="auto" w:fill="FFFFFF" w:themeFill="background1"/>
        <w:spacing w:after="0" w:line="360" w:lineRule="auto"/>
        <w:rPr>
          <w:rFonts w:ascii="Traditional Arabic" w:hAnsi="Traditional Arabic" w:cs="Traditional Arabic"/>
          <w:b/>
          <w:bCs/>
          <w:sz w:val="36"/>
          <w:szCs w:val="36"/>
          <w:rtl/>
          <w:lang w:bidi="ar-EG"/>
        </w:rPr>
      </w:pPr>
    </w:p>
    <w:p w14:paraId="1B37A4E2" w14:textId="77777777" w:rsidR="00CB0957" w:rsidRPr="00E62264" w:rsidRDefault="00CB0957" w:rsidP="004116DA">
      <w:pPr>
        <w:shd w:val="clear" w:color="auto" w:fill="FFFFFF" w:themeFill="background1"/>
        <w:spacing w:after="0" w:line="360" w:lineRule="auto"/>
        <w:rPr>
          <w:rFonts w:ascii="Traditional Arabic" w:hAnsi="Traditional Arabic" w:cs="Traditional Arabic"/>
          <w:b/>
          <w:bCs/>
          <w:sz w:val="36"/>
          <w:szCs w:val="36"/>
          <w:lang w:bidi="ar-EG"/>
        </w:rPr>
      </w:pPr>
    </w:p>
    <w:p w14:paraId="40BD2BDF" w14:textId="77777777" w:rsidR="004116DA" w:rsidRPr="00E62264" w:rsidRDefault="004116DA" w:rsidP="00E62264">
      <w:pPr>
        <w:shd w:val="clear" w:color="auto" w:fill="FFFFFF" w:themeFill="background1"/>
        <w:spacing w:after="0" w:line="240" w:lineRule="auto"/>
        <w:jc w:val="center"/>
        <w:rPr>
          <w:rFonts w:ascii="Traditional Arabic" w:hAnsi="Traditional Arabic" w:cs="Traditional Arabic"/>
          <w:b/>
          <w:bCs/>
          <w:sz w:val="36"/>
          <w:szCs w:val="36"/>
          <w:lang w:bidi="ar-EG"/>
        </w:rPr>
      </w:pPr>
      <w:r w:rsidRPr="00E62264">
        <w:rPr>
          <w:rFonts w:ascii="Traditional Arabic" w:hAnsi="Traditional Arabic" w:cs="Traditional Arabic"/>
          <w:b/>
          <w:bCs/>
          <w:sz w:val="36"/>
          <w:szCs w:val="36"/>
          <w:rtl/>
          <w:lang w:bidi="ar-EG"/>
        </w:rPr>
        <w:t>الفصل الثالث</w:t>
      </w:r>
    </w:p>
    <w:p w14:paraId="3448E593" w14:textId="77777777" w:rsidR="004116DA" w:rsidRPr="00E62264" w:rsidRDefault="004116DA" w:rsidP="00E62264">
      <w:pPr>
        <w:shd w:val="clear" w:color="auto" w:fill="FFFFFF" w:themeFill="background1"/>
        <w:tabs>
          <w:tab w:val="left" w:pos="2286"/>
        </w:tabs>
        <w:spacing w:after="0" w:line="240" w:lineRule="auto"/>
        <w:jc w:val="center"/>
        <w:rPr>
          <w:rFonts w:ascii="Traditional Arabic" w:hAnsi="Traditional Arabic" w:cs="Traditional Arabic"/>
          <w:b/>
          <w:bCs/>
          <w:sz w:val="36"/>
          <w:szCs w:val="36"/>
          <w:rtl/>
          <w:lang w:bidi="ar-EG"/>
        </w:rPr>
      </w:pPr>
      <w:r w:rsidRPr="00E62264">
        <w:rPr>
          <w:rFonts w:ascii="Traditional Arabic" w:hAnsi="Traditional Arabic" w:cs="Traditional Arabic"/>
          <w:b/>
          <w:bCs/>
          <w:sz w:val="36"/>
          <w:szCs w:val="36"/>
          <w:rtl/>
          <w:lang w:bidi="ar-EG"/>
        </w:rPr>
        <w:t>الطريقة والإجراءات (المنهجية)</w:t>
      </w:r>
    </w:p>
    <w:p w14:paraId="6B9C10E4" w14:textId="77777777" w:rsidR="00E62264" w:rsidRPr="004116DA" w:rsidRDefault="00E62264" w:rsidP="00E62264">
      <w:pPr>
        <w:shd w:val="clear" w:color="auto" w:fill="FFFFFF" w:themeFill="background1"/>
        <w:tabs>
          <w:tab w:val="left" w:pos="2286"/>
        </w:tabs>
        <w:spacing w:after="0" w:line="240" w:lineRule="auto"/>
        <w:jc w:val="center"/>
        <w:rPr>
          <w:rFonts w:ascii="Traditional Arabic" w:hAnsi="Traditional Arabic" w:cs="Traditional Arabic"/>
          <w:b/>
          <w:bCs/>
          <w:sz w:val="28"/>
          <w:szCs w:val="28"/>
          <w:rtl/>
          <w:lang w:bidi="ar-EG"/>
        </w:rPr>
      </w:pPr>
    </w:p>
    <w:p w14:paraId="5D40E886" w14:textId="77777777" w:rsidR="004116DA" w:rsidRPr="00E62264" w:rsidRDefault="004116DA" w:rsidP="00E62264">
      <w:pPr>
        <w:shd w:val="clear" w:color="auto" w:fill="FFFFFF" w:themeFill="background1"/>
        <w:tabs>
          <w:tab w:val="left" w:pos="2286"/>
        </w:tabs>
        <w:spacing w:after="0" w:line="240" w:lineRule="auto"/>
        <w:jc w:val="center"/>
        <w:rPr>
          <w:rFonts w:ascii="Traditional Arabic" w:hAnsi="Traditional Arabic" w:cs="Traditional Arabic"/>
          <w:sz w:val="32"/>
          <w:szCs w:val="32"/>
          <w:lang w:bidi="ar-EG"/>
        </w:rPr>
      </w:pPr>
    </w:p>
    <w:p w14:paraId="1E253386"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منهج الدراسة</w:t>
      </w:r>
    </w:p>
    <w:p w14:paraId="1436632A"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مجتمع وعينة الدراسة</w:t>
      </w:r>
    </w:p>
    <w:p w14:paraId="058700AD"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rtl/>
          <w:lang w:bidi="ar-EG"/>
        </w:rPr>
      </w:pPr>
      <w:r w:rsidRPr="00E62264">
        <w:rPr>
          <w:rFonts w:ascii="Traditional Arabic" w:hAnsi="Traditional Arabic" w:cs="Traditional Arabic"/>
          <w:sz w:val="32"/>
          <w:szCs w:val="32"/>
          <w:rtl/>
          <w:lang w:bidi="ar-EG"/>
        </w:rPr>
        <w:t>مبررات اختيار عينة الدراسة</w:t>
      </w:r>
    </w:p>
    <w:p w14:paraId="2731AC17"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أداة الدراسة</w:t>
      </w:r>
    </w:p>
    <w:p w14:paraId="37A3AD85"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إجراءات بناء أداة الدراسة</w:t>
      </w:r>
    </w:p>
    <w:p w14:paraId="1D44A5E1"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rtl/>
          <w:lang w:bidi="ar-EG"/>
        </w:rPr>
      </w:pPr>
      <w:r w:rsidRPr="00E62264">
        <w:rPr>
          <w:rFonts w:ascii="Traditional Arabic" w:hAnsi="Traditional Arabic" w:cs="Traditional Arabic"/>
          <w:sz w:val="32"/>
          <w:szCs w:val="32"/>
          <w:rtl/>
          <w:lang w:bidi="ar-EG"/>
        </w:rPr>
        <w:t>إجراءات الصدق والثبات</w:t>
      </w:r>
    </w:p>
    <w:p w14:paraId="6D9C650E"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متغيرات الدراسة</w:t>
      </w:r>
    </w:p>
    <w:p w14:paraId="23DDAC65"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rtl/>
          <w:lang w:bidi="ar-EG"/>
        </w:rPr>
      </w:pPr>
      <w:r w:rsidRPr="00E62264">
        <w:rPr>
          <w:rFonts w:ascii="Traditional Arabic" w:hAnsi="Traditional Arabic" w:cs="Traditional Arabic"/>
          <w:sz w:val="32"/>
          <w:szCs w:val="32"/>
          <w:rtl/>
          <w:lang w:bidi="ar-EG"/>
        </w:rPr>
        <w:t>حدود الدراسة</w:t>
      </w:r>
    </w:p>
    <w:p w14:paraId="0A2B5E29" w14:textId="77777777" w:rsidR="004116DA" w:rsidRPr="00E62264" w:rsidRDefault="004116DA" w:rsidP="008F4988">
      <w:pPr>
        <w:numPr>
          <w:ilvl w:val="0"/>
          <w:numId w:val="8"/>
        </w:numPr>
        <w:shd w:val="clear" w:color="auto" w:fill="FFFFFF" w:themeFill="background1"/>
        <w:spacing w:after="0" w:line="240" w:lineRule="auto"/>
        <w:contextualSpacing/>
        <w:rPr>
          <w:rFonts w:ascii="Traditional Arabic" w:hAnsi="Traditional Arabic" w:cs="Traditional Arabic"/>
          <w:sz w:val="32"/>
          <w:szCs w:val="32"/>
          <w:lang w:bidi="ar-EG"/>
        </w:rPr>
      </w:pPr>
      <w:r w:rsidRPr="00E62264">
        <w:rPr>
          <w:rFonts w:ascii="Traditional Arabic" w:hAnsi="Traditional Arabic" w:cs="Traditional Arabic"/>
          <w:sz w:val="32"/>
          <w:szCs w:val="32"/>
          <w:rtl/>
          <w:lang w:bidi="ar-EG"/>
        </w:rPr>
        <w:t>أساليب المعالجة الإحصائية للبيانات</w:t>
      </w:r>
    </w:p>
    <w:p w14:paraId="3CC7F89A"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5E98FE24"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2E5A8EE2"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63284BD7"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1BF26BD9" w14:textId="77777777" w:rsid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3E201729" w14:textId="77777777" w:rsidR="004116DA" w:rsidRPr="004116DA" w:rsidRDefault="004116DA" w:rsidP="004116DA">
      <w:pPr>
        <w:shd w:val="clear" w:color="auto" w:fill="FFFFFF" w:themeFill="background1"/>
        <w:spacing w:after="0" w:line="360" w:lineRule="auto"/>
        <w:rPr>
          <w:rFonts w:ascii="Traditional Arabic" w:hAnsi="Traditional Arabic" w:cs="Traditional Arabic"/>
          <w:sz w:val="28"/>
          <w:szCs w:val="28"/>
          <w:rtl/>
          <w:lang w:bidi="ar-EG"/>
        </w:rPr>
      </w:pPr>
    </w:p>
    <w:p w14:paraId="702543A1" w14:textId="77777777" w:rsidR="004116DA" w:rsidRPr="00294183" w:rsidRDefault="004116DA" w:rsidP="008F4988">
      <w:pPr>
        <w:numPr>
          <w:ilvl w:val="0"/>
          <w:numId w:val="8"/>
        </w:numPr>
        <w:shd w:val="clear" w:color="auto" w:fill="FFFFFF" w:themeFill="background1"/>
        <w:spacing w:after="0"/>
        <w:contextualSpacing/>
        <w:rPr>
          <w:rFonts w:ascii="Traditional Arabic" w:hAnsi="Traditional Arabic" w:cs="Traditional Arabic"/>
          <w:b/>
          <w:bCs/>
          <w:sz w:val="28"/>
          <w:szCs w:val="28"/>
          <w:lang w:bidi="ar-EG"/>
        </w:rPr>
      </w:pPr>
      <w:r w:rsidRPr="00294183">
        <w:rPr>
          <w:rFonts w:ascii="Traditional Arabic" w:hAnsi="Traditional Arabic" w:cs="Traditional Arabic"/>
          <w:b/>
          <w:bCs/>
          <w:sz w:val="28"/>
          <w:szCs w:val="28"/>
          <w:rtl/>
          <w:lang w:bidi="ar-EG"/>
        </w:rPr>
        <w:t>منهج الدراسة:</w:t>
      </w:r>
    </w:p>
    <w:p w14:paraId="60A0591E" w14:textId="77777777" w:rsidR="004116DA" w:rsidRPr="00294183" w:rsidRDefault="004116DA" w:rsidP="00993DF2">
      <w:pPr>
        <w:shd w:val="clear" w:color="auto" w:fill="FFFFFF" w:themeFill="background1"/>
        <w:spacing w:after="0" w:line="360" w:lineRule="auto"/>
        <w:jc w:val="both"/>
        <w:rPr>
          <w:rFonts w:ascii="Traditional Arabic" w:hAnsi="Traditional Arabic" w:cs="Traditional Arabic"/>
          <w:color w:val="0A0A0A"/>
          <w:sz w:val="28"/>
          <w:szCs w:val="28"/>
          <w:shd w:val="clear" w:color="auto" w:fill="FFFFFF"/>
          <w:rtl/>
        </w:rPr>
      </w:pPr>
      <w:r w:rsidRPr="00294183">
        <w:rPr>
          <w:rFonts w:ascii="Traditional Arabic" w:hAnsi="Traditional Arabic" w:cs="Traditional Arabic"/>
          <w:sz w:val="28"/>
          <w:szCs w:val="28"/>
          <w:rtl/>
          <w:lang w:bidi="ar-EG"/>
        </w:rPr>
        <w:t>تعتمد الدراسة على استخدام المنهج الوصف</w:t>
      </w:r>
      <w:r w:rsidR="00993DF2"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التحليل</w:t>
      </w:r>
      <w:r w:rsidR="00B56409"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كونه </w:t>
      </w:r>
      <w:r w:rsidRPr="00294183">
        <w:rPr>
          <w:rFonts w:ascii="Traditional Arabic" w:hAnsi="Traditional Arabic" w:cs="Traditional Arabic"/>
          <w:color w:val="0A0A0A"/>
          <w:sz w:val="28"/>
          <w:szCs w:val="28"/>
          <w:shd w:val="clear" w:color="auto" w:fill="FFFFFF"/>
          <w:rtl/>
        </w:rPr>
        <w:t>منهج</w:t>
      </w:r>
      <w:r w:rsidR="00B56409" w:rsidRPr="00294183">
        <w:rPr>
          <w:rFonts w:ascii="Traditional Arabic" w:hAnsi="Traditional Arabic" w:cs="Traditional Arabic"/>
          <w:color w:val="0A0A0A"/>
          <w:sz w:val="28"/>
          <w:szCs w:val="28"/>
          <w:shd w:val="clear" w:color="auto" w:fill="FFFFFF"/>
          <w:rtl/>
        </w:rPr>
        <w:t>اً علمياً</w:t>
      </w:r>
      <w:r w:rsidRPr="00294183">
        <w:rPr>
          <w:rFonts w:ascii="Traditional Arabic" w:hAnsi="Traditional Arabic" w:cs="Traditional Arabic"/>
          <w:color w:val="0A0A0A"/>
          <w:sz w:val="28"/>
          <w:szCs w:val="28"/>
          <w:shd w:val="clear" w:color="auto" w:fill="FFFFFF"/>
          <w:rtl/>
        </w:rPr>
        <w:t xml:space="preserve"> يقوم بوصف الظواهر</w:t>
      </w:r>
      <w:r w:rsidR="00993DF2" w:rsidRPr="00294183">
        <w:rPr>
          <w:rFonts w:ascii="Traditional Arabic" w:hAnsi="Traditional Arabic" w:cs="Traditional Arabic"/>
          <w:color w:val="0A0A0A"/>
          <w:sz w:val="28"/>
          <w:szCs w:val="28"/>
          <w:shd w:val="clear" w:color="auto" w:fill="FFFFFF"/>
          <w:rtl/>
        </w:rPr>
        <w:t>،</w:t>
      </w:r>
      <w:r w:rsidRPr="00294183">
        <w:rPr>
          <w:rFonts w:ascii="Traditional Arabic" w:hAnsi="Traditional Arabic" w:cs="Traditional Arabic"/>
          <w:color w:val="0A0A0A"/>
          <w:sz w:val="28"/>
          <w:szCs w:val="28"/>
          <w:shd w:val="clear" w:color="auto" w:fill="FFFFFF"/>
          <w:rtl/>
        </w:rPr>
        <w:t xml:space="preserve"> وتحليلها بعمق</w:t>
      </w:r>
      <w:r w:rsidR="00993DF2" w:rsidRPr="00294183">
        <w:rPr>
          <w:rFonts w:ascii="Traditional Arabic" w:hAnsi="Traditional Arabic" w:cs="Traditional Arabic"/>
          <w:color w:val="0A0A0A"/>
          <w:sz w:val="28"/>
          <w:szCs w:val="28"/>
          <w:shd w:val="clear" w:color="auto" w:fill="FFFFFF"/>
          <w:rtl/>
        </w:rPr>
        <w:t xml:space="preserve">ٍ </w:t>
      </w:r>
      <w:r w:rsidRPr="00294183">
        <w:rPr>
          <w:rFonts w:ascii="Traditional Arabic" w:hAnsi="Traditional Arabic" w:cs="Traditional Arabic"/>
          <w:color w:val="0A0A0A"/>
          <w:sz w:val="28"/>
          <w:szCs w:val="28"/>
          <w:shd w:val="clear" w:color="auto" w:fill="FFFFFF"/>
          <w:rtl/>
        </w:rPr>
        <w:t>لكشف العلاقات بين متغيراتها،</w:t>
      </w:r>
      <w:r w:rsidRPr="00294183">
        <w:rPr>
          <w:rFonts w:ascii="Traditional Arabic" w:hAnsi="Traditional Arabic" w:cs="Traditional Arabic"/>
          <w:sz w:val="28"/>
          <w:szCs w:val="28"/>
          <w:rtl/>
        </w:rPr>
        <w:t xml:space="preserve"> </w:t>
      </w:r>
      <w:r w:rsidRPr="00294183">
        <w:rPr>
          <w:rFonts w:ascii="Traditional Arabic" w:hAnsi="Traditional Arabic" w:cs="Traditional Arabic"/>
          <w:color w:val="0A0A0A"/>
          <w:sz w:val="28"/>
          <w:szCs w:val="28"/>
          <w:shd w:val="clear" w:color="auto" w:fill="FFFFFF"/>
          <w:rtl/>
        </w:rPr>
        <w:t>وتحديد أبعادها الرئيسية</w:t>
      </w:r>
      <w:r w:rsidR="00993DF2" w:rsidRPr="00294183">
        <w:rPr>
          <w:rFonts w:ascii="Traditional Arabic" w:hAnsi="Traditional Arabic" w:cs="Traditional Arabic"/>
          <w:color w:val="0A0A0A"/>
          <w:sz w:val="28"/>
          <w:szCs w:val="28"/>
          <w:shd w:val="clear" w:color="auto" w:fill="FFFFFF"/>
          <w:rtl/>
        </w:rPr>
        <w:t>،</w:t>
      </w:r>
      <w:r w:rsidRPr="00294183">
        <w:rPr>
          <w:rFonts w:ascii="Traditional Arabic" w:hAnsi="Traditional Arabic" w:cs="Traditional Arabic"/>
          <w:color w:val="0A0A0A"/>
          <w:sz w:val="28"/>
          <w:szCs w:val="28"/>
          <w:shd w:val="clear" w:color="auto" w:fill="FFFFFF"/>
          <w:rtl/>
        </w:rPr>
        <w:t xml:space="preserve"> وتقديم حلول</w:t>
      </w:r>
      <w:r w:rsidR="00993DF2" w:rsidRPr="00294183">
        <w:rPr>
          <w:rFonts w:ascii="Traditional Arabic" w:hAnsi="Traditional Arabic" w:cs="Traditional Arabic"/>
          <w:color w:val="0A0A0A"/>
          <w:sz w:val="28"/>
          <w:szCs w:val="28"/>
          <w:shd w:val="clear" w:color="auto" w:fill="FFFFFF"/>
          <w:rtl/>
        </w:rPr>
        <w:t>ٍ</w:t>
      </w:r>
      <w:r w:rsidRPr="00294183">
        <w:rPr>
          <w:rFonts w:ascii="Traditional Arabic" w:hAnsi="Traditional Arabic" w:cs="Traditional Arabic"/>
          <w:color w:val="0A0A0A"/>
          <w:sz w:val="28"/>
          <w:szCs w:val="28"/>
          <w:shd w:val="clear" w:color="auto" w:fill="FFFFFF"/>
          <w:rtl/>
        </w:rPr>
        <w:t xml:space="preserve"> مناسبة</w:t>
      </w:r>
      <w:r w:rsidR="00993DF2" w:rsidRPr="00294183">
        <w:rPr>
          <w:rFonts w:ascii="Traditional Arabic" w:hAnsi="Traditional Arabic" w:cs="Traditional Arabic"/>
          <w:color w:val="0A0A0A"/>
          <w:sz w:val="28"/>
          <w:szCs w:val="28"/>
          <w:shd w:val="clear" w:color="auto" w:fill="FFFFFF"/>
          <w:rtl/>
        </w:rPr>
        <w:t>ٍ</w:t>
      </w:r>
      <w:r w:rsidRPr="00294183">
        <w:rPr>
          <w:rFonts w:ascii="Traditional Arabic" w:hAnsi="Traditional Arabic" w:cs="Traditional Arabic"/>
          <w:color w:val="0A0A0A"/>
          <w:sz w:val="28"/>
          <w:szCs w:val="28"/>
          <w:shd w:val="clear" w:color="auto" w:fill="FFFFFF"/>
          <w:rtl/>
        </w:rPr>
        <w:t xml:space="preserve"> للمشكلات، ويتم توظيف </w:t>
      </w:r>
      <w:r w:rsidR="00993DF2" w:rsidRPr="00294183">
        <w:rPr>
          <w:rFonts w:ascii="Traditional Arabic" w:hAnsi="Traditional Arabic" w:cs="Traditional Arabic"/>
          <w:color w:val="0A0A0A"/>
          <w:sz w:val="28"/>
          <w:szCs w:val="28"/>
          <w:shd w:val="clear" w:color="auto" w:fill="FFFFFF"/>
          <w:rtl/>
        </w:rPr>
        <w:t>هذا المنهج</w:t>
      </w:r>
      <w:r w:rsidRPr="00294183">
        <w:rPr>
          <w:rFonts w:ascii="Traditional Arabic" w:hAnsi="Traditional Arabic" w:cs="Traditional Arabic"/>
          <w:color w:val="0A0A0A"/>
          <w:sz w:val="28"/>
          <w:szCs w:val="28"/>
          <w:shd w:val="clear" w:color="auto" w:fill="FFFFFF"/>
          <w:rtl/>
        </w:rPr>
        <w:t xml:space="preserve"> ف</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الدراسة الحالية من خلال معرفة وتوصيف أثر التحول الرقم</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ف</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تحسين الأداء الإبداع</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لدى أعضاء هيئة التدريس بمؤسسات التعليم العال</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ف</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المملكة، بالتطبيق على جامعة طيبة بالمدينة المنورة، وذلك لإبراز الأبعاد الت</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ترتكز عليها استراتيجيات التحول الرقم</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بمؤسسات التعليم العال</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ومدى انعكاسها على مستوى الأداء الإبداع</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لدى أعضاء هيئة التدريس</w:t>
      </w:r>
      <w:r w:rsidR="00993DF2" w:rsidRPr="00294183">
        <w:rPr>
          <w:rFonts w:ascii="Traditional Arabic" w:hAnsi="Traditional Arabic" w:cs="Traditional Arabic"/>
          <w:color w:val="0A0A0A"/>
          <w:sz w:val="28"/>
          <w:szCs w:val="28"/>
          <w:shd w:val="clear" w:color="auto" w:fill="FFFFFF"/>
          <w:rtl/>
        </w:rPr>
        <w:t>،</w:t>
      </w:r>
      <w:r w:rsidRPr="00294183">
        <w:rPr>
          <w:rFonts w:ascii="Traditional Arabic" w:hAnsi="Traditional Arabic" w:cs="Traditional Arabic"/>
          <w:color w:val="0A0A0A"/>
          <w:sz w:val="28"/>
          <w:szCs w:val="28"/>
          <w:shd w:val="clear" w:color="auto" w:fill="FFFFFF"/>
          <w:rtl/>
        </w:rPr>
        <w:t xml:space="preserve"> ف</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ظل التحول الرقم</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الذ</w:t>
      </w:r>
      <w:r w:rsidR="00993DF2" w:rsidRPr="00294183">
        <w:rPr>
          <w:rFonts w:ascii="Traditional Arabic" w:hAnsi="Traditional Arabic" w:cs="Traditional Arabic"/>
          <w:color w:val="0A0A0A"/>
          <w:sz w:val="28"/>
          <w:szCs w:val="28"/>
          <w:shd w:val="clear" w:color="auto" w:fill="FFFFFF"/>
          <w:rtl/>
        </w:rPr>
        <w:t>ي</w:t>
      </w:r>
      <w:r w:rsidRPr="00294183">
        <w:rPr>
          <w:rFonts w:ascii="Traditional Arabic" w:hAnsi="Traditional Arabic" w:cs="Traditional Arabic"/>
          <w:color w:val="0A0A0A"/>
          <w:sz w:val="28"/>
          <w:szCs w:val="28"/>
          <w:shd w:val="clear" w:color="auto" w:fill="FFFFFF"/>
          <w:rtl/>
        </w:rPr>
        <w:t xml:space="preserve"> تشهده المملكة على كافة الأصعدة، وفق رؤيتها للتنمية المستدامة 2030.</w:t>
      </w:r>
    </w:p>
    <w:p w14:paraId="0287C7D1" w14:textId="77777777" w:rsidR="004116DA" w:rsidRPr="00294183" w:rsidRDefault="004116DA" w:rsidP="008F4988">
      <w:pPr>
        <w:numPr>
          <w:ilvl w:val="0"/>
          <w:numId w:val="8"/>
        </w:numPr>
        <w:shd w:val="clear" w:color="auto" w:fill="FFFFFF" w:themeFill="background1"/>
        <w:spacing w:after="0" w:line="360" w:lineRule="auto"/>
        <w:contextualSpacing/>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مجتمع وعينة الدراسة:</w:t>
      </w:r>
    </w:p>
    <w:p w14:paraId="2E095054" w14:textId="77777777" w:rsidR="004116DA" w:rsidRPr="00294183" w:rsidRDefault="004116DA" w:rsidP="00E43FD5">
      <w:pPr>
        <w:shd w:val="clear" w:color="auto" w:fill="FFFFFF" w:themeFill="background1"/>
        <w:spacing w:after="0" w:line="360" w:lineRule="auto"/>
        <w:jc w:val="both"/>
        <w:rPr>
          <w:rFonts w:ascii="Traditional Arabic" w:hAnsi="Traditional Arabic" w:cs="Traditional Arabic"/>
          <w:b/>
          <w:bCs/>
          <w:sz w:val="28"/>
          <w:szCs w:val="28"/>
          <w:rtl/>
          <w:lang w:bidi="ar-EG"/>
        </w:rPr>
      </w:pPr>
      <w:r w:rsidRPr="00294183">
        <w:rPr>
          <w:rFonts w:ascii="Traditional Arabic" w:hAnsi="Traditional Arabic" w:cs="Traditional Arabic"/>
          <w:b/>
          <w:bCs/>
          <w:color w:val="0A0A0A"/>
          <w:sz w:val="28"/>
          <w:szCs w:val="28"/>
          <w:shd w:val="clear" w:color="auto" w:fill="FFFFFF"/>
          <w:rtl/>
        </w:rPr>
        <w:t xml:space="preserve"> </w:t>
      </w:r>
      <w:r w:rsidRPr="00294183">
        <w:rPr>
          <w:rFonts w:ascii="Traditional Arabic" w:hAnsi="Traditional Arabic" w:cs="Traditional Arabic"/>
          <w:b/>
          <w:bCs/>
          <w:sz w:val="28"/>
          <w:szCs w:val="28"/>
          <w:rtl/>
          <w:lang w:bidi="ar-EG"/>
        </w:rPr>
        <w:t>أ- مجتمع الدراسة:</w:t>
      </w:r>
    </w:p>
    <w:p w14:paraId="365B7139" w14:textId="77777777" w:rsidR="004116DA" w:rsidRPr="00294183" w:rsidRDefault="004116DA" w:rsidP="00490ABB">
      <w:pPr>
        <w:shd w:val="clear" w:color="auto" w:fill="FFFFFF" w:themeFill="background1"/>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يتمثل مجتمع الدراسة ف</w:t>
      </w:r>
      <w:r w:rsidR="00993DF2"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أعضاء هيئة التدريس بجامعة طيبة، وه</w:t>
      </w:r>
      <w:r w:rsidR="00993DF2"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إحدى الجامعات السعودية الت</w:t>
      </w:r>
      <w:r w:rsidR="00993DF2"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تقدم خدماتها التعليمية للطلاب ف</w:t>
      </w:r>
      <w:r w:rsidR="00993DF2"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المدينة المنورة،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ظل التحول الرقم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الذ</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تشهده المملكة (رؤية 2030)، والذ</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تحرص من خلاله الجامعة على مواكبة التكنولوجيا الحديثة، وتوظيف تطبيقاتها الرقمية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تطوير منظومة العمل الأكاديم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وتحسين الأداء الإبداع</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لأعضاء هيئة التدريس، بجانب تقديمها لمجموعةٍ واسعةٍ من البرامج الأكاديمية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مختلف التخصصات لتلبية احتياجات سوق العمل، وتحسين المخرجات التعليمية بالجامعة.</w:t>
      </w:r>
    </w:p>
    <w:p w14:paraId="6D1365DB" w14:textId="77777777" w:rsidR="004116DA" w:rsidRPr="00294183" w:rsidRDefault="004116DA" w:rsidP="00E62264">
      <w:pPr>
        <w:shd w:val="clear" w:color="auto" w:fill="FFFFFF" w:themeFill="background1"/>
        <w:spacing w:after="0"/>
        <w:jc w:val="both"/>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ب- عينة الدراسة:</w:t>
      </w:r>
    </w:p>
    <w:p w14:paraId="1C376DB5" w14:textId="77777777" w:rsidR="004116DA" w:rsidRPr="00294183" w:rsidRDefault="004116DA" w:rsidP="00E62264">
      <w:pPr>
        <w:shd w:val="clear" w:color="auto" w:fill="FFFFFF" w:themeFill="background1"/>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وتشمل عينة</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متاحة</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قوامها 340 مفردة من أعضاء هي</w:t>
      </w:r>
      <w:r w:rsidR="00490ABB" w:rsidRPr="00294183">
        <w:rPr>
          <w:rFonts w:ascii="Traditional Arabic" w:hAnsi="Traditional Arabic" w:cs="Traditional Arabic"/>
          <w:sz w:val="28"/>
          <w:szCs w:val="28"/>
          <w:rtl/>
          <w:lang w:bidi="ar-EG"/>
        </w:rPr>
        <w:t>ئة التدريس بجامعة طيبة (المحاضرين أو المعيدين، الأساتذة المساعدين، الأساتذة المشاركي</w:t>
      </w:r>
      <w:r w:rsidRPr="00294183">
        <w:rPr>
          <w:rFonts w:ascii="Traditional Arabic" w:hAnsi="Traditional Arabic" w:cs="Traditional Arabic"/>
          <w:sz w:val="28"/>
          <w:szCs w:val="28"/>
          <w:rtl/>
          <w:lang w:bidi="ar-EG"/>
        </w:rPr>
        <w:t>ن، الأساتذة) ، مع مراعاة تمثيل العينة لمختلف الخصائص الديموجرافية والتخصصات العلمية لأعضاء هيئة التدريس بالجامعة.</w:t>
      </w:r>
    </w:p>
    <w:p w14:paraId="15788901" w14:textId="77777777" w:rsidR="004116DA" w:rsidRPr="00294183" w:rsidRDefault="004116DA" w:rsidP="00490ABB">
      <w:pPr>
        <w:shd w:val="clear" w:color="auto" w:fill="FFFFFF" w:themeFill="background1"/>
        <w:spacing w:after="0" w:line="360" w:lineRule="auto"/>
        <w:jc w:val="both"/>
        <w:rPr>
          <w:rFonts w:ascii="Traditional Arabic" w:hAnsi="Traditional Arabic" w:cs="Traditional Arabic"/>
          <w:sz w:val="28"/>
          <w:szCs w:val="28"/>
          <w:rtl/>
          <w:lang w:bidi="ar-EG"/>
        </w:rPr>
      </w:pPr>
      <w:r w:rsidRPr="00294183">
        <w:rPr>
          <w:rFonts w:ascii="Traditional Arabic" w:eastAsia="Times New Roman" w:hAnsi="Traditional Arabic" w:cs="Traditional Arabic"/>
          <w:color w:val="222222"/>
          <w:sz w:val="28"/>
          <w:szCs w:val="28"/>
          <w:rtl/>
          <w:lang w:bidi="ar-EG"/>
        </w:rPr>
        <w:t>وقد تم</w:t>
      </w:r>
      <w:r w:rsidR="00490ABB" w:rsidRPr="00294183">
        <w:rPr>
          <w:rFonts w:ascii="Traditional Arabic" w:eastAsia="Times New Roman" w:hAnsi="Traditional Arabic" w:cs="Traditional Arabic"/>
          <w:color w:val="222222"/>
          <w:sz w:val="28"/>
          <w:szCs w:val="28"/>
          <w:rtl/>
          <w:lang w:bidi="ar-EG"/>
        </w:rPr>
        <w:t>ّ</w:t>
      </w:r>
      <w:r w:rsidRPr="00294183">
        <w:rPr>
          <w:rFonts w:ascii="Traditional Arabic" w:eastAsia="Times New Roman" w:hAnsi="Traditional Arabic" w:cs="Traditional Arabic"/>
          <w:color w:val="222222"/>
          <w:sz w:val="28"/>
          <w:szCs w:val="28"/>
          <w:rtl/>
          <w:lang w:bidi="ar-EG"/>
        </w:rPr>
        <w:t xml:space="preserve"> حساب حجم العينة من حجم المجتمع الأصل</w:t>
      </w:r>
      <w:r w:rsidR="00490ABB" w:rsidRPr="00294183">
        <w:rPr>
          <w:rFonts w:ascii="Traditional Arabic" w:eastAsia="Times New Roman" w:hAnsi="Traditional Arabic" w:cs="Traditional Arabic"/>
          <w:color w:val="222222"/>
          <w:sz w:val="28"/>
          <w:szCs w:val="28"/>
          <w:rtl/>
          <w:lang w:bidi="ar-EG"/>
        </w:rPr>
        <w:t>ي</w:t>
      </w:r>
      <w:r w:rsidRPr="00294183">
        <w:rPr>
          <w:rFonts w:ascii="Traditional Arabic" w:eastAsia="Times New Roman" w:hAnsi="Traditional Arabic" w:cs="Traditional Arabic"/>
          <w:color w:val="222222"/>
          <w:sz w:val="28"/>
          <w:szCs w:val="28"/>
          <w:rtl/>
          <w:lang w:bidi="ar-EG"/>
        </w:rPr>
        <w:t xml:space="preserve"> باستخدام معادلة (ستيفن ثامبسون</w:t>
      </w:r>
      <w:r w:rsidR="00E62264" w:rsidRPr="00294183">
        <w:rPr>
          <w:rFonts w:ascii="Traditional Arabic" w:hAnsi="Traditional Arabic" w:cs="Traditional Arabic"/>
          <w:sz w:val="28"/>
          <w:szCs w:val="28"/>
        </w:rPr>
        <w:t xml:space="preserve"> </w:t>
      </w:r>
      <w:r w:rsidR="00E62264" w:rsidRPr="00294183">
        <w:rPr>
          <w:rFonts w:ascii="Traditional Arabic" w:eastAsia="Times New Roman" w:hAnsi="Traditional Arabic" w:cs="Traditional Arabic"/>
          <w:color w:val="222222"/>
          <w:sz w:val="28"/>
          <w:szCs w:val="28"/>
          <w:lang w:bidi="ar-EG"/>
        </w:rPr>
        <w:t>Stephen Thompson</w:t>
      </w:r>
      <w:r w:rsidRPr="00294183">
        <w:rPr>
          <w:rFonts w:ascii="Traditional Arabic" w:eastAsia="Times New Roman" w:hAnsi="Traditional Arabic" w:cs="Traditional Arabic"/>
          <w:color w:val="222222"/>
          <w:sz w:val="28"/>
          <w:szCs w:val="28"/>
          <w:rtl/>
          <w:lang w:bidi="ar-EG"/>
        </w:rPr>
        <w:t>) كالتال</w:t>
      </w:r>
      <w:r w:rsidR="00490ABB" w:rsidRPr="00294183">
        <w:rPr>
          <w:rFonts w:ascii="Traditional Arabic" w:eastAsia="Times New Roman" w:hAnsi="Traditional Arabic" w:cs="Traditional Arabic"/>
          <w:color w:val="222222"/>
          <w:sz w:val="28"/>
          <w:szCs w:val="28"/>
          <w:rtl/>
          <w:lang w:bidi="ar-EG"/>
        </w:rPr>
        <w:t>ي</w:t>
      </w:r>
      <w:r w:rsidRPr="00294183">
        <w:rPr>
          <w:rFonts w:ascii="Traditional Arabic" w:eastAsia="Times New Roman" w:hAnsi="Traditional Arabic" w:cs="Traditional Arabic"/>
          <w:color w:val="222222"/>
          <w:sz w:val="28"/>
          <w:szCs w:val="28"/>
          <w:rtl/>
          <w:lang w:bidi="ar-EG"/>
        </w:rPr>
        <w:t>:</w:t>
      </w:r>
    </w:p>
    <w:p w14:paraId="4C2CB372" w14:textId="77777777" w:rsidR="00E62264" w:rsidRPr="00294183" w:rsidRDefault="00E62264" w:rsidP="00E62264">
      <w:pPr>
        <w:shd w:val="clear" w:color="auto" w:fill="FFFFFF" w:themeFill="background1"/>
        <w:spacing w:after="0" w:line="360" w:lineRule="auto"/>
        <w:jc w:val="both"/>
        <w:rPr>
          <w:rFonts w:ascii="Traditional Arabic" w:hAnsi="Traditional Arabic" w:cs="Traditional Arabic"/>
          <w:sz w:val="28"/>
          <w:szCs w:val="28"/>
          <w:rtl/>
          <w:lang w:bidi="ar-EG"/>
        </w:rPr>
      </w:pPr>
    </w:p>
    <w:p w14:paraId="69ECEC36" w14:textId="77777777" w:rsidR="00E62264" w:rsidRDefault="00E62264" w:rsidP="00E62264">
      <w:pPr>
        <w:shd w:val="clear" w:color="auto" w:fill="FFFFFF" w:themeFill="background1"/>
        <w:spacing w:after="0" w:line="360" w:lineRule="auto"/>
        <w:jc w:val="both"/>
        <w:rPr>
          <w:rFonts w:ascii="Traditional Arabic" w:hAnsi="Traditional Arabic" w:cs="Traditional Arabic"/>
          <w:sz w:val="28"/>
          <w:szCs w:val="28"/>
          <w:rtl/>
          <w:lang w:bidi="ar-EG"/>
        </w:rPr>
      </w:pPr>
    </w:p>
    <w:p w14:paraId="412EBE9D" w14:textId="77777777" w:rsidR="00E62264" w:rsidRPr="00294183" w:rsidRDefault="004116DA" w:rsidP="00246813">
      <w:pPr>
        <w:spacing w:after="0" w:line="240" w:lineRule="auto"/>
        <w:jc w:val="center"/>
        <w:rPr>
          <w:rFonts w:ascii="Traditional Arabic" w:eastAsia="Times New Roman" w:hAnsi="Traditional Arabic" w:cs="Traditional Arabic"/>
          <w:b/>
          <w:bCs/>
          <w:color w:val="000000" w:themeColor="text1"/>
          <w:sz w:val="28"/>
          <w:szCs w:val="28"/>
          <w:rtl/>
        </w:rPr>
      </w:pPr>
      <w:r w:rsidRPr="00294183">
        <w:rPr>
          <w:rFonts w:ascii="Traditional Arabic" w:eastAsia="Times New Roman" w:hAnsi="Traditional Arabic" w:cs="Traditional Arabic"/>
          <w:b/>
          <w:bCs/>
          <w:color w:val="000000" w:themeColor="text1"/>
          <w:sz w:val="28"/>
          <w:szCs w:val="28"/>
          <w:rtl/>
        </w:rPr>
        <w:t>معادلة (ستيفن ثامبسون</w:t>
      </w:r>
      <w:r w:rsidR="00E62264" w:rsidRPr="00294183">
        <w:rPr>
          <w:rFonts w:ascii="Traditional Arabic" w:hAnsi="Traditional Arabic" w:cs="Traditional Arabic"/>
          <w:sz w:val="28"/>
          <w:szCs w:val="28"/>
        </w:rPr>
        <w:t xml:space="preserve"> </w:t>
      </w:r>
      <w:r w:rsidR="00E62264" w:rsidRPr="00294183">
        <w:rPr>
          <w:rFonts w:ascii="Traditional Arabic" w:eastAsia="Times New Roman" w:hAnsi="Traditional Arabic" w:cs="Traditional Arabic"/>
          <w:b/>
          <w:bCs/>
          <w:color w:val="000000" w:themeColor="text1"/>
          <w:sz w:val="28"/>
          <w:szCs w:val="28"/>
        </w:rPr>
        <w:t xml:space="preserve">Thompson </w:t>
      </w:r>
      <w:r w:rsidR="00E62264" w:rsidRPr="00294183">
        <w:rPr>
          <w:rFonts w:ascii="Traditional Arabic" w:eastAsia="Times New Roman" w:hAnsi="Traditional Arabic" w:cs="Traditional Arabic"/>
          <w:b/>
          <w:bCs/>
          <w:color w:val="000000" w:themeColor="text1"/>
          <w:sz w:val="28"/>
          <w:szCs w:val="28"/>
          <w:rtl/>
        </w:rPr>
        <w:t xml:space="preserve"> </w:t>
      </w:r>
      <w:r w:rsidR="00E62264" w:rsidRPr="00294183">
        <w:rPr>
          <w:rFonts w:ascii="Traditional Arabic" w:hAnsi="Traditional Arabic" w:cs="Traditional Arabic"/>
          <w:sz w:val="28"/>
          <w:szCs w:val="28"/>
        </w:rPr>
        <w:t xml:space="preserve"> </w:t>
      </w:r>
      <w:r w:rsidR="00E62264" w:rsidRPr="00294183">
        <w:rPr>
          <w:rFonts w:ascii="Traditional Arabic" w:eastAsia="Times New Roman" w:hAnsi="Traditional Arabic" w:cs="Traditional Arabic"/>
          <w:b/>
          <w:bCs/>
          <w:color w:val="000000" w:themeColor="text1"/>
          <w:sz w:val="28"/>
          <w:szCs w:val="28"/>
        </w:rPr>
        <w:t>Stephen</w:t>
      </w:r>
      <w:r w:rsidRPr="00294183">
        <w:rPr>
          <w:rFonts w:ascii="Traditional Arabic" w:eastAsia="Times New Roman" w:hAnsi="Traditional Arabic" w:cs="Traditional Arabic"/>
          <w:b/>
          <w:bCs/>
          <w:color w:val="000000" w:themeColor="text1"/>
          <w:sz w:val="28"/>
          <w:szCs w:val="28"/>
          <w:rtl/>
        </w:rPr>
        <w:t>)</w:t>
      </w:r>
    </w:p>
    <w:p w14:paraId="39537590" w14:textId="77777777" w:rsidR="004116DA" w:rsidRPr="00294183" w:rsidRDefault="004116DA" w:rsidP="00490ABB">
      <w:pPr>
        <w:shd w:val="clear" w:color="auto" w:fill="FFFFFF"/>
        <w:spacing w:after="0" w:line="240" w:lineRule="auto"/>
        <w:jc w:val="center"/>
        <w:rPr>
          <w:rFonts w:ascii="Traditional Arabic" w:eastAsia="Times New Roman" w:hAnsi="Traditional Arabic" w:cs="Traditional Arabic"/>
          <w:b/>
          <w:bCs/>
          <w:color w:val="222222"/>
          <w:sz w:val="28"/>
          <w:szCs w:val="28"/>
          <w:lang w:bidi="ar-EG"/>
        </w:rPr>
      </w:pPr>
      <w:r w:rsidRPr="00294183">
        <w:rPr>
          <w:rFonts w:ascii="Traditional Arabic" w:eastAsia="Times New Roman" w:hAnsi="Traditional Arabic" w:cs="Traditional Arabic"/>
          <w:b/>
          <w:bCs/>
          <w:color w:val="222222"/>
          <w:sz w:val="28"/>
          <w:szCs w:val="28"/>
          <w:rtl/>
          <w:lang w:bidi="ar-EG"/>
        </w:rPr>
        <w:t>لحساب حجم العينة من حجم المجتمع الأصل</w:t>
      </w:r>
      <w:r w:rsidR="00490ABB" w:rsidRPr="00294183">
        <w:rPr>
          <w:rFonts w:ascii="Traditional Arabic" w:eastAsia="Times New Roman" w:hAnsi="Traditional Arabic" w:cs="Traditional Arabic"/>
          <w:b/>
          <w:bCs/>
          <w:color w:val="222222"/>
          <w:sz w:val="28"/>
          <w:szCs w:val="28"/>
          <w:rtl/>
          <w:lang w:bidi="ar-EG"/>
        </w:rPr>
        <w:t>ي</w:t>
      </w:r>
    </w:p>
    <w:tbl>
      <w:tblPr>
        <w:tblW w:w="8895" w:type="dxa"/>
        <w:tblInd w:w="108" w:type="dxa"/>
        <w:tblLook w:val="04A0" w:firstRow="1" w:lastRow="0" w:firstColumn="1" w:lastColumn="0" w:noHBand="0" w:noVBand="1"/>
      </w:tblPr>
      <w:tblGrid>
        <w:gridCol w:w="450"/>
        <w:gridCol w:w="5366"/>
        <w:gridCol w:w="1338"/>
        <w:gridCol w:w="1338"/>
        <w:gridCol w:w="403"/>
      </w:tblGrid>
      <w:tr w:rsidR="004116DA" w:rsidRPr="00294183" w14:paraId="20ED2048" w14:textId="77777777" w:rsidTr="00C80155">
        <w:trPr>
          <w:trHeight w:val="255"/>
        </w:trPr>
        <w:tc>
          <w:tcPr>
            <w:tcW w:w="5816" w:type="dxa"/>
            <w:gridSpan w:val="2"/>
            <w:vMerge w:val="restart"/>
            <w:tcBorders>
              <w:top w:val="nil"/>
              <w:left w:val="nil"/>
              <w:bottom w:val="nil"/>
              <w:right w:val="nil"/>
            </w:tcBorders>
            <w:noWrap/>
            <w:vAlign w:val="bottom"/>
            <w:hideMark/>
          </w:tcPr>
          <w:p w14:paraId="51D1D7B3"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r w:rsidRPr="00294183">
              <w:rPr>
                <w:rFonts w:ascii="Traditional Arabic" w:eastAsia="Times New Roman" w:hAnsi="Traditional Arabic" w:cs="Traditional Arabic"/>
                <w:noProof/>
                <w:sz w:val="28"/>
                <w:szCs w:val="28"/>
              </w:rPr>
              <w:drawing>
                <wp:anchor distT="0" distB="0" distL="114300" distR="114300" simplePos="0" relativeHeight="251659264" behindDoc="0" locked="0" layoutInCell="1" allowOverlap="1" wp14:anchorId="46610ECD" wp14:editId="1481AD8F">
                  <wp:simplePos x="0" y="0"/>
                  <wp:positionH relativeFrom="column">
                    <wp:posOffset>1074420</wp:posOffset>
                  </wp:positionH>
                  <wp:positionV relativeFrom="paragraph">
                    <wp:posOffset>71120</wp:posOffset>
                  </wp:positionV>
                  <wp:extent cx="2577465" cy="1055370"/>
                  <wp:effectExtent l="0" t="0" r="0" b="0"/>
                  <wp:wrapNone/>
                  <wp:docPr id="11" name="Picture 11"/>
                  <wp:cNvGraphicFramePr/>
                  <a:graphic xmlns:a="http://schemas.openxmlformats.org/drawingml/2006/main">
                    <a:graphicData uri="http://schemas.openxmlformats.org/drawingml/2006/picture">
                      <pic:pic xmlns:pic="http://schemas.openxmlformats.org/drawingml/2006/picture">
                        <pic:nvPicPr>
                          <pic:cNvPr id="2" name="Object 4"/>
                          <pic:cNvPicPr>
                            <a:picLocks noChangeAspect="1"/>
                          </pic:cNvPicPr>
                        </pic:nvPicPr>
                        <pic:blipFill>
                          <a:blip r:embed="rId38"/>
                          <a:stretch>
                            <a:fillRect/>
                          </a:stretch>
                        </pic:blipFill>
                        <pic:spPr>
                          <a:xfrm>
                            <a:off x="0" y="0"/>
                            <a:ext cx="2577465" cy="105537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5600"/>
            </w:tblGrid>
            <w:tr w:rsidR="004116DA" w:rsidRPr="00294183" w14:paraId="6E3AA5B7" w14:textId="77777777" w:rsidTr="00C80155">
              <w:trPr>
                <w:trHeight w:val="717"/>
                <w:tblCellSpacing w:w="0" w:type="dxa"/>
              </w:trPr>
              <w:tc>
                <w:tcPr>
                  <w:tcW w:w="5600" w:type="dxa"/>
                  <w:vMerge w:val="restart"/>
                  <w:tcBorders>
                    <w:top w:val="nil"/>
                    <w:left w:val="nil"/>
                    <w:bottom w:val="nil"/>
                    <w:right w:val="nil"/>
                  </w:tcBorders>
                  <w:noWrap/>
                  <w:vAlign w:val="center"/>
                  <w:hideMark/>
                </w:tcPr>
                <w:p w14:paraId="7A4CC551"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r w:rsidR="004116DA" w:rsidRPr="00294183" w14:paraId="69A9EC1D" w14:textId="77777777" w:rsidTr="00C80155">
              <w:trPr>
                <w:trHeight w:val="717"/>
                <w:tblCellSpacing w:w="0" w:type="dxa"/>
              </w:trPr>
              <w:tc>
                <w:tcPr>
                  <w:tcW w:w="0" w:type="auto"/>
                  <w:vMerge/>
                  <w:tcBorders>
                    <w:top w:val="nil"/>
                    <w:left w:val="nil"/>
                    <w:bottom w:val="nil"/>
                    <w:right w:val="nil"/>
                  </w:tcBorders>
                  <w:vAlign w:val="center"/>
                  <w:hideMark/>
                </w:tcPr>
                <w:p w14:paraId="5AF44FE5"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bl>
          <w:p w14:paraId="36D41244"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val="restart"/>
            <w:tcBorders>
              <w:top w:val="nil"/>
              <w:left w:val="nil"/>
              <w:bottom w:val="nil"/>
              <w:right w:val="nil"/>
            </w:tcBorders>
            <w:noWrap/>
            <w:vAlign w:val="center"/>
            <w:hideMark/>
          </w:tcPr>
          <w:p w14:paraId="00CD8C9B" w14:textId="77777777" w:rsidR="004116DA" w:rsidRPr="00294183" w:rsidRDefault="004116DA" w:rsidP="00246813">
            <w:pPr>
              <w:spacing w:after="0" w:line="240" w:lineRule="auto"/>
              <w:rPr>
                <w:rFonts w:ascii="Traditional Arabic" w:eastAsia="Times New Roman" w:hAnsi="Traditional Arabic" w:cs="Traditional Arabic"/>
                <w:b/>
                <w:bCs/>
                <w:color w:val="800000"/>
                <w:sz w:val="28"/>
                <w:szCs w:val="28"/>
                <w:rtl/>
                <w:lang w:bidi="ar-EG"/>
              </w:rPr>
            </w:pPr>
          </w:p>
          <w:p w14:paraId="6897B7E0" w14:textId="77777777" w:rsidR="004116DA" w:rsidRPr="00294183" w:rsidRDefault="004116DA" w:rsidP="00246813">
            <w:pPr>
              <w:spacing w:after="0" w:line="240" w:lineRule="auto"/>
              <w:rPr>
                <w:rFonts w:ascii="Traditional Arabic" w:eastAsia="Times New Roman" w:hAnsi="Traditional Arabic" w:cs="Traditional Arabic"/>
                <w:b/>
                <w:bCs/>
                <w:color w:val="800000"/>
                <w:sz w:val="28"/>
                <w:szCs w:val="28"/>
                <w:rtl/>
              </w:rPr>
            </w:pPr>
          </w:p>
          <w:p w14:paraId="1F75F49B" w14:textId="77777777" w:rsidR="004116DA" w:rsidRPr="00294183" w:rsidRDefault="004116DA" w:rsidP="00246813">
            <w:pPr>
              <w:spacing w:after="0" w:line="240" w:lineRule="auto"/>
              <w:rPr>
                <w:rFonts w:ascii="Traditional Arabic" w:eastAsia="Times New Roman" w:hAnsi="Traditional Arabic" w:cs="Traditional Arabic"/>
                <w:b/>
                <w:bCs/>
                <w:color w:val="800000"/>
                <w:sz w:val="28"/>
                <w:szCs w:val="28"/>
                <w:rtl/>
                <w:lang w:bidi="ar-EG"/>
              </w:rPr>
            </w:pPr>
            <w:r w:rsidRPr="00294183">
              <w:rPr>
                <w:rFonts w:ascii="Traditional Arabic" w:eastAsia="Times New Roman" w:hAnsi="Traditional Arabic" w:cs="Traditional Arabic"/>
                <w:b/>
                <w:bCs/>
                <w:color w:val="800000"/>
                <w:sz w:val="28"/>
                <w:szCs w:val="28"/>
                <w:rtl/>
              </w:rPr>
              <w:t xml:space="preserve"> </w:t>
            </w:r>
          </w:p>
        </w:tc>
        <w:tc>
          <w:tcPr>
            <w:tcW w:w="403" w:type="dxa"/>
            <w:tcBorders>
              <w:top w:val="nil"/>
              <w:left w:val="nil"/>
              <w:bottom w:val="nil"/>
              <w:right w:val="nil"/>
            </w:tcBorders>
            <w:noWrap/>
            <w:vAlign w:val="bottom"/>
            <w:hideMark/>
          </w:tcPr>
          <w:p w14:paraId="0B35904A"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r w:rsidR="004116DA" w:rsidRPr="00294183" w14:paraId="0CA44DF6" w14:textId="77777777" w:rsidTr="00C80155">
        <w:trPr>
          <w:trHeight w:val="255"/>
        </w:trPr>
        <w:tc>
          <w:tcPr>
            <w:tcW w:w="5816" w:type="dxa"/>
            <w:gridSpan w:val="2"/>
            <w:vMerge/>
            <w:tcBorders>
              <w:top w:val="nil"/>
              <w:left w:val="nil"/>
              <w:bottom w:val="nil"/>
              <w:right w:val="nil"/>
            </w:tcBorders>
            <w:vAlign w:val="center"/>
            <w:hideMark/>
          </w:tcPr>
          <w:p w14:paraId="43FC22E1"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3AD2D879" w14:textId="77777777" w:rsidR="004116DA" w:rsidRPr="00294183"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45C75F6A"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r w:rsidR="004116DA" w:rsidRPr="00294183" w14:paraId="040CE251" w14:textId="77777777" w:rsidTr="00C80155">
        <w:trPr>
          <w:trHeight w:val="240"/>
        </w:trPr>
        <w:tc>
          <w:tcPr>
            <w:tcW w:w="5816" w:type="dxa"/>
            <w:gridSpan w:val="2"/>
            <w:vMerge/>
            <w:tcBorders>
              <w:top w:val="nil"/>
              <w:left w:val="nil"/>
              <w:bottom w:val="nil"/>
              <w:right w:val="nil"/>
            </w:tcBorders>
            <w:vAlign w:val="center"/>
            <w:hideMark/>
          </w:tcPr>
          <w:p w14:paraId="164F91CA"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0598A770" w14:textId="77777777" w:rsidR="004116DA" w:rsidRPr="00294183"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4C5C17E1"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r w:rsidR="004116DA" w:rsidRPr="00294183" w14:paraId="527DBE0C" w14:textId="77777777" w:rsidTr="00C80155">
        <w:trPr>
          <w:trHeight w:val="255"/>
        </w:trPr>
        <w:tc>
          <w:tcPr>
            <w:tcW w:w="5816" w:type="dxa"/>
            <w:gridSpan w:val="2"/>
            <w:vMerge/>
            <w:tcBorders>
              <w:top w:val="nil"/>
              <w:left w:val="nil"/>
              <w:bottom w:val="nil"/>
              <w:right w:val="nil"/>
            </w:tcBorders>
            <w:vAlign w:val="center"/>
            <w:hideMark/>
          </w:tcPr>
          <w:p w14:paraId="7D52ED27"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7160E60E" w14:textId="77777777" w:rsidR="004116DA" w:rsidRPr="00294183"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2D668EB7"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r w:rsidR="004116DA" w:rsidRPr="00294183" w14:paraId="0A264A93" w14:textId="77777777" w:rsidTr="00C80155">
        <w:trPr>
          <w:trHeight w:val="255"/>
        </w:trPr>
        <w:tc>
          <w:tcPr>
            <w:tcW w:w="5816" w:type="dxa"/>
            <w:gridSpan w:val="2"/>
            <w:vMerge/>
            <w:tcBorders>
              <w:top w:val="nil"/>
              <w:left w:val="nil"/>
              <w:bottom w:val="nil"/>
              <w:right w:val="nil"/>
            </w:tcBorders>
            <w:vAlign w:val="center"/>
            <w:hideMark/>
          </w:tcPr>
          <w:p w14:paraId="3CF0BBB6"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7A5DF76D" w14:textId="77777777" w:rsidR="004116DA" w:rsidRPr="00294183"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01EA074A"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r w:rsidR="004116DA" w:rsidRPr="00294183" w14:paraId="45ABB8A9" w14:textId="77777777" w:rsidTr="00C80155">
        <w:trPr>
          <w:trHeight w:val="255"/>
        </w:trPr>
        <w:tc>
          <w:tcPr>
            <w:tcW w:w="5816" w:type="dxa"/>
            <w:gridSpan w:val="2"/>
            <w:vMerge/>
            <w:tcBorders>
              <w:top w:val="nil"/>
              <w:left w:val="nil"/>
              <w:bottom w:val="nil"/>
              <w:right w:val="nil"/>
            </w:tcBorders>
            <w:vAlign w:val="center"/>
            <w:hideMark/>
          </w:tcPr>
          <w:p w14:paraId="7A078EB7"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0EFB04DA" w14:textId="77777777" w:rsidR="004116DA" w:rsidRPr="00294183"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4EF5C5A2"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r w:rsidR="004116DA" w:rsidRPr="00294183" w14:paraId="250CD485" w14:textId="77777777" w:rsidTr="00C80155">
        <w:trPr>
          <w:trHeight w:val="255"/>
        </w:trPr>
        <w:tc>
          <w:tcPr>
            <w:tcW w:w="5816" w:type="dxa"/>
            <w:gridSpan w:val="2"/>
            <w:vMerge/>
            <w:tcBorders>
              <w:top w:val="nil"/>
              <w:left w:val="nil"/>
              <w:bottom w:val="nil"/>
              <w:right w:val="nil"/>
            </w:tcBorders>
            <w:vAlign w:val="center"/>
            <w:hideMark/>
          </w:tcPr>
          <w:p w14:paraId="67D7F8F1"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c>
          <w:tcPr>
            <w:tcW w:w="2676" w:type="dxa"/>
            <w:gridSpan w:val="2"/>
            <w:vMerge/>
            <w:tcBorders>
              <w:top w:val="nil"/>
              <w:left w:val="nil"/>
              <w:bottom w:val="nil"/>
              <w:right w:val="nil"/>
            </w:tcBorders>
            <w:vAlign w:val="center"/>
            <w:hideMark/>
          </w:tcPr>
          <w:p w14:paraId="637635AD" w14:textId="77777777" w:rsidR="004116DA" w:rsidRPr="00294183" w:rsidRDefault="004116DA" w:rsidP="00246813">
            <w:pPr>
              <w:bidi w:val="0"/>
              <w:spacing w:after="0" w:line="240" w:lineRule="auto"/>
              <w:rPr>
                <w:rFonts w:ascii="Traditional Arabic" w:eastAsia="Times New Roman" w:hAnsi="Traditional Arabic" w:cs="Traditional Arabic"/>
                <w:b/>
                <w:bCs/>
                <w:color w:val="800000"/>
                <w:sz w:val="28"/>
                <w:szCs w:val="28"/>
              </w:rPr>
            </w:pPr>
          </w:p>
        </w:tc>
        <w:tc>
          <w:tcPr>
            <w:tcW w:w="403" w:type="dxa"/>
            <w:tcBorders>
              <w:top w:val="nil"/>
              <w:left w:val="nil"/>
              <w:bottom w:val="nil"/>
              <w:right w:val="nil"/>
            </w:tcBorders>
            <w:noWrap/>
            <w:vAlign w:val="bottom"/>
            <w:hideMark/>
          </w:tcPr>
          <w:p w14:paraId="48F61EEA" w14:textId="77777777" w:rsidR="004116DA" w:rsidRPr="00294183" w:rsidRDefault="004116DA" w:rsidP="00246813">
            <w:pPr>
              <w:bidi w:val="0"/>
              <w:spacing w:after="0" w:line="240" w:lineRule="auto"/>
              <w:rPr>
                <w:rFonts w:ascii="Traditional Arabic" w:eastAsia="Times New Roman" w:hAnsi="Traditional Arabic" w:cs="Traditional Arabic"/>
                <w:sz w:val="28"/>
                <w:szCs w:val="28"/>
              </w:rPr>
            </w:pPr>
          </w:p>
        </w:tc>
      </w:tr>
      <w:tr w:rsidR="004116DA" w:rsidRPr="00294183" w14:paraId="36123C6A" w14:textId="77777777" w:rsidTr="00C80155">
        <w:trPr>
          <w:trHeight w:val="255"/>
        </w:trPr>
        <w:tc>
          <w:tcPr>
            <w:tcW w:w="450" w:type="dxa"/>
            <w:tcBorders>
              <w:top w:val="nil"/>
              <w:left w:val="nil"/>
              <w:bottom w:val="nil"/>
              <w:right w:val="nil"/>
            </w:tcBorders>
            <w:noWrap/>
            <w:vAlign w:val="bottom"/>
            <w:hideMark/>
          </w:tcPr>
          <w:p w14:paraId="7841C02A" w14:textId="77777777" w:rsidR="004116DA" w:rsidRPr="00294183" w:rsidRDefault="004116DA" w:rsidP="00246813">
            <w:pPr>
              <w:bidi w:val="0"/>
              <w:spacing w:after="0" w:line="240" w:lineRule="auto"/>
              <w:rPr>
                <w:rFonts w:ascii="Traditional Arabic" w:hAnsi="Traditional Arabic" w:cs="Traditional Arabic"/>
                <w:sz w:val="28"/>
                <w:szCs w:val="28"/>
                <w:lang w:bidi="ar-EG"/>
              </w:rPr>
            </w:pPr>
            <w:r w:rsidRPr="00294183">
              <w:rPr>
                <w:rFonts w:ascii="Traditional Arabic" w:hAnsi="Traditional Arabic" w:cs="Traditional Arabic"/>
                <w:sz w:val="28"/>
                <w:szCs w:val="28"/>
                <w:lang w:bidi="ar-EG"/>
              </w:rPr>
              <w:t>N</w:t>
            </w:r>
          </w:p>
        </w:tc>
        <w:tc>
          <w:tcPr>
            <w:tcW w:w="5366" w:type="dxa"/>
            <w:tcBorders>
              <w:top w:val="nil"/>
              <w:left w:val="nil"/>
              <w:bottom w:val="nil"/>
              <w:right w:val="nil"/>
            </w:tcBorders>
            <w:noWrap/>
            <w:vAlign w:val="bottom"/>
            <w:hideMark/>
          </w:tcPr>
          <w:p w14:paraId="0D7600E6" w14:textId="77777777" w:rsidR="004116DA" w:rsidRPr="00294183" w:rsidRDefault="004116DA" w:rsidP="00490ABB">
            <w:pPr>
              <w:spacing w:after="0" w:line="240" w:lineRule="auto"/>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حجم المجتمع  الأصل</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2877</w:t>
            </w:r>
          </w:p>
        </w:tc>
        <w:tc>
          <w:tcPr>
            <w:tcW w:w="1338" w:type="dxa"/>
            <w:tcBorders>
              <w:top w:val="nil"/>
              <w:left w:val="nil"/>
              <w:bottom w:val="nil"/>
              <w:right w:val="nil"/>
            </w:tcBorders>
            <w:noWrap/>
            <w:vAlign w:val="bottom"/>
            <w:hideMark/>
          </w:tcPr>
          <w:p w14:paraId="030D31EE"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lang w:bidi="ar-EG"/>
              </w:rPr>
              <w:t>-</w:t>
            </w:r>
          </w:p>
        </w:tc>
        <w:tc>
          <w:tcPr>
            <w:tcW w:w="1338" w:type="dxa"/>
            <w:tcBorders>
              <w:top w:val="nil"/>
              <w:left w:val="nil"/>
              <w:bottom w:val="nil"/>
              <w:right w:val="nil"/>
            </w:tcBorders>
            <w:noWrap/>
            <w:vAlign w:val="bottom"/>
            <w:hideMark/>
          </w:tcPr>
          <w:p w14:paraId="2C4117AE"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p>
        </w:tc>
        <w:tc>
          <w:tcPr>
            <w:tcW w:w="403" w:type="dxa"/>
            <w:tcBorders>
              <w:top w:val="nil"/>
              <w:left w:val="nil"/>
              <w:bottom w:val="nil"/>
              <w:right w:val="nil"/>
            </w:tcBorders>
            <w:noWrap/>
            <w:vAlign w:val="bottom"/>
          </w:tcPr>
          <w:p w14:paraId="58364C19"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p>
        </w:tc>
      </w:tr>
      <w:tr w:rsidR="004116DA" w:rsidRPr="00294183" w14:paraId="1633F890" w14:textId="77777777" w:rsidTr="00C80155">
        <w:trPr>
          <w:trHeight w:val="717"/>
        </w:trPr>
        <w:tc>
          <w:tcPr>
            <w:tcW w:w="450" w:type="dxa"/>
            <w:vMerge w:val="restart"/>
            <w:tcBorders>
              <w:top w:val="nil"/>
              <w:left w:val="nil"/>
              <w:bottom w:val="nil"/>
              <w:right w:val="nil"/>
            </w:tcBorders>
            <w:noWrap/>
            <w:vAlign w:val="center"/>
            <w:hideMark/>
          </w:tcPr>
          <w:p w14:paraId="74A48679" w14:textId="77777777" w:rsidR="004116DA" w:rsidRPr="00294183" w:rsidRDefault="004116DA" w:rsidP="00246813">
            <w:pPr>
              <w:bidi w:val="0"/>
              <w:spacing w:after="0" w:line="240" w:lineRule="auto"/>
              <w:rPr>
                <w:rFonts w:ascii="Traditional Arabic" w:hAnsi="Traditional Arabic" w:cs="Traditional Arabic"/>
                <w:sz w:val="28"/>
                <w:szCs w:val="28"/>
                <w:lang w:bidi="ar-EG"/>
              </w:rPr>
            </w:pPr>
            <w:r w:rsidRPr="00294183">
              <w:rPr>
                <w:rFonts w:ascii="Traditional Arabic" w:hAnsi="Traditional Arabic" w:cs="Traditional Arabic"/>
                <w:sz w:val="28"/>
                <w:szCs w:val="28"/>
                <w:lang w:bidi="ar-EG"/>
              </w:rPr>
              <w:t xml:space="preserve">Z </w:t>
            </w:r>
          </w:p>
        </w:tc>
        <w:tc>
          <w:tcPr>
            <w:tcW w:w="8445" w:type="dxa"/>
            <w:gridSpan w:val="4"/>
            <w:vMerge w:val="restart"/>
            <w:tcBorders>
              <w:top w:val="nil"/>
              <w:left w:val="nil"/>
              <w:bottom w:val="nil"/>
              <w:right w:val="nil"/>
            </w:tcBorders>
            <w:noWrap/>
            <w:vAlign w:val="center"/>
            <w:hideMark/>
          </w:tcPr>
          <w:p w14:paraId="66C7B33C" w14:textId="77777777" w:rsidR="004116DA" w:rsidRPr="00294183" w:rsidRDefault="004116DA" w:rsidP="00246813">
            <w:pPr>
              <w:spacing w:after="0" w:line="240" w:lineRule="auto"/>
              <w:jc w:val="center"/>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 xml:space="preserve">                    -   الدرجة المعيارية المقابلة لمستوى الدلالة 0.95  =  1.96  </w:t>
            </w:r>
          </w:p>
        </w:tc>
      </w:tr>
      <w:tr w:rsidR="004116DA" w:rsidRPr="00294183" w14:paraId="649D52F0" w14:textId="77777777" w:rsidTr="00C80155">
        <w:trPr>
          <w:trHeight w:val="717"/>
        </w:trPr>
        <w:tc>
          <w:tcPr>
            <w:tcW w:w="450" w:type="dxa"/>
            <w:vMerge/>
            <w:tcBorders>
              <w:top w:val="nil"/>
              <w:left w:val="nil"/>
              <w:bottom w:val="nil"/>
              <w:right w:val="nil"/>
            </w:tcBorders>
            <w:vAlign w:val="center"/>
            <w:hideMark/>
          </w:tcPr>
          <w:p w14:paraId="62D37823"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p>
        </w:tc>
        <w:tc>
          <w:tcPr>
            <w:tcW w:w="8445" w:type="dxa"/>
            <w:gridSpan w:val="4"/>
            <w:vMerge/>
            <w:tcBorders>
              <w:top w:val="nil"/>
              <w:left w:val="nil"/>
              <w:bottom w:val="nil"/>
              <w:right w:val="nil"/>
            </w:tcBorders>
            <w:vAlign w:val="center"/>
            <w:hideMark/>
          </w:tcPr>
          <w:p w14:paraId="65B4D006"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p>
        </w:tc>
      </w:tr>
      <w:tr w:rsidR="004116DA" w:rsidRPr="00294183" w14:paraId="5D672B31" w14:textId="77777777" w:rsidTr="00C80155">
        <w:trPr>
          <w:trHeight w:val="255"/>
        </w:trPr>
        <w:tc>
          <w:tcPr>
            <w:tcW w:w="450" w:type="dxa"/>
            <w:tcBorders>
              <w:top w:val="nil"/>
              <w:left w:val="nil"/>
              <w:bottom w:val="nil"/>
              <w:right w:val="nil"/>
            </w:tcBorders>
            <w:noWrap/>
            <w:vAlign w:val="bottom"/>
            <w:hideMark/>
          </w:tcPr>
          <w:p w14:paraId="0283BC73" w14:textId="77777777" w:rsidR="004116DA" w:rsidRPr="00294183" w:rsidRDefault="004116DA" w:rsidP="00246813">
            <w:pPr>
              <w:bidi w:val="0"/>
              <w:spacing w:after="0" w:line="240" w:lineRule="auto"/>
              <w:rPr>
                <w:rFonts w:ascii="Traditional Arabic" w:hAnsi="Traditional Arabic" w:cs="Traditional Arabic"/>
                <w:sz w:val="28"/>
                <w:szCs w:val="28"/>
                <w:lang w:bidi="ar-EG"/>
              </w:rPr>
            </w:pPr>
            <w:r w:rsidRPr="00294183">
              <w:rPr>
                <w:rFonts w:ascii="Traditional Arabic" w:hAnsi="Traditional Arabic" w:cs="Traditional Arabic"/>
                <w:sz w:val="28"/>
                <w:szCs w:val="28"/>
                <w:lang w:bidi="ar-EG"/>
              </w:rPr>
              <w:t>d</w:t>
            </w:r>
          </w:p>
        </w:tc>
        <w:tc>
          <w:tcPr>
            <w:tcW w:w="5366" w:type="dxa"/>
            <w:tcBorders>
              <w:top w:val="nil"/>
              <w:left w:val="nil"/>
              <w:bottom w:val="nil"/>
              <w:right w:val="nil"/>
            </w:tcBorders>
            <w:noWrap/>
            <w:vAlign w:val="bottom"/>
            <w:hideMark/>
          </w:tcPr>
          <w:p w14:paraId="12E1338A" w14:textId="77777777" w:rsidR="004116DA" w:rsidRPr="00294183" w:rsidRDefault="004116DA" w:rsidP="00246813">
            <w:pPr>
              <w:spacing w:after="0" w:line="240" w:lineRule="auto"/>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نسبة الخطأ  وتساوى 0.05</w:t>
            </w:r>
          </w:p>
        </w:tc>
        <w:tc>
          <w:tcPr>
            <w:tcW w:w="1338" w:type="dxa"/>
            <w:tcBorders>
              <w:top w:val="nil"/>
              <w:left w:val="nil"/>
              <w:bottom w:val="nil"/>
              <w:right w:val="nil"/>
            </w:tcBorders>
            <w:noWrap/>
            <w:vAlign w:val="bottom"/>
            <w:hideMark/>
          </w:tcPr>
          <w:p w14:paraId="6482EB9B"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lang w:bidi="ar-EG"/>
              </w:rPr>
              <w:t>-</w:t>
            </w:r>
          </w:p>
        </w:tc>
        <w:tc>
          <w:tcPr>
            <w:tcW w:w="1338" w:type="dxa"/>
            <w:tcBorders>
              <w:top w:val="nil"/>
              <w:left w:val="nil"/>
              <w:bottom w:val="nil"/>
              <w:right w:val="nil"/>
            </w:tcBorders>
            <w:noWrap/>
            <w:vAlign w:val="bottom"/>
            <w:hideMark/>
          </w:tcPr>
          <w:p w14:paraId="0D958C2D"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p>
        </w:tc>
        <w:tc>
          <w:tcPr>
            <w:tcW w:w="403" w:type="dxa"/>
            <w:tcBorders>
              <w:top w:val="nil"/>
              <w:left w:val="nil"/>
              <w:bottom w:val="nil"/>
              <w:right w:val="nil"/>
            </w:tcBorders>
            <w:noWrap/>
            <w:vAlign w:val="bottom"/>
            <w:hideMark/>
          </w:tcPr>
          <w:p w14:paraId="3D2F5F48"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p>
        </w:tc>
      </w:tr>
      <w:tr w:rsidR="004116DA" w:rsidRPr="00294183" w14:paraId="7D9A0FCB" w14:textId="77777777" w:rsidTr="00C80155">
        <w:trPr>
          <w:trHeight w:val="255"/>
        </w:trPr>
        <w:tc>
          <w:tcPr>
            <w:tcW w:w="450" w:type="dxa"/>
            <w:tcBorders>
              <w:top w:val="nil"/>
              <w:left w:val="nil"/>
              <w:bottom w:val="nil"/>
              <w:right w:val="nil"/>
            </w:tcBorders>
            <w:noWrap/>
            <w:vAlign w:val="bottom"/>
            <w:hideMark/>
          </w:tcPr>
          <w:p w14:paraId="59F0CF11" w14:textId="77777777" w:rsidR="004116DA" w:rsidRPr="00294183" w:rsidRDefault="004116DA" w:rsidP="00246813">
            <w:pPr>
              <w:bidi w:val="0"/>
              <w:spacing w:after="0" w:line="240" w:lineRule="auto"/>
              <w:rPr>
                <w:rFonts w:ascii="Traditional Arabic" w:hAnsi="Traditional Arabic" w:cs="Traditional Arabic"/>
                <w:sz w:val="28"/>
                <w:szCs w:val="28"/>
                <w:lang w:bidi="ar-EG"/>
              </w:rPr>
            </w:pPr>
            <w:r w:rsidRPr="00294183">
              <w:rPr>
                <w:rFonts w:ascii="Traditional Arabic" w:hAnsi="Traditional Arabic" w:cs="Traditional Arabic"/>
                <w:sz w:val="28"/>
                <w:szCs w:val="28"/>
                <w:lang w:bidi="ar-EG"/>
              </w:rPr>
              <w:t>p</w:t>
            </w:r>
          </w:p>
        </w:tc>
        <w:tc>
          <w:tcPr>
            <w:tcW w:w="5366" w:type="dxa"/>
            <w:tcBorders>
              <w:top w:val="nil"/>
              <w:left w:val="nil"/>
              <w:bottom w:val="nil"/>
              <w:right w:val="nil"/>
            </w:tcBorders>
            <w:noWrap/>
            <w:vAlign w:val="bottom"/>
            <w:hideMark/>
          </w:tcPr>
          <w:p w14:paraId="064497F8" w14:textId="77777777" w:rsidR="004116DA" w:rsidRPr="00294183" w:rsidRDefault="004116DA" w:rsidP="00246813">
            <w:pPr>
              <w:spacing w:after="0" w:line="24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نسبة توفر الخاصية والمحايدة = 0.5</w:t>
            </w:r>
          </w:p>
        </w:tc>
        <w:tc>
          <w:tcPr>
            <w:tcW w:w="1338" w:type="dxa"/>
            <w:tcBorders>
              <w:top w:val="nil"/>
              <w:left w:val="nil"/>
              <w:bottom w:val="nil"/>
              <w:right w:val="nil"/>
            </w:tcBorders>
            <w:noWrap/>
            <w:vAlign w:val="bottom"/>
            <w:hideMark/>
          </w:tcPr>
          <w:p w14:paraId="1086C1F0"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lang w:bidi="ar-EG"/>
              </w:rPr>
              <w:t>-</w:t>
            </w:r>
          </w:p>
        </w:tc>
        <w:tc>
          <w:tcPr>
            <w:tcW w:w="1338" w:type="dxa"/>
            <w:tcBorders>
              <w:top w:val="nil"/>
              <w:left w:val="nil"/>
              <w:bottom w:val="nil"/>
              <w:right w:val="nil"/>
            </w:tcBorders>
            <w:noWrap/>
            <w:vAlign w:val="bottom"/>
            <w:hideMark/>
          </w:tcPr>
          <w:p w14:paraId="1CCADA8C"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p>
        </w:tc>
        <w:tc>
          <w:tcPr>
            <w:tcW w:w="403" w:type="dxa"/>
            <w:tcBorders>
              <w:top w:val="nil"/>
              <w:left w:val="nil"/>
              <w:bottom w:val="nil"/>
              <w:right w:val="nil"/>
            </w:tcBorders>
            <w:noWrap/>
            <w:vAlign w:val="bottom"/>
          </w:tcPr>
          <w:p w14:paraId="2D2EF5D7" w14:textId="77777777" w:rsidR="004116DA" w:rsidRPr="00294183" w:rsidRDefault="004116DA" w:rsidP="00246813">
            <w:pPr>
              <w:bidi w:val="0"/>
              <w:spacing w:after="0" w:line="240" w:lineRule="auto"/>
              <w:jc w:val="both"/>
              <w:rPr>
                <w:rFonts w:ascii="Traditional Arabic" w:hAnsi="Traditional Arabic" w:cs="Traditional Arabic"/>
                <w:sz w:val="28"/>
                <w:szCs w:val="28"/>
                <w:lang w:bidi="ar-EG"/>
              </w:rPr>
            </w:pPr>
          </w:p>
        </w:tc>
      </w:tr>
    </w:tbl>
    <w:p w14:paraId="1A5CE505" w14:textId="77777777" w:rsidR="004116DA" w:rsidRPr="00294183" w:rsidRDefault="004116DA" w:rsidP="005D22EE">
      <w:pPr>
        <w:shd w:val="clear" w:color="auto" w:fill="FFFFFF"/>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 xml:space="preserve">- </w:t>
      </w:r>
      <w:r w:rsidR="00246813"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بتطبيق هذه المعادلة على حجم المجتمع </w:t>
      </w:r>
      <w:r w:rsidR="005D22EE">
        <w:rPr>
          <w:rFonts w:ascii="Traditional Arabic" w:hAnsi="Traditional Arabic" w:cs="Traditional Arabic" w:hint="cs"/>
          <w:sz w:val="28"/>
          <w:szCs w:val="28"/>
          <w:rtl/>
          <w:lang w:bidi="ar-EG"/>
        </w:rPr>
        <w:t>الأصلي</w:t>
      </w:r>
      <w:r w:rsidRPr="00294183">
        <w:rPr>
          <w:rFonts w:ascii="Traditional Arabic" w:hAnsi="Traditional Arabic" w:cs="Traditional Arabic"/>
          <w:sz w:val="28"/>
          <w:szCs w:val="28"/>
          <w:rtl/>
          <w:lang w:bidi="ar-EG"/>
        </w:rPr>
        <w:t>، يكون حجم العينة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الدراسة </w:t>
      </w:r>
      <w:r w:rsidRPr="00294183">
        <w:rPr>
          <w:rFonts w:ascii="Traditional Arabic" w:hAnsi="Traditional Arabic" w:cs="Traditional Arabic"/>
          <w:sz w:val="28"/>
          <w:szCs w:val="28"/>
          <w:lang w:bidi="ar-EG"/>
        </w:rPr>
        <w:t>(n)</w:t>
      </w:r>
      <w:r w:rsidRPr="00294183">
        <w:rPr>
          <w:rFonts w:ascii="Traditional Arabic" w:hAnsi="Traditional Arabic" w:cs="Traditional Arabic"/>
          <w:sz w:val="28"/>
          <w:szCs w:val="28"/>
          <w:rtl/>
          <w:lang w:bidi="ar-EG"/>
        </w:rPr>
        <w:t xml:space="preserve"> = 27. 339، وبالتال</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يتم تقريبها إلى 340 مفردة من أعضاء هيئة التدريس).</w:t>
      </w:r>
    </w:p>
    <w:p w14:paraId="78CAB778" w14:textId="77777777" w:rsidR="004116DA" w:rsidRPr="00294183" w:rsidRDefault="004116DA" w:rsidP="00490ABB">
      <w:pPr>
        <w:shd w:val="clear" w:color="auto" w:fill="FFFFFF" w:themeFill="background1"/>
        <w:spacing w:after="0" w:line="360" w:lineRule="auto"/>
        <w:jc w:val="both"/>
        <w:rPr>
          <w:rFonts w:ascii="Traditional Arabic" w:hAnsi="Traditional Arabic" w:cs="Traditional Arabic"/>
          <w:sz w:val="28"/>
          <w:szCs w:val="28"/>
          <w:u w:val="single"/>
          <w:rtl/>
          <w:lang w:bidi="ar-EG"/>
        </w:rPr>
      </w:pPr>
      <w:r w:rsidRPr="00294183">
        <w:rPr>
          <w:rFonts w:ascii="Traditional Arabic" w:hAnsi="Traditional Arabic" w:cs="Traditional Arabic"/>
          <w:sz w:val="28"/>
          <w:szCs w:val="28"/>
          <w:u w:val="single"/>
          <w:rtl/>
          <w:lang w:bidi="ar-EG"/>
        </w:rPr>
        <w:t>- وفيما يل</w:t>
      </w:r>
      <w:r w:rsidR="00490ABB" w:rsidRPr="00294183">
        <w:rPr>
          <w:rFonts w:ascii="Traditional Arabic" w:hAnsi="Traditional Arabic" w:cs="Traditional Arabic"/>
          <w:sz w:val="28"/>
          <w:szCs w:val="28"/>
          <w:u w:val="single"/>
          <w:rtl/>
          <w:lang w:bidi="ar-EG"/>
        </w:rPr>
        <w:t>ي</w:t>
      </w:r>
      <w:r w:rsidRPr="00294183">
        <w:rPr>
          <w:rFonts w:ascii="Traditional Arabic" w:hAnsi="Traditional Arabic" w:cs="Traditional Arabic"/>
          <w:sz w:val="28"/>
          <w:szCs w:val="28"/>
          <w:u w:val="single"/>
          <w:rtl/>
          <w:lang w:bidi="ar-EG"/>
        </w:rPr>
        <w:t xml:space="preserve"> جدول توصيف عينة الدراسة الميدانية:</w:t>
      </w:r>
    </w:p>
    <w:p w14:paraId="13ED81D0" w14:textId="77777777" w:rsidR="004116DA" w:rsidRPr="00294183" w:rsidRDefault="004116DA" w:rsidP="00246813">
      <w:pPr>
        <w:tabs>
          <w:tab w:val="left" w:pos="7215"/>
        </w:tabs>
        <w:spacing w:after="0"/>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 xml:space="preserve">جدول رقم (4) </w:t>
      </w:r>
      <w:r w:rsidR="00246813"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 xml:space="preserve">توصيف عينة الدراسة الميدانية </w:t>
      </w:r>
    </w:p>
    <w:tbl>
      <w:tblPr>
        <w:tblW w:w="7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1560"/>
        <w:gridCol w:w="4383"/>
      </w:tblGrid>
      <w:tr w:rsidR="004116DA" w:rsidRPr="00294183" w14:paraId="2472AAE5" w14:textId="77777777" w:rsidTr="00C80155">
        <w:trPr>
          <w:trHeight w:val="404"/>
          <w:jc w:val="center"/>
        </w:trPr>
        <w:tc>
          <w:tcPr>
            <w:tcW w:w="1986" w:type="dxa"/>
            <w:shd w:val="clear" w:color="auto" w:fill="D9D9D9" w:themeFill="background1" w:themeFillShade="D9"/>
          </w:tcPr>
          <w:p w14:paraId="1999CEEC" w14:textId="77777777" w:rsidR="004116DA" w:rsidRPr="00294183" w:rsidRDefault="004116DA" w:rsidP="00246813">
            <w:pPr>
              <w:tabs>
                <w:tab w:val="left" w:pos="7215"/>
              </w:tabs>
              <w:spacing w:after="0" w:line="240" w:lineRule="auto"/>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sz w:val="28"/>
                <w:szCs w:val="28"/>
                <w:rtl/>
                <w:lang w:bidi="ar-EG"/>
              </w:rPr>
              <w:t>النسبة المئوية</w:t>
            </w:r>
          </w:p>
        </w:tc>
        <w:tc>
          <w:tcPr>
            <w:tcW w:w="1560" w:type="dxa"/>
            <w:shd w:val="clear" w:color="auto" w:fill="D9D9D9" w:themeFill="background1" w:themeFillShade="D9"/>
          </w:tcPr>
          <w:p w14:paraId="3CA3FCB7" w14:textId="77777777" w:rsidR="004116DA" w:rsidRPr="00294183" w:rsidRDefault="004116DA" w:rsidP="00246813">
            <w:pPr>
              <w:tabs>
                <w:tab w:val="left" w:pos="7215"/>
              </w:tabs>
              <w:spacing w:after="0" w:line="240" w:lineRule="auto"/>
              <w:jc w:val="center"/>
              <w:rPr>
                <w:rFonts w:ascii="Traditional Arabic" w:eastAsia="Times New Roman" w:hAnsi="Traditional Arabic" w:cs="Traditional Arabic"/>
                <w:b/>
                <w:bCs/>
                <w:sz w:val="28"/>
                <w:szCs w:val="28"/>
                <w:lang w:bidi="ar-EG"/>
              </w:rPr>
            </w:pPr>
            <w:r w:rsidRPr="00294183">
              <w:rPr>
                <w:rFonts w:ascii="Traditional Arabic" w:eastAsia="Times New Roman" w:hAnsi="Traditional Arabic" w:cs="Traditional Arabic"/>
                <w:b/>
                <w:bCs/>
                <w:sz w:val="28"/>
                <w:szCs w:val="28"/>
                <w:rtl/>
                <w:lang w:bidi="ar-EG"/>
              </w:rPr>
              <w:t>التكرار</w:t>
            </w:r>
          </w:p>
        </w:tc>
        <w:tc>
          <w:tcPr>
            <w:tcW w:w="4383" w:type="dxa"/>
            <w:shd w:val="clear" w:color="auto" w:fill="D9D9D9" w:themeFill="background1" w:themeFillShade="D9"/>
          </w:tcPr>
          <w:p w14:paraId="7A22CF2B" w14:textId="77777777" w:rsidR="004116DA" w:rsidRPr="00294183" w:rsidRDefault="004116DA" w:rsidP="00246813">
            <w:pPr>
              <w:tabs>
                <w:tab w:val="left" w:pos="7215"/>
              </w:tabs>
              <w:spacing w:after="0" w:line="240" w:lineRule="auto"/>
              <w:jc w:val="both"/>
              <w:rPr>
                <w:rFonts w:ascii="Traditional Arabic" w:eastAsia="Times New Roman" w:hAnsi="Traditional Arabic" w:cs="Traditional Arabic"/>
                <w:b/>
                <w:bCs/>
                <w:sz w:val="28"/>
                <w:szCs w:val="28"/>
                <w:lang w:bidi="ar-EG"/>
              </w:rPr>
            </w:pPr>
            <w:r w:rsidRPr="00294183">
              <w:rPr>
                <w:rFonts w:ascii="Traditional Arabic" w:eastAsia="Times New Roman" w:hAnsi="Traditional Arabic" w:cs="Traditional Arabic"/>
                <w:b/>
                <w:bCs/>
                <w:sz w:val="28"/>
                <w:szCs w:val="28"/>
                <w:rtl/>
                <w:lang w:bidi="ar-EG"/>
              </w:rPr>
              <w:t>مجموعات العينة</w:t>
            </w:r>
          </w:p>
        </w:tc>
      </w:tr>
      <w:tr w:rsidR="004116DA" w:rsidRPr="00294183" w14:paraId="3BA457E1" w14:textId="77777777" w:rsidTr="00246813">
        <w:trPr>
          <w:trHeight w:val="1187"/>
          <w:jc w:val="center"/>
        </w:trPr>
        <w:tc>
          <w:tcPr>
            <w:tcW w:w="1986" w:type="dxa"/>
          </w:tcPr>
          <w:p w14:paraId="5E12D9D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143C3EB0"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50.9</w:t>
            </w:r>
          </w:p>
          <w:p w14:paraId="663DAC25"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49.1</w:t>
            </w:r>
          </w:p>
        </w:tc>
        <w:tc>
          <w:tcPr>
            <w:tcW w:w="1560" w:type="dxa"/>
          </w:tcPr>
          <w:p w14:paraId="6701E8D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4F4EABC4"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173</w:t>
            </w:r>
          </w:p>
          <w:p w14:paraId="18205D5D"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167</w:t>
            </w:r>
          </w:p>
        </w:tc>
        <w:tc>
          <w:tcPr>
            <w:tcW w:w="4383" w:type="dxa"/>
          </w:tcPr>
          <w:p w14:paraId="2CAA867D" w14:textId="77777777" w:rsidR="004116DA" w:rsidRPr="00294183" w:rsidRDefault="004116DA" w:rsidP="008F4988">
            <w:pPr>
              <w:numPr>
                <w:ilvl w:val="0"/>
                <w:numId w:val="9"/>
              </w:numPr>
              <w:tabs>
                <w:tab w:val="left" w:pos="7215"/>
              </w:tabs>
              <w:spacing w:after="0" w:line="240" w:lineRule="auto"/>
              <w:contextualSpacing/>
              <w:jc w:val="both"/>
              <w:rPr>
                <w:rFonts w:ascii="Traditional Arabic" w:eastAsia="Calibri" w:hAnsi="Traditional Arabic" w:cs="Traditional Arabic"/>
                <w:color w:val="000000" w:themeColor="text1"/>
                <w:sz w:val="28"/>
                <w:szCs w:val="28"/>
                <w:u w:val="single"/>
                <w:rtl/>
                <w:lang w:bidi="ar-EG"/>
              </w:rPr>
            </w:pPr>
            <w:r w:rsidRPr="00294183">
              <w:rPr>
                <w:rFonts w:ascii="Traditional Arabic" w:eastAsia="Calibri" w:hAnsi="Traditional Arabic" w:cs="Traditional Arabic"/>
                <w:color w:val="000000" w:themeColor="text1"/>
                <w:sz w:val="28"/>
                <w:szCs w:val="28"/>
                <w:u w:val="single"/>
                <w:rtl/>
                <w:lang w:bidi="ar-EG"/>
              </w:rPr>
              <w:t xml:space="preserve">الجنس </w:t>
            </w:r>
          </w:p>
          <w:p w14:paraId="24F62AC0"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xml:space="preserve">-  ذكور   </w:t>
            </w:r>
          </w:p>
          <w:p w14:paraId="12D2CA37"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إناث</w:t>
            </w:r>
          </w:p>
        </w:tc>
      </w:tr>
      <w:tr w:rsidR="004116DA" w:rsidRPr="00294183" w14:paraId="6234D2E2" w14:textId="77777777" w:rsidTr="00C80155">
        <w:trPr>
          <w:trHeight w:val="422"/>
          <w:jc w:val="center"/>
        </w:trPr>
        <w:tc>
          <w:tcPr>
            <w:tcW w:w="1986" w:type="dxa"/>
          </w:tcPr>
          <w:p w14:paraId="2ACC198C"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p>
          <w:p w14:paraId="72FCDC4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33.8</w:t>
            </w:r>
          </w:p>
          <w:p w14:paraId="699BC0D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37.1</w:t>
            </w:r>
          </w:p>
          <w:p w14:paraId="17422711"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10.3</w:t>
            </w:r>
          </w:p>
          <w:p w14:paraId="5FE16FAC"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18.8</w:t>
            </w:r>
          </w:p>
        </w:tc>
        <w:tc>
          <w:tcPr>
            <w:tcW w:w="1560" w:type="dxa"/>
          </w:tcPr>
          <w:p w14:paraId="6685F1AC"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p>
          <w:p w14:paraId="3B954BAC"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115</w:t>
            </w:r>
          </w:p>
          <w:p w14:paraId="6984C672"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126</w:t>
            </w:r>
          </w:p>
          <w:p w14:paraId="25BDEFC3"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35</w:t>
            </w:r>
          </w:p>
          <w:p w14:paraId="02A3D858"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64</w:t>
            </w:r>
          </w:p>
        </w:tc>
        <w:tc>
          <w:tcPr>
            <w:tcW w:w="4383" w:type="dxa"/>
          </w:tcPr>
          <w:p w14:paraId="62AF6CE7" w14:textId="77777777" w:rsidR="004116DA" w:rsidRPr="00294183" w:rsidRDefault="004116DA" w:rsidP="008F4988">
            <w:pPr>
              <w:numPr>
                <w:ilvl w:val="0"/>
                <w:numId w:val="9"/>
              </w:numPr>
              <w:tabs>
                <w:tab w:val="left" w:pos="7215"/>
              </w:tabs>
              <w:spacing w:after="0" w:line="240" w:lineRule="auto"/>
              <w:contextualSpacing/>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u w:val="single"/>
                <w:rtl/>
                <w:lang w:bidi="ar-EG"/>
              </w:rPr>
              <w:t xml:space="preserve">العمر </w:t>
            </w:r>
            <w:r w:rsidRPr="00294183">
              <w:rPr>
                <w:rFonts w:ascii="Traditional Arabic" w:eastAsia="Calibri" w:hAnsi="Traditional Arabic" w:cs="Traditional Arabic"/>
                <w:color w:val="000000" w:themeColor="text1"/>
                <w:sz w:val="28"/>
                <w:szCs w:val="28"/>
                <w:rtl/>
                <w:lang w:bidi="ar-EG"/>
              </w:rPr>
              <w:t xml:space="preserve">:   </w:t>
            </w:r>
          </w:p>
          <w:p w14:paraId="7EF1B7F4"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xml:space="preserve">-  أقل من 25 سنة   </w:t>
            </w:r>
          </w:p>
          <w:p w14:paraId="1A2AFAE9"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من (25 إلى أقل من 35) سنة</w:t>
            </w:r>
          </w:p>
          <w:p w14:paraId="7DE88C71"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من (35 إلى أقل من 45) سنة</w:t>
            </w:r>
          </w:p>
          <w:p w14:paraId="5D60B60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(45 سنة  فأكثر)</w:t>
            </w:r>
          </w:p>
        </w:tc>
      </w:tr>
      <w:tr w:rsidR="004116DA" w:rsidRPr="00294183" w14:paraId="716156D5" w14:textId="77777777" w:rsidTr="00C80155">
        <w:trPr>
          <w:trHeight w:val="422"/>
          <w:jc w:val="center"/>
        </w:trPr>
        <w:tc>
          <w:tcPr>
            <w:tcW w:w="1986" w:type="dxa"/>
          </w:tcPr>
          <w:p w14:paraId="1F8B10DB"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3512527D"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47.9</w:t>
            </w:r>
          </w:p>
          <w:p w14:paraId="1AF35057"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22.9</w:t>
            </w:r>
          </w:p>
          <w:p w14:paraId="035DE5A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16.8</w:t>
            </w:r>
          </w:p>
          <w:p w14:paraId="444045E2"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12.4</w:t>
            </w:r>
          </w:p>
        </w:tc>
        <w:tc>
          <w:tcPr>
            <w:tcW w:w="1560" w:type="dxa"/>
          </w:tcPr>
          <w:p w14:paraId="70C5BF7F"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6D506784"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163</w:t>
            </w:r>
          </w:p>
          <w:p w14:paraId="40A020E0"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78</w:t>
            </w:r>
          </w:p>
          <w:p w14:paraId="5A19F6D5"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57</w:t>
            </w:r>
          </w:p>
          <w:p w14:paraId="311F31D5"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42</w:t>
            </w:r>
          </w:p>
        </w:tc>
        <w:tc>
          <w:tcPr>
            <w:tcW w:w="4383" w:type="dxa"/>
          </w:tcPr>
          <w:p w14:paraId="14C773CD" w14:textId="77777777" w:rsidR="004116DA" w:rsidRPr="00294183" w:rsidRDefault="004116DA" w:rsidP="008F4988">
            <w:pPr>
              <w:numPr>
                <w:ilvl w:val="0"/>
                <w:numId w:val="9"/>
              </w:numPr>
              <w:tabs>
                <w:tab w:val="left" w:pos="7215"/>
              </w:tabs>
              <w:spacing w:after="0" w:line="240" w:lineRule="auto"/>
              <w:contextualSpacing/>
              <w:jc w:val="both"/>
              <w:rPr>
                <w:rFonts w:ascii="Traditional Arabic" w:eastAsia="Calibri" w:hAnsi="Traditional Arabic" w:cs="Traditional Arabic"/>
                <w:color w:val="000000" w:themeColor="text1"/>
                <w:sz w:val="28"/>
                <w:szCs w:val="28"/>
                <w:u w:val="single"/>
                <w:lang w:bidi="ar-EG"/>
              </w:rPr>
            </w:pPr>
            <w:r w:rsidRPr="00294183">
              <w:rPr>
                <w:rFonts w:ascii="Traditional Arabic" w:eastAsia="Calibri" w:hAnsi="Traditional Arabic" w:cs="Traditional Arabic"/>
                <w:color w:val="000000" w:themeColor="text1"/>
                <w:sz w:val="28"/>
                <w:szCs w:val="28"/>
                <w:u w:val="single"/>
                <w:rtl/>
                <w:lang w:bidi="ar-EG"/>
              </w:rPr>
              <w:t>الدرجة أو الرتبة العلمية:</w:t>
            </w:r>
          </w:p>
          <w:p w14:paraId="42B23486"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xml:space="preserve">-  محاضر أو معيد   </w:t>
            </w:r>
          </w:p>
          <w:p w14:paraId="4995C33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أستاذ مساعد</w:t>
            </w:r>
          </w:p>
          <w:p w14:paraId="116FA460"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أستاذ مشارك</w:t>
            </w:r>
          </w:p>
          <w:p w14:paraId="0301A69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294183">
              <w:rPr>
                <w:rFonts w:ascii="Traditional Arabic" w:eastAsia="Calibri" w:hAnsi="Traditional Arabic" w:cs="Traditional Arabic"/>
                <w:color w:val="000000" w:themeColor="text1"/>
                <w:sz w:val="28"/>
                <w:szCs w:val="28"/>
                <w:rtl/>
                <w:lang w:bidi="ar-EG"/>
              </w:rPr>
              <w:t>- أستاذ</w:t>
            </w:r>
          </w:p>
        </w:tc>
      </w:tr>
      <w:tr w:rsidR="004116DA" w:rsidRPr="00294183" w14:paraId="2935B8D9" w14:textId="77777777" w:rsidTr="00C80155">
        <w:trPr>
          <w:trHeight w:val="1430"/>
          <w:jc w:val="center"/>
        </w:trPr>
        <w:tc>
          <w:tcPr>
            <w:tcW w:w="1986" w:type="dxa"/>
          </w:tcPr>
          <w:p w14:paraId="3E4D1102"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2D924C3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30.3</w:t>
            </w:r>
          </w:p>
          <w:p w14:paraId="60830005"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34.7</w:t>
            </w:r>
          </w:p>
          <w:p w14:paraId="1CA4AD70"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21.5</w:t>
            </w:r>
          </w:p>
          <w:p w14:paraId="749E718F"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13.5</w:t>
            </w:r>
          </w:p>
        </w:tc>
        <w:tc>
          <w:tcPr>
            <w:tcW w:w="1560" w:type="dxa"/>
          </w:tcPr>
          <w:p w14:paraId="7D776CE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699A317C"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103</w:t>
            </w:r>
          </w:p>
          <w:p w14:paraId="5B695237"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118</w:t>
            </w:r>
          </w:p>
          <w:p w14:paraId="7283DE98"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73</w:t>
            </w:r>
          </w:p>
          <w:p w14:paraId="47FF6C86"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46</w:t>
            </w:r>
          </w:p>
        </w:tc>
        <w:tc>
          <w:tcPr>
            <w:tcW w:w="4383" w:type="dxa"/>
          </w:tcPr>
          <w:p w14:paraId="2CF31B89" w14:textId="77777777" w:rsidR="004116DA" w:rsidRPr="00294183" w:rsidRDefault="004116DA" w:rsidP="008F4988">
            <w:pPr>
              <w:numPr>
                <w:ilvl w:val="0"/>
                <w:numId w:val="9"/>
              </w:numPr>
              <w:tabs>
                <w:tab w:val="left" w:pos="7215"/>
              </w:tabs>
              <w:spacing w:after="0" w:line="240" w:lineRule="auto"/>
              <w:contextualSpacing/>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u w:val="single"/>
                <w:rtl/>
                <w:lang w:bidi="ar-EG"/>
              </w:rPr>
              <w:t>سنوات الخبرة الأكاديمية:</w:t>
            </w:r>
          </w:p>
          <w:p w14:paraId="05741BDB"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xml:space="preserve">- أقل من 5 سنوات </w:t>
            </w:r>
          </w:p>
          <w:p w14:paraId="525D662B"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من 5 إلى أقل من 10 سنوات</w:t>
            </w:r>
          </w:p>
          <w:p w14:paraId="64254FA5"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من 10 إلى أقل من 15 سنة</w:t>
            </w:r>
          </w:p>
          <w:p w14:paraId="066D467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- 15 سنة فأكثر</w:t>
            </w:r>
          </w:p>
        </w:tc>
      </w:tr>
      <w:tr w:rsidR="004116DA" w:rsidRPr="00294183" w14:paraId="23C8E125" w14:textId="77777777" w:rsidTr="00C80155">
        <w:trPr>
          <w:trHeight w:val="1169"/>
          <w:jc w:val="center"/>
        </w:trPr>
        <w:tc>
          <w:tcPr>
            <w:tcW w:w="1986" w:type="dxa"/>
          </w:tcPr>
          <w:p w14:paraId="0D01205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7F429CB1"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25</w:t>
            </w:r>
          </w:p>
          <w:p w14:paraId="39823281"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75</w:t>
            </w:r>
          </w:p>
        </w:tc>
        <w:tc>
          <w:tcPr>
            <w:tcW w:w="1560" w:type="dxa"/>
          </w:tcPr>
          <w:p w14:paraId="52D8509C"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4F995107"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85</w:t>
            </w:r>
          </w:p>
          <w:p w14:paraId="47C66A03"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255</w:t>
            </w:r>
          </w:p>
        </w:tc>
        <w:tc>
          <w:tcPr>
            <w:tcW w:w="4383" w:type="dxa"/>
          </w:tcPr>
          <w:p w14:paraId="21DDC138" w14:textId="77777777" w:rsidR="004116DA" w:rsidRPr="00294183" w:rsidRDefault="004116DA" w:rsidP="008F4988">
            <w:pPr>
              <w:numPr>
                <w:ilvl w:val="0"/>
                <w:numId w:val="9"/>
              </w:numPr>
              <w:tabs>
                <w:tab w:val="left" w:pos="7215"/>
              </w:tabs>
              <w:spacing w:after="0" w:line="240" w:lineRule="auto"/>
              <w:contextualSpacing/>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u w:val="single"/>
                <w:rtl/>
                <w:lang w:bidi="ar-EG"/>
              </w:rPr>
              <w:t>طبيعة الدراسة بالكلية:</w:t>
            </w:r>
          </w:p>
          <w:p w14:paraId="534A49C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xml:space="preserve">- نظرية </w:t>
            </w:r>
          </w:p>
          <w:p w14:paraId="63FE09BF"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294183">
              <w:rPr>
                <w:rFonts w:ascii="Traditional Arabic" w:eastAsia="Calibri" w:hAnsi="Traditional Arabic" w:cs="Traditional Arabic"/>
                <w:color w:val="000000" w:themeColor="text1"/>
                <w:sz w:val="28"/>
                <w:szCs w:val="28"/>
                <w:rtl/>
                <w:lang w:bidi="ar-EG"/>
              </w:rPr>
              <w:t>- عملية</w:t>
            </w:r>
          </w:p>
        </w:tc>
      </w:tr>
      <w:tr w:rsidR="004116DA" w:rsidRPr="00294183" w14:paraId="3212C97A" w14:textId="77777777" w:rsidTr="00C80155">
        <w:trPr>
          <w:trHeight w:val="1430"/>
          <w:jc w:val="center"/>
        </w:trPr>
        <w:tc>
          <w:tcPr>
            <w:tcW w:w="1986" w:type="dxa"/>
          </w:tcPr>
          <w:p w14:paraId="6C720C7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6E557B76"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9.1</w:t>
            </w:r>
          </w:p>
          <w:p w14:paraId="606E414C"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8.2</w:t>
            </w:r>
          </w:p>
          <w:p w14:paraId="00CBDBF3"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7.6</w:t>
            </w:r>
          </w:p>
          <w:p w14:paraId="27C1BCDD"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9.1</w:t>
            </w:r>
          </w:p>
          <w:p w14:paraId="4E773DFB"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8.8</w:t>
            </w:r>
          </w:p>
          <w:p w14:paraId="4F91A767"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8.6</w:t>
            </w:r>
          </w:p>
          <w:p w14:paraId="21CFFB14"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8.6</w:t>
            </w:r>
          </w:p>
          <w:p w14:paraId="42DFEDE1"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8.2</w:t>
            </w:r>
          </w:p>
          <w:p w14:paraId="23B5B2BF"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7.6</w:t>
            </w:r>
          </w:p>
          <w:p w14:paraId="0C971358"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7.1</w:t>
            </w:r>
          </w:p>
          <w:p w14:paraId="1ACDD52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6.2</w:t>
            </w:r>
          </w:p>
          <w:p w14:paraId="65775697"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5.6</w:t>
            </w:r>
          </w:p>
          <w:p w14:paraId="2E41D0BF"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5.3</w:t>
            </w:r>
          </w:p>
        </w:tc>
        <w:tc>
          <w:tcPr>
            <w:tcW w:w="1560" w:type="dxa"/>
          </w:tcPr>
          <w:p w14:paraId="2DF20CD3"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p>
          <w:p w14:paraId="39E2C18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31</w:t>
            </w:r>
          </w:p>
          <w:p w14:paraId="4B27782A"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28</w:t>
            </w:r>
          </w:p>
          <w:p w14:paraId="4439C377"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26</w:t>
            </w:r>
          </w:p>
          <w:p w14:paraId="770C8EC2"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31</w:t>
            </w:r>
          </w:p>
          <w:p w14:paraId="37CDA336"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30</w:t>
            </w:r>
          </w:p>
          <w:p w14:paraId="66FB167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29</w:t>
            </w:r>
          </w:p>
          <w:p w14:paraId="499A0137"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29</w:t>
            </w:r>
          </w:p>
          <w:p w14:paraId="342D6BFB"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28</w:t>
            </w:r>
          </w:p>
          <w:p w14:paraId="4D943D39"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26</w:t>
            </w:r>
          </w:p>
          <w:p w14:paraId="4AFD80A8"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24</w:t>
            </w:r>
          </w:p>
          <w:p w14:paraId="7A3D9BC6"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21</w:t>
            </w:r>
          </w:p>
          <w:p w14:paraId="288DE69A"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19</w:t>
            </w:r>
          </w:p>
          <w:p w14:paraId="66D47C88"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18</w:t>
            </w:r>
          </w:p>
        </w:tc>
        <w:tc>
          <w:tcPr>
            <w:tcW w:w="4383" w:type="dxa"/>
          </w:tcPr>
          <w:p w14:paraId="00BA5E67" w14:textId="77777777" w:rsidR="004116DA" w:rsidRPr="00294183" w:rsidRDefault="004116DA" w:rsidP="008F4988">
            <w:pPr>
              <w:numPr>
                <w:ilvl w:val="0"/>
                <w:numId w:val="9"/>
              </w:numPr>
              <w:tabs>
                <w:tab w:val="left" w:pos="7215"/>
              </w:tabs>
              <w:spacing w:after="0" w:line="240" w:lineRule="auto"/>
              <w:contextualSpacing/>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u w:val="single"/>
                <w:rtl/>
                <w:lang w:bidi="ar-EG"/>
              </w:rPr>
              <w:t>التخصص العلم</w:t>
            </w:r>
            <w:r w:rsidR="00490ABB" w:rsidRPr="00294183">
              <w:rPr>
                <w:rFonts w:ascii="Traditional Arabic" w:eastAsia="Calibri" w:hAnsi="Traditional Arabic" w:cs="Traditional Arabic"/>
                <w:color w:val="000000" w:themeColor="text1"/>
                <w:sz w:val="28"/>
                <w:szCs w:val="28"/>
                <w:u w:val="single"/>
                <w:rtl/>
                <w:lang w:bidi="ar-EG"/>
              </w:rPr>
              <w:t>ي</w:t>
            </w:r>
            <w:r w:rsidRPr="00294183">
              <w:rPr>
                <w:rFonts w:ascii="Traditional Arabic" w:eastAsia="Calibri" w:hAnsi="Traditional Arabic" w:cs="Traditional Arabic"/>
                <w:color w:val="000000" w:themeColor="text1"/>
                <w:sz w:val="28"/>
                <w:szCs w:val="28"/>
                <w:u w:val="single"/>
                <w:rtl/>
                <w:lang w:bidi="ar-EG"/>
              </w:rPr>
              <w:t>:</w:t>
            </w:r>
          </w:p>
          <w:p w14:paraId="08C4459A"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الآداب والعلوم الإنسانية</w:t>
            </w:r>
          </w:p>
          <w:p w14:paraId="6CAED08D"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التربية</w:t>
            </w:r>
          </w:p>
          <w:p w14:paraId="0983B1FE"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294183">
              <w:rPr>
                <w:rFonts w:ascii="Traditional Arabic" w:eastAsia="Calibri" w:hAnsi="Traditional Arabic" w:cs="Traditional Arabic"/>
                <w:color w:val="000000" w:themeColor="text1"/>
                <w:sz w:val="28"/>
                <w:szCs w:val="28"/>
                <w:rtl/>
                <w:lang w:bidi="ar-EG"/>
              </w:rPr>
              <w:t>- الحقوق</w:t>
            </w:r>
          </w:p>
          <w:p w14:paraId="1C50036A"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xml:space="preserve">- الهندسة </w:t>
            </w:r>
          </w:p>
          <w:p w14:paraId="449FBE71"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الطب</w:t>
            </w:r>
          </w:p>
          <w:p w14:paraId="3F59D316"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294183">
              <w:rPr>
                <w:rFonts w:ascii="Traditional Arabic" w:eastAsia="Calibri" w:hAnsi="Traditional Arabic" w:cs="Traditional Arabic"/>
                <w:color w:val="000000" w:themeColor="text1"/>
                <w:sz w:val="28"/>
                <w:szCs w:val="28"/>
                <w:rtl/>
                <w:lang w:bidi="ar-EG"/>
              </w:rPr>
              <w:t>- الصيدلة</w:t>
            </w:r>
          </w:p>
          <w:p w14:paraId="7403CB41"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العلوم الطبية التطبيقية</w:t>
            </w:r>
          </w:p>
          <w:p w14:paraId="50997BC4" w14:textId="77777777" w:rsidR="004116DA" w:rsidRPr="00294183" w:rsidRDefault="004116DA" w:rsidP="00490ABB">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علوم التأهيل الطب</w:t>
            </w:r>
            <w:r w:rsidR="00490ABB" w:rsidRPr="00294183">
              <w:rPr>
                <w:rFonts w:ascii="Traditional Arabic" w:eastAsia="Calibri" w:hAnsi="Traditional Arabic" w:cs="Traditional Arabic"/>
                <w:color w:val="000000" w:themeColor="text1"/>
                <w:sz w:val="28"/>
                <w:szCs w:val="28"/>
                <w:rtl/>
                <w:lang w:bidi="ar-EG"/>
              </w:rPr>
              <w:t>ي</w:t>
            </w:r>
          </w:p>
          <w:p w14:paraId="2B2DF17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u w:val="single"/>
                <w:rtl/>
                <w:lang w:bidi="ar-EG"/>
              </w:rPr>
            </w:pPr>
            <w:r w:rsidRPr="00294183">
              <w:rPr>
                <w:rFonts w:ascii="Traditional Arabic" w:eastAsia="Calibri" w:hAnsi="Traditional Arabic" w:cs="Traditional Arabic"/>
                <w:color w:val="000000" w:themeColor="text1"/>
                <w:sz w:val="28"/>
                <w:szCs w:val="28"/>
                <w:rtl/>
                <w:lang w:bidi="ar-EG"/>
              </w:rPr>
              <w:t>- علوم وهندسة الحاسبات</w:t>
            </w:r>
          </w:p>
          <w:p w14:paraId="1C95EF60"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طب الأسنان</w:t>
            </w:r>
          </w:p>
          <w:p w14:paraId="3F0CFAB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العلوم</w:t>
            </w:r>
          </w:p>
          <w:p w14:paraId="6FFBD55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التمريض</w:t>
            </w:r>
          </w:p>
          <w:p w14:paraId="2B352D2C"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 التصاميم والفنون</w:t>
            </w:r>
          </w:p>
        </w:tc>
      </w:tr>
      <w:tr w:rsidR="004116DA" w:rsidRPr="00294183" w14:paraId="25D7A552" w14:textId="77777777" w:rsidTr="00C80155">
        <w:trPr>
          <w:trHeight w:val="350"/>
          <w:jc w:val="center"/>
        </w:trPr>
        <w:tc>
          <w:tcPr>
            <w:tcW w:w="1986" w:type="dxa"/>
          </w:tcPr>
          <w:p w14:paraId="15C814A8"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lang w:bidi="ar-EG"/>
              </w:rPr>
            </w:pPr>
            <w:r w:rsidRPr="00294183">
              <w:rPr>
                <w:rFonts w:ascii="Traditional Arabic" w:eastAsia="Calibri" w:hAnsi="Traditional Arabic" w:cs="Traditional Arabic"/>
                <w:color w:val="000000" w:themeColor="text1"/>
                <w:sz w:val="28"/>
                <w:szCs w:val="28"/>
                <w:rtl/>
                <w:lang w:bidi="ar-EG"/>
              </w:rPr>
              <w:t>100</w:t>
            </w:r>
          </w:p>
        </w:tc>
        <w:tc>
          <w:tcPr>
            <w:tcW w:w="1560" w:type="dxa"/>
          </w:tcPr>
          <w:p w14:paraId="37CD2183" w14:textId="77777777" w:rsidR="004116DA" w:rsidRPr="00294183" w:rsidRDefault="004116DA" w:rsidP="00246813">
            <w:pPr>
              <w:tabs>
                <w:tab w:val="left" w:pos="7215"/>
              </w:tabs>
              <w:spacing w:after="0" w:line="240" w:lineRule="auto"/>
              <w:jc w:val="center"/>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340</w:t>
            </w:r>
          </w:p>
        </w:tc>
        <w:tc>
          <w:tcPr>
            <w:tcW w:w="4383" w:type="dxa"/>
          </w:tcPr>
          <w:p w14:paraId="538B6612" w14:textId="77777777" w:rsidR="004116DA" w:rsidRPr="00294183" w:rsidRDefault="004116DA" w:rsidP="00246813">
            <w:pPr>
              <w:tabs>
                <w:tab w:val="left" w:pos="7215"/>
              </w:tabs>
              <w:spacing w:after="0" w:line="240" w:lineRule="auto"/>
              <w:jc w:val="both"/>
              <w:rPr>
                <w:rFonts w:ascii="Traditional Arabic" w:eastAsia="Calibri" w:hAnsi="Traditional Arabic" w:cs="Traditional Arabic"/>
                <w:color w:val="000000" w:themeColor="text1"/>
                <w:sz w:val="28"/>
                <w:szCs w:val="28"/>
                <w:rtl/>
                <w:lang w:bidi="ar-EG"/>
              </w:rPr>
            </w:pPr>
            <w:r w:rsidRPr="00294183">
              <w:rPr>
                <w:rFonts w:ascii="Traditional Arabic" w:eastAsia="Calibri" w:hAnsi="Traditional Arabic" w:cs="Traditional Arabic"/>
                <w:color w:val="000000" w:themeColor="text1"/>
                <w:sz w:val="28"/>
                <w:szCs w:val="28"/>
                <w:rtl/>
                <w:lang w:bidi="ar-EG"/>
              </w:rPr>
              <w:t>المجموع</w:t>
            </w:r>
          </w:p>
        </w:tc>
      </w:tr>
    </w:tbl>
    <w:p w14:paraId="5CEDFA07" w14:textId="77777777" w:rsidR="004116DA" w:rsidRPr="00294183" w:rsidRDefault="004116DA" w:rsidP="004116DA">
      <w:pPr>
        <w:shd w:val="clear" w:color="auto" w:fill="FFFFFF"/>
        <w:spacing w:after="0" w:line="360" w:lineRule="auto"/>
        <w:jc w:val="both"/>
        <w:rPr>
          <w:rFonts w:ascii="Traditional Arabic" w:eastAsia="Times New Roman" w:hAnsi="Traditional Arabic" w:cs="Traditional Arabic"/>
          <w:color w:val="222222"/>
          <w:sz w:val="28"/>
          <w:szCs w:val="28"/>
          <w:rtl/>
          <w:lang w:bidi="ar-EG"/>
        </w:rPr>
      </w:pPr>
    </w:p>
    <w:p w14:paraId="309DC412" w14:textId="77777777" w:rsidR="004116DA" w:rsidRPr="00294183" w:rsidRDefault="004116DA" w:rsidP="00490ABB">
      <w:pPr>
        <w:shd w:val="clear" w:color="auto" w:fill="FFFFFF" w:themeFill="background1"/>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تشير بيانات الجدول السابق إلى توصيف عينة الدراسة الميدانية الت</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أجراها الباحث ، وقد جاءت العينة م</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مث</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لة لمختلف الخصائص الديموجرافية، والرتب والتخصصات العلمية لأعضاء هيئة التدريس بالجامعة، و</w:t>
      </w:r>
      <w:r w:rsidR="00490ABB" w:rsidRPr="00294183">
        <w:rPr>
          <w:rFonts w:ascii="Traditional Arabic" w:hAnsi="Traditional Arabic" w:cs="Traditional Arabic"/>
          <w:sz w:val="28"/>
          <w:szCs w:val="28"/>
          <w:rtl/>
          <w:lang w:bidi="ar-EG"/>
        </w:rPr>
        <w:t xml:space="preserve">قد </w:t>
      </w:r>
      <w:r w:rsidRPr="00294183">
        <w:rPr>
          <w:rFonts w:ascii="Traditional Arabic" w:hAnsi="Traditional Arabic" w:cs="Traditional Arabic"/>
          <w:sz w:val="28"/>
          <w:szCs w:val="28"/>
          <w:rtl/>
          <w:lang w:bidi="ar-EG"/>
        </w:rPr>
        <w:t>ظهر التنوع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جنس المبحوثين ما بين الذكور والإناث، وتقارب النسب بين التخصصات العلمية لأعضاء هيئة التدريس، مع غلبة فئة المبحوثين من المعيدين أو المحاضرين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الكليات العملية مقارنة ب</w:t>
      </w:r>
      <w:r w:rsidR="00490ABB" w:rsidRPr="00294183">
        <w:rPr>
          <w:rFonts w:ascii="Traditional Arabic" w:hAnsi="Traditional Arabic" w:cs="Traditional Arabic"/>
          <w:sz w:val="28"/>
          <w:szCs w:val="28"/>
          <w:rtl/>
          <w:lang w:bidi="ar-EG"/>
        </w:rPr>
        <w:t xml:space="preserve">الكليات </w:t>
      </w:r>
      <w:r w:rsidRPr="00294183">
        <w:rPr>
          <w:rFonts w:ascii="Traditional Arabic" w:hAnsi="Traditional Arabic" w:cs="Traditional Arabic"/>
          <w:sz w:val="28"/>
          <w:szCs w:val="28"/>
          <w:rtl/>
          <w:lang w:bidi="ar-EG"/>
        </w:rPr>
        <w:t>النظرية، كما غلبت فئة المبحوثين ممن تتراوح أعمارهم</w:t>
      </w:r>
      <w:r w:rsidRPr="00294183">
        <w:rPr>
          <w:rFonts w:ascii="Traditional Arabic" w:eastAsia="Calibri" w:hAnsi="Traditional Arabic" w:cs="Traditional Arabic"/>
          <w:color w:val="000000" w:themeColor="text1"/>
          <w:sz w:val="28"/>
          <w:szCs w:val="28"/>
          <w:rtl/>
          <w:lang w:bidi="ar-EG"/>
        </w:rPr>
        <w:t xml:space="preserve"> من (25 إلى أقل من 35) سنة</w:t>
      </w:r>
      <w:r w:rsidRPr="00294183">
        <w:rPr>
          <w:rFonts w:ascii="Traditional Arabic" w:hAnsi="Traditional Arabic" w:cs="Traditional Arabic"/>
          <w:sz w:val="28"/>
          <w:szCs w:val="28"/>
          <w:rtl/>
          <w:lang w:bidi="ar-EG"/>
        </w:rPr>
        <w:t>، وذو</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الخبرة الأكاديمية من 5 إلى أقل من 10 سنوات.</w:t>
      </w:r>
    </w:p>
    <w:p w14:paraId="2F77C51A" w14:textId="77777777" w:rsidR="004116DA" w:rsidRPr="00294183"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p>
    <w:p w14:paraId="20D132C4" w14:textId="77777777" w:rsidR="004116DA" w:rsidRPr="00294183" w:rsidRDefault="004116DA" w:rsidP="008F4988">
      <w:pPr>
        <w:numPr>
          <w:ilvl w:val="0"/>
          <w:numId w:val="8"/>
        </w:numPr>
        <w:shd w:val="clear" w:color="auto" w:fill="FFFFFF" w:themeFill="background1"/>
        <w:spacing w:after="120" w:line="360" w:lineRule="auto"/>
        <w:contextualSpacing/>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مبر</w:t>
      </w:r>
      <w:r w:rsidR="00490ABB" w:rsidRPr="00294183">
        <w:rPr>
          <w:rFonts w:ascii="Traditional Arabic" w:hAnsi="Traditional Arabic" w:cs="Traditional Arabic"/>
          <w:b/>
          <w:bCs/>
          <w:sz w:val="28"/>
          <w:szCs w:val="28"/>
          <w:rtl/>
          <w:lang w:bidi="ar-EG"/>
        </w:rPr>
        <w:t>ّ</w:t>
      </w:r>
      <w:r w:rsidRPr="00294183">
        <w:rPr>
          <w:rFonts w:ascii="Traditional Arabic" w:hAnsi="Traditional Arabic" w:cs="Traditional Arabic"/>
          <w:b/>
          <w:bCs/>
          <w:sz w:val="28"/>
          <w:szCs w:val="28"/>
          <w:rtl/>
          <w:lang w:bidi="ar-EG"/>
        </w:rPr>
        <w:t>رات اختيار عينة الدراسة:</w:t>
      </w:r>
    </w:p>
    <w:p w14:paraId="14954526" w14:textId="77777777" w:rsidR="004116DA" w:rsidRPr="00294183" w:rsidRDefault="004116DA" w:rsidP="00490ABB">
      <w:pPr>
        <w:shd w:val="clear" w:color="auto" w:fill="FFFFFF" w:themeFill="background1"/>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تم</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اختيار </w:t>
      </w:r>
      <w:r w:rsidR="00490ABB" w:rsidRPr="00294183">
        <w:rPr>
          <w:rFonts w:ascii="Traditional Arabic" w:hAnsi="Traditional Arabic" w:cs="Traditional Arabic"/>
          <w:sz w:val="28"/>
          <w:szCs w:val="28"/>
          <w:rtl/>
          <w:lang w:bidi="ar-EG"/>
        </w:rPr>
        <w:t>عينة الدراسة</w:t>
      </w:r>
      <w:r w:rsidRPr="00294183">
        <w:rPr>
          <w:rFonts w:ascii="Traditional Arabic" w:hAnsi="Traditional Arabic" w:cs="Traditional Arabic"/>
          <w:sz w:val="28"/>
          <w:szCs w:val="28"/>
          <w:rtl/>
          <w:lang w:bidi="ar-EG"/>
        </w:rPr>
        <w:t xml:space="preserve"> لعدة أسباب ه</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w:t>
      </w:r>
    </w:p>
    <w:p w14:paraId="3D8A8245" w14:textId="77777777" w:rsidR="004116DA" w:rsidRPr="00294183" w:rsidRDefault="004116DA" w:rsidP="00490ABB">
      <w:pPr>
        <w:shd w:val="clear" w:color="auto" w:fill="FFFFFF" w:themeFill="background1"/>
        <w:spacing w:after="0"/>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1- الاعتراف الدول</w:t>
      </w:r>
      <w:r w:rsidR="00490ABB" w:rsidRPr="00294183">
        <w:rPr>
          <w:rFonts w:ascii="Traditional Arabic" w:hAnsi="Traditional Arabic" w:cs="Traditional Arabic"/>
          <w:sz w:val="28"/>
          <w:szCs w:val="28"/>
          <w:rtl/>
          <w:lang w:bidi="ar-EG"/>
        </w:rPr>
        <w:t xml:space="preserve">ي </w:t>
      </w:r>
      <w:r w:rsidRPr="00294183">
        <w:rPr>
          <w:rFonts w:ascii="Traditional Arabic" w:hAnsi="Traditional Arabic" w:cs="Traditional Arabic"/>
          <w:sz w:val="28"/>
          <w:szCs w:val="28"/>
          <w:rtl/>
          <w:lang w:bidi="ar-EG"/>
        </w:rPr>
        <w:t>بجامعة طيبة من تصنيفات</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عالمية</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مثل</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تصنيف </w:t>
      </w:r>
      <w:r w:rsidRPr="00294183">
        <w:rPr>
          <w:rFonts w:ascii="Traditional Arabic" w:hAnsi="Traditional Arabic" w:cs="Traditional Arabic"/>
          <w:sz w:val="28"/>
          <w:szCs w:val="28"/>
          <w:lang w:bidi="ar-EG"/>
        </w:rPr>
        <w:t>QS</w:t>
      </w:r>
      <w:r w:rsidRPr="00294183">
        <w:rPr>
          <w:rFonts w:ascii="Traditional Arabic" w:hAnsi="Traditional Arabic" w:cs="Traditional Arabic"/>
          <w:sz w:val="28"/>
          <w:szCs w:val="28"/>
          <w:rtl/>
          <w:lang w:bidi="ar-EG"/>
        </w:rPr>
        <w:t>،وتصنيف التايمز للجامعات العالمية لعام</w:t>
      </w:r>
      <w:r w:rsidR="00490ABB" w:rsidRPr="00294183">
        <w:rPr>
          <w:rFonts w:ascii="Traditional Arabic" w:hAnsi="Traditional Arabic" w:cs="Traditional Arabic"/>
          <w:sz w:val="28"/>
          <w:szCs w:val="28"/>
          <w:rtl/>
          <w:lang w:bidi="ar-EG"/>
        </w:rPr>
        <w:t>ي (2023</w:t>
      </w:r>
      <w:r w:rsidRPr="00294183">
        <w:rPr>
          <w:rFonts w:ascii="Traditional Arabic" w:hAnsi="Traditional Arabic" w:cs="Traditional Arabic"/>
          <w:sz w:val="28"/>
          <w:szCs w:val="28"/>
          <w:rtl/>
          <w:lang w:bidi="ar-EG"/>
        </w:rPr>
        <w:t>، 2024م</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w:t>
      </w:r>
    </w:p>
    <w:p w14:paraId="05B46524" w14:textId="77777777" w:rsidR="004116DA" w:rsidRPr="00294183" w:rsidRDefault="004116DA" w:rsidP="00490ABB">
      <w:pPr>
        <w:tabs>
          <w:tab w:val="left" w:pos="1557"/>
        </w:tabs>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2- التزام الجامعة بالجودة والمعايير العالمية، وحصولها على الاعتماد الأكاديم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الدول</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من هيئة الاعتماد الأمريكية للهندسة والتكنولوجيا (</w:t>
      </w:r>
      <w:r w:rsidRPr="00294183">
        <w:rPr>
          <w:rFonts w:ascii="Traditional Arabic" w:hAnsi="Traditional Arabic" w:cs="Traditional Arabic"/>
          <w:sz w:val="28"/>
          <w:szCs w:val="28"/>
          <w:lang w:bidi="ar-EG"/>
        </w:rPr>
        <w:t>ABET</w:t>
      </w:r>
      <w:r w:rsidRPr="00294183">
        <w:rPr>
          <w:rFonts w:ascii="Traditional Arabic" w:hAnsi="Traditional Arabic" w:cs="Traditional Arabic"/>
          <w:sz w:val="28"/>
          <w:szCs w:val="28"/>
          <w:rtl/>
          <w:lang w:bidi="ar-EG"/>
        </w:rPr>
        <w:t>).</w:t>
      </w:r>
    </w:p>
    <w:p w14:paraId="7498C1E9" w14:textId="77777777" w:rsidR="004116DA" w:rsidRPr="00294183" w:rsidRDefault="004116DA" w:rsidP="00490ABB">
      <w:pPr>
        <w:tabs>
          <w:tab w:val="left" w:pos="1557"/>
        </w:tabs>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 xml:space="preserve">  3- مساهمة الجامعة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تحقيق التنمية المستدامة، ومواكبة التحول الرقم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المملكة،وتوفير برامجٍ أكاديمية متنوعة لتحسين أداء الطلاب وأعضاء هيئة التدريس،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ضوء </w:t>
      </w:r>
      <w:r w:rsidR="00490ABB"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رؤية المملكة</w:t>
      </w:r>
      <w:r w:rsidR="00490ABB" w:rsidRPr="00294183">
        <w:rPr>
          <w:rFonts w:ascii="Traditional Arabic" w:hAnsi="Traditional Arabic" w:cs="Traditional Arabic"/>
          <w:sz w:val="28"/>
          <w:szCs w:val="28"/>
          <w:rtl/>
          <w:lang w:bidi="ar-EG"/>
        </w:rPr>
        <w:t>2030).</w:t>
      </w:r>
    </w:p>
    <w:p w14:paraId="2353EB73" w14:textId="77777777" w:rsidR="004116DA" w:rsidRPr="00294183" w:rsidRDefault="004116DA" w:rsidP="00490ABB">
      <w:pPr>
        <w:tabs>
          <w:tab w:val="left" w:pos="1557"/>
        </w:tabs>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4- الموقع الاستراتيج</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للجامعة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المدينة المنورة، ودورها المحورى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استقطاب وجذب الطلاب، وفقاً للتقرير السنو</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الصادر </w:t>
      </w:r>
      <w:r w:rsidR="00490ABB" w:rsidRPr="00294183">
        <w:rPr>
          <w:rFonts w:ascii="Traditional Arabic" w:hAnsi="Traditional Arabic" w:cs="Traditional Arabic"/>
          <w:sz w:val="28"/>
          <w:szCs w:val="28"/>
          <w:rtl/>
          <w:lang w:bidi="ar-EG"/>
        </w:rPr>
        <w:t>عن</w:t>
      </w:r>
      <w:r w:rsidRPr="00294183">
        <w:rPr>
          <w:rFonts w:ascii="Traditional Arabic" w:hAnsi="Traditional Arabic" w:cs="Traditional Arabic"/>
          <w:sz w:val="28"/>
          <w:szCs w:val="28"/>
          <w:rtl/>
          <w:lang w:bidi="ar-EG"/>
        </w:rPr>
        <w:t xml:space="preserve"> وزارة التعليم السعودية لعام 2024م.</w:t>
      </w:r>
      <w:r w:rsidRPr="00294183">
        <w:rPr>
          <w:rFonts w:ascii="Traditional Arabic" w:hAnsi="Traditional Arabic" w:cs="Traditional Arabic"/>
          <w:sz w:val="28"/>
          <w:szCs w:val="28"/>
          <w:lang w:bidi="ar-EG"/>
        </w:rPr>
        <w:t> </w:t>
      </w:r>
    </w:p>
    <w:p w14:paraId="657C7284" w14:textId="77777777" w:rsidR="004116DA" w:rsidRPr="00294183" w:rsidRDefault="004116DA" w:rsidP="00490ABB">
      <w:pPr>
        <w:tabs>
          <w:tab w:val="left" w:pos="1557"/>
        </w:tabs>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5- الأهمية الكبيرة لأعضاء هيئة التدريس بالجامعة، كونهم</w:t>
      </w:r>
      <w:r w:rsidRPr="00294183">
        <w:rPr>
          <w:rFonts w:ascii="Traditional Arabic" w:hAnsi="Traditional Arabic" w:cs="Traditional Arabic"/>
          <w:sz w:val="28"/>
          <w:szCs w:val="28"/>
          <w:lang w:bidi="ar-EG"/>
        </w:rPr>
        <w:t> </w:t>
      </w:r>
      <w:r w:rsidR="00490ABB" w:rsidRPr="00294183">
        <w:rPr>
          <w:rFonts w:ascii="Traditional Arabic" w:hAnsi="Traditional Arabic" w:cs="Traditional Arabic"/>
          <w:sz w:val="28"/>
          <w:szCs w:val="28"/>
          <w:rtl/>
          <w:lang w:bidi="ar-EG"/>
        </w:rPr>
        <w:t>المصدر الأساسي</w:t>
      </w:r>
      <w:r w:rsidRPr="00294183">
        <w:rPr>
          <w:rFonts w:ascii="Traditional Arabic" w:hAnsi="Traditional Arabic" w:cs="Traditional Arabic"/>
          <w:sz w:val="28"/>
          <w:szCs w:val="28"/>
          <w:rtl/>
          <w:lang w:bidi="ar-EG"/>
        </w:rPr>
        <w:t xml:space="preserve"> للعطاء العلم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والبحث</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بجانب أدوارهم المحورية ف</w:t>
      </w:r>
      <w:r w:rsidR="00490ABB" w:rsidRPr="00294183">
        <w:rPr>
          <w:rFonts w:ascii="Traditional Arabic" w:hAnsi="Traditional Arabic" w:cs="Traditional Arabic"/>
          <w:sz w:val="28"/>
          <w:szCs w:val="28"/>
          <w:rtl/>
          <w:lang w:bidi="ar-EG"/>
        </w:rPr>
        <w:t xml:space="preserve">ي خدمة المجتمع، وتوجيه الطلاب نحو </w:t>
      </w:r>
      <w:r w:rsidRPr="00294183">
        <w:rPr>
          <w:rFonts w:ascii="Traditional Arabic" w:hAnsi="Traditional Arabic" w:cs="Traditional Arabic"/>
          <w:sz w:val="28"/>
          <w:szCs w:val="28"/>
          <w:rtl/>
          <w:lang w:bidi="ar-EG"/>
        </w:rPr>
        <w:t>تحقيق أهدافهم الأكاديمية والمهنية.</w:t>
      </w:r>
      <w:r w:rsidRPr="00294183">
        <w:rPr>
          <w:rFonts w:ascii="Traditional Arabic" w:hAnsi="Traditional Arabic" w:cs="Traditional Arabic"/>
          <w:sz w:val="28"/>
          <w:szCs w:val="28"/>
          <w:lang w:bidi="ar-EG"/>
        </w:rPr>
        <w:t> </w:t>
      </w:r>
    </w:p>
    <w:p w14:paraId="724226B0" w14:textId="77777777" w:rsidR="004116DA" w:rsidRPr="00294183" w:rsidRDefault="004116DA" w:rsidP="008F4988">
      <w:pPr>
        <w:numPr>
          <w:ilvl w:val="0"/>
          <w:numId w:val="8"/>
        </w:numPr>
        <w:shd w:val="clear" w:color="auto" w:fill="FFFFFF" w:themeFill="background1"/>
        <w:spacing w:after="0" w:line="360" w:lineRule="auto"/>
        <w:contextualSpacing/>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أداة الدراسة:</w:t>
      </w:r>
    </w:p>
    <w:p w14:paraId="6ED32DFD" w14:textId="77777777" w:rsidR="004116DA" w:rsidRPr="00294183" w:rsidRDefault="004116DA" w:rsidP="00490ABB">
      <w:pPr>
        <w:spacing w:after="0" w:line="360" w:lineRule="auto"/>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تعتمد الدراسة الحالية على أداة الاستبيان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معرفة أثر تطبيق التحول الرقم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بمؤسسات التعليم العال</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تحسين الأداء الإبداع</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لدى أعضاء هيئة التدريس ف</w:t>
      </w:r>
      <w:r w:rsidR="00490ABB" w:rsidRPr="00294183">
        <w:rPr>
          <w:rFonts w:ascii="Traditional Arabic" w:hAnsi="Traditional Arabic" w:cs="Traditional Arabic"/>
          <w:sz w:val="28"/>
          <w:szCs w:val="28"/>
          <w:rtl/>
          <w:lang w:bidi="ar-EG"/>
        </w:rPr>
        <w:t>ي جامعة طيبة بالمدينة المنورة،</w:t>
      </w:r>
      <w:r w:rsidRPr="00294183">
        <w:rPr>
          <w:rFonts w:ascii="Traditional Arabic" w:hAnsi="Traditional Arabic" w:cs="Traditional Arabic"/>
          <w:sz w:val="28"/>
          <w:szCs w:val="28"/>
          <w:rtl/>
          <w:lang w:bidi="ar-EG"/>
        </w:rPr>
        <w:t xml:space="preserve"> وذلك من خلال الكشف عن مدى استخدام أعضاء هيئة التدريس لتطبيقات التحول الرقم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العمل الأكاديم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وعرض متطلبات التحول الرقم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الت</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استوفتها الجامعة لتحسين الأداء الإبداع</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لأعضاء هيئة التدريس، ورصد التطبيقات الرقمية الت</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تحرص</w:t>
      </w:r>
      <w:r w:rsidR="00490ABB" w:rsidRPr="00294183">
        <w:rPr>
          <w:rFonts w:ascii="Traditional Arabic" w:hAnsi="Traditional Arabic" w:cs="Traditional Arabic"/>
          <w:sz w:val="28"/>
          <w:szCs w:val="28"/>
          <w:rtl/>
          <w:lang w:bidi="ar-EG"/>
        </w:rPr>
        <w:t xml:space="preserve"> على استخدامها الجامعة لتحسين أدائهم</w:t>
      </w:r>
      <w:r w:rsidRPr="00294183">
        <w:rPr>
          <w:rFonts w:ascii="Traditional Arabic" w:hAnsi="Traditional Arabic" w:cs="Traditional Arabic"/>
          <w:sz w:val="28"/>
          <w:szCs w:val="28"/>
          <w:rtl/>
          <w:lang w:bidi="ar-EG"/>
        </w:rPr>
        <w:t xml:space="preserve"> الإبداع</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وذلك لإبراز التطبيقات </w:t>
      </w:r>
      <w:r w:rsidR="00490ABB" w:rsidRPr="00294183">
        <w:rPr>
          <w:rFonts w:ascii="Traditional Arabic" w:hAnsi="Traditional Arabic" w:cs="Traditional Arabic"/>
          <w:sz w:val="28"/>
          <w:szCs w:val="28"/>
          <w:rtl/>
          <w:lang w:bidi="ar-EG"/>
        </w:rPr>
        <w:t xml:space="preserve">الرقمية </w:t>
      </w:r>
      <w:r w:rsidRPr="00294183">
        <w:rPr>
          <w:rFonts w:ascii="Traditional Arabic" w:hAnsi="Traditional Arabic" w:cs="Traditional Arabic"/>
          <w:sz w:val="28"/>
          <w:szCs w:val="28"/>
          <w:rtl/>
          <w:lang w:bidi="ar-EG"/>
        </w:rPr>
        <w:t>الأكثر فعالية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تحسين الأداء الإبداع</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من وجهة نظر أعضاء هيئة التدريس بالجامعة، علاوة على  إبراز المزايا أو الفرص الت</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تتيحها تطبيقات التحول الرقم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لتحسين الأداء الإبداع</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لأعضاء هيئة التدريس، وعرض التحديات الت</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تواجه توظيفها الأمثل ف</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بيئة العمل الأكاديم</w:t>
      </w:r>
      <w:r w:rsidR="00490ABB"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وذلك من وجهة نظر أعضاء هيئة التدريس بالجامعة.</w:t>
      </w:r>
    </w:p>
    <w:p w14:paraId="36982D16" w14:textId="77777777" w:rsidR="00246813" w:rsidRPr="00294183" w:rsidRDefault="00246813" w:rsidP="00246813">
      <w:pPr>
        <w:spacing w:after="0" w:line="360" w:lineRule="auto"/>
        <w:jc w:val="both"/>
        <w:rPr>
          <w:rFonts w:ascii="Traditional Arabic" w:hAnsi="Traditional Arabic" w:cs="Traditional Arabic"/>
          <w:sz w:val="28"/>
          <w:szCs w:val="28"/>
          <w:rtl/>
          <w:lang w:bidi="ar-EG"/>
        </w:rPr>
      </w:pPr>
    </w:p>
    <w:p w14:paraId="0706674F" w14:textId="77777777" w:rsidR="004116DA" w:rsidRPr="00294183" w:rsidRDefault="004116DA" w:rsidP="008F4988">
      <w:pPr>
        <w:numPr>
          <w:ilvl w:val="0"/>
          <w:numId w:val="8"/>
        </w:numPr>
        <w:shd w:val="clear" w:color="auto" w:fill="FFFFFF" w:themeFill="background1"/>
        <w:spacing w:after="0"/>
        <w:contextualSpacing/>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إجراءات بناء أداة الدراسة:</w:t>
      </w:r>
    </w:p>
    <w:p w14:paraId="1BB5EBA9" w14:textId="77777777" w:rsidR="004116DA" w:rsidRPr="00294183" w:rsidRDefault="004116DA" w:rsidP="00E43FD5">
      <w:pPr>
        <w:bidi w:val="0"/>
        <w:spacing w:after="0"/>
        <w:jc w:val="right"/>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 xml:space="preserve">قام الباحث أثناء إعداده لاستمارة الإستبيان بالعديد من الإجراءات </w:t>
      </w:r>
      <w:r w:rsidR="002F44D5" w:rsidRPr="00294183">
        <w:rPr>
          <w:rFonts w:ascii="Traditional Arabic" w:hAnsi="Traditional Arabic" w:cs="Traditional Arabic"/>
          <w:sz w:val="28"/>
          <w:szCs w:val="28"/>
          <w:rtl/>
          <w:lang w:bidi="ar-EG"/>
        </w:rPr>
        <w:t>هي</w:t>
      </w:r>
      <w:r w:rsidRPr="00294183">
        <w:rPr>
          <w:rFonts w:ascii="Traditional Arabic" w:hAnsi="Traditional Arabic" w:cs="Traditional Arabic"/>
          <w:sz w:val="28"/>
          <w:szCs w:val="28"/>
          <w:rtl/>
          <w:lang w:bidi="ar-EG"/>
        </w:rPr>
        <w:t xml:space="preserve">:   </w:t>
      </w:r>
    </w:p>
    <w:p w14:paraId="2D1E8172" w14:textId="77777777" w:rsidR="004116DA" w:rsidRPr="00294183" w:rsidRDefault="004116DA" w:rsidP="00294183">
      <w:pPr>
        <w:bidi w:val="0"/>
        <w:spacing w:after="0" w:line="360" w:lineRule="auto"/>
        <w:jc w:val="right"/>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1- القراءة والاطلاع على التراث العلم</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(الدراسات السابقة)، ثم جمع النقاط الرئيسية للاستبيان</w:t>
      </w:r>
      <w:r w:rsidR="00294183">
        <w:rPr>
          <w:rFonts w:ascii="Traditional Arabic" w:hAnsi="Traditional Arabic" w:cs="Traditional Arabic" w:hint="cs"/>
          <w:sz w:val="28"/>
          <w:szCs w:val="28"/>
          <w:rtl/>
          <w:lang w:bidi="ar-EG"/>
        </w:rPr>
        <w:t>.</w:t>
      </w:r>
      <w:r w:rsidR="002F44D5" w:rsidRPr="00294183">
        <w:rPr>
          <w:rFonts w:ascii="Traditional Arabic" w:hAnsi="Traditional Arabic" w:cs="Traditional Arabic"/>
          <w:sz w:val="28"/>
          <w:szCs w:val="28"/>
          <w:rtl/>
          <w:lang w:bidi="ar-EG"/>
        </w:rPr>
        <w:t xml:space="preserve"> </w:t>
      </w:r>
    </w:p>
    <w:p w14:paraId="0658BE18" w14:textId="77777777" w:rsidR="004116DA" w:rsidRPr="00294183" w:rsidRDefault="004116DA" w:rsidP="002F44D5">
      <w:pPr>
        <w:bidi w:val="0"/>
        <w:spacing w:after="0" w:line="360" w:lineRule="auto"/>
        <w:jc w:val="right"/>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2- تحديد أهداف ومحاور الاستبيان بدقة.</w:t>
      </w:r>
    </w:p>
    <w:p w14:paraId="158163BB" w14:textId="77777777" w:rsidR="004116DA" w:rsidRPr="00294183" w:rsidRDefault="004116DA" w:rsidP="00294183">
      <w:pPr>
        <w:bidi w:val="0"/>
        <w:spacing w:after="0" w:line="360" w:lineRule="auto"/>
        <w:jc w:val="right"/>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3- طرح الأسئلة ببساطة</w:t>
      </w:r>
      <w:r w:rsidR="002F44D5"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ووضوح، مع التنوع ف</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عرض الأسئلة لتشمل بدائل وعبارات مقدمة بصياغات</w:t>
      </w:r>
      <w:r w:rsidR="002F44D5"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مختلفة</w:t>
      </w:r>
      <w:r w:rsidR="00294183">
        <w:rPr>
          <w:rFonts w:ascii="Traditional Arabic" w:hAnsi="Traditional Arabic" w:cs="Traditional Arabic" w:hint="cs"/>
          <w:sz w:val="28"/>
          <w:szCs w:val="28"/>
          <w:rtl/>
          <w:lang w:bidi="ar-EG"/>
        </w:rPr>
        <w:t>.</w:t>
      </w:r>
      <w:r w:rsidR="002F44D5" w:rsidRPr="00294183">
        <w:rPr>
          <w:rFonts w:ascii="Traditional Arabic" w:hAnsi="Traditional Arabic" w:cs="Traditional Arabic"/>
          <w:sz w:val="28"/>
          <w:szCs w:val="28"/>
          <w:rtl/>
          <w:lang w:bidi="ar-EG"/>
        </w:rPr>
        <w:t xml:space="preserve"> </w:t>
      </w:r>
    </w:p>
    <w:p w14:paraId="1FDBBB93" w14:textId="77777777" w:rsidR="00294183" w:rsidRDefault="004116DA" w:rsidP="002F44D5">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4- إعداد الاستمارة ف</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صورتها الأولية بهدف قياس متغيرات الدراسة، ومراعاة  صدق المحتوى، وتغطية الأسئلة لأبعاد موضوع الدراسة، والتسلسل المنطق</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للأسئلة</w:t>
      </w:r>
      <w:r w:rsidR="002F44D5"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2F44D5" w:rsidRPr="00294183">
        <w:rPr>
          <w:rFonts w:ascii="Traditional Arabic" w:hAnsi="Traditional Arabic" w:cs="Traditional Arabic"/>
          <w:sz w:val="28"/>
          <w:szCs w:val="28"/>
          <w:rtl/>
          <w:lang w:bidi="ar-EG"/>
        </w:rPr>
        <w:t xml:space="preserve"> </w:t>
      </w:r>
    </w:p>
    <w:p w14:paraId="4BB7CA8C" w14:textId="77777777" w:rsidR="004116DA" w:rsidRPr="00294183" w:rsidRDefault="004116DA" w:rsidP="00294183">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5- تنقيح استمارة الإستبيان ومراجعتها علمياً ومنهجياً، من خلال عرضها على الخبراء وأساتذة التحكيم (المحك</w:t>
      </w:r>
      <w:r w:rsidR="002F44D5"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مين</w:t>
      </w:r>
      <w:r w:rsidR="00294183">
        <w:rPr>
          <w:rFonts w:ascii="Traditional Arabic" w:hAnsi="Traditional Arabic" w:cs="Traditional Arabic" w:hint="cs"/>
          <w:sz w:val="28"/>
          <w:szCs w:val="28"/>
          <w:rtl/>
          <w:lang w:bidi="ar-EG"/>
        </w:rPr>
        <w:t>).</w:t>
      </w:r>
      <w:r w:rsidR="002F44D5" w:rsidRPr="00294183">
        <w:rPr>
          <w:rFonts w:ascii="Traditional Arabic" w:hAnsi="Traditional Arabic" w:cs="Traditional Arabic"/>
          <w:sz w:val="28"/>
          <w:szCs w:val="28"/>
          <w:rtl/>
          <w:lang w:bidi="ar-EG"/>
        </w:rPr>
        <w:t xml:space="preserve"> </w:t>
      </w:r>
    </w:p>
    <w:p w14:paraId="64E23606" w14:textId="77777777" w:rsidR="00294183" w:rsidRDefault="004116DA" w:rsidP="00294183">
      <w:pPr>
        <w:bidi w:val="0"/>
        <w:spacing w:after="0" w:line="360" w:lineRule="auto"/>
        <w:jc w:val="right"/>
        <w:rPr>
          <w:rFonts w:ascii="Traditional Arabic" w:hAnsi="Traditional Arabic" w:cs="Traditional Arabic"/>
          <w:sz w:val="28"/>
          <w:szCs w:val="28"/>
          <w:rtl/>
          <w:lang w:bidi="ar-EG"/>
        </w:rPr>
      </w:pPr>
      <w:r w:rsidRPr="00294183">
        <w:rPr>
          <w:rFonts w:ascii="Traditional Arabic" w:hAnsi="Traditional Arabic" w:cs="Traditional Arabic"/>
          <w:sz w:val="28"/>
          <w:szCs w:val="28"/>
          <w:rtl/>
          <w:lang w:bidi="ar-EG"/>
        </w:rPr>
        <w:t>- وقد تكونت فقرات الاستبيان ف</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صورتها الأولية من عدة فقرات</w:t>
      </w:r>
      <w:r w:rsidR="002F44D5"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موزعة</w:t>
      </w:r>
      <w:r w:rsidR="002F44D5"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على محاور الدراسة كالتال</w:t>
      </w:r>
      <w:r w:rsidR="002F44D5" w:rsidRPr="00294183">
        <w:rPr>
          <w:rFonts w:ascii="Traditional Arabic" w:hAnsi="Traditional Arabic" w:cs="Traditional Arabic"/>
          <w:sz w:val="28"/>
          <w:szCs w:val="28"/>
          <w:rtl/>
          <w:lang w:bidi="ar-EG"/>
        </w:rPr>
        <w:t xml:space="preserve">ي:    </w:t>
      </w:r>
    </w:p>
    <w:p w14:paraId="553F63DD" w14:textId="77777777" w:rsidR="004116DA" w:rsidRPr="00294183" w:rsidRDefault="004116DA" w:rsidP="00246813">
      <w:pPr>
        <w:bidi w:val="0"/>
        <w:spacing w:after="0"/>
        <w:jc w:val="right"/>
        <w:rPr>
          <w:rFonts w:ascii="Traditional Arabic" w:hAnsi="Traditional Arabic" w:cs="Traditional Arabic"/>
          <w:b/>
          <w:bCs/>
          <w:sz w:val="28"/>
          <w:szCs w:val="28"/>
          <w:lang w:bidi="ar-EG"/>
        </w:rPr>
      </w:pPr>
      <w:r w:rsidRPr="00294183">
        <w:rPr>
          <w:rFonts w:ascii="Traditional Arabic" w:hAnsi="Traditional Arabic" w:cs="Traditional Arabic"/>
          <w:b/>
          <w:bCs/>
          <w:sz w:val="28"/>
          <w:szCs w:val="28"/>
          <w:rtl/>
          <w:lang w:bidi="ar-EG"/>
        </w:rPr>
        <w:t>1- المحور الأول:</w:t>
      </w:r>
    </w:p>
    <w:p w14:paraId="7BE6ED66" w14:textId="77777777" w:rsidR="004116DA" w:rsidRPr="00294183" w:rsidRDefault="004116DA" w:rsidP="00E43FD5">
      <w:pPr>
        <w:bidi w:val="0"/>
        <w:spacing w:after="0"/>
        <w:jc w:val="both"/>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ويتناول</w:t>
      </w:r>
      <w:r w:rsidRPr="00294183">
        <w:rPr>
          <w:rFonts w:ascii="Traditional Arabic" w:hAnsi="Traditional Arabic" w:cs="Traditional Arabic"/>
          <w:sz w:val="28"/>
          <w:szCs w:val="28"/>
          <w:rtl/>
        </w:rPr>
        <w:t xml:space="preserve"> </w:t>
      </w:r>
      <w:r w:rsidRPr="00294183">
        <w:rPr>
          <w:rFonts w:ascii="Traditional Arabic" w:hAnsi="Traditional Arabic" w:cs="Traditional Arabic"/>
          <w:sz w:val="28"/>
          <w:szCs w:val="28"/>
          <w:rtl/>
          <w:lang w:bidi="ar-EG"/>
        </w:rPr>
        <w:t>أنماط اهتمام جامعة طيبة بتطبيق التحول الرقم</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بيئة العمل الأكاديم</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ويتكون المحور من (4 أسئلة، 22 عبارة ، و12 فقرة)، موزعة كالتال</w:t>
      </w:r>
      <w:r w:rsidR="002F44D5" w:rsidRPr="00294183">
        <w:rPr>
          <w:rFonts w:ascii="Traditional Arabic" w:hAnsi="Traditional Arabic" w:cs="Traditional Arabic"/>
          <w:sz w:val="28"/>
          <w:szCs w:val="28"/>
          <w:rtl/>
          <w:lang w:bidi="ar-EG"/>
        </w:rPr>
        <w:t xml:space="preserve">ي: </w:t>
      </w:r>
      <w:r w:rsidR="00294183">
        <w:rPr>
          <w:rFonts w:ascii="Traditional Arabic" w:hAnsi="Traditional Arabic" w:cs="Traditional Arabic" w:hint="cs"/>
          <w:sz w:val="28"/>
          <w:szCs w:val="28"/>
          <w:rtl/>
          <w:lang w:bidi="ar-EG"/>
        </w:rPr>
        <w:t xml:space="preserve">                                                                     </w:t>
      </w:r>
      <w:r w:rsidRPr="00294183">
        <w:rPr>
          <w:rFonts w:ascii="Traditional Arabic" w:hAnsi="Traditional Arabic" w:cs="Traditional Arabic"/>
          <w:sz w:val="28"/>
          <w:szCs w:val="28"/>
          <w:rtl/>
          <w:lang w:bidi="ar-EG"/>
        </w:rPr>
        <w:t xml:space="preserve"> </w:t>
      </w:r>
    </w:p>
    <w:p w14:paraId="652E5345" w14:textId="77777777" w:rsidR="00246813" w:rsidRPr="00294183" w:rsidRDefault="004116DA" w:rsidP="00294183">
      <w:pPr>
        <w:bidi w:val="0"/>
        <w:spacing w:after="0" w:line="360" w:lineRule="auto"/>
        <w:jc w:val="right"/>
        <w:rPr>
          <w:rFonts w:ascii="Traditional Arabic" w:hAnsi="Traditional Arabic" w:cs="Traditional Arabic"/>
          <w:sz w:val="28"/>
          <w:szCs w:val="28"/>
          <w:rtl/>
          <w:lang w:bidi="ar-EG"/>
        </w:rPr>
      </w:pPr>
      <w:r w:rsidRPr="00294183">
        <w:rPr>
          <w:rFonts w:ascii="Traditional Arabic" w:hAnsi="Traditional Arabic" w:cs="Traditional Arabic"/>
          <w:sz w:val="28"/>
          <w:szCs w:val="28"/>
          <w:u w:val="single"/>
          <w:rtl/>
          <w:lang w:bidi="ar-EG"/>
        </w:rPr>
        <w:t>أ- السؤال الأول</w:t>
      </w:r>
      <w:r w:rsidRPr="00294183">
        <w:rPr>
          <w:rFonts w:ascii="Traditional Arabic" w:hAnsi="Traditional Arabic" w:cs="Traditional Arabic"/>
          <w:sz w:val="28"/>
          <w:szCs w:val="28"/>
          <w:rtl/>
          <w:lang w:bidi="ar-EG"/>
        </w:rPr>
        <w:t>: مدى اهتمام الجامعة بتطبيق التحول الرقم</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بيئة العمل الأكاديمى (3 عبارات</w:t>
      </w:r>
      <w:r w:rsidR="00294183">
        <w:rPr>
          <w:rFonts w:ascii="Traditional Arabic" w:hAnsi="Traditional Arabic" w:cs="Traditional Arabic" w:hint="cs"/>
          <w:sz w:val="28"/>
          <w:szCs w:val="28"/>
          <w:rtl/>
          <w:lang w:bidi="ar-EG"/>
        </w:rPr>
        <w:t>).</w:t>
      </w:r>
      <w:r w:rsidRPr="00294183">
        <w:rPr>
          <w:rFonts w:ascii="Traditional Arabic" w:hAnsi="Traditional Arabic" w:cs="Traditional Arabic"/>
          <w:sz w:val="28"/>
          <w:szCs w:val="28"/>
          <w:rtl/>
          <w:lang w:bidi="ar-EG"/>
        </w:rPr>
        <w:t xml:space="preserve"> </w:t>
      </w:r>
    </w:p>
    <w:p w14:paraId="3D3D6997" w14:textId="77777777" w:rsidR="004116DA" w:rsidRPr="00294183" w:rsidRDefault="004116DA" w:rsidP="00294183">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ب- السؤال الثان</w:t>
      </w:r>
      <w:r w:rsidR="002F44D5" w:rsidRPr="00294183">
        <w:rPr>
          <w:rFonts w:ascii="Traditional Arabic" w:hAnsi="Traditional Arabic" w:cs="Traditional Arabic"/>
          <w:sz w:val="28"/>
          <w:szCs w:val="28"/>
          <w:u w:val="single"/>
          <w:rtl/>
          <w:lang w:bidi="ar-EG"/>
        </w:rPr>
        <w:t>ي</w:t>
      </w:r>
      <w:r w:rsidRPr="00294183">
        <w:rPr>
          <w:rFonts w:ascii="Traditional Arabic" w:hAnsi="Traditional Arabic" w:cs="Traditional Arabic"/>
          <w:sz w:val="28"/>
          <w:szCs w:val="28"/>
          <w:rtl/>
          <w:lang w:bidi="ar-EG"/>
        </w:rPr>
        <w:t>: أسباب اهتمام الجامعة بتطبيق التحول الرقم</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بيئة العمل الأكاديم</w:t>
      </w:r>
      <w:r w:rsidR="002F44D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(9 عبارات</w:t>
      </w:r>
      <w:r w:rsidR="00246813" w:rsidRPr="00294183">
        <w:rPr>
          <w:rFonts w:ascii="Traditional Arabic" w:hAnsi="Traditional Arabic" w:cs="Traditional Arabic"/>
          <w:sz w:val="28"/>
          <w:szCs w:val="28"/>
          <w:rtl/>
          <w:lang w:bidi="ar-EG"/>
        </w:rPr>
        <w:t>).</w:t>
      </w:r>
      <w:r w:rsidR="002F44D5" w:rsidRPr="00294183">
        <w:rPr>
          <w:rFonts w:ascii="Traditional Arabic" w:hAnsi="Traditional Arabic" w:cs="Traditional Arabic"/>
          <w:sz w:val="28"/>
          <w:szCs w:val="28"/>
          <w:rtl/>
          <w:lang w:bidi="ar-EG"/>
        </w:rPr>
        <w:t xml:space="preserve">              </w:t>
      </w:r>
    </w:p>
    <w:p w14:paraId="7808926E" w14:textId="77777777" w:rsidR="00EA283C" w:rsidRP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ج- السؤال الثالث:</w:t>
      </w:r>
      <w:r w:rsidRPr="00294183">
        <w:rPr>
          <w:rFonts w:ascii="Traditional Arabic" w:hAnsi="Traditional Arabic" w:cs="Traditional Arabic"/>
          <w:sz w:val="28"/>
          <w:szCs w:val="28"/>
          <w:rtl/>
          <w:lang w:bidi="ar-EG"/>
        </w:rPr>
        <w:t xml:space="preserve"> أهم المبادرات التى قامت بها جامعة طيبة لمواكبة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بيئة العمل الأكاديم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(10 عبارات</w:t>
      </w:r>
      <w:r w:rsidR="00246813"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00246813" w:rsidRPr="00294183">
        <w:rPr>
          <w:rFonts w:ascii="Traditional Arabic" w:hAnsi="Traditional Arabic" w:cs="Traditional Arabic"/>
          <w:sz w:val="28"/>
          <w:szCs w:val="28"/>
          <w:rtl/>
          <w:lang w:bidi="ar-EG"/>
        </w:rPr>
        <w:t xml:space="preserve">      </w:t>
      </w:r>
    </w:p>
    <w:p w14:paraId="7BE67839" w14:textId="77777777" w:rsid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د- السؤال الرابع</w:t>
      </w:r>
      <w:r w:rsidRPr="00294183">
        <w:rPr>
          <w:rFonts w:ascii="Traditional Arabic" w:hAnsi="Traditional Arabic" w:cs="Traditional Arabic"/>
          <w:sz w:val="28"/>
          <w:szCs w:val="28"/>
          <w:rtl/>
          <w:lang w:bidi="ar-EG"/>
        </w:rPr>
        <w:t>: استجابات أعضاء هيئة التدريس حول معايير استيفاء الجامعة لمتطلبات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(12 فقرة) ، وتم توزيعها بالتساو</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بين المتطلبات الثلاثة (رقمنة الخدمات الجامعية، توافر البنية التحتية الرقمية، توافر أدوات التعليم الذك</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أو الموارد التكنولوجية)</w:t>
      </w:r>
      <w:r w:rsidR="00EA283C"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rPr>
        <w:t xml:space="preserve"> </w:t>
      </w:r>
      <w:r w:rsidRPr="00294183">
        <w:rPr>
          <w:rFonts w:ascii="Traditional Arabic" w:hAnsi="Traditional Arabic" w:cs="Traditional Arabic"/>
          <w:sz w:val="28"/>
          <w:szCs w:val="28"/>
          <w:rtl/>
          <w:lang w:bidi="ar-EG"/>
        </w:rPr>
        <w:t>بواقع 4 فقرات لكل متطلب</w:t>
      </w:r>
      <w:r w:rsidR="00EA283C"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 xml:space="preserve"> من متطلبات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w:t>
      </w:r>
      <w:r w:rsidR="00246813" w:rsidRPr="00294183">
        <w:rPr>
          <w:rFonts w:ascii="Traditional Arabic" w:hAnsi="Traditional Arabic" w:cs="Traditional Arabic"/>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p>
    <w:p w14:paraId="539F230F" w14:textId="77777777" w:rsidR="004116DA" w:rsidRPr="00294183" w:rsidRDefault="004116DA" w:rsidP="00EA283C">
      <w:pPr>
        <w:bidi w:val="0"/>
        <w:spacing w:after="0"/>
        <w:jc w:val="right"/>
        <w:rPr>
          <w:rFonts w:ascii="Traditional Arabic" w:hAnsi="Traditional Arabic" w:cs="Traditional Arabic"/>
          <w:b/>
          <w:bCs/>
          <w:sz w:val="28"/>
          <w:szCs w:val="28"/>
          <w:lang w:bidi="ar-EG"/>
        </w:rPr>
      </w:pPr>
      <w:r w:rsidRPr="00294183">
        <w:rPr>
          <w:rFonts w:ascii="Traditional Arabic" w:hAnsi="Traditional Arabic" w:cs="Traditional Arabic"/>
          <w:b/>
          <w:bCs/>
          <w:sz w:val="28"/>
          <w:szCs w:val="28"/>
          <w:rtl/>
          <w:lang w:bidi="ar-EG"/>
        </w:rPr>
        <w:t>2- المحور الثان</w:t>
      </w:r>
      <w:r w:rsidR="00EA283C" w:rsidRPr="00294183">
        <w:rPr>
          <w:rFonts w:ascii="Traditional Arabic" w:hAnsi="Traditional Arabic" w:cs="Traditional Arabic"/>
          <w:b/>
          <w:bCs/>
          <w:sz w:val="28"/>
          <w:szCs w:val="28"/>
          <w:rtl/>
          <w:lang w:bidi="ar-EG"/>
        </w:rPr>
        <w:t>ي</w:t>
      </w:r>
      <w:r w:rsidRPr="00294183">
        <w:rPr>
          <w:rFonts w:ascii="Traditional Arabic" w:hAnsi="Traditional Arabic" w:cs="Traditional Arabic"/>
          <w:b/>
          <w:bCs/>
          <w:sz w:val="28"/>
          <w:szCs w:val="28"/>
          <w:rtl/>
          <w:lang w:bidi="ar-EG"/>
        </w:rPr>
        <w:t>:</w:t>
      </w:r>
    </w:p>
    <w:p w14:paraId="1B10D623" w14:textId="77777777" w:rsidR="004116DA" w:rsidRPr="00294183" w:rsidRDefault="004116DA" w:rsidP="00E43FD5">
      <w:pPr>
        <w:bidi w:val="0"/>
        <w:spacing w:after="0"/>
        <w:jc w:val="both"/>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ويتناول</w:t>
      </w:r>
      <w:r w:rsidRPr="00294183">
        <w:rPr>
          <w:rFonts w:ascii="Traditional Arabic" w:hAnsi="Traditional Arabic" w:cs="Traditional Arabic"/>
          <w:sz w:val="28"/>
          <w:szCs w:val="28"/>
          <w:rtl/>
        </w:rPr>
        <w:t xml:space="preserve"> </w:t>
      </w:r>
      <w:r w:rsidRPr="00294183">
        <w:rPr>
          <w:rFonts w:ascii="Traditional Arabic" w:hAnsi="Traditional Arabic" w:cs="Traditional Arabic"/>
          <w:sz w:val="28"/>
          <w:szCs w:val="28"/>
          <w:rtl/>
          <w:lang w:bidi="ar-EG"/>
        </w:rPr>
        <w:t>آليات توظيف أعضاء هيئة التدريس لتطبيقات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بيئة العمل الأكاديم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ويتكون المحور من (4 أسئلة، 21 عبارة)، موزعة كالتال</w:t>
      </w:r>
      <w:r w:rsidR="00EA283C" w:rsidRPr="00294183">
        <w:rPr>
          <w:rFonts w:ascii="Traditional Arabic" w:hAnsi="Traditional Arabic" w:cs="Traditional Arabic"/>
          <w:sz w:val="28"/>
          <w:szCs w:val="28"/>
          <w:rtl/>
          <w:lang w:bidi="ar-EG"/>
        </w:rPr>
        <w:t xml:space="preserve">ي:    </w:t>
      </w:r>
      <w:r w:rsidR="00294183">
        <w:rPr>
          <w:rFonts w:ascii="Traditional Arabic" w:hAnsi="Traditional Arabic" w:cs="Traditional Arabic" w:hint="cs"/>
          <w:sz w:val="28"/>
          <w:szCs w:val="28"/>
          <w:rtl/>
          <w:lang w:bidi="ar-EG"/>
        </w:rPr>
        <w:t xml:space="preserve">                                                                        </w:t>
      </w:r>
      <w:r w:rsidRPr="00294183">
        <w:rPr>
          <w:rFonts w:ascii="Traditional Arabic" w:hAnsi="Traditional Arabic" w:cs="Traditional Arabic"/>
          <w:sz w:val="28"/>
          <w:szCs w:val="28"/>
          <w:rtl/>
          <w:lang w:bidi="ar-EG"/>
        </w:rPr>
        <w:t xml:space="preserve"> </w:t>
      </w:r>
    </w:p>
    <w:p w14:paraId="6FF3AE77" w14:textId="77777777" w:rsidR="00EA283C" w:rsidRP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أ- السؤال الأول</w:t>
      </w:r>
      <w:r w:rsidRPr="00294183">
        <w:rPr>
          <w:rFonts w:ascii="Traditional Arabic" w:hAnsi="Traditional Arabic" w:cs="Traditional Arabic"/>
          <w:sz w:val="28"/>
          <w:szCs w:val="28"/>
          <w:rtl/>
          <w:lang w:bidi="ar-EG"/>
        </w:rPr>
        <w:t>: معدل استخدام أعضاء هيئة التدريس لتطبيقات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عملهم الأكاديم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(3 عبارات).</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Pr="00294183">
        <w:rPr>
          <w:rFonts w:ascii="Traditional Arabic" w:hAnsi="Traditional Arabic" w:cs="Traditional Arabic"/>
          <w:sz w:val="28"/>
          <w:szCs w:val="28"/>
          <w:rtl/>
          <w:lang w:bidi="ar-EG"/>
        </w:rPr>
        <w:t xml:space="preserve"> </w:t>
      </w:r>
    </w:p>
    <w:p w14:paraId="7278FC72" w14:textId="77777777" w:rsidR="00EA283C" w:rsidRP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ب- السؤال الثانى</w:t>
      </w:r>
      <w:r w:rsidRPr="00294183">
        <w:rPr>
          <w:rFonts w:ascii="Traditional Arabic" w:hAnsi="Traditional Arabic" w:cs="Traditional Arabic"/>
          <w:sz w:val="28"/>
          <w:szCs w:val="28"/>
          <w:rtl/>
          <w:lang w:bidi="ar-EG"/>
        </w:rPr>
        <w:t>: أهم التطبيقات الرقمية الت</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يحرص على استخدامها أعضاء هيئة التدريس ف</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عملهم الأكاديم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(5 عبارات).  </w:t>
      </w:r>
      <w:r w:rsidR="00EA283C"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Pr="00294183">
        <w:rPr>
          <w:rFonts w:ascii="Traditional Arabic" w:hAnsi="Traditional Arabic" w:cs="Traditional Arabic"/>
          <w:sz w:val="28"/>
          <w:szCs w:val="28"/>
          <w:rtl/>
          <w:lang w:bidi="ar-EG"/>
        </w:rPr>
        <w:t xml:space="preserve"> </w:t>
      </w:r>
      <w:r w:rsidR="00246813" w:rsidRPr="00294183">
        <w:rPr>
          <w:rFonts w:ascii="Traditional Arabic" w:hAnsi="Traditional Arabic" w:cs="Traditional Arabic"/>
          <w:sz w:val="28"/>
          <w:szCs w:val="28"/>
          <w:rtl/>
          <w:lang w:bidi="ar-EG"/>
        </w:rPr>
        <w:t xml:space="preserve"> </w:t>
      </w:r>
    </w:p>
    <w:p w14:paraId="26798CF0" w14:textId="77777777" w:rsidR="004116DA" w:rsidRP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ج- السؤال الثالث:</w:t>
      </w:r>
      <w:r w:rsidRPr="00294183">
        <w:rPr>
          <w:rFonts w:ascii="Traditional Arabic" w:hAnsi="Traditional Arabic" w:cs="Traditional Arabic"/>
          <w:sz w:val="28"/>
          <w:szCs w:val="28"/>
          <w:rtl/>
          <w:lang w:bidi="ar-EG"/>
        </w:rPr>
        <w:t xml:space="preserve"> أهم المنصات الرقمية الت</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يحرص على استخدامها أعضاء هيئة التدريس ف</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عملهم الأكاديم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(5 عبارات)</w:t>
      </w:r>
      <w:r w:rsidR="00EA283C"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p>
    <w:p w14:paraId="20209FD7" w14:textId="77777777" w:rsidR="004116DA" w:rsidRP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د- السؤال الرابع</w:t>
      </w:r>
      <w:r w:rsidRPr="00294183">
        <w:rPr>
          <w:rFonts w:ascii="Traditional Arabic" w:hAnsi="Traditional Arabic" w:cs="Traditional Arabic"/>
          <w:sz w:val="28"/>
          <w:szCs w:val="28"/>
          <w:rtl/>
          <w:lang w:bidi="ar-EG"/>
        </w:rPr>
        <w:t>: المزايا أو الفرص الت</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تتيحها تطبيقات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EA283C" w:rsidRPr="00294183">
        <w:rPr>
          <w:rFonts w:ascii="Traditional Arabic" w:hAnsi="Traditional Arabic" w:cs="Traditional Arabic"/>
          <w:sz w:val="28"/>
          <w:szCs w:val="28"/>
          <w:rtl/>
          <w:lang w:bidi="ar-EG"/>
        </w:rPr>
        <w:t>ي بيئة العمل الأ</w:t>
      </w:r>
      <w:r w:rsidRPr="00294183">
        <w:rPr>
          <w:rFonts w:ascii="Traditional Arabic" w:hAnsi="Traditional Arabic" w:cs="Traditional Arabic"/>
          <w:sz w:val="28"/>
          <w:szCs w:val="28"/>
          <w:rtl/>
          <w:lang w:bidi="ar-EG"/>
        </w:rPr>
        <w:t>كاديم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(8 عبارات</w:t>
      </w:r>
      <w:r w:rsidR="00EA283C"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Pr="00294183">
        <w:rPr>
          <w:rFonts w:ascii="Traditional Arabic" w:hAnsi="Traditional Arabic" w:cs="Traditional Arabic"/>
          <w:sz w:val="28"/>
          <w:szCs w:val="28"/>
          <w:lang w:bidi="ar-EG"/>
        </w:rPr>
        <w:t xml:space="preserve"> </w:t>
      </w:r>
    </w:p>
    <w:p w14:paraId="1EA0CDFB" w14:textId="77777777" w:rsidR="004116DA" w:rsidRPr="00294183" w:rsidRDefault="004116DA" w:rsidP="00E43FD5">
      <w:pPr>
        <w:bidi w:val="0"/>
        <w:spacing w:after="0"/>
        <w:jc w:val="right"/>
        <w:rPr>
          <w:rFonts w:ascii="Traditional Arabic" w:hAnsi="Traditional Arabic" w:cs="Traditional Arabic"/>
          <w:b/>
          <w:bCs/>
          <w:sz w:val="28"/>
          <w:szCs w:val="28"/>
          <w:lang w:bidi="ar-EG"/>
        </w:rPr>
      </w:pPr>
      <w:r w:rsidRPr="00294183">
        <w:rPr>
          <w:rFonts w:ascii="Traditional Arabic" w:hAnsi="Traditional Arabic" w:cs="Traditional Arabic"/>
          <w:b/>
          <w:bCs/>
          <w:sz w:val="28"/>
          <w:szCs w:val="28"/>
          <w:rtl/>
          <w:lang w:bidi="ar-EG"/>
        </w:rPr>
        <w:t>3- المحور الثالث:</w:t>
      </w:r>
    </w:p>
    <w:p w14:paraId="1A0AC59E" w14:textId="77777777" w:rsidR="00EA283C" w:rsidRPr="00294183" w:rsidRDefault="004116DA" w:rsidP="00E43FD5">
      <w:pPr>
        <w:bidi w:val="0"/>
        <w:spacing w:after="0"/>
        <w:jc w:val="both"/>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ويتناول</w:t>
      </w:r>
      <w:r w:rsidRPr="00294183">
        <w:rPr>
          <w:rFonts w:ascii="Traditional Arabic" w:hAnsi="Traditional Arabic" w:cs="Traditional Arabic"/>
          <w:sz w:val="28"/>
          <w:szCs w:val="28"/>
          <w:rtl/>
        </w:rPr>
        <w:t xml:space="preserve"> </w:t>
      </w:r>
      <w:r w:rsidRPr="00294183">
        <w:rPr>
          <w:rFonts w:ascii="Traditional Arabic" w:hAnsi="Traditional Arabic" w:cs="Traditional Arabic"/>
          <w:sz w:val="28"/>
          <w:szCs w:val="28"/>
          <w:rtl/>
          <w:lang w:bidi="ar-EG"/>
        </w:rPr>
        <w:t>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والأداء الإبداع</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لدى أعضاء هيئة التدريس بالجامعة، وقياس مستوى ومهارات الأداء الإبداع</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لدى أعضاء هيئة التدريس ف</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ضوء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ويتكون المحور من (4 أسئلة، 20 عبارة، 24 فقرة)،      موزعة كالتال</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Pr="00294183">
        <w:rPr>
          <w:rFonts w:ascii="Traditional Arabic" w:hAnsi="Traditional Arabic" w:cs="Traditional Arabic"/>
          <w:sz w:val="28"/>
          <w:szCs w:val="28"/>
          <w:rtl/>
          <w:lang w:bidi="ar-EG"/>
        </w:rPr>
        <w:t xml:space="preserve"> </w:t>
      </w:r>
    </w:p>
    <w:p w14:paraId="2A4BF10D" w14:textId="77777777" w:rsidR="00EA283C" w:rsidRP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أ- السؤال الأول</w:t>
      </w:r>
      <w:r w:rsidRPr="00294183">
        <w:rPr>
          <w:rFonts w:ascii="Traditional Arabic" w:hAnsi="Traditional Arabic" w:cs="Traditional Arabic"/>
          <w:sz w:val="28"/>
          <w:szCs w:val="28"/>
          <w:rtl/>
          <w:lang w:bidi="ar-EG"/>
        </w:rPr>
        <w:t>: مدى تأثير تطبيقات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على مستوى الأداء الإبداع</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لدى أعضاء هيئة التدريس بالجامعة (3 عبارات).  </w:t>
      </w:r>
      <w:r w:rsidR="00EA283C"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Pr="00294183">
        <w:rPr>
          <w:rFonts w:ascii="Traditional Arabic" w:hAnsi="Traditional Arabic" w:cs="Traditional Arabic"/>
          <w:sz w:val="28"/>
          <w:szCs w:val="28"/>
          <w:rtl/>
          <w:lang w:bidi="ar-EG"/>
        </w:rPr>
        <w:t xml:space="preserve">     </w:t>
      </w:r>
    </w:p>
    <w:p w14:paraId="3E6B5178" w14:textId="77777777" w:rsidR="00EA283C" w:rsidRP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ب- السؤال الثانى:</w:t>
      </w:r>
      <w:r w:rsidRPr="00294183">
        <w:rPr>
          <w:rFonts w:ascii="Traditional Arabic" w:hAnsi="Traditional Arabic" w:cs="Traditional Arabic"/>
          <w:sz w:val="28"/>
          <w:szCs w:val="28"/>
          <w:rtl/>
          <w:lang w:bidi="ar-EG"/>
        </w:rPr>
        <w:t xml:space="preserve"> استجابات أعضاء هيئة التدريس حول تأثير أبعاد (متطلبات)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على مهارات الأداء الإبداع</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لديهم (24 فقرة) ، وتم توزيعها بالتساو</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بين المهارات الإبداعية الست (الابتكار، القدرة على التفكير الناقد وحل المشكلات، التعاون، الات</w:t>
      </w:r>
      <w:r w:rsidR="00EA283C" w:rsidRPr="00294183">
        <w:rPr>
          <w:rFonts w:ascii="Traditional Arabic" w:hAnsi="Traditional Arabic" w:cs="Traditional Arabic"/>
          <w:sz w:val="28"/>
          <w:szCs w:val="28"/>
          <w:rtl/>
          <w:lang w:bidi="ar-EG"/>
        </w:rPr>
        <w:t>ّ</w:t>
      </w:r>
      <w:r w:rsidRPr="00294183">
        <w:rPr>
          <w:rFonts w:ascii="Traditional Arabic" w:hAnsi="Traditional Arabic" w:cs="Traditional Arabic"/>
          <w:sz w:val="28"/>
          <w:szCs w:val="28"/>
          <w:rtl/>
          <w:lang w:bidi="ar-EG"/>
        </w:rPr>
        <w:t>صال والتواصل،</w:t>
      </w:r>
      <w:r w:rsidRPr="00294183">
        <w:rPr>
          <w:rFonts w:ascii="Traditional Arabic" w:hAnsi="Traditional Arabic" w:cs="Traditional Arabic"/>
          <w:sz w:val="28"/>
          <w:szCs w:val="28"/>
          <w:rtl/>
        </w:rPr>
        <w:t xml:space="preserve"> </w:t>
      </w:r>
      <w:r w:rsidRPr="00294183">
        <w:rPr>
          <w:rFonts w:ascii="Traditional Arabic" w:hAnsi="Traditional Arabic" w:cs="Traditional Arabic"/>
          <w:sz w:val="28"/>
          <w:szCs w:val="28"/>
          <w:rtl/>
          <w:lang w:bidi="ar-EG"/>
        </w:rPr>
        <w:t>الكفاءات والسمات الشخصية، القدرة على استخدام الحاسب والتقنية الرقمية)، بواقع 4 فقرات لكل مهارة.</w:t>
      </w:r>
      <w:r w:rsidR="00EA283C"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Pr="00294183">
        <w:rPr>
          <w:rFonts w:ascii="Traditional Arabic" w:hAnsi="Traditional Arabic" w:cs="Traditional Arabic"/>
          <w:sz w:val="28"/>
          <w:szCs w:val="28"/>
          <w:rtl/>
          <w:lang w:bidi="ar-EG"/>
        </w:rPr>
        <w:t xml:space="preserve"> </w:t>
      </w:r>
    </w:p>
    <w:p w14:paraId="362148F4" w14:textId="77777777" w:rsidR="004116DA" w:rsidRPr="00294183" w:rsidRDefault="004116DA" w:rsidP="00294183">
      <w:pPr>
        <w:bidi w:val="0"/>
        <w:spacing w:after="0" w:line="360" w:lineRule="auto"/>
        <w:jc w:val="right"/>
        <w:rPr>
          <w:rFonts w:ascii="Traditional Arabic" w:hAnsi="Traditional Arabic" w:cs="Traditional Arabic"/>
          <w:sz w:val="28"/>
          <w:szCs w:val="28"/>
          <w:lang w:bidi="ar-EG"/>
        </w:rPr>
      </w:pPr>
      <w:r w:rsidRPr="00294183">
        <w:rPr>
          <w:rFonts w:ascii="Traditional Arabic" w:hAnsi="Traditional Arabic" w:cs="Traditional Arabic"/>
          <w:sz w:val="28"/>
          <w:szCs w:val="28"/>
          <w:rtl/>
          <w:lang w:bidi="ar-EG"/>
        </w:rPr>
        <w:t>ج</w:t>
      </w:r>
      <w:r w:rsidRPr="00294183">
        <w:rPr>
          <w:rFonts w:ascii="Traditional Arabic" w:hAnsi="Traditional Arabic" w:cs="Traditional Arabic"/>
          <w:sz w:val="28"/>
          <w:szCs w:val="28"/>
          <w:u w:val="single"/>
          <w:rtl/>
          <w:lang w:bidi="ar-EG"/>
        </w:rPr>
        <w:t>- السؤال الثالث</w:t>
      </w:r>
      <w:r w:rsidRPr="00294183">
        <w:rPr>
          <w:rFonts w:ascii="Traditional Arabic" w:hAnsi="Traditional Arabic" w:cs="Traditional Arabic"/>
          <w:sz w:val="28"/>
          <w:szCs w:val="28"/>
          <w:rtl/>
          <w:lang w:bidi="ar-EG"/>
        </w:rPr>
        <w:t>: التحديات التى تواجه تطبيق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ف</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بيئة العمل </w:t>
      </w:r>
      <w:r w:rsidR="00246813" w:rsidRPr="00294183">
        <w:rPr>
          <w:rFonts w:ascii="Traditional Arabic" w:hAnsi="Traditional Arabic" w:cs="Traditional Arabic"/>
          <w:sz w:val="28"/>
          <w:szCs w:val="28"/>
          <w:rtl/>
          <w:lang w:bidi="ar-EG"/>
        </w:rPr>
        <w:t>الأكاديمى بالجامعة (9 عبارات</w:t>
      </w:r>
      <w:r w:rsidR="00294183">
        <w:rPr>
          <w:rFonts w:ascii="Traditional Arabic" w:hAnsi="Traditional Arabic" w:cs="Traditional Arabic" w:hint="cs"/>
          <w:sz w:val="28"/>
          <w:szCs w:val="28"/>
          <w:rtl/>
          <w:lang w:bidi="ar-EG"/>
        </w:rPr>
        <w:t>).</w:t>
      </w:r>
    </w:p>
    <w:p w14:paraId="35F882BF" w14:textId="77777777" w:rsidR="00294183" w:rsidRDefault="004116DA" w:rsidP="00EA283C">
      <w:pPr>
        <w:bidi w:val="0"/>
        <w:spacing w:after="0" w:line="360" w:lineRule="auto"/>
        <w:jc w:val="both"/>
        <w:rPr>
          <w:rFonts w:ascii="Traditional Arabic" w:hAnsi="Traditional Arabic" w:cs="Traditional Arabic"/>
          <w:sz w:val="28"/>
          <w:szCs w:val="28"/>
          <w:lang w:bidi="ar-EG"/>
        </w:rPr>
      </w:pPr>
      <w:r w:rsidRPr="00294183">
        <w:rPr>
          <w:rFonts w:ascii="Traditional Arabic" w:hAnsi="Traditional Arabic" w:cs="Traditional Arabic"/>
          <w:sz w:val="28"/>
          <w:szCs w:val="28"/>
          <w:u w:val="single"/>
          <w:rtl/>
          <w:lang w:bidi="ar-EG"/>
        </w:rPr>
        <w:t>د‍- السؤال الرابع</w:t>
      </w:r>
      <w:r w:rsidRPr="00294183">
        <w:rPr>
          <w:rFonts w:ascii="Traditional Arabic" w:hAnsi="Traditional Arabic" w:cs="Traditional Arabic"/>
          <w:sz w:val="28"/>
          <w:szCs w:val="28"/>
          <w:rtl/>
          <w:lang w:bidi="ar-EG"/>
        </w:rPr>
        <w:t>: مقترحات تحسين الأداء الإبداع</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لدى أعضاء هيئة التدريس ف</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ضوء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بالجامعة (8 عبارات</w:t>
      </w:r>
      <w:r w:rsidR="00246813"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r w:rsidR="00246813" w:rsidRPr="00294183">
        <w:rPr>
          <w:rFonts w:ascii="Traditional Arabic" w:hAnsi="Traditional Arabic" w:cs="Traditional Arabic"/>
          <w:sz w:val="28"/>
          <w:szCs w:val="28"/>
          <w:rtl/>
          <w:lang w:bidi="ar-EG"/>
        </w:rPr>
        <w:t xml:space="preserve"> </w:t>
      </w:r>
      <w:r w:rsidR="00EA283C" w:rsidRPr="00294183">
        <w:rPr>
          <w:rFonts w:ascii="Traditional Arabic" w:hAnsi="Traditional Arabic" w:cs="Traditional Arabic"/>
          <w:sz w:val="28"/>
          <w:szCs w:val="28"/>
          <w:rtl/>
          <w:lang w:bidi="ar-EG"/>
        </w:rPr>
        <w:t xml:space="preserve">    </w:t>
      </w:r>
      <w:r w:rsidR="00294183">
        <w:rPr>
          <w:rFonts w:ascii="Traditional Arabic" w:hAnsi="Traditional Arabic" w:cs="Traditional Arabic" w:hint="cs"/>
          <w:sz w:val="28"/>
          <w:szCs w:val="28"/>
          <w:rtl/>
          <w:lang w:bidi="ar-EG"/>
        </w:rPr>
        <w:t xml:space="preserve"> </w:t>
      </w:r>
    </w:p>
    <w:p w14:paraId="19BCA584" w14:textId="77777777" w:rsidR="004116DA" w:rsidRPr="00294183" w:rsidRDefault="004116DA" w:rsidP="008F4988">
      <w:pPr>
        <w:numPr>
          <w:ilvl w:val="0"/>
          <w:numId w:val="9"/>
        </w:numPr>
        <w:spacing w:after="0"/>
        <w:contextualSpacing/>
        <w:rPr>
          <w:rFonts w:ascii="Traditional Arabic" w:hAnsi="Traditional Arabic" w:cs="Traditional Arabic"/>
          <w:b/>
          <w:bCs/>
          <w:sz w:val="28"/>
          <w:szCs w:val="28"/>
          <w:lang w:bidi="ar-EG"/>
        </w:rPr>
      </w:pPr>
      <w:r w:rsidRPr="00294183">
        <w:rPr>
          <w:rFonts w:ascii="Traditional Arabic" w:hAnsi="Traditional Arabic" w:cs="Traditional Arabic"/>
          <w:b/>
          <w:bCs/>
          <w:sz w:val="28"/>
          <w:szCs w:val="28"/>
          <w:rtl/>
          <w:lang w:bidi="ar-EG"/>
        </w:rPr>
        <w:t>إجراءات الصدق والثبات:</w:t>
      </w:r>
    </w:p>
    <w:p w14:paraId="75268168" w14:textId="77777777" w:rsidR="004116DA" w:rsidRPr="00294183" w:rsidRDefault="004116DA" w:rsidP="00294183">
      <w:pPr>
        <w:shd w:val="clear" w:color="auto" w:fill="FFFFFF" w:themeFill="background1"/>
        <w:spacing w:after="0"/>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1- صدق الأداة:</w:t>
      </w:r>
    </w:p>
    <w:p w14:paraId="613F656B" w14:textId="77777777" w:rsidR="004116DA" w:rsidRPr="00294183" w:rsidRDefault="004116DA" w:rsidP="00294183">
      <w:pPr>
        <w:shd w:val="clear" w:color="auto" w:fill="FFFFFF" w:themeFill="background1"/>
        <w:spacing w:after="0"/>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أ- الصدق الظاهر</w:t>
      </w:r>
      <w:r w:rsidR="00EA283C" w:rsidRPr="00294183">
        <w:rPr>
          <w:rFonts w:ascii="Traditional Arabic" w:hAnsi="Traditional Arabic" w:cs="Traditional Arabic"/>
          <w:b/>
          <w:bCs/>
          <w:sz w:val="28"/>
          <w:szCs w:val="28"/>
          <w:rtl/>
          <w:lang w:bidi="ar-EG"/>
        </w:rPr>
        <w:t>ي</w:t>
      </w:r>
      <w:r w:rsidRPr="00294183">
        <w:rPr>
          <w:rFonts w:ascii="Traditional Arabic" w:hAnsi="Traditional Arabic" w:cs="Traditional Arabic"/>
          <w:b/>
          <w:bCs/>
          <w:sz w:val="28"/>
          <w:szCs w:val="28"/>
          <w:rtl/>
          <w:lang w:bidi="ar-EG"/>
        </w:rPr>
        <w:t xml:space="preserve"> (صدق ﺍﻟﻤﺤﻜﻤﻴﻥ):  </w:t>
      </w:r>
    </w:p>
    <w:p w14:paraId="5822B6C7" w14:textId="77777777" w:rsidR="004116DA" w:rsidRPr="00294183" w:rsidRDefault="004116DA" w:rsidP="00294183">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قام الباحث ﺒﻌﺭﺽ ﺃﺩﺍﺓ ﺍﻟﻘﻴﺎﺱ (استمارة الاستبيان) ﻋﻠﻰ ﺍﻟﺨﺒﺭﺍﺀ ﻭﺍﻟﻤﺘﺨﺼﺼﻴﻥ، ﻟﻤﻌﺭﻓﺔ ﺭﺃﻴﻬﻡ ف</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محتواها، ﻭﻤﺩﻯ ﺘﺤﻘﻴﻘﻬﺎ ﻟﻠﻘﻴﺎﺱ، ﻭﺍﻟﻐـﺭﺽ ﺍﻟـﺫ</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ﺃ</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ﻋﺩﺕ ﻤﻥ ﺃﺠﻠﻪ، ﺤﻴﺙ ﻗﺎﻡ ﺍﻟﻤﺤﻜ</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ﻤﻭﻥ ﺒﻭﻀﻊ ﻤﻼﺤﻅﺎﺘﻬﻡ ﻋﻠﻰ ﺃﺩﺍﺓ ﺍﻟﻘﻴﺎﺱ، والت</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ﺘﻡ ﺍﻷﺨﺫ ﺒﻬﺎ ﻋﻨﺩ إخراج الاستبيان بصورته ﺍﻟﻨﻬﺎﺌﻴﺔ، مع مراعاة الالتزام بالتعديلات الت</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قدمها المحك</w:t>
      </w:r>
      <w:r w:rsidR="00EA283C" w:rsidRPr="00294183">
        <w:rPr>
          <w:rFonts w:ascii="Traditional Arabic" w:eastAsia="Times New Roman" w:hAnsi="Traditional Arabic" w:cs="Traditional Arabic"/>
          <w:sz w:val="28"/>
          <w:szCs w:val="28"/>
          <w:rtl/>
          <w:lang w:bidi="ar-EG"/>
        </w:rPr>
        <w:t xml:space="preserve">ّمون لإثراء </w:t>
      </w:r>
      <w:r w:rsidR="00294183">
        <w:rPr>
          <w:rFonts w:ascii="Traditional Arabic" w:eastAsia="Times New Roman" w:hAnsi="Traditional Arabic" w:cs="Traditional Arabic" w:hint="cs"/>
          <w:sz w:val="28"/>
          <w:szCs w:val="28"/>
          <w:rtl/>
          <w:lang w:bidi="ar-EG"/>
        </w:rPr>
        <w:t>ال</w:t>
      </w:r>
      <w:r w:rsidR="00294183">
        <w:rPr>
          <w:rFonts w:ascii="Traditional Arabic" w:eastAsia="Times New Roman" w:hAnsi="Traditional Arabic" w:cs="Traditional Arabic"/>
          <w:sz w:val="28"/>
          <w:szCs w:val="28"/>
          <w:rtl/>
          <w:lang w:bidi="ar-EG"/>
        </w:rPr>
        <w:t>موضوع</w:t>
      </w:r>
      <w:r w:rsidR="00EA283C" w:rsidRPr="00294183">
        <w:rPr>
          <w:rFonts w:ascii="Traditional Arabic" w:eastAsia="Times New Roman" w:hAnsi="Traditional Arabic" w:cs="Traditional Arabic"/>
          <w:sz w:val="28"/>
          <w:szCs w:val="28"/>
          <w:rtl/>
          <w:lang w:bidi="ar-EG"/>
        </w:rPr>
        <w:t>، واختيار الأسئلة وعرضها في</w:t>
      </w:r>
      <w:r w:rsidRPr="00294183">
        <w:rPr>
          <w:rFonts w:ascii="Traditional Arabic" w:eastAsia="Times New Roman" w:hAnsi="Traditional Arabic" w:cs="Traditional Arabic"/>
          <w:sz w:val="28"/>
          <w:szCs w:val="28"/>
          <w:rtl/>
          <w:lang w:bidi="ar-EG"/>
        </w:rPr>
        <w:t xml:space="preserve"> تسلسلٍ منطق</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مما يتسنى للباحث قياس العديد من المتغيرات الت</w:t>
      </w:r>
      <w:r w:rsidR="00EA283C" w:rsidRPr="00294183">
        <w:rPr>
          <w:rFonts w:ascii="Traditional Arabic" w:eastAsia="Times New Roman" w:hAnsi="Traditional Arabic" w:cs="Traditional Arabic"/>
          <w:sz w:val="28"/>
          <w:szCs w:val="28"/>
          <w:rtl/>
          <w:lang w:bidi="ar-EG"/>
        </w:rPr>
        <w:t>ي تحكُم موضوع دراسته</w:t>
      </w:r>
      <w:r w:rsidRPr="00294183">
        <w:rPr>
          <w:rFonts w:ascii="Traditional Arabic" w:eastAsia="Times New Roman" w:hAnsi="Traditional Arabic" w:cs="Traditional Arabic"/>
          <w:sz w:val="28"/>
          <w:szCs w:val="28"/>
          <w:rtl/>
          <w:lang w:bidi="ar-EG"/>
        </w:rPr>
        <w:t xml:space="preserve">. </w:t>
      </w:r>
    </w:p>
    <w:p w14:paraId="46CAC244" w14:textId="77777777" w:rsidR="004116DA" w:rsidRPr="00294183" w:rsidRDefault="004116DA" w:rsidP="00294183">
      <w:pPr>
        <w:shd w:val="clear" w:color="auto" w:fill="FFFFFF" w:themeFill="background1"/>
        <w:spacing w:after="0"/>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ب- صدق الاتساق الداخلى للأداة:</w:t>
      </w:r>
    </w:p>
    <w:p w14:paraId="6B8B799A" w14:textId="77777777" w:rsidR="004116DA" w:rsidRPr="00294183" w:rsidRDefault="004116DA" w:rsidP="00294183">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تم</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 xml:space="preserve"> حساب صدق الات</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ساق الداخل</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للأداة من خلال معامل ارتباط بيرسون، حيث تم</w:t>
      </w:r>
      <w:r w:rsidR="00EA283C" w:rsidRPr="00294183">
        <w:rPr>
          <w:rFonts w:ascii="Traditional Arabic" w:eastAsia="Times New Roman" w:hAnsi="Traditional Arabic" w:cs="Traditional Arabic"/>
          <w:sz w:val="28"/>
          <w:szCs w:val="28"/>
          <w:rtl/>
          <w:lang w:bidi="ar-EG"/>
        </w:rPr>
        <w:t>ّ تقسيم اﺴﺘﻤﺎﺭﺍﺕ ﺍﻟﻘﻴﺎﺱ ﺇﻟﻰ ﻗـﺴﻤﻴﻥ، ﻭﻋﻨ</w:t>
      </w:r>
      <w:r w:rsidRPr="00294183">
        <w:rPr>
          <w:rFonts w:ascii="Traditional Arabic" w:eastAsia="Times New Roman" w:hAnsi="Traditional Arabic" w:cs="Traditional Arabic"/>
          <w:sz w:val="28"/>
          <w:szCs w:val="28"/>
          <w:rtl/>
          <w:lang w:bidi="ar-EG"/>
        </w:rPr>
        <w:t>ﺩ ﺍﻟﺘﺼﺤﻴﺢ ﺒﻤﻌﺎﻤل الاختبار، ﻭﺇﻋﻁﺎﺀ ﺩﺭﺠﺔ</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 xml:space="preserve"> ﻟﻜل ﻤﺠﻤﻭﻋﺔ</w:t>
      </w:r>
      <w:r w:rsidR="00EA283C" w:rsidRPr="00294183">
        <w:rPr>
          <w:rFonts w:ascii="Traditional Arabic" w:eastAsia="Times New Roman" w:hAnsi="Traditional Arabic" w:cs="Traditional Arabic"/>
          <w:sz w:val="28"/>
          <w:szCs w:val="28"/>
          <w:rtl/>
          <w:lang w:bidi="ar-EG"/>
        </w:rPr>
        <w:t>ٍ في</w:t>
      </w:r>
      <w:r w:rsidRPr="00294183">
        <w:rPr>
          <w:rFonts w:ascii="Traditional Arabic" w:eastAsia="Times New Roman" w:hAnsi="Traditional Arabic" w:cs="Traditional Arabic"/>
          <w:sz w:val="28"/>
          <w:szCs w:val="28"/>
          <w:rtl/>
          <w:lang w:bidi="ar-EG"/>
        </w:rPr>
        <w:t xml:space="preserve"> الاختبارين، تم</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 xml:space="preserve"> ﻤﻘﺎﺭﻨﺔ ﻨﺘـﺎﺌﺞ</w:t>
      </w:r>
      <w:r w:rsidR="00EA283C" w:rsidRPr="00294183">
        <w:rPr>
          <w:rFonts w:ascii="Traditional Arabic" w:eastAsia="Times New Roman" w:hAnsi="Traditional Arabic" w:cs="Traditional Arabic"/>
          <w:sz w:val="28"/>
          <w:szCs w:val="28"/>
          <w:rtl/>
          <w:lang w:bidi="ar-EG"/>
        </w:rPr>
        <w:t xml:space="preserve"> ﺍﻟﻨـﺼﻑ ﺍﻷﻭل ﺒﻨﺘﺎﺌﺞ ﺍﻟﻨﺼﻑ ﺍﻟﺜﺎني، ﻭاﺴﺘﺨﺭﺍﺝ ﻤﻌﺎﻤل الا</w:t>
      </w:r>
      <w:r w:rsidRPr="00294183">
        <w:rPr>
          <w:rFonts w:ascii="Traditional Arabic" w:eastAsia="Times New Roman" w:hAnsi="Traditional Arabic" w:cs="Traditional Arabic"/>
          <w:sz w:val="28"/>
          <w:szCs w:val="28"/>
          <w:rtl/>
          <w:lang w:bidi="ar-EG"/>
        </w:rPr>
        <w:t>رتباط البسيط (بيرسون)، وقد تراوحت قيمته ما بين (0.84 - 0.88) لجميع المحاور عند مستوى معنوية (0.05)</w:t>
      </w:r>
      <w:r w:rsidR="00EA283C" w:rsidRPr="00294183">
        <w:rPr>
          <w:rFonts w:ascii="Traditional Arabic" w:eastAsia="Times New Roman" w:hAnsi="Traditional Arabic" w:cs="Traditional Arabic"/>
          <w:sz w:val="28"/>
          <w:szCs w:val="28"/>
          <w:rtl/>
          <w:lang w:bidi="ar-EG"/>
        </w:rPr>
        <w:t>، وهي قيمة جيدة، ودالة إحصائياً</w:t>
      </w:r>
      <w:r w:rsidRPr="00294183">
        <w:rPr>
          <w:rFonts w:ascii="Traditional Arabic" w:eastAsia="Times New Roman" w:hAnsi="Traditional Arabic" w:cs="Traditional Arabic"/>
          <w:sz w:val="28"/>
          <w:szCs w:val="28"/>
          <w:rtl/>
          <w:lang w:bidi="ar-EG"/>
        </w:rPr>
        <w:t>، وتدل على</w:t>
      </w:r>
      <w:r w:rsidR="00EA283C" w:rsidRPr="00294183">
        <w:rPr>
          <w:rFonts w:ascii="Traditional Arabic" w:eastAsia="Times New Roman" w:hAnsi="Traditional Arabic" w:cs="Traditional Arabic"/>
          <w:sz w:val="28"/>
          <w:szCs w:val="28"/>
          <w:rtl/>
          <w:lang w:bidi="ar-EG"/>
        </w:rPr>
        <w:t xml:space="preserve"> مستوى مرضٍ لصدق الاتساق الداخلي</w:t>
      </w:r>
      <w:r w:rsidRPr="00294183">
        <w:rPr>
          <w:rFonts w:ascii="Traditional Arabic" w:eastAsia="Times New Roman" w:hAnsi="Traditional Arabic" w:cs="Traditional Arabic"/>
          <w:sz w:val="28"/>
          <w:szCs w:val="28"/>
          <w:rtl/>
          <w:lang w:bidi="ar-EG"/>
        </w:rPr>
        <w:t xml:space="preserve"> للاستبانة.    </w:t>
      </w:r>
    </w:p>
    <w:p w14:paraId="60C4ED0C" w14:textId="77777777" w:rsidR="004116DA" w:rsidRPr="00294183" w:rsidRDefault="004116DA" w:rsidP="00294183">
      <w:pPr>
        <w:shd w:val="clear" w:color="auto" w:fill="FFFFFF" w:themeFill="background1"/>
        <w:spacing w:after="0"/>
        <w:rPr>
          <w:rFonts w:ascii="Traditional Arabic" w:hAnsi="Traditional Arabic" w:cs="Traditional Arabic"/>
          <w:b/>
          <w:bCs/>
          <w:sz w:val="28"/>
          <w:szCs w:val="28"/>
          <w:rtl/>
          <w:lang w:bidi="ar-EG"/>
        </w:rPr>
      </w:pPr>
      <w:r w:rsidRPr="00294183">
        <w:rPr>
          <w:rFonts w:ascii="Traditional Arabic" w:hAnsi="Traditional Arabic" w:cs="Traditional Arabic"/>
          <w:b/>
          <w:bCs/>
          <w:sz w:val="28"/>
          <w:szCs w:val="28"/>
          <w:rtl/>
          <w:lang w:bidi="ar-EG"/>
        </w:rPr>
        <w:t xml:space="preserve">2- ثبات الاستبانة: </w:t>
      </w:r>
    </w:p>
    <w:p w14:paraId="7DC6D8F8" w14:textId="77777777" w:rsidR="004116DA" w:rsidRPr="00294183" w:rsidRDefault="004116DA" w:rsidP="00294183">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للتحقق من ثبات الاستبانة، تم</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 xml:space="preserve"> استخدام معامل (ألفا كرونباخ) لكل محور</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 xml:space="preserve"> من محاور الاستبانة والأداة ككل، وقد تبي</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ن أن جميع معاملات الثبات بالمحاور دالة إحصائياً عند مستوى معنوية (0.05)، وبلغ الثبات الكل</w:t>
      </w:r>
      <w:r w:rsidR="00EA283C" w:rsidRPr="00294183">
        <w:rPr>
          <w:rFonts w:ascii="Traditional Arabic" w:eastAsia="Times New Roman" w:hAnsi="Traditional Arabic" w:cs="Traditional Arabic"/>
          <w:sz w:val="28"/>
          <w:szCs w:val="28"/>
          <w:rtl/>
          <w:lang w:bidi="ar-EG"/>
        </w:rPr>
        <w:t>ي للأداة (0.88)، وهي نسبة عالية وتفي</w:t>
      </w:r>
      <w:r w:rsidRPr="00294183">
        <w:rPr>
          <w:rFonts w:ascii="Traditional Arabic" w:eastAsia="Times New Roman" w:hAnsi="Traditional Arabic" w:cs="Traditional Arabic"/>
          <w:sz w:val="28"/>
          <w:szCs w:val="28"/>
          <w:rtl/>
          <w:lang w:bidi="ar-EG"/>
        </w:rPr>
        <w:t xml:space="preserve"> بأغراض الدراسة.</w:t>
      </w:r>
    </w:p>
    <w:p w14:paraId="507EACB6" w14:textId="77777777" w:rsidR="00EA283C" w:rsidRPr="00294183" w:rsidRDefault="009C3B85" w:rsidP="00E43FD5">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وي</w:t>
      </w:r>
      <w:r w:rsidR="00EA283C"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وضح الجدول التال</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معامل</w:t>
      </w:r>
      <w:r w:rsidR="00EA283C" w:rsidRPr="00294183">
        <w:rPr>
          <w:rFonts w:ascii="Traditional Arabic" w:eastAsia="Times New Roman" w:hAnsi="Traditional Arabic" w:cs="Traditional Arabic"/>
          <w:sz w:val="28"/>
          <w:szCs w:val="28"/>
          <w:rtl/>
          <w:lang w:bidi="ar-EG"/>
        </w:rPr>
        <w:t>ي</w:t>
      </w:r>
      <w:r w:rsidR="004116DA" w:rsidRPr="00294183">
        <w:rPr>
          <w:rFonts w:ascii="Traditional Arabic" w:eastAsia="Times New Roman" w:hAnsi="Traditional Arabic" w:cs="Traditional Arabic"/>
          <w:sz w:val="28"/>
          <w:szCs w:val="28"/>
          <w:rtl/>
          <w:lang w:bidi="ar-EG"/>
        </w:rPr>
        <w:t xml:space="preserve"> الصدق والثبات لأداة </w:t>
      </w:r>
      <w:r w:rsidR="002C2678" w:rsidRPr="00294183">
        <w:rPr>
          <w:rFonts w:ascii="Traditional Arabic" w:eastAsia="Times New Roman" w:hAnsi="Traditional Arabic" w:cs="Traditional Arabic"/>
          <w:sz w:val="28"/>
          <w:szCs w:val="28"/>
          <w:rtl/>
          <w:lang w:bidi="ar-EG"/>
        </w:rPr>
        <w:t>الاستبانة ب</w:t>
      </w:r>
      <w:r w:rsidR="00EA283C" w:rsidRPr="00294183">
        <w:rPr>
          <w:rFonts w:ascii="Traditional Arabic" w:eastAsia="Times New Roman" w:hAnsi="Traditional Arabic" w:cs="Traditional Arabic"/>
          <w:sz w:val="28"/>
          <w:szCs w:val="28"/>
          <w:rtl/>
          <w:lang w:bidi="ar-EG"/>
        </w:rPr>
        <w:t>ُ</w:t>
      </w:r>
      <w:r w:rsidR="002C2678" w:rsidRPr="00294183">
        <w:rPr>
          <w:rFonts w:ascii="Traditional Arabic" w:eastAsia="Times New Roman" w:hAnsi="Traditional Arabic" w:cs="Traditional Arabic"/>
          <w:sz w:val="28"/>
          <w:szCs w:val="28"/>
          <w:rtl/>
          <w:lang w:bidi="ar-EG"/>
        </w:rPr>
        <w:t>ناء</w:t>
      </w:r>
      <w:r w:rsidR="00EA283C" w:rsidRPr="00294183">
        <w:rPr>
          <w:rFonts w:ascii="Traditional Arabic" w:eastAsia="Times New Roman" w:hAnsi="Traditional Arabic" w:cs="Traditional Arabic"/>
          <w:sz w:val="28"/>
          <w:szCs w:val="28"/>
          <w:rtl/>
          <w:lang w:bidi="ar-EG"/>
        </w:rPr>
        <w:t>ً</w:t>
      </w:r>
      <w:r w:rsidR="002C2678" w:rsidRPr="00294183">
        <w:rPr>
          <w:rFonts w:ascii="Traditional Arabic" w:eastAsia="Times New Roman" w:hAnsi="Traditional Arabic" w:cs="Traditional Arabic"/>
          <w:sz w:val="28"/>
          <w:szCs w:val="28"/>
          <w:rtl/>
          <w:lang w:bidi="ar-EG"/>
        </w:rPr>
        <w:t xml:space="preserve"> على محاور الدراسة:</w:t>
      </w:r>
    </w:p>
    <w:p w14:paraId="26B49D75" w14:textId="77777777" w:rsidR="004116DA" w:rsidRPr="00294183" w:rsidRDefault="004116DA" w:rsidP="00E43FD5">
      <w:pPr>
        <w:tabs>
          <w:tab w:val="left" w:pos="7215"/>
        </w:tabs>
        <w:spacing w:after="0" w:line="360" w:lineRule="auto"/>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جدول رقم (5)</w:t>
      </w:r>
      <w:r w:rsidR="00246813" w:rsidRPr="00294183">
        <w:rPr>
          <w:rFonts w:ascii="Traditional Arabic" w:eastAsia="Times New Roman" w:hAnsi="Traditional Arabic" w:cs="Traditional Arabic"/>
          <w:sz w:val="28"/>
          <w:szCs w:val="28"/>
          <w:rtl/>
          <w:lang w:bidi="ar-EG"/>
        </w:rPr>
        <w:t xml:space="preserve">: </w:t>
      </w:r>
      <w:r w:rsidR="009C3B85" w:rsidRPr="00294183">
        <w:rPr>
          <w:rFonts w:ascii="Traditional Arabic" w:eastAsia="Times New Roman" w:hAnsi="Traditional Arabic" w:cs="Traditional Arabic"/>
          <w:sz w:val="28"/>
          <w:szCs w:val="28"/>
          <w:rtl/>
          <w:lang w:bidi="ar-EG"/>
        </w:rPr>
        <w:t>معامل</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الصدق والثبات لأداة الدراسة</w:t>
      </w:r>
    </w:p>
    <w:tbl>
      <w:tblPr>
        <w:tblStyle w:val="TableGrid3"/>
        <w:bidiVisual/>
        <w:tblW w:w="0" w:type="auto"/>
        <w:jc w:val="center"/>
        <w:tblLook w:val="04A0" w:firstRow="1" w:lastRow="0" w:firstColumn="1" w:lastColumn="0" w:noHBand="0" w:noVBand="1"/>
      </w:tblPr>
      <w:tblGrid>
        <w:gridCol w:w="928"/>
        <w:gridCol w:w="4620"/>
        <w:gridCol w:w="1478"/>
        <w:gridCol w:w="1270"/>
      </w:tblGrid>
      <w:tr w:rsidR="004116DA" w:rsidRPr="00294183" w14:paraId="20E1E6D8" w14:textId="77777777" w:rsidTr="00E43FD5">
        <w:trPr>
          <w:trHeight w:val="917"/>
          <w:jc w:val="center"/>
        </w:trPr>
        <w:tc>
          <w:tcPr>
            <w:tcW w:w="1027" w:type="dxa"/>
            <w:shd w:val="clear" w:color="auto" w:fill="D9D9D9" w:themeFill="background1" w:themeFillShade="D9"/>
          </w:tcPr>
          <w:p w14:paraId="7A095516" w14:textId="77777777" w:rsidR="004116DA" w:rsidRPr="00294183" w:rsidRDefault="004116DA" w:rsidP="00294183">
            <w:pPr>
              <w:tabs>
                <w:tab w:val="left" w:pos="7215"/>
              </w:tabs>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sz w:val="28"/>
                <w:szCs w:val="28"/>
                <w:rtl/>
                <w:lang w:bidi="ar-EG"/>
              </w:rPr>
              <w:t>م</w:t>
            </w:r>
          </w:p>
        </w:tc>
        <w:tc>
          <w:tcPr>
            <w:tcW w:w="5911" w:type="dxa"/>
            <w:shd w:val="clear" w:color="auto" w:fill="D9D9D9" w:themeFill="background1" w:themeFillShade="D9"/>
          </w:tcPr>
          <w:p w14:paraId="5312270D" w14:textId="77777777" w:rsidR="004116DA" w:rsidRPr="00294183" w:rsidRDefault="004116DA" w:rsidP="00294183">
            <w:pPr>
              <w:tabs>
                <w:tab w:val="left" w:pos="7215"/>
              </w:tabs>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sz w:val="28"/>
                <w:szCs w:val="28"/>
                <w:rtl/>
                <w:lang w:bidi="ar-EG"/>
              </w:rPr>
              <w:t>المحاور</w:t>
            </w:r>
          </w:p>
        </w:tc>
        <w:tc>
          <w:tcPr>
            <w:tcW w:w="1749" w:type="dxa"/>
            <w:shd w:val="clear" w:color="auto" w:fill="D9D9D9" w:themeFill="background1" w:themeFillShade="D9"/>
          </w:tcPr>
          <w:p w14:paraId="7A70F383" w14:textId="77777777" w:rsidR="004116DA" w:rsidRPr="00294183" w:rsidRDefault="004116DA" w:rsidP="00294183">
            <w:pPr>
              <w:tabs>
                <w:tab w:val="left" w:pos="7215"/>
              </w:tabs>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sz w:val="28"/>
                <w:szCs w:val="28"/>
                <w:rtl/>
                <w:lang w:bidi="ar-EG"/>
              </w:rPr>
              <w:t>معامل ارتباط بيرسون</w:t>
            </w:r>
          </w:p>
        </w:tc>
        <w:tc>
          <w:tcPr>
            <w:tcW w:w="1440" w:type="dxa"/>
            <w:shd w:val="clear" w:color="auto" w:fill="D9D9D9" w:themeFill="background1" w:themeFillShade="D9"/>
          </w:tcPr>
          <w:p w14:paraId="5A3AE7F7" w14:textId="77777777" w:rsidR="004116DA" w:rsidRPr="00294183" w:rsidRDefault="004116DA" w:rsidP="00294183">
            <w:pPr>
              <w:tabs>
                <w:tab w:val="left" w:pos="7215"/>
              </w:tabs>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sz w:val="28"/>
                <w:szCs w:val="28"/>
                <w:rtl/>
                <w:lang w:bidi="ar-EG"/>
              </w:rPr>
              <w:t>معامل ألفا كرونباخ</w:t>
            </w:r>
          </w:p>
        </w:tc>
      </w:tr>
      <w:tr w:rsidR="004116DA" w:rsidRPr="00294183" w14:paraId="444B725F" w14:textId="77777777" w:rsidTr="00E43FD5">
        <w:trPr>
          <w:trHeight w:val="791"/>
          <w:jc w:val="center"/>
        </w:trPr>
        <w:tc>
          <w:tcPr>
            <w:tcW w:w="1027" w:type="dxa"/>
          </w:tcPr>
          <w:p w14:paraId="1561A677" w14:textId="77777777" w:rsidR="004116DA" w:rsidRPr="00294183" w:rsidRDefault="004116DA"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المحور الأول</w:t>
            </w:r>
          </w:p>
        </w:tc>
        <w:tc>
          <w:tcPr>
            <w:tcW w:w="5911" w:type="dxa"/>
          </w:tcPr>
          <w:p w14:paraId="5E3BED55" w14:textId="77777777" w:rsidR="004116DA" w:rsidRPr="00294183" w:rsidRDefault="004116DA" w:rsidP="00294183">
            <w:pPr>
              <w:tabs>
                <w:tab w:val="left" w:pos="7215"/>
              </w:tabs>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أنماط اهتمام جامعة طيبة بتطبيق التحول الرقم</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ف</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بيئة العمل الأكاديم</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بالجامعة</w:t>
            </w:r>
          </w:p>
        </w:tc>
        <w:tc>
          <w:tcPr>
            <w:tcW w:w="1749" w:type="dxa"/>
          </w:tcPr>
          <w:p w14:paraId="3C0CC85F" w14:textId="77777777" w:rsidR="004116DA" w:rsidRPr="00294183" w:rsidRDefault="004116DA"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0.86</w:t>
            </w:r>
          </w:p>
        </w:tc>
        <w:tc>
          <w:tcPr>
            <w:tcW w:w="1440" w:type="dxa"/>
          </w:tcPr>
          <w:p w14:paraId="516FACF7" w14:textId="77777777" w:rsidR="004116DA" w:rsidRPr="00294183" w:rsidRDefault="004116DA"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0.89</w:t>
            </w:r>
          </w:p>
        </w:tc>
      </w:tr>
      <w:tr w:rsidR="004116DA" w:rsidRPr="00294183" w14:paraId="7C599B59" w14:textId="77777777" w:rsidTr="002C2678">
        <w:trPr>
          <w:jc w:val="center"/>
        </w:trPr>
        <w:tc>
          <w:tcPr>
            <w:tcW w:w="1027" w:type="dxa"/>
          </w:tcPr>
          <w:p w14:paraId="1D6F7CE8" w14:textId="77777777" w:rsidR="004116DA" w:rsidRPr="00294183" w:rsidRDefault="004116DA"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المحور الثان</w:t>
            </w:r>
            <w:r w:rsidR="00EA283C" w:rsidRPr="00294183">
              <w:rPr>
                <w:rFonts w:ascii="Traditional Arabic" w:eastAsia="Times New Roman" w:hAnsi="Traditional Arabic" w:cs="Traditional Arabic"/>
                <w:sz w:val="28"/>
                <w:szCs w:val="28"/>
                <w:rtl/>
                <w:lang w:bidi="ar-EG"/>
              </w:rPr>
              <w:t>ي</w:t>
            </w:r>
          </w:p>
        </w:tc>
        <w:tc>
          <w:tcPr>
            <w:tcW w:w="5911" w:type="dxa"/>
          </w:tcPr>
          <w:p w14:paraId="59179451" w14:textId="77777777" w:rsidR="004116DA" w:rsidRPr="00294183" w:rsidRDefault="004116DA" w:rsidP="00294183">
            <w:pPr>
              <w:tabs>
                <w:tab w:val="left" w:pos="7215"/>
              </w:tabs>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آليات توظيف أعضاء هيئة التدريس لتطبيقات التحول الرقم</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ف</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بيئة العمل الأكاديم</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بالجامعة</w:t>
            </w:r>
          </w:p>
        </w:tc>
        <w:tc>
          <w:tcPr>
            <w:tcW w:w="1749" w:type="dxa"/>
          </w:tcPr>
          <w:p w14:paraId="78A1BE90" w14:textId="77777777" w:rsidR="004116DA" w:rsidRPr="00294183" w:rsidRDefault="004116DA"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0.85</w:t>
            </w:r>
          </w:p>
        </w:tc>
        <w:tc>
          <w:tcPr>
            <w:tcW w:w="1440" w:type="dxa"/>
          </w:tcPr>
          <w:p w14:paraId="7018A407" w14:textId="77777777" w:rsidR="004116DA" w:rsidRPr="00294183" w:rsidRDefault="004116DA"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0.88</w:t>
            </w:r>
          </w:p>
        </w:tc>
      </w:tr>
      <w:tr w:rsidR="006E30B7" w:rsidRPr="00294183" w14:paraId="3C5E6023" w14:textId="77777777" w:rsidTr="002C2678">
        <w:trPr>
          <w:jc w:val="center"/>
        </w:trPr>
        <w:tc>
          <w:tcPr>
            <w:tcW w:w="1027" w:type="dxa"/>
            <w:vMerge w:val="restart"/>
          </w:tcPr>
          <w:p w14:paraId="14A99A73" w14:textId="77777777" w:rsidR="006E30B7" w:rsidRPr="00294183" w:rsidRDefault="006E30B7"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المحور الثالث</w:t>
            </w:r>
          </w:p>
        </w:tc>
        <w:tc>
          <w:tcPr>
            <w:tcW w:w="5911" w:type="dxa"/>
          </w:tcPr>
          <w:p w14:paraId="4996DDA8" w14:textId="77777777" w:rsidR="006E30B7" w:rsidRPr="00294183" w:rsidRDefault="006E30B7" w:rsidP="00294183">
            <w:pPr>
              <w:tabs>
                <w:tab w:val="left" w:pos="7215"/>
              </w:tabs>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أ- قياس مستوى ومهارات الأداء الإبداع</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لدى أعضاء هيئة التدريس ف</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ضوء التحول الرقم</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بالجامعة</w:t>
            </w:r>
          </w:p>
        </w:tc>
        <w:tc>
          <w:tcPr>
            <w:tcW w:w="1749" w:type="dxa"/>
          </w:tcPr>
          <w:p w14:paraId="3BC2527E" w14:textId="77777777" w:rsidR="006E30B7" w:rsidRPr="00294183" w:rsidRDefault="006E30B7"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0.88</w:t>
            </w:r>
          </w:p>
        </w:tc>
        <w:tc>
          <w:tcPr>
            <w:tcW w:w="1440" w:type="dxa"/>
          </w:tcPr>
          <w:p w14:paraId="28E38B29" w14:textId="77777777" w:rsidR="006E30B7" w:rsidRPr="00294183" w:rsidRDefault="006E30B7"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0.91</w:t>
            </w:r>
          </w:p>
        </w:tc>
      </w:tr>
      <w:tr w:rsidR="006E30B7" w:rsidRPr="00294183" w14:paraId="212B3002" w14:textId="77777777" w:rsidTr="00E43FD5">
        <w:trPr>
          <w:trHeight w:val="917"/>
          <w:jc w:val="center"/>
        </w:trPr>
        <w:tc>
          <w:tcPr>
            <w:tcW w:w="1027" w:type="dxa"/>
            <w:vMerge/>
          </w:tcPr>
          <w:p w14:paraId="0B9AFA0E" w14:textId="77777777" w:rsidR="006E30B7" w:rsidRPr="00294183" w:rsidRDefault="006E30B7" w:rsidP="00294183">
            <w:pPr>
              <w:tabs>
                <w:tab w:val="left" w:pos="7215"/>
              </w:tabs>
              <w:jc w:val="center"/>
              <w:rPr>
                <w:rFonts w:ascii="Traditional Arabic" w:eastAsia="Times New Roman" w:hAnsi="Traditional Arabic" w:cs="Traditional Arabic"/>
                <w:sz w:val="28"/>
                <w:szCs w:val="28"/>
                <w:rtl/>
                <w:lang w:bidi="ar-EG"/>
              </w:rPr>
            </w:pPr>
          </w:p>
        </w:tc>
        <w:tc>
          <w:tcPr>
            <w:tcW w:w="5911" w:type="dxa"/>
          </w:tcPr>
          <w:p w14:paraId="5377AEAC" w14:textId="77777777" w:rsidR="006E30B7" w:rsidRPr="00294183" w:rsidRDefault="006E30B7" w:rsidP="00294183">
            <w:pPr>
              <w:tabs>
                <w:tab w:val="left" w:pos="7215"/>
              </w:tabs>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ب- التحول الرقم</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والأداء الإبداع</w:t>
            </w:r>
            <w:r w:rsidR="00EA283C"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لدى أعضاء هيئة التدريس بالجامعة (التحديات، مقترحات التحسين)</w:t>
            </w:r>
          </w:p>
        </w:tc>
        <w:tc>
          <w:tcPr>
            <w:tcW w:w="1749" w:type="dxa"/>
          </w:tcPr>
          <w:p w14:paraId="3174D02E" w14:textId="77777777" w:rsidR="006E30B7" w:rsidRPr="00294183" w:rsidRDefault="006E30B7"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0.84</w:t>
            </w:r>
          </w:p>
        </w:tc>
        <w:tc>
          <w:tcPr>
            <w:tcW w:w="1440" w:type="dxa"/>
          </w:tcPr>
          <w:p w14:paraId="69634A6D" w14:textId="77777777" w:rsidR="006E30B7" w:rsidRPr="00294183" w:rsidRDefault="006E30B7"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0.87</w:t>
            </w:r>
          </w:p>
        </w:tc>
      </w:tr>
      <w:tr w:rsidR="004116DA" w:rsidRPr="00294183" w14:paraId="0293E585" w14:textId="77777777" w:rsidTr="00E43FD5">
        <w:trPr>
          <w:trHeight w:val="611"/>
          <w:jc w:val="center"/>
        </w:trPr>
        <w:tc>
          <w:tcPr>
            <w:tcW w:w="8687" w:type="dxa"/>
            <w:gridSpan w:val="3"/>
          </w:tcPr>
          <w:p w14:paraId="10DD9299" w14:textId="77777777" w:rsidR="004116DA" w:rsidRPr="00294183" w:rsidRDefault="004116DA"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الاستبانة ككل</w:t>
            </w:r>
          </w:p>
        </w:tc>
        <w:tc>
          <w:tcPr>
            <w:tcW w:w="1440" w:type="dxa"/>
          </w:tcPr>
          <w:p w14:paraId="1F4DB134" w14:textId="77777777" w:rsidR="004116DA" w:rsidRPr="00294183" w:rsidRDefault="004116DA" w:rsidP="00294183">
            <w:pPr>
              <w:tabs>
                <w:tab w:val="left" w:pos="7215"/>
              </w:tabs>
              <w:jc w:val="center"/>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0.88</w:t>
            </w:r>
          </w:p>
        </w:tc>
      </w:tr>
    </w:tbl>
    <w:p w14:paraId="7ED8D9AF" w14:textId="77777777" w:rsidR="00E43FD5" w:rsidRDefault="00E43FD5" w:rsidP="00E43FD5">
      <w:pPr>
        <w:shd w:val="clear" w:color="auto" w:fill="FFFFFF" w:themeFill="background1"/>
        <w:spacing w:after="240"/>
        <w:ind w:left="360"/>
        <w:contextualSpacing/>
        <w:rPr>
          <w:rFonts w:ascii="Traditional Arabic" w:hAnsi="Traditional Arabic" w:cs="Traditional Arabic"/>
          <w:b/>
          <w:bCs/>
          <w:sz w:val="28"/>
          <w:szCs w:val="28"/>
          <w:lang w:bidi="ar-EG"/>
        </w:rPr>
      </w:pPr>
    </w:p>
    <w:p w14:paraId="6023FB85" w14:textId="77777777" w:rsidR="004116DA" w:rsidRPr="00294183" w:rsidRDefault="004116DA" w:rsidP="008F4988">
      <w:pPr>
        <w:numPr>
          <w:ilvl w:val="0"/>
          <w:numId w:val="8"/>
        </w:numPr>
        <w:shd w:val="clear" w:color="auto" w:fill="FFFFFF" w:themeFill="background1"/>
        <w:spacing w:after="240"/>
        <w:contextualSpacing/>
        <w:rPr>
          <w:rFonts w:ascii="Traditional Arabic" w:hAnsi="Traditional Arabic" w:cs="Traditional Arabic"/>
          <w:b/>
          <w:bCs/>
          <w:sz w:val="28"/>
          <w:szCs w:val="28"/>
          <w:lang w:bidi="ar-EG"/>
        </w:rPr>
      </w:pPr>
      <w:r w:rsidRPr="00294183">
        <w:rPr>
          <w:rFonts w:ascii="Traditional Arabic" w:hAnsi="Traditional Arabic" w:cs="Traditional Arabic"/>
          <w:b/>
          <w:bCs/>
          <w:sz w:val="28"/>
          <w:szCs w:val="28"/>
          <w:rtl/>
          <w:lang w:bidi="ar-EG"/>
        </w:rPr>
        <w:t>متغيرات الدراسة:</w:t>
      </w:r>
    </w:p>
    <w:p w14:paraId="5F751247" w14:textId="77777777" w:rsidR="004116DA" w:rsidRPr="00294183" w:rsidRDefault="004116DA" w:rsidP="00EA283C">
      <w:pPr>
        <w:shd w:val="clear" w:color="auto" w:fill="FFFFFF" w:themeFill="background1"/>
        <w:spacing w:after="0"/>
        <w:rPr>
          <w:rFonts w:ascii="Traditional Arabic" w:hAnsi="Traditional Arabic" w:cs="Traditional Arabic"/>
          <w:sz w:val="28"/>
          <w:szCs w:val="28"/>
          <w:rtl/>
          <w:lang w:bidi="ar-EG"/>
        </w:rPr>
      </w:pPr>
      <w:r w:rsidRPr="00294183">
        <w:rPr>
          <w:rFonts w:ascii="Traditional Arabic" w:hAnsi="Traditional Arabic" w:cs="Traditional Arabic"/>
          <w:sz w:val="28"/>
          <w:szCs w:val="28"/>
          <w:u w:val="single"/>
          <w:rtl/>
          <w:lang w:bidi="ar-EG"/>
        </w:rPr>
        <w:t>أ- المتغير المستقل</w:t>
      </w:r>
      <w:r w:rsidRPr="00294183">
        <w:rPr>
          <w:rFonts w:ascii="Traditional Arabic" w:hAnsi="Traditional Arabic" w:cs="Traditional Arabic"/>
          <w:sz w:val="28"/>
          <w:szCs w:val="28"/>
          <w:rtl/>
          <w:lang w:bidi="ar-EG"/>
        </w:rPr>
        <w:t xml:space="preserve"> : التحول الرقم</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بمؤسسات التعليم العال</w:t>
      </w:r>
      <w:r w:rsidR="00EA283C" w:rsidRPr="00294183">
        <w:rPr>
          <w:rFonts w:ascii="Traditional Arabic" w:hAnsi="Traditional Arabic" w:cs="Traditional Arabic"/>
          <w:sz w:val="28"/>
          <w:szCs w:val="28"/>
          <w:rtl/>
          <w:lang w:bidi="ar-EG"/>
        </w:rPr>
        <w:t>ي</w:t>
      </w:r>
    </w:p>
    <w:p w14:paraId="294B1C64" w14:textId="77777777" w:rsidR="004116DA" w:rsidRPr="00294183" w:rsidRDefault="004116DA" w:rsidP="00EA283C">
      <w:pPr>
        <w:shd w:val="clear" w:color="auto" w:fill="FFFFFF" w:themeFill="background1"/>
        <w:spacing w:after="0"/>
        <w:jc w:val="both"/>
        <w:rPr>
          <w:rFonts w:ascii="Traditional Arabic" w:hAnsi="Traditional Arabic" w:cs="Traditional Arabic"/>
          <w:sz w:val="28"/>
          <w:szCs w:val="28"/>
          <w:rtl/>
          <w:lang w:bidi="ar-EG"/>
        </w:rPr>
      </w:pPr>
      <w:r w:rsidRPr="00294183">
        <w:rPr>
          <w:rFonts w:ascii="Traditional Arabic" w:hAnsi="Traditional Arabic" w:cs="Traditional Arabic"/>
          <w:sz w:val="28"/>
          <w:szCs w:val="28"/>
          <w:u w:val="single"/>
          <w:rtl/>
          <w:lang w:bidi="ar-EG"/>
        </w:rPr>
        <w:t>ب- المتغيرات الوسيطة</w:t>
      </w:r>
      <w:r w:rsidRPr="00294183">
        <w:rPr>
          <w:rFonts w:ascii="Traditional Arabic" w:hAnsi="Traditional Arabic" w:cs="Traditional Arabic"/>
          <w:sz w:val="28"/>
          <w:szCs w:val="28"/>
          <w:rtl/>
          <w:lang w:bidi="ar-EG"/>
        </w:rPr>
        <w:t>:  وه</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الخصائص الديموجرافية لأعضاء هيئة التدريس (الجنس، العمر، الدرجة أو الرتبة العلمية، سنوات الخبرة الأكاديمية، طبيعة الدراسة بالكلية)</w:t>
      </w:r>
    </w:p>
    <w:p w14:paraId="418CDFB3" w14:textId="77777777" w:rsidR="004116DA" w:rsidRPr="00294183" w:rsidRDefault="004116DA" w:rsidP="00EA283C">
      <w:pPr>
        <w:shd w:val="clear" w:color="auto" w:fill="FFFFFF" w:themeFill="background1"/>
        <w:spacing w:after="0"/>
        <w:rPr>
          <w:rFonts w:ascii="Traditional Arabic" w:hAnsi="Traditional Arabic" w:cs="Traditional Arabic"/>
          <w:sz w:val="28"/>
          <w:szCs w:val="28"/>
          <w:rtl/>
          <w:lang w:bidi="ar-EG"/>
        </w:rPr>
      </w:pPr>
      <w:r w:rsidRPr="00294183">
        <w:rPr>
          <w:rFonts w:ascii="Traditional Arabic" w:hAnsi="Traditional Arabic" w:cs="Traditional Arabic"/>
          <w:sz w:val="28"/>
          <w:szCs w:val="28"/>
          <w:u w:val="single"/>
          <w:rtl/>
          <w:lang w:bidi="ar-EG"/>
        </w:rPr>
        <w:t>ج- المتغير التابع</w:t>
      </w:r>
      <w:r w:rsidRPr="00294183">
        <w:rPr>
          <w:rFonts w:ascii="Traditional Arabic" w:hAnsi="Traditional Arabic" w:cs="Traditional Arabic"/>
          <w:sz w:val="28"/>
          <w:szCs w:val="28"/>
          <w:rtl/>
          <w:lang w:bidi="ar-EG"/>
        </w:rPr>
        <w:t>:  الأداء الإبداع</w:t>
      </w:r>
      <w:r w:rsidR="00EA283C"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لدى أعضاء هيئة التدريس بالجامعة</w:t>
      </w:r>
    </w:p>
    <w:p w14:paraId="546EB8C8" w14:textId="77777777" w:rsidR="004116DA" w:rsidRPr="00294183" w:rsidRDefault="004116DA" w:rsidP="00116D62">
      <w:pPr>
        <w:shd w:val="clear" w:color="auto" w:fill="FFFFFF"/>
        <w:spacing w:after="0" w:line="240" w:lineRule="auto"/>
        <w:jc w:val="both"/>
        <w:rPr>
          <w:rFonts w:ascii="Traditional Arabic" w:hAnsi="Traditional Arabic" w:cs="Traditional Arabic"/>
          <w:sz w:val="28"/>
          <w:szCs w:val="28"/>
          <w:u w:val="single"/>
          <w:rtl/>
          <w:lang w:bidi="ar-EG"/>
        </w:rPr>
      </w:pPr>
      <w:r w:rsidRPr="00294183">
        <w:rPr>
          <w:rFonts w:ascii="Traditional Arabic" w:hAnsi="Traditional Arabic" w:cs="Traditional Arabic"/>
          <w:sz w:val="28"/>
          <w:szCs w:val="28"/>
          <w:u w:val="single"/>
          <w:rtl/>
          <w:lang w:bidi="ar-EG"/>
        </w:rPr>
        <w:t>وي</w:t>
      </w:r>
      <w:r w:rsidR="00EA283C" w:rsidRPr="00294183">
        <w:rPr>
          <w:rFonts w:ascii="Traditional Arabic" w:hAnsi="Traditional Arabic" w:cs="Traditional Arabic"/>
          <w:sz w:val="28"/>
          <w:szCs w:val="28"/>
          <w:u w:val="single"/>
          <w:rtl/>
          <w:lang w:bidi="ar-EG"/>
        </w:rPr>
        <w:t>ُوضح النموذج التالي</w:t>
      </w:r>
      <w:r w:rsidRPr="00294183">
        <w:rPr>
          <w:rFonts w:ascii="Traditional Arabic" w:hAnsi="Traditional Arabic" w:cs="Traditional Arabic"/>
          <w:sz w:val="28"/>
          <w:szCs w:val="28"/>
          <w:u w:val="single"/>
          <w:rtl/>
          <w:lang w:bidi="ar-EG"/>
        </w:rPr>
        <w:t xml:space="preserve"> العلاقة بين متغيرات الدراسة وأبعادها الرئيسية: </w:t>
      </w:r>
    </w:p>
    <w:p w14:paraId="36B3B9EE" w14:textId="77777777" w:rsidR="004116DA" w:rsidRPr="00294183" w:rsidRDefault="004116DA" w:rsidP="00116D62">
      <w:pPr>
        <w:tabs>
          <w:tab w:val="left" w:pos="7421"/>
        </w:tabs>
        <w:spacing w:after="0" w:line="240" w:lineRule="auto"/>
        <w:jc w:val="both"/>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sz w:val="28"/>
          <w:szCs w:val="28"/>
          <w:rtl/>
          <w:lang w:bidi="ar-EG"/>
        </w:rPr>
        <w:t>المتغير المستقل                                                                                     المتغير التابع</w:t>
      </w:r>
    </w:p>
    <w:p w14:paraId="27F0C12B" w14:textId="77777777" w:rsidR="004116DA" w:rsidRPr="00294183" w:rsidRDefault="004116DA" w:rsidP="00116D62">
      <w:pPr>
        <w:tabs>
          <w:tab w:val="center" w:pos="4153"/>
        </w:tabs>
        <w:spacing w:after="0" w:line="360" w:lineRule="auto"/>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noProof/>
          <w:sz w:val="28"/>
          <w:szCs w:val="28"/>
        </w:rPr>
        <mc:AlternateContent>
          <mc:Choice Requires="wps">
            <w:drawing>
              <wp:anchor distT="0" distB="0" distL="0" distR="0" simplePos="0" relativeHeight="251661312" behindDoc="0" locked="0" layoutInCell="1" allowOverlap="1" wp14:anchorId="4DEC0DAE" wp14:editId="73D5B808">
                <wp:simplePos x="0" y="0"/>
                <wp:positionH relativeFrom="column">
                  <wp:posOffset>-393853</wp:posOffset>
                </wp:positionH>
                <wp:positionV relativeFrom="paragraph">
                  <wp:posOffset>29386</wp:posOffset>
                </wp:positionV>
                <wp:extent cx="1894205" cy="2952520"/>
                <wp:effectExtent l="0" t="0" r="10795" b="19685"/>
                <wp:wrapNone/>
                <wp:docPr id="10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4205" cy="2952520"/>
                        </a:xfrm>
                        <a:prstGeom prst="rect">
                          <a:avLst/>
                        </a:prstGeom>
                        <a:solidFill>
                          <a:srgbClr val="F7CAAC"/>
                        </a:solidFill>
                        <a:ln w="12700" cap="flat" cmpd="sng">
                          <a:solidFill>
                            <a:srgbClr val="000000"/>
                          </a:solidFill>
                          <a:prstDash val="solid"/>
                          <a:miter/>
                          <a:headEnd/>
                          <a:tailEnd/>
                        </a:ln>
                      </wps:spPr>
                      <wps:txbx>
                        <w:txbxContent>
                          <w:p w14:paraId="41792BDC" w14:textId="77777777" w:rsidR="001D019F" w:rsidRPr="00834263" w:rsidRDefault="001D019F" w:rsidP="00EA283C">
                            <w:pPr>
                              <w:shd w:val="clear" w:color="auto" w:fill="C2D69B" w:themeFill="accent3" w:themeFillTint="99"/>
                              <w:spacing w:after="12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الأداء الإبداعي لدى أعضاء هيئة التدريس</w:t>
                            </w:r>
                          </w:p>
                          <w:p w14:paraId="60946B5D"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الابتكار</w:t>
                            </w:r>
                          </w:p>
                          <w:p w14:paraId="38E7C3D3"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2E5044DA"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القدرة على التفكير الناقد وحل المشكلات</w:t>
                            </w:r>
                          </w:p>
                          <w:p w14:paraId="586E38CF"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التعاون</w:t>
                            </w:r>
                          </w:p>
                          <w:p w14:paraId="17864055"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145EBC45"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الاتّصال والتواصل</w:t>
                            </w:r>
                          </w:p>
                          <w:p w14:paraId="1169702C"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1500F7F1" w14:textId="77777777" w:rsidR="001D019F" w:rsidRDefault="001D019F" w:rsidP="002C2678">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 الكفاءات والسمات الشخصية</w:t>
                            </w:r>
                          </w:p>
                          <w:p w14:paraId="6134959E" w14:textId="77777777" w:rsidR="001D019F" w:rsidRDefault="001D019F" w:rsidP="002C2678">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القدرة على استخدام الحاسب والتقنية الرقمية</w:t>
                            </w:r>
                          </w:p>
                          <w:p w14:paraId="395CA9A9" w14:textId="77777777" w:rsidR="001D019F" w:rsidRDefault="001D019F"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p w14:paraId="32E59B60" w14:textId="77777777" w:rsidR="001D019F" w:rsidRDefault="001D019F"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p w14:paraId="2D8689B1" w14:textId="77777777" w:rsidR="001D019F" w:rsidRDefault="001D019F"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C0DAE" id="Rectangle 8" o:spid="_x0000_s1026" style="position:absolute;left:0;text-align:left;margin-left:-31pt;margin-top:2.3pt;width:149.15pt;height:232.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" fillcolor="#f7caac" strokeweight="1pt">
                <v:path arrowok="t"/>
                <v:textbox>
                  <w:txbxContent>
                    <w:p w14:paraId="41792BDC" w14:textId="77777777" w:rsidR="001D019F" w:rsidRPr="00834263" w:rsidRDefault="001D019F" w:rsidP="00EA283C">
                      <w:pPr>
                        <w:shd w:val="clear" w:color="auto" w:fill="C2D69B" w:themeFill="accent3" w:themeFillTint="99"/>
                        <w:spacing w:after="12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الأداء الإبداعي لدى أعضاء هيئة التدريس</w:t>
                      </w:r>
                    </w:p>
                    <w:p w14:paraId="60946B5D"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الابتكار</w:t>
                      </w:r>
                    </w:p>
                    <w:p w14:paraId="38E7C3D3"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2E5044DA"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القدرة على التفكير الناقد وحل المشكلات</w:t>
                      </w:r>
                    </w:p>
                    <w:p w14:paraId="586E38CF"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التعاون</w:t>
                      </w:r>
                    </w:p>
                    <w:p w14:paraId="17864055"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145EBC45"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الاتّصال والتواصل</w:t>
                      </w:r>
                    </w:p>
                    <w:p w14:paraId="1169702C"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1500F7F1" w14:textId="77777777" w:rsidR="001D019F" w:rsidRDefault="001D019F" w:rsidP="002C2678">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 xml:space="preserve"> الكفاءات والسمات الشخصية</w:t>
                      </w:r>
                    </w:p>
                    <w:p w14:paraId="6134959E" w14:textId="77777777" w:rsidR="001D019F" w:rsidRDefault="001D019F" w:rsidP="002C2678">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القدرة على استخدام الحاسب والتقنية الرقمية</w:t>
                      </w:r>
                    </w:p>
                    <w:p w14:paraId="395CA9A9" w14:textId="77777777" w:rsidR="001D019F" w:rsidRDefault="001D019F"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p w14:paraId="32E59B60" w14:textId="77777777" w:rsidR="001D019F" w:rsidRDefault="001D019F"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p w14:paraId="2D8689B1" w14:textId="77777777" w:rsidR="001D019F" w:rsidRDefault="001D019F" w:rsidP="004116DA">
                      <w:pPr>
                        <w:shd w:val="clear" w:color="auto" w:fill="C2D69B" w:themeFill="accent3" w:themeFillTint="99"/>
                        <w:spacing w:after="0"/>
                        <w:jc w:val="center"/>
                        <w:rPr>
                          <w:rFonts w:ascii="Times New Roman" w:eastAsia="Times New Roman" w:hAnsi="Times New Roman" w:cs="Times New Roman"/>
                          <w:b/>
                          <w:bCs/>
                          <w:sz w:val="28"/>
                          <w:szCs w:val="28"/>
                          <w:rtl/>
                          <w:lang w:bidi="ar-EG"/>
                        </w:rPr>
                      </w:pPr>
                    </w:p>
                  </w:txbxContent>
                </v:textbox>
              </v:rect>
            </w:pict>
          </mc:Fallback>
        </mc:AlternateContent>
      </w:r>
      <w:r w:rsidR="002C2678" w:rsidRPr="00294183">
        <w:rPr>
          <w:rFonts w:ascii="Traditional Arabic" w:eastAsia="Times New Roman" w:hAnsi="Traditional Arabic" w:cs="Traditional Arabic"/>
          <w:b/>
          <w:bCs/>
          <w:noProof/>
          <w:sz w:val="28"/>
          <w:szCs w:val="28"/>
        </w:rPr>
        <mc:AlternateContent>
          <mc:Choice Requires="wps">
            <w:drawing>
              <wp:anchor distT="0" distB="0" distL="114300" distR="114300" simplePos="0" relativeHeight="251666432" behindDoc="0" locked="0" layoutInCell="1" allowOverlap="1" wp14:anchorId="6901F35B" wp14:editId="0AE1CBD8">
                <wp:simplePos x="0" y="0"/>
                <wp:positionH relativeFrom="column">
                  <wp:posOffset>-391160</wp:posOffset>
                </wp:positionH>
                <wp:positionV relativeFrom="paragraph">
                  <wp:posOffset>67945</wp:posOffset>
                </wp:positionV>
                <wp:extent cx="1894205" cy="0"/>
                <wp:effectExtent l="0" t="0" r="10795" b="19050"/>
                <wp:wrapNone/>
                <wp:docPr id="13" name="Straight Connector 13"/>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84E328F" id="Straight Connector 13" o:spid="_x0000_s1026" style="position:absolute;left:0;text-align:left;flip:x;z-index:251666432;visibility:visible;mso-wrap-style:square;mso-wrap-distance-left:9pt;mso-wrap-distance-top:0;mso-wrap-distance-right:9pt;mso-wrap-distance-bottom:0;mso-position-horizontal:absolute;mso-position-horizontal-relative:text;mso-position-vertical:absolute;mso-position-vertical-relative:text" from="-30.8pt,5.35pt" to="118.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"/>
            </w:pict>
          </mc:Fallback>
        </mc:AlternateContent>
      </w:r>
      <w:r w:rsidR="002C2678" w:rsidRPr="00294183">
        <w:rPr>
          <w:rFonts w:ascii="Traditional Arabic" w:eastAsia="Times New Roman" w:hAnsi="Traditional Arabic" w:cs="Traditional Arabic"/>
          <w:noProof/>
          <w:sz w:val="28"/>
          <w:szCs w:val="28"/>
        </w:rPr>
        <mc:AlternateContent>
          <mc:Choice Requires="wps">
            <w:drawing>
              <wp:anchor distT="0" distB="0" distL="0" distR="0" simplePos="0" relativeHeight="251660288" behindDoc="0" locked="0" layoutInCell="1" allowOverlap="1" wp14:anchorId="1355D285" wp14:editId="5E7A02DE">
                <wp:simplePos x="0" y="0"/>
                <wp:positionH relativeFrom="column">
                  <wp:posOffset>3626485</wp:posOffset>
                </wp:positionH>
                <wp:positionV relativeFrom="paragraph">
                  <wp:posOffset>71120</wp:posOffset>
                </wp:positionV>
                <wp:extent cx="2383790" cy="2202815"/>
                <wp:effectExtent l="0" t="0" r="16510" b="26035"/>
                <wp:wrapNone/>
                <wp:docPr id="103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3790" cy="2202815"/>
                        </a:xfrm>
                        <a:prstGeom prst="rect">
                          <a:avLst/>
                        </a:prstGeom>
                        <a:solidFill>
                          <a:srgbClr val="F7CAAC"/>
                        </a:solidFill>
                        <a:ln w="12700" cap="flat" cmpd="sng">
                          <a:solidFill>
                            <a:srgbClr val="000000"/>
                          </a:solidFill>
                          <a:prstDash val="solid"/>
                          <a:miter/>
                          <a:headEnd/>
                          <a:tailEnd/>
                        </a:ln>
                      </wps:spPr>
                      <wps:txbx>
                        <w:txbxContent>
                          <w:p w14:paraId="18BA2F83" w14:textId="77777777" w:rsidR="001D019F" w:rsidRDefault="001D019F" w:rsidP="00EA283C">
                            <w:pPr>
                              <w:shd w:val="clear" w:color="auto" w:fill="C2D69B" w:themeFill="accent3" w:themeFillTint="99"/>
                              <w:spacing w:after="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التحول الرقمي بمؤسسات التعليم العالي</w:t>
                            </w:r>
                          </w:p>
                          <w:p w14:paraId="39BD78B3" w14:textId="77777777" w:rsidR="001D019F" w:rsidRPr="00EE7F36"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(جامعة طيبة)</w:t>
                            </w:r>
                          </w:p>
                          <w:p w14:paraId="34CC4923"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1C1EA2F4"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sidRPr="00895D81">
                              <w:rPr>
                                <w:rFonts w:ascii="Times New Roman" w:eastAsia="Times New Roman" w:hAnsi="Times New Roman" w:cs="Times New Roman" w:hint="cs"/>
                                <w:b/>
                                <w:bCs/>
                                <w:sz w:val="28"/>
                                <w:szCs w:val="28"/>
                                <w:rtl/>
                                <w:lang w:bidi="ar-EG"/>
                              </w:rPr>
                              <w:t>رقمنة</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الخدمات</w:t>
                            </w:r>
                            <w:r w:rsidRPr="00895D81">
                              <w:rPr>
                                <w:rFonts w:ascii="Times New Roman" w:eastAsia="Times New Roman" w:hAnsi="Times New Roman" w:cs="Times New Roman"/>
                                <w:b/>
                                <w:bCs/>
                                <w:sz w:val="28"/>
                                <w:szCs w:val="28"/>
                                <w:rtl/>
                                <w:lang w:bidi="ar-EG"/>
                              </w:rPr>
                              <w:t xml:space="preserve"> </w:t>
                            </w:r>
                            <w:r>
                              <w:rPr>
                                <w:rFonts w:ascii="Times New Roman" w:eastAsia="Times New Roman" w:hAnsi="Times New Roman" w:cs="Times New Roman" w:hint="cs"/>
                                <w:b/>
                                <w:bCs/>
                                <w:sz w:val="28"/>
                                <w:szCs w:val="28"/>
                                <w:rtl/>
                                <w:lang w:bidi="ar-EG"/>
                              </w:rPr>
                              <w:t>التعليمية</w:t>
                            </w:r>
                          </w:p>
                          <w:p w14:paraId="5E5E18F2" w14:textId="77777777" w:rsidR="001D019F" w:rsidRDefault="001D019F" w:rsidP="002C2678">
                            <w:pPr>
                              <w:shd w:val="clear" w:color="auto" w:fill="C2D69B" w:themeFill="accent3" w:themeFillTint="99"/>
                              <w:spacing w:after="0" w:line="240" w:lineRule="auto"/>
                              <w:rPr>
                                <w:rFonts w:ascii="Times New Roman" w:eastAsia="Times New Roman" w:hAnsi="Times New Roman" w:cs="Times New Roman"/>
                                <w:b/>
                                <w:bCs/>
                                <w:sz w:val="28"/>
                                <w:szCs w:val="28"/>
                                <w:rtl/>
                                <w:lang w:bidi="ar-EG"/>
                              </w:rPr>
                            </w:pPr>
                          </w:p>
                          <w:p w14:paraId="5AEFDF7E" w14:textId="77777777" w:rsidR="001D019F" w:rsidRPr="00895D81"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تطوير</w:t>
                            </w:r>
                            <w:r w:rsidRPr="00895D81">
                              <w:rPr>
                                <w:rFonts w:ascii="Times New Roman" w:eastAsia="Times New Roman" w:hAnsi="Times New Roman" w:cs="Times New Roman" w:hint="cs"/>
                                <w:b/>
                                <w:bCs/>
                                <w:sz w:val="28"/>
                                <w:szCs w:val="28"/>
                                <w:rtl/>
                                <w:lang w:bidi="ar-EG"/>
                              </w:rPr>
                              <w:t xml:space="preserve"> البنية التحتية الرقمية</w:t>
                            </w:r>
                          </w:p>
                          <w:p w14:paraId="3F5DCDF9" w14:textId="77777777" w:rsidR="001D019F" w:rsidRDefault="001D019F" w:rsidP="002C2678">
                            <w:pPr>
                              <w:shd w:val="clear" w:color="auto" w:fill="C2D69B" w:themeFill="accent3" w:themeFillTint="99"/>
                              <w:spacing w:after="0" w:line="240" w:lineRule="auto"/>
                              <w:rPr>
                                <w:rFonts w:ascii="Times New Roman" w:eastAsia="Times New Roman" w:hAnsi="Times New Roman" w:cs="Times New Roman"/>
                                <w:b/>
                                <w:bCs/>
                                <w:sz w:val="28"/>
                                <w:szCs w:val="28"/>
                                <w:rtl/>
                                <w:lang w:bidi="ar-EG"/>
                              </w:rPr>
                            </w:pPr>
                          </w:p>
                          <w:p w14:paraId="0CB3A433" w14:textId="77777777" w:rsidR="001D019F" w:rsidRDefault="001D019F" w:rsidP="00EA283C">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توافر</w:t>
                            </w:r>
                            <w:r w:rsidRPr="00895D81">
                              <w:rPr>
                                <w:rFonts w:ascii="Times New Roman" w:eastAsia="Times New Roman" w:hAnsi="Times New Roman" w:cs="Times New Roman"/>
                                <w:b/>
                                <w:bCs/>
                                <w:sz w:val="28"/>
                                <w:szCs w:val="28"/>
                                <w:rtl/>
                                <w:lang w:bidi="ar-EG"/>
                              </w:rPr>
                              <w:t xml:space="preserve"> </w:t>
                            </w:r>
                            <w:r>
                              <w:rPr>
                                <w:rFonts w:ascii="Times New Roman" w:eastAsia="Times New Roman" w:hAnsi="Times New Roman" w:cs="Times New Roman" w:hint="cs"/>
                                <w:b/>
                                <w:bCs/>
                                <w:sz w:val="28"/>
                                <w:szCs w:val="28"/>
                                <w:rtl/>
                                <w:lang w:bidi="ar-EG"/>
                              </w:rPr>
                              <w:t>أدوات</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التعل</w:t>
                            </w:r>
                            <w:r>
                              <w:rPr>
                                <w:rFonts w:ascii="Times New Roman" w:eastAsia="Times New Roman" w:hAnsi="Times New Roman" w:cs="Times New Roman" w:hint="cs"/>
                                <w:b/>
                                <w:bCs/>
                                <w:sz w:val="28"/>
                                <w:szCs w:val="28"/>
                                <w:rtl/>
                                <w:lang w:bidi="ar-EG"/>
                              </w:rPr>
                              <w:t>ي</w:t>
                            </w:r>
                            <w:r w:rsidRPr="00895D81">
                              <w:rPr>
                                <w:rFonts w:ascii="Times New Roman" w:eastAsia="Times New Roman" w:hAnsi="Times New Roman" w:cs="Times New Roman" w:hint="cs"/>
                                <w:b/>
                                <w:bCs/>
                                <w:sz w:val="28"/>
                                <w:szCs w:val="28"/>
                                <w:rtl/>
                                <w:lang w:bidi="ar-EG"/>
                              </w:rPr>
                              <w:t>م</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الذك</w:t>
                            </w:r>
                            <w:r>
                              <w:rPr>
                                <w:rFonts w:ascii="Times New Roman" w:eastAsia="Times New Roman" w:hAnsi="Times New Roman" w:cs="Times New Roman" w:hint="cs"/>
                                <w:b/>
                                <w:bCs/>
                                <w:sz w:val="28"/>
                                <w:szCs w:val="28"/>
                                <w:rtl/>
                                <w:lang w:bidi="ar-EG"/>
                              </w:rPr>
                              <w:t>ي</w:t>
                            </w:r>
                          </w:p>
                          <w:p w14:paraId="62AEEABA"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(الموارد التكنولوجية)</w:t>
                            </w:r>
                          </w:p>
                          <w:p w14:paraId="6B6FD63B"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3C7A8E85"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44BA4C2C"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3A09153E"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0980BC86"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2ACD21B8" w14:textId="77777777" w:rsidR="001D019F" w:rsidRPr="00EE7F36"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1A935CCC" w14:textId="77777777" w:rsidR="001D019F" w:rsidRDefault="001D019F" w:rsidP="004116DA">
                            <w:pPr>
                              <w:shd w:val="clear" w:color="auto" w:fill="C2D69B" w:themeFill="accent3" w:themeFillTint="99"/>
                              <w:jc w:val="center"/>
                              <w:rPr>
                                <w:b/>
                                <w:bCs/>
                              </w:rP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5D285" id="Rectangle 9" o:spid="_x0000_s1027" style="position:absolute;left:0;text-align:left;margin-left:285.55pt;margin-top:5.6pt;width:187.7pt;height:173.4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" fillcolor="#f7caac" strokeweight="1pt">
                <v:path arrowok="t"/>
                <v:textbox>
                  <w:txbxContent>
                    <w:p w14:paraId="18BA2F83" w14:textId="77777777" w:rsidR="001D019F" w:rsidRDefault="001D019F" w:rsidP="00EA283C">
                      <w:pPr>
                        <w:shd w:val="clear" w:color="auto" w:fill="C2D69B" w:themeFill="accent3" w:themeFillTint="99"/>
                        <w:spacing w:after="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التحول الرقمي بمؤسسات التعليم العالي</w:t>
                      </w:r>
                    </w:p>
                    <w:p w14:paraId="39BD78B3" w14:textId="77777777" w:rsidR="001D019F" w:rsidRPr="00EE7F36"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color w:val="C00000"/>
                          <w:sz w:val="28"/>
                          <w:szCs w:val="28"/>
                          <w:rtl/>
                          <w:lang w:bidi="ar-EG"/>
                        </w:rPr>
                      </w:pPr>
                      <w:r>
                        <w:rPr>
                          <w:rFonts w:ascii="Times New Roman" w:eastAsia="Times New Roman" w:hAnsi="Times New Roman" w:cs="Times New Roman" w:hint="cs"/>
                          <w:b/>
                          <w:bCs/>
                          <w:color w:val="C00000"/>
                          <w:sz w:val="28"/>
                          <w:szCs w:val="28"/>
                          <w:rtl/>
                          <w:lang w:bidi="ar-EG"/>
                        </w:rPr>
                        <w:t>(جامعة طيبة)</w:t>
                      </w:r>
                    </w:p>
                    <w:p w14:paraId="34CC4923"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p>
                    <w:p w14:paraId="1C1EA2F4"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sidRPr="00895D81">
                        <w:rPr>
                          <w:rFonts w:ascii="Times New Roman" w:eastAsia="Times New Roman" w:hAnsi="Times New Roman" w:cs="Times New Roman" w:hint="cs"/>
                          <w:b/>
                          <w:bCs/>
                          <w:sz w:val="28"/>
                          <w:szCs w:val="28"/>
                          <w:rtl/>
                          <w:lang w:bidi="ar-EG"/>
                        </w:rPr>
                        <w:t>رقمنة</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الخدمات</w:t>
                      </w:r>
                      <w:r w:rsidRPr="00895D81">
                        <w:rPr>
                          <w:rFonts w:ascii="Times New Roman" w:eastAsia="Times New Roman" w:hAnsi="Times New Roman" w:cs="Times New Roman"/>
                          <w:b/>
                          <w:bCs/>
                          <w:sz w:val="28"/>
                          <w:szCs w:val="28"/>
                          <w:rtl/>
                          <w:lang w:bidi="ar-EG"/>
                        </w:rPr>
                        <w:t xml:space="preserve"> </w:t>
                      </w:r>
                      <w:r>
                        <w:rPr>
                          <w:rFonts w:ascii="Times New Roman" w:eastAsia="Times New Roman" w:hAnsi="Times New Roman" w:cs="Times New Roman" w:hint="cs"/>
                          <w:b/>
                          <w:bCs/>
                          <w:sz w:val="28"/>
                          <w:szCs w:val="28"/>
                          <w:rtl/>
                          <w:lang w:bidi="ar-EG"/>
                        </w:rPr>
                        <w:t>التعليمية</w:t>
                      </w:r>
                    </w:p>
                    <w:p w14:paraId="5E5E18F2" w14:textId="77777777" w:rsidR="001D019F" w:rsidRDefault="001D019F" w:rsidP="002C2678">
                      <w:pPr>
                        <w:shd w:val="clear" w:color="auto" w:fill="C2D69B" w:themeFill="accent3" w:themeFillTint="99"/>
                        <w:spacing w:after="0" w:line="240" w:lineRule="auto"/>
                        <w:rPr>
                          <w:rFonts w:ascii="Times New Roman" w:eastAsia="Times New Roman" w:hAnsi="Times New Roman" w:cs="Times New Roman"/>
                          <w:b/>
                          <w:bCs/>
                          <w:sz w:val="28"/>
                          <w:szCs w:val="28"/>
                          <w:rtl/>
                          <w:lang w:bidi="ar-EG"/>
                        </w:rPr>
                      </w:pPr>
                    </w:p>
                    <w:p w14:paraId="5AEFDF7E" w14:textId="77777777" w:rsidR="001D019F" w:rsidRPr="00895D81"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تطوير</w:t>
                      </w:r>
                      <w:r w:rsidRPr="00895D81">
                        <w:rPr>
                          <w:rFonts w:ascii="Times New Roman" w:eastAsia="Times New Roman" w:hAnsi="Times New Roman" w:cs="Times New Roman" w:hint="cs"/>
                          <w:b/>
                          <w:bCs/>
                          <w:sz w:val="28"/>
                          <w:szCs w:val="28"/>
                          <w:rtl/>
                          <w:lang w:bidi="ar-EG"/>
                        </w:rPr>
                        <w:t xml:space="preserve"> البنية التحتية الرقمية</w:t>
                      </w:r>
                    </w:p>
                    <w:p w14:paraId="3F5DCDF9" w14:textId="77777777" w:rsidR="001D019F" w:rsidRDefault="001D019F" w:rsidP="002C2678">
                      <w:pPr>
                        <w:shd w:val="clear" w:color="auto" w:fill="C2D69B" w:themeFill="accent3" w:themeFillTint="99"/>
                        <w:spacing w:after="0" w:line="240" w:lineRule="auto"/>
                        <w:rPr>
                          <w:rFonts w:ascii="Times New Roman" w:eastAsia="Times New Roman" w:hAnsi="Times New Roman" w:cs="Times New Roman"/>
                          <w:b/>
                          <w:bCs/>
                          <w:sz w:val="28"/>
                          <w:szCs w:val="28"/>
                          <w:rtl/>
                          <w:lang w:bidi="ar-EG"/>
                        </w:rPr>
                      </w:pPr>
                    </w:p>
                    <w:p w14:paraId="0CB3A433" w14:textId="77777777" w:rsidR="001D019F" w:rsidRDefault="001D019F" w:rsidP="00EA283C">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توافر</w:t>
                      </w:r>
                      <w:r w:rsidRPr="00895D81">
                        <w:rPr>
                          <w:rFonts w:ascii="Times New Roman" w:eastAsia="Times New Roman" w:hAnsi="Times New Roman" w:cs="Times New Roman"/>
                          <w:b/>
                          <w:bCs/>
                          <w:sz w:val="28"/>
                          <w:szCs w:val="28"/>
                          <w:rtl/>
                          <w:lang w:bidi="ar-EG"/>
                        </w:rPr>
                        <w:t xml:space="preserve"> </w:t>
                      </w:r>
                      <w:r>
                        <w:rPr>
                          <w:rFonts w:ascii="Times New Roman" w:eastAsia="Times New Roman" w:hAnsi="Times New Roman" w:cs="Times New Roman" w:hint="cs"/>
                          <w:b/>
                          <w:bCs/>
                          <w:sz w:val="28"/>
                          <w:szCs w:val="28"/>
                          <w:rtl/>
                          <w:lang w:bidi="ar-EG"/>
                        </w:rPr>
                        <w:t>أدوات</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التعل</w:t>
                      </w:r>
                      <w:r>
                        <w:rPr>
                          <w:rFonts w:ascii="Times New Roman" w:eastAsia="Times New Roman" w:hAnsi="Times New Roman" w:cs="Times New Roman" w:hint="cs"/>
                          <w:b/>
                          <w:bCs/>
                          <w:sz w:val="28"/>
                          <w:szCs w:val="28"/>
                          <w:rtl/>
                          <w:lang w:bidi="ar-EG"/>
                        </w:rPr>
                        <w:t>ي</w:t>
                      </w:r>
                      <w:r w:rsidRPr="00895D81">
                        <w:rPr>
                          <w:rFonts w:ascii="Times New Roman" w:eastAsia="Times New Roman" w:hAnsi="Times New Roman" w:cs="Times New Roman" w:hint="cs"/>
                          <w:b/>
                          <w:bCs/>
                          <w:sz w:val="28"/>
                          <w:szCs w:val="28"/>
                          <w:rtl/>
                          <w:lang w:bidi="ar-EG"/>
                        </w:rPr>
                        <w:t>م</w:t>
                      </w:r>
                      <w:r w:rsidRPr="00895D81">
                        <w:rPr>
                          <w:rFonts w:ascii="Times New Roman" w:eastAsia="Times New Roman" w:hAnsi="Times New Roman" w:cs="Times New Roman"/>
                          <w:b/>
                          <w:bCs/>
                          <w:sz w:val="28"/>
                          <w:szCs w:val="28"/>
                          <w:rtl/>
                          <w:lang w:bidi="ar-EG"/>
                        </w:rPr>
                        <w:t xml:space="preserve"> </w:t>
                      </w:r>
                      <w:r w:rsidRPr="00895D81">
                        <w:rPr>
                          <w:rFonts w:ascii="Times New Roman" w:eastAsia="Times New Roman" w:hAnsi="Times New Roman" w:cs="Times New Roman" w:hint="cs"/>
                          <w:b/>
                          <w:bCs/>
                          <w:sz w:val="28"/>
                          <w:szCs w:val="28"/>
                          <w:rtl/>
                          <w:lang w:bidi="ar-EG"/>
                        </w:rPr>
                        <w:t>الذك</w:t>
                      </w:r>
                      <w:r>
                        <w:rPr>
                          <w:rFonts w:ascii="Times New Roman" w:eastAsia="Times New Roman" w:hAnsi="Times New Roman" w:cs="Times New Roman" w:hint="cs"/>
                          <w:b/>
                          <w:bCs/>
                          <w:sz w:val="28"/>
                          <w:szCs w:val="28"/>
                          <w:rtl/>
                          <w:lang w:bidi="ar-EG"/>
                        </w:rPr>
                        <w:t>ي</w:t>
                      </w:r>
                    </w:p>
                    <w:p w14:paraId="62AEEABA" w14:textId="77777777" w:rsidR="001D019F" w:rsidRDefault="001D019F" w:rsidP="002C2678">
                      <w:pPr>
                        <w:shd w:val="clear" w:color="auto" w:fill="C2D69B" w:themeFill="accent3" w:themeFillTint="99"/>
                        <w:spacing w:after="0" w:line="240" w:lineRule="auto"/>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(الموارد التكنولوجية)</w:t>
                      </w:r>
                    </w:p>
                    <w:p w14:paraId="6B6FD63B"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3C7A8E85"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44BA4C2C"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3A09153E"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0980BC86" w14:textId="77777777" w:rsidR="001D019F"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2ACD21B8" w14:textId="77777777" w:rsidR="001D019F" w:rsidRPr="00EE7F36" w:rsidRDefault="001D019F" w:rsidP="004116DA">
                      <w:pPr>
                        <w:shd w:val="clear" w:color="auto" w:fill="C2D69B" w:themeFill="accent3" w:themeFillTint="99"/>
                        <w:spacing w:after="120" w:line="240" w:lineRule="auto"/>
                        <w:jc w:val="center"/>
                        <w:rPr>
                          <w:rFonts w:ascii="Times New Roman" w:eastAsia="Times New Roman" w:hAnsi="Times New Roman" w:cs="Times New Roman"/>
                          <w:b/>
                          <w:bCs/>
                          <w:sz w:val="28"/>
                          <w:szCs w:val="28"/>
                          <w:rtl/>
                          <w:lang w:bidi="ar-EG"/>
                        </w:rPr>
                      </w:pPr>
                    </w:p>
                    <w:p w14:paraId="1A935CCC" w14:textId="77777777" w:rsidR="001D019F" w:rsidRDefault="001D019F" w:rsidP="004116DA">
                      <w:pPr>
                        <w:shd w:val="clear" w:color="auto" w:fill="C2D69B" w:themeFill="accent3" w:themeFillTint="99"/>
                        <w:jc w:val="center"/>
                        <w:rPr>
                          <w:b/>
                          <w:bCs/>
                        </w:rPr>
                      </w:pPr>
                    </w:p>
                  </w:txbxContent>
                </v:textbox>
              </v:rect>
            </w:pict>
          </mc:Fallback>
        </mc:AlternateContent>
      </w:r>
      <w:r w:rsidRPr="00294183">
        <w:rPr>
          <w:rFonts w:ascii="Traditional Arabic" w:eastAsia="Times New Roman" w:hAnsi="Traditional Arabic" w:cs="Traditional Arabic"/>
          <w:b/>
          <w:bCs/>
          <w:noProof/>
          <w:sz w:val="28"/>
          <w:szCs w:val="28"/>
          <w:rtl/>
        </w:rPr>
        <w:t>المتغيرات</w:t>
      </w:r>
      <w:r w:rsidRPr="00294183">
        <w:rPr>
          <w:rFonts w:ascii="Traditional Arabic" w:eastAsia="Times New Roman" w:hAnsi="Traditional Arabic" w:cs="Traditional Arabic"/>
          <w:b/>
          <w:bCs/>
          <w:sz w:val="28"/>
          <w:szCs w:val="28"/>
          <w:rtl/>
          <w:lang w:bidi="ar-EG"/>
        </w:rPr>
        <w:t xml:space="preserve"> الوسيطة</w:t>
      </w:r>
    </w:p>
    <w:p w14:paraId="5A2F6310" w14:textId="77777777" w:rsidR="004116DA" w:rsidRPr="00294183" w:rsidRDefault="00116D62" w:rsidP="002C2678">
      <w:pPr>
        <w:tabs>
          <w:tab w:val="left" w:pos="3917"/>
          <w:tab w:val="left" w:pos="4055"/>
          <w:tab w:val="center" w:pos="4513"/>
        </w:tabs>
        <w:spacing w:after="0" w:line="240" w:lineRule="auto"/>
        <w:ind w:left="720"/>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b/>
          <w:bCs/>
          <w:noProof/>
          <w:sz w:val="28"/>
          <w:szCs w:val="28"/>
        </w:rPr>
        <mc:AlternateContent>
          <mc:Choice Requires="wps">
            <w:drawing>
              <wp:anchor distT="0" distB="0" distL="114300" distR="114300" simplePos="0" relativeHeight="251667456" behindDoc="0" locked="0" layoutInCell="1" allowOverlap="1" wp14:anchorId="09CCF497" wp14:editId="16CFF496">
                <wp:simplePos x="0" y="0"/>
                <wp:positionH relativeFrom="column">
                  <wp:posOffset>-398145</wp:posOffset>
                </wp:positionH>
                <wp:positionV relativeFrom="paragraph">
                  <wp:posOffset>139065</wp:posOffset>
                </wp:positionV>
                <wp:extent cx="1894205" cy="0"/>
                <wp:effectExtent l="0" t="0" r="10795" b="19050"/>
                <wp:wrapNone/>
                <wp:docPr id="16" name="Straight Connector 16"/>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A51A37A" id="Straight Connector 16" o:spid="_x0000_s1026" style="position:absolute;left:0;text-align:left;flip:x;z-index:251667456;visibility:visible;mso-wrap-style:square;mso-wrap-distance-left:9pt;mso-wrap-distance-top:0;mso-wrap-distance-right:9pt;mso-wrap-distance-bottom:0;mso-position-horizontal:absolute;mso-position-horizontal-relative:text;mso-position-vertical:absolute;mso-position-vertical-relative:text" from="-31.35pt,10.95pt" to="117.8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"/>
            </w:pict>
          </mc:Fallback>
        </mc:AlternateContent>
      </w:r>
      <w:r w:rsidR="002C2678" w:rsidRPr="00294183">
        <w:rPr>
          <w:rFonts w:ascii="Traditional Arabic" w:eastAsia="Times New Roman" w:hAnsi="Traditional Arabic" w:cs="Traditional Arabic"/>
          <w:noProof/>
          <w:sz w:val="28"/>
          <w:szCs w:val="28"/>
        </w:rPr>
        <mc:AlternateContent>
          <mc:Choice Requires="wps">
            <w:drawing>
              <wp:anchor distT="0" distB="0" distL="114300" distR="114300" simplePos="0" relativeHeight="251671552" behindDoc="0" locked="0" layoutInCell="1" allowOverlap="1" wp14:anchorId="42E6ED04" wp14:editId="301F9A15">
                <wp:simplePos x="0" y="0"/>
                <wp:positionH relativeFrom="column">
                  <wp:posOffset>1612900</wp:posOffset>
                </wp:positionH>
                <wp:positionV relativeFrom="paragraph">
                  <wp:posOffset>242570</wp:posOffset>
                </wp:positionV>
                <wp:extent cx="1980565" cy="0"/>
                <wp:effectExtent l="38100" t="76200" r="0" b="95250"/>
                <wp:wrapNone/>
                <wp:docPr id="26" name="Straight Arrow Connector 26"/>
                <wp:cNvGraphicFramePr/>
                <a:graphic xmlns:a="http://schemas.openxmlformats.org/drawingml/2006/main">
                  <a:graphicData uri="http://schemas.microsoft.com/office/word/2010/wordprocessingShape">
                    <wps:wsp>
                      <wps:cNvCnPr/>
                      <wps:spPr>
                        <a:xfrm flipH="1">
                          <a:off x="0" y="0"/>
                          <a:ext cx="1980565" cy="0"/>
                        </a:xfrm>
                        <a:prstGeom prst="straightConnector1">
                          <a:avLst/>
                        </a:prstGeom>
                        <a:ln w="12700" cap="flat" cmpd="sng">
                          <a:solidFill>
                            <a:srgbClr val="000000"/>
                          </a:solidFill>
                          <a:prstDash val="dash"/>
                          <a:round/>
                          <a:headEnd type="none" w="med" len="med"/>
                          <a:tailEnd type="triangle" w="med" len="med"/>
                        </a:ln>
                      </wps:spPr>
                      <wps:bodyPr/>
                    </wps:wsp>
                  </a:graphicData>
                </a:graphic>
              </wp:anchor>
            </w:drawing>
          </mc:Choice>
          <mc:Fallback>
            <w:pict>
              <v:shapetype w14:anchorId="257803F8" id="_x0000_t32" coordsize="21600,21600" o:spt="32" o:oned="t" path="m,l21600,21600e" filled="f">
                <v:path arrowok="t" fillok="f" o:connecttype="none"/>
                <o:lock v:ext="edit" shapetype="t"/>
              </v:shapetype>
              <v:shape id="Straight Arrow Connector 26" o:spid="_x0000_s1026" type="#_x0000_t32" style="position:absolute;left:0;text-align:left;margin-left:127pt;margin-top:19.1pt;width:155.95pt;height:0;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" strokeweight="1pt">
                <v:stroke dashstyle="dash" endarrow="block"/>
              </v:shape>
            </w:pict>
          </mc:Fallback>
        </mc:AlternateContent>
      </w:r>
      <w:r w:rsidR="004116DA" w:rsidRPr="00294183">
        <w:rPr>
          <w:rFonts w:ascii="Traditional Arabic" w:eastAsia="Times New Roman" w:hAnsi="Traditional Arabic" w:cs="Traditional Arabic"/>
          <w:sz w:val="28"/>
          <w:szCs w:val="28"/>
          <w:rtl/>
          <w:lang w:bidi="ar-EG"/>
        </w:rPr>
        <w:tab/>
      </w:r>
    </w:p>
    <w:p w14:paraId="66F851D9" w14:textId="77777777" w:rsidR="004116DA" w:rsidRPr="00294183" w:rsidRDefault="002C2678" w:rsidP="002C2678">
      <w:pPr>
        <w:tabs>
          <w:tab w:val="left" w:pos="3917"/>
        </w:tabs>
        <w:spacing w:after="0" w:line="240" w:lineRule="auto"/>
        <w:ind w:left="720"/>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noProof/>
          <w:sz w:val="28"/>
          <w:szCs w:val="28"/>
        </w:rPr>
        <mc:AlternateContent>
          <mc:Choice Requires="wps">
            <w:drawing>
              <wp:anchor distT="0" distB="0" distL="114300" distR="114300" simplePos="0" relativeHeight="251669504" behindDoc="0" locked="0" layoutInCell="1" allowOverlap="1" wp14:anchorId="4766D31F" wp14:editId="4EBE2EA4">
                <wp:simplePos x="0" y="0"/>
                <wp:positionH relativeFrom="column">
                  <wp:posOffset>-407892</wp:posOffset>
                </wp:positionH>
                <wp:positionV relativeFrom="paragraph">
                  <wp:posOffset>212503</wp:posOffset>
                </wp:positionV>
                <wp:extent cx="1894205" cy="0"/>
                <wp:effectExtent l="0" t="0" r="10795" b="19050"/>
                <wp:wrapNone/>
                <wp:docPr id="19" name="Straight Connector 19"/>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7ED8BFC" id="Straight Connector 19" o:spid="_x0000_s1026" style="position:absolute;left:0;text-align:left;flip:x;z-index:251669504;visibility:visible;mso-wrap-style:square;mso-wrap-distance-left:9pt;mso-wrap-distance-top:0;mso-wrap-distance-right:9pt;mso-wrap-distance-bottom:0;mso-position-horizontal:absolute;mso-position-horizontal-relative:text;mso-position-vertical:absolute;mso-position-vertical-relative:text" from="-32.1pt,16.75pt" to="117.0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"/>
            </w:pict>
          </mc:Fallback>
        </mc:AlternateContent>
      </w:r>
      <w:r w:rsidRPr="00294183">
        <w:rPr>
          <w:rFonts w:ascii="Traditional Arabic" w:eastAsia="Times New Roman" w:hAnsi="Traditional Arabic" w:cs="Traditional Arabic"/>
          <w:b/>
          <w:bCs/>
          <w:noProof/>
          <w:color w:val="000000" w:themeColor="text1"/>
          <w:sz w:val="28"/>
          <w:szCs w:val="28"/>
        </w:rPr>
        <mc:AlternateContent>
          <mc:Choice Requires="wps">
            <w:drawing>
              <wp:anchor distT="0" distB="0" distL="114300" distR="114300" simplePos="0" relativeHeight="251663360" behindDoc="0" locked="0" layoutInCell="1" allowOverlap="1" wp14:anchorId="7110365F" wp14:editId="1602D0D4">
                <wp:simplePos x="0" y="0"/>
                <wp:positionH relativeFrom="column">
                  <wp:posOffset>3637915</wp:posOffset>
                </wp:positionH>
                <wp:positionV relativeFrom="paragraph">
                  <wp:posOffset>87064</wp:posOffset>
                </wp:positionV>
                <wp:extent cx="2381885" cy="0"/>
                <wp:effectExtent l="0" t="0" r="18415" b="19050"/>
                <wp:wrapNone/>
                <wp:docPr id="7" name="Straight Connector 7"/>
                <wp:cNvGraphicFramePr/>
                <a:graphic xmlns:a="http://schemas.openxmlformats.org/drawingml/2006/main">
                  <a:graphicData uri="http://schemas.microsoft.com/office/word/2010/wordprocessingShape">
                    <wps:wsp>
                      <wps:cNvCnPr/>
                      <wps:spPr>
                        <a:xfrm flipH="1">
                          <a:off x="0" y="0"/>
                          <a:ext cx="238188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FDC3403" id="Straight Connector 7" o:spid="_x0000_s1026" style="position:absolute;left:0;text-align:left;flip:x;z-index:251663360;visibility:visible;mso-wrap-style:square;mso-wrap-distance-left:9pt;mso-wrap-distance-top:0;mso-wrap-distance-right:9pt;mso-wrap-distance-bottom:0;mso-position-horizontal:absolute;mso-position-horizontal-relative:text;mso-position-vertical:absolute;mso-position-vertical-relative:text" from="286.45pt,6.85pt" to="474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"/>
            </w:pict>
          </mc:Fallback>
        </mc:AlternateContent>
      </w:r>
      <w:r w:rsidR="004116DA" w:rsidRPr="00294183">
        <w:rPr>
          <w:rFonts w:ascii="Traditional Arabic" w:eastAsia="Times New Roman" w:hAnsi="Traditional Arabic" w:cs="Traditional Arabic"/>
          <w:b/>
          <w:bCs/>
          <w:sz w:val="28"/>
          <w:szCs w:val="28"/>
          <w:lang w:bidi="ar-EG"/>
        </w:rPr>
        <w:t>)</w:t>
      </w:r>
      <w:r w:rsidR="004116DA" w:rsidRPr="00294183">
        <w:rPr>
          <w:rFonts w:ascii="Traditional Arabic" w:eastAsia="Times New Roman" w:hAnsi="Traditional Arabic" w:cs="Traditional Arabic"/>
          <w:b/>
          <w:bCs/>
          <w:sz w:val="28"/>
          <w:szCs w:val="28"/>
          <w:rtl/>
          <w:lang w:bidi="ar-EG"/>
        </w:rPr>
        <w:t xml:space="preserve"> الجنس)</w:t>
      </w:r>
    </w:p>
    <w:p w14:paraId="5F68E765" w14:textId="77777777" w:rsidR="004116DA" w:rsidRPr="00294183" w:rsidRDefault="002C2678" w:rsidP="002C2678">
      <w:pPr>
        <w:spacing w:after="0" w:line="240" w:lineRule="auto"/>
        <w:ind w:left="720"/>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noProof/>
          <w:sz w:val="28"/>
          <w:szCs w:val="28"/>
        </w:rPr>
        <mc:AlternateContent>
          <mc:Choice Requires="wps">
            <w:drawing>
              <wp:anchor distT="0" distB="0" distL="114300" distR="114300" simplePos="0" relativeHeight="251664384" behindDoc="0" locked="0" layoutInCell="1" allowOverlap="1" wp14:anchorId="0512014D" wp14:editId="1EC8A7DD">
                <wp:simplePos x="0" y="0"/>
                <wp:positionH relativeFrom="column">
                  <wp:posOffset>3629913</wp:posOffset>
                </wp:positionH>
                <wp:positionV relativeFrom="paragraph">
                  <wp:posOffset>233680</wp:posOffset>
                </wp:positionV>
                <wp:extent cx="2383790" cy="0"/>
                <wp:effectExtent l="0" t="0" r="16510" b="19050"/>
                <wp:wrapNone/>
                <wp:docPr id="8" name="Straight Connector 8"/>
                <wp:cNvGraphicFramePr/>
                <a:graphic xmlns:a="http://schemas.openxmlformats.org/drawingml/2006/main">
                  <a:graphicData uri="http://schemas.microsoft.com/office/word/2010/wordprocessingShape">
                    <wps:wsp>
                      <wps:cNvCnPr/>
                      <wps:spPr>
                        <a:xfrm flipH="1">
                          <a:off x="0" y="0"/>
                          <a:ext cx="238379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1ACAEC4" id="Straight Connector 8" o:spid="_x0000_s1026" style="position:absolute;left:0;text-align:left;flip:x;z-index:251664384;visibility:visible;mso-wrap-style:square;mso-wrap-distance-left:9pt;mso-wrap-distance-top:0;mso-wrap-distance-right:9pt;mso-wrap-distance-bottom:0;mso-position-horizontal:absolute;mso-position-horizontal-relative:text;mso-position-vertical:absolute;mso-position-vertical-relative:text" from="285.8pt,18.4pt" to="473.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"/>
            </w:pict>
          </mc:Fallback>
        </mc:AlternateContent>
      </w:r>
      <w:r w:rsidR="004116DA" w:rsidRPr="00294183">
        <w:rPr>
          <w:rFonts w:ascii="Traditional Arabic" w:eastAsia="Times New Roman" w:hAnsi="Traditional Arabic" w:cs="Traditional Arabic"/>
          <w:b/>
          <w:bCs/>
          <w:sz w:val="28"/>
          <w:szCs w:val="28"/>
          <w:rtl/>
          <w:lang w:bidi="ar-EG"/>
        </w:rPr>
        <w:t>(العمر)</w:t>
      </w:r>
    </w:p>
    <w:p w14:paraId="5681E74E" w14:textId="77777777" w:rsidR="004116DA" w:rsidRPr="00294183" w:rsidRDefault="002C2678" w:rsidP="002C2678">
      <w:pPr>
        <w:spacing w:after="0" w:line="240" w:lineRule="auto"/>
        <w:ind w:left="720"/>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noProof/>
          <w:sz w:val="28"/>
          <w:szCs w:val="28"/>
        </w:rPr>
        <mc:AlternateContent>
          <mc:Choice Requires="wps">
            <w:drawing>
              <wp:anchor distT="0" distB="0" distL="114300" distR="114300" simplePos="0" relativeHeight="251670528" behindDoc="0" locked="0" layoutInCell="1" allowOverlap="1" wp14:anchorId="12DC884E" wp14:editId="3165C299">
                <wp:simplePos x="0" y="0"/>
                <wp:positionH relativeFrom="column">
                  <wp:posOffset>-399415</wp:posOffset>
                </wp:positionH>
                <wp:positionV relativeFrom="paragraph">
                  <wp:posOffset>171450</wp:posOffset>
                </wp:positionV>
                <wp:extent cx="1894205" cy="0"/>
                <wp:effectExtent l="0" t="0" r="10795" b="19050"/>
                <wp:wrapNone/>
                <wp:docPr id="21" name="Straight Connector 21"/>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7A611C8" id="Straight Connector 21" o:spid="_x0000_s1026" style="position:absolute;left:0;text-align:left;flip:x;z-index:251670528;visibility:visible;mso-wrap-style:square;mso-wrap-distance-left:9pt;mso-wrap-distance-top:0;mso-wrap-distance-right:9pt;mso-wrap-distance-bottom:0;mso-position-horizontal:absolute;mso-position-horizontal-relative:text;mso-position-vertical:absolute;mso-position-vertical-relative:text" from="-31.45pt,13.5pt" to="117.7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"/>
            </w:pict>
          </mc:Fallback>
        </mc:AlternateContent>
      </w:r>
      <w:r w:rsidR="004116DA" w:rsidRPr="00294183">
        <w:rPr>
          <w:rFonts w:ascii="Traditional Arabic" w:eastAsia="Times New Roman" w:hAnsi="Traditional Arabic" w:cs="Traditional Arabic"/>
          <w:b/>
          <w:bCs/>
          <w:sz w:val="28"/>
          <w:szCs w:val="28"/>
          <w:rtl/>
          <w:lang w:bidi="ar-EG"/>
        </w:rPr>
        <w:t>(الدرجة أو الرتبة العلمية)</w:t>
      </w:r>
    </w:p>
    <w:p w14:paraId="50937E77" w14:textId="77777777" w:rsidR="004116DA" w:rsidRPr="00294183" w:rsidRDefault="00E43FD5" w:rsidP="002C2678">
      <w:pPr>
        <w:spacing w:after="0" w:line="240" w:lineRule="auto"/>
        <w:ind w:left="720"/>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72576" behindDoc="0" locked="0" layoutInCell="1" allowOverlap="1" wp14:anchorId="30825E1D" wp14:editId="1461565B">
                <wp:simplePos x="0" y="0"/>
                <wp:positionH relativeFrom="column">
                  <wp:posOffset>-407479</wp:posOffset>
                </wp:positionH>
                <wp:positionV relativeFrom="paragraph">
                  <wp:posOffset>230505</wp:posOffset>
                </wp:positionV>
                <wp:extent cx="1893570" cy="0"/>
                <wp:effectExtent l="0" t="0" r="11430" b="19050"/>
                <wp:wrapNone/>
                <wp:docPr id="28" name="Straight Connector 28"/>
                <wp:cNvGraphicFramePr/>
                <a:graphic xmlns:a="http://schemas.openxmlformats.org/drawingml/2006/main">
                  <a:graphicData uri="http://schemas.microsoft.com/office/word/2010/wordprocessingShape">
                    <wps:wsp>
                      <wps:cNvCnPr/>
                      <wps:spPr>
                        <a:xfrm flipH="1">
                          <a:off x="0" y="0"/>
                          <a:ext cx="189357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EEDADD0" id="Straight Connector 28" o:spid="_x0000_s1026" style="position:absolute;left:0;text-align:left;flip:x;z-index:251672576;visibility:visible;mso-wrap-style:square;mso-wrap-distance-left:9pt;mso-wrap-distance-top:0;mso-wrap-distance-right:9pt;mso-wrap-distance-bottom:0;mso-position-horizontal:absolute;mso-position-horizontal-relative:text;mso-position-vertical:absolute;mso-position-vertical-relative:text" from="-32.1pt,18.15pt" to="117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"/>
            </w:pict>
          </mc:Fallback>
        </mc:AlternateContent>
      </w:r>
      <w:r w:rsidR="002C2678" w:rsidRPr="0029418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65408" behindDoc="0" locked="0" layoutInCell="1" allowOverlap="1" wp14:anchorId="7604DCF2" wp14:editId="339D318B">
                <wp:simplePos x="0" y="0"/>
                <wp:positionH relativeFrom="column">
                  <wp:posOffset>3636010</wp:posOffset>
                </wp:positionH>
                <wp:positionV relativeFrom="paragraph">
                  <wp:posOffset>136525</wp:posOffset>
                </wp:positionV>
                <wp:extent cx="2381885" cy="0"/>
                <wp:effectExtent l="0" t="0" r="18415" b="19050"/>
                <wp:wrapNone/>
                <wp:docPr id="10" name="Straight Connector 10"/>
                <wp:cNvGraphicFramePr/>
                <a:graphic xmlns:a="http://schemas.openxmlformats.org/drawingml/2006/main">
                  <a:graphicData uri="http://schemas.microsoft.com/office/word/2010/wordprocessingShape">
                    <wps:wsp>
                      <wps:cNvCnPr/>
                      <wps:spPr>
                        <a:xfrm flipH="1">
                          <a:off x="0" y="0"/>
                          <a:ext cx="238188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E09AEA1" id="Straight Connector 10" o:spid="_x0000_s1026" style="position:absolute;left:0;text-align:left;flip:x;z-index:251665408;visibility:visible;mso-wrap-style:square;mso-wrap-distance-left:9pt;mso-wrap-distance-top:0;mso-wrap-distance-right:9pt;mso-wrap-distance-bottom:0;mso-position-horizontal:absolute;mso-position-horizontal-relative:text;mso-position-vertical:absolute;mso-position-vertical-relative:text" from="286.3pt,10.75pt" to="473.8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"/>
            </w:pict>
          </mc:Fallback>
        </mc:AlternateContent>
      </w:r>
      <w:r w:rsidR="004116DA" w:rsidRPr="00294183">
        <w:rPr>
          <w:rFonts w:ascii="Traditional Arabic" w:eastAsia="Times New Roman" w:hAnsi="Traditional Arabic" w:cs="Traditional Arabic"/>
          <w:b/>
          <w:bCs/>
          <w:sz w:val="28"/>
          <w:szCs w:val="28"/>
          <w:rtl/>
          <w:lang w:bidi="ar-EG"/>
        </w:rPr>
        <w:t>(سنوات الخبرة الأكاديمية)</w:t>
      </w:r>
    </w:p>
    <w:p w14:paraId="456780FC" w14:textId="77777777" w:rsidR="004116DA" w:rsidRPr="00294183" w:rsidRDefault="00116D62" w:rsidP="004116DA">
      <w:pPr>
        <w:spacing w:after="0" w:line="360" w:lineRule="auto"/>
        <w:ind w:left="720"/>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noProof/>
          <w:sz w:val="28"/>
          <w:szCs w:val="28"/>
        </w:rPr>
        <mc:AlternateContent>
          <mc:Choice Requires="wps">
            <w:drawing>
              <wp:anchor distT="0" distB="0" distL="114300" distR="114300" simplePos="0" relativeHeight="251668480" behindDoc="0" locked="0" layoutInCell="1" allowOverlap="1" wp14:anchorId="68843F13" wp14:editId="34749C90">
                <wp:simplePos x="0" y="0"/>
                <wp:positionH relativeFrom="column">
                  <wp:posOffset>-393700</wp:posOffset>
                </wp:positionH>
                <wp:positionV relativeFrom="paragraph">
                  <wp:posOffset>368300</wp:posOffset>
                </wp:positionV>
                <wp:extent cx="1894205" cy="0"/>
                <wp:effectExtent l="0" t="0" r="10795" b="19050"/>
                <wp:wrapNone/>
                <wp:docPr id="18" name="Straight Connector 18"/>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38C9F76" id="Straight Connector 18" o:spid="_x0000_s1026" style="position:absolute;left:0;text-align:left;flip:x;z-index:251668480;visibility:visible;mso-wrap-style:square;mso-wrap-distance-left:9pt;mso-wrap-distance-top:0;mso-wrap-distance-right:9pt;mso-wrap-distance-bottom:0;mso-position-horizontal:absolute;mso-position-horizontal-relative:text;mso-position-vertical:absolute;mso-position-vertical-relative:text" from="-31pt,29pt" to="118.1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"/>
            </w:pict>
          </mc:Fallback>
        </mc:AlternateContent>
      </w:r>
      <w:r w:rsidR="004116DA" w:rsidRPr="00294183">
        <w:rPr>
          <w:rFonts w:ascii="Traditional Arabic" w:eastAsia="Times New Roman" w:hAnsi="Traditional Arabic" w:cs="Traditional Arabic"/>
          <w:b/>
          <w:bCs/>
          <w:sz w:val="28"/>
          <w:szCs w:val="28"/>
          <w:rtl/>
          <w:lang w:bidi="ar-EG"/>
        </w:rPr>
        <w:t>(طبيعة الدراسة بالكلية)</w:t>
      </w:r>
    </w:p>
    <w:p w14:paraId="2ECC10A6" w14:textId="77777777" w:rsidR="004116DA" w:rsidRPr="00294183" w:rsidRDefault="00116D62" w:rsidP="004116DA">
      <w:pPr>
        <w:spacing w:after="0" w:line="360" w:lineRule="auto"/>
        <w:ind w:left="720"/>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73600" behindDoc="0" locked="0" layoutInCell="1" allowOverlap="1" wp14:anchorId="78A6FFEC" wp14:editId="39B5091B">
                <wp:simplePos x="0" y="0"/>
                <wp:positionH relativeFrom="column">
                  <wp:posOffset>4786630</wp:posOffset>
                </wp:positionH>
                <wp:positionV relativeFrom="paragraph">
                  <wp:posOffset>281619</wp:posOffset>
                </wp:positionV>
                <wp:extent cx="0" cy="859790"/>
                <wp:effectExtent l="76200" t="38100" r="57150" b="16510"/>
                <wp:wrapNone/>
                <wp:docPr id="3" name="Straight Arrow Connector 3"/>
                <wp:cNvGraphicFramePr/>
                <a:graphic xmlns:a="http://schemas.openxmlformats.org/drawingml/2006/main">
                  <a:graphicData uri="http://schemas.microsoft.com/office/word/2010/wordprocessingShape">
                    <wps:wsp>
                      <wps:cNvCnPr/>
                      <wps:spPr>
                        <a:xfrm flipV="1">
                          <a:off x="0" y="0"/>
                          <a:ext cx="0" cy="859790"/>
                        </a:xfrm>
                        <a:prstGeom prst="straightConnector1">
                          <a:avLst/>
                        </a:prstGeom>
                        <a:ln w="12700" cap="flat" cmpd="sng">
                          <a:solidFill>
                            <a:srgbClr val="000000"/>
                          </a:solidFill>
                          <a:prstDash val="dash"/>
                          <a:round/>
                          <a:headEnd type="none" w="med" len="me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5FA677F5" id="Straight Arrow Connector 3" o:spid="_x0000_s1026" type="#_x0000_t32" style="position:absolute;left:0;text-align:left;margin-left:376.9pt;margin-top:22.15pt;width:0;height:67.7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" strokeweight="1pt">
                <v:stroke dashstyle="dash" endarrow="block"/>
              </v:shape>
            </w:pict>
          </mc:Fallback>
        </mc:AlternateContent>
      </w:r>
      <w:r w:rsidRPr="00294183">
        <w:rPr>
          <w:rFonts w:ascii="Traditional Arabic" w:eastAsia="Times New Roman" w:hAnsi="Traditional Arabic" w:cs="Traditional Arabic"/>
          <w:noProof/>
          <w:sz w:val="28"/>
          <w:szCs w:val="28"/>
        </w:rPr>
        <mc:AlternateContent>
          <mc:Choice Requires="wps">
            <w:drawing>
              <wp:anchor distT="0" distB="0" distL="114300" distR="114300" simplePos="0" relativeHeight="251689984" behindDoc="0" locked="0" layoutInCell="1" allowOverlap="1" wp14:anchorId="712B1AC3" wp14:editId="1DAE8F65">
                <wp:simplePos x="0" y="0"/>
                <wp:positionH relativeFrom="column">
                  <wp:posOffset>-407257</wp:posOffset>
                </wp:positionH>
                <wp:positionV relativeFrom="paragraph">
                  <wp:posOffset>277335</wp:posOffset>
                </wp:positionV>
                <wp:extent cx="1894205" cy="0"/>
                <wp:effectExtent l="0" t="0" r="10795" b="19050"/>
                <wp:wrapNone/>
                <wp:docPr id="1124" name="Straight Connector 1124"/>
                <wp:cNvGraphicFramePr/>
                <a:graphic xmlns:a="http://schemas.openxmlformats.org/drawingml/2006/main">
                  <a:graphicData uri="http://schemas.microsoft.com/office/word/2010/wordprocessingShape">
                    <wps:wsp>
                      <wps:cNvCnPr/>
                      <wps:spPr>
                        <a:xfrm flipH="1">
                          <a:off x="0" y="0"/>
                          <a:ext cx="189420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C3CEC75" id="Straight Connector 1124" o:spid="_x0000_s1026" style="position:absolute;left:0;text-align:left;flip:x;z-index:251689984;visibility:visible;mso-wrap-style:square;mso-wrap-distance-left:9pt;mso-wrap-distance-top:0;mso-wrap-distance-right:9pt;mso-wrap-distance-bottom:0;mso-position-horizontal:absolute;mso-position-horizontal-relative:text;mso-position-vertical:absolute;mso-position-vertical-relative:text" from="-32.05pt,21.85pt" to="117.1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"/>
            </w:pict>
          </mc:Fallback>
        </mc:AlternateContent>
      </w:r>
    </w:p>
    <w:p w14:paraId="65A7869F" w14:textId="77777777" w:rsidR="004116DA" w:rsidRPr="00294183" w:rsidRDefault="00116D62" w:rsidP="004116DA">
      <w:pPr>
        <w:spacing w:after="0" w:line="360" w:lineRule="auto"/>
        <w:ind w:left="720"/>
        <w:jc w:val="center"/>
        <w:rPr>
          <w:rFonts w:ascii="Traditional Arabic" w:eastAsia="Times New Roman" w:hAnsi="Traditional Arabic" w:cs="Traditional Arabic"/>
          <w:b/>
          <w:bCs/>
          <w:sz w:val="28"/>
          <w:szCs w:val="28"/>
          <w:rtl/>
          <w:lang w:bidi="ar-EG"/>
        </w:rPr>
      </w:pPr>
      <w:r w:rsidRPr="0029418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91008" behindDoc="0" locked="0" layoutInCell="1" allowOverlap="1" wp14:anchorId="4CBFE664" wp14:editId="78F655DA">
                <wp:simplePos x="0" y="0"/>
                <wp:positionH relativeFrom="column">
                  <wp:posOffset>851053</wp:posOffset>
                </wp:positionH>
                <wp:positionV relativeFrom="paragraph">
                  <wp:posOffset>389660</wp:posOffset>
                </wp:positionV>
                <wp:extent cx="0" cy="331386"/>
                <wp:effectExtent l="76200" t="38100" r="57150" b="12065"/>
                <wp:wrapNone/>
                <wp:docPr id="1127" name="Straight Arrow Connector 1127"/>
                <wp:cNvGraphicFramePr/>
                <a:graphic xmlns:a="http://schemas.openxmlformats.org/drawingml/2006/main">
                  <a:graphicData uri="http://schemas.microsoft.com/office/word/2010/wordprocessingShape">
                    <wps:wsp>
                      <wps:cNvCnPr/>
                      <wps:spPr>
                        <a:xfrm flipV="1">
                          <a:off x="0" y="0"/>
                          <a:ext cx="0" cy="331386"/>
                        </a:xfrm>
                        <a:prstGeom prst="straightConnector1">
                          <a:avLst/>
                        </a:prstGeom>
                        <a:ln w="12700" cap="flat" cmpd="sng">
                          <a:solidFill>
                            <a:srgbClr val="000000"/>
                          </a:solidFill>
                          <a:prstDash val="dash"/>
                          <a:round/>
                          <a:headEnd type="none" w="med" len="med"/>
                          <a:tailEnd type="triangle" w="med" len="med"/>
                        </a:ln>
                      </wps:spPr>
                      <wps:bodyPr/>
                    </wps:wsp>
                  </a:graphicData>
                </a:graphic>
              </wp:anchor>
            </w:drawing>
          </mc:Choice>
          <mc:Fallback>
            <w:pict>
              <v:shape w14:anchorId="5117D2F0" id="Straight Arrow Connector 1127" o:spid="_x0000_s1026" type="#_x0000_t32" style="position:absolute;left:0;text-align:left;margin-left:67pt;margin-top:30.7pt;width:0;height:26.1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" strokeweight="1pt">
                <v:stroke dashstyle="dash" endarrow="block"/>
              </v:shape>
            </w:pict>
          </mc:Fallback>
        </mc:AlternateContent>
      </w:r>
    </w:p>
    <w:p w14:paraId="66E46531" w14:textId="77777777" w:rsidR="004116DA" w:rsidRPr="00294183" w:rsidRDefault="00116D62" w:rsidP="004116DA">
      <w:pPr>
        <w:spacing w:after="0" w:line="360" w:lineRule="auto"/>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noProof/>
          <w:sz w:val="28"/>
          <w:szCs w:val="28"/>
        </w:rPr>
        <mc:AlternateContent>
          <mc:Choice Requires="wps">
            <w:drawing>
              <wp:anchor distT="0" distB="0" distL="0" distR="0" simplePos="0" relativeHeight="251662336" behindDoc="0" locked="0" layoutInCell="1" allowOverlap="1" wp14:anchorId="1D488FFF" wp14:editId="03C8F099">
                <wp:simplePos x="0" y="0"/>
                <wp:positionH relativeFrom="column">
                  <wp:posOffset>911860</wp:posOffset>
                </wp:positionH>
                <wp:positionV relativeFrom="paragraph">
                  <wp:posOffset>323085</wp:posOffset>
                </wp:positionV>
                <wp:extent cx="3870325" cy="0"/>
                <wp:effectExtent l="0" t="0" r="15875" b="19050"/>
                <wp:wrapNone/>
                <wp:docPr id="1052"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870325" cy="0"/>
                        </a:xfrm>
                        <a:prstGeom prst="straightConnector1">
                          <a:avLst/>
                        </a:prstGeom>
                        <a:ln w="12700" cap="flat" cmpd="sng">
                          <a:solidFill>
                            <a:srgbClr val="000000"/>
                          </a:solidFill>
                          <a:prstDash val="dash"/>
                          <a:round/>
                          <a:headEnd type="none" w="med" len="med"/>
                          <a:tailEnd type="none" w="med" len="med"/>
                        </a:ln>
                      </wps:spPr>
                      <wps:bodyPr/>
                    </wps:wsp>
                  </a:graphicData>
                </a:graphic>
              </wp:anchor>
            </w:drawing>
          </mc:Choice>
          <mc:Fallback>
            <w:pict>
              <v:shape w14:anchorId="5E0662F5" id="Straight Arrow Connector 13" o:spid="_x0000_s1026" type="#_x0000_t32" style="position:absolute;left:0;text-align:left;margin-left:71.8pt;margin-top:25.45pt;width:304.75pt;height:0;flip:x;z-index:251662336;visibility:visible;mso-wrap-style:square;mso-wrap-distance-left:0;mso-wrap-distance-top:0;mso-wrap-distance-right:0;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" strokeweight="1pt">
                <v:stroke dashstyle="dash"/>
                <o:lock v:ext="edit" shapetype="f"/>
              </v:shape>
            </w:pict>
          </mc:Fallback>
        </mc:AlternateContent>
      </w:r>
    </w:p>
    <w:p w14:paraId="630AE410" w14:textId="77777777" w:rsidR="004116DA" w:rsidRDefault="004116DA" w:rsidP="00116D62">
      <w:pPr>
        <w:shd w:val="clear" w:color="auto" w:fill="FFFFFF" w:themeFill="background1"/>
        <w:spacing w:after="0" w:line="360" w:lineRule="auto"/>
        <w:jc w:val="center"/>
        <w:rPr>
          <w:rFonts w:ascii="Traditional Arabic" w:hAnsi="Traditional Arabic" w:cs="Traditional Arabic"/>
          <w:b/>
          <w:bCs/>
          <w:sz w:val="28"/>
          <w:szCs w:val="28"/>
          <w:rtl/>
          <w:lang w:bidi="ar-EG"/>
        </w:rPr>
      </w:pPr>
      <w:r w:rsidRPr="00294183">
        <w:rPr>
          <w:rFonts w:ascii="Traditional Arabic" w:eastAsia="Times New Roman" w:hAnsi="Traditional Arabic" w:cs="Traditional Arabic"/>
          <w:sz w:val="28"/>
          <w:szCs w:val="28"/>
          <w:rtl/>
          <w:lang w:bidi="ar-EG"/>
        </w:rPr>
        <w:t>(المصدر: من إعداد الباحث بناء على إطلاعه على الدراسات السابقة</w:t>
      </w:r>
      <w:r w:rsidRPr="00294183">
        <w:rPr>
          <w:rFonts w:ascii="Traditional Arabic" w:hAnsi="Traditional Arabic" w:cs="Traditional Arabic"/>
          <w:b/>
          <w:bCs/>
          <w:sz w:val="28"/>
          <w:szCs w:val="28"/>
          <w:rtl/>
          <w:lang w:bidi="ar-EG"/>
        </w:rPr>
        <w:t>)</w:t>
      </w:r>
    </w:p>
    <w:p w14:paraId="33DC1CCB" w14:textId="77777777" w:rsidR="00E43FD5" w:rsidRPr="00294183" w:rsidRDefault="00E43FD5" w:rsidP="00116D62">
      <w:pPr>
        <w:shd w:val="clear" w:color="auto" w:fill="FFFFFF" w:themeFill="background1"/>
        <w:spacing w:after="0" w:line="360" w:lineRule="auto"/>
        <w:jc w:val="center"/>
        <w:rPr>
          <w:rFonts w:ascii="Traditional Arabic" w:hAnsi="Traditional Arabic" w:cs="Traditional Arabic"/>
          <w:b/>
          <w:bCs/>
          <w:sz w:val="28"/>
          <w:szCs w:val="28"/>
          <w:rtl/>
          <w:lang w:bidi="ar-EG"/>
        </w:rPr>
      </w:pPr>
    </w:p>
    <w:p w14:paraId="1E496F90" w14:textId="77777777" w:rsidR="004116DA" w:rsidRPr="00294183" w:rsidRDefault="004116DA" w:rsidP="008F4988">
      <w:pPr>
        <w:numPr>
          <w:ilvl w:val="0"/>
          <w:numId w:val="8"/>
        </w:numPr>
        <w:shd w:val="clear" w:color="auto" w:fill="FFFFFF" w:themeFill="background1"/>
        <w:spacing w:after="0"/>
        <w:contextualSpacing/>
        <w:rPr>
          <w:rFonts w:ascii="Traditional Arabic" w:hAnsi="Traditional Arabic" w:cs="Traditional Arabic"/>
          <w:b/>
          <w:bCs/>
          <w:sz w:val="28"/>
          <w:szCs w:val="28"/>
          <w:lang w:bidi="ar-EG"/>
        </w:rPr>
      </w:pPr>
      <w:r w:rsidRPr="00294183">
        <w:rPr>
          <w:rFonts w:ascii="Traditional Arabic" w:hAnsi="Traditional Arabic" w:cs="Traditional Arabic"/>
          <w:b/>
          <w:bCs/>
          <w:sz w:val="28"/>
          <w:szCs w:val="28"/>
          <w:rtl/>
          <w:lang w:bidi="ar-EG"/>
        </w:rPr>
        <w:t>حدود الدراسة:</w:t>
      </w:r>
    </w:p>
    <w:p w14:paraId="0249BCA9" w14:textId="77777777" w:rsidR="004116DA" w:rsidRPr="00294183" w:rsidRDefault="004116DA" w:rsidP="00F25185">
      <w:pPr>
        <w:shd w:val="clear" w:color="auto" w:fill="FFFFFF" w:themeFill="background1"/>
        <w:spacing w:after="0" w:line="360" w:lineRule="auto"/>
        <w:jc w:val="both"/>
        <w:rPr>
          <w:rFonts w:ascii="Traditional Arabic" w:hAnsi="Traditional Arabic" w:cs="Traditional Arabic"/>
          <w:sz w:val="28"/>
          <w:szCs w:val="28"/>
          <w:u w:val="single"/>
          <w:rtl/>
          <w:lang w:bidi="ar-EG"/>
        </w:rPr>
      </w:pPr>
      <w:r w:rsidRPr="00294183">
        <w:rPr>
          <w:rFonts w:ascii="Traditional Arabic" w:hAnsi="Traditional Arabic" w:cs="Traditional Arabic"/>
          <w:sz w:val="28"/>
          <w:szCs w:val="28"/>
          <w:u w:val="single"/>
          <w:rtl/>
          <w:lang w:bidi="ar-EG"/>
        </w:rPr>
        <w:t>أ- الحدود الموضوعية</w:t>
      </w:r>
      <w:r w:rsidRPr="00294183">
        <w:rPr>
          <w:rFonts w:ascii="Traditional Arabic" w:hAnsi="Traditional Arabic" w:cs="Traditional Arabic"/>
          <w:sz w:val="28"/>
          <w:szCs w:val="28"/>
          <w:rtl/>
          <w:lang w:bidi="ar-EG"/>
        </w:rPr>
        <w:t>: التحول الرقم</w:t>
      </w:r>
      <w:r w:rsidR="00F2518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وتحسين الأداء الإبداع</w:t>
      </w:r>
      <w:r w:rsidR="00F2518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لأعضاء هيئة التدريس</w:t>
      </w:r>
    </w:p>
    <w:p w14:paraId="61D74E99" w14:textId="77777777" w:rsidR="004116DA" w:rsidRPr="00294183" w:rsidRDefault="004116DA" w:rsidP="00116D62">
      <w:pPr>
        <w:shd w:val="clear" w:color="auto" w:fill="FFFFFF" w:themeFill="background1"/>
        <w:spacing w:after="0" w:line="360" w:lineRule="auto"/>
        <w:rPr>
          <w:rFonts w:ascii="Traditional Arabic" w:hAnsi="Traditional Arabic" w:cs="Traditional Arabic"/>
          <w:sz w:val="28"/>
          <w:szCs w:val="28"/>
          <w:rtl/>
          <w:lang w:bidi="ar-EG"/>
        </w:rPr>
      </w:pPr>
      <w:r w:rsidRPr="00294183">
        <w:rPr>
          <w:rFonts w:ascii="Traditional Arabic" w:hAnsi="Traditional Arabic" w:cs="Traditional Arabic"/>
          <w:sz w:val="28"/>
          <w:szCs w:val="28"/>
          <w:u w:val="single"/>
          <w:rtl/>
          <w:lang w:bidi="ar-EG"/>
        </w:rPr>
        <w:t>ب- الحدود المكانية</w:t>
      </w:r>
      <w:r w:rsidRPr="00294183">
        <w:rPr>
          <w:rFonts w:ascii="Traditional Arabic" w:hAnsi="Traditional Arabic" w:cs="Traditional Arabic"/>
          <w:sz w:val="28"/>
          <w:szCs w:val="28"/>
          <w:rtl/>
          <w:lang w:bidi="ar-EG"/>
        </w:rPr>
        <w:t>: المدينة المنورة - مقر جامعة طيبة بالمملكة العربية السعودية</w:t>
      </w:r>
    </w:p>
    <w:p w14:paraId="1BEF2E0F" w14:textId="77777777" w:rsidR="004116DA" w:rsidRPr="00294183" w:rsidRDefault="004116DA" w:rsidP="00F25185">
      <w:pPr>
        <w:shd w:val="clear" w:color="auto" w:fill="FFFFFF" w:themeFill="background1"/>
        <w:spacing w:after="0" w:line="360" w:lineRule="auto"/>
        <w:rPr>
          <w:rFonts w:ascii="Traditional Arabic" w:hAnsi="Traditional Arabic" w:cs="Traditional Arabic"/>
          <w:sz w:val="28"/>
          <w:szCs w:val="28"/>
          <w:rtl/>
          <w:lang w:bidi="ar-EG"/>
        </w:rPr>
      </w:pPr>
      <w:r w:rsidRPr="00294183">
        <w:rPr>
          <w:rFonts w:ascii="Traditional Arabic" w:hAnsi="Traditional Arabic" w:cs="Traditional Arabic"/>
          <w:sz w:val="28"/>
          <w:szCs w:val="28"/>
          <w:u w:val="single"/>
          <w:rtl/>
          <w:lang w:bidi="ar-EG"/>
        </w:rPr>
        <w:t>ج- الحدود الزمانية</w:t>
      </w:r>
      <w:r w:rsidRPr="00294183">
        <w:rPr>
          <w:rFonts w:ascii="Traditional Arabic" w:hAnsi="Traditional Arabic" w:cs="Traditional Arabic"/>
          <w:sz w:val="28"/>
          <w:szCs w:val="28"/>
          <w:rtl/>
          <w:lang w:bidi="ar-EG"/>
        </w:rPr>
        <w:t>: العام الدراس</w:t>
      </w:r>
      <w:r w:rsidR="00F25185" w:rsidRPr="00294183">
        <w:rPr>
          <w:rFonts w:ascii="Traditional Arabic" w:hAnsi="Traditional Arabic" w:cs="Traditional Arabic"/>
          <w:sz w:val="28"/>
          <w:szCs w:val="28"/>
          <w:rtl/>
          <w:lang w:bidi="ar-EG"/>
        </w:rPr>
        <w:t>ي</w:t>
      </w:r>
      <w:r w:rsidRPr="00294183">
        <w:rPr>
          <w:rFonts w:ascii="Traditional Arabic" w:hAnsi="Traditional Arabic" w:cs="Traditional Arabic"/>
          <w:sz w:val="28"/>
          <w:szCs w:val="28"/>
          <w:rtl/>
          <w:lang w:bidi="ar-EG"/>
        </w:rPr>
        <w:t xml:space="preserve"> 2023/ 2024م</w:t>
      </w:r>
    </w:p>
    <w:p w14:paraId="41C6C433" w14:textId="77777777" w:rsidR="004116DA" w:rsidRDefault="004116DA" w:rsidP="00116D62">
      <w:pPr>
        <w:shd w:val="clear" w:color="auto" w:fill="FFFFFF" w:themeFill="background1"/>
        <w:spacing w:after="0" w:line="360" w:lineRule="auto"/>
        <w:jc w:val="both"/>
        <w:rPr>
          <w:rFonts w:ascii="Traditional Arabic" w:hAnsi="Traditional Arabic" w:cs="Traditional Arabic"/>
          <w:sz w:val="28"/>
          <w:szCs w:val="28"/>
          <w:u w:val="single"/>
          <w:rtl/>
          <w:lang w:bidi="ar-EG"/>
        </w:rPr>
      </w:pPr>
      <w:r w:rsidRPr="00294183">
        <w:rPr>
          <w:rFonts w:ascii="Traditional Arabic" w:hAnsi="Traditional Arabic" w:cs="Traditional Arabic"/>
          <w:sz w:val="28"/>
          <w:szCs w:val="28"/>
          <w:u w:val="single"/>
          <w:rtl/>
          <w:lang w:bidi="ar-EG"/>
        </w:rPr>
        <w:t>د- الحدود البشرية:</w:t>
      </w:r>
      <w:r w:rsidRPr="00294183">
        <w:rPr>
          <w:rFonts w:ascii="Traditional Arabic" w:hAnsi="Traditional Arabic" w:cs="Traditional Arabic"/>
          <w:sz w:val="28"/>
          <w:szCs w:val="28"/>
          <w:rtl/>
          <w:lang w:bidi="ar-EG"/>
        </w:rPr>
        <w:t xml:space="preserve"> أعضاء هيئة التدريس بالجامعة (المحاضرون أو المعيدون، الأساتذة المساعدون، الأساتذة المشاركون، الأساتذة).</w:t>
      </w:r>
    </w:p>
    <w:p w14:paraId="0161AEB3" w14:textId="77777777" w:rsidR="00E43FD5" w:rsidRDefault="00E43FD5" w:rsidP="00116D62">
      <w:pPr>
        <w:shd w:val="clear" w:color="auto" w:fill="FFFFFF" w:themeFill="background1"/>
        <w:spacing w:after="0" w:line="360" w:lineRule="auto"/>
        <w:jc w:val="both"/>
        <w:rPr>
          <w:rFonts w:ascii="Traditional Arabic" w:hAnsi="Traditional Arabic" w:cs="Traditional Arabic"/>
          <w:sz w:val="28"/>
          <w:szCs w:val="28"/>
          <w:u w:val="single"/>
          <w:rtl/>
          <w:lang w:bidi="ar-EG"/>
        </w:rPr>
      </w:pPr>
    </w:p>
    <w:p w14:paraId="1B77B829" w14:textId="77777777" w:rsidR="004116DA" w:rsidRPr="00294183" w:rsidRDefault="004116DA" w:rsidP="008F4988">
      <w:pPr>
        <w:numPr>
          <w:ilvl w:val="0"/>
          <w:numId w:val="8"/>
        </w:numPr>
        <w:shd w:val="clear" w:color="auto" w:fill="FFFFFF" w:themeFill="background1"/>
        <w:spacing w:after="0"/>
        <w:contextualSpacing/>
        <w:rPr>
          <w:rFonts w:ascii="Traditional Arabic" w:hAnsi="Traditional Arabic" w:cs="Traditional Arabic"/>
          <w:b/>
          <w:bCs/>
          <w:sz w:val="28"/>
          <w:szCs w:val="28"/>
          <w:lang w:bidi="ar-EG"/>
        </w:rPr>
      </w:pPr>
      <w:r w:rsidRPr="00294183">
        <w:rPr>
          <w:rFonts w:ascii="Traditional Arabic" w:hAnsi="Traditional Arabic" w:cs="Traditional Arabic"/>
          <w:b/>
          <w:bCs/>
          <w:sz w:val="28"/>
          <w:szCs w:val="28"/>
          <w:rtl/>
          <w:lang w:bidi="ar-EG"/>
        </w:rPr>
        <w:t>أساليب المعالجة الإحصائية للبيانات:</w:t>
      </w:r>
    </w:p>
    <w:p w14:paraId="5AE0BA09" w14:textId="77777777" w:rsidR="004116DA" w:rsidRPr="00294183" w:rsidRDefault="004116DA" w:rsidP="00F25185">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rtl/>
          <w:lang w:bidi="ar-EG"/>
        </w:rPr>
        <w:t>تعتمد الدراسة</w:t>
      </w:r>
      <w:r w:rsidR="00116D62" w:rsidRPr="00294183">
        <w:rPr>
          <w:rFonts w:ascii="Traditional Arabic" w:eastAsia="Times New Roman" w:hAnsi="Traditional Arabic" w:cs="Traditional Arabic"/>
          <w:sz w:val="28"/>
          <w:szCs w:val="28"/>
          <w:rtl/>
          <w:lang w:bidi="ar-EG"/>
        </w:rPr>
        <w:t xml:space="preserve"> </w:t>
      </w:r>
      <w:r w:rsidRPr="00294183">
        <w:rPr>
          <w:rFonts w:ascii="Traditional Arabic" w:eastAsia="Times New Roman" w:hAnsi="Traditional Arabic" w:cs="Traditional Arabic"/>
          <w:sz w:val="28"/>
          <w:szCs w:val="28"/>
          <w:rtl/>
          <w:lang w:bidi="ar-EG"/>
        </w:rPr>
        <w:t xml:space="preserve">على استخدام عددٍ من الأساليب والمعاملات الإحصائية </w:t>
      </w:r>
      <w:r w:rsidR="00F25185" w:rsidRPr="00294183">
        <w:rPr>
          <w:rFonts w:ascii="Traditional Arabic" w:eastAsia="Times New Roman" w:hAnsi="Traditional Arabic" w:cs="Traditional Arabic"/>
          <w:sz w:val="28"/>
          <w:szCs w:val="28"/>
          <w:rtl/>
          <w:lang w:bidi="ar-EG"/>
        </w:rPr>
        <w:t>هي</w:t>
      </w:r>
      <w:r w:rsidRPr="00294183">
        <w:rPr>
          <w:rFonts w:ascii="Traditional Arabic" w:eastAsia="Times New Roman" w:hAnsi="Traditional Arabic" w:cs="Traditional Arabic"/>
          <w:sz w:val="28"/>
          <w:szCs w:val="28"/>
          <w:rtl/>
          <w:lang w:bidi="ar-EG"/>
        </w:rPr>
        <w:t xml:space="preserve"> :</w:t>
      </w:r>
    </w:p>
    <w:p w14:paraId="7A4DD900" w14:textId="77777777" w:rsidR="004116DA" w:rsidRPr="00294183" w:rsidRDefault="004116DA" w:rsidP="00116D62">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u w:val="single"/>
          <w:rtl/>
          <w:lang w:bidi="ar-EG"/>
        </w:rPr>
        <w:t>1- معامل ألفا كرونباخ</w:t>
      </w:r>
      <w:r w:rsidR="00F25185" w:rsidRPr="00294183">
        <w:rPr>
          <w:rFonts w:ascii="Traditional Arabic" w:eastAsia="Times New Roman" w:hAnsi="Traditional Arabic" w:cs="Traditional Arabic"/>
          <w:sz w:val="28"/>
          <w:szCs w:val="28"/>
          <w:rtl/>
          <w:lang w:bidi="ar-EG"/>
        </w:rPr>
        <w:t>: ويستخدم في</w:t>
      </w:r>
      <w:r w:rsidRPr="00294183">
        <w:rPr>
          <w:rFonts w:ascii="Traditional Arabic" w:eastAsia="Times New Roman" w:hAnsi="Traditional Arabic" w:cs="Traditional Arabic"/>
          <w:sz w:val="28"/>
          <w:szCs w:val="28"/>
          <w:rtl/>
          <w:lang w:bidi="ar-EG"/>
        </w:rPr>
        <w:t xml:space="preserve"> التحقق من ثبات أداة الاستبيان.</w:t>
      </w:r>
    </w:p>
    <w:p w14:paraId="178AC28C" w14:textId="77777777" w:rsidR="004116DA" w:rsidRPr="00294183" w:rsidRDefault="004116DA" w:rsidP="00F25185">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u w:val="single"/>
          <w:rtl/>
          <w:lang w:bidi="ar-EG"/>
        </w:rPr>
        <w:t xml:space="preserve">2- التكرارات والنسب المئوية </w:t>
      </w:r>
      <w:r w:rsidRPr="00294183">
        <w:rPr>
          <w:rFonts w:ascii="Traditional Arabic" w:eastAsia="Times New Roman" w:hAnsi="Traditional Arabic" w:cs="Traditional Arabic"/>
          <w:sz w:val="28"/>
          <w:szCs w:val="28"/>
          <w:rtl/>
          <w:lang w:bidi="ar-EG"/>
        </w:rPr>
        <w:t>: وتستخدم للتعرف على أنماط اهتمام جامعة طيبة بتطبيق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ف</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بيئة العمل الأكاديم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وأسباب الاهتمام، وأهم المبادرات الت</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قامت بها الجامعة لمواكبة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ف</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بيئة العمل الأكاديم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بجانب قياس معدل استخدام أعضاء هيئة التدريس لتطبيقات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ف</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عملهم الأكاديم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وأهم التطبيقات والمنصات الرقمية الت</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يحرصون على استخدامها، والفرص الت</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تتيحها تلك التطبيقات الرقمية، ومستويات تأثيرها </w:t>
      </w:r>
      <w:r w:rsidR="00F25185" w:rsidRPr="00294183">
        <w:rPr>
          <w:rFonts w:ascii="Traditional Arabic" w:eastAsia="Times New Roman" w:hAnsi="Traditional Arabic" w:cs="Traditional Arabic"/>
          <w:sz w:val="28"/>
          <w:szCs w:val="28"/>
          <w:rtl/>
          <w:lang w:bidi="ar-EG"/>
        </w:rPr>
        <w:t>في</w:t>
      </w:r>
      <w:r w:rsidRPr="00294183">
        <w:rPr>
          <w:rFonts w:ascii="Traditional Arabic" w:eastAsia="Times New Roman" w:hAnsi="Traditional Arabic" w:cs="Traditional Arabic"/>
          <w:sz w:val="28"/>
          <w:szCs w:val="28"/>
          <w:rtl/>
          <w:lang w:bidi="ar-EG"/>
        </w:rPr>
        <w:t xml:space="preserve"> الأداء الإبداع</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لأعضاء هيئة التدريس، وأهم التحديات الت</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تواجه تطبيق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بالجامعة، ومقترحات تحسين الأداء الإبداع</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لأعضاء هيئة التدريس ف</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ضوء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بالجامعة.</w:t>
      </w:r>
    </w:p>
    <w:p w14:paraId="41563DEA" w14:textId="77777777" w:rsidR="004116DA" w:rsidRPr="00294183" w:rsidRDefault="004116DA" w:rsidP="00F25185">
      <w:pPr>
        <w:tabs>
          <w:tab w:val="left" w:pos="7215"/>
        </w:tabs>
        <w:spacing w:after="0" w:line="360" w:lineRule="auto"/>
        <w:jc w:val="both"/>
        <w:rPr>
          <w:rFonts w:ascii="Traditional Arabic" w:eastAsia="Times New Roman" w:hAnsi="Traditional Arabic" w:cs="Traditional Arabic"/>
          <w:sz w:val="28"/>
          <w:szCs w:val="28"/>
          <w:u w:val="single"/>
          <w:rtl/>
          <w:lang w:bidi="ar-EG"/>
        </w:rPr>
      </w:pPr>
      <w:r w:rsidRPr="00294183">
        <w:rPr>
          <w:rFonts w:ascii="Traditional Arabic" w:eastAsia="Times New Roman" w:hAnsi="Traditional Arabic" w:cs="Traditional Arabic"/>
          <w:sz w:val="28"/>
          <w:szCs w:val="28"/>
          <w:u w:val="single"/>
          <w:rtl/>
          <w:lang w:bidi="ar-EG"/>
        </w:rPr>
        <w:t>3- المتوسطات الحسابية والانحرافات المعيارية ومعاملات الاختلاف</w:t>
      </w:r>
      <w:r w:rsidR="00F25185" w:rsidRPr="00294183">
        <w:rPr>
          <w:rFonts w:ascii="Traditional Arabic" w:eastAsia="Times New Roman" w:hAnsi="Traditional Arabic" w:cs="Traditional Arabic"/>
          <w:sz w:val="28"/>
          <w:szCs w:val="28"/>
          <w:rtl/>
          <w:lang w:bidi="ar-EG"/>
        </w:rPr>
        <w:t>: وتستخدم في</w:t>
      </w:r>
      <w:r w:rsidRPr="00294183">
        <w:rPr>
          <w:rFonts w:ascii="Traditional Arabic" w:eastAsia="Times New Roman" w:hAnsi="Traditional Arabic" w:cs="Traditional Arabic"/>
          <w:sz w:val="28"/>
          <w:szCs w:val="28"/>
          <w:rtl/>
          <w:lang w:bidi="ar-EG"/>
        </w:rPr>
        <w:t xml:space="preserve"> قياس استجابات أعضاء هيئة التدريس حول معايير استيفاء الجامعة لمتطلبات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واختبار الفروق ف</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مستويات تأثير تطبيقات التحول الرقم</w:t>
      </w:r>
      <w:r w:rsidR="00F25185" w:rsidRPr="00294183">
        <w:rPr>
          <w:rFonts w:ascii="Traditional Arabic" w:eastAsia="Times New Roman" w:hAnsi="Traditional Arabic" w:cs="Traditional Arabic"/>
          <w:sz w:val="28"/>
          <w:szCs w:val="28"/>
          <w:rtl/>
          <w:lang w:bidi="ar-EG"/>
        </w:rPr>
        <w:t xml:space="preserve">ي </w:t>
      </w:r>
      <w:r w:rsidRPr="00294183">
        <w:rPr>
          <w:rFonts w:ascii="Traditional Arabic" w:eastAsia="Times New Roman" w:hAnsi="Traditional Arabic" w:cs="Traditional Arabic"/>
          <w:sz w:val="28"/>
          <w:szCs w:val="28"/>
          <w:rtl/>
          <w:lang w:bidi="ar-EG"/>
        </w:rPr>
        <w:t>على مهارات الأداء الإبداع</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لأعضاء هيئة التدريس</w:t>
      </w:r>
      <w:r w:rsidR="00F25185"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 xml:space="preserve"> وفقاً لمدى توافر متطلبات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بالجامعة.</w:t>
      </w:r>
    </w:p>
    <w:p w14:paraId="249217AC" w14:textId="77777777" w:rsidR="004116DA" w:rsidRPr="00294183" w:rsidRDefault="004116DA" w:rsidP="00F25185">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u w:val="single"/>
          <w:rtl/>
          <w:lang w:bidi="ar-EG"/>
        </w:rPr>
        <w:t xml:space="preserve">4- مربع كاى ( كا2) </w:t>
      </w:r>
      <w:r w:rsidRPr="00294183">
        <w:rPr>
          <w:rFonts w:ascii="Traditional Arabic" w:eastAsia="Times New Roman" w:hAnsi="Traditional Arabic" w:cs="Traditional Arabic"/>
          <w:sz w:val="28"/>
          <w:szCs w:val="28"/>
          <w:rtl/>
          <w:lang w:bidi="ar-EG"/>
        </w:rPr>
        <w:t>: ويستخدم لقياس الفروق بين مستويات تأثير تطبيقات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على الأداء الإبداع</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لدى أعضاء هيئة التدريس وفقا</w:t>
      </w:r>
      <w:r w:rsidR="00F25185"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 xml:space="preserve"> لاختلاف خصائصهم الديموجرافية، بجانب اختبار العلاقة بين متغير</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(مدى اهتمام الجامعة بتطبيق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ومعدل استخدام أعضاء هيئة التدريس لتطبيقات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ف</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عملهم الأكاديم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وبين مستوى تأثيرها </w:t>
      </w:r>
      <w:r w:rsidR="00F25185" w:rsidRPr="00294183">
        <w:rPr>
          <w:rFonts w:ascii="Traditional Arabic" w:eastAsia="Times New Roman" w:hAnsi="Traditional Arabic" w:cs="Traditional Arabic"/>
          <w:sz w:val="28"/>
          <w:szCs w:val="28"/>
          <w:rtl/>
          <w:lang w:bidi="ar-EG"/>
        </w:rPr>
        <w:t>في</w:t>
      </w:r>
      <w:r w:rsidRPr="00294183">
        <w:rPr>
          <w:rFonts w:ascii="Traditional Arabic" w:eastAsia="Times New Roman" w:hAnsi="Traditional Arabic" w:cs="Traditional Arabic"/>
          <w:sz w:val="28"/>
          <w:szCs w:val="28"/>
          <w:rtl/>
          <w:lang w:bidi="ar-EG"/>
        </w:rPr>
        <w:t xml:space="preserve"> أدائهم الإبداع</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بالجامعة.                                                                                             </w:t>
      </w:r>
    </w:p>
    <w:p w14:paraId="13A2D6E9" w14:textId="77777777" w:rsidR="004116DA" w:rsidRPr="00294183" w:rsidRDefault="004116DA" w:rsidP="00F25185">
      <w:pPr>
        <w:tabs>
          <w:tab w:val="left" w:pos="7215"/>
        </w:tabs>
        <w:spacing w:after="0" w:line="360" w:lineRule="auto"/>
        <w:jc w:val="both"/>
        <w:rPr>
          <w:rFonts w:ascii="Traditional Arabic" w:eastAsia="Times New Roman" w:hAnsi="Traditional Arabic" w:cs="Traditional Arabic"/>
          <w:sz w:val="28"/>
          <w:szCs w:val="28"/>
          <w:rtl/>
          <w:lang w:bidi="ar-EG"/>
        </w:rPr>
      </w:pPr>
      <w:r w:rsidRPr="00294183">
        <w:rPr>
          <w:rFonts w:ascii="Traditional Arabic" w:eastAsia="Times New Roman" w:hAnsi="Traditional Arabic" w:cs="Traditional Arabic"/>
          <w:sz w:val="28"/>
          <w:szCs w:val="28"/>
          <w:u w:val="single"/>
          <w:rtl/>
          <w:lang w:bidi="ar-EG"/>
        </w:rPr>
        <w:t>5- معامل ارتباط بيرسون</w:t>
      </w:r>
      <w:r w:rsidRPr="00294183">
        <w:rPr>
          <w:rFonts w:ascii="Traditional Arabic" w:eastAsia="Times New Roman" w:hAnsi="Traditional Arabic" w:cs="Traditional Arabic"/>
          <w:sz w:val="28"/>
          <w:szCs w:val="28"/>
          <w:rtl/>
          <w:lang w:bidi="ar-EG"/>
        </w:rPr>
        <w:t>: ويستخدم للتحقق من صدق الات</w:t>
      </w:r>
      <w:r w:rsidR="00F25185" w:rsidRPr="00294183">
        <w:rPr>
          <w:rFonts w:ascii="Traditional Arabic" w:eastAsia="Times New Roman" w:hAnsi="Traditional Arabic" w:cs="Traditional Arabic"/>
          <w:sz w:val="28"/>
          <w:szCs w:val="28"/>
          <w:rtl/>
          <w:lang w:bidi="ar-EG"/>
        </w:rPr>
        <w:t>ّ</w:t>
      </w:r>
      <w:r w:rsidRPr="00294183">
        <w:rPr>
          <w:rFonts w:ascii="Traditional Arabic" w:eastAsia="Times New Roman" w:hAnsi="Traditional Arabic" w:cs="Traditional Arabic"/>
          <w:sz w:val="28"/>
          <w:szCs w:val="28"/>
          <w:rtl/>
          <w:lang w:bidi="ar-EG"/>
        </w:rPr>
        <w:t>ساق الداخل</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لأداة الاستبيان، وقياس قوة وشدة العلاقة بين متغير</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(مدى اهتمام الجامعة بتطبيق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ومعدل استخدام أعضاء هيئة التدريس لتطبيقات التحول الرقم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ف</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عملهم الأكاديم</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وبين مستوى تأثيرها </w:t>
      </w:r>
      <w:r w:rsidR="00F25185" w:rsidRPr="00294183">
        <w:rPr>
          <w:rFonts w:ascii="Traditional Arabic" w:eastAsia="Times New Roman" w:hAnsi="Traditional Arabic" w:cs="Traditional Arabic"/>
          <w:sz w:val="28"/>
          <w:szCs w:val="28"/>
          <w:rtl/>
          <w:lang w:bidi="ar-EG"/>
        </w:rPr>
        <w:t>في</w:t>
      </w:r>
      <w:r w:rsidRPr="00294183">
        <w:rPr>
          <w:rFonts w:ascii="Traditional Arabic" w:eastAsia="Times New Roman" w:hAnsi="Traditional Arabic" w:cs="Traditional Arabic"/>
          <w:sz w:val="28"/>
          <w:szCs w:val="28"/>
          <w:rtl/>
          <w:lang w:bidi="ar-EG"/>
        </w:rPr>
        <w:t xml:space="preserve"> أدائهم الإبداع</w:t>
      </w:r>
      <w:r w:rsidR="00F25185" w:rsidRPr="00294183">
        <w:rPr>
          <w:rFonts w:ascii="Traditional Arabic" w:eastAsia="Times New Roman" w:hAnsi="Traditional Arabic" w:cs="Traditional Arabic"/>
          <w:sz w:val="28"/>
          <w:szCs w:val="28"/>
          <w:rtl/>
          <w:lang w:bidi="ar-EG"/>
        </w:rPr>
        <w:t>ي</w:t>
      </w:r>
      <w:r w:rsidRPr="00294183">
        <w:rPr>
          <w:rFonts w:ascii="Traditional Arabic" w:eastAsia="Times New Roman" w:hAnsi="Traditional Arabic" w:cs="Traditional Arabic"/>
          <w:sz w:val="28"/>
          <w:szCs w:val="28"/>
          <w:rtl/>
          <w:lang w:bidi="ar-EG"/>
        </w:rPr>
        <w:t xml:space="preserve"> بالجامعة.</w:t>
      </w:r>
    </w:p>
    <w:p w14:paraId="691B6FAD" w14:textId="77777777" w:rsidR="004116DA" w:rsidRPr="00B56409" w:rsidRDefault="004116DA" w:rsidP="004116DA">
      <w:pPr>
        <w:spacing w:after="0" w:line="360" w:lineRule="auto"/>
        <w:rPr>
          <w:rFonts w:asciiTheme="majorBidi" w:hAnsiTheme="majorBidi" w:cstheme="majorBidi"/>
          <w:sz w:val="32"/>
          <w:szCs w:val="32"/>
          <w:lang w:bidi="ar-EG"/>
        </w:rPr>
      </w:pPr>
    </w:p>
    <w:p w14:paraId="5C98212E" w14:textId="77777777" w:rsidR="004116DA" w:rsidRPr="00B56409" w:rsidRDefault="004116DA" w:rsidP="004116DA">
      <w:pPr>
        <w:tabs>
          <w:tab w:val="left" w:pos="9137"/>
        </w:tabs>
        <w:bidi w:val="0"/>
        <w:spacing w:after="0" w:line="360" w:lineRule="auto"/>
        <w:rPr>
          <w:rFonts w:asciiTheme="majorBidi" w:eastAsia="Calibri" w:hAnsiTheme="majorBidi" w:cstheme="majorBidi"/>
          <w:sz w:val="32"/>
          <w:szCs w:val="32"/>
        </w:rPr>
      </w:pPr>
    </w:p>
    <w:p w14:paraId="533DB9AD" w14:textId="77777777" w:rsidR="004116DA" w:rsidRPr="00B56409" w:rsidRDefault="004116DA" w:rsidP="004116DA">
      <w:pPr>
        <w:bidi w:val="0"/>
        <w:spacing w:after="0" w:line="360" w:lineRule="auto"/>
        <w:rPr>
          <w:rFonts w:asciiTheme="majorBidi" w:eastAsia="Calibri" w:hAnsiTheme="majorBidi" w:cstheme="majorBidi"/>
          <w:sz w:val="32"/>
          <w:szCs w:val="32"/>
        </w:rPr>
      </w:pPr>
    </w:p>
    <w:p w14:paraId="02090522" w14:textId="77777777" w:rsidR="004116DA" w:rsidRPr="00B56409" w:rsidRDefault="004116DA" w:rsidP="004116DA">
      <w:pPr>
        <w:bidi w:val="0"/>
        <w:spacing w:after="0" w:line="360" w:lineRule="auto"/>
        <w:rPr>
          <w:rFonts w:asciiTheme="majorBidi" w:eastAsia="Calibri" w:hAnsiTheme="majorBidi" w:cstheme="majorBidi"/>
          <w:sz w:val="32"/>
          <w:szCs w:val="32"/>
        </w:rPr>
      </w:pPr>
    </w:p>
    <w:p w14:paraId="2F169051" w14:textId="77777777" w:rsidR="004116DA" w:rsidRPr="00B56409" w:rsidRDefault="004116DA" w:rsidP="004116DA">
      <w:pPr>
        <w:bidi w:val="0"/>
        <w:spacing w:after="0" w:line="360" w:lineRule="auto"/>
        <w:jc w:val="right"/>
        <w:rPr>
          <w:rFonts w:asciiTheme="majorBidi" w:eastAsia="Calibri" w:hAnsiTheme="majorBidi" w:cstheme="majorBidi"/>
          <w:sz w:val="32"/>
          <w:szCs w:val="32"/>
        </w:rPr>
      </w:pPr>
    </w:p>
    <w:p w14:paraId="0FAB384A" w14:textId="77777777" w:rsidR="004116DA" w:rsidRPr="00B56409" w:rsidRDefault="004116DA" w:rsidP="004116DA">
      <w:pPr>
        <w:bidi w:val="0"/>
        <w:spacing w:after="0" w:line="360" w:lineRule="auto"/>
        <w:jc w:val="right"/>
        <w:rPr>
          <w:rFonts w:asciiTheme="majorBidi" w:eastAsia="Calibri" w:hAnsiTheme="majorBidi" w:cstheme="majorBidi"/>
          <w:sz w:val="32"/>
          <w:szCs w:val="32"/>
        </w:rPr>
      </w:pPr>
    </w:p>
    <w:p w14:paraId="369B3697" w14:textId="77777777" w:rsidR="004116DA" w:rsidRPr="00B56409" w:rsidRDefault="004116DA" w:rsidP="004116DA">
      <w:pPr>
        <w:bidi w:val="0"/>
        <w:spacing w:after="0" w:line="360" w:lineRule="auto"/>
        <w:jc w:val="right"/>
        <w:rPr>
          <w:rFonts w:asciiTheme="majorBidi" w:eastAsia="Calibri" w:hAnsiTheme="majorBidi" w:cstheme="majorBidi"/>
          <w:sz w:val="32"/>
          <w:szCs w:val="32"/>
        </w:rPr>
      </w:pPr>
    </w:p>
    <w:p w14:paraId="7B8A122C" w14:textId="77777777" w:rsidR="004116DA" w:rsidRPr="00B56409" w:rsidRDefault="004116DA" w:rsidP="004116DA">
      <w:pPr>
        <w:bidi w:val="0"/>
        <w:spacing w:after="0" w:line="360" w:lineRule="auto"/>
        <w:jc w:val="both"/>
        <w:rPr>
          <w:rFonts w:asciiTheme="majorBidi" w:hAnsiTheme="majorBidi" w:cstheme="majorBidi"/>
          <w:b/>
          <w:bCs/>
          <w:sz w:val="32"/>
          <w:szCs w:val="32"/>
          <w:lang w:bidi="ar-EG"/>
        </w:rPr>
      </w:pPr>
      <w:r w:rsidRPr="00B56409">
        <w:rPr>
          <w:rFonts w:asciiTheme="majorBidi" w:eastAsia="Calibri" w:hAnsiTheme="majorBidi" w:cstheme="majorBidi"/>
          <w:sz w:val="32"/>
          <w:szCs w:val="32"/>
        </w:rPr>
        <w:tab/>
      </w:r>
    </w:p>
    <w:p w14:paraId="7AE82196" w14:textId="77777777" w:rsidR="004116DA" w:rsidRPr="00B56409" w:rsidRDefault="004116DA" w:rsidP="004116DA">
      <w:pPr>
        <w:spacing w:after="0" w:line="360" w:lineRule="auto"/>
        <w:jc w:val="both"/>
        <w:rPr>
          <w:rFonts w:asciiTheme="majorBidi" w:hAnsiTheme="majorBidi" w:cstheme="majorBidi"/>
          <w:b/>
          <w:bCs/>
          <w:sz w:val="32"/>
          <w:szCs w:val="32"/>
          <w:rtl/>
          <w:lang w:bidi="ar-EG"/>
        </w:rPr>
      </w:pPr>
    </w:p>
    <w:p w14:paraId="365D5E38" w14:textId="77777777" w:rsidR="004116DA" w:rsidRPr="00B56409" w:rsidRDefault="004116DA" w:rsidP="004116DA">
      <w:pPr>
        <w:spacing w:after="0" w:line="360" w:lineRule="auto"/>
        <w:jc w:val="both"/>
        <w:rPr>
          <w:rFonts w:asciiTheme="majorBidi" w:hAnsiTheme="majorBidi" w:cstheme="majorBidi"/>
          <w:b/>
          <w:bCs/>
          <w:sz w:val="32"/>
          <w:szCs w:val="32"/>
          <w:rtl/>
          <w:lang w:bidi="ar-EG"/>
        </w:rPr>
      </w:pPr>
    </w:p>
    <w:p w14:paraId="36F46562" w14:textId="77777777" w:rsidR="004116DA" w:rsidRPr="00B56409" w:rsidRDefault="004116DA" w:rsidP="004116DA">
      <w:pPr>
        <w:spacing w:after="0" w:line="360" w:lineRule="auto"/>
        <w:jc w:val="both"/>
        <w:rPr>
          <w:rFonts w:asciiTheme="majorBidi" w:hAnsiTheme="majorBidi" w:cstheme="majorBidi"/>
          <w:b/>
          <w:bCs/>
          <w:sz w:val="32"/>
          <w:szCs w:val="32"/>
          <w:rtl/>
          <w:lang w:bidi="ar-EG"/>
        </w:rPr>
      </w:pPr>
    </w:p>
    <w:p w14:paraId="58E22EAD" w14:textId="77777777" w:rsidR="004116DA" w:rsidRPr="00B56409" w:rsidRDefault="004116DA" w:rsidP="004116DA">
      <w:pPr>
        <w:spacing w:after="0" w:line="360" w:lineRule="auto"/>
        <w:jc w:val="both"/>
        <w:rPr>
          <w:rFonts w:asciiTheme="majorBidi" w:hAnsiTheme="majorBidi" w:cstheme="majorBidi"/>
          <w:b/>
          <w:bCs/>
          <w:sz w:val="32"/>
          <w:szCs w:val="32"/>
          <w:rtl/>
          <w:lang w:bidi="ar-EG"/>
        </w:rPr>
      </w:pPr>
    </w:p>
    <w:p w14:paraId="78258706" w14:textId="77777777" w:rsidR="004116DA" w:rsidRPr="004116DA" w:rsidRDefault="004116DA" w:rsidP="00A87B2D">
      <w:pPr>
        <w:spacing w:after="0" w:line="240" w:lineRule="auto"/>
        <w:jc w:val="both"/>
        <w:rPr>
          <w:rFonts w:ascii="Traditional Arabic" w:hAnsi="Traditional Arabic" w:cs="Traditional Arabic"/>
          <w:b/>
          <w:bCs/>
          <w:sz w:val="28"/>
          <w:szCs w:val="28"/>
          <w:rtl/>
          <w:lang w:bidi="ar-EG"/>
        </w:rPr>
      </w:pPr>
    </w:p>
    <w:p w14:paraId="52B9EBC3" w14:textId="77777777" w:rsidR="004116DA" w:rsidRPr="00A87B2D" w:rsidRDefault="004116DA" w:rsidP="00A87B2D">
      <w:pPr>
        <w:tabs>
          <w:tab w:val="left" w:pos="2872"/>
        </w:tabs>
        <w:spacing w:after="0" w:line="240" w:lineRule="auto"/>
        <w:jc w:val="center"/>
        <w:rPr>
          <w:rFonts w:ascii="Traditional Arabic" w:eastAsia="Times New Roman" w:hAnsi="Traditional Arabic" w:cs="Traditional Arabic"/>
          <w:b/>
          <w:bCs/>
          <w:color w:val="000000"/>
          <w:sz w:val="36"/>
          <w:szCs w:val="36"/>
          <w:rtl/>
          <w:lang w:bidi="ar-EG"/>
        </w:rPr>
      </w:pPr>
      <w:r w:rsidRPr="00A87B2D">
        <w:rPr>
          <w:rFonts w:ascii="Traditional Arabic" w:eastAsia="Times New Roman" w:hAnsi="Traditional Arabic" w:cs="Traditional Arabic"/>
          <w:b/>
          <w:bCs/>
          <w:color w:val="000000"/>
          <w:sz w:val="36"/>
          <w:szCs w:val="36"/>
          <w:rtl/>
          <w:lang w:bidi="ar-EG"/>
        </w:rPr>
        <w:t>الفصل الرابع</w:t>
      </w:r>
    </w:p>
    <w:p w14:paraId="419677F9" w14:textId="77777777" w:rsidR="004116DA" w:rsidRPr="00A87B2D" w:rsidRDefault="004116DA" w:rsidP="00A87B2D">
      <w:pPr>
        <w:tabs>
          <w:tab w:val="left" w:pos="3420"/>
        </w:tabs>
        <w:spacing w:after="0" w:line="240" w:lineRule="auto"/>
        <w:jc w:val="center"/>
        <w:rPr>
          <w:rFonts w:ascii="Traditional Arabic" w:eastAsia="Times New Roman" w:hAnsi="Traditional Arabic" w:cs="Traditional Arabic"/>
          <w:b/>
          <w:bCs/>
          <w:sz w:val="36"/>
          <w:szCs w:val="36"/>
          <w:rtl/>
          <w:lang w:bidi="ar-EG"/>
        </w:rPr>
      </w:pPr>
      <w:r w:rsidRPr="00A87B2D">
        <w:rPr>
          <w:rFonts w:ascii="Traditional Arabic" w:eastAsia="Times New Roman" w:hAnsi="Traditional Arabic" w:cs="Traditional Arabic"/>
          <w:b/>
          <w:bCs/>
          <w:sz w:val="36"/>
          <w:szCs w:val="36"/>
          <w:rtl/>
          <w:lang w:bidi="ar-EG"/>
        </w:rPr>
        <w:t xml:space="preserve"> نتائج الدراسة واختبار الفروض</w:t>
      </w:r>
    </w:p>
    <w:p w14:paraId="44856705" w14:textId="77777777" w:rsidR="004116DA" w:rsidRDefault="004116DA" w:rsidP="00A87B2D">
      <w:pPr>
        <w:tabs>
          <w:tab w:val="left" w:pos="3420"/>
        </w:tabs>
        <w:spacing w:after="0" w:line="240" w:lineRule="auto"/>
        <w:rPr>
          <w:rFonts w:ascii="Traditional Arabic" w:eastAsia="Times New Roman" w:hAnsi="Traditional Arabic" w:cs="Traditional Arabic"/>
          <w:sz w:val="28"/>
          <w:szCs w:val="28"/>
          <w:rtl/>
          <w:lang w:bidi="ar-EG"/>
        </w:rPr>
      </w:pPr>
    </w:p>
    <w:p w14:paraId="4CCE034E" w14:textId="77777777" w:rsidR="00E43FD5" w:rsidRPr="004116DA" w:rsidRDefault="00E43FD5" w:rsidP="00A87B2D">
      <w:pPr>
        <w:tabs>
          <w:tab w:val="left" w:pos="3420"/>
        </w:tabs>
        <w:spacing w:after="0" w:line="240" w:lineRule="auto"/>
        <w:rPr>
          <w:rFonts w:ascii="Traditional Arabic" w:eastAsia="Times New Roman" w:hAnsi="Traditional Arabic" w:cs="Traditional Arabic"/>
          <w:sz w:val="28"/>
          <w:szCs w:val="28"/>
          <w:rtl/>
          <w:lang w:bidi="ar-EG"/>
        </w:rPr>
      </w:pPr>
    </w:p>
    <w:p w14:paraId="1661B509" w14:textId="77777777" w:rsidR="004116DA" w:rsidRPr="00CB27C4" w:rsidRDefault="004116DA" w:rsidP="008F4988">
      <w:pPr>
        <w:pStyle w:val="ListParagraph"/>
        <w:numPr>
          <w:ilvl w:val="0"/>
          <w:numId w:val="8"/>
        </w:numPr>
        <w:spacing w:after="0" w:line="240" w:lineRule="auto"/>
        <w:rPr>
          <w:rFonts w:ascii="Traditional Arabic" w:eastAsia="Times New Roman" w:hAnsi="Traditional Arabic" w:cs="Traditional Arabic"/>
          <w:color w:val="000000"/>
          <w:sz w:val="32"/>
          <w:szCs w:val="32"/>
          <w:rtl/>
          <w:lang w:bidi="ar-EG"/>
        </w:rPr>
      </w:pPr>
      <w:r w:rsidRPr="00CB27C4">
        <w:rPr>
          <w:rFonts w:ascii="Traditional Arabic" w:eastAsia="Times New Roman" w:hAnsi="Traditional Arabic" w:cs="Traditional Arabic"/>
          <w:color w:val="000000"/>
          <w:sz w:val="32"/>
          <w:szCs w:val="32"/>
          <w:rtl/>
          <w:lang w:bidi="ar-EG"/>
        </w:rPr>
        <w:t>تمهيد</w:t>
      </w:r>
    </w:p>
    <w:p w14:paraId="3D6ACAC0" w14:textId="77777777" w:rsidR="004116DA" w:rsidRPr="00CB27C4" w:rsidRDefault="004116DA" w:rsidP="008F4988">
      <w:pPr>
        <w:pStyle w:val="ListParagraph"/>
        <w:numPr>
          <w:ilvl w:val="0"/>
          <w:numId w:val="8"/>
        </w:numPr>
        <w:spacing w:after="0" w:line="240" w:lineRule="auto"/>
        <w:rPr>
          <w:rFonts w:ascii="Traditional Arabic" w:eastAsia="Times New Roman" w:hAnsi="Traditional Arabic" w:cs="Traditional Arabic"/>
          <w:color w:val="000000"/>
          <w:sz w:val="32"/>
          <w:szCs w:val="32"/>
          <w:lang w:bidi="ar-EG"/>
        </w:rPr>
      </w:pPr>
      <w:r w:rsidRPr="00CB27C4">
        <w:rPr>
          <w:rFonts w:ascii="Traditional Arabic" w:eastAsia="Times New Roman" w:hAnsi="Traditional Arabic" w:cs="Traditional Arabic"/>
          <w:color w:val="000000"/>
          <w:sz w:val="32"/>
          <w:szCs w:val="32"/>
          <w:rtl/>
          <w:lang w:bidi="ar-EG"/>
        </w:rPr>
        <w:t>أولاً: نتائج تساؤلات الدراسة</w:t>
      </w:r>
    </w:p>
    <w:p w14:paraId="44F0EF3B" w14:textId="77777777" w:rsidR="004116DA" w:rsidRPr="00CB27C4" w:rsidRDefault="00A87B2D" w:rsidP="008F4988">
      <w:pPr>
        <w:pStyle w:val="ListParagraph"/>
        <w:numPr>
          <w:ilvl w:val="0"/>
          <w:numId w:val="8"/>
        </w:numPr>
        <w:spacing w:after="0" w:line="240" w:lineRule="auto"/>
        <w:rPr>
          <w:rFonts w:ascii="Traditional Arabic" w:eastAsia="Times New Roman" w:hAnsi="Traditional Arabic" w:cs="Traditional Arabic"/>
          <w:color w:val="000000"/>
          <w:sz w:val="32"/>
          <w:szCs w:val="32"/>
          <w:lang w:bidi="ar-EG"/>
        </w:rPr>
      </w:pPr>
      <w:r w:rsidRPr="00CB27C4">
        <w:rPr>
          <w:rFonts w:ascii="Traditional Arabic" w:eastAsia="Times New Roman" w:hAnsi="Traditional Arabic" w:cs="Traditional Arabic"/>
          <w:color w:val="000000"/>
          <w:sz w:val="32"/>
          <w:szCs w:val="32"/>
          <w:rtl/>
          <w:lang w:bidi="ar-EG"/>
        </w:rPr>
        <w:t>ثانياً : نتائج اختبار</w:t>
      </w:r>
      <w:r w:rsidR="004116DA" w:rsidRPr="00CB27C4">
        <w:rPr>
          <w:rFonts w:ascii="Traditional Arabic" w:eastAsia="Times New Roman" w:hAnsi="Traditional Arabic" w:cs="Traditional Arabic"/>
          <w:color w:val="000000"/>
          <w:sz w:val="32"/>
          <w:szCs w:val="32"/>
          <w:rtl/>
          <w:lang w:bidi="ar-EG"/>
        </w:rPr>
        <w:t xml:space="preserve"> الفروض</w:t>
      </w:r>
    </w:p>
    <w:p w14:paraId="6A168F36" w14:textId="77777777" w:rsidR="004116DA" w:rsidRPr="00CB27C4" w:rsidRDefault="004116DA" w:rsidP="008F4988">
      <w:pPr>
        <w:pStyle w:val="ListParagraph"/>
        <w:numPr>
          <w:ilvl w:val="0"/>
          <w:numId w:val="8"/>
        </w:numPr>
        <w:spacing w:after="0" w:line="240" w:lineRule="auto"/>
        <w:rPr>
          <w:rFonts w:ascii="Traditional Arabic" w:eastAsia="Times New Roman" w:hAnsi="Traditional Arabic" w:cs="Traditional Arabic"/>
          <w:color w:val="000000"/>
          <w:sz w:val="32"/>
          <w:szCs w:val="32"/>
          <w:rtl/>
          <w:lang w:bidi="ar-EG"/>
        </w:rPr>
      </w:pPr>
      <w:r w:rsidRPr="00CB27C4">
        <w:rPr>
          <w:rFonts w:ascii="Traditional Arabic" w:eastAsia="Times New Roman" w:hAnsi="Traditional Arabic" w:cs="Traditional Arabic"/>
          <w:color w:val="000000"/>
          <w:sz w:val="32"/>
          <w:szCs w:val="32"/>
          <w:rtl/>
          <w:lang w:bidi="ar-EG"/>
        </w:rPr>
        <w:t xml:space="preserve">خلاصة الفصل </w:t>
      </w:r>
    </w:p>
    <w:p w14:paraId="7E80F037" w14:textId="77777777" w:rsidR="004116DA" w:rsidRPr="004116DA" w:rsidRDefault="004116DA" w:rsidP="00A87B2D">
      <w:pPr>
        <w:spacing w:after="0" w:line="240" w:lineRule="auto"/>
        <w:jc w:val="both"/>
        <w:rPr>
          <w:rFonts w:ascii="Traditional Arabic" w:hAnsi="Traditional Arabic" w:cs="Traditional Arabic"/>
          <w:b/>
          <w:bCs/>
          <w:sz w:val="28"/>
          <w:szCs w:val="28"/>
          <w:rtl/>
          <w:lang w:bidi="ar-EG"/>
        </w:rPr>
      </w:pPr>
    </w:p>
    <w:p w14:paraId="338C79DF"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2F2C3EA6"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4F6C2997"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0384640B" w14:textId="77777777" w:rsidR="004116DA" w:rsidRPr="004116DA" w:rsidRDefault="004116DA" w:rsidP="004116DA">
      <w:pPr>
        <w:spacing w:after="0" w:line="360" w:lineRule="auto"/>
        <w:jc w:val="both"/>
        <w:rPr>
          <w:rFonts w:ascii="Traditional Arabic" w:hAnsi="Traditional Arabic" w:cs="Traditional Arabic"/>
          <w:b/>
          <w:bCs/>
          <w:sz w:val="28"/>
          <w:szCs w:val="28"/>
          <w:lang w:bidi="ar-EG"/>
        </w:rPr>
      </w:pPr>
    </w:p>
    <w:p w14:paraId="08FEB9D7"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2F2C174B"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498655D6"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4197D86C" w14:textId="77777777" w:rsidR="004116DA" w:rsidRPr="004116DA" w:rsidRDefault="004116DA" w:rsidP="00A87B2D">
      <w:pPr>
        <w:spacing w:after="360" w:line="360" w:lineRule="auto"/>
        <w:rPr>
          <w:rFonts w:ascii="Traditional Arabic" w:hAnsi="Traditional Arabic" w:cs="Traditional Arabic"/>
          <w:b/>
          <w:bCs/>
          <w:sz w:val="28"/>
          <w:szCs w:val="28"/>
          <w:rtl/>
          <w:lang w:bidi="ar-EG"/>
        </w:rPr>
      </w:pPr>
      <w:r w:rsidRPr="00A87B2D">
        <w:rPr>
          <w:rFonts w:ascii="Traditional Arabic" w:hAnsi="Traditional Arabic" w:cs="Traditional Arabic"/>
          <w:b/>
          <w:bCs/>
          <w:sz w:val="32"/>
          <w:szCs w:val="32"/>
          <w:rtl/>
          <w:lang w:bidi="ar-EG"/>
        </w:rPr>
        <w:t>تمهيد</w:t>
      </w:r>
      <w:r w:rsidRPr="004116DA">
        <w:rPr>
          <w:rFonts w:ascii="Traditional Arabic" w:hAnsi="Traditional Arabic" w:cs="Traditional Arabic"/>
          <w:b/>
          <w:bCs/>
          <w:sz w:val="28"/>
          <w:szCs w:val="28"/>
          <w:rtl/>
          <w:lang w:bidi="ar-EG"/>
        </w:rPr>
        <w:t>:</w:t>
      </w:r>
    </w:p>
    <w:p w14:paraId="79566D5D" w14:textId="77777777" w:rsidR="004116DA" w:rsidRPr="00991199" w:rsidRDefault="004116DA" w:rsidP="00991199">
      <w:pPr>
        <w:spacing w:after="0" w:line="360" w:lineRule="auto"/>
        <w:jc w:val="both"/>
        <w:rPr>
          <w:rFonts w:ascii="Traditional Arabic" w:eastAsia="Times New Roman" w:hAnsi="Traditional Arabic" w:cs="Traditional Arabic"/>
          <w:sz w:val="28"/>
          <w:szCs w:val="28"/>
          <w:rtl/>
        </w:rPr>
      </w:pPr>
      <w:r w:rsidRPr="00991199">
        <w:rPr>
          <w:rFonts w:ascii="Traditional Arabic" w:eastAsia="Times New Roman" w:hAnsi="Traditional Arabic" w:cs="Traditional Arabic"/>
          <w:sz w:val="28"/>
          <w:szCs w:val="28"/>
          <w:rtl/>
        </w:rPr>
        <w:t>يتناول هذا الفصل نتائج الدراسة الميدانية لوضع الرؤى التقييمية حول  أثر التحول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ف</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تحسين الأداء الإبداع</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لدى أعضاء هيئة التدريس، بالتطبيق على جامعة طيبة ف</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المدينة المنورة.</w:t>
      </w:r>
    </w:p>
    <w:p w14:paraId="03AE8997" w14:textId="77777777" w:rsidR="004116DA" w:rsidRPr="00991199" w:rsidRDefault="004116DA" w:rsidP="00991199">
      <w:pPr>
        <w:spacing w:after="0" w:line="360" w:lineRule="auto"/>
        <w:jc w:val="both"/>
        <w:rPr>
          <w:rFonts w:ascii="Traditional Arabic" w:eastAsia="Times New Roman" w:hAnsi="Traditional Arabic" w:cs="Traditional Arabic"/>
          <w:sz w:val="28"/>
          <w:szCs w:val="28"/>
          <w:rtl/>
        </w:rPr>
      </w:pPr>
      <w:r w:rsidRPr="00991199">
        <w:rPr>
          <w:rFonts w:ascii="Traditional Arabic" w:eastAsia="Times New Roman" w:hAnsi="Traditional Arabic" w:cs="Traditional Arabic"/>
          <w:sz w:val="28"/>
          <w:szCs w:val="28"/>
          <w:rtl/>
        </w:rPr>
        <w:t>ويتناول الباحث هذا الفصل ف</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جزئين: حيث يشمل الجزء الأول النتائج الخاصة بتساؤلات ومقاييس الدراسة، والت</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تتعلق بمدى اهتمام جامعة طيبة بتطبيق التحول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ف</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بيئة العمل الأكاديم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وأسباب الاهتمام، وأهم المبادرات الت</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قامت بها الجامعة لمواكبة التحول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ومدى استيفائها لمتطلباته، والكشف عن معدل استخدام أعضاء هيئة التدريس لتطبيقات التحول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وأهم التطبيقات والمنص</w:t>
      </w:r>
      <w:r w:rsidR="00991199" w:rsidRPr="00991199">
        <w:rPr>
          <w:rFonts w:ascii="Traditional Arabic" w:eastAsia="Times New Roman" w:hAnsi="Traditional Arabic" w:cs="Traditional Arabic"/>
          <w:sz w:val="28"/>
          <w:szCs w:val="28"/>
          <w:rtl/>
        </w:rPr>
        <w:t>ّ</w:t>
      </w:r>
      <w:r w:rsidRPr="00991199">
        <w:rPr>
          <w:rFonts w:ascii="Traditional Arabic" w:eastAsia="Times New Roman" w:hAnsi="Traditional Arabic" w:cs="Traditional Arabic"/>
          <w:sz w:val="28"/>
          <w:szCs w:val="28"/>
          <w:rtl/>
        </w:rPr>
        <w:t>ات الرقمية المستخدمة، وعرض المزايا أو الفرص الت</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تتيحها ف</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بيئة العمل الأكاديم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للجامعة، وقياس مستوى تأثير هذه التطبيقات على الأداء الإبداع</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لأعضاء هيئة التدريس، ورصد التحديات الت</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تواجه تطبيق التحول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بالجامعة، ومقترحات تحسين الأداء الإبداع</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لأعضاء هيئة التدريس ف</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العصر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w:t>
      </w:r>
    </w:p>
    <w:p w14:paraId="59E1229F" w14:textId="77777777" w:rsidR="004116DA" w:rsidRPr="00991199" w:rsidRDefault="004116DA" w:rsidP="00991199">
      <w:pPr>
        <w:spacing w:after="0" w:line="360" w:lineRule="auto"/>
        <w:jc w:val="both"/>
        <w:rPr>
          <w:rFonts w:ascii="Traditional Arabic" w:eastAsia="Times New Roman" w:hAnsi="Traditional Arabic" w:cs="Traditional Arabic"/>
          <w:sz w:val="28"/>
          <w:szCs w:val="28"/>
          <w:rtl/>
        </w:rPr>
      </w:pPr>
      <w:r w:rsidRPr="00991199">
        <w:rPr>
          <w:rFonts w:ascii="Traditional Arabic" w:eastAsia="Times New Roman" w:hAnsi="Traditional Arabic" w:cs="Traditional Arabic"/>
          <w:sz w:val="28"/>
          <w:szCs w:val="28"/>
          <w:rtl/>
        </w:rPr>
        <w:t>أما الجزء الثان</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فيشمل: نتائج اختبارات صحة الفروض، والت</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تقيس مدى وجود علاقة</w:t>
      </w:r>
      <w:r w:rsidR="00991199" w:rsidRPr="00991199">
        <w:rPr>
          <w:rFonts w:ascii="Traditional Arabic" w:eastAsia="Times New Roman" w:hAnsi="Traditional Arabic" w:cs="Traditional Arabic"/>
          <w:sz w:val="28"/>
          <w:szCs w:val="28"/>
          <w:rtl/>
        </w:rPr>
        <w:t>ٍ</w:t>
      </w:r>
      <w:r w:rsidRPr="00991199">
        <w:rPr>
          <w:rFonts w:ascii="Traditional Arabic" w:eastAsia="Times New Roman" w:hAnsi="Traditional Arabic" w:cs="Traditional Arabic"/>
          <w:sz w:val="28"/>
          <w:szCs w:val="28"/>
          <w:rtl/>
        </w:rPr>
        <w:t xml:space="preserve"> بين متغيرى (مدى اهتمام الجامعة بتطبيق التحول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معدل استخدام أعضاء هيئة التدريس للتطبيقات الرقمية) وبين مستوى تأثيرها على أدائهم الإبداع</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بالجامعة، فضلاً عن قياس الفروق ف</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مستويات تأثير تطبيقات التحول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على مهارات الأداء الإبداع</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لدى أعضاء هيئة التدريس</w:t>
      </w:r>
      <w:r w:rsidR="00991199" w:rsidRPr="00991199">
        <w:rPr>
          <w:rFonts w:ascii="Traditional Arabic" w:eastAsia="Times New Roman" w:hAnsi="Traditional Arabic" w:cs="Traditional Arabic"/>
          <w:sz w:val="28"/>
          <w:szCs w:val="28"/>
          <w:rtl/>
        </w:rPr>
        <w:t>،</w:t>
      </w:r>
      <w:r w:rsidRPr="00991199">
        <w:rPr>
          <w:rFonts w:ascii="Traditional Arabic" w:eastAsia="Times New Roman" w:hAnsi="Traditional Arabic" w:cs="Traditional Arabic"/>
          <w:sz w:val="28"/>
          <w:szCs w:val="28"/>
          <w:rtl/>
        </w:rPr>
        <w:t xml:space="preserve"> وفقا</w:t>
      </w:r>
      <w:r w:rsidR="00991199" w:rsidRPr="00991199">
        <w:rPr>
          <w:rFonts w:ascii="Traditional Arabic" w:eastAsia="Times New Roman" w:hAnsi="Traditional Arabic" w:cs="Traditional Arabic"/>
          <w:sz w:val="28"/>
          <w:szCs w:val="28"/>
          <w:rtl/>
        </w:rPr>
        <w:t>ً</w:t>
      </w:r>
      <w:r w:rsidRPr="00991199">
        <w:rPr>
          <w:rFonts w:ascii="Traditional Arabic" w:eastAsia="Times New Roman" w:hAnsi="Traditional Arabic" w:cs="Traditional Arabic"/>
          <w:sz w:val="28"/>
          <w:szCs w:val="28"/>
          <w:rtl/>
        </w:rPr>
        <w:t xml:space="preserve"> لاختلاف متطلبات التحول الرقم</w:t>
      </w:r>
      <w:r w:rsidR="00991199" w:rsidRPr="00991199">
        <w:rPr>
          <w:rFonts w:ascii="Traditional Arabic" w:eastAsia="Times New Roman" w:hAnsi="Traditional Arabic" w:cs="Traditional Arabic"/>
          <w:sz w:val="28"/>
          <w:szCs w:val="28"/>
          <w:rtl/>
        </w:rPr>
        <w:t>ي</w:t>
      </w:r>
      <w:r w:rsidRPr="00991199">
        <w:rPr>
          <w:rFonts w:ascii="Traditional Arabic" w:eastAsia="Times New Roman" w:hAnsi="Traditional Arabic" w:cs="Traditional Arabic"/>
          <w:sz w:val="28"/>
          <w:szCs w:val="28"/>
          <w:rtl/>
        </w:rPr>
        <w:t xml:space="preserve"> بالجامعة، والخصائص الديموجرافية لأعضاء هيئة التدريس.</w:t>
      </w:r>
    </w:p>
    <w:p w14:paraId="2CFA1384" w14:textId="77777777" w:rsidR="004116DA" w:rsidRPr="00991199" w:rsidRDefault="004116DA" w:rsidP="004116DA">
      <w:pPr>
        <w:spacing w:after="0" w:line="360" w:lineRule="auto"/>
        <w:ind w:left="360"/>
        <w:contextualSpacing/>
        <w:jc w:val="both"/>
        <w:rPr>
          <w:rFonts w:asciiTheme="majorBidi" w:hAnsiTheme="majorBidi" w:cstheme="majorBidi"/>
          <w:b/>
          <w:bCs/>
          <w:sz w:val="32"/>
          <w:szCs w:val="32"/>
          <w:rtl/>
        </w:rPr>
      </w:pPr>
    </w:p>
    <w:p w14:paraId="10CB7C0F"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6962FB67"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155381DA" w14:textId="77777777" w:rsidR="004116DA" w:rsidRPr="004116DA" w:rsidRDefault="004116DA" w:rsidP="004116DA">
      <w:pPr>
        <w:spacing w:after="0" w:line="360" w:lineRule="auto"/>
        <w:ind w:left="360"/>
        <w:contextualSpacing/>
        <w:jc w:val="both"/>
        <w:rPr>
          <w:rFonts w:ascii="Traditional Arabic" w:hAnsi="Traditional Arabic" w:cs="Traditional Arabic"/>
          <w:b/>
          <w:bCs/>
          <w:sz w:val="28"/>
          <w:szCs w:val="28"/>
          <w:rtl/>
          <w:lang w:bidi="ar-EG"/>
        </w:rPr>
      </w:pPr>
    </w:p>
    <w:p w14:paraId="3FA93D18" w14:textId="77777777" w:rsidR="004116DA" w:rsidRDefault="004116DA" w:rsidP="004116DA">
      <w:pPr>
        <w:spacing w:after="0" w:line="360" w:lineRule="auto"/>
        <w:jc w:val="both"/>
        <w:rPr>
          <w:rFonts w:ascii="Traditional Arabic" w:hAnsi="Traditional Arabic" w:cs="Traditional Arabic"/>
          <w:b/>
          <w:bCs/>
          <w:sz w:val="28"/>
          <w:szCs w:val="28"/>
          <w:rtl/>
          <w:lang w:bidi="ar-EG"/>
        </w:rPr>
      </w:pPr>
    </w:p>
    <w:p w14:paraId="5A99A4B3" w14:textId="77777777" w:rsidR="00A87B2D" w:rsidRPr="004116DA" w:rsidRDefault="00A87B2D" w:rsidP="004116DA">
      <w:pPr>
        <w:spacing w:after="0" w:line="360" w:lineRule="auto"/>
        <w:jc w:val="both"/>
        <w:rPr>
          <w:rFonts w:ascii="Traditional Arabic" w:hAnsi="Traditional Arabic" w:cs="Traditional Arabic"/>
          <w:b/>
          <w:bCs/>
          <w:sz w:val="28"/>
          <w:szCs w:val="28"/>
          <w:lang w:bidi="ar-EG"/>
        </w:rPr>
      </w:pPr>
    </w:p>
    <w:p w14:paraId="53503ED8" w14:textId="77777777" w:rsidR="004116DA" w:rsidRPr="00A87B2D" w:rsidRDefault="004116DA" w:rsidP="008F4988">
      <w:pPr>
        <w:numPr>
          <w:ilvl w:val="0"/>
          <w:numId w:val="10"/>
        </w:numPr>
        <w:spacing w:after="0" w:line="360" w:lineRule="auto"/>
        <w:contextualSpacing/>
        <w:jc w:val="both"/>
        <w:rPr>
          <w:rFonts w:ascii="Traditional Arabic" w:hAnsi="Traditional Arabic" w:cs="Traditional Arabic"/>
          <w:b/>
          <w:bCs/>
          <w:sz w:val="32"/>
          <w:szCs w:val="32"/>
          <w:rtl/>
          <w:lang w:bidi="ar-EG"/>
        </w:rPr>
      </w:pPr>
      <w:r w:rsidRPr="00A87B2D">
        <w:rPr>
          <w:rFonts w:ascii="Traditional Arabic" w:hAnsi="Traditional Arabic" w:cs="Traditional Arabic"/>
          <w:b/>
          <w:bCs/>
          <w:sz w:val="32"/>
          <w:szCs w:val="32"/>
          <w:rtl/>
          <w:lang w:bidi="ar-EG"/>
        </w:rPr>
        <w:t>نتائج الدراسة واختبار الفروض:</w:t>
      </w:r>
    </w:p>
    <w:p w14:paraId="4887B9D0" w14:textId="77777777" w:rsidR="004116DA" w:rsidRPr="004116DA" w:rsidRDefault="004116DA" w:rsidP="00991199">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قام الباحث بعمل دراسةٍ ميدانيةٍ على عينة</w:t>
      </w:r>
      <w:r w:rsidR="0099119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متاحة</w:t>
      </w:r>
      <w:r w:rsidR="0099119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قوامها 340 مفردة من أعضاء هيئة التدريس ف</w:t>
      </w:r>
      <w:r w:rsidR="00991199">
        <w:rPr>
          <w:rFonts w:ascii="Traditional Arabic" w:hAnsi="Traditional Arabic" w:cs="Traditional Arabic" w:hint="cs"/>
          <w:sz w:val="28"/>
          <w:szCs w:val="28"/>
          <w:rtl/>
          <w:lang w:bidi="ar-EG"/>
        </w:rPr>
        <w:t>ي</w:t>
      </w:r>
      <w:r w:rsidR="00991199">
        <w:rPr>
          <w:rFonts w:ascii="Traditional Arabic" w:hAnsi="Traditional Arabic" w:cs="Traditional Arabic"/>
          <w:sz w:val="28"/>
          <w:szCs w:val="28"/>
          <w:rtl/>
          <w:lang w:bidi="ar-EG"/>
        </w:rPr>
        <w:t xml:space="preserve"> جامعة طيبة بالمدينة المنورة، </w:t>
      </w:r>
      <w:r w:rsidR="00991199">
        <w:rPr>
          <w:rFonts w:ascii="Traditional Arabic" w:hAnsi="Traditional Arabic" w:cs="Traditional Arabic" w:hint="cs"/>
          <w:sz w:val="28"/>
          <w:szCs w:val="28"/>
          <w:rtl/>
          <w:lang w:bidi="ar-EG"/>
        </w:rPr>
        <w:t>ل</w:t>
      </w:r>
      <w:r w:rsidRPr="004116DA">
        <w:rPr>
          <w:rFonts w:ascii="Traditional Arabic" w:hAnsi="Traditional Arabic" w:cs="Traditional Arabic"/>
          <w:sz w:val="28"/>
          <w:szCs w:val="28"/>
          <w:rtl/>
          <w:lang w:bidi="ar-EG"/>
        </w:rPr>
        <w:t>لعام الدراس</w:t>
      </w:r>
      <w:r w:rsidR="00991199">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2</w:t>
      </w:r>
      <w:r w:rsidR="00991199">
        <w:rPr>
          <w:rFonts w:ascii="Traditional Arabic" w:hAnsi="Traditional Arabic" w:cs="Traditional Arabic"/>
          <w:sz w:val="28"/>
          <w:szCs w:val="28"/>
          <w:rtl/>
          <w:lang w:bidi="ar-EG"/>
        </w:rPr>
        <w:t>023 / 2024م، مع مراعاة التنوع ف</w:t>
      </w:r>
      <w:r w:rsidR="00991199">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اختيار العينة لتشمل مختلف  الخصائص الديموجرافية</w:t>
      </w:r>
      <w:r w:rsidR="00991199">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والرتب والتخصصات العلمية لأعضاء هيئة التدريس بالجامعة،</w:t>
      </w:r>
      <w:r w:rsidRPr="004116DA">
        <w:rPr>
          <w:rFonts w:ascii="Traditional Arabic" w:eastAsia="Times New Roman" w:hAnsi="Traditional Arabic" w:cs="Traditional Arabic"/>
          <w:sz w:val="28"/>
          <w:szCs w:val="28"/>
          <w:rtl/>
          <w:lang w:bidi="ar-EG"/>
        </w:rPr>
        <w:t xml:space="preserve"> وتوصلت الدراسة إلى:</w:t>
      </w:r>
    </w:p>
    <w:p w14:paraId="19F03622" w14:textId="77777777" w:rsidR="004116DA" w:rsidRPr="00295BFF" w:rsidRDefault="004116DA" w:rsidP="00A87B2D">
      <w:pPr>
        <w:spacing w:after="0"/>
        <w:contextualSpacing/>
        <w:rPr>
          <w:rFonts w:ascii="Traditional Arabic" w:hAnsi="Traditional Arabic" w:cs="Traditional Arabic"/>
          <w:b/>
          <w:bCs/>
          <w:sz w:val="28"/>
          <w:szCs w:val="28"/>
          <w:rtl/>
          <w:lang w:bidi="ar-EG"/>
        </w:rPr>
      </w:pPr>
      <w:r w:rsidRPr="00295BFF">
        <w:rPr>
          <w:rFonts w:ascii="Traditional Arabic" w:hAnsi="Traditional Arabic" w:cs="Traditional Arabic"/>
          <w:b/>
          <w:bCs/>
          <w:sz w:val="28"/>
          <w:szCs w:val="28"/>
          <w:rtl/>
          <w:lang w:bidi="ar-EG"/>
        </w:rPr>
        <w:t>أولاً: نتائج تساؤلات الدراسة</w:t>
      </w:r>
    </w:p>
    <w:p w14:paraId="2F597A76" w14:textId="77777777" w:rsidR="004116DA" w:rsidRPr="00295BFF" w:rsidRDefault="004116DA" w:rsidP="008F4988">
      <w:pPr>
        <w:numPr>
          <w:ilvl w:val="0"/>
          <w:numId w:val="11"/>
        </w:numPr>
        <w:spacing w:after="120"/>
        <w:contextualSpacing/>
        <w:jc w:val="both"/>
        <w:rPr>
          <w:rFonts w:ascii="Traditional Arabic" w:hAnsi="Traditional Arabic" w:cs="Traditional Arabic"/>
          <w:b/>
          <w:bCs/>
          <w:sz w:val="28"/>
          <w:szCs w:val="28"/>
          <w:u w:val="single"/>
          <w:rtl/>
          <w:lang w:bidi="ar-EG"/>
        </w:rPr>
      </w:pPr>
      <w:r w:rsidRPr="00295BFF">
        <w:rPr>
          <w:rFonts w:ascii="Traditional Arabic" w:hAnsi="Traditional Arabic" w:cs="Traditional Arabic"/>
          <w:b/>
          <w:bCs/>
          <w:sz w:val="28"/>
          <w:szCs w:val="28"/>
          <w:u w:val="single"/>
          <w:rtl/>
          <w:lang w:bidi="ar-EG"/>
        </w:rPr>
        <w:t>المحور الأول: أنماط اهتمام جامعة طيبة بتطبيق التحول الرقم</w:t>
      </w:r>
      <w:r w:rsidR="00991199" w:rsidRPr="00295BFF">
        <w:rPr>
          <w:rFonts w:ascii="Traditional Arabic" w:hAnsi="Traditional Arabic" w:cs="Traditional Arabic"/>
          <w:b/>
          <w:bCs/>
          <w:sz w:val="28"/>
          <w:szCs w:val="28"/>
          <w:u w:val="single"/>
          <w:rtl/>
          <w:lang w:bidi="ar-EG"/>
        </w:rPr>
        <w:t xml:space="preserve">ي </w:t>
      </w:r>
      <w:r w:rsidRPr="00295BFF">
        <w:rPr>
          <w:rFonts w:ascii="Traditional Arabic" w:hAnsi="Traditional Arabic" w:cs="Traditional Arabic"/>
          <w:b/>
          <w:bCs/>
          <w:sz w:val="28"/>
          <w:szCs w:val="28"/>
          <w:u w:val="single"/>
          <w:rtl/>
          <w:lang w:bidi="ar-EG"/>
        </w:rPr>
        <w:t>ف</w:t>
      </w:r>
      <w:r w:rsidR="00991199" w:rsidRPr="00295BFF">
        <w:rPr>
          <w:rFonts w:ascii="Traditional Arabic" w:hAnsi="Traditional Arabic" w:cs="Traditional Arabic"/>
          <w:b/>
          <w:bCs/>
          <w:sz w:val="28"/>
          <w:szCs w:val="28"/>
          <w:u w:val="single"/>
          <w:rtl/>
          <w:lang w:bidi="ar-EG"/>
        </w:rPr>
        <w:t>ي</w:t>
      </w:r>
      <w:r w:rsidRPr="00295BFF">
        <w:rPr>
          <w:rFonts w:ascii="Traditional Arabic" w:hAnsi="Traditional Arabic" w:cs="Traditional Arabic"/>
          <w:b/>
          <w:bCs/>
          <w:sz w:val="28"/>
          <w:szCs w:val="28"/>
          <w:u w:val="single"/>
          <w:rtl/>
          <w:lang w:bidi="ar-EG"/>
        </w:rPr>
        <w:t xml:space="preserve"> بيئة العمل الأكاديم</w:t>
      </w:r>
      <w:r w:rsidR="00991199" w:rsidRPr="00295BFF">
        <w:rPr>
          <w:rFonts w:ascii="Traditional Arabic" w:hAnsi="Traditional Arabic" w:cs="Traditional Arabic"/>
          <w:b/>
          <w:bCs/>
          <w:sz w:val="28"/>
          <w:szCs w:val="28"/>
          <w:u w:val="single"/>
          <w:rtl/>
          <w:lang w:bidi="ar-EG"/>
        </w:rPr>
        <w:t>ي</w:t>
      </w:r>
      <w:r w:rsidRPr="00295BFF">
        <w:rPr>
          <w:rFonts w:ascii="Traditional Arabic" w:hAnsi="Traditional Arabic" w:cs="Traditional Arabic"/>
          <w:b/>
          <w:bCs/>
          <w:sz w:val="28"/>
          <w:szCs w:val="28"/>
          <w:u w:val="single"/>
          <w:rtl/>
          <w:lang w:bidi="ar-EG"/>
        </w:rPr>
        <w:t xml:space="preserve"> </w:t>
      </w:r>
    </w:p>
    <w:p w14:paraId="16BBDEFB" w14:textId="77777777" w:rsidR="004116DA" w:rsidRPr="00295BFF" w:rsidRDefault="004116DA" w:rsidP="008F4988">
      <w:pPr>
        <w:numPr>
          <w:ilvl w:val="0"/>
          <w:numId w:val="12"/>
        </w:numPr>
        <w:spacing w:after="120"/>
        <w:contextualSpacing/>
        <w:jc w:val="both"/>
        <w:rPr>
          <w:rFonts w:ascii="Traditional Arabic" w:hAnsi="Traditional Arabic" w:cs="Traditional Arabic"/>
          <w:b/>
          <w:bCs/>
          <w:sz w:val="28"/>
          <w:szCs w:val="28"/>
          <w:rtl/>
        </w:rPr>
      </w:pPr>
      <w:r w:rsidRPr="00295BFF">
        <w:rPr>
          <w:rFonts w:ascii="Traditional Arabic" w:hAnsi="Traditional Arabic" w:cs="Traditional Arabic"/>
          <w:b/>
          <w:bCs/>
          <w:sz w:val="28"/>
          <w:szCs w:val="28"/>
          <w:rtl/>
        </w:rPr>
        <w:t>مدى اهتمام جامعة طيبة بتطبيق التحول الرقم</w:t>
      </w:r>
      <w:r w:rsidR="00991199"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rPr>
        <w:t xml:space="preserve"> ف</w:t>
      </w:r>
      <w:r w:rsidR="00991199"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rPr>
        <w:t xml:space="preserve"> بيئة العمل الأكاديم</w:t>
      </w:r>
      <w:r w:rsidR="00991199"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rPr>
        <w:t xml:space="preserve"> من وجهة نظر أعضاء هيئة التدريس بالجامعة:       </w:t>
      </w:r>
    </w:p>
    <w:p w14:paraId="4065FC0E" w14:textId="77777777" w:rsidR="004116DA" w:rsidRPr="00295BFF" w:rsidRDefault="004116DA" w:rsidP="00991199">
      <w:pPr>
        <w:spacing w:after="0" w:line="240" w:lineRule="auto"/>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(6): مدى اهتمام الجامعة بتطبيق التحول الرقم</w:t>
      </w:r>
      <w:r w:rsidR="0099119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w:t>
      </w:r>
    </w:p>
    <w:tbl>
      <w:tblPr>
        <w:tblStyle w:val="TableGrid4"/>
        <w:bidiVisual/>
        <w:tblW w:w="0" w:type="auto"/>
        <w:jc w:val="center"/>
        <w:tblLook w:val="04A0" w:firstRow="1" w:lastRow="0" w:firstColumn="1" w:lastColumn="0" w:noHBand="0" w:noVBand="1"/>
      </w:tblPr>
      <w:tblGrid>
        <w:gridCol w:w="2700"/>
        <w:gridCol w:w="1179"/>
        <w:gridCol w:w="1260"/>
        <w:gridCol w:w="990"/>
      </w:tblGrid>
      <w:tr w:rsidR="004116DA" w:rsidRPr="00295BFF" w14:paraId="49863CBA" w14:textId="77777777" w:rsidTr="00A87B2D">
        <w:trPr>
          <w:trHeight w:val="503"/>
          <w:jc w:val="center"/>
        </w:trPr>
        <w:tc>
          <w:tcPr>
            <w:tcW w:w="2700" w:type="dxa"/>
            <w:shd w:val="clear" w:color="auto" w:fill="D9D9D9" w:themeFill="background1" w:themeFillShade="D9"/>
          </w:tcPr>
          <w:p w14:paraId="238379C2" w14:textId="77777777" w:rsidR="004116DA" w:rsidRPr="00295BFF" w:rsidRDefault="004116DA" w:rsidP="00A87B2D">
            <w:pPr>
              <w:tabs>
                <w:tab w:val="left" w:pos="720"/>
                <w:tab w:val="right" w:pos="2592"/>
              </w:tabs>
              <w:spacing w:line="276"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مدى الاهتمام</w:t>
            </w:r>
          </w:p>
        </w:tc>
        <w:tc>
          <w:tcPr>
            <w:tcW w:w="1179" w:type="dxa"/>
            <w:shd w:val="clear" w:color="auto" w:fill="D9D9D9" w:themeFill="background1" w:themeFillShade="D9"/>
          </w:tcPr>
          <w:p w14:paraId="05E2C4B2" w14:textId="77777777" w:rsidR="004116DA" w:rsidRPr="00295BFF" w:rsidRDefault="004116DA" w:rsidP="00A87B2D">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260" w:type="dxa"/>
            <w:shd w:val="clear" w:color="auto" w:fill="D9D9D9" w:themeFill="background1" w:themeFillShade="D9"/>
          </w:tcPr>
          <w:p w14:paraId="67A0A37F" w14:textId="77777777" w:rsidR="004116DA" w:rsidRPr="00295BFF" w:rsidRDefault="004116DA" w:rsidP="00A87B2D">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 المئوية</w:t>
            </w:r>
          </w:p>
        </w:tc>
        <w:tc>
          <w:tcPr>
            <w:tcW w:w="990" w:type="dxa"/>
            <w:shd w:val="clear" w:color="auto" w:fill="D9D9D9" w:themeFill="background1" w:themeFillShade="D9"/>
          </w:tcPr>
          <w:p w14:paraId="18AD403E" w14:textId="77777777" w:rsidR="004116DA" w:rsidRPr="00295BFF" w:rsidRDefault="004116DA" w:rsidP="00A87B2D">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5960E998" w14:textId="77777777" w:rsidTr="00C80155">
        <w:trPr>
          <w:trHeight w:val="359"/>
          <w:jc w:val="center"/>
        </w:trPr>
        <w:tc>
          <w:tcPr>
            <w:tcW w:w="2700" w:type="dxa"/>
          </w:tcPr>
          <w:p w14:paraId="3DD479DF" w14:textId="77777777" w:rsidR="004116DA" w:rsidRPr="00295BFF" w:rsidRDefault="004116DA" w:rsidP="00A87B2D">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تهتم بتطبيقه دائماً</w:t>
            </w:r>
          </w:p>
        </w:tc>
        <w:tc>
          <w:tcPr>
            <w:tcW w:w="1179" w:type="dxa"/>
          </w:tcPr>
          <w:p w14:paraId="1B5432BC" w14:textId="77777777" w:rsidR="004116DA" w:rsidRPr="00295BFF" w:rsidRDefault="004116DA" w:rsidP="00A87B2D">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186</w:t>
            </w:r>
          </w:p>
        </w:tc>
        <w:tc>
          <w:tcPr>
            <w:tcW w:w="1260" w:type="dxa"/>
          </w:tcPr>
          <w:p w14:paraId="082B1E28" w14:textId="77777777" w:rsidR="004116DA" w:rsidRPr="00295BFF" w:rsidRDefault="004116DA" w:rsidP="00A87B2D">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54.7</w:t>
            </w:r>
          </w:p>
        </w:tc>
        <w:tc>
          <w:tcPr>
            <w:tcW w:w="990" w:type="dxa"/>
          </w:tcPr>
          <w:p w14:paraId="79309F6C" w14:textId="77777777" w:rsidR="004116DA" w:rsidRPr="00295BFF" w:rsidRDefault="004116DA" w:rsidP="00A87B2D">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2DC4A71A" w14:textId="77777777" w:rsidTr="00C80155">
        <w:trPr>
          <w:trHeight w:val="440"/>
          <w:jc w:val="center"/>
        </w:trPr>
        <w:tc>
          <w:tcPr>
            <w:tcW w:w="2700" w:type="dxa"/>
          </w:tcPr>
          <w:p w14:paraId="75EE53B1" w14:textId="77777777" w:rsidR="004116DA" w:rsidRPr="00295BFF" w:rsidRDefault="004116DA" w:rsidP="00A87B2D">
            <w:pPr>
              <w:spacing w:line="276" w:lineRule="auto"/>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rtl/>
                <w:lang w:bidi="ar-EG"/>
              </w:rPr>
              <w:t>تهتم بتطبيقه أحياناً</w:t>
            </w:r>
          </w:p>
        </w:tc>
        <w:tc>
          <w:tcPr>
            <w:tcW w:w="1179" w:type="dxa"/>
          </w:tcPr>
          <w:p w14:paraId="530DA795" w14:textId="77777777" w:rsidR="004116DA" w:rsidRPr="00295BFF" w:rsidRDefault="004116DA" w:rsidP="00A87B2D">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85</w:t>
            </w:r>
          </w:p>
        </w:tc>
        <w:tc>
          <w:tcPr>
            <w:tcW w:w="1260" w:type="dxa"/>
          </w:tcPr>
          <w:p w14:paraId="4DE2E9C0" w14:textId="77777777" w:rsidR="004116DA" w:rsidRPr="00295BFF" w:rsidRDefault="004116DA" w:rsidP="00A87B2D">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w:t>
            </w:r>
          </w:p>
        </w:tc>
        <w:tc>
          <w:tcPr>
            <w:tcW w:w="990" w:type="dxa"/>
          </w:tcPr>
          <w:p w14:paraId="152E56CD" w14:textId="77777777" w:rsidR="004116DA" w:rsidRPr="00295BFF" w:rsidRDefault="004116DA" w:rsidP="00A87B2D">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0E7E3A6B" w14:textId="77777777" w:rsidTr="00C80155">
        <w:trPr>
          <w:trHeight w:val="332"/>
          <w:jc w:val="center"/>
        </w:trPr>
        <w:tc>
          <w:tcPr>
            <w:tcW w:w="2700" w:type="dxa"/>
          </w:tcPr>
          <w:p w14:paraId="6C4B65DC" w14:textId="77777777" w:rsidR="004116DA" w:rsidRPr="00295BFF" w:rsidRDefault="004116DA" w:rsidP="00A87B2D">
            <w:pPr>
              <w:spacing w:line="276" w:lineRule="auto"/>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rtl/>
                <w:lang w:bidi="ar-EG"/>
              </w:rPr>
              <w:t>نادراً ما تهتم بتطبيقه</w:t>
            </w:r>
          </w:p>
        </w:tc>
        <w:tc>
          <w:tcPr>
            <w:tcW w:w="1179" w:type="dxa"/>
          </w:tcPr>
          <w:p w14:paraId="238FABD3" w14:textId="77777777" w:rsidR="004116DA" w:rsidRPr="00295BFF" w:rsidRDefault="004116DA" w:rsidP="00A87B2D">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69</w:t>
            </w:r>
          </w:p>
        </w:tc>
        <w:tc>
          <w:tcPr>
            <w:tcW w:w="1260" w:type="dxa"/>
          </w:tcPr>
          <w:p w14:paraId="59BF7DB7" w14:textId="77777777" w:rsidR="004116DA" w:rsidRPr="00295BFF" w:rsidRDefault="004116DA" w:rsidP="00A87B2D">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990" w:type="dxa"/>
          </w:tcPr>
          <w:p w14:paraId="2246BAEF" w14:textId="77777777" w:rsidR="004116DA" w:rsidRPr="00295BFF" w:rsidRDefault="004116DA" w:rsidP="00A87B2D">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66571F31" w14:textId="77777777" w:rsidTr="00A87B2D">
        <w:trPr>
          <w:trHeight w:val="368"/>
          <w:jc w:val="center"/>
        </w:trPr>
        <w:tc>
          <w:tcPr>
            <w:tcW w:w="2700" w:type="dxa"/>
          </w:tcPr>
          <w:p w14:paraId="1B93DB50" w14:textId="77777777" w:rsidR="004116DA" w:rsidRPr="00295BFF" w:rsidRDefault="004116DA" w:rsidP="00A87B2D">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ن</w:t>
            </w:r>
          </w:p>
        </w:tc>
        <w:tc>
          <w:tcPr>
            <w:tcW w:w="1179" w:type="dxa"/>
          </w:tcPr>
          <w:p w14:paraId="125147A2" w14:textId="77777777" w:rsidR="004116DA" w:rsidRPr="00295BFF" w:rsidRDefault="004116DA" w:rsidP="00A87B2D">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340</w:t>
            </w:r>
          </w:p>
        </w:tc>
        <w:tc>
          <w:tcPr>
            <w:tcW w:w="1260" w:type="dxa"/>
          </w:tcPr>
          <w:p w14:paraId="5335D4D6" w14:textId="77777777" w:rsidR="004116DA" w:rsidRPr="00295BFF" w:rsidRDefault="004116DA" w:rsidP="00A87B2D">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990" w:type="dxa"/>
          </w:tcPr>
          <w:p w14:paraId="5332FE6B" w14:textId="77777777" w:rsidR="004116DA" w:rsidRPr="00295BFF" w:rsidRDefault="004116DA" w:rsidP="00A87B2D">
            <w:pPr>
              <w:spacing w:line="276" w:lineRule="auto"/>
              <w:jc w:val="center"/>
              <w:rPr>
                <w:rFonts w:ascii="Traditional Arabic" w:eastAsia="Times New Roman" w:hAnsi="Traditional Arabic" w:cs="Traditional Arabic"/>
                <w:sz w:val="28"/>
                <w:szCs w:val="28"/>
                <w:rtl/>
                <w:lang w:bidi="ar-EG"/>
              </w:rPr>
            </w:pPr>
          </w:p>
        </w:tc>
      </w:tr>
    </w:tbl>
    <w:p w14:paraId="37549037" w14:textId="77777777" w:rsidR="004116DA" w:rsidRPr="00295BFF" w:rsidRDefault="004116DA" w:rsidP="004116DA">
      <w:pPr>
        <w:tabs>
          <w:tab w:val="left" w:pos="1842"/>
        </w:tabs>
        <w:spacing w:after="0" w:line="360" w:lineRule="auto"/>
        <w:jc w:val="center"/>
        <w:rPr>
          <w:rFonts w:ascii="Traditional Arabic" w:hAnsi="Traditional Arabic" w:cs="Traditional Arabic"/>
          <w:noProof/>
          <w:sz w:val="28"/>
          <w:szCs w:val="28"/>
          <w:rtl/>
          <w:lang w:bidi="ar-EG"/>
        </w:rPr>
      </w:pPr>
    </w:p>
    <w:p w14:paraId="422D59A9" w14:textId="77777777" w:rsidR="004116DA" w:rsidRPr="00295BFF" w:rsidRDefault="004116DA" w:rsidP="00A87B2D">
      <w:pPr>
        <w:tabs>
          <w:tab w:val="left" w:pos="1842"/>
        </w:tabs>
        <w:spacing w:after="0" w:line="240" w:lineRule="auto"/>
        <w:jc w:val="center"/>
        <w:rPr>
          <w:rFonts w:ascii="Traditional Arabic" w:hAnsi="Traditional Arabic" w:cs="Traditional Arabic"/>
          <w:noProof/>
          <w:sz w:val="28"/>
          <w:szCs w:val="28"/>
          <w:rtl/>
        </w:rPr>
      </w:pPr>
      <w:r w:rsidRPr="00295BFF">
        <w:rPr>
          <w:rFonts w:ascii="Traditional Arabic" w:hAnsi="Traditional Arabic" w:cs="Traditional Arabic"/>
          <w:noProof/>
          <w:sz w:val="28"/>
          <w:szCs w:val="28"/>
        </w:rPr>
        <w:drawing>
          <wp:inline distT="0" distB="0" distL="0" distR="0" wp14:anchorId="61A47F3F" wp14:editId="7EB27152">
            <wp:extent cx="4572000" cy="2919470"/>
            <wp:effectExtent l="0" t="0" r="19050" b="1460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0D56D67" w14:textId="77777777" w:rsidR="004116DA" w:rsidRPr="00295BFF" w:rsidRDefault="004116DA" w:rsidP="00991199">
      <w:pPr>
        <w:spacing w:after="0" w:line="240" w:lineRule="auto"/>
        <w:jc w:val="center"/>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شكل رقم (2) : مدى اهتمام جامعة طيبة بتطبيق التحول الرقم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991199" w:rsidRPr="00295BFF">
        <w:rPr>
          <w:rFonts w:ascii="Traditional Arabic" w:eastAsia="Times New Roman" w:hAnsi="Traditional Arabic" w:cs="Traditional Arabic"/>
          <w:sz w:val="28"/>
          <w:szCs w:val="28"/>
          <w:rtl/>
        </w:rPr>
        <w:t>ي</w:t>
      </w:r>
    </w:p>
    <w:p w14:paraId="76D2ED6B" w14:textId="77777777" w:rsidR="004116DA" w:rsidRPr="00295BFF" w:rsidRDefault="004116DA" w:rsidP="00991199">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إلى</w:t>
      </w:r>
      <w:r w:rsidRPr="00295BFF">
        <w:rPr>
          <w:rFonts w:ascii="Traditional Arabic" w:eastAsia="Times New Roman" w:hAnsi="Traditional Arabic" w:cs="Traditional Arabic"/>
          <w:sz w:val="28"/>
          <w:szCs w:val="28"/>
        </w:rPr>
        <w:t xml:space="preserve"> </w:t>
      </w:r>
      <w:r w:rsidRPr="00295BFF">
        <w:rPr>
          <w:rFonts w:ascii="Traditional Arabic" w:eastAsia="Times New Roman" w:hAnsi="Traditional Arabic" w:cs="Traditional Arabic"/>
          <w:sz w:val="28"/>
          <w:szCs w:val="28"/>
          <w:rtl/>
        </w:rPr>
        <w:t>مدى اهتمام جامعة طيبة بتطبيق التحول الرقم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وذلك من وجهة نظر أعضاء هيئة التدريس بالجامعة، وقد جاءت نسبة 54.7% من المبحوثين ممن يرون اهتمام الجامعة بتطبيق التحول الرقم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بشكلٍ دائم، مقابل 25% لمن يرون اهتمام الجامعة بتطبيق التحول الرقم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أحياناً، ونسبة 20.3%</w:t>
      </w:r>
      <w:r w:rsidR="00A87B2D" w:rsidRPr="00295BFF">
        <w:rPr>
          <w:rFonts w:ascii="Traditional Arabic" w:eastAsia="Times New Roman" w:hAnsi="Traditional Arabic" w:cs="Traditional Arabic"/>
          <w:sz w:val="28"/>
          <w:szCs w:val="28"/>
          <w:rtl/>
        </w:rPr>
        <w:t xml:space="preserve"> من إجمالى العينة</w:t>
      </w:r>
      <w:r w:rsidRPr="00295BFF">
        <w:rPr>
          <w:rFonts w:ascii="Traditional Arabic" w:eastAsia="Times New Roman" w:hAnsi="Traditional Arabic" w:cs="Traditional Arabic"/>
          <w:sz w:val="28"/>
          <w:szCs w:val="28"/>
          <w:rtl/>
        </w:rPr>
        <w:t xml:space="preserve"> لمن يرون اهتمام الجامعة </w:t>
      </w:r>
      <w:r w:rsidR="00A87B2D" w:rsidRPr="00295BFF">
        <w:rPr>
          <w:rFonts w:ascii="Traditional Arabic" w:eastAsia="Times New Roman" w:hAnsi="Traditional Arabic" w:cs="Traditional Arabic"/>
          <w:sz w:val="28"/>
          <w:szCs w:val="28"/>
          <w:rtl/>
        </w:rPr>
        <w:t>بتطبيق التحول الرقم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نادراً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991199" w:rsidRPr="00295BFF">
        <w:rPr>
          <w:rFonts w:ascii="Traditional Arabic" w:eastAsia="Times New Roman" w:hAnsi="Traditional Arabic" w:cs="Traditional Arabic"/>
          <w:sz w:val="28"/>
          <w:szCs w:val="28"/>
          <w:rtl/>
        </w:rPr>
        <w:t>ي</w:t>
      </w:r>
      <w:r w:rsidR="00A87B2D" w:rsidRPr="00295BFF">
        <w:rPr>
          <w:rFonts w:ascii="Traditional Arabic" w:eastAsia="Times New Roman" w:hAnsi="Traditional Arabic" w:cs="Traditional Arabic"/>
          <w:sz w:val="28"/>
          <w:szCs w:val="28"/>
          <w:rtl/>
        </w:rPr>
        <w:t xml:space="preserve"> بالجامعة</w:t>
      </w:r>
      <w:r w:rsidRPr="00295BFF">
        <w:rPr>
          <w:rFonts w:ascii="Traditional Arabic" w:eastAsia="Times New Roman" w:hAnsi="Traditional Arabic" w:cs="Traditional Arabic"/>
          <w:sz w:val="28"/>
          <w:szCs w:val="28"/>
          <w:rtl/>
        </w:rPr>
        <w:t xml:space="preserve">. </w:t>
      </w:r>
    </w:p>
    <w:p w14:paraId="14EB1C62" w14:textId="77777777" w:rsidR="004116DA" w:rsidRPr="00295BFF" w:rsidRDefault="004116DA" w:rsidP="00991199">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hAnsi="Traditional Arabic" w:cs="Traditional Arabic"/>
          <w:sz w:val="28"/>
          <w:szCs w:val="28"/>
          <w:rtl/>
          <w:lang w:bidi="ar-EG"/>
        </w:rPr>
        <w:t>وف</w:t>
      </w:r>
      <w:r w:rsidR="0099119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ضوء ما سبق، يستنتج الباحث </w:t>
      </w:r>
      <w:r w:rsidRPr="00295BFF">
        <w:rPr>
          <w:rFonts w:ascii="Traditional Arabic" w:eastAsia="Times New Roman" w:hAnsi="Traditional Arabic" w:cs="Traditional Arabic"/>
          <w:sz w:val="28"/>
          <w:szCs w:val="28"/>
          <w:rtl/>
        </w:rPr>
        <w:t>حرص إدارة جامعة طيبة على الارتقاء بمنظومة التعليم العالى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المملكة، وتحسين جودة المخرجات التعليمية وكفاءة العمل الأكاديم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التزاماً منها بمسؤولياتها تجاه المجتمع السعود</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والوطن الذ</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تعمل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إطاره، فضلاً عن سعيها إلى إعداد الطلاب وتأهيلهم لسوق العمل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المستقبل، من خلال اهتمامها بمواكبة التكنولوجيا الحديثة، وتوظيفها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تطوير المهارات اللازمة لأعضاء هيئة التدريس والطلاب، بهدف إيجاد بيئة</w:t>
      </w:r>
      <w:r w:rsidR="0099119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تعليمية</w:t>
      </w:r>
      <w:r w:rsidR="0099119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أكثر مرونة</w:t>
      </w:r>
      <w:r w:rsidR="0099119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وتفاعلية، وتقديم خدماتٍ مبتكرة</w:t>
      </w:r>
      <w:r w:rsidR="0099119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للطلاب وأعضاء هيئة التدريس، مما يعُزّز من مكانة الجامعة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المجتمع السعود</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ويزيد من قدرتها التنافسية على  المستويين المحل</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والدول</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w:t>
      </w:r>
    </w:p>
    <w:p w14:paraId="1AAC8E7B" w14:textId="77777777" w:rsidR="004116DA" w:rsidRPr="00295BFF" w:rsidRDefault="004116DA" w:rsidP="0033409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وقد ات</w:t>
      </w:r>
      <w:r w:rsidR="0099119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فقت هذه النتيجة مع دراسة (الفيلكاو</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دخيل، 2017)، والت</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 زيادة الاهتمام الجامع</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بتطبيق أدوات التحول الرقم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الجامعات الكويتية، خاصة</w:t>
      </w:r>
      <w:r w:rsidR="0099119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تقنيات الوسائط المتعددة، كما ات</w:t>
      </w:r>
      <w:r w:rsidR="0099119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فقت مع دراسة </w:t>
      </w:r>
      <w:r w:rsidRPr="00295BFF">
        <w:rPr>
          <w:rFonts w:ascii="Traditional Arabic" w:eastAsia="Times New Roman" w:hAnsi="Traditional Arabic" w:cs="Traditional Arabic"/>
          <w:sz w:val="28"/>
          <w:szCs w:val="28"/>
        </w:rPr>
        <w:t xml:space="preserve"> (Stare, 2023)</w:t>
      </w:r>
      <w:r w:rsidRPr="00295BFF">
        <w:rPr>
          <w:rFonts w:ascii="Traditional Arabic" w:eastAsia="Times New Roman" w:hAnsi="Traditional Arabic" w:cs="Traditional Arabic"/>
          <w:sz w:val="28"/>
          <w:szCs w:val="28"/>
          <w:rtl/>
        </w:rPr>
        <w:t>، والت</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w:t>
      </w:r>
      <w:r w:rsidR="00A87B2D" w:rsidRPr="00295BFF">
        <w:rPr>
          <w:rFonts w:ascii="Traditional Arabic" w:eastAsia="Times New Roman" w:hAnsi="Traditional Arabic" w:cs="Traditional Arabic"/>
          <w:sz w:val="28"/>
          <w:szCs w:val="28"/>
          <w:rtl/>
        </w:rPr>
        <w:t xml:space="preserve"> </w:t>
      </w:r>
      <w:r w:rsidRPr="00295BFF">
        <w:rPr>
          <w:rFonts w:ascii="Traditional Arabic" w:eastAsia="Times New Roman" w:hAnsi="Traditional Arabic" w:cs="Traditional Arabic"/>
          <w:sz w:val="28"/>
          <w:szCs w:val="28"/>
          <w:rtl/>
        </w:rPr>
        <w:t>زيادة الاهتمام الجامع</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بتنفيذ استراتيجيات وبرامج التحول الرقم</w:t>
      </w:r>
      <w:r w:rsidR="0099119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وتوجيهها نحو تطوير الكفاءة الرقمية لأساتذة الجامعات</w:t>
      </w:r>
      <w:r w:rsidR="00A87B2D" w:rsidRPr="00295BFF">
        <w:rPr>
          <w:rFonts w:ascii="Traditional Arabic" w:eastAsia="Times New Roman" w:hAnsi="Traditional Arabic" w:cs="Traditional Arabic"/>
          <w:sz w:val="28"/>
          <w:szCs w:val="28"/>
          <w:rtl/>
        </w:rPr>
        <w:t>، بهدف زيادة تمكينهم وقدرتهم على ات</w:t>
      </w:r>
      <w:r w:rsidR="00334090" w:rsidRPr="00295BFF">
        <w:rPr>
          <w:rFonts w:ascii="Traditional Arabic" w:eastAsia="Times New Roman" w:hAnsi="Traditional Arabic" w:cs="Traditional Arabic"/>
          <w:sz w:val="28"/>
          <w:szCs w:val="28"/>
          <w:rtl/>
        </w:rPr>
        <w:t>ّ</w:t>
      </w:r>
      <w:r w:rsidR="00A87B2D" w:rsidRPr="00295BFF">
        <w:rPr>
          <w:rFonts w:ascii="Traditional Arabic" w:eastAsia="Times New Roman" w:hAnsi="Traditional Arabic" w:cs="Traditional Arabic"/>
          <w:sz w:val="28"/>
          <w:szCs w:val="28"/>
          <w:rtl/>
        </w:rPr>
        <w:t>خاذ القرارات الصحيحة ف</w:t>
      </w:r>
      <w:r w:rsidR="00334090" w:rsidRPr="00295BFF">
        <w:rPr>
          <w:rFonts w:ascii="Traditional Arabic" w:eastAsia="Times New Roman" w:hAnsi="Traditional Arabic" w:cs="Traditional Arabic"/>
          <w:sz w:val="28"/>
          <w:szCs w:val="28"/>
          <w:rtl/>
        </w:rPr>
        <w:t>ي بيئة العمل الأ</w:t>
      </w:r>
      <w:r w:rsidR="00A87B2D" w:rsidRPr="00295BFF">
        <w:rPr>
          <w:rFonts w:ascii="Traditional Arabic" w:eastAsia="Times New Roman" w:hAnsi="Traditional Arabic" w:cs="Traditional Arabic"/>
          <w:sz w:val="28"/>
          <w:szCs w:val="28"/>
          <w:rtl/>
        </w:rPr>
        <w:t>كاديم</w:t>
      </w:r>
      <w:r w:rsidR="00334090" w:rsidRPr="00295BFF">
        <w:rPr>
          <w:rFonts w:ascii="Traditional Arabic" w:eastAsia="Times New Roman" w:hAnsi="Traditional Arabic" w:cs="Traditional Arabic"/>
          <w:sz w:val="28"/>
          <w:szCs w:val="28"/>
          <w:rtl/>
        </w:rPr>
        <w:t>ي</w:t>
      </w:r>
      <w:r w:rsidR="00A87B2D" w:rsidRPr="00295BFF">
        <w:rPr>
          <w:rFonts w:ascii="Traditional Arabic" w:eastAsia="Times New Roman" w:hAnsi="Traditional Arabic" w:cs="Traditional Arabic"/>
          <w:sz w:val="28"/>
          <w:szCs w:val="28"/>
          <w:rtl/>
        </w:rPr>
        <w:t xml:space="preserve"> بالجامعة</w:t>
      </w:r>
      <w:r w:rsidR="00334090" w:rsidRPr="00295BFF">
        <w:rPr>
          <w:rFonts w:ascii="Traditional Arabic" w:eastAsia="Times New Roman" w:hAnsi="Traditional Arabic" w:cs="Traditional Arabic"/>
          <w:sz w:val="28"/>
          <w:szCs w:val="28"/>
          <w:rtl/>
        </w:rPr>
        <w:t>.</w:t>
      </w:r>
    </w:p>
    <w:p w14:paraId="68E2C4F8" w14:textId="77777777" w:rsidR="004116DA" w:rsidRPr="00295BFF" w:rsidRDefault="004116DA" w:rsidP="0033409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وعلى الجانب الآخر</w:t>
      </w:r>
      <w:r w:rsidR="0033409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اختلفت هذه النتيجة مع دراسة (خويلد</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حقيقة، 2023)، والت</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 انخفاض مستوى الاهتمام الجامع</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بتطبيق تقنيات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وتوظيفها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تطوير أداء أعضاء </w:t>
      </w:r>
      <w:r w:rsidR="00334090" w:rsidRPr="00295BFF">
        <w:rPr>
          <w:rFonts w:ascii="Traditional Arabic" w:eastAsia="Times New Roman" w:hAnsi="Traditional Arabic" w:cs="Traditional Arabic"/>
          <w:sz w:val="28"/>
          <w:szCs w:val="28"/>
          <w:rtl/>
        </w:rPr>
        <w:t>هيئة التدريس</w:t>
      </w:r>
      <w:r w:rsidRPr="00295BFF">
        <w:rPr>
          <w:rFonts w:ascii="Traditional Arabic" w:eastAsia="Times New Roman" w:hAnsi="Traditional Arabic" w:cs="Traditional Arabic"/>
          <w:sz w:val="28"/>
          <w:szCs w:val="28"/>
          <w:rtl/>
        </w:rPr>
        <w:t xml:space="preserve"> بالجامعة، كما اختلفت مع دراسة (بيوض، 2025)، والت</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w:t>
      </w:r>
      <w:r w:rsidR="00334090" w:rsidRPr="00295BFF">
        <w:rPr>
          <w:rFonts w:ascii="Traditional Arabic" w:eastAsia="Times New Roman" w:hAnsi="Traditional Arabic" w:cs="Traditional Arabic"/>
          <w:sz w:val="28"/>
          <w:szCs w:val="28"/>
          <w:rtl/>
        </w:rPr>
        <w:t>أكدت على</w:t>
      </w:r>
      <w:r w:rsidRPr="00295BFF">
        <w:rPr>
          <w:rFonts w:ascii="Traditional Arabic" w:eastAsia="Times New Roman" w:hAnsi="Traditional Arabic" w:cs="Traditional Arabic"/>
          <w:sz w:val="28"/>
          <w:szCs w:val="28"/>
          <w:rtl/>
        </w:rPr>
        <w:t xml:space="preserve"> افتقار الجامعة إلى استخدام تطبيقات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عملية التعلم، وعدم توافر البنية التحتية الرقمية أو التدريب الكاف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لأعضاء </w:t>
      </w:r>
      <w:r w:rsidR="00334090" w:rsidRPr="00295BFF">
        <w:rPr>
          <w:rFonts w:ascii="Traditional Arabic" w:eastAsia="Times New Roman" w:hAnsi="Traditional Arabic" w:cs="Traditional Arabic"/>
          <w:sz w:val="28"/>
          <w:szCs w:val="28"/>
          <w:rtl/>
        </w:rPr>
        <w:t>هيئة التدريس</w:t>
      </w:r>
      <w:r w:rsidRPr="00295BFF">
        <w:rPr>
          <w:rFonts w:ascii="Traditional Arabic" w:eastAsia="Times New Roman" w:hAnsi="Traditional Arabic" w:cs="Traditional Arabic"/>
          <w:sz w:val="28"/>
          <w:szCs w:val="28"/>
          <w:rtl/>
        </w:rPr>
        <w:t xml:space="preserve"> على </w:t>
      </w:r>
      <w:r w:rsidR="00A87B2D" w:rsidRPr="00295BFF">
        <w:rPr>
          <w:rFonts w:ascii="Traditional Arabic" w:eastAsia="Times New Roman" w:hAnsi="Traditional Arabic" w:cs="Traditional Arabic"/>
          <w:sz w:val="28"/>
          <w:szCs w:val="28"/>
          <w:rtl/>
        </w:rPr>
        <w:t>استخدام التطبيقات الرقمية</w:t>
      </w:r>
      <w:r w:rsidRPr="00295BFF">
        <w:rPr>
          <w:rFonts w:ascii="Traditional Arabic" w:eastAsia="Times New Roman" w:hAnsi="Traditional Arabic" w:cs="Traditional Arabic"/>
          <w:sz w:val="28"/>
          <w:szCs w:val="28"/>
          <w:rtl/>
        </w:rPr>
        <w:t xml:space="preserve"> بشكلٍ فعال.</w:t>
      </w:r>
    </w:p>
    <w:p w14:paraId="5EAB5873" w14:textId="77777777" w:rsidR="00A87B2D" w:rsidRPr="00295BFF" w:rsidRDefault="00A87B2D" w:rsidP="004116DA">
      <w:pPr>
        <w:tabs>
          <w:tab w:val="left" w:pos="1842"/>
        </w:tabs>
        <w:spacing w:after="0" w:line="360" w:lineRule="auto"/>
        <w:jc w:val="both"/>
        <w:rPr>
          <w:rFonts w:ascii="Traditional Arabic" w:eastAsia="Times New Roman" w:hAnsi="Traditional Arabic" w:cs="Traditional Arabic"/>
          <w:sz w:val="28"/>
          <w:szCs w:val="28"/>
          <w:rtl/>
        </w:rPr>
      </w:pPr>
    </w:p>
    <w:p w14:paraId="6E6D255E" w14:textId="77777777" w:rsidR="004116DA" w:rsidRPr="00295BFF" w:rsidRDefault="004116DA" w:rsidP="008F4988">
      <w:pPr>
        <w:numPr>
          <w:ilvl w:val="0"/>
          <w:numId w:val="12"/>
        </w:numPr>
        <w:tabs>
          <w:tab w:val="left" w:pos="1842"/>
        </w:tabs>
        <w:spacing w:after="0"/>
        <w:contextualSpacing/>
        <w:jc w:val="both"/>
        <w:rPr>
          <w:rFonts w:ascii="Traditional Arabic" w:hAnsi="Traditional Arabic" w:cs="Traditional Arabic"/>
          <w:b/>
          <w:bCs/>
          <w:sz w:val="28"/>
          <w:szCs w:val="28"/>
          <w:rtl/>
        </w:rPr>
      </w:pPr>
      <w:r w:rsidRPr="00295BFF">
        <w:rPr>
          <w:rFonts w:ascii="Traditional Arabic" w:hAnsi="Traditional Arabic" w:cs="Traditional Arabic"/>
          <w:b/>
          <w:bCs/>
          <w:sz w:val="28"/>
          <w:szCs w:val="28"/>
          <w:rtl/>
        </w:rPr>
        <w:t>أسباب اهتمام جامعة طيبة بتطبيق التحول الرقم</w:t>
      </w:r>
      <w:r w:rsidR="00334090"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rPr>
        <w:t xml:space="preserve"> ف</w:t>
      </w:r>
      <w:r w:rsidR="00334090"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rPr>
        <w:t xml:space="preserve"> بيئة العمل الأكاديم</w:t>
      </w:r>
      <w:r w:rsidR="00334090"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rPr>
        <w:t>:</w:t>
      </w:r>
    </w:p>
    <w:p w14:paraId="6C3F6F12" w14:textId="77777777" w:rsidR="004116DA" w:rsidRPr="00295BFF" w:rsidRDefault="004116DA" w:rsidP="00334090">
      <w:pPr>
        <w:spacing w:after="0"/>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(7): أسباب اهتمام الجامعة بتطبيق التحول الرقم</w:t>
      </w:r>
      <w:r w:rsidR="00334090" w:rsidRPr="00295BFF">
        <w:rPr>
          <w:rFonts w:ascii="Traditional Arabic" w:hAnsi="Traditional Arabic" w:cs="Traditional Arabic"/>
          <w:sz w:val="28"/>
          <w:szCs w:val="28"/>
          <w:rtl/>
          <w:lang w:bidi="ar-EG"/>
        </w:rPr>
        <w:t>ي</w:t>
      </w:r>
    </w:p>
    <w:tbl>
      <w:tblPr>
        <w:tblStyle w:val="TableGrid4"/>
        <w:tblpPr w:leftFromText="180" w:rightFromText="180" w:vertAnchor="text" w:tblpXSpec="center" w:tblpY="1"/>
        <w:tblOverlap w:val="never"/>
        <w:bidiVisual/>
        <w:tblW w:w="8280" w:type="dxa"/>
        <w:tblLayout w:type="fixed"/>
        <w:tblLook w:val="04A0" w:firstRow="1" w:lastRow="0" w:firstColumn="1" w:lastColumn="0" w:noHBand="0" w:noVBand="1"/>
      </w:tblPr>
      <w:tblGrid>
        <w:gridCol w:w="4641"/>
        <w:gridCol w:w="1029"/>
        <w:gridCol w:w="1530"/>
        <w:gridCol w:w="1080"/>
      </w:tblGrid>
      <w:tr w:rsidR="004116DA" w:rsidRPr="00295BFF" w14:paraId="6E864843" w14:textId="77777777" w:rsidTr="00A87B2D">
        <w:trPr>
          <w:trHeight w:val="261"/>
        </w:trPr>
        <w:tc>
          <w:tcPr>
            <w:tcW w:w="4641" w:type="dxa"/>
            <w:shd w:val="clear" w:color="auto" w:fill="D9D9D9" w:themeFill="background1" w:themeFillShade="D9"/>
          </w:tcPr>
          <w:p w14:paraId="58950358" w14:textId="77777777" w:rsidR="004116DA" w:rsidRPr="00295BFF" w:rsidRDefault="004116DA" w:rsidP="00AD40DA">
            <w:pPr>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أسباب الاهتمام</w:t>
            </w:r>
          </w:p>
        </w:tc>
        <w:tc>
          <w:tcPr>
            <w:tcW w:w="1029" w:type="dxa"/>
            <w:shd w:val="clear" w:color="auto" w:fill="D9D9D9" w:themeFill="background1" w:themeFillShade="D9"/>
          </w:tcPr>
          <w:p w14:paraId="67AE1FE8" w14:textId="77777777" w:rsidR="004116DA" w:rsidRPr="00295BFF" w:rsidRDefault="004116DA" w:rsidP="00AD40D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530" w:type="dxa"/>
            <w:shd w:val="clear" w:color="auto" w:fill="D9D9D9" w:themeFill="background1" w:themeFillShade="D9"/>
          </w:tcPr>
          <w:p w14:paraId="1E0AF86D" w14:textId="77777777" w:rsidR="004116DA" w:rsidRPr="00295BFF" w:rsidRDefault="004116DA" w:rsidP="00AD40D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w:t>
            </w:r>
          </w:p>
          <w:p w14:paraId="25E92BB7" w14:textId="77777777" w:rsidR="004116DA" w:rsidRPr="00295BFF" w:rsidRDefault="004116DA" w:rsidP="00AD40D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 المئوية</w:t>
            </w:r>
          </w:p>
        </w:tc>
        <w:tc>
          <w:tcPr>
            <w:tcW w:w="1080" w:type="dxa"/>
            <w:shd w:val="clear" w:color="auto" w:fill="D9D9D9" w:themeFill="background1" w:themeFillShade="D9"/>
          </w:tcPr>
          <w:p w14:paraId="7D3ED535" w14:textId="77777777" w:rsidR="004116DA" w:rsidRPr="00295BFF" w:rsidRDefault="004116DA" w:rsidP="00AD40D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2863DF1F" w14:textId="77777777" w:rsidTr="00A87B2D">
        <w:trPr>
          <w:trHeight w:val="215"/>
        </w:trPr>
        <w:tc>
          <w:tcPr>
            <w:tcW w:w="4641" w:type="dxa"/>
          </w:tcPr>
          <w:p w14:paraId="308F35D7"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تحسين جودة المخرجات التعليمية</w:t>
            </w:r>
            <w:r w:rsidRPr="00295BFF">
              <w:rPr>
                <w:rFonts w:ascii="Traditional Arabic" w:eastAsia="Times New Roman" w:hAnsi="Traditional Arabic" w:cs="Traditional Arabic"/>
                <w:sz w:val="28"/>
                <w:szCs w:val="28"/>
                <w:lang w:bidi="ar-EG"/>
              </w:rPr>
              <w:t xml:space="preserve">                                             </w:t>
            </w:r>
          </w:p>
        </w:tc>
        <w:tc>
          <w:tcPr>
            <w:tcW w:w="1029" w:type="dxa"/>
          </w:tcPr>
          <w:p w14:paraId="01114A8F"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1530" w:type="dxa"/>
          </w:tcPr>
          <w:p w14:paraId="0F65EE13"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50.2</w:t>
            </w:r>
          </w:p>
        </w:tc>
        <w:tc>
          <w:tcPr>
            <w:tcW w:w="1080" w:type="dxa"/>
          </w:tcPr>
          <w:p w14:paraId="546B0321"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196A47CB" w14:textId="77777777" w:rsidTr="00A87B2D">
        <w:trPr>
          <w:trHeight w:val="359"/>
        </w:trPr>
        <w:tc>
          <w:tcPr>
            <w:tcW w:w="4641" w:type="dxa"/>
          </w:tcPr>
          <w:p w14:paraId="1A73670E"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التشجيع على طلب العلم وتعزيز فرص الحصول على التعليم</w:t>
            </w:r>
            <w:r w:rsidRPr="00295BFF">
              <w:rPr>
                <w:rFonts w:ascii="Traditional Arabic" w:eastAsia="Times New Roman" w:hAnsi="Traditional Arabic" w:cs="Traditional Arabic"/>
                <w:sz w:val="28"/>
                <w:szCs w:val="28"/>
                <w:lang w:bidi="ar-EG"/>
              </w:rPr>
              <w:t xml:space="preserve">      </w:t>
            </w:r>
          </w:p>
        </w:tc>
        <w:tc>
          <w:tcPr>
            <w:tcW w:w="1029" w:type="dxa"/>
          </w:tcPr>
          <w:p w14:paraId="58453FCD"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166</w:t>
            </w:r>
          </w:p>
        </w:tc>
        <w:tc>
          <w:tcPr>
            <w:tcW w:w="1530" w:type="dxa"/>
          </w:tcPr>
          <w:p w14:paraId="73AD92C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48.8</w:t>
            </w:r>
          </w:p>
        </w:tc>
        <w:tc>
          <w:tcPr>
            <w:tcW w:w="1080" w:type="dxa"/>
          </w:tcPr>
          <w:p w14:paraId="64E3FCE8"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59D536A7" w14:textId="77777777" w:rsidTr="00A87B2D">
        <w:trPr>
          <w:trHeight w:val="386"/>
        </w:trPr>
        <w:tc>
          <w:tcPr>
            <w:tcW w:w="4641" w:type="dxa"/>
          </w:tcPr>
          <w:p w14:paraId="1D5105B9"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تحسين أداء الطلاب وأعضاء هيئة التدريس</w:t>
            </w:r>
            <w:r w:rsidRPr="00295BFF">
              <w:rPr>
                <w:rFonts w:ascii="Traditional Arabic" w:eastAsia="Times New Roman" w:hAnsi="Traditional Arabic" w:cs="Traditional Arabic"/>
                <w:sz w:val="28"/>
                <w:szCs w:val="28"/>
                <w:lang w:bidi="ar-EG"/>
              </w:rPr>
              <w:t xml:space="preserve">                          </w:t>
            </w:r>
          </w:p>
        </w:tc>
        <w:tc>
          <w:tcPr>
            <w:tcW w:w="1029" w:type="dxa"/>
          </w:tcPr>
          <w:p w14:paraId="48554EEB"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159</w:t>
            </w:r>
          </w:p>
        </w:tc>
        <w:tc>
          <w:tcPr>
            <w:tcW w:w="1530" w:type="dxa"/>
          </w:tcPr>
          <w:p w14:paraId="0BC1568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46.8</w:t>
            </w:r>
          </w:p>
        </w:tc>
        <w:tc>
          <w:tcPr>
            <w:tcW w:w="1080" w:type="dxa"/>
          </w:tcPr>
          <w:p w14:paraId="13205122"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5DFFACFB" w14:textId="77777777" w:rsidTr="00A87B2D">
        <w:trPr>
          <w:trHeight w:val="305"/>
        </w:trPr>
        <w:tc>
          <w:tcPr>
            <w:tcW w:w="4641" w:type="dxa"/>
          </w:tcPr>
          <w:p w14:paraId="639E9270"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تأهيل الخريجين لمواكبة سوق العمل ومتطلباته الرقمية</w:t>
            </w:r>
            <w:r w:rsidRPr="00295BFF">
              <w:rPr>
                <w:rFonts w:ascii="Traditional Arabic" w:eastAsia="Times New Roman" w:hAnsi="Traditional Arabic" w:cs="Traditional Arabic"/>
                <w:sz w:val="28"/>
                <w:szCs w:val="28"/>
                <w:lang w:bidi="ar-EG"/>
              </w:rPr>
              <w:t xml:space="preserve">              </w:t>
            </w:r>
          </w:p>
        </w:tc>
        <w:tc>
          <w:tcPr>
            <w:tcW w:w="1029" w:type="dxa"/>
          </w:tcPr>
          <w:p w14:paraId="5564B07F"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135</w:t>
            </w:r>
          </w:p>
        </w:tc>
        <w:tc>
          <w:tcPr>
            <w:tcW w:w="1530" w:type="dxa"/>
          </w:tcPr>
          <w:p w14:paraId="12D3E1DD"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39.7</w:t>
            </w:r>
          </w:p>
        </w:tc>
        <w:tc>
          <w:tcPr>
            <w:tcW w:w="1080" w:type="dxa"/>
          </w:tcPr>
          <w:p w14:paraId="658C9A13"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w:t>
            </w:r>
          </w:p>
        </w:tc>
      </w:tr>
      <w:tr w:rsidR="004116DA" w:rsidRPr="00295BFF" w14:paraId="7317C09C" w14:textId="77777777" w:rsidTr="00A87B2D">
        <w:trPr>
          <w:trHeight w:val="305"/>
        </w:trPr>
        <w:tc>
          <w:tcPr>
            <w:tcW w:w="4641" w:type="dxa"/>
          </w:tcPr>
          <w:p w14:paraId="349C1078" w14:textId="77777777" w:rsidR="004116DA" w:rsidRPr="00295BFF" w:rsidRDefault="004116DA" w:rsidP="00334090">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تعزيز القدرة التنافسية للجامعة ف</w:t>
            </w:r>
            <w:r w:rsidR="0033409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قطاع التعليم العال</w:t>
            </w:r>
            <w:r w:rsidR="0033409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lang w:bidi="ar-EG"/>
              </w:rPr>
              <w:t xml:space="preserve">               </w:t>
            </w:r>
          </w:p>
        </w:tc>
        <w:tc>
          <w:tcPr>
            <w:tcW w:w="1029" w:type="dxa"/>
          </w:tcPr>
          <w:p w14:paraId="6230AC06"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118</w:t>
            </w:r>
          </w:p>
        </w:tc>
        <w:tc>
          <w:tcPr>
            <w:tcW w:w="1530" w:type="dxa"/>
          </w:tcPr>
          <w:p w14:paraId="0044599F"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34.7</w:t>
            </w:r>
          </w:p>
        </w:tc>
        <w:tc>
          <w:tcPr>
            <w:tcW w:w="1080" w:type="dxa"/>
          </w:tcPr>
          <w:p w14:paraId="592ECA67"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w:t>
            </w:r>
          </w:p>
        </w:tc>
      </w:tr>
      <w:tr w:rsidR="004116DA" w:rsidRPr="00295BFF" w14:paraId="78F2B661" w14:textId="77777777" w:rsidTr="00A87B2D">
        <w:trPr>
          <w:trHeight w:val="359"/>
        </w:trPr>
        <w:tc>
          <w:tcPr>
            <w:tcW w:w="4641" w:type="dxa"/>
          </w:tcPr>
          <w:p w14:paraId="71451E2D"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تطوير خدمات البحث العلمى والابتكار</w:t>
            </w:r>
            <w:r w:rsidRPr="00295BFF">
              <w:rPr>
                <w:rFonts w:ascii="Traditional Arabic" w:eastAsia="Times New Roman" w:hAnsi="Traditional Arabic" w:cs="Traditional Arabic"/>
                <w:sz w:val="28"/>
                <w:szCs w:val="28"/>
                <w:lang w:bidi="ar-EG"/>
              </w:rPr>
              <w:t xml:space="preserve">                                </w:t>
            </w:r>
          </w:p>
        </w:tc>
        <w:tc>
          <w:tcPr>
            <w:tcW w:w="1029" w:type="dxa"/>
          </w:tcPr>
          <w:p w14:paraId="03A387C8"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103</w:t>
            </w:r>
          </w:p>
        </w:tc>
        <w:tc>
          <w:tcPr>
            <w:tcW w:w="1530" w:type="dxa"/>
          </w:tcPr>
          <w:p w14:paraId="339CB8A2"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30.9</w:t>
            </w:r>
          </w:p>
        </w:tc>
        <w:tc>
          <w:tcPr>
            <w:tcW w:w="1080" w:type="dxa"/>
          </w:tcPr>
          <w:p w14:paraId="1E63E270"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w:t>
            </w:r>
          </w:p>
        </w:tc>
      </w:tr>
      <w:tr w:rsidR="004116DA" w:rsidRPr="00295BFF" w14:paraId="528DF379" w14:textId="77777777" w:rsidTr="00A87B2D">
        <w:trPr>
          <w:trHeight w:val="359"/>
        </w:trPr>
        <w:tc>
          <w:tcPr>
            <w:tcW w:w="4641" w:type="dxa"/>
          </w:tcPr>
          <w:p w14:paraId="124BA353"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تسهيل عملية تقييم ومتابعة الطلاب إلكترونياً</w:t>
            </w:r>
            <w:r w:rsidRPr="00295BFF">
              <w:rPr>
                <w:rFonts w:ascii="Traditional Arabic" w:eastAsia="Times New Roman" w:hAnsi="Traditional Arabic" w:cs="Traditional Arabic"/>
                <w:sz w:val="28"/>
                <w:szCs w:val="28"/>
                <w:lang w:bidi="ar-EG"/>
              </w:rPr>
              <w:t xml:space="preserve">                            </w:t>
            </w:r>
          </w:p>
        </w:tc>
        <w:tc>
          <w:tcPr>
            <w:tcW w:w="1029" w:type="dxa"/>
          </w:tcPr>
          <w:p w14:paraId="7AC552D5"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96</w:t>
            </w:r>
          </w:p>
        </w:tc>
        <w:tc>
          <w:tcPr>
            <w:tcW w:w="1530" w:type="dxa"/>
          </w:tcPr>
          <w:p w14:paraId="7F07B19B"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28.2</w:t>
            </w:r>
          </w:p>
        </w:tc>
        <w:tc>
          <w:tcPr>
            <w:tcW w:w="1080" w:type="dxa"/>
          </w:tcPr>
          <w:p w14:paraId="65358DCE"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w:t>
            </w:r>
          </w:p>
        </w:tc>
      </w:tr>
      <w:tr w:rsidR="004116DA" w:rsidRPr="00295BFF" w14:paraId="026C0400" w14:textId="77777777" w:rsidTr="00A87B2D">
        <w:trPr>
          <w:trHeight w:val="359"/>
        </w:trPr>
        <w:tc>
          <w:tcPr>
            <w:tcW w:w="4641" w:type="dxa"/>
          </w:tcPr>
          <w:p w14:paraId="2AC2486B"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التخطيط الجيد للأهداف والسياسات التعليمية</w:t>
            </w:r>
            <w:r w:rsidRPr="00295BFF">
              <w:rPr>
                <w:rFonts w:ascii="Traditional Arabic" w:eastAsia="Times New Roman" w:hAnsi="Traditional Arabic" w:cs="Traditional Arabic"/>
                <w:sz w:val="28"/>
                <w:szCs w:val="28"/>
                <w:lang w:bidi="ar-EG"/>
              </w:rPr>
              <w:t xml:space="preserve">                          </w:t>
            </w:r>
          </w:p>
        </w:tc>
        <w:tc>
          <w:tcPr>
            <w:tcW w:w="1029" w:type="dxa"/>
          </w:tcPr>
          <w:p w14:paraId="7A60F414"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83</w:t>
            </w:r>
          </w:p>
        </w:tc>
        <w:tc>
          <w:tcPr>
            <w:tcW w:w="1530" w:type="dxa"/>
          </w:tcPr>
          <w:p w14:paraId="7480A0D8"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24.4</w:t>
            </w:r>
          </w:p>
        </w:tc>
        <w:tc>
          <w:tcPr>
            <w:tcW w:w="1080" w:type="dxa"/>
          </w:tcPr>
          <w:p w14:paraId="05A768CC"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w:t>
            </w:r>
          </w:p>
        </w:tc>
      </w:tr>
      <w:tr w:rsidR="004116DA" w:rsidRPr="00295BFF" w14:paraId="44DB37F7" w14:textId="77777777" w:rsidTr="00A87B2D">
        <w:trPr>
          <w:trHeight w:val="359"/>
        </w:trPr>
        <w:tc>
          <w:tcPr>
            <w:tcW w:w="4641" w:type="dxa"/>
          </w:tcPr>
          <w:p w14:paraId="04E215B9" w14:textId="77777777" w:rsidR="004116DA" w:rsidRPr="00295BFF" w:rsidRDefault="004116DA" w:rsidP="00334090">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خدمة المجتمع وتحقيق التنمية الاجتماعية ف</w:t>
            </w:r>
            <w:r w:rsidR="0033409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المملكة</w:t>
            </w:r>
            <w:r w:rsidRPr="00295BFF">
              <w:rPr>
                <w:rFonts w:ascii="Traditional Arabic" w:eastAsia="Times New Roman" w:hAnsi="Traditional Arabic" w:cs="Traditional Arabic"/>
                <w:sz w:val="28"/>
                <w:szCs w:val="28"/>
                <w:lang w:bidi="ar-EG"/>
              </w:rPr>
              <w:t xml:space="preserve">                  </w:t>
            </w:r>
          </w:p>
        </w:tc>
        <w:tc>
          <w:tcPr>
            <w:tcW w:w="1029" w:type="dxa"/>
          </w:tcPr>
          <w:p w14:paraId="706803A4"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w:t>
            </w:r>
          </w:p>
        </w:tc>
        <w:tc>
          <w:tcPr>
            <w:tcW w:w="1530" w:type="dxa"/>
          </w:tcPr>
          <w:p w14:paraId="6160AC9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22.3</w:t>
            </w:r>
          </w:p>
        </w:tc>
        <w:tc>
          <w:tcPr>
            <w:tcW w:w="1080" w:type="dxa"/>
          </w:tcPr>
          <w:p w14:paraId="54C92D49"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w:t>
            </w:r>
          </w:p>
        </w:tc>
      </w:tr>
    </w:tbl>
    <w:p w14:paraId="28FECE88" w14:textId="77777777" w:rsidR="004116DA" w:rsidRPr="00295BFF" w:rsidRDefault="004116DA" w:rsidP="00A87B2D">
      <w:pPr>
        <w:bidi w:val="0"/>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 ( ن = 340)</w:t>
      </w:r>
    </w:p>
    <w:p w14:paraId="5245FC0A" w14:textId="77777777" w:rsidR="004116DA" w:rsidRPr="00295BFF" w:rsidRDefault="004116DA" w:rsidP="00AD40DA">
      <w:pPr>
        <w:tabs>
          <w:tab w:val="left" w:pos="1842"/>
        </w:tabs>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(سُمح للمبحوثين باختيار أكثر من بديل للإجابة)</w:t>
      </w:r>
    </w:p>
    <w:p w14:paraId="61E2F428" w14:textId="77777777" w:rsidR="004116DA" w:rsidRPr="00295BFF" w:rsidRDefault="004116DA" w:rsidP="00AD40DA">
      <w:pPr>
        <w:tabs>
          <w:tab w:val="left" w:pos="1842"/>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hAnsi="Traditional Arabic" w:cs="Traditional Arabic"/>
          <w:noProof/>
          <w:sz w:val="28"/>
          <w:szCs w:val="28"/>
        </w:rPr>
        <w:drawing>
          <wp:inline distT="0" distB="0" distL="0" distR="0" wp14:anchorId="1EB24409" wp14:editId="37E8E0AA">
            <wp:extent cx="4869455" cy="3260993"/>
            <wp:effectExtent l="0" t="0" r="26670" b="1587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ABD8B48" w14:textId="77777777" w:rsidR="004116DA" w:rsidRPr="00295BFF" w:rsidRDefault="004116DA" w:rsidP="00334090">
      <w:pPr>
        <w:tabs>
          <w:tab w:val="left" w:pos="1842"/>
        </w:tabs>
        <w:spacing w:after="120" w:line="240" w:lineRule="auto"/>
        <w:jc w:val="center"/>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شكل رقم (3) : أسباب اهتمام جامعة طيبة بتطبيق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334090" w:rsidRPr="00295BFF">
        <w:rPr>
          <w:rFonts w:ascii="Traditional Arabic" w:eastAsia="Times New Roman" w:hAnsi="Traditional Arabic" w:cs="Traditional Arabic"/>
          <w:sz w:val="28"/>
          <w:szCs w:val="28"/>
          <w:rtl/>
        </w:rPr>
        <w:t>ي</w:t>
      </w:r>
    </w:p>
    <w:p w14:paraId="34952073" w14:textId="77777777" w:rsidR="004116DA" w:rsidRPr="00295BFF" w:rsidRDefault="004116DA" w:rsidP="0033409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إلى أسباب اهتمام جامعة طيبة بتطبيق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وقد احتلّ (تحسين جودة المخرجات التعليمية) المرتبة الأولى بين أسباب الاهتمام بتطبيق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بنسبة 50.2%، يليه (التشجيع على طلب العلم وتعزيز فرص الحصول على التعليم) بنسبة 48.8%، يليه (تحسين أداء الطلاب وأعضاء هيئة التدريس) بنسبة 46.8%، يليه (تأهيل الخريجين لمواكبة سوق العمل ومتطلباته الرقمية) بنسبة 39.7%، يليه (تعزيز القدرة التنافسية للجامعة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قطاع التعليم العال</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بنسبة 34.7%، يليه (تطوير خدمات البحث العلم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والابتكار) بنسبة 30.9%، وأخيراً (خدمة المجتمع وتحقيق التنمية الاجتماعية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المملكة) بنسبة 22.3% من إجمال</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العينة.</w:t>
      </w:r>
    </w:p>
    <w:p w14:paraId="580AA6B4" w14:textId="77777777" w:rsidR="004116DA" w:rsidRPr="00295BFF" w:rsidRDefault="004116DA" w:rsidP="0033409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ومن هنا، يستنتج الباحث إدراك القائمين على إدارة الجامعة لأهمية التعليم العال</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ودوره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تحقيق التنمية الاجتماعية والاقتصادية بالمملكة، وهو ما يتوافق مع رؤى وتوجهات المملكة لتحقيق التنمية 2030، والت</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ترتكز على جودة العملية التعليمية</w:t>
      </w:r>
      <w:r w:rsidR="0033409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وتنمية رأس المال البشر</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قطاع التعليم العال</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سواء من أعضاء هيئة التدريس، أو الإداريين، أو الطلاب، مما دعا إدارة الجامعة إلى الاهتمام الم</w:t>
      </w:r>
      <w:r w:rsidR="0033409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بكر بتطوير منظومة التعليم العال</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ووضع الخطط التعليمية، وبذل الجهود والأنشطة التعليمية لتطبيق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وتوظيفه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خدمة العملية التعليمية، وإتاحة فرصٍ تعليمية</w:t>
      </w:r>
      <w:r w:rsidR="00334090" w:rsidRPr="00295BFF">
        <w:rPr>
          <w:rFonts w:ascii="Traditional Arabic" w:eastAsia="Times New Roman" w:hAnsi="Traditional Arabic" w:cs="Traditional Arabic"/>
          <w:sz w:val="28"/>
          <w:szCs w:val="28"/>
          <w:rtl/>
        </w:rPr>
        <w:t xml:space="preserve">ٍ </w:t>
      </w:r>
      <w:r w:rsidRPr="00295BFF">
        <w:rPr>
          <w:rFonts w:ascii="Traditional Arabic" w:eastAsia="Times New Roman" w:hAnsi="Traditional Arabic" w:cs="Traditional Arabic"/>
          <w:sz w:val="28"/>
          <w:szCs w:val="28"/>
          <w:rtl/>
        </w:rPr>
        <w:t>متساوية</w:t>
      </w:r>
      <w:r w:rsidR="0033409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لجميع الطلاب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الحصول على التعليم، بصرف الن</w:t>
      </w:r>
      <w:r w:rsidR="00AD40DA" w:rsidRPr="00295BFF">
        <w:rPr>
          <w:rFonts w:ascii="Traditional Arabic" w:eastAsia="Times New Roman" w:hAnsi="Traditional Arabic" w:cs="Traditional Arabic"/>
          <w:sz w:val="28"/>
          <w:szCs w:val="28"/>
          <w:rtl/>
        </w:rPr>
        <w:t>ظر عن أماكن تواجدهم بالمملكة.</w:t>
      </w:r>
    </w:p>
    <w:p w14:paraId="2BAA39CF" w14:textId="77777777" w:rsidR="004116DA" w:rsidRPr="00295BFF" w:rsidRDefault="004116DA" w:rsidP="008F4988">
      <w:pPr>
        <w:numPr>
          <w:ilvl w:val="0"/>
          <w:numId w:val="13"/>
        </w:numPr>
        <w:spacing w:after="0"/>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rPr>
        <w:t>أهم المبادرات الت</w:t>
      </w:r>
      <w:r w:rsidR="00334090"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rPr>
        <w:t xml:space="preserve"> قامت بها جامعة طيبة لمواكبة التحول الرقم</w:t>
      </w:r>
      <w:r w:rsidR="00334090" w:rsidRPr="00295BFF">
        <w:rPr>
          <w:rFonts w:ascii="Traditional Arabic" w:hAnsi="Traditional Arabic" w:cs="Traditional Arabic"/>
          <w:b/>
          <w:bCs/>
          <w:sz w:val="28"/>
          <w:szCs w:val="28"/>
          <w:rtl/>
        </w:rPr>
        <w:t xml:space="preserve">ي </w:t>
      </w:r>
      <w:r w:rsidRPr="00295BFF">
        <w:rPr>
          <w:rFonts w:ascii="Traditional Arabic" w:hAnsi="Traditional Arabic" w:cs="Traditional Arabic"/>
          <w:b/>
          <w:bCs/>
          <w:sz w:val="28"/>
          <w:szCs w:val="28"/>
          <w:rtl/>
        </w:rPr>
        <w:t>ف</w:t>
      </w:r>
      <w:r w:rsidR="00334090"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rPr>
        <w:t xml:space="preserve"> بيئة العمل الأكاديم</w:t>
      </w:r>
      <w:r w:rsidR="00334090" w:rsidRPr="00295BFF">
        <w:rPr>
          <w:rFonts w:ascii="Traditional Arabic" w:hAnsi="Traditional Arabic" w:cs="Traditional Arabic"/>
          <w:b/>
          <w:bCs/>
          <w:sz w:val="28"/>
          <w:szCs w:val="28"/>
          <w:rtl/>
        </w:rPr>
        <w:t>ي</w:t>
      </w:r>
      <w:r w:rsidRPr="00295BFF">
        <w:rPr>
          <w:rFonts w:ascii="Traditional Arabic" w:hAnsi="Traditional Arabic" w:cs="Traditional Arabic"/>
          <w:b/>
          <w:bCs/>
          <w:sz w:val="28"/>
          <w:szCs w:val="28"/>
          <w:rtl/>
          <w:lang w:bidi="ar-EG"/>
        </w:rPr>
        <w:t>:</w:t>
      </w:r>
    </w:p>
    <w:p w14:paraId="3C787BB0" w14:textId="77777777" w:rsidR="004116DA" w:rsidRPr="00295BFF" w:rsidRDefault="004116DA" w:rsidP="00334090">
      <w:pPr>
        <w:spacing w:after="0" w:line="240" w:lineRule="auto"/>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(8): أهم مبادرات التحول الرقم</w:t>
      </w:r>
      <w:r w:rsidR="00334090"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بالجامعة</w:t>
      </w:r>
    </w:p>
    <w:tbl>
      <w:tblPr>
        <w:tblStyle w:val="TableGrid4"/>
        <w:tblpPr w:leftFromText="180" w:rightFromText="180" w:vertAnchor="text" w:tblpXSpec="center" w:tblpY="1"/>
        <w:tblOverlap w:val="never"/>
        <w:bidiVisual/>
        <w:tblW w:w="8820" w:type="dxa"/>
        <w:tblLayout w:type="fixed"/>
        <w:tblLook w:val="04A0" w:firstRow="1" w:lastRow="0" w:firstColumn="1" w:lastColumn="0" w:noHBand="0" w:noVBand="1"/>
      </w:tblPr>
      <w:tblGrid>
        <w:gridCol w:w="5541"/>
        <w:gridCol w:w="1029"/>
        <w:gridCol w:w="1440"/>
        <w:gridCol w:w="810"/>
      </w:tblGrid>
      <w:tr w:rsidR="004116DA" w:rsidRPr="00295BFF" w14:paraId="1A0214EB" w14:textId="77777777" w:rsidTr="00AD40DA">
        <w:trPr>
          <w:trHeight w:val="261"/>
        </w:trPr>
        <w:tc>
          <w:tcPr>
            <w:tcW w:w="5541" w:type="dxa"/>
            <w:shd w:val="clear" w:color="auto" w:fill="D9D9D9" w:themeFill="background1" w:themeFillShade="D9"/>
          </w:tcPr>
          <w:p w14:paraId="752DDF55" w14:textId="77777777" w:rsidR="004116DA" w:rsidRPr="00295BFF" w:rsidRDefault="004116DA" w:rsidP="00334090">
            <w:pPr>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مبادرات التحول الرقم</w:t>
            </w:r>
            <w:r w:rsidR="00334090" w:rsidRPr="00295BFF">
              <w:rPr>
                <w:rFonts w:ascii="Traditional Arabic" w:eastAsia="Times New Roman" w:hAnsi="Traditional Arabic" w:cs="Traditional Arabic"/>
                <w:b/>
                <w:bCs/>
                <w:sz w:val="28"/>
                <w:szCs w:val="28"/>
                <w:rtl/>
                <w:lang w:bidi="ar-EG"/>
              </w:rPr>
              <w:t>ي</w:t>
            </w:r>
          </w:p>
        </w:tc>
        <w:tc>
          <w:tcPr>
            <w:tcW w:w="1029" w:type="dxa"/>
            <w:shd w:val="clear" w:color="auto" w:fill="D9D9D9" w:themeFill="background1" w:themeFillShade="D9"/>
          </w:tcPr>
          <w:p w14:paraId="7BDDBC42" w14:textId="77777777" w:rsidR="004116DA" w:rsidRPr="00295BFF" w:rsidRDefault="004116DA" w:rsidP="00AD40D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440" w:type="dxa"/>
            <w:shd w:val="clear" w:color="auto" w:fill="D9D9D9" w:themeFill="background1" w:themeFillShade="D9"/>
          </w:tcPr>
          <w:p w14:paraId="048C1DE6" w14:textId="77777777" w:rsidR="004116DA" w:rsidRPr="00295BFF" w:rsidRDefault="004116DA" w:rsidP="00AD40D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w:t>
            </w:r>
          </w:p>
          <w:p w14:paraId="0E63C604" w14:textId="77777777" w:rsidR="004116DA" w:rsidRPr="00295BFF" w:rsidRDefault="004116DA" w:rsidP="00AD40D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 المئوية</w:t>
            </w:r>
          </w:p>
        </w:tc>
        <w:tc>
          <w:tcPr>
            <w:tcW w:w="810" w:type="dxa"/>
            <w:shd w:val="clear" w:color="auto" w:fill="D9D9D9" w:themeFill="background1" w:themeFillShade="D9"/>
          </w:tcPr>
          <w:p w14:paraId="24B0498B" w14:textId="77777777" w:rsidR="004116DA" w:rsidRPr="00295BFF" w:rsidRDefault="004116DA" w:rsidP="00AD40D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77644758" w14:textId="77777777" w:rsidTr="00AD40DA">
        <w:trPr>
          <w:trHeight w:val="443"/>
        </w:trPr>
        <w:tc>
          <w:tcPr>
            <w:tcW w:w="5541" w:type="dxa"/>
          </w:tcPr>
          <w:p w14:paraId="5CE9306B" w14:textId="77777777" w:rsidR="004116DA" w:rsidRPr="00295BFF" w:rsidRDefault="004116DA" w:rsidP="00334090">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(طيبة تك) لتطوير منظومة التحول الرقم</w:t>
            </w:r>
            <w:r w:rsidR="0033409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بالجامعة</w:t>
            </w:r>
          </w:p>
        </w:tc>
        <w:tc>
          <w:tcPr>
            <w:tcW w:w="1029" w:type="dxa"/>
          </w:tcPr>
          <w:p w14:paraId="78F369C9"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w:t>
            </w:r>
          </w:p>
        </w:tc>
        <w:tc>
          <w:tcPr>
            <w:tcW w:w="1440" w:type="dxa"/>
          </w:tcPr>
          <w:p w14:paraId="2D2E39F5"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40</w:t>
            </w:r>
          </w:p>
        </w:tc>
        <w:tc>
          <w:tcPr>
            <w:tcW w:w="810" w:type="dxa"/>
          </w:tcPr>
          <w:p w14:paraId="6172423F"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615BA320" w14:textId="77777777" w:rsidTr="00AD40DA">
        <w:trPr>
          <w:trHeight w:val="359"/>
        </w:trPr>
        <w:tc>
          <w:tcPr>
            <w:tcW w:w="5541" w:type="dxa"/>
          </w:tcPr>
          <w:p w14:paraId="5D1200B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(قناة جامعة طيبة الشبكية) لنشر المحاضرات والمؤتمرات إلكترونياً</w:t>
            </w:r>
          </w:p>
        </w:tc>
        <w:tc>
          <w:tcPr>
            <w:tcW w:w="1029" w:type="dxa"/>
          </w:tcPr>
          <w:p w14:paraId="16B24F2A"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124</w:t>
            </w:r>
          </w:p>
        </w:tc>
        <w:tc>
          <w:tcPr>
            <w:tcW w:w="1440" w:type="dxa"/>
          </w:tcPr>
          <w:p w14:paraId="5193BA33"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36.5</w:t>
            </w:r>
          </w:p>
        </w:tc>
        <w:tc>
          <w:tcPr>
            <w:tcW w:w="810" w:type="dxa"/>
          </w:tcPr>
          <w:p w14:paraId="2B5B1C5B"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3AD21A24" w14:textId="77777777" w:rsidTr="00AD40DA">
        <w:trPr>
          <w:trHeight w:val="386"/>
        </w:trPr>
        <w:tc>
          <w:tcPr>
            <w:tcW w:w="5541" w:type="dxa"/>
          </w:tcPr>
          <w:p w14:paraId="138DFB30" w14:textId="77777777" w:rsidR="004116DA" w:rsidRPr="00295BFF" w:rsidRDefault="004116DA" w:rsidP="00334090">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(إدارة التعلم جسور) لشرح إدارة المحتوى الإلكترون</w:t>
            </w:r>
            <w:r w:rsidR="0033409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للطلاب</w:t>
            </w:r>
          </w:p>
        </w:tc>
        <w:tc>
          <w:tcPr>
            <w:tcW w:w="1029" w:type="dxa"/>
          </w:tcPr>
          <w:p w14:paraId="48EA1DE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111</w:t>
            </w:r>
          </w:p>
        </w:tc>
        <w:tc>
          <w:tcPr>
            <w:tcW w:w="1440" w:type="dxa"/>
          </w:tcPr>
          <w:p w14:paraId="5889187A"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32.6</w:t>
            </w:r>
          </w:p>
        </w:tc>
        <w:tc>
          <w:tcPr>
            <w:tcW w:w="810" w:type="dxa"/>
          </w:tcPr>
          <w:p w14:paraId="1E7CF510"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34AC1DB3" w14:textId="77777777" w:rsidTr="00AD40DA">
        <w:trPr>
          <w:trHeight w:val="305"/>
        </w:trPr>
        <w:tc>
          <w:tcPr>
            <w:tcW w:w="5541" w:type="dxa"/>
          </w:tcPr>
          <w:p w14:paraId="29419AD1" w14:textId="77777777" w:rsidR="004116DA" w:rsidRPr="00295BFF" w:rsidRDefault="004116DA" w:rsidP="00334090">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(الهاتف الذك</w:t>
            </w:r>
            <w:r w:rsidR="0033409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للخدمات الجامعية الإلكترونية</w:t>
            </w:r>
          </w:p>
        </w:tc>
        <w:tc>
          <w:tcPr>
            <w:tcW w:w="1029" w:type="dxa"/>
          </w:tcPr>
          <w:p w14:paraId="54DCFF31"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93</w:t>
            </w:r>
          </w:p>
        </w:tc>
        <w:tc>
          <w:tcPr>
            <w:tcW w:w="1440" w:type="dxa"/>
          </w:tcPr>
          <w:p w14:paraId="3D36EEA4"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27.3</w:t>
            </w:r>
          </w:p>
        </w:tc>
        <w:tc>
          <w:tcPr>
            <w:tcW w:w="810" w:type="dxa"/>
          </w:tcPr>
          <w:p w14:paraId="7F6DDC5F"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w:t>
            </w:r>
          </w:p>
        </w:tc>
      </w:tr>
      <w:tr w:rsidR="004116DA" w:rsidRPr="00295BFF" w14:paraId="1F507F0C" w14:textId="77777777" w:rsidTr="00AD40DA">
        <w:trPr>
          <w:trHeight w:val="305"/>
        </w:trPr>
        <w:tc>
          <w:tcPr>
            <w:tcW w:w="5541" w:type="dxa"/>
          </w:tcPr>
          <w:p w14:paraId="49FC392A"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(ريادة طيبة) لتحسين ترتيب الجامعة بالتصنيفات الدولية</w:t>
            </w:r>
          </w:p>
        </w:tc>
        <w:tc>
          <w:tcPr>
            <w:tcW w:w="1029" w:type="dxa"/>
          </w:tcPr>
          <w:p w14:paraId="6C29D1A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87</w:t>
            </w:r>
          </w:p>
        </w:tc>
        <w:tc>
          <w:tcPr>
            <w:tcW w:w="1440" w:type="dxa"/>
          </w:tcPr>
          <w:p w14:paraId="1B5BF15F"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25.6</w:t>
            </w:r>
          </w:p>
        </w:tc>
        <w:tc>
          <w:tcPr>
            <w:tcW w:w="810" w:type="dxa"/>
          </w:tcPr>
          <w:p w14:paraId="314781EF"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w:t>
            </w:r>
          </w:p>
        </w:tc>
      </w:tr>
      <w:tr w:rsidR="004116DA" w:rsidRPr="00295BFF" w14:paraId="34B32AEE" w14:textId="77777777" w:rsidTr="00AD40DA">
        <w:trPr>
          <w:trHeight w:val="359"/>
        </w:trPr>
        <w:tc>
          <w:tcPr>
            <w:tcW w:w="5541" w:type="dxa"/>
          </w:tcPr>
          <w:p w14:paraId="6E26C54D" w14:textId="77777777" w:rsidR="004116DA" w:rsidRPr="00295BFF" w:rsidRDefault="004116DA" w:rsidP="00334090">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(الشبكة اللاسلكية) لربط مبان</w:t>
            </w:r>
            <w:r w:rsidR="00334090" w:rsidRPr="00295BFF">
              <w:rPr>
                <w:rFonts w:ascii="Traditional Arabic" w:eastAsia="Times New Roman" w:hAnsi="Traditional Arabic" w:cs="Traditional Arabic"/>
                <w:sz w:val="28"/>
                <w:szCs w:val="28"/>
                <w:rtl/>
                <w:lang w:bidi="ar-EG"/>
              </w:rPr>
              <w:t>ي الجامعة وتطوير خدمات الإ</w:t>
            </w:r>
            <w:r w:rsidRPr="00295BFF">
              <w:rPr>
                <w:rFonts w:ascii="Traditional Arabic" w:eastAsia="Times New Roman" w:hAnsi="Traditional Arabic" w:cs="Traditional Arabic"/>
                <w:sz w:val="28"/>
                <w:szCs w:val="28"/>
                <w:rtl/>
                <w:lang w:bidi="ar-EG"/>
              </w:rPr>
              <w:t>نترنت</w:t>
            </w:r>
          </w:p>
        </w:tc>
        <w:tc>
          <w:tcPr>
            <w:tcW w:w="1029" w:type="dxa"/>
          </w:tcPr>
          <w:p w14:paraId="606C01EC"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w:t>
            </w:r>
          </w:p>
        </w:tc>
        <w:tc>
          <w:tcPr>
            <w:tcW w:w="1440" w:type="dxa"/>
          </w:tcPr>
          <w:p w14:paraId="2A92AAC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810" w:type="dxa"/>
          </w:tcPr>
          <w:p w14:paraId="57AD76CB"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w:t>
            </w:r>
          </w:p>
        </w:tc>
      </w:tr>
      <w:tr w:rsidR="004116DA" w:rsidRPr="00295BFF" w14:paraId="326FABC7" w14:textId="77777777" w:rsidTr="00AD40DA">
        <w:trPr>
          <w:trHeight w:val="359"/>
        </w:trPr>
        <w:tc>
          <w:tcPr>
            <w:tcW w:w="5541" w:type="dxa"/>
          </w:tcPr>
          <w:p w14:paraId="5882B67D"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(مكتبة البرامج التعليمية) للبحث عن البرامج التعليمية بأدوات الفلترة الذكية</w:t>
            </w:r>
          </w:p>
        </w:tc>
        <w:tc>
          <w:tcPr>
            <w:tcW w:w="1029" w:type="dxa"/>
          </w:tcPr>
          <w:p w14:paraId="299FC4EF"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w:t>
            </w:r>
          </w:p>
        </w:tc>
        <w:tc>
          <w:tcPr>
            <w:tcW w:w="1440" w:type="dxa"/>
          </w:tcPr>
          <w:p w14:paraId="7152D166"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810" w:type="dxa"/>
          </w:tcPr>
          <w:p w14:paraId="11382853"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w:t>
            </w:r>
          </w:p>
        </w:tc>
      </w:tr>
      <w:tr w:rsidR="004116DA" w:rsidRPr="00295BFF" w14:paraId="2BBD46F4" w14:textId="77777777" w:rsidTr="00AD40DA">
        <w:trPr>
          <w:trHeight w:val="359"/>
        </w:trPr>
        <w:tc>
          <w:tcPr>
            <w:tcW w:w="5541" w:type="dxa"/>
          </w:tcPr>
          <w:p w14:paraId="011DD0E8"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(درع طيبة) لتفعيل منظومة المخاطر واستمرارية الأعمال</w:t>
            </w:r>
          </w:p>
        </w:tc>
        <w:tc>
          <w:tcPr>
            <w:tcW w:w="1029" w:type="dxa"/>
          </w:tcPr>
          <w:p w14:paraId="6FE3FF10"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w:t>
            </w:r>
          </w:p>
        </w:tc>
        <w:tc>
          <w:tcPr>
            <w:tcW w:w="1440" w:type="dxa"/>
          </w:tcPr>
          <w:p w14:paraId="18BCFE2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15.9</w:t>
            </w:r>
          </w:p>
        </w:tc>
        <w:tc>
          <w:tcPr>
            <w:tcW w:w="810" w:type="dxa"/>
          </w:tcPr>
          <w:p w14:paraId="256EEE6B"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w:t>
            </w:r>
          </w:p>
        </w:tc>
      </w:tr>
      <w:tr w:rsidR="004116DA" w:rsidRPr="00295BFF" w14:paraId="63D4CCAB" w14:textId="77777777" w:rsidTr="00AD40DA">
        <w:trPr>
          <w:trHeight w:val="359"/>
        </w:trPr>
        <w:tc>
          <w:tcPr>
            <w:tcW w:w="5541" w:type="dxa"/>
          </w:tcPr>
          <w:p w14:paraId="1757CE71" w14:textId="77777777" w:rsidR="004116DA" w:rsidRPr="00295BFF" w:rsidRDefault="004116DA" w:rsidP="00334090">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(مؤسس</w:t>
            </w:r>
            <w:r w:rsidR="0033409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لتطوير التنظيم والحوكمة المؤسسية</w:t>
            </w:r>
          </w:p>
        </w:tc>
        <w:tc>
          <w:tcPr>
            <w:tcW w:w="1029" w:type="dxa"/>
          </w:tcPr>
          <w:p w14:paraId="1E9789B0"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47</w:t>
            </w:r>
          </w:p>
        </w:tc>
        <w:tc>
          <w:tcPr>
            <w:tcW w:w="1440" w:type="dxa"/>
          </w:tcPr>
          <w:p w14:paraId="3689E71A"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w:t>
            </w:r>
          </w:p>
        </w:tc>
        <w:tc>
          <w:tcPr>
            <w:tcW w:w="810" w:type="dxa"/>
          </w:tcPr>
          <w:p w14:paraId="637392D4"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w:t>
            </w:r>
          </w:p>
        </w:tc>
      </w:tr>
      <w:tr w:rsidR="004116DA" w:rsidRPr="00295BFF" w14:paraId="724E72EB" w14:textId="77777777" w:rsidTr="00AD40DA">
        <w:trPr>
          <w:trHeight w:val="359"/>
        </w:trPr>
        <w:tc>
          <w:tcPr>
            <w:tcW w:w="5541" w:type="dxa"/>
          </w:tcPr>
          <w:p w14:paraId="75BCAD69"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(كوادر طيبة) لتنمية منظومة الموارد البشرية</w:t>
            </w:r>
          </w:p>
        </w:tc>
        <w:tc>
          <w:tcPr>
            <w:tcW w:w="1029" w:type="dxa"/>
          </w:tcPr>
          <w:p w14:paraId="6255878F"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38</w:t>
            </w:r>
          </w:p>
        </w:tc>
        <w:tc>
          <w:tcPr>
            <w:tcW w:w="1440" w:type="dxa"/>
          </w:tcPr>
          <w:p w14:paraId="063E60E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11.2</w:t>
            </w:r>
          </w:p>
        </w:tc>
        <w:tc>
          <w:tcPr>
            <w:tcW w:w="810" w:type="dxa"/>
          </w:tcPr>
          <w:p w14:paraId="221748BE" w14:textId="77777777" w:rsidR="004116DA" w:rsidRPr="00295BFF" w:rsidRDefault="004116DA" w:rsidP="00AD40D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w:t>
            </w:r>
          </w:p>
        </w:tc>
      </w:tr>
    </w:tbl>
    <w:p w14:paraId="469B8FAA" w14:textId="77777777" w:rsidR="004116DA" w:rsidRPr="00295BFF" w:rsidRDefault="004116DA" w:rsidP="00AD40DA">
      <w:pPr>
        <w:bidi w:val="0"/>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 ( ن = 340)</w:t>
      </w:r>
    </w:p>
    <w:p w14:paraId="58E354FB" w14:textId="77777777" w:rsidR="004116DA" w:rsidRPr="00295BFF" w:rsidRDefault="004116DA" w:rsidP="00AD40DA">
      <w:pPr>
        <w:tabs>
          <w:tab w:val="left" w:pos="1842"/>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(سُمح للمبحوثين باختيار أكثر من بديل</w:t>
      </w:r>
      <w:r w:rsidR="00CB27C4">
        <w:rPr>
          <w:rFonts w:ascii="Traditional Arabic" w:eastAsia="Times New Roman" w:hAnsi="Traditional Arabic" w:cs="Traditional Arabic" w:hint="cs"/>
          <w:sz w:val="28"/>
          <w:szCs w:val="28"/>
          <w:rtl/>
          <w:lang w:bidi="ar-EG"/>
        </w:rPr>
        <w:t>ٍ</w:t>
      </w:r>
      <w:r w:rsidRPr="00295BFF">
        <w:rPr>
          <w:rFonts w:ascii="Traditional Arabic" w:eastAsia="Times New Roman" w:hAnsi="Traditional Arabic" w:cs="Traditional Arabic"/>
          <w:sz w:val="28"/>
          <w:szCs w:val="28"/>
          <w:rtl/>
          <w:lang w:bidi="ar-EG"/>
        </w:rPr>
        <w:t xml:space="preserve"> للإجابة)</w:t>
      </w:r>
    </w:p>
    <w:p w14:paraId="2440146D" w14:textId="77777777" w:rsidR="004116DA" w:rsidRPr="00295BFF" w:rsidRDefault="004116DA" w:rsidP="00AD40DA">
      <w:pPr>
        <w:tabs>
          <w:tab w:val="left" w:pos="1842"/>
        </w:tabs>
        <w:spacing w:after="0" w:line="240" w:lineRule="auto"/>
        <w:jc w:val="center"/>
        <w:rPr>
          <w:rFonts w:ascii="Traditional Arabic" w:eastAsia="Times New Roman" w:hAnsi="Traditional Arabic" w:cs="Traditional Arabic"/>
          <w:sz w:val="28"/>
          <w:szCs w:val="28"/>
          <w:rtl/>
        </w:rPr>
      </w:pPr>
      <w:r w:rsidRPr="00295BFF">
        <w:rPr>
          <w:rFonts w:ascii="Traditional Arabic" w:hAnsi="Traditional Arabic" w:cs="Traditional Arabic"/>
          <w:noProof/>
          <w:sz w:val="28"/>
          <w:szCs w:val="28"/>
        </w:rPr>
        <w:drawing>
          <wp:inline distT="0" distB="0" distL="0" distR="0" wp14:anchorId="7BFFB9F6" wp14:editId="1C8E1B43">
            <wp:extent cx="4572000" cy="2996588"/>
            <wp:effectExtent l="0" t="0" r="19050" b="1333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495C5B03" w14:textId="77777777" w:rsidR="004116DA" w:rsidRPr="00295BFF" w:rsidRDefault="004116DA" w:rsidP="00334090">
      <w:pPr>
        <w:tabs>
          <w:tab w:val="left" w:pos="1842"/>
        </w:tabs>
        <w:spacing w:after="24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rPr>
        <w:t>شكل رقم (4) : أهم مبادرات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w:t>
      </w:r>
      <w:r w:rsidR="005678FA" w:rsidRPr="00295BFF">
        <w:rPr>
          <w:rFonts w:ascii="Traditional Arabic" w:eastAsia="Times New Roman" w:hAnsi="Traditional Arabic" w:cs="Traditional Arabic"/>
          <w:sz w:val="28"/>
          <w:szCs w:val="28"/>
          <w:rtl/>
        </w:rPr>
        <w:t>الت</w:t>
      </w:r>
      <w:r w:rsidR="00334090" w:rsidRPr="00295BFF">
        <w:rPr>
          <w:rFonts w:ascii="Traditional Arabic" w:eastAsia="Times New Roman" w:hAnsi="Traditional Arabic" w:cs="Traditional Arabic"/>
          <w:sz w:val="28"/>
          <w:szCs w:val="28"/>
          <w:rtl/>
        </w:rPr>
        <w:t>ي</w:t>
      </w:r>
      <w:r w:rsidR="005678FA" w:rsidRPr="00295BFF">
        <w:rPr>
          <w:rFonts w:ascii="Traditional Arabic" w:eastAsia="Times New Roman" w:hAnsi="Traditional Arabic" w:cs="Traditional Arabic"/>
          <w:sz w:val="28"/>
          <w:szCs w:val="28"/>
          <w:rtl/>
        </w:rPr>
        <w:t xml:space="preserve"> قامت بها</w:t>
      </w:r>
      <w:r w:rsidRPr="00295BFF">
        <w:rPr>
          <w:rFonts w:ascii="Traditional Arabic" w:eastAsia="Times New Roman" w:hAnsi="Traditional Arabic" w:cs="Traditional Arabic"/>
          <w:sz w:val="28"/>
          <w:szCs w:val="28"/>
          <w:rtl/>
        </w:rPr>
        <w:t xml:space="preserve"> جامعة طيبة</w:t>
      </w:r>
      <w:r w:rsidR="005678FA" w:rsidRPr="00295BFF">
        <w:rPr>
          <w:rFonts w:ascii="Traditional Arabic" w:eastAsia="Times New Roman" w:hAnsi="Traditional Arabic" w:cs="Traditional Arabic"/>
          <w:sz w:val="28"/>
          <w:szCs w:val="28"/>
          <w:rtl/>
        </w:rPr>
        <w:t xml:space="preserve"> ف</w:t>
      </w:r>
      <w:r w:rsidR="00334090" w:rsidRPr="00295BFF">
        <w:rPr>
          <w:rFonts w:ascii="Traditional Arabic" w:eastAsia="Times New Roman" w:hAnsi="Traditional Arabic" w:cs="Traditional Arabic"/>
          <w:sz w:val="28"/>
          <w:szCs w:val="28"/>
          <w:rtl/>
        </w:rPr>
        <w:t>ي</w:t>
      </w:r>
      <w:r w:rsidR="005678FA" w:rsidRPr="00295BFF">
        <w:rPr>
          <w:rFonts w:ascii="Traditional Arabic" w:eastAsia="Times New Roman" w:hAnsi="Traditional Arabic" w:cs="Traditional Arabic"/>
          <w:sz w:val="28"/>
          <w:szCs w:val="28"/>
          <w:rtl/>
        </w:rPr>
        <w:t xml:space="preserve"> بيئة العمل الأكاديم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ab/>
      </w:r>
    </w:p>
    <w:p w14:paraId="771C4B84" w14:textId="77777777" w:rsidR="004116DA" w:rsidRPr="00295BFF" w:rsidRDefault="004116DA" w:rsidP="0033409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إلى أهم المبادرات الت</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قامت بها جامعة طيبة لمواكبة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 وذلك من وجهة نظر أعضاء هيئة التدريس بالجامعة،وقد جاءت مبادرة (طيبة تك) كأبرز مبادرات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بنسبة 40%، تليها مبادرة (قناة جامعة طيبة الشبكية) لنشر المحاضرات والمؤتمرات إلكترونياً بنسبة 36.5%، تليها مبادرة (إدارة التعلم جسور) لشرح إدارة المحتوى الإلكترون</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للطلاب بنسبة 32.6%، تليها مبادرة (الهاتف الذك</w:t>
      </w:r>
      <w:r w:rsidR="00334090" w:rsidRPr="00295BFF">
        <w:rPr>
          <w:rFonts w:ascii="Traditional Arabic" w:eastAsia="Times New Roman" w:hAnsi="Traditional Arabic" w:cs="Traditional Arabic"/>
          <w:sz w:val="28"/>
          <w:szCs w:val="28"/>
          <w:rtl/>
        </w:rPr>
        <w:t xml:space="preserve">ي) للخدمات الجامعية </w:t>
      </w:r>
      <w:r w:rsidRPr="00295BFF">
        <w:rPr>
          <w:rFonts w:ascii="Traditional Arabic" w:eastAsia="Times New Roman" w:hAnsi="Traditional Arabic" w:cs="Traditional Arabic"/>
          <w:sz w:val="28"/>
          <w:szCs w:val="28"/>
          <w:rtl/>
        </w:rPr>
        <w:t>الإلكترونية بنسبة 27.3%، تليها مبادرة (ريادة طيبة) لتحسين ترتيب الجامعة بالتصنيفات الدولية بنسبة 25.6%، تليها مبادرة (الشبكة اللاسلكية) لربط مبان</w:t>
      </w:r>
      <w:r w:rsidR="00334090" w:rsidRPr="00295BFF">
        <w:rPr>
          <w:rFonts w:ascii="Traditional Arabic" w:eastAsia="Times New Roman" w:hAnsi="Traditional Arabic" w:cs="Traditional Arabic"/>
          <w:sz w:val="28"/>
          <w:szCs w:val="28"/>
          <w:rtl/>
        </w:rPr>
        <w:t>ي الجامعة وتطوير خدمات الإ</w:t>
      </w:r>
      <w:r w:rsidRPr="00295BFF">
        <w:rPr>
          <w:rFonts w:ascii="Traditional Arabic" w:eastAsia="Times New Roman" w:hAnsi="Traditional Arabic" w:cs="Traditional Arabic"/>
          <w:sz w:val="28"/>
          <w:szCs w:val="28"/>
          <w:rtl/>
        </w:rPr>
        <w:t>نترنت بنسبة 22.1%،</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rPr>
        <w:t>تليها مبادرة (مكتبة البرامج التعليمية) للبحث عن البرامج التعليمية بأدوات الفلترة الذكية بنسبة 20.3%،</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rPr>
        <w:t>تليها مبادرة (درع طيبة) لتفعيل منظومة المخاطر واستمرارية الأعمال بنسبة 15.9%، تليها مبادرة (مؤسس</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لتطوير التنظيم والحوكمة المؤسسية بنسبة 13.8%، وأخيراً مبادرة (كوادر طيبة) لتنمية منظومة الموارد البشرية بنسبة 11.2% من إجمال</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العينة.</w:t>
      </w:r>
    </w:p>
    <w:p w14:paraId="138A0775" w14:textId="77777777" w:rsidR="004116DA" w:rsidRPr="00295BFF" w:rsidRDefault="004116DA" w:rsidP="002E320A">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ووفقاً لما سبق، يستنتج الباحث تعدُد المبادرات والبرامج التعليمية الت</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تبنتها جامعة طيبة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ضوء التحول الرقم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الذ</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تشهده المملكة، وتركيز هذه المبادرات على تحديث الأنظمة الإدارية والتعليمية، وتقديم الخدمات الطلابية بشكلٍ إلكترون</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لتسهيل وصول الطلاب إليها، وتطوير البحث العلم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وزيادة كفاءة استخدام الموارد التكنولوجية، وتعزيز مكانة الجامعة محليا</w:t>
      </w:r>
      <w:r w:rsidR="0033409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ودولياً، وتطبيق أنظمة فعالة لإدارة بيانات الطلاب وأعضاء هيئة التدريس،  وتعزيز تجربة التعليم الإلكترون</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من خلال إتاحة المحتوى التعليم</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للطلاب ف</w:t>
      </w:r>
      <w:r w:rsidR="0033409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شكل محاضراتٍ يتم نشرها إلكترونيا</w:t>
      </w:r>
      <w:r w:rsidR="0033409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لتزويد الطلاب بالمعلومات الكافية </w:t>
      </w:r>
      <w:r w:rsidR="00334090" w:rsidRPr="00295BFF">
        <w:rPr>
          <w:rFonts w:ascii="Traditional Arabic" w:eastAsia="Times New Roman" w:hAnsi="Traditional Arabic" w:cs="Traditional Arabic"/>
          <w:sz w:val="28"/>
          <w:szCs w:val="28"/>
          <w:rtl/>
        </w:rPr>
        <w:t>عن</w:t>
      </w:r>
      <w:r w:rsidRPr="00295BFF">
        <w:rPr>
          <w:rFonts w:ascii="Traditional Arabic" w:eastAsia="Times New Roman" w:hAnsi="Traditional Arabic" w:cs="Traditional Arabic"/>
          <w:sz w:val="28"/>
          <w:szCs w:val="28"/>
          <w:rtl/>
        </w:rPr>
        <w:t xml:space="preserve"> المقررات الدراسية على اختلاف أماكن تواجدهم بالمملكة، مع مراعاة تحسين خدمات الإنترنت وتوفير أدوات التعليم الذك</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للطلاب، وذلك ف</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إطار حوكمة المؤسسات التعليمية الت</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تقوم على ات</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باع السياسات والقواعد المنظمة لإدارة الجامعات ومسؤولياتها ف</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ضمان الشفافية، والم</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ساءلة، وتحسين جودة التعليم العال</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وتوفير بيئة</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تعليمية</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فعالة</w:t>
      </w:r>
      <w:r w:rsidR="002E320A" w:rsidRPr="00295BFF">
        <w:rPr>
          <w:rFonts w:ascii="Traditional Arabic" w:eastAsia="Times New Roman" w:hAnsi="Traditional Arabic" w:cs="Traditional Arabic"/>
          <w:sz w:val="28"/>
          <w:szCs w:val="28"/>
          <w:rtl/>
        </w:rPr>
        <w:t>ٍ</w:t>
      </w:r>
      <w:r w:rsidR="00364DB4" w:rsidRPr="00295BFF">
        <w:rPr>
          <w:rFonts w:ascii="Traditional Arabic" w:eastAsia="Times New Roman" w:hAnsi="Traditional Arabic" w:cs="Traditional Arabic"/>
          <w:sz w:val="28"/>
          <w:szCs w:val="28"/>
          <w:rtl/>
        </w:rPr>
        <w:t xml:space="preserve"> وجذابة</w:t>
      </w:r>
      <w:r w:rsidR="002E320A" w:rsidRPr="00295BFF">
        <w:rPr>
          <w:rFonts w:ascii="Traditional Arabic" w:eastAsia="Times New Roman" w:hAnsi="Traditional Arabic" w:cs="Traditional Arabic"/>
          <w:sz w:val="28"/>
          <w:szCs w:val="28"/>
          <w:rtl/>
        </w:rPr>
        <w:t>ٍ</w:t>
      </w:r>
      <w:r w:rsidR="00364DB4" w:rsidRPr="00295BFF">
        <w:rPr>
          <w:rFonts w:ascii="Traditional Arabic" w:eastAsia="Times New Roman" w:hAnsi="Traditional Arabic" w:cs="Traditional Arabic"/>
          <w:sz w:val="28"/>
          <w:szCs w:val="28"/>
          <w:rtl/>
        </w:rPr>
        <w:t xml:space="preserve"> للطلاب</w:t>
      </w:r>
      <w:r w:rsidRPr="00295BFF">
        <w:rPr>
          <w:rFonts w:ascii="Traditional Arabic" w:eastAsia="Times New Roman" w:hAnsi="Traditional Arabic" w:cs="Traditional Arabic"/>
          <w:sz w:val="28"/>
          <w:szCs w:val="28"/>
          <w:rtl/>
        </w:rPr>
        <w:t>، ودعم ات</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خاذ القرارات، وضمان تحقيق الأهداف الأكاديمية والتنموية بشكلٍ م</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ستدام.</w:t>
      </w:r>
    </w:p>
    <w:p w14:paraId="314CDAC3" w14:textId="77777777" w:rsidR="004116DA" w:rsidRPr="00295BFF" w:rsidRDefault="002E320A" w:rsidP="008F4988">
      <w:pPr>
        <w:numPr>
          <w:ilvl w:val="0"/>
          <w:numId w:val="15"/>
        </w:numPr>
        <w:spacing w:after="0" w:line="240" w:lineRule="auto"/>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lang w:bidi="ar-EG"/>
        </w:rPr>
        <w:t>الفروق في</w:t>
      </w:r>
      <w:r w:rsidR="004116DA" w:rsidRPr="00295BFF">
        <w:rPr>
          <w:rFonts w:ascii="Traditional Arabic" w:hAnsi="Traditional Arabic" w:cs="Traditional Arabic"/>
          <w:b/>
          <w:bCs/>
          <w:sz w:val="28"/>
          <w:szCs w:val="28"/>
          <w:rtl/>
          <w:lang w:bidi="ar-EG"/>
        </w:rPr>
        <w:t xml:space="preserve"> استجابات أعضاء هيئة التدريس حول معايير استيفاء الجامعة  لمتطلبات التحول الرقم</w:t>
      </w:r>
      <w:r w:rsidRPr="00295BFF">
        <w:rPr>
          <w:rFonts w:ascii="Traditional Arabic" w:hAnsi="Traditional Arabic" w:cs="Traditional Arabic"/>
          <w:b/>
          <w:bCs/>
          <w:sz w:val="28"/>
          <w:szCs w:val="28"/>
          <w:rtl/>
          <w:lang w:bidi="ar-EG"/>
        </w:rPr>
        <w:t>ي</w:t>
      </w:r>
      <w:r w:rsidR="004116DA" w:rsidRPr="00295BFF">
        <w:rPr>
          <w:rFonts w:ascii="Traditional Arabic" w:hAnsi="Traditional Arabic" w:cs="Traditional Arabic"/>
          <w:b/>
          <w:bCs/>
          <w:sz w:val="28"/>
          <w:szCs w:val="28"/>
          <w:rtl/>
          <w:lang w:bidi="ar-EG"/>
        </w:rPr>
        <w:t xml:space="preserve"> ف</w:t>
      </w:r>
      <w:r w:rsidRPr="00295BFF">
        <w:rPr>
          <w:rFonts w:ascii="Traditional Arabic" w:hAnsi="Traditional Arabic" w:cs="Traditional Arabic"/>
          <w:b/>
          <w:bCs/>
          <w:sz w:val="28"/>
          <w:szCs w:val="28"/>
          <w:rtl/>
          <w:lang w:bidi="ar-EG"/>
        </w:rPr>
        <w:t>ي</w:t>
      </w:r>
      <w:r w:rsidR="004116DA" w:rsidRPr="00295BFF">
        <w:rPr>
          <w:rFonts w:ascii="Traditional Arabic" w:hAnsi="Traditional Arabic" w:cs="Traditional Arabic"/>
          <w:b/>
          <w:bCs/>
          <w:sz w:val="28"/>
          <w:szCs w:val="28"/>
          <w:rtl/>
          <w:lang w:bidi="ar-EG"/>
        </w:rPr>
        <w:t xml:space="preserve"> بيئة العمل الأكاديم</w:t>
      </w:r>
      <w:r w:rsidRPr="00295BFF">
        <w:rPr>
          <w:rFonts w:ascii="Traditional Arabic" w:hAnsi="Traditional Arabic" w:cs="Traditional Arabic"/>
          <w:b/>
          <w:bCs/>
          <w:sz w:val="28"/>
          <w:szCs w:val="28"/>
          <w:rtl/>
          <w:lang w:bidi="ar-EG"/>
        </w:rPr>
        <w:t>ي</w:t>
      </w:r>
      <w:r w:rsidR="004116DA" w:rsidRPr="00295BFF">
        <w:rPr>
          <w:rFonts w:ascii="Traditional Arabic" w:hAnsi="Traditional Arabic" w:cs="Traditional Arabic"/>
          <w:b/>
          <w:bCs/>
          <w:sz w:val="28"/>
          <w:szCs w:val="28"/>
          <w:rtl/>
          <w:lang w:bidi="ar-EG"/>
        </w:rPr>
        <w:t xml:space="preserve">:          </w:t>
      </w:r>
    </w:p>
    <w:p w14:paraId="6C713AB6" w14:textId="77777777" w:rsidR="004116DA" w:rsidRPr="00295BFF" w:rsidRDefault="004116DA" w:rsidP="00CB27C4">
      <w:pPr>
        <w:spacing w:after="0"/>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(9): مقياس استيفاء الجامعة لمتطلبات التحول الرقم</w:t>
      </w:r>
      <w:r w:rsidR="002E320A"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ف</w:t>
      </w:r>
      <w:r w:rsidR="002E320A"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بيئة العمل الأكاديم</w:t>
      </w:r>
      <w:r w:rsidR="002E320A"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w:t>
      </w:r>
      <w:r w:rsidR="00364DB4" w:rsidRPr="00295BFF">
        <w:rPr>
          <w:rFonts w:ascii="Traditional Arabic" w:hAnsi="Traditional Arabic" w:cs="Traditional Arabic"/>
          <w:sz w:val="28"/>
          <w:szCs w:val="28"/>
          <w:rtl/>
          <w:lang w:bidi="ar-EG"/>
        </w:rPr>
        <w:t xml:space="preserve">  </w:t>
      </w:r>
    </w:p>
    <w:tbl>
      <w:tblPr>
        <w:tblStyle w:val="TableGrid111"/>
        <w:bidiVisual/>
        <w:tblW w:w="0" w:type="auto"/>
        <w:jc w:val="center"/>
        <w:tblLook w:val="04A0" w:firstRow="1" w:lastRow="0" w:firstColumn="1" w:lastColumn="0" w:noHBand="0" w:noVBand="1"/>
      </w:tblPr>
      <w:tblGrid>
        <w:gridCol w:w="510"/>
        <w:gridCol w:w="2476"/>
        <w:gridCol w:w="496"/>
        <w:gridCol w:w="549"/>
        <w:gridCol w:w="496"/>
        <w:gridCol w:w="549"/>
        <w:gridCol w:w="496"/>
        <w:gridCol w:w="549"/>
        <w:gridCol w:w="612"/>
        <w:gridCol w:w="735"/>
        <w:gridCol w:w="828"/>
      </w:tblGrid>
      <w:tr w:rsidR="00AD40DA" w:rsidRPr="00295BFF" w14:paraId="49F9C6E7" w14:textId="77777777" w:rsidTr="00CB27C4">
        <w:trPr>
          <w:trHeight w:val="1007"/>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E64A15" w14:textId="77777777" w:rsidR="00364DB4" w:rsidRPr="00295BFF" w:rsidRDefault="00AD40DA" w:rsidP="00CB27C4">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الاستجابات</w:t>
            </w:r>
          </w:p>
          <w:p w14:paraId="73B4EC1B" w14:textId="77777777" w:rsidR="004116DA" w:rsidRPr="00295BFF" w:rsidRDefault="004116DA" w:rsidP="002E320A">
            <w:pP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 xml:space="preserve">متطلبات التحول </w:t>
            </w:r>
            <w:r w:rsidR="002E320A" w:rsidRPr="00295BFF">
              <w:rPr>
                <w:rFonts w:ascii="Traditional Arabic" w:eastAsia="Times New Roman" w:hAnsi="Traditional Arabic" w:cs="Traditional Arabic"/>
                <w:b/>
                <w:bCs/>
                <w:sz w:val="28"/>
                <w:szCs w:val="28"/>
                <w:rtl/>
                <w:lang w:bidi="ar-EG"/>
              </w:rPr>
              <w:t>الرقمي</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D2B7E6" w14:textId="77777777" w:rsidR="004116DA" w:rsidRPr="00295BFF" w:rsidRDefault="00CB27C4" w:rsidP="00AD40DA">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5040" behindDoc="0" locked="0" layoutInCell="1" allowOverlap="1" wp14:anchorId="527B9CFB" wp14:editId="6B4238E6">
                      <wp:simplePos x="0" y="0"/>
                      <wp:positionH relativeFrom="column">
                        <wp:posOffset>755994</wp:posOffset>
                      </wp:positionH>
                      <wp:positionV relativeFrom="paragraph">
                        <wp:posOffset>7536</wp:posOffset>
                      </wp:positionV>
                      <wp:extent cx="2666082" cy="638978"/>
                      <wp:effectExtent l="0" t="0" r="20320" b="27940"/>
                      <wp:wrapNone/>
                      <wp:docPr id="1" name="Straight Connector 1"/>
                      <wp:cNvGraphicFramePr/>
                      <a:graphic xmlns:a="http://schemas.openxmlformats.org/drawingml/2006/main">
                        <a:graphicData uri="http://schemas.microsoft.com/office/word/2010/wordprocessingShape">
                          <wps:wsp>
                            <wps:cNvCnPr/>
                            <wps:spPr>
                              <a:xfrm flipH="1">
                                <a:off x="0" y="0"/>
                                <a:ext cx="2666082" cy="63897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010BDF" id="Straight Connector 1" o:spid="_x0000_s1026" style="position:absolute;left:0;text-align:left;flip:x;z-index:251735040;visibility:visible;mso-wrap-style:square;mso-wrap-distance-left:9pt;mso-wrap-distance-top:0;mso-wrap-distance-right:9pt;mso-wrap-distance-bottom:0;mso-position-horizontal:absolute;mso-position-horizontal-relative:text;mso-position-vertical:absolute;mso-position-vertical-relative:text" from="59.55pt,.6pt" to="269.5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" strokecolor="black [3040]"/>
                  </w:pict>
                </mc:Fallback>
              </mc:AlternateContent>
            </w:r>
            <w:r w:rsidR="004116DA" w:rsidRPr="00295BFF">
              <w:rPr>
                <w:rFonts w:ascii="Traditional Arabic" w:eastAsia="Times New Roman" w:hAnsi="Traditional Arabic" w:cs="Traditional Arabic"/>
                <w:b/>
                <w:bCs/>
                <w:sz w:val="28"/>
                <w:szCs w:val="28"/>
                <w:rtl/>
                <w:lang w:bidi="ar-EG"/>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E5E890"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7DFD0"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معارض</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F20003" w14:textId="77777777" w:rsidR="004116DA" w:rsidRPr="00295BFF" w:rsidRDefault="004116DA" w:rsidP="002E320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المتوسط الحساب</w:t>
            </w:r>
            <w:r w:rsidR="002E320A" w:rsidRPr="00295BFF">
              <w:rPr>
                <w:rFonts w:ascii="Traditional Arabic" w:eastAsia="Times New Roman" w:hAnsi="Traditional Arabic" w:cs="Traditional Arabic"/>
                <w:b/>
                <w:bCs/>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F73794" w14:textId="77777777" w:rsidR="004116DA" w:rsidRPr="00295BFF" w:rsidRDefault="004116DA" w:rsidP="002E320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الانحراف المعيار</w:t>
            </w:r>
            <w:r w:rsidR="002E320A" w:rsidRPr="00295BFF">
              <w:rPr>
                <w:rFonts w:ascii="Traditional Arabic" w:eastAsia="Times New Roman" w:hAnsi="Traditional Arabic" w:cs="Traditional Arabic"/>
                <w:b/>
                <w:bCs/>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1BDCFD"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معامل الاختلاف</w:t>
            </w:r>
          </w:p>
        </w:tc>
      </w:tr>
      <w:tr w:rsidR="00AD40DA" w:rsidRPr="00295BFF" w14:paraId="6890E149" w14:textId="77777777" w:rsidTr="00CB27C4">
        <w:trPr>
          <w:trHeight w:val="53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506277" w14:textId="77777777" w:rsidR="004116DA" w:rsidRPr="00295BFF" w:rsidRDefault="004116DA" w:rsidP="00AD40DA">
            <w:pPr>
              <w:tabs>
                <w:tab w:val="right" w:pos="5596"/>
              </w:tabs>
              <w:rPr>
                <w:rFonts w:ascii="Traditional Arabic" w:eastAsia="Times New Roman" w:hAnsi="Traditional Arabic" w:cs="Traditional Arabic"/>
                <w:b/>
                <w:bCs/>
                <w:noProof/>
                <w:sz w:val="28"/>
                <w:szCs w:val="28"/>
                <w:rtl/>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DE1AD7" w14:textId="77777777" w:rsidR="004116DA" w:rsidRPr="00295BFF" w:rsidRDefault="004116DA" w:rsidP="00AD40DA">
            <w:pPr>
              <w:tabs>
                <w:tab w:val="right" w:pos="5596"/>
              </w:tabs>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B87902" w14:textId="77777777" w:rsidR="004116DA" w:rsidRPr="00295BFF" w:rsidRDefault="004116DA" w:rsidP="00AD40DA">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06FF77"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836BD8"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CD21BA"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939165"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3DABB4"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0F453"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DA0F7D" w14:textId="77777777" w:rsidR="004116DA" w:rsidRPr="00295BFF" w:rsidRDefault="004116DA" w:rsidP="00AD40DA">
            <w:pPr>
              <w:tabs>
                <w:tab w:val="right" w:pos="5596"/>
              </w:tabs>
              <w:jc w:val="center"/>
              <w:rPr>
                <w:rFonts w:ascii="Traditional Arabic" w:eastAsia="Times New Roman" w:hAnsi="Traditional Arabic" w:cs="Traditional Arabic"/>
                <w:b/>
                <w:bCs/>
                <w:sz w:val="28"/>
                <w:szCs w:val="28"/>
                <w:rtl/>
                <w:lang w:bidi="ar-EG"/>
              </w:rPr>
            </w:pPr>
          </w:p>
        </w:tc>
      </w:tr>
      <w:tr w:rsidR="00AD40DA" w:rsidRPr="00295BFF" w14:paraId="1C9EA32E" w14:textId="77777777" w:rsidTr="00C80155">
        <w:trPr>
          <w:cantSplit/>
          <w:trHeight w:val="1007"/>
          <w:jc w:val="center"/>
        </w:trPr>
        <w:tc>
          <w:tcPr>
            <w:tcW w:w="0" w:type="auto"/>
            <w:vMerge w:val="restart"/>
            <w:tcBorders>
              <w:top w:val="single" w:sz="4" w:space="0" w:color="auto"/>
              <w:left w:val="single" w:sz="4" w:space="0" w:color="auto"/>
              <w:right w:val="single" w:sz="4" w:space="0" w:color="auto"/>
            </w:tcBorders>
            <w:textDirection w:val="btLr"/>
          </w:tcPr>
          <w:p w14:paraId="191F942D" w14:textId="77777777" w:rsidR="004116DA" w:rsidRPr="00295BFF" w:rsidRDefault="004116DA" w:rsidP="00AD40DA">
            <w:pPr>
              <w:tabs>
                <w:tab w:val="left" w:pos="5031"/>
              </w:tabs>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رقمنة الخدمات التعليمية</w:t>
            </w:r>
          </w:p>
        </w:tc>
        <w:tc>
          <w:tcPr>
            <w:tcW w:w="0" w:type="auto"/>
            <w:tcBorders>
              <w:top w:val="single" w:sz="4" w:space="0" w:color="auto"/>
              <w:left w:val="single" w:sz="4" w:space="0" w:color="auto"/>
              <w:bottom w:val="single" w:sz="4" w:space="0" w:color="auto"/>
              <w:right w:val="single" w:sz="4" w:space="0" w:color="auto"/>
            </w:tcBorders>
          </w:tcPr>
          <w:p w14:paraId="6B842FFA" w14:textId="77777777" w:rsidR="004116DA" w:rsidRPr="00295BFF" w:rsidRDefault="004116DA" w:rsidP="00AD40DA">
            <w:pPr>
              <w:tabs>
                <w:tab w:val="left" w:pos="5031"/>
              </w:tabs>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تقوم الجامعة بتحويل الخدمات التقليدية والإجراءات المادية في الجامعات إلى شكل</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رقمى، مما يسهّل الوصول للمعلومات والموارد التعليمية والبحثية</w:t>
            </w:r>
          </w:p>
        </w:tc>
        <w:tc>
          <w:tcPr>
            <w:tcW w:w="0" w:type="auto"/>
            <w:tcBorders>
              <w:top w:val="single" w:sz="4" w:space="0" w:color="auto"/>
              <w:left w:val="single" w:sz="4" w:space="0" w:color="auto"/>
              <w:bottom w:val="single" w:sz="4" w:space="0" w:color="auto"/>
              <w:right w:val="single" w:sz="4" w:space="0" w:color="auto"/>
            </w:tcBorders>
          </w:tcPr>
          <w:p w14:paraId="49317B69" w14:textId="77777777" w:rsidR="004116DA" w:rsidRPr="00295BFF" w:rsidRDefault="004116DA" w:rsidP="00AD40DA">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161</w:t>
            </w:r>
          </w:p>
        </w:tc>
        <w:tc>
          <w:tcPr>
            <w:tcW w:w="0" w:type="auto"/>
            <w:tcBorders>
              <w:top w:val="single" w:sz="4" w:space="0" w:color="auto"/>
              <w:left w:val="single" w:sz="4" w:space="0" w:color="auto"/>
              <w:bottom w:val="single" w:sz="4" w:space="0" w:color="auto"/>
              <w:right w:val="single" w:sz="4" w:space="0" w:color="auto"/>
            </w:tcBorders>
          </w:tcPr>
          <w:p w14:paraId="0A585313" w14:textId="77777777" w:rsidR="004116DA" w:rsidRPr="00295BFF" w:rsidRDefault="004116DA" w:rsidP="00AD40DA">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47.4</w:t>
            </w:r>
          </w:p>
        </w:tc>
        <w:tc>
          <w:tcPr>
            <w:tcW w:w="0" w:type="auto"/>
            <w:tcBorders>
              <w:top w:val="single" w:sz="4" w:space="0" w:color="auto"/>
              <w:left w:val="single" w:sz="4" w:space="0" w:color="auto"/>
              <w:bottom w:val="single" w:sz="4" w:space="0" w:color="auto"/>
              <w:right w:val="single" w:sz="4" w:space="0" w:color="auto"/>
            </w:tcBorders>
          </w:tcPr>
          <w:p w14:paraId="7977B0E7"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114</w:t>
            </w:r>
          </w:p>
        </w:tc>
        <w:tc>
          <w:tcPr>
            <w:tcW w:w="0" w:type="auto"/>
            <w:tcBorders>
              <w:top w:val="single" w:sz="4" w:space="0" w:color="auto"/>
              <w:left w:val="single" w:sz="4" w:space="0" w:color="auto"/>
              <w:bottom w:val="single" w:sz="4" w:space="0" w:color="auto"/>
              <w:right w:val="single" w:sz="4" w:space="0" w:color="auto"/>
            </w:tcBorders>
          </w:tcPr>
          <w:p w14:paraId="7FCA862D"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33.5</w:t>
            </w:r>
          </w:p>
        </w:tc>
        <w:tc>
          <w:tcPr>
            <w:tcW w:w="0" w:type="auto"/>
            <w:tcBorders>
              <w:top w:val="single" w:sz="4" w:space="0" w:color="auto"/>
              <w:left w:val="single" w:sz="4" w:space="0" w:color="auto"/>
              <w:bottom w:val="single" w:sz="4" w:space="0" w:color="auto"/>
              <w:right w:val="single" w:sz="4" w:space="0" w:color="auto"/>
            </w:tcBorders>
          </w:tcPr>
          <w:p w14:paraId="178A5AB8"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65</w:t>
            </w:r>
          </w:p>
        </w:tc>
        <w:tc>
          <w:tcPr>
            <w:tcW w:w="0" w:type="auto"/>
            <w:tcBorders>
              <w:top w:val="single" w:sz="4" w:space="0" w:color="auto"/>
              <w:left w:val="single" w:sz="4" w:space="0" w:color="auto"/>
              <w:bottom w:val="single" w:sz="4" w:space="0" w:color="auto"/>
              <w:right w:val="single" w:sz="4" w:space="0" w:color="auto"/>
            </w:tcBorders>
          </w:tcPr>
          <w:p w14:paraId="31C70DC0"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19.1</w:t>
            </w:r>
          </w:p>
        </w:tc>
        <w:tc>
          <w:tcPr>
            <w:tcW w:w="0" w:type="auto"/>
            <w:tcBorders>
              <w:top w:val="single" w:sz="4" w:space="0" w:color="auto"/>
              <w:left w:val="single" w:sz="4" w:space="0" w:color="auto"/>
              <w:bottom w:val="single" w:sz="4" w:space="0" w:color="auto"/>
              <w:right w:val="single" w:sz="4" w:space="0" w:color="auto"/>
            </w:tcBorders>
          </w:tcPr>
          <w:p w14:paraId="3C674E79"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623A5BFC"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144.88</w:t>
            </w:r>
          </w:p>
        </w:tc>
        <w:tc>
          <w:tcPr>
            <w:tcW w:w="0" w:type="auto"/>
            <w:tcBorders>
              <w:top w:val="single" w:sz="4" w:space="0" w:color="auto"/>
              <w:left w:val="single" w:sz="4" w:space="0" w:color="auto"/>
              <w:bottom w:val="single" w:sz="4" w:space="0" w:color="auto"/>
              <w:right w:val="single" w:sz="4" w:space="0" w:color="auto"/>
            </w:tcBorders>
          </w:tcPr>
          <w:p w14:paraId="73E7BF31"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8423.26</w:t>
            </w:r>
          </w:p>
        </w:tc>
      </w:tr>
      <w:tr w:rsidR="00AD40DA" w:rsidRPr="00295BFF" w14:paraId="54C247CE" w14:textId="77777777" w:rsidTr="00C80155">
        <w:trPr>
          <w:cantSplit/>
          <w:trHeight w:val="629"/>
          <w:jc w:val="center"/>
        </w:trPr>
        <w:tc>
          <w:tcPr>
            <w:tcW w:w="0" w:type="auto"/>
            <w:vMerge/>
            <w:tcBorders>
              <w:left w:val="single" w:sz="4" w:space="0" w:color="auto"/>
              <w:right w:val="single" w:sz="4" w:space="0" w:color="auto"/>
            </w:tcBorders>
            <w:textDirection w:val="btLr"/>
          </w:tcPr>
          <w:p w14:paraId="0CE6D03D" w14:textId="77777777" w:rsidR="004116DA" w:rsidRPr="00295BFF" w:rsidRDefault="004116DA" w:rsidP="00AD40DA">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DCF744D" w14:textId="77777777" w:rsidR="004116DA" w:rsidRPr="00295BFF" w:rsidRDefault="004116DA" w:rsidP="00AD40DA">
            <w:pPr>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 تحرص الجامعة على تطوير منص</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ات</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إلكترونية</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لزيادة مرونة وتفاعلية التعل</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م</w:t>
            </w:r>
          </w:p>
        </w:tc>
        <w:tc>
          <w:tcPr>
            <w:tcW w:w="0" w:type="auto"/>
            <w:tcBorders>
              <w:top w:val="single" w:sz="4" w:space="0" w:color="auto"/>
              <w:left w:val="single" w:sz="4" w:space="0" w:color="auto"/>
              <w:bottom w:val="single" w:sz="4" w:space="0" w:color="auto"/>
              <w:right w:val="single" w:sz="4" w:space="0" w:color="auto"/>
            </w:tcBorders>
          </w:tcPr>
          <w:p w14:paraId="6AAD7407" w14:textId="77777777" w:rsidR="004116DA" w:rsidRPr="00295BFF" w:rsidRDefault="004116DA" w:rsidP="00AD40DA">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149</w:t>
            </w:r>
          </w:p>
        </w:tc>
        <w:tc>
          <w:tcPr>
            <w:tcW w:w="0" w:type="auto"/>
            <w:tcBorders>
              <w:top w:val="single" w:sz="4" w:space="0" w:color="auto"/>
              <w:left w:val="single" w:sz="4" w:space="0" w:color="auto"/>
              <w:bottom w:val="single" w:sz="4" w:space="0" w:color="auto"/>
              <w:right w:val="single" w:sz="4" w:space="0" w:color="auto"/>
            </w:tcBorders>
          </w:tcPr>
          <w:p w14:paraId="1B492A61" w14:textId="77777777" w:rsidR="004116DA" w:rsidRPr="00295BFF" w:rsidRDefault="004116DA" w:rsidP="00AD40DA">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43.8</w:t>
            </w:r>
          </w:p>
        </w:tc>
        <w:tc>
          <w:tcPr>
            <w:tcW w:w="0" w:type="auto"/>
            <w:tcBorders>
              <w:top w:val="single" w:sz="4" w:space="0" w:color="auto"/>
              <w:left w:val="single" w:sz="4" w:space="0" w:color="auto"/>
              <w:bottom w:val="single" w:sz="4" w:space="0" w:color="auto"/>
              <w:right w:val="single" w:sz="4" w:space="0" w:color="auto"/>
            </w:tcBorders>
          </w:tcPr>
          <w:p w14:paraId="60EB8C0D"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4768AD22"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15C6C619"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05AA7145"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35.9</w:t>
            </w:r>
          </w:p>
        </w:tc>
        <w:tc>
          <w:tcPr>
            <w:tcW w:w="0" w:type="auto"/>
            <w:tcBorders>
              <w:top w:val="single" w:sz="4" w:space="0" w:color="auto"/>
              <w:left w:val="single" w:sz="4" w:space="0" w:color="auto"/>
              <w:bottom w:val="single" w:sz="4" w:space="0" w:color="auto"/>
              <w:right w:val="single" w:sz="4" w:space="0" w:color="auto"/>
            </w:tcBorders>
          </w:tcPr>
          <w:p w14:paraId="76C822C7"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1.92</w:t>
            </w:r>
          </w:p>
        </w:tc>
        <w:tc>
          <w:tcPr>
            <w:tcW w:w="0" w:type="auto"/>
            <w:tcBorders>
              <w:top w:val="single" w:sz="4" w:space="0" w:color="auto"/>
              <w:left w:val="single" w:sz="4" w:space="0" w:color="auto"/>
              <w:bottom w:val="single" w:sz="4" w:space="0" w:color="auto"/>
              <w:right w:val="single" w:sz="4" w:space="0" w:color="auto"/>
            </w:tcBorders>
          </w:tcPr>
          <w:p w14:paraId="76EB2DC4"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142.39</w:t>
            </w:r>
          </w:p>
        </w:tc>
        <w:tc>
          <w:tcPr>
            <w:tcW w:w="0" w:type="auto"/>
            <w:tcBorders>
              <w:top w:val="single" w:sz="4" w:space="0" w:color="auto"/>
              <w:left w:val="single" w:sz="4" w:space="0" w:color="auto"/>
              <w:bottom w:val="single" w:sz="4" w:space="0" w:color="auto"/>
              <w:right w:val="single" w:sz="4" w:space="0" w:color="auto"/>
            </w:tcBorders>
          </w:tcPr>
          <w:p w14:paraId="3747B39C"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7416.15</w:t>
            </w:r>
          </w:p>
        </w:tc>
      </w:tr>
      <w:tr w:rsidR="00AD40DA" w:rsidRPr="00295BFF" w14:paraId="31E79D93" w14:textId="77777777" w:rsidTr="00C80155">
        <w:trPr>
          <w:cantSplit/>
          <w:trHeight w:val="629"/>
          <w:jc w:val="center"/>
        </w:trPr>
        <w:tc>
          <w:tcPr>
            <w:tcW w:w="0" w:type="auto"/>
            <w:vMerge/>
            <w:tcBorders>
              <w:left w:val="single" w:sz="4" w:space="0" w:color="auto"/>
              <w:right w:val="single" w:sz="4" w:space="0" w:color="auto"/>
            </w:tcBorders>
            <w:textDirection w:val="btLr"/>
          </w:tcPr>
          <w:p w14:paraId="3C498566" w14:textId="77777777" w:rsidR="004116DA" w:rsidRPr="00295BFF" w:rsidRDefault="004116DA" w:rsidP="00AD40DA">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B8F728B" w14:textId="77777777" w:rsidR="004116DA" w:rsidRPr="00295BFF" w:rsidRDefault="004116DA" w:rsidP="002E320A">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 تقوم الجامعة بتوفير أدوات</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لتحليل البيانات، وتحسين بيئات العمل الأكاديمية، وذلك لتمكين عمليات التعلم الذات</w:t>
            </w:r>
            <w:r w:rsidR="002E320A" w:rsidRPr="00295BFF">
              <w:rPr>
                <w:rFonts w:ascii="Traditional Arabic" w:eastAsia="Times New Roman" w:hAnsi="Traditional Arabic" w:cs="Traditional Arabic"/>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tcPr>
          <w:p w14:paraId="792A2C30" w14:textId="77777777" w:rsidR="004116DA" w:rsidRPr="00295BFF" w:rsidRDefault="004116DA" w:rsidP="00AD40DA">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106</w:t>
            </w:r>
          </w:p>
        </w:tc>
        <w:tc>
          <w:tcPr>
            <w:tcW w:w="0" w:type="auto"/>
            <w:tcBorders>
              <w:top w:val="single" w:sz="4" w:space="0" w:color="auto"/>
              <w:left w:val="single" w:sz="4" w:space="0" w:color="auto"/>
              <w:bottom w:val="single" w:sz="4" w:space="0" w:color="auto"/>
              <w:right w:val="single" w:sz="4" w:space="0" w:color="auto"/>
            </w:tcBorders>
          </w:tcPr>
          <w:p w14:paraId="61EE2AA4" w14:textId="77777777" w:rsidR="004116DA" w:rsidRPr="00295BFF" w:rsidRDefault="004116DA" w:rsidP="00AD40DA">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31.2</w:t>
            </w:r>
          </w:p>
        </w:tc>
        <w:tc>
          <w:tcPr>
            <w:tcW w:w="0" w:type="auto"/>
            <w:tcBorders>
              <w:top w:val="single" w:sz="4" w:space="0" w:color="auto"/>
              <w:left w:val="single" w:sz="4" w:space="0" w:color="auto"/>
              <w:bottom w:val="single" w:sz="4" w:space="0" w:color="auto"/>
              <w:right w:val="single" w:sz="4" w:space="0" w:color="auto"/>
            </w:tcBorders>
          </w:tcPr>
          <w:p w14:paraId="08E6C380"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110</w:t>
            </w:r>
          </w:p>
        </w:tc>
        <w:tc>
          <w:tcPr>
            <w:tcW w:w="0" w:type="auto"/>
            <w:tcBorders>
              <w:top w:val="single" w:sz="4" w:space="0" w:color="auto"/>
              <w:left w:val="single" w:sz="4" w:space="0" w:color="auto"/>
              <w:bottom w:val="single" w:sz="4" w:space="0" w:color="auto"/>
              <w:right w:val="single" w:sz="4" w:space="0" w:color="auto"/>
            </w:tcBorders>
          </w:tcPr>
          <w:p w14:paraId="17E6CAE3"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32.3</w:t>
            </w:r>
          </w:p>
        </w:tc>
        <w:tc>
          <w:tcPr>
            <w:tcW w:w="0" w:type="auto"/>
            <w:tcBorders>
              <w:top w:val="single" w:sz="4" w:space="0" w:color="auto"/>
              <w:left w:val="single" w:sz="4" w:space="0" w:color="auto"/>
              <w:bottom w:val="single" w:sz="4" w:space="0" w:color="auto"/>
              <w:right w:val="single" w:sz="4" w:space="0" w:color="auto"/>
            </w:tcBorders>
          </w:tcPr>
          <w:p w14:paraId="0C022196"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124</w:t>
            </w:r>
          </w:p>
        </w:tc>
        <w:tc>
          <w:tcPr>
            <w:tcW w:w="0" w:type="auto"/>
            <w:tcBorders>
              <w:top w:val="single" w:sz="4" w:space="0" w:color="auto"/>
              <w:left w:val="single" w:sz="4" w:space="0" w:color="auto"/>
              <w:bottom w:val="single" w:sz="4" w:space="0" w:color="auto"/>
              <w:right w:val="single" w:sz="4" w:space="0" w:color="auto"/>
            </w:tcBorders>
          </w:tcPr>
          <w:p w14:paraId="48CF3708"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36.5</w:t>
            </w:r>
          </w:p>
        </w:tc>
        <w:tc>
          <w:tcPr>
            <w:tcW w:w="0" w:type="auto"/>
            <w:tcBorders>
              <w:top w:val="single" w:sz="4" w:space="0" w:color="auto"/>
              <w:left w:val="single" w:sz="4" w:space="0" w:color="auto"/>
              <w:bottom w:val="single" w:sz="4" w:space="0" w:color="auto"/>
              <w:right w:val="single" w:sz="4" w:space="0" w:color="auto"/>
            </w:tcBorders>
          </w:tcPr>
          <w:p w14:paraId="507F08F2"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3486F9FE"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136.62</w:t>
            </w:r>
          </w:p>
        </w:tc>
        <w:tc>
          <w:tcPr>
            <w:tcW w:w="0" w:type="auto"/>
            <w:tcBorders>
              <w:top w:val="single" w:sz="4" w:space="0" w:color="auto"/>
              <w:left w:val="single" w:sz="4" w:space="0" w:color="auto"/>
              <w:bottom w:val="single" w:sz="4" w:space="0" w:color="auto"/>
              <w:right w:val="single" w:sz="4" w:space="0" w:color="auto"/>
            </w:tcBorders>
          </w:tcPr>
          <w:p w14:paraId="39314317"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6664.39</w:t>
            </w:r>
          </w:p>
        </w:tc>
      </w:tr>
      <w:tr w:rsidR="00AD40DA" w:rsidRPr="00295BFF" w14:paraId="28EBFCC3" w14:textId="77777777" w:rsidTr="00CB27C4">
        <w:trPr>
          <w:cantSplit/>
          <w:trHeight w:val="1151"/>
          <w:jc w:val="center"/>
        </w:trPr>
        <w:tc>
          <w:tcPr>
            <w:tcW w:w="0" w:type="auto"/>
            <w:vMerge/>
            <w:tcBorders>
              <w:left w:val="single" w:sz="4" w:space="0" w:color="auto"/>
              <w:bottom w:val="single" w:sz="4" w:space="0" w:color="auto"/>
              <w:right w:val="single" w:sz="4" w:space="0" w:color="auto"/>
            </w:tcBorders>
            <w:textDirection w:val="btLr"/>
          </w:tcPr>
          <w:p w14:paraId="1D94F08A" w14:textId="77777777" w:rsidR="004116DA" w:rsidRPr="00295BFF" w:rsidRDefault="004116DA" w:rsidP="00AD40DA">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5DC9354" w14:textId="77777777" w:rsidR="004116DA" w:rsidRPr="00295BFF" w:rsidRDefault="004116DA" w:rsidP="002E320A">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 تسعى الجامعة إلى تقديم خدمات</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متميزة</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لبى توقعات واحتياجات أعضاء هيئة التدريس ف</w:t>
            </w:r>
            <w:r w:rsidR="002E320A"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العصر الرقم</w:t>
            </w:r>
            <w:r w:rsidR="002E320A" w:rsidRPr="00295BFF">
              <w:rPr>
                <w:rFonts w:ascii="Traditional Arabic" w:eastAsia="Times New Roman" w:hAnsi="Traditional Arabic" w:cs="Traditional Arabic"/>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tcPr>
          <w:p w14:paraId="2A0CFC5F" w14:textId="77777777" w:rsidR="004116DA" w:rsidRPr="00295BFF" w:rsidRDefault="004116DA" w:rsidP="00AD40DA">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4F3A8FEB" w14:textId="77777777" w:rsidR="004116DA" w:rsidRPr="00295BFF" w:rsidRDefault="004116DA" w:rsidP="00AD40DA">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14B0082F"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4036B66F"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60.3</w:t>
            </w:r>
          </w:p>
        </w:tc>
        <w:tc>
          <w:tcPr>
            <w:tcW w:w="0" w:type="auto"/>
            <w:tcBorders>
              <w:top w:val="single" w:sz="4" w:space="0" w:color="auto"/>
              <w:left w:val="single" w:sz="4" w:space="0" w:color="auto"/>
              <w:bottom w:val="single" w:sz="4" w:space="0" w:color="auto"/>
              <w:right w:val="single" w:sz="4" w:space="0" w:color="auto"/>
            </w:tcBorders>
          </w:tcPr>
          <w:p w14:paraId="0E01A57B"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w:t>
            </w:r>
          </w:p>
        </w:tc>
        <w:tc>
          <w:tcPr>
            <w:tcW w:w="0" w:type="auto"/>
            <w:tcBorders>
              <w:top w:val="single" w:sz="4" w:space="0" w:color="auto"/>
              <w:left w:val="single" w:sz="4" w:space="0" w:color="auto"/>
              <w:bottom w:val="single" w:sz="4" w:space="0" w:color="auto"/>
              <w:right w:val="single" w:sz="4" w:space="0" w:color="auto"/>
            </w:tcBorders>
          </w:tcPr>
          <w:p w14:paraId="70361B66"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66C60F57"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57475D09"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157.79</w:t>
            </w:r>
          </w:p>
        </w:tc>
        <w:tc>
          <w:tcPr>
            <w:tcW w:w="0" w:type="auto"/>
            <w:tcBorders>
              <w:top w:val="single" w:sz="4" w:space="0" w:color="auto"/>
              <w:left w:val="single" w:sz="4" w:space="0" w:color="auto"/>
              <w:bottom w:val="single" w:sz="4" w:space="0" w:color="auto"/>
              <w:right w:val="single" w:sz="4" w:space="0" w:color="auto"/>
            </w:tcBorders>
          </w:tcPr>
          <w:p w14:paraId="67C919B4" w14:textId="77777777" w:rsidR="004116DA" w:rsidRPr="00295BFF" w:rsidRDefault="004116DA" w:rsidP="00AD40DA">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7929.15</w:t>
            </w:r>
          </w:p>
        </w:tc>
      </w:tr>
      <w:tr w:rsidR="00AD40DA" w:rsidRPr="00295BFF" w14:paraId="36B974BE" w14:textId="77777777" w:rsidTr="00CB27C4">
        <w:trPr>
          <w:cantSplit/>
          <w:trHeight w:val="2132"/>
          <w:jc w:val="center"/>
        </w:trPr>
        <w:tc>
          <w:tcPr>
            <w:tcW w:w="0" w:type="auto"/>
            <w:vMerge w:val="restart"/>
            <w:tcBorders>
              <w:top w:val="single" w:sz="4" w:space="0" w:color="auto"/>
              <w:left w:val="single" w:sz="4" w:space="0" w:color="auto"/>
              <w:right w:val="single" w:sz="4" w:space="0" w:color="auto"/>
            </w:tcBorders>
            <w:textDirection w:val="btLr"/>
          </w:tcPr>
          <w:p w14:paraId="004C8DAD" w14:textId="77777777" w:rsidR="004116DA" w:rsidRPr="00295BFF" w:rsidRDefault="004116DA" w:rsidP="00AD40DA">
            <w:pPr>
              <w:bidi w:val="0"/>
              <w:ind w:left="113" w:right="113"/>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تطوير البنية التحتية الرقمية</w:t>
            </w:r>
          </w:p>
        </w:tc>
        <w:tc>
          <w:tcPr>
            <w:tcW w:w="0" w:type="auto"/>
            <w:tcBorders>
              <w:top w:val="single" w:sz="4" w:space="0" w:color="auto"/>
              <w:left w:val="single" w:sz="4" w:space="0" w:color="auto"/>
              <w:bottom w:val="single" w:sz="4" w:space="0" w:color="auto"/>
              <w:right w:val="single" w:sz="4" w:space="0" w:color="auto"/>
            </w:tcBorders>
          </w:tcPr>
          <w:p w14:paraId="13E3C83E" w14:textId="77777777" w:rsidR="004116DA" w:rsidRPr="00295BFF" w:rsidRDefault="004116DA" w:rsidP="00AD40DA">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w:t>
            </w:r>
            <w:r w:rsidR="00CB27C4">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تراعى الجامعة توفير معامل</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وقاعات</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دراسية</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ملائمة</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لاستيعاب وتطبيق التكنولوجيا </w:t>
            </w:r>
            <w:r w:rsidR="00AD40DA" w:rsidRPr="00295BFF">
              <w:rPr>
                <w:rFonts w:ascii="Traditional Arabic" w:eastAsia="Times New Roman" w:hAnsi="Traditional Arabic" w:cs="Traditional Arabic"/>
                <w:sz w:val="28"/>
                <w:szCs w:val="28"/>
                <w:rtl/>
                <w:lang w:bidi="ar-EG"/>
              </w:rPr>
              <w:t xml:space="preserve">الرقمية بداخلها     </w:t>
            </w:r>
            <w:r w:rsidR="00CB27C4">
              <w:rPr>
                <w:rFonts w:ascii="Traditional Arabic" w:eastAsia="Times New Roman" w:hAnsi="Traditional Arabic" w:cs="Traditional Arabic" w:hint="cs"/>
                <w:sz w:val="28"/>
                <w:szCs w:val="28"/>
                <w:rtl/>
                <w:lang w:bidi="ar-EG"/>
              </w:rPr>
              <w:t xml:space="preserve">       </w:t>
            </w:r>
            <w:r w:rsidR="00AD40DA"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2485B450"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118</w:t>
            </w:r>
          </w:p>
        </w:tc>
        <w:tc>
          <w:tcPr>
            <w:tcW w:w="0" w:type="auto"/>
            <w:tcBorders>
              <w:top w:val="single" w:sz="4" w:space="0" w:color="auto"/>
              <w:left w:val="single" w:sz="4" w:space="0" w:color="auto"/>
              <w:bottom w:val="single" w:sz="4" w:space="0" w:color="auto"/>
              <w:right w:val="single" w:sz="4" w:space="0" w:color="auto"/>
            </w:tcBorders>
          </w:tcPr>
          <w:p w14:paraId="38633557" w14:textId="77777777" w:rsidR="004116DA" w:rsidRPr="00295BFF" w:rsidRDefault="004116DA" w:rsidP="00AD40DA">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34.7</w:t>
            </w:r>
          </w:p>
        </w:tc>
        <w:tc>
          <w:tcPr>
            <w:tcW w:w="0" w:type="auto"/>
            <w:tcBorders>
              <w:top w:val="single" w:sz="4" w:space="0" w:color="auto"/>
              <w:left w:val="single" w:sz="4" w:space="0" w:color="auto"/>
              <w:bottom w:val="single" w:sz="4" w:space="0" w:color="auto"/>
              <w:right w:val="single" w:sz="4" w:space="0" w:color="auto"/>
            </w:tcBorders>
          </w:tcPr>
          <w:p w14:paraId="51021336"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146</w:t>
            </w:r>
          </w:p>
        </w:tc>
        <w:tc>
          <w:tcPr>
            <w:tcW w:w="0" w:type="auto"/>
            <w:tcBorders>
              <w:top w:val="single" w:sz="4" w:space="0" w:color="auto"/>
              <w:left w:val="single" w:sz="4" w:space="0" w:color="auto"/>
              <w:bottom w:val="single" w:sz="4" w:space="0" w:color="auto"/>
              <w:right w:val="single" w:sz="4" w:space="0" w:color="auto"/>
            </w:tcBorders>
          </w:tcPr>
          <w:p w14:paraId="57A7D8D4"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42.9</w:t>
            </w:r>
          </w:p>
        </w:tc>
        <w:tc>
          <w:tcPr>
            <w:tcW w:w="0" w:type="auto"/>
            <w:tcBorders>
              <w:top w:val="single" w:sz="4" w:space="0" w:color="auto"/>
              <w:left w:val="single" w:sz="4" w:space="0" w:color="auto"/>
              <w:bottom w:val="single" w:sz="4" w:space="0" w:color="auto"/>
              <w:right w:val="single" w:sz="4" w:space="0" w:color="auto"/>
            </w:tcBorders>
          </w:tcPr>
          <w:p w14:paraId="5D36318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0316F332"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227C6EE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1.88</w:t>
            </w:r>
          </w:p>
        </w:tc>
        <w:tc>
          <w:tcPr>
            <w:tcW w:w="0" w:type="auto"/>
            <w:tcBorders>
              <w:top w:val="single" w:sz="4" w:space="0" w:color="auto"/>
              <w:left w:val="single" w:sz="4" w:space="0" w:color="auto"/>
              <w:bottom w:val="single" w:sz="4" w:space="0" w:color="auto"/>
              <w:right w:val="single" w:sz="4" w:space="0" w:color="auto"/>
            </w:tcBorders>
          </w:tcPr>
          <w:p w14:paraId="1AB74E1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141.11</w:t>
            </w:r>
          </w:p>
        </w:tc>
        <w:tc>
          <w:tcPr>
            <w:tcW w:w="0" w:type="auto"/>
            <w:tcBorders>
              <w:top w:val="single" w:sz="4" w:space="0" w:color="auto"/>
              <w:left w:val="single" w:sz="4" w:space="0" w:color="auto"/>
              <w:bottom w:val="single" w:sz="4" w:space="0" w:color="auto"/>
              <w:right w:val="single" w:sz="4" w:space="0" w:color="auto"/>
            </w:tcBorders>
          </w:tcPr>
          <w:p w14:paraId="053AAADC" w14:textId="77777777" w:rsidR="004116DA" w:rsidRPr="00295BFF" w:rsidRDefault="004116DA" w:rsidP="00AD40DA">
            <w:pPr>
              <w:bidi w:val="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7505.85</w:t>
            </w:r>
          </w:p>
        </w:tc>
      </w:tr>
      <w:tr w:rsidR="00AD40DA" w:rsidRPr="00295BFF" w14:paraId="3FCB7F59" w14:textId="77777777" w:rsidTr="00C80155">
        <w:trPr>
          <w:cantSplit/>
          <w:trHeight w:val="1313"/>
          <w:jc w:val="center"/>
        </w:trPr>
        <w:tc>
          <w:tcPr>
            <w:tcW w:w="0" w:type="auto"/>
            <w:vMerge/>
            <w:tcBorders>
              <w:left w:val="single" w:sz="4" w:space="0" w:color="auto"/>
              <w:right w:val="single" w:sz="4" w:space="0" w:color="auto"/>
            </w:tcBorders>
            <w:textDirection w:val="btLr"/>
          </w:tcPr>
          <w:p w14:paraId="03C0670E" w14:textId="77777777" w:rsidR="004116DA" w:rsidRPr="00295BFF"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73E4940" w14:textId="77777777" w:rsidR="004116DA" w:rsidRPr="00295BFF" w:rsidRDefault="004116DA" w:rsidP="00AD40DA">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تحرص الجامعة على تعزيز أمن المعلومات لمنع الهجمات السيبرانية وتأمين البيانات الخاصة بأعضاء هيئة التدريس</w:t>
            </w:r>
            <w:r w:rsidR="00AD40DA"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7B8CC276"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184</w:t>
            </w:r>
          </w:p>
        </w:tc>
        <w:tc>
          <w:tcPr>
            <w:tcW w:w="0" w:type="auto"/>
            <w:tcBorders>
              <w:top w:val="single" w:sz="4" w:space="0" w:color="auto"/>
              <w:left w:val="single" w:sz="4" w:space="0" w:color="auto"/>
              <w:bottom w:val="single" w:sz="4" w:space="0" w:color="auto"/>
              <w:right w:val="single" w:sz="4" w:space="0" w:color="auto"/>
            </w:tcBorders>
          </w:tcPr>
          <w:p w14:paraId="620D1B22" w14:textId="77777777" w:rsidR="004116DA" w:rsidRPr="00295BFF" w:rsidRDefault="004116DA" w:rsidP="00AD40DA">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54.1</w:t>
            </w:r>
          </w:p>
        </w:tc>
        <w:tc>
          <w:tcPr>
            <w:tcW w:w="0" w:type="auto"/>
            <w:tcBorders>
              <w:top w:val="single" w:sz="4" w:space="0" w:color="auto"/>
              <w:left w:val="single" w:sz="4" w:space="0" w:color="auto"/>
              <w:bottom w:val="single" w:sz="4" w:space="0" w:color="auto"/>
              <w:right w:val="single" w:sz="4" w:space="0" w:color="auto"/>
            </w:tcBorders>
          </w:tcPr>
          <w:p w14:paraId="2BD6C158"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97</w:t>
            </w:r>
          </w:p>
        </w:tc>
        <w:tc>
          <w:tcPr>
            <w:tcW w:w="0" w:type="auto"/>
            <w:tcBorders>
              <w:top w:val="single" w:sz="4" w:space="0" w:color="auto"/>
              <w:left w:val="single" w:sz="4" w:space="0" w:color="auto"/>
              <w:bottom w:val="single" w:sz="4" w:space="0" w:color="auto"/>
              <w:right w:val="single" w:sz="4" w:space="0" w:color="auto"/>
            </w:tcBorders>
          </w:tcPr>
          <w:p w14:paraId="68C40636"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28.5</w:t>
            </w:r>
          </w:p>
        </w:tc>
        <w:tc>
          <w:tcPr>
            <w:tcW w:w="0" w:type="auto"/>
            <w:tcBorders>
              <w:top w:val="single" w:sz="4" w:space="0" w:color="auto"/>
              <w:left w:val="single" w:sz="4" w:space="0" w:color="auto"/>
              <w:bottom w:val="single" w:sz="4" w:space="0" w:color="auto"/>
              <w:right w:val="single" w:sz="4" w:space="0" w:color="auto"/>
            </w:tcBorders>
          </w:tcPr>
          <w:p w14:paraId="432F3D2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59</w:t>
            </w:r>
          </w:p>
        </w:tc>
        <w:tc>
          <w:tcPr>
            <w:tcW w:w="0" w:type="auto"/>
            <w:tcBorders>
              <w:top w:val="single" w:sz="4" w:space="0" w:color="auto"/>
              <w:left w:val="single" w:sz="4" w:space="0" w:color="auto"/>
              <w:bottom w:val="single" w:sz="4" w:space="0" w:color="auto"/>
              <w:right w:val="single" w:sz="4" w:space="0" w:color="auto"/>
            </w:tcBorders>
          </w:tcPr>
          <w:p w14:paraId="0648E9F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17.4</w:t>
            </w:r>
          </w:p>
        </w:tc>
        <w:tc>
          <w:tcPr>
            <w:tcW w:w="0" w:type="auto"/>
            <w:tcBorders>
              <w:top w:val="single" w:sz="4" w:space="0" w:color="auto"/>
              <w:left w:val="single" w:sz="4" w:space="0" w:color="auto"/>
              <w:bottom w:val="single" w:sz="4" w:space="0" w:color="auto"/>
              <w:right w:val="single" w:sz="4" w:space="0" w:color="auto"/>
            </w:tcBorders>
          </w:tcPr>
          <w:p w14:paraId="36446D7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1.63</w:t>
            </w:r>
          </w:p>
        </w:tc>
        <w:tc>
          <w:tcPr>
            <w:tcW w:w="0" w:type="auto"/>
            <w:tcBorders>
              <w:top w:val="single" w:sz="4" w:space="0" w:color="auto"/>
              <w:left w:val="single" w:sz="4" w:space="0" w:color="auto"/>
              <w:bottom w:val="single" w:sz="4" w:space="0" w:color="auto"/>
              <w:right w:val="single" w:sz="4" w:space="0" w:color="auto"/>
            </w:tcBorders>
          </w:tcPr>
          <w:p w14:paraId="7A27512D"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151.07</w:t>
            </w:r>
          </w:p>
        </w:tc>
        <w:tc>
          <w:tcPr>
            <w:tcW w:w="0" w:type="auto"/>
            <w:tcBorders>
              <w:top w:val="single" w:sz="4" w:space="0" w:color="auto"/>
              <w:left w:val="single" w:sz="4" w:space="0" w:color="auto"/>
              <w:bottom w:val="single" w:sz="4" w:space="0" w:color="auto"/>
              <w:right w:val="single" w:sz="4" w:space="0" w:color="auto"/>
            </w:tcBorders>
          </w:tcPr>
          <w:p w14:paraId="5162365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9268.09</w:t>
            </w:r>
          </w:p>
        </w:tc>
      </w:tr>
      <w:tr w:rsidR="00AD40DA" w:rsidRPr="00295BFF" w14:paraId="2B220FCD" w14:textId="77777777" w:rsidTr="00C80155">
        <w:trPr>
          <w:cantSplit/>
          <w:trHeight w:val="719"/>
          <w:jc w:val="center"/>
        </w:trPr>
        <w:tc>
          <w:tcPr>
            <w:tcW w:w="0" w:type="auto"/>
            <w:vMerge/>
            <w:tcBorders>
              <w:left w:val="single" w:sz="4" w:space="0" w:color="auto"/>
              <w:right w:val="single" w:sz="4" w:space="0" w:color="auto"/>
            </w:tcBorders>
            <w:textDirection w:val="btLr"/>
          </w:tcPr>
          <w:p w14:paraId="7CE147B4" w14:textId="77777777" w:rsidR="004116DA" w:rsidRPr="00295BFF"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988C471" w14:textId="77777777" w:rsidR="004116DA" w:rsidRPr="00295BFF" w:rsidRDefault="004116DA" w:rsidP="00AD40DA">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3- تقوم الجامعة باستخدام الحوسبة السحابية لتخزين البيانات وتعزيز فرص الوصول السريع والآمن  لها من أى مكان                       </w:t>
            </w:r>
          </w:p>
        </w:tc>
        <w:tc>
          <w:tcPr>
            <w:tcW w:w="0" w:type="auto"/>
            <w:tcBorders>
              <w:top w:val="single" w:sz="4" w:space="0" w:color="auto"/>
              <w:left w:val="single" w:sz="4" w:space="0" w:color="auto"/>
              <w:bottom w:val="single" w:sz="4" w:space="0" w:color="auto"/>
              <w:right w:val="single" w:sz="4" w:space="0" w:color="auto"/>
            </w:tcBorders>
          </w:tcPr>
          <w:p w14:paraId="3EE50D39" w14:textId="77777777" w:rsidR="004116DA" w:rsidRPr="00295BFF" w:rsidRDefault="004116DA" w:rsidP="00AD40DA">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77</w:t>
            </w:r>
          </w:p>
        </w:tc>
        <w:tc>
          <w:tcPr>
            <w:tcW w:w="0" w:type="auto"/>
            <w:tcBorders>
              <w:top w:val="single" w:sz="4" w:space="0" w:color="auto"/>
              <w:left w:val="single" w:sz="4" w:space="0" w:color="auto"/>
              <w:bottom w:val="single" w:sz="4" w:space="0" w:color="auto"/>
              <w:right w:val="single" w:sz="4" w:space="0" w:color="auto"/>
            </w:tcBorders>
          </w:tcPr>
          <w:p w14:paraId="74392C4E" w14:textId="77777777" w:rsidR="004116DA" w:rsidRPr="00295BFF" w:rsidRDefault="004116DA" w:rsidP="00AD40DA">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22.6</w:t>
            </w:r>
          </w:p>
        </w:tc>
        <w:tc>
          <w:tcPr>
            <w:tcW w:w="0" w:type="auto"/>
            <w:tcBorders>
              <w:top w:val="single" w:sz="4" w:space="0" w:color="auto"/>
              <w:left w:val="single" w:sz="4" w:space="0" w:color="auto"/>
              <w:bottom w:val="single" w:sz="4" w:space="0" w:color="auto"/>
              <w:right w:val="single" w:sz="4" w:space="0" w:color="auto"/>
            </w:tcBorders>
          </w:tcPr>
          <w:p w14:paraId="50659C0E"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181</w:t>
            </w:r>
          </w:p>
        </w:tc>
        <w:tc>
          <w:tcPr>
            <w:tcW w:w="0" w:type="auto"/>
            <w:tcBorders>
              <w:top w:val="single" w:sz="4" w:space="0" w:color="auto"/>
              <w:left w:val="single" w:sz="4" w:space="0" w:color="auto"/>
              <w:bottom w:val="single" w:sz="4" w:space="0" w:color="auto"/>
              <w:right w:val="single" w:sz="4" w:space="0" w:color="auto"/>
            </w:tcBorders>
          </w:tcPr>
          <w:p w14:paraId="65209854"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53.3</w:t>
            </w:r>
          </w:p>
        </w:tc>
        <w:tc>
          <w:tcPr>
            <w:tcW w:w="0" w:type="auto"/>
            <w:tcBorders>
              <w:top w:val="single" w:sz="4" w:space="0" w:color="auto"/>
              <w:left w:val="single" w:sz="4" w:space="0" w:color="auto"/>
              <w:bottom w:val="single" w:sz="4" w:space="0" w:color="auto"/>
              <w:right w:val="single" w:sz="4" w:space="0" w:color="auto"/>
            </w:tcBorders>
          </w:tcPr>
          <w:p w14:paraId="2E80C72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82</w:t>
            </w:r>
          </w:p>
        </w:tc>
        <w:tc>
          <w:tcPr>
            <w:tcW w:w="0" w:type="auto"/>
            <w:tcBorders>
              <w:top w:val="single" w:sz="4" w:space="0" w:color="auto"/>
              <w:left w:val="single" w:sz="4" w:space="0" w:color="auto"/>
              <w:bottom w:val="single" w:sz="4" w:space="0" w:color="auto"/>
              <w:right w:val="single" w:sz="4" w:space="0" w:color="auto"/>
            </w:tcBorders>
          </w:tcPr>
          <w:p w14:paraId="1D64E794"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24.1</w:t>
            </w:r>
          </w:p>
        </w:tc>
        <w:tc>
          <w:tcPr>
            <w:tcW w:w="0" w:type="auto"/>
            <w:tcBorders>
              <w:top w:val="single" w:sz="4" w:space="0" w:color="auto"/>
              <w:left w:val="single" w:sz="4" w:space="0" w:color="auto"/>
              <w:bottom w:val="single" w:sz="4" w:space="0" w:color="auto"/>
              <w:right w:val="single" w:sz="4" w:space="0" w:color="auto"/>
            </w:tcBorders>
          </w:tcPr>
          <w:p w14:paraId="4314EC63"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2.01</w:t>
            </w:r>
          </w:p>
        </w:tc>
        <w:tc>
          <w:tcPr>
            <w:tcW w:w="0" w:type="auto"/>
            <w:tcBorders>
              <w:top w:val="single" w:sz="4" w:space="0" w:color="auto"/>
              <w:left w:val="single" w:sz="4" w:space="0" w:color="auto"/>
              <w:bottom w:val="single" w:sz="4" w:space="0" w:color="auto"/>
              <w:right w:val="single" w:sz="4" w:space="0" w:color="auto"/>
            </w:tcBorders>
          </w:tcPr>
          <w:p w14:paraId="14BD60B8"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148.42</w:t>
            </w:r>
          </w:p>
        </w:tc>
        <w:tc>
          <w:tcPr>
            <w:tcW w:w="0" w:type="auto"/>
            <w:tcBorders>
              <w:top w:val="single" w:sz="4" w:space="0" w:color="auto"/>
              <w:left w:val="single" w:sz="4" w:space="0" w:color="auto"/>
              <w:bottom w:val="single" w:sz="4" w:space="0" w:color="auto"/>
              <w:right w:val="single" w:sz="4" w:space="0" w:color="auto"/>
            </w:tcBorders>
          </w:tcPr>
          <w:p w14:paraId="403422A6"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7384.08</w:t>
            </w:r>
          </w:p>
        </w:tc>
      </w:tr>
      <w:tr w:rsidR="00AD40DA" w:rsidRPr="00295BFF" w14:paraId="240A65AF" w14:textId="77777777" w:rsidTr="00AD40DA">
        <w:trPr>
          <w:cantSplit/>
          <w:trHeight w:val="665"/>
          <w:jc w:val="center"/>
        </w:trPr>
        <w:tc>
          <w:tcPr>
            <w:tcW w:w="0" w:type="auto"/>
            <w:vMerge/>
            <w:tcBorders>
              <w:left w:val="single" w:sz="4" w:space="0" w:color="auto"/>
              <w:bottom w:val="single" w:sz="4" w:space="0" w:color="auto"/>
              <w:right w:val="single" w:sz="4" w:space="0" w:color="auto"/>
            </w:tcBorders>
            <w:textDirection w:val="btLr"/>
          </w:tcPr>
          <w:p w14:paraId="54C4E89D" w14:textId="77777777" w:rsidR="004116DA" w:rsidRPr="00295BFF"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11CB145" w14:textId="77777777" w:rsidR="004116DA" w:rsidRPr="00295BFF" w:rsidRDefault="004116DA" w:rsidP="002E320A">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تحرص الجامعة على ربط المبان</w:t>
            </w:r>
            <w:r w:rsidR="002E320A"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وتوفير خدمات الإنترنت بسرعةٍ  </w:t>
            </w:r>
            <w:r w:rsidR="00AD40DA" w:rsidRPr="00295BFF">
              <w:rPr>
                <w:rFonts w:ascii="Traditional Arabic" w:eastAsia="Times New Roman" w:hAnsi="Traditional Arabic" w:cs="Traditional Arabic"/>
                <w:sz w:val="28"/>
                <w:szCs w:val="28"/>
                <w:rtl/>
                <w:lang w:bidi="ar-EG"/>
              </w:rPr>
              <w:t xml:space="preserve">عالية                </w:t>
            </w:r>
          </w:p>
        </w:tc>
        <w:tc>
          <w:tcPr>
            <w:tcW w:w="0" w:type="auto"/>
            <w:tcBorders>
              <w:top w:val="single" w:sz="4" w:space="0" w:color="auto"/>
              <w:left w:val="single" w:sz="4" w:space="0" w:color="auto"/>
              <w:bottom w:val="single" w:sz="4" w:space="0" w:color="auto"/>
              <w:right w:val="single" w:sz="4" w:space="0" w:color="auto"/>
            </w:tcBorders>
          </w:tcPr>
          <w:p w14:paraId="64C95C8F"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113</w:t>
            </w:r>
          </w:p>
        </w:tc>
        <w:tc>
          <w:tcPr>
            <w:tcW w:w="0" w:type="auto"/>
            <w:tcBorders>
              <w:top w:val="single" w:sz="4" w:space="0" w:color="auto"/>
              <w:left w:val="single" w:sz="4" w:space="0" w:color="auto"/>
              <w:bottom w:val="single" w:sz="4" w:space="0" w:color="auto"/>
              <w:right w:val="single" w:sz="4" w:space="0" w:color="auto"/>
            </w:tcBorders>
          </w:tcPr>
          <w:p w14:paraId="1BF0D881"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33.2</w:t>
            </w:r>
          </w:p>
        </w:tc>
        <w:tc>
          <w:tcPr>
            <w:tcW w:w="0" w:type="auto"/>
            <w:tcBorders>
              <w:top w:val="single" w:sz="4" w:space="0" w:color="auto"/>
              <w:left w:val="single" w:sz="4" w:space="0" w:color="auto"/>
              <w:bottom w:val="single" w:sz="4" w:space="0" w:color="auto"/>
              <w:right w:val="single" w:sz="4" w:space="0" w:color="auto"/>
            </w:tcBorders>
          </w:tcPr>
          <w:p w14:paraId="01AE9EB0"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230A86E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50.6</w:t>
            </w:r>
          </w:p>
        </w:tc>
        <w:tc>
          <w:tcPr>
            <w:tcW w:w="0" w:type="auto"/>
            <w:tcBorders>
              <w:top w:val="single" w:sz="4" w:space="0" w:color="auto"/>
              <w:left w:val="single" w:sz="4" w:space="0" w:color="auto"/>
              <w:bottom w:val="single" w:sz="4" w:space="0" w:color="auto"/>
              <w:right w:val="single" w:sz="4" w:space="0" w:color="auto"/>
            </w:tcBorders>
          </w:tcPr>
          <w:p w14:paraId="65E611E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55</w:t>
            </w:r>
          </w:p>
        </w:tc>
        <w:tc>
          <w:tcPr>
            <w:tcW w:w="0" w:type="auto"/>
            <w:tcBorders>
              <w:top w:val="single" w:sz="4" w:space="0" w:color="auto"/>
              <w:left w:val="single" w:sz="4" w:space="0" w:color="auto"/>
              <w:bottom w:val="single" w:sz="4" w:space="0" w:color="auto"/>
              <w:right w:val="single" w:sz="4" w:space="0" w:color="auto"/>
            </w:tcBorders>
          </w:tcPr>
          <w:p w14:paraId="4649AE6C"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16.2</w:t>
            </w:r>
          </w:p>
        </w:tc>
        <w:tc>
          <w:tcPr>
            <w:tcW w:w="0" w:type="auto"/>
            <w:tcBorders>
              <w:top w:val="single" w:sz="4" w:space="0" w:color="auto"/>
              <w:left w:val="single" w:sz="4" w:space="0" w:color="auto"/>
              <w:bottom w:val="single" w:sz="4" w:space="0" w:color="auto"/>
              <w:right w:val="single" w:sz="4" w:space="0" w:color="auto"/>
            </w:tcBorders>
          </w:tcPr>
          <w:p w14:paraId="13B54778"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1.83</w:t>
            </w:r>
          </w:p>
        </w:tc>
        <w:tc>
          <w:tcPr>
            <w:tcW w:w="0" w:type="auto"/>
            <w:tcBorders>
              <w:top w:val="single" w:sz="4" w:space="0" w:color="auto"/>
              <w:left w:val="single" w:sz="4" w:space="0" w:color="auto"/>
              <w:bottom w:val="single" w:sz="4" w:space="0" w:color="auto"/>
              <w:right w:val="single" w:sz="4" w:space="0" w:color="auto"/>
            </w:tcBorders>
          </w:tcPr>
          <w:p w14:paraId="2C837F1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148.57</w:t>
            </w:r>
          </w:p>
        </w:tc>
        <w:tc>
          <w:tcPr>
            <w:tcW w:w="0" w:type="auto"/>
            <w:tcBorders>
              <w:top w:val="single" w:sz="4" w:space="0" w:color="auto"/>
              <w:left w:val="single" w:sz="4" w:space="0" w:color="auto"/>
              <w:bottom w:val="single" w:sz="4" w:space="0" w:color="auto"/>
              <w:right w:val="single" w:sz="4" w:space="0" w:color="auto"/>
            </w:tcBorders>
          </w:tcPr>
          <w:p w14:paraId="4BAF6D8C"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8118.58</w:t>
            </w:r>
          </w:p>
        </w:tc>
      </w:tr>
      <w:tr w:rsidR="00AD40DA" w:rsidRPr="00295BFF" w14:paraId="1436FF57" w14:textId="77777777" w:rsidTr="00C80155">
        <w:trPr>
          <w:cantSplit/>
          <w:trHeight w:val="980"/>
          <w:jc w:val="center"/>
        </w:trPr>
        <w:tc>
          <w:tcPr>
            <w:tcW w:w="0" w:type="auto"/>
            <w:vMerge w:val="restart"/>
            <w:tcBorders>
              <w:top w:val="single" w:sz="4" w:space="0" w:color="auto"/>
              <w:left w:val="single" w:sz="4" w:space="0" w:color="auto"/>
              <w:right w:val="single" w:sz="4" w:space="0" w:color="auto"/>
            </w:tcBorders>
            <w:textDirection w:val="btLr"/>
          </w:tcPr>
          <w:p w14:paraId="3DEBAB8A" w14:textId="77777777" w:rsidR="004116DA" w:rsidRPr="00295BFF" w:rsidRDefault="004116DA" w:rsidP="002E320A">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توافر أدوات التعليم الذك</w:t>
            </w:r>
            <w:r w:rsidR="002E320A"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(الموارد التكنولوجية)</w:t>
            </w:r>
          </w:p>
        </w:tc>
        <w:tc>
          <w:tcPr>
            <w:tcW w:w="0" w:type="auto"/>
            <w:tcBorders>
              <w:top w:val="single" w:sz="4" w:space="0" w:color="auto"/>
              <w:left w:val="single" w:sz="4" w:space="0" w:color="auto"/>
              <w:bottom w:val="single" w:sz="4" w:space="0" w:color="auto"/>
              <w:right w:val="single" w:sz="4" w:space="0" w:color="auto"/>
            </w:tcBorders>
            <w:hideMark/>
          </w:tcPr>
          <w:p w14:paraId="1520931E" w14:textId="77777777" w:rsidR="004116DA" w:rsidRPr="00295BFF" w:rsidRDefault="004116DA" w:rsidP="00AD40DA">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تقوم الجامعة بدمج التقنيات الحديثة لتعزيز تجربة وقدرة أعضاء هيئة التدريس على استخدامها مثل: تقنيات الواقع المعز</w:t>
            </w:r>
            <w:r w:rsidR="002E320A" w:rsidRPr="00295BFF">
              <w:rPr>
                <w:rFonts w:ascii="Traditional Arabic" w:eastAsia="Times New Roman" w:hAnsi="Traditional Arabic" w:cs="Traditional Arabic"/>
                <w:sz w:val="28"/>
                <w:szCs w:val="28"/>
                <w:rtl/>
                <w:lang w:bidi="ar-EG"/>
              </w:rPr>
              <w:t>ّز والافتراضي</w:t>
            </w:r>
            <w:r w:rsidRPr="00295BFF">
              <w:rPr>
                <w:rFonts w:ascii="Traditional Arabic" w:eastAsia="Times New Roman" w:hAnsi="Traditional Arabic" w:cs="Traditional Arabic"/>
                <w:sz w:val="28"/>
                <w:szCs w:val="28"/>
                <w:rtl/>
                <w:lang w:bidi="ar-EG"/>
              </w:rPr>
              <w:t xml:space="preserve"> وأدوات التعل</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م عن </w:t>
            </w:r>
            <w:r w:rsidR="00AD40DA" w:rsidRPr="00295BFF">
              <w:rPr>
                <w:rFonts w:ascii="Traditional Arabic" w:eastAsia="Times New Roman" w:hAnsi="Traditional Arabic" w:cs="Traditional Arabic"/>
                <w:sz w:val="28"/>
                <w:szCs w:val="28"/>
                <w:rtl/>
                <w:lang w:bidi="ar-EG"/>
              </w:rPr>
              <w:t xml:space="preserve">بُعد             </w:t>
            </w:r>
          </w:p>
        </w:tc>
        <w:tc>
          <w:tcPr>
            <w:tcW w:w="0" w:type="auto"/>
            <w:tcBorders>
              <w:top w:val="single" w:sz="4" w:space="0" w:color="auto"/>
              <w:left w:val="single" w:sz="4" w:space="0" w:color="auto"/>
              <w:bottom w:val="single" w:sz="4" w:space="0" w:color="auto"/>
              <w:right w:val="single" w:sz="4" w:space="0" w:color="auto"/>
            </w:tcBorders>
          </w:tcPr>
          <w:p w14:paraId="1DB8B267"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51A0DE5A"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26.5</w:t>
            </w:r>
          </w:p>
        </w:tc>
        <w:tc>
          <w:tcPr>
            <w:tcW w:w="0" w:type="auto"/>
            <w:tcBorders>
              <w:top w:val="single" w:sz="4" w:space="0" w:color="auto"/>
              <w:left w:val="single" w:sz="4" w:space="0" w:color="auto"/>
              <w:bottom w:val="single" w:sz="4" w:space="0" w:color="auto"/>
              <w:right w:val="single" w:sz="4" w:space="0" w:color="auto"/>
            </w:tcBorders>
          </w:tcPr>
          <w:p w14:paraId="237F00BB"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179</w:t>
            </w:r>
          </w:p>
        </w:tc>
        <w:tc>
          <w:tcPr>
            <w:tcW w:w="0" w:type="auto"/>
            <w:tcBorders>
              <w:top w:val="single" w:sz="4" w:space="0" w:color="auto"/>
              <w:left w:val="single" w:sz="4" w:space="0" w:color="auto"/>
              <w:bottom w:val="single" w:sz="4" w:space="0" w:color="auto"/>
              <w:right w:val="single" w:sz="4" w:space="0" w:color="auto"/>
            </w:tcBorders>
          </w:tcPr>
          <w:p w14:paraId="5A4BDE33"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52.6</w:t>
            </w:r>
          </w:p>
        </w:tc>
        <w:tc>
          <w:tcPr>
            <w:tcW w:w="0" w:type="auto"/>
            <w:tcBorders>
              <w:top w:val="single" w:sz="4" w:space="0" w:color="auto"/>
              <w:left w:val="single" w:sz="4" w:space="0" w:color="auto"/>
              <w:bottom w:val="single" w:sz="4" w:space="0" w:color="auto"/>
              <w:right w:val="single" w:sz="4" w:space="0" w:color="auto"/>
            </w:tcBorders>
          </w:tcPr>
          <w:p w14:paraId="2B982352"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068FBDA2"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536AB635"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3FDCFE99"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148.11</w:t>
            </w:r>
          </w:p>
        </w:tc>
        <w:tc>
          <w:tcPr>
            <w:tcW w:w="0" w:type="auto"/>
            <w:tcBorders>
              <w:top w:val="single" w:sz="4" w:space="0" w:color="auto"/>
              <w:left w:val="single" w:sz="4" w:space="0" w:color="auto"/>
              <w:bottom w:val="single" w:sz="4" w:space="0" w:color="auto"/>
              <w:right w:val="single" w:sz="4" w:space="0" w:color="auto"/>
            </w:tcBorders>
          </w:tcPr>
          <w:p w14:paraId="1C200A4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7634.54</w:t>
            </w:r>
          </w:p>
        </w:tc>
      </w:tr>
      <w:tr w:rsidR="00AD40DA" w:rsidRPr="00295BFF" w14:paraId="0706BD02" w14:textId="77777777" w:rsidTr="00C80155">
        <w:trPr>
          <w:cantSplit/>
          <w:trHeight w:val="1133"/>
          <w:jc w:val="center"/>
        </w:trPr>
        <w:tc>
          <w:tcPr>
            <w:tcW w:w="0" w:type="auto"/>
            <w:vMerge/>
            <w:tcBorders>
              <w:left w:val="single" w:sz="4" w:space="0" w:color="auto"/>
              <w:right w:val="single" w:sz="4" w:space="0" w:color="auto"/>
            </w:tcBorders>
            <w:textDirection w:val="btLr"/>
          </w:tcPr>
          <w:p w14:paraId="1CEE7344" w14:textId="77777777" w:rsidR="004116DA" w:rsidRPr="00295BFF"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2C8B633" w14:textId="77777777" w:rsidR="004116DA" w:rsidRPr="00295BFF" w:rsidRDefault="004116DA" w:rsidP="00AD40DA">
            <w:pPr>
              <w:shd w:val="clear" w:color="auto" w:fill="FFFFFF"/>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 تحرص الجامعة على عقد دورات</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تدريبية</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لتطوير قدرات أعضاء هيئة التدريس على التعامل مع الأدوات الرقمية، لتحسين طرق التعل</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م والتفاعل مع الطلاب</w:t>
            </w:r>
            <w:r w:rsidR="00AD40DA"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6902625F"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61</w:t>
            </w:r>
          </w:p>
        </w:tc>
        <w:tc>
          <w:tcPr>
            <w:tcW w:w="0" w:type="auto"/>
            <w:tcBorders>
              <w:top w:val="single" w:sz="4" w:space="0" w:color="auto"/>
              <w:left w:val="single" w:sz="4" w:space="0" w:color="auto"/>
              <w:bottom w:val="single" w:sz="4" w:space="0" w:color="auto"/>
              <w:right w:val="single" w:sz="4" w:space="0" w:color="auto"/>
            </w:tcBorders>
          </w:tcPr>
          <w:p w14:paraId="1B84B7EC"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17.9</w:t>
            </w:r>
          </w:p>
        </w:tc>
        <w:tc>
          <w:tcPr>
            <w:tcW w:w="0" w:type="auto"/>
            <w:tcBorders>
              <w:top w:val="single" w:sz="4" w:space="0" w:color="auto"/>
              <w:left w:val="single" w:sz="4" w:space="0" w:color="auto"/>
              <w:bottom w:val="single" w:sz="4" w:space="0" w:color="auto"/>
              <w:right w:val="single" w:sz="4" w:space="0" w:color="auto"/>
            </w:tcBorders>
          </w:tcPr>
          <w:p w14:paraId="4D90A84F"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141</w:t>
            </w:r>
          </w:p>
        </w:tc>
        <w:tc>
          <w:tcPr>
            <w:tcW w:w="0" w:type="auto"/>
            <w:tcBorders>
              <w:top w:val="single" w:sz="4" w:space="0" w:color="auto"/>
              <w:left w:val="single" w:sz="4" w:space="0" w:color="auto"/>
              <w:bottom w:val="single" w:sz="4" w:space="0" w:color="auto"/>
              <w:right w:val="single" w:sz="4" w:space="0" w:color="auto"/>
            </w:tcBorders>
          </w:tcPr>
          <w:p w14:paraId="4195B4CB"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41.5</w:t>
            </w:r>
          </w:p>
        </w:tc>
        <w:tc>
          <w:tcPr>
            <w:tcW w:w="0" w:type="auto"/>
            <w:tcBorders>
              <w:top w:val="single" w:sz="4" w:space="0" w:color="auto"/>
              <w:left w:val="single" w:sz="4" w:space="0" w:color="auto"/>
              <w:bottom w:val="single" w:sz="4" w:space="0" w:color="auto"/>
              <w:right w:val="single" w:sz="4" w:space="0" w:color="auto"/>
            </w:tcBorders>
          </w:tcPr>
          <w:p w14:paraId="27459E46"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w:t>
            </w:r>
          </w:p>
        </w:tc>
        <w:tc>
          <w:tcPr>
            <w:tcW w:w="0" w:type="auto"/>
            <w:tcBorders>
              <w:top w:val="single" w:sz="4" w:space="0" w:color="auto"/>
              <w:left w:val="single" w:sz="4" w:space="0" w:color="auto"/>
              <w:bottom w:val="single" w:sz="4" w:space="0" w:color="auto"/>
              <w:right w:val="single" w:sz="4" w:space="0" w:color="auto"/>
            </w:tcBorders>
          </w:tcPr>
          <w:p w14:paraId="34D5A4B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40.6</w:t>
            </w:r>
          </w:p>
        </w:tc>
        <w:tc>
          <w:tcPr>
            <w:tcW w:w="0" w:type="auto"/>
            <w:tcBorders>
              <w:top w:val="single" w:sz="4" w:space="0" w:color="auto"/>
              <w:left w:val="single" w:sz="4" w:space="0" w:color="auto"/>
              <w:bottom w:val="single" w:sz="4" w:space="0" w:color="auto"/>
              <w:right w:val="single" w:sz="4" w:space="0" w:color="auto"/>
            </w:tcBorders>
          </w:tcPr>
          <w:p w14:paraId="031BFC29"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2.23</w:t>
            </w:r>
          </w:p>
        </w:tc>
        <w:tc>
          <w:tcPr>
            <w:tcW w:w="0" w:type="auto"/>
            <w:tcBorders>
              <w:top w:val="single" w:sz="4" w:space="0" w:color="auto"/>
              <w:left w:val="single" w:sz="4" w:space="0" w:color="auto"/>
              <w:bottom w:val="single" w:sz="4" w:space="0" w:color="auto"/>
              <w:right w:val="single" w:sz="4" w:space="0" w:color="auto"/>
            </w:tcBorders>
          </w:tcPr>
          <w:p w14:paraId="63A56CE9"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143.43</w:t>
            </w:r>
          </w:p>
        </w:tc>
        <w:tc>
          <w:tcPr>
            <w:tcW w:w="0" w:type="auto"/>
            <w:tcBorders>
              <w:top w:val="single" w:sz="4" w:space="0" w:color="auto"/>
              <w:left w:val="single" w:sz="4" w:space="0" w:color="auto"/>
              <w:bottom w:val="single" w:sz="4" w:space="0" w:color="auto"/>
              <w:right w:val="single" w:sz="4" w:space="0" w:color="auto"/>
            </w:tcBorders>
          </w:tcPr>
          <w:p w14:paraId="5C501371" w14:textId="77777777" w:rsidR="004116DA" w:rsidRPr="00295BFF" w:rsidRDefault="004116DA" w:rsidP="00AD40DA">
            <w:pPr>
              <w:bidi w:val="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6431.84</w:t>
            </w:r>
          </w:p>
        </w:tc>
      </w:tr>
      <w:tr w:rsidR="00AD40DA" w:rsidRPr="00295BFF" w14:paraId="550AFC12" w14:textId="77777777" w:rsidTr="00C80155">
        <w:trPr>
          <w:cantSplit/>
          <w:trHeight w:val="692"/>
          <w:jc w:val="center"/>
        </w:trPr>
        <w:tc>
          <w:tcPr>
            <w:tcW w:w="0" w:type="auto"/>
            <w:vMerge/>
            <w:tcBorders>
              <w:left w:val="single" w:sz="4" w:space="0" w:color="auto"/>
              <w:right w:val="single" w:sz="4" w:space="0" w:color="auto"/>
            </w:tcBorders>
            <w:textDirection w:val="btLr"/>
          </w:tcPr>
          <w:p w14:paraId="288D98DF" w14:textId="77777777" w:rsidR="004116DA" w:rsidRPr="00295BFF"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B2E5DC1" w14:textId="77777777" w:rsidR="004116DA" w:rsidRPr="00295BFF" w:rsidRDefault="004116DA" w:rsidP="002E320A">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تهتم الجامعة بتوفير قواعد بيانات</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رقمية</w:t>
            </w:r>
            <w:r w:rsidR="002E320A"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ضخمة للتبادل المعرف</w:t>
            </w:r>
            <w:r w:rsidR="002E320A"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وسهولة الوصول إلى المعلومات    </w:t>
            </w:r>
            <w:r w:rsidR="00AD40DA"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CCF9E8A"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89</w:t>
            </w:r>
          </w:p>
        </w:tc>
        <w:tc>
          <w:tcPr>
            <w:tcW w:w="0" w:type="auto"/>
            <w:tcBorders>
              <w:top w:val="single" w:sz="4" w:space="0" w:color="auto"/>
              <w:left w:val="single" w:sz="4" w:space="0" w:color="auto"/>
              <w:bottom w:val="single" w:sz="4" w:space="0" w:color="auto"/>
              <w:right w:val="single" w:sz="4" w:space="0" w:color="auto"/>
            </w:tcBorders>
          </w:tcPr>
          <w:p w14:paraId="6401DD69"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26.2</w:t>
            </w:r>
          </w:p>
        </w:tc>
        <w:tc>
          <w:tcPr>
            <w:tcW w:w="0" w:type="auto"/>
            <w:tcBorders>
              <w:top w:val="single" w:sz="4" w:space="0" w:color="auto"/>
              <w:left w:val="single" w:sz="4" w:space="0" w:color="auto"/>
              <w:bottom w:val="single" w:sz="4" w:space="0" w:color="auto"/>
              <w:right w:val="single" w:sz="4" w:space="0" w:color="auto"/>
            </w:tcBorders>
          </w:tcPr>
          <w:p w14:paraId="3697F7B6"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7F06D08A"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48.2</w:t>
            </w:r>
          </w:p>
        </w:tc>
        <w:tc>
          <w:tcPr>
            <w:tcW w:w="0" w:type="auto"/>
            <w:tcBorders>
              <w:top w:val="single" w:sz="4" w:space="0" w:color="auto"/>
              <w:left w:val="single" w:sz="4" w:space="0" w:color="auto"/>
              <w:bottom w:val="single" w:sz="4" w:space="0" w:color="auto"/>
              <w:right w:val="single" w:sz="4" w:space="0" w:color="auto"/>
            </w:tcBorders>
          </w:tcPr>
          <w:p w14:paraId="437B2CA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87</w:t>
            </w:r>
          </w:p>
        </w:tc>
        <w:tc>
          <w:tcPr>
            <w:tcW w:w="0" w:type="auto"/>
            <w:tcBorders>
              <w:top w:val="single" w:sz="4" w:space="0" w:color="auto"/>
              <w:left w:val="single" w:sz="4" w:space="0" w:color="auto"/>
              <w:bottom w:val="single" w:sz="4" w:space="0" w:color="auto"/>
              <w:right w:val="single" w:sz="4" w:space="0" w:color="auto"/>
            </w:tcBorders>
          </w:tcPr>
          <w:p w14:paraId="676CD982"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25.6</w:t>
            </w:r>
          </w:p>
        </w:tc>
        <w:tc>
          <w:tcPr>
            <w:tcW w:w="0" w:type="auto"/>
            <w:tcBorders>
              <w:top w:val="single" w:sz="4" w:space="0" w:color="auto"/>
              <w:left w:val="single" w:sz="4" w:space="0" w:color="auto"/>
              <w:bottom w:val="single" w:sz="4" w:space="0" w:color="auto"/>
              <w:right w:val="single" w:sz="4" w:space="0" w:color="auto"/>
            </w:tcBorders>
          </w:tcPr>
          <w:p w14:paraId="55E13E12"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3D171D51"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143.26</w:t>
            </w:r>
          </w:p>
        </w:tc>
        <w:tc>
          <w:tcPr>
            <w:tcW w:w="0" w:type="auto"/>
            <w:tcBorders>
              <w:top w:val="single" w:sz="4" w:space="0" w:color="auto"/>
              <w:left w:val="single" w:sz="4" w:space="0" w:color="auto"/>
              <w:bottom w:val="single" w:sz="4" w:space="0" w:color="auto"/>
              <w:right w:val="single" w:sz="4" w:space="0" w:color="auto"/>
            </w:tcBorders>
          </w:tcPr>
          <w:p w14:paraId="3ACC9207"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7198.99</w:t>
            </w:r>
          </w:p>
        </w:tc>
      </w:tr>
      <w:tr w:rsidR="00AD40DA" w:rsidRPr="00295BFF" w14:paraId="1ED2BFAB" w14:textId="77777777" w:rsidTr="00C80155">
        <w:trPr>
          <w:cantSplit/>
          <w:trHeight w:val="431"/>
          <w:jc w:val="center"/>
        </w:trPr>
        <w:tc>
          <w:tcPr>
            <w:tcW w:w="0" w:type="auto"/>
            <w:vMerge/>
            <w:tcBorders>
              <w:left w:val="single" w:sz="4" w:space="0" w:color="auto"/>
              <w:bottom w:val="single" w:sz="4" w:space="0" w:color="auto"/>
              <w:right w:val="single" w:sz="4" w:space="0" w:color="auto"/>
            </w:tcBorders>
            <w:textDirection w:val="btLr"/>
          </w:tcPr>
          <w:p w14:paraId="21751D1A" w14:textId="77777777" w:rsidR="004116DA" w:rsidRPr="00295BFF" w:rsidRDefault="004116DA" w:rsidP="00AD40DA">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4EA2AC4" w14:textId="77777777" w:rsidR="004116DA" w:rsidRPr="00295BFF" w:rsidRDefault="004116DA" w:rsidP="002E320A">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تهدف الجامعة إلى أن تصبح مركزاً للابتكار المعرف</w:t>
            </w:r>
            <w:r w:rsidR="002E320A"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من خلال توظيف التحول الرقم</w:t>
            </w:r>
            <w:r w:rsidR="002E320A"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2E320A"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دعم البحوث العلمية  </w:t>
            </w:r>
            <w:r w:rsidR="00AD40DA"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46775D25"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174</w:t>
            </w:r>
          </w:p>
        </w:tc>
        <w:tc>
          <w:tcPr>
            <w:tcW w:w="0" w:type="auto"/>
            <w:tcBorders>
              <w:top w:val="single" w:sz="4" w:space="0" w:color="auto"/>
              <w:left w:val="single" w:sz="4" w:space="0" w:color="auto"/>
              <w:bottom w:val="single" w:sz="4" w:space="0" w:color="auto"/>
              <w:right w:val="single" w:sz="4" w:space="0" w:color="auto"/>
            </w:tcBorders>
          </w:tcPr>
          <w:p w14:paraId="6C3D3A44" w14:textId="77777777" w:rsidR="004116DA" w:rsidRPr="00295BFF" w:rsidRDefault="004116DA" w:rsidP="00AD40DA">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51.2</w:t>
            </w:r>
          </w:p>
        </w:tc>
        <w:tc>
          <w:tcPr>
            <w:tcW w:w="0" w:type="auto"/>
            <w:tcBorders>
              <w:top w:val="single" w:sz="4" w:space="0" w:color="auto"/>
              <w:left w:val="single" w:sz="4" w:space="0" w:color="auto"/>
              <w:bottom w:val="single" w:sz="4" w:space="0" w:color="auto"/>
              <w:right w:val="single" w:sz="4" w:space="0" w:color="auto"/>
            </w:tcBorders>
          </w:tcPr>
          <w:p w14:paraId="03F13D24"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58C33A0F"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26.7</w:t>
            </w:r>
          </w:p>
        </w:tc>
        <w:tc>
          <w:tcPr>
            <w:tcW w:w="0" w:type="auto"/>
            <w:tcBorders>
              <w:top w:val="single" w:sz="4" w:space="0" w:color="auto"/>
              <w:left w:val="single" w:sz="4" w:space="0" w:color="auto"/>
              <w:bottom w:val="single" w:sz="4" w:space="0" w:color="auto"/>
              <w:right w:val="single" w:sz="4" w:space="0" w:color="auto"/>
            </w:tcBorders>
          </w:tcPr>
          <w:p w14:paraId="54974330"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w:t>
            </w:r>
          </w:p>
        </w:tc>
        <w:tc>
          <w:tcPr>
            <w:tcW w:w="0" w:type="auto"/>
            <w:tcBorders>
              <w:top w:val="single" w:sz="4" w:space="0" w:color="auto"/>
              <w:left w:val="single" w:sz="4" w:space="0" w:color="auto"/>
              <w:bottom w:val="single" w:sz="4" w:space="0" w:color="auto"/>
              <w:right w:val="single" w:sz="4" w:space="0" w:color="auto"/>
            </w:tcBorders>
          </w:tcPr>
          <w:p w14:paraId="49F97E4D"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036F1F1A"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5908D4BA" w14:textId="77777777" w:rsidR="004116DA" w:rsidRPr="00295BFF" w:rsidRDefault="004116DA" w:rsidP="00AD40D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146.68</w:t>
            </w:r>
          </w:p>
        </w:tc>
        <w:tc>
          <w:tcPr>
            <w:tcW w:w="0" w:type="auto"/>
            <w:tcBorders>
              <w:top w:val="single" w:sz="4" w:space="0" w:color="auto"/>
              <w:left w:val="single" w:sz="4" w:space="0" w:color="auto"/>
              <w:bottom w:val="single" w:sz="4" w:space="0" w:color="auto"/>
              <w:right w:val="single" w:sz="4" w:space="0" w:color="auto"/>
            </w:tcBorders>
          </w:tcPr>
          <w:p w14:paraId="42D5CAD2" w14:textId="77777777" w:rsidR="004116DA" w:rsidRPr="00295BFF" w:rsidRDefault="004116DA" w:rsidP="00AD40D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8577.78</w:t>
            </w:r>
          </w:p>
        </w:tc>
      </w:tr>
    </w:tbl>
    <w:p w14:paraId="160FD3BF" w14:textId="77777777" w:rsidR="00AD40DA" w:rsidRPr="00295BFF" w:rsidRDefault="00AD40DA" w:rsidP="00AD40DA">
      <w:pPr>
        <w:tabs>
          <w:tab w:val="left" w:pos="1842"/>
        </w:tabs>
        <w:spacing w:after="0" w:line="360" w:lineRule="auto"/>
        <w:jc w:val="both"/>
        <w:rPr>
          <w:rFonts w:ascii="Traditional Arabic" w:hAnsi="Traditional Arabic" w:cs="Traditional Arabic"/>
          <w:sz w:val="28"/>
          <w:szCs w:val="28"/>
          <w:rtl/>
          <w:lang w:bidi="ar-EG"/>
        </w:rPr>
      </w:pPr>
    </w:p>
    <w:p w14:paraId="783B0AF1" w14:textId="77777777" w:rsidR="004116DA" w:rsidRPr="00295BFF" w:rsidRDefault="004116DA" w:rsidP="002E320A">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السابق إلى الفروق ف</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استجابات أعضاء هيئة التدريس حول معايير استيفاء الجامعة لمتطلبات التحول الرقم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وقد حظيت عبارة (تسعى الجامعة إلى تقديم خدمات</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متميزة</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ت</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لبى توقعات واحتياجات أعضاء هيئة التدريس ف</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العصر الرقم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بأعلى قيمة للانحراف المعيار</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عن مركز القيم (المتوسط الحساب</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بلغت نحو(157.79)، بمعامل اختلاف (7929.15)، تليها عبارة (تحرص الجامعة على تعزيز أمن المعلومات لمنع الهجمات السيبرانية وتأمين البيانات الخاصة بأعضاء هيئة التدريس) بانحراف</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(151.07) بمعامل اختلاف</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(9268.09)، تليها عبارة (تحرص الجامعة على ربط المبان</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وتوفير خدمات الإنترنت بسرعةٍ  عالية) بانحراف</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w:t>
      </w:r>
      <w:r w:rsidR="00AD40DA" w:rsidRPr="00295BFF">
        <w:rPr>
          <w:rFonts w:ascii="Traditional Arabic" w:eastAsia="Times New Roman" w:hAnsi="Traditional Arabic" w:cs="Traditional Arabic"/>
          <w:sz w:val="28"/>
          <w:szCs w:val="28"/>
          <w:rtl/>
        </w:rPr>
        <w:t>48.57) بمعامل اختلاف</w:t>
      </w:r>
      <w:r w:rsidR="002E320A" w:rsidRPr="00295BFF">
        <w:rPr>
          <w:rFonts w:ascii="Traditional Arabic" w:eastAsia="Times New Roman" w:hAnsi="Traditional Arabic" w:cs="Traditional Arabic"/>
          <w:sz w:val="28"/>
          <w:szCs w:val="28"/>
          <w:rtl/>
        </w:rPr>
        <w:t>ٍ</w:t>
      </w:r>
      <w:r w:rsidR="00AD40DA" w:rsidRPr="00295BFF">
        <w:rPr>
          <w:rFonts w:ascii="Traditional Arabic" w:eastAsia="Times New Roman" w:hAnsi="Traditional Arabic" w:cs="Traditional Arabic"/>
          <w:sz w:val="28"/>
          <w:szCs w:val="28"/>
          <w:rtl/>
        </w:rPr>
        <w:t xml:space="preserve"> (8118.58).</w:t>
      </w:r>
      <w:r w:rsidRPr="00295BFF">
        <w:rPr>
          <w:rFonts w:ascii="Traditional Arabic" w:eastAsia="Times New Roman" w:hAnsi="Traditional Arabic" w:cs="Traditional Arabic"/>
          <w:sz w:val="28"/>
          <w:szCs w:val="28"/>
          <w:rtl/>
        </w:rPr>
        <w:t xml:space="preserve"> أما عبارة (تقوم الجامع</w:t>
      </w:r>
      <w:r w:rsidR="002E320A" w:rsidRPr="00295BFF">
        <w:rPr>
          <w:rFonts w:ascii="Traditional Arabic" w:eastAsia="Times New Roman" w:hAnsi="Traditional Arabic" w:cs="Traditional Arabic"/>
          <w:sz w:val="28"/>
          <w:szCs w:val="28"/>
          <w:rtl/>
        </w:rPr>
        <w:t>ة بتوفير أدوات لتحليل البيانات وتحسين بيئات العمل الأكاديمية،</w:t>
      </w:r>
      <w:r w:rsidRPr="00295BFF">
        <w:rPr>
          <w:rFonts w:ascii="Traditional Arabic" w:eastAsia="Times New Roman" w:hAnsi="Traditional Arabic" w:cs="Traditional Arabic"/>
          <w:sz w:val="28"/>
          <w:szCs w:val="28"/>
          <w:rtl/>
        </w:rPr>
        <w:t xml:space="preserve"> وذلك لتمكين عمليات التعل</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م الذات</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فقد حظيت بأقل قيمة للانحراف المعيار</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عن مركز القيم (المتوسط الحساب</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بلغت نحو(136.62)، بمعامل اختلاف</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(6664.39)، تليها عبارة (تراع</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الجامعة توفير معامل</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وقاعات</w:t>
      </w:r>
      <w:r w:rsidR="002E320A" w:rsidRPr="00295BFF">
        <w:rPr>
          <w:rFonts w:ascii="Traditional Arabic" w:eastAsia="Times New Roman" w:hAnsi="Traditional Arabic" w:cs="Traditional Arabic"/>
          <w:sz w:val="28"/>
          <w:szCs w:val="28"/>
          <w:rtl/>
        </w:rPr>
        <w:t xml:space="preserve">ٍ دراسية </w:t>
      </w:r>
      <w:r w:rsidRPr="00295BFF">
        <w:rPr>
          <w:rFonts w:ascii="Traditional Arabic" w:eastAsia="Times New Roman" w:hAnsi="Traditional Arabic" w:cs="Traditional Arabic"/>
          <w:sz w:val="28"/>
          <w:szCs w:val="28"/>
          <w:rtl/>
        </w:rPr>
        <w:t>ملائمة</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لاستيعاب وتطب</w:t>
      </w:r>
      <w:r w:rsidR="002E320A" w:rsidRPr="00295BFF">
        <w:rPr>
          <w:rFonts w:ascii="Traditional Arabic" w:eastAsia="Times New Roman" w:hAnsi="Traditional Arabic" w:cs="Traditional Arabic"/>
          <w:sz w:val="28"/>
          <w:szCs w:val="28"/>
          <w:rtl/>
        </w:rPr>
        <w:t xml:space="preserve">يق التكنولوجيا الرقمية بداخلها) </w:t>
      </w:r>
      <w:r w:rsidRPr="00295BFF">
        <w:rPr>
          <w:rFonts w:ascii="Traditional Arabic" w:eastAsia="Times New Roman" w:hAnsi="Traditional Arabic" w:cs="Traditional Arabic"/>
          <w:sz w:val="28"/>
          <w:szCs w:val="28"/>
          <w:rtl/>
        </w:rPr>
        <w:t>بانحراف</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2E320A" w:rsidRPr="00295BFF">
        <w:rPr>
          <w:rFonts w:ascii="Traditional Arabic" w:eastAsia="Times New Roman" w:hAnsi="Traditional Arabic" w:cs="Traditional Arabic"/>
          <w:sz w:val="28"/>
          <w:szCs w:val="28"/>
          <w:rtl/>
        </w:rPr>
        <w:t xml:space="preserve">ي بلغ نحو </w:t>
      </w:r>
      <w:r w:rsidRPr="00295BFF">
        <w:rPr>
          <w:rFonts w:ascii="Traditional Arabic" w:eastAsia="Times New Roman" w:hAnsi="Traditional Arabic" w:cs="Traditional Arabic"/>
          <w:sz w:val="28"/>
          <w:szCs w:val="28"/>
          <w:rtl/>
        </w:rPr>
        <w:t>(141.11)</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بمعامل اختلاف</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(7505.85)، تليها عبارة (تحرص الجامعة على تطوير منص</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ات إلكترونية</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لزيادة مرونة وتفاعلية التعلم) بانحراف</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(142.39) بمعامل اختلاف</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(7416.15).</w:t>
      </w:r>
    </w:p>
    <w:p w14:paraId="0C1FC779" w14:textId="77777777" w:rsidR="004116DA" w:rsidRPr="00295BFF" w:rsidRDefault="004116DA" w:rsidP="002E320A">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وبُناءً على ما سبق، فقد احتلّ متطلب (رقمنة الخدمات التعليمية) المرتبة الأولى بين متطلبات التحول الرقم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الذى تحرص على استيفائها جامعة طيبة، يليه متطلب (تطوير البنية التحتية الرقمية)، ثم متطلب (توافر أدوات التعليم الذك</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أو الموارد التكنولوجية)، وذلك وفقاً للفروق ف</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استجابات أعضاء هيئة التدريس نحو معايير استيفاء </w:t>
      </w:r>
      <w:r w:rsidR="00AD40DA" w:rsidRPr="00295BFF">
        <w:rPr>
          <w:rFonts w:ascii="Traditional Arabic" w:eastAsia="Times New Roman" w:hAnsi="Traditional Arabic" w:cs="Traditional Arabic"/>
          <w:sz w:val="28"/>
          <w:szCs w:val="28"/>
          <w:rtl/>
        </w:rPr>
        <w:t>الجامعة لمتطلبات التحول الرقم</w:t>
      </w:r>
      <w:r w:rsidR="002E320A" w:rsidRPr="00295BFF">
        <w:rPr>
          <w:rFonts w:ascii="Traditional Arabic" w:eastAsia="Times New Roman" w:hAnsi="Traditional Arabic" w:cs="Traditional Arabic"/>
          <w:sz w:val="28"/>
          <w:szCs w:val="28"/>
          <w:rtl/>
        </w:rPr>
        <w:t>ي</w:t>
      </w:r>
      <w:r w:rsidR="00AD40D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وبالتالى يستنتج الباحث حرص الجامعة على توفير متطلبات الرقم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بأشكالها المختلفة، </w:t>
      </w:r>
      <w:r w:rsidR="002E320A" w:rsidRPr="00295BFF">
        <w:rPr>
          <w:rFonts w:ascii="Traditional Arabic" w:eastAsia="Times New Roman" w:hAnsi="Traditional Arabic" w:cs="Traditional Arabic"/>
          <w:sz w:val="28"/>
          <w:szCs w:val="28"/>
          <w:rtl/>
        </w:rPr>
        <w:t xml:space="preserve">وذلك </w:t>
      </w:r>
      <w:r w:rsidRPr="00295BFF">
        <w:rPr>
          <w:rFonts w:ascii="Traditional Arabic" w:eastAsia="Times New Roman" w:hAnsi="Traditional Arabic" w:cs="Traditional Arabic"/>
          <w:sz w:val="28"/>
          <w:szCs w:val="28"/>
          <w:rtl/>
        </w:rPr>
        <w:t>لتحسين بيئة العمل الأكاديم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وتلبية احتياجات وتوقعات أعضاء هيئة التدريس، وزيادة التحصيل الدراس</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للطلاب ف</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العصر الرقم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وتطوير منص</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ات التعل</w:t>
      </w:r>
      <w:r w:rsidR="002E320A"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م الإلكترون</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لتشجيعهم على التعلم، وتو</w:t>
      </w:r>
      <w:r w:rsidR="00364DB4" w:rsidRPr="00295BFF">
        <w:rPr>
          <w:rFonts w:ascii="Traditional Arabic" w:eastAsia="Times New Roman" w:hAnsi="Traditional Arabic" w:cs="Traditional Arabic"/>
          <w:sz w:val="28"/>
          <w:szCs w:val="28"/>
          <w:rtl/>
        </w:rPr>
        <w:t>فير أجهزة</w:t>
      </w:r>
      <w:r w:rsidR="002E320A" w:rsidRPr="00295BFF">
        <w:rPr>
          <w:rFonts w:ascii="Traditional Arabic" w:eastAsia="Times New Roman" w:hAnsi="Traditional Arabic" w:cs="Traditional Arabic"/>
          <w:sz w:val="28"/>
          <w:szCs w:val="28"/>
          <w:rtl/>
        </w:rPr>
        <w:t>ٍ</w:t>
      </w:r>
      <w:r w:rsidR="00364DB4" w:rsidRPr="00295BFF">
        <w:rPr>
          <w:rFonts w:ascii="Traditional Arabic" w:eastAsia="Times New Roman" w:hAnsi="Traditional Arabic" w:cs="Traditional Arabic"/>
          <w:sz w:val="28"/>
          <w:szCs w:val="28"/>
          <w:rtl/>
        </w:rPr>
        <w:t xml:space="preserve"> ومعامل</w:t>
      </w:r>
      <w:r w:rsidR="002E320A" w:rsidRPr="00295BFF">
        <w:rPr>
          <w:rFonts w:ascii="Traditional Arabic" w:eastAsia="Times New Roman" w:hAnsi="Traditional Arabic" w:cs="Traditional Arabic"/>
          <w:sz w:val="28"/>
          <w:szCs w:val="28"/>
          <w:rtl/>
        </w:rPr>
        <w:t>ٍ</w:t>
      </w:r>
      <w:r w:rsidR="00364DB4" w:rsidRPr="00295BFF">
        <w:rPr>
          <w:rFonts w:ascii="Traditional Arabic" w:eastAsia="Times New Roman" w:hAnsi="Traditional Arabic" w:cs="Traditional Arabic"/>
          <w:sz w:val="28"/>
          <w:szCs w:val="28"/>
          <w:rtl/>
        </w:rPr>
        <w:t xml:space="preserve"> وقاعات</w:t>
      </w:r>
      <w:r w:rsidR="002E320A" w:rsidRPr="00295BFF">
        <w:rPr>
          <w:rFonts w:ascii="Traditional Arabic" w:eastAsia="Times New Roman" w:hAnsi="Traditional Arabic" w:cs="Traditional Arabic"/>
          <w:sz w:val="28"/>
          <w:szCs w:val="28"/>
          <w:rtl/>
        </w:rPr>
        <w:t>ٍ</w:t>
      </w:r>
      <w:r w:rsidR="00364DB4" w:rsidRPr="00295BFF">
        <w:rPr>
          <w:rFonts w:ascii="Traditional Arabic" w:eastAsia="Times New Roman" w:hAnsi="Traditional Arabic" w:cs="Traditional Arabic"/>
          <w:sz w:val="28"/>
          <w:szCs w:val="28"/>
          <w:rtl/>
        </w:rPr>
        <w:t xml:space="preserve"> دراسية</w:t>
      </w:r>
      <w:r w:rsidR="002E320A" w:rsidRPr="00295BFF">
        <w:rPr>
          <w:rFonts w:ascii="Traditional Arabic" w:eastAsia="Times New Roman" w:hAnsi="Traditional Arabic" w:cs="Traditional Arabic"/>
          <w:sz w:val="28"/>
          <w:szCs w:val="28"/>
          <w:rtl/>
        </w:rPr>
        <w:t>ٍ</w:t>
      </w:r>
      <w:r w:rsidR="00364DB4" w:rsidRPr="00295BFF">
        <w:rPr>
          <w:rFonts w:ascii="Traditional Arabic" w:eastAsia="Times New Roman" w:hAnsi="Traditional Arabic" w:cs="Traditional Arabic"/>
          <w:sz w:val="28"/>
          <w:szCs w:val="28"/>
          <w:rtl/>
        </w:rPr>
        <w:t xml:space="preserve"> </w:t>
      </w:r>
      <w:r w:rsidRPr="00295BFF">
        <w:rPr>
          <w:rFonts w:ascii="Traditional Arabic" w:eastAsia="Times New Roman" w:hAnsi="Traditional Arabic" w:cs="Traditional Arabic"/>
          <w:sz w:val="28"/>
          <w:szCs w:val="28"/>
          <w:rtl/>
        </w:rPr>
        <w:t>مُعدة لاستقبال وتوظيف التكنولوجيا الرق</w:t>
      </w:r>
      <w:r w:rsidR="00AD40DA" w:rsidRPr="00295BFF">
        <w:rPr>
          <w:rFonts w:ascii="Traditional Arabic" w:eastAsia="Times New Roman" w:hAnsi="Traditional Arabic" w:cs="Traditional Arabic"/>
          <w:sz w:val="28"/>
          <w:szCs w:val="28"/>
          <w:rtl/>
        </w:rPr>
        <w:t>مية ف</w:t>
      </w:r>
      <w:r w:rsidR="002E320A" w:rsidRPr="00295BFF">
        <w:rPr>
          <w:rFonts w:ascii="Traditional Arabic" w:eastAsia="Times New Roman" w:hAnsi="Traditional Arabic" w:cs="Traditional Arabic"/>
          <w:sz w:val="28"/>
          <w:szCs w:val="28"/>
          <w:rtl/>
        </w:rPr>
        <w:t>ي</w:t>
      </w:r>
      <w:r w:rsidR="00AD40DA" w:rsidRPr="00295BFF">
        <w:rPr>
          <w:rFonts w:ascii="Traditional Arabic" w:eastAsia="Times New Roman" w:hAnsi="Traditional Arabic" w:cs="Traditional Arabic"/>
          <w:sz w:val="28"/>
          <w:szCs w:val="28"/>
          <w:rtl/>
        </w:rPr>
        <w:t xml:space="preserve"> خدمة العملية التعليمية</w:t>
      </w:r>
      <w:r w:rsidR="00364DB4" w:rsidRPr="00295BFF">
        <w:rPr>
          <w:rFonts w:ascii="Traditional Arabic" w:eastAsia="Times New Roman" w:hAnsi="Traditional Arabic" w:cs="Traditional Arabic"/>
          <w:sz w:val="28"/>
          <w:szCs w:val="28"/>
          <w:rtl/>
        </w:rPr>
        <w:t>.</w:t>
      </w:r>
    </w:p>
    <w:p w14:paraId="3A34339D" w14:textId="77777777" w:rsidR="004116DA" w:rsidRPr="00295BFF" w:rsidRDefault="004116DA" w:rsidP="008F4988">
      <w:pPr>
        <w:numPr>
          <w:ilvl w:val="0"/>
          <w:numId w:val="14"/>
        </w:numPr>
        <w:spacing w:after="120"/>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u w:val="single"/>
          <w:rtl/>
          <w:lang w:bidi="ar-EG"/>
        </w:rPr>
        <w:t>المحور الثان</w:t>
      </w:r>
      <w:r w:rsidR="002E320A" w:rsidRPr="00295BFF">
        <w:rPr>
          <w:rFonts w:ascii="Traditional Arabic" w:hAnsi="Traditional Arabic" w:cs="Traditional Arabic"/>
          <w:b/>
          <w:bCs/>
          <w:sz w:val="28"/>
          <w:szCs w:val="28"/>
          <w:u w:val="single"/>
          <w:rtl/>
          <w:lang w:bidi="ar-EG"/>
        </w:rPr>
        <w:t>ي</w:t>
      </w:r>
      <w:r w:rsidRPr="00295BFF">
        <w:rPr>
          <w:rFonts w:ascii="Traditional Arabic" w:hAnsi="Traditional Arabic" w:cs="Traditional Arabic"/>
          <w:b/>
          <w:bCs/>
          <w:sz w:val="28"/>
          <w:szCs w:val="28"/>
          <w:u w:val="single"/>
          <w:rtl/>
          <w:lang w:bidi="ar-EG"/>
        </w:rPr>
        <w:t>: آليات توظيف أعضاء هيئة التدريس لتطبيقات التحول الرقم</w:t>
      </w:r>
      <w:r w:rsidR="002E320A" w:rsidRPr="00295BFF">
        <w:rPr>
          <w:rFonts w:ascii="Traditional Arabic" w:hAnsi="Traditional Arabic" w:cs="Traditional Arabic"/>
          <w:b/>
          <w:bCs/>
          <w:sz w:val="28"/>
          <w:szCs w:val="28"/>
          <w:u w:val="single"/>
          <w:rtl/>
          <w:lang w:bidi="ar-EG"/>
        </w:rPr>
        <w:t>ي</w:t>
      </w:r>
      <w:r w:rsidRPr="00295BFF">
        <w:rPr>
          <w:rFonts w:ascii="Traditional Arabic" w:hAnsi="Traditional Arabic" w:cs="Traditional Arabic"/>
          <w:b/>
          <w:bCs/>
          <w:sz w:val="28"/>
          <w:szCs w:val="28"/>
          <w:u w:val="single"/>
          <w:rtl/>
          <w:lang w:bidi="ar-EG"/>
        </w:rPr>
        <w:t xml:space="preserve"> ف</w:t>
      </w:r>
      <w:r w:rsidR="002E320A" w:rsidRPr="00295BFF">
        <w:rPr>
          <w:rFonts w:ascii="Traditional Arabic" w:hAnsi="Traditional Arabic" w:cs="Traditional Arabic"/>
          <w:b/>
          <w:bCs/>
          <w:sz w:val="28"/>
          <w:szCs w:val="28"/>
          <w:u w:val="single"/>
          <w:rtl/>
          <w:lang w:bidi="ar-EG"/>
        </w:rPr>
        <w:t>ي</w:t>
      </w:r>
      <w:r w:rsidRPr="00295BFF">
        <w:rPr>
          <w:rFonts w:ascii="Traditional Arabic" w:hAnsi="Traditional Arabic" w:cs="Traditional Arabic"/>
          <w:b/>
          <w:bCs/>
          <w:sz w:val="28"/>
          <w:szCs w:val="28"/>
          <w:u w:val="single"/>
          <w:rtl/>
          <w:lang w:bidi="ar-EG"/>
        </w:rPr>
        <w:t xml:space="preserve"> بيئة العمل الأكاديم</w:t>
      </w:r>
      <w:r w:rsidR="002E320A" w:rsidRPr="00295BFF">
        <w:rPr>
          <w:rFonts w:ascii="Traditional Arabic" w:hAnsi="Traditional Arabic" w:cs="Traditional Arabic"/>
          <w:b/>
          <w:bCs/>
          <w:sz w:val="28"/>
          <w:szCs w:val="28"/>
          <w:u w:val="single"/>
          <w:rtl/>
          <w:lang w:bidi="ar-EG"/>
        </w:rPr>
        <w:t>ي</w:t>
      </w:r>
      <w:r w:rsidRPr="00295BFF">
        <w:rPr>
          <w:rFonts w:ascii="Traditional Arabic" w:hAnsi="Traditional Arabic" w:cs="Traditional Arabic"/>
          <w:b/>
          <w:bCs/>
          <w:sz w:val="28"/>
          <w:szCs w:val="28"/>
          <w:u w:val="single"/>
          <w:rtl/>
          <w:lang w:bidi="ar-EG"/>
        </w:rPr>
        <w:t xml:space="preserve"> بالجامعة </w:t>
      </w:r>
    </w:p>
    <w:p w14:paraId="7FACF2E3" w14:textId="77777777" w:rsidR="004116DA" w:rsidRPr="00295BFF" w:rsidRDefault="004116DA" w:rsidP="008F4988">
      <w:pPr>
        <w:numPr>
          <w:ilvl w:val="0"/>
          <w:numId w:val="15"/>
        </w:numPr>
        <w:spacing w:after="120"/>
        <w:contextualSpacing/>
        <w:jc w:val="both"/>
        <w:rPr>
          <w:rFonts w:ascii="Traditional Arabic" w:hAnsi="Traditional Arabic" w:cs="Traditional Arabic"/>
          <w:b/>
          <w:bCs/>
          <w:sz w:val="28"/>
          <w:szCs w:val="28"/>
          <w:rtl/>
          <w:lang w:bidi="ar-EG"/>
        </w:rPr>
      </w:pPr>
      <w:r w:rsidRPr="00295BFF">
        <w:rPr>
          <w:rFonts w:ascii="Traditional Arabic" w:hAnsi="Traditional Arabic" w:cs="Traditional Arabic"/>
          <w:b/>
          <w:bCs/>
          <w:sz w:val="28"/>
          <w:szCs w:val="28"/>
          <w:rtl/>
          <w:lang w:bidi="ar-EG"/>
        </w:rPr>
        <w:t>معدل استخدام أعضاء هيئة التدريس لتطبيقات التحول الرقم</w:t>
      </w:r>
      <w:r w:rsidR="002E320A"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ف</w:t>
      </w:r>
      <w:r w:rsidR="002E320A"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العمل الأكاديم</w:t>
      </w:r>
      <w:r w:rsidR="002E320A"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بالجامعة:                                                                         </w:t>
      </w:r>
    </w:p>
    <w:p w14:paraId="28EEDB0A" w14:textId="77777777" w:rsidR="004116DA" w:rsidRPr="00295BFF" w:rsidRDefault="004116DA" w:rsidP="00CB27C4">
      <w:pPr>
        <w:spacing w:after="0" w:line="360" w:lineRule="auto"/>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 xml:space="preserve">جدول رقم (10): معدل استخدام </w:t>
      </w:r>
      <w:r w:rsidR="005678FA" w:rsidRPr="00295BFF">
        <w:rPr>
          <w:rFonts w:ascii="Traditional Arabic" w:hAnsi="Traditional Arabic" w:cs="Traditional Arabic"/>
          <w:sz w:val="28"/>
          <w:szCs w:val="28"/>
          <w:rtl/>
          <w:lang w:bidi="ar-EG"/>
        </w:rPr>
        <w:t>أعضاء هيئة التدريس</w:t>
      </w:r>
      <w:r w:rsidRPr="00295BFF">
        <w:rPr>
          <w:rFonts w:ascii="Traditional Arabic" w:hAnsi="Traditional Arabic" w:cs="Traditional Arabic"/>
          <w:sz w:val="28"/>
          <w:szCs w:val="28"/>
          <w:rtl/>
          <w:lang w:bidi="ar-EG"/>
        </w:rPr>
        <w:t xml:space="preserve"> لتطبيقات التحول الرقم</w:t>
      </w:r>
      <w:r w:rsidR="002E320A"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w:t>
      </w:r>
    </w:p>
    <w:tbl>
      <w:tblPr>
        <w:tblStyle w:val="TableGrid4"/>
        <w:bidiVisual/>
        <w:tblW w:w="0" w:type="auto"/>
        <w:jc w:val="center"/>
        <w:tblLook w:val="04A0" w:firstRow="1" w:lastRow="0" w:firstColumn="1" w:lastColumn="0" w:noHBand="0" w:noVBand="1"/>
      </w:tblPr>
      <w:tblGrid>
        <w:gridCol w:w="2700"/>
        <w:gridCol w:w="1179"/>
        <w:gridCol w:w="1260"/>
        <w:gridCol w:w="990"/>
      </w:tblGrid>
      <w:tr w:rsidR="004116DA" w:rsidRPr="00295BFF" w14:paraId="4B09BB11" w14:textId="77777777" w:rsidTr="00CB27C4">
        <w:trPr>
          <w:trHeight w:val="611"/>
          <w:jc w:val="center"/>
        </w:trPr>
        <w:tc>
          <w:tcPr>
            <w:tcW w:w="2700" w:type="dxa"/>
            <w:shd w:val="clear" w:color="auto" w:fill="D9D9D9" w:themeFill="background1" w:themeFillShade="D9"/>
          </w:tcPr>
          <w:p w14:paraId="6E55C9C0" w14:textId="77777777" w:rsidR="004116DA" w:rsidRPr="00295BFF" w:rsidRDefault="004116DA" w:rsidP="00364DB4">
            <w:pPr>
              <w:tabs>
                <w:tab w:val="left" w:pos="720"/>
                <w:tab w:val="right" w:pos="2592"/>
              </w:tabs>
              <w:spacing w:line="276"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معدل الاستخدام</w:t>
            </w:r>
          </w:p>
        </w:tc>
        <w:tc>
          <w:tcPr>
            <w:tcW w:w="1179" w:type="dxa"/>
            <w:shd w:val="clear" w:color="auto" w:fill="D9D9D9" w:themeFill="background1" w:themeFillShade="D9"/>
          </w:tcPr>
          <w:p w14:paraId="6C29B0A6" w14:textId="77777777" w:rsidR="004116DA" w:rsidRPr="00295BFF" w:rsidRDefault="004116DA" w:rsidP="00364DB4">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260" w:type="dxa"/>
            <w:shd w:val="clear" w:color="auto" w:fill="D9D9D9" w:themeFill="background1" w:themeFillShade="D9"/>
          </w:tcPr>
          <w:p w14:paraId="166AD1B5" w14:textId="77777777" w:rsidR="004116DA" w:rsidRPr="00295BFF" w:rsidRDefault="004116DA" w:rsidP="00364DB4">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 المئوية</w:t>
            </w:r>
          </w:p>
        </w:tc>
        <w:tc>
          <w:tcPr>
            <w:tcW w:w="990" w:type="dxa"/>
            <w:shd w:val="clear" w:color="auto" w:fill="D9D9D9" w:themeFill="background1" w:themeFillShade="D9"/>
          </w:tcPr>
          <w:p w14:paraId="1AFBDAE8" w14:textId="77777777" w:rsidR="004116DA" w:rsidRPr="00295BFF" w:rsidRDefault="004116DA" w:rsidP="00364DB4">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661AF4FE" w14:textId="77777777" w:rsidTr="00C80155">
        <w:trPr>
          <w:trHeight w:val="359"/>
          <w:jc w:val="center"/>
        </w:trPr>
        <w:tc>
          <w:tcPr>
            <w:tcW w:w="2700" w:type="dxa"/>
          </w:tcPr>
          <w:p w14:paraId="4F5A4B46"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دائماً</w:t>
            </w:r>
          </w:p>
        </w:tc>
        <w:tc>
          <w:tcPr>
            <w:tcW w:w="1179" w:type="dxa"/>
          </w:tcPr>
          <w:p w14:paraId="56069CF0"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183</w:t>
            </w:r>
          </w:p>
        </w:tc>
        <w:tc>
          <w:tcPr>
            <w:tcW w:w="1260" w:type="dxa"/>
          </w:tcPr>
          <w:p w14:paraId="56BF7B3A"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53.8</w:t>
            </w:r>
          </w:p>
        </w:tc>
        <w:tc>
          <w:tcPr>
            <w:tcW w:w="990" w:type="dxa"/>
          </w:tcPr>
          <w:p w14:paraId="0AE74A52"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284261D4" w14:textId="77777777" w:rsidTr="00C80155">
        <w:trPr>
          <w:trHeight w:val="440"/>
          <w:jc w:val="center"/>
        </w:trPr>
        <w:tc>
          <w:tcPr>
            <w:tcW w:w="2700" w:type="dxa"/>
          </w:tcPr>
          <w:p w14:paraId="33359FDF" w14:textId="77777777" w:rsidR="004116DA" w:rsidRPr="00295BFF" w:rsidRDefault="004116DA" w:rsidP="00364DB4">
            <w:pPr>
              <w:spacing w:line="276" w:lineRule="auto"/>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rtl/>
                <w:lang w:bidi="ar-EG"/>
              </w:rPr>
              <w:t>أحياناً</w:t>
            </w:r>
          </w:p>
        </w:tc>
        <w:tc>
          <w:tcPr>
            <w:tcW w:w="1179" w:type="dxa"/>
          </w:tcPr>
          <w:p w14:paraId="2B43018F"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92</w:t>
            </w:r>
          </w:p>
        </w:tc>
        <w:tc>
          <w:tcPr>
            <w:tcW w:w="1260" w:type="dxa"/>
          </w:tcPr>
          <w:p w14:paraId="449F92BB"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27.1</w:t>
            </w:r>
          </w:p>
        </w:tc>
        <w:tc>
          <w:tcPr>
            <w:tcW w:w="990" w:type="dxa"/>
          </w:tcPr>
          <w:p w14:paraId="38CCEA39"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54213D82" w14:textId="77777777" w:rsidTr="00C80155">
        <w:trPr>
          <w:trHeight w:val="332"/>
          <w:jc w:val="center"/>
        </w:trPr>
        <w:tc>
          <w:tcPr>
            <w:tcW w:w="2700" w:type="dxa"/>
          </w:tcPr>
          <w:p w14:paraId="15AFC2AF" w14:textId="77777777" w:rsidR="004116DA" w:rsidRPr="00295BFF" w:rsidRDefault="004116DA" w:rsidP="00364DB4">
            <w:pPr>
              <w:spacing w:line="276" w:lineRule="auto"/>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rtl/>
                <w:lang w:bidi="ar-EG"/>
              </w:rPr>
              <w:t>نادراً</w:t>
            </w:r>
          </w:p>
        </w:tc>
        <w:tc>
          <w:tcPr>
            <w:tcW w:w="1179" w:type="dxa"/>
          </w:tcPr>
          <w:p w14:paraId="12CC5DB0"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65</w:t>
            </w:r>
          </w:p>
        </w:tc>
        <w:tc>
          <w:tcPr>
            <w:tcW w:w="1260" w:type="dxa"/>
          </w:tcPr>
          <w:p w14:paraId="4532DF8F"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19.1</w:t>
            </w:r>
          </w:p>
        </w:tc>
        <w:tc>
          <w:tcPr>
            <w:tcW w:w="990" w:type="dxa"/>
          </w:tcPr>
          <w:p w14:paraId="4BB75ABF"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38B356DF" w14:textId="77777777" w:rsidTr="00C80155">
        <w:trPr>
          <w:trHeight w:val="314"/>
          <w:jc w:val="center"/>
        </w:trPr>
        <w:tc>
          <w:tcPr>
            <w:tcW w:w="2700" w:type="dxa"/>
          </w:tcPr>
          <w:p w14:paraId="1A418230"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ن</w:t>
            </w:r>
          </w:p>
        </w:tc>
        <w:tc>
          <w:tcPr>
            <w:tcW w:w="1179" w:type="dxa"/>
          </w:tcPr>
          <w:p w14:paraId="5E2C3CBC"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340</w:t>
            </w:r>
          </w:p>
        </w:tc>
        <w:tc>
          <w:tcPr>
            <w:tcW w:w="1260" w:type="dxa"/>
          </w:tcPr>
          <w:p w14:paraId="6222D535"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990" w:type="dxa"/>
          </w:tcPr>
          <w:p w14:paraId="6D5A3515"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p>
        </w:tc>
      </w:tr>
    </w:tbl>
    <w:p w14:paraId="531886BF" w14:textId="77777777" w:rsidR="004116DA" w:rsidRPr="00295BFF" w:rsidRDefault="004116DA" w:rsidP="00364DB4">
      <w:pPr>
        <w:spacing w:after="0" w:line="240" w:lineRule="auto"/>
        <w:jc w:val="center"/>
        <w:rPr>
          <w:rFonts w:ascii="Traditional Arabic" w:hAnsi="Traditional Arabic" w:cs="Traditional Arabic"/>
          <w:sz w:val="28"/>
          <w:szCs w:val="28"/>
        </w:rPr>
      </w:pPr>
      <w:r w:rsidRPr="00295BFF">
        <w:rPr>
          <w:rFonts w:ascii="Traditional Arabic" w:hAnsi="Traditional Arabic" w:cs="Traditional Arabic"/>
          <w:noProof/>
          <w:sz w:val="28"/>
          <w:szCs w:val="28"/>
        </w:rPr>
        <w:drawing>
          <wp:inline distT="0" distB="0" distL="0" distR="0" wp14:anchorId="76A669DC" wp14:editId="69381CE6">
            <wp:extent cx="4572000" cy="2886419"/>
            <wp:effectExtent l="0" t="0" r="19050" b="952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EF63024" w14:textId="77777777" w:rsidR="004116DA" w:rsidRPr="00295BFF" w:rsidRDefault="004116DA" w:rsidP="002E320A">
      <w:pPr>
        <w:tabs>
          <w:tab w:val="left" w:pos="1842"/>
        </w:tabs>
        <w:spacing w:after="240" w:line="240" w:lineRule="auto"/>
        <w:jc w:val="center"/>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 xml:space="preserve">شكل رقم (5) : معدل استخدام </w:t>
      </w:r>
      <w:r w:rsidR="005678FA" w:rsidRPr="00295BFF">
        <w:rPr>
          <w:rFonts w:ascii="Traditional Arabic" w:eastAsia="Times New Roman" w:hAnsi="Traditional Arabic" w:cs="Traditional Arabic"/>
          <w:sz w:val="28"/>
          <w:szCs w:val="28"/>
          <w:rtl/>
        </w:rPr>
        <w:t>أعضاء هيئة التدريس</w:t>
      </w:r>
      <w:r w:rsidRPr="00295BFF">
        <w:rPr>
          <w:rFonts w:ascii="Traditional Arabic" w:eastAsia="Times New Roman" w:hAnsi="Traditional Arabic" w:cs="Traditional Arabic"/>
          <w:sz w:val="28"/>
          <w:szCs w:val="28"/>
          <w:rtl/>
        </w:rPr>
        <w:t xml:space="preserve"> لتطبيقات التحول الرقم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العمل الأكاديم</w:t>
      </w:r>
      <w:r w:rsidR="002E320A"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w:t>
      </w:r>
    </w:p>
    <w:p w14:paraId="75A1BE59" w14:textId="77777777" w:rsidR="004116DA" w:rsidRPr="00295BFF" w:rsidRDefault="004116DA" w:rsidP="00DD38B9">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w:t>
      </w:r>
      <w:r w:rsidRPr="00295BFF">
        <w:rPr>
          <w:rFonts w:ascii="Traditional Arabic" w:eastAsia="Times New Roman" w:hAnsi="Traditional Arabic" w:cs="Traditional Arabic"/>
          <w:sz w:val="28"/>
          <w:szCs w:val="28"/>
          <w:rtl/>
          <w:lang w:bidi="ar-EG"/>
        </w:rPr>
        <w:t xml:space="preserve">إلى </w:t>
      </w:r>
      <w:r w:rsidRPr="00295BFF">
        <w:rPr>
          <w:rFonts w:ascii="Traditional Arabic" w:eastAsia="Times New Roman" w:hAnsi="Traditional Arabic" w:cs="Traditional Arabic"/>
          <w:sz w:val="28"/>
          <w:szCs w:val="28"/>
          <w:rtl/>
        </w:rPr>
        <w:t>معدل استخدام أعضاء هيئة التدريس لتطبيقات التحول الرقم</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العمل الأكاديم</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 وقد جاءت نسبة 53.8% من المبحوثين ممن يستخدمون تطبيقات التحول الرقم</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بشكلٍ دائم، مقابل 27.1% لمن يستخدمون تطبيقات التحول الرقم</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أحياناً، ونسبة 19.1% لمن يستخدمونها نادراً  ف</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العمل الأكاديم</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w:t>
      </w:r>
    </w:p>
    <w:p w14:paraId="5910647A" w14:textId="77777777" w:rsidR="004116DA" w:rsidRPr="00295BFF" w:rsidRDefault="004116DA" w:rsidP="00DD38B9">
      <w:pPr>
        <w:tabs>
          <w:tab w:val="left" w:pos="1842"/>
        </w:tabs>
        <w:spacing w:after="0" w:line="360" w:lineRule="auto"/>
        <w:jc w:val="both"/>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وف</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ضوء ما سبق، يستنتج الباحث</w:t>
      </w:r>
      <w:r w:rsidRPr="00295BFF">
        <w:rPr>
          <w:rFonts w:ascii="Traditional Arabic" w:hAnsi="Traditional Arabic" w:cs="Traditional Arabic"/>
          <w:sz w:val="28"/>
          <w:szCs w:val="28"/>
          <w:rtl/>
        </w:rPr>
        <w:t xml:space="preserve"> </w:t>
      </w:r>
      <w:r w:rsidRPr="00295BFF">
        <w:rPr>
          <w:rFonts w:ascii="Traditional Arabic" w:hAnsi="Traditional Arabic" w:cs="Traditional Arabic"/>
          <w:sz w:val="28"/>
          <w:szCs w:val="28"/>
          <w:rtl/>
          <w:lang w:bidi="ar-EG"/>
        </w:rPr>
        <w:t>أهمية التحول الرقم</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ف</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تحفيز أعضاء هيئة التدريس على الابتكار ف</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قيادة العملية التعليمية</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وتوجيه الطلاب إلى استخدام التكنولوجيا الحديثة، وتحسين تجربة التعلم من خلالها، وتوفير تجارب</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تعليمية</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أكثر تفاعلية</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وجذباً للطلاب، وتخصيصها لتناسب أنماط التعلم المختلفة، فضلاً عن تنمية مهارات التعلم الذات</w:t>
      </w:r>
      <w:r w:rsidR="00DD38B9" w:rsidRPr="00295BFF">
        <w:rPr>
          <w:rFonts w:ascii="Traditional Arabic" w:hAnsi="Traditional Arabic" w:cs="Traditional Arabic"/>
          <w:sz w:val="28"/>
          <w:szCs w:val="28"/>
          <w:rtl/>
          <w:lang w:bidi="ar-EG"/>
        </w:rPr>
        <w:t xml:space="preserve">ي المستمر، وتعزيز قدرة أعضاء </w:t>
      </w:r>
      <w:r w:rsidRPr="00295BFF">
        <w:rPr>
          <w:rFonts w:ascii="Traditional Arabic" w:hAnsi="Traditional Arabic" w:cs="Traditional Arabic"/>
          <w:sz w:val="28"/>
          <w:szCs w:val="28"/>
          <w:rtl/>
          <w:lang w:bidi="ar-EG"/>
        </w:rPr>
        <w:t>هيئة التدريس على البحث عن المعرفة</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وتقييمها</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وتحليلها بشكل</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نقد</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وتطوير مهاراتهم التقنية، ومساعدتهم على تبن</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استراتيجيات</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حديثة</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ومبتكرة</w:t>
      </w:r>
      <w:r w:rsidR="00DD38B9"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ف</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التدريس، من خلال دمج التكنولوجيا ف</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المناهج الدراسية، بهدف تحسين جودة المخرجات التعليمية، وزيادة كفاءة العملية التعليمية، وزيادة دافعية الطلاب للتعلم والتحصيل الدراس</w:t>
      </w:r>
      <w:r w:rsidR="00DD38B9"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w:t>
      </w:r>
    </w:p>
    <w:p w14:paraId="64EB77CE" w14:textId="77777777" w:rsidR="004116DA" w:rsidRPr="00295BFF" w:rsidRDefault="004116DA" w:rsidP="00DD38B9">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وقد ات</w:t>
      </w:r>
      <w:r w:rsidR="00DD38B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فقت هذه النتيجة مع دراسة (</w:t>
      </w:r>
      <w:r w:rsidRPr="00295BFF">
        <w:rPr>
          <w:rFonts w:ascii="Traditional Arabic" w:eastAsia="Times New Roman" w:hAnsi="Traditional Arabic" w:cs="Traditional Arabic"/>
          <w:sz w:val="28"/>
          <w:szCs w:val="28"/>
        </w:rPr>
        <w:t>Tatiana, 2021</w:t>
      </w:r>
      <w:r w:rsidRPr="00295BFF">
        <w:rPr>
          <w:rFonts w:ascii="Traditional Arabic" w:eastAsia="Times New Roman" w:hAnsi="Traditional Arabic" w:cs="Traditional Arabic"/>
          <w:sz w:val="28"/>
          <w:szCs w:val="28"/>
          <w:rtl/>
        </w:rPr>
        <w:t>)، والت</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 ارتفاع معدل استخدام أساتذة الجامعات لتطبيقات التحول الرقم</w:t>
      </w:r>
      <w:r w:rsidR="00DD38B9"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وتوجيهها نحو تقديم خدمات</w:t>
      </w:r>
      <w:r w:rsidR="00DD38B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تعليمية</w:t>
      </w:r>
      <w:r w:rsidR="00DD38B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متميزة</w:t>
      </w:r>
      <w:r w:rsidR="00DD38B9"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للطلاب.</w:t>
      </w:r>
    </w:p>
    <w:p w14:paraId="386011B9" w14:textId="77777777" w:rsidR="00364DB4" w:rsidRPr="00295BFF" w:rsidRDefault="00364DB4" w:rsidP="004116DA">
      <w:pPr>
        <w:tabs>
          <w:tab w:val="left" w:pos="1842"/>
        </w:tabs>
        <w:spacing w:after="0" w:line="360" w:lineRule="auto"/>
        <w:jc w:val="both"/>
        <w:rPr>
          <w:rFonts w:ascii="Traditional Arabic" w:eastAsia="Times New Roman" w:hAnsi="Traditional Arabic" w:cs="Traditional Arabic"/>
          <w:sz w:val="28"/>
          <w:szCs w:val="28"/>
        </w:rPr>
      </w:pPr>
    </w:p>
    <w:p w14:paraId="5894B1A9" w14:textId="77777777" w:rsidR="004116DA" w:rsidRPr="00295BFF" w:rsidRDefault="004116DA" w:rsidP="008F4988">
      <w:pPr>
        <w:numPr>
          <w:ilvl w:val="0"/>
          <w:numId w:val="15"/>
        </w:numPr>
        <w:spacing w:after="0"/>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lang w:bidi="ar-EG"/>
        </w:rPr>
        <w:t>أهم التطبيقات الرقمية الت</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يحرص على استخدامها  أعضاء هيئة التدريس ف</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العمل الأكاديم</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بالجامعة:          </w:t>
      </w:r>
    </w:p>
    <w:p w14:paraId="5B7076DC" w14:textId="77777777" w:rsidR="004116DA" w:rsidRPr="00295BFF" w:rsidRDefault="004116DA" w:rsidP="00787BC4">
      <w:pPr>
        <w:spacing w:after="0"/>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(11): أهم التطبيقات الرقمية الت</w:t>
      </w:r>
      <w:r w:rsidR="00787BC4"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يحرص على استخدامها أعضاء هيئة التدريس </w:t>
      </w:r>
    </w:p>
    <w:tbl>
      <w:tblPr>
        <w:tblStyle w:val="TableGrid4"/>
        <w:bidiVisual/>
        <w:tblW w:w="0" w:type="auto"/>
        <w:jc w:val="center"/>
        <w:tblLook w:val="04A0" w:firstRow="1" w:lastRow="0" w:firstColumn="1" w:lastColumn="0" w:noHBand="0" w:noVBand="1"/>
      </w:tblPr>
      <w:tblGrid>
        <w:gridCol w:w="4272"/>
        <w:gridCol w:w="1179"/>
        <w:gridCol w:w="1260"/>
        <w:gridCol w:w="990"/>
      </w:tblGrid>
      <w:tr w:rsidR="004116DA" w:rsidRPr="00295BFF" w14:paraId="350F6BEA" w14:textId="77777777" w:rsidTr="00C80155">
        <w:trPr>
          <w:trHeight w:val="611"/>
          <w:jc w:val="center"/>
        </w:trPr>
        <w:tc>
          <w:tcPr>
            <w:tcW w:w="4272" w:type="dxa"/>
            <w:shd w:val="clear" w:color="auto" w:fill="D9D9D9" w:themeFill="background1" w:themeFillShade="D9"/>
          </w:tcPr>
          <w:p w14:paraId="048CC74B" w14:textId="77777777" w:rsidR="004116DA" w:rsidRPr="00295BFF" w:rsidRDefault="004116DA" w:rsidP="00364DB4">
            <w:pPr>
              <w:tabs>
                <w:tab w:val="left" w:pos="720"/>
                <w:tab w:val="right" w:pos="2592"/>
              </w:tabs>
              <w:spacing w:line="276"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أهم التطبيقات الرقمية</w:t>
            </w:r>
          </w:p>
        </w:tc>
        <w:tc>
          <w:tcPr>
            <w:tcW w:w="1179" w:type="dxa"/>
            <w:shd w:val="clear" w:color="auto" w:fill="D9D9D9" w:themeFill="background1" w:themeFillShade="D9"/>
          </w:tcPr>
          <w:p w14:paraId="27C634E8" w14:textId="77777777" w:rsidR="004116DA" w:rsidRPr="00295BFF" w:rsidRDefault="004116DA" w:rsidP="00364DB4">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260" w:type="dxa"/>
            <w:shd w:val="clear" w:color="auto" w:fill="D9D9D9" w:themeFill="background1" w:themeFillShade="D9"/>
          </w:tcPr>
          <w:p w14:paraId="79E865A5" w14:textId="77777777" w:rsidR="004116DA" w:rsidRPr="00295BFF" w:rsidRDefault="004116DA" w:rsidP="00364DB4">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 المئوية</w:t>
            </w:r>
          </w:p>
        </w:tc>
        <w:tc>
          <w:tcPr>
            <w:tcW w:w="990" w:type="dxa"/>
            <w:shd w:val="clear" w:color="auto" w:fill="D9D9D9" w:themeFill="background1" w:themeFillShade="D9"/>
          </w:tcPr>
          <w:p w14:paraId="63906213" w14:textId="77777777" w:rsidR="004116DA" w:rsidRPr="00295BFF" w:rsidRDefault="004116DA" w:rsidP="00364DB4">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111A270F" w14:textId="77777777" w:rsidTr="00364DB4">
        <w:trPr>
          <w:trHeight w:val="737"/>
          <w:jc w:val="center"/>
        </w:trPr>
        <w:tc>
          <w:tcPr>
            <w:tcW w:w="4272" w:type="dxa"/>
          </w:tcPr>
          <w:p w14:paraId="2BABB0E6"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 xml:space="preserve">تطبيق (زووم أو الفيديو كون فرانس)  </w:t>
            </w:r>
          </w:p>
          <w:p w14:paraId="74AE2691"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lang w:bidi="ar-EG"/>
              </w:rPr>
              <w:t xml:space="preserve"> (Zoom)</w:t>
            </w:r>
            <w:r w:rsidRPr="00295BFF">
              <w:rPr>
                <w:rFonts w:ascii="Traditional Arabic" w:hAnsi="Traditional Arabic" w:cs="Traditional Arabic"/>
                <w:sz w:val="28"/>
                <w:szCs w:val="28"/>
                <w:rtl/>
                <w:lang w:bidi="ar-EG"/>
              </w:rPr>
              <w:t xml:space="preserve">                               </w:t>
            </w:r>
          </w:p>
        </w:tc>
        <w:tc>
          <w:tcPr>
            <w:tcW w:w="1179" w:type="dxa"/>
          </w:tcPr>
          <w:p w14:paraId="580A7FA9"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91</w:t>
            </w:r>
          </w:p>
        </w:tc>
        <w:tc>
          <w:tcPr>
            <w:tcW w:w="1260" w:type="dxa"/>
          </w:tcPr>
          <w:p w14:paraId="25D06152"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26.8</w:t>
            </w:r>
          </w:p>
        </w:tc>
        <w:tc>
          <w:tcPr>
            <w:tcW w:w="990" w:type="dxa"/>
          </w:tcPr>
          <w:p w14:paraId="463241FB"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31E557D9" w14:textId="77777777" w:rsidTr="00C80155">
        <w:trPr>
          <w:trHeight w:val="440"/>
          <w:jc w:val="center"/>
        </w:trPr>
        <w:tc>
          <w:tcPr>
            <w:tcW w:w="4272" w:type="dxa"/>
          </w:tcPr>
          <w:p w14:paraId="33591B01" w14:textId="77777777" w:rsidR="004116DA" w:rsidRPr="00295BFF" w:rsidRDefault="004116DA" w:rsidP="00787BC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تطبيقات (وسائل التواصل الاجتماع</w:t>
            </w:r>
            <w:r w:rsidR="00787BC4"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كالفيس بوك،والواتس آب، وإكس واليوتيوب       </w:t>
            </w:r>
          </w:p>
          <w:p w14:paraId="7C6DC3CF" w14:textId="77777777" w:rsidR="004116DA" w:rsidRPr="00295BFF" w:rsidRDefault="004116DA" w:rsidP="00364DB4">
            <w:pPr>
              <w:spacing w:line="276" w:lineRule="auto"/>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lang w:bidi="ar-EG"/>
              </w:rPr>
              <w:t xml:space="preserve"> (Social Media)</w:t>
            </w:r>
            <w:r w:rsidRPr="00295BFF">
              <w:rPr>
                <w:rFonts w:ascii="Traditional Arabic" w:hAnsi="Traditional Arabic" w:cs="Traditional Arabic"/>
                <w:sz w:val="28"/>
                <w:szCs w:val="28"/>
                <w:rtl/>
                <w:lang w:bidi="ar-EG"/>
              </w:rPr>
              <w:t xml:space="preserve">                                                            </w:t>
            </w:r>
          </w:p>
        </w:tc>
        <w:tc>
          <w:tcPr>
            <w:tcW w:w="1179" w:type="dxa"/>
          </w:tcPr>
          <w:p w14:paraId="19FDE339"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87</w:t>
            </w:r>
          </w:p>
        </w:tc>
        <w:tc>
          <w:tcPr>
            <w:tcW w:w="1260" w:type="dxa"/>
          </w:tcPr>
          <w:p w14:paraId="3C02C179"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25.6</w:t>
            </w:r>
          </w:p>
        </w:tc>
        <w:tc>
          <w:tcPr>
            <w:tcW w:w="990" w:type="dxa"/>
          </w:tcPr>
          <w:p w14:paraId="50C50889"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3E7895D4" w14:textId="77777777" w:rsidTr="00C80155">
        <w:trPr>
          <w:trHeight w:val="332"/>
          <w:jc w:val="center"/>
        </w:trPr>
        <w:tc>
          <w:tcPr>
            <w:tcW w:w="4272" w:type="dxa"/>
          </w:tcPr>
          <w:p w14:paraId="4667DEC6" w14:textId="77777777" w:rsidR="004116DA" w:rsidRPr="00295BFF" w:rsidRDefault="004116DA" w:rsidP="00787BC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تطبيق (مايكروسوفت تيمز) عبر الحاسب الآل</w:t>
            </w:r>
            <w:r w:rsidR="00787BC4"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أو الهاتف الذك</w:t>
            </w:r>
            <w:r w:rsidR="00787BC4" w:rsidRPr="00295BFF">
              <w:rPr>
                <w:rFonts w:ascii="Traditional Arabic" w:hAnsi="Traditional Arabic" w:cs="Traditional Arabic"/>
                <w:sz w:val="28"/>
                <w:szCs w:val="28"/>
                <w:rtl/>
                <w:lang w:bidi="ar-EG"/>
              </w:rPr>
              <w:t>ي</w:t>
            </w:r>
          </w:p>
          <w:p w14:paraId="19DA1B96" w14:textId="77777777" w:rsidR="004116DA" w:rsidRPr="00295BFF" w:rsidRDefault="004116DA" w:rsidP="00364DB4">
            <w:pPr>
              <w:spacing w:line="276" w:lineRule="auto"/>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lang w:bidi="ar-EG"/>
              </w:rPr>
              <w:t>(Microsoft Teams)</w:t>
            </w:r>
          </w:p>
        </w:tc>
        <w:tc>
          <w:tcPr>
            <w:tcW w:w="1179" w:type="dxa"/>
          </w:tcPr>
          <w:p w14:paraId="5F61122C"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72</w:t>
            </w:r>
          </w:p>
        </w:tc>
        <w:tc>
          <w:tcPr>
            <w:tcW w:w="1260" w:type="dxa"/>
          </w:tcPr>
          <w:p w14:paraId="2A03032B"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21.2</w:t>
            </w:r>
          </w:p>
        </w:tc>
        <w:tc>
          <w:tcPr>
            <w:tcW w:w="990" w:type="dxa"/>
          </w:tcPr>
          <w:p w14:paraId="509D52A6"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4B50244F" w14:textId="77777777" w:rsidTr="00C80155">
        <w:trPr>
          <w:trHeight w:val="332"/>
          <w:jc w:val="center"/>
        </w:trPr>
        <w:tc>
          <w:tcPr>
            <w:tcW w:w="4272" w:type="dxa"/>
          </w:tcPr>
          <w:p w14:paraId="3318B298"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 xml:space="preserve">تطبيق (سكايب عبر ميكروسوفت) </w:t>
            </w:r>
          </w:p>
          <w:p w14:paraId="55883D1F"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lang w:bidi="ar-EG"/>
              </w:rPr>
              <w:t>Skype)</w:t>
            </w:r>
            <w:r w:rsidRPr="00295BFF">
              <w:rPr>
                <w:rFonts w:ascii="Traditional Arabic" w:hAnsi="Traditional Arabic" w:cs="Traditional Arabic"/>
                <w:sz w:val="28"/>
                <w:szCs w:val="28"/>
                <w:rtl/>
                <w:lang w:bidi="ar-EG"/>
              </w:rPr>
              <w:t xml:space="preserve">)                                     </w:t>
            </w:r>
          </w:p>
        </w:tc>
        <w:tc>
          <w:tcPr>
            <w:tcW w:w="1179" w:type="dxa"/>
          </w:tcPr>
          <w:p w14:paraId="669DA82C"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67</w:t>
            </w:r>
          </w:p>
        </w:tc>
        <w:tc>
          <w:tcPr>
            <w:tcW w:w="1260" w:type="dxa"/>
          </w:tcPr>
          <w:p w14:paraId="49499EFD"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19.7</w:t>
            </w:r>
          </w:p>
        </w:tc>
        <w:tc>
          <w:tcPr>
            <w:tcW w:w="990" w:type="dxa"/>
          </w:tcPr>
          <w:p w14:paraId="2865252E"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w:t>
            </w:r>
          </w:p>
        </w:tc>
      </w:tr>
      <w:tr w:rsidR="004116DA" w:rsidRPr="00295BFF" w14:paraId="1F62A5D9" w14:textId="77777777" w:rsidTr="00C80155">
        <w:trPr>
          <w:trHeight w:val="332"/>
          <w:jc w:val="center"/>
        </w:trPr>
        <w:tc>
          <w:tcPr>
            <w:tcW w:w="4272" w:type="dxa"/>
          </w:tcPr>
          <w:p w14:paraId="5C8DD94B"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تطبيق (نيربود) مشاركة الشاشة عبر الهواتف الذكية</w:t>
            </w:r>
          </w:p>
          <w:p w14:paraId="48D5EFFB"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 xml:space="preserve"> </w:t>
            </w:r>
            <w:r w:rsidRPr="00295BFF">
              <w:rPr>
                <w:rFonts w:ascii="Traditional Arabic" w:hAnsi="Traditional Arabic" w:cs="Traditional Arabic"/>
                <w:sz w:val="28"/>
                <w:szCs w:val="28"/>
                <w:lang w:bidi="ar-EG"/>
              </w:rPr>
              <w:t>(Nearpod)</w:t>
            </w:r>
            <w:r w:rsidRPr="00295BFF">
              <w:rPr>
                <w:rFonts w:ascii="Traditional Arabic" w:hAnsi="Traditional Arabic" w:cs="Traditional Arabic"/>
                <w:sz w:val="28"/>
                <w:szCs w:val="28"/>
                <w:rtl/>
                <w:lang w:bidi="ar-EG"/>
              </w:rPr>
              <w:t xml:space="preserve">              </w:t>
            </w:r>
          </w:p>
        </w:tc>
        <w:tc>
          <w:tcPr>
            <w:tcW w:w="1179" w:type="dxa"/>
          </w:tcPr>
          <w:p w14:paraId="526452F0" w14:textId="77777777" w:rsidR="004116DA" w:rsidRPr="00295BFF" w:rsidRDefault="004116DA" w:rsidP="00364DB4">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61</w:t>
            </w:r>
          </w:p>
        </w:tc>
        <w:tc>
          <w:tcPr>
            <w:tcW w:w="1260" w:type="dxa"/>
          </w:tcPr>
          <w:p w14:paraId="6DCEAA76"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17.9</w:t>
            </w:r>
          </w:p>
        </w:tc>
        <w:tc>
          <w:tcPr>
            <w:tcW w:w="990" w:type="dxa"/>
          </w:tcPr>
          <w:p w14:paraId="2C6E5293" w14:textId="77777777" w:rsidR="004116DA" w:rsidRPr="00295BFF" w:rsidRDefault="004116DA" w:rsidP="00364DB4">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w:t>
            </w:r>
          </w:p>
        </w:tc>
      </w:tr>
    </w:tbl>
    <w:p w14:paraId="26814482" w14:textId="77777777" w:rsidR="004116DA" w:rsidRPr="00295BFF" w:rsidRDefault="004116DA" w:rsidP="00364DB4">
      <w:pPr>
        <w:bidi w:val="0"/>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 xml:space="preserve"> ( ن = 340)</w:t>
      </w:r>
    </w:p>
    <w:p w14:paraId="482DFE6D" w14:textId="77777777" w:rsidR="004116DA" w:rsidRPr="00295BFF" w:rsidRDefault="004116DA" w:rsidP="00364DB4">
      <w:pPr>
        <w:tabs>
          <w:tab w:val="left" w:pos="1842"/>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(سُمح للمبحوثي</w:t>
      </w:r>
      <w:r w:rsidR="00364DB4" w:rsidRPr="00295BFF">
        <w:rPr>
          <w:rFonts w:ascii="Traditional Arabic" w:eastAsia="Times New Roman" w:hAnsi="Traditional Arabic" w:cs="Traditional Arabic"/>
          <w:sz w:val="28"/>
          <w:szCs w:val="28"/>
          <w:rtl/>
          <w:lang w:bidi="ar-EG"/>
        </w:rPr>
        <w:t>ن باختيار أكثر من بديل للإجابة)</w:t>
      </w:r>
    </w:p>
    <w:p w14:paraId="27867537" w14:textId="77777777" w:rsidR="00364DB4" w:rsidRPr="00295BFF" w:rsidRDefault="00364DB4" w:rsidP="00364DB4">
      <w:pPr>
        <w:tabs>
          <w:tab w:val="left" w:pos="1842"/>
        </w:tabs>
        <w:spacing w:after="0" w:line="240" w:lineRule="auto"/>
        <w:jc w:val="center"/>
        <w:rPr>
          <w:rFonts w:ascii="Traditional Arabic" w:eastAsia="Times New Roman" w:hAnsi="Traditional Arabic" w:cs="Traditional Arabic"/>
          <w:sz w:val="28"/>
          <w:szCs w:val="28"/>
          <w:rtl/>
          <w:lang w:bidi="ar-EG"/>
        </w:rPr>
      </w:pPr>
    </w:p>
    <w:p w14:paraId="6C4B7BBF" w14:textId="77777777" w:rsidR="004116DA" w:rsidRPr="00295BFF" w:rsidRDefault="004116DA" w:rsidP="00364DB4">
      <w:pPr>
        <w:spacing w:after="0" w:line="240" w:lineRule="auto"/>
        <w:jc w:val="center"/>
        <w:rPr>
          <w:rFonts w:ascii="Traditional Arabic" w:hAnsi="Traditional Arabic" w:cs="Traditional Arabic"/>
          <w:sz w:val="28"/>
          <w:szCs w:val="28"/>
          <w:lang w:bidi="ar-EG"/>
        </w:rPr>
      </w:pPr>
      <w:r w:rsidRPr="00295BFF">
        <w:rPr>
          <w:rFonts w:ascii="Traditional Arabic" w:hAnsi="Traditional Arabic" w:cs="Traditional Arabic"/>
          <w:noProof/>
          <w:sz w:val="28"/>
          <w:szCs w:val="28"/>
        </w:rPr>
        <w:drawing>
          <wp:inline distT="0" distB="0" distL="0" distR="0" wp14:anchorId="5B41F1AC" wp14:editId="0BE132A6">
            <wp:extent cx="4572000" cy="3007605"/>
            <wp:effectExtent l="0" t="0" r="19050" b="2159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6D73424" w14:textId="77777777" w:rsidR="004116DA" w:rsidRPr="00295BFF" w:rsidRDefault="004116DA" w:rsidP="00787BC4">
      <w:pPr>
        <w:tabs>
          <w:tab w:val="left" w:pos="1842"/>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rPr>
        <w:t xml:space="preserve">شكل رقم (6) : أهم التطبيقات الرقمية </w:t>
      </w:r>
      <w:r w:rsidR="005678FA" w:rsidRPr="00295BFF">
        <w:rPr>
          <w:rFonts w:ascii="Traditional Arabic" w:eastAsia="Times New Roman" w:hAnsi="Traditional Arabic" w:cs="Traditional Arabic"/>
          <w:sz w:val="28"/>
          <w:szCs w:val="28"/>
          <w:rtl/>
        </w:rPr>
        <w:t>الت</w:t>
      </w:r>
      <w:r w:rsidR="00787BC4" w:rsidRPr="00295BFF">
        <w:rPr>
          <w:rFonts w:ascii="Traditional Arabic" w:eastAsia="Times New Roman" w:hAnsi="Traditional Arabic" w:cs="Traditional Arabic"/>
          <w:sz w:val="28"/>
          <w:szCs w:val="28"/>
          <w:rtl/>
        </w:rPr>
        <w:t>ي</w:t>
      </w:r>
      <w:r w:rsidR="005678FA" w:rsidRPr="00295BFF">
        <w:rPr>
          <w:rFonts w:ascii="Traditional Arabic" w:eastAsia="Times New Roman" w:hAnsi="Traditional Arabic" w:cs="Traditional Arabic"/>
          <w:sz w:val="28"/>
          <w:szCs w:val="28"/>
          <w:rtl/>
        </w:rPr>
        <w:t xml:space="preserve"> يحرص على استخدامها</w:t>
      </w:r>
      <w:r w:rsidRPr="00295BFF">
        <w:rPr>
          <w:rFonts w:ascii="Traditional Arabic" w:eastAsia="Times New Roman" w:hAnsi="Traditional Arabic" w:cs="Traditional Arabic"/>
          <w:sz w:val="28"/>
          <w:szCs w:val="28"/>
          <w:rtl/>
        </w:rPr>
        <w:t xml:space="preserve"> </w:t>
      </w:r>
      <w:r w:rsidR="005678FA" w:rsidRPr="00295BFF">
        <w:rPr>
          <w:rFonts w:ascii="Traditional Arabic" w:eastAsia="Times New Roman" w:hAnsi="Traditional Arabic" w:cs="Traditional Arabic"/>
          <w:sz w:val="28"/>
          <w:szCs w:val="28"/>
          <w:rtl/>
        </w:rPr>
        <w:t>أعضاء هيئة التدريس بالجامعة</w:t>
      </w:r>
    </w:p>
    <w:p w14:paraId="28F81655" w14:textId="77777777" w:rsidR="004116DA" w:rsidRPr="00295BFF" w:rsidRDefault="004116DA" w:rsidP="00787BC4">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إلى أهم التطبيقات الرقمية الت</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يحرص على استخدامها أعضاء هيئة التدريس ف</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العمل الأكاديمى بالجامعة ، وقد احتلّ تطبيق (زووم أو الفيديو كون فرانس) المرتبة الأولى بين التطبيقات الرقمية المستخدمة بنسبة 26.8%، تليه تطبيقات (وسائل التواصل الاجتماع</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كالفيس بوك،والواتس آب، وإكس واليوتيوب) بنسبة 25.6%، </w:t>
      </w:r>
      <w:r w:rsidR="006471AA" w:rsidRPr="00295BFF">
        <w:rPr>
          <w:rFonts w:ascii="Traditional Arabic" w:eastAsia="Times New Roman" w:hAnsi="Traditional Arabic" w:cs="Traditional Arabic"/>
          <w:sz w:val="28"/>
          <w:szCs w:val="28"/>
          <w:rtl/>
        </w:rPr>
        <w:t>ثم</w:t>
      </w:r>
      <w:r w:rsidRPr="00295BFF">
        <w:rPr>
          <w:rFonts w:ascii="Traditional Arabic" w:eastAsia="Times New Roman" w:hAnsi="Traditional Arabic" w:cs="Traditional Arabic"/>
          <w:sz w:val="28"/>
          <w:szCs w:val="28"/>
          <w:rtl/>
        </w:rPr>
        <w:t xml:space="preserve"> تطبيق (مايكروسوفت تيمز) بنسبة 21.2%، وأخ</w:t>
      </w:r>
      <w:r w:rsidR="006471AA" w:rsidRPr="00295BFF">
        <w:rPr>
          <w:rFonts w:ascii="Traditional Arabic" w:eastAsia="Times New Roman" w:hAnsi="Traditional Arabic" w:cs="Traditional Arabic"/>
          <w:sz w:val="28"/>
          <w:szCs w:val="28"/>
          <w:rtl/>
        </w:rPr>
        <w:t>يراً تطبيق (نيربود) بنسبة 17.9%.</w:t>
      </w:r>
    </w:p>
    <w:p w14:paraId="507D78C5" w14:textId="77777777" w:rsidR="004116DA" w:rsidRPr="00295BFF" w:rsidRDefault="004116DA" w:rsidP="00787BC4">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ومن هذا المنطلق، يستنتج الباحث اعتماد أعضاء هيئة التدريس بالجامعة على استخدام التطبيقات الرقمية بشكلٍ كبير، خاصة التطبيقات الت</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تتيح نشر الفيديوهات التعليمية والمحاضرات ف</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شكل</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إلكترونى، يُضفى على المحتوى التعليم</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مزيدا من الوضوح </w:t>
      </w:r>
      <w:r w:rsidR="00787BC4" w:rsidRPr="00295BFF">
        <w:rPr>
          <w:rFonts w:ascii="Traditional Arabic" w:eastAsia="Times New Roman" w:hAnsi="Traditional Arabic" w:cs="Traditional Arabic"/>
          <w:sz w:val="28"/>
          <w:szCs w:val="28"/>
          <w:rtl/>
        </w:rPr>
        <w:t xml:space="preserve">والبساطة، ويزيد من قدرة أعضاء هيئة التدريس </w:t>
      </w:r>
      <w:r w:rsidRPr="00295BFF">
        <w:rPr>
          <w:rFonts w:ascii="Traditional Arabic" w:eastAsia="Times New Roman" w:hAnsi="Traditional Arabic" w:cs="Traditional Arabic"/>
          <w:sz w:val="28"/>
          <w:szCs w:val="28"/>
          <w:rtl/>
        </w:rPr>
        <w:t>على شرح المناهج الدراسية بشكل</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حديث</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ينعكس على سهولة استيعاب وفهم الطلاب لها، نظراً لما تتضمنه من تقنيات الوسائط المتعددة كالصور</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والفيديوهات</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والنصوص الفائقة</w:t>
      </w:r>
      <w:r w:rsidR="00787BC4" w:rsidRPr="00295BFF">
        <w:rPr>
          <w:rFonts w:ascii="Traditional Arabic" w:eastAsia="Times New Roman" w:hAnsi="Traditional Arabic" w:cs="Traditional Arabic"/>
          <w:sz w:val="28"/>
          <w:szCs w:val="28"/>
          <w:rtl/>
        </w:rPr>
        <w:t>، والأصوات، والتي</w:t>
      </w:r>
      <w:r w:rsidRPr="00295BFF">
        <w:rPr>
          <w:rFonts w:ascii="Traditional Arabic" w:eastAsia="Times New Roman" w:hAnsi="Traditional Arabic" w:cs="Traditional Arabic"/>
          <w:sz w:val="28"/>
          <w:szCs w:val="28"/>
          <w:rtl/>
        </w:rPr>
        <w:t xml:space="preserve"> تجذب انتباه الطالب لمحتوى المقرر الدراس</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والتحفيز على التعلم، فضلاً عن اهتمام أعضاء هيئة التدريس بنشر المحاضرات على وسائل التواصل الاجتماع</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نظراً لشعبيتها وانتشارها الواسع بين طلبة الجامعة، وإتاحتها الفرصة أمام الطلاب للتفاعل مع المحتوى التعليم</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أو مشاركته مع الآخرين</w:t>
      </w:r>
      <w:r w:rsidR="00364DB4" w:rsidRPr="00295BFF">
        <w:rPr>
          <w:rFonts w:ascii="Traditional Arabic" w:eastAsia="Times New Roman" w:hAnsi="Traditional Arabic" w:cs="Traditional Arabic"/>
          <w:sz w:val="28"/>
          <w:szCs w:val="28"/>
          <w:rtl/>
        </w:rPr>
        <w:t>.</w:t>
      </w:r>
    </w:p>
    <w:p w14:paraId="788EF8C0" w14:textId="77777777" w:rsidR="004116DA" w:rsidRPr="00295BFF" w:rsidRDefault="004116DA" w:rsidP="008F4988">
      <w:pPr>
        <w:numPr>
          <w:ilvl w:val="0"/>
          <w:numId w:val="15"/>
        </w:numPr>
        <w:spacing w:after="0" w:line="240" w:lineRule="auto"/>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lang w:bidi="ar-EG"/>
        </w:rPr>
        <w:t>أهم المنصات الرقمية الت</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يحرص على استخدامها  </w:t>
      </w:r>
      <w:r w:rsidR="00CB27C4">
        <w:rPr>
          <w:rFonts w:ascii="Traditional Arabic" w:hAnsi="Traditional Arabic" w:cs="Traditional Arabic" w:hint="cs"/>
          <w:b/>
          <w:bCs/>
          <w:sz w:val="28"/>
          <w:szCs w:val="28"/>
          <w:rtl/>
          <w:lang w:bidi="ar-EG"/>
        </w:rPr>
        <w:t>أعضاء هيئة التدريس</w:t>
      </w:r>
      <w:r w:rsidRPr="00295BFF">
        <w:rPr>
          <w:rFonts w:ascii="Traditional Arabic" w:hAnsi="Traditional Arabic" w:cs="Traditional Arabic"/>
          <w:b/>
          <w:bCs/>
          <w:sz w:val="28"/>
          <w:szCs w:val="28"/>
          <w:rtl/>
          <w:lang w:bidi="ar-EG"/>
        </w:rPr>
        <w:t xml:space="preserve"> ف</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العمل الأكاديم</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بالجامعة:          </w:t>
      </w:r>
    </w:p>
    <w:p w14:paraId="1FE9E021" w14:textId="77777777" w:rsidR="004116DA" w:rsidRPr="00295BFF" w:rsidRDefault="004116DA" w:rsidP="00CB27C4">
      <w:pPr>
        <w:spacing w:after="0" w:line="240" w:lineRule="auto"/>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(12): أهم المنصات الرقمية الت</w:t>
      </w:r>
      <w:r w:rsidR="00787BC4"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يحرص على استخدامها </w:t>
      </w:r>
      <w:r w:rsidR="00CB27C4">
        <w:rPr>
          <w:rFonts w:ascii="Traditional Arabic" w:hAnsi="Traditional Arabic" w:cs="Traditional Arabic" w:hint="cs"/>
          <w:sz w:val="28"/>
          <w:szCs w:val="28"/>
          <w:rtl/>
          <w:lang w:bidi="ar-EG"/>
        </w:rPr>
        <w:t>أعضاء هيئة التدريس</w:t>
      </w:r>
      <w:r w:rsidRPr="00295BFF">
        <w:rPr>
          <w:rFonts w:ascii="Traditional Arabic" w:hAnsi="Traditional Arabic" w:cs="Traditional Arabic"/>
          <w:sz w:val="28"/>
          <w:szCs w:val="28"/>
          <w:rtl/>
          <w:lang w:bidi="ar-EG"/>
        </w:rPr>
        <w:t xml:space="preserve"> </w:t>
      </w:r>
    </w:p>
    <w:tbl>
      <w:tblPr>
        <w:tblStyle w:val="TableGrid4"/>
        <w:bidiVisual/>
        <w:tblW w:w="0" w:type="auto"/>
        <w:jc w:val="center"/>
        <w:tblLook w:val="04A0" w:firstRow="1" w:lastRow="0" w:firstColumn="1" w:lastColumn="0" w:noHBand="0" w:noVBand="1"/>
      </w:tblPr>
      <w:tblGrid>
        <w:gridCol w:w="5204"/>
        <w:gridCol w:w="1093"/>
        <w:gridCol w:w="944"/>
        <w:gridCol w:w="1055"/>
      </w:tblGrid>
      <w:tr w:rsidR="004116DA" w:rsidRPr="00295BFF" w14:paraId="2B4B342F" w14:textId="77777777" w:rsidTr="00C80155">
        <w:trPr>
          <w:trHeight w:val="611"/>
          <w:jc w:val="center"/>
        </w:trPr>
        <w:tc>
          <w:tcPr>
            <w:tcW w:w="5226" w:type="dxa"/>
            <w:shd w:val="clear" w:color="auto" w:fill="D9D9D9" w:themeFill="background1" w:themeFillShade="D9"/>
          </w:tcPr>
          <w:p w14:paraId="6A48078F" w14:textId="77777777" w:rsidR="004116DA" w:rsidRPr="00295BFF" w:rsidRDefault="004116DA" w:rsidP="00364DB4">
            <w:pPr>
              <w:tabs>
                <w:tab w:val="left" w:pos="720"/>
                <w:tab w:val="right" w:pos="2592"/>
              </w:tabs>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أهم المنصات الرقمية</w:t>
            </w:r>
          </w:p>
        </w:tc>
        <w:tc>
          <w:tcPr>
            <w:tcW w:w="1095" w:type="dxa"/>
            <w:shd w:val="clear" w:color="auto" w:fill="D9D9D9" w:themeFill="background1" w:themeFillShade="D9"/>
          </w:tcPr>
          <w:p w14:paraId="6856F447" w14:textId="77777777" w:rsidR="004116DA" w:rsidRPr="00295BFF" w:rsidRDefault="004116DA" w:rsidP="00364DB4">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945" w:type="dxa"/>
            <w:shd w:val="clear" w:color="auto" w:fill="D9D9D9" w:themeFill="background1" w:themeFillShade="D9"/>
          </w:tcPr>
          <w:p w14:paraId="6AE6473E" w14:textId="77777777" w:rsidR="004116DA" w:rsidRPr="00295BFF" w:rsidRDefault="004116DA" w:rsidP="00364DB4">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 المئوية</w:t>
            </w:r>
          </w:p>
        </w:tc>
        <w:tc>
          <w:tcPr>
            <w:tcW w:w="1057" w:type="dxa"/>
            <w:shd w:val="clear" w:color="auto" w:fill="D9D9D9" w:themeFill="background1" w:themeFillShade="D9"/>
          </w:tcPr>
          <w:p w14:paraId="1F48149B" w14:textId="77777777" w:rsidR="004116DA" w:rsidRPr="00295BFF" w:rsidRDefault="004116DA" w:rsidP="00364DB4">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6DEF8A04" w14:textId="77777777" w:rsidTr="00C80155">
        <w:trPr>
          <w:trHeight w:val="359"/>
          <w:jc w:val="center"/>
        </w:trPr>
        <w:tc>
          <w:tcPr>
            <w:tcW w:w="5226" w:type="dxa"/>
          </w:tcPr>
          <w:p w14:paraId="7F1DB98D"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(جوجل كلاس رووم</w:t>
            </w:r>
            <w:r w:rsidR="00364DB4" w:rsidRPr="00295BFF">
              <w:rPr>
                <w:rFonts w:ascii="Traditional Arabic" w:hAnsi="Traditional Arabic" w:cs="Traditional Arabic"/>
                <w:sz w:val="28"/>
                <w:szCs w:val="28"/>
                <w:rtl/>
                <w:lang w:bidi="ar-EG"/>
              </w:rPr>
              <w:t xml:space="preserve"> </w:t>
            </w:r>
            <w:r w:rsidR="00364DB4" w:rsidRPr="00295BFF">
              <w:rPr>
                <w:rFonts w:ascii="Traditional Arabic" w:hAnsi="Traditional Arabic" w:cs="Traditional Arabic"/>
                <w:sz w:val="28"/>
                <w:szCs w:val="28"/>
              </w:rPr>
              <w:t xml:space="preserve"> </w:t>
            </w:r>
            <w:r w:rsidR="00364DB4" w:rsidRPr="00295BFF">
              <w:rPr>
                <w:rFonts w:ascii="Traditional Arabic" w:hAnsi="Traditional Arabic" w:cs="Traditional Arabic"/>
                <w:sz w:val="28"/>
                <w:szCs w:val="28"/>
                <w:lang w:bidi="ar-EG"/>
              </w:rPr>
              <w:t>Google Classroom</w:t>
            </w:r>
            <w:r w:rsidRPr="00295BFF">
              <w:rPr>
                <w:rFonts w:ascii="Traditional Arabic" w:hAnsi="Traditional Arabic" w:cs="Traditional Arabic"/>
                <w:sz w:val="28"/>
                <w:szCs w:val="28"/>
                <w:rtl/>
                <w:lang w:bidi="ar-EG"/>
              </w:rPr>
              <w:t>)</w:t>
            </w:r>
          </w:p>
          <w:p w14:paraId="32644531"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 xml:space="preserve">للتواصل مع الطلاب وتقييم أعمالهم  </w:t>
            </w:r>
          </w:p>
        </w:tc>
        <w:tc>
          <w:tcPr>
            <w:tcW w:w="1095" w:type="dxa"/>
          </w:tcPr>
          <w:p w14:paraId="4BBF4317"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102</w:t>
            </w:r>
          </w:p>
        </w:tc>
        <w:tc>
          <w:tcPr>
            <w:tcW w:w="945" w:type="dxa"/>
          </w:tcPr>
          <w:p w14:paraId="037D9E7A"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w:t>
            </w:r>
          </w:p>
        </w:tc>
        <w:tc>
          <w:tcPr>
            <w:tcW w:w="1057" w:type="dxa"/>
          </w:tcPr>
          <w:p w14:paraId="05356EFD"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73E6E0F9" w14:textId="77777777" w:rsidTr="00C80155">
        <w:trPr>
          <w:trHeight w:val="440"/>
          <w:jc w:val="center"/>
        </w:trPr>
        <w:tc>
          <w:tcPr>
            <w:tcW w:w="5226" w:type="dxa"/>
          </w:tcPr>
          <w:p w14:paraId="198EBECE"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(بلاك بورد</w:t>
            </w:r>
            <w:r w:rsidR="00364DB4" w:rsidRPr="00295BFF">
              <w:rPr>
                <w:rFonts w:ascii="Traditional Arabic" w:hAnsi="Traditional Arabic" w:cs="Traditional Arabic"/>
                <w:sz w:val="28"/>
                <w:szCs w:val="28"/>
              </w:rPr>
              <w:t xml:space="preserve"> </w:t>
            </w:r>
            <w:r w:rsidR="00364DB4" w:rsidRPr="00295BFF">
              <w:rPr>
                <w:rFonts w:ascii="Traditional Arabic" w:hAnsi="Traditional Arabic" w:cs="Traditional Arabic"/>
                <w:sz w:val="28"/>
                <w:szCs w:val="28"/>
                <w:lang w:bidi="ar-EG"/>
              </w:rPr>
              <w:t xml:space="preserve">Black Board </w:t>
            </w:r>
            <w:r w:rsidRPr="00295BFF">
              <w:rPr>
                <w:rFonts w:ascii="Traditional Arabic" w:hAnsi="Traditional Arabic" w:cs="Traditional Arabic"/>
                <w:sz w:val="28"/>
                <w:szCs w:val="28"/>
                <w:rtl/>
                <w:lang w:bidi="ar-EG"/>
              </w:rPr>
              <w:t>)</w:t>
            </w:r>
          </w:p>
          <w:p w14:paraId="143AA859" w14:textId="77777777" w:rsidR="004116DA" w:rsidRPr="00295BFF" w:rsidRDefault="004116DA" w:rsidP="00787BC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لبناء خبرة تعليمية أفضل وتبادل المحتوى التعليم</w:t>
            </w:r>
            <w:r w:rsidR="00787BC4" w:rsidRPr="00295BFF">
              <w:rPr>
                <w:rFonts w:ascii="Traditional Arabic" w:hAnsi="Traditional Arabic" w:cs="Traditional Arabic"/>
                <w:sz w:val="28"/>
                <w:szCs w:val="28"/>
                <w:rtl/>
                <w:lang w:bidi="ar-EG"/>
              </w:rPr>
              <w:t>ي</w:t>
            </w:r>
          </w:p>
        </w:tc>
        <w:tc>
          <w:tcPr>
            <w:tcW w:w="1095" w:type="dxa"/>
          </w:tcPr>
          <w:p w14:paraId="29592B0F"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99</w:t>
            </w:r>
          </w:p>
        </w:tc>
        <w:tc>
          <w:tcPr>
            <w:tcW w:w="945" w:type="dxa"/>
          </w:tcPr>
          <w:p w14:paraId="5CD5B849"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29.1</w:t>
            </w:r>
          </w:p>
        </w:tc>
        <w:tc>
          <w:tcPr>
            <w:tcW w:w="1057" w:type="dxa"/>
          </w:tcPr>
          <w:p w14:paraId="0E0BC08F"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2EF86B2B" w14:textId="77777777" w:rsidTr="00C80155">
        <w:trPr>
          <w:trHeight w:val="332"/>
          <w:jc w:val="center"/>
        </w:trPr>
        <w:tc>
          <w:tcPr>
            <w:tcW w:w="5226" w:type="dxa"/>
          </w:tcPr>
          <w:p w14:paraId="7B51A50B"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(مودل</w:t>
            </w:r>
            <w:r w:rsidR="00364DB4" w:rsidRPr="00295BFF">
              <w:rPr>
                <w:rFonts w:ascii="Traditional Arabic" w:hAnsi="Traditional Arabic" w:cs="Traditional Arabic"/>
                <w:sz w:val="28"/>
                <w:szCs w:val="28"/>
                <w:rtl/>
                <w:lang w:bidi="ar-EG"/>
              </w:rPr>
              <w:t xml:space="preserve"> </w:t>
            </w:r>
            <w:r w:rsidR="00364DB4" w:rsidRPr="00295BFF">
              <w:rPr>
                <w:rFonts w:ascii="Traditional Arabic" w:hAnsi="Traditional Arabic" w:cs="Traditional Arabic"/>
                <w:sz w:val="28"/>
                <w:szCs w:val="28"/>
              </w:rPr>
              <w:t xml:space="preserve"> </w:t>
            </w:r>
            <w:r w:rsidR="00364DB4" w:rsidRPr="00295BFF">
              <w:rPr>
                <w:rFonts w:ascii="Traditional Arabic" w:hAnsi="Traditional Arabic" w:cs="Traditional Arabic"/>
                <w:sz w:val="28"/>
                <w:szCs w:val="28"/>
                <w:lang w:bidi="ar-EG"/>
              </w:rPr>
              <w:t>Moodle</w:t>
            </w:r>
            <w:r w:rsidRPr="00295BFF">
              <w:rPr>
                <w:rFonts w:ascii="Traditional Arabic" w:hAnsi="Traditional Arabic" w:cs="Traditional Arabic"/>
                <w:sz w:val="28"/>
                <w:szCs w:val="28"/>
                <w:rtl/>
                <w:lang w:bidi="ar-EG"/>
              </w:rPr>
              <w:t>)</w:t>
            </w:r>
          </w:p>
          <w:p w14:paraId="0635891E" w14:textId="77777777" w:rsidR="004116DA" w:rsidRPr="00295BFF" w:rsidRDefault="004116DA" w:rsidP="00364DB4">
            <w:pPr>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rtl/>
                <w:lang w:bidi="ar-EG"/>
              </w:rPr>
              <w:t>لشرح المناهج الدراسية</w:t>
            </w:r>
          </w:p>
        </w:tc>
        <w:tc>
          <w:tcPr>
            <w:tcW w:w="1095" w:type="dxa"/>
          </w:tcPr>
          <w:p w14:paraId="4ED9E996"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86</w:t>
            </w:r>
          </w:p>
        </w:tc>
        <w:tc>
          <w:tcPr>
            <w:tcW w:w="945" w:type="dxa"/>
          </w:tcPr>
          <w:p w14:paraId="18E30758"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25.2</w:t>
            </w:r>
          </w:p>
        </w:tc>
        <w:tc>
          <w:tcPr>
            <w:tcW w:w="1057" w:type="dxa"/>
          </w:tcPr>
          <w:p w14:paraId="589D8B5E"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5C922713" w14:textId="77777777" w:rsidTr="00C80155">
        <w:trPr>
          <w:trHeight w:val="332"/>
          <w:jc w:val="center"/>
        </w:trPr>
        <w:tc>
          <w:tcPr>
            <w:tcW w:w="5226" w:type="dxa"/>
          </w:tcPr>
          <w:p w14:paraId="0B34182E"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(إدمودو</w:t>
            </w:r>
            <w:r w:rsidR="00364DB4" w:rsidRPr="00295BFF">
              <w:rPr>
                <w:rFonts w:ascii="Traditional Arabic" w:hAnsi="Traditional Arabic" w:cs="Traditional Arabic"/>
                <w:sz w:val="28"/>
                <w:szCs w:val="28"/>
              </w:rPr>
              <w:t xml:space="preserve"> </w:t>
            </w:r>
            <w:r w:rsidR="00364DB4" w:rsidRPr="00295BFF">
              <w:rPr>
                <w:rFonts w:ascii="Traditional Arabic" w:hAnsi="Traditional Arabic" w:cs="Traditional Arabic"/>
                <w:sz w:val="28"/>
                <w:szCs w:val="28"/>
                <w:lang w:bidi="ar-EG"/>
              </w:rPr>
              <w:t xml:space="preserve">Edmodo </w:t>
            </w:r>
            <w:r w:rsidRPr="00295BFF">
              <w:rPr>
                <w:rFonts w:ascii="Traditional Arabic" w:hAnsi="Traditional Arabic" w:cs="Traditional Arabic"/>
                <w:sz w:val="28"/>
                <w:szCs w:val="28"/>
                <w:rtl/>
                <w:lang w:bidi="ar-EG"/>
              </w:rPr>
              <w:t>)</w:t>
            </w:r>
          </w:p>
          <w:p w14:paraId="68906218" w14:textId="77777777" w:rsidR="004116DA" w:rsidRPr="00295BFF" w:rsidRDefault="004116DA" w:rsidP="00787BC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لتبادل المحتوى التعليم</w:t>
            </w:r>
            <w:r w:rsidR="00787BC4"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والتواصل مع الطلاب     </w:t>
            </w:r>
          </w:p>
        </w:tc>
        <w:tc>
          <w:tcPr>
            <w:tcW w:w="1095" w:type="dxa"/>
          </w:tcPr>
          <w:p w14:paraId="06101434"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79</w:t>
            </w:r>
          </w:p>
        </w:tc>
        <w:tc>
          <w:tcPr>
            <w:tcW w:w="945" w:type="dxa"/>
          </w:tcPr>
          <w:p w14:paraId="31E3CE6E"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23.2</w:t>
            </w:r>
          </w:p>
        </w:tc>
        <w:tc>
          <w:tcPr>
            <w:tcW w:w="1057" w:type="dxa"/>
          </w:tcPr>
          <w:p w14:paraId="0B732D01"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w:t>
            </w:r>
          </w:p>
        </w:tc>
      </w:tr>
      <w:tr w:rsidR="004116DA" w:rsidRPr="00295BFF" w14:paraId="2FA840E2" w14:textId="77777777" w:rsidTr="00C80155">
        <w:trPr>
          <w:trHeight w:val="332"/>
          <w:jc w:val="center"/>
        </w:trPr>
        <w:tc>
          <w:tcPr>
            <w:tcW w:w="5226" w:type="dxa"/>
          </w:tcPr>
          <w:p w14:paraId="6DF1E814" w14:textId="77777777" w:rsidR="004116DA" w:rsidRPr="00295BFF" w:rsidRDefault="00364DB4" w:rsidP="00787BC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w:t>
            </w:r>
            <w:r w:rsidR="004116DA" w:rsidRPr="00295BFF">
              <w:rPr>
                <w:rFonts w:ascii="Traditional Arabic" w:hAnsi="Traditional Arabic" w:cs="Traditional Arabic"/>
                <w:sz w:val="28"/>
                <w:szCs w:val="28"/>
                <w:rtl/>
                <w:lang w:bidi="ar-EG"/>
              </w:rPr>
              <w:t>سكولوج</w:t>
            </w:r>
            <w:r w:rsidR="00787BC4"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Pr>
              <w:t xml:space="preserve"> </w:t>
            </w:r>
            <w:r w:rsidRPr="00295BFF">
              <w:rPr>
                <w:rFonts w:ascii="Traditional Arabic" w:hAnsi="Traditional Arabic" w:cs="Traditional Arabic"/>
                <w:sz w:val="28"/>
                <w:szCs w:val="28"/>
                <w:lang w:bidi="ar-EG"/>
              </w:rPr>
              <w:t>(Schoology</w:t>
            </w:r>
          </w:p>
          <w:p w14:paraId="746141D8"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 xml:space="preserve">لنشر المحاضرات وتعيين التكليفات               </w:t>
            </w:r>
          </w:p>
        </w:tc>
        <w:tc>
          <w:tcPr>
            <w:tcW w:w="1095" w:type="dxa"/>
          </w:tcPr>
          <w:p w14:paraId="522801F7" w14:textId="77777777" w:rsidR="004116DA" w:rsidRPr="00295BFF" w:rsidRDefault="004116DA" w:rsidP="00364DB4">
            <w:pPr>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71</w:t>
            </w:r>
          </w:p>
        </w:tc>
        <w:tc>
          <w:tcPr>
            <w:tcW w:w="945" w:type="dxa"/>
          </w:tcPr>
          <w:p w14:paraId="63E03C5E"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1057" w:type="dxa"/>
          </w:tcPr>
          <w:p w14:paraId="2C78C19C" w14:textId="77777777" w:rsidR="004116DA" w:rsidRPr="00295BFF" w:rsidRDefault="004116DA" w:rsidP="00364DB4">
            <w:pPr>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w:t>
            </w:r>
          </w:p>
        </w:tc>
      </w:tr>
    </w:tbl>
    <w:p w14:paraId="64CDF551" w14:textId="77777777" w:rsidR="004116DA" w:rsidRPr="00295BFF" w:rsidRDefault="004116DA" w:rsidP="00364DB4">
      <w:pPr>
        <w:bidi w:val="0"/>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 ( ن = 340)</w:t>
      </w:r>
    </w:p>
    <w:p w14:paraId="4C490EC0" w14:textId="77777777" w:rsidR="004116DA" w:rsidRPr="00295BFF" w:rsidRDefault="004116DA" w:rsidP="006471AA">
      <w:pPr>
        <w:tabs>
          <w:tab w:val="left" w:pos="1842"/>
        </w:tabs>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(سُمح للمبحوثين باختيار أكثر من بديل</w:t>
      </w:r>
      <w:r w:rsidR="00CB27C4">
        <w:rPr>
          <w:rFonts w:ascii="Traditional Arabic" w:eastAsia="Times New Roman" w:hAnsi="Traditional Arabic" w:cs="Traditional Arabic" w:hint="cs"/>
          <w:sz w:val="28"/>
          <w:szCs w:val="28"/>
          <w:rtl/>
          <w:lang w:bidi="ar-EG"/>
        </w:rPr>
        <w:t>ٍ</w:t>
      </w:r>
      <w:r w:rsidRPr="00295BFF">
        <w:rPr>
          <w:rFonts w:ascii="Traditional Arabic" w:eastAsia="Times New Roman" w:hAnsi="Traditional Arabic" w:cs="Traditional Arabic"/>
          <w:sz w:val="28"/>
          <w:szCs w:val="28"/>
          <w:rtl/>
          <w:lang w:bidi="ar-EG"/>
        </w:rPr>
        <w:t xml:space="preserve"> للإجابة)</w:t>
      </w:r>
    </w:p>
    <w:p w14:paraId="29C7ABED" w14:textId="77777777" w:rsidR="004116DA" w:rsidRPr="00295BFF" w:rsidRDefault="004116DA" w:rsidP="006471AA">
      <w:pPr>
        <w:spacing w:after="0" w:line="240" w:lineRule="auto"/>
        <w:ind w:firstLine="720"/>
        <w:rPr>
          <w:rFonts w:ascii="Traditional Arabic" w:hAnsi="Traditional Arabic" w:cs="Traditional Arabic"/>
          <w:sz w:val="28"/>
          <w:szCs w:val="28"/>
          <w:rtl/>
          <w:lang w:bidi="ar-EG"/>
        </w:rPr>
      </w:pPr>
      <w:r w:rsidRPr="00295BFF">
        <w:rPr>
          <w:rFonts w:ascii="Traditional Arabic" w:hAnsi="Traditional Arabic" w:cs="Traditional Arabic"/>
          <w:noProof/>
          <w:sz w:val="28"/>
          <w:szCs w:val="28"/>
        </w:rPr>
        <w:drawing>
          <wp:inline distT="0" distB="0" distL="0" distR="0" wp14:anchorId="5960C8A5" wp14:editId="70FE4093">
            <wp:extent cx="4572000" cy="2853369"/>
            <wp:effectExtent l="0" t="0" r="19050" b="2349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C1B6435" w14:textId="77777777" w:rsidR="004116DA" w:rsidRPr="00295BFF" w:rsidRDefault="004116DA" w:rsidP="00787BC4">
      <w:pPr>
        <w:tabs>
          <w:tab w:val="left" w:pos="1842"/>
        </w:tabs>
        <w:spacing w:after="24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rPr>
        <w:t xml:space="preserve">شكل رقم (7) : </w:t>
      </w:r>
      <w:r w:rsidR="005678FA" w:rsidRPr="00295BFF">
        <w:rPr>
          <w:rFonts w:ascii="Traditional Arabic" w:eastAsia="Times New Roman" w:hAnsi="Traditional Arabic" w:cs="Traditional Arabic"/>
          <w:sz w:val="28"/>
          <w:szCs w:val="28"/>
          <w:rtl/>
        </w:rPr>
        <w:t>أهم المنصات الرقمية الت</w:t>
      </w:r>
      <w:r w:rsidR="00787BC4" w:rsidRPr="00295BFF">
        <w:rPr>
          <w:rFonts w:ascii="Traditional Arabic" w:eastAsia="Times New Roman" w:hAnsi="Traditional Arabic" w:cs="Traditional Arabic"/>
          <w:sz w:val="28"/>
          <w:szCs w:val="28"/>
          <w:rtl/>
        </w:rPr>
        <w:t>ي</w:t>
      </w:r>
      <w:r w:rsidR="005678FA" w:rsidRPr="00295BFF">
        <w:rPr>
          <w:rFonts w:ascii="Traditional Arabic" w:eastAsia="Times New Roman" w:hAnsi="Traditional Arabic" w:cs="Traditional Arabic"/>
          <w:sz w:val="28"/>
          <w:szCs w:val="28"/>
          <w:rtl/>
        </w:rPr>
        <w:t xml:space="preserve"> يحرص على استخدامها  أعضاء هيئة التدريس بالجامعة</w:t>
      </w:r>
    </w:p>
    <w:p w14:paraId="71E03F89" w14:textId="77777777" w:rsidR="004116DA" w:rsidRPr="00295BFF" w:rsidRDefault="004116DA" w:rsidP="00787BC4">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إلى أهم المنصات الرقمية الت</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يحرص على استخدامها أعضاء هيئة التدريس ف</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العمل الأكاديم</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 وقد احتلّت منصة (جوجل كلاس رووم) المرتبة الأولى بين المنصات الرقمية المستخدمة بنسبة 30%، تليها منصة (بلاك بورد) بنسبة 29.1%، تليها منصة (مودل) بنسبة 25.2%، تليها منصة (إدمودو) بنسبة 23.2%، وأخيراً منصة (سكولوج</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بنسبة 20.9% من إجمال</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العينة.</w:t>
      </w:r>
    </w:p>
    <w:p w14:paraId="42F25565" w14:textId="77777777" w:rsidR="004116DA" w:rsidRPr="00295BFF" w:rsidRDefault="004116DA" w:rsidP="00787BC4">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وإجمالاً لما سبق، يستنتج الباحث استهداف أعضاء هيئة التدريس لمختلف المنص</w:t>
      </w:r>
      <w:r w:rsidR="00787BC4" w:rsidRPr="00295BFF">
        <w:rPr>
          <w:rFonts w:ascii="Traditional Arabic" w:eastAsia="Times New Roman" w:hAnsi="Traditional Arabic" w:cs="Traditional Arabic"/>
          <w:sz w:val="28"/>
          <w:szCs w:val="28"/>
          <w:rtl/>
        </w:rPr>
        <w:t>ّات الرقمية في</w:t>
      </w:r>
      <w:r w:rsidRPr="00295BFF">
        <w:rPr>
          <w:rFonts w:ascii="Traditional Arabic" w:eastAsia="Times New Roman" w:hAnsi="Traditional Arabic" w:cs="Traditional Arabic"/>
          <w:sz w:val="28"/>
          <w:szCs w:val="28"/>
          <w:rtl/>
        </w:rPr>
        <w:t xml:space="preserve"> بيئة العمل الأكاديم</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وذلك على اختلاف تقنياتها والفرص ال</w:t>
      </w:r>
      <w:r w:rsidR="00787BC4" w:rsidRPr="00295BFF">
        <w:rPr>
          <w:rFonts w:ascii="Traditional Arabic" w:eastAsia="Times New Roman" w:hAnsi="Traditional Arabic" w:cs="Traditional Arabic"/>
          <w:sz w:val="28"/>
          <w:szCs w:val="28"/>
          <w:rtl/>
        </w:rPr>
        <w:t>تي</w:t>
      </w:r>
      <w:r w:rsidRPr="00295BFF">
        <w:rPr>
          <w:rFonts w:ascii="Traditional Arabic" w:eastAsia="Times New Roman" w:hAnsi="Traditional Arabic" w:cs="Traditional Arabic"/>
          <w:sz w:val="28"/>
          <w:szCs w:val="28"/>
          <w:rtl/>
        </w:rPr>
        <w:t xml:space="preserve"> تتيحها لتحسين الأداء الأكاديم</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لأعضاء هيئة التدريس، مع قيامهم بتوظيفها ف</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المقام الأول من أجل التواصل المستمر والفعال مع الطلاب، ومراقبة أدائهم</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وتقييم أعمالهم وتكليفاتهم الدراسية، بجانب دعم المعلومات والخبرات التعليمية، وإتاحة المزيد من فرص التعلم للطلاب، والدور الحيوى للمنصات الرقمية ف</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توفير بيئة تعلم</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مرنة</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ومتنوعة، وإحداث تغيُرات</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ملموسة ف</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أداء أعضاء هيئة التدريس والطلاب، وزيادة مشاركتهم النشطة وفاعليتهم ف</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العملية التعليمية، وإكسابهم مهارات العصر الرقم</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والقدرة على توظيف الموارد التكنولوجية، بهدف تعزيز تجربة التعل</w:t>
      </w:r>
      <w:r w:rsidR="00787BC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م باستخدام تقنيات الذكاء الاصطناع</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والواقع الافتراض</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والمعزّز.</w:t>
      </w:r>
    </w:p>
    <w:p w14:paraId="65C2C973" w14:textId="77777777" w:rsidR="004116DA" w:rsidRPr="00295BFF" w:rsidRDefault="004116DA" w:rsidP="00787BC4">
      <w:pPr>
        <w:tabs>
          <w:tab w:val="left" w:pos="1842"/>
        </w:tabs>
        <w:spacing w:after="0" w:line="360" w:lineRule="auto"/>
        <w:jc w:val="both"/>
        <w:rPr>
          <w:rFonts w:ascii="Traditional Arabic" w:hAnsi="Traditional Arabic" w:cs="Traditional Arabic"/>
          <w:b/>
          <w:bCs/>
          <w:sz w:val="28"/>
          <w:szCs w:val="28"/>
          <w:u w:val="single"/>
          <w:rtl/>
        </w:rPr>
      </w:pPr>
      <w:r w:rsidRPr="00295BFF">
        <w:rPr>
          <w:rFonts w:ascii="Traditional Arabic" w:eastAsia="Times New Roman" w:hAnsi="Traditional Arabic" w:cs="Traditional Arabic"/>
          <w:sz w:val="28"/>
          <w:szCs w:val="28"/>
          <w:rtl/>
        </w:rPr>
        <w:t>وقد اختلفت هذه النتيجة مع دراسة (العنز</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2024) والت</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 تصدر منصت</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(البلاكبورد، والبانر) للمنصات الرقمية المستخدمة ف</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العمل الأكاديم</w:t>
      </w:r>
      <w:r w:rsidR="00787BC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w:t>
      </w:r>
    </w:p>
    <w:p w14:paraId="7CB71EBC" w14:textId="77777777" w:rsidR="004116DA" w:rsidRPr="00295BFF" w:rsidRDefault="004116DA" w:rsidP="004116DA">
      <w:pPr>
        <w:tabs>
          <w:tab w:val="left" w:pos="1842"/>
        </w:tabs>
        <w:spacing w:after="0" w:line="360" w:lineRule="auto"/>
        <w:jc w:val="both"/>
        <w:rPr>
          <w:rFonts w:ascii="Traditional Arabic" w:hAnsi="Traditional Arabic" w:cs="Traditional Arabic"/>
          <w:b/>
          <w:bCs/>
          <w:sz w:val="28"/>
          <w:szCs w:val="28"/>
          <w:u w:val="single"/>
          <w:rtl/>
        </w:rPr>
      </w:pPr>
    </w:p>
    <w:p w14:paraId="182309F6" w14:textId="77777777" w:rsidR="004116DA" w:rsidRPr="00295BFF" w:rsidRDefault="004116DA" w:rsidP="008F4988">
      <w:pPr>
        <w:numPr>
          <w:ilvl w:val="0"/>
          <w:numId w:val="16"/>
        </w:numPr>
        <w:tabs>
          <w:tab w:val="left" w:pos="1842"/>
        </w:tabs>
        <w:spacing w:after="0"/>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lang w:bidi="ar-EG"/>
        </w:rPr>
        <w:t>المزايا أو الفرص الت</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تتيحها تطبيقات التحول الرقم</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ف</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بيئة العمل الأكاديم</w:t>
      </w:r>
      <w:r w:rsidR="00787BC4"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بالجامعة:</w:t>
      </w:r>
    </w:p>
    <w:p w14:paraId="1341D8FE" w14:textId="77777777" w:rsidR="004116DA" w:rsidRPr="00295BFF" w:rsidRDefault="004116DA" w:rsidP="00787BC4">
      <w:pPr>
        <w:spacing w:after="0"/>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(13): الفرص الت</w:t>
      </w:r>
      <w:r w:rsidR="00787BC4"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تتيحها تطبيقات التحول الرقم</w:t>
      </w:r>
      <w:r w:rsidR="00787BC4" w:rsidRPr="00295BFF">
        <w:rPr>
          <w:rFonts w:ascii="Traditional Arabic" w:hAnsi="Traditional Arabic" w:cs="Traditional Arabic"/>
          <w:sz w:val="28"/>
          <w:szCs w:val="28"/>
          <w:rtl/>
          <w:lang w:bidi="ar-EG"/>
        </w:rPr>
        <w:t>ي</w:t>
      </w:r>
    </w:p>
    <w:tbl>
      <w:tblPr>
        <w:tblStyle w:val="TableGrid4"/>
        <w:tblpPr w:leftFromText="180" w:rightFromText="180" w:vertAnchor="text" w:tblpXSpec="center" w:tblpY="1"/>
        <w:tblOverlap w:val="never"/>
        <w:bidiVisual/>
        <w:tblW w:w="8010" w:type="dxa"/>
        <w:tblLayout w:type="fixed"/>
        <w:tblLook w:val="04A0" w:firstRow="1" w:lastRow="0" w:firstColumn="1" w:lastColumn="0" w:noHBand="0" w:noVBand="1"/>
      </w:tblPr>
      <w:tblGrid>
        <w:gridCol w:w="4731"/>
        <w:gridCol w:w="1029"/>
        <w:gridCol w:w="1170"/>
        <w:gridCol w:w="1080"/>
      </w:tblGrid>
      <w:tr w:rsidR="004116DA" w:rsidRPr="00295BFF" w14:paraId="522CC49B" w14:textId="77777777" w:rsidTr="006471AA">
        <w:trPr>
          <w:trHeight w:val="261"/>
        </w:trPr>
        <w:tc>
          <w:tcPr>
            <w:tcW w:w="4731" w:type="dxa"/>
            <w:shd w:val="clear" w:color="auto" w:fill="D9D9D9" w:themeFill="background1" w:themeFillShade="D9"/>
          </w:tcPr>
          <w:p w14:paraId="602E4BB5"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الفرص</w:t>
            </w:r>
          </w:p>
        </w:tc>
        <w:tc>
          <w:tcPr>
            <w:tcW w:w="1029" w:type="dxa"/>
            <w:shd w:val="clear" w:color="auto" w:fill="D9D9D9" w:themeFill="background1" w:themeFillShade="D9"/>
          </w:tcPr>
          <w:p w14:paraId="6B1B4AE0"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170" w:type="dxa"/>
            <w:shd w:val="clear" w:color="auto" w:fill="D9D9D9" w:themeFill="background1" w:themeFillShade="D9"/>
          </w:tcPr>
          <w:p w14:paraId="11145157"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w:t>
            </w:r>
          </w:p>
          <w:p w14:paraId="538121B0"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 المئوية</w:t>
            </w:r>
          </w:p>
        </w:tc>
        <w:tc>
          <w:tcPr>
            <w:tcW w:w="1080" w:type="dxa"/>
            <w:shd w:val="clear" w:color="auto" w:fill="D9D9D9" w:themeFill="background1" w:themeFillShade="D9"/>
          </w:tcPr>
          <w:p w14:paraId="1BF647CA"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202974BE" w14:textId="77777777" w:rsidTr="006471AA">
        <w:trPr>
          <w:trHeight w:val="593"/>
        </w:trPr>
        <w:tc>
          <w:tcPr>
            <w:tcW w:w="4731" w:type="dxa"/>
          </w:tcPr>
          <w:p w14:paraId="1A7F5F4E"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تحسين جودة المناهج الدراسية</w:t>
            </w:r>
          </w:p>
        </w:tc>
        <w:tc>
          <w:tcPr>
            <w:tcW w:w="1029" w:type="dxa"/>
          </w:tcPr>
          <w:p w14:paraId="2377E384"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169</w:t>
            </w:r>
          </w:p>
        </w:tc>
        <w:tc>
          <w:tcPr>
            <w:tcW w:w="1170" w:type="dxa"/>
          </w:tcPr>
          <w:p w14:paraId="496010ED"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49.7</w:t>
            </w:r>
          </w:p>
        </w:tc>
        <w:tc>
          <w:tcPr>
            <w:tcW w:w="1080" w:type="dxa"/>
          </w:tcPr>
          <w:p w14:paraId="05762300"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0217CD6B" w14:textId="77777777" w:rsidTr="006471AA">
        <w:trPr>
          <w:trHeight w:val="359"/>
        </w:trPr>
        <w:tc>
          <w:tcPr>
            <w:tcW w:w="4731" w:type="dxa"/>
          </w:tcPr>
          <w:p w14:paraId="71706A46"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التواصل الفعال وتبادل المعلومات مع الطلاب</w:t>
            </w:r>
          </w:p>
        </w:tc>
        <w:tc>
          <w:tcPr>
            <w:tcW w:w="1029" w:type="dxa"/>
          </w:tcPr>
          <w:p w14:paraId="00A9E3B0"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148</w:t>
            </w:r>
          </w:p>
        </w:tc>
        <w:tc>
          <w:tcPr>
            <w:tcW w:w="1170" w:type="dxa"/>
          </w:tcPr>
          <w:p w14:paraId="10908BEA"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43.5</w:t>
            </w:r>
          </w:p>
        </w:tc>
        <w:tc>
          <w:tcPr>
            <w:tcW w:w="1080" w:type="dxa"/>
          </w:tcPr>
          <w:p w14:paraId="14545399"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4D5AA631" w14:textId="77777777" w:rsidTr="006471AA">
        <w:trPr>
          <w:trHeight w:val="386"/>
        </w:trPr>
        <w:tc>
          <w:tcPr>
            <w:tcW w:w="4731" w:type="dxa"/>
          </w:tcPr>
          <w:p w14:paraId="66303FDF"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تحديث استراتيجيات التدريس لمواكبة تطورات العصر الحديث</w:t>
            </w:r>
          </w:p>
        </w:tc>
        <w:tc>
          <w:tcPr>
            <w:tcW w:w="1029" w:type="dxa"/>
          </w:tcPr>
          <w:p w14:paraId="640F46D6"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w:t>
            </w:r>
          </w:p>
        </w:tc>
        <w:tc>
          <w:tcPr>
            <w:tcW w:w="1170" w:type="dxa"/>
          </w:tcPr>
          <w:p w14:paraId="391D595B"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42.3</w:t>
            </w:r>
          </w:p>
        </w:tc>
        <w:tc>
          <w:tcPr>
            <w:tcW w:w="1080" w:type="dxa"/>
          </w:tcPr>
          <w:p w14:paraId="35F9DB31"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5E515ABA" w14:textId="77777777" w:rsidTr="006471AA">
        <w:trPr>
          <w:trHeight w:val="305"/>
        </w:trPr>
        <w:tc>
          <w:tcPr>
            <w:tcW w:w="4731" w:type="dxa"/>
          </w:tcPr>
          <w:p w14:paraId="29A672E7" w14:textId="77777777" w:rsidR="004116DA" w:rsidRPr="00295BFF" w:rsidRDefault="004116DA" w:rsidP="00787BC4">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استخدام أدوات</w:t>
            </w:r>
            <w:r w:rsidR="00787BC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تفاعلية</w:t>
            </w:r>
            <w:r w:rsidR="00787BC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ومرنة</w:t>
            </w:r>
            <w:r w:rsidR="00787BC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ومبتكرة</w:t>
            </w:r>
            <w:r w:rsidR="00787BC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ف</w:t>
            </w:r>
            <w:r w:rsidR="00787BC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التدريس</w:t>
            </w:r>
          </w:p>
        </w:tc>
        <w:tc>
          <w:tcPr>
            <w:tcW w:w="1029" w:type="dxa"/>
          </w:tcPr>
          <w:p w14:paraId="7192DE3C"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121</w:t>
            </w:r>
          </w:p>
        </w:tc>
        <w:tc>
          <w:tcPr>
            <w:tcW w:w="1170" w:type="dxa"/>
          </w:tcPr>
          <w:p w14:paraId="2A64873A"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35.6</w:t>
            </w:r>
          </w:p>
        </w:tc>
        <w:tc>
          <w:tcPr>
            <w:tcW w:w="1080" w:type="dxa"/>
          </w:tcPr>
          <w:p w14:paraId="6DA49768"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w:t>
            </w:r>
          </w:p>
        </w:tc>
      </w:tr>
      <w:tr w:rsidR="004116DA" w:rsidRPr="00295BFF" w14:paraId="302D819C" w14:textId="77777777" w:rsidTr="006471AA">
        <w:trPr>
          <w:trHeight w:val="305"/>
        </w:trPr>
        <w:tc>
          <w:tcPr>
            <w:tcW w:w="4731" w:type="dxa"/>
          </w:tcPr>
          <w:p w14:paraId="72128BC7"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استخدام الوسائط المتعددة لجذب انتباه الطلاب كالصور والفيديوهات والرسوم والنصوص الفائقة</w:t>
            </w:r>
          </w:p>
        </w:tc>
        <w:tc>
          <w:tcPr>
            <w:tcW w:w="1029" w:type="dxa"/>
          </w:tcPr>
          <w:p w14:paraId="4C8934F2"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107</w:t>
            </w:r>
          </w:p>
        </w:tc>
        <w:tc>
          <w:tcPr>
            <w:tcW w:w="1170" w:type="dxa"/>
          </w:tcPr>
          <w:p w14:paraId="46C1183B"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31.5</w:t>
            </w:r>
          </w:p>
        </w:tc>
        <w:tc>
          <w:tcPr>
            <w:tcW w:w="1080" w:type="dxa"/>
          </w:tcPr>
          <w:p w14:paraId="78CB73FC"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w:t>
            </w:r>
          </w:p>
        </w:tc>
      </w:tr>
      <w:tr w:rsidR="004116DA" w:rsidRPr="00295BFF" w14:paraId="7DCF6909" w14:textId="77777777" w:rsidTr="006471AA">
        <w:trPr>
          <w:trHeight w:val="359"/>
        </w:trPr>
        <w:tc>
          <w:tcPr>
            <w:tcW w:w="4731" w:type="dxa"/>
          </w:tcPr>
          <w:p w14:paraId="5CD20946" w14:textId="77777777" w:rsidR="004116DA" w:rsidRPr="00295BFF" w:rsidRDefault="004116DA" w:rsidP="00635D0B">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توفير بيانات</w:t>
            </w:r>
            <w:r w:rsidR="00635D0B"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رقمية</w:t>
            </w:r>
            <w:r w:rsidR="00635D0B"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لتقييم فعالية استراتيجيات التدريس وأداء الطلاب عبر التصحيح الإلكترون</w:t>
            </w:r>
            <w:r w:rsidR="00635D0B"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وتقارير الأداء</w:t>
            </w:r>
          </w:p>
        </w:tc>
        <w:tc>
          <w:tcPr>
            <w:tcW w:w="1029" w:type="dxa"/>
          </w:tcPr>
          <w:p w14:paraId="00BAA6D6"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95</w:t>
            </w:r>
          </w:p>
        </w:tc>
        <w:tc>
          <w:tcPr>
            <w:tcW w:w="1170" w:type="dxa"/>
          </w:tcPr>
          <w:p w14:paraId="139F2282"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27.9</w:t>
            </w:r>
          </w:p>
        </w:tc>
        <w:tc>
          <w:tcPr>
            <w:tcW w:w="1080" w:type="dxa"/>
          </w:tcPr>
          <w:p w14:paraId="5AFB82A2"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w:t>
            </w:r>
          </w:p>
        </w:tc>
      </w:tr>
      <w:tr w:rsidR="004116DA" w:rsidRPr="00295BFF" w14:paraId="5E0A5F22" w14:textId="77777777" w:rsidTr="006471AA">
        <w:trPr>
          <w:trHeight w:val="359"/>
        </w:trPr>
        <w:tc>
          <w:tcPr>
            <w:tcW w:w="4731" w:type="dxa"/>
          </w:tcPr>
          <w:p w14:paraId="18FD813F" w14:textId="77777777" w:rsidR="004116DA" w:rsidRPr="00295BFF" w:rsidRDefault="004116DA" w:rsidP="00635D0B">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تعزيز فرص التعاون البحث</w:t>
            </w:r>
            <w:r w:rsidR="00635D0B"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والعلم</w:t>
            </w:r>
            <w:r w:rsidR="00635D0B"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مؤسسات</w:t>
            </w:r>
            <w:r w:rsidR="00635D0B"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جامعية</w:t>
            </w:r>
            <w:r w:rsidR="00635D0B"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أخرى</w:t>
            </w:r>
          </w:p>
        </w:tc>
        <w:tc>
          <w:tcPr>
            <w:tcW w:w="1029" w:type="dxa"/>
          </w:tcPr>
          <w:p w14:paraId="505414D8"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82</w:t>
            </w:r>
          </w:p>
        </w:tc>
        <w:tc>
          <w:tcPr>
            <w:tcW w:w="1170" w:type="dxa"/>
          </w:tcPr>
          <w:p w14:paraId="44B07CD5"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24.1</w:t>
            </w:r>
          </w:p>
        </w:tc>
        <w:tc>
          <w:tcPr>
            <w:tcW w:w="1080" w:type="dxa"/>
          </w:tcPr>
          <w:p w14:paraId="41B1D377"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w:t>
            </w:r>
          </w:p>
        </w:tc>
      </w:tr>
      <w:tr w:rsidR="004116DA" w:rsidRPr="00295BFF" w14:paraId="4EB75B38" w14:textId="77777777" w:rsidTr="006471AA">
        <w:trPr>
          <w:trHeight w:val="359"/>
        </w:trPr>
        <w:tc>
          <w:tcPr>
            <w:tcW w:w="4731" w:type="dxa"/>
          </w:tcPr>
          <w:p w14:paraId="4EF09290" w14:textId="77777777" w:rsidR="004116DA" w:rsidRPr="00295BFF" w:rsidRDefault="004116DA" w:rsidP="00635D0B">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زيادة </w:t>
            </w:r>
            <w:r w:rsidR="00635D0B" w:rsidRPr="00295BFF">
              <w:rPr>
                <w:rFonts w:ascii="Traditional Arabic" w:eastAsia="Times New Roman" w:hAnsi="Traditional Arabic" w:cs="Traditional Arabic"/>
                <w:sz w:val="28"/>
                <w:szCs w:val="28"/>
                <w:rtl/>
                <w:lang w:bidi="ar-EG"/>
              </w:rPr>
              <w:t>القدرة</w:t>
            </w:r>
            <w:r w:rsidRPr="00295BFF">
              <w:rPr>
                <w:rFonts w:ascii="Traditional Arabic" w:eastAsia="Times New Roman" w:hAnsi="Traditional Arabic" w:cs="Traditional Arabic"/>
                <w:sz w:val="28"/>
                <w:szCs w:val="28"/>
                <w:rtl/>
                <w:lang w:bidi="ar-EG"/>
              </w:rPr>
              <w:t xml:space="preserve"> على ات</w:t>
            </w:r>
            <w:r w:rsidR="00635D0B"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خاذ القرارات الرشيدة بما يخدم الأهداف والسياسات التعليمية للجامع</w:t>
            </w:r>
            <w:r w:rsidR="006471AA" w:rsidRPr="00295BFF">
              <w:rPr>
                <w:rFonts w:ascii="Traditional Arabic" w:eastAsia="Times New Roman" w:hAnsi="Traditional Arabic" w:cs="Traditional Arabic"/>
                <w:sz w:val="28"/>
                <w:szCs w:val="28"/>
                <w:rtl/>
                <w:lang w:bidi="ar-EG"/>
              </w:rPr>
              <w:t>ة</w:t>
            </w:r>
          </w:p>
        </w:tc>
        <w:tc>
          <w:tcPr>
            <w:tcW w:w="1029" w:type="dxa"/>
          </w:tcPr>
          <w:p w14:paraId="7E3377C6"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77</w:t>
            </w:r>
          </w:p>
        </w:tc>
        <w:tc>
          <w:tcPr>
            <w:tcW w:w="1170" w:type="dxa"/>
          </w:tcPr>
          <w:p w14:paraId="1786E27D"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22.6</w:t>
            </w:r>
          </w:p>
        </w:tc>
        <w:tc>
          <w:tcPr>
            <w:tcW w:w="1080" w:type="dxa"/>
          </w:tcPr>
          <w:p w14:paraId="2CAB9D1E"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w:t>
            </w:r>
          </w:p>
        </w:tc>
      </w:tr>
    </w:tbl>
    <w:p w14:paraId="6B334C95" w14:textId="77777777" w:rsidR="004116DA" w:rsidRPr="00295BFF" w:rsidRDefault="004116DA" w:rsidP="006471AA">
      <w:pPr>
        <w:bidi w:val="0"/>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ن = 340)</w:t>
      </w:r>
    </w:p>
    <w:p w14:paraId="2A0DD6C8" w14:textId="77777777" w:rsidR="006471AA" w:rsidRPr="00295BFF" w:rsidRDefault="004116DA" w:rsidP="006471AA">
      <w:pPr>
        <w:tabs>
          <w:tab w:val="left" w:pos="1842"/>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(سُمح للمبحوثي</w:t>
      </w:r>
      <w:r w:rsidR="006471AA" w:rsidRPr="00295BFF">
        <w:rPr>
          <w:rFonts w:ascii="Traditional Arabic" w:eastAsia="Times New Roman" w:hAnsi="Traditional Arabic" w:cs="Traditional Arabic"/>
          <w:sz w:val="28"/>
          <w:szCs w:val="28"/>
          <w:rtl/>
          <w:lang w:bidi="ar-EG"/>
        </w:rPr>
        <w:t>ن باختيار أكثر من بديل للإجابة)</w:t>
      </w:r>
    </w:p>
    <w:p w14:paraId="6FF58ACC" w14:textId="77777777" w:rsidR="006471AA" w:rsidRPr="00295BFF" w:rsidRDefault="006471AA" w:rsidP="006471AA">
      <w:pPr>
        <w:tabs>
          <w:tab w:val="left" w:pos="1842"/>
        </w:tabs>
        <w:spacing w:after="0" w:line="240" w:lineRule="auto"/>
        <w:jc w:val="center"/>
        <w:rPr>
          <w:rFonts w:ascii="Traditional Arabic" w:eastAsia="Times New Roman" w:hAnsi="Traditional Arabic" w:cs="Traditional Arabic"/>
          <w:sz w:val="28"/>
          <w:szCs w:val="28"/>
          <w:rtl/>
          <w:lang w:bidi="ar-EG"/>
        </w:rPr>
      </w:pPr>
    </w:p>
    <w:p w14:paraId="39DAB3A3" w14:textId="77777777" w:rsidR="004116DA" w:rsidRPr="00295BFF" w:rsidRDefault="004116DA" w:rsidP="006471AA">
      <w:pPr>
        <w:spacing w:after="0" w:line="240" w:lineRule="auto"/>
        <w:ind w:left="360"/>
        <w:contextualSpacing/>
        <w:jc w:val="center"/>
        <w:rPr>
          <w:rFonts w:ascii="Traditional Arabic" w:eastAsia="Times New Roman" w:hAnsi="Traditional Arabic" w:cs="Traditional Arabic"/>
          <w:sz w:val="28"/>
          <w:szCs w:val="28"/>
        </w:rPr>
      </w:pPr>
      <w:r w:rsidRPr="00295BFF">
        <w:rPr>
          <w:rFonts w:ascii="Traditional Arabic" w:eastAsia="Times New Roman" w:hAnsi="Traditional Arabic" w:cs="Traditional Arabic"/>
          <w:noProof/>
          <w:sz w:val="28"/>
          <w:szCs w:val="28"/>
        </w:rPr>
        <w:drawing>
          <wp:inline distT="0" distB="0" distL="0" distR="0" wp14:anchorId="6500310D" wp14:editId="53669DE8">
            <wp:extent cx="4572000" cy="2908453"/>
            <wp:effectExtent l="0" t="0" r="19050" b="2540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62A540D" w14:textId="77777777" w:rsidR="004116DA" w:rsidRPr="00295BFF" w:rsidRDefault="004116DA" w:rsidP="00635D0B">
      <w:pPr>
        <w:tabs>
          <w:tab w:val="left" w:pos="1842"/>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rPr>
        <w:t>شكل رقم (8) : المزايا أو الفرص الت</w:t>
      </w:r>
      <w:r w:rsidR="00635D0B"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تتيحها تطبيقات التحول الرقم</w:t>
      </w:r>
      <w:r w:rsidR="00635D0B"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635D0B"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635D0B"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w:t>
      </w:r>
    </w:p>
    <w:p w14:paraId="70E73669" w14:textId="77777777" w:rsidR="004116DA" w:rsidRPr="00295BFF" w:rsidRDefault="004116DA" w:rsidP="003D76B3">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B615D5"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إلى المزايا أو الفرص الت</w:t>
      </w:r>
      <w:r w:rsidR="00B615D5"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تتيحها تطبيقات التحول الرقم</w:t>
      </w:r>
      <w:r w:rsidR="00B615D5"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B615D5" w:rsidRPr="00295BFF">
        <w:rPr>
          <w:rFonts w:ascii="Traditional Arabic" w:eastAsia="Times New Roman" w:hAnsi="Traditional Arabic" w:cs="Traditional Arabic"/>
          <w:sz w:val="28"/>
          <w:szCs w:val="28"/>
          <w:rtl/>
        </w:rPr>
        <w:t xml:space="preserve">ي </w:t>
      </w:r>
      <w:r w:rsidRPr="00295BFF">
        <w:rPr>
          <w:rFonts w:ascii="Traditional Arabic" w:eastAsia="Times New Roman" w:hAnsi="Traditional Arabic" w:cs="Traditional Arabic"/>
          <w:sz w:val="28"/>
          <w:szCs w:val="28"/>
          <w:rtl/>
        </w:rPr>
        <w:t>بيئة العمل الأكاديم</w:t>
      </w:r>
      <w:r w:rsidR="00B615D5"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 وقد احتلّ (تحسين جودة المناهج الدراسية) المرتبة الأولى بين الفرص الت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تتيحها التطبيقات الرقمية بنسبة 49.7%، يليه (التواصل الفع</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ال وتبادل المعلومات مع الطلاب) بنسبة 43.5%، يليه (تحديث استراتيجيات التدريس لمواكبة تطورات العصر الحديث) بنسبة 42.3%، يليه (استخدام أدوات</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تفاعلية</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ومرنة</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ومبتكرة</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التدريس) بنسبة 35.6%، يليه (استخدام الوسائط المتعد</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دة لجذب انتباه الطلاب كالصور والفيديوهات والرسوم والنصوص الفائقة) بنسبة 31.5%، يليه (توفير بيانات</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رقمية</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لتقييم فعالية استراتيجيات التدريس وأداء الطلاب عبر التصحيح الإلكترون</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وتقارير الأداء)</w:t>
      </w:r>
      <w:r w:rsidR="006471AA" w:rsidRPr="00295BFF">
        <w:rPr>
          <w:rFonts w:ascii="Traditional Arabic" w:eastAsia="Times New Roman" w:hAnsi="Traditional Arabic" w:cs="Traditional Arabic"/>
          <w:sz w:val="28"/>
          <w:szCs w:val="28"/>
          <w:rtl/>
        </w:rPr>
        <w:t xml:space="preserve"> </w:t>
      </w:r>
      <w:r w:rsidRPr="00295BFF">
        <w:rPr>
          <w:rFonts w:ascii="Traditional Arabic" w:eastAsia="Times New Roman" w:hAnsi="Traditional Arabic" w:cs="Traditional Arabic"/>
          <w:sz w:val="28"/>
          <w:szCs w:val="28"/>
          <w:rtl/>
        </w:rPr>
        <w:t>بنسبة 27.9%، وأخيراً  (زيادة القدرة على ات</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خاذ القرارات الرشيدة بما يخدم الأهداف والسياسات التعليمية للجامعة) بنسبة 22.6% من إجمال</w:t>
      </w:r>
      <w:r w:rsidR="003D76B3" w:rsidRPr="00295BFF">
        <w:rPr>
          <w:rFonts w:ascii="Traditional Arabic" w:eastAsia="Times New Roman" w:hAnsi="Traditional Arabic" w:cs="Traditional Arabic"/>
          <w:sz w:val="28"/>
          <w:szCs w:val="28"/>
          <w:rtl/>
        </w:rPr>
        <w:t xml:space="preserve">ي </w:t>
      </w:r>
      <w:r w:rsidRPr="00295BFF">
        <w:rPr>
          <w:rFonts w:ascii="Traditional Arabic" w:eastAsia="Times New Roman" w:hAnsi="Traditional Arabic" w:cs="Traditional Arabic"/>
          <w:sz w:val="28"/>
          <w:szCs w:val="28"/>
          <w:rtl/>
        </w:rPr>
        <w:t xml:space="preserve">العينة.   </w:t>
      </w:r>
    </w:p>
    <w:p w14:paraId="711F431E" w14:textId="77777777" w:rsidR="004116DA" w:rsidRPr="00295BFF" w:rsidRDefault="004116DA" w:rsidP="003D76B3">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وبُناءً على ما سبق، تتضح الإضافات والميزات الكبيرة الت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يتيحها إدخال تطبيقات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إلى منظومة التعليم  الجامع</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يُسهم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تحسين العملية التعليمية بالجامعة، من خلال إدارة التكنولوجيا وتوظيفها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تحسين جودة المناهج الدراسية، وتقديمها بأسلوب</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حديث</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يتلائم مع </w:t>
      </w:r>
      <w:r w:rsidR="003D76B3" w:rsidRPr="00295BFF">
        <w:rPr>
          <w:rFonts w:ascii="Traditional Arabic" w:eastAsia="Times New Roman" w:hAnsi="Traditional Arabic" w:cs="Traditional Arabic"/>
          <w:sz w:val="28"/>
          <w:szCs w:val="28"/>
          <w:rtl/>
        </w:rPr>
        <w:t>متغيرات العصر الحديث</w:t>
      </w:r>
      <w:r w:rsidRPr="00295BFF">
        <w:rPr>
          <w:rFonts w:ascii="Traditional Arabic" w:eastAsia="Times New Roman" w:hAnsi="Traditional Arabic" w:cs="Traditional Arabic"/>
          <w:sz w:val="28"/>
          <w:szCs w:val="28"/>
          <w:rtl/>
        </w:rPr>
        <w:t>، فضلاً عن أهمية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تسهيل الوصول إلى الموارد التعليمية، وزيادة قدرة أعضاء هيئة التدريس على تخصيص المحتوى الدراس</w:t>
      </w:r>
      <w:r w:rsidR="003D76B3" w:rsidRPr="00295BFF">
        <w:rPr>
          <w:rFonts w:ascii="Traditional Arabic" w:eastAsia="Times New Roman" w:hAnsi="Traditional Arabic" w:cs="Traditional Arabic"/>
          <w:sz w:val="28"/>
          <w:szCs w:val="28"/>
          <w:rtl/>
        </w:rPr>
        <w:t>ي</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rPr>
        <w:t>بما يتلاءم مع المستويات المختلفة للطلاب، وتعزيز تجربة التعل</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م، وإعداد الطلاب لمتطلبات سوق العمل الحديث</w:t>
      </w:r>
      <w:r w:rsidR="003D76B3" w:rsidRPr="00295BFF">
        <w:rPr>
          <w:rFonts w:ascii="Traditional Arabic" w:eastAsia="Times New Roman" w:hAnsi="Traditional Arabic" w:cs="Traditional Arabic"/>
          <w:sz w:val="28"/>
          <w:szCs w:val="28"/>
          <w:rtl/>
        </w:rPr>
        <w:t xml:space="preserve">، وتنمية مهارات وكفاءات أعضاء </w:t>
      </w:r>
      <w:r w:rsidRPr="00295BFF">
        <w:rPr>
          <w:rFonts w:ascii="Traditional Arabic" w:eastAsia="Times New Roman" w:hAnsi="Traditional Arabic" w:cs="Traditional Arabic"/>
          <w:sz w:val="28"/>
          <w:szCs w:val="28"/>
          <w:rtl/>
        </w:rPr>
        <w:t>هيئة التدريس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العصر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w:t>
      </w:r>
    </w:p>
    <w:p w14:paraId="575EC22B" w14:textId="77777777" w:rsidR="004116DA" w:rsidRPr="00295BFF" w:rsidRDefault="004116DA" w:rsidP="003D76B3">
      <w:pPr>
        <w:tabs>
          <w:tab w:val="left" w:pos="1842"/>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rPr>
        <w:t>وقد ات</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فقت هذه النتيجة مع دراسة </w:t>
      </w:r>
      <w:r w:rsidRPr="00295BFF">
        <w:rPr>
          <w:rFonts w:ascii="Traditional Arabic" w:eastAsia="Times New Roman" w:hAnsi="Traditional Arabic" w:cs="Traditional Arabic"/>
          <w:sz w:val="28"/>
          <w:szCs w:val="28"/>
        </w:rPr>
        <w:t>Rivero, 2023)</w:t>
      </w:r>
      <w:r w:rsidRPr="00295BFF">
        <w:rPr>
          <w:rFonts w:ascii="Traditional Arabic" w:eastAsia="Times New Roman" w:hAnsi="Traditional Arabic" w:cs="Traditional Arabic"/>
          <w:sz w:val="28"/>
          <w:szCs w:val="28"/>
          <w:rtl/>
          <w:lang w:bidi="ar-EG"/>
        </w:rPr>
        <w:t>)، والت</w:t>
      </w:r>
      <w:r w:rsidR="003D76B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أشارت إلى </w:t>
      </w:r>
      <w:r w:rsidRPr="00295BFF">
        <w:rPr>
          <w:rFonts w:ascii="Traditional Arabic" w:eastAsia="Times New Roman" w:hAnsi="Traditional Arabic" w:cs="Traditional Arabic"/>
          <w:sz w:val="28"/>
          <w:szCs w:val="28"/>
          <w:rtl/>
        </w:rPr>
        <w:t>غلبة التأثيرات الايجابية لتوظيف تقنيات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بالجامعات، وزيادة مساهمتها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تحسين الكفاءة الرقمية للأساتذة، خاصة مهارت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الإدراك والتقييم الذات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w:t>
      </w:r>
    </w:p>
    <w:p w14:paraId="694BD797" w14:textId="77777777" w:rsidR="004116DA" w:rsidRPr="00295BFF" w:rsidRDefault="004116DA" w:rsidP="003D76B3">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كما اختلفت هذه النتيجة مع دراسة (</w:t>
      </w:r>
      <w:r w:rsidRPr="00295BFF">
        <w:rPr>
          <w:rFonts w:ascii="Traditional Arabic" w:eastAsia="Times New Roman" w:hAnsi="Traditional Arabic" w:cs="Traditional Arabic"/>
          <w:sz w:val="28"/>
          <w:szCs w:val="28"/>
        </w:rPr>
        <w:t>Gorrell, 2023</w:t>
      </w:r>
      <w:r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rPr>
        <w:t xml:space="preserve"> والت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 غلبة التأثيرات السلبية لتطبيقات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العمل الأكاديم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خاصة</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منذ ظهور فيروس كورونا المستجد، وتجسد ذلك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تعرض أساتذة الجامعة لمزيد من الضغطوط المهنية والنفسية</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نتيجة لمطالبتهم بتطوير الخبرات التقنية</w:t>
      </w:r>
      <w:r w:rsidR="00CB27C4">
        <w:rPr>
          <w:rFonts w:ascii="Traditional Arabic" w:eastAsia="Times New Roman" w:hAnsi="Traditional Arabic" w:cs="Traditional Arabic" w:hint="cs"/>
          <w:sz w:val="28"/>
          <w:szCs w:val="28"/>
          <w:rtl/>
        </w:rPr>
        <w:t xml:space="preserve"> والرقمية</w:t>
      </w:r>
      <w:r w:rsidRPr="00295BFF">
        <w:rPr>
          <w:rFonts w:ascii="Traditional Arabic" w:eastAsia="Times New Roman" w:hAnsi="Traditional Arabic" w:cs="Traditional Arabic"/>
          <w:sz w:val="28"/>
          <w:szCs w:val="28"/>
          <w:rtl/>
        </w:rPr>
        <w:t xml:space="preserve"> بالتواز</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مع دعم الطلاب.</w:t>
      </w:r>
    </w:p>
    <w:p w14:paraId="1D9AB23F" w14:textId="77777777" w:rsidR="006471AA" w:rsidRDefault="006471AA" w:rsidP="004116DA">
      <w:pPr>
        <w:tabs>
          <w:tab w:val="left" w:pos="1842"/>
        </w:tabs>
        <w:spacing w:after="0" w:line="360" w:lineRule="auto"/>
        <w:jc w:val="both"/>
        <w:rPr>
          <w:rFonts w:ascii="Traditional Arabic" w:eastAsia="Times New Roman" w:hAnsi="Traditional Arabic" w:cs="Traditional Arabic"/>
          <w:sz w:val="28"/>
          <w:szCs w:val="28"/>
          <w:rtl/>
        </w:rPr>
      </w:pPr>
    </w:p>
    <w:p w14:paraId="52B4CE10" w14:textId="77777777" w:rsidR="004116DA" w:rsidRPr="00295BFF" w:rsidRDefault="004116DA" w:rsidP="008F4988">
      <w:pPr>
        <w:numPr>
          <w:ilvl w:val="0"/>
          <w:numId w:val="15"/>
        </w:numPr>
        <w:tabs>
          <w:tab w:val="left" w:pos="1842"/>
        </w:tabs>
        <w:spacing w:after="0"/>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u w:val="single"/>
          <w:rtl/>
          <w:lang w:bidi="ar-EG"/>
        </w:rPr>
        <w:t>المحور الثالث: التحول الرقم</w:t>
      </w:r>
      <w:r w:rsidR="003D76B3" w:rsidRPr="00295BFF">
        <w:rPr>
          <w:rFonts w:ascii="Traditional Arabic" w:hAnsi="Traditional Arabic" w:cs="Traditional Arabic"/>
          <w:b/>
          <w:bCs/>
          <w:sz w:val="28"/>
          <w:szCs w:val="28"/>
          <w:u w:val="single"/>
          <w:rtl/>
          <w:lang w:bidi="ar-EG"/>
        </w:rPr>
        <w:t>ي</w:t>
      </w:r>
      <w:r w:rsidRPr="00295BFF">
        <w:rPr>
          <w:rFonts w:ascii="Traditional Arabic" w:hAnsi="Traditional Arabic" w:cs="Traditional Arabic"/>
          <w:b/>
          <w:bCs/>
          <w:sz w:val="28"/>
          <w:szCs w:val="28"/>
          <w:u w:val="single"/>
          <w:rtl/>
          <w:lang w:bidi="ar-EG"/>
        </w:rPr>
        <w:t xml:space="preserve"> والأداء الإبداع</w:t>
      </w:r>
      <w:r w:rsidR="003D76B3" w:rsidRPr="00295BFF">
        <w:rPr>
          <w:rFonts w:ascii="Traditional Arabic" w:hAnsi="Traditional Arabic" w:cs="Traditional Arabic"/>
          <w:b/>
          <w:bCs/>
          <w:sz w:val="28"/>
          <w:szCs w:val="28"/>
          <w:u w:val="single"/>
          <w:rtl/>
          <w:lang w:bidi="ar-EG"/>
        </w:rPr>
        <w:t>ي</w:t>
      </w:r>
      <w:r w:rsidRPr="00295BFF">
        <w:rPr>
          <w:rFonts w:ascii="Traditional Arabic" w:hAnsi="Traditional Arabic" w:cs="Traditional Arabic"/>
          <w:b/>
          <w:bCs/>
          <w:sz w:val="28"/>
          <w:szCs w:val="28"/>
          <w:u w:val="single"/>
          <w:rtl/>
          <w:lang w:bidi="ar-EG"/>
        </w:rPr>
        <w:t xml:space="preserve"> لدى أعضاء هيئة التدريس بالجامعة</w:t>
      </w:r>
    </w:p>
    <w:p w14:paraId="7D5217F9" w14:textId="77777777" w:rsidR="004116DA" w:rsidRPr="00295BFF" w:rsidRDefault="004116DA" w:rsidP="008F4988">
      <w:pPr>
        <w:numPr>
          <w:ilvl w:val="0"/>
          <w:numId w:val="16"/>
        </w:numPr>
        <w:spacing w:after="0"/>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lang w:bidi="ar-EG"/>
        </w:rPr>
        <w:t>مدى تأثير تطبيقات التحول الرقم</w:t>
      </w:r>
      <w:r w:rsidR="003D76B3"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على مستوى الأداء الإبداع</w:t>
      </w:r>
      <w:r w:rsidR="003D76B3"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لأعضاء هيئة التدريس:</w:t>
      </w:r>
    </w:p>
    <w:p w14:paraId="516E9554" w14:textId="77777777" w:rsidR="004116DA" w:rsidRPr="00295BFF" w:rsidRDefault="004116DA" w:rsidP="003D76B3">
      <w:pPr>
        <w:spacing w:after="0" w:line="240" w:lineRule="auto"/>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(14): مدى تأثير تطبيقات التحول الرقم</w:t>
      </w:r>
      <w:r w:rsidR="003D76B3"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على مستوى الأداء الإبداع</w:t>
      </w:r>
      <w:r w:rsidR="003D76B3" w:rsidRPr="00295BFF">
        <w:rPr>
          <w:rFonts w:ascii="Traditional Arabic" w:hAnsi="Traditional Arabic" w:cs="Traditional Arabic"/>
          <w:sz w:val="28"/>
          <w:szCs w:val="28"/>
          <w:rtl/>
          <w:lang w:bidi="ar-EG"/>
        </w:rPr>
        <w:t>ي</w:t>
      </w:r>
    </w:p>
    <w:tbl>
      <w:tblPr>
        <w:tblStyle w:val="TableGrid4"/>
        <w:bidiVisual/>
        <w:tblW w:w="0" w:type="auto"/>
        <w:jc w:val="center"/>
        <w:tblLook w:val="04A0" w:firstRow="1" w:lastRow="0" w:firstColumn="1" w:lastColumn="0" w:noHBand="0" w:noVBand="1"/>
      </w:tblPr>
      <w:tblGrid>
        <w:gridCol w:w="2700"/>
        <w:gridCol w:w="1179"/>
        <w:gridCol w:w="1260"/>
        <w:gridCol w:w="990"/>
      </w:tblGrid>
      <w:tr w:rsidR="004116DA" w:rsidRPr="00295BFF" w14:paraId="5C58D195" w14:textId="77777777" w:rsidTr="00C80155">
        <w:trPr>
          <w:trHeight w:val="611"/>
          <w:jc w:val="center"/>
        </w:trPr>
        <w:tc>
          <w:tcPr>
            <w:tcW w:w="2700" w:type="dxa"/>
            <w:shd w:val="clear" w:color="auto" w:fill="D9D9D9" w:themeFill="background1" w:themeFillShade="D9"/>
          </w:tcPr>
          <w:p w14:paraId="1A63AAAF"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مدى التأثير</w:t>
            </w:r>
          </w:p>
        </w:tc>
        <w:tc>
          <w:tcPr>
            <w:tcW w:w="1179" w:type="dxa"/>
            <w:shd w:val="clear" w:color="auto" w:fill="D9D9D9" w:themeFill="background1" w:themeFillShade="D9"/>
          </w:tcPr>
          <w:p w14:paraId="7C97B604"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260" w:type="dxa"/>
            <w:shd w:val="clear" w:color="auto" w:fill="D9D9D9" w:themeFill="background1" w:themeFillShade="D9"/>
          </w:tcPr>
          <w:p w14:paraId="632EAB5E"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 المئوية</w:t>
            </w:r>
          </w:p>
        </w:tc>
        <w:tc>
          <w:tcPr>
            <w:tcW w:w="990" w:type="dxa"/>
            <w:shd w:val="clear" w:color="auto" w:fill="D9D9D9" w:themeFill="background1" w:themeFillShade="D9"/>
          </w:tcPr>
          <w:p w14:paraId="10710EFE"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087C0EF5" w14:textId="77777777" w:rsidTr="00C80155">
        <w:trPr>
          <w:trHeight w:val="359"/>
          <w:jc w:val="center"/>
        </w:trPr>
        <w:tc>
          <w:tcPr>
            <w:tcW w:w="2700" w:type="dxa"/>
          </w:tcPr>
          <w:p w14:paraId="566D1A84" w14:textId="77777777" w:rsidR="004116DA" w:rsidRPr="00295BFF" w:rsidRDefault="004116DA" w:rsidP="006471AA">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أثرت إلى حدٍ كبير</w:t>
            </w:r>
          </w:p>
        </w:tc>
        <w:tc>
          <w:tcPr>
            <w:tcW w:w="1179" w:type="dxa"/>
          </w:tcPr>
          <w:p w14:paraId="329F2E8B" w14:textId="77777777" w:rsidR="004116DA" w:rsidRPr="00295BFF" w:rsidRDefault="004116DA" w:rsidP="006471AA">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177</w:t>
            </w:r>
          </w:p>
        </w:tc>
        <w:tc>
          <w:tcPr>
            <w:tcW w:w="1260" w:type="dxa"/>
          </w:tcPr>
          <w:p w14:paraId="1FC95640" w14:textId="77777777" w:rsidR="004116DA" w:rsidRPr="00295BFF" w:rsidRDefault="004116DA" w:rsidP="006471AA">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52.1</w:t>
            </w:r>
          </w:p>
        </w:tc>
        <w:tc>
          <w:tcPr>
            <w:tcW w:w="990" w:type="dxa"/>
          </w:tcPr>
          <w:p w14:paraId="09FEA13B" w14:textId="77777777" w:rsidR="004116DA" w:rsidRPr="00295BFF" w:rsidRDefault="004116DA" w:rsidP="006471AA">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6CE90BEB" w14:textId="77777777" w:rsidTr="00C80155">
        <w:trPr>
          <w:trHeight w:val="440"/>
          <w:jc w:val="center"/>
        </w:trPr>
        <w:tc>
          <w:tcPr>
            <w:tcW w:w="2700" w:type="dxa"/>
          </w:tcPr>
          <w:p w14:paraId="1A567B2A" w14:textId="77777777" w:rsidR="004116DA" w:rsidRPr="00295BFF" w:rsidRDefault="004116DA" w:rsidP="006471AA">
            <w:pPr>
              <w:spacing w:line="276" w:lineRule="auto"/>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rtl/>
                <w:lang w:bidi="ar-EG"/>
              </w:rPr>
              <w:t xml:space="preserve">أثرت إلى حدٍ ما    </w:t>
            </w:r>
          </w:p>
        </w:tc>
        <w:tc>
          <w:tcPr>
            <w:tcW w:w="1179" w:type="dxa"/>
          </w:tcPr>
          <w:p w14:paraId="02BFA98B" w14:textId="77777777" w:rsidR="004116DA" w:rsidRPr="00295BFF" w:rsidRDefault="004116DA" w:rsidP="006471AA">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104</w:t>
            </w:r>
          </w:p>
        </w:tc>
        <w:tc>
          <w:tcPr>
            <w:tcW w:w="1260" w:type="dxa"/>
          </w:tcPr>
          <w:p w14:paraId="0DD7DE37" w14:textId="77777777" w:rsidR="004116DA" w:rsidRPr="00295BFF" w:rsidRDefault="004116DA" w:rsidP="006471AA">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30.6</w:t>
            </w:r>
          </w:p>
        </w:tc>
        <w:tc>
          <w:tcPr>
            <w:tcW w:w="990" w:type="dxa"/>
          </w:tcPr>
          <w:p w14:paraId="2D74979C" w14:textId="77777777" w:rsidR="004116DA" w:rsidRPr="00295BFF" w:rsidRDefault="004116DA" w:rsidP="006471AA">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12723FAB" w14:textId="77777777" w:rsidTr="00C80155">
        <w:trPr>
          <w:trHeight w:val="332"/>
          <w:jc w:val="center"/>
        </w:trPr>
        <w:tc>
          <w:tcPr>
            <w:tcW w:w="2700" w:type="dxa"/>
          </w:tcPr>
          <w:p w14:paraId="437B24D1" w14:textId="77777777" w:rsidR="004116DA" w:rsidRPr="00295BFF" w:rsidRDefault="004116DA" w:rsidP="006471AA">
            <w:pPr>
              <w:spacing w:line="276" w:lineRule="auto"/>
              <w:jc w:val="center"/>
              <w:rPr>
                <w:rFonts w:ascii="Traditional Arabic" w:hAnsi="Traditional Arabic" w:cs="Traditional Arabic"/>
                <w:sz w:val="28"/>
                <w:szCs w:val="28"/>
                <w:lang w:bidi="ar-EG"/>
              </w:rPr>
            </w:pPr>
            <w:r w:rsidRPr="00295BFF">
              <w:rPr>
                <w:rFonts w:ascii="Traditional Arabic" w:hAnsi="Traditional Arabic" w:cs="Traditional Arabic"/>
                <w:sz w:val="28"/>
                <w:szCs w:val="28"/>
                <w:rtl/>
                <w:lang w:bidi="ar-EG"/>
              </w:rPr>
              <w:t xml:space="preserve">لم تُؤثر كثيراً         </w:t>
            </w:r>
          </w:p>
        </w:tc>
        <w:tc>
          <w:tcPr>
            <w:tcW w:w="1179" w:type="dxa"/>
          </w:tcPr>
          <w:p w14:paraId="664035DF" w14:textId="77777777" w:rsidR="004116DA" w:rsidRPr="00295BFF" w:rsidRDefault="004116DA" w:rsidP="006471AA">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59</w:t>
            </w:r>
          </w:p>
        </w:tc>
        <w:tc>
          <w:tcPr>
            <w:tcW w:w="1260" w:type="dxa"/>
          </w:tcPr>
          <w:p w14:paraId="485FA4F2" w14:textId="77777777" w:rsidR="004116DA" w:rsidRPr="00295BFF" w:rsidRDefault="004116DA" w:rsidP="006471AA">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17.3</w:t>
            </w:r>
          </w:p>
        </w:tc>
        <w:tc>
          <w:tcPr>
            <w:tcW w:w="990" w:type="dxa"/>
          </w:tcPr>
          <w:p w14:paraId="1847B833" w14:textId="77777777" w:rsidR="004116DA" w:rsidRPr="00295BFF" w:rsidRDefault="004116DA" w:rsidP="006471AA">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4980A13F" w14:textId="77777777" w:rsidTr="00C80155">
        <w:trPr>
          <w:trHeight w:val="314"/>
          <w:jc w:val="center"/>
        </w:trPr>
        <w:tc>
          <w:tcPr>
            <w:tcW w:w="2700" w:type="dxa"/>
          </w:tcPr>
          <w:p w14:paraId="44012D02" w14:textId="77777777" w:rsidR="004116DA" w:rsidRPr="00295BFF" w:rsidRDefault="004116DA" w:rsidP="006471AA">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ن</w:t>
            </w:r>
          </w:p>
        </w:tc>
        <w:tc>
          <w:tcPr>
            <w:tcW w:w="1179" w:type="dxa"/>
          </w:tcPr>
          <w:p w14:paraId="7C286DCE" w14:textId="77777777" w:rsidR="004116DA" w:rsidRPr="00295BFF" w:rsidRDefault="004116DA" w:rsidP="006471AA">
            <w:pPr>
              <w:spacing w:line="276" w:lineRule="auto"/>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340</w:t>
            </w:r>
          </w:p>
        </w:tc>
        <w:tc>
          <w:tcPr>
            <w:tcW w:w="1260" w:type="dxa"/>
          </w:tcPr>
          <w:p w14:paraId="36096E00" w14:textId="77777777" w:rsidR="004116DA" w:rsidRPr="00295BFF" w:rsidRDefault="004116DA" w:rsidP="006471AA">
            <w:pPr>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990" w:type="dxa"/>
          </w:tcPr>
          <w:p w14:paraId="22CDBAB6" w14:textId="77777777" w:rsidR="004116DA" w:rsidRPr="00295BFF" w:rsidRDefault="004116DA" w:rsidP="006471AA">
            <w:pPr>
              <w:spacing w:line="276" w:lineRule="auto"/>
              <w:jc w:val="center"/>
              <w:rPr>
                <w:rFonts w:ascii="Traditional Arabic" w:eastAsia="Times New Roman" w:hAnsi="Traditional Arabic" w:cs="Traditional Arabic"/>
                <w:sz w:val="28"/>
                <w:szCs w:val="28"/>
                <w:rtl/>
                <w:lang w:bidi="ar-EG"/>
              </w:rPr>
            </w:pPr>
          </w:p>
        </w:tc>
      </w:tr>
    </w:tbl>
    <w:p w14:paraId="66B6D283" w14:textId="77777777" w:rsidR="006471AA" w:rsidRPr="00295BFF" w:rsidRDefault="006471AA" w:rsidP="004116DA">
      <w:pPr>
        <w:spacing w:after="0" w:line="360" w:lineRule="auto"/>
        <w:jc w:val="center"/>
        <w:rPr>
          <w:rFonts w:ascii="Traditional Arabic" w:hAnsi="Traditional Arabic" w:cs="Traditional Arabic"/>
          <w:sz w:val="28"/>
          <w:szCs w:val="28"/>
          <w:lang w:bidi="ar-EG"/>
        </w:rPr>
      </w:pPr>
    </w:p>
    <w:p w14:paraId="0EB6E99F" w14:textId="77777777" w:rsidR="004116DA" w:rsidRPr="00295BFF" w:rsidRDefault="004116DA" w:rsidP="006471AA">
      <w:pPr>
        <w:spacing w:after="0" w:line="240" w:lineRule="auto"/>
        <w:jc w:val="center"/>
        <w:rPr>
          <w:rFonts w:ascii="Traditional Arabic" w:hAnsi="Traditional Arabic" w:cs="Traditional Arabic"/>
          <w:sz w:val="28"/>
          <w:szCs w:val="28"/>
          <w:lang w:bidi="ar-EG"/>
        </w:rPr>
      </w:pPr>
      <w:r w:rsidRPr="00295BFF">
        <w:rPr>
          <w:rFonts w:ascii="Traditional Arabic" w:hAnsi="Traditional Arabic" w:cs="Traditional Arabic"/>
          <w:noProof/>
          <w:sz w:val="28"/>
          <w:szCs w:val="28"/>
        </w:rPr>
        <w:drawing>
          <wp:inline distT="0" distB="0" distL="0" distR="0" wp14:anchorId="22C4B37C" wp14:editId="6F266C98">
            <wp:extent cx="4572000" cy="2875402"/>
            <wp:effectExtent l="0" t="0" r="19050" b="2032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1A2D402C" w14:textId="77777777" w:rsidR="004116DA" w:rsidRPr="00295BFF" w:rsidRDefault="004116DA" w:rsidP="003D76B3">
      <w:pPr>
        <w:tabs>
          <w:tab w:val="left" w:pos="1842"/>
        </w:tabs>
        <w:spacing w:after="240" w:line="240" w:lineRule="auto"/>
        <w:jc w:val="center"/>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شكل رقم (9) : مدى تأثير تطبيقات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مستوى الأداء الإبداع</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لدى أعضاء هيئة التدريس</w:t>
      </w:r>
    </w:p>
    <w:p w14:paraId="55038F6E" w14:textId="77777777" w:rsidR="004116DA" w:rsidRPr="00295BFF" w:rsidRDefault="004116DA" w:rsidP="003D76B3">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w:t>
      </w:r>
      <w:r w:rsidRPr="00295BFF">
        <w:rPr>
          <w:rFonts w:ascii="Traditional Arabic" w:eastAsia="Times New Roman" w:hAnsi="Traditional Arabic" w:cs="Traditional Arabic"/>
          <w:sz w:val="28"/>
          <w:szCs w:val="28"/>
          <w:rtl/>
          <w:lang w:bidi="ar-EG"/>
        </w:rPr>
        <w:t>إلى</w:t>
      </w:r>
      <w:r w:rsidRPr="00295BFF">
        <w:rPr>
          <w:rFonts w:ascii="Traditional Arabic" w:eastAsia="Times New Roman" w:hAnsi="Traditional Arabic" w:cs="Traditional Arabic"/>
          <w:sz w:val="28"/>
          <w:szCs w:val="28"/>
          <w:rtl/>
        </w:rPr>
        <w:t xml:space="preserve"> مدى تأثير تطبيقات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مستوى الأداء الإبداع</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لأعضاء هيئة التدريس ، وقد جاءت نسبة 52.1% من المبحوثين ممن يرون تأثير التطبيقات الرقمية على مستوى أدائهم الإبداع</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إلى حدٍ كبير، مقابل 30.6% لمن يرون تأثير التطبيقات الرقمية على أدائهم الإبداع</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إلى حدٍ ما، ونسبة 17.3% لمن يرون عدم تأثيرها بشكلٍ كبير. </w:t>
      </w:r>
    </w:p>
    <w:p w14:paraId="04A258B0" w14:textId="77777777" w:rsidR="004116DA" w:rsidRPr="00295BFF" w:rsidRDefault="004116DA" w:rsidP="003D76B3">
      <w:pPr>
        <w:tabs>
          <w:tab w:val="left" w:pos="1842"/>
        </w:tabs>
        <w:spacing w:after="0" w:line="360" w:lineRule="auto"/>
        <w:jc w:val="both"/>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ويتّضح مما سبق، القدرات الهائلة الت</w:t>
      </w:r>
      <w:r w:rsidR="003D76B3"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تتمتع بها تطبيقات التحول الرقم</w:t>
      </w:r>
      <w:r w:rsidR="003D76B3"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وقدرتها الكبيرة على إضفاء طابع الإبداع والابتكار على الأداء الأكاديم</w:t>
      </w:r>
      <w:r w:rsidR="003D76B3" w:rsidRPr="00295BFF">
        <w:rPr>
          <w:rFonts w:ascii="Traditional Arabic" w:hAnsi="Traditional Arabic" w:cs="Traditional Arabic"/>
          <w:sz w:val="28"/>
          <w:szCs w:val="28"/>
          <w:rtl/>
          <w:lang w:bidi="ar-EG"/>
        </w:rPr>
        <w:t>ي لأعضاء هيئة التدريس</w:t>
      </w:r>
      <w:r w:rsidRPr="00295BFF">
        <w:rPr>
          <w:rFonts w:ascii="Traditional Arabic" w:hAnsi="Traditional Arabic" w:cs="Traditional Arabic"/>
          <w:sz w:val="28"/>
          <w:szCs w:val="28"/>
          <w:rtl/>
          <w:lang w:bidi="ar-EG"/>
        </w:rPr>
        <w:t xml:space="preserve"> بالجامعة، والذ</w:t>
      </w:r>
      <w:r w:rsidR="003D76B3"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ينعكس بدوره على زيادة تمكين أعضاء هيئة التدريس من المشاركة ف</w:t>
      </w:r>
      <w:r w:rsidR="003D76B3"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ص</w:t>
      </w:r>
      <w:r w:rsidR="003D76B3"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نع القرارات التعليمية ، وتغيير نظرتهم ورؤيتهم للعملية التعليمية، وقدرتهم على حل المشكلات التعليمية بطريقةٍ مبتكرة</w:t>
      </w:r>
      <w:r w:rsidR="003D76B3"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وفع</w:t>
      </w:r>
      <w:r w:rsidR="003D76B3"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الة، وتطوير مهاراتهم وكفاءتهم ف</w:t>
      </w:r>
      <w:r w:rsidR="003D76B3"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التعامل مع التطبيقات الرقمية وزيادة خبرتهم بها، وإدارة المعلومات والبيانات بكفاءة، وتكوين فرق العمل من الطلاب ب</w:t>
      </w:r>
      <w:r w:rsidR="003D76B3"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ناء</w:t>
      </w:r>
      <w:r w:rsidR="003D76B3"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على معطيات ومؤشرات الأداء السابقة.    </w:t>
      </w:r>
    </w:p>
    <w:p w14:paraId="633116BA" w14:textId="77777777" w:rsidR="004116DA" w:rsidRPr="00295BFF" w:rsidRDefault="004116DA" w:rsidP="003D76B3">
      <w:pPr>
        <w:tabs>
          <w:tab w:val="left" w:pos="1842"/>
        </w:tabs>
        <w:spacing w:after="0" w:line="360" w:lineRule="auto"/>
        <w:jc w:val="both"/>
        <w:rPr>
          <w:rFonts w:ascii="Traditional Arabic" w:hAnsi="Traditional Arabic" w:cs="Traditional Arabic"/>
          <w:b/>
          <w:bCs/>
          <w:sz w:val="28"/>
          <w:szCs w:val="28"/>
          <w:rtl/>
        </w:rPr>
      </w:pPr>
      <w:r w:rsidRPr="00295BFF">
        <w:rPr>
          <w:rFonts w:ascii="Traditional Arabic" w:eastAsia="Times New Roman" w:hAnsi="Traditional Arabic" w:cs="Traditional Arabic"/>
          <w:sz w:val="28"/>
          <w:szCs w:val="28"/>
          <w:rtl/>
        </w:rPr>
        <w:t>وقد ات</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فقت هذه النتيجة مع دراسة (الفيلكاو</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دخيل، 2017)، والت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 زيادة تأثير وفاعلية تطبيقات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مستوى الأداء الإبداع</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لأعضاء هيئة التدريس، من خلال زيادة قدرتهم على تقديم تعليم جيدٍ ومبتكرٍللطلاب، كما ات</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فقت مع دراسة (</w:t>
      </w:r>
      <w:r w:rsidRPr="00295BFF">
        <w:rPr>
          <w:rFonts w:ascii="Traditional Arabic" w:hAnsi="Traditional Arabic" w:cs="Traditional Arabic"/>
          <w:sz w:val="28"/>
          <w:szCs w:val="28"/>
        </w:rPr>
        <w:t xml:space="preserve"> </w:t>
      </w:r>
      <w:r w:rsidRPr="00295BFF">
        <w:rPr>
          <w:rFonts w:ascii="Traditional Arabic" w:eastAsia="Times New Roman" w:hAnsi="Traditional Arabic" w:cs="Traditional Arabic"/>
          <w:sz w:val="28"/>
          <w:szCs w:val="28"/>
        </w:rPr>
        <w:t>Rogozin, 2021</w:t>
      </w:r>
      <w:r w:rsidRPr="00295BFF">
        <w:rPr>
          <w:rFonts w:ascii="Traditional Arabic" w:eastAsia="Times New Roman" w:hAnsi="Traditional Arabic" w:cs="Traditional Arabic"/>
          <w:sz w:val="28"/>
          <w:szCs w:val="28"/>
          <w:rtl/>
        </w:rPr>
        <w:t>)، ودراسة (السواط، الحر</w:t>
      </w:r>
      <w:r w:rsidR="003D76B3" w:rsidRPr="00295BFF">
        <w:rPr>
          <w:rFonts w:ascii="Traditional Arabic" w:eastAsia="Times New Roman" w:hAnsi="Traditional Arabic" w:cs="Traditional Arabic"/>
          <w:sz w:val="28"/>
          <w:szCs w:val="28"/>
          <w:rtl/>
        </w:rPr>
        <w:t>بي</w:t>
      </w:r>
      <w:r w:rsidRPr="00295BFF">
        <w:rPr>
          <w:rFonts w:ascii="Traditional Arabic" w:eastAsia="Times New Roman" w:hAnsi="Traditional Arabic" w:cs="Traditional Arabic"/>
          <w:sz w:val="28"/>
          <w:szCs w:val="28"/>
          <w:rtl/>
        </w:rPr>
        <w:t xml:space="preserve">، 2022)، </w:t>
      </w:r>
      <w:r w:rsidR="003D76B3" w:rsidRPr="00295BFF">
        <w:rPr>
          <w:rFonts w:ascii="Traditional Arabic" w:eastAsia="Times New Roman" w:hAnsi="Traditional Arabic" w:cs="Traditional Arabic"/>
          <w:sz w:val="28"/>
          <w:szCs w:val="28"/>
          <w:rtl/>
        </w:rPr>
        <w:t>فى</w:t>
      </w:r>
      <w:r w:rsidRPr="00295BFF">
        <w:rPr>
          <w:rFonts w:ascii="Traditional Arabic" w:eastAsia="Times New Roman" w:hAnsi="Traditional Arabic" w:cs="Traditional Arabic"/>
          <w:sz w:val="28"/>
          <w:szCs w:val="28"/>
          <w:rtl/>
        </w:rPr>
        <w:t xml:space="preserve"> وجود فرص</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وتأثيرات</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إيجابية لتطبيقات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القدرات</w:t>
      </w:r>
      <w:r w:rsidR="003D76B3" w:rsidRPr="00295BFF">
        <w:rPr>
          <w:rFonts w:ascii="Traditional Arabic" w:eastAsia="Times New Roman" w:hAnsi="Traditional Arabic" w:cs="Traditional Arabic"/>
          <w:sz w:val="28"/>
          <w:szCs w:val="28"/>
          <w:rtl/>
        </w:rPr>
        <w:t xml:space="preserve"> الابتكارية والإبداعية لأعضاء </w:t>
      </w:r>
      <w:r w:rsidRPr="00295BFF">
        <w:rPr>
          <w:rFonts w:ascii="Traditional Arabic" w:eastAsia="Times New Roman" w:hAnsi="Traditional Arabic" w:cs="Traditional Arabic"/>
          <w:sz w:val="28"/>
          <w:szCs w:val="28"/>
          <w:rtl/>
        </w:rPr>
        <w:t xml:space="preserve">هيئة التدريس، من خلال زيادة قدرتهم على التخطيط الجيد للموارد التعليمية، وتكوين فرق العمل من الطلاب . </w:t>
      </w:r>
    </w:p>
    <w:p w14:paraId="6D41BFA6" w14:textId="77777777" w:rsidR="004116DA" w:rsidRPr="00295BFF" w:rsidRDefault="004116DA" w:rsidP="008F4988">
      <w:pPr>
        <w:numPr>
          <w:ilvl w:val="0"/>
          <w:numId w:val="16"/>
        </w:numPr>
        <w:spacing w:after="0"/>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lang w:bidi="ar-EG"/>
        </w:rPr>
        <w:t>التحديات الت</w:t>
      </w:r>
      <w:r w:rsidR="003D76B3"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تواجه تطبيق التحول الرقم</w:t>
      </w:r>
      <w:r w:rsidR="003D76B3"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ف</w:t>
      </w:r>
      <w:r w:rsidR="003D76B3"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بيئة العمل الأكاديم</w:t>
      </w:r>
      <w:r w:rsidR="003D76B3"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بالجامعة:</w:t>
      </w:r>
    </w:p>
    <w:p w14:paraId="0E623A98" w14:textId="77777777" w:rsidR="004116DA" w:rsidRPr="00295BFF" w:rsidRDefault="004116DA" w:rsidP="003D76B3">
      <w:pPr>
        <w:spacing w:after="0"/>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(15): التحديات الت</w:t>
      </w:r>
      <w:r w:rsidR="003D76B3"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تواجه تطبيق التحول الرقم</w:t>
      </w:r>
      <w:r w:rsidR="003D76B3" w:rsidRPr="00295BFF">
        <w:rPr>
          <w:rFonts w:ascii="Traditional Arabic" w:hAnsi="Traditional Arabic" w:cs="Traditional Arabic"/>
          <w:sz w:val="28"/>
          <w:szCs w:val="28"/>
          <w:rtl/>
          <w:lang w:bidi="ar-EG"/>
        </w:rPr>
        <w:t>ي</w:t>
      </w:r>
    </w:p>
    <w:tbl>
      <w:tblPr>
        <w:tblStyle w:val="TableGrid4"/>
        <w:tblpPr w:leftFromText="180" w:rightFromText="180" w:vertAnchor="text" w:tblpXSpec="center" w:tblpY="1"/>
        <w:tblOverlap w:val="never"/>
        <w:bidiVisual/>
        <w:tblW w:w="8910" w:type="dxa"/>
        <w:tblLayout w:type="fixed"/>
        <w:tblLook w:val="04A0" w:firstRow="1" w:lastRow="0" w:firstColumn="1" w:lastColumn="0" w:noHBand="0" w:noVBand="1"/>
      </w:tblPr>
      <w:tblGrid>
        <w:gridCol w:w="5631"/>
        <w:gridCol w:w="1029"/>
        <w:gridCol w:w="1170"/>
        <w:gridCol w:w="1080"/>
      </w:tblGrid>
      <w:tr w:rsidR="004116DA" w:rsidRPr="00295BFF" w14:paraId="5E29ED8F" w14:textId="77777777" w:rsidTr="006471AA">
        <w:trPr>
          <w:trHeight w:val="261"/>
        </w:trPr>
        <w:tc>
          <w:tcPr>
            <w:tcW w:w="5631" w:type="dxa"/>
            <w:shd w:val="clear" w:color="auto" w:fill="D9D9D9" w:themeFill="background1" w:themeFillShade="D9"/>
          </w:tcPr>
          <w:p w14:paraId="696E9349"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التحديات</w:t>
            </w:r>
          </w:p>
        </w:tc>
        <w:tc>
          <w:tcPr>
            <w:tcW w:w="1029" w:type="dxa"/>
            <w:shd w:val="clear" w:color="auto" w:fill="D9D9D9" w:themeFill="background1" w:themeFillShade="D9"/>
          </w:tcPr>
          <w:p w14:paraId="52154EF4"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170" w:type="dxa"/>
            <w:shd w:val="clear" w:color="auto" w:fill="D9D9D9" w:themeFill="background1" w:themeFillShade="D9"/>
          </w:tcPr>
          <w:p w14:paraId="1682D503"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w:t>
            </w:r>
          </w:p>
          <w:p w14:paraId="34329CEC"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 المئوية</w:t>
            </w:r>
          </w:p>
        </w:tc>
        <w:tc>
          <w:tcPr>
            <w:tcW w:w="1080" w:type="dxa"/>
            <w:shd w:val="clear" w:color="auto" w:fill="D9D9D9" w:themeFill="background1" w:themeFillShade="D9"/>
          </w:tcPr>
          <w:p w14:paraId="14BAD27E" w14:textId="77777777" w:rsidR="004116DA" w:rsidRPr="00295BFF" w:rsidRDefault="004116DA" w:rsidP="006471AA">
            <w:pPr>
              <w:spacing w:line="276"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4BDE8E62" w14:textId="77777777" w:rsidTr="006471AA">
        <w:trPr>
          <w:trHeight w:val="350"/>
        </w:trPr>
        <w:tc>
          <w:tcPr>
            <w:tcW w:w="5631" w:type="dxa"/>
          </w:tcPr>
          <w:p w14:paraId="098B7339" w14:textId="77777777" w:rsidR="004116DA" w:rsidRPr="00295BFF" w:rsidRDefault="004116DA" w:rsidP="003D76B3">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hAnsi="Traditional Arabic" w:cs="Traditional Arabic"/>
                <w:sz w:val="28"/>
                <w:szCs w:val="28"/>
                <w:rtl/>
                <w:lang w:bidi="ar-EG"/>
              </w:rPr>
              <w:t>التكلفة العالية الت</w:t>
            </w:r>
            <w:r w:rsidR="003D76B3"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يتطلبها توفير التطبيقات الرقمية  داخل الجامعة</w:t>
            </w:r>
          </w:p>
        </w:tc>
        <w:tc>
          <w:tcPr>
            <w:tcW w:w="1029" w:type="dxa"/>
          </w:tcPr>
          <w:p w14:paraId="45D0173E"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145</w:t>
            </w:r>
          </w:p>
        </w:tc>
        <w:tc>
          <w:tcPr>
            <w:tcW w:w="1170" w:type="dxa"/>
          </w:tcPr>
          <w:p w14:paraId="5B186E94"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42.6</w:t>
            </w:r>
          </w:p>
        </w:tc>
        <w:tc>
          <w:tcPr>
            <w:tcW w:w="1080" w:type="dxa"/>
          </w:tcPr>
          <w:p w14:paraId="5357016D"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48090442" w14:textId="77777777" w:rsidTr="006471AA">
        <w:trPr>
          <w:trHeight w:val="656"/>
        </w:trPr>
        <w:tc>
          <w:tcPr>
            <w:tcW w:w="5631" w:type="dxa"/>
          </w:tcPr>
          <w:p w14:paraId="340932FF"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مقاومة التغيير، نتيجة لخوف الطلاب وأعضاء هيئة التدريس من التقنيات الجديدة وتفضيلهم للطرق التقليدية</w:t>
            </w:r>
          </w:p>
        </w:tc>
        <w:tc>
          <w:tcPr>
            <w:tcW w:w="1029" w:type="dxa"/>
          </w:tcPr>
          <w:p w14:paraId="5FF641F8"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w:t>
            </w:r>
          </w:p>
        </w:tc>
        <w:tc>
          <w:tcPr>
            <w:tcW w:w="1170" w:type="dxa"/>
          </w:tcPr>
          <w:p w14:paraId="054D9F10"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40.6</w:t>
            </w:r>
          </w:p>
        </w:tc>
        <w:tc>
          <w:tcPr>
            <w:tcW w:w="1080" w:type="dxa"/>
          </w:tcPr>
          <w:p w14:paraId="0DDBE5BC"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27F03EEF" w14:textId="77777777" w:rsidTr="006471AA">
        <w:trPr>
          <w:trHeight w:val="278"/>
        </w:trPr>
        <w:tc>
          <w:tcPr>
            <w:tcW w:w="5631" w:type="dxa"/>
          </w:tcPr>
          <w:p w14:paraId="1CF54334" w14:textId="77777777" w:rsidR="004116DA" w:rsidRPr="00295BFF" w:rsidRDefault="004116DA" w:rsidP="003D76B3">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عدم وجود استراتيجية</w:t>
            </w:r>
            <w:r w:rsidR="003D76B3"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واضحة</w:t>
            </w:r>
            <w:r w:rsidR="003D76B3"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لإدارة عملية التحول الرقم</w:t>
            </w:r>
            <w:r w:rsidR="003D76B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داخل الجامعة</w:t>
            </w:r>
          </w:p>
        </w:tc>
        <w:tc>
          <w:tcPr>
            <w:tcW w:w="1029" w:type="dxa"/>
          </w:tcPr>
          <w:p w14:paraId="081FD299"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132</w:t>
            </w:r>
          </w:p>
        </w:tc>
        <w:tc>
          <w:tcPr>
            <w:tcW w:w="1170" w:type="dxa"/>
          </w:tcPr>
          <w:p w14:paraId="47DEED9B"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38.8</w:t>
            </w:r>
          </w:p>
        </w:tc>
        <w:tc>
          <w:tcPr>
            <w:tcW w:w="1080" w:type="dxa"/>
          </w:tcPr>
          <w:p w14:paraId="4E4E2BB9"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70580E05" w14:textId="77777777" w:rsidTr="006471AA">
        <w:trPr>
          <w:trHeight w:val="305"/>
        </w:trPr>
        <w:tc>
          <w:tcPr>
            <w:tcW w:w="5631" w:type="dxa"/>
          </w:tcPr>
          <w:p w14:paraId="46AB31C9"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نقص المهارات أو الكفاءات الرقمية لدى أعضاء هيئة التدريس والطلاب</w:t>
            </w:r>
          </w:p>
        </w:tc>
        <w:tc>
          <w:tcPr>
            <w:tcW w:w="1029" w:type="dxa"/>
          </w:tcPr>
          <w:p w14:paraId="30A1D97E"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106</w:t>
            </w:r>
          </w:p>
        </w:tc>
        <w:tc>
          <w:tcPr>
            <w:tcW w:w="1170" w:type="dxa"/>
          </w:tcPr>
          <w:p w14:paraId="4C2178B6"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31.2</w:t>
            </w:r>
          </w:p>
        </w:tc>
        <w:tc>
          <w:tcPr>
            <w:tcW w:w="1080" w:type="dxa"/>
          </w:tcPr>
          <w:p w14:paraId="3B20B1F6"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w:t>
            </w:r>
          </w:p>
        </w:tc>
      </w:tr>
      <w:tr w:rsidR="004116DA" w:rsidRPr="00295BFF" w14:paraId="50DBBCE8" w14:textId="77777777" w:rsidTr="006471AA">
        <w:trPr>
          <w:trHeight w:val="305"/>
        </w:trPr>
        <w:tc>
          <w:tcPr>
            <w:tcW w:w="5631" w:type="dxa"/>
          </w:tcPr>
          <w:p w14:paraId="7D1EC5FB"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احتمالية انتهاك خصوصية وبيانات الطلاب وأعضاء هيئة ال</w:t>
            </w:r>
            <w:r w:rsidR="003D76B3" w:rsidRPr="00295BFF">
              <w:rPr>
                <w:rFonts w:ascii="Traditional Arabic" w:eastAsia="Times New Roman" w:hAnsi="Traditional Arabic" w:cs="Traditional Arabic"/>
                <w:sz w:val="28"/>
                <w:szCs w:val="28"/>
                <w:rtl/>
                <w:lang w:bidi="ar-EG"/>
              </w:rPr>
              <w:t>تدريس، نتيجة لانتشار الهجمات الإ</w:t>
            </w:r>
            <w:r w:rsidRPr="00295BFF">
              <w:rPr>
                <w:rFonts w:ascii="Traditional Arabic" w:eastAsia="Times New Roman" w:hAnsi="Traditional Arabic" w:cs="Traditional Arabic"/>
                <w:sz w:val="28"/>
                <w:szCs w:val="28"/>
                <w:rtl/>
                <w:lang w:bidi="ar-EG"/>
              </w:rPr>
              <w:t>لكترونية</w:t>
            </w:r>
          </w:p>
        </w:tc>
        <w:tc>
          <w:tcPr>
            <w:tcW w:w="1029" w:type="dxa"/>
          </w:tcPr>
          <w:p w14:paraId="209E2B3E"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99</w:t>
            </w:r>
          </w:p>
        </w:tc>
        <w:tc>
          <w:tcPr>
            <w:tcW w:w="1170" w:type="dxa"/>
          </w:tcPr>
          <w:p w14:paraId="6EEDA324"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29.1</w:t>
            </w:r>
          </w:p>
        </w:tc>
        <w:tc>
          <w:tcPr>
            <w:tcW w:w="1080" w:type="dxa"/>
          </w:tcPr>
          <w:p w14:paraId="2D989012"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w:t>
            </w:r>
          </w:p>
        </w:tc>
      </w:tr>
      <w:tr w:rsidR="004116DA" w:rsidRPr="00295BFF" w14:paraId="51E6722D" w14:textId="77777777" w:rsidTr="006471AA">
        <w:trPr>
          <w:trHeight w:val="359"/>
        </w:trPr>
        <w:tc>
          <w:tcPr>
            <w:tcW w:w="5631" w:type="dxa"/>
          </w:tcPr>
          <w:p w14:paraId="18EAFD3B" w14:textId="77777777" w:rsidR="004116DA" w:rsidRPr="00295BFF" w:rsidRDefault="004116DA" w:rsidP="003D76B3">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عدم وجود خبراء</w:t>
            </w:r>
            <w:r w:rsidR="003D76B3"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متخصصين ف</w:t>
            </w:r>
            <w:r w:rsidR="003D76B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مجال تكنولوجيا التعليم لتقديم الدعم والإرشاد المستمر</w:t>
            </w:r>
            <w:r w:rsidRPr="00295BFF">
              <w:rPr>
                <w:rFonts w:ascii="Traditional Arabic" w:eastAsia="Times New Roman" w:hAnsi="Traditional Arabic" w:cs="Traditional Arabic"/>
                <w:sz w:val="28"/>
                <w:szCs w:val="28"/>
                <w:lang w:bidi="ar-EG"/>
              </w:rPr>
              <w:t xml:space="preserve">                                                                              </w:t>
            </w:r>
          </w:p>
        </w:tc>
        <w:tc>
          <w:tcPr>
            <w:tcW w:w="1029" w:type="dxa"/>
          </w:tcPr>
          <w:p w14:paraId="0A0177F6"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81</w:t>
            </w:r>
          </w:p>
        </w:tc>
        <w:tc>
          <w:tcPr>
            <w:tcW w:w="1170" w:type="dxa"/>
          </w:tcPr>
          <w:p w14:paraId="7563BC54"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23.8</w:t>
            </w:r>
          </w:p>
        </w:tc>
        <w:tc>
          <w:tcPr>
            <w:tcW w:w="1080" w:type="dxa"/>
          </w:tcPr>
          <w:p w14:paraId="0E3CE9EA"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w:t>
            </w:r>
          </w:p>
        </w:tc>
      </w:tr>
      <w:tr w:rsidR="004116DA" w:rsidRPr="00295BFF" w14:paraId="61C0FDF2" w14:textId="77777777" w:rsidTr="006471AA">
        <w:trPr>
          <w:trHeight w:val="359"/>
        </w:trPr>
        <w:tc>
          <w:tcPr>
            <w:tcW w:w="5631" w:type="dxa"/>
          </w:tcPr>
          <w:p w14:paraId="10B6FCB8" w14:textId="77777777" w:rsidR="004116DA" w:rsidRPr="00295BFF" w:rsidRDefault="004116DA" w:rsidP="003D76B3">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عدم ملاءمة بعض القاعات الدراسية لاستخدام التقنيات الحديثة ف</w:t>
            </w:r>
            <w:r w:rsidR="003D76B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التعليم</w:t>
            </w:r>
          </w:p>
        </w:tc>
        <w:tc>
          <w:tcPr>
            <w:tcW w:w="1029" w:type="dxa"/>
          </w:tcPr>
          <w:p w14:paraId="5709E68D"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w:t>
            </w:r>
          </w:p>
        </w:tc>
        <w:tc>
          <w:tcPr>
            <w:tcW w:w="1170" w:type="dxa"/>
          </w:tcPr>
          <w:p w14:paraId="31DE828B"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22.4</w:t>
            </w:r>
          </w:p>
        </w:tc>
        <w:tc>
          <w:tcPr>
            <w:tcW w:w="1080" w:type="dxa"/>
          </w:tcPr>
          <w:p w14:paraId="4042E7BC"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w:t>
            </w:r>
          </w:p>
        </w:tc>
      </w:tr>
      <w:tr w:rsidR="004116DA" w:rsidRPr="00295BFF" w14:paraId="33299769" w14:textId="77777777" w:rsidTr="006471AA">
        <w:trPr>
          <w:trHeight w:val="359"/>
        </w:trPr>
        <w:tc>
          <w:tcPr>
            <w:tcW w:w="5631" w:type="dxa"/>
          </w:tcPr>
          <w:p w14:paraId="43DB2746" w14:textId="77777777" w:rsidR="004116DA" w:rsidRPr="00295BFF" w:rsidRDefault="004116DA" w:rsidP="003D76B3">
            <w:pPr>
              <w:bidi w:val="0"/>
              <w:spacing w:line="276"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ضعف البنية التحتية وعدم ملاءمتها للتحول الرقم</w:t>
            </w:r>
            <w:r w:rsidR="003D76B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داخل الجامعة</w:t>
            </w:r>
            <w:r w:rsidRPr="00295BFF">
              <w:rPr>
                <w:rFonts w:ascii="Traditional Arabic" w:eastAsia="Times New Roman" w:hAnsi="Traditional Arabic" w:cs="Traditional Arabic"/>
                <w:sz w:val="28"/>
                <w:szCs w:val="28"/>
                <w:lang w:bidi="ar-EG"/>
              </w:rPr>
              <w:t xml:space="preserve">        </w:t>
            </w:r>
          </w:p>
        </w:tc>
        <w:tc>
          <w:tcPr>
            <w:tcW w:w="1029" w:type="dxa"/>
          </w:tcPr>
          <w:p w14:paraId="497E73A8"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63</w:t>
            </w:r>
          </w:p>
        </w:tc>
        <w:tc>
          <w:tcPr>
            <w:tcW w:w="1170" w:type="dxa"/>
          </w:tcPr>
          <w:p w14:paraId="1327DBF6"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18.5</w:t>
            </w:r>
          </w:p>
        </w:tc>
        <w:tc>
          <w:tcPr>
            <w:tcW w:w="1080" w:type="dxa"/>
          </w:tcPr>
          <w:p w14:paraId="7B2E1D5E"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w:t>
            </w:r>
          </w:p>
        </w:tc>
      </w:tr>
      <w:tr w:rsidR="004116DA" w:rsidRPr="00295BFF" w14:paraId="015FB6C4" w14:textId="77777777" w:rsidTr="006471AA">
        <w:trPr>
          <w:trHeight w:val="359"/>
        </w:trPr>
        <w:tc>
          <w:tcPr>
            <w:tcW w:w="5631" w:type="dxa"/>
          </w:tcPr>
          <w:p w14:paraId="5DA25F26" w14:textId="77777777" w:rsidR="004116DA" w:rsidRPr="00295BFF" w:rsidRDefault="004116DA" w:rsidP="003D76B3">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قلة الدعم الماد</w:t>
            </w:r>
            <w:r w:rsidR="003D76B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والتكنولوج</w:t>
            </w:r>
            <w:r w:rsidR="003D76B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من القيادات العليا للجامعة</w:t>
            </w:r>
            <w:r w:rsidRPr="00295BFF">
              <w:rPr>
                <w:rFonts w:ascii="Traditional Arabic" w:eastAsia="Times New Roman" w:hAnsi="Traditional Arabic" w:cs="Traditional Arabic"/>
                <w:sz w:val="28"/>
                <w:szCs w:val="28"/>
                <w:lang w:bidi="ar-EG"/>
              </w:rPr>
              <w:t xml:space="preserve">                   </w:t>
            </w:r>
          </w:p>
        </w:tc>
        <w:tc>
          <w:tcPr>
            <w:tcW w:w="1029" w:type="dxa"/>
          </w:tcPr>
          <w:p w14:paraId="39292400"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51</w:t>
            </w:r>
          </w:p>
        </w:tc>
        <w:tc>
          <w:tcPr>
            <w:tcW w:w="1170" w:type="dxa"/>
          </w:tcPr>
          <w:p w14:paraId="7A56DCC1" w14:textId="77777777" w:rsidR="004116DA" w:rsidRPr="00295BFF" w:rsidRDefault="004116DA" w:rsidP="006471AA">
            <w:pPr>
              <w:bidi w:val="0"/>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w:t>
            </w:r>
          </w:p>
        </w:tc>
        <w:tc>
          <w:tcPr>
            <w:tcW w:w="1080" w:type="dxa"/>
          </w:tcPr>
          <w:p w14:paraId="715FC043" w14:textId="77777777" w:rsidR="004116DA" w:rsidRPr="00295BFF" w:rsidRDefault="004116DA" w:rsidP="006471AA">
            <w:pPr>
              <w:tabs>
                <w:tab w:val="left" w:pos="720"/>
                <w:tab w:val="right" w:pos="2592"/>
              </w:tabs>
              <w:spacing w:line="276"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w:t>
            </w:r>
          </w:p>
        </w:tc>
      </w:tr>
    </w:tbl>
    <w:p w14:paraId="4FF32A62" w14:textId="77777777" w:rsidR="004116DA" w:rsidRPr="00295BFF" w:rsidRDefault="004116DA" w:rsidP="006471AA">
      <w:pPr>
        <w:bidi w:val="0"/>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ن = 340)</w:t>
      </w:r>
    </w:p>
    <w:p w14:paraId="3EADDFBF" w14:textId="77777777" w:rsidR="004116DA" w:rsidRPr="00295BFF" w:rsidRDefault="004116DA" w:rsidP="006471AA">
      <w:pPr>
        <w:tabs>
          <w:tab w:val="left" w:pos="1842"/>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(سُمح للمبحوثين باختيار أكثر من بديل</w:t>
      </w:r>
      <w:r w:rsidR="003D76B3"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للإجابة)</w:t>
      </w:r>
    </w:p>
    <w:p w14:paraId="2F6D8824" w14:textId="77777777" w:rsidR="004116DA" w:rsidRPr="00295BFF" w:rsidRDefault="004116DA" w:rsidP="009111EF">
      <w:pPr>
        <w:tabs>
          <w:tab w:val="right" w:pos="2636"/>
        </w:tabs>
        <w:spacing w:after="0" w:line="240" w:lineRule="auto"/>
        <w:jc w:val="center"/>
        <w:rPr>
          <w:rFonts w:ascii="Traditional Arabic" w:hAnsi="Traditional Arabic" w:cs="Traditional Arabic"/>
          <w:sz w:val="28"/>
          <w:szCs w:val="28"/>
          <w:rtl/>
        </w:rPr>
      </w:pPr>
      <w:r w:rsidRPr="00295BFF">
        <w:rPr>
          <w:rFonts w:ascii="Traditional Arabic" w:hAnsi="Traditional Arabic" w:cs="Traditional Arabic"/>
          <w:noProof/>
          <w:sz w:val="28"/>
          <w:szCs w:val="28"/>
        </w:rPr>
        <w:drawing>
          <wp:inline distT="0" distB="0" distL="0" distR="0" wp14:anchorId="5F10E6BE" wp14:editId="2670EFED">
            <wp:extent cx="4572000" cy="2996588"/>
            <wp:effectExtent l="0" t="0" r="19050" b="1333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180C9A2F" w14:textId="77777777" w:rsidR="004116DA" w:rsidRPr="00295BFF" w:rsidRDefault="004116DA" w:rsidP="003D76B3">
      <w:pPr>
        <w:tabs>
          <w:tab w:val="left" w:pos="1842"/>
        </w:tabs>
        <w:spacing w:after="240" w:line="240" w:lineRule="auto"/>
        <w:jc w:val="center"/>
        <w:rPr>
          <w:rFonts w:ascii="Traditional Arabic" w:hAnsi="Traditional Arabic" w:cs="Traditional Arabic"/>
          <w:sz w:val="28"/>
          <w:szCs w:val="28"/>
          <w:rtl/>
          <w:lang w:bidi="ar-EG"/>
        </w:rPr>
      </w:pPr>
      <w:r w:rsidRPr="00295BFF">
        <w:rPr>
          <w:rFonts w:ascii="Traditional Arabic" w:eastAsia="Times New Roman" w:hAnsi="Traditional Arabic" w:cs="Traditional Arabic"/>
          <w:sz w:val="28"/>
          <w:szCs w:val="28"/>
          <w:rtl/>
        </w:rPr>
        <w:t>شكل رقم (10) : التحديات الت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تواجه تطبيق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w:t>
      </w:r>
    </w:p>
    <w:p w14:paraId="3683AD07" w14:textId="77777777" w:rsidR="004116DA" w:rsidRPr="00295BFF" w:rsidRDefault="004116DA" w:rsidP="00923ADE">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إلى التحديات الت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تواجه تطبيق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بيئة العمل الأكاديم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وقد احتلّت (التكلفة العالية الت</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يتطلبها توفير التطبيقات الرقمية  داخل الجامعة) المرتبة الأولى بين تحديات التحول الرقم</w:t>
      </w:r>
      <w:r w:rsidR="003D76B3" w:rsidRPr="00295BFF">
        <w:rPr>
          <w:rFonts w:ascii="Traditional Arabic" w:eastAsia="Times New Roman" w:hAnsi="Traditional Arabic" w:cs="Traditional Arabic"/>
          <w:sz w:val="28"/>
          <w:szCs w:val="28"/>
          <w:rtl/>
        </w:rPr>
        <w:t xml:space="preserve">ي </w:t>
      </w:r>
      <w:r w:rsidRPr="00295BFF">
        <w:rPr>
          <w:rFonts w:ascii="Traditional Arabic" w:eastAsia="Times New Roman" w:hAnsi="Traditional Arabic" w:cs="Traditional Arabic"/>
          <w:sz w:val="28"/>
          <w:szCs w:val="28"/>
          <w:rtl/>
        </w:rPr>
        <w:t>بنسبة 42.6%، تليها (مقاومة التغيير، نتيجة لخوف الطلاب وأعضاء هيئة التدريس من التقنيات الجديدة وتفضيلهم للطرق التقليدية) بنسبة 40.6%، يليها (عدم وجود استراتيجية</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واضحة</w:t>
      </w:r>
      <w:r w:rsidR="003D76B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لإدارة عملية التحول الرقم</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داخل الجامعة) بنسبة 38.8%، يليه (نقص المهارات أو الكفاءات الرقمية لدى أعضاء هيئة التدريس والطلاب) بنسبة 31.2%، تليه (احتمالية انتهاك خصوصية وبيانات الطلاب وأعضاء هيئة ال</w:t>
      </w:r>
      <w:r w:rsidR="003D76B3" w:rsidRPr="00295BFF">
        <w:rPr>
          <w:rFonts w:ascii="Traditional Arabic" w:eastAsia="Times New Roman" w:hAnsi="Traditional Arabic" w:cs="Traditional Arabic"/>
          <w:sz w:val="28"/>
          <w:szCs w:val="28"/>
          <w:rtl/>
        </w:rPr>
        <w:t>تدريس، نتيجة لانتشار الهجمات الإ</w:t>
      </w:r>
      <w:r w:rsidRPr="00295BFF">
        <w:rPr>
          <w:rFonts w:ascii="Traditional Arabic" w:eastAsia="Times New Roman" w:hAnsi="Traditional Arabic" w:cs="Traditional Arabic"/>
          <w:sz w:val="28"/>
          <w:szCs w:val="28"/>
          <w:rtl/>
        </w:rPr>
        <w:t>لكترونية) بنسب</w:t>
      </w:r>
      <w:r w:rsidR="003D76B3" w:rsidRPr="00295BFF">
        <w:rPr>
          <w:rFonts w:ascii="Traditional Arabic" w:eastAsia="Times New Roman" w:hAnsi="Traditional Arabic" w:cs="Traditional Arabic"/>
          <w:sz w:val="28"/>
          <w:szCs w:val="28"/>
          <w:rtl/>
        </w:rPr>
        <w:t xml:space="preserve">ة 29.1%، يليها (عدم وجود خبراء </w:t>
      </w:r>
      <w:r w:rsidRPr="00295BFF">
        <w:rPr>
          <w:rFonts w:ascii="Traditional Arabic" w:eastAsia="Times New Roman" w:hAnsi="Traditional Arabic" w:cs="Traditional Arabic"/>
          <w:sz w:val="28"/>
          <w:szCs w:val="28"/>
          <w:rtl/>
        </w:rPr>
        <w:t>متخصصين ف</w:t>
      </w:r>
      <w:r w:rsidR="003D76B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مجال تكنولوجيا التعليم لتقديم الدعم والإرشاد المستمر) بنسبة 23.8%، يليه (عدم ملاءمة بعض القاعات الدراسية لاستخدام التقنيات الحديثة ف</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التعليم) بنسبة 22.4%، وأخيراً  (قلة الدعم الماد</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والتكنولوج</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من القيادات العليا للجامعة) بنسبة 15% من إجمال</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العينة.   </w:t>
      </w:r>
    </w:p>
    <w:p w14:paraId="7491C8F8" w14:textId="77777777" w:rsidR="004116DA" w:rsidRPr="00295BFF" w:rsidRDefault="004116DA" w:rsidP="00923ADE">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ووفقاً لما سبق، يستنتج الباحث أن عملية التحول الرقم</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w:t>
      </w:r>
      <w:r w:rsidR="00923ADE" w:rsidRPr="00295BFF">
        <w:rPr>
          <w:rFonts w:ascii="Traditional Arabic" w:eastAsia="Times New Roman" w:hAnsi="Traditional Arabic" w:cs="Traditional Arabic"/>
          <w:sz w:val="28"/>
          <w:szCs w:val="28"/>
          <w:rtl/>
        </w:rPr>
        <w:t xml:space="preserve">والايفاء بمتطلباته داخل الجامعة، </w:t>
      </w:r>
      <w:r w:rsidRPr="00295BFF">
        <w:rPr>
          <w:rFonts w:ascii="Traditional Arabic" w:eastAsia="Times New Roman" w:hAnsi="Traditional Arabic" w:cs="Traditional Arabic"/>
          <w:sz w:val="28"/>
          <w:szCs w:val="28"/>
          <w:rtl/>
        </w:rPr>
        <w:t>إنما يقوم على توفير الدعم المال</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والإدار</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والتكنولوج</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اللازم لتوفير التطبيقات والأدوات الرقمية وإدماجها فى العملية التعليمية بشكلٍ فع</w:t>
      </w:r>
      <w:r w:rsidR="00923ADE" w:rsidRPr="00295BFF">
        <w:rPr>
          <w:rFonts w:ascii="Traditional Arabic" w:eastAsia="Times New Roman" w:hAnsi="Traditional Arabic" w:cs="Traditional Arabic"/>
          <w:sz w:val="28"/>
          <w:szCs w:val="28"/>
          <w:rtl/>
        </w:rPr>
        <w:t xml:space="preserve">ّال، مع </w:t>
      </w:r>
      <w:r w:rsidRPr="00295BFF">
        <w:rPr>
          <w:rFonts w:ascii="Traditional Arabic" w:eastAsia="Times New Roman" w:hAnsi="Traditional Arabic" w:cs="Traditional Arabic"/>
          <w:sz w:val="28"/>
          <w:szCs w:val="28"/>
          <w:rtl/>
        </w:rPr>
        <w:t>توفير البنية التحتية الت</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تضمن تشغيلها وإدارتها ب</w:t>
      </w:r>
      <w:r w:rsidR="00923ADE" w:rsidRPr="00295BFF">
        <w:rPr>
          <w:rFonts w:ascii="Traditional Arabic" w:eastAsia="Times New Roman" w:hAnsi="Traditional Arabic" w:cs="Traditional Arabic"/>
          <w:sz w:val="28"/>
          <w:szCs w:val="28"/>
          <w:rtl/>
        </w:rPr>
        <w:t>ال</w:t>
      </w:r>
      <w:r w:rsidRPr="00295BFF">
        <w:rPr>
          <w:rFonts w:ascii="Traditional Arabic" w:eastAsia="Times New Roman" w:hAnsi="Traditional Arabic" w:cs="Traditional Arabic"/>
          <w:sz w:val="28"/>
          <w:szCs w:val="28"/>
          <w:rtl/>
        </w:rPr>
        <w:t xml:space="preserve">شكل </w:t>
      </w:r>
      <w:r w:rsidR="00923ADE" w:rsidRPr="00295BFF">
        <w:rPr>
          <w:rFonts w:ascii="Traditional Arabic" w:eastAsia="Times New Roman" w:hAnsi="Traditional Arabic" w:cs="Traditional Arabic"/>
          <w:sz w:val="28"/>
          <w:szCs w:val="28"/>
          <w:rtl/>
        </w:rPr>
        <w:t xml:space="preserve">الأمثل، </w:t>
      </w:r>
      <w:r w:rsidRPr="00295BFF">
        <w:rPr>
          <w:rFonts w:ascii="Traditional Arabic" w:eastAsia="Times New Roman" w:hAnsi="Traditional Arabic" w:cs="Traditional Arabic"/>
          <w:sz w:val="28"/>
          <w:szCs w:val="28"/>
          <w:rtl/>
        </w:rPr>
        <w:t>والتعاون المستمر مع خبراء تكنولوجيا المعلومات</w:t>
      </w:r>
      <w:r w:rsidR="00923AD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والعمل بنصائحهم حول طرق توظيف هذه التطبيقات ف</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خدمة التعليم الجام</w:t>
      </w:r>
      <w:r w:rsidR="00923ADE" w:rsidRPr="00295BFF">
        <w:rPr>
          <w:rFonts w:ascii="Traditional Arabic" w:eastAsia="Times New Roman" w:hAnsi="Traditional Arabic" w:cs="Traditional Arabic"/>
          <w:sz w:val="28"/>
          <w:szCs w:val="28"/>
          <w:rtl/>
        </w:rPr>
        <w:t>عي</w:t>
      </w:r>
      <w:r w:rsidRPr="00295BFF">
        <w:rPr>
          <w:rFonts w:ascii="Traditional Arabic" w:eastAsia="Times New Roman" w:hAnsi="Traditional Arabic" w:cs="Traditional Arabic"/>
          <w:sz w:val="28"/>
          <w:szCs w:val="28"/>
          <w:rtl/>
        </w:rPr>
        <w:t xml:space="preserve"> من قبل أعضاء هيئة التدريس والطلاب، ف</w:t>
      </w:r>
      <w:r w:rsidR="00923ADE" w:rsidRPr="00295BFF">
        <w:rPr>
          <w:rFonts w:ascii="Traditional Arabic" w:eastAsia="Times New Roman" w:hAnsi="Traditional Arabic" w:cs="Traditional Arabic"/>
          <w:sz w:val="28"/>
          <w:szCs w:val="28"/>
          <w:rtl/>
        </w:rPr>
        <w:t>ي ظل إ</w:t>
      </w:r>
      <w:r w:rsidRPr="00295BFF">
        <w:rPr>
          <w:rFonts w:ascii="Traditional Arabic" w:eastAsia="Times New Roman" w:hAnsi="Traditional Arabic" w:cs="Traditional Arabic"/>
          <w:sz w:val="28"/>
          <w:szCs w:val="28"/>
          <w:rtl/>
        </w:rPr>
        <w:t>قبالهم على هذه التطبيقات بصدرٍ رحب، واستعدادهم التام للتدريب على استخدامها وتوظيفها الفع</w:t>
      </w:r>
      <w:r w:rsidR="00923AD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ال ف</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خدمة العملة التعليمية بالجامعة، مع توخ</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الحذر من مخاطر استخدام هذه التطبيقات الرقمية ف</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عملية التعلم، خاصة</w:t>
      </w:r>
      <w:r w:rsidR="00923AD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فما يتعلق بخصوصية بيانات الطلاب وأعضاء هيئة التدريس</w:t>
      </w:r>
      <w:r w:rsidR="00923ADE" w:rsidRPr="00295BFF">
        <w:rPr>
          <w:rFonts w:ascii="Traditional Arabic" w:eastAsia="Times New Roman" w:hAnsi="Traditional Arabic" w:cs="Traditional Arabic"/>
          <w:sz w:val="28"/>
          <w:szCs w:val="28"/>
          <w:rtl/>
        </w:rPr>
        <w:t>، والتي</w:t>
      </w:r>
      <w:r w:rsidRPr="00295BFF">
        <w:rPr>
          <w:rFonts w:ascii="Traditional Arabic" w:eastAsia="Times New Roman" w:hAnsi="Traditional Arabic" w:cs="Traditional Arabic"/>
          <w:sz w:val="28"/>
          <w:szCs w:val="28"/>
          <w:rtl/>
        </w:rPr>
        <w:t xml:space="preserve"> يجب على إدارة الجامعة تأمين بياناتهم ضد </w:t>
      </w:r>
      <w:r w:rsidR="00923ADE" w:rsidRPr="00295BFF">
        <w:rPr>
          <w:rFonts w:ascii="Traditional Arabic" w:eastAsia="Times New Roman" w:hAnsi="Traditional Arabic" w:cs="Traditional Arabic"/>
          <w:sz w:val="28"/>
          <w:szCs w:val="28"/>
          <w:rtl/>
        </w:rPr>
        <w:t>أية</w:t>
      </w:r>
      <w:r w:rsidRPr="00295BFF">
        <w:rPr>
          <w:rFonts w:ascii="Traditional Arabic" w:eastAsia="Times New Roman" w:hAnsi="Traditional Arabic" w:cs="Traditional Arabic"/>
          <w:sz w:val="28"/>
          <w:szCs w:val="28"/>
          <w:rtl/>
        </w:rPr>
        <w:t xml:space="preserve"> اختراقات</w:t>
      </w:r>
      <w:r w:rsidR="00923AD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أو هجمات</w:t>
      </w:r>
      <w:r w:rsidR="00923AD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إلكترونية.</w:t>
      </w:r>
    </w:p>
    <w:p w14:paraId="17D7D3B9" w14:textId="77777777" w:rsidR="004116DA" w:rsidRPr="00295BFF" w:rsidRDefault="004116DA" w:rsidP="00923ADE">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وقد اختلفت هذه النتيجة مع دراسة (حدادو، 2025)</w:t>
      </w:r>
      <w:r w:rsidR="00923AD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والت</w:t>
      </w:r>
      <w:r w:rsidR="00923ADE" w:rsidRPr="00295BFF">
        <w:rPr>
          <w:rFonts w:ascii="Traditional Arabic" w:eastAsia="Times New Roman" w:hAnsi="Traditional Arabic" w:cs="Traditional Arabic"/>
          <w:sz w:val="28"/>
          <w:szCs w:val="28"/>
          <w:rtl/>
        </w:rPr>
        <w:t>ى</w:t>
      </w:r>
      <w:r w:rsidRPr="00295BFF">
        <w:rPr>
          <w:rFonts w:ascii="Traditional Arabic" w:eastAsia="Times New Roman" w:hAnsi="Traditional Arabic" w:cs="Traditional Arabic"/>
          <w:sz w:val="28"/>
          <w:szCs w:val="28"/>
          <w:rtl/>
        </w:rPr>
        <w:t xml:space="preserve"> أشارت إلى تصدر (نقص التدريب الممنهج على استخدام التقنيات الرقمية) كأبرز المعوقات الت</w:t>
      </w:r>
      <w:r w:rsidR="00923ADE" w:rsidRPr="00295BFF">
        <w:rPr>
          <w:rFonts w:ascii="Traditional Arabic" w:eastAsia="Times New Roman" w:hAnsi="Traditional Arabic" w:cs="Traditional Arabic"/>
          <w:sz w:val="28"/>
          <w:szCs w:val="28"/>
          <w:rtl/>
        </w:rPr>
        <w:t xml:space="preserve">ي تواجه أساتذة الجامعة، </w:t>
      </w:r>
      <w:r w:rsidRPr="00295BFF">
        <w:rPr>
          <w:rFonts w:ascii="Traditional Arabic" w:eastAsia="Times New Roman" w:hAnsi="Traditional Arabic" w:cs="Traditional Arabic"/>
          <w:sz w:val="28"/>
          <w:szCs w:val="28"/>
          <w:rtl/>
        </w:rPr>
        <w:t>ف</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توظيفهم الأمثل للتطبيقات الرقمية ف</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عملهم الأكاديم</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w:t>
      </w:r>
    </w:p>
    <w:p w14:paraId="4DE21CF9" w14:textId="77777777" w:rsidR="004116DA" w:rsidRPr="00295BFF" w:rsidRDefault="004116DA" w:rsidP="008F4988">
      <w:pPr>
        <w:numPr>
          <w:ilvl w:val="0"/>
          <w:numId w:val="16"/>
        </w:numPr>
        <w:spacing w:after="0"/>
        <w:contextualSpacing/>
        <w:jc w:val="both"/>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lang w:bidi="ar-EG"/>
        </w:rPr>
        <w:t>مقترحات تحسين الأداء الإبداع</w:t>
      </w:r>
      <w:r w:rsidR="00923ADE"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لأعضاء هيئة التدريس ف</w:t>
      </w:r>
      <w:r w:rsidR="00923ADE"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ضوء التحول الرقم</w:t>
      </w:r>
      <w:r w:rsidR="00923ADE" w:rsidRPr="00295BFF">
        <w:rPr>
          <w:rFonts w:ascii="Traditional Arabic" w:hAnsi="Traditional Arabic" w:cs="Traditional Arabic"/>
          <w:b/>
          <w:bCs/>
          <w:sz w:val="28"/>
          <w:szCs w:val="28"/>
          <w:rtl/>
          <w:lang w:bidi="ar-EG"/>
        </w:rPr>
        <w:t>ي</w:t>
      </w:r>
      <w:r w:rsidRPr="00295BFF">
        <w:rPr>
          <w:rFonts w:ascii="Traditional Arabic" w:hAnsi="Traditional Arabic" w:cs="Traditional Arabic"/>
          <w:b/>
          <w:bCs/>
          <w:sz w:val="28"/>
          <w:szCs w:val="28"/>
          <w:rtl/>
          <w:lang w:bidi="ar-EG"/>
        </w:rPr>
        <w:t xml:space="preserve"> بالجامعة:</w:t>
      </w:r>
    </w:p>
    <w:p w14:paraId="767E6235" w14:textId="77777777" w:rsidR="004116DA" w:rsidRPr="00295BFF" w:rsidRDefault="004116DA" w:rsidP="00923ADE">
      <w:pPr>
        <w:spacing w:after="0"/>
        <w:ind w:left="360"/>
        <w:contextualSpacing/>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جدول رقم (16): مقترحات تحسين الأداء الإبداع</w:t>
      </w:r>
      <w:r w:rsidR="00923ADE"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لأعضاء هيئة التدريس</w:t>
      </w:r>
    </w:p>
    <w:tbl>
      <w:tblPr>
        <w:tblStyle w:val="TableGrid4"/>
        <w:tblpPr w:leftFromText="180" w:rightFromText="180" w:vertAnchor="text" w:tblpXSpec="center" w:tblpY="1"/>
        <w:tblOverlap w:val="never"/>
        <w:bidiVisual/>
        <w:tblW w:w="8460" w:type="dxa"/>
        <w:tblLayout w:type="fixed"/>
        <w:tblLook w:val="04A0" w:firstRow="1" w:lastRow="0" w:firstColumn="1" w:lastColumn="0" w:noHBand="0" w:noVBand="1"/>
      </w:tblPr>
      <w:tblGrid>
        <w:gridCol w:w="5181"/>
        <w:gridCol w:w="1029"/>
        <w:gridCol w:w="1170"/>
        <w:gridCol w:w="1080"/>
      </w:tblGrid>
      <w:tr w:rsidR="004116DA" w:rsidRPr="00295BFF" w14:paraId="4400A1B5" w14:textId="77777777" w:rsidTr="006471AA">
        <w:trPr>
          <w:trHeight w:val="261"/>
        </w:trPr>
        <w:tc>
          <w:tcPr>
            <w:tcW w:w="5181" w:type="dxa"/>
            <w:shd w:val="clear" w:color="auto" w:fill="D9D9D9" w:themeFill="background1" w:themeFillShade="D9"/>
          </w:tcPr>
          <w:p w14:paraId="698A7EB7" w14:textId="77777777" w:rsidR="004116DA" w:rsidRPr="00295BFF" w:rsidRDefault="004116DA" w:rsidP="006471AA">
            <w:pPr>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مقترحات التحسين</w:t>
            </w:r>
          </w:p>
        </w:tc>
        <w:tc>
          <w:tcPr>
            <w:tcW w:w="1029" w:type="dxa"/>
            <w:shd w:val="clear" w:color="auto" w:fill="D9D9D9" w:themeFill="background1" w:themeFillShade="D9"/>
          </w:tcPr>
          <w:p w14:paraId="012C2F3D" w14:textId="77777777" w:rsidR="004116DA" w:rsidRPr="00295BFF" w:rsidRDefault="004116DA" w:rsidP="006471A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التكرار</w:t>
            </w:r>
          </w:p>
        </w:tc>
        <w:tc>
          <w:tcPr>
            <w:tcW w:w="1170" w:type="dxa"/>
            <w:shd w:val="clear" w:color="auto" w:fill="D9D9D9" w:themeFill="background1" w:themeFillShade="D9"/>
          </w:tcPr>
          <w:p w14:paraId="171CFB33" w14:textId="77777777" w:rsidR="004116DA" w:rsidRPr="00295BFF" w:rsidRDefault="004116DA" w:rsidP="006471A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النسبة</w:t>
            </w:r>
          </w:p>
          <w:p w14:paraId="4DDD844E" w14:textId="77777777" w:rsidR="004116DA" w:rsidRPr="00295BFF" w:rsidRDefault="004116DA" w:rsidP="006471A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 المئوية</w:t>
            </w:r>
          </w:p>
        </w:tc>
        <w:tc>
          <w:tcPr>
            <w:tcW w:w="1080" w:type="dxa"/>
            <w:shd w:val="clear" w:color="auto" w:fill="D9D9D9" w:themeFill="background1" w:themeFillShade="D9"/>
          </w:tcPr>
          <w:p w14:paraId="46299331" w14:textId="77777777" w:rsidR="004116DA" w:rsidRPr="00295BFF" w:rsidRDefault="004116DA" w:rsidP="006471AA">
            <w:pPr>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الترتيب</w:t>
            </w:r>
          </w:p>
        </w:tc>
      </w:tr>
      <w:tr w:rsidR="004116DA" w:rsidRPr="00295BFF" w14:paraId="5DCF5483" w14:textId="77777777" w:rsidTr="006471AA">
        <w:trPr>
          <w:trHeight w:val="264"/>
        </w:trPr>
        <w:tc>
          <w:tcPr>
            <w:tcW w:w="5181" w:type="dxa"/>
          </w:tcPr>
          <w:p w14:paraId="67486D99" w14:textId="77777777" w:rsidR="004116DA" w:rsidRPr="00295BFF" w:rsidRDefault="004116DA" w:rsidP="00923ADE">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توفير الشبكات والإنترنت عال</w:t>
            </w:r>
            <w:r w:rsidR="00923AD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السرعة</w:t>
            </w:r>
          </w:p>
        </w:tc>
        <w:tc>
          <w:tcPr>
            <w:tcW w:w="1029" w:type="dxa"/>
          </w:tcPr>
          <w:p w14:paraId="60A18668"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156</w:t>
            </w:r>
          </w:p>
        </w:tc>
        <w:tc>
          <w:tcPr>
            <w:tcW w:w="1170" w:type="dxa"/>
          </w:tcPr>
          <w:p w14:paraId="2FAE3F57"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45.9</w:t>
            </w:r>
          </w:p>
        </w:tc>
        <w:tc>
          <w:tcPr>
            <w:tcW w:w="1080" w:type="dxa"/>
          </w:tcPr>
          <w:p w14:paraId="4AC0B43D" w14:textId="77777777" w:rsidR="004116DA" w:rsidRPr="00295BFF"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w:t>
            </w:r>
          </w:p>
        </w:tc>
      </w:tr>
      <w:tr w:rsidR="004116DA" w:rsidRPr="00295BFF" w14:paraId="24B10DBD" w14:textId="77777777" w:rsidTr="006471AA">
        <w:trPr>
          <w:trHeight w:val="678"/>
        </w:trPr>
        <w:tc>
          <w:tcPr>
            <w:tcW w:w="5181" w:type="dxa"/>
          </w:tcPr>
          <w:p w14:paraId="75EA02F3" w14:textId="77777777" w:rsidR="004116DA" w:rsidRPr="00295BFF" w:rsidRDefault="004116DA" w:rsidP="00923ADE">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تطوير منصات</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رقمية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متكاملة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لتوفير المحتوى التعليم</w:t>
            </w:r>
            <w:r w:rsidR="00923AD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وتوفير أدوات</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للتفاعل والتقييم</w:t>
            </w:r>
          </w:p>
        </w:tc>
        <w:tc>
          <w:tcPr>
            <w:tcW w:w="1029" w:type="dxa"/>
          </w:tcPr>
          <w:p w14:paraId="2D800A8E"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148</w:t>
            </w:r>
          </w:p>
        </w:tc>
        <w:tc>
          <w:tcPr>
            <w:tcW w:w="1170" w:type="dxa"/>
          </w:tcPr>
          <w:p w14:paraId="2421C12E"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43.5</w:t>
            </w:r>
          </w:p>
        </w:tc>
        <w:tc>
          <w:tcPr>
            <w:tcW w:w="1080" w:type="dxa"/>
          </w:tcPr>
          <w:p w14:paraId="3DFCC226" w14:textId="77777777" w:rsidR="004116DA" w:rsidRPr="00295BFF"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w:t>
            </w:r>
          </w:p>
        </w:tc>
      </w:tr>
      <w:tr w:rsidR="004116DA" w:rsidRPr="00295BFF" w14:paraId="1BAD94A8" w14:textId="77777777" w:rsidTr="006471AA">
        <w:trPr>
          <w:trHeight w:val="593"/>
        </w:trPr>
        <w:tc>
          <w:tcPr>
            <w:tcW w:w="5181" w:type="dxa"/>
          </w:tcPr>
          <w:p w14:paraId="3768CEA6" w14:textId="77777777" w:rsidR="004116DA" w:rsidRPr="00295BFF" w:rsidRDefault="004116DA" w:rsidP="006471A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استخدام الحوسبة السحابية لتخزين البيانات والبرامج</w:t>
            </w:r>
          </w:p>
        </w:tc>
        <w:tc>
          <w:tcPr>
            <w:tcW w:w="1029" w:type="dxa"/>
          </w:tcPr>
          <w:p w14:paraId="4ACC789E" w14:textId="77777777" w:rsidR="004116DA" w:rsidRPr="00295BFF" w:rsidRDefault="004116DA" w:rsidP="006471A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133</w:t>
            </w:r>
          </w:p>
        </w:tc>
        <w:tc>
          <w:tcPr>
            <w:tcW w:w="1170" w:type="dxa"/>
          </w:tcPr>
          <w:p w14:paraId="213C15B9"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39.1</w:t>
            </w:r>
          </w:p>
        </w:tc>
        <w:tc>
          <w:tcPr>
            <w:tcW w:w="1080" w:type="dxa"/>
          </w:tcPr>
          <w:p w14:paraId="191A2942" w14:textId="77777777" w:rsidR="004116DA" w:rsidRPr="00295BFF"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w:t>
            </w:r>
          </w:p>
        </w:tc>
      </w:tr>
      <w:tr w:rsidR="004116DA" w:rsidRPr="00295BFF" w14:paraId="483BC72D" w14:textId="77777777" w:rsidTr="006471AA">
        <w:trPr>
          <w:trHeight w:val="386"/>
        </w:trPr>
        <w:tc>
          <w:tcPr>
            <w:tcW w:w="5181" w:type="dxa"/>
          </w:tcPr>
          <w:p w14:paraId="6D2CB60A" w14:textId="77777777" w:rsidR="004116DA" w:rsidRPr="00295BFF" w:rsidRDefault="004116DA" w:rsidP="00923ADE">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استخدام الذكاء الاصطناع</w:t>
            </w:r>
            <w:r w:rsidR="00923AD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وتعل</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م الآلة ف</w:t>
            </w:r>
            <w:r w:rsidR="00923AD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تحليل البيانات، وتحسين تجربة المستخدم، وتبسيط العمليات</w:t>
            </w:r>
          </w:p>
        </w:tc>
        <w:tc>
          <w:tcPr>
            <w:tcW w:w="1029" w:type="dxa"/>
          </w:tcPr>
          <w:p w14:paraId="675082A2" w14:textId="77777777" w:rsidR="004116DA" w:rsidRPr="00295BFF" w:rsidRDefault="004116DA" w:rsidP="006471A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125</w:t>
            </w:r>
          </w:p>
        </w:tc>
        <w:tc>
          <w:tcPr>
            <w:tcW w:w="1170" w:type="dxa"/>
          </w:tcPr>
          <w:p w14:paraId="16B07B5D"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36.8</w:t>
            </w:r>
          </w:p>
        </w:tc>
        <w:tc>
          <w:tcPr>
            <w:tcW w:w="1080" w:type="dxa"/>
          </w:tcPr>
          <w:p w14:paraId="0B795197" w14:textId="77777777" w:rsidR="004116DA" w:rsidRPr="00295BFF"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w:t>
            </w:r>
          </w:p>
        </w:tc>
      </w:tr>
      <w:tr w:rsidR="004116DA" w:rsidRPr="00295BFF" w14:paraId="2A96BF66" w14:textId="77777777" w:rsidTr="006471AA">
        <w:trPr>
          <w:trHeight w:val="642"/>
        </w:trPr>
        <w:tc>
          <w:tcPr>
            <w:tcW w:w="5181" w:type="dxa"/>
          </w:tcPr>
          <w:p w14:paraId="3854E177" w14:textId="77777777" w:rsidR="004116DA" w:rsidRPr="00295BFF" w:rsidRDefault="004116DA" w:rsidP="00923ADE">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بناء ثقافة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رقمية، من خلال نشر الوعى بأهمية التحول الرقم</w:t>
            </w:r>
            <w:r w:rsidR="00923AD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ومزايا تطبيقه داخل الجامعات</w:t>
            </w:r>
          </w:p>
        </w:tc>
        <w:tc>
          <w:tcPr>
            <w:tcW w:w="1029" w:type="dxa"/>
          </w:tcPr>
          <w:p w14:paraId="2B5A5D16"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112</w:t>
            </w:r>
          </w:p>
        </w:tc>
        <w:tc>
          <w:tcPr>
            <w:tcW w:w="1170" w:type="dxa"/>
          </w:tcPr>
          <w:p w14:paraId="44B1DA13"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32.9</w:t>
            </w:r>
          </w:p>
        </w:tc>
        <w:tc>
          <w:tcPr>
            <w:tcW w:w="1080" w:type="dxa"/>
          </w:tcPr>
          <w:p w14:paraId="7607F6DF" w14:textId="77777777" w:rsidR="004116DA" w:rsidRPr="00295BFF" w:rsidRDefault="006471AA" w:rsidP="006471A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w:t>
            </w:r>
          </w:p>
        </w:tc>
      </w:tr>
      <w:tr w:rsidR="004116DA" w:rsidRPr="00295BFF" w14:paraId="115337F7" w14:textId="77777777" w:rsidTr="006471AA">
        <w:trPr>
          <w:trHeight w:val="768"/>
        </w:trPr>
        <w:tc>
          <w:tcPr>
            <w:tcW w:w="5181" w:type="dxa"/>
          </w:tcPr>
          <w:p w14:paraId="74398597" w14:textId="77777777" w:rsidR="004116DA" w:rsidRPr="00295BFF" w:rsidRDefault="004116DA" w:rsidP="00923ADE">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وضع استراتيجية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واضحة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وشاملة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وقابلة للتنفيذ لعملية التحول الرقم</w:t>
            </w:r>
            <w:r w:rsidR="00923AD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مع ربطها بالاعتماد الأكاديم</w:t>
            </w:r>
            <w:r w:rsidR="00923AD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المؤسس</w:t>
            </w:r>
            <w:r w:rsidR="00923ADE" w:rsidRPr="00295BFF">
              <w:rPr>
                <w:rFonts w:ascii="Traditional Arabic" w:eastAsia="Times New Roman" w:hAnsi="Traditional Arabic" w:cs="Traditional Arabic"/>
                <w:sz w:val="28"/>
                <w:szCs w:val="28"/>
                <w:rtl/>
                <w:lang w:bidi="ar-EG"/>
              </w:rPr>
              <w:t>ي</w:t>
            </w:r>
          </w:p>
        </w:tc>
        <w:tc>
          <w:tcPr>
            <w:tcW w:w="1029" w:type="dxa"/>
          </w:tcPr>
          <w:p w14:paraId="5DC6F461"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106</w:t>
            </w:r>
          </w:p>
        </w:tc>
        <w:tc>
          <w:tcPr>
            <w:tcW w:w="1170" w:type="dxa"/>
          </w:tcPr>
          <w:p w14:paraId="349A1743"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31.2</w:t>
            </w:r>
          </w:p>
        </w:tc>
        <w:tc>
          <w:tcPr>
            <w:tcW w:w="1080" w:type="dxa"/>
          </w:tcPr>
          <w:p w14:paraId="167B4002" w14:textId="77777777" w:rsidR="004116DA" w:rsidRPr="00295BFF"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w:t>
            </w:r>
          </w:p>
        </w:tc>
      </w:tr>
      <w:tr w:rsidR="004116DA" w:rsidRPr="00295BFF" w14:paraId="4601952E" w14:textId="77777777" w:rsidTr="006471AA">
        <w:trPr>
          <w:trHeight w:val="305"/>
        </w:trPr>
        <w:tc>
          <w:tcPr>
            <w:tcW w:w="5181" w:type="dxa"/>
          </w:tcPr>
          <w:p w14:paraId="4096AACA" w14:textId="77777777" w:rsidR="004116DA" w:rsidRPr="00295BFF" w:rsidRDefault="004116DA" w:rsidP="006471A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استبدال الأنظمة الورقية بأنظمة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رقمية لتبسيط الإجراءات مثل</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التسجيل، ومعالجة الطلبات، وإصدار الشهادات</w:t>
            </w:r>
          </w:p>
        </w:tc>
        <w:tc>
          <w:tcPr>
            <w:tcW w:w="1029" w:type="dxa"/>
          </w:tcPr>
          <w:p w14:paraId="6F22D9BA"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89</w:t>
            </w:r>
          </w:p>
        </w:tc>
        <w:tc>
          <w:tcPr>
            <w:tcW w:w="1170" w:type="dxa"/>
          </w:tcPr>
          <w:p w14:paraId="2707A650"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26.2</w:t>
            </w:r>
          </w:p>
        </w:tc>
        <w:tc>
          <w:tcPr>
            <w:tcW w:w="1080" w:type="dxa"/>
          </w:tcPr>
          <w:p w14:paraId="6B841AB5" w14:textId="77777777" w:rsidR="004116DA" w:rsidRPr="00295BFF"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w:t>
            </w:r>
          </w:p>
        </w:tc>
      </w:tr>
      <w:tr w:rsidR="004116DA" w:rsidRPr="00295BFF" w14:paraId="73F4EC88" w14:textId="77777777" w:rsidTr="006471AA">
        <w:trPr>
          <w:trHeight w:val="1016"/>
        </w:trPr>
        <w:tc>
          <w:tcPr>
            <w:tcW w:w="5181" w:type="dxa"/>
          </w:tcPr>
          <w:p w14:paraId="45C4D044" w14:textId="77777777" w:rsidR="004116DA" w:rsidRPr="00295BFF" w:rsidRDefault="004116DA" w:rsidP="006471AA">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تطبيق أنظمة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قوية</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لأمن المعلومات وحماية خصوصية البيانات لمواجهة التحديات الرقمية</w:t>
            </w:r>
          </w:p>
        </w:tc>
        <w:tc>
          <w:tcPr>
            <w:tcW w:w="1029" w:type="dxa"/>
          </w:tcPr>
          <w:p w14:paraId="2A769047"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71</w:t>
            </w:r>
          </w:p>
        </w:tc>
        <w:tc>
          <w:tcPr>
            <w:tcW w:w="1170" w:type="dxa"/>
          </w:tcPr>
          <w:p w14:paraId="2189C9E3" w14:textId="77777777" w:rsidR="004116DA" w:rsidRPr="00295BFF" w:rsidRDefault="004116DA" w:rsidP="006471AA">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1080" w:type="dxa"/>
          </w:tcPr>
          <w:p w14:paraId="3E12D7FD" w14:textId="77777777" w:rsidR="004116DA" w:rsidRPr="00295BFF" w:rsidRDefault="004116DA" w:rsidP="006471AA">
            <w:pPr>
              <w:tabs>
                <w:tab w:val="left" w:pos="720"/>
                <w:tab w:val="right" w:pos="2592"/>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w:t>
            </w:r>
          </w:p>
        </w:tc>
      </w:tr>
    </w:tbl>
    <w:p w14:paraId="162325A1" w14:textId="77777777" w:rsidR="004116DA" w:rsidRPr="00295BFF" w:rsidRDefault="004116DA" w:rsidP="006471AA">
      <w:pPr>
        <w:bidi w:val="0"/>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ن = 340)</w:t>
      </w:r>
    </w:p>
    <w:p w14:paraId="5D674DA7" w14:textId="77777777" w:rsidR="004116DA" w:rsidRPr="00295BFF" w:rsidRDefault="004116DA" w:rsidP="006471AA">
      <w:pPr>
        <w:tabs>
          <w:tab w:val="left" w:pos="1842"/>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(سُمح للمبحوثين باختيار أكثر من بديل</w:t>
      </w:r>
      <w:r w:rsidR="00923AD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للإجابة)</w:t>
      </w:r>
    </w:p>
    <w:p w14:paraId="5F1AFA66" w14:textId="77777777" w:rsidR="004116DA" w:rsidRPr="00295BFF" w:rsidRDefault="004116DA" w:rsidP="00615286">
      <w:pPr>
        <w:tabs>
          <w:tab w:val="left" w:pos="1842"/>
        </w:tabs>
        <w:spacing w:after="0" w:line="360" w:lineRule="auto"/>
        <w:rPr>
          <w:rFonts w:ascii="Traditional Arabic" w:eastAsia="Times New Roman" w:hAnsi="Traditional Arabic" w:cs="Traditional Arabic"/>
          <w:sz w:val="28"/>
          <w:szCs w:val="28"/>
          <w:rtl/>
          <w:lang w:bidi="ar-EG"/>
        </w:rPr>
      </w:pPr>
    </w:p>
    <w:p w14:paraId="29050920" w14:textId="77777777" w:rsidR="004116DA" w:rsidRPr="00295BFF" w:rsidRDefault="004116DA" w:rsidP="00615286">
      <w:pPr>
        <w:tabs>
          <w:tab w:val="left" w:pos="1842"/>
        </w:tabs>
        <w:spacing w:after="0" w:line="240" w:lineRule="auto"/>
        <w:jc w:val="center"/>
        <w:rPr>
          <w:rFonts w:ascii="Traditional Arabic" w:eastAsia="Times New Roman" w:hAnsi="Traditional Arabic" w:cs="Traditional Arabic"/>
          <w:sz w:val="28"/>
          <w:szCs w:val="28"/>
          <w:lang w:bidi="ar-EG"/>
        </w:rPr>
      </w:pPr>
      <w:r w:rsidRPr="00295BFF">
        <w:rPr>
          <w:rFonts w:ascii="Traditional Arabic" w:hAnsi="Traditional Arabic" w:cs="Traditional Arabic"/>
          <w:noProof/>
          <w:sz w:val="28"/>
          <w:szCs w:val="28"/>
        </w:rPr>
        <w:drawing>
          <wp:inline distT="0" distB="0" distL="0" distR="0" wp14:anchorId="432907E4" wp14:editId="18209045">
            <wp:extent cx="4572000" cy="3040655"/>
            <wp:effectExtent l="0" t="0" r="19050" b="26670"/>
            <wp:docPr id="1120" name="Chart 11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413BE3F2" w14:textId="77777777" w:rsidR="004116DA" w:rsidRPr="00295BFF" w:rsidRDefault="004116DA" w:rsidP="00923ADE">
      <w:pPr>
        <w:tabs>
          <w:tab w:val="left" w:pos="1842"/>
        </w:tabs>
        <w:spacing w:after="240" w:line="240" w:lineRule="auto"/>
        <w:jc w:val="center"/>
        <w:rPr>
          <w:rFonts w:ascii="Traditional Arabic" w:hAnsi="Traditional Arabic" w:cs="Traditional Arabic"/>
          <w:sz w:val="28"/>
          <w:szCs w:val="28"/>
        </w:rPr>
      </w:pPr>
      <w:r w:rsidRPr="00295BFF">
        <w:rPr>
          <w:rFonts w:ascii="Traditional Arabic" w:eastAsia="Times New Roman" w:hAnsi="Traditional Arabic" w:cs="Traditional Arabic"/>
          <w:sz w:val="28"/>
          <w:szCs w:val="28"/>
          <w:rtl/>
        </w:rPr>
        <w:t>شكل رقم (11) : مقترحات تحسين الأداء الإبداع</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لأعضاء هيئة التدريس ف</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ضوء التحول الرقم</w:t>
      </w:r>
      <w:r w:rsidR="00923AD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w:t>
      </w:r>
    </w:p>
    <w:p w14:paraId="31A49428" w14:textId="77777777" w:rsidR="004116DA" w:rsidRPr="00295BFF" w:rsidRDefault="004116DA" w:rsidP="00183633">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والشكل البيان</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السابق إلى مقترحات تحسين الأداء الإبداع</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لأعضاء هيئة التدريس ف</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ضوء التحول الرقم</w:t>
      </w:r>
      <w:r w:rsidR="00183633" w:rsidRPr="00295BFF">
        <w:rPr>
          <w:rFonts w:ascii="Traditional Arabic" w:eastAsia="Times New Roman" w:hAnsi="Traditional Arabic" w:cs="Traditional Arabic"/>
          <w:sz w:val="28"/>
          <w:szCs w:val="28"/>
          <w:rtl/>
        </w:rPr>
        <w:t>ي بالجامعة</w:t>
      </w:r>
      <w:r w:rsidRPr="00295BFF">
        <w:rPr>
          <w:rFonts w:ascii="Traditional Arabic" w:eastAsia="Times New Roman" w:hAnsi="Traditional Arabic" w:cs="Traditional Arabic"/>
          <w:sz w:val="28"/>
          <w:szCs w:val="28"/>
          <w:rtl/>
        </w:rPr>
        <w:t>، وقد احتلّ (توفير الشبكات والإنترنت عال</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السرعة) المرتبة الأولى بين مقومات تحسين الأداء الإبداع</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بنسبة 45.9%، يليه (تطوير منصات</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رقمية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متكاملة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لتوفير المحتوى التعليم</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وتوفير أدوات للتفاعل والتقييم) بنسبة 43.5%، يليه (استخدام الحوسبة السحابية لتخزين البيانات والبرامج) بنسبة 39.1%، يليه (استخدام الذكاء الاصطناع</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وتعل</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م الآلة ف</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تحليل البيانات، وتحسين تجربة المستخدم، وتبسيط العمليات) بنسبة 36.8%، يليه (بناء ثقافة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رقمية، من خلال نشر الوعى بأهمية التحول الرقم</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ومزايا تطبيقه داخل الجامعات) بنسبة 32.9%، يليه (وضع استراتيجية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واضحة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وشاملة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وقابلة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للتنفيذ لعملية التحول الرقم</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مع ربطها بالاعتماد الأكاديم</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المؤس</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س</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بنسبة 31.2%، يليه (استبدال الأنظمة الورقية بأنظمة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رقمية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لتبسيط الإجراءات مثل</w:t>
      </w:r>
      <w:r w:rsidR="00183633" w:rsidRPr="00295BFF">
        <w:rPr>
          <w:rFonts w:ascii="Traditional Arabic" w:eastAsia="Times New Roman" w:hAnsi="Traditional Arabic" w:cs="Traditional Arabic"/>
          <w:sz w:val="28"/>
          <w:szCs w:val="28"/>
          <w:rtl/>
        </w:rPr>
        <w:t xml:space="preserve">: التسجيل، </w:t>
      </w:r>
      <w:r w:rsidRPr="00295BFF">
        <w:rPr>
          <w:rFonts w:ascii="Traditional Arabic" w:eastAsia="Times New Roman" w:hAnsi="Traditional Arabic" w:cs="Traditional Arabic"/>
          <w:sz w:val="28"/>
          <w:szCs w:val="28"/>
          <w:rtl/>
        </w:rPr>
        <w:t>ومعالجة الطل</w:t>
      </w:r>
      <w:r w:rsidR="00183633" w:rsidRPr="00295BFF">
        <w:rPr>
          <w:rFonts w:ascii="Traditional Arabic" w:eastAsia="Times New Roman" w:hAnsi="Traditional Arabic" w:cs="Traditional Arabic"/>
          <w:sz w:val="28"/>
          <w:szCs w:val="28"/>
          <w:rtl/>
        </w:rPr>
        <w:t xml:space="preserve">بات، </w:t>
      </w:r>
      <w:r w:rsidRPr="00295BFF">
        <w:rPr>
          <w:rFonts w:ascii="Traditional Arabic" w:eastAsia="Times New Roman" w:hAnsi="Traditional Arabic" w:cs="Traditional Arabic"/>
          <w:sz w:val="28"/>
          <w:szCs w:val="28"/>
          <w:rtl/>
        </w:rPr>
        <w:t>وإصدار الشهادات) بنسبة 26.2%، وأخيراً (تطبيق أنظمة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قوية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لأمن المعلومات وحماية خصوصية البيانات لمواجهة التحديات الرقمية) بنسبة 20.9% من إجمال</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العينة.   </w:t>
      </w:r>
    </w:p>
    <w:p w14:paraId="11D482D3" w14:textId="77777777" w:rsidR="004116DA" w:rsidRPr="00295BFF" w:rsidRDefault="00183633" w:rsidP="00183633">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وفي</w:t>
      </w:r>
      <w:r w:rsidR="004116DA" w:rsidRPr="00295BFF">
        <w:rPr>
          <w:rFonts w:ascii="Traditional Arabic" w:eastAsia="Times New Roman" w:hAnsi="Traditional Arabic" w:cs="Traditional Arabic"/>
          <w:sz w:val="28"/>
          <w:szCs w:val="28"/>
          <w:rtl/>
        </w:rPr>
        <w:t xml:space="preserve"> ضوء ما تقدّم، تقتض</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xml:space="preserve"> الحاجة إلى دعم البنية التحتية الرقمية لضمان نجاح الجامعة ف</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xml:space="preserve"> تفعيل منظومة التحول الرقم</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xml:space="preserve"> ف</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xml:space="preserve"> بيئة العمل الأكاديم</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ويتحقق ذلك من خلال تطوير شبكات الات</w:t>
      </w:r>
      <w:r w:rsidRPr="00295BFF">
        <w:rPr>
          <w:rFonts w:ascii="Traditional Arabic" w:eastAsia="Times New Roman" w:hAnsi="Traditional Arabic" w:cs="Traditional Arabic"/>
          <w:sz w:val="28"/>
          <w:szCs w:val="28"/>
          <w:rtl/>
        </w:rPr>
        <w:t>ّصالات وخدمات الإ</w:t>
      </w:r>
      <w:r w:rsidR="004116DA" w:rsidRPr="00295BFF">
        <w:rPr>
          <w:rFonts w:ascii="Traditional Arabic" w:eastAsia="Times New Roman" w:hAnsi="Traditional Arabic" w:cs="Traditional Arabic"/>
          <w:sz w:val="28"/>
          <w:szCs w:val="28"/>
          <w:rtl/>
        </w:rPr>
        <w:t>نترنت بالسعة والكفاءة المطلوبة، وتوفير قاعات</w:t>
      </w:r>
      <w:r w:rsidRPr="00295BFF">
        <w:rPr>
          <w:rFonts w:ascii="Traditional Arabic" w:eastAsia="Times New Roman" w:hAnsi="Traditional Arabic" w:cs="Traditional Arabic"/>
          <w:sz w:val="28"/>
          <w:szCs w:val="28"/>
          <w:rtl/>
        </w:rPr>
        <w:t>ٍ</w:t>
      </w:r>
      <w:r w:rsidR="004116DA" w:rsidRPr="00295BFF">
        <w:rPr>
          <w:rFonts w:ascii="Traditional Arabic" w:eastAsia="Times New Roman" w:hAnsi="Traditional Arabic" w:cs="Traditional Arabic"/>
          <w:sz w:val="28"/>
          <w:szCs w:val="28"/>
          <w:rtl/>
        </w:rPr>
        <w:t xml:space="preserve"> دراسية</w:t>
      </w:r>
      <w:r w:rsidRPr="00295BFF">
        <w:rPr>
          <w:rFonts w:ascii="Traditional Arabic" w:eastAsia="Times New Roman" w:hAnsi="Traditional Arabic" w:cs="Traditional Arabic"/>
          <w:sz w:val="28"/>
          <w:szCs w:val="28"/>
          <w:rtl/>
        </w:rPr>
        <w:t>ٍ</w:t>
      </w:r>
      <w:r w:rsidR="004116DA" w:rsidRPr="00295BFF">
        <w:rPr>
          <w:rFonts w:ascii="Traditional Arabic" w:eastAsia="Times New Roman" w:hAnsi="Traditional Arabic" w:cs="Traditional Arabic"/>
          <w:sz w:val="28"/>
          <w:szCs w:val="28"/>
          <w:rtl/>
        </w:rPr>
        <w:t xml:space="preserve"> للمحاضرات قادرة على استيعاب التكنولوجيا الحديثة وتطبيقها ف</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xml:space="preserve"> التعليم الجامع</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فضلاً عن ضرورة توافر الخدمات الرقمية بالجامعة كتسهيل تسجيل الطلاب أو التحاقهم بالجا</w:t>
      </w:r>
      <w:r w:rsidRPr="00295BFF">
        <w:rPr>
          <w:rFonts w:ascii="Traditional Arabic" w:eastAsia="Times New Roman" w:hAnsi="Traditional Arabic" w:cs="Traditional Arabic"/>
          <w:sz w:val="28"/>
          <w:szCs w:val="28"/>
          <w:rtl/>
        </w:rPr>
        <w:t>معة، واستخدام تقنيات التعليم الإ</w:t>
      </w:r>
      <w:r w:rsidR="004116DA" w:rsidRPr="00295BFF">
        <w:rPr>
          <w:rFonts w:ascii="Traditional Arabic" w:eastAsia="Times New Roman" w:hAnsi="Traditional Arabic" w:cs="Traditional Arabic"/>
          <w:sz w:val="28"/>
          <w:szCs w:val="28"/>
          <w:rtl/>
        </w:rPr>
        <w:t>لكترون</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xml:space="preserve"> متعددة الاستخدامات والوظائف، وتوظيف المنصات الرقمية ف</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 xml:space="preserve"> نشر الف</w:t>
      </w:r>
      <w:r w:rsidRPr="00295BFF">
        <w:rPr>
          <w:rFonts w:ascii="Traditional Arabic" w:eastAsia="Times New Roman" w:hAnsi="Traditional Arabic" w:cs="Traditional Arabic"/>
          <w:sz w:val="28"/>
          <w:szCs w:val="28"/>
          <w:rtl/>
        </w:rPr>
        <w:t>ي</w:t>
      </w:r>
      <w:r w:rsidR="004116DA" w:rsidRPr="00295BFF">
        <w:rPr>
          <w:rFonts w:ascii="Traditional Arabic" w:eastAsia="Times New Roman" w:hAnsi="Traditional Arabic" w:cs="Traditional Arabic"/>
          <w:sz w:val="28"/>
          <w:szCs w:val="28"/>
          <w:rtl/>
        </w:rPr>
        <w:t>ديوهات التعليمية، وشرحها بأسلوبٍ واضح</w:t>
      </w:r>
      <w:r w:rsidRPr="00295BFF">
        <w:rPr>
          <w:rFonts w:ascii="Traditional Arabic" w:eastAsia="Times New Roman" w:hAnsi="Traditional Arabic" w:cs="Traditional Arabic"/>
          <w:sz w:val="28"/>
          <w:szCs w:val="28"/>
          <w:rtl/>
        </w:rPr>
        <w:t>ٍ</w:t>
      </w:r>
      <w:r w:rsidR="004116DA" w:rsidRPr="00295BFF">
        <w:rPr>
          <w:rFonts w:ascii="Traditional Arabic" w:eastAsia="Times New Roman" w:hAnsi="Traditional Arabic" w:cs="Traditional Arabic"/>
          <w:sz w:val="28"/>
          <w:szCs w:val="28"/>
          <w:rtl/>
        </w:rPr>
        <w:t xml:space="preserve"> ومبسط</w:t>
      </w:r>
      <w:r w:rsidRPr="00295BFF">
        <w:rPr>
          <w:rFonts w:ascii="Traditional Arabic" w:eastAsia="Times New Roman" w:hAnsi="Traditional Arabic" w:cs="Traditional Arabic"/>
          <w:sz w:val="28"/>
          <w:szCs w:val="28"/>
          <w:rtl/>
        </w:rPr>
        <w:t>ٍ</w:t>
      </w:r>
      <w:r w:rsidR="004116DA" w:rsidRPr="00295BFF">
        <w:rPr>
          <w:rFonts w:ascii="Traditional Arabic" w:eastAsia="Times New Roman" w:hAnsi="Traditional Arabic" w:cs="Traditional Arabic"/>
          <w:sz w:val="28"/>
          <w:szCs w:val="28"/>
          <w:rtl/>
        </w:rPr>
        <w:t xml:space="preserve"> للطلاب، مما يزيد من جودة المخرجات التعليمية</w:t>
      </w:r>
      <w:r w:rsidRPr="00295BFF">
        <w:rPr>
          <w:rFonts w:ascii="Traditional Arabic" w:eastAsia="Times New Roman" w:hAnsi="Traditional Arabic" w:cs="Traditional Arabic"/>
          <w:sz w:val="28"/>
          <w:szCs w:val="28"/>
          <w:rtl/>
        </w:rPr>
        <w:t>،</w:t>
      </w:r>
      <w:r w:rsidR="004116DA" w:rsidRPr="00295BFF">
        <w:rPr>
          <w:rFonts w:ascii="Traditional Arabic" w:eastAsia="Times New Roman" w:hAnsi="Traditional Arabic" w:cs="Traditional Arabic"/>
          <w:sz w:val="28"/>
          <w:szCs w:val="28"/>
          <w:rtl/>
        </w:rPr>
        <w:t xml:space="preserve"> ويُحس</w:t>
      </w:r>
      <w:r w:rsidRPr="00295BFF">
        <w:rPr>
          <w:rFonts w:ascii="Traditional Arabic" w:eastAsia="Times New Roman" w:hAnsi="Traditional Arabic" w:cs="Traditional Arabic"/>
          <w:sz w:val="28"/>
          <w:szCs w:val="28"/>
          <w:rtl/>
        </w:rPr>
        <w:t>ّ</w:t>
      </w:r>
      <w:r w:rsidR="004116DA" w:rsidRPr="00295BFF">
        <w:rPr>
          <w:rFonts w:ascii="Traditional Arabic" w:eastAsia="Times New Roman" w:hAnsi="Traditional Arabic" w:cs="Traditional Arabic"/>
          <w:sz w:val="28"/>
          <w:szCs w:val="28"/>
          <w:rtl/>
        </w:rPr>
        <w:t>ن من أداء الطلا</w:t>
      </w:r>
      <w:r w:rsidR="00615286" w:rsidRPr="00295BFF">
        <w:rPr>
          <w:rFonts w:ascii="Traditional Arabic" w:eastAsia="Times New Roman" w:hAnsi="Traditional Arabic" w:cs="Traditional Arabic"/>
          <w:sz w:val="28"/>
          <w:szCs w:val="28"/>
          <w:rtl/>
        </w:rPr>
        <w:t>ب وأعضاء هيئة التدريس بالجامعة.</w:t>
      </w:r>
    </w:p>
    <w:p w14:paraId="20AB8649" w14:textId="77777777" w:rsidR="004116DA" w:rsidRPr="00295BFF" w:rsidRDefault="004116DA" w:rsidP="00615286">
      <w:pPr>
        <w:spacing w:after="0"/>
        <w:rPr>
          <w:rFonts w:ascii="Traditional Arabic" w:eastAsia="Times New Roman" w:hAnsi="Traditional Arabic" w:cs="Traditional Arabic"/>
          <w:b/>
          <w:bCs/>
          <w:color w:val="000000"/>
          <w:sz w:val="28"/>
          <w:szCs w:val="28"/>
          <w:rtl/>
          <w:lang w:bidi="ar-EG"/>
        </w:rPr>
      </w:pPr>
      <w:r w:rsidRPr="00295BFF">
        <w:rPr>
          <w:rFonts w:ascii="Traditional Arabic" w:eastAsia="Times New Roman" w:hAnsi="Traditional Arabic" w:cs="Traditional Arabic"/>
          <w:b/>
          <w:bCs/>
          <w:color w:val="000000"/>
          <w:sz w:val="28"/>
          <w:szCs w:val="28"/>
          <w:rtl/>
          <w:lang w:bidi="ar-EG"/>
        </w:rPr>
        <w:t>ثانياً : نتائج اخت</w:t>
      </w:r>
      <w:r w:rsidR="00615286" w:rsidRPr="00295BFF">
        <w:rPr>
          <w:rFonts w:ascii="Traditional Arabic" w:eastAsia="Times New Roman" w:hAnsi="Traditional Arabic" w:cs="Traditional Arabic"/>
          <w:b/>
          <w:bCs/>
          <w:color w:val="000000"/>
          <w:sz w:val="28"/>
          <w:szCs w:val="28"/>
          <w:rtl/>
          <w:lang w:bidi="ar-EG"/>
        </w:rPr>
        <w:t>بار</w:t>
      </w:r>
      <w:r w:rsidRPr="00295BFF">
        <w:rPr>
          <w:rFonts w:ascii="Traditional Arabic" w:eastAsia="Times New Roman" w:hAnsi="Traditional Arabic" w:cs="Traditional Arabic"/>
          <w:b/>
          <w:bCs/>
          <w:color w:val="000000"/>
          <w:sz w:val="28"/>
          <w:szCs w:val="28"/>
          <w:rtl/>
          <w:lang w:bidi="ar-EG"/>
        </w:rPr>
        <w:t xml:space="preserve"> الفروض</w:t>
      </w:r>
    </w:p>
    <w:p w14:paraId="6F4B69BF" w14:textId="77777777" w:rsidR="004116DA" w:rsidRPr="00295BFF" w:rsidRDefault="004116DA" w:rsidP="008F4988">
      <w:pPr>
        <w:pStyle w:val="ListParagraph"/>
        <w:numPr>
          <w:ilvl w:val="0"/>
          <w:numId w:val="16"/>
        </w:numPr>
        <w:shd w:val="clear" w:color="auto" w:fill="FFFFFF"/>
        <w:spacing w:after="0"/>
        <w:jc w:val="both"/>
        <w:rPr>
          <w:rFonts w:ascii="Traditional Arabic" w:eastAsia="Times New Roman" w:hAnsi="Traditional Arabic" w:cs="Traditional Arabic"/>
          <w:color w:val="222222"/>
          <w:sz w:val="28"/>
          <w:szCs w:val="28"/>
          <w:rtl/>
          <w:lang w:bidi="ar-EG"/>
        </w:rPr>
      </w:pPr>
      <w:r w:rsidRPr="00295BFF">
        <w:rPr>
          <w:rFonts w:ascii="Traditional Arabic" w:eastAsia="Times New Roman" w:hAnsi="Traditional Arabic" w:cs="Traditional Arabic"/>
          <w:b/>
          <w:bCs/>
          <w:sz w:val="28"/>
          <w:szCs w:val="28"/>
          <w:u w:val="single"/>
          <w:rtl/>
          <w:lang w:bidi="ar-EG"/>
        </w:rPr>
        <w:t>الفرض الأول: توجد علاقة ارتباطية دالة إحصائياً بين مدى اهتمام الجامعة بتطبيق التحول الرقم</w:t>
      </w:r>
      <w:r w:rsidR="00183633"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ومستوى تأثيره على الأداء الإبداع</w:t>
      </w:r>
      <w:r w:rsidR="00183633"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لأعضاء هيئة التدريس</w:t>
      </w:r>
    </w:p>
    <w:p w14:paraId="3B24AC50" w14:textId="77777777" w:rsidR="004116DA" w:rsidRPr="00295BFF" w:rsidRDefault="004116DA" w:rsidP="00615286">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(17)</w:t>
      </w:r>
    </w:p>
    <w:p w14:paraId="08F35082" w14:textId="77777777" w:rsidR="004116DA" w:rsidRPr="00295BFF" w:rsidRDefault="004116DA" w:rsidP="00183633">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العلاقة بين مدى اهتمام الجامعة بتطبيق التحول الرقم</w:t>
      </w:r>
      <w:r w:rsidR="0018363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تأثيره على الأداء الإبداع</w:t>
      </w:r>
      <w:r w:rsidR="00183633"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
        <w:gridCol w:w="852"/>
        <w:gridCol w:w="938"/>
        <w:gridCol w:w="852"/>
        <w:gridCol w:w="593"/>
        <w:gridCol w:w="852"/>
        <w:gridCol w:w="758"/>
        <w:gridCol w:w="914"/>
        <w:gridCol w:w="858"/>
        <w:gridCol w:w="1965"/>
      </w:tblGrid>
      <w:tr w:rsidR="004116DA" w:rsidRPr="00295BFF" w14:paraId="458EF4AE" w14:textId="77777777" w:rsidTr="00C80155">
        <w:trPr>
          <w:trHeight w:val="486"/>
          <w:jc w:val="center"/>
        </w:trPr>
        <w:tc>
          <w:tcPr>
            <w:tcW w:w="887" w:type="dxa"/>
            <w:shd w:val="clear" w:color="auto" w:fill="D9D9D9" w:themeFill="background1" w:themeFillShade="D9"/>
          </w:tcPr>
          <w:p w14:paraId="79643DBA"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درجة الحرية</w:t>
            </w:r>
          </w:p>
        </w:tc>
        <w:tc>
          <w:tcPr>
            <w:tcW w:w="0" w:type="auto"/>
            <w:shd w:val="clear" w:color="auto" w:fill="D9D9D9" w:themeFill="background1" w:themeFillShade="D9"/>
          </w:tcPr>
          <w:p w14:paraId="15A0F2BF"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كا2</w:t>
            </w:r>
          </w:p>
        </w:tc>
        <w:tc>
          <w:tcPr>
            <w:tcW w:w="0" w:type="auto"/>
            <w:shd w:val="clear" w:color="auto" w:fill="D9D9D9" w:themeFill="background1" w:themeFillShade="D9"/>
          </w:tcPr>
          <w:p w14:paraId="5A8D4BB2" w14:textId="77777777" w:rsidR="004116DA" w:rsidRPr="00295BFF" w:rsidRDefault="004116DA" w:rsidP="00183633">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الإجمال</w:t>
            </w:r>
            <w:r w:rsidR="00183633" w:rsidRPr="00295BFF">
              <w:rPr>
                <w:rFonts w:ascii="Traditional Arabic" w:eastAsia="Times New Roman" w:hAnsi="Traditional Arabic" w:cs="Traditional Arabic"/>
                <w:b/>
                <w:bCs/>
                <w:sz w:val="28"/>
                <w:szCs w:val="28"/>
                <w:rtl/>
                <w:lang w:bidi="ar-EG"/>
              </w:rPr>
              <w:t>ي</w:t>
            </w:r>
          </w:p>
        </w:tc>
        <w:tc>
          <w:tcPr>
            <w:tcW w:w="0" w:type="auto"/>
            <w:gridSpan w:val="2"/>
            <w:shd w:val="clear" w:color="auto" w:fill="D9D9D9" w:themeFill="background1" w:themeFillShade="D9"/>
          </w:tcPr>
          <w:p w14:paraId="799DE259"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قليل</w:t>
            </w:r>
          </w:p>
        </w:tc>
        <w:tc>
          <w:tcPr>
            <w:tcW w:w="0" w:type="auto"/>
            <w:gridSpan w:val="2"/>
            <w:shd w:val="clear" w:color="auto" w:fill="D9D9D9" w:themeFill="background1" w:themeFillShade="D9"/>
          </w:tcPr>
          <w:p w14:paraId="390165BF" w14:textId="77777777" w:rsidR="004116DA" w:rsidRPr="00295BFF" w:rsidRDefault="004116DA" w:rsidP="00615286">
            <w:pPr>
              <w:spacing w:after="0"/>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محدود</w:t>
            </w:r>
          </w:p>
        </w:tc>
        <w:tc>
          <w:tcPr>
            <w:tcW w:w="1615" w:type="dxa"/>
            <w:gridSpan w:val="2"/>
            <w:shd w:val="clear" w:color="auto" w:fill="D9D9D9" w:themeFill="background1" w:themeFillShade="D9"/>
          </w:tcPr>
          <w:p w14:paraId="05A91C25" w14:textId="77777777" w:rsidR="004116DA" w:rsidRPr="00295BFF" w:rsidRDefault="004116DA" w:rsidP="00615286">
            <w:pPr>
              <w:tabs>
                <w:tab w:val="left" w:pos="956"/>
              </w:tabs>
              <w:spacing w:after="0"/>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كبير</w:t>
            </w:r>
          </w:p>
        </w:tc>
        <w:tc>
          <w:tcPr>
            <w:tcW w:w="1965" w:type="dxa"/>
            <w:vMerge w:val="restart"/>
            <w:shd w:val="clear" w:color="auto" w:fill="D9D9D9" w:themeFill="background1" w:themeFillShade="D9"/>
          </w:tcPr>
          <w:p w14:paraId="43A95D0E" w14:textId="77777777" w:rsidR="004116DA" w:rsidRPr="00295BFF" w:rsidRDefault="00615286" w:rsidP="00615286">
            <w:pPr>
              <w:tabs>
                <w:tab w:val="right" w:pos="2123"/>
              </w:tabs>
              <w:spacing w:after="0"/>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95104" behindDoc="0" locked="0" layoutInCell="1" allowOverlap="1" wp14:anchorId="344B63C2" wp14:editId="4B3EE843">
                      <wp:simplePos x="0" y="0"/>
                      <wp:positionH relativeFrom="column">
                        <wp:posOffset>-66201</wp:posOffset>
                      </wp:positionH>
                      <wp:positionV relativeFrom="paragraph">
                        <wp:posOffset>558</wp:posOffset>
                      </wp:positionV>
                      <wp:extent cx="1244906" cy="1035586"/>
                      <wp:effectExtent l="0" t="0" r="31750" b="31750"/>
                      <wp:wrapNone/>
                      <wp:docPr id="1132" name="Straight Connector 1132"/>
                      <wp:cNvGraphicFramePr/>
                      <a:graphic xmlns:a="http://schemas.openxmlformats.org/drawingml/2006/main">
                        <a:graphicData uri="http://schemas.microsoft.com/office/word/2010/wordprocessingShape">
                          <wps:wsp>
                            <wps:cNvCnPr/>
                            <wps:spPr>
                              <a:xfrm flipH="1">
                                <a:off x="0" y="0"/>
                                <a:ext cx="1244906" cy="10355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A0DFA5" id="Straight Connector 1132" o:spid="_x0000_s1026" style="position:absolute;left:0;text-align:left;flip:x;z-index:251695104;visibility:visible;mso-wrap-style:square;mso-wrap-distance-left:9pt;mso-wrap-distance-top:0;mso-wrap-distance-right:9pt;mso-wrap-distance-bottom:0;mso-position-horizontal:absolute;mso-position-horizontal-relative:text;mso-position-vertical:absolute;mso-position-vertical-relative:text" from="-5.2pt,.05pt" to="92.8pt,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" strokecolor="black [3040]"/>
                  </w:pict>
                </mc:Fallback>
              </mc:AlternateContent>
            </w:r>
            <w:r w:rsidR="004116DA" w:rsidRPr="00295BFF">
              <w:rPr>
                <w:rFonts w:ascii="Traditional Arabic" w:eastAsia="Times New Roman" w:hAnsi="Traditional Arabic" w:cs="Traditional Arabic"/>
                <w:b/>
                <w:bCs/>
                <w:noProof/>
                <w:sz w:val="28"/>
                <w:szCs w:val="28"/>
                <w:rtl/>
              </w:rPr>
              <w:t>مستوى</w:t>
            </w:r>
            <w:r w:rsidR="004116DA" w:rsidRPr="00295BFF">
              <w:rPr>
                <w:rFonts w:ascii="Traditional Arabic" w:eastAsia="Times New Roman" w:hAnsi="Traditional Arabic" w:cs="Traditional Arabic"/>
                <w:b/>
                <w:bCs/>
                <w:sz w:val="28"/>
                <w:szCs w:val="28"/>
                <w:rtl/>
                <w:lang w:bidi="ar-EG"/>
              </w:rPr>
              <w:t xml:space="preserve"> التأثير</w:t>
            </w:r>
          </w:p>
          <w:p w14:paraId="5363C2F8" w14:textId="77777777" w:rsidR="004116DA" w:rsidRPr="00295BFF" w:rsidRDefault="004116DA" w:rsidP="00615286">
            <w:pPr>
              <w:spacing w:after="0"/>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مدى </w:t>
            </w:r>
          </w:p>
          <w:p w14:paraId="353B789D" w14:textId="77777777" w:rsidR="004116DA" w:rsidRPr="00295BFF" w:rsidRDefault="004116DA" w:rsidP="00615286">
            <w:pPr>
              <w:spacing w:after="0"/>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الاهتمام</w:t>
            </w:r>
          </w:p>
        </w:tc>
      </w:tr>
      <w:tr w:rsidR="004116DA" w:rsidRPr="00295BFF" w14:paraId="240E8190" w14:textId="77777777" w:rsidTr="00C80155">
        <w:trPr>
          <w:cantSplit/>
          <w:trHeight w:val="638"/>
          <w:jc w:val="center"/>
        </w:trPr>
        <w:tc>
          <w:tcPr>
            <w:tcW w:w="887" w:type="dxa"/>
            <w:vMerge w:val="restart"/>
          </w:tcPr>
          <w:p w14:paraId="184D824B"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p>
          <w:p w14:paraId="708C2ADE"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p>
          <w:p w14:paraId="4C558C9F" w14:textId="77777777" w:rsidR="004116DA" w:rsidRPr="00295BFF" w:rsidRDefault="004116DA" w:rsidP="00615286">
            <w:pPr>
              <w:spacing w:after="0"/>
              <w:rPr>
                <w:rFonts w:ascii="Traditional Arabic" w:eastAsia="Times New Roman" w:hAnsi="Traditional Arabic" w:cs="Traditional Arabic"/>
                <w:sz w:val="28"/>
                <w:szCs w:val="28"/>
                <w:rtl/>
                <w:lang w:bidi="ar-EG"/>
              </w:rPr>
            </w:pPr>
          </w:p>
          <w:p w14:paraId="090080EA"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w:t>
            </w:r>
          </w:p>
          <w:p w14:paraId="735E399E" w14:textId="77777777" w:rsidR="004116DA" w:rsidRPr="00295BFF" w:rsidRDefault="004116DA" w:rsidP="00615286">
            <w:pPr>
              <w:spacing w:after="0"/>
              <w:jc w:val="right"/>
              <w:rPr>
                <w:rFonts w:ascii="Traditional Arabic" w:eastAsia="Times New Roman" w:hAnsi="Traditional Arabic" w:cs="Traditional Arabic"/>
                <w:sz w:val="28"/>
                <w:szCs w:val="28"/>
                <w:rtl/>
                <w:lang w:bidi="ar-EG"/>
              </w:rPr>
            </w:pPr>
          </w:p>
        </w:tc>
        <w:tc>
          <w:tcPr>
            <w:tcW w:w="0" w:type="auto"/>
            <w:vMerge w:val="restart"/>
          </w:tcPr>
          <w:p w14:paraId="00D54D7A"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p>
          <w:p w14:paraId="1209E42A" w14:textId="77777777" w:rsidR="004116DA" w:rsidRPr="00295BFF" w:rsidRDefault="004116DA" w:rsidP="00615286">
            <w:pPr>
              <w:spacing w:after="0"/>
              <w:rPr>
                <w:rFonts w:ascii="Traditional Arabic" w:eastAsia="Times New Roman" w:hAnsi="Traditional Arabic" w:cs="Traditional Arabic"/>
                <w:sz w:val="28"/>
                <w:szCs w:val="28"/>
                <w:rtl/>
                <w:lang w:bidi="ar-EG"/>
              </w:rPr>
            </w:pPr>
          </w:p>
          <w:p w14:paraId="2082E47F" w14:textId="77777777" w:rsidR="004116DA" w:rsidRPr="00295BFF" w:rsidRDefault="004116DA" w:rsidP="00615286">
            <w:pPr>
              <w:spacing w:after="0"/>
              <w:rPr>
                <w:rFonts w:ascii="Traditional Arabic" w:eastAsia="Times New Roman" w:hAnsi="Traditional Arabic" w:cs="Traditional Arabic"/>
                <w:sz w:val="28"/>
                <w:szCs w:val="28"/>
                <w:rtl/>
                <w:lang w:bidi="ar-EG"/>
              </w:rPr>
            </w:pPr>
          </w:p>
          <w:p w14:paraId="588494D2"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9.64</w:t>
            </w:r>
          </w:p>
          <w:p w14:paraId="714E12B7"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(دالة)</w:t>
            </w:r>
          </w:p>
        </w:tc>
        <w:tc>
          <w:tcPr>
            <w:tcW w:w="0" w:type="auto"/>
          </w:tcPr>
          <w:p w14:paraId="5B30F781"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p>
        </w:tc>
        <w:tc>
          <w:tcPr>
            <w:tcW w:w="0" w:type="auto"/>
          </w:tcPr>
          <w:p w14:paraId="009407FA"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0" w:type="auto"/>
          </w:tcPr>
          <w:p w14:paraId="4A02BBD1"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0" w:type="auto"/>
          </w:tcPr>
          <w:p w14:paraId="65EC0B07"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0" w:type="auto"/>
          </w:tcPr>
          <w:p w14:paraId="2B700980"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0" w:type="auto"/>
          </w:tcPr>
          <w:p w14:paraId="042933F1"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w:t>
            </w:r>
          </w:p>
        </w:tc>
        <w:tc>
          <w:tcPr>
            <w:tcW w:w="800" w:type="dxa"/>
          </w:tcPr>
          <w:p w14:paraId="3BBA601F"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w:t>
            </w:r>
          </w:p>
        </w:tc>
        <w:tc>
          <w:tcPr>
            <w:tcW w:w="1965" w:type="dxa"/>
            <w:vMerge/>
          </w:tcPr>
          <w:p w14:paraId="7806483F" w14:textId="77777777" w:rsidR="004116DA" w:rsidRPr="00295BFF" w:rsidRDefault="004116DA" w:rsidP="00615286">
            <w:pPr>
              <w:spacing w:after="0"/>
              <w:jc w:val="both"/>
              <w:rPr>
                <w:rFonts w:ascii="Traditional Arabic" w:eastAsia="Times New Roman" w:hAnsi="Traditional Arabic" w:cs="Traditional Arabic"/>
                <w:sz w:val="28"/>
                <w:szCs w:val="28"/>
                <w:rtl/>
                <w:lang w:bidi="ar-EG"/>
              </w:rPr>
            </w:pPr>
          </w:p>
        </w:tc>
      </w:tr>
      <w:tr w:rsidR="004116DA" w:rsidRPr="00295BFF" w14:paraId="195C27D8" w14:textId="77777777" w:rsidTr="00C80155">
        <w:trPr>
          <w:trHeight w:val="413"/>
          <w:jc w:val="center"/>
        </w:trPr>
        <w:tc>
          <w:tcPr>
            <w:tcW w:w="887" w:type="dxa"/>
            <w:vMerge/>
          </w:tcPr>
          <w:p w14:paraId="5B8D41B6"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551EB922"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16B13B46" w14:textId="77777777" w:rsidR="004116DA" w:rsidRPr="00295BFF" w:rsidRDefault="004116DA" w:rsidP="00615286">
            <w:pPr>
              <w:spacing w:after="0"/>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186</w:t>
            </w:r>
          </w:p>
        </w:tc>
        <w:tc>
          <w:tcPr>
            <w:tcW w:w="0" w:type="auto"/>
          </w:tcPr>
          <w:p w14:paraId="283BB1D1"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47.5</w:t>
            </w:r>
          </w:p>
        </w:tc>
        <w:tc>
          <w:tcPr>
            <w:tcW w:w="0" w:type="auto"/>
          </w:tcPr>
          <w:p w14:paraId="15215A0C"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28</w:t>
            </w:r>
          </w:p>
        </w:tc>
        <w:tc>
          <w:tcPr>
            <w:tcW w:w="0" w:type="auto"/>
          </w:tcPr>
          <w:p w14:paraId="3B883DE6"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61.5</w:t>
            </w:r>
          </w:p>
        </w:tc>
        <w:tc>
          <w:tcPr>
            <w:tcW w:w="0" w:type="auto"/>
          </w:tcPr>
          <w:p w14:paraId="74BB7B97"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64</w:t>
            </w:r>
          </w:p>
        </w:tc>
        <w:tc>
          <w:tcPr>
            <w:tcW w:w="0" w:type="auto"/>
          </w:tcPr>
          <w:p w14:paraId="5781444B"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53.1</w:t>
            </w:r>
          </w:p>
        </w:tc>
        <w:tc>
          <w:tcPr>
            <w:tcW w:w="800" w:type="dxa"/>
          </w:tcPr>
          <w:p w14:paraId="1525D594"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94</w:t>
            </w:r>
          </w:p>
        </w:tc>
        <w:tc>
          <w:tcPr>
            <w:tcW w:w="1965" w:type="dxa"/>
          </w:tcPr>
          <w:p w14:paraId="677F4A8E" w14:textId="77777777" w:rsidR="004116DA" w:rsidRPr="00295BFF" w:rsidRDefault="004116DA" w:rsidP="00183633">
            <w:pPr>
              <w:spacing w:after="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عال</w:t>
            </w:r>
            <w:r w:rsidR="00183633" w:rsidRPr="00295BFF">
              <w:rPr>
                <w:rFonts w:ascii="Traditional Arabic" w:eastAsia="Times New Roman" w:hAnsi="Traditional Arabic" w:cs="Traditional Arabic"/>
                <w:sz w:val="28"/>
                <w:szCs w:val="28"/>
                <w:rtl/>
                <w:lang w:bidi="ar-EG"/>
              </w:rPr>
              <w:t>ي</w:t>
            </w:r>
          </w:p>
        </w:tc>
      </w:tr>
      <w:tr w:rsidR="004116DA" w:rsidRPr="00295BFF" w14:paraId="729D3EF6" w14:textId="77777777" w:rsidTr="00C80155">
        <w:trPr>
          <w:trHeight w:val="422"/>
          <w:jc w:val="center"/>
        </w:trPr>
        <w:tc>
          <w:tcPr>
            <w:tcW w:w="887" w:type="dxa"/>
            <w:vMerge/>
          </w:tcPr>
          <w:p w14:paraId="7F713F6A"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369ABD52"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695DB759" w14:textId="77777777" w:rsidR="004116DA" w:rsidRPr="00295BFF" w:rsidRDefault="004116DA" w:rsidP="00615286">
            <w:pPr>
              <w:spacing w:after="0"/>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85</w:t>
            </w:r>
          </w:p>
        </w:tc>
        <w:tc>
          <w:tcPr>
            <w:tcW w:w="0" w:type="auto"/>
          </w:tcPr>
          <w:p w14:paraId="4B4FB2E3"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32.2</w:t>
            </w:r>
          </w:p>
        </w:tc>
        <w:tc>
          <w:tcPr>
            <w:tcW w:w="0" w:type="auto"/>
          </w:tcPr>
          <w:p w14:paraId="4B8E9B56"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19</w:t>
            </w:r>
          </w:p>
        </w:tc>
        <w:tc>
          <w:tcPr>
            <w:tcW w:w="0" w:type="auto"/>
          </w:tcPr>
          <w:p w14:paraId="38EA0929"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w:t>
            </w:r>
          </w:p>
        </w:tc>
        <w:tc>
          <w:tcPr>
            <w:tcW w:w="0" w:type="auto"/>
          </w:tcPr>
          <w:p w14:paraId="056E3859"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15</w:t>
            </w:r>
          </w:p>
        </w:tc>
        <w:tc>
          <w:tcPr>
            <w:tcW w:w="0" w:type="auto"/>
          </w:tcPr>
          <w:p w14:paraId="707468A0"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28.8</w:t>
            </w:r>
          </w:p>
        </w:tc>
        <w:tc>
          <w:tcPr>
            <w:tcW w:w="800" w:type="dxa"/>
          </w:tcPr>
          <w:p w14:paraId="3CDEA81A"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51</w:t>
            </w:r>
          </w:p>
        </w:tc>
        <w:tc>
          <w:tcPr>
            <w:tcW w:w="1965" w:type="dxa"/>
          </w:tcPr>
          <w:p w14:paraId="44E3CF87" w14:textId="77777777" w:rsidR="004116DA" w:rsidRPr="00295BFF" w:rsidRDefault="004116DA" w:rsidP="00615286">
            <w:pPr>
              <w:spacing w:after="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متوسط</w:t>
            </w:r>
          </w:p>
        </w:tc>
      </w:tr>
      <w:tr w:rsidR="004116DA" w:rsidRPr="00295BFF" w14:paraId="680F1CCF" w14:textId="77777777" w:rsidTr="00C80155">
        <w:trPr>
          <w:trHeight w:val="422"/>
          <w:jc w:val="center"/>
        </w:trPr>
        <w:tc>
          <w:tcPr>
            <w:tcW w:w="887" w:type="dxa"/>
            <w:vMerge/>
          </w:tcPr>
          <w:p w14:paraId="15856A2B"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3A469E68"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4237CAC2" w14:textId="77777777" w:rsidR="004116DA" w:rsidRPr="00295BFF" w:rsidRDefault="004116DA" w:rsidP="00615286">
            <w:pPr>
              <w:spacing w:after="0"/>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69</w:t>
            </w:r>
          </w:p>
        </w:tc>
        <w:tc>
          <w:tcPr>
            <w:tcW w:w="0" w:type="auto"/>
          </w:tcPr>
          <w:p w14:paraId="716A392F"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Pr>
          <w:p w14:paraId="1320AF92"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w:t>
            </w:r>
          </w:p>
        </w:tc>
        <w:tc>
          <w:tcPr>
            <w:tcW w:w="0" w:type="auto"/>
          </w:tcPr>
          <w:p w14:paraId="67FC324D"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24.1</w:t>
            </w:r>
          </w:p>
        </w:tc>
        <w:tc>
          <w:tcPr>
            <w:tcW w:w="0" w:type="auto"/>
          </w:tcPr>
          <w:p w14:paraId="5122B200"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w:t>
            </w:r>
          </w:p>
        </w:tc>
        <w:tc>
          <w:tcPr>
            <w:tcW w:w="0" w:type="auto"/>
          </w:tcPr>
          <w:p w14:paraId="3B1397C5"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18.1</w:t>
            </w:r>
          </w:p>
        </w:tc>
        <w:tc>
          <w:tcPr>
            <w:tcW w:w="800" w:type="dxa"/>
          </w:tcPr>
          <w:p w14:paraId="79B23E60"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w:t>
            </w:r>
          </w:p>
        </w:tc>
        <w:tc>
          <w:tcPr>
            <w:tcW w:w="1965" w:type="dxa"/>
          </w:tcPr>
          <w:p w14:paraId="460FD299" w14:textId="77777777" w:rsidR="004116DA" w:rsidRPr="00295BFF" w:rsidRDefault="004116DA" w:rsidP="00615286">
            <w:pPr>
              <w:spacing w:after="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منخفض</w:t>
            </w:r>
          </w:p>
        </w:tc>
      </w:tr>
      <w:tr w:rsidR="004116DA" w:rsidRPr="00295BFF" w14:paraId="7F82E42E" w14:textId="77777777" w:rsidTr="00C80155">
        <w:trPr>
          <w:trHeight w:val="369"/>
          <w:jc w:val="center"/>
        </w:trPr>
        <w:tc>
          <w:tcPr>
            <w:tcW w:w="887" w:type="dxa"/>
            <w:vMerge/>
          </w:tcPr>
          <w:p w14:paraId="26D11A40"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3EE8D60D"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05689189"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340</w:t>
            </w:r>
          </w:p>
        </w:tc>
        <w:tc>
          <w:tcPr>
            <w:tcW w:w="0" w:type="auto"/>
          </w:tcPr>
          <w:p w14:paraId="17A3DBF6"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0" w:type="auto"/>
          </w:tcPr>
          <w:p w14:paraId="043A1FC6"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59</w:t>
            </w:r>
          </w:p>
        </w:tc>
        <w:tc>
          <w:tcPr>
            <w:tcW w:w="0" w:type="auto"/>
          </w:tcPr>
          <w:p w14:paraId="44E19345"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0" w:type="auto"/>
          </w:tcPr>
          <w:p w14:paraId="1CDB9B94"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0" w:type="auto"/>
          </w:tcPr>
          <w:p w14:paraId="2FEC4A9E"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800" w:type="dxa"/>
          </w:tcPr>
          <w:p w14:paraId="16F75EAD"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1965" w:type="dxa"/>
          </w:tcPr>
          <w:p w14:paraId="2AF7CD12" w14:textId="77777777" w:rsidR="004116DA" w:rsidRPr="00295BFF" w:rsidRDefault="004116DA" w:rsidP="00615286">
            <w:pPr>
              <w:spacing w:after="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المجموع</w:t>
            </w:r>
          </w:p>
        </w:tc>
      </w:tr>
    </w:tbl>
    <w:p w14:paraId="5B78C533" w14:textId="77777777" w:rsidR="004116DA" w:rsidRPr="00295BFF" w:rsidRDefault="004116DA" w:rsidP="00615286">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كا2=</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9.64</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615286"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مستوى المعنوية = 0.05</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615286"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درجة الحرية =4</w:t>
      </w:r>
      <w:r w:rsidRPr="00295BFF">
        <w:rPr>
          <w:rFonts w:ascii="Traditional Arabic" w:eastAsia="Times New Roman" w:hAnsi="Traditional Arabic" w:cs="Traditional Arabic"/>
          <w:b/>
          <w:bCs/>
          <w:sz w:val="28"/>
          <w:szCs w:val="28"/>
          <w:rtl/>
          <w:lang w:bidi="ar-EG"/>
        </w:rPr>
        <w:t xml:space="preserve"> </w:t>
      </w:r>
    </w:p>
    <w:p w14:paraId="4332258C" w14:textId="77777777" w:rsidR="004116DA" w:rsidRPr="00295BFF" w:rsidRDefault="004116DA" w:rsidP="00AD1C16">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السابق إلى العلاقة بين مدى اهتمام الجامعة بتطبيق التحول الرقم</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ومستوى تأثيره على الأداء الإبداع</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لأعضاء هيئة التدريس، ويت</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ضح من بيانات الجدول أن 53.1% من المبحوثين ممن يرون اهتمام الجامعة بتطبيق التحول الرقم</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عالية، قد تأث</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ر أدائهم الإبداع</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بتطبيقه بدرجةٍ كبيرة، مقابل 28.8% لمن يرون اهتمام الجامعة بتطبيقه بدرجة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متوسطة، ونسبة 18.1% لمن يرون اهتمام الجامعة بتطبيقه بدرجة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منخفضة ، كما جاءت نسبة 61.5% من المبحوثين ممن يرون اهتمام الجامعة بتطبيق التحول الرقم</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عالية، قد تأث</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ر أدائهم الإبداع</w:t>
      </w:r>
      <w:r w:rsidR="00183633"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بتطبيقه بدرجةٍ محدودة، مقابل 14.4% لمن يرون اهتمام الجامعة بتطبيقه بدرجة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متوسطة،ونسبة 24.1% لمن يرون اهتمام الجامعة بتطبيقه بدرجة</w:t>
      </w:r>
      <w:r w:rsidR="00183633"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منخفضة، ثم جاءت نسبة 47.5% من المبحوثين ممن يرون اهتمام الجامعة بتطبيق التحول الرقم</w:t>
      </w:r>
      <w:r w:rsidR="00AD1C16"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AD1C16"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عالية، قد تأث</w:t>
      </w:r>
      <w:r w:rsidR="00AD1C16"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ر أدائهم الإبداع</w:t>
      </w:r>
      <w:r w:rsidR="00AD1C16"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بتطبيقه بدرجةٍ قليلة، مقابل 32.2% لمن يرون اهتمام الجامعة بتطبيقه بدرجة</w:t>
      </w:r>
      <w:r w:rsidR="00AD1C16"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متوسطة،ونسبة 20.3% لمن يرون اهتمام الجامعة بتطبيقه بدرجة</w:t>
      </w:r>
      <w:r w:rsidR="00AD1C16"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منخفضة.</w:t>
      </w:r>
    </w:p>
    <w:p w14:paraId="75D73489" w14:textId="77777777" w:rsidR="004116DA" w:rsidRPr="00295BFF" w:rsidRDefault="004116DA" w:rsidP="00AD1C16">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وبحساب قيمة كا2 من الجدول السابق وُجد أنها = (9.64)، وه</w:t>
      </w:r>
      <w:r w:rsidR="00AD1C16"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قيمة أكبر من قيمتها الجدولية (9.49) عند درجة حرية </w:t>
      </w:r>
      <w:r w:rsidRPr="00295BFF">
        <w:rPr>
          <w:rFonts w:ascii="Traditional Arabic" w:eastAsia="Times New Roman" w:hAnsi="Traditional Arabic" w:cs="Traditional Arabic"/>
          <w:sz w:val="28"/>
          <w:szCs w:val="28"/>
        </w:rPr>
        <w:t>)</w:t>
      </w:r>
      <w:r w:rsidRPr="00295BFF">
        <w:rPr>
          <w:rFonts w:ascii="Traditional Arabic" w:eastAsia="Times New Roman" w:hAnsi="Traditional Arabic" w:cs="Traditional Arabic"/>
          <w:sz w:val="28"/>
          <w:szCs w:val="28"/>
          <w:rtl/>
        </w:rPr>
        <w:t>4)</w:t>
      </w:r>
      <w:r w:rsidRPr="00295BFF">
        <w:rPr>
          <w:rFonts w:ascii="Traditional Arabic" w:eastAsia="Times New Roman" w:hAnsi="Traditional Arabic" w:cs="Traditional Arabic"/>
          <w:sz w:val="28"/>
          <w:szCs w:val="28"/>
        </w:rPr>
        <w:t xml:space="preserve"> </w:t>
      </w:r>
      <w:r w:rsidRPr="00295BFF">
        <w:rPr>
          <w:rFonts w:ascii="Traditional Arabic" w:eastAsia="Times New Roman" w:hAnsi="Traditional Arabic" w:cs="Traditional Arabic"/>
          <w:sz w:val="28"/>
          <w:szCs w:val="28"/>
          <w:rtl/>
        </w:rPr>
        <w:t>ومستوى معنوية (0.05)، وهو ما يعكس وجود علاقة</w:t>
      </w:r>
      <w:r w:rsidR="00AD1C16"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ارتباطية</w:t>
      </w:r>
      <w:r w:rsidR="00AD1C16"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دالة إحصائياً بين مدى اهتمام الجامعة بتطبيق التحول الرقم</w:t>
      </w:r>
      <w:r w:rsidR="00AD1C16"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ومستوى تأثيره على الأداء الإبداع</w:t>
      </w:r>
      <w:r w:rsidR="00AD1C16"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لأعضاء هيئة التدريس.</w:t>
      </w:r>
    </w:p>
    <w:p w14:paraId="5C077350" w14:textId="77777777" w:rsidR="004116DA" w:rsidRPr="00295BFF" w:rsidRDefault="004116DA" w:rsidP="00AD1C16">
      <w:pPr>
        <w:tabs>
          <w:tab w:val="left" w:pos="1842"/>
        </w:tabs>
        <w:spacing w:after="0" w:line="360" w:lineRule="auto"/>
        <w:jc w:val="both"/>
        <w:rPr>
          <w:rFonts w:ascii="Traditional Arabic" w:eastAsia="Times New Roman" w:hAnsi="Traditional Arabic" w:cs="Traditional Arabic"/>
          <w:color w:val="222222"/>
          <w:sz w:val="28"/>
          <w:szCs w:val="28"/>
          <w:rtl/>
          <w:lang w:bidi="ar-EG"/>
        </w:rPr>
      </w:pPr>
      <w:r w:rsidRPr="00295BFF">
        <w:rPr>
          <w:rFonts w:ascii="Traditional Arabic" w:eastAsia="Times New Roman" w:hAnsi="Traditional Arabic" w:cs="Traditional Arabic"/>
          <w:sz w:val="28"/>
          <w:szCs w:val="28"/>
          <w:rtl/>
          <w:lang w:bidi="ar-EG"/>
        </w:rPr>
        <w:t>وبالتال</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 نقبل الفرض البديل، ونرفض فرضية العدم، حيث ثبتت صحة الفرض القائل بأنه: " توجد علاقة ارتباطية دالة إحصائياً بين مدى اهتمام الجامعة بتطبيق التحول الرقم</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تأثيره على الأداء الإبداع</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r w:rsidRPr="00295BFF">
        <w:rPr>
          <w:rFonts w:ascii="Traditional Arabic" w:eastAsia="Times New Roman" w:hAnsi="Traditional Arabic" w:cs="Traditional Arabic"/>
          <w:color w:val="222222"/>
          <w:sz w:val="28"/>
          <w:szCs w:val="28"/>
          <w:rtl/>
          <w:lang w:bidi="ar-EG"/>
        </w:rPr>
        <w:t>.</w:t>
      </w:r>
    </w:p>
    <w:p w14:paraId="24DFB488"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جدول رقم (18)</w:t>
      </w:r>
    </w:p>
    <w:p w14:paraId="351D9189" w14:textId="77777777" w:rsidR="004116DA" w:rsidRPr="00295BFF" w:rsidRDefault="004116DA" w:rsidP="00AD1C16">
      <w:pPr>
        <w:spacing w:after="0"/>
        <w:jc w:val="center"/>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b/>
          <w:bCs/>
          <w:sz w:val="28"/>
          <w:szCs w:val="28"/>
          <w:rtl/>
          <w:lang w:bidi="ar-EG"/>
        </w:rPr>
        <w:t xml:space="preserve">معامل </w:t>
      </w:r>
      <w:r w:rsidR="009C3B85" w:rsidRPr="00295BFF">
        <w:rPr>
          <w:rFonts w:ascii="Traditional Arabic" w:eastAsia="Times New Roman" w:hAnsi="Traditional Arabic" w:cs="Traditional Arabic"/>
          <w:b/>
          <w:bCs/>
          <w:sz w:val="28"/>
          <w:szCs w:val="28"/>
          <w:rtl/>
          <w:lang w:bidi="ar-EG"/>
        </w:rPr>
        <w:t>ا</w:t>
      </w:r>
      <w:r w:rsidRPr="00295BFF">
        <w:rPr>
          <w:rFonts w:ascii="Traditional Arabic" w:eastAsia="Times New Roman" w:hAnsi="Traditional Arabic" w:cs="Traditional Arabic"/>
          <w:b/>
          <w:bCs/>
          <w:sz w:val="28"/>
          <w:szCs w:val="28"/>
          <w:rtl/>
          <w:lang w:bidi="ar-EG"/>
        </w:rPr>
        <w:t xml:space="preserve">رتباط بيرسون لقياس قوة وشدة العلاقة بين </w:t>
      </w:r>
      <w:r w:rsidRPr="00295BFF">
        <w:rPr>
          <w:rFonts w:ascii="Traditional Arabic" w:eastAsia="Times New Roman" w:hAnsi="Traditional Arabic" w:cs="Traditional Arabic"/>
          <w:b/>
          <w:bCs/>
          <w:sz w:val="28"/>
          <w:szCs w:val="28"/>
          <w:rtl/>
        </w:rPr>
        <w:t>مدى اهتمام الجامعة بتطبيق التحول الرقم</w:t>
      </w:r>
      <w:r w:rsidR="00AD1C16" w:rsidRPr="00295BFF">
        <w:rPr>
          <w:rFonts w:ascii="Traditional Arabic" w:eastAsia="Times New Roman" w:hAnsi="Traditional Arabic" w:cs="Traditional Arabic"/>
          <w:b/>
          <w:bCs/>
          <w:sz w:val="28"/>
          <w:szCs w:val="28"/>
          <w:rtl/>
        </w:rPr>
        <w:t>ي</w:t>
      </w:r>
      <w:r w:rsidRPr="00295BFF">
        <w:rPr>
          <w:rFonts w:ascii="Traditional Arabic" w:eastAsia="Times New Roman" w:hAnsi="Traditional Arabic" w:cs="Traditional Arabic"/>
          <w:b/>
          <w:bCs/>
          <w:sz w:val="28"/>
          <w:szCs w:val="28"/>
          <w:rtl/>
        </w:rPr>
        <w:t xml:space="preserve"> ومستوى تأثيره على الأداء الإبداع</w:t>
      </w:r>
      <w:r w:rsidR="00AD1C16" w:rsidRPr="00295BFF">
        <w:rPr>
          <w:rFonts w:ascii="Traditional Arabic" w:eastAsia="Times New Roman" w:hAnsi="Traditional Arabic" w:cs="Traditional Arabic"/>
          <w:b/>
          <w:bCs/>
          <w:sz w:val="28"/>
          <w:szCs w:val="28"/>
          <w:rtl/>
        </w:rPr>
        <w:t>ي</w:t>
      </w:r>
      <w:r w:rsidRPr="00295BFF">
        <w:rPr>
          <w:rFonts w:ascii="Traditional Arabic" w:eastAsia="Times New Roman" w:hAnsi="Traditional Arabic" w:cs="Traditional Arabic"/>
          <w:b/>
          <w:bCs/>
          <w:sz w:val="28"/>
          <w:szCs w:val="28"/>
          <w:rtl/>
        </w:rPr>
        <w:t xml:space="preserve"> لأعضاء هيئة التدريس </w:t>
      </w:r>
      <w:r w:rsidRPr="00295BFF">
        <w:rPr>
          <w:rFonts w:ascii="Traditional Arabic" w:eastAsia="Times New Roman" w:hAnsi="Traditional Arabic" w:cs="Traditional Arabic"/>
          <w:sz w:val="28"/>
          <w:szCs w:val="28"/>
          <w:rtl/>
        </w:rPr>
        <w:t xml:space="preserve">   </w:t>
      </w:r>
    </w:p>
    <w:tbl>
      <w:tblPr>
        <w:tblW w:w="8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3"/>
        <w:gridCol w:w="1980"/>
        <w:gridCol w:w="3890"/>
      </w:tblGrid>
      <w:tr w:rsidR="004116DA" w:rsidRPr="00295BFF" w14:paraId="1AFBB59C" w14:textId="77777777" w:rsidTr="00615286">
        <w:trPr>
          <w:trHeight w:val="773"/>
          <w:jc w:val="center"/>
        </w:trPr>
        <w:tc>
          <w:tcPr>
            <w:tcW w:w="4153" w:type="dxa"/>
            <w:gridSpan w:val="2"/>
            <w:shd w:val="clear" w:color="auto" w:fill="D9D9D9" w:themeFill="background1" w:themeFillShade="D9"/>
          </w:tcPr>
          <w:p w14:paraId="4A64FD3A" w14:textId="77777777" w:rsidR="004116DA" w:rsidRPr="00295BFF" w:rsidRDefault="004116DA" w:rsidP="00AD1C16">
            <w:pPr>
              <w:spacing w:after="0" w:line="360"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مستوى التأثير</w:t>
            </w:r>
            <w:r w:rsidR="00615286" w:rsidRPr="00295BFF">
              <w:rPr>
                <w:rFonts w:ascii="Traditional Arabic" w:eastAsia="Times New Roman" w:hAnsi="Traditional Arabic" w:cs="Traditional Arabic"/>
                <w:b/>
                <w:bCs/>
                <w:sz w:val="28"/>
                <w:szCs w:val="28"/>
                <w:rtl/>
                <w:lang w:bidi="ar-EG"/>
              </w:rPr>
              <w:t xml:space="preserve"> على الأداء الإبداع</w:t>
            </w:r>
            <w:r w:rsidR="00AD1C16" w:rsidRPr="00295BFF">
              <w:rPr>
                <w:rFonts w:ascii="Traditional Arabic" w:eastAsia="Times New Roman" w:hAnsi="Traditional Arabic" w:cs="Traditional Arabic"/>
                <w:b/>
                <w:bCs/>
                <w:sz w:val="28"/>
                <w:szCs w:val="28"/>
                <w:rtl/>
                <w:lang w:bidi="ar-EG"/>
              </w:rPr>
              <w:t>ي</w:t>
            </w:r>
          </w:p>
        </w:tc>
        <w:tc>
          <w:tcPr>
            <w:tcW w:w="3890" w:type="dxa"/>
            <w:vMerge w:val="restart"/>
            <w:shd w:val="clear" w:color="auto" w:fill="D9D9D9" w:themeFill="background1" w:themeFillShade="D9"/>
          </w:tcPr>
          <w:p w14:paraId="1F53665A" w14:textId="77777777" w:rsidR="004116DA" w:rsidRPr="00295BFF" w:rsidRDefault="004116DA" w:rsidP="00615286">
            <w:pPr>
              <w:spacing w:after="0" w:line="360" w:lineRule="auto"/>
              <w:rPr>
                <w:rFonts w:ascii="Traditional Arabic" w:eastAsia="Times New Roman" w:hAnsi="Traditional Arabic" w:cs="Traditional Arabic"/>
                <w:b/>
                <w:bCs/>
                <w:sz w:val="28"/>
                <w:szCs w:val="28"/>
                <w:rtl/>
                <w:lang w:bidi="ar-EG"/>
              </w:rPr>
            </w:pPr>
          </w:p>
          <w:p w14:paraId="5D8A3AB9" w14:textId="77777777" w:rsidR="004116DA" w:rsidRPr="00295BFF" w:rsidRDefault="004116DA" w:rsidP="00615286">
            <w:pPr>
              <w:spacing w:after="0" w:line="360" w:lineRule="auto"/>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معامل ارتباط بيرسون</w:t>
            </w:r>
          </w:p>
        </w:tc>
      </w:tr>
      <w:tr w:rsidR="004116DA" w:rsidRPr="00295BFF" w14:paraId="54A5C88D" w14:textId="77777777" w:rsidTr="00C80155">
        <w:trPr>
          <w:cantSplit/>
          <w:trHeight w:val="361"/>
          <w:jc w:val="center"/>
        </w:trPr>
        <w:tc>
          <w:tcPr>
            <w:tcW w:w="2173" w:type="dxa"/>
          </w:tcPr>
          <w:p w14:paraId="4572D273" w14:textId="77777777" w:rsidR="004116DA" w:rsidRPr="00295BFF" w:rsidRDefault="004116DA" w:rsidP="00615286">
            <w:pPr>
              <w:spacing w:after="0" w:line="360" w:lineRule="auto"/>
              <w:jc w:val="center"/>
              <w:rPr>
                <w:rFonts w:ascii="Traditional Arabic" w:eastAsia="Times New Roman" w:hAnsi="Traditional Arabic" w:cs="Traditional Arabic"/>
                <w:sz w:val="28"/>
                <w:szCs w:val="28"/>
                <w:rtl/>
                <w:lang w:bidi="ar-EG"/>
              </w:rPr>
            </w:pPr>
          </w:p>
          <w:p w14:paraId="61006921" w14:textId="77777777" w:rsidR="004116DA" w:rsidRPr="00295BFF" w:rsidRDefault="004116DA" w:rsidP="00615286">
            <w:pPr>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الدلالة</w:t>
            </w:r>
          </w:p>
        </w:tc>
        <w:tc>
          <w:tcPr>
            <w:tcW w:w="1980" w:type="dxa"/>
          </w:tcPr>
          <w:p w14:paraId="67CE11A5" w14:textId="77777777" w:rsidR="004116DA" w:rsidRPr="00295BFF" w:rsidRDefault="004116DA" w:rsidP="00615286">
            <w:pPr>
              <w:spacing w:after="0" w:line="360" w:lineRule="auto"/>
              <w:jc w:val="center"/>
              <w:rPr>
                <w:rFonts w:ascii="Traditional Arabic" w:eastAsia="Times New Roman" w:hAnsi="Traditional Arabic" w:cs="Traditional Arabic"/>
                <w:sz w:val="28"/>
                <w:szCs w:val="28"/>
                <w:rtl/>
                <w:lang w:bidi="ar-EG"/>
              </w:rPr>
            </w:pPr>
          </w:p>
          <w:p w14:paraId="6787CE0A" w14:textId="77777777" w:rsidR="004116DA" w:rsidRPr="00295BFF" w:rsidRDefault="00AF1963" w:rsidP="00615286">
            <w:pPr>
              <w:spacing w:after="0" w:line="360" w:lineRule="auto"/>
              <w:jc w:val="center"/>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rtl/>
                <w:lang w:bidi="ar-EG"/>
              </w:rPr>
              <w:t>معامل ال</w:t>
            </w:r>
            <w:r>
              <w:rPr>
                <w:rFonts w:ascii="Traditional Arabic" w:eastAsia="Times New Roman" w:hAnsi="Traditional Arabic" w:cs="Traditional Arabic" w:hint="cs"/>
                <w:sz w:val="28"/>
                <w:szCs w:val="28"/>
                <w:rtl/>
                <w:lang w:bidi="ar-EG"/>
              </w:rPr>
              <w:t>ا</w:t>
            </w:r>
            <w:r w:rsidR="004116DA" w:rsidRPr="00295BFF">
              <w:rPr>
                <w:rFonts w:ascii="Traditional Arabic" w:eastAsia="Times New Roman" w:hAnsi="Traditional Arabic" w:cs="Traditional Arabic"/>
                <w:sz w:val="28"/>
                <w:szCs w:val="28"/>
                <w:rtl/>
                <w:lang w:bidi="ar-EG"/>
              </w:rPr>
              <w:t>رتباط</w:t>
            </w:r>
          </w:p>
        </w:tc>
        <w:tc>
          <w:tcPr>
            <w:tcW w:w="3890" w:type="dxa"/>
            <w:vMerge/>
          </w:tcPr>
          <w:p w14:paraId="5FF85370" w14:textId="77777777" w:rsidR="004116DA" w:rsidRPr="00295BFF" w:rsidRDefault="004116DA" w:rsidP="00615286">
            <w:pPr>
              <w:spacing w:after="0" w:line="360" w:lineRule="auto"/>
              <w:rPr>
                <w:rFonts w:ascii="Traditional Arabic" w:eastAsia="Times New Roman" w:hAnsi="Traditional Arabic" w:cs="Traditional Arabic"/>
                <w:sz w:val="28"/>
                <w:szCs w:val="28"/>
                <w:rtl/>
                <w:lang w:bidi="ar-EG"/>
              </w:rPr>
            </w:pPr>
          </w:p>
        </w:tc>
      </w:tr>
      <w:tr w:rsidR="004116DA" w:rsidRPr="00295BFF" w14:paraId="35F8371E" w14:textId="77777777" w:rsidTr="00615286">
        <w:trPr>
          <w:trHeight w:val="710"/>
          <w:jc w:val="center"/>
        </w:trPr>
        <w:tc>
          <w:tcPr>
            <w:tcW w:w="2173" w:type="dxa"/>
          </w:tcPr>
          <w:p w14:paraId="770BB365" w14:textId="77777777" w:rsidR="004116DA" w:rsidRPr="00295BFF" w:rsidRDefault="004116DA" w:rsidP="00615286">
            <w:pPr>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0.05</w:t>
            </w:r>
          </w:p>
        </w:tc>
        <w:tc>
          <w:tcPr>
            <w:tcW w:w="1980" w:type="dxa"/>
          </w:tcPr>
          <w:p w14:paraId="16EE124B" w14:textId="77777777" w:rsidR="004116DA" w:rsidRPr="00295BFF" w:rsidRDefault="004116DA" w:rsidP="00615286">
            <w:pPr>
              <w:spacing w:after="0" w:line="36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0.284</w:t>
            </w:r>
          </w:p>
        </w:tc>
        <w:tc>
          <w:tcPr>
            <w:tcW w:w="3890" w:type="dxa"/>
          </w:tcPr>
          <w:p w14:paraId="4640909A" w14:textId="77777777" w:rsidR="004116DA" w:rsidRPr="00295BFF" w:rsidRDefault="004116DA" w:rsidP="00AD1C16">
            <w:pPr>
              <w:spacing w:after="0" w:line="360" w:lineRule="auto"/>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مدى الاهتمام بتطبيق التحول الرقم</w:t>
            </w:r>
            <w:r w:rsidR="00AD1C16" w:rsidRPr="00295BFF">
              <w:rPr>
                <w:rFonts w:ascii="Traditional Arabic" w:eastAsia="Times New Roman" w:hAnsi="Traditional Arabic" w:cs="Traditional Arabic"/>
                <w:b/>
                <w:bCs/>
                <w:sz w:val="28"/>
                <w:szCs w:val="28"/>
                <w:rtl/>
                <w:lang w:bidi="ar-EG"/>
              </w:rPr>
              <w:t>ي</w:t>
            </w:r>
          </w:p>
        </w:tc>
      </w:tr>
    </w:tbl>
    <w:p w14:paraId="0E674534" w14:textId="77777777" w:rsidR="004116DA" w:rsidRPr="00295BFF"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p>
    <w:p w14:paraId="2AD6A46C" w14:textId="77777777" w:rsidR="004116DA" w:rsidRPr="00295BFF" w:rsidRDefault="004116DA" w:rsidP="00AD1C16">
      <w:pPr>
        <w:shd w:val="clear" w:color="auto" w:fill="FFFFFF"/>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تشير بيانات الجدول السابق إلى قوة وشدة العلاقة بين مدى اهتمام الجامعة بتطبيق التحول الرقم</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تأثيره على الأداء الإبداع</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w:t>
      </w:r>
      <w:r w:rsidR="00AD1C16" w:rsidRPr="00295BFF">
        <w:rPr>
          <w:rFonts w:ascii="Traditional Arabic" w:eastAsia="Times New Roman" w:hAnsi="Traditional Arabic" w:cs="Traditional Arabic"/>
          <w:sz w:val="28"/>
          <w:szCs w:val="28"/>
          <w:rtl/>
          <w:lang w:bidi="ar-EG"/>
        </w:rPr>
        <w:t>ء هيئة التدريس ، وقد بلغ معامل ا</w:t>
      </w:r>
      <w:r w:rsidRPr="00295BFF">
        <w:rPr>
          <w:rFonts w:ascii="Traditional Arabic" w:eastAsia="Times New Roman" w:hAnsi="Traditional Arabic" w:cs="Traditional Arabic"/>
          <w:sz w:val="28"/>
          <w:szCs w:val="28"/>
          <w:rtl/>
          <w:lang w:bidi="ar-EG"/>
        </w:rPr>
        <w:t>رتباط بيرسون قيمة (0.284)، وه</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قيمة دالة إحصائياً عند مستوى معنوية (0.05)، مما يعكس قوة وشدة العلاقة بين مدى اهتمام الجامعة بتطبيق التحول الرقم</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تأثيره على الأداء الإبداع</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فبزيادة اهتمام الجامعة بتطبيق التحول الرقم</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بيئة العمل الأكاديم</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يزداد مستوى الأداء الإبداع</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بصورة</w:t>
      </w:r>
      <w:r w:rsidR="00AD1C16"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كبيرة.</w:t>
      </w:r>
    </w:p>
    <w:p w14:paraId="076E967C" w14:textId="77777777" w:rsidR="004116DA" w:rsidRPr="00295BFF" w:rsidRDefault="004116DA" w:rsidP="004116DA">
      <w:pPr>
        <w:tabs>
          <w:tab w:val="left" w:pos="1842"/>
        </w:tabs>
        <w:spacing w:after="0" w:line="360" w:lineRule="auto"/>
        <w:jc w:val="both"/>
        <w:rPr>
          <w:rFonts w:ascii="Traditional Arabic" w:eastAsia="Times New Roman" w:hAnsi="Traditional Arabic" w:cs="Traditional Arabic"/>
          <w:color w:val="222222"/>
          <w:sz w:val="28"/>
          <w:szCs w:val="28"/>
          <w:rtl/>
          <w:lang w:bidi="ar-EG"/>
        </w:rPr>
      </w:pPr>
    </w:p>
    <w:p w14:paraId="388FBEF5" w14:textId="77777777" w:rsidR="004116DA" w:rsidRPr="00295BFF" w:rsidRDefault="004116DA" w:rsidP="008F4988">
      <w:pPr>
        <w:pStyle w:val="ListParagraph"/>
        <w:numPr>
          <w:ilvl w:val="0"/>
          <w:numId w:val="16"/>
        </w:numPr>
        <w:shd w:val="clear" w:color="auto" w:fill="FFFFFF"/>
        <w:spacing w:after="0"/>
        <w:jc w:val="both"/>
        <w:rPr>
          <w:rFonts w:ascii="Traditional Arabic" w:eastAsia="Times New Roman" w:hAnsi="Traditional Arabic" w:cs="Traditional Arabic"/>
          <w:color w:val="222222"/>
          <w:sz w:val="28"/>
          <w:szCs w:val="28"/>
          <w:rtl/>
          <w:lang w:bidi="ar-EG"/>
        </w:rPr>
      </w:pPr>
      <w:r w:rsidRPr="00295BFF">
        <w:rPr>
          <w:rFonts w:ascii="Traditional Arabic" w:eastAsia="Times New Roman" w:hAnsi="Traditional Arabic" w:cs="Traditional Arabic"/>
          <w:b/>
          <w:bCs/>
          <w:sz w:val="28"/>
          <w:szCs w:val="28"/>
          <w:u w:val="single"/>
          <w:rtl/>
          <w:lang w:bidi="ar-EG"/>
        </w:rPr>
        <w:t>الفرض الثانى: توجد علاقة ارتباطية دالة إحصائياً بين معدل استخدام أعضاء هيئة التدريس لتطبيقات التحول الرقم</w:t>
      </w:r>
      <w:r w:rsidR="00AD1C16"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ومستوى تأثيرها على أدائهم الإبداع</w:t>
      </w:r>
      <w:r w:rsidR="00AD1C16"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بالجامعة</w:t>
      </w:r>
    </w:p>
    <w:p w14:paraId="7D9D8169"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(19)</w:t>
      </w:r>
    </w:p>
    <w:p w14:paraId="1E7A9321" w14:textId="77777777" w:rsidR="004116DA" w:rsidRPr="00295BFF" w:rsidRDefault="004116DA" w:rsidP="00AD1C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العلاقة بين معدل استخدام أعضاء هيئة التدريس لتطبيقات التحول الرقم</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تأثيرها على أدائهم الإبداع</w:t>
      </w:r>
      <w:r w:rsidR="00AD1C16"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970"/>
        <w:gridCol w:w="894"/>
        <w:gridCol w:w="812"/>
        <w:gridCol w:w="565"/>
        <w:gridCol w:w="812"/>
        <w:gridCol w:w="723"/>
        <w:gridCol w:w="870"/>
        <w:gridCol w:w="970"/>
        <w:gridCol w:w="1965"/>
      </w:tblGrid>
      <w:tr w:rsidR="004116DA" w:rsidRPr="00295BFF" w14:paraId="6198E9D2" w14:textId="77777777" w:rsidTr="00C80155">
        <w:trPr>
          <w:trHeight w:val="486"/>
          <w:jc w:val="center"/>
        </w:trPr>
        <w:tc>
          <w:tcPr>
            <w:tcW w:w="888" w:type="dxa"/>
            <w:shd w:val="clear" w:color="auto" w:fill="D9D9D9" w:themeFill="background1" w:themeFillShade="D9"/>
          </w:tcPr>
          <w:p w14:paraId="5F6B27BC"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درجة الحرية</w:t>
            </w:r>
          </w:p>
        </w:tc>
        <w:tc>
          <w:tcPr>
            <w:tcW w:w="0" w:type="auto"/>
            <w:shd w:val="clear" w:color="auto" w:fill="D9D9D9" w:themeFill="background1" w:themeFillShade="D9"/>
          </w:tcPr>
          <w:p w14:paraId="2CE053D4"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كا2</w:t>
            </w:r>
          </w:p>
        </w:tc>
        <w:tc>
          <w:tcPr>
            <w:tcW w:w="0" w:type="auto"/>
            <w:shd w:val="clear" w:color="auto" w:fill="D9D9D9" w:themeFill="background1" w:themeFillShade="D9"/>
          </w:tcPr>
          <w:p w14:paraId="34FCC183" w14:textId="77777777" w:rsidR="004116DA" w:rsidRPr="00295BFF" w:rsidRDefault="004116DA" w:rsidP="00AD1C1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الإجمال</w:t>
            </w:r>
            <w:r w:rsidR="00AD1C16" w:rsidRPr="00295BFF">
              <w:rPr>
                <w:rFonts w:ascii="Traditional Arabic" w:eastAsia="Times New Roman" w:hAnsi="Traditional Arabic" w:cs="Traditional Arabic"/>
                <w:b/>
                <w:bCs/>
                <w:sz w:val="28"/>
                <w:szCs w:val="28"/>
                <w:rtl/>
                <w:lang w:bidi="ar-EG"/>
              </w:rPr>
              <w:t>ي</w:t>
            </w:r>
          </w:p>
        </w:tc>
        <w:tc>
          <w:tcPr>
            <w:tcW w:w="0" w:type="auto"/>
            <w:gridSpan w:val="2"/>
            <w:shd w:val="clear" w:color="auto" w:fill="D9D9D9" w:themeFill="background1" w:themeFillShade="D9"/>
          </w:tcPr>
          <w:p w14:paraId="5F987BBB"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قليل</w:t>
            </w:r>
          </w:p>
        </w:tc>
        <w:tc>
          <w:tcPr>
            <w:tcW w:w="0" w:type="auto"/>
            <w:gridSpan w:val="2"/>
            <w:shd w:val="clear" w:color="auto" w:fill="D9D9D9" w:themeFill="background1" w:themeFillShade="D9"/>
          </w:tcPr>
          <w:p w14:paraId="77CF9729" w14:textId="77777777" w:rsidR="004116DA" w:rsidRPr="00295BFF" w:rsidRDefault="004116DA" w:rsidP="00615286">
            <w:pPr>
              <w:spacing w:after="0"/>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محدود</w:t>
            </w:r>
          </w:p>
        </w:tc>
        <w:tc>
          <w:tcPr>
            <w:tcW w:w="1726" w:type="dxa"/>
            <w:gridSpan w:val="2"/>
            <w:shd w:val="clear" w:color="auto" w:fill="D9D9D9" w:themeFill="background1" w:themeFillShade="D9"/>
          </w:tcPr>
          <w:p w14:paraId="71E7051D" w14:textId="77777777" w:rsidR="004116DA" w:rsidRPr="00295BFF" w:rsidRDefault="004116DA" w:rsidP="00615286">
            <w:pPr>
              <w:tabs>
                <w:tab w:val="left" w:pos="956"/>
              </w:tabs>
              <w:spacing w:after="0"/>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كبير</w:t>
            </w:r>
          </w:p>
        </w:tc>
        <w:tc>
          <w:tcPr>
            <w:tcW w:w="1965" w:type="dxa"/>
            <w:vMerge w:val="restart"/>
            <w:shd w:val="clear" w:color="auto" w:fill="D9D9D9" w:themeFill="background1" w:themeFillShade="D9"/>
          </w:tcPr>
          <w:p w14:paraId="46BC283D" w14:textId="77777777" w:rsidR="004116DA" w:rsidRPr="00295BFF" w:rsidRDefault="00615286" w:rsidP="00615286">
            <w:pPr>
              <w:tabs>
                <w:tab w:val="right" w:pos="2123"/>
              </w:tabs>
              <w:spacing w:after="0"/>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96128" behindDoc="0" locked="0" layoutInCell="1" allowOverlap="1" wp14:anchorId="47612390" wp14:editId="749E2141">
                      <wp:simplePos x="0" y="0"/>
                      <wp:positionH relativeFrom="column">
                        <wp:posOffset>-66201</wp:posOffset>
                      </wp:positionH>
                      <wp:positionV relativeFrom="paragraph">
                        <wp:posOffset>306</wp:posOffset>
                      </wp:positionV>
                      <wp:extent cx="1219200" cy="1244906"/>
                      <wp:effectExtent l="0" t="0" r="19050" b="31750"/>
                      <wp:wrapNone/>
                      <wp:docPr id="1133" name="Straight Connector 1133"/>
                      <wp:cNvGraphicFramePr/>
                      <a:graphic xmlns:a="http://schemas.openxmlformats.org/drawingml/2006/main">
                        <a:graphicData uri="http://schemas.microsoft.com/office/word/2010/wordprocessingShape">
                          <wps:wsp>
                            <wps:cNvCnPr/>
                            <wps:spPr>
                              <a:xfrm flipH="1">
                                <a:off x="0" y="0"/>
                                <a:ext cx="1219200" cy="124490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29F1CB" id="Straight Connector 1133" o:spid="_x0000_s1026" style="position:absolute;left:0;text-align:left;flip:x;z-index:251696128;visibility:visible;mso-wrap-style:square;mso-wrap-distance-left:9pt;mso-wrap-distance-top:0;mso-wrap-distance-right:9pt;mso-wrap-distance-bottom:0;mso-position-horizontal:absolute;mso-position-horizontal-relative:text;mso-position-vertical:absolute;mso-position-vertical-relative:text" from="-5.2pt,0" to="90.8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" strokecolor="black [3040]"/>
                  </w:pict>
                </mc:Fallback>
              </mc:AlternateContent>
            </w:r>
            <w:r w:rsidR="004116DA" w:rsidRPr="00295BFF">
              <w:rPr>
                <w:rFonts w:ascii="Traditional Arabic" w:eastAsia="Times New Roman" w:hAnsi="Traditional Arabic" w:cs="Traditional Arabic"/>
                <w:b/>
                <w:bCs/>
                <w:noProof/>
                <w:sz w:val="28"/>
                <w:szCs w:val="28"/>
                <w:rtl/>
              </w:rPr>
              <w:t>مستوى</w:t>
            </w:r>
            <w:r w:rsidR="004116DA" w:rsidRPr="00295BFF">
              <w:rPr>
                <w:rFonts w:ascii="Traditional Arabic" w:eastAsia="Times New Roman" w:hAnsi="Traditional Arabic" w:cs="Traditional Arabic"/>
                <w:b/>
                <w:bCs/>
                <w:sz w:val="28"/>
                <w:szCs w:val="28"/>
                <w:rtl/>
                <w:lang w:bidi="ar-EG"/>
              </w:rPr>
              <w:t xml:space="preserve"> التأثير</w:t>
            </w:r>
          </w:p>
          <w:p w14:paraId="3B608BFE" w14:textId="77777777" w:rsidR="004116DA" w:rsidRPr="00295BFF" w:rsidRDefault="004116DA" w:rsidP="00615286">
            <w:pPr>
              <w:tabs>
                <w:tab w:val="right" w:pos="2123"/>
              </w:tabs>
              <w:spacing w:after="0"/>
              <w:rPr>
                <w:rFonts w:ascii="Traditional Arabic" w:eastAsia="Times New Roman" w:hAnsi="Traditional Arabic" w:cs="Traditional Arabic"/>
                <w:b/>
                <w:bCs/>
                <w:sz w:val="28"/>
                <w:szCs w:val="28"/>
                <w:rtl/>
                <w:lang w:bidi="ar-EG"/>
              </w:rPr>
            </w:pPr>
          </w:p>
          <w:p w14:paraId="01E77554" w14:textId="77777777" w:rsidR="004116DA" w:rsidRPr="00295BFF" w:rsidRDefault="004116DA" w:rsidP="00615286">
            <w:pPr>
              <w:spacing w:after="0"/>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معدل</w:t>
            </w:r>
          </w:p>
          <w:p w14:paraId="278CDA21" w14:textId="77777777" w:rsidR="004116DA" w:rsidRPr="00295BFF" w:rsidRDefault="004116DA" w:rsidP="00615286">
            <w:pPr>
              <w:spacing w:after="0"/>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الاستخدام</w:t>
            </w:r>
          </w:p>
        </w:tc>
      </w:tr>
      <w:tr w:rsidR="004116DA" w:rsidRPr="00295BFF" w14:paraId="5339CBA7" w14:textId="77777777" w:rsidTr="00C80155">
        <w:trPr>
          <w:cantSplit/>
          <w:trHeight w:val="638"/>
          <w:jc w:val="center"/>
        </w:trPr>
        <w:tc>
          <w:tcPr>
            <w:tcW w:w="888" w:type="dxa"/>
            <w:vMerge w:val="restart"/>
          </w:tcPr>
          <w:p w14:paraId="424F1938"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p>
          <w:p w14:paraId="6F8763D0"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p>
          <w:p w14:paraId="380D2709" w14:textId="77777777" w:rsidR="004116DA" w:rsidRPr="00295BFF" w:rsidRDefault="004116DA" w:rsidP="00615286">
            <w:pPr>
              <w:spacing w:after="0"/>
              <w:rPr>
                <w:rFonts w:ascii="Traditional Arabic" w:eastAsia="Times New Roman" w:hAnsi="Traditional Arabic" w:cs="Traditional Arabic"/>
                <w:sz w:val="28"/>
                <w:szCs w:val="28"/>
                <w:rtl/>
                <w:lang w:bidi="ar-EG"/>
              </w:rPr>
            </w:pPr>
          </w:p>
          <w:p w14:paraId="6B9F6380"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w:t>
            </w:r>
          </w:p>
          <w:p w14:paraId="5CB92088" w14:textId="77777777" w:rsidR="004116DA" w:rsidRPr="00295BFF" w:rsidRDefault="004116DA" w:rsidP="00615286">
            <w:pPr>
              <w:spacing w:after="0"/>
              <w:jc w:val="right"/>
              <w:rPr>
                <w:rFonts w:ascii="Traditional Arabic" w:eastAsia="Times New Roman" w:hAnsi="Traditional Arabic" w:cs="Traditional Arabic"/>
                <w:sz w:val="28"/>
                <w:szCs w:val="28"/>
                <w:rtl/>
                <w:lang w:bidi="ar-EG"/>
              </w:rPr>
            </w:pPr>
          </w:p>
        </w:tc>
        <w:tc>
          <w:tcPr>
            <w:tcW w:w="0" w:type="auto"/>
            <w:vMerge w:val="restart"/>
          </w:tcPr>
          <w:p w14:paraId="4521E523"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p>
          <w:p w14:paraId="4060407D" w14:textId="77777777" w:rsidR="004116DA" w:rsidRPr="00295BFF" w:rsidRDefault="004116DA" w:rsidP="00615286">
            <w:pPr>
              <w:spacing w:after="0"/>
              <w:rPr>
                <w:rFonts w:ascii="Traditional Arabic" w:eastAsia="Times New Roman" w:hAnsi="Traditional Arabic" w:cs="Traditional Arabic"/>
                <w:sz w:val="28"/>
                <w:szCs w:val="28"/>
                <w:rtl/>
                <w:lang w:bidi="ar-EG"/>
              </w:rPr>
            </w:pPr>
          </w:p>
          <w:p w14:paraId="4796CDE8" w14:textId="77777777" w:rsidR="004116DA" w:rsidRPr="00295BFF" w:rsidRDefault="004116DA" w:rsidP="00615286">
            <w:pPr>
              <w:spacing w:after="0"/>
              <w:rPr>
                <w:rFonts w:ascii="Traditional Arabic" w:eastAsia="Times New Roman" w:hAnsi="Traditional Arabic" w:cs="Traditional Arabic"/>
                <w:sz w:val="28"/>
                <w:szCs w:val="28"/>
                <w:rtl/>
                <w:lang w:bidi="ar-EG"/>
              </w:rPr>
            </w:pPr>
          </w:p>
          <w:p w14:paraId="7F661698"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16.63</w:t>
            </w:r>
          </w:p>
          <w:p w14:paraId="0A7DB2D8"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(دالة)</w:t>
            </w:r>
          </w:p>
        </w:tc>
        <w:tc>
          <w:tcPr>
            <w:tcW w:w="0" w:type="auto"/>
          </w:tcPr>
          <w:p w14:paraId="1342B20F" w14:textId="77777777" w:rsidR="004116DA" w:rsidRPr="00295BFF" w:rsidRDefault="004116DA" w:rsidP="00615286">
            <w:pPr>
              <w:spacing w:after="0"/>
              <w:jc w:val="center"/>
              <w:rPr>
                <w:rFonts w:ascii="Traditional Arabic" w:eastAsia="Times New Roman" w:hAnsi="Traditional Arabic" w:cs="Traditional Arabic"/>
                <w:b/>
                <w:bCs/>
                <w:sz w:val="28"/>
                <w:szCs w:val="28"/>
                <w:rtl/>
                <w:lang w:bidi="ar-EG"/>
              </w:rPr>
            </w:pPr>
          </w:p>
        </w:tc>
        <w:tc>
          <w:tcPr>
            <w:tcW w:w="0" w:type="auto"/>
          </w:tcPr>
          <w:p w14:paraId="00B595A9"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0" w:type="auto"/>
          </w:tcPr>
          <w:p w14:paraId="513B2E50"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0" w:type="auto"/>
          </w:tcPr>
          <w:p w14:paraId="666C9C90"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0" w:type="auto"/>
          </w:tcPr>
          <w:p w14:paraId="6FBF1C06"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0" w:type="auto"/>
          </w:tcPr>
          <w:p w14:paraId="11A2F89C"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w:t>
            </w:r>
          </w:p>
        </w:tc>
        <w:tc>
          <w:tcPr>
            <w:tcW w:w="906" w:type="dxa"/>
          </w:tcPr>
          <w:p w14:paraId="342837D6"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w:t>
            </w:r>
          </w:p>
        </w:tc>
        <w:tc>
          <w:tcPr>
            <w:tcW w:w="1965" w:type="dxa"/>
            <w:vMerge/>
          </w:tcPr>
          <w:p w14:paraId="05F2EB4E" w14:textId="77777777" w:rsidR="004116DA" w:rsidRPr="00295BFF" w:rsidRDefault="004116DA" w:rsidP="00615286">
            <w:pPr>
              <w:spacing w:after="0"/>
              <w:jc w:val="both"/>
              <w:rPr>
                <w:rFonts w:ascii="Traditional Arabic" w:eastAsia="Times New Roman" w:hAnsi="Traditional Arabic" w:cs="Traditional Arabic"/>
                <w:sz w:val="28"/>
                <w:szCs w:val="28"/>
                <w:rtl/>
                <w:lang w:bidi="ar-EG"/>
              </w:rPr>
            </w:pPr>
          </w:p>
        </w:tc>
      </w:tr>
      <w:tr w:rsidR="004116DA" w:rsidRPr="00295BFF" w14:paraId="68B01D3C" w14:textId="77777777" w:rsidTr="00C80155">
        <w:trPr>
          <w:trHeight w:val="413"/>
          <w:jc w:val="center"/>
        </w:trPr>
        <w:tc>
          <w:tcPr>
            <w:tcW w:w="888" w:type="dxa"/>
            <w:vMerge/>
          </w:tcPr>
          <w:p w14:paraId="6B46A7F9"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10A6E14A"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6D1D81A9" w14:textId="77777777" w:rsidR="004116DA" w:rsidRPr="00295BFF" w:rsidRDefault="004116DA" w:rsidP="00615286">
            <w:pPr>
              <w:spacing w:after="0"/>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183</w:t>
            </w:r>
          </w:p>
        </w:tc>
        <w:tc>
          <w:tcPr>
            <w:tcW w:w="0" w:type="auto"/>
          </w:tcPr>
          <w:p w14:paraId="20042FED"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45.8</w:t>
            </w:r>
          </w:p>
        </w:tc>
        <w:tc>
          <w:tcPr>
            <w:tcW w:w="0" w:type="auto"/>
          </w:tcPr>
          <w:p w14:paraId="5BAF5091"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27</w:t>
            </w:r>
          </w:p>
        </w:tc>
        <w:tc>
          <w:tcPr>
            <w:tcW w:w="0" w:type="auto"/>
          </w:tcPr>
          <w:p w14:paraId="6FB2B0BA"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43.3</w:t>
            </w:r>
          </w:p>
        </w:tc>
        <w:tc>
          <w:tcPr>
            <w:tcW w:w="0" w:type="auto"/>
          </w:tcPr>
          <w:p w14:paraId="3532B88C"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45</w:t>
            </w:r>
          </w:p>
        </w:tc>
        <w:tc>
          <w:tcPr>
            <w:tcW w:w="0" w:type="auto"/>
          </w:tcPr>
          <w:p w14:paraId="75DE98C4"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62.7</w:t>
            </w:r>
          </w:p>
        </w:tc>
        <w:tc>
          <w:tcPr>
            <w:tcW w:w="906" w:type="dxa"/>
          </w:tcPr>
          <w:p w14:paraId="77978319"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111</w:t>
            </w:r>
          </w:p>
        </w:tc>
        <w:tc>
          <w:tcPr>
            <w:tcW w:w="1965" w:type="dxa"/>
          </w:tcPr>
          <w:p w14:paraId="0A8D4581" w14:textId="77777777" w:rsidR="004116DA" w:rsidRPr="00295BFF" w:rsidRDefault="004116DA" w:rsidP="00AD1C16">
            <w:pPr>
              <w:spacing w:after="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عال</w:t>
            </w:r>
            <w:r w:rsidR="00AD1C16" w:rsidRPr="00295BFF">
              <w:rPr>
                <w:rFonts w:ascii="Traditional Arabic" w:eastAsia="Times New Roman" w:hAnsi="Traditional Arabic" w:cs="Traditional Arabic"/>
                <w:sz w:val="28"/>
                <w:szCs w:val="28"/>
                <w:rtl/>
                <w:lang w:bidi="ar-EG"/>
              </w:rPr>
              <w:t>ي</w:t>
            </w:r>
          </w:p>
        </w:tc>
      </w:tr>
      <w:tr w:rsidR="004116DA" w:rsidRPr="00295BFF" w14:paraId="56BA066C" w14:textId="77777777" w:rsidTr="00C80155">
        <w:trPr>
          <w:trHeight w:val="422"/>
          <w:jc w:val="center"/>
        </w:trPr>
        <w:tc>
          <w:tcPr>
            <w:tcW w:w="888" w:type="dxa"/>
            <w:vMerge/>
          </w:tcPr>
          <w:p w14:paraId="475E698D"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0C042F80"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179EFCD9" w14:textId="77777777" w:rsidR="004116DA" w:rsidRPr="00295BFF" w:rsidRDefault="004116DA" w:rsidP="00615286">
            <w:pPr>
              <w:spacing w:after="0"/>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92</w:t>
            </w:r>
          </w:p>
        </w:tc>
        <w:tc>
          <w:tcPr>
            <w:tcW w:w="0" w:type="auto"/>
          </w:tcPr>
          <w:p w14:paraId="4956BEEA"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40.7</w:t>
            </w:r>
          </w:p>
        </w:tc>
        <w:tc>
          <w:tcPr>
            <w:tcW w:w="0" w:type="auto"/>
          </w:tcPr>
          <w:p w14:paraId="1FE6E5AF"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24</w:t>
            </w:r>
          </w:p>
        </w:tc>
        <w:tc>
          <w:tcPr>
            <w:tcW w:w="0" w:type="auto"/>
          </w:tcPr>
          <w:p w14:paraId="780639C5"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29.8</w:t>
            </w:r>
          </w:p>
        </w:tc>
        <w:tc>
          <w:tcPr>
            <w:tcW w:w="0" w:type="auto"/>
          </w:tcPr>
          <w:p w14:paraId="21E33A8C"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31</w:t>
            </w:r>
          </w:p>
        </w:tc>
        <w:tc>
          <w:tcPr>
            <w:tcW w:w="0" w:type="auto"/>
          </w:tcPr>
          <w:p w14:paraId="2549C9A1"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906" w:type="dxa"/>
          </w:tcPr>
          <w:p w14:paraId="1AC8E4E1" w14:textId="77777777" w:rsidR="004116DA" w:rsidRPr="00295BFF" w:rsidRDefault="004116DA" w:rsidP="0061528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37</w:t>
            </w:r>
          </w:p>
        </w:tc>
        <w:tc>
          <w:tcPr>
            <w:tcW w:w="1965" w:type="dxa"/>
          </w:tcPr>
          <w:p w14:paraId="280158D7" w14:textId="77777777" w:rsidR="004116DA" w:rsidRPr="00295BFF" w:rsidRDefault="004116DA" w:rsidP="00615286">
            <w:pPr>
              <w:spacing w:after="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متوسط</w:t>
            </w:r>
          </w:p>
        </w:tc>
      </w:tr>
      <w:tr w:rsidR="004116DA" w:rsidRPr="00295BFF" w14:paraId="4878AE52" w14:textId="77777777" w:rsidTr="00C80155">
        <w:trPr>
          <w:trHeight w:val="422"/>
          <w:jc w:val="center"/>
        </w:trPr>
        <w:tc>
          <w:tcPr>
            <w:tcW w:w="888" w:type="dxa"/>
            <w:vMerge/>
          </w:tcPr>
          <w:p w14:paraId="399540AA"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2DDE9506"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4F07C3CC" w14:textId="77777777" w:rsidR="004116DA" w:rsidRPr="00295BFF" w:rsidRDefault="004116DA" w:rsidP="00615286">
            <w:pPr>
              <w:spacing w:after="0"/>
              <w:jc w:val="center"/>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65</w:t>
            </w:r>
          </w:p>
        </w:tc>
        <w:tc>
          <w:tcPr>
            <w:tcW w:w="0" w:type="auto"/>
          </w:tcPr>
          <w:p w14:paraId="77EF40EC"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13.5</w:t>
            </w:r>
          </w:p>
        </w:tc>
        <w:tc>
          <w:tcPr>
            <w:tcW w:w="0" w:type="auto"/>
          </w:tcPr>
          <w:p w14:paraId="309A9971"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w:t>
            </w:r>
          </w:p>
        </w:tc>
        <w:tc>
          <w:tcPr>
            <w:tcW w:w="0" w:type="auto"/>
          </w:tcPr>
          <w:p w14:paraId="35FD59B2"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26.9</w:t>
            </w:r>
          </w:p>
        </w:tc>
        <w:tc>
          <w:tcPr>
            <w:tcW w:w="0" w:type="auto"/>
          </w:tcPr>
          <w:p w14:paraId="5366CCBE"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w:t>
            </w:r>
          </w:p>
        </w:tc>
        <w:tc>
          <w:tcPr>
            <w:tcW w:w="0" w:type="auto"/>
          </w:tcPr>
          <w:p w14:paraId="29C96F04"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16.4</w:t>
            </w:r>
          </w:p>
        </w:tc>
        <w:tc>
          <w:tcPr>
            <w:tcW w:w="906" w:type="dxa"/>
          </w:tcPr>
          <w:p w14:paraId="2FB4A5B3"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w:t>
            </w:r>
          </w:p>
        </w:tc>
        <w:tc>
          <w:tcPr>
            <w:tcW w:w="1965" w:type="dxa"/>
          </w:tcPr>
          <w:p w14:paraId="4045952D" w14:textId="77777777" w:rsidR="004116DA" w:rsidRPr="00295BFF" w:rsidRDefault="004116DA" w:rsidP="00615286">
            <w:pPr>
              <w:spacing w:after="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منخفض</w:t>
            </w:r>
          </w:p>
        </w:tc>
      </w:tr>
      <w:tr w:rsidR="004116DA" w:rsidRPr="00295BFF" w14:paraId="46DC47C7" w14:textId="77777777" w:rsidTr="00C80155">
        <w:trPr>
          <w:trHeight w:val="369"/>
          <w:jc w:val="center"/>
        </w:trPr>
        <w:tc>
          <w:tcPr>
            <w:tcW w:w="888" w:type="dxa"/>
            <w:vMerge/>
          </w:tcPr>
          <w:p w14:paraId="58C46ADC"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vMerge/>
          </w:tcPr>
          <w:p w14:paraId="0244696B"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p>
        </w:tc>
        <w:tc>
          <w:tcPr>
            <w:tcW w:w="0" w:type="auto"/>
          </w:tcPr>
          <w:p w14:paraId="158CEC24"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340</w:t>
            </w:r>
          </w:p>
        </w:tc>
        <w:tc>
          <w:tcPr>
            <w:tcW w:w="0" w:type="auto"/>
          </w:tcPr>
          <w:p w14:paraId="5A4BD262"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0" w:type="auto"/>
          </w:tcPr>
          <w:p w14:paraId="29D2D803"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59</w:t>
            </w:r>
          </w:p>
        </w:tc>
        <w:tc>
          <w:tcPr>
            <w:tcW w:w="0" w:type="auto"/>
          </w:tcPr>
          <w:p w14:paraId="18B5BFD6"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0" w:type="auto"/>
          </w:tcPr>
          <w:p w14:paraId="0F8D38EE"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0" w:type="auto"/>
          </w:tcPr>
          <w:p w14:paraId="37CDC12D"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906" w:type="dxa"/>
          </w:tcPr>
          <w:p w14:paraId="6B78B675" w14:textId="77777777" w:rsidR="004116DA" w:rsidRPr="00295BFF" w:rsidRDefault="004116DA" w:rsidP="0061528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1965" w:type="dxa"/>
          </w:tcPr>
          <w:p w14:paraId="10FCA1EA" w14:textId="77777777" w:rsidR="004116DA" w:rsidRPr="00295BFF" w:rsidRDefault="004116DA" w:rsidP="00615286">
            <w:pPr>
              <w:spacing w:after="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المجموع</w:t>
            </w:r>
          </w:p>
        </w:tc>
      </w:tr>
    </w:tbl>
    <w:p w14:paraId="0BBA78DC" w14:textId="77777777" w:rsidR="004116DA" w:rsidRPr="00295BFF" w:rsidRDefault="004116DA" w:rsidP="004116DA">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كا2=</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16.63</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615286"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00615286"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مستوى المعنوية = 0.05</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615286"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lang w:bidi="ar-EG"/>
        </w:rPr>
        <w:t xml:space="preserve"> </w:t>
      </w:r>
      <w:r w:rsidR="00615286"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درجة الحرية =4</w:t>
      </w:r>
    </w:p>
    <w:p w14:paraId="0BBB420D" w14:textId="77777777" w:rsidR="004116DA" w:rsidRPr="00295BFF" w:rsidRDefault="004116DA" w:rsidP="006809D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السابق إلى العلاقة بين معدل استخدام أعضاء هيئة التدريس لتطبيقات التحول الرقم</w:t>
      </w:r>
      <w:r w:rsidR="00AD1C16"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ومستوى تأثيرها على أدائهم الإبداع</w:t>
      </w:r>
      <w:r w:rsidR="00AD1C16"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 ويت</w:t>
      </w:r>
      <w:r w:rsidR="00AD1C16"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ضح من بيانات الجدول أن 62.7% من المبحوثين ممن يستخدمون تطبيقات التحول الرقم</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عالية، قد تأث</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ر أدائهم الإبداع</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باستخدامها بدرجةٍ كبيرة، مقابل 20.9% لمن يستخدمون تطبيقات التحول الرقم</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متوسطة، ونسبة 16.4% لمن يستخدمون التطبيقات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منخفضة ، كما جاءت نسبة 43.3% من المبحوثين ممن يستخدمون تطبيقات التحول الرقم</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عالية، قد تأث</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ر أدائهم الإبداع</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باستخدامها بدرجةٍ محدودة، مقابل 29.8% لمن يستخدمون تطبيقات التحول الرقم</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متوسطة، ونسبة 26.9% لمن يستخدمون التطبيقات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منخفضة، ثم جاءت نسبة 45.8% من المبحوثين ممن يستخدمون تطبيقات التحول الرقم</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عالية، قد تأث</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ر أدائهم الإبداع</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باستخدامها بدرجةٍ قليلة، مقابل 40.7% لمن يستخدمون تطبيقات التحول الرقم</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متوسطة،ونسبة 13.5% لمن يستخدمون التطبيقات بدرجة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منخفضة.</w:t>
      </w:r>
    </w:p>
    <w:p w14:paraId="29E1B40E" w14:textId="77777777" w:rsidR="004116DA" w:rsidRPr="00295BFF" w:rsidRDefault="004116DA" w:rsidP="006809D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وبحساب قيمة كا2 من الجدول السابق وُجد أنها = (16.63)، وه</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قيمة أكبر من قيمتها الجدولية (9.49) عند درجة حرية </w:t>
      </w:r>
      <w:r w:rsidRPr="00295BFF">
        <w:rPr>
          <w:rFonts w:ascii="Traditional Arabic" w:eastAsia="Times New Roman" w:hAnsi="Traditional Arabic" w:cs="Traditional Arabic"/>
          <w:sz w:val="28"/>
          <w:szCs w:val="28"/>
        </w:rPr>
        <w:t>)</w:t>
      </w:r>
      <w:r w:rsidRPr="00295BFF">
        <w:rPr>
          <w:rFonts w:ascii="Traditional Arabic" w:eastAsia="Times New Roman" w:hAnsi="Traditional Arabic" w:cs="Traditional Arabic"/>
          <w:sz w:val="28"/>
          <w:szCs w:val="28"/>
          <w:rtl/>
        </w:rPr>
        <w:t>4)</w:t>
      </w:r>
      <w:r w:rsidRPr="00295BFF">
        <w:rPr>
          <w:rFonts w:ascii="Traditional Arabic" w:eastAsia="Times New Roman" w:hAnsi="Traditional Arabic" w:cs="Traditional Arabic"/>
          <w:sz w:val="28"/>
          <w:szCs w:val="28"/>
        </w:rPr>
        <w:t xml:space="preserve"> </w:t>
      </w:r>
      <w:r w:rsidRPr="00295BFF">
        <w:rPr>
          <w:rFonts w:ascii="Traditional Arabic" w:eastAsia="Times New Roman" w:hAnsi="Traditional Arabic" w:cs="Traditional Arabic"/>
          <w:sz w:val="28"/>
          <w:szCs w:val="28"/>
          <w:rtl/>
        </w:rPr>
        <w:t>ومستوى معنوية (0.05)، وهو ما يعكس وجود علاقة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ارتباطية</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دالة إحصائياً بين معدل استخدام أعضاء هيئة التدريس لتطبيقات التحول الرقم</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ومستوى تأثيرها على أدائهم الإبداع</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w:t>
      </w:r>
    </w:p>
    <w:p w14:paraId="52C553ED" w14:textId="77777777" w:rsidR="004116DA" w:rsidRPr="00295BFF" w:rsidRDefault="006809D0" w:rsidP="006809D0">
      <w:pPr>
        <w:tabs>
          <w:tab w:val="left" w:pos="1842"/>
        </w:tabs>
        <w:spacing w:after="0" w:line="360" w:lineRule="auto"/>
        <w:jc w:val="both"/>
        <w:rPr>
          <w:rFonts w:ascii="Traditional Arabic" w:eastAsia="Times New Roman" w:hAnsi="Traditional Arabic" w:cs="Traditional Arabic"/>
          <w:color w:val="222222"/>
          <w:sz w:val="28"/>
          <w:szCs w:val="28"/>
          <w:rtl/>
          <w:lang w:bidi="ar-EG"/>
        </w:rPr>
      </w:pPr>
      <w:r w:rsidRPr="00295BFF">
        <w:rPr>
          <w:rFonts w:ascii="Traditional Arabic" w:eastAsia="Times New Roman" w:hAnsi="Traditional Arabic" w:cs="Traditional Arabic"/>
          <w:sz w:val="28"/>
          <w:szCs w:val="28"/>
          <w:rtl/>
          <w:lang w:bidi="ar-EG"/>
        </w:rPr>
        <w:t>وبالتالي</w:t>
      </w:r>
      <w:r w:rsidR="004116DA" w:rsidRPr="00295BFF">
        <w:rPr>
          <w:rFonts w:ascii="Traditional Arabic" w:eastAsia="Times New Roman" w:hAnsi="Traditional Arabic" w:cs="Traditional Arabic"/>
          <w:sz w:val="28"/>
          <w:szCs w:val="28"/>
          <w:rtl/>
          <w:lang w:bidi="ar-EG"/>
        </w:rPr>
        <w:t>: نقبل الفرض البديل، ونرفض فرضية العدم، حيث ثبتت صحة الفرض القائل بأنه: " توجد علاقة ارتباطية دالة إحصائياً بين معدل استخدام أعضاء هيئة التدريس لتطبيقات التحول الرقم</w:t>
      </w:r>
      <w:r w:rsidRPr="00295BFF">
        <w:rPr>
          <w:rFonts w:ascii="Traditional Arabic" w:eastAsia="Times New Roman" w:hAnsi="Traditional Arabic" w:cs="Traditional Arabic"/>
          <w:sz w:val="28"/>
          <w:szCs w:val="28"/>
          <w:rtl/>
          <w:lang w:bidi="ar-EG"/>
        </w:rPr>
        <w:t>ي</w:t>
      </w:r>
      <w:r w:rsidR="004116DA" w:rsidRPr="00295BFF">
        <w:rPr>
          <w:rFonts w:ascii="Traditional Arabic" w:eastAsia="Times New Roman" w:hAnsi="Traditional Arabic" w:cs="Traditional Arabic"/>
          <w:sz w:val="28"/>
          <w:szCs w:val="28"/>
          <w:rtl/>
          <w:lang w:bidi="ar-EG"/>
        </w:rPr>
        <w:t xml:space="preserve"> ومستوى تأثيرها على أدائهم الإبداع</w:t>
      </w:r>
      <w:r w:rsidRPr="00295BFF">
        <w:rPr>
          <w:rFonts w:ascii="Traditional Arabic" w:eastAsia="Times New Roman" w:hAnsi="Traditional Arabic" w:cs="Traditional Arabic"/>
          <w:sz w:val="28"/>
          <w:szCs w:val="28"/>
          <w:rtl/>
          <w:lang w:bidi="ar-EG"/>
        </w:rPr>
        <w:t>ي</w:t>
      </w:r>
      <w:r w:rsidR="004116DA" w:rsidRPr="00295BFF">
        <w:rPr>
          <w:rFonts w:ascii="Traditional Arabic" w:eastAsia="Times New Roman" w:hAnsi="Traditional Arabic" w:cs="Traditional Arabic"/>
          <w:sz w:val="28"/>
          <w:szCs w:val="28"/>
          <w:rtl/>
          <w:lang w:bidi="ar-EG"/>
        </w:rPr>
        <w:t xml:space="preserve"> بالجامعة.</w:t>
      </w:r>
    </w:p>
    <w:p w14:paraId="773198F1" w14:textId="77777777" w:rsidR="004116DA" w:rsidRPr="00295BFF" w:rsidRDefault="004116DA" w:rsidP="006809D0">
      <w:pPr>
        <w:tabs>
          <w:tab w:val="left" w:pos="1842"/>
        </w:tabs>
        <w:spacing w:after="0" w:line="360" w:lineRule="auto"/>
        <w:jc w:val="both"/>
        <w:rPr>
          <w:rFonts w:ascii="Traditional Arabic" w:eastAsia="Times New Roman" w:hAnsi="Traditional Arabic" w:cs="Traditional Arabic"/>
          <w:color w:val="222222"/>
          <w:sz w:val="28"/>
          <w:szCs w:val="28"/>
          <w:rtl/>
        </w:rPr>
      </w:pPr>
      <w:r w:rsidRPr="00295BFF">
        <w:rPr>
          <w:rFonts w:ascii="Traditional Arabic" w:eastAsia="Times New Roman" w:hAnsi="Traditional Arabic" w:cs="Traditional Arabic"/>
          <w:sz w:val="28"/>
          <w:szCs w:val="28"/>
          <w:rtl/>
        </w:rPr>
        <w:t>وقد ات</w:t>
      </w:r>
      <w:r w:rsidR="006809D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فقت هذه النتيجة مع دراسة (حدادو، 2025) ، والت</w:t>
      </w:r>
      <w:r w:rsidR="006809D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color w:val="222222"/>
          <w:sz w:val="28"/>
          <w:szCs w:val="28"/>
          <w:rtl/>
        </w:rPr>
        <w:t>وجود علاقة</w:t>
      </w:r>
      <w:r w:rsidR="006809D0" w:rsidRPr="00295BFF">
        <w:rPr>
          <w:rFonts w:ascii="Traditional Arabic" w:eastAsia="Times New Roman" w:hAnsi="Traditional Arabic" w:cs="Traditional Arabic"/>
          <w:color w:val="222222"/>
          <w:sz w:val="28"/>
          <w:szCs w:val="28"/>
          <w:rtl/>
        </w:rPr>
        <w:t>ٍ ارتباطي</w:t>
      </w:r>
      <w:r w:rsidRPr="00295BFF">
        <w:rPr>
          <w:rFonts w:ascii="Traditional Arabic" w:eastAsia="Times New Roman" w:hAnsi="Traditional Arabic" w:cs="Traditional Arabic"/>
          <w:color w:val="222222"/>
          <w:sz w:val="28"/>
          <w:szCs w:val="28"/>
          <w:rtl/>
        </w:rPr>
        <w:t>ة</w:t>
      </w:r>
      <w:r w:rsidR="006809D0" w:rsidRPr="00295BFF">
        <w:rPr>
          <w:rFonts w:ascii="Traditional Arabic" w:eastAsia="Times New Roman" w:hAnsi="Traditional Arabic" w:cs="Traditional Arabic"/>
          <w:color w:val="222222"/>
          <w:sz w:val="28"/>
          <w:szCs w:val="28"/>
          <w:rtl/>
        </w:rPr>
        <w:t>ٍ</w:t>
      </w:r>
      <w:r w:rsidRPr="00295BFF">
        <w:rPr>
          <w:rFonts w:ascii="Traditional Arabic" w:eastAsia="Times New Roman" w:hAnsi="Traditional Arabic" w:cs="Traditional Arabic"/>
          <w:color w:val="222222"/>
          <w:sz w:val="28"/>
          <w:szCs w:val="28"/>
          <w:rtl/>
        </w:rPr>
        <w:t xml:space="preserve"> دالة إحصائياً بين معدل استخدام أساتذة الجامعات لتقنيات التحول الرقم</w:t>
      </w:r>
      <w:r w:rsidR="006809D0" w:rsidRPr="00295BFF">
        <w:rPr>
          <w:rFonts w:ascii="Traditional Arabic" w:eastAsia="Times New Roman" w:hAnsi="Traditional Arabic" w:cs="Traditional Arabic"/>
          <w:color w:val="222222"/>
          <w:sz w:val="28"/>
          <w:szCs w:val="28"/>
          <w:rtl/>
        </w:rPr>
        <w:t>ي</w:t>
      </w:r>
      <w:r w:rsidRPr="00295BFF">
        <w:rPr>
          <w:rFonts w:ascii="Traditional Arabic" w:eastAsia="Times New Roman" w:hAnsi="Traditional Arabic" w:cs="Traditional Arabic"/>
          <w:color w:val="222222"/>
          <w:sz w:val="28"/>
          <w:szCs w:val="28"/>
          <w:rtl/>
        </w:rPr>
        <w:t xml:space="preserve"> ومستوى أدائهم الأكاديم</w:t>
      </w:r>
      <w:r w:rsidR="006809D0" w:rsidRPr="00295BFF">
        <w:rPr>
          <w:rFonts w:ascii="Traditional Arabic" w:eastAsia="Times New Roman" w:hAnsi="Traditional Arabic" w:cs="Traditional Arabic"/>
          <w:color w:val="222222"/>
          <w:sz w:val="28"/>
          <w:szCs w:val="28"/>
          <w:rtl/>
        </w:rPr>
        <w:t>ي</w:t>
      </w:r>
      <w:r w:rsidRPr="00295BFF">
        <w:rPr>
          <w:rFonts w:ascii="Traditional Arabic" w:eastAsia="Times New Roman" w:hAnsi="Traditional Arabic" w:cs="Traditional Arabic"/>
          <w:color w:val="222222"/>
          <w:sz w:val="28"/>
          <w:szCs w:val="28"/>
          <w:rtl/>
        </w:rPr>
        <w:t xml:space="preserve"> بالجامعة.</w:t>
      </w:r>
    </w:p>
    <w:p w14:paraId="44C53A54" w14:textId="77777777" w:rsidR="004116DA" w:rsidRPr="00295BFF" w:rsidRDefault="004116DA" w:rsidP="004116DA">
      <w:pPr>
        <w:spacing w:after="0" w:line="36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جدول رقم (20)</w:t>
      </w:r>
    </w:p>
    <w:p w14:paraId="5D5B8E31" w14:textId="77777777" w:rsidR="004116DA" w:rsidRPr="00295BFF" w:rsidRDefault="004116DA" w:rsidP="006809D0">
      <w:pPr>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b/>
          <w:bCs/>
          <w:sz w:val="28"/>
          <w:szCs w:val="28"/>
          <w:rtl/>
          <w:lang w:bidi="ar-EG"/>
        </w:rPr>
        <w:t xml:space="preserve">معامل </w:t>
      </w:r>
      <w:r w:rsidR="005678FA" w:rsidRPr="00295BFF">
        <w:rPr>
          <w:rFonts w:ascii="Traditional Arabic" w:eastAsia="Times New Roman" w:hAnsi="Traditional Arabic" w:cs="Traditional Arabic"/>
          <w:b/>
          <w:bCs/>
          <w:sz w:val="28"/>
          <w:szCs w:val="28"/>
          <w:rtl/>
          <w:lang w:bidi="ar-EG"/>
        </w:rPr>
        <w:t>ا</w:t>
      </w:r>
      <w:r w:rsidRPr="00295BFF">
        <w:rPr>
          <w:rFonts w:ascii="Traditional Arabic" w:eastAsia="Times New Roman" w:hAnsi="Traditional Arabic" w:cs="Traditional Arabic"/>
          <w:b/>
          <w:bCs/>
          <w:sz w:val="28"/>
          <w:szCs w:val="28"/>
          <w:rtl/>
          <w:lang w:bidi="ar-EG"/>
        </w:rPr>
        <w:t>رتباط بيرسون لقياس قوة وشدة العلاقة بين معدل استخدام أعضاء هيئة التدريس لتطبيقات التحول الرقم</w:t>
      </w:r>
      <w:r w:rsidR="006809D0" w:rsidRPr="00295BFF">
        <w:rPr>
          <w:rFonts w:ascii="Traditional Arabic" w:eastAsia="Times New Roman" w:hAnsi="Traditional Arabic" w:cs="Traditional Arabic"/>
          <w:b/>
          <w:bCs/>
          <w:sz w:val="28"/>
          <w:szCs w:val="28"/>
          <w:rtl/>
          <w:lang w:bidi="ar-EG"/>
        </w:rPr>
        <w:t>ي</w:t>
      </w:r>
      <w:r w:rsidRPr="00295BFF">
        <w:rPr>
          <w:rFonts w:ascii="Traditional Arabic" w:eastAsia="Times New Roman" w:hAnsi="Traditional Arabic" w:cs="Traditional Arabic"/>
          <w:b/>
          <w:bCs/>
          <w:sz w:val="28"/>
          <w:szCs w:val="28"/>
          <w:rtl/>
          <w:lang w:bidi="ar-EG"/>
        </w:rPr>
        <w:t xml:space="preserve"> ومستوى تأثيرها على أدائهم الإبداع</w:t>
      </w:r>
      <w:r w:rsidR="006809D0" w:rsidRPr="00295BFF">
        <w:rPr>
          <w:rFonts w:ascii="Traditional Arabic" w:eastAsia="Times New Roman" w:hAnsi="Traditional Arabic" w:cs="Traditional Arabic"/>
          <w:b/>
          <w:bCs/>
          <w:sz w:val="28"/>
          <w:szCs w:val="28"/>
          <w:rtl/>
          <w:lang w:bidi="ar-EG"/>
        </w:rPr>
        <w:t>ي</w:t>
      </w:r>
      <w:r w:rsidRPr="00295BFF">
        <w:rPr>
          <w:rFonts w:ascii="Traditional Arabic" w:eastAsia="Times New Roman" w:hAnsi="Traditional Arabic" w:cs="Traditional Arabic"/>
          <w:b/>
          <w:bCs/>
          <w:sz w:val="28"/>
          <w:szCs w:val="28"/>
          <w:rtl/>
          <w:lang w:bidi="ar-EG"/>
        </w:rPr>
        <w:t xml:space="preserve"> بالجامعة</w:t>
      </w:r>
    </w:p>
    <w:tbl>
      <w:tblPr>
        <w:tblW w:w="7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3"/>
        <w:gridCol w:w="1980"/>
        <w:gridCol w:w="3678"/>
      </w:tblGrid>
      <w:tr w:rsidR="004116DA" w:rsidRPr="00295BFF" w14:paraId="41A1444B" w14:textId="77777777" w:rsidTr="00615286">
        <w:trPr>
          <w:trHeight w:val="863"/>
          <w:jc w:val="center"/>
        </w:trPr>
        <w:tc>
          <w:tcPr>
            <w:tcW w:w="4153" w:type="dxa"/>
            <w:gridSpan w:val="2"/>
            <w:shd w:val="clear" w:color="auto" w:fill="D9D9D9" w:themeFill="background1" w:themeFillShade="D9"/>
          </w:tcPr>
          <w:p w14:paraId="1C6ADA4D" w14:textId="77777777" w:rsidR="004116DA" w:rsidRPr="00295BFF" w:rsidRDefault="004116DA" w:rsidP="006809D0">
            <w:pPr>
              <w:spacing w:after="0" w:line="360"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مستوى التأثير</w:t>
            </w:r>
            <w:r w:rsidR="00615286" w:rsidRPr="00295BFF">
              <w:rPr>
                <w:rFonts w:ascii="Traditional Arabic" w:eastAsia="Times New Roman" w:hAnsi="Traditional Arabic" w:cs="Traditional Arabic"/>
                <w:b/>
                <w:bCs/>
                <w:sz w:val="28"/>
                <w:szCs w:val="28"/>
                <w:rtl/>
                <w:lang w:bidi="ar-EG"/>
              </w:rPr>
              <w:t xml:space="preserve"> على الأداء الإبداع</w:t>
            </w:r>
            <w:r w:rsidR="006809D0" w:rsidRPr="00295BFF">
              <w:rPr>
                <w:rFonts w:ascii="Traditional Arabic" w:eastAsia="Times New Roman" w:hAnsi="Traditional Arabic" w:cs="Traditional Arabic"/>
                <w:b/>
                <w:bCs/>
                <w:sz w:val="28"/>
                <w:szCs w:val="28"/>
                <w:rtl/>
                <w:lang w:bidi="ar-EG"/>
              </w:rPr>
              <w:t>ي</w:t>
            </w:r>
          </w:p>
        </w:tc>
        <w:tc>
          <w:tcPr>
            <w:tcW w:w="3678" w:type="dxa"/>
            <w:vMerge w:val="restart"/>
            <w:shd w:val="clear" w:color="auto" w:fill="D9D9D9" w:themeFill="background1" w:themeFillShade="D9"/>
          </w:tcPr>
          <w:p w14:paraId="4A45700C" w14:textId="77777777" w:rsidR="004116DA" w:rsidRPr="00295BFF" w:rsidRDefault="004116DA" w:rsidP="004116DA">
            <w:pPr>
              <w:spacing w:after="0" w:line="360" w:lineRule="auto"/>
              <w:rPr>
                <w:rFonts w:ascii="Traditional Arabic" w:eastAsia="Times New Roman" w:hAnsi="Traditional Arabic" w:cs="Traditional Arabic"/>
                <w:b/>
                <w:bCs/>
                <w:sz w:val="28"/>
                <w:szCs w:val="28"/>
                <w:rtl/>
                <w:lang w:bidi="ar-EG"/>
              </w:rPr>
            </w:pPr>
          </w:p>
          <w:p w14:paraId="64E85F6A" w14:textId="77777777" w:rsidR="004116DA" w:rsidRPr="00295BFF" w:rsidRDefault="004116DA" w:rsidP="005678FA">
            <w:pPr>
              <w:spacing w:after="0" w:line="360" w:lineRule="auto"/>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 xml:space="preserve">معامل </w:t>
            </w:r>
            <w:r w:rsidR="005678FA" w:rsidRPr="00295BFF">
              <w:rPr>
                <w:rFonts w:ascii="Traditional Arabic" w:eastAsia="Times New Roman" w:hAnsi="Traditional Arabic" w:cs="Traditional Arabic"/>
                <w:b/>
                <w:bCs/>
                <w:sz w:val="28"/>
                <w:szCs w:val="28"/>
                <w:rtl/>
                <w:lang w:bidi="ar-EG"/>
              </w:rPr>
              <w:t>ا</w:t>
            </w:r>
            <w:r w:rsidRPr="00295BFF">
              <w:rPr>
                <w:rFonts w:ascii="Traditional Arabic" w:eastAsia="Times New Roman" w:hAnsi="Traditional Arabic" w:cs="Traditional Arabic"/>
                <w:b/>
                <w:bCs/>
                <w:sz w:val="28"/>
                <w:szCs w:val="28"/>
                <w:rtl/>
                <w:lang w:bidi="ar-EG"/>
              </w:rPr>
              <w:t>رتباط بيرسون</w:t>
            </w:r>
          </w:p>
        </w:tc>
      </w:tr>
      <w:tr w:rsidR="004116DA" w:rsidRPr="00295BFF" w14:paraId="28A11222" w14:textId="77777777" w:rsidTr="00C80155">
        <w:trPr>
          <w:cantSplit/>
          <w:trHeight w:val="361"/>
          <w:jc w:val="center"/>
        </w:trPr>
        <w:tc>
          <w:tcPr>
            <w:tcW w:w="2173" w:type="dxa"/>
          </w:tcPr>
          <w:p w14:paraId="62C5C277" w14:textId="77777777" w:rsidR="004116DA" w:rsidRPr="00295BFF" w:rsidRDefault="004116DA" w:rsidP="004116DA">
            <w:pPr>
              <w:spacing w:after="0" w:line="360" w:lineRule="auto"/>
              <w:jc w:val="center"/>
              <w:rPr>
                <w:rFonts w:ascii="Traditional Arabic" w:eastAsia="Times New Roman" w:hAnsi="Traditional Arabic" w:cs="Traditional Arabic"/>
                <w:sz w:val="28"/>
                <w:szCs w:val="28"/>
                <w:rtl/>
                <w:lang w:bidi="ar-EG"/>
              </w:rPr>
            </w:pPr>
          </w:p>
          <w:p w14:paraId="57C24B89" w14:textId="77777777" w:rsidR="004116DA" w:rsidRPr="00295BFF" w:rsidRDefault="004116DA" w:rsidP="004116DA">
            <w:pPr>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الدلالة</w:t>
            </w:r>
          </w:p>
        </w:tc>
        <w:tc>
          <w:tcPr>
            <w:tcW w:w="1980" w:type="dxa"/>
          </w:tcPr>
          <w:p w14:paraId="53D8ADB8" w14:textId="77777777" w:rsidR="004116DA" w:rsidRPr="00295BFF" w:rsidRDefault="004116DA" w:rsidP="004116DA">
            <w:pPr>
              <w:spacing w:after="0" w:line="360" w:lineRule="auto"/>
              <w:jc w:val="center"/>
              <w:rPr>
                <w:rFonts w:ascii="Traditional Arabic" w:eastAsia="Times New Roman" w:hAnsi="Traditional Arabic" w:cs="Traditional Arabic"/>
                <w:sz w:val="28"/>
                <w:szCs w:val="28"/>
                <w:rtl/>
                <w:lang w:bidi="ar-EG"/>
              </w:rPr>
            </w:pPr>
          </w:p>
          <w:p w14:paraId="3A8D5BB6" w14:textId="77777777" w:rsidR="004116DA" w:rsidRPr="00295BFF" w:rsidRDefault="006809D0" w:rsidP="004116DA">
            <w:pPr>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معامل الا</w:t>
            </w:r>
            <w:r w:rsidR="004116DA" w:rsidRPr="00295BFF">
              <w:rPr>
                <w:rFonts w:ascii="Traditional Arabic" w:eastAsia="Times New Roman" w:hAnsi="Traditional Arabic" w:cs="Traditional Arabic"/>
                <w:sz w:val="28"/>
                <w:szCs w:val="28"/>
                <w:rtl/>
                <w:lang w:bidi="ar-EG"/>
              </w:rPr>
              <w:t>رتباط</w:t>
            </w:r>
          </w:p>
        </w:tc>
        <w:tc>
          <w:tcPr>
            <w:tcW w:w="3678" w:type="dxa"/>
            <w:vMerge/>
          </w:tcPr>
          <w:p w14:paraId="5C043639" w14:textId="77777777" w:rsidR="004116DA" w:rsidRPr="00295BFF" w:rsidRDefault="004116DA" w:rsidP="004116DA">
            <w:pPr>
              <w:spacing w:after="0" w:line="360" w:lineRule="auto"/>
              <w:rPr>
                <w:rFonts w:ascii="Traditional Arabic" w:eastAsia="Times New Roman" w:hAnsi="Traditional Arabic" w:cs="Traditional Arabic"/>
                <w:sz w:val="28"/>
                <w:szCs w:val="28"/>
                <w:rtl/>
                <w:lang w:bidi="ar-EG"/>
              </w:rPr>
            </w:pPr>
          </w:p>
        </w:tc>
      </w:tr>
      <w:tr w:rsidR="004116DA" w:rsidRPr="00295BFF" w14:paraId="2DFCB3BF" w14:textId="77777777" w:rsidTr="00615286">
        <w:trPr>
          <w:trHeight w:val="890"/>
          <w:jc w:val="center"/>
        </w:trPr>
        <w:tc>
          <w:tcPr>
            <w:tcW w:w="2173" w:type="dxa"/>
          </w:tcPr>
          <w:p w14:paraId="46416BA2" w14:textId="77777777" w:rsidR="004116DA" w:rsidRPr="00295BFF" w:rsidRDefault="004116DA" w:rsidP="004116DA">
            <w:pPr>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0.05</w:t>
            </w:r>
          </w:p>
        </w:tc>
        <w:tc>
          <w:tcPr>
            <w:tcW w:w="1980" w:type="dxa"/>
          </w:tcPr>
          <w:p w14:paraId="56CAF20D" w14:textId="77777777" w:rsidR="004116DA" w:rsidRPr="00295BFF" w:rsidRDefault="004116DA" w:rsidP="004116DA">
            <w:pPr>
              <w:spacing w:after="0" w:line="36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0.289</w:t>
            </w:r>
          </w:p>
        </w:tc>
        <w:tc>
          <w:tcPr>
            <w:tcW w:w="3678" w:type="dxa"/>
          </w:tcPr>
          <w:p w14:paraId="42B4D283" w14:textId="77777777" w:rsidR="004116DA" w:rsidRPr="00295BFF" w:rsidRDefault="004116DA" w:rsidP="004116DA">
            <w:pPr>
              <w:spacing w:after="0" w:line="360" w:lineRule="auto"/>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معدل استخدام التطبيقات الرقمية</w:t>
            </w:r>
          </w:p>
        </w:tc>
      </w:tr>
    </w:tbl>
    <w:p w14:paraId="52887D27" w14:textId="77777777" w:rsidR="004116DA" w:rsidRPr="00295BFF"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p>
    <w:p w14:paraId="5936280B" w14:textId="77777777" w:rsidR="004116DA" w:rsidRPr="00295BFF" w:rsidRDefault="004116DA" w:rsidP="006809D0">
      <w:pPr>
        <w:shd w:val="clear" w:color="auto" w:fill="FFFFFF"/>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تشير بيانات الجدول السابق إلى قوة وشدة العلاقة بين معدل استخدام أعضاء هيئة التدريس لتطبيقات التحول الرقم</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تأثيرها على أدائهم الإبداع</w:t>
      </w:r>
      <w:r w:rsidR="006809D0" w:rsidRPr="00295BFF">
        <w:rPr>
          <w:rFonts w:ascii="Traditional Arabic" w:eastAsia="Times New Roman" w:hAnsi="Traditional Arabic" w:cs="Traditional Arabic"/>
          <w:sz w:val="28"/>
          <w:szCs w:val="28"/>
          <w:rtl/>
          <w:lang w:bidi="ar-EG"/>
        </w:rPr>
        <w:t>ي بالجامعة، وقد بلغ معامل ا</w:t>
      </w:r>
      <w:r w:rsidRPr="00295BFF">
        <w:rPr>
          <w:rFonts w:ascii="Traditional Arabic" w:eastAsia="Times New Roman" w:hAnsi="Traditional Arabic" w:cs="Traditional Arabic"/>
          <w:sz w:val="28"/>
          <w:szCs w:val="28"/>
          <w:rtl/>
          <w:lang w:bidi="ar-EG"/>
        </w:rPr>
        <w:t>رتباط بيرسون قيمة (0.289)، وه</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قيمة دالة إحصائياً عند مستوى معنوية (0.05)، وهو ما يعكس قوة وشدة العلاقة بين معدل استخدام أعضاء هيئة التدريس لتطبيقات التحول الرقم</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تأثيرها على أدائهم الإبداع</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بالجامعة، فبزيادة معدل استخدام أعضاء هيئة التدريس لتطبيقات التحول الرقم</w:t>
      </w:r>
      <w:r w:rsidR="006809D0" w:rsidRPr="00295BFF">
        <w:rPr>
          <w:rFonts w:ascii="Traditional Arabic" w:eastAsia="Times New Roman" w:hAnsi="Traditional Arabic" w:cs="Traditional Arabic"/>
          <w:sz w:val="28"/>
          <w:szCs w:val="28"/>
          <w:rtl/>
          <w:lang w:bidi="ar-EG"/>
        </w:rPr>
        <w:t>ي</w:t>
      </w:r>
      <w:r w:rsidR="00615286" w:rsidRPr="00295BFF">
        <w:rPr>
          <w:rFonts w:ascii="Traditional Arabic" w:eastAsia="Times New Roman" w:hAnsi="Traditional Arabic" w:cs="Traditional Arabic"/>
          <w:sz w:val="28"/>
          <w:szCs w:val="28"/>
          <w:rtl/>
          <w:lang w:bidi="ar-EG"/>
        </w:rPr>
        <w:t xml:space="preserve"> ف</w:t>
      </w:r>
      <w:r w:rsidR="006809D0" w:rsidRPr="00295BFF">
        <w:rPr>
          <w:rFonts w:ascii="Traditional Arabic" w:eastAsia="Times New Roman" w:hAnsi="Traditional Arabic" w:cs="Traditional Arabic"/>
          <w:sz w:val="28"/>
          <w:szCs w:val="28"/>
          <w:rtl/>
          <w:lang w:bidi="ar-EG"/>
        </w:rPr>
        <w:t>ي العمل الأ</w:t>
      </w:r>
      <w:r w:rsidR="00615286" w:rsidRPr="00295BFF">
        <w:rPr>
          <w:rFonts w:ascii="Traditional Arabic" w:eastAsia="Times New Roman" w:hAnsi="Traditional Arabic" w:cs="Traditional Arabic"/>
          <w:sz w:val="28"/>
          <w:szCs w:val="28"/>
          <w:rtl/>
          <w:lang w:bidi="ar-EG"/>
        </w:rPr>
        <w:t>كاديم</w:t>
      </w:r>
      <w:r w:rsidR="006809D0" w:rsidRPr="00295BFF">
        <w:rPr>
          <w:rFonts w:ascii="Traditional Arabic" w:eastAsia="Times New Roman" w:hAnsi="Traditional Arabic" w:cs="Traditional Arabic"/>
          <w:sz w:val="28"/>
          <w:szCs w:val="28"/>
          <w:rtl/>
          <w:lang w:bidi="ar-EG"/>
        </w:rPr>
        <w:t>ي</w:t>
      </w:r>
      <w:r w:rsidR="00615286" w:rsidRPr="00295BFF">
        <w:rPr>
          <w:rFonts w:ascii="Traditional Arabic" w:eastAsia="Times New Roman" w:hAnsi="Traditional Arabic" w:cs="Traditional Arabic"/>
          <w:sz w:val="28"/>
          <w:szCs w:val="28"/>
          <w:rtl/>
          <w:lang w:bidi="ar-EG"/>
        </w:rPr>
        <w:t xml:space="preserve"> بالجامعة،</w:t>
      </w:r>
      <w:r w:rsidRPr="00295BFF">
        <w:rPr>
          <w:rFonts w:ascii="Traditional Arabic" w:eastAsia="Times New Roman" w:hAnsi="Traditional Arabic" w:cs="Traditional Arabic"/>
          <w:sz w:val="28"/>
          <w:szCs w:val="28"/>
          <w:rtl/>
          <w:lang w:bidi="ar-EG"/>
        </w:rPr>
        <w:t xml:space="preserve"> تزداد معها فرص</w:t>
      </w:r>
      <w:r w:rsidR="00615286" w:rsidRPr="00295BFF">
        <w:rPr>
          <w:rFonts w:ascii="Traditional Arabic" w:eastAsia="Times New Roman" w:hAnsi="Traditional Arabic" w:cs="Traditional Arabic"/>
          <w:sz w:val="28"/>
          <w:szCs w:val="28"/>
          <w:rtl/>
          <w:lang w:bidi="ar-EG"/>
        </w:rPr>
        <w:t xml:space="preserve"> ومستويات</w:t>
      </w:r>
      <w:r w:rsidRPr="00295BFF">
        <w:rPr>
          <w:rFonts w:ascii="Traditional Arabic" w:eastAsia="Times New Roman" w:hAnsi="Traditional Arabic" w:cs="Traditional Arabic"/>
          <w:sz w:val="28"/>
          <w:szCs w:val="28"/>
          <w:rtl/>
          <w:lang w:bidi="ar-EG"/>
        </w:rPr>
        <w:t xml:space="preserve"> التأثير على أدائهم الإبداع</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615286" w:rsidRPr="00295BFF">
        <w:rPr>
          <w:rFonts w:ascii="Traditional Arabic" w:eastAsia="Times New Roman" w:hAnsi="Traditional Arabic" w:cs="Traditional Arabic"/>
          <w:sz w:val="28"/>
          <w:szCs w:val="28"/>
          <w:rtl/>
          <w:lang w:bidi="ar-EG"/>
        </w:rPr>
        <w:t>ف</w:t>
      </w:r>
      <w:r w:rsidR="006809D0" w:rsidRPr="00295BFF">
        <w:rPr>
          <w:rFonts w:ascii="Traditional Arabic" w:eastAsia="Times New Roman" w:hAnsi="Traditional Arabic" w:cs="Traditional Arabic"/>
          <w:sz w:val="28"/>
          <w:szCs w:val="28"/>
          <w:rtl/>
          <w:lang w:bidi="ar-EG"/>
        </w:rPr>
        <w:t>ي</w:t>
      </w:r>
      <w:r w:rsidR="00615286" w:rsidRPr="00295BFF">
        <w:rPr>
          <w:rFonts w:ascii="Traditional Arabic" w:eastAsia="Times New Roman" w:hAnsi="Traditional Arabic" w:cs="Traditional Arabic"/>
          <w:sz w:val="28"/>
          <w:szCs w:val="28"/>
          <w:rtl/>
          <w:lang w:bidi="ar-EG"/>
        </w:rPr>
        <w:t xml:space="preserve"> بيئة العمل الأكاديم</w:t>
      </w:r>
      <w:r w:rsidR="006809D0" w:rsidRPr="00295BFF">
        <w:rPr>
          <w:rFonts w:ascii="Traditional Arabic" w:eastAsia="Times New Roman" w:hAnsi="Traditional Arabic" w:cs="Traditional Arabic"/>
          <w:sz w:val="28"/>
          <w:szCs w:val="28"/>
          <w:rtl/>
          <w:lang w:bidi="ar-EG"/>
        </w:rPr>
        <w:t>ي</w:t>
      </w:r>
      <w:r w:rsidR="00615286" w:rsidRPr="00295BFF">
        <w:rPr>
          <w:rFonts w:ascii="Traditional Arabic" w:eastAsia="Times New Roman" w:hAnsi="Traditional Arabic" w:cs="Traditional Arabic"/>
          <w:sz w:val="28"/>
          <w:szCs w:val="28"/>
          <w:rtl/>
          <w:lang w:bidi="ar-EG"/>
        </w:rPr>
        <w:t>.</w:t>
      </w:r>
    </w:p>
    <w:p w14:paraId="0DAB16E6" w14:textId="77777777" w:rsidR="004116DA" w:rsidRPr="00295BFF"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p>
    <w:p w14:paraId="779A346B" w14:textId="77777777" w:rsidR="004116DA" w:rsidRPr="00295BFF" w:rsidRDefault="004116DA" w:rsidP="004116DA">
      <w:pPr>
        <w:shd w:val="clear" w:color="auto" w:fill="FFFFFF"/>
        <w:spacing w:after="0" w:line="360" w:lineRule="auto"/>
        <w:jc w:val="both"/>
        <w:rPr>
          <w:rFonts w:ascii="Traditional Arabic" w:eastAsia="Times New Roman" w:hAnsi="Traditional Arabic" w:cs="Traditional Arabic"/>
          <w:sz w:val="28"/>
          <w:szCs w:val="28"/>
          <w:rtl/>
          <w:lang w:bidi="ar-EG"/>
        </w:rPr>
      </w:pPr>
    </w:p>
    <w:p w14:paraId="71D9D5EB" w14:textId="77777777" w:rsidR="004116DA" w:rsidRPr="00295BFF" w:rsidRDefault="004116DA" w:rsidP="008F4988">
      <w:pPr>
        <w:pStyle w:val="ListParagraph"/>
        <w:numPr>
          <w:ilvl w:val="0"/>
          <w:numId w:val="16"/>
        </w:numPr>
        <w:shd w:val="clear" w:color="auto" w:fill="FFFFFF"/>
        <w:spacing w:after="0"/>
        <w:jc w:val="both"/>
        <w:rPr>
          <w:rFonts w:ascii="Traditional Arabic" w:eastAsia="Times New Roman" w:hAnsi="Traditional Arabic" w:cs="Traditional Arabic"/>
          <w:b/>
          <w:bCs/>
          <w:color w:val="000000"/>
          <w:sz w:val="28"/>
          <w:szCs w:val="28"/>
          <w:rtl/>
          <w:lang w:bidi="ar-EG"/>
        </w:rPr>
      </w:pPr>
      <w:r w:rsidRPr="00295BFF">
        <w:rPr>
          <w:rFonts w:ascii="Traditional Arabic" w:eastAsia="Times New Roman" w:hAnsi="Traditional Arabic" w:cs="Traditional Arabic"/>
          <w:b/>
          <w:bCs/>
          <w:sz w:val="28"/>
          <w:szCs w:val="28"/>
          <w:u w:val="single"/>
          <w:rtl/>
          <w:lang w:bidi="ar-EG"/>
        </w:rPr>
        <w:t>الفرض الثالث: توجد فروق ذات دلالة إحصائية ف</w:t>
      </w:r>
      <w:r w:rsidR="006809D0"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مستوى تأثير تطبيقات التحول الرقم</w:t>
      </w:r>
      <w:r w:rsidR="006809D0"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على مهارات الأداء الإبداع</w:t>
      </w:r>
      <w:r w:rsidR="006809D0"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لأعضاء هيئة التدريس وفقاً لاختلاف متطلبات التحول الرقم</w:t>
      </w:r>
      <w:r w:rsidR="006809D0"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بالجامعة</w:t>
      </w:r>
    </w:p>
    <w:p w14:paraId="4CF08BAF" w14:textId="77777777" w:rsidR="004116DA" w:rsidRPr="00295BFF" w:rsidRDefault="004116DA" w:rsidP="00615286">
      <w:pPr>
        <w:shd w:val="clear" w:color="auto" w:fill="FFFFFF"/>
        <w:spacing w:after="0" w:line="240" w:lineRule="auto"/>
        <w:jc w:val="center"/>
        <w:rPr>
          <w:rFonts w:ascii="Traditional Arabic" w:eastAsia="Times New Roman" w:hAnsi="Traditional Arabic" w:cs="Traditional Arabic"/>
          <w:b/>
          <w:bCs/>
          <w:color w:val="000000"/>
          <w:sz w:val="28"/>
          <w:szCs w:val="28"/>
          <w:rtl/>
          <w:lang w:bidi="ar-EG"/>
        </w:rPr>
      </w:pPr>
      <w:r w:rsidRPr="00295BFF">
        <w:rPr>
          <w:rFonts w:ascii="Traditional Arabic" w:eastAsia="Times New Roman" w:hAnsi="Traditional Arabic" w:cs="Traditional Arabic"/>
          <w:b/>
          <w:bCs/>
          <w:color w:val="000000"/>
          <w:sz w:val="28"/>
          <w:szCs w:val="28"/>
          <w:rtl/>
          <w:lang w:bidi="ar-EG"/>
        </w:rPr>
        <w:t>أولاً: رقمنة الخدمات التعليمية</w:t>
      </w:r>
    </w:p>
    <w:p w14:paraId="432BA765" w14:textId="77777777" w:rsidR="004116DA" w:rsidRPr="00295BFF" w:rsidRDefault="004116DA" w:rsidP="00615286">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(21)</w:t>
      </w:r>
    </w:p>
    <w:p w14:paraId="7CC199F7" w14:textId="77777777" w:rsidR="004116DA" w:rsidRPr="00295BFF" w:rsidRDefault="004116DA" w:rsidP="00AF1963">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 xml:space="preserve">الفروق </w:t>
      </w:r>
      <w:r w:rsidR="00AF1963">
        <w:rPr>
          <w:rFonts w:ascii="Traditional Arabic" w:eastAsia="Times New Roman" w:hAnsi="Traditional Arabic" w:cs="Traditional Arabic" w:hint="cs"/>
          <w:sz w:val="28"/>
          <w:szCs w:val="28"/>
          <w:rtl/>
          <w:lang w:bidi="ar-EG"/>
        </w:rPr>
        <w:t>في</w:t>
      </w:r>
      <w:r w:rsidRPr="00295BFF">
        <w:rPr>
          <w:rFonts w:ascii="Traditional Arabic" w:eastAsia="Times New Roman" w:hAnsi="Traditional Arabic" w:cs="Traditional Arabic"/>
          <w:sz w:val="28"/>
          <w:szCs w:val="28"/>
          <w:rtl/>
          <w:lang w:bidi="ar-EG"/>
        </w:rPr>
        <w:t xml:space="preserve"> مهارات الأداء الإبداع</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لدى أعضاء هيئة التدريس وفقا</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لمدى رقمنة الخدمات  التعليمية بالجامعة</w:t>
      </w:r>
    </w:p>
    <w:tbl>
      <w:tblPr>
        <w:tblStyle w:val="TableGrid111"/>
        <w:bidiVisual/>
        <w:tblW w:w="0" w:type="auto"/>
        <w:jc w:val="center"/>
        <w:tblLook w:val="04A0" w:firstRow="1" w:lastRow="0" w:firstColumn="1" w:lastColumn="0" w:noHBand="0" w:noVBand="1"/>
      </w:tblPr>
      <w:tblGrid>
        <w:gridCol w:w="514"/>
        <w:gridCol w:w="2442"/>
        <w:gridCol w:w="498"/>
        <w:gridCol w:w="552"/>
        <w:gridCol w:w="498"/>
        <w:gridCol w:w="552"/>
        <w:gridCol w:w="498"/>
        <w:gridCol w:w="552"/>
        <w:gridCol w:w="616"/>
        <w:gridCol w:w="740"/>
        <w:gridCol w:w="834"/>
      </w:tblGrid>
      <w:tr w:rsidR="004116DA" w:rsidRPr="00295BFF" w14:paraId="25A5FCF5" w14:textId="77777777" w:rsidTr="00E34BC5">
        <w:trPr>
          <w:trHeight w:val="106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3C957D" w14:textId="77777777" w:rsidR="004116DA" w:rsidRPr="00295BFF" w:rsidRDefault="00265337" w:rsidP="00E34BC5">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4320" behindDoc="0" locked="0" layoutInCell="1" allowOverlap="1" wp14:anchorId="716EA190" wp14:editId="3C39012E">
                      <wp:simplePos x="0" y="0"/>
                      <wp:positionH relativeFrom="column">
                        <wp:posOffset>-53570</wp:posOffset>
                      </wp:positionH>
                      <wp:positionV relativeFrom="paragraph">
                        <wp:posOffset>6205</wp:posOffset>
                      </wp:positionV>
                      <wp:extent cx="2610998" cy="683045"/>
                      <wp:effectExtent l="0" t="0" r="18415" b="22225"/>
                      <wp:wrapNone/>
                      <wp:docPr id="1142" name="Straight Connector 1142"/>
                      <wp:cNvGraphicFramePr/>
                      <a:graphic xmlns:a="http://schemas.openxmlformats.org/drawingml/2006/main">
                        <a:graphicData uri="http://schemas.microsoft.com/office/word/2010/wordprocessingShape">
                          <wps:wsp>
                            <wps:cNvCnPr/>
                            <wps:spPr>
                              <a:xfrm flipH="1">
                                <a:off x="0" y="0"/>
                                <a:ext cx="2610998" cy="6830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106B21" id="Straight Connector 1142" o:spid="_x0000_s1026" style="position:absolute;left:0;text-align:left;flip:x;z-index:251704320;visibility:visible;mso-wrap-style:square;mso-wrap-distance-left:9pt;mso-wrap-distance-top:0;mso-wrap-distance-right:9pt;mso-wrap-distance-bottom:0;mso-position-horizontal:absolute;mso-position-horizontal-relative:text;mso-position-vertical:absolute;mso-position-vertical-relative:text" from="-4.2pt,.5pt" to="201.4pt,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" strokecolor="black [3040]"/>
                  </w:pict>
                </mc:Fallback>
              </mc:AlternateContent>
            </w:r>
            <w:r w:rsidR="004116DA" w:rsidRPr="00295BFF">
              <w:rPr>
                <w:rFonts w:ascii="Traditional Arabic" w:eastAsia="Times New Roman" w:hAnsi="Traditional Arabic" w:cs="Traditional Arabic"/>
                <w:b/>
                <w:bCs/>
                <w:sz w:val="28"/>
                <w:szCs w:val="28"/>
                <w:rtl/>
                <w:lang w:bidi="ar-EG"/>
              </w:rPr>
              <w:t>الاستجا</w:t>
            </w:r>
            <w:r w:rsidR="00615286" w:rsidRPr="00295BFF">
              <w:rPr>
                <w:rFonts w:ascii="Traditional Arabic" w:eastAsia="Times New Roman" w:hAnsi="Traditional Arabic" w:cs="Traditional Arabic"/>
                <w:b/>
                <w:bCs/>
                <w:sz w:val="28"/>
                <w:szCs w:val="28"/>
                <w:rtl/>
                <w:lang w:bidi="ar-EG"/>
              </w:rPr>
              <w:t>بات نحو رقمنة الخدمات التعليمية</w:t>
            </w:r>
          </w:p>
          <w:p w14:paraId="713FA084" w14:textId="77777777" w:rsidR="004116DA" w:rsidRPr="00295BFF" w:rsidRDefault="004116DA" w:rsidP="006809D0">
            <w:pP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مهارات الأداء الإبداع</w:t>
            </w:r>
            <w:r w:rsidR="006809D0" w:rsidRPr="00295BFF">
              <w:rPr>
                <w:rFonts w:ascii="Traditional Arabic" w:eastAsia="Times New Roman" w:hAnsi="Traditional Arabic" w:cs="Traditional Arabic"/>
                <w:b/>
                <w:bCs/>
                <w:sz w:val="28"/>
                <w:szCs w:val="28"/>
                <w:rtl/>
                <w:lang w:bidi="ar-EG"/>
              </w:rPr>
              <w:t>ي</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FDEC6D" w14:textId="77777777" w:rsidR="004116DA" w:rsidRPr="00295BFF" w:rsidRDefault="004116DA" w:rsidP="00E34BC5">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63F0D6"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1AF00C"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معارض</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77DFF1" w14:textId="77777777" w:rsidR="004116DA" w:rsidRPr="00295BFF" w:rsidRDefault="004116DA" w:rsidP="006809D0">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المتوسط الحساب</w:t>
            </w:r>
            <w:r w:rsidR="006809D0" w:rsidRPr="00295BFF">
              <w:rPr>
                <w:rFonts w:ascii="Traditional Arabic" w:eastAsia="Times New Roman" w:hAnsi="Traditional Arabic" w:cs="Traditional Arabic"/>
                <w:b/>
                <w:bCs/>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D6E364" w14:textId="77777777" w:rsidR="004116DA" w:rsidRPr="00295BFF" w:rsidRDefault="004116DA" w:rsidP="006809D0">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الانحراف المعيار</w:t>
            </w:r>
            <w:r w:rsidR="006809D0" w:rsidRPr="00295BFF">
              <w:rPr>
                <w:rFonts w:ascii="Traditional Arabic" w:eastAsia="Times New Roman" w:hAnsi="Traditional Arabic" w:cs="Traditional Arabic"/>
                <w:b/>
                <w:bCs/>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DE27B4"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معامل الاختلاف</w:t>
            </w:r>
          </w:p>
        </w:tc>
      </w:tr>
      <w:tr w:rsidR="004116DA" w:rsidRPr="00295BFF" w14:paraId="49D24968" w14:textId="77777777" w:rsidTr="00C80155">
        <w:trPr>
          <w:trHeight w:val="34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E6114D" w14:textId="77777777" w:rsidR="004116DA" w:rsidRPr="00295BFF" w:rsidRDefault="004116DA" w:rsidP="00E34BC5">
            <w:pPr>
              <w:tabs>
                <w:tab w:val="right" w:pos="5596"/>
              </w:tabs>
              <w:rPr>
                <w:rFonts w:ascii="Traditional Arabic" w:eastAsia="Times New Roman" w:hAnsi="Traditional Arabic" w:cs="Traditional Arabic"/>
                <w:b/>
                <w:bCs/>
                <w:noProof/>
                <w:sz w:val="28"/>
                <w:szCs w:val="28"/>
                <w:rtl/>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32B00E" w14:textId="77777777" w:rsidR="004116DA" w:rsidRPr="00295BFF" w:rsidRDefault="004116DA" w:rsidP="00E34BC5">
            <w:pPr>
              <w:tabs>
                <w:tab w:val="right" w:pos="5596"/>
              </w:tabs>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98F74E" w14:textId="77777777" w:rsidR="004116DA" w:rsidRPr="00295BFF" w:rsidRDefault="004116DA" w:rsidP="00E34BC5">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544CAC"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E1417"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57346"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C411C2"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EA0457"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B52E4F"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BE6916"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p>
        </w:tc>
      </w:tr>
      <w:tr w:rsidR="004116DA" w:rsidRPr="00295BFF" w14:paraId="7555ADE6" w14:textId="77777777" w:rsidTr="00C80155">
        <w:trPr>
          <w:cantSplit/>
          <w:trHeight w:val="1007"/>
          <w:jc w:val="center"/>
        </w:trPr>
        <w:tc>
          <w:tcPr>
            <w:tcW w:w="0" w:type="auto"/>
            <w:vMerge w:val="restart"/>
            <w:tcBorders>
              <w:top w:val="single" w:sz="4" w:space="0" w:color="auto"/>
              <w:left w:val="single" w:sz="4" w:space="0" w:color="auto"/>
              <w:right w:val="single" w:sz="4" w:space="0" w:color="auto"/>
            </w:tcBorders>
            <w:textDirection w:val="btLr"/>
          </w:tcPr>
          <w:p w14:paraId="23570183" w14:textId="77777777" w:rsidR="004116DA" w:rsidRPr="00295BFF"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الابتكار</w:t>
            </w:r>
          </w:p>
        </w:tc>
        <w:tc>
          <w:tcPr>
            <w:tcW w:w="0" w:type="auto"/>
            <w:tcBorders>
              <w:top w:val="single" w:sz="4" w:space="0" w:color="auto"/>
              <w:left w:val="single" w:sz="4" w:space="0" w:color="auto"/>
              <w:bottom w:val="single" w:sz="4" w:space="0" w:color="auto"/>
              <w:right w:val="single" w:sz="4" w:space="0" w:color="auto"/>
            </w:tcBorders>
          </w:tcPr>
          <w:p w14:paraId="5BE1B330" w14:textId="77777777" w:rsidR="004116DA" w:rsidRPr="00295BFF" w:rsidRDefault="004116DA" w:rsidP="006809D0">
            <w:pPr>
              <w:tabs>
                <w:tab w:val="left" w:pos="5031"/>
              </w:tabs>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ساعدتنى 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على تبن</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استراتيجات تدريس</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جديدة</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ومبتكرة</w:t>
            </w:r>
            <w:r w:rsidR="006809D0" w:rsidRPr="00295BFF">
              <w:rPr>
                <w:rFonts w:ascii="Traditional Arabic" w:eastAsia="Times New Roman" w:hAnsi="Traditional Arabic" w:cs="Traditional Arabic"/>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tcPr>
          <w:p w14:paraId="7CA425E8"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145</w:t>
            </w:r>
          </w:p>
        </w:tc>
        <w:tc>
          <w:tcPr>
            <w:tcW w:w="0" w:type="auto"/>
            <w:tcBorders>
              <w:top w:val="single" w:sz="4" w:space="0" w:color="auto"/>
              <w:left w:val="single" w:sz="4" w:space="0" w:color="auto"/>
              <w:bottom w:val="single" w:sz="4" w:space="0" w:color="auto"/>
              <w:right w:val="single" w:sz="4" w:space="0" w:color="auto"/>
            </w:tcBorders>
          </w:tcPr>
          <w:p w14:paraId="404F1D95"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42.6</w:t>
            </w:r>
          </w:p>
        </w:tc>
        <w:tc>
          <w:tcPr>
            <w:tcW w:w="0" w:type="auto"/>
            <w:tcBorders>
              <w:top w:val="single" w:sz="4" w:space="0" w:color="auto"/>
              <w:left w:val="single" w:sz="4" w:space="0" w:color="auto"/>
              <w:bottom w:val="single" w:sz="4" w:space="0" w:color="auto"/>
              <w:right w:val="single" w:sz="4" w:space="0" w:color="auto"/>
            </w:tcBorders>
          </w:tcPr>
          <w:p w14:paraId="362EB0F9"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117</w:t>
            </w:r>
          </w:p>
        </w:tc>
        <w:tc>
          <w:tcPr>
            <w:tcW w:w="0" w:type="auto"/>
            <w:tcBorders>
              <w:top w:val="single" w:sz="4" w:space="0" w:color="auto"/>
              <w:left w:val="single" w:sz="4" w:space="0" w:color="auto"/>
              <w:bottom w:val="single" w:sz="4" w:space="0" w:color="auto"/>
              <w:right w:val="single" w:sz="4" w:space="0" w:color="auto"/>
            </w:tcBorders>
          </w:tcPr>
          <w:p w14:paraId="3848241D"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34.5</w:t>
            </w:r>
          </w:p>
        </w:tc>
        <w:tc>
          <w:tcPr>
            <w:tcW w:w="0" w:type="auto"/>
            <w:tcBorders>
              <w:top w:val="single" w:sz="4" w:space="0" w:color="auto"/>
              <w:left w:val="single" w:sz="4" w:space="0" w:color="auto"/>
              <w:bottom w:val="single" w:sz="4" w:space="0" w:color="auto"/>
              <w:right w:val="single" w:sz="4" w:space="0" w:color="auto"/>
            </w:tcBorders>
          </w:tcPr>
          <w:p w14:paraId="429E365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78</w:t>
            </w:r>
          </w:p>
        </w:tc>
        <w:tc>
          <w:tcPr>
            <w:tcW w:w="0" w:type="auto"/>
            <w:tcBorders>
              <w:top w:val="single" w:sz="4" w:space="0" w:color="auto"/>
              <w:left w:val="single" w:sz="4" w:space="0" w:color="auto"/>
              <w:bottom w:val="single" w:sz="4" w:space="0" w:color="auto"/>
              <w:right w:val="single" w:sz="4" w:space="0" w:color="auto"/>
            </w:tcBorders>
          </w:tcPr>
          <w:p w14:paraId="4A977E39" w14:textId="77777777" w:rsidR="004116DA" w:rsidRPr="00295BFF" w:rsidRDefault="004116DA" w:rsidP="00E34BC5">
            <w:pPr>
              <w:tabs>
                <w:tab w:val="left" w:pos="5031"/>
              </w:tabs>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22.9</w:t>
            </w:r>
          </w:p>
        </w:tc>
        <w:tc>
          <w:tcPr>
            <w:tcW w:w="0" w:type="auto"/>
            <w:tcBorders>
              <w:top w:val="single" w:sz="4" w:space="0" w:color="auto"/>
              <w:left w:val="single" w:sz="4" w:space="0" w:color="auto"/>
              <w:bottom w:val="single" w:sz="4" w:space="0" w:color="auto"/>
              <w:right w:val="single" w:sz="4" w:space="0" w:color="auto"/>
            </w:tcBorders>
          </w:tcPr>
          <w:p w14:paraId="30D229A6"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1.51</w:t>
            </w:r>
          </w:p>
        </w:tc>
        <w:tc>
          <w:tcPr>
            <w:tcW w:w="0" w:type="auto"/>
            <w:tcBorders>
              <w:top w:val="single" w:sz="4" w:space="0" w:color="auto"/>
              <w:left w:val="single" w:sz="4" w:space="0" w:color="auto"/>
              <w:bottom w:val="single" w:sz="4" w:space="0" w:color="auto"/>
              <w:right w:val="single" w:sz="4" w:space="0" w:color="auto"/>
            </w:tcBorders>
          </w:tcPr>
          <w:p w14:paraId="09949016"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141.03</w:t>
            </w:r>
          </w:p>
        </w:tc>
        <w:tc>
          <w:tcPr>
            <w:tcW w:w="0" w:type="auto"/>
            <w:tcBorders>
              <w:top w:val="single" w:sz="4" w:space="0" w:color="auto"/>
              <w:left w:val="single" w:sz="4" w:space="0" w:color="auto"/>
              <w:bottom w:val="single" w:sz="4" w:space="0" w:color="auto"/>
              <w:right w:val="single" w:sz="4" w:space="0" w:color="auto"/>
            </w:tcBorders>
          </w:tcPr>
          <w:p w14:paraId="23685A1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9339.74</w:t>
            </w:r>
          </w:p>
        </w:tc>
      </w:tr>
      <w:tr w:rsidR="004116DA" w:rsidRPr="00295BFF" w14:paraId="2F193B4F" w14:textId="77777777" w:rsidTr="00C80155">
        <w:trPr>
          <w:cantSplit/>
          <w:trHeight w:val="629"/>
          <w:jc w:val="center"/>
        </w:trPr>
        <w:tc>
          <w:tcPr>
            <w:tcW w:w="0" w:type="auto"/>
            <w:vMerge/>
            <w:tcBorders>
              <w:left w:val="single" w:sz="4" w:space="0" w:color="auto"/>
              <w:right w:val="single" w:sz="4" w:space="0" w:color="auto"/>
            </w:tcBorders>
            <w:textDirection w:val="btLr"/>
          </w:tcPr>
          <w:p w14:paraId="72FD4690" w14:textId="77777777" w:rsidR="004116DA" w:rsidRPr="00295BFF"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98905CF" w14:textId="77777777" w:rsidR="004116DA" w:rsidRPr="00295BFF" w:rsidRDefault="004116DA" w:rsidP="006809D0">
            <w:pPr>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 ساهمت 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ف</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خلق بيئة</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محف</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زة للإبداع والابتكار ف</w:t>
            </w:r>
            <w:r w:rsidR="006809D0" w:rsidRPr="00295BFF">
              <w:rPr>
                <w:rFonts w:ascii="Traditional Arabic" w:eastAsia="Times New Roman" w:hAnsi="Traditional Arabic" w:cs="Traditional Arabic"/>
                <w:sz w:val="28"/>
                <w:szCs w:val="28"/>
                <w:rtl/>
                <w:lang w:bidi="ar-EG"/>
              </w:rPr>
              <w:t>ى</w:t>
            </w:r>
            <w:r w:rsidRPr="00295BFF">
              <w:rPr>
                <w:rFonts w:ascii="Traditional Arabic" w:eastAsia="Times New Roman" w:hAnsi="Traditional Arabic" w:cs="Traditional Arabic"/>
                <w:sz w:val="28"/>
                <w:szCs w:val="28"/>
                <w:rtl/>
                <w:lang w:bidi="ar-EG"/>
              </w:rPr>
              <w:t xml:space="preserve"> تدريس</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للمناهج</w:t>
            </w:r>
            <w:r w:rsidR="006809D0" w:rsidRPr="00295BFF">
              <w:rPr>
                <w:rFonts w:ascii="Traditional Arabic" w:eastAsia="Times New Roman" w:hAnsi="Traditional Arabic" w:cs="Traditional Arabic"/>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tcPr>
          <w:p w14:paraId="18B0CE03"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51DC0DA6"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02047ADE"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63</w:t>
            </w:r>
          </w:p>
        </w:tc>
        <w:tc>
          <w:tcPr>
            <w:tcW w:w="0" w:type="auto"/>
            <w:tcBorders>
              <w:top w:val="single" w:sz="4" w:space="0" w:color="auto"/>
              <w:left w:val="single" w:sz="4" w:space="0" w:color="auto"/>
              <w:bottom w:val="single" w:sz="4" w:space="0" w:color="auto"/>
              <w:right w:val="single" w:sz="4" w:space="0" w:color="auto"/>
            </w:tcBorders>
          </w:tcPr>
          <w:p w14:paraId="00EA36C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3444E0A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157</w:t>
            </w:r>
          </w:p>
        </w:tc>
        <w:tc>
          <w:tcPr>
            <w:tcW w:w="0" w:type="auto"/>
            <w:tcBorders>
              <w:top w:val="single" w:sz="4" w:space="0" w:color="auto"/>
              <w:left w:val="single" w:sz="4" w:space="0" w:color="auto"/>
              <w:bottom w:val="single" w:sz="4" w:space="0" w:color="auto"/>
              <w:right w:val="single" w:sz="4" w:space="0" w:color="auto"/>
            </w:tcBorders>
          </w:tcPr>
          <w:p w14:paraId="516BBF34"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46.2</w:t>
            </w:r>
          </w:p>
        </w:tc>
        <w:tc>
          <w:tcPr>
            <w:tcW w:w="0" w:type="auto"/>
            <w:tcBorders>
              <w:top w:val="single" w:sz="4" w:space="0" w:color="auto"/>
              <w:left w:val="single" w:sz="4" w:space="0" w:color="auto"/>
              <w:bottom w:val="single" w:sz="4" w:space="0" w:color="auto"/>
              <w:right w:val="single" w:sz="4" w:space="0" w:color="auto"/>
            </w:tcBorders>
          </w:tcPr>
          <w:p w14:paraId="2D9318B4"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2.11</w:t>
            </w:r>
          </w:p>
        </w:tc>
        <w:tc>
          <w:tcPr>
            <w:tcW w:w="0" w:type="auto"/>
            <w:tcBorders>
              <w:top w:val="single" w:sz="4" w:space="0" w:color="auto"/>
              <w:left w:val="single" w:sz="4" w:space="0" w:color="auto"/>
              <w:bottom w:val="single" w:sz="4" w:space="0" w:color="auto"/>
              <w:right w:val="single" w:sz="4" w:space="0" w:color="auto"/>
            </w:tcBorders>
          </w:tcPr>
          <w:p w14:paraId="7F277546"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144.22</w:t>
            </w:r>
          </w:p>
        </w:tc>
        <w:tc>
          <w:tcPr>
            <w:tcW w:w="0" w:type="auto"/>
            <w:tcBorders>
              <w:top w:val="single" w:sz="4" w:space="0" w:color="auto"/>
              <w:left w:val="single" w:sz="4" w:space="0" w:color="auto"/>
              <w:bottom w:val="single" w:sz="4" w:space="0" w:color="auto"/>
              <w:right w:val="single" w:sz="4" w:space="0" w:color="auto"/>
            </w:tcBorders>
          </w:tcPr>
          <w:p w14:paraId="27CAEE00"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6835.07</w:t>
            </w:r>
          </w:p>
        </w:tc>
      </w:tr>
      <w:tr w:rsidR="004116DA" w:rsidRPr="00295BFF" w14:paraId="75D49FDD" w14:textId="77777777" w:rsidTr="00C80155">
        <w:trPr>
          <w:cantSplit/>
          <w:trHeight w:val="629"/>
          <w:jc w:val="center"/>
        </w:trPr>
        <w:tc>
          <w:tcPr>
            <w:tcW w:w="0" w:type="auto"/>
            <w:vMerge/>
            <w:tcBorders>
              <w:left w:val="single" w:sz="4" w:space="0" w:color="auto"/>
              <w:right w:val="single" w:sz="4" w:space="0" w:color="auto"/>
            </w:tcBorders>
            <w:textDirection w:val="btLr"/>
          </w:tcPr>
          <w:p w14:paraId="76052036" w14:textId="77777777" w:rsidR="004116DA" w:rsidRPr="00295BFF"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DB1A1A4" w14:textId="77777777" w:rsidR="004116DA" w:rsidRPr="00295BFF" w:rsidRDefault="004116DA" w:rsidP="006809D0">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 ساعدتن</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على تغيير أسلوب تفكير</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وتعامل</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الطلاب أثناء عملية التدريس</w:t>
            </w:r>
          </w:p>
        </w:tc>
        <w:tc>
          <w:tcPr>
            <w:tcW w:w="0" w:type="auto"/>
            <w:tcBorders>
              <w:top w:val="single" w:sz="4" w:space="0" w:color="auto"/>
              <w:left w:val="single" w:sz="4" w:space="0" w:color="auto"/>
              <w:bottom w:val="single" w:sz="4" w:space="0" w:color="auto"/>
              <w:right w:val="single" w:sz="4" w:space="0" w:color="auto"/>
            </w:tcBorders>
          </w:tcPr>
          <w:p w14:paraId="6292EB51"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101</w:t>
            </w:r>
          </w:p>
        </w:tc>
        <w:tc>
          <w:tcPr>
            <w:tcW w:w="0" w:type="auto"/>
            <w:tcBorders>
              <w:top w:val="single" w:sz="4" w:space="0" w:color="auto"/>
              <w:left w:val="single" w:sz="4" w:space="0" w:color="auto"/>
              <w:bottom w:val="single" w:sz="4" w:space="0" w:color="auto"/>
              <w:right w:val="single" w:sz="4" w:space="0" w:color="auto"/>
            </w:tcBorders>
          </w:tcPr>
          <w:p w14:paraId="395A5AFE"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29.7</w:t>
            </w:r>
          </w:p>
        </w:tc>
        <w:tc>
          <w:tcPr>
            <w:tcW w:w="0" w:type="auto"/>
            <w:tcBorders>
              <w:top w:val="single" w:sz="4" w:space="0" w:color="auto"/>
              <w:left w:val="single" w:sz="4" w:space="0" w:color="auto"/>
              <w:bottom w:val="single" w:sz="4" w:space="0" w:color="auto"/>
              <w:right w:val="single" w:sz="4" w:space="0" w:color="auto"/>
            </w:tcBorders>
          </w:tcPr>
          <w:p w14:paraId="5A619092"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124</w:t>
            </w:r>
          </w:p>
        </w:tc>
        <w:tc>
          <w:tcPr>
            <w:tcW w:w="0" w:type="auto"/>
            <w:tcBorders>
              <w:top w:val="single" w:sz="4" w:space="0" w:color="auto"/>
              <w:left w:val="single" w:sz="4" w:space="0" w:color="auto"/>
              <w:bottom w:val="single" w:sz="4" w:space="0" w:color="auto"/>
              <w:right w:val="single" w:sz="4" w:space="0" w:color="auto"/>
            </w:tcBorders>
          </w:tcPr>
          <w:p w14:paraId="6BF42A1F"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36.5</w:t>
            </w:r>
          </w:p>
        </w:tc>
        <w:tc>
          <w:tcPr>
            <w:tcW w:w="0" w:type="auto"/>
            <w:tcBorders>
              <w:top w:val="single" w:sz="4" w:space="0" w:color="auto"/>
              <w:left w:val="single" w:sz="4" w:space="0" w:color="auto"/>
              <w:bottom w:val="single" w:sz="4" w:space="0" w:color="auto"/>
              <w:right w:val="single" w:sz="4" w:space="0" w:color="auto"/>
            </w:tcBorders>
          </w:tcPr>
          <w:p w14:paraId="1100D57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115</w:t>
            </w:r>
          </w:p>
        </w:tc>
        <w:tc>
          <w:tcPr>
            <w:tcW w:w="0" w:type="auto"/>
            <w:tcBorders>
              <w:top w:val="single" w:sz="4" w:space="0" w:color="auto"/>
              <w:left w:val="single" w:sz="4" w:space="0" w:color="auto"/>
              <w:bottom w:val="single" w:sz="4" w:space="0" w:color="auto"/>
              <w:right w:val="single" w:sz="4" w:space="0" w:color="auto"/>
            </w:tcBorders>
          </w:tcPr>
          <w:p w14:paraId="680AB103" w14:textId="77777777" w:rsidR="004116DA" w:rsidRPr="00295BFF" w:rsidRDefault="004116DA" w:rsidP="00E34BC5">
            <w:pPr>
              <w:tabs>
                <w:tab w:val="left" w:pos="5031"/>
              </w:tabs>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33.8</w:t>
            </w:r>
          </w:p>
        </w:tc>
        <w:tc>
          <w:tcPr>
            <w:tcW w:w="0" w:type="auto"/>
            <w:tcBorders>
              <w:top w:val="single" w:sz="4" w:space="0" w:color="auto"/>
              <w:left w:val="single" w:sz="4" w:space="0" w:color="auto"/>
              <w:bottom w:val="single" w:sz="4" w:space="0" w:color="auto"/>
              <w:right w:val="single" w:sz="4" w:space="0" w:color="auto"/>
            </w:tcBorders>
          </w:tcPr>
          <w:p w14:paraId="7D35BE6A"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2.04</w:t>
            </w:r>
          </w:p>
        </w:tc>
        <w:tc>
          <w:tcPr>
            <w:tcW w:w="0" w:type="auto"/>
            <w:tcBorders>
              <w:top w:val="single" w:sz="4" w:space="0" w:color="auto"/>
              <w:left w:val="single" w:sz="4" w:space="0" w:color="auto"/>
              <w:bottom w:val="single" w:sz="4" w:space="0" w:color="auto"/>
              <w:right w:val="single" w:sz="4" w:space="0" w:color="auto"/>
            </w:tcBorders>
          </w:tcPr>
          <w:p w14:paraId="11D6F227" w14:textId="77777777" w:rsidR="004116DA" w:rsidRPr="00295BFF" w:rsidRDefault="004116DA" w:rsidP="00E34BC5">
            <w:pPr>
              <w:tabs>
                <w:tab w:val="left" w:pos="5031"/>
              </w:tabs>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136.79</w:t>
            </w:r>
          </w:p>
        </w:tc>
        <w:tc>
          <w:tcPr>
            <w:tcW w:w="0" w:type="auto"/>
            <w:tcBorders>
              <w:top w:val="single" w:sz="4" w:space="0" w:color="auto"/>
              <w:left w:val="single" w:sz="4" w:space="0" w:color="auto"/>
              <w:bottom w:val="single" w:sz="4" w:space="0" w:color="auto"/>
              <w:right w:val="single" w:sz="4" w:space="0" w:color="auto"/>
            </w:tcBorders>
          </w:tcPr>
          <w:p w14:paraId="7E148F91"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6705.39</w:t>
            </w:r>
          </w:p>
        </w:tc>
      </w:tr>
      <w:tr w:rsidR="004116DA" w:rsidRPr="00295BFF" w14:paraId="1C90F9CB" w14:textId="77777777" w:rsidTr="00C80155">
        <w:trPr>
          <w:cantSplit/>
          <w:trHeight w:val="440"/>
          <w:jc w:val="center"/>
        </w:trPr>
        <w:tc>
          <w:tcPr>
            <w:tcW w:w="0" w:type="auto"/>
            <w:vMerge/>
            <w:tcBorders>
              <w:left w:val="single" w:sz="4" w:space="0" w:color="auto"/>
              <w:bottom w:val="single" w:sz="4" w:space="0" w:color="auto"/>
              <w:right w:val="single" w:sz="4" w:space="0" w:color="auto"/>
            </w:tcBorders>
            <w:textDirection w:val="btLr"/>
          </w:tcPr>
          <w:p w14:paraId="7905DA97" w14:textId="77777777" w:rsidR="004116DA" w:rsidRPr="00295BFF"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09FD60D" w14:textId="77777777" w:rsidR="004116DA" w:rsidRPr="00295BFF" w:rsidRDefault="004116DA" w:rsidP="006809D0">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 انعكست 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على اهتمام</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بتقديم مناهج</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عصرية</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تتلاءم مع متغيرات العصر الحديث </w:t>
            </w:r>
          </w:p>
        </w:tc>
        <w:tc>
          <w:tcPr>
            <w:tcW w:w="0" w:type="auto"/>
            <w:tcBorders>
              <w:top w:val="single" w:sz="4" w:space="0" w:color="auto"/>
              <w:left w:val="single" w:sz="4" w:space="0" w:color="auto"/>
              <w:bottom w:val="single" w:sz="4" w:space="0" w:color="auto"/>
              <w:right w:val="single" w:sz="4" w:space="0" w:color="auto"/>
            </w:tcBorders>
          </w:tcPr>
          <w:p w14:paraId="3EE3B306"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4057C239"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54.4</w:t>
            </w:r>
          </w:p>
        </w:tc>
        <w:tc>
          <w:tcPr>
            <w:tcW w:w="0" w:type="auto"/>
            <w:tcBorders>
              <w:top w:val="single" w:sz="4" w:space="0" w:color="auto"/>
              <w:left w:val="single" w:sz="4" w:space="0" w:color="auto"/>
              <w:bottom w:val="single" w:sz="4" w:space="0" w:color="auto"/>
              <w:right w:val="single" w:sz="4" w:space="0" w:color="auto"/>
            </w:tcBorders>
          </w:tcPr>
          <w:p w14:paraId="01C2E4C5"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95</w:t>
            </w:r>
          </w:p>
        </w:tc>
        <w:tc>
          <w:tcPr>
            <w:tcW w:w="0" w:type="auto"/>
            <w:tcBorders>
              <w:top w:val="single" w:sz="4" w:space="0" w:color="auto"/>
              <w:left w:val="single" w:sz="4" w:space="0" w:color="auto"/>
              <w:bottom w:val="single" w:sz="4" w:space="0" w:color="auto"/>
              <w:right w:val="single" w:sz="4" w:space="0" w:color="auto"/>
            </w:tcBorders>
          </w:tcPr>
          <w:p w14:paraId="2CCF07C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27.9</w:t>
            </w:r>
          </w:p>
        </w:tc>
        <w:tc>
          <w:tcPr>
            <w:tcW w:w="0" w:type="auto"/>
            <w:tcBorders>
              <w:top w:val="single" w:sz="4" w:space="0" w:color="auto"/>
              <w:left w:val="single" w:sz="4" w:space="0" w:color="auto"/>
              <w:bottom w:val="single" w:sz="4" w:space="0" w:color="auto"/>
              <w:right w:val="single" w:sz="4" w:space="0" w:color="auto"/>
            </w:tcBorders>
          </w:tcPr>
          <w:p w14:paraId="1D6AF9BA"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60</w:t>
            </w:r>
          </w:p>
        </w:tc>
        <w:tc>
          <w:tcPr>
            <w:tcW w:w="0" w:type="auto"/>
            <w:tcBorders>
              <w:top w:val="single" w:sz="4" w:space="0" w:color="auto"/>
              <w:left w:val="single" w:sz="4" w:space="0" w:color="auto"/>
              <w:bottom w:val="single" w:sz="4" w:space="0" w:color="auto"/>
              <w:right w:val="single" w:sz="4" w:space="0" w:color="auto"/>
            </w:tcBorders>
          </w:tcPr>
          <w:p w14:paraId="2BFB0C2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0" w:type="auto"/>
            <w:tcBorders>
              <w:top w:val="single" w:sz="4" w:space="0" w:color="auto"/>
              <w:left w:val="single" w:sz="4" w:space="0" w:color="auto"/>
              <w:bottom w:val="single" w:sz="4" w:space="0" w:color="auto"/>
              <w:right w:val="single" w:sz="4" w:space="0" w:color="auto"/>
            </w:tcBorders>
          </w:tcPr>
          <w:p w14:paraId="590E9EE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1.63</w:t>
            </w:r>
          </w:p>
        </w:tc>
        <w:tc>
          <w:tcPr>
            <w:tcW w:w="0" w:type="auto"/>
            <w:tcBorders>
              <w:top w:val="single" w:sz="4" w:space="0" w:color="auto"/>
              <w:left w:val="single" w:sz="4" w:space="0" w:color="auto"/>
              <w:bottom w:val="single" w:sz="4" w:space="0" w:color="auto"/>
              <w:right w:val="single" w:sz="4" w:space="0" w:color="auto"/>
            </w:tcBorders>
          </w:tcPr>
          <w:p w14:paraId="20F37A49"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151.24</w:t>
            </w:r>
          </w:p>
        </w:tc>
        <w:tc>
          <w:tcPr>
            <w:tcW w:w="0" w:type="auto"/>
            <w:tcBorders>
              <w:top w:val="single" w:sz="4" w:space="0" w:color="auto"/>
              <w:left w:val="single" w:sz="4" w:space="0" w:color="auto"/>
              <w:bottom w:val="single" w:sz="4" w:space="0" w:color="auto"/>
              <w:right w:val="single" w:sz="4" w:space="0" w:color="auto"/>
            </w:tcBorders>
          </w:tcPr>
          <w:p w14:paraId="37A6FEFD"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9278.53</w:t>
            </w:r>
          </w:p>
        </w:tc>
      </w:tr>
      <w:tr w:rsidR="004116DA" w:rsidRPr="00295BFF" w14:paraId="69C7ECE1" w14:textId="77777777" w:rsidTr="00615286">
        <w:trPr>
          <w:cantSplit/>
          <w:trHeight w:val="1232"/>
          <w:jc w:val="center"/>
        </w:trPr>
        <w:tc>
          <w:tcPr>
            <w:tcW w:w="0" w:type="auto"/>
            <w:vMerge w:val="restart"/>
            <w:tcBorders>
              <w:top w:val="single" w:sz="4" w:space="0" w:color="auto"/>
              <w:left w:val="single" w:sz="4" w:space="0" w:color="auto"/>
              <w:right w:val="single" w:sz="4" w:space="0" w:color="auto"/>
            </w:tcBorders>
            <w:textDirection w:val="btLr"/>
          </w:tcPr>
          <w:p w14:paraId="00CB97F9"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 xml:space="preserve">القدرة على التفكير الناقد وحل المشكلات </w:t>
            </w:r>
          </w:p>
        </w:tc>
        <w:tc>
          <w:tcPr>
            <w:tcW w:w="0" w:type="auto"/>
            <w:tcBorders>
              <w:top w:val="single" w:sz="4" w:space="0" w:color="auto"/>
              <w:left w:val="single" w:sz="4" w:space="0" w:color="auto"/>
              <w:bottom w:val="single" w:sz="4" w:space="0" w:color="auto"/>
              <w:right w:val="single" w:sz="4" w:space="0" w:color="auto"/>
            </w:tcBorders>
          </w:tcPr>
          <w:p w14:paraId="1D91D9EA" w14:textId="77777777" w:rsidR="004116DA" w:rsidRPr="00295BFF" w:rsidRDefault="004116DA" w:rsidP="006809D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ساعدتن</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على معرفت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الكاملة بالمشكلات التعليمية وأسبابها المختلفة                     </w:t>
            </w:r>
          </w:p>
        </w:tc>
        <w:tc>
          <w:tcPr>
            <w:tcW w:w="0" w:type="auto"/>
            <w:tcBorders>
              <w:top w:val="single" w:sz="4" w:space="0" w:color="auto"/>
              <w:left w:val="single" w:sz="4" w:space="0" w:color="auto"/>
              <w:bottom w:val="single" w:sz="4" w:space="0" w:color="auto"/>
              <w:right w:val="single" w:sz="4" w:space="0" w:color="auto"/>
            </w:tcBorders>
          </w:tcPr>
          <w:p w14:paraId="7F61B129"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131</w:t>
            </w:r>
          </w:p>
        </w:tc>
        <w:tc>
          <w:tcPr>
            <w:tcW w:w="0" w:type="auto"/>
            <w:tcBorders>
              <w:top w:val="single" w:sz="4" w:space="0" w:color="auto"/>
              <w:left w:val="single" w:sz="4" w:space="0" w:color="auto"/>
              <w:bottom w:val="single" w:sz="4" w:space="0" w:color="auto"/>
              <w:right w:val="single" w:sz="4" w:space="0" w:color="auto"/>
            </w:tcBorders>
          </w:tcPr>
          <w:p w14:paraId="61D65E5A" w14:textId="77777777" w:rsidR="004116DA" w:rsidRPr="00295BFF" w:rsidRDefault="004116DA" w:rsidP="00E34BC5">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38.5</w:t>
            </w:r>
          </w:p>
        </w:tc>
        <w:tc>
          <w:tcPr>
            <w:tcW w:w="0" w:type="auto"/>
            <w:tcBorders>
              <w:top w:val="single" w:sz="4" w:space="0" w:color="auto"/>
              <w:left w:val="single" w:sz="4" w:space="0" w:color="auto"/>
              <w:bottom w:val="single" w:sz="4" w:space="0" w:color="auto"/>
              <w:right w:val="single" w:sz="4" w:space="0" w:color="auto"/>
            </w:tcBorders>
          </w:tcPr>
          <w:p w14:paraId="77EE8CD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w:t>
            </w:r>
          </w:p>
        </w:tc>
        <w:tc>
          <w:tcPr>
            <w:tcW w:w="0" w:type="auto"/>
            <w:tcBorders>
              <w:top w:val="single" w:sz="4" w:space="0" w:color="auto"/>
              <w:left w:val="single" w:sz="4" w:space="0" w:color="auto"/>
              <w:bottom w:val="single" w:sz="4" w:space="0" w:color="auto"/>
              <w:right w:val="single" w:sz="4" w:space="0" w:color="auto"/>
            </w:tcBorders>
          </w:tcPr>
          <w:p w14:paraId="159F094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40.6</w:t>
            </w:r>
          </w:p>
        </w:tc>
        <w:tc>
          <w:tcPr>
            <w:tcW w:w="0" w:type="auto"/>
            <w:tcBorders>
              <w:top w:val="single" w:sz="4" w:space="0" w:color="auto"/>
              <w:left w:val="single" w:sz="4" w:space="0" w:color="auto"/>
              <w:bottom w:val="single" w:sz="4" w:space="0" w:color="auto"/>
              <w:right w:val="single" w:sz="4" w:space="0" w:color="auto"/>
            </w:tcBorders>
          </w:tcPr>
          <w:p w14:paraId="1132A59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5F07FE7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50BA7FF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1.82</w:t>
            </w:r>
          </w:p>
        </w:tc>
        <w:tc>
          <w:tcPr>
            <w:tcW w:w="0" w:type="auto"/>
            <w:tcBorders>
              <w:top w:val="single" w:sz="4" w:space="0" w:color="auto"/>
              <w:left w:val="single" w:sz="4" w:space="0" w:color="auto"/>
              <w:bottom w:val="single" w:sz="4" w:space="0" w:color="auto"/>
              <w:right w:val="single" w:sz="4" w:space="0" w:color="auto"/>
            </w:tcBorders>
          </w:tcPr>
          <w:p w14:paraId="1DCCD57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141.45</w:t>
            </w:r>
          </w:p>
        </w:tc>
        <w:tc>
          <w:tcPr>
            <w:tcW w:w="0" w:type="auto"/>
            <w:tcBorders>
              <w:top w:val="single" w:sz="4" w:space="0" w:color="auto"/>
              <w:left w:val="single" w:sz="4" w:space="0" w:color="auto"/>
              <w:bottom w:val="single" w:sz="4" w:space="0" w:color="auto"/>
              <w:right w:val="single" w:sz="4" w:space="0" w:color="auto"/>
            </w:tcBorders>
          </w:tcPr>
          <w:p w14:paraId="5625234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7771.98</w:t>
            </w:r>
          </w:p>
        </w:tc>
      </w:tr>
      <w:tr w:rsidR="004116DA" w:rsidRPr="00295BFF" w14:paraId="204A7956" w14:textId="77777777" w:rsidTr="00615286">
        <w:trPr>
          <w:cantSplit/>
          <w:trHeight w:val="1223"/>
          <w:jc w:val="center"/>
        </w:trPr>
        <w:tc>
          <w:tcPr>
            <w:tcW w:w="0" w:type="auto"/>
            <w:vMerge/>
            <w:tcBorders>
              <w:left w:val="single" w:sz="4" w:space="0" w:color="auto"/>
              <w:right w:val="single" w:sz="4" w:space="0" w:color="auto"/>
            </w:tcBorders>
            <w:textDirection w:val="btLr"/>
          </w:tcPr>
          <w:p w14:paraId="35D75E83"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2519B36" w14:textId="77777777" w:rsidR="004116DA" w:rsidRPr="00295BFF" w:rsidRDefault="004116DA" w:rsidP="006809D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ساهمت 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ف</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قدرتى على تقييم أداء الطلاب وقياس فعالية استراتيجيات</w:t>
            </w:r>
            <w:r w:rsidR="00615286" w:rsidRPr="00295BFF">
              <w:rPr>
                <w:rFonts w:ascii="Traditional Arabic" w:eastAsia="Times New Roman" w:hAnsi="Traditional Arabic" w:cs="Traditional Arabic"/>
                <w:sz w:val="28"/>
                <w:szCs w:val="28"/>
                <w:rtl/>
                <w:lang w:bidi="ar-EG"/>
              </w:rPr>
              <w:t xml:space="preserve"> التدريس</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2FBC355E"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175</w:t>
            </w:r>
          </w:p>
        </w:tc>
        <w:tc>
          <w:tcPr>
            <w:tcW w:w="0" w:type="auto"/>
            <w:tcBorders>
              <w:top w:val="single" w:sz="4" w:space="0" w:color="auto"/>
              <w:left w:val="single" w:sz="4" w:space="0" w:color="auto"/>
              <w:bottom w:val="single" w:sz="4" w:space="0" w:color="auto"/>
              <w:right w:val="single" w:sz="4" w:space="0" w:color="auto"/>
            </w:tcBorders>
          </w:tcPr>
          <w:p w14:paraId="62582D50" w14:textId="77777777" w:rsidR="004116DA" w:rsidRPr="00295BFF" w:rsidRDefault="004116DA" w:rsidP="00E34BC5">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51.5</w:t>
            </w:r>
          </w:p>
        </w:tc>
        <w:tc>
          <w:tcPr>
            <w:tcW w:w="0" w:type="auto"/>
            <w:tcBorders>
              <w:top w:val="single" w:sz="4" w:space="0" w:color="auto"/>
              <w:left w:val="single" w:sz="4" w:space="0" w:color="auto"/>
              <w:bottom w:val="single" w:sz="4" w:space="0" w:color="auto"/>
              <w:right w:val="single" w:sz="4" w:space="0" w:color="auto"/>
            </w:tcBorders>
          </w:tcPr>
          <w:p w14:paraId="6BCF51E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109</w:t>
            </w:r>
          </w:p>
        </w:tc>
        <w:tc>
          <w:tcPr>
            <w:tcW w:w="0" w:type="auto"/>
            <w:tcBorders>
              <w:top w:val="single" w:sz="4" w:space="0" w:color="auto"/>
              <w:left w:val="single" w:sz="4" w:space="0" w:color="auto"/>
              <w:bottom w:val="single" w:sz="4" w:space="0" w:color="auto"/>
              <w:right w:val="single" w:sz="4" w:space="0" w:color="auto"/>
            </w:tcBorders>
          </w:tcPr>
          <w:p w14:paraId="0B8687E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32.1</w:t>
            </w:r>
          </w:p>
        </w:tc>
        <w:tc>
          <w:tcPr>
            <w:tcW w:w="0" w:type="auto"/>
            <w:tcBorders>
              <w:top w:val="single" w:sz="4" w:space="0" w:color="auto"/>
              <w:left w:val="single" w:sz="4" w:space="0" w:color="auto"/>
              <w:bottom w:val="single" w:sz="4" w:space="0" w:color="auto"/>
              <w:right w:val="single" w:sz="4" w:space="0" w:color="auto"/>
            </w:tcBorders>
          </w:tcPr>
          <w:p w14:paraId="43177E9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56</w:t>
            </w:r>
          </w:p>
        </w:tc>
        <w:tc>
          <w:tcPr>
            <w:tcW w:w="0" w:type="auto"/>
            <w:tcBorders>
              <w:top w:val="single" w:sz="4" w:space="0" w:color="auto"/>
              <w:left w:val="single" w:sz="4" w:space="0" w:color="auto"/>
              <w:bottom w:val="single" w:sz="4" w:space="0" w:color="auto"/>
              <w:right w:val="single" w:sz="4" w:space="0" w:color="auto"/>
            </w:tcBorders>
          </w:tcPr>
          <w:p w14:paraId="7760DF2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5A5E4CC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1.65</w:t>
            </w:r>
          </w:p>
        </w:tc>
        <w:tc>
          <w:tcPr>
            <w:tcW w:w="0" w:type="auto"/>
            <w:tcBorders>
              <w:top w:val="single" w:sz="4" w:space="0" w:color="auto"/>
              <w:left w:val="single" w:sz="4" w:space="0" w:color="auto"/>
              <w:bottom w:val="single" w:sz="4" w:space="0" w:color="auto"/>
              <w:right w:val="single" w:sz="4" w:space="0" w:color="auto"/>
            </w:tcBorders>
          </w:tcPr>
          <w:p w14:paraId="6EB5997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149.21</w:t>
            </w:r>
          </w:p>
        </w:tc>
        <w:tc>
          <w:tcPr>
            <w:tcW w:w="0" w:type="auto"/>
            <w:tcBorders>
              <w:top w:val="single" w:sz="4" w:space="0" w:color="auto"/>
              <w:left w:val="single" w:sz="4" w:space="0" w:color="auto"/>
              <w:bottom w:val="single" w:sz="4" w:space="0" w:color="auto"/>
              <w:right w:val="single" w:sz="4" w:space="0" w:color="auto"/>
            </w:tcBorders>
          </w:tcPr>
          <w:p w14:paraId="47CD0BC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9043.03</w:t>
            </w:r>
          </w:p>
        </w:tc>
      </w:tr>
      <w:tr w:rsidR="004116DA" w:rsidRPr="00295BFF" w14:paraId="3FBD7B5F" w14:textId="77777777" w:rsidTr="00615286">
        <w:trPr>
          <w:cantSplit/>
          <w:trHeight w:val="1223"/>
          <w:jc w:val="center"/>
        </w:trPr>
        <w:tc>
          <w:tcPr>
            <w:tcW w:w="0" w:type="auto"/>
            <w:vMerge/>
            <w:tcBorders>
              <w:left w:val="single" w:sz="4" w:space="0" w:color="auto"/>
              <w:right w:val="single" w:sz="4" w:space="0" w:color="auto"/>
            </w:tcBorders>
            <w:textDirection w:val="btLr"/>
          </w:tcPr>
          <w:p w14:paraId="641DA51E"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05457AC" w14:textId="77777777" w:rsidR="004116DA" w:rsidRPr="00295BFF" w:rsidRDefault="004116DA" w:rsidP="006809D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أتاحت 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أدلة</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موضوعية</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للحكم على جودة المناهج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أقوم</w:t>
            </w:r>
            <w:r w:rsidR="00615286" w:rsidRPr="00295BFF">
              <w:rPr>
                <w:rFonts w:ascii="Traditional Arabic" w:eastAsia="Times New Roman" w:hAnsi="Traditional Arabic" w:cs="Traditional Arabic"/>
                <w:sz w:val="28"/>
                <w:szCs w:val="28"/>
                <w:rtl/>
                <w:lang w:bidi="ar-EG"/>
              </w:rPr>
              <w:t xml:space="preserve"> بتدريسها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EB45148"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100</w:t>
            </w:r>
          </w:p>
        </w:tc>
        <w:tc>
          <w:tcPr>
            <w:tcW w:w="0" w:type="auto"/>
            <w:tcBorders>
              <w:top w:val="single" w:sz="4" w:space="0" w:color="auto"/>
              <w:left w:val="single" w:sz="4" w:space="0" w:color="auto"/>
              <w:bottom w:val="single" w:sz="4" w:space="0" w:color="auto"/>
              <w:right w:val="single" w:sz="4" w:space="0" w:color="auto"/>
            </w:tcBorders>
          </w:tcPr>
          <w:p w14:paraId="069EEAE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29.4</w:t>
            </w:r>
          </w:p>
        </w:tc>
        <w:tc>
          <w:tcPr>
            <w:tcW w:w="0" w:type="auto"/>
            <w:tcBorders>
              <w:top w:val="single" w:sz="4" w:space="0" w:color="auto"/>
              <w:left w:val="single" w:sz="4" w:space="0" w:color="auto"/>
              <w:bottom w:val="single" w:sz="4" w:space="0" w:color="auto"/>
              <w:right w:val="single" w:sz="4" w:space="0" w:color="auto"/>
            </w:tcBorders>
          </w:tcPr>
          <w:p w14:paraId="19A79A0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149</w:t>
            </w:r>
          </w:p>
        </w:tc>
        <w:tc>
          <w:tcPr>
            <w:tcW w:w="0" w:type="auto"/>
            <w:tcBorders>
              <w:top w:val="single" w:sz="4" w:space="0" w:color="auto"/>
              <w:left w:val="single" w:sz="4" w:space="0" w:color="auto"/>
              <w:bottom w:val="single" w:sz="4" w:space="0" w:color="auto"/>
              <w:right w:val="single" w:sz="4" w:space="0" w:color="auto"/>
            </w:tcBorders>
          </w:tcPr>
          <w:p w14:paraId="4DCC07A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43.8</w:t>
            </w:r>
          </w:p>
        </w:tc>
        <w:tc>
          <w:tcPr>
            <w:tcW w:w="0" w:type="auto"/>
            <w:tcBorders>
              <w:top w:val="single" w:sz="4" w:space="0" w:color="auto"/>
              <w:left w:val="single" w:sz="4" w:space="0" w:color="auto"/>
              <w:bottom w:val="single" w:sz="4" w:space="0" w:color="auto"/>
              <w:right w:val="single" w:sz="4" w:space="0" w:color="auto"/>
            </w:tcBorders>
          </w:tcPr>
          <w:p w14:paraId="274DA19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683C686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26.8</w:t>
            </w:r>
          </w:p>
        </w:tc>
        <w:tc>
          <w:tcPr>
            <w:tcW w:w="0" w:type="auto"/>
            <w:tcBorders>
              <w:top w:val="single" w:sz="4" w:space="0" w:color="auto"/>
              <w:left w:val="single" w:sz="4" w:space="0" w:color="auto"/>
              <w:bottom w:val="single" w:sz="4" w:space="0" w:color="auto"/>
              <w:right w:val="single" w:sz="4" w:space="0" w:color="auto"/>
            </w:tcBorders>
          </w:tcPr>
          <w:p w14:paraId="707F309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5A7892A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139.92</w:t>
            </w:r>
          </w:p>
        </w:tc>
        <w:tc>
          <w:tcPr>
            <w:tcW w:w="0" w:type="auto"/>
            <w:tcBorders>
              <w:top w:val="single" w:sz="4" w:space="0" w:color="auto"/>
              <w:left w:val="single" w:sz="4" w:space="0" w:color="auto"/>
              <w:bottom w:val="single" w:sz="4" w:space="0" w:color="auto"/>
              <w:right w:val="single" w:sz="4" w:space="0" w:color="auto"/>
            </w:tcBorders>
          </w:tcPr>
          <w:p w14:paraId="5EA01E7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7102.54</w:t>
            </w:r>
          </w:p>
        </w:tc>
      </w:tr>
      <w:tr w:rsidR="004116DA" w:rsidRPr="00295BFF" w14:paraId="0850EED0" w14:textId="77777777" w:rsidTr="00C80155">
        <w:trPr>
          <w:cantSplit/>
          <w:trHeight w:val="1160"/>
          <w:jc w:val="center"/>
        </w:trPr>
        <w:tc>
          <w:tcPr>
            <w:tcW w:w="0" w:type="auto"/>
            <w:vMerge/>
            <w:tcBorders>
              <w:left w:val="single" w:sz="4" w:space="0" w:color="auto"/>
              <w:bottom w:val="single" w:sz="4" w:space="0" w:color="auto"/>
              <w:right w:val="single" w:sz="4" w:space="0" w:color="auto"/>
            </w:tcBorders>
            <w:textDirection w:val="btLr"/>
          </w:tcPr>
          <w:p w14:paraId="6332B191"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AD30183" w14:textId="77777777" w:rsidR="004116DA" w:rsidRPr="00295BFF" w:rsidRDefault="004116DA" w:rsidP="006809D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w:t>
            </w:r>
            <w:r w:rsidR="006809D0" w:rsidRPr="00295BFF">
              <w:rPr>
                <w:rFonts w:ascii="Traditional Arabic" w:eastAsia="Times New Roman" w:hAnsi="Traditional Arabic" w:cs="Traditional Arabic"/>
                <w:sz w:val="28"/>
                <w:szCs w:val="28"/>
                <w:rtl/>
                <w:lang w:bidi="ar-EG"/>
              </w:rPr>
              <w:t>ي</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على ابتكار حلول</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وبدائل</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جديدة</w:t>
            </w:r>
            <w:r w:rsidR="006809D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لحل المشكلات</w:t>
            </w:r>
            <w:r w:rsidR="00615286" w:rsidRPr="00295BFF">
              <w:rPr>
                <w:rFonts w:ascii="Traditional Arabic" w:eastAsia="Times New Roman" w:hAnsi="Traditional Arabic" w:cs="Traditional Arabic"/>
                <w:sz w:val="28"/>
                <w:szCs w:val="28"/>
                <w:rtl/>
                <w:lang w:bidi="ar-EG"/>
              </w:rPr>
              <w:t xml:space="preserve"> التعليمية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7BEDBF66"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95</w:t>
            </w:r>
          </w:p>
        </w:tc>
        <w:tc>
          <w:tcPr>
            <w:tcW w:w="0" w:type="auto"/>
            <w:tcBorders>
              <w:top w:val="single" w:sz="4" w:space="0" w:color="auto"/>
              <w:left w:val="single" w:sz="4" w:space="0" w:color="auto"/>
              <w:bottom w:val="single" w:sz="4" w:space="0" w:color="auto"/>
              <w:right w:val="single" w:sz="4" w:space="0" w:color="auto"/>
            </w:tcBorders>
          </w:tcPr>
          <w:p w14:paraId="6AD4B0D3"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27.9</w:t>
            </w:r>
          </w:p>
        </w:tc>
        <w:tc>
          <w:tcPr>
            <w:tcW w:w="0" w:type="auto"/>
            <w:tcBorders>
              <w:top w:val="single" w:sz="4" w:space="0" w:color="auto"/>
              <w:left w:val="single" w:sz="4" w:space="0" w:color="auto"/>
              <w:bottom w:val="single" w:sz="4" w:space="0" w:color="auto"/>
              <w:right w:val="single" w:sz="4" w:space="0" w:color="auto"/>
            </w:tcBorders>
          </w:tcPr>
          <w:p w14:paraId="7C9089C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170</w:t>
            </w:r>
          </w:p>
        </w:tc>
        <w:tc>
          <w:tcPr>
            <w:tcW w:w="0" w:type="auto"/>
            <w:tcBorders>
              <w:top w:val="single" w:sz="4" w:space="0" w:color="auto"/>
              <w:left w:val="single" w:sz="4" w:space="0" w:color="auto"/>
              <w:bottom w:val="single" w:sz="4" w:space="0" w:color="auto"/>
              <w:right w:val="single" w:sz="4" w:space="0" w:color="auto"/>
            </w:tcBorders>
          </w:tcPr>
          <w:p w14:paraId="5001C21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w:t>
            </w:r>
          </w:p>
        </w:tc>
        <w:tc>
          <w:tcPr>
            <w:tcW w:w="0" w:type="auto"/>
            <w:tcBorders>
              <w:top w:val="single" w:sz="4" w:space="0" w:color="auto"/>
              <w:left w:val="single" w:sz="4" w:space="0" w:color="auto"/>
              <w:bottom w:val="single" w:sz="4" w:space="0" w:color="auto"/>
              <w:right w:val="single" w:sz="4" w:space="0" w:color="auto"/>
            </w:tcBorders>
          </w:tcPr>
          <w:p w14:paraId="6E802533"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75</w:t>
            </w:r>
          </w:p>
        </w:tc>
        <w:tc>
          <w:tcPr>
            <w:tcW w:w="0" w:type="auto"/>
            <w:tcBorders>
              <w:top w:val="single" w:sz="4" w:space="0" w:color="auto"/>
              <w:left w:val="single" w:sz="4" w:space="0" w:color="auto"/>
              <w:bottom w:val="single" w:sz="4" w:space="0" w:color="auto"/>
              <w:right w:val="single" w:sz="4" w:space="0" w:color="auto"/>
            </w:tcBorders>
          </w:tcPr>
          <w:p w14:paraId="452019D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7B8C91A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5ABC2B6D"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145.33</w:t>
            </w:r>
          </w:p>
        </w:tc>
        <w:tc>
          <w:tcPr>
            <w:tcW w:w="0" w:type="auto"/>
            <w:tcBorders>
              <w:top w:val="single" w:sz="4" w:space="0" w:color="auto"/>
              <w:left w:val="single" w:sz="4" w:space="0" w:color="auto"/>
              <w:bottom w:val="single" w:sz="4" w:space="0" w:color="auto"/>
              <w:right w:val="single" w:sz="4" w:space="0" w:color="auto"/>
            </w:tcBorders>
          </w:tcPr>
          <w:p w14:paraId="7FDACF5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7491.24</w:t>
            </w:r>
          </w:p>
        </w:tc>
      </w:tr>
      <w:tr w:rsidR="004116DA" w:rsidRPr="00295BFF" w14:paraId="4A705D76" w14:textId="77777777" w:rsidTr="00E34BC5">
        <w:trPr>
          <w:cantSplit/>
          <w:trHeight w:val="1070"/>
          <w:jc w:val="center"/>
        </w:trPr>
        <w:tc>
          <w:tcPr>
            <w:tcW w:w="0" w:type="auto"/>
            <w:vMerge w:val="restart"/>
            <w:tcBorders>
              <w:top w:val="single" w:sz="4" w:space="0" w:color="auto"/>
              <w:left w:val="single" w:sz="4" w:space="0" w:color="auto"/>
              <w:right w:val="single" w:sz="4" w:space="0" w:color="auto"/>
            </w:tcBorders>
            <w:textDirection w:val="btLr"/>
          </w:tcPr>
          <w:p w14:paraId="23E649A7"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التعاون</w:t>
            </w:r>
          </w:p>
        </w:tc>
        <w:tc>
          <w:tcPr>
            <w:tcW w:w="0" w:type="auto"/>
            <w:tcBorders>
              <w:top w:val="single" w:sz="4" w:space="0" w:color="auto"/>
              <w:left w:val="single" w:sz="4" w:space="0" w:color="auto"/>
              <w:bottom w:val="single" w:sz="4" w:space="0" w:color="auto"/>
              <w:right w:val="single" w:sz="4" w:space="0" w:color="auto"/>
            </w:tcBorders>
            <w:hideMark/>
          </w:tcPr>
          <w:p w14:paraId="54A445F6" w14:textId="77777777" w:rsidR="004116DA" w:rsidRPr="00295BFF" w:rsidRDefault="004116DA" w:rsidP="006809D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ساهمت الخدمات الرقمية الت</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ف</w:t>
            </w:r>
            <w:r w:rsidR="006809D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تعزيز علاقاتى الطيبة مع زملائى والموظفين بالجامعة                             </w:t>
            </w:r>
            <w:r w:rsidRPr="00295BFF">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D1CD458"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160B15FA"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4256E1C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195</w:t>
            </w:r>
          </w:p>
        </w:tc>
        <w:tc>
          <w:tcPr>
            <w:tcW w:w="0" w:type="auto"/>
            <w:tcBorders>
              <w:top w:val="single" w:sz="4" w:space="0" w:color="auto"/>
              <w:left w:val="single" w:sz="4" w:space="0" w:color="auto"/>
              <w:bottom w:val="single" w:sz="4" w:space="0" w:color="auto"/>
              <w:right w:val="single" w:sz="4" w:space="0" w:color="auto"/>
            </w:tcBorders>
          </w:tcPr>
          <w:p w14:paraId="1A204D7C" w14:textId="77777777" w:rsidR="004116DA" w:rsidRPr="00295BFF" w:rsidRDefault="004116DA" w:rsidP="00E34BC5">
            <w:pPr>
              <w:bidi w:val="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57.4</w:t>
            </w:r>
          </w:p>
        </w:tc>
        <w:tc>
          <w:tcPr>
            <w:tcW w:w="0" w:type="auto"/>
            <w:tcBorders>
              <w:top w:val="single" w:sz="4" w:space="0" w:color="auto"/>
              <w:left w:val="single" w:sz="4" w:space="0" w:color="auto"/>
              <w:bottom w:val="single" w:sz="4" w:space="0" w:color="auto"/>
              <w:right w:val="single" w:sz="4" w:space="0" w:color="auto"/>
            </w:tcBorders>
          </w:tcPr>
          <w:p w14:paraId="64495EB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78</w:t>
            </w:r>
          </w:p>
        </w:tc>
        <w:tc>
          <w:tcPr>
            <w:tcW w:w="0" w:type="auto"/>
            <w:tcBorders>
              <w:top w:val="single" w:sz="4" w:space="0" w:color="auto"/>
              <w:left w:val="single" w:sz="4" w:space="0" w:color="auto"/>
              <w:bottom w:val="single" w:sz="4" w:space="0" w:color="auto"/>
              <w:right w:val="single" w:sz="4" w:space="0" w:color="auto"/>
            </w:tcBorders>
          </w:tcPr>
          <w:p w14:paraId="6DC490E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22.9</w:t>
            </w:r>
          </w:p>
        </w:tc>
        <w:tc>
          <w:tcPr>
            <w:tcW w:w="0" w:type="auto"/>
            <w:tcBorders>
              <w:top w:val="single" w:sz="4" w:space="0" w:color="auto"/>
              <w:left w:val="single" w:sz="4" w:space="0" w:color="auto"/>
              <w:bottom w:val="single" w:sz="4" w:space="0" w:color="auto"/>
              <w:right w:val="single" w:sz="4" w:space="0" w:color="auto"/>
            </w:tcBorders>
          </w:tcPr>
          <w:p w14:paraId="28F83E7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5680625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153.67</w:t>
            </w:r>
          </w:p>
        </w:tc>
        <w:tc>
          <w:tcPr>
            <w:tcW w:w="0" w:type="auto"/>
            <w:tcBorders>
              <w:top w:val="single" w:sz="4" w:space="0" w:color="auto"/>
              <w:left w:val="single" w:sz="4" w:space="0" w:color="auto"/>
              <w:bottom w:val="single" w:sz="4" w:space="0" w:color="auto"/>
              <w:right w:val="single" w:sz="4" w:space="0" w:color="auto"/>
            </w:tcBorders>
          </w:tcPr>
          <w:p w14:paraId="164AB0E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7569.95</w:t>
            </w:r>
          </w:p>
        </w:tc>
      </w:tr>
      <w:tr w:rsidR="004116DA" w:rsidRPr="00295BFF" w14:paraId="278570E7" w14:textId="77777777" w:rsidTr="00C80155">
        <w:trPr>
          <w:cantSplit/>
          <w:trHeight w:val="1133"/>
          <w:jc w:val="center"/>
        </w:trPr>
        <w:tc>
          <w:tcPr>
            <w:tcW w:w="0" w:type="auto"/>
            <w:vMerge/>
            <w:tcBorders>
              <w:left w:val="single" w:sz="4" w:space="0" w:color="auto"/>
              <w:right w:val="single" w:sz="4" w:space="0" w:color="auto"/>
            </w:tcBorders>
            <w:textDirection w:val="btLr"/>
          </w:tcPr>
          <w:p w14:paraId="53BE5AC6"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8AD2EC7" w14:textId="77777777" w:rsidR="004116DA" w:rsidRPr="00295BFF" w:rsidRDefault="004116DA" w:rsidP="00C247BE">
            <w:pPr>
              <w:shd w:val="clear" w:color="auto" w:fill="FFFFFF"/>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 نجحت الخدمات الرقمية الت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دعم التعاون العلم</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والبحث</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مؤسسات</w:t>
            </w:r>
            <w:r w:rsidR="00C247B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تعليمية</w:t>
            </w:r>
            <w:r w:rsidR="00C247B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رائدة</w:t>
            </w:r>
            <w:r w:rsidR="00C247B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قطاع التعليم العال</w:t>
            </w:r>
            <w:r w:rsidR="00C247BE" w:rsidRPr="00295BFF">
              <w:rPr>
                <w:rFonts w:ascii="Traditional Arabic" w:eastAsia="Times New Roman" w:hAnsi="Traditional Arabic" w:cs="Traditional Arabic"/>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tcPr>
          <w:p w14:paraId="36E861C2"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111</w:t>
            </w:r>
          </w:p>
        </w:tc>
        <w:tc>
          <w:tcPr>
            <w:tcW w:w="0" w:type="auto"/>
            <w:tcBorders>
              <w:top w:val="single" w:sz="4" w:space="0" w:color="auto"/>
              <w:left w:val="single" w:sz="4" w:space="0" w:color="auto"/>
              <w:bottom w:val="single" w:sz="4" w:space="0" w:color="auto"/>
              <w:right w:val="single" w:sz="4" w:space="0" w:color="auto"/>
            </w:tcBorders>
          </w:tcPr>
          <w:p w14:paraId="0BFB24AC"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32.6</w:t>
            </w:r>
          </w:p>
        </w:tc>
        <w:tc>
          <w:tcPr>
            <w:tcW w:w="0" w:type="auto"/>
            <w:tcBorders>
              <w:top w:val="single" w:sz="4" w:space="0" w:color="auto"/>
              <w:left w:val="single" w:sz="4" w:space="0" w:color="auto"/>
              <w:bottom w:val="single" w:sz="4" w:space="0" w:color="auto"/>
              <w:right w:val="single" w:sz="4" w:space="0" w:color="auto"/>
            </w:tcBorders>
          </w:tcPr>
          <w:p w14:paraId="3CBAA21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5EEA254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26.8</w:t>
            </w:r>
          </w:p>
        </w:tc>
        <w:tc>
          <w:tcPr>
            <w:tcW w:w="0" w:type="auto"/>
            <w:tcBorders>
              <w:top w:val="single" w:sz="4" w:space="0" w:color="auto"/>
              <w:left w:val="single" w:sz="4" w:space="0" w:color="auto"/>
              <w:bottom w:val="single" w:sz="4" w:space="0" w:color="auto"/>
              <w:right w:val="single" w:sz="4" w:space="0" w:color="auto"/>
            </w:tcBorders>
          </w:tcPr>
          <w:p w14:paraId="57A3E59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w:t>
            </w:r>
          </w:p>
        </w:tc>
        <w:tc>
          <w:tcPr>
            <w:tcW w:w="0" w:type="auto"/>
            <w:tcBorders>
              <w:top w:val="single" w:sz="4" w:space="0" w:color="auto"/>
              <w:left w:val="single" w:sz="4" w:space="0" w:color="auto"/>
              <w:bottom w:val="single" w:sz="4" w:space="0" w:color="auto"/>
              <w:right w:val="single" w:sz="4" w:space="0" w:color="auto"/>
            </w:tcBorders>
          </w:tcPr>
          <w:p w14:paraId="45AC77F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40.6</w:t>
            </w:r>
          </w:p>
        </w:tc>
        <w:tc>
          <w:tcPr>
            <w:tcW w:w="0" w:type="auto"/>
            <w:tcBorders>
              <w:top w:val="single" w:sz="4" w:space="0" w:color="auto"/>
              <w:left w:val="single" w:sz="4" w:space="0" w:color="auto"/>
              <w:bottom w:val="single" w:sz="4" w:space="0" w:color="auto"/>
              <w:right w:val="single" w:sz="4" w:space="0" w:color="auto"/>
            </w:tcBorders>
          </w:tcPr>
          <w:p w14:paraId="04827CC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2.08</w:t>
            </w:r>
          </w:p>
        </w:tc>
        <w:tc>
          <w:tcPr>
            <w:tcW w:w="0" w:type="auto"/>
            <w:tcBorders>
              <w:top w:val="single" w:sz="4" w:space="0" w:color="auto"/>
              <w:left w:val="single" w:sz="4" w:space="0" w:color="auto"/>
              <w:bottom w:val="single" w:sz="4" w:space="0" w:color="auto"/>
              <w:right w:val="single" w:sz="4" w:space="0" w:color="auto"/>
            </w:tcBorders>
          </w:tcPr>
          <w:p w14:paraId="1CFA579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138.28</w:t>
            </w:r>
          </w:p>
        </w:tc>
        <w:tc>
          <w:tcPr>
            <w:tcW w:w="0" w:type="auto"/>
            <w:tcBorders>
              <w:top w:val="single" w:sz="4" w:space="0" w:color="auto"/>
              <w:left w:val="single" w:sz="4" w:space="0" w:color="auto"/>
              <w:bottom w:val="single" w:sz="4" w:space="0" w:color="auto"/>
              <w:right w:val="single" w:sz="4" w:space="0" w:color="auto"/>
            </w:tcBorders>
          </w:tcPr>
          <w:p w14:paraId="4AFEAED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6648.08</w:t>
            </w:r>
          </w:p>
        </w:tc>
      </w:tr>
      <w:tr w:rsidR="004116DA" w:rsidRPr="00295BFF" w14:paraId="6CEE37B3" w14:textId="77777777" w:rsidTr="00E34BC5">
        <w:trPr>
          <w:cantSplit/>
          <w:trHeight w:val="971"/>
          <w:jc w:val="center"/>
        </w:trPr>
        <w:tc>
          <w:tcPr>
            <w:tcW w:w="0" w:type="auto"/>
            <w:vMerge/>
            <w:tcBorders>
              <w:left w:val="single" w:sz="4" w:space="0" w:color="auto"/>
              <w:right w:val="single" w:sz="4" w:space="0" w:color="auto"/>
            </w:tcBorders>
            <w:textDirection w:val="btLr"/>
          </w:tcPr>
          <w:p w14:paraId="454913C0"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F8791AE" w14:textId="77777777" w:rsidR="004116DA" w:rsidRPr="00295BFF" w:rsidRDefault="004116DA" w:rsidP="00C247BE">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زادت الخدمات الرقمية الت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من حجم التنسيق مع زملائ</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والإدارة العليا للجامعة لتحقيق الأهداف التعليمية           </w:t>
            </w:r>
          </w:p>
        </w:tc>
        <w:tc>
          <w:tcPr>
            <w:tcW w:w="0" w:type="auto"/>
            <w:tcBorders>
              <w:top w:val="single" w:sz="4" w:space="0" w:color="auto"/>
              <w:left w:val="single" w:sz="4" w:space="0" w:color="auto"/>
              <w:bottom w:val="single" w:sz="4" w:space="0" w:color="auto"/>
              <w:right w:val="single" w:sz="4" w:space="0" w:color="auto"/>
            </w:tcBorders>
          </w:tcPr>
          <w:p w14:paraId="2EEC8D63"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99</w:t>
            </w:r>
          </w:p>
        </w:tc>
        <w:tc>
          <w:tcPr>
            <w:tcW w:w="0" w:type="auto"/>
            <w:tcBorders>
              <w:top w:val="single" w:sz="4" w:space="0" w:color="auto"/>
              <w:left w:val="single" w:sz="4" w:space="0" w:color="auto"/>
              <w:bottom w:val="single" w:sz="4" w:space="0" w:color="auto"/>
              <w:right w:val="single" w:sz="4" w:space="0" w:color="auto"/>
            </w:tcBorders>
          </w:tcPr>
          <w:p w14:paraId="43F8EC40"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29.1</w:t>
            </w:r>
          </w:p>
        </w:tc>
        <w:tc>
          <w:tcPr>
            <w:tcW w:w="0" w:type="auto"/>
            <w:tcBorders>
              <w:top w:val="single" w:sz="4" w:space="0" w:color="auto"/>
              <w:left w:val="single" w:sz="4" w:space="0" w:color="auto"/>
              <w:bottom w:val="single" w:sz="4" w:space="0" w:color="auto"/>
              <w:right w:val="single" w:sz="4" w:space="0" w:color="auto"/>
            </w:tcBorders>
          </w:tcPr>
          <w:p w14:paraId="3F8C328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124</w:t>
            </w:r>
          </w:p>
        </w:tc>
        <w:tc>
          <w:tcPr>
            <w:tcW w:w="0" w:type="auto"/>
            <w:tcBorders>
              <w:top w:val="single" w:sz="4" w:space="0" w:color="auto"/>
              <w:left w:val="single" w:sz="4" w:space="0" w:color="auto"/>
              <w:bottom w:val="single" w:sz="4" w:space="0" w:color="auto"/>
              <w:right w:val="single" w:sz="4" w:space="0" w:color="auto"/>
            </w:tcBorders>
          </w:tcPr>
          <w:p w14:paraId="007C739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36.5</w:t>
            </w:r>
          </w:p>
        </w:tc>
        <w:tc>
          <w:tcPr>
            <w:tcW w:w="0" w:type="auto"/>
            <w:tcBorders>
              <w:top w:val="single" w:sz="4" w:space="0" w:color="auto"/>
              <w:left w:val="single" w:sz="4" w:space="0" w:color="auto"/>
              <w:bottom w:val="single" w:sz="4" w:space="0" w:color="auto"/>
              <w:right w:val="single" w:sz="4" w:space="0" w:color="auto"/>
            </w:tcBorders>
          </w:tcPr>
          <w:p w14:paraId="416B20F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117</w:t>
            </w:r>
          </w:p>
        </w:tc>
        <w:tc>
          <w:tcPr>
            <w:tcW w:w="0" w:type="auto"/>
            <w:tcBorders>
              <w:top w:val="single" w:sz="4" w:space="0" w:color="auto"/>
              <w:left w:val="single" w:sz="4" w:space="0" w:color="auto"/>
              <w:bottom w:val="single" w:sz="4" w:space="0" w:color="auto"/>
              <w:right w:val="single" w:sz="4" w:space="0" w:color="auto"/>
            </w:tcBorders>
          </w:tcPr>
          <w:p w14:paraId="45DBF3D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34.4</w:t>
            </w:r>
          </w:p>
        </w:tc>
        <w:tc>
          <w:tcPr>
            <w:tcW w:w="0" w:type="auto"/>
            <w:tcBorders>
              <w:top w:val="single" w:sz="4" w:space="0" w:color="auto"/>
              <w:left w:val="single" w:sz="4" w:space="0" w:color="auto"/>
              <w:bottom w:val="single" w:sz="4" w:space="0" w:color="auto"/>
              <w:right w:val="single" w:sz="4" w:space="0" w:color="auto"/>
            </w:tcBorders>
          </w:tcPr>
          <w:p w14:paraId="2226D4E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46C177A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136.91</w:t>
            </w:r>
          </w:p>
        </w:tc>
        <w:tc>
          <w:tcPr>
            <w:tcW w:w="0" w:type="auto"/>
            <w:tcBorders>
              <w:top w:val="single" w:sz="4" w:space="0" w:color="auto"/>
              <w:left w:val="single" w:sz="4" w:space="0" w:color="auto"/>
              <w:bottom w:val="single" w:sz="4" w:space="0" w:color="auto"/>
              <w:right w:val="single" w:sz="4" w:space="0" w:color="auto"/>
            </w:tcBorders>
          </w:tcPr>
          <w:p w14:paraId="0719340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6678.54</w:t>
            </w:r>
          </w:p>
        </w:tc>
      </w:tr>
      <w:tr w:rsidR="004116DA" w:rsidRPr="00295BFF" w14:paraId="58AB7272" w14:textId="77777777" w:rsidTr="00E34BC5">
        <w:trPr>
          <w:cantSplit/>
          <w:trHeight w:val="1142"/>
          <w:jc w:val="center"/>
        </w:trPr>
        <w:tc>
          <w:tcPr>
            <w:tcW w:w="0" w:type="auto"/>
            <w:vMerge/>
            <w:tcBorders>
              <w:left w:val="single" w:sz="4" w:space="0" w:color="auto"/>
              <w:right w:val="single" w:sz="4" w:space="0" w:color="auto"/>
            </w:tcBorders>
            <w:textDirection w:val="btLr"/>
          </w:tcPr>
          <w:p w14:paraId="09DBC697"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F5E4C5F" w14:textId="77777777" w:rsidR="004116DA" w:rsidRPr="00295BFF" w:rsidRDefault="004116DA" w:rsidP="00C247BE">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ساعدتنى الخدمات الرقمية الت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على تقسيم الطلاب إلى فرق عمل</w:t>
            </w:r>
            <w:r w:rsidR="00C247B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أثناء تنفيذهم للتكليفات المرتبطة بالمنهج      </w:t>
            </w:r>
          </w:p>
        </w:tc>
        <w:tc>
          <w:tcPr>
            <w:tcW w:w="0" w:type="auto"/>
            <w:tcBorders>
              <w:top w:val="single" w:sz="4" w:space="0" w:color="auto"/>
              <w:left w:val="single" w:sz="4" w:space="0" w:color="auto"/>
              <w:bottom w:val="single" w:sz="4" w:space="0" w:color="auto"/>
              <w:right w:val="single" w:sz="4" w:space="0" w:color="auto"/>
            </w:tcBorders>
          </w:tcPr>
          <w:p w14:paraId="6FA4B738"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183</w:t>
            </w:r>
          </w:p>
        </w:tc>
        <w:tc>
          <w:tcPr>
            <w:tcW w:w="0" w:type="auto"/>
            <w:tcBorders>
              <w:top w:val="single" w:sz="4" w:space="0" w:color="auto"/>
              <w:left w:val="single" w:sz="4" w:space="0" w:color="auto"/>
              <w:bottom w:val="single" w:sz="4" w:space="0" w:color="auto"/>
              <w:right w:val="single" w:sz="4" w:space="0" w:color="auto"/>
            </w:tcBorders>
          </w:tcPr>
          <w:p w14:paraId="1D15CFF7"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53.8</w:t>
            </w:r>
          </w:p>
        </w:tc>
        <w:tc>
          <w:tcPr>
            <w:tcW w:w="0" w:type="auto"/>
            <w:tcBorders>
              <w:top w:val="single" w:sz="4" w:space="0" w:color="auto"/>
              <w:left w:val="single" w:sz="4" w:space="0" w:color="auto"/>
              <w:bottom w:val="single" w:sz="4" w:space="0" w:color="auto"/>
              <w:right w:val="single" w:sz="4" w:space="0" w:color="auto"/>
            </w:tcBorders>
          </w:tcPr>
          <w:p w14:paraId="68D7EA8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3E4C446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26.5</w:t>
            </w:r>
          </w:p>
        </w:tc>
        <w:tc>
          <w:tcPr>
            <w:tcW w:w="0" w:type="auto"/>
            <w:tcBorders>
              <w:top w:val="single" w:sz="4" w:space="0" w:color="auto"/>
              <w:left w:val="single" w:sz="4" w:space="0" w:color="auto"/>
              <w:bottom w:val="single" w:sz="4" w:space="0" w:color="auto"/>
              <w:right w:val="single" w:sz="4" w:space="0" w:color="auto"/>
            </w:tcBorders>
          </w:tcPr>
          <w:p w14:paraId="0EE9390E"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243E777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0B79347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1.66</w:t>
            </w:r>
          </w:p>
        </w:tc>
        <w:tc>
          <w:tcPr>
            <w:tcW w:w="0" w:type="auto"/>
            <w:tcBorders>
              <w:top w:val="single" w:sz="4" w:space="0" w:color="auto"/>
              <w:left w:val="single" w:sz="4" w:space="0" w:color="auto"/>
              <w:bottom w:val="single" w:sz="4" w:space="0" w:color="auto"/>
              <w:right w:val="single" w:sz="4" w:space="0" w:color="auto"/>
            </w:tcBorders>
          </w:tcPr>
          <w:p w14:paraId="43DDBFB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149.93</w:t>
            </w:r>
          </w:p>
        </w:tc>
        <w:tc>
          <w:tcPr>
            <w:tcW w:w="0" w:type="auto"/>
            <w:tcBorders>
              <w:top w:val="single" w:sz="4" w:space="0" w:color="auto"/>
              <w:left w:val="single" w:sz="4" w:space="0" w:color="auto"/>
              <w:bottom w:val="single" w:sz="4" w:space="0" w:color="auto"/>
              <w:right w:val="single" w:sz="4" w:space="0" w:color="auto"/>
            </w:tcBorders>
          </w:tcPr>
          <w:p w14:paraId="2D0FF80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9031.93</w:t>
            </w:r>
          </w:p>
        </w:tc>
      </w:tr>
      <w:tr w:rsidR="004116DA" w:rsidRPr="00295BFF" w14:paraId="5D66B7DC"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44525EF3" w14:textId="77777777" w:rsidR="004116DA" w:rsidRPr="00295BFF" w:rsidRDefault="00C247BE"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الاتّصال</w:t>
            </w:r>
            <w:r w:rsidR="004116DA" w:rsidRPr="00295BFF">
              <w:rPr>
                <w:rFonts w:ascii="Traditional Arabic" w:eastAsia="Times New Roman" w:hAnsi="Traditional Arabic" w:cs="Traditional Arabic"/>
                <w:sz w:val="28"/>
                <w:szCs w:val="28"/>
                <w:rtl/>
                <w:lang w:bidi="ar-EG"/>
              </w:rPr>
              <w:t xml:space="preserve"> والتواصل</w:t>
            </w:r>
          </w:p>
        </w:tc>
        <w:tc>
          <w:tcPr>
            <w:tcW w:w="0" w:type="auto"/>
            <w:tcBorders>
              <w:top w:val="single" w:sz="4" w:space="0" w:color="auto"/>
              <w:left w:val="single" w:sz="4" w:space="0" w:color="auto"/>
              <w:bottom w:val="single" w:sz="4" w:space="0" w:color="auto"/>
              <w:right w:val="single" w:sz="4" w:space="0" w:color="auto"/>
            </w:tcBorders>
          </w:tcPr>
          <w:p w14:paraId="27115A75" w14:textId="77777777" w:rsidR="004116DA" w:rsidRPr="00295BFF" w:rsidRDefault="004116DA" w:rsidP="00C247BE">
            <w:pPr>
              <w:shd w:val="clear" w:color="auto" w:fill="FFFFFF"/>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 نجحت الخدمات الرقمية الت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تفاعلى مع الطلاب والرد على استفساراتهم                                   </w:t>
            </w:r>
          </w:p>
        </w:tc>
        <w:tc>
          <w:tcPr>
            <w:tcW w:w="0" w:type="auto"/>
            <w:tcBorders>
              <w:top w:val="single" w:sz="4" w:space="0" w:color="auto"/>
              <w:left w:val="single" w:sz="4" w:space="0" w:color="auto"/>
              <w:bottom w:val="single" w:sz="4" w:space="0" w:color="auto"/>
              <w:right w:val="single" w:sz="4" w:space="0" w:color="auto"/>
            </w:tcBorders>
          </w:tcPr>
          <w:p w14:paraId="5FC80D99"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18BE9148"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61D843C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40AE2F1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55.6</w:t>
            </w:r>
          </w:p>
        </w:tc>
        <w:tc>
          <w:tcPr>
            <w:tcW w:w="0" w:type="auto"/>
            <w:tcBorders>
              <w:top w:val="single" w:sz="4" w:space="0" w:color="auto"/>
              <w:left w:val="single" w:sz="4" w:space="0" w:color="auto"/>
              <w:bottom w:val="single" w:sz="4" w:space="0" w:color="auto"/>
              <w:right w:val="single" w:sz="4" w:space="0" w:color="auto"/>
            </w:tcBorders>
          </w:tcPr>
          <w:p w14:paraId="75509B5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80</w:t>
            </w:r>
          </w:p>
        </w:tc>
        <w:tc>
          <w:tcPr>
            <w:tcW w:w="0" w:type="auto"/>
            <w:tcBorders>
              <w:top w:val="single" w:sz="4" w:space="0" w:color="auto"/>
              <w:left w:val="single" w:sz="4" w:space="0" w:color="auto"/>
              <w:bottom w:val="single" w:sz="4" w:space="0" w:color="auto"/>
              <w:right w:val="single" w:sz="4" w:space="0" w:color="auto"/>
            </w:tcBorders>
          </w:tcPr>
          <w:p w14:paraId="3063E4E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23.5</w:t>
            </w:r>
          </w:p>
        </w:tc>
        <w:tc>
          <w:tcPr>
            <w:tcW w:w="0" w:type="auto"/>
            <w:tcBorders>
              <w:top w:val="single" w:sz="4" w:space="0" w:color="auto"/>
              <w:left w:val="single" w:sz="4" w:space="0" w:color="auto"/>
              <w:bottom w:val="single" w:sz="4" w:space="0" w:color="auto"/>
              <w:right w:val="single" w:sz="4" w:space="0" w:color="auto"/>
            </w:tcBorders>
          </w:tcPr>
          <w:p w14:paraId="0350F6F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541E358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151.32</w:t>
            </w:r>
          </w:p>
        </w:tc>
        <w:tc>
          <w:tcPr>
            <w:tcW w:w="0" w:type="auto"/>
            <w:tcBorders>
              <w:top w:val="single" w:sz="4" w:space="0" w:color="auto"/>
              <w:left w:val="single" w:sz="4" w:space="0" w:color="auto"/>
              <w:bottom w:val="single" w:sz="4" w:space="0" w:color="auto"/>
              <w:right w:val="single" w:sz="4" w:space="0" w:color="auto"/>
            </w:tcBorders>
          </w:tcPr>
          <w:p w14:paraId="25F905F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7454.19</w:t>
            </w:r>
          </w:p>
        </w:tc>
      </w:tr>
      <w:tr w:rsidR="004116DA" w:rsidRPr="00295BFF" w14:paraId="147449C4" w14:textId="77777777" w:rsidTr="00C80155">
        <w:trPr>
          <w:cantSplit/>
          <w:trHeight w:val="431"/>
          <w:jc w:val="center"/>
        </w:trPr>
        <w:tc>
          <w:tcPr>
            <w:tcW w:w="0" w:type="auto"/>
            <w:vMerge/>
            <w:tcBorders>
              <w:left w:val="single" w:sz="4" w:space="0" w:color="auto"/>
              <w:right w:val="single" w:sz="4" w:space="0" w:color="auto"/>
            </w:tcBorders>
            <w:textDirection w:val="btLr"/>
          </w:tcPr>
          <w:p w14:paraId="48A858AD"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D5EB1F2"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2- أتاحت الخدمات الرقمية بالجامعة توافر البيانات الكافية لدى حول أداء الطلاب ونتائج الاختبارات                             </w:t>
            </w:r>
          </w:p>
        </w:tc>
        <w:tc>
          <w:tcPr>
            <w:tcW w:w="0" w:type="auto"/>
            <w:tcBorders>
              <w:top w:val="single" w:sz="4" w:space="0" w:color="auto"/>
              <w:left w:val="single" w:sz="4" w:space="0" w:color="auto"/>
              <w:bottom w:val="single" w:sz="4" w:space="0" w:color="auto"/>
              <w:right w:val="single" w:sz="4" w:space="0" w:color="auto"/>
            </w:tcBorders>
          </w:tcPr>
          <w:p w14:paraId="34DD8D99"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155</w:t>
            </w:r>
          </w:p>
        </w:tc>
        <w:tc>
          <w:tcPr>
            <w:tcW w:w="0" w:type="auto"/>
            <w:tcBorders>
              <w:top w:val="single" w:sz="4" w:space="0" w:color="auto"/>
              <w:left w:val="single" w:sz="4" w:space="0" w:color="auto"/>
              <w:bottom w:val="single" w:sz="4" w:space="0" w:color="auto"/>
              <w:right w:val="single" w:sz="4" w:space="0" w:color="auto"/>
            </w:tcBorders>
          </w:tcPr>
          <w:p w14:paraId="328DE3A6"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45.6</w:t>
            </w:r>
          </w:p>
        </w:tc>
        <w:tc>
          <w:tcPr>
            <w:tcW w:w="0" w:type="auto"/>
            <w:tcBorders>
              <w:top w:val="single" w:sz="4" w:space="0" w:color="auto"/>
              <w:left w:val="single" w:sz="4" w:space="0" w:color="auto"/>
              <w:bottom w:val="single" w:sz="4" w:space="0" w:color="auto"/>
              <w:right w:val="single" w:sz="4" w:space="0" w:color="auto"/>
            </w:tcBorders>
          </w:tcPr>
          <w:p w14:paraId="0863329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6097C7A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39D34FD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116</w:t>
            </w:r>
          </w:p>
        </w:tc>
        <w:tc>
          <w:tcPr>
            <w:tcW w:w="0" w:type="auto"/>
            <w:tcBorders>
              <w:top w:val="single" w:sz="4" w:space="0" w:color="auto"/>
              <w:left w:val="single" w:sz="4" w:space="0" w:color="auto"/>
              <w:bottom w:val="single" w:sz="4" w:space="0" w:color="auto"/>
              <w:right w:val="single" w:sz="4" w:space="0" w:color="auto"/>
            </w:tcBorders>
          </w:tcPr>
          <w:p w14:paraId="7AAB0D2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34.1</w:t>
            </w:r>
          </w:p>
        </w:tc>
        <w:tc>
          <w:tcPr>
            <w:tcW w:w="0" w:type="auto"/>
            <w:tcBorders>
              <w:top w:val="single" w:sz="4" w:space="0" w:color="auto"/>
              <w:left w:val="single" w:sz="4" w:space="0" w:color="auto"/>
              <w:bottom w:val="single" w:sz="4" w:space="0" w:color="auto"/>
              <w:right w:val="single" w:sz="4" w:space="0" w:color="auto"/>
            </w:tcBorders>
          </w:tcPr>
          <w:p w14:paraId="0F254CE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250497A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143.12</w:t>
            </w:r>
          </w:p>
        </w:tc>
        <w:tc>
          <w:tcPr>
            <w:tcW w:w="0" w:type="auto"/>
            <w:tcBorders>
              <w:top w:val="single" w:sz="4" w:space="0" w:color="auto"/>
              <w:left w:val="single" w:sz="4" w:space="0" w:color="auto"/>
              <w:bottom w:val="single" w:sz="4" w:space="0" w:color="auto"/>
              <w:right w:val="single" w:sz="4" w:space="0" w:color="auto"/>
            </w:tcBorders>
          </w:tcPr>
          <w:p w14:paraId="3C39E78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7572.49</w:t>
            </w:r>
          </w:p>
        </w:tc>
      </w:tr>
      <w:tr w:rsidR="004116DA" w:rsidRPr="00295BFF" w14:paraId="27582DF6" w14:textId="77777777" w:rsidTr="00E34BC5">
        <w:trPr>
          <w:cantSplit/>
          <w:trHeight w:val="584"/>
          <w:jc w:val="center"/>
        </w:trPr>
        <w:tc>
          <w:tcPr>
            <w:tcW w:w="0" w:type="auto"/>
            <w:vMerge/>
            <w:tcBorders>
              <w:left w:val="single" w:sz="4" w:space="0" w:color="auto"/>
              <w:right w:val="single" w:sz="4" w:space="0" w:color="auto"/>
            </w:tcBorders>
            <w:textDirection w:val="btLr"/>
          </w:tcPr>
          <w:p w14:paraId="4C3E9342"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7A42784" w14:textId="77777777" w:rsidR="004116DA" w:rsidRPr="00295BFF" w:rsidRDefault="004116DA" w:rsidP="00C247BE">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 زادت الخدمات الرقمية بالجامعة من تواصل</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الدائم مع أولياء الأمور لمتابعة أداء الطالب                                        </w:t>
            </w:r>
          </w:p>
        </w:tc>
        <w:tc>
          <w:tcPr>
            <w:tcW w:w="0" w:type="auto"/>
            <w:tcBorders>
              <w:top w:val="single" w:sz="4" w:space="0" w:color="auto"/>
              <w:left w:val="single" w:sz="4" w:space="0" w:color="auto"/>
              <w:bottom w:val="single" w:sz="4" w:space="0" w:color="auto"/>
              <w:right w:val="single" w:sz="4" w:space="0" w:color="auto"/>
            </w:tcBorders>
          </w:tcPr>
          <w:p w14:paraId="0F8CB2F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83</w:t>
            </w:r>
          </w:p>
        </w:tc>
        <w:tc>
          <w:tcPr>
            <w:tcW w:w="0" w:type="auto"/>
            <w:tcBorders>
              <w:top w:val="single" w:sz="4" w:space="0" w:color="auto"/>
              <w:left w:val="single" w:sz="4" w:space="0" w:color="auto"/>
              <w:bottom w:val="single" w:sz="4" w:space="0" w:color="auto"/>
              <w:right w:val="single" w:sz="4" w:space="0" w:color="auto"/>
            </w:tcBorders>
          </w:tcPr>
          <w:p w14:paraId="23B9A60A"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24.4</w:t>
            </w:r>
          </w:p>
        </w:tc>
        <w:tc>
          <w:tcPr>
            <w:tcW w:w="0" w:type="auto"/>
            <w:tcBorders>
              <w:top w:val="single" w:sz="4" w:space="0" w:color="auto"/>
              <w:left w:val="single" w:sz="4" w:space="0" w:color="auto"/>
              <w:bottom w:val="single" w:sz="4" w:space="0" w:color="auto"/>
              <w:right w:val="single" w:sz="4" w:space="0" w:color="auto"/>
            </w:tcBorders>
          </w:tcPr>
          <w:p w14:paraId="242382F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142</w:t>
            </w:r>
          </w:p>
        </w:tc>
        <w:tc>
          <w:tcPr>
            <w:tcW w:w="0" w:type="auto"/>
            <w:tcBorders>
              <w:top w:val="single" w:sz="4" w:space="0" w:color="auto"/>
              <w:left w:val="single" w:sz="4" w:space="0" w:color="auto"/>
              <w:bottom w:val="single" w:sz="4" w:space="0" w:color="auto"/>
              <w:right w:val="single" w:sz="4" w:space="0" w:color="auto"/>
            </w:tcBorders>
          </w:tcPr>
          <w:p w14:paraId="0164BD9D" w14:textId="77777777" w:rsidR="004116DA" w:rsidRPr="00295BFF" w:rsidRDefault="004116DA" w:rsidP="00E34BC5">
            <w:pPr>
              <w:bidi w:val="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41.8</w:t>
            </w:r>
          </w:p>
        </w:tc>
        <w:tc>
          <w:tcPr>
            <w:tcW w:w="0" w:type="auto"/>
            <w:tcBorders>
              <w:top w:val="single" w:sz="4" w:space="0" w:color="auto"/>
              <w:left w:val="single" w:sz="4" w:space="0" w:color="auto"/>
              <w:bottom w:val="single" w:sz="4" w:space="0" w:color="auto"/>
              <w:right w:val="single" w:sz="4" w:space="0" w:color="auto"/>
            </w:tcBorders>
          </w:tcPr>
          <w:p w14:paraId="10CAEF2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115</w:t>
            </w:r>
          </w:p>
        </w:tc>
        <w:tc>
          <w:tcPr>
            <w:tcW w:w="0" w:type="auto"/>
            <w:tcBorders>
              <w:top w:val="single" w:sz="4" w:space="0" w:color="auto"/>
              <w:left w:val="single" w:sz="4" w:space="0" w:color="auto"/>
              <w:bottom w:val="single" w:sz="4" w:space="0" w:color="auto"/>
              <w:right w:val="single" w:sz="4" w:space="0" w:color="auto"/>
            </w:tcBorders>
          </w:tcPr>
          <w:p w14:paraId="54447637" w14:textId="77777777" w:rsidR="004116DA" w:rsidRPr="00295BFF" w:rsidRDefault="004116DA" w:rsidP="00E34BC5">
            <w:pPr>
              <w:bidi w:val="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33.8</w:t>
            </w:r>
          </w:p>
        </w:tc>
        <w:tc>
          <w:tcPr>
            <w:tcW w:w="0" w:type="auto"/>
            <w:tcBorders>
              <w:top w:val="single" w:sz="4" w:space="0" w:color="auto"/>
              <w:left w:val="single" w:sz="4" w:space="0" w:color="auto"/>
              <w:bottom w:val="single" w:sz="4" w:space="0" w:color="auto"/>
              <w:right w:val="single" w:sz="4" w:space="0" w:color="auto"/>
            </w:tcBorders>
          </w:tcPr>
          <w:p w14:paraId="61780E4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55C8D0B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139.41</w:t>
            </w:r>
          </w:p>
        </w:tc>
        <w:tc>
          <w:tcPr>
            <w:tcW w:w="0" w:type="auto"/>
            <w:tcBorders>
              <w:top w:val="single" w:sz="4" w:space="0" w:color="auto"/>
              <w:left w:val="single" w:sz="4" w:space="0" w:color="auto"/>
              <w:bottom w:val="single" w:sz="4" w:space="0" w:color="auto"/>
              <w:right w:val="single" w:sz="4" w:space="0" w:color="auto"/>
            </w:tcBorders>
          </w:tcPr>
          <w:p w14:paraId="13FB362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6670.33</w:t>
            </w:r>
          </w:p>
        </w:tc>
      </w:tr>
      <w:tr w:rsidR="004116DA" w:rsidRPr="00295BFF" w14:paraId="2FD060EC" w14:textId="77777777" w:rsidTr="00E34BC5">
        <w:trPr>
          <w:cantSplit/>
          <w:trHeight w:val="845"/>
          <w:jc w:val="center"/>
        </w:trPr>
        <w:tc>
          <w:tcPr>
            <w:tcW w:w="0" w:type="auto"/>
            <w:vMerge/>
            <w:tcBorders>
              <w:left w:val="single" w:sz="4" w:space="0" w:color="auto"/>
              <w:right w:val="single" w:sz="4" w:space="0" w:color="auto"/>
            </w:tcBorders>
            <w:textDirection w:val="btLr"/>
          </w:tcPr>
          <w:p w14:paraId="7CE80304"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BC8A9AF" w14:textId="77777777" w:rsidR="004116DA" w:rsidRPr="00295BFF" w:rsidRDefault="004116DA" w:rsidP="00C247BE">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أوجدت الخدمات الرقمية بالجامعة آليات فع</w:t>
            </w:r>
            <w:r w:rsidR="00C247B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الة لتواصل</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الطلاب أثناء الأزمات والأحداث الطارئة الت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قد تشهدها المملكة    </w:t>
            </w:r>
          </w:p>
        </w:tc>
        <w:tc>
          <w:tcPr>
            <w:tcW w:w="0" w:type="auto"/>
            <w:tcBorders>
              <w:top w:val="single" w:sz="4" w:space="0" w:color="auto"/>
              <w:left w:val="single" w:sz="4" w:space="0" w:color="auto"/>
              <w:bottom w:val="single" w:sz="4" w:space="0" w:color="auto"/>
              <w:right w:val="single" w:sz="4" w:space="0" w:color="auto"/>
            </w:tcBorders>
          </w:tcPr>
          <w:p w14:paraId="0C229AE2"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178</w:t>
            </w:r>
          </w:p>
        </w:tc>
        <w:tc>
          <w:tcPr>
            <w:tcW w:w="0" w:type="auto"/>
            <w:tcBorders>
              <w:top w:val="single" w:sz="4" w:space="0" w:color="auto"/>
              <w:left w:val="single" w:sz="4" w:space="0" w:color="auto"/>
              <w:bottom w:val="single" w:sz="4" w:space="0" w:color="auto"/>
              <w:right w:val="single" w:sz="4" w:space="0" w:color="auto"/>
            </w:tcBorders>
          </w:tcPr>
          <w:p w14:paraId="269C90C4"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52.4</w:t>
            </w:r>
          </w:p>
        </w:tc>
        <w:tc>
          <w:tcPr>
            <w:tcW w:w="0" w:type="auto"/>
            <w:tcBorders>
              <w:top w:val="single" w:sz="4" w:space="0" w:color="auto"/>
              <w:left w:val="single" w:sz="4" w:space="0" w:color="auto"/>
              <w:bottom w:val="single" w:sz="4" w:space="0" w:color="auto"/>
              <w:right w:val="single" w:sz="4" w:space="0" w:color="auto"/>
            </w:tcBorders>
          </w:tcPr>
          <w:p w14:paraId="5F6A7FAD"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83</w:t>
            </w:r>
          </w:p>
        </w:tc>
        <w:tc>
          <w:tcPr>
            <w:tcW w:w="0" w:type="auto"/>
            <w:tcBorders>
              <w:top w:val="single" w:sz="4" w:space="0" w:color="auto"/>
              <w:left w:val="single" w:sz="4" w:space="0" w:color="auto"/>
              <w:bottom w:val="single" w:sz="4" w:space="0" w:color="auto"/>
              <w:right w:val="single" w:sz="4" w:space="0" w:color="auto"/>
            </w:tcBorders>
          </w:tcPr>
          <w:p w14:paraId="13B0ECD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24.4</w:t>
            </w:r>
          </w:p>
        </w:tc>
        <w:tc>
          <w:tcPr>
            <w:tcW w:w="0" w:type="auto"/>
            <w:tcBorders>
              <w:top w:val="single" w:sz="4" w:space="0" w:color="auto"/>
              <w:left w:val="single" w:sz="4" w:space="0" w:color="auto"/>
              <w:bottom w:val="single" w:sz="4" w:space="0" w:color="auto"/>
              <w:right w:val="single" w:sz="4" w:space="0" w:color="auto"/>
            </w:tcBorders>
          </w:tcPr>
          <w:p w14:paraId="057A912E"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79</w:t>
            </w:r>
          </w:p>
        </w:tc>
        <w:tc>
          <w:tcPr>
            <w:tcW w:w="0" w:type="auto"/>
            <w:tcBorders>
              <w:top w:val="single" w:sz="4" w:space="0" w:color="auto"/>
              <w:left w:val="single" w:sz="4" w:space="0" w:color="auto"/>
              <w:bottom w:val="single" w:sz="4" w:space="0" w:color="auto"/>
              <w:right w:val="single" w:sz="4" w:space="0" w:color="auto"/>
            </w:tcBorders>
          </w:tcPr>
          <w:p w14:paraId="4A20577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23.2</w:t>
            </w:r>
          </w:p>
        </w:tc>
        <w:tc>
          <w:tcPr>
            <w:tcW w:w="0" w:type="auto"/>
            <w:tcBorders>
              <w:top w:val="single" w:sz="4" w:space="0" w:color="auto"/>
              <w:left w:val="single" w:sz="4" w:space="0" w:color="auto"/>
              <w:bottom w:val="single" w:sz="4" w:space="0" w:color="auto"/>
              <w:right w:val="single" w:sz="4" w:space="0" w:color="auto"/>
            </w:tcBorders>
          </w:tcPr>
          <w:p w14:paraId="55C8748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062C3CE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147.75</w:t>
            </w:r>
          </w:p>
        </w:tc>
        <w:tc>
          <w:tcPr>
            <w:tcW w:w="0" w:type="auto"/>
            <w:tcBorders>
              <w:top w:val="single" w:sz="4" w:space="0" w:color="auto"/>
              <w:left w:val="single" w:sz="4" w:space="0" w:color="auto"/>
              <w:bottom w:val="single" w:sz="4" w:space="0" w:color="auto"/>
              <w:right w:val="single" w:sz="4" w:space="0" w:color="auto"/>
            </w:tcBorders>
          </w:tcPr>
          <w:p w14:paraId="6A28870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8640.35</w:t>
            </w:r>
          </w:p>
        </w:tc>
      </w:tr>
      <w:tr w:rsidR="004116DA" w:rsidRPr="00295BFF" w14:paraId="27B00C05"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6823079D"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الكفاءات والسمات الشخصية</w:t>
            </w:r>
          </w:p>
        </w:tc>
        <w:tc>
          <w:tcPr>
            <w:tcW w:w="0" w:type="auto"/>
            <w:tcBorders>
              <w:top w:val="single" w:sz="4" w:space="0" w:color="auto"/>
              <w:left w:val="single" w:sz="4" w:space="0" w:color="auto"/>
              <w:bottom w:val="single" w:sz="4" w:space="0" w:color="auto"/>
              <w:right w:val="single" w:sz="4" w:space="0" w:color="auto"/>
            </w:tcBorders>
          </w:tcPr>
          <w:p w14:paraId="22E7EF9F" w14:textId="77777777" w:rsidR="004116DA" w:rsidRPr="00295BFF" w:rsidRDefault="004116DA" w:rsidP="00C247BE">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ساهمت الخدمات الرقمية الت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قدرت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ات</w:t>
            </w:r>
            <w:r w:rsidR="00C247B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خاذ القرارات التعليمية الصحيحة                            </w:t>
            </w:r>
          </w:p>
        </w:tc>
        <w:tc>
          <w:tcPr>
            <w:tcW w:w="0" w:type="auto"/>
            <w:tcBorders>
              <w:top w:val="single" w:sz="4" w:space="0" w:color="auto"/>
              <w:left w:val="single" w:sz="4" w:space="0" w:color="auto"/>
              <w:bottom w:val="single" w:sz="4" w:space="0" w:color="auto"/>
              <w:right w:val="single" w:sz="4" w:space="0" w:color="auto"/>
            </w:tcBorders>
          </w:tcPr>
          <w:p w14:paraId="36E07B95"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192</w:t>
            </w:r>
          </w:p>
        </w:tc>
        <w:tc>
          <w:tcPr>
            <w:tcW w:w="0" w:type="auto"/>
            <w:tcBorders>
              <w:top w:val="single" w:sz="4" w:space="0" w:color="auto"/>
              <w:left w:val="single" w:sz="4" w:space="0" w:color="auto"/>
              <w:bottom w:val="single" w:sz="4" w:space="0" w:color="auto"/>
              <w:right w:val="single" w:sz="4" w:space="0" w:color="auto"/>
            </w:tcBorders>
          </w:tcPr>
          <w:p w14:paraId="5CF1CE48"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56.5</w:t>
            </w:r>
          </w:p>
        </w:tc>
        <w:tc>
          <w:tcPr>
            <w:tcW w:w="0" w:type="auto"/>
            <w:tcBorders>
              <w:top w:val="single" w:sz="4" w:space="0" w:color="auto"/>
              <w:left w:val="single" w:sz="4" w:space="0" w:color="auto"/>
              <w:bottom w:val="single" w:sz="4" w:space="0" w:color="auto"/>
              <w:right w:val="single" w:sz="4" w:space="0" w:color="auto"/>
            </w:tcBorders>
          </w:tcPr>
          <w:p w14:paraId="4383811D"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26FD110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26.4</w:t>
            </w:r>
          </w:p>
        </w:tc>
        <w:tc>
          <w:tcPr>
            <w:tcW w:w="0" w:type="auto"/>
            <w:tcBorders>
              <w:top w:val="single" w:sz="4" w:space="0" w:color="auto"/>
              <w:left w:val="single" w:sz="4" w:space="0" w:color="auto"/>
              <w:bottom w:val="single" w:sz="4" w:space="0" w:color="auto"/>
              <w:right w:val="single" w:sz="4" w:space="0" w:color="auto"/>
            </w:tcBorders>
          </w:tcPr>
          <w:p w14:paraId="5582E4B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58</w:t>
            </w:r>
          </w:p>
        </w:tc>
        <w:tc>
          <w:tcPr>
            <w:tcW w:w="0" w:type="auto"/>
            <w:tcBorders>
              <w:top w:val="single" w:sz="4" w:space="0" w:color="auto"/>
              <w:left w:val="single" w:sz="4" w:space="0" w:color="auto"/>
              <w:bottom w:val="single" w:sz="4" w:space="0" w:color="auto"/>
              <w:right w:val="single" w:sz="4" w:space="0" w:color="auto"/>
            </w:tcBorders>
          </w:tcPr>
          <w:p w14:paraId="198C98D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41D06CF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1.61</w:t>
            </w:r>
          </w:p>
        </w:tc>
        <w:tc>
          <w:tcPr>
            <w:tcW w:w="0" w:type="auto"/>
            <w:tcBorders>
              <w:top w:val="single" w:sz="4" w:space="0" w:color="auto"/>
              <w:left w:val="single" w:sz="4" w:space="0" w:color="auto"/>
              <w:bottom w:val="single" w:sz="4" w:space="0" w:color="auto"/>
              <w:right w:val="single" w:sz="4" w:space="0" w:color="auto"/>
            </w:tcBorders>
          </w:tcPr>
          <w:p w14:paraId="73EFFE3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153.69</w:t>
            </w:r>
          </w:p>
        </w:tc>
        <w:tc>
          <w:tcPr>
            <w:tcW w:w="0" w:type="auto"/>
            <w:tcBorders>
              <w:top w:val="single" w:sz="4" w:space="0" w:color="auto"/>
              <w:left w:val="single" w:sz="4" w:space="0" w:color="auto"/>
              <w:bottom w:val="single" w:sz="4" w:space="0" w:color="auto"/>
              <w:right w:val="single" w:sz="4" w:space="0" w:color="auto"/>
            </w:tcBorders>
          </w:tcPr>
          <w:p w14:paraId="58F770D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9545.96</w:t>
            </w:r>
          </w:p>
        </w:tc>
      </w:tr>
      <w:tr w:rsidR="004116DA" w:rsidRPr="00295BFF" w14:paraId="7AEEED71" w14:textId="77777777" w:rsidTr="00C80155">
        <w:trPr>
          <w:cantSplit/>
          <w:trHeight w:val="431"/>
          <w:jc w:val="center"/>
        </w:trPr>
        <w:tc>
          <w:tcPr>
            <w:tcW w:w="0" w:type="auto"/>
            <w:vMerge/>
            <w:tcBorders>
              <w:left w:val="single" w:sz="4" w:space="0" w:color="auto"/>
              <w:right w:val="single" w:sz="4" w:space="0" w:color="auto"/>
            </w:tcBorders>
            <w:textDirection w:val="btLr"/>
          </w:tcPr>
          <w:p w14:paraId="27C9EC97"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8862F5B" w14:textId="77777777" w:rsidR="004116DA" w:rsidRPr="00295BFF" w:rsidRDefault="004116DA" w:rsidP="00C247BE">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أكسبتن</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الخدمات الرقمية بالجامعة مزيدا من الثقة بالنفس والالتزام بالنزاهة والأمانة العلمية </w:t>
            </w:r>
            <w:r w:rsidR="00C247BE" w:rsidRPr="00295BFF">
              <w:rPr>
                <w:rFonts w:ascii="Traditional Arabic" w:eastAsia="Times New Roman" w:hAnsi="Traditional Arabic" w:cs="Traditional Arabic"/>
                <w:sz w:val="28"/>
                <w:szCs w:val="28"/>
                <w:rtl/>
                <w:lang w:bidi="ar-EG"/>
              </w:rPr>
              <w:t>في</w:t>
            </w:r>
            <w:r w:rsidRPr="00295BFF">
              <w:rPr>
                <w:rFonts w:ascii="Traditional Arabic" w:eastAsia="Times New Roman" w:hAnsi="Traditional Arabic" w:cs="Traditional Arabic"/>
                <w:sz w:val="28"/>
                <w:szCs w:val="28"/>
                <w:rtl/>
                <w:lang w:bidi="ar-EG"/>
              </w:rPr>
              <w:t xml:space="preserve"> التدريس                            </w:t>
            </w:r>
            <w:r w:rsidRPr="00295BFF">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ED36903"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2F705F5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0506A93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6B9621D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35.9</w:t>
            </w:r>
          </w:p>
        </w:tc>
        <w:tc>
          <w:tcPr>
            <w:tcW w:w="0" w:type="auto"/>
            <w:tcBorders>
              <w:top w:val="single" w:sz="4" w:space="0" w:color="auto"/>
              <w:left w:val="single" w:sz="4" w:space="0" w:color="auto"/>
              <w:bottom w:val="single" w:sz="4" w:space="0" w:color="auto"/>
              <w:right w:val="single" w:sz="4" w:space="0" w:color="auto"/>
            </w:tcBorders>
          </w:tcPr>
          <w:p w14:paraId="799DB2F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147</w:t>
            </w:r>
          </w:p>
        </w:tc>
        <w:tc>
          <w:tcPr>
            <w:tcW w:w="0" w:type="auto"/>
            <w:tcBorders>
              <w:top w:val="single" w:sz="4" w:space="0" w:color="auto"/>
              <w:left w:val="single" w:sz="4" w:space="0" w:color="auto"/>
              <w:bottom w:val="single" w:sz="4" w:space="0" w:color="auto"/>
              <w:right w:val="single" w:sz="4" w:space="0" w:color="auto"/>
            </w:tcBorders>
          </w:tcPr>
          <w:p w14:paraId="31E7707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43.2</w:t>
            </w:r>
          </w:p>
        </w:tc>
        <w:tc>
          <w:tcPr>
            <w:tcW w:w="0" w:type="auto"/>
            <w:tcBorders>
              <w:top w:val="single" w:sz="4" w:space="0" w:color="auto"/>
              <w:left w:val="single" w:sz="4" w:space="0" w:color="auto"/>
              <w:bottom w:val="single" w:sz="4" w:space="0" w:color="auto"/>
              <w:right w:val="single" w:sz="4" w:space="0" w:color="auto"/>
            </w:tcBorders>
          </w:tcPr>
          <w:p w14:paraId="16D3659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2.22</w:t>
            </w:r>
          </w:p>
        </w:tc>
        <w:tc>
          <w:tcPr>
            <w:tcW w:w="0" w:type="auto"/>
            <w:tcBorders>
              <w:top w:val="single" w:sz="4" w:space="0" w:color="auto"/>
              <w:left w:val="single" w:sz="4" w:space="0" w:color="auto"/>
              <w:bottom w:val="single" w:sz="4" w:space="0" w:color="auto"/>
              <w:right w:val="single" w:sz="4" w:space="0" w:color="auto"/>
            </w:tcBorders>
          </w:tcPr>
          <w:p w14:paraId="46EE420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141.49</w:t>
            </w:r>
          </w:p>
        </w:tc>
        <w:tc>
          <w:tcPr>
            <w:tcW w:w="0" w:type="auto"/>
            <w:tcBorders>
              <w:top w:val="single" w:sz="4" w:space="0" w:color="auto"/>
              <w:left w:val="single" w:sz="4" w:space="0" w:color="auto"/>
              <w:bottom w:val="single" w:sz="4" w:space="0" w:color="auto"/>
              <w:right w:val="single" w:sz="4" w:space="0" w:color="auto"/>
            </w:tcBorders>
          </w:tcPr>
          <w:p w14:paraId="3D68DCE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6373.42</w:t>
            </w:r>
          </w:p>
        </w:tc>
      </w:tr>
      <w:tr w:rsidR="004116DA" w:rsidRPr="00295BFF" w14:paraId="11166B39" w14:textId="77777777" w:rsidTr="00E34BC5">
        <w:trPr>
          <w:cantSplit/>
          <w:trHeight w:val="485"/>
          <w:jc w:val="center"/>
        </w:trPr>
        <w:tc>
          <w:tcPr>
            <w:tcW w:w="0" w:type="auto"/>
            <w:vMerge/>
            <w:tcBorders>
              <w:left w:val="single" w:sz="4" w:space="0" w:color="auto"/>
              <w:right w:val="single" w:sz="4" w:space="0" w:color="auto"/>
            </w:tcBorders>
            <w:textDirection w:val="btLr"/>
          </w:tcPr>
          <w:p w14:paraId="3B18075B"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3DEF8EA" w14:textId="77777777" w:rsidR="004116DA" w:rsidRPr="00295BFF" w:rsidRDefault="004116DA" w:rsidP="00C247BE">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زا</w:t>
            </w:r>
            <w:r w:rsidR="00C247BE" w:rsidRPr="00295BFF">
              <w:rPr>
                <w:rFonts w:ascii="Traditional Arabic" w:eastAsia="Times New Roman" w:hAnsi="Traditional Arabic" w:cs="Traditional Arabic"/>
                <w:sz w:val="28"/>
                <w:szCs w:val="28"/>
                <w:rtl/>
                <w:lang w:bidi="ar-EG"/>
              </w:rPr>
              <w:t>دت الخدمات الرقمية بالجامعة من إ</w:t>
            </w:r>
            <w:r w:rsidRPr="00295BFF">
              <w:rPr>
                <w:rFonts w:ascii="Traditional Arabic" w:eastAsia="Times New Roman" w:hAnsi="Traditional Arabic" w:cs="Traditional Arabic"/>
                <w:sz w:val="28"/>
                <w:szCs w:val="28"/>
                <w:rtl/>
                <w:lang w:bidi="ar-EG"/>
              </w:rPr>
              <w:t>حساس</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E34BC5" w:rsidRPr="00295BFF">
              <w:rPr>
                <w:rFonts w:ascii="Traditional Arabic" w:eastAsia="Times New Roman" w:hAnsi="Traditional Arabic" w:cs="Traditional Arabic"/>
                <w:sz w:val="28"/>
                <w:szCs w:val="28"/>
                <w:rtl/>
                <w:lang w:bidi="ar-EG"/>
              </w:rPr>
              <w:t xml:space="preserve">بالشغف </w:t>
            </w:r>
            <w:r w:rsidRPr="00295BFF">
              <w:rPr>
                <w:rFonts w:ascii="Traditional Arabic" w:eastAsia="Times New Roman" w:hAnsi="Traditional Arabic" w:cs="Traditional Arabic"/>
                <w:sz w:val="28"/>
                <w:szCs w:val="28"/>
                <w:rtl/>
                <w:lang w:bidi="ar-EG"/>
              </w:rPr>
              <w:t>والحماس والرغبة في التدريس</w:t>
            </w:r>
            <w:r w:rsidR="00E34BC5"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BFFEE18"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645DD453"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7EA76A89"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206</w:t>
            </w:r>
          </w:p>
        </w:tc>
        <w:tc>
          <w:tcPr>
            <w:tcW w:w="0" w:type="auto"/>
            <w:tcBorders>
              <w:top w:val="single" w:sz="4" w:space="0" w:color="auto"/>
              <w:left w:val="single" w:sz="4" w:space="0" w:color="auto"/>
              <w:bottom w:val="single" w:sz="4" w:space="0" w:color="auto"/>
              <w:right w:val="single" w:sz="4" w:space="0" w:color="auto"/>
            </w:tcBorders>
          </w:tcPr>
          <w:p w14:paraId="77AF09A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60.6</w:t>
            </w:r>
          </w:p>
        </w:tc>
        <w:tc>
          <w:tcPr>
            <w:tcW w:w="0" w:type="auto"/>
            <w:tcBorders>
              <w:top w:val="single" w:sz="4" w:space="0" w:color="auto"/>
              <w:left w:val="single" w:sz="4" w:space="0" w:color="auto"/>
              <w:bottom w:val="single" w:sz="4" w:space="0" w:color="auto"/>
              <w:right w:val="single" w:sz="4" w:space="0" w:color="auto"/>
            </w:tcBorders>
          </w:tcPr>
          <w:p w14:paraId="1112E7B9"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w:t>
            </w:r>
          </w:p>
        </w:tc>
        <w:tc>
          <w:tcPr>
            <w:tcW w:w="0" w:type="auto"/>
            <w:tcBorders>
              <w:top w:val="single" w:sz="4" w:space="0" w:color="auto"/>
              <w:left w:val="single" w:sz="4" w:space="0" w:color="auto"/>
              <w:bottom w:val="single" w:sz="4" w:space="0" w:color="auto"/>
              <w:right w:val="single" w:sz="4" w:space="0" w:color="auto"/>
            </w:tcBorders>
          </w:tcPr>
          <w:p w14:paraId="1D506EC3"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31B5FE6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2DEDFE9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157.78</w:t>
            </w:r>
          </w:p>
        </w:tc>
        <w:tc>
          <w:tcPr>
            <w:tcW w:w="0" w:type="auto"/>
            <w:tcBorders>
              <w:top w:val="single" w:sz="4" w:space="0" w:color="auto"/>
              <w:left w:val="single" w:sz="4" w:space="0" w:color="auto"/>
              <w:bottom w:val="single" w:sz="4" w:space="0" w:color="auto"/>
              <w:right w:val="single" w:sz="4" w:space="0" w:color="auto"/>
            </w:tcBorders>
          </w:tcPr>
          <w:p w14:paraId="1E4D287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7929.13</w:t>
            </w:r>
          </w:p>
        </w:tc>
      </w:tr>
      <w:tr w:rsidR="004116DA" w:rsidRPr="00295BFF" w14:paraId="3DB928E0" w14:textId="77777777" w:rsidTr="00E34BC5">
        <w:trPr>
          <w:cantSplit/>
          <w:trHeight w:val="800"/>
          <w:jc w:val="center"/>
        </w:trPr>
        <w:tc>
          <w:tcPr>
            <w:tcW w:w="0" w:type="auto"/>
            <w:vMerge/>
            <w:tcBorders>
              <w:left w:val="single" w:sz="4" w:space="0" w:color="auto"/>
              <w:right w:val="single" w:sz="4" w:space="0" w:color="auto"/>
            </w:tcBorders>
            <w:textDirection w:val="btLr"/>
          </w:tcPr>
          <w:p w14:paraId="241C2534"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6CBF7E8" w14:textId="77777777" w:rsidR="004116DA" w:rsidRPr="00295BFF" w:rsidRDefault="004116DA" w:rsidP="00C247BE">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الخدمات الرقمية بالجامعة على  التطوير المستمر وامتلاك المعرفة العميقة والشاملة بالمقرر الذ</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أقوم بتدريسه           </w:t>
            </w:r>
          </w:p>
        </w:tc>
        <w:tc>
          <w:tcPr>
            <w:tcW w:w="0" w:type="auto"/>
            <w:tcBorders>
              <w:top w:val="single" w:sz="4" w:space="0" w:color="auto"/>
              <w:left w:val="single" w:sz="4" w:space="0" w:color="auto"/>
              <w:bottom w:val="single" w:sz="4" w:space="0" w:color="auto"/>
              <w:right w:val="single" w:sz="4" w:space="0" w:color="auto"/>
            </w:tcBorders>
          </w:tcPr>
          <w:p w14:paraId="39F26C14"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170</w:t>
            </w:r>
          </w:p>
        </w:tc>
        <w:tc>
          <w:tcPr>
            <w:tcW w:w="0" w:type="auto"/>
            <w:tcBorders>
              <w:top w:val="single" w:sz="4" w:space="0" w:color="auto"/>
              <w:left w:val="single" w:sz="4" w:space="0" w:color="auto"/>
              <w:bottom w:val="single" w:sz="4" w:space="0" w:color="auto"/>
              <w:right w:val="single" w:sz="4" w:space="0" w:color="auto"/>
            </w:tcBorders>
          </w:tcPr>
          <w:p w14:paraId="24290B3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w:t>
            </w:r>
          </w:p>
        </w:tc>
        <w:tc>
          <w:tcPr>
            <w:tcW w:w="0" w:type="auto"/>
            <w:tcBorders>
              <w:top w:val="single" w:sz="4" w:space="0" w:color="auto"/>
              <w:left w:val="single" w:sz="4" w:space="0" w:color="auto"/>
              <w:bottom w:val="single" w:sz="4" w:space="0" w:color="auto"/>
              <w:right w:val="single" w:sz="4" w:space="0" w:color="auto"/>
            </w:tcBorders>
          </w:tcPr>
          <w:p w14:paraId="55A00F8D"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94</w:t>
            </w:r>
          </w:p>
        </w:tc>
        <w:tc>
          <w:tcPr>
            <w:tcW w:w="0" w:type="auto"/>
            <w:tcBorders>
              <w:top w:val="single" w:sz="4" w:space="0" w:color="auto"/>
              <w:left w:val="single" w:sz="4" w:space="0" w:color="auto"/>
              <w:bottom w:val="single" w:sz="4" w:space="0" w:color="auto"/>
              <w:right w:val="single" w:sz="4" w:space="0" w:color="auto"/>
            </w:tcBorders>
          </w:tcPr>
          <w:p w14:paraId="7881748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27.6</w:t>
            </w:r>
          </w:p>
        </w:tc>
        <w:tc>
          <w:tcPr>
            <w:tcW w:w="0" w:type="auto"/>
            <w:tcBorders>
              <w:top w:val="single" w:sz="4" w:space="0" w:color="auto"/>
              <w:left w:val="single" w:sz="4" w:space="0" w:color="auto"/>
              <w:bottom w:val="single" w:sz="4" w:space="0" w:color="auto"/>
              <w:right w:val="single" w:sz="4" w:space="0" w:color="auto"/>
            </w:tcBorders>
          </w:tcPr>
          <w:p w14:paraId="195F625D"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7B4D5A0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6183D35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194FF3A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145.52</w:t>
            </w:r>
          </w:p>
        </w:tc>
        <w:tc>
          <w:tcPr>
            <w:tcW w:w="0" w:type="auto"/>
            <w:tcBorders>
              <w:top w:val="single" w:sz="4" w:space="0" w:color="auto"/>
              <w:left w:val="single" w:sz="4" w:space="0" w:color="auto"/>
              <w:bottom w:val="single" w:sz="4" w:space="0" w:color="auto"/>
              <w:right w:val="single" w:sz="4" w:space="0" w:color="auto"/>
            </w:tcBorders>
          </w:tcPr>
          <w:p w14:paraId="2B42D38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8460.47</w:t>
            </w:r>
          </w:p>
        </w:tc>
      </w:tr>
      <w:tr w:rsidR="004116DA" w:rsidRPr="00295BFF" w14:paraId="2146384F" w14:textId="77777777" w:rsidTr="00C80155">
        <w:trPr>
          <w:cantSplit/>
          <w:trHeight w:val="1232"/>
          <w:jc w:val="center"/>
        </w:trPr>
        <w:tc>
          <w:tcPr>
            <w:tcW w:w="0" w:type="auto"/>
            <w:vMerge w:val="restart"/>
            <w:tcBorders>
              <w:left w:val="single" w:sz="4" w:space="0" w:color="auto"/>
              <w:right w:val="single" w:sz="4" w:space="0" w:color="auto"/>
            </w:tcBorders>
            <w:shd w:val="clear" w:color="auto" w:fill="FFFFFF" w:themeFill="background1"/>
            <w:textDirection w:val="btLr"/>
          </w:tcPr>
          <w:p w14:paraId="0361DC84"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القدرة على استخدام الحاسب والتقنية الرقمية</w:t>
            </w:r>
          </w:p>
        </w:tc>
        <w:tc>
          <w:tcPr>
            <w:tcW w:w="0" w:type="auto"/>
            <w:tcBorders>
              <w:top w:val="single" w:sz="4" w:space="0" w:color="auto"/>
              <w:left w:val="single" w:sz="4" w:space="0" w:color="auto"/>
              <w:bottom w:val="single" w:sz="4" w:space="0" w:color="auto"/>
              <w:right w:val="single" w:sz="4" w:space="0" w:color="auto"/>
            </w:tcBorders>
          </w:tcPr>
          <w:p w14:paraId="5C555DD6" w14:textId="77777777" w:rsidR="004116DA" w:rsidRPr="00295BFF" w:rsidRDefault="004116DA" w:rsidP="00C247BE">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ساهمت الخدمات الرقمية الت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تطوير مهارات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التكنولوجية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عملية التدريس                                </w:t>
            </w:r>
          </w:p>
        </w:tc>
        <w:tc>
          <w:tcPr>
            <w:tcW w:w="0" w:type="auto"/>
            <w:tcBorders>
              <w:top w:val="single" w:sz="4" w:space="0" w:color="auto"/>
              <w:left w:val="single" w:sz="4" w:space="0" w:color="auto"/>
              <w:bottom w:val="single" w:sz="4" w:space="0" w:color="auto"/>
              <w:right w:val="single" w:sz="4" w:space="0" w:color="auto"/>
            </w:tcBorders>
          </w:tcPr>
          <w:p w14:paraId="51FDC930"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101C063D" w14:textId="77777777" w:rsidR="004116DA" w:rsidRPr="00295BFF" w:rsidRDefault="004116DA" w:rsidP="00E34BC5">
            <w:pPr>
              <w:tabs>
                <w:tab w:val="left" w:pos="5031"/>
              </w:tabs>
              <w:jc w:val="right"/>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28.8</w:t>
            </w:r>
          </w:p>
        </w:tc>
        <w:tc>
          <w:tcPr>
            <w:tcW w:w="0" w:type="auto"/>
            <w:tcBorders>
              <w:top w:val="single" w:sz="4" w:space="0" w:color="auto"/>
              <w:left w:val="single" w:sz="4" w:space="0" w:color="auto"/>
              <w:bottom w:val="single" w:sz="4" w:space="0" w:color="auto"/>
              <w:right w:val="single" w:sz="4" w:space="0" w:color="auto"/>
            </w:tcBorders>
          </w:tcPr>
          <w:p w14:paraId="1E2816C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02FF5246"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180409D2"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6DF96E3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35.9</w:t>
            </w:r>
          </w:p>
        </w:tc>
        <w:tc>
          <w:tcPr>
            <w:tcW w:w="0" w:type="auto"/>
            <w:tcBorders>
              <w:top w:val="single" w:sz="4" w:space="0" w:color="auto"/>
              <w:left w:val="single" w:sz="4" w:space="0" w:color="auto"/>
              <w:bottom w:val="single" w:sz="4" w:space="0" w:color="auto"/>
              <w:right w:val="single" w:sz="4" w:space="0" w:color="auto"/>
            </w:tcBorders>
          </w:tcPr>
          <w:p w14:paraId="15063C4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2.07</w:t>
            </w:r>
          </w:p>
        </w:tc>
        <w:tc>
          <w:tcPr>
            <w:tcW w:w="0" w:type="auto"/>
            <w:tcBorders>
              <w:top w:val="single" w:sz="4" w:space="0" w:color="auto"/>
              <w:left w:val="single" w:sz="4" w:space="0" w:color="auto"/>
              <w:bottom w:val="single" w:sz="4" w:space="0" w:color="auto"/>
              <w:right w:val="single" w:sz="4" w:space="0" w:color="auto"/>
            </w:tcBorders>
          </w:tcPr>
          <w:p w14:paraId="2B4332D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136.92</w:t>
            </w:r>
          </w:p>
        </w:tc>
        <w:tc>
          <w:tcPr>
            <w:tcW w:w="0" w:type="auto"/>
            <w:tcBorders>
              <w:top w:val="single" w:sz="4" w:space="0" w:color="auto"/>
              <w:left w:val="single" w:sz="4" w:space="0" w:color="auto"/>
              <w:bottom w:val="single" w:sz="4" w:space="0" w:color="auto"/>
              <w:right w:val="single" w:sz="4" w:space="0" w:color="auto"/>
            </w:tcBorders>
          </w:tcPr>
          <w:p w14:paraId="4C02C4D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6614.49</w:t>
            </w:r>
          </w:p>
        </w:tc>
      </w:tr>
      <w:tr w:rsidR="004116DA" w:rsidRPr="00295BFF" w14:paraId="1332D1AA" w14:textId="77777777" w:rsidTr="00C80155">
        <w:trPr>
          <w:cantSplit/>
          <w:trHeight w:val="1232"/>
          <w:jc w:val="center"/>
        </w:trPr>
        <w:tc>
          <w:tcPr>
            <w:tcW w:w="0" w:type="auto"/>
            <w:vMerge/>
            <w:tcBorders>
              <w:left w:val="single" w:sz="4" w:space="0" w:color="auto"/>
              <w:right w:val="single" w:sz="4" w:space="0" w:color="auto"/>
            </w:tcBorders>
            <w:shd w:val="clear" w:color="auto" w:fill="FFFFFF" w:themeFill="background1"/>
            <w:textDirection w:val="btLr"/>
          </w:tcPr>
          <w:p w14:paraId="1DEAFE20"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B23D9C8" w14:textId="77777777" w:rsidR="004116DA" w:rsidRPr="00295BFF" w:rsidRDefault="004116DA" w:rsidP="00C247BE">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اقتضت الخدمات الرقمية بالجامعة ضرورة تدريب أعضاء هيئة التدريس على استخدام التكنولوجيا الحديثة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شرح المناهج            </w:t>
            </w:r>
          </w:p>
        </w:tc>
        <w:tc>
          <w:tcPr>
            <w:tcW w:w="0" w:type="auto"/>
            <w:tcBorders>
              <w:top w:val="single" w:sz="4" w:space="0" w:color="auto"/>
              <w:left w:val="single" w:sz="4" w:space="0" w:color="auto"/>
              <w:bottom w:val="single" w:sz="4" w:space="0" w:color="auto"/>
              <w:right w:val="single" w:sz="4" w:space="0" w:color="auto"/>
            </w:tcBorders>
          </w:tcPr>
          <w:p w14:paraId="0966A46D"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141</w:t>
            </w:r>
          </w:p>
        </w:tc>
        <w:tc>
          <w:tcPr>
            <w:tcW w:w="0" w:type="auto"/>
            <w:tcBorders>
              <w:top w:val="single" w:sz="4" w:space="0" w:color="auto"/>
              <w:left w:val="single" w:sz="4" w:space="0" w:color="auto"/>
              <w:bottom w:val="single" w:sz="4" w:space="0" w:color="auto"/>
              <w:right w:val="single" w:sz="4" w:space="0" w:color="auto"/>
            </w:tcBorders>
          </w:tcPr>
          <w:p w14:paraId="41BEAA1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41.5</w:t>
            </w:r>
          </w:p>
        </w:tc>
        <w:tc>
          <w:tcPr>
            <w:tcW w:w="0" w:type="auto"/>
            <w:tcBorders>
              <w:top w:val="single" w:sz="4" w:space="0" w:color="auto"/>
              <w:left w:val="single" w:sz="4" w:space="0" w:color="auto"/>
              <w:bottom w:val="single" w:sz="4" w:space="0" w:color="auto"/>
              <w:right w:val="single" w:sz="4" w:space="0" w:color="auto"/>
            </w:tcBorders>
          </w:tcPr>
          <w:p w14:paraId="4A90DD12"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133</w:t>
            </w:r>
          </w:p>
        </w:tc>
        <w:tc>
          <w:tcPr>
            <w:tcW w:w="0" w:type="auto"/>
            <w:tcBorders>
              <w:top w:val="single" w:sz="4" w:space="0" w:color="auto"/>
              <w:left w:val="single" w:sz="4" w:space="0" w:color="auto"/>
              <w:bottom w:val="single" w:sz="4" w:space="0" w:color="auto"/>
              <w:right w:val="single" w:sz="4" w:space="0" w:color="auto"/>
            </w:tcBorders>
          </w:tcPr>
          <w:p w14:paraId="327DE0C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39.1</w:t>
            </w:r>
          </w:p>
        </w:tc>
        <w:tc>
          <w:tcPr>
            <w:tcW w:w="0" w:type="auto"/>
            <w:tcBorders>
              <w:top w:val="single" w:sz="4" w:space="0" w:color="auto"/>
              <w:left w:val="single" w:sz="4" w:space="0" w:color="auto"/>
              <w:bottom w:val="single" w:sz="4" w:space="0" w:color="auto"/>
              <w:right w:val="single" w:sz="4" w:space="0" w:color="auto"/>
            </w:tcBorders>
          </w:tcPr>
          <w:p w14:paraId="2224A84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w:t>
            </w:r>
          </w:p>
        </w:tc>
        <w:tc>
          <w:tcPr>
            <w:tcW w:w="0" w:type="auto"/>
            <w:tcBorders>
              <w:top w:val="single" w:sz="4" w:space="0" w:color="auto"/>
              <w:left w:val="single" w:sz="4" w:space="0" w:color="auto"/>
              <w:bottom w:val="single" w:sz="4" w:space="0" w:color="auto"/>
              <w:right w:val="single" w:sz="4" w:space="0" w:color="auto"/>
            </w:tcBorders>
          </w:tcPr>
          <w:p w14:paraId="7357926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0198CD5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1.78</w:t>
            </w:r>
          </w:p>
        </w:tc>
        <w:tc>
          <w:tcPr>
            <w:tcW w:w="0" w:type="auto"/>
            <w:tcBorders>
              <w:top w:val="single" w:sz="4" w:space="0" w:color="auto"/>
              <w:left w:val="single" w:sz="4" w:space="0" w:color="auto"/>
              <w:bottom w:val="single" w:sz="4" w:space="0" w:color="auto"/>
              <w:right w:val="single" w:sz="4" w:space="0" w:color="auto"/>
            </w:tcBorders>
          </w:tcPr>
          <w:p w14:paraId="5E0969F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142.69</w:t>
            </w:r>
          </w:p>
        </w:tc>
        <w:tc>
          <w:tcPr>
            <w:tcW w:w="0" w:type="auto"/>
            <w:tcBorders>
              <w:top w:val="single" w:sz="4" w:space="0" w:color="auto"/>
              <w:left w:val="single" w:sz="4" w:space="0" w:color="auto"/>
              <w:bottom w:val="single" w:sz="4" w:space="0" w:color="auto"/>
              <w:right w:val="single" w:sz="4" w:space="0" w:color="auto"/>
            </w:tcBorders>
          </w:tcPr>
          <w:p w14:paraId="2A33759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8016.29</w:t>
            </w:r>
          </w:p>
        </w:tc>
      </w:tr>
      <w:tr w:rsidR="004116DA" w:rsidRPr="00295BFF" w14:paraId="13BC65A0" w14:textId="77777777" w:rsidTr="00C80155">
        <w:trPr>
          <w:cantSplit/>
          <w:trHeight w:val="1232"/>
          <w:jc w:val="center"/>
        </w:trPr>
        <w:tc>
          <w:tcPr>
            <w:tcW w:w="0" w:type="auto"/>
            <w:vMerge/>
            <w:tcBorders>
              <w:left w:val="single" w:sz="4" w:space="0" w:color="auto"/>
              <w:right w:val="single" w:sz="4" w:space="0" w:color="auto"/>
            </w:tcBorders>
            <w:shd w:val="clear" w:color="auto" w:fill="FFFFFF" w:themeFill="background1"/>
            <w:textDirection w:val="btLr"/>
          </w:tcPr>
          <w:p w14:paraId="1FA215E4"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82E88F9" w14:textId="77777777" w:rsidR="004116DA" w:rsidRPr="00295BFF" w:rsidRDefault="004116DA" w:rsidP="00C247BE">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ساهمت الخدمات الرقمية الت</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توفرها الجامعة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المرونة والتفاعل أثناء إلقائ</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للمحاضرات                                  </w:t>
            </w:r>
          </w:p>
        </w:tc>
        <w:tc>
          <w:tcPr>
            <w:tcW w:w="0" w:type="auto"/>
            <w:tcBorders>
              <w:top w:val="single" w:sz="4" w:space="0" w:color="auto"/>
              <w:left w:val="single" w:sz="4" w:space="0" w:color="auto"/>
              <w:bottom w:val="single" w:sz="4" w:space="0" w:color="auto"/>
              <w:right w:val="single" w:sz="4" w:space="0" w:color="auto"/>
            </w:tcBorders>
          </w:tcPr>
          <w:p w14:paraId="1C49745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49007303"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31491248"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79</w:t>
            </w:r>
          </w:p>
        </w:tc>
        <w:tc>
          <w:tcPr>
            <w:tcW w:w="0" w:type="auto"/>
            <w:tcBorders>
              <w:top w:val="single" w:sz="4" w:space="0" w:color="auto"/>
              <w:left w:val="single" w:sz="4" w:space="0" w:color="auto"/>
              <w:bottom w:val="single" w:sz="4" w:space="0" w:color="auto"/>
              <w:right w:val="single" w:sz="4" w:space="0" w:color="auto"/>
            </w:tcBorders>
          </w:tcPr>
          <w:p w14:paraId="5B4F25F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23.2</w:t>
            </w:r>
          </w:p>
        </w:tc>
        <w:tc>
          <w:tcPr>
            <w:tcW w:w="0" w:type="auto"/>
            <w:tcBorders>
              <w:top w:val="single" w:sz="4" w:space="0" w:color="auto"/>
              <w:left w:val="single" w:sz="4" w:space="0" w:color="auto"/>
              <w:bottom w:val="single" w:sz="4" w:space="0" w:color="auto"/>
              <w:right w:val="single" w:sz="4" w:space="0" w:color="auto"/>
            </w:tcBorders>
          </w:tcPr>
          <w:p w14:paraId="0670CF26"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30C7AAC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54.4</w:t>
            </w:r>
          </w:p>
        </w:tc>
        <w:tc>
          <w:tcPr>
            <w:tcW w:w="0" w:type="auto"/>
            <w:tcBorders>
              <w:top w:val="single" w:sz="4" w:space="0" w:color="auto"/>
              <w:left w:val="single" w:sz="4" w:space="0" w:color="auto"/>
              <w:bottom w:val="single" w:sz="4" w:space="0" w:color="auto"/>
              <w:right w:val="single" w:sz="4" w:space="0" w:color="auto"/>
            </w:tcBorders>
          </w:tcPr>
          <w:p w14:paraId="76EFD3E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2.32</w:t>
            </w:r>
          </w:p>
        </w:tc>
        <w:tc>
          <w:tcPr>
            <w:tcW w:w="0" w:type="auto"/>
            <w:tcBorders>
              <w:top w:val="single" w:sz="4" w:space="0" w:color="auto"/>
              <w:left w:val="single" w:sz="4" w:space="0" w:color="auto"/>
              <w:bottom w:val="single" w:sz="4" w:space="0" w:color="auto"/>
              <w:right w:val="single" w:sz="4" w:space="0" w:color="auto"/>
            </w:tcBorders>
          </w:tcPr>
          <w:p w14:paraId="69A0706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149.47</w:t>
            </w:r>
          </w:p>
        </w:tc>
        <w:tc>
          <w:tcPr>
            <w:tcW w:w="0" w:type="auto"/>
            <w:tcBorders>
              <w:top w:val="single" w:sz="4" w:space="0" w:color="auto"/>
              <w:left w:val="single" w:sz="4" w:space="0" w:color="auto"/>
              <w:bottom w:val="single" w:sz="4" w:space="0" w:color="auto"/>
              <w:right w:val="single" w:sz="4" w:space="0" w:color="auto"/>
            </w:tcBorders>
          </w:tcPr>
          <w:p w14:paraId="4B04D71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6442.67</w:t>
            </w:r>
          </w:p>
        </w:tc>
      </w:tr>
      <w:tr w:rsidR="004116DA" w:rsidRPr="00295BFF" w14:paraId="2ED95B2B" w14:textId="77777777" w:rsidTr="00C80155">
        <w:trPr>
          <w:cantSplit/>
          <w:trHeight w:val="1232"/>
          <w:jc w:val="center"/>
        </w:trPr>
        <w:tc>
          <w:tcPr>
            <w:tcW w:w="0" w:type="auto"/>
            <w:vMerge/>
            <w:tcBorders>
              <w:left w:val="single" w:sz="4" w:space="0" w:color="auto"/>
              <w:bottom w:val="single" w:sz="4" w:space="0" w:color="auto"/>
              <w:right w:val="single" w:sz="4" w:space="0" w:color="auto"/>
            </w:tcBorders>
            <w:shd w:val="clear" w:color="auto" w:fill="FFFFFF" w:themeFill="background1"/>
            <w:textDirection w:val="btLr"/>
          </w:tcPr>
          <w:p w14:paraId="3D935D8D"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978CD6D" w14:textId="77777777" w:rsidR="004116DA" w:rsidRPr="00295BFF" w:rsidRDefault="004116DA" w:rsidP="00C247BE">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 تتطلب الخدمات الرقمية الاستماع جيداً إلى نصائح خبراء تكنولوجيا المعلومات لتحسين أدائ</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w:t>
            </w:r>
            <w:r w:rsidR="00C247BE" w:rsidRPr="00295BFF">
              <w:rPr>
                <w:rFonts w:ascii="Traditional Arabic" w:eastAsia="Times New Roman" w:hAnsi="Traditional Arabic" w:cs="Traditional Arabic"/>
                <w:sz w:val="28"/>
                <w:szCs w:val="28"/>
                <w:rtl/>
                <w:lang w:bidi="ar-EG"/>
              </w:rPr>
              <w:t>أ</w:t>
            </w:r>
            <w:r w:rsidRPr="00295BFF">
              <w:rPr>
                <w:rFonts w:ascii="Traditional Arabic" w:eastAsia="Times New Roman" w:hAnsi="Traditional Arabic" w:cs="Traditional Arabic"/>
                <w:sz w:val="28"/>
                <w:szCs w:val="28"/>
                <w:rtl/>
                <w:lang w:bidi="ar-EG"/>
              </w:rPr>
              <w:t>كاديم</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من خلالها                   </w:t>
            </w:r>
          </w:p>
        </w:tc>
        <w:tc>
          <w:tcPr>
            <w:tcW w:w="0" w:type="auto"/>
            <w:tcBorders>
              <w:top w:val="single" w:sz="4" w:space="0" w:color="auto"/>
              <w:left w:val="single" w:sz="4" w:space="0" w:color="auto"/>
              <w:bottom w:val="single" w:sz="4" w:space="0" w:color="auto"/>
              <w:right w:val="single" w:sz="4" w:space="0" w:color="auto"/>
            </w:tcBorders>
          </w:tcPr>
          <w:p w14:paraId="0A6DBB5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2EB801C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26.8</w:t>
            </w:r>
          </w:p>
        </w:tc>
        <w:tc>
          <w:tcPr>
            <w:tcW w:w="0" w:type="auto"/>
            <w:tcBorders>
              <w:top w:val="single" w:sz="4" w:space="0" w:color="auto"/>
              <w:left w:val="single" w:sz="4" w:space="0" w:color="auto"/>
              <w:bottom w:val="single" w:sz="4" w:space="0" w:color="auto"/>
              <w:right w:val="single" w:sz="4" w:space="0" w:color="auto"/>
            </w:tcBorders>
          </w:tcPr>
          <w:p w14:paraId="6428B942"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77</w:t>
            </w:r>
          </w:p>
        </w:tc>
        <w:tc>
          <w:tcPr>
            <w:tcW w:w="0" w:type="auto"/>
            <w:tcBorders>
              <w:top w:val="single" w:sz="4" w:space="0" w:color="auto"/>
              <w:left w:val="single" w:sz="4" w:space="0" w:color="auto"/>
              <w:bottom w:val="single" w:sz="4" w:space="0" w:color="auto"/>
              <w:right w:val="single" w:sz="4" w:space="0" w:color="auto"/>
            </w:tcBorders>
          </w:tcPr>
          <w:p w14:paraId="0957F8E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22.6</w:t>
            </w:r>
          </w:p>
        </w:tc>
        <w:tc>
          <w:tcPr>
            <w:tcW w:w="0" w:type="auto"/>
            <w:tcBorders>
              <w:top w:val="single" w:sz="4" w:space="0" w:color="auto"/>
              <w:left w:val="single" w:sz="4" w:space="0" w:color="auto"/>
              <w:bottom w:val="single" w:sz="4" w:space="0" w:color="auto"/>
              <w:right w:val="single" w:sz="4" w:space="0" w:color="auto"/>
            </w:tcBorders>
          </w:tcPr>
          <w:p w14:paraId="0EF3E320"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3D5D011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50.6</w:t>
            </w:r>
          </w:p>
        </w:tc>
        <w:tc>
          <w:tcPr>
            <w:tcW w:w="0" w:type="auto"/>
            <w:tcBorders>
              <w:top w:val="single" w:sz="4" w:space="0" w:color="auto"/>
              <w:left w:val="single" w:sz="4" w:space="0" w:color="auto"/>
              <w:bottom w:val="single" w:sz="4" w:space="0" w:color="auto"/>
              <w:right w:val="single" w:sz="4" w:space="0" w:color="auto"/>
            </w:tcBorders>
          </w:tcPr>
          <w:p w14:paraId="3400A21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1757C73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145.41</w:t>
            </w:r>
          </w:p>
        </w:tc>
        <w:tc>
          <w:tcPr>
            <w:tcW w:w="0" w:type="auto"/>
            <w:tcBorders>
              <w:top w:val="single" w:sz="4" w:space="0" w:color="auto"/>
              <w:left w:val="single" w:sz="4" w:space="0" w:color="auto"/>
              <w:bottom w:val="single" w:sz="4" w:space="0" w:color="auto"/>
              <w:right w:val="single" w:sz="4" w:space="0" w:color="auto"/>
            </w:tcBorders>
          </w:tcPr>
          <w:p w14:paraId="1D8267E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6491.52</w:t>
            </w:r>
          </w:p>
        </w:tc>
      </w:tr>
    </w:tbl>
    <w:p w14:paraId="638B4E52" w14:textId="77777777" w:rsidR="004116DA" w:rsidRPr="00295BFF" w:rsidRDefault="004116DA" w:rsidP="004116DA">
      <w:pPr>
        <w:spacing w:after="0" w:line="360" w:lineRule="auto"/>
        <w:rPr>
          <w:rFonts w:ascii="Traditional Arabic" w:hAnsi="Traditional Arabic" w:cs="Traditional Arabic"/>
          <w:sz w:val="28"/>
          <w:szCs w:val="28"/>
          <w:rtl/>
          <w:lang w:bidi="ar-EG"/>
        </w:rPr>
      </w:pPr>
    </w:p>
    <w:p w14:paraId="7248877D" w14:textId="77777777" w:rsidR="004116DA" w:rsidRPr="00295BFF" w:rsidRDefault="004116DA" w:rsidP="00C247BE">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السابق إلى الفروق ف</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مهارات الأداء الإبداع</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لدى أعضاء هيئة التدريس</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وفقا</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لمدى رقمنة الخدمات  التعليمية بالجامعة، وقد حظيت عبارة (زا</w:t>
      </w:r>
      <w:r w:rsidR="00C247BE" w:rsidRPr="00295BFF">
        <w:rPr>
          <w:rFonts w:ascii="Traditional Arabic" w:eastAsia="Times New Roman" w:hAnsi="Traditional Arabic" w:cs="Traditional Arabic"/>
          <w:sz w:val="28"/>
          <w:szCs w:val="28"/>
          <w:rtl/>
        </w:rPr>
        <w:t>دت الخدمات الرقمية بالجامعة من إ</w:t>
      </w:r>
      <w:r w:rsidRPr="00295BFF">
        <w:rPr>
          <w:rFonts w:ascii="Traditional Arabic" w:eastAsia="Times New Roman" w:hAnsi="Traditional Arabic" w:cs="Traditional Arabic"/>
          <w:sz w:val="28"/>
          <w:szCs w:val="28"/>
          <w:rtl/>
        </w:rPr>
        <w:t>حساس</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بالشغف والحماس والرغبة ف</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التدريس) بأعلى قيمة للانحراف المعيار</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عن مركز القيم (المتوسط الحساب</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بلغت نحو(157.78)، بمعامل اختلاف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(7929.13)، تليها عبارة (ساهمت الخدمات الرقمية الت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توفرها الجامعة </w:t>
      </w:r>
      <w:r w:rsidR="00C247BE" w:rsidRPr="00295BFF">
        <w:rPr>
          <w:rFonts w:ascii="Traditional Arabic" w:eastAsia="Times New Roman" w:hAnsi="Traditional Arabic" w:cs="Traditional Arabic"/>
          <w:sz w:val="28"/>
          <w:szCs w:val="28"/>
          <w:rtl/>
        </w:rPr>
        <w:t>في</w:t>
      </w:r>
      <w:r w:rsidRPr="00295BFF">
        <w:rPr>
          <w:rFonts w:ascii="Traditional Arabic" w:eastAsia="Times New Roman" w:hAnsi="Traditional Arabic" w:cs="Traditional Arabic"/>
          <w:sz w:val="28"/>
          <w:szCs w:val="28"/>
          <w:rtl/>
        </w:rPr>
        <w:t xml:space="preserve"> زيادة قدرت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ات</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خاذ القرارات التعليمية الصحيحة) بانحراف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(153.69) بمعامل اختلاف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(9545.96)، تليها عبارة (ساهمت الخدمات الرقمية الت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توفرها الجامعة ف</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تعزيز علاقات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الطيبة مع زملائى والموظفين بالجامعة) بانحراف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(153.67) بمعامل اختلاف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(7569.95).</w:t>
      </w:r>
    </w:p>
    <w:p w14:paraId="6382AF3C" w14:textId="77777777" w:rsidR="004116DA" w:rsidRPr="00295BFF" w:rsidRDefault="004116DA" w:rsidP="00C247BE">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 xml:space="preserve"> أما عبارة (ساعدتن</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الخدمات الرقمية الت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توفرها الجامعة على تغيير أسلوب تفكير</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وتعامل</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مع الطلاب أثناء عملية التدريس) فقد حظيت بأقل قيمة</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للانحراف المعيار</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عن مركز القيم (المتوسط الحساب</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بلغت نحو(136.79)، بمعامل اختلاف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(6705.39)، تليها عبارة (زادت الخدمات الرقمية الت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توفرها الجامعة من حجم التنسيق مع زملائ</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والإدارة العليا للجامعة لتحقيق الأهداف التعليمية) بانحراف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(163.91) بمعامل اختلاف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(6678.54)، تليها عبارة (ساهمت الخدمات الرقمية الت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توفرها الجامعة ف</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تطوير مهارات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التكنولوجية ف</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عملية التدريس) بانحراف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(136.92) بمعامل اختلاف</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(6614.49).</w:t>
      </w:r>
    </w:p>
    <w:p w14:paraId="27896F22" w14:textId="77777777" w:rsidR="004116DA" w:rsidRPr="00295BFF" w:rsidRDefault="004116DA" w:rsidP="00C247BE">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ووفقاً لما سبق، يستنتج الباحث وجود فروق</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ذات دلالة إحصائية ف</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مهارات الأداء الإبداع</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لدى أعضاء هيئة التدريس</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وفقا</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لمدى رقمنة الخدمات  التعليمية بالجامعة، لصالح مهارة (الابتكار)، ثم مهارة (التعاون)، ثم مهارة (القدرة على اس</w:t>
      </w:r>
      <w:r w:rsidR="00E34BC5" w:rsidRPr="00295BFF">
        <w:rPr>
          <w:rFonts w:ascii="Traditional Arabic" w:eastAsia="Times New Roman" w:hAnsi="Traditional Arabic" w:cs="Traditional Arabic"/>
          <w:sz w:val="28"/>
          <w:szCs w:val="28"/>
          <w:rtl/>
        </w:rPr>
        <w:t xml:space="preserve">تخدام الحاسب والتقنية الرقمية)، </w:t>
      </w:r>
      <w:r w:rsidRPr="00295BFF">
        <w:rPr>
          <w:rFonts w:ascii="Traditional Arabic" w:eastAsia="Times New Roman" w:hAnsi="Traditional Arabic" w:cs="Traditional Arabic"/>
          <w:sz w:val="28"/>
          <w:szCs w:val="28"/>
          <w:rtl/>
        </w:rPr>
        <w:t>وقد ات</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فقت هذه النتيجة مع دراسة (الجمل، عبدالشكور، 2024)، والت</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 تصدر مهارة (الابتكار) للمهارات الإبداعية الت</w:t>
      </w:r>
      <w:r w:rsidR="00C247BE" w:rsidRPr="00295BFF">
        <w:rPr>
          <w:rFonts w:ascii="Traditional Arabic" w:eastAsia="Times New Roman" w:hAnsi="Traditional Arabic" w:cs="Traditional Arabic"/>
          <w:sz w:val="28"/>
          <w:szCs w:val="28"/>
          <w:rtl/>
        </w:rPr>
        <w:t>ي</w:t>
      </w:r>
      <w:r w:rsidR="00E34BC5" w:rsidRPr="00295BFF">
        <w:rPr>
          <w:rFonts w:ascii="Traditional Arabic" w:eastAsia="Times New Roman" w:hAnsi="Traditional Arabic" w:cs="Traditional Arabic"/>
          <w:sz w:val="28"/>
          <w:szCs w:val="28"/>
          <w:rtl/>
        </w:rPr>
        <w:t xml:space="preserve"> توافرت لدى أعضاء هيئة التدريس</w:t>
      </w:r>
      <w:r w:rsidRPr="00295BFF">
        <w:rPr>
          <w:rFonts w:ascii="Traditional Arabic" w:eastAsia="Times New Roman" w:hAnsi="Traditional Arabic" w:cs="Traditional Arabic"/>
          <w:sz w:val="28"/>
          <w:szCs w:val="28"/>
          <w:rtl/>
        </w:rPr>
        <w:t xml:space="preserve">  ف</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ضوء التحول الرقم</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 وتجس</w:t>
      </w:r>
      <w:r w:rsidR="00C247BE"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د ذلك ف</w:t>
      </w:r>
      <w:r w:rsidR="00C247BE"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زيادة قدرتهم على تقديم الأفكار والمعلومات الجديدة، وتكوين ف</w:t>
      </w:r>
      <w:r w:rsidR="00C247BE" w:rsidRPr="00295BFF">
        <w:rPr>
          <w:rFonts w:ascii="Traditional Arabic" w:eastAsia="Times New Roman" w:hAnsi="Traditional Arabic" w:cs="Traditional Arabic"/>
          <w:sz w:val="28"/>
          <w:szCs w:val="28"/>
          <w:rtl/>
        </w:rPr>
        <w:t>رق العمل من الطلاب بجدارة، و</w:t>
      </w:r>
      <w:r w:rsidRPr="00295BFF">
        <w:rPr>
          <w:rFonts w:ascii="Traditional Arabic" w:eastAsia="Times New Roman" w:hAnsi="Traditional Arabic" w:cs="Traditional Arabic"/>
          <w:sz w:val="28"/>
          <w:szCs w:val="28"/>
          <w:rtl/>
        </w:rPr>
        <w:t>توجيههم نحو الطرق الأمثل لاستخدام التكنولوجيا الرقمية.</w:t>
      </w:r>
    </w:p>
    <w:p w14:paraId="5E793920" w14:textId="77777777" w:rsidR="004116DA" w:rsidRPr="00295BFF" w:rsidRDefault="004116DA" w:rsidP="00E34BC5">
      <w:pPr>
        <w:shd w:val="clear" w:color="auto" w:fill="FFFFFF"/>
        <w:spacing w:after="0"/>
        <w:jc w:val="center"/>
        <w:rPr>
          <w:rFonts w:ascii="Traditional Arabic" w:eastAsia="Times New Roman" w:hAnsi="Traditional Arabic" w:cs="Traditional Arabic"/>
          <w:b/>
          <w:bCs/>
          <w:color w:val="000000"/>
          <w:sz w:val="28"/>
          <w:szCs w:val="28"/>
          <w:rtl/>
          <w:lang w:bidi="ar-EG"/>
        </w:rPr>
      </w:pPr>
      <w:r w:rsidRPr="00295BFF">
        <w:rPr>
          <w:rFonts w:ascii="Traditional Arabic" w:eastAsia="Times New Roman" w:hAnsi="Traditional Arabic" w:cs="Traditional Arabic"/>
          <w:b/>
          <w:bCs/>
          <w:color w:val="000000"/>
          <w:sz w:val="28"/>
          <w:szCs w:val="28"/>
          <w:rtl/>
          <w:lang w:bidi="ar-EG"/>
        </w:rPr>
        <w:t>ثانياً: تطوير البنية التحتية الرقمية</w:t>
      </w:r>
    </w:p>
    <w:p w14:paraId="6B916F4B" w14:textId="77777777" w:rsidR="004116DA" w:rsidRPr="00295BFF" w:rsidRDefault="004116DA" w:rsidP="00E34BC5">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(22)</w:t>
      </w:r>
    </w:p>
    <w:p w14:paraId="456774F3" w14:textId="77777777" w:rsidR="004116DA" w:rsidRPr="00295BFF" w:rsidRDefault="004116DA" w:rsidP="00C247BE">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الفروق ف</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مهارات الأداء الإبداع</w:t>
      </w:r>
      <w:r w:rsidR="00C247BE"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لدى أعضاء هيئة التدريس وفقا</w:t>
      </w:r>
      <w:r w:rsidR="00C247BE"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لمدى تطوير </w:t>
      </w:r>
      <w:r w:rsidR="00E34BC5" w:rsidRPr="00295BFF">
        <w:rPr>
          <w:rFonts w:ascii="Traditional Arabic" w:eastAsia="Times New Roman" w:hAnsi="Traditional Arabic" w:cs="Traditional Arabic"/>
          <w:sz w:val="28"/>
          <w:szCs w:val="28"/>
          <w:rtl/>
          <w:lang w:bidi="ar-EG"/>
        </w:rPr>
        <w:t>البنية التحتية الرقمية بالجامعة</w:t>
      </w:r>
    </w:p>
    <w:tbl>
      <w:tblPr>
        <w:tblStyle w:val="TableGrid111"/>
        <w:bidiVisual/>
        <w:tblW w:w="0" w:type="auto"/>
        <w:jc w:val="center"/>
        <w:tblLook w:val="04A0" w:firstRow="1" w:lastRow="0" w:firstColumn="1" w:lastColumn="0" w:noHBand="0" w:noVBand="1"/>
      </w:tblPr>
      <w:tblGrid>
        <w:gridCol w:w="514"/>
        <w:gridCol w:w="2442"/>
        <w:gridCol w:w="498"/>
        <w:gridCol w:w="552"/>
        <w:gridCol w:w="498"/>
        <w:gridCol w:w="552"/>
        <w:gridCol w:w="498"/>
        <w:gridCol w:w="552"/>
        <w:gridCol w:w="616"/>
        <w:gridCol w:w="740"/>
        <w:gridCol w:w="834"/>
      </w:tblGrid>
      <w:tr w:rsidR="00E34BC5" w:rsidRPr="00295BFF" w14:paraId="68E619C0" w14:textId="77777777" w:rsidTr="00C80155">
        <w:trPr>
          <w:trHeight w:val="935"/>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FE6CEA" w14:textId="77777777" w:rsidR="004116DA" w:rsidRPr="00295BFF" w:rsidRDefault="004116DA" w:rsidP="00E34BC5">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الاستجابات نحو تطوير البنية التحتية الرقمية</w:t>
            </w:r>
          </w:p>
          <w:p w14:paraId="37A5104B"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p>
          <w:p w14:paraId="526EEB6E" w14:textId="77777777" w:rsidR="004116DA" w:rsidRPr="00295BFF" w:rsidRDefault="004116DA" w:rsidP="00C247BE">
            <w:pP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مهارات الأداء الإبداع</w:t>
            </w:r>
            <w:r w:rsidR="00C247BE" w:rsidRPr="00295BFF">
              <w:rPr>
                <w:rFonts w:ascii="Traditional Arabic" w:eastAsia="Times New Roman" w:hAnsi="Traditional Arabic" w:cs="Traditional Arabic"/>
                <w:b/>
                <w:bCs/>
                <w:sz w:val="28"/>
                <w:szCs w:val="28"/>
                <w:rtl/>
                <w:lang w:bidi="ar-EG"/>
              </w:rPr>
              <w:t>ي</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4AC12B" w14:textId="77777777" w:rsidR="004116DA" w:rsidRPr="00295BFF" w:rsidRDefault="008500A5" w:rsidP="00E34BC5">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0224" behindDoc="0" locked="0" layoutInCell="1" allowOverlap="1" wp14:anchorId="71EF22E4" wp14:editId="7E1A7538">
                      <wp:simplePos x="0" y="0"/>
                      <wp:positionH relativeFrom="column">
                        <wp:posOffset>753707</wp:posOffset>
                      </wp:positionH>
                      <wp:positionV relativeFrom="paragraph">
                        <wp:posOffset>20289</wp:posOffset>
                      </wp:positionV>
                      <wp:extent cx="2622014" cy="804232"/>
                      <wp:effectExtent l="0" t="0" r="26035" b="34290"/>
                      <wp:wrapNone/>
                      <wp:docPr id="1138" name="Straight Connector 1138"/>
                      <wp:cNvGraphicFramePr/>
                      <a:graphic xmlns:a="http://schemas.openxmlformats.org/drawingml/2006/main">
                        <a:graphicData uri="http://schemas.microsoft.com/office/word/2010/wordprocessingShape">
                          <wps:wsp>
                            <wps:cNvCnPr/>
                            <wps:spPr>
                              <a:xfrm flipH="1">
                                <a:off x="0" y="0"/>
                                <a:ext cx="2622014" cy="80423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AA2196" id="Straight Connector 1138" o:spid="_x0000_s1026" style="position:absolute;left:0;text-align:left;flip:x;z-index:251700224;visibility:visible;mso-wrap-style:square;mso-wrap-distance-left:9pt;mso-wrap-distance-top:0;mso-wrap-distance-right:9pt;mso-wrap-distance-bottom:0;mso-position-horizontal:absolute;mso-position-horizontal-relative:text;mso-position-vertical:absolute;mso-position-vertical-relative:text" from="59.35pt,1.6pt" to="265.8pt,6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" strokecolor="black [3040]"/>
                  </w:pict>
                </mc:Fallback>
              </mc:AlternateContent>
            </w:r>
            <w:r w:rsidR="004116DA" w:rsidRPr="00295BFF">
              <w:rPr>
                <w:rFonts w:ascii="Traditional Arabic" w:eastAsia="Times New Roman" w:hAnsi="Traditional Arabic" w:cs="Traditional Arabic"/>
                <w:b/>
                <w:bCs/>
                <w:sz w:val="28"/>
                <w:szCs w:val="28"/>
                <w:rtl/>
                <w:lang w:bidi="ar-EG"/>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E138CE"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4D1ACA"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معارض</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099D10" w14:textId="77777777" w:rsidR="004116DA" w:rsidRPr="00295BFF" w:rsidRDefault="004116DA" w:rsidP="00C247BE">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المتوسط الحساب</w:t>
            </w:r>
            <w:r w:rsidR="00C247BE" w:rsidRPr="00295BFF">
              <w:rPr>
                <w:rFonts w:ascii="Traditional Arabic" w:eastAsia="Times New Roman" w:hAnsi="Traditional Arabic" w:cs="Traditional Arabic"/>
                <w:b/>
                <w:bCs/>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B34F2" w14:textId="77777777" w:rsidR="004116DA" w:rsidRPr="00295BFF" w:rsidRDefault="004116DA" w:rsidP="00C247BE">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الانحراف المعيار</w:t>
            </w:r>
            <w:r w:rsidR="00C247BE" w:rsidRPr="00295BFF">
              <w:rPr>
                <w:rFonts w:ascii="Traditional Arabic" w:eastAsia="Times New Roman" w:hAnsi="Traditional Arabic" w:cs="Traditional Arabic"/>
                <w:b/>
                <w:bCs/>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8B025A"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معامل الاختلاف</w:t>
            </w:r>
          </w:p>
        </w:tc>
      </w:tr>
      <w:tr w:rsidR="00E34BC5" w:rsidRPr="00295BFF" w14:paraId="0EA3A42E" w14:textId="77777777" w:rsidTr="00C80155">
        <w:trPr>
          <w:trHeight w:val="34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76B988" w14:textId="77777777" w:rsidR="004116DA" w:rsidRPr="00295BFF" w:rsidRDefault="004116DA" w:rsidP="00E34BC5">
            <w:pPr>
              <w:tabs>
                <w:tab w:val="right" w:pos="5596"/>
              </w:tabs>
              <w:rPr>
                <w:rFonts w:ascii="Traditional Arabic" w:eastAsia="Times New Roman" w:hAnsi="Traditional Arabic" w:cs="Traditional Arabic"/>
                <w:b/>
                <w:bCs/>
                <w:noProof/>
                <w:sz w:val="28"/>
                <w:szCs w:val="28"/>
                <w:rtl/>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B88DFF" w14:textId="77777777" w:rsidR="004116DA" w:rsidRPr="00295BFF" w:rsidRDefault="004116DA" w:rsidP="00E34BC5">
            <w:pPr>
              <w:tabs>
                <w:tab w:val="right" w:pos="5596"/>
              </w:tabs>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2C1F37" w14:textId="77777777" w:rsidR="004116DA" w:rsidRPr="00295BFF" w:rsidRDefault="004116DA" w:rsidP="00E34BC5">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B667EF"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E0554"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DF48A0"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F1E530"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F22BB8"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83FE0B"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B5E1C8" w14:textId="77777777" w:rsidR="004116DA" w:rsidRPr="00295BFF" w:rsidRDefault="004116DA" w:rsidP="00E34BC5">
            <w:pPr>
              <w:tabs>
                <w:tab w:val="right" w:pos="5596"/>
              </w:tabs>
              <w:jc w:val="center"/>
              <w:rPr>
                <w:rFonts w:ascii="Traditional Arabic" w:eastAsia="Times New Roman" w:hAnsi="Traditional Arabic" w:cs="Traditional Arabic"/>
                <w:b/>
                <w:bCs/>
                <w:sz w:val="28"/>
                <w:szCs w:val="28"/>
                <w:rtl/>
                <w:lang w:bidi="ar-EG"/>
              </w:rPr>
            </w:pPr>
          </w:p>
        </w:tc>
      </w:tr>
      <w:tr w:rsidR="00E34BC5" w:rsidRPr="00295BFF" w14:paraId="01FF8049" w14:textId="77777777" w:rsidTr="00C80155">
        <w:trPr>
          <w:cantSplit/>
          <w:trHeight w:val="1007"/>
          <w:jc w:val="center"/>
        </w:trPr>
        <w:tc>
          <w:tcPr>
            <w:tcW w:w="0" w:type="auto"/>
            <w:vMerge w:val="restart"/>
            <w:tcBorders>
              <w:top w:val="single" w:sz="4" w:space="0" w:color="auto"/>
              <w:left w:val="single" w:sz="4" w:space="0" w:color="auto"/>
              <w:right w:val="single" w:sz="4" w:space="0" w:color="auto"/>
            </w:tcBorders>
            <w:textDirection w:val="btLr"/>
          </w:tcPr>
          <w:p w14:paraId="36DE291E" w14:textId="77777777" w:rsidR="004116DA" w:rsidRPr="00295BFF"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الابتكار</w:t>
            </w:r>
          </w:p>
        </w:tc>
        <w:tc>
          <w:tcPr>
            <w:tcW w:w="0" w:type="auto"/>
            <w:tcBorders>
              <w:top w:val="single" w:sz="4" w:space="0" w:color="auto"/>
              <w:left w:val="single" w:sz="4" w:space="0" w:color="auto"/>
              <w:bottom w:val="single" w:sz="4" w:space="0" w:color="auto"/>
              <w:right w:val="single" w:sz="4" w:space="0" w:color="auto"/>
            </w:tcBorders>
          </w:tcPr>
          <w:p w14:paraId="03DC246A" w14:textId="77777777" w:rsidR="004116DA" w:rsidRPr="00295BFF" w:rsidRDefault="004116DA" w:rsidP="00B319E0">
            <w:pPr>
              <w:tabs>
                <w:tab w:val="left" w:pos="5031"/>
              </w:tabs>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ساعدن</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توافر البنية التحتية الرقمية بالجامعة على تبن</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استراتيجيات تدريس</w:t>
            </w:r>
            <w:r w:rsidR="00B319E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جديدة</w:t>
            </w:r>
            <w:r w:rsidR="00B319E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ومبتكرة</w:t>
            </w:r>
          </w:p>
        </w:tc>
        <w:tc>
          <w:tcPr>
            <w:tcW w:w="0" w:type="auto"/>
            <w:tcBorders>
              <w:top w:val="single" w:sz="4" w:space="0" w:color="auto"/>
              <w:left w:val="single" w:sz="4" w:space="0" w:color="auto"/>
              <w:bottom w:val="single" w:sz="4" w:space="0" w:color="auto"/>
              <w:right w:val="single" w:sz="4" w:space="0" w:color="auto"/>
            </w:tcBorders>
          </w:tcPr>
          <w:p w14:paraId="2F6DB90C"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112</w:t>
            </w:r>
          </w:p>
        </w:tc>
        <w:tc>
          <w:tcPr>
            <w:tcW w:w="0" w:type="auto"/>
            <w:tcBorders>
              <w:top w:val="single" w:sz="4" w:space="0" w:color="auto"/>
              <w:left w:val="single" w:sz="4" w:space="0" w:color="auto"/>
              <w:bottom w:val="single" w:sz="4" w:space="0" w:color="auto"/>
              <w:right w:val="single" w:sz="4" w:space="0" w:color="auto"/>
            </w:tcBorders>
          </w:tcPr>
          <w:p w14:paraId="1F60C03A" w14:textId="77777777" w:rsidR="004116DA" w:rsidRPr="00295BFF" w:rsidRDefault="004116DA" w:rsidP="00E34BC5">
            <w:pPr>
              <w:tabs>
                <w:tab w:val="left" w:pos="5031"/>
              </w:tabs>
              <w:jc w:val="right"/>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32.9</w:t>
            </w:r>
          </w:p>
        </w:tc>
        <w:tc>
          <w:tcPr>
            <w:tcW w:w="0" w:type="auto"/>
            <w:tcBorders>
              <w:top w:val="single" w:sz="4" w:space="0" w:color="auto"/>
              <w:left w:val="single" w:sz="4" w:space="0" w:color="auto"/>
              <w:bottom w:val="single" w:sz="4" w:space="0" w:color="auto"/>
              <w:right w:val="single" w:sz="4" w:space="0" w:color="auto"/>
            </w:tcBorders>
          </w:tcPr>
          <w:p w14:paraId="5DBB33C1"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105</w:t>
            </w:r>
          </w:p>
        </w:tc>
        <w:tc>
          <w:tcPr>
            <w:tcW w:w="0" w:type="auto"/>
            <w:tcBorders>
              <w:top w:val="single" w:sz="4" w:space="0" w:color="auto"/>
              <w:left w:val="single" w:sz="4" w:space="0" w:color="auto"/>
              <w:bottom w:val="single" w:sz="4" w:space="0" w:color="auto"/>
              <w:right w:val="single" w:sz="4" w:space="0" w:color="auto"/>
            </w:tcBorders>
          </w:tcPr>
          <w:p w14:paraId="71BD6646"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30.9</w:t>
            </w:r>
          </w:p>
        </w:tc>
        <w:tc>
          <w:tcPr>
            <w:tcW w:w="0" w:type="auto"/>
            <w:tcBorders>
              <w:top w:val="single" w:sz="4" w:space="0" w:color="auto"/>
              <w:left w:val="single" w:sz="4" w:space="0" w:color="auto"/>
              <w:bottom w:val="single" w:sz="4" w:space="0" w:color="auto"/>
              <w:right w:val="single" w:sz="4" w:space="0" w:color="auto"/>
            </w:tcBorders>
          </w:tcPr>
          <w:p w14:paraId="0A09929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123</w:t>
            </w:r>
          </w:p>
        </w:tc>
        <w:tc>
          <w:tcPr>
            <w:tcW w:w="0" w:type="auto"/>
            <w:tcBorders>
              <w:top w:val="single" w:sz="4" w:space="0" w:color="auto"/>
              <w:left w:val="single" w:sz="4" w:space="0" w:color="auto"/>
              <w:bottom w:val="single" w:sz="4" w:space="0" w:color="auto"/>
              <w:right w:val="single" w:sz="4" w:space="0" w:color="auto"/>
            </w:tcBorders>
          </w:tcPr>
          <w:p w14:paraId="2C49EB7F"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36.2</w:t>
            </w:r>
          </w:p>
        </w:tc>
        <w:tc>
          <w:tcPr>
            <w:tcW w:w="0" w:type="auto"/>
            <w:tcBorders>
              <w:top w:val="single" w:sz="4" w:space="0" w:color="auto"/>
              <w:left w:val="single" w:sz="4" w:space="0" w:color="auto"/>
              <w:bottom w:val="single" w:sz="4" w:space="0" w:color="auto"/>
              <w:right w:val="single" w:sz="4" w:space="0" w:color="auto"/>
            </w:tcBorders>
          </w:tcPr>
          <w:p w14:paraId="2ADC40E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5EB2A89F"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136.62</w:t>
            </w:r>
          </w:p>
        </w:tc>
        <w:tc>
          <w:tcPr>
            <w:tcW w:w="0" w:type="auto"/>
            <w:tcBorders>
              <w:top w:val="single" w:sz="4" w:space="0" w:color="auto"/>
              <w:left w:val="single" w:sz="4" w:space="0" w:color="auto"/>
              <w:bottom w:val="single" w:sz="4" w:space="0" w:color="auto"/>
              <w:right w:val="single" w:sz="4" w:space="0" w:color="auto"/>
            </w:tcBorders>
          </w:tcPr>
          <w:p w14:paraId="06FBB94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6730.05</w:t>
            </w:r>
          </w:p>
        </w:tc>
      </w:tr>
      <w:tr w:rsidR="00E34BC5" w:rsidRPr="00295BFF" w14:paraId="3D74306C" w14:textId="77777777" w:rsidTr="00C80155">
        <w:trPr>
          <w:cantSplit/>
          <w:trHeight w:val="629"/>
          <w:jc w:val="center"/>
        </w:trPr>
        <w:tc>
          <w:tcPr>
            <w:tcW w:w="0" w:type="auto"/>
            <w:vMerge/>
            <w:tcBorders>
              <w:left w:val="single" w:sz="4" w:space="0" w:color="auto"/>
              <w:right w:val="single" w:sz="4" w:space="0" w:color="auto"/>
            </w:tcBorders>
            <w:textDirection w:val="btLr"/>
          </w:tcPr>
          <w:p w14:paraId="41E9196E" w14:textId="77777777" w:rsidR="004116DA" w:rsidRPr="00295BFF"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681718C" w14:textId="77777777" w:rsidR="004116DA" w:rsidRPr="00295BFF" w:rsidRDefault="004116DA" w:rsidP="00B319E0">
            <w:pPr>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 ساهمت البنية التحتية الرقمية بالجامعة ف</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خلق بيئة</w:t>
            </w:r>
            <w:r w:rsidR="00B319E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محف</w:t>
            </w:r>
            <w:r w:rsidR="00B319E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زة</w:t>
            </w:r>
            <w:r w:rsidR="00B319E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للإبداع والابتكار ف</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تدريس</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للمناهج</w:t>
            </w:r>
          </w:p>
        </w:tc>
        <w:tc>
          <w:tcPr>
            <w:tcW w:w="0" w:type="auto"/>
            <w:tcBorders>
              <w:top w:val="single" w:sz="4" w:space="0" w:color="auto"/>
              <w:left w:val="single" w:sz="4" w:space="0" w:color="auto"/>
              <w:bottom w:val="single" w:sz="4" w:space="0" w:color="auto"/>
              <w:right w:val="single" w:sz="4" w:space="0" w:color="auto"/>
            </w:tcBorders>
          </w:tcPr>
          <w:p w14:paraId="4EEDD782"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128</w:t>
            </w:r>
          </w:p>
        </w:tc>
        <w:tc>
          <w:tcPr>
            <w:tcW w:w="0" w:type="auto"/>
            <w:tcBorders>
              <w:top w:val="single" w:sz="4" w:space="0" w:color="auto"/>
              <w:left w:val="single" w:sz="4" w:space="0" w:color="auto"/>
              <w:bottom w:val="single" w:sz="4" w:space="0" w:color="auto"/>
              <w:right w:val="single" w:sz="4" w:space="0" w:color="auto"/>
            </w:tcBorders>
          </w:tcPr>
          <w:p w14:paraId="1571734A"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37.6</w:t>
            </w:r>
          </w:p>
        </w:tc>
        <w:tc>
          <w:tcPr>
            <w:tcW w:w="0" w:type="auto"/>
            <w:tcBorders>
              <w:top w:val="single" w:sz="4" w:space="0" w:color="auto"/>
              <w:left w:val="single" w:sz="4" w:space="0" w:color="auto"/>
              <w:bottom w:val="single" w:sz="4" w:space="0" w:color="auto"/>
              <w:right w:val="single" w:sz="4" w:space="0" w:color="auto"/>
            </w:tcBorders>
          </w:tcPr>
          <w:p w14:paraId="3C60A84A"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92</w:t>
            </w:r>
          </w:p>
        </w:tc>
        <w:tc>
          <w:tcPr>
            <w:tcW w:w="0" w:type="auto"/>
            <w:tcBorders>
              <w:top w:val="single" w:sz="4" w:space="0" w:color="auto"/>
              <w:left w:val="single" w:sz="4" w:space="0" w:color="auto"/>
              <w:bottom w:val="single" w:sz="4" w:space="0" w:color="auto"/>
              <w:right w:val="single" w:sz="4" w:space="0" w:color="auto"/>
            </w:tcBorders>
          </w:tcPr>
          <w:p w14:paraId="6324E085"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27.1</w:t>
            </w:r>
          </w:p>
        </w:tc>
        <w:tc>
          <w:tcPr>
            <w:tcW w:w="0" w:type="auto"/>
            <w:tcBorders>
              <w:top w:val="single" w:sz="4" w:space="0" w:color="auto"/>
              <w:left w:val="single" w:sz="4" w:space="0" w:color="auto"/>
              <w:bottom w:val="single" w:sz="4" w:space="0" w:color="auto"/>
              <w:right w:val="single" w:sz="4" w:space="0" w:color="auto"/>
            </w:tcBorders>
          </w:tcPr>
          <w:p w14:paraId="18C62CA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05ABD073"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2B686DB9"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1.98</w:t>
            </w:r>
          </w:p>
        </w:tc>
        <w:tc>
          <w:tcPr>
            <w:tcW w:w="0" w:type="auto"/>
            <w:tcBorders>
              <w:top w:val="single" w:sz="4" w:space="0" w:color="auto"/>
              <w:left w:val="single" w:sz="4" w:space="0" w:color="auto"/>
              <w:bottom w:val="single" w:sz="4" w:space="0" w:color="auto"/>
              <w:right w:val="single" w:sz="4" w:space="0" w:color="auto"/>
            </w:tcBorders>
          </w:tcPr>
          <w:p w14:paraId="6046108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137.68</w:t>
            </w:r>
          </w:p>
        </w:tc>
        <w:tc>
          <w:tcPr>
            <w:tcW w:w="0" w:type="auto"/>
            <w:tcBorders>
              <w:top w:val="single" w:sz="4" w:space="0" w:color="auto"/>
              <w:left w:val="single" w:sz="4" w:space="0" w:color="auto"/>
              <w:bottom w:val="single" w:sz="4" w:space="0" w:color="auto"/>
              <w:right w:val="single" w:sz="4" w:space="0" w:color="auto"/>
            </w:tcBorders>
          </w:tcPr>
          <w:p w14:paraId="7AF5A97E"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6953.54</w:t>
            </w:r>
          </w:p>
        </w:tc>
      </w:tr>
      <w:tr w:rsidR="00E34BC5" w:rsidRPr="00295BFF" w14:paraId="2C069791" w14:textId="77777777" w:rsidTr="00C80155">
        <w:trPr>
          <w:cantSplit/>
          <w:trHeight w:val="629"/>
          <w:jc w:val="center"/>
        </w:trPr>
        <w:tc>
          <w:tcPr>
            <w:tcW w:w="0" w:type="auto"/>
            <w:vMerge/>
            <w:tcBorders>
              <w:left w:val="single" w:sz="4" w:space="0" w:color="auto"/>
              <w:right w:val="single" w:sz="4" w:space="0" w:color="auto"/>
            </w:tcBorders>
            <w:textDirection w:val="btLr"/>
          </w:tcPr>
          <w:p w14:paraId="2D727D92" w14:textId="77777777" w:rsidR="004116DA" w:rsidRPr="00295BFF"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C4817D1" w14:textId="77777777" w:rsidR="004116DA" w:rsidRPr="00295BFF" w:rsidRDefault="004116DA" w:rsidP="00B319E0">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 شجعن</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توافر البنية التحتية الرقمية بالجامعة على تغيير أسلوب تفكير</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وتعامل</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الطلاب أثناء عملية التدريس</w:t>
            </w:r>
          </w:p>
        </w:tc>
        <w:tc>
          <w:tcPr>
            <w:tcW w:w="0" w:type="auto"/>
            <w:tcBorders>
              <w:top w:val="single" w:sz="4" w:space="0" w:color="auto"/>
              <w:left w:val="single" w:sz="4" w:space="0" w:color="auto"/>
              <w:bottom w:val="single" w:sz="4" w:space="0" w:color="auto"/>
              <w:right w:val="single" w:sz="4" w:space="0" w:color="auto"/>
            </w:tcBorders>
          </w:tcPr>
          <w:p w14:paraId="14C6753C"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106</w:t>
            </w:r>
          </w:p>
        </w:tc>
        <w:tc>
          <w:tcPr>
            <w:tcW w:w="0" w:type="auto"/>
            <w:tcBorders>
              <w:top w:val="single" w:sz="4" w:space="0" w:color="auto"/>
              <w:left w:val="single" w:sz="4" w:space="0" w:color="auto"/>
              <w:bottom w:val="single" w:sz="4" w:space="0" w:color="auto"/>
              <w:right w:val="single" w:sz="4" w:space="0" w:color="auto"/>
            </w:tcBorders>
          </w:tcPr>
          <w:p w14:paraId="1C8C3D24"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31.2</w:t>
            </w:r>
          </w:p>
        </w:tc>
        <w:tc>
          <w:tcPr>
            <w:tcW w:w="0" w:type="auto"/>
            <w:tcBorders>
              <w:top w:val="single" w:sz="4" w:space="0" w:color="auto"/>
              <w:left w:val="single" w:sz="4" w:space="0" w:color="auto"/>
              <w:bottom w:val="single" w:sz="4" w:space="0" w:color="auto"/>
              <w:right w:val="single" w:sz="4" w:space="0" w:color="auto"/>
            </w:tcBorders>
          </w:tcPr>
          <w:p w14:paraId="4B124659"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110</w:t>
            </w:r>
          </w:p>
        </w:tc>
        <w:tc>
          <w:tcPr>
            <w:tcW w:w="0" w:type="auto"/>
            <w:tcBorders>
              <w:top w:val="single" w:sz="4" w:space="0" w:color="auto"/>
              <w:left w:val="single" w:sz="4" w:space="0" w:color="auto"/>
              <w:bottom w:val="single" w:sz="4" w:space="0" w:color="auto"/>
              <w:right w:val="single" w:sz="4" w:space="0" w:color="auto"/>
            </w:tcBorders>
          </w:tcPr>
          <w:p w14:paraId="1721ADF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32.3</w:t>
            </w:r>
          </w:p>
        </w:tc>
        <w:tc>
          <w:tcPr>
            <w:tcW w:w="0" w:type="auto"/>
            <w:tcBorders>
              <w:top w:val="single" w:sz="4" w:space="0" w:color="auto"/>
              <w:left w:val="single" w:sz="4" w:space="0" w:color="auto"/>
              <w:bottom w:val="single" w:sz="4" w:space="0" w:color="auto"/>
              <w:right w:val="single" w:sz="4" w:space="0" w:color="auto"/>
            </w:tcBorders>
          </w:tcPr>
          <w:p w14:paraId="021C545F"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124</w:t>
            </w:r>
          </w:p>
        </w:tc>
        <w:tc>
          <w:tcPr>
            <w:tcW w:w="0" w:type="auto"/>
            <w:tcBorders>
              <w:top w:val="single" w:sz="4" w:space="0" w:color="auto"/>
              <w:left w:val="single" w:sz="4" w:space="0" w:color="auto"/>
              <w:bottom w:val="single" w:sz="4" w:space="0" w:color="auto"/>
              <w:right w:val="single" w:sz="4" w:space="0" w:color="auto"/>
            </w:tcBorders>
          </w:tcPr>
          <w:p w14:paraId="13DD805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36.5</w:t>
            </w:r>
          </w:p>
        </w:tc>
        <w:tc>
          <w:tcPr>
            <w:tcW w:w="0" w:type="auto"/>
            <w:tcBorders>
              <w:top w:val="single" w:sz="4" w:space="0" w:color="auto"/>
              <w:left w:val="single" w:sz="4" w:space="0" w:color="auto"/>
              <w:bottom w:val="single" w:sz="4" w:space="0" w:color="auto"/>
              <w:right w:val="single" w:sz="4" w:space="0" w:color="auto"/>
            </w:tcBorders>
          </w:tcPr>
          <w:p w14:paraId="3391CD3F"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7B7BBE7A"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136.62</w:t>
            </w:r>
          </w:p>
        </w:tc>
        <w:tc>
          <w:tcPr>
            <w:tcW w:w="0" w:type="auto"/>
            <w:tcBorders>
              <w:top w:val="single" w:sz="4" w:space="0" w:color="auto"/>
              <w:left w:val="single" w:sz="4" w:space="0" w:color="auto"/>
              <w:bottom w:val="single" w:sz="4" w:space="0" w:color="auto"/>
              <w:right w:val="single" w:sz="4" w:space="0" w:color="auto"/>
            </w:tcBorders>
          </w:tcPr>
          <w:p w14:paraId="5547514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6664.39</w:t>
            </w:r>
          </w:p>
        </w:tc>
      </w:tr>
      <w:tr w:rsidR="00E34BC5" w:rsidRPr="00295BFF" w14:paraId="3E124A6E" w14:textId="77777777" w:rsidTr="00C80155">
        <w:trPr>
          <w:cantSplit/>
          <w:trHeight w:val="440"/>
          <w:jc w:val="center"/>
        </w:trPr>
        <w:tc>
          <w:tcPr>
            <w:tcW w:w="0" w:type="auto"/>
            <w:vMerge/>
            <w:tcBorders>
              <w:left w:val="single" w:sz="4" w:space="0" w:color="auto"/>
              <w:bottom w:val="single" w:sz="4" w:space="0" w:color="auto"/>
              <w:right w:val="single" w:sz="4" w:space="0" w:color="auto"/>
            </w:tcBorders>
            <w:textDirection w:val="btLr"/>
          </w:tcPr>
          <w:p w14:paraId="13F1700B" w14:textId="77777777" w:rsidR="004116DA" w:rsidRPr="00295BFF" w:rsidRDefault="004116DA" w:rsidP="00E34BC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0640BB9" w14:textId="77777777" w:rsidR="004116DA" w:rsidRPr="00295BFF" w:rsidRDefault="004116DA" w:rsidP="00B319E0">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 انعكس توافر البنية التحتية الرقمية بالجامعة على اهتمام</w:t>
            </w:r>
            <w:r w:rsidR="00B319E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بتقديم مناهج</w:t>
            </w:r>
            <w:r w:rsidR="00B319E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عصرية</w:t>
            </w:r>
            <w:r w:rsidR="00B319E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تتلاءم مع متغيرات العصر الحديث </w:t>
            </w:r>
          </w:p>
        </w:tc>
        <w:tc>
          <w:tcPr>
            <w:tcW w:w="0" w:type="auto"/>
            <w:tcBorders>
              <w:top w:val="single" w:sz="4" w:space="0" w:color="auto"/>
              <w:left w:val="single" w:sz="4" w:space="0" w:color="auto"/>
              <w:bottom w:val="single" w:sz="4" w:space="0" w:color="auto"/>
              <w:right w:val="single" w:sz="4" w:space="0" w:color="auto"/>
            </w:tcBorders>
          </w:tcPr>
          <w:p w14:paraId="092274C1"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09E5BA9A"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26.5</w:t>
            </w:r>
          </w:p>
        </w:tc>
        <w:tc>
          <w:tcPr>
            <w:tcW w:w="0" w:type="auto"/>
            <w:tcBorders>
              <w:top w:val="single" w:sz="4" w:space="0" w:color="auto"/>
              <w:left w:val="single" w:sz="4" w:space="0" w:color="auto"/>
              <w:bottom w:val="single" w:sz="4" w:space="0" w:color="auto"/>
              <w:right w:val="single" w:sz="4" w:space="0" w:color="auto"/>
            </w:tcBorders>
          </w:tcPr>
          <w:p w14:paraId="4D34590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92</w:t>
            </w:r>
          </w:p>
        </w:tc>
        <w:tc>
          <w:tcPr>
            <w:tcW w:w="0" w:type="auto"/>
            <w:tcBorders>
              <w:top w:val="single" w:sz="4" w:space="0" w:color="auto"/>
              <w:left w:val="single" w:sz="4" w:space="0" w:color="auto"/>
              <w:bottom w:val="single" w:sz="4" w:space="0" w:color="auto"/>
              <w:right w:val="single" w:sz="4" w:space="0" w:color="auto"/>
            </w:tcBorders>
          </w:tcPr>
          <w:p w14:paraId="6C48F68D"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27.1</w:t>
            </w:r>
          </w:p>
        </w:tc>
        <w:tc>
          <w:tcPr>
            <w:tcW w:w="0" w:type="auto"/>
            <w:tcBorders>
              <w:top w:val="single" w:sz="4" w:space="0" w:color="auto"/>
              <w:left w:val="single" w:sz="4" w:space="0" w:color="auto"/>
              <w:bottom w:val="single" w:sz="4" w:space="0" w:color="auto"/>
              <w:right w:val="single" w:sz="4" w:space="0" w:color="auto"/>
            </w:tcBorders>
          </w:tcPr>
          <w:p w14:paraId="46276D38"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158</w:t>
            </w:r>
          </w:p>
        </w:tc>
        <w:tc>
          <w:tcPr>
            <w:tcW w:w="0" w:type="auto"/>
            <w:tcBorders>
              <w:top w:val="single" w:sz="4" w:space="0" w:color="auto"/>
              <w:left w:val="single" w:sz="4" w:space="0" w:color="auto"/>
              <w:bottom w:val="single" w:sz="4" w:space="0" w:color="auto"/>
              <w:right w:val="single" w:sz="4" w:space="0" w:color="auto"/>
            </w:tcBorders>
          </w:tcPr>
          <w:p w14:paraId="7195C9B1"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46.4</w:t>
            </w:r>
          </w:p>
        </w:tc>
        <w:tc>
          <w:tcPr>
            <w:tcW w:w="0" w:type="auto"/>
            <w:tcBorders>
              <w:top w:val="single" w:sz="4" w:space="0" w:color="auto"/>
              <w:left w:val="single" w:sz="4" w:space="0" w:color="auto"/>
              <w:bottom w:val="single" w:sz="4" w:space="0" w:color="auto"/>
              <w:right w:val="single" w:sz="4" w:space="0" w:color="auto"/>
            </w:tcBorders>
          </w:tcPr>
          <w:p w14:paraId="1A678F0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11E6BF9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141.49</w:t>
            </w:r>
          </w:p>
        </w:tc>
        <w:tc>
          <w:tcPr>
            <w:tcW w:w="0" w:type="auto"/>
            <w:tcBorders>
              <w:top w:val="single" w:sz="4" w:space="0" w:color="auto"/>
              <w:left w:val="single" w:sz="4" w:space="0" w:color="auto"/>
              <w:bottom w:val="single" w:sz="4" w:space="0" w:color="auto"/>
              <w:right w:val="single" w:sz="4" w:space="0" w:color="auto"/>
            </w:tcBorders>
          </w:tcPr>
          <w:p w14:paraId="5C5182C3"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6402.26</w:t>
            </w:r>
          </w:p>
        </w:tc>
      </w:tr>
      <w:tr w:rsidR="00E34BC5" w:rsidRPr="00295BFF" w14:paraId="5CB4E9E0" w14:textId="77777777" w:rsidTr="00C80155">
        <w:trPr>
          <w:cantSplit/>
          <w:trHeight w:val="719"/>
          <w:jc w:val="center"/>
        </w:trPr>
        <w:tc>
          <w:tcPr>
            <w:tcW w:w="0" w:type="auto"/>
            <w:vMerge w:val="restart"/>
            <w:tcBorders>
              <w:top w:val="single" w:sz="4" w:space="0" w:color="auto"/>
              <w:left w:val="single" w:sz="4" w:space="0" w:color="auto"/>
              <w:right w:val="single" w:sz="4" w:space="0" w:color="auto"/>
            </w:tcBorders>
            <w:textDirection w:val="btLr"/>
          </w:tcPr>
          <w:p w14:paraId="5EBE44C3"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 xml:space="preserve">القدرة على التفكير الناقد وحل المشكلات </w:t>
            </w:r>
          </w:p>
        </w:tc>
        <w:tc>
          <w:tcPr>
            <w:tcW w:w="0" w:type="auto"/>
            <w:tcBorders>
              <w:top w:val="single" w:sz="4" w:space="0" w:color="auto"/>
              <w:left w:val="single" w:sz="4" w:space="0" w:color="auto"/>
              <w:bottom w:val="single" w:sz="4" w:space="0" w:color="auto"/>
              <w:right w:val="single" w:sz="4" w:space="0" w:color="auto"/>
            </w:tcBorders>
          </w:tcPr>
          <w:p w14:paraId="4460CEC5"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ساعدن</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توافر البنية التحتية الرقمية بالجامعة على معرفتى الكاملة بالمشكلات التعليمية وأسبابها</w:t>
            </w:r>
            <w:r w:rsidR="008500A5" w:rsidRPr="00295BFF">
              <w:rPr>
                <w:rFonts w:ascii="Traditional Arabic" w:eastAsia="Times New Roman" w:hAnsi="Traditional Arabic" w:cs="Traditional Arabic"/>
                <w:sz w:val="28"/>
                <w:szCs w:val="28"/>
                <w:rtl/>
                <w:lang w:bidi="ar-EG"/>
              </w:rPr>
              <w:t xml:space="preserve"> المختلفة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50E944EA"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61</w:t>
            </w:r>
          </w:p>
        </w:tc>
        <w:tc>
          <w:tcPr>
            <w:tcW w:w="0" w:type="auto"/>
            <w:tcBorders>
              <w:top w:val="single" w:sz="4" w:space="0" w:color="auto"/>
              <w:left w:val="single" w:sz="4" w:space="0" w:color="auto"/>
              <w:bottom w:val="single" w:sz="4" w:space="0" w:color="auto"/>
              <w:right w:val="single" w:sz="4" w:space="0" w:color="auto"/>
            </w:tcBorders>
          </w:tcPr>
          <w:p w14:paraId="2005ADAF"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17.9</w:t>
            </w:r>
          </w:p>
        </w:tc>
        <w:tc>
          <w:tcPr>
            <w:tcW w:w="0" w:type="auto"/>
            <w:tcBorders>
              <w:top w:val="single" w:sz="4" w:space="0" w:color="auto"/>
              <w:left w:val="single" w:sz="4" w:space="0" w:color="auto"/>
              <w:bottom w:val="single" w:sz="4" w:space="0" w:color="auto"/>
              <w:right w:val="single" w:sz="4" w:space="0" w:color="auto"/>
            </w:tcBorders>
          </w:tcPr>
          <w:p w14:paraId="14E4E2E6"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156</w:t>
            </w:r>
          </w:p>
        </w:tc>
        <w:tc>
          <w:tcPr>
            <w:tcW w:w="0" w:type="auto"/>
            <w:tcBorders>
              <w:top w:val="single" w:sz="4" w:space="0" w:color="auto"/>
              <w:left w:val="single" w:sz="4" w:space="0" w:color="auto"/>
              <w:bottom w:val="single" w:sz="4" w:space="0" w:color="auto"/>
              <w:right w:val="single" w:sz="4" w:space="0" w:color="auto"/>
            </w:tcBorders>
          </w:tcPr>
          <w:p w14:paraId="2BE1609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45.9</w:t>
            </w:r>
          </w:p>
        </w:tc>
        <w:tc>
          <w:tcPr>
            <w:tcW w:w="0" w:type="auto"/>
            <w:tcBorders>
              <w:top w:val="single" w:sz="4" w:space="0" w:color="auto"/>
              <w:left w:val="single" w:sz="4" w:space="0" w:color="auto"/>
              <w:bottom w:val="single" w:sz="4" w:space="0" w:color="auto"/>
              <w:right w:val="single" w:sz="4" w:space="0" w:color="auto"/>
            </w:tcBorders>
          </w:tcPr>
          <w:p w14:paraId="0043E5FE"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123</w:t>
            </w:r>
          </w:p>
        </w:tc>
        <w:tc>
          <w:tcPr>
            <w:tcW w:w="0" w:type="auto"/>
            <w:tcBorders>
              <w:top w:val="single" w:sz="4" w:space="0" w:color="auto"/>
              <w:left w:val="single" w:sz="4" w:space="0" w:color="auto"/>
              <w:bottom w:val="single" w:sz="4" w:space="0" w:color="auto"/>
              <w:right w:val="single" w:sz="4" w:space="0" w:color="auto"/>
            </w:tcBorders>
          </w:tcPr>
          <w:p w14:paraId="47DADFE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36.2</w:t>
            </w:r>
          </w:p>
        </w:tc>
        <w:tc>
          <w:tcPr>
            <w:tcW w:w="0" w:type="auto"/>
            <w:tcBorders>
              <w:top w:val="single" w:sz="4" w:space="0" w:color="auto"/>
              <w:left w:val="single" w:sz="4" w:space="0" w:color="auto"/>
              <w:bottom w:val="single" w:sz="4" w:space="0" w:color="auto"/>
              <w:right w:val="single" w:sz="4" w:space="0" w:color="auto"/>
            </w:tcBorders>
          </w:tcPr>
          <w:p w14:paraId="32CD1F6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2.18</w:t>
            </w:r>
          </w:p>
        </w:tc>
        <w:tc>
          <w:tcPr>
            <w:tcW w:w="0" w:type="auto"/>
            <w:tcBorders>
              <w:top w:val="single" w:sz="4" w:space="0" w:color="auto"/>
              <w:left w:val="single" w:sz="4" w:space="0" w:color="auto"/>
              <w:bottom w:val="single" w:sz="4" w:space="0" w:color="auto"/>
              <w:right w:val="single" w:sz="4" w:space="0" w:color="auto"/>
            </w:tcBorders>
          </w:tcPr>
          <w:p w14:paraId="0239886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144.43</w:t>
            </w:r>
          </w:p>
        </w:tc>
        <w:tc>
          <w:tcPr>
            <w:tcW w:w="0" w:type="auto"/>
            <w:tcBorders>
              <w:top w:val="single" w:sz="4" w:space="0" w:color="auto"/>
              <w:left w:val="single" w:sz="4" w:space="0" w:color="auto"/>
              <w:bottom w:val="single" w:sz="4" w:space="0" w:color="auto"/>
              <w:right w:val="single" w:sz="4" w:space="0" w:color="auto"/>
            </w:tcBorders>
          </w:tcPr>
          <w:p w14:paraId="7432D226" w14:textId="77777777" w:rsidR="004116DA" w:rsidRPr="00295BFF" w:rsidRDefault="004116DA" w:rsidP="00E34BC5">
            <w:pPr>
              <w:bidi w:val="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6625.23</w:t>
            </w:r>
          </w:p>
        </w:tc>
      </w:tr>
      <w:tr w:rsidR="00E34BC5" w:rsidRPr="00295BFF" w14:paraId="6907EE60" w14:textId="77777777" w:rsidTr="00C80155">
        <w:trPr>
          <w:cantSplit/>
          <w:trHeight w:val="1187"/>
          <w:jc w:val="center"/>
        </w:trPr>
        <w:tc>
          <w:tcPr>
            <w:tcW w:w="0" w:type="auto"/>
            <w:vMerge/>
            <w:tcBorders>
              <w:left w:val="single" w:sz="4" w:space="0" w:color="auto"/>
              <w:right w:val="single" w:sz="4" w:space="0" w:color="auto"/>
            </w:tcBorders>
            <w:textDirection w:val="btLr"/>
          </w:tcPr>
          <w:p w14:paraId="237D20B3"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25C4334"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ساهمت البنية التحتية الرقمية بالجامعة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قدرت</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تقييم أداء الطلاب وقياس فعالية استراتيجيات التدريس                   </w:t>
            </w:r>
          </w:p>
        </w:tc>
        <w:tc>
          <w:tcPr>
            <w:tcW w:w="0" w:type="auto"/>
            <w:tcBorders>
              <w:top w:val="single" w:sz="4" w:space="0" w:color="auto"/>
              <w:left w:val="single" w:sz="4" w:space="0" w:color="auto"/>
              <w:bottom w:val="single" w:sz="4" w:space="0" w:color="auto"/>
              <w:right w:val="single" w:sz="4" w:space="0" w:color="auto"/>
            </w:tcBorders>
          </w:tcPr>
          <w:p w14:paraId="788AE300"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182</w:t>
            </w:r>
          </w:p>
        </w:tc>
        <w:tc>
          <w:tcPr>
            <w:tcW w:w="0" w:type="auto"/>
            <w:tcBorders>
              <w:top w:val="single" w:sz="4" w:space="0" w:color="auto"/>
              <w:left w:val="single" w:sz="4" w:space="0" w:color="auto"/>
              <w:bottom w:val="single" w:sz="4" w:space="0" w:color="auto"/>
              <w:right w:val="single" w:sz="4" w:space="0" w:color="auto"/>
            </w:tcBorders>
          </w:tcPr>
          <w:p w14:paraId="03337149"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53.5</w:t>
            </w:r>
          </w:p>
        </w:tc>
        <w:tc>
          <w:tcPr>
            <w:tcW w:w="0" w:type="auto"/>
            <w:tcBorders>
              <w:top w:val="single" w:sz="4" w:space="0" w:color="auto"/>
              <w:left w:val="single" w:sz="4" w:space="0" w:color="auto"/>
              <w:bottom w:val="single" w:sz="4" w:space="0" w:color="auto"/>
              <w:right w:val="single" w:sz="4" w:space="0" w:color="auto"/>
            </w:tcBorders>
          </w:tcPr>
          <w:p w14:paraId="678DC1C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444FDB58"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469E869A"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89</w:t>
            </w:r>
          </w:p>
        </w:tc>
        <w:tc>
          <w:tcPr>
            <w:tcW w:w="0" w:type="auto"/>
            <w:tcBorders>
              <w:top w:val="single" w:sz="4" w:space="0" w:color="auto"/>
              <w:left w:val="single" w:sz="4" w:space="0" w:color="auto"/>
              <w:bottom w:val="single" w:sz="4" w:space="0" w:color="auto"/>
              <w:right w:val="single" w:sz="4" w:space="0" w:color="auto"/>
            </w:tcBorders>
          </w:tcPr>
          <w:p w14:paraId="4A9E8E4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26.2</w:t>
            </w:r>
          </w:p>
        </w:tc>
        <w:tc>
          <w:tcPr>
            <w:tcW w:w="0" w:type="auto"/>
            <w:tcBorders>
              <w:top w:val="single" w:sz="4" w:space="0" w:color="auto"/>
              <w:left w:val="single" w:sz="4" w:space="0" w:color="auto"/>
              <w:bottom w:val="single" w:sz="4" w:space="0" w:color="auto"/>
              <w:right w:val="single" w:sz="4" w:space="0" w:color="auto"/>
            </w:tcBorders>
          </w:tcPr>
          <w:p w14:paraId="3FC5D6F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1.73</w:t>
            </w:r>
          </w:p>
        </w:tc>
        <w:tc>
          <w:tcPr>
            <w:tcW w:w="0" w:type="auto"/>
            <w:tcBorders>
              <w:top w:val="single" w:sz="4" w:space="0" w:color="auto"/>
              <w:left w:val="single" w:sz="4" w:space="0" w:color="auto"/>
              <w:bottom w:val="single" w:sz="4" w:space="0" w:color="auto"/>
              <w:right w:val="single" w:sz="4" w:space="0" w:color="auto"/>
            </w:tcBorders>
          </w:tcPr>
          <w:p w14:paraId="23D4CE5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149.39</w:t>
            </w:r>
          </w:p>
        </w:tc>
        <w:tc>
          <w:tcPr>
            <w:tcW w:w="0" w:type="auto"/>
            <w:tcBorders>
              <w:top w:val="single" w:sz="4" w:space="0" w:color="auto"/>
              <w:left w:val="single" w:sz="4" w:space="0" w:color="auto"/>
              <w:bottom w:val="single" w:sz="4" w:space="0" w:color="auto"/>
              <w:right w:val="single" w:sz="4" w:space="0" w:color="auto"/>
            </w:tcBorders>
          </w:tcPr>
          <w:p w14:paraId="35FDEA0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8635.26</w:t>
            </w:r>
          </w:p>
        </w:tc>
      </w:tr>
      <w:tr w:rsidR="00E34BC5" w:rsidRPr="00295BFF" w14:paraId="21E6EBEB" w14:textId="77777777" w:rsidTr="00C80155">
        <w:trPr>
          <w:cantSplit/>
          <w:trHeight w:val="719"/>
          <w:jc w:val="center"/>
        </w:trPr>
        <w:tc>
          <w:tcPr>
            <w:tcW w:w="0" w:type="auto"/>
            <w:vMerge/>
            <w:tcBorders>
              <w:left w:val="single" w:sz="4" w:space="0" w:color="auto"/>
              <w:right w:val="single" w:sz="4" w:space="0" w:color="auto"/>
            </w:tcBorders>
            <w:textDirection w:val="btLr"/>
          </w:tcPr>
          <w:p w14:paraId="7050BEED"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4B97312"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أتاحت البنية التحتية الرقمية بالجامعة أدلة</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موضوعية</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للحكم على جودة المناهج الت</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أقوم بتدريسها                                      </w:t>
            </w:r>
          </w:p>
        </w:tc>
        <w:tc>
          <w:tcPr>
            <w:tcW w:w="0" w:type="auto"/>
            <w:tcBorders>
              <w:top w:val="single" w:sz="4" w:space="0" w:color="auto"/>
              <w:left w:val="single" w:sz="4" w:space="0" w:color="auto"/>
              <w:bottom w:val="single" w:sz="4" w:space="0" w:color="auto"/>
              <w:right w:val="single" w:sz="4" w:space="0" w:color="auto"/>
            </w:tcBorders>
          </w:tcPr>
          <w:p w14:paraId="398065D0"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102</w:t>
            </w:r>
          </w:p>
        </w:tc>
        <w:tc>
          <w:tcPr>
            <w:tcW w:w="0" w:type="auto"/>
            <w:tcBorders>
              <w:top w:val="single" w:sz="4" w:space="0" w:color="auto"/>
              <w:left w:val="single" w:sz="4" w:space="0" w:color="auto"/>
              <w:bottom w:val="single" w:sz="4" w:space="0" w:color="auto"/>
              <w:right w:val="single" w:sz="4" w:space="0" w:color="auto"/>
            </w:tcBorders>
          </w:tcPr>
          <w:p w14:paraId="0DCEA219"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w:t>
            </w:r>
          </w:p>
        </w:tc>
        <w:tc>
          <w:tcPr>
            <w:tcW w:w="0" w:type="auto"/>
            <w:tcBorders>
              <w:top w:val="single" w:sz="4" w:space="0" w:color="auto"/>
              <w:left w:val="single" w:sz="4" w:space="0" w:color="auto"/>
              <w:bottom w:val="single" w:sz="4" w:space="0" w:color="auto"/>
              <w:right w:val="single" w:sz="4" w:space="0" w:color="auto"/>
            </w:tcBorders>
          </w:tcPr>
          <w:p w14:paraId="4B2D6223"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116</w:t>
            </w:r>
          </w:p>
        </w:tc>
        <w:tc>
          <w:tcPr>
            <w:tcW w:w="0" w:type="auto"/>
            <w:tcBorders>
              <w:top w:val="single" w:sz="4" w:space="0" w:color="auto"/>
              <w:left w:val="single" w:sz="4" w:space="0" w:color="auto"/>
              <w:bottom w:val="single" w:sz="4" w:space="0" w:color="auto"/>
              <w:right w:val="single" w:sz="4" w:space="0" w:color="auto"/>
            </w:tcBorders>
          </w:tcPr>
          <w:p w14:paraId="271AB661"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34.2</w:t>
            </w:r>
          </w:p>
        </w:tc>
        <w:tc>
          <w:tcPr>
            <w:tcW w:w="0" w:type="auto"/>
            <w:tcBorders>
              <w:top w:val="single" w:sz="4" w:space="0" w:color="auto"/>
              <w:left w:val="single" w:sz="4" w:space="0" w:color="auto"/>
              <w:bottom w:val="single" w:sz="4" w:space="0" w:color="auto"/>
              <w:right w:val="single" w:sz="4" w:space="0" w:color="auto"/>
            </w:tcBorders>
          </w:tcPr>
          <w:p w14:paraId="46D35CA9"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3596ACC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35.8</w:t>
            </w:r>
          </w:p>
        </w:tc>
        <w:tc>
          <w:tcPr>
            <w:tcW w:w="0" w:type="auto"/>
            <w:tcBorders>
              <w:top w:val="single" w:sz="4" w:space="0" w:color="auto"/>
              <w:left w:val="single" w:sz="4" w:space="0" w:color="auto"/>
              <w:bottom w:val="single" w:sz="4" w:space="0" w:color="auto"/>
              <w:right w:val="single" w:sz="4" w:space="0" w:color="auto"/>
            </w:tcBorders>
          </w:tcPr>
          <w:p w14:paraId="706FA2B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2.06</w:t>
            </w:r>
          </w:p>
        </w:tc>
        <w:tc>
          <w:tcPr>
            <w:tcW w:w="0" w:type="auto"/>
            <w:tcBorders>
              <w:top w:val="single" w:sz="4" w:space="0" w:color="auto"/>
              <w:left w:val="single" w:sz="4" w:space="0" w:color="auto"/>
              <w:bottom w:val="single" w:sz="4" w:space="0" w:color="auto"/>
              <w:right w:val="single" w:sz="4" w:space="0" w:color="auto"/>
            </w:tcBorders>
          </w:tcPr>
          <w:p w14:paraId="05C21E7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136.67</w:t>
            </w:r>
          </w:p>
          <w:p w14:paraId="0316DED9" w14:textId="77777777" w:rsidR="004116DA" w:rsidRPr="00295BFF" w:rsidRDefault="004116DA" w:rsidP="00E34BC5">
            <w:pPr>
              <w:bidi w:val="0"/>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F6FDFB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6634.47</w:t>
            </w:r>
          </w:p>
        </w:tc>
      </w:tr>
      <w:tr w:rsidR="00E34BC5" w:rsidRPr="00295BFF" w14:paraId="1FBE37BD" w14:textId="77777777" w:rsidTr="00C80155">
        <w:trPr>
          <w:cantSplit/>
          <w:trHeight w:val="1160"/>
          <w:jc w:val="center"/>
        </w:trPr>
        <w:tc>
          <w:tcPr>
            <w:tcW w:w="0" w:type="auto"/>
            <w:vMerge/>
            <w:tcBorders>
              <w:left w:val="single" w:sz="4" w:space="0" w:color="auto"/>
              <w:bottom w:val="single" w:sz="4" w:space="0" w:color="auto"/>
              <w:right w:val="single" w:sz="4" w:space="0" w:color="auto"/>
            </w:tcBorders>
            <w:textDirection w:val="btLr"/>
          </w:tcPr>
          <w:p w14:paraId="32F55ED4"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A43B74C"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ساعدتنى</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البنية التحتية الرقمية بالجامعة على ابتكار حلول</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وبدائل</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جديدة</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لحل المشكلات التعليمية                           </w:t>
            </w:r>
          </w:p>
        </w:tc>
        <w:tc>
          <w:tcPr>
            <w:tcW w:w="0" w:type="auto"/>
            <w:tcBorders>
              <w:top w:val="single" w:sz="4" w:space="0" w:color="auto"/>
              <w:left w:val="single" w:sz="4" w:space="0" w:color="auto"/>
              <w:bottom w:val="single" w:sz="4" w:space="0" w:color="auto"/>
              <w:right w:val="single" w:sz="4" w:space="0" w:color="auto"/>
            </w:tcBorders>
          </w:tcPr>
          <w:p w14:paraId="62DB8EA3"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77</w:t>
            </w:r>
          </w:p>
        </w:tc>
        <w:tc>
          <w:tcPr>
            <w:tcW w:w="0" w:type="auto"/>
            <w:tcBorders>
              <w:top w:val="single" w:sz="4" w:space="0" w:color="auto"/>
              <w:left w:val="single" w:sz="4" w:space="0" w:color="auto"/>
              <w:bottom w:val="single" w:sz="4" w:space="0" w:color="auto"/>
              <w:right w:val="single" w:sz="4" w:space="0" w:color="auto"/>
            </w:tcBorders>
          </w:tcPr>
          <w:p w14:paraId="1BFBED9E" w14:textId="77777777" w:rsidR="004116DA" w:rsidRPr="00295BFF" w:rsidRDefault="004116DA" w:rsidP="00E34BC5">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22.6</w:t>
            </w:r>
          </w:p>
        </w:tc>
        <w:tc>
          <w:tcPr>
            <w:tcW w:w="0" w:type="auto"/>
            <w:tcBorders>
              <w:top w:val="single" w:sz="4" w:space="0" w:color="auto"/>
              <w:left w:val="single" w:sz="4" w:space="0" w:color="auto"/>
              <w:bottom w:val="single" w:sz="4" w:space="0" w:color="auto"/>
              <w:right w:val="single" w:sz="4" w:space="0" w:color="auto"/>
            </w:tcBorders>
          </w:tcPr>
          <w:p w14:paraId="2AD7772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181</w:t>
            </w:r>
          </w:p>
        </w:tc>
        <w:tc>
          <w:tcPr>
            <w:tcW w:w="0" w:type="auto"/>
            <w:tcBorders>
              <w:top w:val="single" w:sz="4" w:space="0" w:color="auto"/>
              <w:left w:val="single" w:sz="4" w:space="0" w:color="auto"/>
              <w:bottom w:val="single" w:sz="4" w:space="0" w:color="auto"/>
              <w:right w:val="single" w:sz="4" w:space="0" w:color="auto"/>
            </w:tcBorders>
          </w:tcPr>
          <w:p w14:paraId="2703DCB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53.3</w:t>
            </w:r>
          </w:p>
        </w:tc>
        <w:tc>
          <w:tcPr>
            <w:tcW w:w="0" w:type="auto"/>
            <w:tcBorders>
              <w:top w:val="single" w:sz="4" w:space="0" w:color="auto"/>
              <w:left w:val="single" w:sz="4" w:space="0" w:color="auto"/>
              <w:bottom w:val="single" w:sz="4" w:space="0" w:color="auto"/>
              <w:right w:val="single" w:sz="4" w:space="0" w:color="auto"/>
            </w:tcBorders>
          </w:tcPr>
          <w:p w14:paraId="5A36B9A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82</w:t>
            </w:r>
          </w:p>
        </w:tc>
        <w:tc>
          <w:tcPr>
            <w:tcW w:w="0" w:type="auto"/>
            <w:tcBorders>
              <w:top w:val="single" w:sz="4" w:space="0" w:color="auto"/>
              <w:left w:val="single" w:sz="4" w:space="0" w:color="auto"/>
              <w:bottom w:val="single" w:sz="4" w:space="0" w:color="auto"/>
              <w:right w:val="single" w:sz="4" w:space="0" w:color="auto"/>
            </w:tcBorders>
          </w:tcPr>
          <w:p w14:paraId="007E55A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24.1</w:t>
            </w:r>
          </w:p>
        </w:tc>
        <w:tc>
          <w:tcPr>
            <w:tcW w:w="0" w:type="auto"/>
            <w:tcBorders>
              <w:top w:val="single" w:sz="4" w:space="0" w:color="auto"/>
              <w:left w:val="single" w:sz="4" w:space="0" w:color="auto"/>
              <w:bottom w:val="single" w:sz="4" w:space="0" w:color="auto"/>
              <w:right w:val="single" w:sz="4" w:space="0" w:color="auto"/>
            </w:tcBorders>
          </w:tcPr>
          <w:p w14:paraId="09A9A54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2.01</w:t>
            </w:r>
          </w:p>
        </w:tc>
        <w:tc>
          <w:tcPr>
            <w:tcW w:w="0" w:type="auto"/>
            <w:tcBorders>
              <w:top w:val="single" w:sz="4" w:space="0" w:color="auto"/>
              <w:left w:val="single" w:sz="4" w:space="0" w:color="auto"/>
              <w:bottom w:val="single" w:sz="4" w:space="0" w:color="auto"/>
              <w:right w:val="single" w:sz="4" w:space="0" w:color="auto"/>
            </w:tcBorders>
          </w:tcPr>
          <w:p w14:paraId="4C36E0C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148.42</w:t>
            </w:r>
          </w:p>
        </w:tc>
        <w:tc>
          <w:tcPr>
            <w:tcW w:w="0" w:type="auto"/>
            <w:tcBorders>
              <w:top w:val="single" w:sz="4" w:space="0" w:color="auto"/>
              <w:left w:val="single" w:sz="4" w:space="0" w:color="auto"/>
              <w:bottom w:val="single" w:sz="4" w:space="0" w:color="auto"/>
              <w:right w:val="single" w:sz="4" w:space="0" w:color="auto"/>
            </w:tcBorders>
          </w:tcPr>
          <w:p w14:paraId="7058F50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7384.08</w:t>
            </w:r>
          </w:p>
        </w:tc>
      </w:tr>
      <w:tr w:rsidR="00E34BC5" w:rsidRPr="00295BFF" w14:paraId="521C4047" w14:textId="77777777" w:rsidTr="00C80155">
        <w:trPr>
          <w:cantSplit/>
          <w:trHeight w:val="980"/>
          <w:jc w:val="center"/>
        </w:trPr>
        <w:tc>
          <w:tcPr>
            <w:tcW w:w="0" w:type="auto"/>
            <w:vMerge w:val="restart"/>
            <w:tcBorders>
              <w:top w:val="single" w:sz="4" w:space="0" w:color="auto"/>
              <w:left w:val="single" w:sz="4" w:space="0" w:color="auto"/>
              <w:right w:val="single" w:sz="4" w:space="0" w:color="auto"/>
            </w:tcBorders>
            <w:textDirection w:val="btLr"/>
          </w:tcPr>
          <w:p w14:paraId="5F6D07BA"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التعاون</w:t>
            </w:r>
          </w:p>
        </w:tc>
        <w:tc>
          <w:tcPr>
            <w:tcW w:w="0" w:type="auto"/>
            <w:tcBorders>
              <w:top w:val="single" w:sz="4" w:space="0" w:color="auto"/>
              <w:left w:val="single" w:sz="4" w:space="0" w:color="auto"/>
              <w:bottom w:val="single" w:sz="4" w:space="0" w:color="auto"/>
              <w:right w:val="single" w:sz="4" w:space="0" w:color="auto"/>
            </w:tcBorders>
            <w:hideMark/>
          </w:tcPr>
          <w:p w14:paraId="74CE6201"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ساهمت البنية التحتية الرقمية بالجامعة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تعزيز علاقات</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الطيبة مع زملائ</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والموظفين بالجامعة                                       </w:t>
            </w:r>
            <w:r w:rsidRPr="00295BFF">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2C92AEBC"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12462B35"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58.5</w:t>
            </w:r>
          </w:p>
        </w:tc>
        <w:tc>
          <w:tcPr>
            <w:tcW w:w="0" w:type="auto"/>
            <w:tcBorders>
              <w:top w:val="single" w:sz="4" w:space="0" w:color="auto"/>
              <w:left w:val="single" w:sz="4" w:space="0" w:color="auto"/>
              <w:bottom w:val="single" w:sz="4" w:space="0" w:color="auto"/>
              <w:right w:val="single" w:sz="4" w:space="0" w:color="auto"/>
            </w:tcBorders>
          </w:tcPr>
          <w:p w14:paraId="28F4399E"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81</w:t>
            </w:r>
          </w:p>
        </w:tc>
        <w:tc>
          <w:tcPr>
            <w:tcW w:w="0" w:type="auto"/>
            <w:tcBorders>
              <w:top w:val="single" w:sz="4" w:space="0" w:color="auto"/>
              <w:left w:val="single" w:sz="4" w:space="0" w:color="auto"/>
              <w:bottom w:val="single" w:sz="4" w:space="0" w:color="auto"/>
              <w:right w:val="single" w:sz="4" w:space="0" w:color="auto"/>
            </w:tcBorders>
          </w:tcPr>
          <w:p w14:paraId="3C532011"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23.8</w:t>
            </w:r>
          </w:p>
        </w:tc>
        <w:tc>
          <w:tcPr>
            <w:tcW w:w="0" w:type="auto"/>
            <w:tcBorders>
              <w:top w:val="single" w:sz="4" w:space="0" w:color="auto"/>
              <w:left w:val="single" w:sz="4" w:space="0" w:color="auto"/>
              <w:bottom w:val="single" w:sz="4" w:space="0" w:color="auto"/>
              <w:right w:val="single" w:sz="4" w:space="0" w:color="auto"/>
            </w:tcBorders>
          </w:tcPr>
          <w:p w14:paraId="5C01F275"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60</w:t>
            </w:r>
          </w:p>
        </w:tc>
        <w:tc>
          <w:tcPr>
            <w:tcW w:w="0" w:type="auto"/>
            <w:tcBorders>
              <w:top w:val="single" w:sz="4" w:space="0" w:color="auto"/>
              <w:left w:val="single" w:sz="4" w:space="0" w:color="auto"/>
              <w:bottom w:val="single" w:sz="4" w:space="0" w:color="auto"/>
              <w:right w:val="single" w:sz="4" w:space="0" w:color="auto"/>
            </w:tcBorders>
          </w:tcPr>
          <w:p w14:paraId="51BF5AE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0" w:type="auto"/>
            <w:tcBorders>
              <w:top w:val="single" w:sz="4" w:space="0" w:color="auto"/>
              <w:left w:val="single" w:sz="4" w:space="0" w:color="auto"/>
              <w:bottom w:val="single" w:sz="4" w:space="0" w:color="auto"/>
              <w:right w:val="single" w:sz="4" w:space="0" w:color="auto"/>
            </w:tcBorders>
          </w:tcPr>
          <w:p w14:paraId="350E448D"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1.59</w:t>
            </w:r>
          </w:p>
        </w:tc>
        <w:tc>
          <w:tcPr>
            <w:tcW w:w="0" w:type="auto"/>
            <w:tcBorders>
              <w:top w:val="single" w:sz="4" w:space="0" w:color="auto"/>
              <w:left w:val="single" w:sz="4" w:space="0" w:color="auto"/>
              <w:bottom w:val="single" w:sz="4" w:space="0" w:color="auto"/>
              <w:right w:val="single" w:sz="4" w:space="0" w:color="auto"/>
            </w:tcBorders>
          </w:tcPr>
          <w:p w14:paraId="7F68B4C1"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156.02</w:t>
            </w:r>
          </w:p>
        </w:tc>
        <w:tc>
          <w:tcPr>
            <w:tcW w:w="0" w:type="auto"/>
            <w:tcBorders>
              <w:top w:val="single" w:sz="4" w:space="0" w:color="auto"/>
              <w:left w:val="single" w:sz="4" w:space="0" w:color="auto"/>
              <w:bottom w:val="single" w:sz="4" w:space="0" w:color="auto"/>
              <w:right w:val="single" w:sz="4" w:space="0" w:color="auto"/>
            </w:tcBorders>
          </w:tcPr>
          <w:p w14:paraId="6EEB40A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9813.21</w:t>
            </w:r>
          </w:p>
        </w:tc>
      </w:tr>
      <w:tr w:rsidR="00E34BC5" w:rsidRPr="00295BFF" w14:paraId="69F08DE9" w14:textId="77777777" w:rsidTr="00C80155">
        <w:trPr>
          <w:cantSplit/>
          <w:trHeight w:val="1133"/>
          <w:jc w:val="center"/>
        </w:trPr>
        <w:tc>
          <w:tcPr>
            <w:tcW w:w="0" w:type="auto"/>
            <w:vMerge/>
            <w:tcBorders>
              <w:left w:val="single" w:sz="4" w:space="0" w:color="auto"/>
              <w:right w:val="single" w:sz="4" w:space="0" w:color="auto"/>
            </w:tcBorders>
            <w:textDirection w:val="btLr"/>
          </w:tcPr>
          <w:p w14:paraId="20DAB624"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18A4E76" w14:textId="77777777" w:rsidR="004116DA" w:rsidRPr="00295BFF" w:rsidRDefault="004116DA" w:rsidP="00362974">
            <w:pPr>
              <w:shd w:val="clear" w:color="auto" w:fill="FFFFFF"/>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 نجحت البنية التحتية الرقمية بالجامعة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دعم التعاون العلم</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والبحث</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مؤسسات</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تعليمية</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رائدة</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قطاع التعليم العال</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1F0AE01"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188</w:t>
            </w:r>
          </w:p>
        </w:tc>
        <w:tc>
          <w:tcPr>
            <w:tcW w:w="0" w:type="auto"/>
            <w:tcBorders>
              <w:top w:val="single" w:sz="4" w:space="0" w:color="auto"/>
              <w:left w:val="single" w:sz="4" w:space="0" w:color="auto"/>
              <w:bottom w:val="single" w:sz="4" w:space="0" w:color="auto"/>
              <w:right w:val="single" w:sz="4" w:space="0" w:color="auto"/>
            </w:tcBorders>
          </w:tcPr>
          <w:p w14:paraId="79502B7C"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55.3</w:t>
            </w:r>
          </w:p>
        </w:tc>
        <w:tc>
          <w:tcPr>
            <w:tcW w:w="0" w:type="auto"/>
            <w:tcBorders>
              <w:top w:val="single" w:sz="4" w:space="0" w:color="auto"/>
              <w:left w:val="single" w:sz="4" w:space="0" w:color="auto"/>
              <w:bottom w:val="single" w:sz="4" w:space="0" w:color="auto"/>
              <w:right w:val="single" w:sz="4" w:space="0" w:color="auto"/>
            </w:tcBorders>
          </w:tcPr>
          <w:p w14:paraId="13A13890"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2B03959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w:t>
            </w:r>
          </w:p>
        </w:tc>
        <w:tc>
          <w:tcPr>
            <w:tcW w:w="0" w:type="auto"/>
            <w:tcBorders>
              <w:top w:val="single" w:sz="4" w:space="0" w:color="auto"/>
              <w:left w:val="single" w:sz="4" w:space="0" w:color="auto"/>
              <w:bottom w:val="single" w:sz="4" w:space="0" w:color="auto"/>
              <w:right w:val="single" w:sz="4" w:space="0" w:color="auto"/>
            </w:tcBorders>
          </w:tcPr>
          <w:p w14:paraId="438EEBA5"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5CF2E35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6D088EF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7C619E6D"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151.58</w:t>
            </w:r>
          </w:p>
        </w:tc>
        <w:tc>
          <w:tcPr>
            <w:tcW w:w="0" w:type="auto"/>
            <w:tcBorders>
              <w:top w:val="single" w:sz="4" w:space="0" w:color="auto"/>
              <w:left w:val="single" w:sz="4" w:space="0" w:color="auto"/>
              <w:bottom w:val="single" w:sz="4" w:space="0" w:color="auto"/>
              <w:right w:val="single" w:sz="4" w:space="0" w:color="auto"/>
            </w:tcBorders>
          </w:tcPr>
          <w:p w14:paraId="4807AFD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9242.68</w:t>
            </w:r>
          </w:p>
        </w:tc>
      </w:tr>
      <w:tr w:rsidR="00E34BC5" w:rsidRPr="00295BFF" w14:paraId="2DC8CC37" w14:textId="77777777" w:rsidTr="00C80155">
        <w:trPr>
          <w:cantSplit/>
          <w:trHeight w:val="1205"/>
          <w:jc w:val="center"/>
        </w:trPr>
        <w:tc>
          <w:tcPr>
            <w:tcW w:w="0" w:type="auto"/>
            <w:vMerge/>
            <w:tcBorders>
              <w:left w:val="single" w:sz="4" w:space="0" w:color="auto"/>
              <w:right w:val="single" w:sz="4" w:space="0" w:color="auto"/>
            </w:tcBorders>
            <w:textDirection w:val="btLr"/>
          </w:tcPr>
          <w:p w14:paraId="4C810B32"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D97580E"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زادت</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البنية التحتية الرقمية بالجامعة من حجم التنسيق مع زملائ</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والإدارة العليا للجامعة لتحقيق الأهداف التعليمية           </w:t>
            </w:r>
          </w:p>
        </w:tc>
        <w:tc>
          <w:tcPr>
            <w:tcW w:w="0" w:type="auto"/>
            <w:tcBorders>
              <w:top w:val="single" w:sz="4" w:space="0" w:color="auto"/>
              <w:left w:val="single" w:sz="4" w:space="0" w:color="auto"/>
              <w:bottom w:val="single" w:sz="4" w:space="0" w:color="auto"/>
              <w:right w:val="single" w:sz="4" w:space="0" w:color="auto"/>
            </w:tcBorders>
          </w:tcPr>
          <w:p w14:paraId="0219D13B"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83</w:t>
            </w:r>
          </w:p>
        </w:tc>
        <w:tc>
          <w:tcPr>
            <w:tcW w:w="0" w:type="auto"/>
            <w:tcBorders>
              <w:top w:val="single" w:sz="4" w:space="0" w:color="auto"/>
              <w:left w:val="single" w:sz="4" w:space="0" w:color="auto"/>
              <w:bottom w:val="single" w:sz="4" w:space="0" w:color="auto"/>
              <w:right w:val="single" w:sz="4" w:space="0" w:color="auto"/>
            </w:tcBorders>
          </w:tcPr>
          <w:p w14:paraId="337C6421"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24.4</w:t>
            </w:r>
          </w:p>
        </w:tc>
        <w:tc>
          <w:tcPr>
            <w:tcW w:w="0" w:type="auto"/>
            <w:tcBorders>
              <w:top w:val="single" w:sz="4" w:space="0" w:color="auto"/>
              <w:left w:val="single" w:sz="4" w:space="0" w:color="auto"/>
              <w:bottom w:val="single" w:sz="4" w:space="0" w:color="auto"/>
              <w:right w:val="single" w:sz="4" w:space="0" w:color="auto"/>
            </w:tcBorders>
          </w:tcPr>
          <w:p w14:paraId="461A1976"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w:t>
            </w:r>
          </w:p>
        </w:tc>
        <w:tc>
          <w:tcPr>
            <w:tcW w:w="0" w:type="auto"/>
            <w:tcBorders>
              <w:top w:val="single" w:sz="4" w:space="0" w:color="auto"/>
              <w:left w:val="single" w:sz="4" w:space="0" w:color="auto"/>
              <w:bottom w:val="single" w:sz="4" w:space="0" w:color="auto"/>
              <w:right w:val="single" w:sz="4" w:space="0" w:color="auto"/>
            </w:tcBorders>
          </w:tcPr>
          <w:p w14:paraId="724F9BAE"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42.3</w:t>
            </w:r>
          </w:p>
        </w:tc>
        <w:tc>
          <w:tcPr>
            <w:tcW w:w="0" w:type="auto"/>
            <w:tcBorders>
              <w:top w:val="single" w:sz="4" w:space="0" w:color="auto"/>
              <w:left w:val="single" w:sz="4" w:space="0" w:color="auto"/>
              <w:bottom w:val="single" w:sz="4" w:space="0" w:color="auto"/>
              <w:right w:val="single" w:sz="4" w:space="0" w:color="auto"/>
            </w:tcBorders>
          </w:tcPr>
          <w:p w14:paraId="73145DEA"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113</w:t>
            </w:r>
          </w:p>
        </w:tc>
        <w:tc>
          <w:tcPr>
            <w:tcW w:w="0" w:type="auto"/>
            <w:tcBorders>
              <w:top w:val="single" w:sz="4" w:space="0" w:color="auto"/>
              <w:left w:val="single" w:sz="4" w:space="0" w:color="auto"/>
              <w:bottom w:val="single" w:sz="4" w:space="0" w:color="auto"/>
              <w:right w:val="single" w:sz="4" w:space="0" w:color="auto"/>
            </w:tcBorders>
          </w:tcPr>
          <w:p w14:paraId="6F63D60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33.2</w:t>
            </w:r>
          </w:p>
        </w:tc>
        <w:tc>
          <w:tcPr>
            <w:tcW w:w="0" w:type="auto"/>
            <w:tcBorders>
              <w:top w:val="single" w:sz="4" w:space="0" w:color="auto"/>
              <w:left w:val="single" w:sz="4" w:space="0" w:color="auto"/>
              <w:bottom w:val="single" w:sz="4" w:space="0" w:color="auto"/>
              <w:right w:val="single" w:sz="4" w:space="0" w:color="auto"/>
            </w:tcBorders>
          </w:tcPr>
          <w:p w14:paraId="6416229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403A755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156.03</w:t>
            </w:r>
          </w:p>
        </w:tc>
        <w:tc>
          <w:tcPr>
            <w:tcW w:w="0" w:type="auto"/>
            <w:tcBorders>
              <w:top w:val="single" w:sz="4" w:space="0" w:color="auto"/>
              <w:left w:val="single" w:sz="4" w:space="0" w:color="auto"/>
              <w:bottom w:val="single" w:sz="4" w:space="0" w:color="auto"/>
              <w:right w:val="single" w:sz="4" w:space="0" w:color="auto"/>
            </w:tcBorders>
          </w:tcPr>
          <w:p w14:paraId="1DB46D1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7465.55</w:t>
            </w:r>
          </w:p>
        </w:tc>
      </w:tr>
      <w:tr w:rsidR="00E34BC5" w:rsidRPr="00295BFF" w14:paraId="2544AB50" w14:textId="77777777" w:rsidTr="00C80155">
        <w:trPr>
          <w:cantSplit/>
          <w:trHeight w:val="431"/>
          <w:jc w:val="center"/>
        </w:trPr>
        <w:tc>
          <w:tcPr>
            <w:tcW w:w="0" w:type="auto"/>
            <w:vMerge/>
            <w:tcBorders>
              <w:left w:val="single" w:sz="4" w:space="0" w:color="auto"/>
              <w:right w:val="single" w:sz="4" w:space="0" w:color="auto"/>
            </w:tcBorders>
            <w:textDirection w:val="btLr"/>
          </w:tcPr>
          <w:p w14:paraId="0B4F25D0"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66A4924"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البنية التحتية الرقمية بالجامعة على تقسيم الطلاب إلى فرق عمل</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أثناء تنفيذهم للتكليفات المرتبطة بالمنهج            </w:t>
            </w:r>
          </w:p>
        </w:tc>
        <w:tc>
          <w:tcPr>
            <w:tcW w:w="0" w:type="auto"/>
            <w:tcBorders>
              <w:top w:val="single" w:sz="4" w:space="0" w:color="auto"/>
              <w:left w:val="single" w:sz="4" w:space="0" w:color="auto"/>
              <w:bottom w:val="single" w:sz="4" w:space="0" w:color="auto"/>
              <w:right w:val="single" w:sz="4" w:space="0" w:color="auto"/>
            </w:tcBorders>
          </w:tcPr>
          <w:p w14:paraId="6684ED33"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179</w:t>
            </w:r>
          </w:p>
        </w:tc>
        <w:tc>
          <w:tcPr>
            <w:tcW w:w="0" w:type="auto"/>
            <w:tcBorders>
              <w:top w:val="single" w:sz="4" w:space="0" w:color="auto"/>
              <w:left w:val="single" w:sz="4" w:space="0" w:color="auto"/>
              <w:bottom w:val="single" w:sz="4" w:space="0" w:color="auto"/>
              <w:right w:val="single" w:sz="4" w:space="0" w:color="auto"/>
            </w:tcBorders>
          </w:tcPr>
          <w:p w14:paraId="148CB8F0"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52.6</w:t>
            </w:r>
          </w:p>
        </w:tc>
        <w:tc>
          <w:tcPr>
            <w:tcW w:w="0" w:type="auto"/>
            <w:tcBorders>
              <w:top w:val="single" w:sz="4" w:space="0" w:color="auto"/>
              <w:left w:val="single" w:sz="4" w:space="0" w:color="auto"/>
              <w:bottom w:val="single" w:sz="4" w:space="0" w:color="auto"/>
              <w:right w:val="single" w:sz="4" w:space="0" w:color="auto"/>
            </w:tcBorders>
          </w:tcPr>
          <w:p w14:paraId="759F88E1"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86</w:t>
            </w:r>
          </w:p>
        </w:tc>
        <w:tc>
          <w:tcPr>
            <w:tcW w:w="0" w:type="auto"/>
            <w:tcBorders>
              <w:top w:val="single" w:sz="4" w:space="0" w:color="auto"/>
              <w:left w:val="single" w:sz="4" w:space="0" w:color="auto"/>
              <w:bottom w:val="single" w:sz="4" w:space="0" w:color="auto"/>
              <w:right w:val="single" w:sz="4" w:space="0" w:color="auto"/>
            </w:tcBorders>
          </w:tcPr>
          <w:p w14:paraId="04531AB3"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25.3</w:t>
            </w:r>
          </w:p>
        </w:tc>
        <w:tc>
          <w:tcPr>
            <w:tcW w:w="0" w:type="auto"/>
            <w:tcBorders>
              <w:top w:val="single" w:sz="4" w:space="0" w:color="auto"/>
              <w:left w:val="single" w:sz="4" w:space="0" w:color="auto"/>
              <w:bottom w:val="single" w:sz="4" w:space="0" w:color="auto"/>
              <w:right w:val="single" w:sz="4" w:space="0" w:color="auto"/>
            </w:tcBorders>
          </w:tcPr>
          <w:p w14:paraId="0333FB5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w:t>
            </w:r>
          </w:p>
        </w:tc>
        <w:tc>
          <w:tcPr>
            <w:tcW w:w="0" w:type="auto"/>
            <w:tcBorders>
              <w:top w:val="single" w:sz="4" w:space="0" w:color="auto"/>
              <w:left w:val="single" w:sz="4" w:space="0" w:color="auto"/>
              <w:bottom w:val="single" w:sz="4" w:space="0" w:color="auto"/>
              <w:right w:val="single" w:sz="4" w:space="0" w:color="auto"/>
            </w:tcBorders>
          </w:tcPr>
          <w:p w14:paraId="7C3E799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03CC9F0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1.69</w:t>
            </w:r>
          </w:p>
        </w:tc>
        <w:tc>
          <w:tcPr>
            <w:tcW w:w="0" w:type="auto"/>
            <w:tcBorders>
              <w:top w:val="single" w:sz="4" w:space="0" w:color="auto"/>
              <w:left w:val="single" w:sz="4" w:space="0" w:color="auto"/>
              <w:bottom w:val="single" w:sz="4" w:space="0" w:color="auto"/>
              <w:right w:val="single" w:sz="4" w:space="0" w:color="auto"/>
            </w:tcBorders>
          </w:tcPr>
          <w:p w14:paraId="5BFCDCD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148.19</w:t>
            </w:r>
          </w:p>
        </w:tc>
        <w:tc>
          <w:tcPr>
            <w:tcW w:w="0" w:type="auto"/>
            <w:tcBorders>
              <w:top w:val="single" w:sz="4" w:space="0" w:color="auto"/>
              <w:left w:val="single" w:sz="4" w:space="0" w:color="auto"/>
              <w:bottom w:val="single" w:sz="4" w:space="0" w:color="auto"/>
              <w:right w:val="single" w:sz="4" w:space="0" w:color="auto"/>
            </w:tcBorders>
          </w:tcPr>
          <w:p w14:paraId="0EB0875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8768.64</w:t>
            </w:r>
          </w:p>
        </w:tc>
      </w:tr>
      <w:tr w:rsidR="00E34BC5" w:rsidRPr="00295BFF" w14:paraId="639BF391"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566CD0F6"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الات</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صال والتواصل</w:t>
            </w:r>
          </w:p>
        </w:tc>
        <w:tc>
          <w:tcPr>
            <w:tcW w:w="0" w:type="auto"/>
            <w:tcBorders>
              <w:top w:val="single" w:sz="4" w:space="0" w:color="auto"/>
              <w:left w:val="single" w:sz="4" w:space="0" w:color="auto"/>
              <w:bottom w:val="single" w:sz="4" w:space="0" w:color="auto"/>
              <w:right w:val="single" w:sz="4" w:space="0" w:color="auto"/>
            </w:tcBorders>
          </w:tcPr>
          <w:p w14:paraId="27995059" w14:textId="77777777" w:rsidR="004116DA" w:rsidRPr="00295BFF" w:rsidRDefault="004116DA" w:rsidP="00362974">
            <w:pPr>
              <w:shd w:val="clear" w:color="auto" w:fill="FFFFFF"/>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 نجحت البنية التحتية الرقمية بالجامعة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تفاعل</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الطلاب والرد على استفساراتهم                                   </w:t>
            </w:r>
          </w:p>
        </w:tc>
        <w:tc>
          <w:tcPr>
            <w:tcW w:w="0" w:type="auto"/>
            <w:tcBorders>
              <w:top w:val="single" w:sz="4" w:space="0" w:color="auto"/>
              <w:left w:val="single" w:sz="4" w:space="0" w:color="auto"/>
              <w:bottom w:val="single" w:sz="4" w:space="0" w:color="auto"/>
              <w:right w:val="single" w:sz="4" w:space="0" w:color="auto"/>
            </w:tcBorders>
          </w:tcPr>
          <w:p w14:paraId="3FAC3E26"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163</w:t>
            </w:r>
          </w:p>
        </w:tc>
        <w:tc>
          <w:tcPr>
            <w:tcW w:w="0" w:type="auto"/>
            <w:tcBorders>
              <w:top w:val="single" w:sz="4" w:space="0" w:color="auto"/>
              <w:left w:val="single" w:sz="4" w:space="0" w:color="auto"/>
              <w:bottom w:val="single" w:sz="4" w:space="0" w:color="auto"/>
              <w:right w:val="single" w:sz="4" w:space="0" w:color="auto"/>
            </w:tcBorders>
          </w:tcPr>
          <w:p w14:paraId="4DD90D26"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47.9</w:t>
            </w:r>
          </w:p>
        </w:tc>
        <w:tc>
          <w:tcPr>
            <w:tcW w:w="0" w:type="auto"/>
            <w:tcBorders>
              <w:top w:val="single" w:sz="4" w:space="0" w:color="auto"/>
              <w:left w:val="single" w:sz="4" w:space="0" w:color="auto"/>
              <w:bottom w:val="single" w:sz="4" w:space="0" w:color="auto"/>
              <w:right w:val="single" w:sz="4" w:space="0" w:color="auto"/>
            </w:tcBorders>
          </w:tcPr>
          <w:p w14:paraId="1ADA4060"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97</w:t>
            </w:r>
          </w:p>
        </w:tc>
        <w:tc>
          <w:tcPr>
            <w:tcW w:w="0" w:type="auto"/>
            <w:tcBorders>
              <w:top w:val="single" w:sz="4" w:space="0" w:color="auto"/>
              <w:left w:val="single" w:sz="4" w:space="0" w:color="auto"/>
              <w:bottom w:val="single" w:sz="4" w:space="0" w:color="auto"/>
              <w:right w:val="single" w:sz="4" w:space="0" w:color="auto"/>
            </w:tcBorders>
          </w:tcPr>
          <w:p w14:paraId="41E466F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28.6</w:t>
            </w:r>
          </w:p>
        </w:tc>
        <w:tc>
          <w:tcPr>
            <w:tcW w:w="0" w:type="auto"/>
            <w:tcBorders>
              <w:top w:val="single" w:sz="4" w:space="0" w:color="auto"/>
              <w:left w:val="single" w:sz="4" w:space="0" w:color="auto"/>
              <w:bottom w:val="single" w:sz="4" w:space="0" w:color="auto"/>
              <w:right w:val="single" w:sz="4" w:space="0" w:color="auto"/>
            </w:tcBorders>
          </w:tcPr>
          <w:p w14:paraId="724FAFA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80</w:t>
            </w:r>
          </w:p>
        </w:tc>
        <w:tc>
          <w:tcPr>
            <w:tcW w:w="0" w:type="auto"/>
            <w:tcBorders>
              <w:top w:val="single" w:sz="4" w:space="0" w:color="auto"/>
              <w:left w:val="single" w:sz="4" w:space="0" w:color="auto"/>
              <w:bottom w:val="single" w:sz="4" w:space="0" w:color="auto"/>
              <w:right w:val="single" w:sz="4" w:space="0" w:color="auto"/>
            </w:tcBorders>
          </w:tcPr>
          <w:p w14:paraId="76129F4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23.5</w:t>
            </w:r>
          </w:p>
        </w:tc>
        <w:tc>
          <w:tcPr>
            <w:tcW w:w="0" w:type="auto"/>
            <w:tcBorders>
              <w:top w:val="single" w:sz="4" w:space="0" w:color="auto"/>
              <w:left w:val="single" w:sz="4" w:space="0" w:color="auto"/>
              <w:bottom w:val="single" w:sz="4" w:space="0" w:color="auto"/>
              <w:right w:val="single" w:sz="4" w:space="0" w:color="auto"/>
            </w:tcBorders>
          </w:tcPr>
          <w:p w14:paraId="4374C87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1.76</w:t>
            </w:r>
          </w:p>
        </w:tc>
        <w:tc>
          <w:tcPr>
            <w:tcW w:w="0" w:type="auto"/>
            <w:tcBorders>
              <w:top w:val="single" w:sz="4" w:space="0" w:color="auto"/>
              <w:left w:val="single" w:sz="4" w:space="0" w:color="auto"/>
              <w:bottom w:val="single" w:sz="4" w:space="0" w:color="auto"/>
              <w:right w:val="single" w:sz="4" w:space="0" w:color="auto"/>
            </w:tcBorders>
          </w:tcPr>
          <w:p w14:paraId="723AA80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143.51</w:t>
            </w:r>
          </w:p>
        </w:tc>
        <w:tc>
          <w:tcPr>
            <w:tcW w:w="0" w:type="auto"/>
            <w:tcBorders>
              <w:top w:val="single" w:sz="4" w:space="0" w:color="auto"/>
              <w:left w:val="single" w:sz="4" w:space="0" w:color="auto"/>
              <w:bottom w:val="single" w:sz="4" w:space="0" w:color="auto"/>
              <w:right w:val="single" w:sz="4" w:space="0" w:color="auto"/>
            </w:tcBorders>
          </w:tcPr>
          <w:p w14:paraId="4F4D4D5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8153.98</w:t>
            </w:r>
          </w:p>
        </w:tc>
      </w:tr>
      <w:tr w:rsidR="00E34BC5" w:rsidRPr="00295BFF" w14:paraId="5903D491" w14:textId="77777777" w:rsidTr="00C80155">
        <w:trPr>
          <w:cantSplit/>
          <w:trHeight w:val="431"/>
          <w:jc w:val="center"/>
        </w:trPr>
        <w:tc>
          <w:tcPr>
            <w:tcW w:w="0" w:type="auto"/>
            <w:vMerge/>
            <w:tcBorders>
              <w:left w:val="single" w:sz="4" w:space="0" w:color="auto"/>
              <w:right w:val="single" w:sz="4" w:space="0" w:color="auto"/>
            </w:tcBorders>
            <w:textDirection w:val="btLr"/>
          </w:tcPr>
          <w:p w14:paraId="70DBE507"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EEE3833"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2- أتاحت البنية التحتيىة الرقمية بالجامعة توافر البيانات الكافية لدى حول أداء الطلاب ونتائج الاختبارات                             </w:t>
            </w:r>
          </w:p>
        </w:tc>
        <w:tc>
          <w:tcPr>
            <w:tcW w:w="0" w:type="auto"/>
            <w:tcBorders>
              <w:top w:val="single" w:sz="4" w:space="0" w:color="auto"/>
              <w:left w:val="single" w:sz="4" w:space="0" w:color="auto"/>
              <w:bottom w:val="single" w:sz="4" w:space="0" w:color="auto"/>
              <w:right w:val="single" w:sz="4" w:space="0" w:color="auto"/>
            </w:tcBorders>
          </w:tcPr>
          <w:p w14:paraId="53EEE3B4"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89</w:t>
            </w:r>
          </w:p>
        </w:tc>
        <w:tc>
          <w:tcPr>
            <w:tcW w:w="0" w:type="auto"/>
            <w:tcBorders>
              <w:top w:val="single" w:sz="4" w:space="0" w:color="auto"/>
              <w:left w:val="single" w:sz="4" w:space="0" w:color="auto"/>
              <w:bottom w:val="single" w:sz="4" w:space="0" w:color="auto"/>
              <w:right w:val="single" w:sz="4" w:space="0" w:color="auto"/>
            </w:tcBorders>
          </w:tcPr>
          <w:p w14:paraId="0EA24ECE"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26.2</w:t>
            </w:r>
          </w:p>
        </w:tc>
        <w:tc>
          <w:tcPr>
            <w:tcW w:w="0" w:type="auto"/>
            <w:tcBorders>
              <w:top w:val="single" w:sz="4" w:space="0" w:color="auto"/>
              <w:left w:val="single" w:sz="4" w:space="0" w:color="auto"/>
              <w:bottom w:val="single" w:sz="4" w:space="0" w:color="auto"/>
              <w:right w:val="single" w:sz="4" w:space="0" w:color="auto"/>
            </w:tcBorders>
          </w:tcPr>
          <w:p w14:paraId="03B5E33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73DA9F8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48.2</w:t>
            </w:r>
          </w:p>
        </w:tc>
        <w:tc>
          <w:tcPr>
            <w:tcW w:w="0" w:type="auto"/>
            <w:tcBorders>
              <w:top w:val="single" w:sz="4" w:space="0" w:color="auto"/>
              <w:left w:val="single" w:sz="4" w:space="0" w:color="auto"/>
              <w:bottom w:val="single" w:sz="4" w:space="0" w:color="auto"/>
              <w:right w:val="single" w:sz="4" w:space="0" w:color="auto"/>
            </w:tcBorders>
          </w:tcPr>
          <w:p w14:paraId="2526E32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87</w:t>
            </w:r>
          </w:p>
        </w:tc>
        <w:tc>
          <w:tcPr>
            <w:tcW w:w="0" w:type="auto"/>
            <w:tcBorders>
              <w:top w:val="single" w:sz="4" w:space="0" w:color="auto"/>
              <w:left w:val="single" w:sz="4" w:space="0" w:color="auto"/>
              <w:bottom w:val="single" w:sz="4" w:space="0" w:color="auto"/>
              <w:right w:val="single" w:sz="4" w:space="0" w:color="auto"/>
            </w:tcBorders>
          </w:tcPr>
          <w:p w14:paraId="5FE3F77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25.6</w:t>
            </w:r>
          </w:p>
        </w:tc>
        <w:tc>
          <w:tcPr>
            <w:tcW w:w="0" w:type="auto"/>
            <w:tcBorders>
              <w:top w:val="single" w:sz="4" w:space="0" w:color="auto"/>
              <w:left w:val="single" w:sz="4" w:space="0" w:color="auto"/>
              <w:bottom w:val="single" w:sz="4" w:space="0" w:color="auto"/>
              <w:right w:val="single" w:sz="4" w:space="0" w:color="auto"/>
            </w:tcBorders>
          </w:tcPr>
          <w:p w14:paraId="4798D2C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4CDB6B5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143.26</w:t>
            </w:r>
          </w:p>
        </w:tc>
        <w:tc>
          <w:tcPr>
            <w:tcW w:w="0" w:type="auto"/>
            <w:tcBorders>
              <w:top w:val="single" w:sz="4" w:space="0" w:color="auto"/>
              <w:left w:val="single" w:sz="4" w:space="0" w:color="auto"/>
              <w:bottom w:val="single" w:sz="4" w:space="0" w:color="auto"/>
              <w:right w:val="single" w:sz="4" w:space="0" w:color="auto"/>
            </w:tcBorders>
          </w:tcPr>
          <w:p w14:paraId="18B0FDC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7198.99</w:t>
            </w:r>
          </w:p>
        </w:tc>
      </w:tr>
      <w:tr w:rsidR="00E34BC5" w:rsidRPr="00295BFF" w14:paraId="0BDB4E8F" w14:textId="77777777" w:rsidTr="00C80155">
        <w:trPr>
          <w:cantSplit/>
          <w:trHeight w:val="431"/>
          <w:jc w:val="center"/>
        </w:trPr>
        <w:tc>
          <w:tcPr>
            <w:tcW w:w="0" w:type="auto"/>
            <w:vMerge/>
            <w:tcBorders>
              <w:left w:val="single" w:sz="4" w:space="0" w:color="auto"/>
              <w:right w:val="single" w:sz="4" w:space="0" w:color="auto"/>
            </w:tcBorders>
            <w:textDirection w:val="btLr"/>
          </w:tcPr>
          <w:p w14:paraId="02FE9765"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C02B390" w14:textId="77777777" w:rsidR="004116DA" w:rsidRPr="00295BFF" w:rsidRDefault="004116DA" w:rsidP="00362974">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 زادت البنية التحتية الرقمية بالجامعة من تواصل</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الدائم مع أولياء الأمور لمتابعة أداء الطالب                                        </w:t>
            </w:r>
          </w:p>
        </w:tc>
        <w:tc>
          <w:tcPr>
            <w:tcW w:w="0" w:type="auto"/>
            <w:tcBorders>
              <w:top w:val="single" w:sz="4" w:space="0" w:color="auto"/>
              <w:left w:val="single" w:sz="4" w:space="0" w:color="auto"/>
              <w:bottom w:val="single" w:sz="4" w:space="0" w:color="auto"/>
              <w:right w:val="single" w:sz="4" w:space="0" w:color="auto"/>
            </w:tcBorders>
          </w:tcPr>
          <w:p w14:paraId="0EAF8C29"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113</w:t>
            </w:r>
          </w:p>
        </w:tc>
        <w:tc>
          <w:tcPr>
            <w:tcW w:w="0" w:type="auto"/>
            <w:tcBorders>
              <w:top w:val="single" w:sz="4" w:space="0" w:color="auto"/>
              <w:left w:val="single" w:sz="4" w:space="0" w:color="auto"/>
              <w:bottom w:val="single" w:sz="4" w:space="0" w:color="auto"/>
              <w:right w:val="single" w:sz="4" w:space="0" w:color="auto"/>
            </w:tcBorders>
          </w:tcPr>
          <w:p w14:paraId="7FA0BA36"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33.3</w:t>
            </w:r>
          </w:p>
        </w:tc>
        <w:tc>
          <w:tcPr>
            <w:tcW w:w="0" w:type="auto"/>
            <w:tcBorders>
              <w:top w:val="single" w:sz="4" w:space="0" w:color="auto"/>
              <w:left w:val="single" w:sz="4" w:space="0" w:color="auto"/>
              <w:bottom w:val="single" w:sz="4" w:space="0" w:color="auto"/>
              <w:right w:val="single" w:sz="4" w:space="0" w:color="auto"/>
            </w:tcBorders>
          </w:tcPr>
          <w:p w14:paraId="5414A81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129</w:t>
            </w:r>
          </w:p>
        </w:tc>
        <w:tc>
          <w:tcPr>
            <w:tcW w:w="0" w:type="auto"/>
            <w:tcBorders>
              <w:top w:val="single" w:sz="4" w:space="0" w:color="auto"/>
              <w:left w:val="single" w:sz="4" w:space="0" w:color="auto"/>
              <w:bottom w:val="single" w:sz="4" w:space="0" w:color="auto"/>
              <w:right w:val="single" w:sz="4" w:space="0" w:color="auto"/>
            </w:tcBorders>
          </w:tcPr>
          <w:p w14:paraId="378191F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37.9</w:t>
            </w:r>
          </w:p>
        </w:tc>
        <w:tc>
          <w:tcPr>
            <w:tcW w:w="0" w:type="auto"/>
            <w:tcBorders>
              <w:top w:val="single" w:sz="4" w:space="0" w:color="auto"/>
              <w:left w:val="single" w:sz="4" w:space="0" w:color="auto"/>
              <w:bottom w:val="single" w:sz="4" w:space="0" w:color="auto"/>
              <w:right w:val="single" w:sz="4" w:space="0" w:color="auto"/>
            </w:tcBorders>
          </w:tcPr>
          <w:p w14:paraId="00C8694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237B680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28.8</w:t>
            </w:r>
          </w:p>
        </w:tc>
        <w:tc>
          <w:tcPr>
            <w:tcW w:w="0" w:type="auto"/>
            <w:tcBorders>
              <w:top w:val="single" w:sz="4" w:space="0" w:color="auto"/>
              <w:left w:val="single" w:sz="4" w:space="0" w:color="auto"/>
              <w:bottom w:val="single" w:sz="4" w:space="0" w:color="auto"/>
              <w:right w:val="single" w:sz="4" w:space="0" w:color="auto"/>
            </w:tcBorders>
          </w:tcPr>
          <w:p w14:paraId="505317A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1.96</w:t>
            </w:r>
          </w:p>
        </w:tc>
        <w:tc>
          <w:tcPr>
            <w:tcW w:w="0" w:type="auto"/>
            <w:tcBorders>
              <w:top w:val="single" w:sz="4" w:space="0" w:color="auto"/>
              <w:left w:val="single" w:sz="4" w:space="0" w:color="auto"/>
              <w:bottom w:val="single" w:sz="4" w:space="0" w:color="auto"/>
              <w:right w:val="single" w:sz="4" w:space="0" w:color="auto"/>
            </w:tcBorders>
          </w:tcPr>
          <w:p w14:paraId="1EBF6D13" w14:textId="77777777" w:rsidR="004116DA" w:rsidRPr="00295BFF" w:rsidRDefault="004116DA" w:rsidP="00E34BC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137.28</w:t>
            </w:r>
          </w:p>
        </w:tc>
        <w:tc>
          <w:tcPr>
            <w:tcW w:w="0" w:type="auto"/>
            <w:tcBorders>
              <w:top w:val="single" w:sz="4" w:space="0" w:color="auto"/>
              <w:left w:val="single" w:sz="4" w:space="0" w:color="auto"/>
              <w:bottom w:val="single" w:sz="4" w:space="0" w:color="auto"/>
              <w:right w:val="single" w:sz="4" w:space="0" w:color="auto"/>
            </w:tcBorders>
          </w:tcPr>
          <w:p w14:paraId="30C83663" w14:textId="77777777" w:rsidR="004116DA" w:rsidRPr="00295BFF" w:rsidRDefault="004116DA" w:rsidP="00E34BC5">
            <w:pPr>
              <w:bidi w:val="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7004.08</w:t>
            </w:r>
          </w:p>
        </w:tc>
      </w:tr>
      <w:tr w:rsidR="00E34BC5" w:rsidRPr="00295BFF" w14:paraId="5F9BCE4C" w14:textId="77777777" w:rsidTr="008500A5">
        <w:trPr>
          <w:cantSplit/>
          <w:trHeight w:val="1250"/>
          <w:jc w:val="center"/>
        </w:trPr>
        <w:tc>
          <w:tcPr>
            <w:tcW w:w="0" w:type="auto"/>
            <w:vMerge/>
            <w:tcBorders>
              <w:left w:val="single" w:sz="4" w:space="0" w:color="auto"/>
              <w:right w:val="single" w:sz="4" w:space="0" w:color="auto"/>
            </w:tcBorders>
            <w:textDirection w:val="btLr"/>
          </w:tcPr>
          <w:p w14:paraId="77616836"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EE7DC85" w14:textId="77777777" w:rsidR="004116DA" w:rsidRPr="00295BFF" w:rsidRDefault="004116DA" w:rsidP="00362974">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 أوجدت البنية التحتية الرقمية بالجامعة آليات فع</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الة لتواصل</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الطلاب أثناء الأزمات والأحداث الطارئة الت</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8500A5" w:rsidRPr="00295BFF">
              <w:rPr>
                <w:rFonts w:ascii="Traditional Arabic" w:eastAsia="Times New Roman" w:hAnsi="Traditional Arabic" w:cs="Traditional Arabic"/>
                <w:sz w:val="28"/>
                <w:szCs w:val="28"/>
                <w:rtl/>
                <w:lang w:bidi="ar-EG"/>
              </w:rPr>
              <w:t xml:space="preserve">قد </w:t>
            </w:r>
            <w:r w:rsidR="00E34BC5" w:rsidRPr="00295BFF">
              <w:rPr>
                <w:rFonts w:ascii="Traditional Arabic" w:eastAsia="Times New Roman" w:hAnsi="Traditional Arabic" w:cs="Traditional Arabic"/>
                <w:sz w:val="28"/>
                <w:szCs w:val="28"/>
                <w:rtl/>
                <w:lang w:bidi="ar-EG"/>
              </w:rPr>
              <w:t xml:space="preserve">تشهدها </w:t>
            </w:r>
          </w:p>
          <w:p w14:paraId="5003D2BA" w14:textId="77777777" w:rsidR="008500A5" w:rsidRPr="00295BFF" w:rsidRDefault="008500A5" w:rsidP="008500A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المملكة                                       </w:t>
            </w:r>
          </w:p>
        </w:tc>
        <w:tc>
          <w:tcPr>
            <w:tcW w:w="0" w:type="auto"/>
            <w:tcBorders>
              <w:top w:val="single" w:sz="4" w:space="0" w:color="auto"/>
              <w:left w:val="single" w:sz="4" w:space="0" w:color="auto"/>
              <w:bottom w:val="single" w:sz="4" w:space="0" w:color="auto"/>
              <w:right w:val="single" w:sz="4" w:space="0" w:color="auto"/>
            </w:tcBorders>
          </w:tcPr>
          <w:p w14:paraId="3DB7FF83" w14:textId="77777777" w:rsidR="004116DA" w:rsidRPr="00295BFF" w:rsidRDefault="004116DA" w:rsidP="00E34BC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155</w:t>
            </w:r>
          </w:p>
        </w:tc>
        <w:tc>
          <w:tcPr>
            <w:tcW w:w="0" w:type="auto"/>
            <w:tcBorders>
              <w:top w:val="single" w:sz="4" w:space="0" w:color="auto"/>
              <w:left w:val="single" w:sz="4" w:space="0" w:color="auto"/>
              <w:bottom w:val="single" w:sz="4" w:space="0" w:color="auto"/>
              <w:right w:val="single" w:sz="4" w:space="0" w:color="auto"/>
            </w:tcBorders>
          </w:tcPr>
          <w:p w14:paraId="56D22B8A"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45.6</w:t>
            </w:r>
          </w:p>
        </w:tc>
        <w:tc>
          <w:tcPr>
            <w:tcW w:w="0" w:type="auto"/>
            <w:tcBorders>
              <w:top w:val="single" w:sz="4" w:space="0" w:color="auto"/>
              <w:left w:val="single" w:sz="4" w:space="0" w:color="auto"/>
              <w:bottom w:val="single" w:sz="4" w:space="0" w:color="auto"/>
              <w:right w:val="single" w:sz="4" w:space="0" w:color="auto"/>
            </w:tcBorders>
          </w:tcPr>
          <w:p w14:paraId="57DD3D0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5D7A0A1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2DE2973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116</w:t>
            </w:r>
          </w:p>
        </w:tc>
        <w:tc>
          <w:tcPr>
            <w:tcW w:w="0" w:type="auto"/>
            <w:tcBorders>
              <w:top w:val="single" w:sz="4" w:space="0" w:color="auto"/>
              <w:left w:val="single" w:sz="4" w:space="0" w:color="auto"/>
              <w:bottom w:val="single" w:sz="4" w:space="0" w:color="auto"/>
              <w:right w:val="single" w:sz="4" w:space="0" w:color="auto"/>
            </w:tcBorders>
          </w:tcPr>
          <w:p w14:paraId="68D0A21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34.1</w:t>
            </w:r>
          </w:p>
        </w:tc>
        <w:tc>
          <w:tcPr>
            <w:tcW w:w="0" w:type="auto"/>
            <w:tcBorders>
              <w:top w:val="single" w:sz="4" w:space="0" w:color="auto"/>
              <w:left w:val="single" w:sz="4" w:space="0" w:color="auto"/>
              <w:bottom w:val="single" w:sz="4" w:space="0" w:color="auto"/>
              <w:right w:val="single" w:sz="4" w:space="0" w:color="auto"/>
            </w:tcBorders>
          </w:tcPr>
          <w:p w14:paraId="26E6A57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7966BC0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143.12</w:t>
            </w:r>
          </w:p>
        </w:tc>
        <w:tc>
          <w:tcPr>
            <w:tcW w:w="0" w:type="auto"/>
            <w:tcBorders>
              <w:top w:val="single" w:sz="4" w:space="0" w:color="auto"/>
              <w:left w:val="single" w:sz="4" w:space="0" w:color="auto"/>
              <w:bottom w:val="single" w:sz="4" w:space="0" w:color="auto"/>
              <w:right w:val="single" w:sz="4" w:space="0" w:color="auto"/>
            </w:tcBorders>
          </w:tcPr>
          <w:p w14:paraId="7547D3F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7572.49</w:t>
            </w:r>
          </w:p>
        </w:tc>
      </w:tr>
      <w:tr w:rsidR="00E34BC5" w:rsidRPr="00295BFF" w14:paraId="14046CFB"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77462787"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الكفاءات والسمات الشخصية</w:t>
            </w:r>
          </w:p>
        </w:tc>
        <w:tc>
          <w:tcPr>
            <w:tcW w:w="0" w:type="auto"/>
            <w:tcBorders>
              <w:top w:val="single" w:sz="4" w:space="0" w:color="auto"/>
              <w:left w:val="single" w:sz="4" w:space="0" w:color="auto"/>
              <w:bottom w:val="single" w:sz="4" w:space="0" w:color="auto"/>
              <w:right w:val="single" w:sz="4" w:space="0" w:color="auto"/>
            </w:tcBorders>
          </w:tcPr>
          <w:p w14:paraId="596751CA" w14:textId="77777777" w:rsidR="004116DA" w:rsidRPr="00295BFF" w:rsidRDefault="004116DA" w:rsidP="00362974">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ساهمت البنية التحتية الرقمية بالجامعة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قدرت</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ات</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خاذ القرارات التعليمية الصحيحة                                     </w:t>
            </w:r>
          </w:p>
        </w:tc>
        <w:tc>
          <w:tcPr>
            <w:tcW w:w="0" w:type="auto"/>
            <w:tcBorders>
              <w:top w:val="single" w:sz="4" w:space="0" w:color="auto"/>
              <w:left w:val="single" w:sz="4" w:space="0" w:color="auto"/>
              <w:bottom w:val="single" w:sz="4" w:space="0" w:color="auto"/>
              <w:right w:val="single" w:sz="4" w:space="0" w:color="auto"/>
            </w:tcBorders>
          </w:tcPr>
          <w:p w14:paraId="6BB99403"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49702AEE"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w:t>
            </w:r>
          </w:p>
        </w:tc>
        <w:tc>
          <w:tcPr>
            <w:tcW w:w="0" w:type="auto"/>
            <w:tcBorders>
              <w:top w:val="single" w:sz="4" w:space="0" w:color="auto"/>
              <w:left w:val="single" w:sz="4" w:space="0" w:color="auto"/>
              <w:bottom w:val="single" w:sz="4" w:space="0" w:color="auto"/>
              <w:right w:val="single" w:sz="4" w:space="0" w:color="auto"/>
            </w:tcBorders>
          </w:tcPr>
          <w:p w14:paraId="6F2BBF6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7C5AD58A"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26.5</w:t>
            </w:r>
          </w:p>
        </w:tc>
        <w:tc>
          <w:tcPr>
            <w:tcW w:w="0" w:type="auto"/>
            <w:tcBorders>
              <w:top w:val="single" w:sz="4" w:space="0" w:color="auto"/>
              <w:left w:val="single" w:sz="4" w:space="0" w:color="auto"/>
              <w:bottom w:val="single" w:sz="4" w:space="0" w:color="auto"/>
              <w:right w:val="single" w:sz="4" w:space="0" w:color="auto"/>
            </w:tcBorders>
          </w:tcPr>
          <w:p w14:paraId="43BF0A8A"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165</w:t>
            </w:r>
          </w:p>
        </w:tc>
        <w:tc>
          <w:tcPr>
            <w:tcW w:w="0" w:type="auto"/>
            <w:tcBorders>
              <w:top w:val="single" w:sz="4" w:space="0" w:color="auto"/>
              <w:left w:val="single" w:sz="4" w:space="0" w:color="auto"/>
              <w:bottom w:val="single" w:sz="4" w:space="0" w:color="auto"/>
              <w:right w:val="single" w:sz="4" w:space="0" w:color="auto"/>
            </w:tcBorders>
          </w:tcPr>
          <w:p w14:paraId="1304304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48.5</w:t>
            </w:r>
          </w:p>
        </w:tc>
        <w:tc>
          <w:tcPr>
            <w:tcW w:w="0" w:type="auto"/>
            <w:tcBorders>
              <w:top w:val="single" w:sz="4" w:space="0" w:color="auto"/>
              <w:left w:val="single" w:sz="4" w:space="0" w:color="auto"/>
              <w:bottom w:val="single" w:sz="4" w:space="0" w:color="auto"/>
              <w:right w:val="single" w:sz="4" w:space="0" w:color="auto"/>
            </w:tcBorders>
          </w:tcPr>
          <w:p w14:paraId="22BC7C4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2.24</w:t>
            </w:r>
          </w:p>
        </w:tc>
        <w:tc>
          <w:tcPr>
            <w:tcW w:w="0" w:type="auto"/>
            <w:tcBorders>
              <w:top w:val="single" w:sz="4" w:space="0" w:color="auto"/>
              <w:left w:val="single" w:sz="4" w:space="0" w:color="auto"/>
              <w:bottom w:val="single" w:sz="4" w:space="0" w:color="auto"/>
              <w:right w:val="single" w:sz="4" w:space="0" w:color="auto"/>
            </w:tcBorders>
          </w:tcPr>
          <w:p w14:paraId="33F8153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143.25</w:t>
            </w:r>
          </w:p>
        </w:tc>
        <w:tc>
          <w:tcPr>
            <w:tcW w:w="0" w:type="auto"/>
            <w:tcBorders>
              <w:top w:val="single" w:sz="4" w:space="0" w:color="auto"/>
              <w:left w:val="single" w:sz="4" w:space="0" w:color="auto"/>
              <w:bottom w:val="single" w:sz="4" w:space="0" w:color="auto"/>
              <w:right w:val="single" w:sz="4" w:space="0" w:color="auto"/>
            </w:tcBorders>
          </w:tcPr>
          <w:p w14:paraId="4F51E67F"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6395.09</w:t>
            </w:r>
          </w:p>
        </w:tc>
      </w:tr>
      <w:tr w:rsidR="00E34BC5" w:rsidRPr="00295BFF" w14:paraId="0DFCF566" w14:textId="77777777" w:rsidTr="00C80155">
        <w:trPr>
          <w:cantSplit/>
          <w:trHeight w:val="431"/>
          <w:jc w:val="center"/>
        </w:trPr>
        <w:tc>
          <w:tcPr>
            <w:tcW w:w="0" w:type="auto"/>
            <w:vMerge/>
            <w:tcBorders>
              <w:left w:val="single" w:sz="4" w:space="0" w:color="auto"/>
              <w:right w:val="single" w:sz="4" w:space="0" w:color="auto"/>
            </w:tcBorders>
            <w:textDirection w:val="btLr"/>
          </w:tcPr>
          <w:p w14:paraId="08D5A0AB"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6817E8A"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أكسبن</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توافر البنبة التحتية الرقمية بالجامعة مزيدا</w:t>
            </w:r>
            <w:r w:rsidR="00362974"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من الثقة بالنفس والالتزام بالنزاهة والأمانة العلمية ف</w:t>
            </w:r>
            <w:r w:rsidR="00362974" w:rsidRPr="00295BFF">
              <w:rPr>
                <w:rFonts w:ascii="Traditional Arabic" w:eastAsia="Times New Roman" w:hAnsi="Traditional Arabic" w:cs="Traditional Arabic"/>
                <w:sz w:val="28"/>
                <w:szCs w:val="28"/>
                <w:rtl/>
                <w:lang w:bidi="ar-EG"/>
              </w:rPr>
              <w:t>ي</w:t>
            </w:r>
            <w:r w:rsidR="008500A5" w:rsidRPr="00295BFF">
              <w:rPr>
                <w:rFonts w:ascii="Traditional Arabic" w:eastAsia="Times New Roman" w:hAnsi="Traditional Arabic" w:cs="Traditional Arabic"/>
                <w:sz w:val="28"/>
                <w:szCs w:val="28"/>
                <w:rtl/>
                <w:lang w:bidi="ar-EG"/>
              </w:rPr>
              <w:t xml:space="preserve"> التدريس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0E03360"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w:t>
            </w:r>
          </w:p>
        </w:tc>
        <w:tc>
          <w:tcPr>
            <w:tcW w:w="0" w:type="auto"/>
            <w:tcBorders>
              <w:top w:val="single" w:sz="4" w:space="0" w:color="auto"/>
              <w:left w:val="single" w:sz="4" w:space="0" w:color="auto"/>
              <w:bottom w:val="single" w:sz="4" w:space="0" w:color="auto"/>
              <w:right w:val="single" w:sz="4" w:space="0" w:color="auto"/>
            </w:tcBorders>
          </w:tcPr>
          <w:p w14:paraId="241FA90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40</w:t>
            </w:r>
          </w:p>
        </w:tc>
        <w:tc>
          <w:tcPr>
            <w:tcW w:w="0" w:type="auto"/>
            <w:tcBorders>
              <w:top w:val="single" w:sz="4" w:space="0" w:color="auto"/>
              <w:left w:val="single" w:sz="4" w:space="0" w:color="auto"/>
              <w:bottom w:val="single" w:sz="4" w:space="0" w:color="auto"/>
              <w:right w:val="single" w:sz="4" w:space="0" w:color="auto"/>
            </w:tcBorders>
          </w:tcPr>
          <w:p w14:paraId="6DA4C33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101</w:t>
            </w:r>
          </w:p>
        </w:tc>
        <w:tc>
          <w:tcPr>
            <w:tcW w:w="0" w:type="auto"/>
            <w:tcBorders>
              <w:top w:val="single" w:sz="4" w:space="0" w:color="auto"/>
              <w:left w:val="single" w:sz="4" w:space="0" w:color="auto"/>
              <w:bottom w:val="single" w:sz="4" w:space="0" w:color="auto"/>
              <w:right w:val="single" w:sz="4" w:space="0" w:color="auto"/>
            </w:tcBorders>
          </w:tcPr>
          <w:p w14:paraId="64E1117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29.7</w:t>
            </w:r>
          </w:p>
        </w:tc>
        <w:tc>
          <w:tcPr>
            <w:tcW w:w="0" w:type="auto"/>
            <w:tcBorders>
              <w:top w:val="single" w:sz="4" w:space="0" w:color="auto"/>
              <w:left w:val="single" w:sz="4" w:space="0" w:color="auto"/>
              <w:bottom w:val="single" w:sz="4" w:space="0" w:color="auto"/>
              <w:right w:val="single" w:sz="4" w:space="0" w:color="auto"/>
            </w:tcBorders>
          </w:tcPr>
          <w:p w14:paraId="29687E1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103</w:t>
            </w:r>
          </w:p>
        </w:tc>
        <w:tc>
          <w:tcPr>
            <w:tcW w:w="0" w:type="auto"/>
            <w:tcBorders>
              <w:top w:val="single" w:sz="4" w:space="0" w:color="auto"/>
              <w:left w:val="single" w:sz="4" w:space="0" w:color="auto"/>
              <w:bottom w:val="single" w:sz="4" w:space="0" w:color="auto"/>
              <w:right w:val="single" w:sz="4" w:space="0" w:color="auto"/>
            </w:tcBorders>
          </w:tcPr>
          <w:p w14:paraId="28B9189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30.3</w:t>
            </w:r>
          </w:p>
        </w:tc>
        <w:tc>
          <w:tcPr>
            <w:tcW w:w="0" w:type="auto"/>
            <w:tcBorders>
              <w:top w:val="single" w:sz="4" w:space="0" w:color="auto"/>
              <w:left w:val="single" w:sz="4" w:space="0" w:color="auto"/>
              <w:bottom w:val="single" w:sz="4" w:space="0" w:color="auto"/>
              <w:right w:val="single" w:sz="4" w:space="0" w:color="auto"/>
            </w:tcBorders>
          </w:tcPr>
          <w:p w14:paraId="5FF1E89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1.91</w:t>
            </w:r>
          </w:p>
        </w:tc>
        <w:tc>
          <w:tcPr>
            <w:tcW w:w="0" w:type="auto"/>
            <w:tcBorders>
              <w:top w:val="single" w:sz="4" w:space="0" w:color="auto"/>
              <w:left w:val="single" w:sz="4" w:space="0" w:color="auto"/>
              <w:bottom w:val="single" w:sz="4" w:space="0" w:color="auto"/>
              <w:right w:val="single" w:sz="4" w:space="0" w:color="auto"/>
            </w:tcBorders>
          </w:tcPr>
          <w:p w14:paraId="5E75EE5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137.87</w:t>
            </w:r>
          </w:p>
        </w:tc>
        <w:tc>
          <w:tcPr>
            <w:tcW w:w="0" w:type="auto"/>
            <w:tcBorders>
              <w:top w:val="single" w:sz="4" w:space="0" w:color="auto"/>
              <w:left w:val="single" w:sz="4" w:space="0" w:color="auto"/>
              <w:bottom w:val="single" w:sz="4" w:space="0" w:color="auto"/>
              <w:right w:val="single" w:sz="4" w:space="0" w:color="auto"/>
            </w:tcBorders>
          </w:tcPr>
          <w:p w14:paraId="6D45132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7218.32</w:t>
            </w:r>
          </w:p>
        </w:tc>
      </w:tr>
      <w:tr w:rsidR="00E34BC5" w:rsidRPr="00295BFF" w14:paraId="5B0D077F" w14:textId="77777777" w:rsidTr="00C80155">
        <w:trPr>
          <w:cantSplit/>
          <w:trHeight w:val="431"/>
          <w:jc w:val="center"/>
        </w:trPr>
        <w:tc>
          <w:tcPr>
            <w:tcW w:w="0" w:type="auto"/>
            <w:vMerge/>
            <w:tcBorders>
              <w:left w:val="single" w:sz="4" w:space="0" w:color="auto"/>
              <w:right w:val="single" w:sz="4" w:space="0" w:color="auto"/>
            </w:tcBorders>
            <w:textDirection w:val="btLr"/>
          </w:tcPr>
          <w:p w14:paraId="3C5EF3F1"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1C12CA2"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3- زادت البنية التحتية الرقمية بالجامعة من </w:t>
            </w:r>
            <w:r w:rsidR="00362974" w:rsidRPr="00295BFF">
              <w:rPr>
                <w:rFonts w:ascii="Traditional Arabic" w:eastAsia="Times New Roman" w:hAnsi="Traditional Arabic" w:cs="Traditional Arabic"/>
                <w:sz w:val="28"/>
                <w:szCs w:val="28"/>
                <w:rtl/>
                <w:lang w:bidi="ar-EG"/>
              </w:rPr>
              <w:t>إحساسي</w:t>
            </w:r>
            <w:r w:rsidRPr="00295BFF">
              <w:rPr>
                <w:rFonts w:ascii="Traditional Arabic" w:eastAsia="Times New Roman" w:hAnsi="Traditional Arabic" w:cs="Traditional Arabic"/>
                <w:sz w:val="28"/>
                <w:szCs w:val="28"/>
                <w:rtl/>
                <w:lang w:bidi="ar-EG"/>
              </w:rPr>
              <w:t xml:space="preserve"> بالشغف والحماس والرغبة في التدريس                                       </w:t>
            </w:r>
          </w:p>
        </w:tc>
        <w:tc>
          <w:tcPr>
            <w:tcW w:w="0" w:type="auto"/>
            <w:tcBorders>
              <w:top w:val="single" w:sz="4" w:space="0" w:color="auto"/>
              <w:left w:val="single" w:sz="4" w:space="0" w:color="auto"/>
              <w:bottom w:val="single" w:sz="4" w:space="0" w:color="auto"/>
              <w:right w:val="single" w:sz="4" w:space="0" w:color="auto"/>
            </w:tcBorders>
          </w:tcPr>
          <w:p w14:paraId="0ADA12A7"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6B0A554D" w14:textId="77777777" w:rsidR="004116DA" w:rsidRPr="00295BFF" w:rsidRDefault="004116DA" w:rsidP="00E34BC5">
            <w:pPr>
              <w:tabs>
                <w:tab w:val="left" w:pos="5031"/>
              </w:tabs>
              <w:jc w:val="right"/>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28.8</w:t>
            </w:r>
          </w:p>
        </w:tc>
        <w:tc>
          <w:tcPr>
            <w:tcW w:w="0" w:type="auto"/>
            <w:tcBorders>
              <w:top w:val="single" w:sz="4" w:space="0" w:color="auto"/>
              <w:left w:val="single" w:sz="4" w:space="0" w:color="auto"/>
              <w:bottom w:val="single" w:sz="4" w:space="0" w:color="auto"/>
              <w:right w:val="single" w:sz="4" w:space="0" w:color="auto"/>
            </w:tcBorders>
          </w:tcPr>
          <w:p w14:paraId="06775380"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2ACB17F7"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4C6316A0"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122</w:t>
            </w:r>
          </w:p>
        </w:tc>
        <w:tc>
          <w:tcPr>
            <w:tcW w:w="0" w:type="auto"/>
            <w:tcBorders>
              <w:top w:val="single" w:sz="4" w:space="0" w:color="auto"/>
              <w:left w:val="single" w:sz="4" w:space="0" w:color="auto"/>
              <w:bottom w:val="single" w:sz="4" w:space="0" w:color="auto"/>
              <w:right w:val="single" w:sz="4" w:space="0" w:color="auto"/>
            </w:tcBorders>
          </w:tcPr>
          <w:p w14:paraId="1067E54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35.9</w:t>
            </w:r>
          </w:p>
        </w:tc>
        <w:tc>
          <w:tcPr>
            <w:tcW w:w="0" w:type="auto"/>
            <w:tcBorders>
              <w:top w:val="single" w:sz="4" w:space="0" w:color="auto"/>
              <w:left w:val="single" w:sz="4" w:space="0" w:color="auto"/>
              <w:bottom w:val="single" w:sz="4" w:space="0" w:color="auto"/>
              <w:right w:val="single" w:sz="4" w:space="0" w:color="auto"/>
            </w:tcBorders>
          </w:tcPr>
          <w:p w14:paraId="7CD4610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2.07</w:t>
            </w:r>
          </w:p>
        </w:tc>
        <w:tc>
          <w:tcPr>
            <w:tcW w:w="0" w:type="auto"/>
            <w:tcBorders>
              <w:top w:val="single" w:sz="4" w:space="0" w:color="auto"/>
              <w:left w:val="single" w:sz="4" w:space="0" w:color="auto"/>
              <w:bottom w:val="single" w:sz="4" w:space="0" w:color="auto"/>
              <w:right w:val="single" w:sz="4" w:space="0" w:color="auto"/>
            </w:tcBorders>
          </w:tcPr>
          <w:p w14:paraId="7A9B7A98"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136.92</w:t>
            </w:r>
          </w:p>
        </w:tc>
        <w:tc>
          <w:tcPr>
            <w:tcW w:w="0" w:type="auto"/>
            <w:tcBorders>
              <w:top w:val="single" w:sz="4" w:space="0" w:color="auto"/>
              <w:left w:val="single" w:sz="4" w:space="0" w:color="auto"/>
              <w:bottom w:val="single" w:sz="4" w:space="0" w:color="auto"/>
              <w:right w:val="single" w:sz="4" w:space="0" w:color="auto"/>
            </w:tcBorders>
          </w:tcPr>
          <w:p w14:paraId="39BB21D0"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6614.49</w:t>
            </w:r>
          </w:p>
        </w:tc>
      </w:tr>
      <w:tr w:rsidR="00E34BC5" w:rsidRPr="00295BFF" w14:paraId="5E87E5D2" w14:textId="77777777" w:rsidTr="00C80155">
        <w:trPr>
          <w:cantSplit/>
          <w:trHeight w:val="1232"/>
          <w:jc w:val="center"/>
        </w:trPr>
        <w:tc>
          <w:tcPr>
            <w:tcW w:w="0" w:type="auto"/>
            <w:vMerge/>
            <w:tcBorders>
              <w:left w:val="single" w:sz="4" w:space="0" w:color="auto"/>
              <w:right w:val="single" w:sz="4" w:space="0" w:color="auto"/>
            </w:tcBorders>
            <w:textDirection w:val="btLr"/>
          </w:tcPr>
          <w:p w14:paraId="1DE5724C"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65E9B50"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ساعدتنى البنية التحتية الرقمية بالجامعة على التطوير المستمر وامتلاك المعرفة العميقة والشاملة بالمقرر الذ</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أقوم بتدريسه            </w:t>
            </w:r>
          </w:p>
        </w:tc>
        <w:tc>
          <w:tcPr>
            <w:tcW w:w="0" w:type="auto"/>
            <w:tcBorders>
              <w:top w:val="single" w:sz="4" w:space="0" w:color="auto"/>
              <w:left w:val="single" w:sz="4" w:space="0" w:color="auto"/>
              <w:bottom w:val="single" w:sz="4" w:space="0" w:color="auto"/>
              <w:right w:val="single" w:sz="4" w:space="0" w:color="auto"/>
            </w:tcBorders>
          </w:tcPr>
          <w:p w14:paraId="76790D66"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1D03EAE2"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50.3</w:t>
            </w:r>
          </w:p>
        </w:tc>
        <w:tc>
          <w:tcPr>
            <w:tcW w:w="0" w:type="auto"/>
            <w:tcBorders>
              <w:top w:val="single" w:sz="4" w:space="0" w:color="auto"/>
              <w:left w:val="single" w:sz="4" w:space="0" w:color="auto"/>
              <w:bottom w:val="single" w:sz="4" w:space="0" w:color="auto"/>
              <w:right w:val="single" w:sz="4" w:space="0" w:color="auto"/>
            </w:tcBorders>
          </w:tcPr>
          <w:p w14:paraId="3A569813"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65</w:t>
            </w:r>
          </w:p>
        </w:tc>
        <w:tc>
          <w:tcPr>
            <w:tcW w:w="0" w:type="auto"/>
            <w:tcBorders>
              <w:top w:val="single" w:sz="4" w:space="0" w:color="auto"/>
              <w:left w:val="single" w:sz="4" w:space="0" w:color="auto"/>
              <w:bottom w:val="single" w:sz="4" w:space="0" w:color="auto"/>
              <w:right w:val="single" w:sz="4" w:space="0" w:color="auto"/>
            </w:tcBorders>
          </w:tcPr>
          <w:p w14:paraId="2714DEAE"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19.1</w:t>
            </w:r>
          </w:p>
        </w:tc>
        <w:tc>
          <w:tcPr>
            <w:tcW w:w="0" w:type="auto"/>
            <w:tcBorders>
              <w:top w:val="single" w:sz="4" w:space="0" w:color="auto"/>
              <w:left w:val="single" w:sz="4" w:space="0" w:color="auto"/>
              <w:bottom w:val="single" w:sz="4" w:space="0" w:color="auto"/>
              <w:right w:val="single" w:sz="4" w:space="0" w:color="auto"/>
            </w:tcBorders>
          </w:tcPr>
          <w:p w14:paraId="66AF8184"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0" w:type="auto"/>
            <w:tcBorders>
              <w:top w:val="single" w:sz="4" w:space="0" w:color="auto"/>
              <w:left w:val="single" w:sz="4" w:space="0" w:color="auto"/>
              <w:bottom w:val="single" w:sz="4" w:space="0" w:color="auto"/>
              <w:right w:val="single" w:sz="4" w:space="0" w:color="auto"/>
            </w:tcBorders>
          </w:tcPr>
          <w:p w14:paraId="760889A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30.6</w:t>
            </w:r>
          </w:p>
        </w:tc>
        <w:tc>
          <w:tcPr>
            <w:tcW w:w="0" w:type="auto"/>
            <w:tcBorders>
              <w:top w:val="single" w:sz="4" w:space="0" w:color="auto"/>
              <w:left w:val="single" w:sz="4" w:space="0" w:color="auto"/>
              <w:bottom w:val="single" w:sz="4" w:space="0" w:color="auto"/>
              <w:right w:val="single" w:sz="4" w:space="0" w:color="auto"/>
            </w:tcBorders>
          </w:tcPr>
          <w:p w14:paraId="4095D0A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1.81</w:t>
            </w:r>
          </w:p>
        </w:tc>
        <w:tc>
          <w:tcPr>
            <w:tcW w:w="0" w:type="auto"/>
            <w:tcBorders>
              <w:top w:val="single" w:sz="4" w:space="0" w:color="auto"/>
              <w:left w:val="single" w:sz="4" w:space="0" w:color="auto"/>
              <w:bottom w:val="single" w:sz="4" w:space="0" w:color="auto"/>
              <w:right w:val="single" w:sz="4" w:space="0" w:color="auto"/>
            </w:tcBorders>
          </w:tcPr>
          <w:p w14:paraId="4E72F37B"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146.73</w:t>
            </w:r>
          </w:p>
        </w:tc>
        <w:tc>
          <w:tcPr>
            <w:tcW w:w="0" w:type="auto"/>
            <w:tcBorders>
              <w:top w:val="single" w:sz="4" w:space="0" w:color="auto"/>
              <w:left w:val="single" w:sz="4" w:space="0" w:color="auto"/>
              <w:bottom w:val="single" w:sz="4" w:space="0" w:color="auto"/>
              <w:right w:val="single" w:sz="4" w:space="0" w:color="auto"/>
            </w:tcBorders>
          </w:tcPr>
          <w:p w14:paraId="2AF39AD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8106.63</w:t>
            </w:r>
          </w:p>
        </w:tc>
      </w:tr>
      <w:tr w:rsidR="00E34BC5" w:rsidRPr="00295BFF" w14:paraId="19DB5BAF" w14:textId="77777777" w:rsidTr="00C80155">
        <w:trPr>
          <w:cantSplit/>
          <w:trHeight w:val="881"/>
          <w:jc w:val="center"/>
        </w:trPr>
        <w:tc>
          <w:tcPr>
            <w:tcW w:w="0" w:type="auto"/>
            <w:vMerge w:val="restart"/>
            <w:tcBorders>
              <w:left w:val="single" w:sz="4" w:space="0" w:color="auto"/>
              <w:right w:val="single" w:sz="4" w:space="0" w:color="auto"/>
            </w:tcBorders>
            <w:shd w:val="clear" w:color="auto" w:fill="FFFFFF" w:themeFill="background1"/>
            <w:textDirection w:val="btLr"/>
          </w:tcPr>
          <w:p w14:paraId="1E88A094"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القدرة على استخدام الحاسب والتقنية الرقمية</w:t>
            </w:r>
          </w:p>
        </w:tc>
        <w:tc>
          <w:tcPr>
            <w:tcW w:w="0" w:type="auto"/>
            <w:tcBorders>
              <w:top w:val="single" w:sz="4" w:space="0" w:color="auto"/>
              <w:left w:val="single" w:sz="4" w:space="0" w:color="auto"/>
              <w:bottom w:val="single" w:sz="4" w:space="0" w:color="auto"/>
              <w:right w:val="single" w:sz="4" w:space="0" w:color="auto"/>
            </w:tcBorders>
          </w:tcPr>
          <w:p w14:paraId="7A8507D5" w14:textId="77777777" w:rsidR="004116DA" w:rsidRPr="00295BFF" w:rsidRDefault="004116DA" w:rsidP="00362974">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ساهمت البنية التحتية الرقمية بالجامعة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تطوير مهارات</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التكنولوجية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عملية التدريس </w:t>
            </w:r>
          </w:p>
        </w:tc>
        <w:tc>
          <w:tcPr>
            <w:tcW w:w="0" w:type="auto"/>
            <w:tcBorders>
              <w:top w:val="single" w:sz="4" w:space="0" w:color="auto"/>
              <w:left w:val="single" w:sz="4" w:space="0" w:color="auto"/>
              <w:bottom w:val="single" w:sz="4" w:space="0" w:color="auto"/>
              <w:right w:val="single" w:sz="4" w:space="0" w:color="auto"/>
            </w:tcBorders>
          </w:tcPr>
          <w:p w14:paraId="5C8A6DD0"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134</w:t>
            </w:r>
          </w:p>
        </w:tc>
        <w:tc>
          <w:tcPr>
            <w:tcW w:w="0" w:type="auto"/>
            <w:tcBorders>
              <w:top w:val="single" w:sz="4" w:space="0" w:color="auto"/>
              <w:left w:val="single" w:sz="4" w:space="0" w:color="auto"/>
              <w:bottom w:val="single" w:sz="4" w:space="0" w:color="auto"/>
              <w:right w:val="single" w:sz="4" w:space="0" w:color="auto"/>
            </w:tcBorders>
          </w:tcPr>
          <w:p w14:paraId="45A3B315"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39.4</w:t>
            </w:r>
          </w:p>
        </w:tc>
        <w:tc>
          <w:tcPr>
            <w:tcW w:w="0" w:type="auto"/>
            <w:tcBorders>
              <w:top w:val="single" w:sz="4" w:space="0" w:color="auto"/>
              <w:left w:val="single" w:sz="4" w:space="0" w:color="auto"/>
              <w:bottom w:val="single" w:sz="4" w:space="0" w:color="auto"/>
              <w:right w:val="single" w:sz="4" w:space="0" w:color="auto"/>
            </w:tcBorders>
          </w:tcPr>
          <w:p w14:paraId="341A0366"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110</w:t>
            </w:r>
          </w:p>
        </w:tc>
        <w:tc>
          <w:tcPr>
            <w:tcW w:w="0" w:type="auto"/>
            <w:tcBorders>
              <w:top w:val="single" w:sz="4" w:space="0" w:color="auto"/>
              <w:left w:val="single" w:sz="4" w:space="0" w:color="auto"/>
              <w:bottom w:val="single" w:sz="4" w:space="0" w:color="auto"/>
              <w:right w:val="single" w:sz="4" w:space="0" w:color="auto"/>
            </w:tcBorders>
          </w:tcPr>
          <w:p w14:paraId="65012091"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32.4</w:t>
            </w:r>
          </w:p>
        </w:tc>
        <w:tc>
          <w:tcPr>
            <w:tcW w:w="0" w:type="auto"/>
            <w:tcBorders>
              <w:top w:val="single" w:sz="4" w:space="0" w:color="auto"/>
              <w:left w:val="single" w:sz="4" w:space="0" w:color="auto"/>
              <w:bottom w:val="single" w:sz="4" w:space="0" w:color="auto"/>
              <w:right w:val="single" w:sz="4" w:space="0" w:color="auto"/>
            </w:tcBorders>
          </w:tcPr>
          <w:p w14:paraId="774B4393"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96</w:t>
            </w:r>
          </w:p>
        </w:tc>
        <w:tc>
          <w:tcPr>
            <w:tcW w:w="0" w:type="auto"/>
            <w:tcBorders>
              <w:top w:val="single" w:sz="4" w:space="0" w:color="auto"/>
              <w:left w:val="single" w:sz="4" w:space="0" w:color="auto"/>
              <w:bottom w:val="single" w:sz="4" w:space="0" w:color="auto"/>
              <w:right w:val="single" w:sz="4" w:space="0" w:color="auto"/>
            </w:tcBorders>
          </w:tcPr>
          <w:p w14:paraId="1D6C43A2"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28.2</w:t>
            </w:r>
          </w:p>
        </w:tc>
        <w:tc>
          <w:tcPr>
            <w:tcW w:w="0" w:type="auto"/>
            <w:tcBorders>
              <w:top w:val="single" w:sz="4" w:space="0" w:color="auto"/>
              <w:left w:val="single" w:sz="4" w:space="0" w:color="auto"/>
              <w:bottom w:val="single" w:sz="4" w:space="0" w:color="auto"/>
              <w:right w:val="single" w:sz="4" w:space="0" w:color="auto"/>
            </w:tcBorders>
          </w:tcPr>
          <w:p w14:paraId="5D6B609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7B663ACD"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137.84</w:t>
            </w:r>
          </w:p>
        </w:tc>
        <w:tc>
          <w:tcPr>
            <w:tcW w:w="0" w:type="auto"/>
            <w:tcBorders>
              <w:top w:val="single" w:sz="4" w:space="0" w:color="auto"/>
              <w:left w:val="single" w:sz="4" w:space="0" w:color="auto"/>
              <w:bottom w:val="single" w:sz="4" w:space="0" w:color="auto"/>
              <w:right w:val="single" w:sz="4" w:space="0" w:color="auto"/>
            </w:tcBorders>
          </w:tcPr>
          <w:p w14:paraId="1BEACD86"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7293.12</w:t>
            </w:r>
          </w:p>
        </w:tc>
      </w:tr>
      <w:tr w:rsidR="00E34BC5" w:rsidRPr="00295BFF" w14:paraId="0447F383" w14:textId="77777777" w:rsidTr="00C80155">
        <w:trPr>
          <w:cantSplit/>
          <w:trHeight w:val="1232"/>
          <w:jc w:val="center"/>
        </w:trPr>
        <w:tc>
          <w:tcPr>
            <w:tcW w:w="0" w:type="auto"/>
            <w:vMerge/>
            <w:tcBorders>
              <w:left w:val="single" w:sz="4" w:space="0" w:color="auto"/>
              <w:right w:val="single" w:sz="4" w:space="0" w:color="auto"/>
            </w:tcBorders>
            <w:shd w:val="clear" w:color="auto" w:fill="FFFFFF" w:themeFill="background1"/>
            <w:textDirection w:val="btLr"/>
          </w:tcPr>
          <w:p w14:paraId="0F58FF6D"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44BAA93" w14:textId="77777777" w:rsidR="004116DA" w:rsidRPr="00295BFF" w:rsidRDefault="004116DA" w:rsidP="00362974">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اقتض</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توافر البنية التحتية الرقمية بالجامعة ضرورة تدريب أعضاء هيئة التدريس على استخدام التكنولوجيا الحديثة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شرح المناهج  </w:t>
            </w:r>
            <w:r w:rsidRPr="00295BFF">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45DBA929"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121</w:t>
            </w:r>
          </w:p>
        </w:tc>
        <w:tc>
          <w:tcPr>
            <w:tcW w:w="0" w:type="auto"/>
            <w:tcBorders>
              <w:top w:val="single" w:sz="4" w:space="0" w:color="auto"/>
              <w:left w:val="single" w:sz="4" w:space="0" w:color="auto"/>
              <w:bottom w:val="single" w:sz="4" w:space="0" w:color="auto"/>
              <w:right w:val="single" w:sz="4" w:space="0" w:color="auto"/>
            </w:tcBorders>
          </w:tcPr>
          <w:p w14:paraId="16F568FB" w14:textId="77777777" w:rsidR="004116DA" w:rsidRPr="00295BFF" w:rsidRDefault="004116DA" w:rsidP="00E34BC5">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35.6</w:t>
            </w:r>
          </w:p>
        </w:tc>
        <w:tc>
          <w:tcPr>
            <w:tcW w:w="0" w:type="auto"/>
            <w:tcBorders>
              <w:top w:val="single" w:sz="4" w:space="0" w:color="auto"/>
              <w:left w:val="single" w:sz="4" w:space="0" w:color="auto"/>
              <w:bottom w:val="single" w:sz="4" w:space="0" w:color="auto"/>
              <w:right w:val="single" w:sz="4" w:space="0" w:color="auto"/>
            </w:tcBorders>
          </w:tcPr>
          <w:p w14:paraId="5FC92BE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w:t>
            </w:r>
          </w:p>
        </w:tc>
        <w:tc>
          <w:tcPr>
            <w:tcW w:w="0" w:type="auto"/>
            <w:tcBorders>
              <w:top w:val="single" w:sz="4" w:space="0" w:color="auto"/>
              <w:left w:val="single" w:sz="4" w:space="0" w:color="auto"/>
              <w:bottom w:val="single" w:sz="4" w:space="0" w:color="auto"/>
              <w:right w:val="single" w:sz="4" w:space="0" w:color="auto"/>
            </w:tcBorders>
          </w:tcPr>
          <w:p w14:paraId="43A69BD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42.1</w:t>
            </w:r>
          </w:p>
        </w:tc>
        <w:tc>
          <w:tcPr>
            <w:tcW w:w="0" w:type="auto"/>
            <w:tcBorders>
              <w:top w:val="single" w:sz="4" w:space="0" w:color="auto"/>
              <w:left w:val="single" w:sz="4" w:space="0" w:color="auto"/>
              <w:bottom w:val="single" w:sz="4" w:space="0" w:color="auto"/>
              <w:right w:val="single" w:sz="4" w:space="0" w:color="auto"/>
            </w:tcBorders>
          </w:tcPr>
          <w:p w14:paraId="69B4FC77"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5F46430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22.3</w:t>
            </w:r>
          </w:p>
        </w:tc>
        <w:tc>
          <w:tcPr>
            <w:tcW w:w="0" w:type="auto"/>
            <w:tcBorders>
              <w:top w:val="single" w:sz="4" w:space="0" w:color="auto"/>
              <w:left w:val="single" w:sz="4" w:space="0" w:color="auto"/>
              <w:bottom w:val="single" w:sz="4" w:space="0" w:color="auto"/>
              <w:right w:val="single" w:sz="4" w:space="0" w:color="auto"/>
            </w:tcBorders>
          </w:tcPr>
          <w:p w14:paraId="2585A58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1.87</w:t>
            </w:r>
          </w:p>
        </w:tc>
        <w:tc>
          <w:tcPr>
            <w:tcW w:w="0" w:type="auto"/>
            <w:tcBorders>
              <w:top w:val="single" w:sz="4" w:space="0" w:color="auto"/>
              <w:left w:val="single" w:sz="4" w:space="0" w:color="auto"/>
              <w:bottom w:val="single" w:sz="4" w:space="0" w:color="auto"/>
              <w:right w:val="single" w:sz="4" w:space="0" w:color="auto"/>
            </w:tcBorders>
          </w:tcPr>
          <w:p w14:paraId="132B106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140.72</w:t>
            </w:r>
          </w:p>
        </w:tc>
        <w:tc>
          <w:tcPr>
            <w:tcW w:w="0" w:type="auto"/>
            <w:tcBorders>
              <w:top w:val="single" w:sz="4" w:space="0" w:color="auto"/>
              <w:left w:val="single" w:sz="4" w:space="0" w:color="auto"/>
              <w:bottom w:val="single" w:sz="4" w:space="0" w:color="auto"/>
              <w:right w:val="single" w:sz="4" w:space="0" w:color="auto"/>
            </w:tcBorders>
          </w:tcPr>
          <w:p w14:paraId="7621A871"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7525.13</w:t>
            </w:r>
          </w:p>
        </w:tc>
      </w:tr>
      <w:tr w:rsidR="00E34BC5" w:rsidRPr="00295BFF" w14:paraId="7AC22F5E" w14:textId="77777777" w:rsidTr="00C80155">
        <w:trPr>
          <w:cantSplit/>
          <w:trHeight w:val="710"/>
          <w:jc w:val="center"/>
        </w:trPr>
        <w:tc>
          <w:tcPr>
            <w:tcW w:w="0" w:type="auto"/>
            <w:vMerge/>
            <w:tcBorders>
              <w:left w:val="single" w:sz="4" w:space="0" w:color="auto"/>
              <w:right w:val="single" w:sz="4" w:space="0" w:color="auto"/>
            </w:tcBorders>
            <w:shd w:val="clear" w:color="auto" w:fill="FFFFFF" w:themeFill="background1"/>
            <w:textDirection w:val="btLr"/>
          </w:tcPr>
          <w:p w14:paraId="575590D3"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08A1DD40" w14:textId="77777777" w:rsidR="004116DA" w:rsidRPr="00295BFF" w:rsidRDefault="004116DA" w:rsidP="00362974">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ساهمت البنية التحتية الرقمية بالجامعة ف</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المرونة والتفاعل أثناء إلقائ</w:t>
            </w:r>
            <w:r w:rsidR="00362974"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للمحاضرات </w:t>
            </w:r>
          </w:p>
        </w:tc>
        <w:tc>
          <w:tcPr>
            <w:tcW w:w="0" w:type="auto"/>
            <w:tcBorders>
              <w:top w:val="single" w:sz="4" w:space="0" w:color="auto"/>
              <w:left w:val="single" w:sz="4" w:space="0" w:color="auto"/>
              <w:bottom w:val="single" w:sz="4" w:space="0" w:color="auto"/>
              <w:right w:val="single" w:sz="4" w:space="0" w:color="auto"/>
            </w:tcBorders>
          </w:tcPr>
          <w:p w14:paraId="44B1979F" w14:textId="77777777" w:rsidR="004116DA" w:rsidRPr="00295BFF" w:rsidRDefault="004116DA" w:rsidP="00E34BC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107</w:t>
            </w:r>
          </w:p>
        </w:tc>
        <w:tc>
          <w:tcPr>
            <w:tcW w:w="0" w:type="auto"/>
            <w:tcBorders>
              <w:top w:val="single" w:sz="4" w:space="0" w:color="auto"/>
              <w:left w:val="single" w:sz="4" w:space="0" w:color="auto"/>
              <w:bottom w:val="single" w:sz="4" w:space="0" w:color="auto"/>
              <w:right w:val="single" w:sz="4" w:space="0" w:color="auto"/>
            </w:tcBorders>
          </w:tcPr>
          <w:p w14:paraId="6C129184" w14:textId="77777777" w:rsidR="004116DA" w:rsidRPr="00295BFF" w:rsidRDefault="004116DA" w:rsidP="00E34BC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31.5</w:t>
            </w:r>
          </w:p>
        </w:tc>
        <w:tc>
          <w:tcPr>
            <w:tcW w:w="0" w:type="auto"/>
            <w:tcBorders>
              <w:top w:val="single" w:sz="4" w:space="0" w:color="auto"/>
              <w:left w:val="single" w:sz="4" w:space="0" w:color="auto"/>
              <w:bottom w:val="single" w:sz="4" w:space="0" w:color="auto"/>
              <w:right w:val="single" w:sz="4" w:space="0" w:color="auto"/>
            </w:tcBorders>
          </w:tcPr>
          <w:p w14:paraId="1F655E3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0EDCB8DB"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44AC5E9C" w14:textId="77777777" w:rsidR="004116DA" w:rsidRPr="00295BFF" w:rsidRDefault="004116DA" w:rsidP="00E34BC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165</w:t>
            </w:r>
          </w:p>
        </w:tc>
        <w:tc>
          <w:tcPr>
            <w:tcW w:w="0" w:type="auto"/>
            <w:tcBorders>
              <w:top w:val="single" w:sz="4" w:space="0" w:color="auto"/>
              <w:left w:val="single" w:sz="4" w:space="0" w:color="auto"/>
              <w:bottom w:val="single" w:sz="4" w:space="0" w:color="auto"/>
              <w:right w:val="single" w:sz="4" w:space="0" w:color="auto"/>
            </w:tcBorders>
          </w:tcPr>
          <w:p w14:paraId="23B6513A"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48.5</w:t>
            </w:r>
          </w:p>
        </w:tc>
        <w:tc>
          <w:tcPr>
            <w:tcW w:w="0" w:type="auto"/>
            <w:tcBorders>
              <w:top w:val="single" w:sz="4" w:space="0" w:color="auto"/>
              <w:left w:val="single" w:sz="4" w:space="0" w:color="auto"/>
              <w:bottom w:val="single" w:sz="4" w:space="0" w:color="auto"/>
              <w:right w:val="single" w:sz="4" w:space="0" w:color="auto"/>
            </w:tcBorders>
          </w:tcPr>
          <w:p w14:paraId="2456EDA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2.17</w:t>
            </w:r>
          </w:p>
        </w:tc>
        <w:tc>
          <w:tcPr>
            <w:tcW w:w="0" w:type="auto"/>
            <w:tcBorders>
              <w:top w:val="single" w:sz="4" w:space="0" w:color="auto"/>
              <w:left w:val="single" w:sz="4" w:space="0" w:color="auto"/>
              <w:bottom w:val="single" w:sz="4" w:space="0" w:color="auto"/>
              <w:right w:val="single" w:sz="4" w:space="0" w:color="auto"/>
            </w:tcBorders>
          </w:tcPr>
          <w:p w14:paraId="35E7A909"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144.63</w:t>
            </w:r>
          </w:p>
        </w:tc>
        <w:tc>
          <w:tcPr>
            <w:tcW w:w="0" w:type="auto"/>
            <w:tcBorders>
              <w:top w:val="single" w:sz="4" w:space="0" w:color="auto"/>
              <w:left w:val="single" w:sz="4" w:space="0" w:color="auto"/>
              <w:bottom w:val="single" w:sz="4" w:space="0" w:color="auto"/>
              <w:right w:val="single" w:sz="4" w:space="0" w:color="auto"/>
            </w:tcBorders>
          </w:tcPr>
          <w:p w14:paraId="134C8CC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6664.98</w:t>
            </w:r>
          </w:p>
        </w:tc>
      </w:tr>
      <w:tr w:rsidR="00E34BC5" w:rsidRPr="00295BFF" w14:paraId="5BC2F73D" w14:textId="77777777" w:rsidTr="00C80155">
        <w:trPr>
          <w:cantSplit/>
          <w:trHeight w:val="1295"/>
          <w:jc w:val="center"/>
        </w:trPr>
        <w:tc>
          <w:tcPr>
            <w:tcW w:w="0" w:type="auto"/>
            <w:vMerge/>
            <w:tcBorders>
              <w:left w:val="single" w:sz="4" w:space="0" w:color="auto"/>
              <w:bottom w:val="single" w:sz="4" w:space="0" w:color="auto"/>
              <w:right w:val="single" w:sz="4" w:space="0" w:color="auto"/>
            </w:tcBorders>
            <w:shd w:val="clear" w:color="auto" w:fill="FFFFFF" w:themeFill="background1"/>
            <w:textDirection w:val="btLr"/>
          </w:tcPr>
          <w:p w14:paraId="06A0315F" w14:textId="77777777" w:rsidR="004116DA" w:rsidRPr="00295BFF" w:rsidRDefault="004116DA" w:rsidP="00E34BC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A92C5AE" w14:textId="77777777" w:rsidR="004116DA" w:rsidRPr="00295BFF" w:rsidRDefault="004116DA" w:rsidP="00362974">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يتطلب توافر البنية التحتية الرقمية الاستماع جيداً إلى نصائح خبراء تكنولوجيا المعلومات لتحسين أدائ</w:t>
            </w:r>
            <w:r w:rsidR="00362974" w:rsidRPr="00295BFF">
              <w:rPr>
                <w:rFonts w:ascii="Traditional Arabic" w:eastAsia="Times New Roman" w:hAnsi="Traditional Arabic" w:cs="Traditional Arabic"/>
                <w:sz w:val="28"/>
                <w:szCs w:val="28"/>
                <w:rtl/>
                <w:lang w:bidi="ar-EG"/>
              </w:rPr>
              <w:t>ي</w:t>
            </w:r>
            <w:r w:rsidR="008500A5" w:rsidRPr="00295BFF">
              <w:rPr>
                <w:rFonts w:ascii="Traditional Arabic" w:eastAsia="Times New Roman" w:hAnsi="Traditional Arabic" w:cs="Traditional Arabic"/>
                <w:sz w:val="28"/>
                <w:szCs w:val="28"/>
                <w:rtl/>
                <w:lang w:bidi="ar-EG"/>
              </w:rPr>
              <w:t xml:space="preserve"> </w:t>
            </w:r>
            <w:r w:rsidR="00362974" w:rsidRPr="00295BFF">
              <w:rPr>
                <w:rFonts w:ascii="Traditional Arabic" w:eastAsia="Times New Roman" w:hAnsi="Traditional Arabic" w:cs="Traditional Arabic"/>
                <w:sz w:val="28"/>
                <w:szCs w:val="28"/>
                <w:rtl/>
                <w:lang w:bidi="ar-EG"/>
              </w:rPr>
              <w:t>الأكاديمي</w:t>
            </w:r>
            <w:r w:rsidR="008500A5" w:rsidRPr="00295BFF">
              <w:rPr>
                <w:rFonts w:ascii="Traditional Arabic" w:eastAsia="Times New Roman" w:hAnsi="Traditional Arabic" w:cs="Traditional Arabic"/>
                <w:sz w:val="28"/>
                <w:szCs w:val="28"/>
                <w:rtl/>
                <w:lang w:bidi="ar-EG"/>
              </w:rPr>
              <w:t xml:space="preserve"> من خلالها </w:t>
            </w:r>
          </w:p>
        </w:tc>
        <w:tc>
          <w:tcPr>
            <w:tcW w:w="0" w:type="auto"/>
            <w:tcBorders>
              <w:top w:val="single" w:sz="4" w:space="0" w:color="auto"/>
              <w:left w:val="single" w:sz="4" w:space="0" w:color="auto"/>
              <w:bottom w:val="single" w:sz="4" w:space="0" w:color="auto"/>
              <w:right w:val="single" w:sz="4" w:space="0" w:color="auto"/>
            </w:tcBorders>
          </w:tcPr>
          <w:p w14:paraId="7BB6789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81</w:t>
            </w:r>
          </w:p>
        </w:tc>
        <w:tc>
          <w:tcPr>
            <w:tcW w:w="0" w:type="auto"/>
            <w:tcBorders>
              <w:top w:val="single" w:sz="4" w:space="0" w:color="auto"/>
              <w:left w:val="single" w:sz="4" w:space="0" w:color="auto"/>
              <w:bottom w:val="single" w:sz="4" w:space="0" w:color="auto"/>
              <w:right w:val="single" w:sz="4" w:space="0" w:color="auto"/>
            </w:tcBorders>
          </w:tcPr>
          <w:p w14:paraId="223CB3D6" w14:textId="77777777" w:rsidR="004116DA" w:rsidRPr="00295BFF" w:rsidRDefault="004116DA" w:rsidP="00E34BC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23.8</w:t>
            </w:r>
          </w:p>
        </w:tc>
        <w:tc>
          <w:tcPr>
            <w:tcW w:w="0" w:type="auto"/>
            <w:tcBorders>
              <w:top w:val="single" w:sz="4" w:space="0" w:color="auto"/>
              <w:left w:val="single" w:sz="4" w:space="0" w:color="auto"/>
              <w:bottom w:val="single" w:sz="4" w:space="0" w:color="auto"/>
              <w:right w:val="single" w:sz="4" w:space="0" w:color="auto"/>
            </w:tcBorders>
          </w:tcPr>
          <w:p w14:paraId="0DCBEC2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155</w:t>
            </w:r>
          </w:p>
        </w:tc>
        <w:tc>
          <w:tcPr>
            <w:tcW w:w="0" w:type="auto"/>
            <w:tcBorders>
              <w:top w:val="single" w:sz="4" w:space="0" w:color="auto"/>
              <w:left w:val="single" w:sz="4" w:space="0" w:color="auto"/>
              <w:bottom w:val="single" w:sz="4" w:space="0" w:color="auto"/>
              <w:right w:val="single" w:sz="4" w:space="0" w:color="auto"/>
            </w:tcBorders>
          </w:tcPr>
          <w:p w14:paraId="632EDAE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45.6</w:t>
            </w:r>
          </w:p>
        </w:tc>
        <w:tc>
          <w:tcPr>
            <w:tcW w:w="0" w:type="auto"/>
            <w:tcBorders>
              <w:top w:val="single" w:sz="4" w:space="0" w:color="auto"/>
              <w:left w:val="single" w:sz="4" w:space="0" w:color="auto"/>
              <w:bottom w:val="single" w:sz="4" w:space="0" w:color="auto"/>
              <w:right w:val="single" w:sz="4" w:space="0" w:color="auto"/>
            </w:tcBorders>
          </w:tcPr>
          <w:p w14:paraId="17917245"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0" w:type="auto"/>
            <w:tcBorders>
              <w:top w:val="single" w:sz="4" w:space="0" w:color="auto"/>
              <w:left w:val="single" w:sz="4" w:space="0" w:color="auto"/>
              <w:bottom w:val="single" w:sz="4" w:space="0" w:color="auto"/>
              <w:right w:val="single" w:sz="4" w:space="0" w:color="auto"/>
            </w:tcBorders>
          </w:tcPr>
          <w:p w14:paraId="41D96F13"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30.6</w:t>
            </w:r>
          </w:p>
        </w:tc>
        <w:tc>
          <w:tcPr>
            <w:tcW w:w="0" w:type="auto"/>
            <w:tcBorders>
              <w:top w:val="single" w:sz="4" w:space="0" w:color="auto"/>
              <w:left w:val="single" w:sz="4" w:space="0" w:color="auto"/>
              <w:bottom w:val="single" w:sz="4" w:space="0" w:color="auto"/>
              <w:right w:val="single" w:sz="4" w:space="0" w:color="auto"/>
            </w:tcBorders>
          </w:tcPr>
          <w:p w14:paraId="4D86F39C"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2.07</w:t>
            </w:r>
          </w:p>
        </w:tc>
        <w:tc>
          <w:tcPr>
            <w:tcW w:w="0" w:type="auto"/>
            <w:tcBorders>
              <w:top w:val="single" w:sz="4" w:space="0" w:color="auto"/>
              <w:left w:val="single" w:sz="4" w:space="0" w:color="auto"/>
              <w:bottom w:val="single" w:sz="4" w:space="0" w:color="auto"/>
              <w:right w:val="single" w:sz="4" w:space="0" w:color="auto"/>
            </w:tcBorders>
          </w:tcPr>
          <w:p w14:paraId="4D3C7AFE"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141.43</w:t>
            </w:r>
          </w:p>
        </w:tc>
        <w:tc>
          <w:tcPr>
            <w:tcW w:w="0" w:type="auto"/>
            <w:tcBorders>
              <w:top w:val="single" w:sz="4" w:space="0" w:color="auto"/>
              <w:left w:val="single" w:sz="4" w:space="0" w:color="auto"/>
              <w:bottom w:val="single" w:sz="4" w:space="0" w:color="auto"/>
              <w:right w:val="single" w:sz="4" w:space="0" w:color="auto"/>
            </w:tcBorders>
          </w:tcPr>
          <w:p w14:paraId="24473B84" w14:textId="77777777" w:rsidR="004116DA" w:rsidRPr="00295BFF" w:rsidRDefault="004116DA" w:rsidP="00E34BC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6832.37</w:t>
            </w:r>
          </w:p>
        </w:tc>
      </w:tr>
    </w:tbl>
    <w:p w14:paraId="6193D984" w14:textId="77777777" w:rsidR="004116DA" w:rsidRPr="00295BFF" w:rsidRDefault="004116DA" w:rsidP="00362974">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السابق إلى الفروق ف</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مهارات الأداء الإبداع</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لدى أعضاء هيئة التدريس</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وفقا</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لمدى تطوير البنية التحتية الرقمية بالجامعة، وقد حظيت عبار</w:t>
      </w:r>
      <w:r w:rsidR="00362974" w:rsidRPr="00295BFF">
        <w:rPr>
          <w:rFonts w:ascii="Traditional Arabic" w:eastAsia="Times New Roman" w:hAnsi="Traditional Arabic" w:cs="Traditional Arabic"/>
          <w:sz w:val="28"/>
          <w:szCs w:val="28"/>
          <w:rtl/>
        </w:rPr>
        <w:t>ة</w:t>
      </w:r>
      <w:r w:rsidRPr="00295BFF">
        <w:rPr>
          <w:rFonts w:ascii="Traditional Arabic" w:eastAsia="Times New Roman" w:hAnsi="Traditional Arabic" w:cs="Traditional Arabic"/>
          <w:sz w:val="28"/>
          <w:szCs w:val="28"/>
          <w:rtl/>
        </w:rPr>
        <w:t xml:space="preserve"> (زادت البنية التحتية الرقمية بالجامعة من حجم التنسيق مع زملائ</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والإدارة العليا للجامعة لتحقيق الأهداف التعليمية) بأعلى قيمة للانحراف المعيار</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عن مركز القيم (المتوسط الحساب</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بلغت نحو(156.03)، بمعامل اختلاف</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(7465.55)، تليها عبارة (ساهمت ا</w:t>
      </w:r>
      <w:r w:rsidR="00362974" w:rsidRPr="00295BFF">
        <w:rPr>
          <w:rFonts w:ascii="Traditional Arabic" w:eastAsia="Times New Roman" w:hAnsi="Traditional Arabic" w:cs="Traditional Arabic"/>
          <w:sz w:val="28"/>
          <w:szCs w:val="28"/>
          <w:rtl/>
        </w:rPr>
        <w:t>لبنية التحتية الرقمية بالجامعة في</w:t>
      </w:r>
      <w:r w:rsidRPr="00295BFF">
        <w:rPr>
          <w:rFonts w:ascii="Traditional Arabic" w:eastAsia="Times New Roman" w:hAnsi="Traditional Arabic" w:cs="Traditional Arabic"/>
          <w:sz w:val="28"/>
          <w:szCs w:val="28"/>
          <w:rtl/>
        </w:rPr>
        <w:t xml:space="preserve"> تعزيز علاقات</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الطيبة مع زملائ</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والموظفين بالجامعة،) بانحراف</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(156.02) بمعامل اختلاف</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(9813.21)، تليها عبارة (نجحت البنية التحتية الرقمية بالجامعة ف</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دعم التعاون العلم</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والبحث</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مع مؤسسات</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تعليمية</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رائدة</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ف</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قطاع التعليم العال</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بانحراف</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(151.58) بمعامل اختلاف</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(9242.68).</w:t>
      </w:r>
    </w:p>
    <w:p w14:paraId="000C8E8C" w14:textId="77777777" w:rsidR="004116DA" w:rsidRPr="00295BFF" w:rsidRDefault="004116DA" w:rsidP="00362974">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 xml:space="preserve"> أما </w:t>
      </w:r>
      <w:r w:rsidR="00362974" w:rsidRPr="00295BFF">
        <w:rPr>
          <w:rFonts w:ascii="Traditional Arabic" w:eastAsia="Times New Roman" w:hAnsi="Traditional Arabic" w:cs="Traditional Arabic"/>
          <w:sz w:val="28"/>
          <w:szCs w:val="28"/>
          <w:rtl/>
        </w:rPr>
        <w:t>عبارة</w:t>
      </w:r>
      <w:r w:rsidRPr="00295BFF">
        <w:rPr>
          <w:rFonts w:ascii="Traditional Arabic" w:eastAsia="Times New Roman" w:hAnsi="Traditional Arabic" w:cs="Traditional Arabic"/>
          <w:sz w:val="28"/>
          <w:szCs w:val="28"/>
          <w:rtl/>
        </w:rPr>
        <w:t xml:space="preserve"> (ساعدن</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توافر البنية التحتية الرقمية بالجامعة على تبن</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استراتيجيات تدريس</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جديدة</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ومبتكرة،</w:t>
      </w:r>
      <w:r w:rsidR="00362974" w:rsidRPr="00295BFF">
        <w:rPr>
          <w:rFonts w:ascii="Traditional Arabic" w:eastAsia="Times New Roman" w:hAnsi="Traditional Arabic" w:cs="Traditional Arabic"/>
          <w:sz w:val="28"/>
          <w:szCs w:val="28"/>
          <w:rtl/>
        </w:rPr>
        <w:t xml:space="preserve"> وعبارة (</w:t>
      </w:r>
      <w:r w:rsidRPr="00295BFF">
        <w:rPr>
          <w:rFonts w:ascii="Traditional Arabic" w:eastAsia="Times New Roman" w:hAnsi="Traditional Arabic" w:cs="Traditional Arabic"/>
          <w:sz w:val="28"/>
          <w:szCs w:val="28"/>
          <w:rtl/>
        </w:rPr>
        <w:t>شجعنى توافر البنية التحتية الرقمية بالجامعة على تغيير أسلوب تفكير</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وتعامل</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مع الطلاب أثناء عملية التدريس) فقد حظيتا بأقل قيمة</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للانحراف المعيار</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عن مركز القيم (المتوسط الحساب</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بلغتا قيمتهما نحو (136.62)، بمعاملى اختلاف</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(6730.05، 6664.39) على التوالى، تليهما عبارة (أتاحت البنية التحتية الرقمية بالجامعة أدلة</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موضوعية</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للحكم على جودة المناهج الت</w:t>
      </w:r>
      <w:r w:rsidR="00362974" w:rsidRPr="00295BFF">
        <w:rPr>
          <w:rFonts w:ascii="Traditional Arabic" w:eastAsia="Times New Roman" w:hAnsi="Traditional Arabic" w:cs="Traditional Arabic"/>
          <w:sz w:val="28"/>
          <w:szCs w:val="28"/>
          <w:rtl/>
        </w:rPr>
        <w:t>ي أقوم بتدريسها)</w:t>
      </w:r>
      <w:r w:rsidRPr="00295BFF">
        <w:rPr>
          <w:rFonts w:ascii="Traditional Arabic" w:eastAsia="Times New Roman" w:hAnsi="Traditional Arabic" w:cs="Traditional Arabic"/>
          <w:sz w:val="28"/>
          <w:szCs w:val="28"/>
          <w:rtl/>
        </w:rPr>
        <w:t>بانحراف</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(163.67) بمعامل اختلاف</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(6634.47).</w:t>
      </w:r>
    </w:p>
    <w:p w14:paraId="7CC5526B" w14:textId="77777777" w:rsidR="004116DA" w:rsidRPr="00295BFF" w:rsidRDefault="004116DA" w:rsidP="00362974">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وبُناءً على ما سبق، يستنتج الباحث وجود فروق</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ذات دلالة إحصائية ف</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مهارات الأداء الإبداع</w:t>
      </w:r>
      <w:r w:rsidR="00362974"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لدى أعضاء هيئة التدريس</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وفقا</w:t>
      </w:r>
      <w:r w:rsidR="00362974"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لمدى توافر البنية التحتية الرقمية بالجامعة، لصالح مهارة (الابتكار)</w:t>
      </w:r>
      <w:r w:rsidR="008500A5" w:rsidRPr="00295BFF">
        <w:rPr>
          <w:rFonts w:ascii="Traditional Arabic" w:eastAsia="Times New Roman" w:hAnsi="Traditional Arabic" w:cs="Traditional Arabic"/>
          <w:sz w:val="28"/>
          <w:szCs w:val="28"/>
          <w:rtl/>
        </w:rPr>
        <w:t>.</w:t>
      </w:r>
    </w:p>
    <w:p w14:paraId="38F7D09A" w14:textId="77777777" w:rsidR="004116DA" w:rsidRPr="00295BFF" w:rsidRDefault="004116DA" w:rsidP="00750882">
      <w:pPr>
        <w:shd w:val="clear" w:color="auto" w:fill="FFFFFF"/>
        <w:spacing w:after="0" w:line="240" w:lineRule="auto"/>
        <w:jc w:val="center"/>
        <w:rPr>
          <w:rFonts w:ascii="Traditional Arabic" w:eastAsia="Times New Roman" w:hAnsi="Traditional Arabic" w:cs="Traditional Arabic"/>
          <w:b/>
          <w:bCs/>
          <w:color w:val="000000"/>
          <w:sz w:val="28"/>
          <w:szCs w:val="28"/>
          <w:rtl/>
          <w:lang w:bidi="ar-EG"/>
        </w:rPr>
      </w:pPr>
      <w:r w:rsidRPr="00295BFF">
        <w:rPr>
          <w:rFonts w:ascii="Traditional Arabic" w:eastAsia="Times New Roman" w:hAnsi="Traditional Arabic" w:cs="Traditional Arabic"/>
          <w:b/>
          <w:bCs/>
          <w:color w:val="000000"/>
          <w:sz w:val="28"/>
          <w:szCs w:val="28"/>
          <w:rtl/>
          <w:lang w:bidi="ar-EG"/>
        </w:rPr>
        <w:t>ثالثاً: توافر أدوات التعليم الذك</w:t>
      </w:r>
      <w:r w:rsidR="00750882" w:rsidRPr="00295BFF">
        <w:rPr>
          <w:rFonts w:ascii="Traditional Arabic" w:eastAsia="Times New Roman" w:hAnsi="Traditional Arabic" w:cs="Traditional Arabic"/>
          <w:b/>
          <w:bCs/>
          <w:color w:val="000000"/>
          <w:sz w:val="28"/>
          <w:szCs w:val="28"/>
          <w:rtl/>
          <w:lang w:bidi="ar-EG"/>
        </w:rPr>
        <w:t>ي</w:t>
      </w:r>
      <w:r w:rsidRPr="00295BFF">
        <w:rPr>
          <w:rFonts w:ascii="Traditional Arabic" w:eastAsia="Times New Roman" w:hAnsi="Traditional Arabic" w:cs="Traditional Arabic"/>
          <w:b/>
          <w:bCs/>
          <w:color w:val="000000"/>
          <w:sz w:val="28"/>
          <w:szCs w:val="28"/>
          <w:rtl/>
          <w:lang w:bidi="ar-EG"/>
        </w:rPr>
        <w:t xml:space="preserve"> (الموارد التكنولوجية)</w:t>
      </w:r>
    </w:p>
    <w:p w14:paraId="160A83A2" w14:textId="77777777" w:rsidR="004116DA" w:rsidRPr="00295BFF" w:rsidRDefault="004116DA" w:rsidP="008500A5">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(23)</w:t>
      </w:r>
    </w:p>
    <w:p w14:paraId="2C688F9B" w14:textId="77777777" w:rsidR="004116DA" w:rsidRPr="00295BFF" w:rsidRDefault="004116DA" w:rsidP="00750882">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الفروق ف</w:t>
      </w:r>
      <w:r w:rsidR="00750882"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مهارات الأداء الإبداع</w:t>
      </w:r>
      <w:r w:rsidR="00750882"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لدى أعضاء هيئة التدريس وفقا</w:t>
      </w:r>
      <w:r w:rsidR="00750882"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لمدى توافر </w:t>
      </w:r>
    </w:p>
    <w:p w14:paraId="4259F82A" w14:textId="77777777" w:rsidR="004116DA" w:rsidRPr="00295BFF" w:rsidRDefault="004116DA" w:rsidP="00750882">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أدوات التعليم الذك</w:t>
      </w:r>
      <w:r w:rsidR="00750882"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(الموارد التكنولوجية)</w:t>
      </w:r>
      <w:r w:rsidR="008500A5" w:rsidRPr="00295BFF">
        <w:rPr>
          <w:rFonts w:ascii="Traditional Arabic" w:eastAsia="Times New Roman" w:hAnsi="Traditional Arabic" w:cs="Traditional Arabic"/>
          <w:sz w:val="28"/>
          <w:szCs w:val="28"/>
          <w:rtl/>
          <w:lang w:bidi="ar-EG"/>
        </w:rPr>
        <w:t xml:space="preserve"> </w:t>
      </w:r>
    </w:p>
    <w:tbl>
      <w:tblPr>
        <w:tblStyle w:val="TableGrid111"/>
        <w:bidiVisual/>
        <w:tblW w:w="11546" w:type="dxa"/>
        <w:jc w:val="center"/>
        <w:tblLook w:val="04A0" w:firstRow="1" w:lastRow="0" w:firstColumn="1" w:lastColumn="0" w:noHBand="0" w:noVBand="1"/>
      </w:tblPr>
      <w:tblGrid>
        <w:gridCol w:w="651"/>
        <w:gridCol w:w="3766"/>
        <w:gridCol w:w="628"/>
        <w:gridCol w:w="706"/>
        <w:gridCol w:w="791"/>
        <w:gridCol w:w="706"/>
        <w:gridCol w:w="628"/>
        <w:gridCol w:w="706"/>
        <w:gridCol w:w="827"/>
        <w:gridCol w:w="1004"/>
        <w:gridCol w:w="1133"/>
      </w:tblGrid>
      <w:tr w:rsidR="004116DA" w:rsidRPr="00295BFF" w14:paraId="50CBC232" w14:textId="77777777" w:rsidTr="008500A5">
        <w:trPr>
          <w:trHeight w:val="1295"/>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922858" w14:textId="77777777" w:rsidR="004116DA" w:rsidRPr="00295BFF" w:rsidRDefault="00265337" w:rsidP="00750882">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2272" behindDoc="0" locked="0" layoutInCell="1" allowOverlap="1" wp14:anchorId="580FD0DD" wp14:editId="71CCA14C">
                      <wp:simplePos x="0" y="0"/>
                      <wp:positionH relativeFrom="column">
                        <wp:posOffset>-53730</wp:posOffset>
                      </wp:positionH>
                      <wp:positionV relativeFrom="paragraph">
                        <wp:posOffset>-5478</wp:posOffset>
                      </wp:positionV>
                      <wp:extent cx="2610997" cy="826265"/>
                      <wp:effectExtent l="0" t="0" r="18415" b="31115"/>
                      <wp:wrapNone/>
                      <wp:docPr id="1140" name="Straight Connector 1140"/>
                      <wp:cNvGraphicFramePr/>
                      <a:graphic xmlns:a="http://schemas.openxmlformats.org/drawingml/2006/main">
                        <a:graphicData uri="http://schemas.microsoft.com/office/word/2010/wordprocessingShape">
                          <wps:wsp>
                            <wps:cNvCnPr/>
                            <wps:spPr>
                              <a:xfrm flipH="1">
                                <a:off x="0" y="0"/>
                                <a:ext cx="2610997" cy="82626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27EF0C" id="Straight Connector 1140" o:spid="_x0000_s1026" style="position:absolute;left:0;text-align:left;flip:x;z-index:251702272;visibility:visible;mso-wrap-style:square;mso-wrap-distance-left:9pt;mso-wrap-distance-top:0;mso-wrap-distance-right:9pt;mso-wrap-distance-bottom:0;mso-position-horizontal:absolute;mso-position-horizontal-relative:text;mso-position-vertical:absolute;mso-position-vertical-relative:text" from="-4.25pt,-.45pt" to="201.35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" strokecolor="black [3040]"/>
                  </w:pict>
                </mc:Fallback>
              </mc:AlternateContent>
            </w:r>
            <w:r w:rsidR="004116DA" w:rsidRPr="00295BFF">
              <w:rPr>
                <w:rFonts w:ascii="Traditional Arabic" w:eastAsia="Times New Roman" w:hAnsi="Traditional Arabic" w:cs="Traditional Arabic"/>
                <w:b/>
                <w:bCs/>
                <w:sz w:val="28"/>
                <w:szCs w:val="28"/>
                <w:rtl/>
                <w:lang w:bidi="ar-EG"/>
              </w:rPr>
              <w:t>الاستجابا</w:t>
            </w:r>
            <w:r w:rsidR="008500A5" w:rsidRPr="00295BFF">
              <w:rPr>
                <w:rFonts w:ascii="Traditional Arabic" w:eastAsia="Times New Roman" w:hAnsi="Traditional Arabic" w:cs="Traditional Arabic"/>
                <w:b/>
                <w:bCs/>
                <w:sz w:val="28"/>
                <w:szCs w:val="28"/>
                <w:rtl/>
                <w:lang w:bidi="ar-EG"/>
              </w:rPr>
              <w:t>ت نحو توافر أدوات التعليم الذك</w:t>
            </w:r>
            <w:r w:rsidR="00750882" w:rsidRPr="00295BFF">
              <w:rPr>
                <w:rFonts w:ascii="Traditional Arabic" w:eastAsia="Times New Roman" w:hAnsi="Traditional Arabic" w:cs="Traditional Arabic"/>
                <w:b/>
                <w:bCs/>
                <w:sz w:val="28"/>
                <w:szCs w:val="28"/>
                <w:rtl/>
                <w:lang w:bidi="ar-EG"/>
              </w:rPr>
              <w:t>ي</w:t>
            </w:r>
          </w:p>
          <w:p w14:paraId="52227D94" w14:textId="77777777" w:rsidR="008500A5" w:rsidRPr="00295BFF" w:rsidRDefault="008500A5" w:rsidP="008500A5">
            <w:pPr>
              <w:rPr>
                <w:rFonts w:ascii="Traditional Arabic" w:eastAsia="Times New Roman" w:hAnsi="Traditional Arabic" w:cs="Traditional Arabic"/>
                <w:b/>
                <w:bCs/>
                <w:sz w:val="28"/>
                <w:szCs w:val="28"/>
                <w:rtl/>
                <w:lang w:bidi="ar-EG"/>
              </w:rPr>
            </w:pPr>
          </w:p>
          <w:p w14:paraId="103866CB" w14:textId="77777777" w:rsidR="004116DA" w:rsidRPr="00295BFF" w:rsidRDefault="004116DA" w:rsidP="00750882">
            <w:pP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مهارات الأداء الإبداع</w:t>
            </w:r>
            <w:r w:rsidR="00750882" w:rsidRPr="00295BFF">
              <w:rPr>
                <w:rFonts w:ascii="Traditional Arabic" w:eastAsia="Times New Roman" w:hAnsi="Traditional Arabic" w:cs="Traditional Arabic"/>
                <w:b/>
                <w:bCs/>
                <w:sz w:val="28"/>
                <w:szCs w:val="28"/>
                <w:rtl/>
                <w:lang w:bidi="ar-EG"/>
              </w:rPr>
              <w:t>ي</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CC2CEC" w14:textId="77777777" w:rsidR="004116DA" w:rsidRPr="00295BFF" w:rsidRDefault="004116DA" w:rsidP="008500A5">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موافق</w:t>
            </w:r>
          </w:p>
        </w:tc>
        <w:tc>
          <w:tcPr>
            <w:tcW w:w="14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E435E5"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محايد</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F47C11"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معارض</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4864E8" w14:textId="77777777" w:rsidR="004116DA" w:rsidRPr="00295BFF" w:rsidRDefault="004116DA" w:rsidP="00750882">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المتوسط الحساب</w:t>
            </w:r>
            <w:r w:rsidR="00750882" w:rsidRPr="00295BFF">
              <w:rPr>
                <w:rFonts w:ascii="Traditional Arabic" w:eastAsia="Times New Roman" w:hAnsi="Traditional Arabic" w:cs="Traditional Arabic"/>
                <w:b/>
                <w:bCs/>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53CBC2" w14:textId="77777777" w:rsidR="004116DA" w:rsidRPr="00295BFF" w:rsidRDefault="004116DA" w:rsidP="00750882">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الانحراف المعيار</w:t>
            </w:r>
            <w:r w:rsidR="00750882" w:rsidRPr="00295BFF">
              <w:rPr>
                <w:rFonts w:ascii="Traditional Arabic" w:eastAsia="Times New Roman" w:hAnsi="Traditional Arabic" w:cs="Traditional Arabic"/>
                <w:b/>
                <w:bCs/>
                <w:sz w:val="28"/>
                <w:szCs w:val="28"/>
                <w:rtl/>
                <w:lang w:bidi="ar-EG"/>
              </w:rPr>
              <w:t>ي</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BCA326"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معامل الاختلاف</w:t>
            </w:r>
          </w:p>
        </w:tc>
      </w:tr>
      <w:tr w:rsidR="004116DA" w:rsidRPr="00295BFF" w14:paraId="77BE7C4B" w14:textId="77777777" w:rsidTr="008500A5">
        <w:trPr>
          <w:trHeight w:val="242"/>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E5C664" w14:textId="77777777" w:rsidR="004116DA" w:rsidRPr="00295BFF" w:rsidRDefault="004116DA" w:rsidP="008500A5">
            <w:pPr>
              <w:tabs>
                <w:tab w:val="right" w:pos="5596"/>
              </w:tabs>
              <w:rPr>
                <w:rFonts w:ascii="Traditional Arabic" w:eastAsia="Times New Roman" w:hAnsi="Traditional Arabic" w:cs="Traditional Arabic"/>
                <w:b/>
                <w:bCs/>
                <w:noProof/>
                <w:sz w:val="28"/>
                <w:szCs w:val="28"/>
                <w:rtl/>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8B615" w14:textId="77777777" w:rsidR="004116DA" w:rsidRPr="00295BFF" w:rsidRDefault="004116DA" w:rsidP="008500A5">
            <w:pPr>
              <w:tabs>
                <w:tab w:val="right" w:pos="5596"/>
              </w:tabs>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6E0F9C" w14:textId="77777777" w:rsidR="004116DA" w:rsidRPr="00295BFF" w:rsidRDefault="004116DA" w:rsidP="008500A5">
            <w:pPr>
              <w:tabs>
                <w:tab w:val="right" w:pos="5596"/>
              </w:tabs>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598E32"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B0C252"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B996E"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DA0267"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9B0368"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DE8C63"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BCA97B" w14:textId="77777777" w:rsidR="004116DA" w:rsidRPr="00295BFF" w:rsidRDefault="004116DA" w:rsidP="008500A5">
            <w:pPr>
              <w:tabs>
                <w:tab w:val="right" w:pos="5596"/>
              </w:tabs>
              <w:jc w:val="center"/>
              <w:rPr>
                <w:rFonts w:ascii="Traditional Arabic" w:eastAsia="Times New Roman" w:hAnsi="Traditional Arabic" w:cs="Traditional Arabic"/>
                <w:b/>
                <w:bCs/>
                <w:sz w:val="28"/>
                <w:szCs w:val="28"/>
                <w:rtl/>
                <w:lang w:bidi="ar-EG"/>
              </w:rPr>
            </w:pPr>
          </w:p>
        </w:tc>
      </w:tr>
      <w:tr w:rsidR="004116DA" w:rsidRPr="00295BFF" w14:paraId="5334423E" w14:textId="77777777" w:rsidTr="008500A5">
        <w:trPr>
          <w:cantSplit/>
          <w:trHeight w:val="746"/>
          <w:jc w:val="center"/>
        </w:trPr>
        <w:tc>
          <w:tcPr>
            <w:tcW w:w="0" w:type="auto"/>
            <w:vMerge w:val="restart"/>
            <w:tcBorders>
              <w:top w:val="single" w:sz="4" w:space="0" w:color="auto"/>
              <w:left w:val="single" w:sz="4" w:space="0" w:color="auto"/>
              <w:right w:val="single" w:sz="4" w:space="0" w:color="auto"/>
            </w:tcBorders>
            <w:textDirection w:val="btLr"/>
          </w:tcPr>
          <w:p w14:paraId="61B33451" w14:textId="77777777" w:rsidR="004116DA" w:rsidRPr="00295BFF" w:rsidRDefault="004116DA" w:rsidP="008500A5">
            <w:pPr>
              <w:tabs>
                <w:tab w:val="left" w:pos="5031"/>
              </w:tabs>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الابتكار</w:t>
            </w:r>
          </w:p>
        </w:tc>
        <w:tc>
          <w:tcPr>
            <w:tcW w:w="0" w:type="auto"/>
            <w:tcBorders>
              <w:top w:val="single" w:sz="4" w:space="0" w:color="auto"/>
              <w:left w:val="single" w:sz="4" w:space="0" w:color="auto"/>
              <w:bottom w:val="single" w:sz="4" w:space="0" w:color="auto"/>
              <w:right w:val="single" w:sz="4" w:space="0" w:color="auto"/>
            </w:tcBorders>
          </w:tcPr>
          <w:p w14:paraId="32EAF6FF" w14:textId="77777777" w:rsidR="004116DA" w:rsidRPr="00295BFF" w:rsidRDefault="004116DA" w:rsidP="00750882">
            <w:pPr>
              <w:tabs>
                <w:tab w:val="left" w:pos="5031"/>
              </w:tabs>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ساعدتن</w:t>
            </w:r>
            <w:r w:rsidR="00750882"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أدوات التعليم الذكى على تبنى استراتيج</w:t>
            </w:r>
            <w:r w:rsidR="00750882"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ات تدريس</w:t>
            </w:r>
            <w:r w:rsidR="00750882"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جديدة</w:t>
            </w:r>
            <w:r w:rsidR="00750882"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ومبتكرة</w:t>
            </w:r>
          </w:p>
        </w:tc>
        <w:tc>
          <w:tcPr>
            <w:tcW w:w="0" w:type="auto"/>
            <w:tcBorders>
              <w:top w:val="single" w:sz="4" w:space="0" w:color="auto"/>
              <w:left w:val="single" w:sz="4" w:space="0" w:color="auto"/>
              <w:bottom w:val="single" w:sz="4" w:space="0" w:color="auto"/>
              <w:right w:val="single" w:sz="4" w:space="0" w:color="auto"/>
            </w:tcBorders>
          </w:tcPr>
          <w:p w14:paraId="7B1259DE" w14:textId="77777777" w:rsidR="004116DA" w:rsidRPr="00295BFF" w:rsidRDefault="004116DA" w:rsidP="008500A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150</w:t>
            </w:r>
          </w:p>
        </w:tc>
        <w:tc>
          <w:tcPr>
            <w:tcW w:w="0" w:type="auto"/>
            <w:tcBorders>
              <w:top w:val="single" w:sz="4" w:space="0" w:color="auto"/>
              <w:left w:val="single" w:sz="4" w:space="0" w:color="auto"/>
              <w:bottom w:val="single" w:sz="4" w:space="0" w:color="auto"/>
              <w:right w:val="single" w:sz="4" w:space="0" w:color="auto"/>
            </w:tcBorders>
          </w:tcPr>
          <w:p w14:paraId="0A0E938F" w14:textId="77777777" w:rsidR="004116DA" w:rsidRPr="00295BFF" w:rsidRDefault="004116DA" w:rsidP="008500A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44.1</w:t>
            </w:r>
          </w:p>
        </w:tc>
        <w:tc>
          <w:tcPr>
            <w:tcW w:w="791" w:type="dxa"/>
            <w:tcBorders>
              <w:top w:val="single" w:sz="4" w:space="0" w:color="auto"/>
              <w:left w:val="single" w:sz="4" w:space="0" w:color="auto"/>
              <w:bottom w:val="single" w:sz="4" w:space="0" w:color="auto"/>
              <w:right w:val="single" w:sz="4" w:space="0" w:color="auto"/>
            </w:tcBorders>
          </w:tcPr>
          <w:p w14:paraId="6C3F9CCE"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119</w:t>
            </w:r>
          </w:p>
        </w:tc>
        <w:tc>
          <w:tcPr>
            <w:tcW w:w="0" w:type="auto"/>
            <w:tcBorders>
              <w:top w:val="single" w:sz="4" w:space="0" w:color="auto"/>
              <w:left w:val="single" w:sz="4" w:space="0" w:color="auto"/>
              <w:bottom w:val="single" w:sz="4" w:space="0" w:color="auto"/>
              <w:right w:val="single" w:sz="4" w:space="0" w:color="auto"/>
            </w:tcBorders>
          </w:tcPr>
          <w:p w14:paraId="5F6F6C17"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w:t>
            </w:r>
          </w:p>
        </w:tc>
        <w:tc>
          <w:tcPr>
            <w:tcW w:w="0" w:type="auto"/>
            <w:tcBorders>
              <w:top w:val="single" w:sz="4" w:space="0" w:color="auto"/>
              <w:left w:val="single" w:sz="4" w:space="0" w:color="auto"/>
              <w:bottom w:val="single" w:sz="4" w:space="0" w:color="auto"/>
              <w:right w:val="single" w:sz="4" w:space="0" w:color="auto"/>
            </w:tcBorders>
          </w:tcPr>
          <w:p w14:paraId="5092A5DE"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71</w:t>
            </w:r>
          </w:p>
        </w:tc>
        <w:tc>
          <w:tcPr>
            <w:tcW w:w="0" w:type="auto"/>
            <w:tcBorders>
              <w:top w:val="single" w:sz="4" w:space="0" w:color="auto"/>
              <w:left w:val="single" w:sz="4" w:space="0" w:color="auto"/>
              <w:bottom w:val="single" w:sz="4" w:space="0" w:color="auto"/>
              <w:right w:val="single" w:sz="4" w:space="0" w:color="auto"/>
            </w:tcBorders>
          </w:tcPr>
          <w:p w14:paraId="24F204A0"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73A832D5"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0" w:type="auto"/>
            <w:tcBorders>
              <w:top w:val="single" w:sz="4" w:space="0" w:color="auto"/>
              <w:left w:val="single" w:sz="4" w:space="0" w:color="auto"/>
              <w:bottom w:val="single" w:sz="4" w:space="0" w:color="auto"/>
              <w:right w:val="single" w:sz="4" w:space="0" w:color="auto"/>
            </w:tcBorders>
          </w:tcPr>
          <w:p w14:paraId="16B304E0"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142.32</w:t>
            </w:r>
          </w:p>
        </w:tc>
        <w:tc>
          <w:tcPr>
            <w:tcW w:w="0" w:type="auto"/>
            <w:tcBorders>
              <w:top w:val="single" w:sz="4" w:space="0" w:color="auto"/>
              <w:left w:val="single" w:sz="4" w:space="0" w:color="auto"/>
              <w:bottom w:val="single" w:sz="4" w:space="0" w:color="auto"/>
              <w:right w:val="single" w:sz="4" w:space="0" w:color="auto"/>
            </w:tcBorders>
          </w:tcPr>
          <w:p w14:paraId="6CCEC3A3"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8040.68</w:t>
            </w:r>
          </w:p>
        </w:tc>
      </w:tr>
      <w:tr w:rsidR="004116DA" w:rsidRPr="00295BFF" w14:paraId="38D4D8B6" w14:textId="77777777" w:rsidTr="00C80155">
        <w:trPr>
          <w:cantSplit/>
          <w:trHeight w:val="629"/>
          <w:jc w:val="center"/>
        </w:trPr>
        <w:tc>
          <w:tcPr>
            <w:tcW w:w="0" w:type="auto"/>
            <w:vMerge/>
            <w:tcBorders>
              <w:left w:val="single" w:sz="4" w:space="0" w:color="auto"/>
              <w:right w:val="single" w:sz="4" w:space="0" w:color="auto"/>
            </w:tcBorders>
            <w:textDirection w:val="btLr"/>
          </w:tcPr>
          <w:p w14:paraId="16DE3272" w14:textId="77777777" w:rsidR="004116DA" w:rsidRPr="00295BFF" w:rsidRDefault="004116DA" w:rsidP="008500A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54204CC" w14:textId="77777777" w:rsidR="004116DA" w:rsidRPr="00295BFF" w:rsidRDefault="004116DA" w:rsidP="00803560">
            <w:pPr>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 ساهمت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خلق بيئة</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محف</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زة</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للإبداع والابتكار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تدريس</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للمناهج</w:t>
            </w:r>
          </w:p>
        </w:tc>
        <w:tc>
          <w:tcPr>
            <w:tcW w:w="0" w:type="auto"/>
            <w:tcBorders>
              <w:top w:val="single" w:sz="4" w:space="0" w:color="auto"/>
              <w:left w:val="single" w:sz="4" w:space="0" w:color="auto"/>
              <w:bottom w:val="single" w:sz="4" w:space="0" w:color="auto"/>
              <w:right w:val="single" w:sz="4" w:space="0" w:color="auto"/>
            </w:tcBorders>
          </w:tcPr>
          <w:p w14:paraId="30BEE798" w14:textId="77777777" w:rsidR="004116DA" w:rsidRPr="00295BFF" w:rsidRDefault="004116DA" w:rsidP="008500A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155</w:t>
            </w:r>
          </w:p>
        </w:tc>
        <w:tc>
          <w:tcPr>
            <w:tcW w:w="0" w:type="auto"/>
            <w:tcBorders>
              <w:top w:val="single" w:sz="4" w:space="0" w:color="auto"/>
              <w:left w:val="single" w:sz="4" w:space="0" w:color="auto"/>
              <w:bottom w:val="single" w:sz="4" w:space="0" w:color="auto"/>
              <w:right w:val="single" w:sz="4" w:space="0" w:color="auto"/>
            </w:tcBorders>
          </w:tcPr>
          <w:p w14:paraId="26C771C3" w14:textId="77777777" w:rsidR="004116DA" w:rsidRPr="00295BFF" w:rsidRDefault="004116DA" w:rsidP="008500A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45.6</w:t>
            </w:r>
          </w:p>
        </w:tc>
        <w:tc>
          <w:tcPr>
            <w:tcW w:w="791" w:type="dxa"/>
            <w:tcBorders>
              <w:top w:val="single" w:sz="4" w:space="0" w:color="auto"/>
              <w:left w:val="single" w:sz="4" w:space="0" w:color="auto"/>
              <w:bottom w:val="single" w:sz="4" w:space="0" w:color="auto"/>
              <w:right w:val="single" w:sz="4" w:space="0" w:color="auto"/>
            </w:tcBorders>
          </w:tcPr>
          <w:p w14:paraId="4C63FA84"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328E6808"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1C39B8B9"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118</w:t>
            </w:r>
          </w:p>
        </w:tc>
        <w:tc>
          <w:tcPr>
            <w:tcW w:w="0" w:type="auto"/>
            <w:tcBorders>
              <w:top w:val="single" w:sz="4" w:space="0" w:color="auto"/>
              <w:left w:val="single" w:sz="4" w:space="0" w:color="auto"/>
              <w:bottom w:val="single" w:sz="4" w:space="0" w:color="auto"/>
              <w:right w:val="single" w:sz="4" w:space="0" w:color="auto"/>
            </w:tcBorders>
          </w:tcPr>
          <w:p w14:paraId="6D70656D"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34.7</w:t>
            </w:r>
          </w:p>
        </w:tc>
        <w:tc>
          <w:tcPr>
            <w:tcW w:w="0" w:type="auto"/>
            <w:tcBorders>
              <w:top w:val="single" w:sz="4" w:space="0" w:color="auto"/>
              <w:left w:val="single" w:sz="4" w:space="0" w:color="auto"/>
              <w:bottom w:val="single" w:sz="4" w:space="0" w:color="auto"/>
              <w:right w:val="single" w:sz="4" w:space="0" w:color="auto"/>
            </w:tcBorders>
          </w:tcPr>
          <w:p w14:paraId="0BEFE6BC"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1.89</w:t>
            </w:r>
          </w:p>
        </w:tc>
        <w:tc>
          <w:tcPr>
            <w:tcW w:w="0" w:type="auto"/>
            <w:tcBorders>
              <w:top w:val="single" w:sz="4" w:space="0" w:color="auto"/>
              <w:left w:val="single" w:sz="4" w:space="0" w:color="auto"/>
              <w:bottom w:val="single" w:sz="4" w:space="0" w:color="auto"/>
              <w:right w:val="single" w:sz="4" w:space="0" w:color="auto"/>
            </w:tcBorders>
          </w:tcPr>
          <w:p w14:paraId="0D736F93"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143.46</w:t>
            </w:r>
          </w:p>
        </w:tc>
        <w:tc>
          <w:tcPr>
            <w:tcW w:w="0" w:type="auto"/>
            <w:tcBorders>
              <w:top w:val="single" w:sz="4" w:space="0" w:color="auto"/>
              <w:left w:val="single" w:sz="4" w:space="0" w:color="auto"/>
              <w:bottom w:val="single" w:sz="4" w:space="0" w:color="auto"/>
              <w:right w:val="single" w:sz="4" w:space="0" w:color="auto"/>
            </w:tcBorders>
          </w:tcPr>
          <w:p w14:paraId="208C1380"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7590.48</w:t>
            </w:r>
          </w:p>
        </w:tc>
      </w:tr>
      <w:tr w:rsidR="004116DA" w:rsidRPr="00295BFF" w14:paraId="7F59CAA7" w14:textId="77777777" w:rsidTr="00C80155">
        <w:trPr>
          <w:cantSplit/>
          <w:trHeight w:val="629"/>
          <w:jc w:val="center"/>
        </w:trPr>
        <w:tc>
          <w:tcPr>
            <w:tcW w:w="0" w:type="auto"/>
            <w:vMerge/>
            <w:tcBorders>
              <w:left w:val="single" w:sz="4" w:space="0" w:color="auto"/>
              <w:right w:val="single" w:sz="4" w:space="0" w:color="auto"/>
            </w:tcBorders>
            <w:textDirection w:val="btLr"/>
          </w:tcPr>
          <w:p w14:paraId="588A9555" w14:textId="77777777" w:rsidR="004116DA" w:rsidRPr="00295BFF" w:rsidRDefault="004116DA" w:rsidP="008500A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78FC833" w14:textId="77777777" w:rsidR="004116DA" w:rsidRPr="00295BFF" w:rsidRDefault="004116DA" w:rsidP="00803560">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 شجعتن</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تغيير أسلوب تفكير</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وتعامل</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الطلاب أثناء عملية التدريس</w:t>
            </w:r>
          </w:p>
        </w:tc>
        <w:tc>
          <w:tcPr>
            <w:tcW w:w="0" w:type="auto"/>
            <w:tcBorders>
              <w:top w:val="single" w:sz="4" w:space="0" w:color="auto"/>
              <w:left w:val="single" w:sz="4" w:space="0" w:color="auto"/>
              <w:bottom w:val="single" w:sz="4" w:space="0" w:color="auto"/>
              <w:right w:val="single" w:sz="4" w:space="0" w:color="auto"/>
            </w:tcBorders>
          </w:tcPr>
          <w:p w14:paraId="42004310" w14:textId="77777777" w:rsidR="004116DA" w:rsidRPr="00295BFF" w:rsidRDefault="004116DA" w:rsidP="008500A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1F19A44A" w14:textId="77777777" w:rsidR="004116DA" w:rsidRPr="00295BFF" w:rsidRDefault="004116DA" w:rsidP="008500A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28.8</w:t>
            </w:r>
          </w:p>
        </w:tc>
        <w:tc>
          <w:tcPr>
            <w:tcW w:w="791" w:type="dxa"/>
            <w:tcBorders>
              <w:top w:val="single" w:sz="4" w:space="0" w:color="auto"/>
              <w:left w:val="single" w:sz="4" w:space="0" w:color="auto"/>
              <w:bottom w:val="single" w:sz="4" w:space="0" w:color="auto"/>
              <w:right w:val="single" w:sz="4" w:space="0" w:color="auto"/>
            </w:tcBorders>
          </w:tcPr>
          <w:p w14:paraId="35C07ECE"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112</w:t>
            </w:r>
          </w:p>
        </w:tc>
        <w:tc>
          <w:tcPr>
            <w:tcW w:w="0" w:type="auto"/>
            <w:tcBorders>
              <w:top w:val="single" w:sz="4" w:space="0" w:color="auto"/>
              <w:left w:val="single" w:sz="4" w:space="0" w:color="auto"/>
              <w:bottom w:val="single" w:sz="4" w:space="0" w:color="auto"/>
              <w:right w:val="single" w:sz="4" w:space="0" w:color="auto"/>
            </w:tcBorders>
          </w:tcPr>
          <w:p w14:paraId="34CD6919"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32.9</w:t>
            </w:r>
          </w:p>
        </w:tc>
        <w:tc>
          <w:tcPr>
            <w:tcW w:w="0" w:type="auto"/>
            <w:tcBorders>
              <w:top w:val="single" w:sz="4" w:space="0" w:color="auto"/>
              <w:left w:val="single" w:sz="4" w:space="0" w:color="auto"/>
              <w:bottom w:val="single" w:sz="4" w:space="0" w:color="auto"/>
              <w:right w:val="single" w:sz="4" w:space="0" w:color="auto"/>
            </w:tcBorders>
          </w:tcPr>
          <w:p w14:paraId="4745A9C4"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130</w:t>
            </w:r>
          </w:p>
        </w:tc>
        <w:tc>
          <w:tcPr>
            <w:tcW w:w="0" w:type="auto"/>
            <w:tcBorders>
              <w:top w:val="single" w:sz="4" w:space="0" w:color="auto"/>
              <w:left w:val="single" w:sz="4" w:space="0" w:color="auto"/>
              <w:bottom w:val="single" w:sz="4" w:space="0" w:color="auto"/>
              <w:right w:val="single" w:sz="4" w:space="0" w:color="auto"/>
            </w:tcBorders>
          </w:tcPr>
          <w:p w14:paraId="568E9B32"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38.3</w:t>
            </w:r>
          </w:p>
        </w:tc>
        <w:tc>
          <w:tcPr>
            <w:tcW w:w="0" w:type="auto"/>
            <w:tcBorders>
              <w:top w:val="single" w:sz="4" w:space="0" w:color="auto"/>
              <w:left w:val="single" w:sz="4" w:space="0" w:color="auto"/>
              <w:bottom w:val="single" w:sz="4" w:space="0" w:color="auto"/>
              <w:right w:val="single" w:sz="4" w:space="0" w:color="auto"/>
            </w:tcBorders>
          </w:tcPr>
          <w:p w14:paraId="37E4A295"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593E0AAA"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137.19</w:t>
            </w:r>
          </w:p>
        </w:tc>
        <w:tc>
          <w:tcPr>
            <w:tcW w:w="0" w:type="auto"/>
            <w:tcBorders>
              <w:top w:val="single" w:sz="4" w:space="0" w:color="auto"/>
              <w:left w:val="single" w:sz="4" w:space="0" w:color="auto"/>
              <w:bottom w:val="single" w:sz="4" w:space="0" w:color="auto"/>
              <w:right w:val="single" w:sz="4" w:space="0" w:color="auto"/>
            </w:tcBorders>
          </w:tcPr>
          <w:p w14:paraId="3C2C021C"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6564.11</w:t>
            </w:r>
          </w:p>
        </w:tc>
      </w:tr>
      <w:tr w:rsidR="004116DA" w:rsidRPr="00295BFF" w14:paraId="6D35C983" w14:textId="77777777" w:rsidTr="00C80155">
        <w:trPr>
          <w:cantSplit/>
          <w:trHeight w:val="440"/>
          <w:jc w:val="center"/>
        </w:trPr>
        <w:tc>
          <w:tcPr>
            <w:tcW w:w="0" w:type="auto"/>
            <w:vMerge/>
            <w:tcBorders>
              <w:left w:val="single" w:sz="4" w:space="0" w:color="auto"/>
              <w:bottom w:val="single" w:sz="4" w:space="0" w:color="auto"/>
              <w:right w:val="single" w:sz="4" w:space="0" w:color="auto"/>
            </w:tcBorders>
            <w:textDirection w:val="btLr"/>
          </w:tcPr>
          <w:p w14:paraId="32C06ABF" w14:textId="77777777" w:rsidR="004116DA" w:rsidRPr="00295BFF" w:rsidRDefault="004116DA" w:rsidP="008500A5">
            <w:pPr>
              <w:tabs>
                <w:tab w:val="left" w:pos="5031"/>
              </w:tabs>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ACBE174" w14:textId="77777777" w:rsidR="004116DA" w:rsidRPr="00295BFF" w:rsidRDefault="004116DA" w:rsidP="00803560">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 انعكس توافر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اهتمامى بتقديم مناهج</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عصرية تتلاءم مع متغيرات العصر الحديث </w:t>
            </w:r>
          </w:p>
        </w:tc>
        <w:tc>
          <w:tcPr>
            <w:tcW w:w="0" w:type="auto"/>
            <w:tcBorders>
              <w:top w:val="single" w:sz="4" w:space="0" w:color="auto"/>
              <w:left w:val="single" w:sz="4" w:space="0" w:color="auto"/>
              <w:bottom w:val="single" w:sz="4" w:space="0" w:color="auto"/>
              <w:right w:val="single" w:sz="4" w:space="0" w:color="auto"/>
            </w:tcBorders>
          </w:tcPr>
          <w:p w14:paraId="1A94DE3C" w14:textId="77777777" w:rsidR="004116DA" w:rsidRPr="00295BFF" w:rsidRDefault="004116DA" w:rsidP="008500A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169</w:t>
            </w:r>
          </w:p>
        </w:tc>
        <w:tc>
          <w:tcPr>
            <w:tcW w:w="0" w:type="auto"/>
            <w:tcBorders>
              <w:top w:val="single" w:sz="4" w:space="0" w:color="auto"/>
              <w:left w:val="single" w:sz="4" w:space="0" w:color="auto"/>
              <w:bottom w:val="single" w:sz="4" w:space="0" w:color="auto"/>
              <w:right w:val="single" w:sz="4" w:space="0" w:color="auto"/>
            </w:tcBorders>
          </w:tcPr>
          <w:p w14:paraId="5C1E5506" w14:textId="77777777" w:rsidR="004116DA" w:rsidRPr="00295BFF" w:rsidRDefault="004116DA" w:rsidP="008500A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49.7</w:t>
            </w:r>
          </w:p>
        </w:tc>
        <w:tc>
          <w:tcPr>
            <w:tcW w:w="791" w:type="dxa"/>
            <w:tcBorders>
              <w:top w:val="single" w:sz="4" w:space="0" w:color="auto"/>
              <w:left w:val="single" w:sz="4" w:space="0" w:color="auto"/>
              <w:bottom w:val="single" w:sz="4" w:space="0" w:color="auto"/>
              <w:right w:val="single" w:sz="4" w:space="0" w:color="auto"/>
            </w:tcBorders>
          </w:tcPr>
          <w:p w14:paraId="12B0ADFC"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103</w:t>
            </w:r>
          </w:p>
        </w:tc>
        <w:tc>
          <w:tcPr>
            <w:tcW w:w="0" w:type="auto"/>
            <w:tcBorders>
              <w:top w:val="single" w:sz="4" w:space="0" w:color="auto"/>
              <w:left w:val="single" w:sz="4" w:space="0" w:color="auto"/>
              <w:bottom w:val="single" w:sz="4" w:space="0" w:color="auto"/>
              <w:right w:val="single" w:sz="4" w:space="0" w:color="auto"/>
            </w:tcBorders>
          </w:tcPr>
          <w:p w14:paraId="1F0F581E"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30.3</w:t>
            </w:r>
          </w:p>
        </w:tc>
        <w:tc>
          <w:tcPr>
            <w:tcW w:w="0" w:type="auto"/>
            <w:tcBorders>
              <w:top w:val="single" w:sz="4" w:space="0" w:color="auto"/>
              <w:left w:val="single" w:sz="4" w:space="0" w:color="auto"/>
              <w:bottom w:val="single" w:sz="4" w:space="0" w:color="auto"/>
              <w:right w:val="single" w:sz="4" w:space="0" w:color="auto"/>
            </w:tcBorders>
          </w:tcPr>
          <w:p w14:paraId="2AB439E3"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5F1D7BC6"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0922519F"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04A1E974"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138.89</w:t>
            </w:r>
          </w:p>
        </w:tc>
        <w:tc>
          <w:tcPr>
            <w:tcW w:w="0" w:type="auto"/>
            <w:tcBorders>
              <w:top w:val="single" w:sz="4" w:space="0" w:color="auto"/>
              <w:left w:val="single" w:sz="4" w:space="0" w:color="auto"/>
              <w:bottom w:val="single" w:sz="4" w:space="0" w:color="auto"/>
              <w:right w:val="single" w:sz="4" w:space="0" w:color="auto"/>
            </w:tcBorders>
          </w:tcPr>
          <w:p w14:paraId="5285AC74"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8122.22</w:t>
            </w:r>
          </w:p>
        </w:tc>
      </w:tr>
      <w:tr w:rsidR="004116DA" w:rsidRPr="00295BFF" w14:paraId="70032164" w14:textId="77777777" w:rsidTr="00C80155">
        <w:trPr>
          <w:cantSplit/>
          <w:trHeight w:val="719"/>
          <w:jc w:val="center"/>
        </w:trPr>
        <w:tc>
          <w:tcPr>
            <w:tcW w:w="0" w:type="auto"/>
            <w:vMerge w:val="restart"/>
            <w:tcBorders>
              <w:top w:val="single" w:sz="4" w:space="0" w:color="auto"/>
              <w:left w:val="single" w:sz="4" w:space="0" w:color="auto"/>
              <w:right w:val="single" w:sz="4" w:space="0" w:color="auto"/>
            </w:tcBorders>
            <w:textDirection w:val="btLr"/>
          </w:tcPr>
          <w:p w14:paraId="43808B98"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 xml:space="preserve">القدرة على التفكير الناقد وحل المشكلات </w:t>
            </w:r>
          </w:p>
        </w:tc>
        <w:tc>
          <w:tcPr>
            <w:tcW w:w="0" w:type="auto"/>
            <w:tcBorders>
              <w:top w:val="single" w:sz="4" w:space="0" w:color="auto"/>
              <w:left w:val="single" w:sz="4" w:space="0" w:color="auto"/>
              <w:bottom w:val="single" w:sz="4" w:space="0" w:color="auto"/>
              <w:right w:val="single" w:sz="4" w:space="0" w:color="auto"/>
            </w:tcBorders>
          </w:tcPr>
          <w:p w14:paraId="35781A5D"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ساعدن</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توافر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بالجامعة على معرفت</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الكاملة بالمشكلات التعليمية وأسبابها</w:t>
            </w:r>
            <w:r w:rsidR="008500A5" w:rsidRPr="00295BFF">
              <w:rPr>
                <w:rFonts w:ascii="Traditional Arabic" w:eastAsia="Times New Roman" w:hAnsi="Traditional Arabic" w:cs="Traditional Arabic"/>
                <w:sz w:val="28"/>
                <w:szCs w:val="28"/>
                <w:rtl/>
                <w:lang w:bidi="ar-EG"/>
              </w:rPr>
              <w:t xml:space="preserve"> المختلفة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5B983AF3"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121</w:t>
            </w:r>
          </w:p>
        </w:tc>
        <w:tc>
          <w:tcPr>
            <w:tcW w:w="0" w:type="auto"/>
            <w:tcBorders>
              <w:top w:val="single" w:sz="4" w:space="0" w:color="auto"/>
              <w:left w:val="single" w:sz="4" w:space="0" w:color="auto"/>
              <w:bottom w:val="single" w:sz="4" w:space="0" w:color="auto"/>
              <w:right w:val="single" w:sz="4" w:space="0" w:color="auto"/>
            </w:tcBorders>
          </w:tcPr>
          <w:p w14:paraId="7A1A5BF5" w14:textId="77777777" w:rsidR="004116DA" w:rsidRPr="00295BFF" w:rsidRDefault="004116DA" w:rsidP="008500A5">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35.6</w:t>
            </w:r>
          </w:p>
        </w:tc>
        <w:tc>
          <w:tcPr>
            <w:tcW w:w="791" w:type="dxa"/>
            <w:tcBorders>
              <w:top w:val="single" w:sz="4" w:space="0" w:color="auto"/>
              <w:left w:val="single" w:sz="4" w:space="0" w:color="auto"/>
              <w:bottom w:val="single" w:sz="4" w:space="0" w:color="auto"/>
              <w:right w:val="single" w:sz="4" w:space="0" w:color="auto"/>
            </w:tcBorders>
          </w:tcPr>
          <w:p w14:paraId="6046C47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143</w:t>
            </w:r>
          </w:p>
        </w:tc>
        <w:tc>
          <w:tcPr>
            <w:tcW w:w="0" w:type="auto"/>
            <w:tcBorders>
              <w:top w:val="single" w:sz="4" w:space="0" w:color="auto"/>
              <w:left w:val="single" w:sz="4" w:space="0" w:color="auto"/>
              <w:bottom w:val="single" w:sz="4" w:space="0" w:color="auto"/>
              <w:right w:val="single" w:sz="4" w:space="0" w:color="auto"/>
            </w:tcBorders>
          </w:tcPr>
          <w:p w14:paraId="15EC93E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42.1</w:t>
            </w:r>
          </w:p>
        </w:tc>
        <w:tc>
          <w:tcPr>
            <w:tcW w:w="0" w:type="auto"/>
            <w:tcBorders>
              <w:top w:val="single" w:sz="4" w:space="0" w:color="auto"/>
              <w:left w:val="single" w:sz="4" w:space="0" w:color="auto"/>
              <w:bottom w:val="single" w:sz="4" w:space="0" w:color="auto"/>
              <w:right w:val="single" w:sz="4" w:space="0" w:color="auto"/>
            </w:tcBorders>
          </w:tcPr>
          <w:p w14:paraId="2FF2CA01"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w:t>
            </w:r>
          </w:p>
        </w:tc>
        <w:tc>
          <w:tcPr>
            <w:tcW w:w="0" w:type="auto"/>
            <w:tcBorders>
              <w:top w:val="single" w:sz="4" w:space="0" w:color="auto"/>
              <w:left w:val="single" w:sz="4" w:space="0" w:color="auto"/>
              <w:bottom w:val="single" w:sz="4" w:space="0" w:color="auto"/>
              <w:right w:val="single" w:sz="4" w:space="0" w:color="auto"/>
            </w:tcBorders>
          </w:tcPr>
          <w:p w14:paraId="103C4DFA"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22.3</w:t>
            </w:r>
          </w:p>
        </w:tc>
        <w:tc>
          <w:tcPr>
            <w:tcW w:w="0" w:type="auto"/>
            <w:tcBorders>
              <w:top w:val="single" w:sz="4" w:space="0" w:color="auto"/>
              <w:left w:val="single" w:sz="4" w:space="0" w:color="auto"/>
              <w:bottom w:val="single" w:sz="4" w:space="0" w:color="auto"/>
              <w:right w:val="single" w:sz="4" w:space="0" w:color="auto"/>
            </w:tcBorders>
          </w:tcPr>
          <w:p w14:paraId="7488197A"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1.87</w:t>
            </w:r>
          </w:p>
        </w:tc>
        <w:tc>
          <w:tcPr>
            <w:tcW w:w="0" w:type="auto"/>
            <w:tcBorders>
              <w:top w:val="single" w:sz="4" w:space="0" w:color="auto"/>
              <w:left w:val="single" w:sz="4" w:space="0" w:color="auto"/>
              <w:bottom w:val="single" w:sz="4" w:space="0" w:color="auto"/>
              <w:right w:val="single" w:sz="4" w:space="0" w:color="auto"/>
            </w:tcBorders>
          </w:tcPr>
          <w:p w14:paraId="24465D3A"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140.72</w:t>
            </w:r>
          </w:p>
        </w:tc>
        <w:tc>
          <w:tcPr>
            <w:tcW w:w="0" w:type="auto"/>
            <w:tcBorders>
              <w:top w:val="single" w:sz="4" w:space="0" w:color="auto"/>
              <w:left w:val="single" w:sz="4" w:space="0" w:color="auto"/>
              <w:bottom w:val="single" w:sz="4" w:space="0" w:color="auto"/>
              <w:right w:val="single" w:sz="4" w:space="0" w:color="auto"/>
            </w:tcBorders>
          </w:tcPr>
          <w:p w14:paraId="3A732FF2"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7525.13</w:t>
            </w:r>
          </w:p>
        </w:tc>
      </w:tr>
      <w:tr w:rsidR="004116DA" w:rsidRPr="00295BFF" w14:paraId="0EC45610" w14:textId="77777777" w:rsidTr="00C80155">
        <w:trPr>
          <w:cantSplit/>
          <w:trHeight w:val="1187"/>
          <w:jc w:val="center"/>
        </w:trPr>
        <w:tc>
          <w:tcPr>
            <w:tcW w:w="0" w:type="auto"/>
            <w:vMerge/>
            <w:tcBorders>
              <w:left w:val="single" w:sz="4" w:space="0" w:color="auto"/>
              <w:right w:val="single" w:sz="4" w:space="0" w:color="auto"/>
            </w:tcBorders>
            <w:textDirection w:val="btLr"/>
          </w:tcPr>
          <w:p w14:paraId="4324E84C"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9F085E5"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ساهمت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قدرتى على تقييم أداء الطلاب وقياس فعالية استراتيجيات التدريس                         </w:t>
            </w:r>
          </w:p>
        </w:tc>
        <w:tc>
          <w:tcPr>
            <w:tcW w:w="0" w:type="auto"/>
            <w:tcBorders>
              <w:top w:val="single" w:sz="4" w:space="0" w:color="auto"/>
              <w:left w:val="single" w:sz="4" w:space="0" w:color="auto"/>
              <w:bottom w:val="single" w:sz="4" w:space="0" w:color="auto"/>
              <w:right w:val="single" w:sz="4" w:space="0" w:color="auto"/>
            </w:tcBorders>
          </w:tcPr>
          <w:p w14:paraId="1B4D9DAD"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0BA6B684" w14:textId="77777777" w:rsidR="004116DA" w:rsidRPr="00295BFF" w:rsidRDefault="004116DA" w:rsidP="008500A5">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54.4</w:t>
            </w:r>
          </w:p>
        </w:tc>
        <w:tc>
          <w:tcPr>
            <w:tcW w:w="791" w:type="dxa"/>
            <w:tcBorders>
              <w:top w:val="single" w:sz="4" w:space="0" w:color="auto"/>
              <w:left w:val="single" w:sz="4" w:space="0" w:color="auto"/>
              <w:bottom w:val="single" w:sz="4" w:space="0" w:color="auto"/>
              <w:right w:val="single" w:sz="4" w:space="0" w:color="auto"/>
            </w:tcBorders>
          </w:tcPr>
          <w:p w14:paraId="15B49011"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97</w:t>
            </w:r>
          </w:p>
        </w:tc>
        <w:tc>
          <w:tcPr>
            <w:tcW w:w="0" w:type="auto"/>
            <w:tcBorders>
              <w:top w:val="single" w:sz="4" w:space="0" w:color="auto"/>
              <w:left w:val="single" w:sz="4" w:space="0" w:color="auto"/>
              <w:bottom w:val="single" w:sz="4" w:space="0" w:color="auto"/>
              <w:right w:val="single" w:sz="4" w:space="0" w:color="auto"/>
            </w:tcBorders>
          </w:tcPr>
          <w:p w14:paraId="4B0792CC"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28.5</w:t>
            </w:r>
          </w:p>
        </w:tc>
        <w:tc>
          <w:tcPr>
            <w:tcW w:w="0" w:type="auto"/>
            <w:tcBorders>
              <w:top w:val="single" w:sz="4" w:space="0" w:color="auto"/>
              <w:left w:val="single" w:sz="4" w:space="0" w:color="auto"/>
              <w:bottom w:val="single" w:sz="4" w:space="0" w:color="auto"/>
              <w:right w:val="single" w:sz="4" w:space="0" w:color="auto"/>
            </w:tcBorders>
          </w:tcPr>
          <w:p w14:paraId="7C9785E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58</w:t>
            </w:r>
          </w:p>
        </w:tc>
        <w:tc>
          <w:tcPr>
            <w:tcW w:w="0" w:type="auto"/>
            <w:tcBorders>
              <w:top w:val="single" w:sz="4" w:space="0" w:color="auto"/>
              <w:left w:val="single" w:sz="4" w:space="0" w:color="auto"/>
              <w:bottom w:val="single" w:sz="4" w:space="0" w:color="auto"/>
              <w:right w:val="single" w:sz="4" w:space="0" w:color="auto"/>
            </w:tcBorders>
          </w:tcPr>
          <w:p w14:paraId="5BF9016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7AB7AA7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1.63</w:t>
            </w:r>
          </w:p>
        </w:tc>
        <w:tc>
          <w:tcPr>
            <w:tcW w:w="0" w:type="auto"/>
            <w:tcBorders>
              <w:top w:val="single" w:sz="4" w:space="0" w:color="auto"/>
              <w:left w:val="single" w:sz="4" w:space="0" w:color="auto"/>
              <w:bottom w:val="single" w:sz="4" w:space="0" w:color="auto"/>
              <w:right w:val="single" w:sz="4" w:space="0" w:color="auto"/>
            </w:tcBorders>
          </w:tcPr>
          <w:p w14:paraId="7312FC6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151.49</w:t>
            </w:r>
          </w:p>
        </w:tc>
        <w:tc>
          <w:tcPr>
            <w:tcW w:w="0" w:type="auto"/>
            <w:tcBorders>
              <w:top w:val="single" w:sz="4" w:space="0" w:color="auto"/>
              <w:left w:val="single" w:sz="4" w:space="0" w:color="auto"/>
              <w:bottom w:val="single" w:sz="4" w:space="0" w:color="auto"/>
              <w:right w:val="single" w:sz="4" w:space="0" w:color="auto"/>
            </w:tcBorders>
          </w:tcPr>
          <w:p w14:paraId="3A69FAB9"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9293.87</w:t>
            </w:r>
          </w:p>
        </w:tc>
      </w:tr>
      <w:tr w:rsidR="004116DA" w:rsidRPr="00295BFF" w14:paraId="4C906167" w14:textId="77777777" w:rsidTr="00C80155">
        <w:trPr>
          <w:cantSplit/>
          <w:trHeight w:val="719"/>
          <w:jc w:val="center"/>
        </w:trPr>
        <w:tc>
          <w:tcPr>
            <w:tcW w:w="0" w:type="auto"/>
            <w:vMerge/>
            <w:tcBorders>
              <w:left w:val="single" w:sz="4" w:space="0" w:color="auto"/>
              <w:right w:val="single" w:sz="4" w:space="0" w:color="auto"/>
            </w:tcBorders>
            <w:textDirection w:val="btLr"/>
          </w:tcPr>
          <w:p w14:paraId="1D2668E6"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5930529"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أتاحت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أدلة</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موضوعية للحكم على جودة المناهج الت</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أقوم بتدريسها                                      </w:t>
            </w:r>
          </w:p>
        </w:tc>
        <w:tc>
          <w:tcPr>
            <w:tcW w:w="0" w:type="auto"/>
            <w:tcBorders>
              <w:top w:val="single" w:sz="4" w:space="0" w:color="auto"/>
              <w:left w:val="single" w:sz="4" w:space="0" w:color="auto"/>
              <w:bottom w:val="single" w:sz="4" w:space="0" w:color="auto"/>
              <w:right w:val="single" w:sz="4" w:space="0" w:color="auto"/>
            </w:tcBorders>
          </w:tcPr>
          <w:p w14:paraId="5439EC48" w14:textId="77777777" w:rsidR="004116DA" w:rsidRPr="00295BFF" w:rsidRDefault="004116DA" w:rsidP="008500A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107</w:t>
            </w:r>
          </w:p>
        </w:tc>
        <w:tc>
          <w:tcPr>
            <w:tcW w:w="0" w:type="auto"/>
            <w:tcBorders>
              <w:top w:val="single" w:sz="4" w:space="0" w:color="auto"/>
              <w:left w:val="single" w:sz="4" w:space="0" w:color="auto"/>
              <w:bottom w:val="single" w:sz="4" w:space="0" w:color="auto"/>
              <w:right w:val="single" w:sz="4" w:space="0" w:color="auto"/>
            </w:tcBorders>
          </w:tcPr>
          <w:p w14:paraId="4D2A5FB2" w14:textId="77777777" w:rsidR="004116DA" w:rsidRPr="00295BFF" w:rsidRDefault="004116DA" w:rsidP="008500A5">
            <w:pPr>
              <w:bidi w:val="0"/>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31.5</w:t>
            </w:r>
          </w:p>
        </w:tc>
        <w:tc>
          <w:tcPr>
            <w:tcW w:w="791" w:type="dxa"/>
            <w:tcBorders>
              <w:top w:val="single" w:sz="4" w:space="0" w:color="auto"/>
              <w:left w:val="single" w:sz="4" w:space="0" w:color="auto"/>
              <w:bottom w:val="single" w:sz="4" w:space="0" w:color="auto"/>
              <w:right w:val="single" w:sz="4" w:space="0" w:color="auto"/>
            </w:tcBorders>
          </w:tcPr>
          <w:p w14:paraId="6DA60BD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149</w:t>
            </w:r>
          </w:p>
        </w:tc>
        <w:tc>
          <w:tcPr>
            <w:tcW w:w="0" w:type="auto"/>
            <w:tcBorders>
              <w:top w:val="single" w:sz="4" w:space="0" w:color="auto"/>
              <w:left w:val="single" w:sz="4" w:space="0" w:color="auto"/>
              <w:bottom w:val="single" w:sz="4" w:space="0" w:color="auto"/>
              <w:right w:val="single" w:sz="4" w:space="0" w:color="auto"/>
            </w:tcBorders>
          </w:tcPr>
          <w:p w14:paraId="1620878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43.8</w:t>
            </w:r>
          </w:p>
        </w:tc>
        <w:tc>
          <w:tcPr>
            <w:tcW w:w="0" w:type="auto"/>
            <w:tcBorders>
              <w:top w:val="single" w:sz="4" w:space="0" w:color="auto"/>
              <w:left w:val="single" w:sz="4" w:space="0" w:color="auto"/>
              <w:bottom w:val="single" w:sz="4" w:space="0" w:color="auto"/>
              <w:right w:val="single" w:sz="4" w:space="0" w:color="auto"/>
            </w:tcBorders>
          </w:tcPr>
          <w:p w14:paraId="78FC12D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84</w:t>
            </w:r>
          </w:p>
        </w:tc>
        <w:tc>
          <w:tcPr>
            <w:tcW w:w="0" w:type="auto"/>
            <w:tcBorders>
              <w:top w:val="single" w:sz="4" w:space="0" w:color="auto"/>
              <w:left w:val="single" w:sz="4" w:space="0" w:color="auto"/>
              <w:bottom w:val="single" w:sz="4" w:space="0" w:color="auto"/>
              <w:right w:val="single" w:sz="4" w:space="0" w:color="auto"/>
            </w:tcBorders>
          </w:tcPr>
          <w:p w14:paraId="796BC946"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24.7</w:t>
            </w:r>
          </w:p>
        </w:tc>
        <w:tc>
          <w:tcPr>
            <w:tcW w:w="0" w:type="auto"/>
            <w:tcBorders>
              <w:top w:val="single" w:sz="4" w:space="0" w:color="auto"/>
              <w:left w:val="single" w:sz="4" w:space="0" w:color="auto"/>
              <w:bottom w:val="single" w:sz="4" w:space="0" w:color="auto"/>
              <w:right w:val="single" w:sz="4" w:space="0" w:color="auto"/>
            </w:tcBorders>
          </w:tcPr>
          <w:p w14:paraId="3715765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1.93</w:t>
            </w:r>
          </w:p>
        </w:tc>
        <w:tc>
          <w:tcPr>
            <w:tcW w:w="0" w:type="auto"/>
            <w:tcBorders>
              <w:top w:val="single" w:sz="4" w:space="0" w:color="auto"/>
              <w:left w:val="single" w:sz="4" w:space="0" w:color="auto"/>
              <w:bottom w:val="single" w:sz="4" w:space="0" w:color="auto"/>
              <w:right w:val="single" w:sz="4" w:space="0" w:color="auto"/>
            </w:tcBorders>
          </w:tcPr>
          <w:p w14:paraId="4D69E7CF"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140.38</w:t>
            </w:r>
          </w:p>
        </w:tc>
        <w:tc>
          <w:tcPr>
            <w:tcW w:w="0" w:type="auto"/>
            <w:tcBorders>
              <w:top w:val="single" w:sz="4" w:space="0" w:color="auto"/>
              <w:left w:val="single" w:sz="4" w:space="0" w:color="auto"/>
              <w:bottom w:val="single" w:sz="4" w:space="0" w:color="auto"/>
              <w:right w:val="single" w:sz="4" w:space="0" w:color="auto"/>
            </w:tcBorders>
          </w:tcPr>
          <w:p w14:paraId="72EEC1D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7273.58</w:t>
            </w:r>
          </w:p>
        </w:tc>
      </w:tr>
      <w:tr w:rsidR="004116DA" w:rsidRPr="00295BFF" w14:paraId="2924961B" w14:textId="77777777" w:rsidTr="008500A5">
        <w:trPr>
          <w:cantSplit/>
          <w:trHeight w:val="1142"/>
          <w:jc w:val="center"/>
        </w:trPr>
        <w:tc>
          <w:tcPr>
            <w:tcW w:w="0" w:type="auto"/>
            <w:vMerge/>
            <w:tcBorders>
              <w:left w:val="single" w:sz="4" w:space="0" w:color="auto"/>
              <w:bottom w:val="single" w:sz="4" w:space="0" w:color="auto"/>
              <w:right w:val="single" w:sz="4" w:space="0" w:color="auto"/>
            </w:tcBorders>
            <w:textDirection w:val="btLr"/>
          </w:tcPr>
          <w:p w14:paraId="59F57AB7"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971B791"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w:t>
            </w:r>
            <w:r w:rsidR="00803560" w:rsidRPr="00295BFF">
              <w:rPr>
                <w:rFonts w:ascii="Traditional Arabic" w:eastAsia="Times New Roman" w:hAnsi="Traditional Arabic" w:cs="Traditional Arabic"/>
                <w:sz w:val="28"/>
                <w:szCs w:val="28"/>
                <w:rtl/>
                <w:lang w:bidi="ar-EG"/>
              </w:rPr>
              <w:t>ي</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ابتكار حلول</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وبدائل</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جديدة لحل المشكلات التعليمية   </w:t>
            </w:r>
            <w:r w:rsidR="008500A5"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5A9BFD88"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90</w:t>
            </w:r>
          </w:p>
        </w:tc>
        <w:tc>
          <w:tcPr>
            <w:tcW w:w="0" w:type="auto"/>
            <w:tcBorders>
              <w:top w:val="single" w:sz="4" w:space="0" w:color="auto"/>
              <w:left w:val="single" w:sz="4" w:space="0" w:color="auto"/>
              <w:bottom w:val="single" w:sz="4" w:space="0" w:color="auto"/>
              <w:right w:val="single" w:sz="4" w:space="0" w:color="auto"/>
            </w:tcBorders>
          </w:tcPr>
          <w:p w14:paraId="2D5A2BAA"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26.5</w:t>
            </w:r>
          </w:p>
        </w:tc>
        <w:tc>
          <w:tcPr>
            <w:tcW w:w="791" w:type="dxa"/>
            <w:tcBorders>
              <w:top w:val="single" w:sz="4" w:space="0" w:color="auto"/>
              <w:left w:val="single" w:sz="4" w:space="0" w:color="auto"/>
              <w:bottom w:val="single" w:sz="4" w:space="0" w:color="auto"/>
              <w:right w:val="single" w:sz="4" w:space="0" w:color="auto"/>
            </w:tcBorders>
          </w:tcPr>
          <w:p w14:paraId="7749E9C1"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172</w:t>
            </w:r>
          </w:p>
        </w:tc>
        <w:tc>
          <w:tcPr>
            <w:tcW w:w="0" w:type="auto"/>
            <w:tcBorders>
              <w:top w:val="single" w:sz="4" w:space="0" w:color="auto"/>
              <w:left w:val="single" w:sz="4" w:space="0" w:color="auto"/>
              <w:bottom w:val="single" w:sz="4" w:space="0" w:color="auto"/>
              <w:right w:val="single" w:sz="4" w:space="0" w:color="auto"/>
            </w:tcBorders>
          </w:tcPr>
          <w:p w14:paraId="6999788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50.6</w:t>
            </w:r>
          </w:p>
        </w:tc>
        <w:tc>
          <w:tcPr>
            <w:tcW w:w="0" w:type="auto"/>
            <w:tcBorders>
              <w:top w:val="single" w:sz="4" w:space="0" w:color="auto"/>
              <w:left w:val="single" w:sz="4" w:space="0" w:color="auto"/>
              <w:bottom w:val="single" w:sz="4" w:space="0" w:color="auto"/>
              <w:right w:val="single" w:sz="4" w:space="0" w:color="auto"/>
            </w:tcBorders>
          </w:tcPr>
          <w:p w14:paraId="3FB12CE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78</w:t>
            </w:r>
          </w:p>
        </w:tc>
        <w:tc>
          <w:tcPr>
            <w:tcW w:w="0" w:type="auto"/>
            <w:tcBorders>
              <w:top w:val="single" w:sz="4" w:space="0" w:color="auto"/>
              <w:left w:val="single" w:sz="4" w:space="0" w:color="auto"/>
              <w:bottom w:val="single" w:sz="4" w:space="0" w:color="auto"/>
              <w:right w:val="single" w:sz="4" w:space="0" w:color="auto"/>
            </w:tcBorders>
          </w:tcPr>
          <w:p w14:paraId="0B1488AA"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22.9</w:t>
            </w:r>
          </w:p>
        </w:tc>
        <w:tc>
          <w:tcPr>
            <w:tcW w:w="0" w:type="auto"/>
            <w:tcBorders>
              <w:top w:val="single" w:sz="4" w:space="0" w:color="auto"/>
              <w:left w:val="single" w:sz="4" w:space="0" w:color="auto"/>
              <w:bottom w:val="single" w:sz="4" w:space="0" w:color="auto"/>
              <w:right w:val="single" w:sz="4" w:space="0" w:color="auto"/>
            </w:tcBorders>
          </w:tcPr>
          <w:p w14:paraId="2DCBA711"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1.96</w:t>
            </w:r>
          </w:p>
        </w:tc>
        <w:tc>
          <w:tcPr>
            <w:tcW w:w="0" w:type="auto"/>
            <w:tcBorders>
              <w:top w:val="single" w:sz="4" w:space="0" w:color="auto"/>
              <w:left w:val="single" w:sz="4" w:space="0" w:color="auto"/>
              <w:bottom w:val="single" w:sz="4" w:space="0" w:color="auto"/>
              <w:right w:val="single" w:sz="4" w:space="0" w:color="auto"/>
            </w:tcBorders>
          </w:tcPr>
          <w:p w14:paraId="78D511B0"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145.68</w:t>
            </w:r>
          </w:p>
        </w:tc>
        <w:tc>
          <w:tcPr>
            <w:tcW w:w="0" w:type="auto"/>
            <w:tcBorders>
              <w:top w:val="single" w:sz="4" w:space="0" w:color="auto"/>
              <w:left w:val="single" w:sz="4" w:space="0" w:color="auto"/>
              <w:bottom w:val="single" w:sz="4" w:space="0" w:color="auto"/>
              <w:right w:val="single" w:sz="4" w:space="0" w:color="auto"/>
            </w:tcBorders>
          </w:tcPr>
          <w:p w14:paraId="211476F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7432.65</w:t>
            </w:r>
          </w:p>
        </w:tc>
      </w:tr>
      <w:tr w:rsidR="004116DA" w:rsidRPr="00295BFF" w14:paraId="2A96C152" w14:textId="77777777" w:rsidTr="008500A5">
        <w:trPr>
          <w:cantSplit/>
          <w:trHeight w:val="773"/>
          <w:jc w:val="center"/>
        </w:trPr>
        <w:tc>
          <w:tcPr>
            <w:tcW w:w="0" w:type="auto"/>
            <w:vMerge w:val="restart"/>
            <w:tcBorders>
              <w:top w:val="single" w:sz="4" w:space="0" w:color="auto"/>
              <w:left w:val="single" w:sz="4" w:space="0" w:color="auto"/>
              <w:right w:val="single" w:sz="4" w:space="0" w:color="auto"/>
            </w:tcBorders>
            <w:textDirection w:val="btLr"/>
          </w:tcPr>
          <w:p w14:paraId="7B9F625F"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التعاون</w:t>
            </w:r>
          </w:p>
        </w:tc>
        <w:tc>
          <w:tcPr>
            <w:tcW w:w="0" w:type="auto"/>
            <w:tcBorders>
              <w:top w:val="single" w:sz="4" w:space="0" w:color="auto"/>
              <w:left w:val="single" w:sz="4" w:space="0" w:color="auto"/>
              <w:bottom w:val="single" w:sz="4" w:space="0" w:color="auto"/>
              <w:right w:val="single" w:sz="4" w:space="0" w:color="auto"/>
            </w:tcBorders>
            <w:hideMark/>
          </w:tcPr>
          <w:p w14:paraId="2C8DCB2D"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ساهمت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تعزيز علاقاتى الطيبة مع زملائ</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8500A5" w:rsidRPr="00295BFF">
              <w:rPr>
                <w:rFonts w:ascii="Traditional Arabic" w:eastAsia="Times New Roman" w:hAnsi="Traditional Arabic" w:cs="Traditional Arabic"/>
                <w:sz w:val="28"/>
                <w:szCs w:val="28"/>
                <w:rtl/>
                <w:lang w:bidi="ar-EG"/>
              </w:rPr>
              <w:t xml:space="preserve">والموظفين بالجامعة </w:t>
            </w:r>
          </w:p>
        </w:tc>
        <w:tc>
          <w:tcPr>
            <w:tcW w:w="0" w:type="auto"/>
            <w:tcBorders>
              <w:top w:val="single" w:sz="4" w:space="0" w:color="auto"/>
              <w:left w:val="single" w:sz="4" w:space="0" w:color="auto"/>
              <w:bottom w:val="single" w:sz="4" w:space="0" w:color="auto"/>
              <w:right w:val="single" w:sz="4" w:space="0" w:color="auto"/>
            </w:tcBorders>
          </w:tcPr>
          <w:p w14:paraId="56B85024"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87</w:t>
            </w:r>
          </w:p>
        </w:tc>
        <w:tc>
          <w:tcPr>
            <w:tcW w:w="0" w:type="auto"/>
            <w:tcBorders>
              <w:top w:val="single" w:sz="4" w:space="0" w:color="auto"/>
              <w:left w:val="single" w:sz="4" w:space="0" w:color="auto"/>
              <w:bottom w:val="single" w:sz="4" w:space="0" w:color="auto"/>
              <w:right w:val="single" w:sz="4" w:space="0" w:color="auto"/>
            </w:tcBorders>
          </w:tcPr>
          <w:p w14:paraId="77E76A43"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25.6</w:t>
            </w:r>
          </w:p>
        </w:tc>
        <w:tc>
          <w:tcPr>
            <w:tcW w:w="791" w:type="dxa"/>
            <w:tcBorders>
              <w:top w:val="single" w:sz="4" w:space="0" w:color="auto"/>
              <w:left w:val="single" w:sz="4" w:space="0" w:color="auto"/>
              <w:bottom w:val="single" w:sz="4" w:space="0" w:color="auto"/>
              <w:right w:val="single" w:sz="4" w:space="0" w:color="auto"/>
            </w:tcBorders>
          </w:tcPr>
          <w:p w14:paraId="03E48FD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726EFC8D" w14:textId="77777777" w:rsidR="004116DA" w:rsidRPr="00295BFF" w:rsidRDefault="004116DA" w:rsidP="008500A5">
            <w:pPr>
              <w:bidi w:val="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54.4</w:t>
            </w:r>
          </w:p>
        </w:tc>
        <w:tc>
          <w:tcPr>
            <w:tcW w:w="0" w:type="auto"/>
            <w:tcBorders>
              <w:top w:val="single" w:sz="4" w:space="0" w:color="auto"/>
              <w:left w:val="single" w:sz="4" w:space="0" w:color="auto"/>
              <w:bottom w:val="single" w:sz="4" w:space="0" w:color="auto"/>
              <w:right w:val="single" w:sz="4" w:space="0" w:color="auto"/>
            </w:tcBorders>
          </w:tcPr>
          <w:p w14:paraId="26DB981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5165C54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484E0D5C"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756350B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150.18</w:t>
            </w:r>
          </w:p>
        </w:tc>
        <w:tc>
          <w:tcPr>
            <w:tcW w:w="0" w:type="auto"/>
            <w:tcBorders>
              <w:top w:val="single" w:sz="4" w:space="0" w:color="auto"/>
              <w:left w:val="single" w:sz="4" w:space="0" w:color="auto"/>
              <w:bottom w:val="single" w:sz="4" w:space="0" w:color="auto"/>
              <w:right w:val="single" w:sz="4" w:space="0" w:color="auto"/>
            </w:tcBorders>
          </w:tcPr>
          <w:p w14:paraId="7E1C9BE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7741.24</w:t>
            </w:r>
          </w:p>
        </w:tc>
      </w:tr>
      <w:tr w:rsidR="004116DA" w:rsidRPr="00295BFF" w14:paraId="4FE99F3A" w14:textId="77777777" w:rsidTr="00C80155">
        <w:trPr>
          <w:cantSplit/>
          <w:trHeight w:val="1133"/>
          <w:jc w:val="center"/>
        </w:trPr>
        <w:tc>
          <w:tcPr>
            <w:tcW w:w="0" w:type="auto"/>
            <w:vMerge/>
            <w:tcBorders>
              <w:left w:val="single" w:sz="4" w:space="0" w:color="auto"/>
              <w:right w:val="single" w:sz="4" w:space="0" w:color="auto"/>
            </w:tcBorders>
            <w:textDirection w:val="btLr"/>
          </w:tcPr>
          <w:p w14:paraId="748321C1"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65B2E771" w14:textId="77777777" w:rsidR="004116DA" w:rsidRPr="00295BFF" w:rsidRDefault="004116DA" w:rsidP="00803560">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نجحت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دعم التعاون العلم</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والبحث</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مؤسسات</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تعليمية</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رائدة</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قطاع التعليم العال</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B65BD7C"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111</w:t>
            </w:r>
          </w:p>
        </w:tc>
        <w:tc>
          <w:tcPr>
            <w:tcW w:w="0" w:type="auto"/>
            <w:tcBorders>
              <w:top w:val="single" w:sz="4" w:space="0" w:color="auto"/>
              <w:left w:val="single" w:sz="4" w:space="0" w:color="auto"/>
              <w:bottom w:val="single" w:sz="4" w:space="0" w:color="auto"/>
              <w:right w:val="single" w:sz="4" w:space="0" w:color="auto"/>
            </w:tcBorders>
          </w:tcPr>
          <w:p w14:paraId="2922F2F3"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32.6</w:t>
            </w:r>
          </w:p>
        </w:tc>
        <w:tc>
          <w:tcPr>
            <w:tcW w:w="791" w:type="dxa"/>
            <w:tcBorders>
              <w:top w:val="single" w:sz="4" w:space="0" w:color="auto"/>
              <w:left w:val="single" w:sz="4" w:space="0" w:color="auto"/>
              <w:bottom w:val="single" w:sz="4" w:space="0" w:color="auto"/>
              <w:right w:val="single" w:sz="4" w:space="0" w:color="auto"/>
            </w:tcBorders>
          </w:tcPr>
          <w:p w14:paraId="3CCF10E5"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6EC7F901"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26.8</w:t>
            </w:r>
          </w:p>
        </w:tc>
        <w:tc>
          <w:tcPr>
            <w:tcW w:w="0" w:type="auto"/>
            <w:tcBorders>
              <w:top w:val="single" w:sz="4" w:space="0" w:color="auto"/>
              <w:left w:val="single" w:sz="4" w:space="0" w:color="auto"/>
              <w:bottom w:val="single" w:sz="4" w:space="0" w:color="auto"/>
              <w:right w:val="single" w:sz="4" w:space="0" w:color="auto"/>
            </w:tcBorders>
          </w:tcPr>
          <w:p w14:paraId="08A8971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w:t>
            </w:r>
          </w:p>
        </w:tc>
        <w:tc>
          <w:tcPr>
            <w:tcW w:w="0" w:type="auto"/>
            <w:tcBorders>
              <w:top w:val="single" w:sz="4" w:space="0" w:color="auto"/>
              <w:left w:val="single" w:sz="4" w:space="0" w:color="auto"/>
              <w:bottom w:val="single" w:sz="4" w:space="0" w:color="auto"/>
              <w:right w:val="single" w:sz="4" w:space="0" w:color="auto"/>
            </w:tcBorders>
          </w:tcPr>
          <w:p w14:paraId="46B8632F"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40.6</w:t>
            </w:r>
          </w:p>
        </w:tc>
        <w:tc>
          <w:tcPr>
            <w:tcW w:w="0" w:type="auto"/>
            <w:tcBorders>
              <w:top w:val="single" w:sz="4" w:space="0" w:color="auto"/>
              <w:left w:val="single" w:sz="4" w:space="0" w:color="auto"/>
              <w:bottom w:val="single" w:sz="4" w:space="0" w:color="auto"/>
              <w:right w:val="single" w:sz="4" w:space="0" w:color="auto"/>
            </w:tcBorders>
          </w:tcPr>
          <w:p w14:paraId="2AC1CD2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2.08</w:t>
            </w:r>
          </w:p>
        </w:tc>
        <w:tc>
          <w:tcPr>
            <w:tcW w:w="0" w:type="auto"/>
            <w:tcBorders>
              <w:top w:val="single" w:sz="4" w:space="0" w:color="auto"/>
              <w:left w:val="single" w:sz="4" w:space="0" w:color="auto"/>
              <w:bottom w:val="single" w:sz="4" w:space="0" w:color="auto"/>
              <w:right w:val="single" w:sz="4" w:space="0" w:color="auto"/>
            </w:tcBorders>
          </w:tcPr>
          <w:p w14:paraId="67E82B2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138.28</w:t>
            </w:r>
          </w:p>
        </w:tc>
        <w:tc>
          <w:tcPr>
            <w:tcW w:w="0" w:type="auto"/>
            <w:tcBorders>
              <w:top w:val="single" w:sz="4" w:space="0" w:color="auto"/>
              <w:left w:val="single" w:sz="4" w:space="0" w:color="auto"/>
              <w:bottom w:val="single" w:sz="4" w:space="0" w:color="auto"/>
              <w:right w:val="single" w:sz="4" w:space="0" w:color="auto"/>
            </w:tcBorders>
          </w:tcPr>
          <w:p w14:paraId="50CC7D24"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6648.08</w:t>
            </w:r>
          </w:p>
        </w:tc>
      </w:tr>
      <w:tr w:rsidR="004116DA" w:rsidRPr="00295BFF" w14:paraId="7FDEC4ED" w14:textId="77777777" w:rsidTr="00C80155">
        <w:trPr>
          <w:cantSplit/>
          <w:trHeight w:val="1205"/>
          <w:jc w:val="center"/>
        </w:trPr>
        <w:tc>
          <w:tcPr>
            <w:tcW w:w="0" w:type="auto"/>
            <w:vMerge/>
            <w:tcBorders>
              <w:left w:val="single" w:sz="4" w:space="0" w:color="auto"/>
              <w:right w:val="single" w:sz="4" w:space="0" w:color="auto"/>
            </w:tcBorders>
            <w:textDirection w:val="btLr"/>
          </w:tcPr>
          <w:p w14:paraId="508E430B"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CAEE811"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زادت</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من حجم التنسيق مع زملائ</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والإدارة العليا للجامعة لتحقيق الأهداف التعليمية                   </w:t>
            </w:r>
            <w:r w:rsidR="008500A5"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5D09C3AB"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89</w:t>
            </w:r>
          </w:p>
        </w:tc>
        <w:tc>
          <w:tcPr>
            <w:tcW w:w="0" w:type="auto"/>
            <w:tcBorders>
              <w:top w:val="single" w:sz="4" w:space="0" w:color="auto"/>
              <w:left w:val="single" w:sz="4" w:space="0" w:color="auto"/>
              <w:bottom w:val="single" w:sz="4" w:space="0" w:color="auto"/>
              <w:right w:val="single" w:sz="4" w:space="0" w:color="auto"/>
            </w:tcBorders>
          </w:tcPr>
          <w:p w14:paraId="5AA45BC0"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26.2</w:t>
            </w:r>
          </w:p>
        </w:tc>
        <w:tc>
          <w:tcPr>
            <w:tcW w:w="791" w:type="dxa"/>
            <w:tcBorders>
              <w:top w:val="single" w:sz="4" w:space="0" w:color="auto"/>
              <w:left w:val="single" w:sz="4" w:space="0" w:color="auto"/>
              <w:bottom w:val="single" w:sz="4" w:space="0" w:color="auto"/>
              <w:right w:val="single" w:sz="4" w:space="0" w:color="auto"/>
            </w:tcBorders>
          </w:tcPr>
          <w:p w14:paraId="6E60AC6A"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w:t>
            </w:r>
          </w:p>
        </w:tc>
        <w:tc>
          <w:tcPr>
            <w:tcW w:w="0" w:type="auto"/>
            <w:tcBorders>
              <w:top w:val="single" w:sz="4" w:space="0" w:color="auto"/>
              <w:left w:val="single" w:sz="4" w:space="0" w:color="auto"/>
              <w:bottom w:val="single" w:sz="4" w:space="0" w:color="auto"/>
              <w:right w:val="single" w:sz="4" w:space="0" w:color="auto"/>
            </w:tcBorders>
          </w:tcPr>
          <w:p w14:paraId="0DC34C4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42.4</w:t>
            </w:r>
          </w:p>
        </w:tc>
        <w:tc>
          <w:tcPr>
            <w:tcW w:w="0" w:type="auto"/>
            <w:tcBorders>
              <w:top w:val="single" w:sz="4" w:space="0" w:color="auto"/>
              <w:left w:val="single" w:sz="4" w:space="0" w:color="auto"/>
              <w:bottom w:val="single" w:sz="4" w:space="0" w:color="auto"/>
              <w:right w:val="single" w:sz="4" w:space="0" w:color="auto"/>
            </w:tcBorders>
          </w:tcPr>
          <w:p w14:paraId="18521DA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107</w:t>
            </w:r>
          </w:p>
        </w:tc>
        <w:tc>
          <w:tcPr>
            <w:tcW w:w="0" w:type="auto"/>
            <w:tcBorders>
              <w:top w:val="single" w:sz="4" w:space="0" w:color="auto"/>
              <w:left w:val="single" w:sz="4" w:space="0" w:color="auto"/>
              <w:bottom w:val="single" w:sz="4" w:space="0" w:color="auto"/>
              <w:right w:val="single" w:sz="4" w:space="0" w:color="auto"/>
            </w:tcBorders>
          </w:tcPr>
          <w:p w14:paraId="2149668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31.4</w:t>
            </w:r>
          </w:p>
        </w:tc>
        <w:tc>
          <w:tcPr>
            <w:tcW w:w="0" w:type="auto"/>
            <w:tcBorders>
              <w:top w:val="single" w:sz="4" w:space="0" w:color="auto"/>
              <w:left w:val="single" w:sz="4" w:space="0" w:color="auto"/>
              <w:bottom w:val="single" w:sz="4" w:space="0" w:color="auto"/>
              <w:right w:val="single" w:sz="4" w:space="0" w:color="auto"/>
            </w:tcBorders>
          </w:tcPr>
          <w:p w14:paraId="17EF9D2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5E6D36B6"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139.15</w:t>
            </w:r>
          </w:p>
        </w:tc>
        <w:tc>
          <w:tcPr>
            <w:tcW w:w="0" w:type="auto"/>
            <w:tcBorders>
              <w:top w:val="single" w:sz="4" w:space="0" w:color="auto"/>
              <w:left w:val="single" w:sz="4" w:space="0" w:color="auto"/>
              <w:bottom w:val="single" w:sz="4" w:space="0" w:color="auto"/>
              <w:right w:val="single" w:sz="4" w:space="0" w:color="auto"/>
            </w:tcBorders>
          </w:tcPr>
          <w:p w14:paraId="1ED8D7E2"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6787.81</w:t>
            </w:r>
          </w:p>
        </w:tc>
      </w:tr>
      <w:tr w:rsidR="004116DA" w:rsidRPr="00295BFF" w14:paraId="70C90BE7" w14:textId="77777777" w:rsidTr="00C80155">
        <w:trPr>
          <w:cantSplit/>
          <w:trHeight w:val="431"/>
          <w:jc w:val="center"/>
        </w:trPr>
        <w:tc>
          <w:tcPr>
            <w:tcW w:w="0" w:type="auto"/>
            <w:vMerge/>
            <w:tcBorders>
              <w:left w:val="single" w:sz="4" w:space="0" w:color="auto"/>
              <w:right w:val="single" w:sz="4" w:space="0" w:color="auto"/>
            </w:tcBorders>
            <w:textDirection w:val="btLr"/>
          </w:tcPr>
          <w:p w14:paraId="2035B169"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6E3BF9E"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تقسيم الطلاب إلى فرق عمل</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أثناء تنفيذهم للتكليفات المرتبطة بالمنهج                     </w:t>
            </w:r>
          </w:p>
        </w:tc>
        <w:tc>
          <w:tcPr>
            <w:tcW w:w="0" w:type="auto"/>
            <w:tcBorders>
              <w:top w:val="single" w:sz="4" w:space="0" w:color="auto"/>
              <w:left w:val="single" w:sz="4" w:space="0" w:color="auto"/>
              <w:bottom w:val="single" w:sz="4" w:space="0" w:color="auto"/>
              <w:right w:val="single" w:sz="4" w:space="0" w:color="auto"/>
            </w:tcBorders>
          </w:tcPr>
          <w:p w14:paraId="2A3AEC43"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173</w:t>
            </w:r>
          </w:p>
        </w:tc>
        <w:tc>
          <w:tcPr>
            <w:tcW w:w="0" w:type="auto"/>
            <w:tcBorders>
              <w:top w:val="single" w:sz="4" w:space="0" w:color="auto"/>
              <w:left w:val="single" w:sz="4" w:space="0" w:color="auto"/>
              <w:bottom w:val="single" w:sz="4" w:space="0" w:color="auto"/>
              <w:right w:val="single" w:sz="4" w:space="0" w:color="auto"/>
            </w:tcBorders>
          </w:tcPr>
          <w:p w14:paraId="31869457"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50.9</w:t>
            </w:r>
          </w:p>
        </w:tc>
        <w:tc>
          <w:tcPr>
            <w:tcW w:w="791" w:type="dxa"/>
            <w:tcBorders>
              <w:top w:val="single" w:sz="4" w:space="0" w:color="auto"/>
              <w:left w:val="single" w:sz="4" w:space="0" w:color="auto"/>
              <w:bottom w:val="single" w:sz="4" w:space="0" w:color="auto"/>
              <w:right w:val="single" w:sz="4" w:space="0" w:color="auto"/>
            </w:tcBorders>
          </w:tcPr>
          <w:p w14:paraId="12F5AAD2"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95</w:t>
            </w:r>
          </w:p>
        </w:tc>
        <w:tc>
          <w:tcPr>
            <w:tcW w:w="0" w:type="auto"/>
            <w:tcBorders>
              <w:top w:val="single" w:sz="4" w:space="0" w:color="auto"/>
              <w:left w:val="single" w:sz="4" w:space="0" w:color="auto"/>
              <w:bottom w:val="single" w:sz="4" w:space="0" w:color="auto"/>
              <w:right w:val="single" w:sz="4" w:space="0" w:color="auto"/>
            </w:tcBorders>
          </w:tcPr>
          <w:p w14:paraId="75A6EC4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27.9</w:t>
            </w:r>
          </w:p>
        </w:tc>
        <w:tc>
          <w:tcPr>
            <w:tcW w:w="0" w:type="auto"/>
            <w:tcBorders>
              <w:top w:val="single" w:sz="4" w:space="0" w:color="auto"/>
              <w:left w:val="single" w:sz="4" w:space="0" w:color="auto"/>
              <w:bottom w:val="single" w:sz="4" w:space="0" w:color="auto"/>
              <w:right w:val="single" w:sz="4" w:space="0" w:color="auto"/>
            </w:tcBorders>
          </w:tcPr>
          <w:p w14:paraId="1FC2CC77"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72</w:t>
            </w:r>
          </w:p>
        </w:tc>
        <w:tc>
          <w:tcPr>
            <w:tcW w:w="0" w:type="auto"/>
            <w:tcBorders>
              <w:top w:val="single" w:sz="4" w:space="0" w:color="auto"/>
              <w:left w:val="single" w:sz="4" w:space="0" w:color="auto"/>
              <w:bottom w:val="single" w:sz="4" w:space="0" w:color="auto"/>
              <w:right w:val="single" w:sz="4" w:space="0" w:color="auto"/>
            </w:tcBorders>
          </w:tcPr>
          <w:p w14:paraId="0F2AAA1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21.2</w:t>
            </w:r>
          </w:p>
        </w:tc>
        <w:tc>
          <w:tcPr>
            <w:tcW w:w="0" w:type="auto"/>
            <w:tcBorders>
              <w:top w:val="single" w:sz="4" w:space="0" w:color="auto"/>
              <w:left w:val="single" w:sz="4" w:space="0" w:color="auto"/>
              <w:bottom w:val="single" w:sz="4" w:space="0" w:color="auto"/>
              <w:right w:val="single" w:sz="4" w:space="0" w:color="auto"/>
            </w:tcBorders>
          </w:tcPr>
          <w:p w14:paraId="72CC7C1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29C2481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146.61</w:t>
            </w:r>
          </w:p>
        </w:tc>
        <w:tc>
          <w:tcPr>
            <w:tcW w:w="0" w:type="auto"/>
            <w:tcBorders>
              <w:top w:val="single" w:sz="4" w:space="0" w:color="auto"/>
              <w:left w:val="single" w:sz="4" w:space="0" w:color="auto"/>
              <w:bottom w:val="single" w:sz="4" w:space="0" w:color="auto"/>
              <w:right w:val="single" w:sz="4" w:space="0" w:color="auto"/>
            </w:tcBorders>
          </w:tcPr>
          <w:p w14:paraId="1D5569D0"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8573.68</w:t>
            </w:r>
          </w:p>
        </w:tc>
      </w:tr>
      <w:tr w:rsidR="004116DA" w:rsidRPr="00295BFF" w14:paraId="6C372C8B" w14:textId="77777777" w:rsidTr="00C80155">
        <w:trPr>
          <w:cantSplit/>
          <w:trHeight w:val="431"/>
          <w:jc w:val="center"/>
        </w:trPr>
        <w:tc>
          <w:tcPr>
            <w:tcW w:w="0" w:type="auto"/>
            <w:vMerge w:val="restart"/>
            <w:tcBorders>
              <w:left w:val="single" w:sz="4" w:space="0" w:color="auto"/>
              <w:right w:val="single" w:sz="4" w:space="0" w:color="auto"/>
            </w:tcBorders>
            <w:textDirection w:val="btLr"/>
          </w:tcPr>
          <w:p w14:paraId="6BDA97B9"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الات</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صال والتواصل</w:t>
            </w:r>
          </w:p>
        </w:tc>
        <w:tc>
          <w:tcPr>
            <w:tcW w:w="0" w:type="auto"/>
            <w:tcBorders>
              <w:top w:val="single" w:sz="4" w:space="0" w:color="auto"/>
              <w:left w:val="single" w:sz="4" w:space="0" w:color="auto"/>
              <w:bottom w:val="single" w:sz="4" w:space="0" w:color="auto"/>
              <w:right w:val="single" w:sz="4" w:space="0" w:color="auto"/>
            </w:tcBorders>
          </w:tcPr>
          <w:p w14:paraId="3BFB8952" w14:textId="77777777" w:rsidR="004116DA" w:rsidRPr="00295BFF" w:rsidRDefault="004116DA" w:rsidP="00803560">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أدى توافر</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إلى زيادة تفاعل</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الطلاب والرد على استفساراتهم</w:t>
            </w:r>
            <w:r w:rsidR="008500A5"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3BCFE508" w14:textId="77777777" w:rsidR="004116DA" w:rsidRPr="00295BFF" w:rsidRDefault="004116DA" w:rsidP="008500A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91</w:t>
            </w:r>
          </w:p>
        </w:tc>
        <w:tc>
          <w:tcPr>
            <w:tcW w:w="0" w:type="auto"/>
            <w:tcBorders>
              <w:top w:val="single" w:sz="4" w:space="0" w:color="auto"/>
              <w:left w:val="single" w:sz="4" w:space="0" w:color="auto"/>
              <w:bottom w:val="single" w:sz="4" w:space="0" w:color="auto"/>
              <w:right w:val="single" w:sz="4" w:space="0" w:color="auto"/>
            </w:tcBorders>
          </w:tcPr>
          <w:p w14:paraId="3192405E"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26.8</w:t>
            </w:r>
          </w:p>
        </w:tc>
        <w:tc>
          <w:tcPr>
            <w:tcW w:w="791" w:type="dxa"/>
            <w:tcBorders>
              <w:top w:val="single" w:sz="4" w:space="0" w:color="auto"/>
              <w:left w:val="single" w:sz="4" w:space="0" w:color="auto"/>
              <w:bottom w:val="single" w:sz="4" w:space="0" w:color="auto"/>
              <w:right w:val="single" w:sz="4" w:space="0" w:color="auto"/>
            </w:tcBorders>
          </w:tcPr>
          <w:p w14:paraId="52BC358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180</w:t>
            </w:r>
          </w:p>
        </w:tc>
        <w:tc>
          <w:tcPr>
            <w:tcW w:w="0" w:type="auto"/>
            <w:tcBorders>
              <w:top w:val="single" w:sz="4" w:space="0" w:color="auto"/>
              <w:left w:val="single" w:sz="4" w:space="0" w:color="auto"/>
              <w:bottom w:val="single" w:sz="4" w:space="0" w:color="auto"/>
              <w:right w:val="single" w:sz="4" w:space="0" w:color="auto"/>
            </w:tcBorders>
          </w:tcPr>
          <w:p w14:paraId="195E8504"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52.9</w:t>
            </w:r>
          </w:p>
        </w:tc>
        <w:tc>
          <w:tcPr>
            <w:tcW w:w="0" w:type="auto"/>
            <w:tcBorders>
              <w:top w:val="single" w:sz="4" w:space="0" w:color="auto"/>
              <w:left w:val="single" w:sz="4" w:space="0" w:color="auto"/>
              <w:bottom w:val="single" w:sz="4" w:space="0" w:color="auto"/>
              <w:right w:val="single" w:sz="4" w:space="0" w:color="auto"/>
            </w:tcBorders>
          </w:tcPr>
          <w:p w14:paraId="5A219F6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56EE028C"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0" w:type="auto"/>
            <w:tcBorders>
              <w:top w:val="single" w:sz="4" w:space="0" w:color="auto"/>
              <w:left w:val="single" w:sz="4" w:space="0" w:color="auto"/>
              <w:bottom w:val="single" w:sz="4" w:space="0" w:color="auto"/>
              <w:right w:val="single" w:sz="4" w:space="0" w:color="auto"/>
            </w:tcBorders>
          </w:tcPr>
          <w:p w14:paraId="03E4888F"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7157854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148.55</w:t>
            </w:r>
          </w:p>
        </w:tc>
        <w:tc>
          <w:tcPr>
            <w:tcW w:w="0" w:type="auto"/>
            <w:tcBorders>
              <w:top w:val="single" w:sz="4" w:space="0" w:color="auto"/>
              <w:left w:val="single" w:sz="4" w:space="0" w:color="auto"/>
              <w:bottom w:val="single" w:sz="4" w:space="0" w:color="auto"/>
              <w:right w:val="single" w:sz="4" w:space="0" w:color="auto"/>
            </w:tcBorders>
          </w:tcPr>
          <w:p w14:paraId="45A1D362"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7657.22</w:t>
            </w:r>
          </w:p>
        </w:tc>
      </w:tr>
      <w:tr w:rsidR="004116DA" w:rsidRPr="00295BFF" w14:paraId="5045981D" w14:textId="77777777" w:rsidTr="00C80155">
        <w:trPr>
          <w:cantSplit/>
          <w:trHeight w:val="431"/>
          <w:jc w:val="center"/>
        </w:trPr>
        <w:tc>
          <w:tcPr>
            <w:tcW w:w="0" w:type="auto"/>
            <w:vMerge/>
            <w:tcBorders>
              <w:left w:val="single" w:sz="4" w:space="0" w:color="auto"/>
              <w:right w:val="single" w:sz="4" w:space="0" w:color="auto"/>
            </w:tcBorders>
            <w:textDirection w:val="btLr"/>
          </w:tcPr>
          <w:p w14:paraId="1BB4B773"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EEE806E"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أتاحت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توافر البيانات الكافية لدى حول أداء الطلاب ونتائج</w:t>
            </w:r>
            <w:r w:rsidR="008500A5" w:rsidRPr="00295BFF">
              <w:rPr>
                <w:rFonts w:ascii="Traditional Arabic" w:eastAsia="Times New Roman" w:hAnsi="Traditional Arabic" w:cs="Traditional Arabic"/>
                <w:sz w:val="28"/>
                <w:szCs w:val="28"/>
                <w:rtl/>
                <w:lang w:bidi="ar-EG"/>
              </w:rPr>
              <w:t xml:space="preserve"> الاختبارات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1EC1EB02"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55</w:t>
            </w:r>
          </w:p>
        </w:tc>
        <w:tc>
          <w:tcPr>
            <w:tcW w:w="0" w:type="auto"/>
            <w:tcBorders>
              <w:top w:val="single" w:sz="4" w:space="0" w:color="auto"/>
              <w:left w:val="single" w:sz="4" w:space="0" w:color="auto"/>
              <w:bottom w:val="single" w:sz="4" w:space="0" w:color="auto"/>
              <w:right w:val="single" w:sz="4" w:space="0" w:color="auto"/>
            </w:tcBorders>
          </w:tcPr>
          <w:p w14:paraId="106166B3"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16.2</w:t>
            </w:r>
          </w:p>
        </w:tc>
        <w:tc>
          <w:tcPr>
            <w:tcW w:w="791" w:type="dxa"/>
            <w:tcBorders>
              <w:top w:val="single" w:sz="4" w:space="0" w:color="auto"/>
              <w:left w:val="single" w:sz="4" w:space="0" w:color="auto"/>
              <w:bottom w:val="single" w:sz="4" w:space="0" w:color="auto"/>
              <w:right w:val="single" w:sz="4" w:space="0" w:color="auto"/>
            </w:tcBorders>
          </w:tcPr>
          <w:p w14:paraId="03AD92A2"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119</w:t>
            </w:r>
          </w:p>
        </w:tc>
        <w:tc>
          <w:tcPr>
            <w:tcW w:w="0" w:type="auto"/>
            <w:tcBorders>
              <w:top w:val="single" w:sz="4" w:space="0" w:color="auto"/>
              <w:left w:val="single" w:sz="4" w:space="0" w:color="auto"/>
              <w:bottom w:val="single" w:sz="4" w:space="0" w:color="auto"/>
              <w:right w:val="single" w:sz="4" w:space="0" w:color="auto"/>
            </w:tcBorders>
          </w:tcPr>
          <w:p w14:paraId="34DF0DC5"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w:t>
            </w:r>
          </w:p>
        </w:tc>
        <w:tc>
          <w:tcPr>
            <w:tcW w:w="0" w:type="auto"/>
            <w:tcBorders>
              <w:top w:val="single" w:sz="4" w:space="0" w:color="auto"/>
              <w:left w:val="single" w:sz="4" w:space="0" w:color="auto"/>
              <w:bottom w:val="single" w:sz="4" w:space="0" w:color="auto"/>
              <w:right w:val="single" w:sz="4" w:space="0" w:color="auto"/>
            </w:tcBorders>
          </w:tcPr>
          <w:p w14:paraId="6C200BE4"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166</w:t>
            </w:r>
          </w:p>
        </w:tc>
        <w:tc>
          <w:tcPr>
            <w:tcW w:w="0" w:type="auto"/>
            <w:tcBorders>
              <w:top w:val="single" w:sz="4" w:space="0" w:color="auto"/>
              <w:left w:val="single" w:sz="4" w:space="0" w:color="auto"/>
              <w:bottom w:val="single" w:sz="4" w:space="0" w:color="auto"/>
              <w:right w:val="single" w:sz="4" w:space="0" w:color="auto"/>
            </w:tcBorders>
          </w:tcPr>
          <w:p w14:paraId="2475150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48.8</w:t>
            </w:r>
          </w:p>
        </w:tc>
        <w:tc>
          <w:tcPr>
            <w:tcW w:w="0" w:type="auto"/>
            <w:tcBorders>
              <w:top w:val="single" w:sz="4" w:space="0" w:color="auto"/>
              <w:left w:val="single" w:sz="4" w:space="0" w:color="auto"/>
              <w:bottom w:val="single" w:sz="4" w:space="0" w:color="auto"/>
              <w:right w:val="single" w:sz="4" w:space="0" w:color="auto"/>
            </w:tcBorders>
          </w:tcPr>
          <w:p w14:paraId="3AB56AD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2.33</w:t>
            </w:r>
          </w:p>
        </w:tc>
        <w:tc>
          <w:tcPr>
            <w:tcW w:w="0" w:type="auto"/>
            <w:tcBorders>
              <w:top w:val="single" w:sz="4" w:space="0" w:color="auto"/>
              <w:left w:val="single" w:sz="4" w:space="0" w:color="auto"/>
              <w:bottom w:val="single" w:sz="4" w:space="0" w:color="auto"/>
              <w:right w:val="single" w:sz="4" w:space="0" w:color="auto"/>
            </w:tcBorders>
          </w:tcPr>
          <w:p w14:paraId="5CD183A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146.92</w:t>
            </w:r>
          </w:p>
        </w:tc>
        <w:tc>
          <w:tcPr>
            <w:tcW w:w="0" w:type="auto"/>
            <w:tcBorders>
              <w:top w:val="single" w:sz="4" w:space="0" w:color="auto"/>
              <w:left w:val="single" w:sz="4" w:space="0" w:color="auto"/>
              <w:bottom w:val="single" w:sz="4" w:space="0" w:color="auto"/>
              <w:right w:val="single" w:sz="4" w:space="0" w:color="auto"/>
            </w:tcBorders>
          </w:tcPr>
          <w:p w14:paraId="6CB3FEDF"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6305.58</w:t>
            </w:r>
          </w:p>
        </w:tc>
      </w:tr>
      <w:tr w:rsidR="004116DA" w:rsidRPr="00295BFF" w14:paraId="78DA97F6" w14:textId="77777777" w:rsidTr="00C80155">
        <w:trPr>
          <w:cantSplit/>
          <w:trHeight w:val="431"/>
          <w:jc w:val="center"/>
        </w:trPr>
        <w:tc>
          <w:tcPr>
            <w:tcW w:w="0" w:type="auto"/>
            <w:vMerge/>
            <w:tcBorders>
              <w:left w:val="single" w:sz="4" w:space="0" w:color="auto"/>
              <w:right w:val="single" w:sz="4" w:space="0" w:color="auto"/>
            </w:tcBorders>
            <w:textDirection w:val="btLr"/>
          </w:tcPr>
          <w:p w14:paraId="18E967FB"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4D46BAAF"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زادت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من معدلات تواصل</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الدائم مع أولياء الأمور لمتابعة أداء الطالب                                        </w:t>
            </w:r>
          </w:p>
        </w:tc>
        <w:tc>
          <w:tcPr>
            <w:tcW w:w="0" w:type="auto"/>
            <w:tcBorders>
              <w:top w:val="single" w:sz="4" w:space="0" w:color="auto"/>
              <w:left w:val="single" w:sz="4" w:space="0" w:color="auto"/>
              <w:bottom w:val="single" w:sz="4" w:space="0" w:color="auto"/>
              <w:right w:val="single" w:sz="4" w:space="0" w:color="auto"/>
            </w:tcBorders>
          </w:tcPr>
          <w:p w14:paraId="2D74B5C0"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79</w:t>
            </w:r>
          </w:p>
        </w:tc>
        <w:tc>
          <w:tcPr>
            <w:tcW w:w="0" w:type="auto"/>
            <w:tcBorders>
              <w:top w:val="single" w:sz="4" w:space="0" w:color="auto"/>
              <w:left w:val="single" w:sz="4" w:space="0" w:color="auto"/>
              <w:bottom w:val="single" w:sz="4" w:space="0" w:color="auto"/>
              <w:right w:val="single" w:sz="4" w:space="0" w:color="auto"/>
            </w:tcBorders>
          </w:tcPr>
          <w:p w14:paraId="716D48FC"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23.2</w:t>
            </w:r>
          </w:p>
        </w:tc>
        <w:tc>
          <w:tcPr>
            <w:tcW w:w="791" w:type="dxa"/>
            <w:tcBorders>
              <w:top w:val="single" w:sz="4" w:space="0" w:color="auto"/>
              <w:left w:val="single" w:sz="4" w:space="0" w:color="auto"/>
              <w:bottom w:val="single" w:sz="4" w:space="0" w:color="auto"/>
              <w:right w:val="single" w:sz="4" w:space="0" w:color="auto"/>
            </w:tcBorders>
          </w:tcPr>
          <w:p w14:paraId="0895DB45"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144</w:t>
            </w:r>
          </w:p>
        </w:tc>
        <w:tc>
          <w:tcPr>
            <w:tcW w:w="0" w:type="auto"/>
            <w:tcBorders>
              <w:top w:val="single" w:sz="4" w:space="0" w:color="auto"/>
              <w:left w:val="single" w:sz="4" w:space="0" w:color="auto"/>
              <w:bottom w:val="single" w:sz="4" w:space="0" w:color="auto"/>
              <w:right w:val="single" w:sz="4" w:space="0" w:color="auto"/>
            </w:tcBorders>
          </w:tcPr>
          <w:p w14:paraId="780992F2"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42.4</w:t>
            </w:r>
          </w:p>
        </w:tc>
        <w:tc>
          <w:tcPr>
            <w:tcW w:w="0" w:type="auto"/>
            <w:tcBorders>
              <w:top w:val="single" w:sz="4" w:space="0" w:color="auto"/>
              <w:left w:val="single" w:sz="4" w:space="0" w:color="auto"/>
              <w:bottom w:val="single" w:sz="4" w:space="0" w:color="auto"/>
              <w:right w:val="single" w:sz="4" w:space="0" w:color="auto"/>
            </w:tcBorders>
          </w:tcPr>
          <w:p w14:paraId="2257468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117</w:t>
            </w:r>
          </w:p>
        </w:tc>
        <w:tc>
          <w:tcPr>
            <w:tcW w:w="0" w:type="auto"/>
            <w:tcBorders>
              <w:top w:val="single" w:sz="4" w:space="0" w:color="auto"/>
              <w:left w:val="single" w:sz="4" w:space="0" w:color="auto"/>
              <w:bottom w:val="single" w:sz="4" w:space="0" w:color="auto"/>
              <w:right w:val="single" w:sz="4" w:space="0" w:color="auto"/>
            </w:tcBorders>
          </w:tcPr>
          <w:p w14:paraId="093A53C9"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34.4</w:t>
            </w:r>
          </w:p>
        </w:tc>
        <w:tc>
          <w:tcPr>
            <w:tcW w:w="0" w:type="auto"/>
            <w:tcBorders>
              <w:top w:val="single" w:sz="4" w:space="0" w:color="auto"/>
              <w:left w:val="single" w:sz="4" w:space="0" w:color="auto"/>
              <w:bottom w:val="single" w:sz="4" w:space="0" w:color="auto"/>
              <w:right w:val="single" w:sz="4" w:space="0" w:color="auto"/>
            </w:tcBorders>
          </w:tcPr>
          <w:p w14:paraId="1DAD013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2.11</w:t>
            </w:r>
          </w:p>
        </w:tc>
        <w:tc>
          <w:tcPr>
            <w:tcW w:w="0" w:type="auto"/>
            <w:tcBorders>
              <w:top w:val="single" w:sz="4" w:space="0" w:color="auto"/>
              <w:left w:val="single" w:sz="4" w:space="0" w:color="auto"/>
              <w:bottom w:val="single" w:sz="4" w:space="0" w:color="auto"/>
              <w:right w:val="single" w:sz="4" w:space="0" w:color="auto"/>
            </w:tcBorders>
          </w:tcPr>
          <w:p w14:paraId="1114617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140.08</w:t>
            </w:r>
          </w:p>
        </w:tc>
        <w:tc>
          <w:tcPr>
            <w:tcW w:w="0" w:type="auto"/>
            <w:tcBorders>
              <w:top w:val="single" w:sz="4" w:space="0" w:color="auto"/>
              <w:left w:val="single" w:sz="4" w:space="0" w:color="auto"/>
              <w:bottom w:val="single" w:sz="4" w:space="0" w:color="auto"/>
              <w:right w:val="single" w:sz="4" w:space="0" w:color="auto"/>
            </w:tcBorders>
          </w:tcPr>
          <w:p w14:paraId="55ECCF5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6638.86</w:t>
            </w:r>
          </w:p>
        </w:tc>
      </w:tr>
      <w:tr w:rsidR="004116DA" w:rsidRPr="00295BFF" w14:paraId="0A9C8E08" w14:textId="77777777" w:rsidTr="00C80155">
        <w:trPr>
          <w:cantSplit/>
          <w:trHeight w:val="1115"/>
          <w:jc w:val="center"/>
        </w:trPr>
        <w:tc>
          <w:tcPr>
            <w:tcW w:w="0" w:type="auto"/>
            <w:vMerge/>
            <w:tcBorders>
              <w:left w:val="single" w:sz="4" w:space="0" w:color="auto"/>
              <w:right w:val="single" w:sz="4" w:space="0" w:color="auto"/>
            </w:tcBorders>
            <w:textDirection w:val="btLr"/>
          </w:tcPr>
          <w:p w14:paraId="7504BF63"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522F1F17"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أوجدت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آليات فع</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الة لتواصل</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مع الطلاب أثناء الأزمات والأحداث الطارئة الت</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قد تشهدها  المملكة   </w:t>
            </w:r>
            <w:r w:rsidR="008500A5"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74C8A55F"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188</w:t>
            </w:r>
          </w:p>
        </w:tc>
        <w:tc>
          <w:tcPr>
            <w:tcW w:w="0" w:type="auto"/>
            <w:tcBorders>
              <w:top w:val="single" w:sz="4" w:space="0" w:color="auto"/>
              <w:left w:val="single" w:sz="4" w:space="0" w:color="auto"/>
              <w:bottom w:val="single" w:sz="4" w:space="0" w:color="auto"/>
              <w:right w:val="single" w:sz="4" w:space="0" w:color="auto"/>
            </w:tcBorders>
          </w:tcPr>
          <w:p w14:paraId="507D1C8E"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55.3</w:t>
            </w:r>
          </w:p>
        </w:tc>
        <w:tc>
          <w:tcPr>
            <w:tcW w:w="791" w:type="dxa"/>
            <w:tcBorders>
              <w:top w:val="single" w:sz="4" w:space="0" w:color="auto"/>
              <w:left w:val="single" w:sz="4" w:space="0" w:color="auto"/>
              <w:bottom w:val="single" w:sz="4" w:space="0" w:color="auto"/>
              <w:right w:val="single" w:sz="4" w:space="0" w:color="auto"/>
            </w:tcBorders>
          </w:tcPr>
          <w:p w14:paraId="6ABD54EA"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7C6F9355"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w:t>
            </w:r>
          </w:p>
        </w:tc>
        <w:tc>
          <w:tcPr>
            <w:tcW w:w="0" w:type="auto"/>
            <w:tcBorders>
              <w:top w:val="single" w:sz="4" w:space="0" w:color="auto"/>
              <w:left w:val="single" w:sz="4" w:space="0" w:color="auto"/>
              <w:bottom w:val="single" w:sz="4" w:space="0" w:color="auto"/>
              <w:right w:val="single" w:sz="4" w:space="0" w:color="auto"/>
            </w:tcBorders>
          </w:tcPr>
          <w:p w14:paraId="5F742D85"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07033B16"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21FE6075"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36C73B7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151.58</w:t>
            </w:r>
          </w:p>
        </w:tc>
        <w:tc>
          <w:tcPr>
            <w:tcW w:w="0" w:type="auto"/>
            <w:tcBorders>
              <w:top w:val="single" w:sz="4" w:space="0" w:color="auto"/>
              <w:left w:val="single" w:sz="4" w:space="0" w:color="auto"/>
              <w:bottom w:val="single" w:sz="4" w:space="0" w:color="auto"/>
              <w:right w:val="single" w:sz="4" w:space="0" w:color="auto"/>
            </w:tcBorders>
          </w:tcPr>
          <w:p w14:paraId="1440878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9242.68</w:t>
            </w:r>
          </w:p>
        </w:tc>
      </w:tr>
      <w:tr w:rsidR="004116DA" w:rsidRPr="00295BFF" w14:paraId="1B672A94" w14:textId="77777777" w:rsidTr="00C80155">
        <w:trPr>
          <w:cantSplit/>
          <w:trHeight w:val="566"/>
          <w:jc w:val="center"/>
        </w:trPr>
        <w:tc>
          <w:tcPr>
            <w:tcW w:w="0" w:type="auto"/>
            <w:vMerge w:val="restart"/>
            <w:tcBorders>
              <w:left w:val="single" w:sz="4" w:space="0" w:color="auto"/>
              <w:right w:val="single" w:sz="4" w:space="0" w:color="auto"/>
            </w:tcBorders>
            <w:textDirection w:val="btLr"/>
          </w:tcPr>
          <w:p w14:paraId="330174AA"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الكفاءات والسمات الشخصية</w:t>
            </w:r>
          </w:p>
        </w:tc>
        <w:tc>
          <w:tcPr>
            <w:tcW w:w="0" w:type="auto"/>
            <w:tcBorders>
              <w:top w:val="single" w:sz="4" w:space="0" w:color="auto"/>
              <w:left w:val="single" w:sz="4" w:space="0" w:color="auto"/>
              <w:bottom w:val="single" w:sz="4" w:space="0" w:color="auto"/>
              <w:right w:val="single" w:sz="4" w:space="0" w:color="auto"/>
            </w:tcBorders>
          </w:tcPr>
          <w:p w14:paraId="59E57A98" w14:textId="77777777" w:rsidR="004116DA" w:rsidRPr="00295BFF" w:rsidRDefault="004116DA" w:rsidP="00803560">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ساهمت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قدرت</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ات</w:t>
            </w:r>
            <w:r w:rsidR="00803560"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خاذ القرارات التعليمية</w:t>
            </w:r>
            <w:r w:rsidR="008500A5" w:rsidRPr="00295BFF">
              <w:rPr>
                <w:rFonts w:ascii="Traditional Arabic" w:eastAsia="Times New Roman" w:hAnsi="Traditional Arabic" w:cs="Traditional Arabic"/>
                <w:sz w:val="28"/>
                <w:szCs w:val="28"/>
                <w:rtl/>
                <w:lang w:bidi="ar-EG"/>
              </w:rPr>
              <w:t xml:space="preserve"> الصحيحة</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539CF514" w14:textId="77777777" w:rsidR="004116DA" w:rsidRPr="00295BFF" w:rsidRDefault="004116DA" w:rsidP="008500A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182</w:t>
            </w:r>
          </w:p>
        </w:tc>
        <w:tc>
          <w:tcPr>
            <w:tcW w:w="0" w:type="auto"/>
            <w:tcBorders>
              <w:top w:val="single" w:sz="4" w:space="0" w:color="auto"/>
              <w:left w:val="single" w:sz="4" w:space="0" w:color="auto"/>
              <w:bottom w:val="single" w:sz="4" w:space="0" w:color="auto"/>
              <w:right w:val="single" w:sz="4" w:space="0" w:color="auto"/>
            </w:tcBorders>
          </w:tcPr>
          <w:p w14:paraId="4772F4A1"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53.5</w:t>
            </w:r>
          </w:p>
        </w:tc>
        <w:tc>
          <w:tcPr>
            <w:tcW w:w="791" w:type="dxa"/>
            <w:tcBorders>
              <w:top w:val="single" w:sz="4" w:space="0" w:color="auto"/>
              <w:left w:val="single" w:sz="4" w:space="0" w:color="auto"/>
              <w:bottom w:val="single" w:sz="4" w:space="0" w:color="auto"/>
              <w:right w:val="single" w:sz="4" w:space="0" w:color="auto"/>
            </w:tcBorders>
          </w:tcPr>
          <w:p w14:paraId="201FA1B4"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95</w:t>
            </w:r>
          </w:p>
        </w:tc>
        <w:tc>
          <w:tcPr>
            <w:tcW w:w="0" w:type="auto"/>
            <w:tcBorders>
              <w:top w:val="single" w:sz="4" w:space="0" w:color="auto"/>
              <w:left w:val="single" w:sz="4" w:space="0" w:color="auto"/>
              <w:bottom w:val="single" w:sz="4" w:space="0" w:color="auto"/>
              <w:right w:val="single" w:sz="4" w:space="0" w:color="auto"/>
            </w:tcBorders>
          </w:tcPr>
          <w:p w14:paraId="788B285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27.9</w:t>
            </w:r>
          </w:p>
        </w:tc>
        <w:tc>
          <w:tcPr>
            <w:tcW w:w="0" w:type="auto"/>
            <w:tcBorders>
              <w:top w:val="single" w:sz="4" w:space="0" w:color="auto"/>
              <w:left w:val="single" w:sz="4" w:space="0" w:color="auto"/>
              <w:bottom w:val="single" w:sz="4" w:space="0" w:color="auto"/>
              <w:right w:val="single" w:sz="4" w:space="0" w:color="auto"/>
            </w:tcBorders>
          </w:tcPr>
          <w:p w14:paraId="0D987DE9"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63</w:t>
            </w:r>
          </w:p>
        </w:tc>
        <w:tc>
          <w:tcPr>
            <w:tcW w:w="0" w:type="auto"/>
            <w:tcBorders>
              <w:top w:val="single" w:sz="4" w:space="0" w:color="auto"/>
              <w:left w:val="single" w:sz="4" w:space="0" w:color="auto"/>
              <w:bottom w:val="single" w:sz="4" w:space="0" w:color="auto"/>
              <w:right w:val="single" w:sz="4" w:space="0" w:color="auto"/>
            </w:tcBorders>
          </w:tcPr>
          <w:p w14:paraId="2E230C84"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18.6</w:t>
            </w:r>
          </w:p>
        </w:tc>
        <w:tc>
          <w:tcPr>
            <w:tcW w:w="0" w:type="auto"/>
            <w:tcBorders>
              <w:top w:val="single" w:sz="4" w:space="0" w:color="auto"/>
              <w:left w:val="single" w:sz="4" w:space="0" w:color="auto"/>
              <w:bottom w:val="single" w:sz="4" w:space="0" w:color="auto"/>
              <w:right w:val="single" w:sz="4" w:space="0" w:color="auto"/>
            </w:tcBorders>
          </w:tcPr>
          <w:p w14:paraId="11A3F8A0"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1.65</w:t>
            </w:r>
          </w:p>
        </w:tc>
        <w:tc>
          <w:tcPr>
            <w:tcW w:w="0" w:type="auto"/>
            <w:tcBorders>
              <w:top w:val="single" w:sz="4" w:space="0" w:color="auto"/>
              <w:left w:val="single" w:sz="4" w:space="0" w:color="auto"/>
              <w:bottom w:val="single" w:sz="4" w:space="0" w:color="auto"/>
              <w:right w:val="single" w:sz="4" w:space="0" w:color="auto"/>
            </w:tcBorders>
          </w:tcPr>
          <w:p w14:paraId="5A85CF5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150.01</w:t>
            </w:r>
          </w:p>
        </w:tc>
        <w:tc>
          <w:tcPr>
            <w:tcW w:w="0" w:type="auto"/>
            <w:tcBorders>
              <w:top w:val="single" w:sz="4" w:space="0" w:color="auto"/>
              <w:left w:val="single" w:sz="4" w:space="0" w:color="auto"/>
              <w:bottom w:val="single" w:sz="4" w:space="0" w:color="auto"/>
              <w:right w:val="single" w:sz="4" w:space="0" w:color="auto"/>
            </w:tcBorders>
          </w:tcPr>
          <w:p w14:paraId="5A7025C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9091.52</w:t>
            </w:r>
          </w:p>
        </w:tc>
      </w:tr>
      <w:tr w:rsidR="004116DA" w:rsidRPr="00295BFF" w14:paraId="72F84F1E" w14:textId="77777777" w:rsidTr="00C80155">
        <w:trPr>
          <w:cantSplit/>
          <w:trHeight w:val="431"/>
          <w:jc w:val="center"/>
        </w:trPr>
        <w:tc>
          <w:tcPr>
            <w:tcW w:w="0" w:type="auto"/>
            <w:vMerge/>
            <w:tcBorders>
              <w:left w:val="single" w:sz="4" w:space="0" w:color="auto"/>
              <w:right w:val="single" w:sz="4" w:space="0" w:color="auto"/>
            </w:tcBorders>
            <w:textDirection w:val="btLr"/>
          </w:tcPr>
          <w:p w14:paraId="5FD921F7"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7F8F565"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أدى توافر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بالجامعة إلى زيادة شعور</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بالثقة بالنفس والالتزام بالنزاهة والأمانة العلمية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التدريس           </w:t>
            </w:r>
          </w:p>
        </w:tc>
        <w:tc>
          <w:tcPr>
            <w:tcW w:w="0" w:type="auto"/>
            <w:tcBorders>
              <w:top w:val="single" w:sz="4" w:space="0" w:color="auto"/>
              <w:left w:val="single" w:sz="4" w:space="0" w:color="auto"/>
              <w:bottom w:val="single" w:sz="4" w:space="0" w:color="auto"/>
              <w:right w:val="single" w:sz="4" w:space="0" w:color="auto"/>
            </w:tcBorders>
          </w:tcPr>
          <w:p w14:paraId="14EAF66A"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75</w:t>
            </w:r>
          </w:p>
        </w:tc>
        <w:tc>
          <w:tcPr>
            <w:tcW w:w="0" w:type="auto"/>
            <w:tcBorders>
              <w:top w:val="single" w:sz="4" w:space="0" w:color="auto"/>
              <w:left w:val="single" w:sz="4" w:space="0" w:color="auto"/>
              <w:bottom w:val="single" w:sz="4" w:space="0" w:color="auto"/>
              <w:right w:val="single" w:sz="4" w:space="0" w:color="auto"/>
            </w:tcBorders>
          </w:tcPr>
          <w:p w14:paraId="14FC085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791" w:type="dxa"/>
            <w:tcBorders>
              <w:top w:val="single" w:sz="4" w:space="0" w:color="auto"/>
              <w:left w:val="single" w:sz="4" w:space="0" w:color="auto"/>
              <w:bottom w:val="single" w:sz="4" w:space="0" w:color="auto"/>
              <w:right w:val="single" w:sz="4" w:space="0" w:color="auto"/>
            </w:tcBorders>
          </w:tcPr>
          <w:p w14:paraId="23D9B90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120</w:t>
            </w:r>
          </w:p>
        </w:tc>
        <w:tc>
          <w:tcPr>
            <w:tcW w:w="0" w:type="auto"/>
            <w:tcBorders>
              <w:top w:val="single" w:sz="4" w:space="0" w:color="auto"/>
              <w:left w:val="single" w:sz="4" w:space="0" w:color="auto"/>
              <w:bottom w:val="single" w:sz="4" w:space="0" w:color="auto"/>
              <w:right w:val="single" w:sz="4" w:space="0" w:color="auto"/>
            </w:tcBorders>
          </w:tcPr>
          <w:p w14:paraId="729CABF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35.3</w:t>
            </w:r>
          </w:p>
        </w:tc>
        <w:tc>
          <w:tcPr>
            <w:tcW w:w="0" w:type="auto"/>
            <w:tcBorders>
              <w:top w:val="single" w:sz="4" w:space="0" w:color="auto"/>
              <w:left w:val="single" w:sz="4" w:space="0" w:color="auto"/>
              <w:bottom w:val="single" w:sz="4" w:space="0" w:color="auto"/>
              <w:right w:val="single" w:sz="4" w:space="0" w:color="auto"/>
            </w:tcBorders>
          </w:tcPr>
          <w:p w14:paraId="7F7F16AC"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145</w:t>
            </w:r>
          </w:p>
        </w:tc>
        <w:tc>
          <w:tcPr>
            <w:tcW w:w="0" w:type="auto"/>
            <w:tcBorders>
              <w:top w:val="single" w:sz="4" w:space="0" w:color="auto"/>
              <w:left w:val="single" w:sz="4" w:space="0" w:color="auto"/>
              <w:bottom w:val="single" w:sz="4" w:space="0" w:color="auto"/>
              <w:right w:val="single" w:sz="4" w:space="0" w:color="auto"/>
            </w:tcBorders>
          </w:tcPr>
          <w:p w14:paraId="4995B7CC"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42.6</w:t>
            </w:r>
          </w:p>
        </w:tc>
        <w:tc>
          <w:tcPr>
            <w:tcW w:w="0" w:type="auto"/>
            <w:tcBorders>
              <w:top w:val="single" w:sz="4" w:space="0" w:color="auto"/>
              <w:left w:val="single" w:sz="4" w:space="0" w:color="auto"/>
              <w:bottom w:val="single" w:sz="4" w:space="0" w:color="auto"/>
              <w:right w:val="single" w:sz="4" w:space="0" w:color="auto"/>
            </w:tcBorders>
          </w:tcPr>
          <w:p w14:paraId="0FB8FBE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0" w:type="auto"/>
            <w:tcBorders>
              <w:top w:val="single" w:sz="4" w:space="0" w:color="auto"/>
              <w:left w:val="single" w:sz="4" w:space="0" w:color="auto"/>
              <w:bottom w:val="single" w:sz="4" w:space="0" w:color="auto"/>
              <w:right w:val="single" w:sz="4" w:space="0" w:color="auto"/>
            </w:tcBorders>
          </w:tcPr>
          <w:p w14:paraId="46A5A5B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140.64</w:t>
            </w:r>
          </w:p>
        </w:tc>
        <w:tc>
          <w:tcPr>
            <w:tcW w:w="0" w:type="auto"/>
            <w:tcBorders>
              <w:top w:val="single" w:sz="4" w:space="0" w:color="auto"/>
              <w:left w:val="single" w:sz="4" w:space="0" w:color="auto"/>
              <w:bottom w:val="single" w:sz="4" w:space="0" w:color="auto"/>
              <w:right w:val="single" w:sz="4" w:space="0" w:color="auto"/>
            </w:tcBorders>
          </w:tcPr>
          <w:p w14:paraId="5BD41A0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6363.81</w:t>
            </w:r>
          </w:p>
        </w:tc>
      </w:tr>
      <w:tr w:rsidR="004116DA" w:rsidRPr="00295BFF" w14:paraId="513748B1" w14:textId="77777777" w:rsidTr="00C80155">
        <w:trPr>
          <w:cantSplit/>
          <w:trHeight w:val="431"/>
          <w:jc w:val="center"/>
        </w:trPr>
        <w:tc>
          <w:tcPr>
            <w:tcW w:w="0" w:type="auto"/>
            <w:vMerge/>
            <w:tcBorders>
              <w:left w:val="single" w:sz="4" w:space="0" w:color="auto"/>
              <w:right w:val="single" w:sz="4" w:space="0" w:color="auto"/>
            </w:tcBorders>
            <w:textDirection w:val="btLr"/>
          </w:tcPr>
          <w:p w14:paraId="3B002F67"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12765DA"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زادت أدوات التعليم الذك</w:t>
            </w:r>
            <w:r w:rsidR="00803560" w:rsidRPr="00295BFF">
              <w:rPr>
                <w:rFonts w:ascii="Traditional Arabic" w:eastAsia="Times New Roman" w:hAnsi="Traditional Arabic" w:cs="Traditional Arabic"/>
                <w:sz w:val="28"/>
                <w:szCs w:val="28"/>
                <w:rtl/>
                <w:lang w:bidi="ar-EG"/>
              </w:rPr>
              <w:t>ي من إ</w:t>
            </w:r>
            <w:r w:rsidRPr="00295BFF">
              <w:rPr>
                <w:rFonts w:ascii="Traditional Arabic" w:eastAsia="Times New Roman" w:hAnsi="Traditional Arabic" w:cs="Traditional Arabic"/>
                <w:sz w:val="28"/>
                <w:szCs w:val="28"/>
                <w:rtl/>
                <w:lang w:bidi="ar-EG"/>
              </w:rPr>
              <w:t>حساس</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بالشغف والحماس والرغبة في</w:t>
            </w:r>
            <w:r w:rsidR="008500A5" w:rsidRPr="00295BFF">
              <w:rPr>
                <w:rFonts w:ascii="Traditional Arabic" w:eastAsia="Times New Roman" w:hAnsi="Traditional Arabic" w:cs="Traditional Arabic"/>
                <w:sz w:val="28"/>
                <w:szCs w:val="28"/>
                <w:rtl/>
                <w:lang w:bidi="ar-EG"/>
              </w:rPr>
              <w:t xml:space="preserve"> التدريس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2F7B1119" w14:textId="77777777" w:rsidR="004116DA" w:rsidRPr="00295BFF" w:rsidRDefault="004116DA" w:rsidP="008500A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69</w:t>
            </w:r>
          </w:p>
        </w:tc>
        <w:tc>
          <w:tcPr>
            <w:tcW w:w="0" w:type="auto"/>
            <w:tcBorders>
              <w:top w:val="single" w:sz="4" w:space="0" w:color="auto"/>
              <w:left w:val="single" w:sz="4" w:space="0" w:color="auto"/>
              <w:bottom w:val="single" w:sz="4" w:space="0" w:color="auto"/>
              <w:right w:val="single" w:sz="4" w:space="0" w:color="auto"/>
            </w:tcBorders>
          </w:tcPr>
          <w:p w14:paraId="1F4BA8B4" w14:textId="77777777" w:rsidR="004116DA" w:rsidRPr="00295BFF" w:rsidRDefault="004116DA" w:rsidP="008500A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791" w:type="dxa"/>
            <w:tcBorders>
              <w:top w:val="single" w:sz="4" w:space="0" w:color="auto"/>
              <w:left w:val="single" w:sz="4" w:space="0" w:color="auto"/>
              <w:bottom w:val="single" w:sz="4" w:space="0" w:color="auto"/>
              <w:right w:val="single" w:sz="4" w:space="0" w:color="auto"/>
            </w:tcBorders>
          </w:tcPr>
          <w:p w14:paraId="3493B2D8"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205</w:t>
            </w:r>
          </w:p>
        </w:tc>
        <w:tc>
          <w:tcPr>
            <w:tcW w:w="0" w:type="auto"/>
            <w:tcBorders>
              <w:top w:val="single" w:sz="4" w:space="0" w:color="auto"/>
              <w:left w:val="single" w:sz="4" w:space="0" w:color="auto"/>
              <w:bottom w:val="single" w:sz="4" w:space="0" w:color="auto"/>
              <w:right w:val="single" w:sz="4" w:space="0" w:color="auto"/>
            </w:tcBorders>
          </w:tcPr>
          <w:p w14:paraId="2140DDD0"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60.3</w:t>
            </w:r>
          </w:p>
        </w:tc>
        <w:tc>
          <w:tcPr>
            <w:tcW w:w="0" w:type="auto"/>
            <w:tcBorders>
              <w:top w:val="single" w:sz="4" w:space="0" w:color="auto"/>
              <w:left w:val="single" w:sz="4" w:space="0" w:color="auto"/>
              <w:bottom w:val="single" w:sz="4" w:space="0" w:color="auto"/>
              <w:right w:val="single" w:sz="4" w:space="0" w:color="auto"/>
            </w:tcBorders>
          </w:tcPr>
          <w:p w14:paraId="508A4A21"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66</w:t>
            </w:r>
          </w:p>
        </w:tc>
        <w:tc>
          <w:tcPr>
            <w:tcW w:w="0" w:type="auto"/>
            <w:tcBorders>
              <w:top w:val="single" w:sz="4" w:space="0" w:color="auto"/>
              <w:left w:val="single" w:sz="4" w:space="0" w:color="auto"/>
              <w:bottom w:val="single" w:sz="4" w:space="0" w:color="auto"/>
              <w:right w:val="single" w:sz="4" w:space="0" w:color="auto"/>
            </w:tcBorders>
          </w:tcPr>
          <w:p w14:paraId="644ABE76"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19.4</w:t>
            </w:r>
          </w:p>
        </w:tc>
        <w:tc>
          <w:tcPr>
            <w:tcW w:w="0" w:type="auto"/>
            <w:tcBorders>
              <w:top w:val="single" w:sz="4" w:space="0" w:color="auto"/>
              <w:left w:val="single" w:sz="4" w:space="0" w:color="auto"/>
              <w:bottom w:val="single" w:sz="4" w:space="0" w:color="auto"/>
              <w:right w:val="single" w:sz="4" w:space="0" w:color="auto"/>
            </w:tcBorders>
          </w:tcPr>
          <w:p w14:paraId="227992F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2D08600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157.79</w:t>
            </w:r>
          </w:p>
        </w:tc>
        <w:tc>
          <w:tcPr>
            <w:tcW w:w="0" w:type="auto"/>
            <w:tcBorders>
              <w:top w:val="single" w:sz="4" w:space="0" w:color="auto"/>
              <w:left w:val="single" w:sz="4" w:space="0" w:color="auto"/>
              <w:bottom w:val="single" w:sz="4" w:space="0" w:color="auto"/>
              <w:right w:val="single" w:sz="4" w:space="0" w:color="auto"/>
            </w:tcBorders>
          </w:tcPr>
          <w:p w14:paraId="3559CDC2"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7929.15</w:t>
            </w:r>
          </w:p>
        </w:tc>
      </w:tr>
      <w:tr w:rsidR="004116DA" w:rsidRPr="00295BFF" w14:paraId="55B84A98" w14:textId="77777777" w:rsidTr="00C80155">
        <w:trPr>
          <w:cantSplit/>
          <w:trHeight w:val="1232"/>
          <w:jc w:val="center"/>
        </w:trPr>
        <w:tc>
          <w:tcPr>
            <w:tcW w:w="0" w:type="auto"/>
            <w:vMerge/>
            <w:tcBorders>
              <w:left w:val="single" w:sz="4" w:space="0" w:color="auto"/>
              <w:right w:val="single" w:sz="4" w:space="0" w:color="auto"/>
            </w:tcBorders>
            <w:textDirection w:val="btLr"/>
          </w:tcPr>
          <w:p w14:paraId="50EC9780"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1F7CE43E"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ساعدتن</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التطوير المستمر وامتلاك المعرفة العميقة والشاملة بالمقرر الذ</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أقوم بتدريسه            </w:t>
            </w:r>
          </w:p>
        </w:tc>
        <w:tc>
          <w:tcPr>
            <w:tcW w:w="0" w:type="auto"/>
            <w:tcBorders>
              <w:top w:val="single" w:sz="4" w:space="0" w:color="auto"/>
              <w:left w:val="single" w:sz="4" w:space="0" w:color="auto"/>
              <w:bottom w:val="single" w:sz="4" w:space="0" w:color="auto"/>
              <w:right w:val="single" w:sz="4" w:space="0" w:color="auto"/>
            </w:tcBorders>
          </w:tcPr>
          <w:p w14:paraId="154CD0BA"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188</w:t>
            </w:r>
          </w:p>
        </w:tc>
        <w:tc>
          <w:tcPr>
            <w:tcW w:w="0" w:type="auto"/>
            <w:tcBorders>
              <w:top w:val="single" w:sz="4" w:space="0" w:color="auto"/>
              <w:left w:val="single" w:sz="4" w:space="0" w:color="auto"/>
              <w:bottom w:val="single" w:sz="4" w:space="0" w:color="auto"/>
              <w:right w:val="single" w:sz="4" w:space="0" w:color="auto"/>
            </w:tcBorders>
          </w:tcPr>
          <w:p w14:paraId="3EF03DDF"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55.3</w:t>
            </w:r>
          </w:p>
        </w:tc>
        <w:tc>
          <w:tcPr>
            <w:tcW w:w="791" w:type="dxa"/>
            <w:tcBorders>
              <w:top w:val="single" w:sz="4" w:space="0" w:color="auto"/>
              <w:left w:val="single" w:sz="4" w:space="0" w:color="auto"/>
              <w:bottom w:val="single" w:sz="4" w:space="0" w:color="auto"/>
              <w:right w:val="single" w:sz="4" w:space="0" w:color="auto"/>
            </w:tcBorders>
          </w:tcPr>
          <w:p w14:paraId="218266BC"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22AC022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w:t>
            </w:r>
          </w:p>
        </w:tc>
        <w:tc>
          <w:tcPr>
            <w:tcW w:w="0" w:type="auto"/>
            <w:tcBorders>
              <w:top w:val="single" w:sz="4" w:space="0" w:color="auto"/>
              <w:left w:val="single" w:sz="4" w:space="0" w:color="auto"/>
              <w:bottom w:val="single" w:sz="4" w:space="0" w:color="auto"/>
              <w:right w:val="single" w:sz="4" w:space="0" w:color="auto"/>
            </w:tcBorders>
          </w:tcPr>
          <w:p w14:paraId="3BDB736D"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67</w:t>
            </w:r>
          </w:p>
        </w:tc>
        <w:tc>
          <w:tcPr>
            <w:tcW w:w="0" w:type="auto"/>
            <w:tcBorders>
              <w:top w:val="single" w:sz="4" w:space="0" w:color="auto"/>
              <w:left w:val="single" w:sz="4" w:space="0" w:color="auto"/>
              <w:bottom w:val="single" w:sz="4" w:space="0" w:color="auto"/>
              <w:right w:val="single" w:sz="4" w:space="0" w:color="auto"/>
            </w:tcBorders>
          </w:tcPr>
          <w:p w14:paraId="6CE7ED9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19.7</w:t>
            </w:r>
          </w:p>
        </w:tc>
        <w:tc>
          <w:tcPr>
            <w:tcW w:w="0" w:type="auto"/>
            <w:tcBorders>
              <w:top w:val="single" w:sz="4" w:space="0" w:color="auto"/>
              <w:left w:val="single" w:sz="4" w:space="0" w:color="auto"/>
              <w:bottom w:val="single" w:sz="4" w:space="0" w:color="auto"/>
              <w:right w:val="single" w:sz="4" w:space="0" w:color="auto"/>
            </w:tcBorders>
          </w:tcPr>
          <w:p w14:paraId="1892C79F"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1.64</w:t>
            </w:r>
          </w:p>
        </w:tc>
        <w:tc>
          <w:tcPr>
            <w:tcW w:w="0" w:type="auto"/>
            <w:tcBorders>
              <w:top w:val="single" w:sz="4" w:space="0" w:color="auto"/>
              <w:left w:val="single" w:sz="4" w:space="0" w:color="auto"/>
              <w:bottom w:val="single" w:sz="4" w:space="0" w:color="auto"/>
              <w:right w:val="single" w:sz="4" w:space="0" w:color="auto"/>
            </w:tcBorders>
          </w:tcPr>
          <w:p w14:paraId="5200EBB6"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151.58</w:t>
            </w:r>
          </w:p>
        </w:tc>
        <w:tc>
          <w:tcPr>
            <w:tcW w:w="0" w:type="auto"/>
            <w:tcBorders>
              <w:top w:val="single" w:sz="4" w:space="0" w:color="auto"/>
              <w:left w:val="single" w:sz="4" w:space="0" w:color="auto"/>
              <w:bottom w:val="single" w:sz="4" w:space="0" w:color="auto"/>
              <w:right w:val="single" w:sz="4" w:space="0" w:color="auto"/>
            </w:tcBorders>
          </w:tcPr>
          <w:p w14:paraId="085F93D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9242.68</w:t>
            </w:r>
          </w:p>
        </w:tc>
      </w:tr>
      <w:tr w:rsidR="004116DA" w:rsidRPr="00295BFF" w14:paraId="24F8BA4D" w14:textId="77777777" w:rsidTr="00C80155">
        <w:trPr>
          <w:cantSplit/>
          <w:trHeight w:val="881"/>
          <w:jc w:val="center"/>
        </w:trPr>
        <w:tc>
          <w:tcPr>
            <w:tcW w:w="0" w:type="auto"/>
            <w:vMerge w:val="restart"/>
            <w:tcBorders>
              <w:left w:val="single" w:sz="4" w:space="0" w:color="auto"/>
              <w:right w:val="single" w:sz="4" w:space="0" w:color="auto"/>
            </w:tcBorders>
            <w:shd w:val="clear" w:color="auto" w:fill="FFFFFF" w:themeFill="background1"/>
            <w:textDirection w:val="btLr"/>
          </w:tcPr>
          <w:p w14:paraId="1A1283BC"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القدرة على استخدام الحاسب والتقنية الرقمية</w:t>
            </w:r>
          </w:p>
        </w:tc>
        <w:tc>
          <w:tcPr>
            <w:tcW w:w="0" w:type="auto"/>
            <w:tcBorders>
              <w:top w:val="single" w:sz="4" w:space="0" w:color="auto"/>
              <w:left w:val="single" w:sz="4" w:space="0" w:color="auto"/>
              <w:bottom w:val="single" w:sz="4" w:space="0" w:color="auto"/>
              <w:right w:val="single" w:sz="4" w:space="0" w:color="auto"/>
            </w:tcBorders>
          </w:tcPr>
          <w:p w14:paraId="535486F5" w14:textId="77777777" w:rsidR="004116DA" w:rsidRPr="00295BFF" w:rsidRDefault="004116DA" w:rsidP="00803560">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 ساهمت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تطوير مهارا</w:t>
            </w:r>
            <w:r w:rsidR="00803560" w:rsidRPr="00295BFF">
              <w:rPr>
                <w:rFonts w:ascii="Traditional Arabic" w:eastAsia="Times New Roman" w:hAnsi="Traditional Arabic" w:cs="Traditional Arabic"/>
                <w:sz w:val="28"/>
                <w:szCs w:val="28"/>
                <w:rtl/>
                <w:lang w:bidi="ar-EG"/>
              </w:rPr>
              <w:t>تي</w:t>
            </w:r>
            <w:r w:rsidRPr="00295BFF">
              <w:rPr>
                <w:rFonts w:ascii="Traditional Arabic" w:eastAsia="Times New Roman" w:hAnsi="Traditional Arabic" w:cs="Traditional Arabic"/>
                <w:sz w:val="28"/>
                <w:szCs w:val="28"/>
                <w:rtl/>
                <w:lang w:bidi="ar-EG"/>
              </w:rPr>
              <w:t xml:space="preserve"> التكنولوجية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عملية التدريس   </w:t>
            </w:r>
            <w:r w:rsidR="00265337"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6CCA3FAA" w14:textId="77777777" w:rsidR="004116DA" w:rsidRPr="00295BFF" w:rsidRDefault="004116DA" w:rsidP="008500A5">
            <w:pPr>
              <w:tabs>
                <w:tab w:val="left" w:pos="5031"/>
              </w:tabs>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98</w:t>
            </w:r>
          </w:p>
        </w:tc>
        <w:tc>
          <w:tcPr>
            <w:tcW w:w="0" w:type="auto"/>
            <w:tcBorders>
              <w:top w:val="single" w:sz="4" w:space="0" w:color="auto"/>
              <w:left w:val="single" w:sz="4" w:space="0" w:color="auto"/>
              <w:bottom w:val="single" w:sz="4" w:space="0" w:color="auto"/>
              <w:right w:val="single" w:sz="4" w:space="0" w:color="auto"/>
            </w:tcBorders>
          </w:tcPr>
          <w:p w14:paraId="25F954B8" w14:textId="77777777" w:rsidR="004116DA" w:rsidRPr="00295BFF" w:rsidRDefault="004116DA" w:rsidP="008500A5">
            <w:pPr>
              <w:tabs>
                <w:tab w:val="left" w:pos="5031"/>
              </w:tabs>
              <w:jc w:val="right"/>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28.8</w:t>
            </w:r>
          </w:p>
        </w:tc>
        <w:tc>
          <w:tcPr>
            <w:tcW w:w="791" w:type="dxa"/>
            <w:tcBorders>
              <w:top w:val="single" w:sz="4" w:space="0" w:color="auto"/>
              <w:left w:val="single" w:sz="4" w:space="0" w:color="auto"/>
              <w:bottom w:val="single" w:sz="4" w:space="0" w:color="auto"/>
              <w:right w:val="single" w:sz="4" w:space="0" w:color="auto"/>
            </w:tcBorders>
          </w:tcPr>
          <w:p w14:paraId="6933E956"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112</w:t>
            </w:r>
          </w:p>
        </w:tc>
        <w:tc>
          <w:tcPr>
            <w:tcW w:w="0" w:type="auto"/>
            <w:tcBorders>
              <w:top w:val="single" w:sz="4" w:space="0" w:color="auto"/>
              <w:left w:val="single" w:sz="4" w:space="0" w:color="auto"/>
              <w:bottom w:val="single" w:sz="4" w:space="0" w:color="auto"/>
              <w:right w:val="single" w:sz="4" w:space="0" w:color="auto"/>
            </w:tcBorders>
          </w:tcPr>
          <w:p w14:paraId="078B87EC"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32.9</w:t>
            </w:r>
          </w:p>
        </w:tc>
        <w:tc>
          <w:tcPr>
            <w:tcW w:w="0" w:type="auto"/>
            <w:tcBorders>
              <w:top w:val="single" w:sz="4" w:space="0" w:color="auto"/>
              <w:left w:val="single" w:sz="4" w:space="0" w:color="auto"/>
              <w:bottom w:val="single" w:sz="4" w:space="0" w:color="auto"/>
              <w:right w:val="single" w:sz="4" w:space="0" w:color="auto"/>
            </w:tcBorders>
          </w:tcPr>
          <w:p w14:paraId="0EEA2FFF" w14:textId="77777777" w:rsidR="004116DA" w:rsidRPr="00295BFF" w:rsidRDefault="004116DA" w:rsidP="008500A5">
            <w:pPr>
              <w:tabs>
                <w:tab w:val="left" w:pos="5031"/>
              </w:tabs>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130</w:t>
            </w:r>
          </w:p>
        </w:tc>
        <w:tc>
          <w:tcPr>
            <w:tcW w:w="0" w:type="auto"/>
            <w:tcBorders>
              <w:top w:val="single" w:sz="4" w:space="0" w:color="auto"/>
              <w:left w:val="single" w:sz="4" w:space="0" w:color="auto"/>
              <w:bottom w:val="single" w:sz="4" w:space="0" w:color="auto"/>
              <w:right w:val="single" w:sz="4" w:space="0" w:color="auto"/>
            </w:tcBorders>
          </w:tcPr>
          <w:p w14:paraId="493FF326"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38.3</w:t>
            </w:r>
          </w:p>
        </w:tc>
        <w:tc>
          <w:tcPr>
            <w:tcW w:w="0" w:type="auto"/>
            <w:tcBorders>
              <w:top w:val="single" w:sz="4" w:space="0" w:color="auto"/>
              <w:left w:val="single" w:sz="4" w:space="0" w:color="auto"/>
              <w:bottom w:val="single" w:sz="4" w:space="0" w:color="auto"/>
              <w:right w:val="single" w:sz="4" w:space="0" w:color="auto"/>
            </w:tcBorders>
          </w:tcPr>
          <w:p w14:paraId="355FC469"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2.09</w:t>
            </w:r>
          </w:p>
        </w:tc>
        <w:tc>
          <w:tcPr>
            <w:tcW w:w="0" w:type="auto"/>
            <w:tcBorders>
              <w:top w:val="single" w:sz="4" w:space="0" w:color="auto"/>
              <w:left w:val="single" w:sz="4" w:space="0" w:color="auto"/>
              <w:bottom w:val="single" w:sz="4" w:space="0" w:color="auto"/>
              <w:right w:val="single" w:sz="4" w:space="0" w:color="auto"/>
            </w:tcBorders>
          </w:tcPr>
          <w:p w14:paraId="35FEAE30"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137.19</w:t>
            </w:r>
          </w:p>
        </w:tc>
        <w:tc>
          <w:tcPr>
            <w:tcW w:w="0" w:type="auto"/>
            <w:tcBorders>
              <w:top w:val="single" w:sz="4" w:space="0" w:color="auto"/>
              <w:left w:val="single" w:sz="4" w:space="0" w:color="auto"/>
              <w:bottom w:val="single" w:sz="4" w:space="0" w:color="auto"/>
              <w:right w:val="single" w:sz="4" w:space="0" w:color="auto"/>
            </w:tcBorders>
          </w:tcPr>
          <w:p w14:paraId="066D2A34"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6564.11</w:t>
            </w:r>
          </w:p>
        </w:tc>
      </w:tr>
      <w:tr w:rsidR="004116DA" w:rsidRPr="00295BFF" w14:paraId="42DD0B28" w14:textId="77777777" w:rsidTr="00C80155">
        <w:trPr>
          <w:cantSplit/>
          <w:trHeight w:val="1232"/>
          <w:jc w:val="center"/>
        </w:trPr>
        <w:tc>
          <w:tcPr>
            <w:tcW w:w="0" w:type="auto"/>
            <w:vMerge/>
            <w:tcBorders>
              <w:left w:val="single" w:sz="4" w:space="0" w:color="auto"/>
              <w:right w:val="single" w:sz="4" w:space="0" w:color="auto"/>
            </w:tcBorders>
            <w:shd w:val="clear" w:color="auto" w:fill="FFFFFF" w:themeFill="background1"/>
            <w:textDirection w:val="btLr"/>
          </w:tcPr>
          <w:p w14:paraId="750FD24B"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7B037B88" w14:textId="77777777" w:rsidR="008500A5" w:rsidRPr="00295BFF" w:rsidRDefault="004116DA" w:rsidP="00803560">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 اقتض</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توافر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بالجامعة</w:t>
            </w:r>
            <w:r w:rsidR="008500A5" w:rsidRPr="00295BFF">
              <w:rPr>
                <w:rFonts w:ascii="Traditional Arabic" w:eastAsia="Times New Roman" w:hAnsi="Traditional Arabic" w:cs="Traditional Arabic"/>
                <w:sz w:val="28"/>
                <w:szCs w:val="28"/>
                <w:rtl/>
                <w:lang w:bidi="ar-EG"/>
              </w:rPr>
              <w:t xml:space="preserve"> ضرورة تدريب أعضاء هيئة التدريس </w:t>
            </w:r>
            <w:r w:rsidRPr="00295BFF">
              <w:rPr>
                <w:rFonts w:ascii="Traditional Arabic" w:eastAsia="Times New Roman" w:hAnsi="Traditional Arabic" w:cs="Traditional Arabic"/>
                <w:sz w:val="28"/>
                <w:szCs w:val="28"/>
                <w:rtl/>
                <w:lang w:bidi="ar-EG"/>
              </w:rPr>
              <w:t>على استخدام التكنولوجيا الحديثة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8500A5" w:rsidRPr="00295BFF">
              <w:rPr>
                <w:rFonts w:ascii="Traditional Arabic" w:eastAsia="Times New Roman" w:hAnsi="Traditional Arabic" w:cs="Traditional Arabic"/>
                <w:sz w:val="28"/>
                <w:szCs w:val="28"/>
                <w:rtl/>
                <w:lang w:bidi="ar-EG"/>
              </w:rPr>
              <w:t>شرح</w:t>
            </w:r>
            <w:r w:rsidR="00265337" w:rsidRPr="00295BFF">
              <w:rPr>
                <w:rFonts w:ascii="Traditional Arabic" w:eastAsia="Times New Roman" w:hAnsi="Traditional Arabic" w:cs="Traditional Arabic"/>
                <w:sz w:val="28"/>
                <w:szCs w:val="28"/>
                <w:rtl/>
                <w:lang w:bidi="ar-EG"/>
              </w:rPr>
              <w:t xml:space="preserve">  </w:t>
            </w:r>
            <w:r w:rsidR="008500A5" w:rsidRPr="00295BFF">
              <w:rPr>
                <w:rFonts w:ascii="Traditional Arabic" w:eastAsia="Times New Roman" w:hAnsi="Traditional Arabic" w:cs="Traditional Arabic"/>
                <w:sz w:val="28"/>
                <w:szCs w:val="28"/>
                <w:rtl/>
                <w:lang w:bidi="ar-EG"/>
              </w:rPr>
              <w:t xml:space="preserve">  </w:t>
            </w:r>
          </w:p>
          <w:p w14:paraId="4FA70D03" w14:textId="77777777" w:rsidR="004116DA" w:rsidRPr="00295BFF" w:rsidRDefault="008500A5" w:rsidP="008500A5">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 xml:space="preserve">المناهج    </w:t>
            </w:r>
            <w:r w:rsidR="00265337"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p>
        </w:tc>
        <w:tc>
          <w:tcPr>
            <w:tcW w:w="0" w:type="auto"/>
            <w:tcBorders>
              <w:top w:val="single" w:sz="4" w:space="0" w:color="auto"/>
              <w:left w:val="single" w:sz="4" w:space="0" w:color="auto"/>
              <w:bottom w:val="single" w:sz="4" w:space="0" w:color="auto"/>
              <w:right w:val="single" w:sz="4" w:space="0" w:color="auto"/>
            </w:tcBorders>
          </w:tcPr>
          <w:p w14:paraId="56AB08A0" w14:textId="77777777" w:rsidR="004116DA" w:rsidRPr="00295BFF" w:rsidRDefault="004116DA" w:rsidP="008500A5">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170</w:t>
            </w:r>
          </w:p>
        </w:tc>
        <w:tc>
          <w:tcPr>
            <w:tcW w:w="0" w:type="auto"/>
            <w:tcBorders>
              <w:top w:val="single" w:sz="4" w:space="0" w:color="auto"/>
              <w:left w:val="single" w:sz="4" w:space="0" w:color="auto"/>
              <w:bottom w:val="single" w:sz="4" w:space="0" w:color="auto"/>
              <w:right w:val="single" w:sz="4" w:space="0" w:color="auto"/>
            </w:tcBorders>
          </w:tcPr>
          <w:p w14:paraId="7A76C879"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50</w:t>
            </w:r>
          </w:p>
        </w:tc>
        <w:tc>
          <w:tcPr>
            <w:tcW w:w="791" w:type="dxa"/>
            <w:tcBorders>
              <w:top w:val="single" w:sz="4" w:space="0" w:color="auto"/>
              <w:left w:val="single" w:sz="4" w:space="0" w:color="auto"/>
              <w:bottom w:val="single" w:sz="4" w:space="0" w:color="auto"/>
              <w:right w:val="single" w:sz="4" w:space="0" w:color="auto"/>
            </w:tcBorders>
          </w:tcPr>
          <w:p w14:paraId="39F5CECE"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102</w:t>
            </w:r>
          </w:p>
        </w:tc>
        <w:tc>
          <w:tcPr>
            <w:tcW w:w="0" w:type="auto"/>
            <w:tcBorders>
              <w:top w:val="single" w:sz="4" w:space="0" w:color="auto"/>
              <w:left w:val="single" w:sz="4" w:space="0" w:color="auto"/>
              <w:bottom w:val="single" w:sz="4" w:space="0" w:color="auto"/>
              <w:right w:val="single" w:sz="4" w:space="0" w:color="auto"/>
            </w:tcBorders>
          </w:tcPr>
          <w:p w14:paraId="260B90A0"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w:t>
            </w:r>
          </w:p>
        </w:tc>
        <w:tc>
          <w:tcPr>
            <w:tcW w:w="0" w:type="auto"/>
            <w:tcBorders>
              <w:top w:val="single" w:sz="4" w:space="0" w:color="auto"/>
              <w:left w:val="single" w:sz="4" w:space="0" w:color="auto"/>
              <w:bottom w:val="single" w:sz="4" w:space="0" w:color="auto"/>
              <w:right w:val="single" w:sz="4" w:space="0" w:color="auto"/>
            </w:tcBorders>
          </w:tcPr>
          <w:p w14:paraId="24B81129"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68</w:t>
            </w:r>
          </w:p>
        </w:tc>
        <w:tc>
          <w:tcPr>
            <w:tcW w:w="0" w:type="auto"/>
            <w:tcBorders>
              <w:top w:val="single" w:sz="4" w:space="0" w:color="auto"/>
              <w:left w:val="single" w:sz="4" w:space="0" w:color="auto"/>
              <w:bottom w:val="single" w:sz="4" w:space="0" w:color="auto"/>
              <w:right w:val="single" w:sz="4" w:space="0" w:color="auto"/>
            </w:tcBorders>
          </w:tcPr>
          <w:p w14:paraId="44770CDD"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w:t>
            </w:r>
          </w:p>
        </w:tc>
        <w:tc>
          <w:tcPr>
            <w:tcW w:w="0" w:type="auto"/>
            <w:tcBorders>
              <w:top w:val="single" w:sz="4" w:space="0" w:color="auto"/>
              <w:left w:val="single" w:sz="4" w:space="0" w:color="auto"/>
              <w:bottom w:val="single" w:sz="4" w:space="0" w:color="auto"/>
              <w:right w:val="single" w:sz="4" w:space="0" w:color="auto"/>
            </w:tcBorders>
          </w:tcPr>
          <w:p w14:paraId="26355241"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1.71</w:t>
            </w:r>
          </w:p>
        </w:tc>
        <w:tc>
          <w:tcPr>
            <w:tcW w:w="0" w:type="auto"/>
            <w:tcBorders>
              <w:top w:val="single" w:sz="4" w:space="0" w:color="auto"/>
              <w:left w:val="single" w:sz="4" w:space="0" w:color="auto"/>
              <w:bottom w:val="single" w:sz="4" w:space="0" w:color="auto"/>
              <w:right w:val="single" w:sz="4" w:space="0" w:color="auto"/>
            </w:tcBorders>
          </w:tcPr>
          <w:p w14:paraId="66A14487"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146.24</w:t>
            </w:r>
          </w:p>
        </w:tc>
        <w:tc>
          <w:tcPr>
            <w:tcW w:w="0" w:type="auto"/>
            <w:tcBorders>
              <w:top w:val="single" w:sz="4" w:space="0" w:color="auto"/>
              <w:left w:val="single" w:sz="4" w:space="0" w:color="auto"/>
              <w:bottom w:val="single" w:sz="4" w:space="0" w:color="auto"/>
              <w:right w:val="single" w:sz="4" w:space="0" w:color="auto"/>
            </w:tcBorders>
          </w:tcPr>
          <w:p w14:paraId="53CEE2B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8552.05</w:t>
            </w:r>
          </w:p>
        </w:tc>
      </w:tr>
      <w:tr w:rsidR="004116DA" w:rsidRPr="00295BFF" w14:paraId="275CBD44" w14:textId="77777777" w:rsidTr="00C80155">
        <w:trPr>
          <w:cantSplit/>
          <w:trHeight w:val="710"/>
          <w:jc w:val="center"/>
        </w:trPr>
        <w:tc>
          <w:tcPr>
            <w:tcW w:w="0" w:type="auto"/>
            <w:vMerge/>
            <w:tcBorders>
              <w:left w:val="single" w:sz="4" w:space="0" w:color="auto"/>
              <w:right w:val="single" w:sz="4" w:space="0" w:color="auto"/>
            </w:tcBorders>
            <w:shd w:val="clear" w:color="auto" w:fill="FFFFFF" w:themeFill="background1"/>
            <w:textDirection w:val="btLr"/>
          </w:tcPr>
          <w:p w14:paraId="3501D499"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2245CDF9" w14:textId="77777777" w:rsidR="004116DA" w:rsidRPr="00295BFF" w:rsidRDefault="004116DA" w:rsidP="00803560">
            <w:pPr>
              <w:shd w:val="clear" w:color="auto" w:fill="FFFFFF"/>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 ساهمت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ف</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زيادة المرونة والتفاعل أثناء إلقائ</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للمحاضرات     </w:t>
            </w:r>
          </w:p>
        </w:tc>
        <w:tc>
          <w:tcPr>
            <w:tcW w:w="0" w:type="auto"/>
            <w:tcBorders>
              <w:top w:val="single" w:sz="4" w:space="0" w:color="auto"/>
              <w:left w:val="single" w:sz="4" w:space="0" w:color="auto"/>
              <w:bottom w:val="single" w:sz="4" w:space="0" w:color="auto"/>
              <w:right w:val="single" w:sz="4" w:space="0" w:color="auto"/>
            </w:tcBorders>
          </w:tcPr>
          <w:p w14:paraId="6AFB7B82"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74</w:t>
            </w:r>
          </w:p>
        </w:tc>
        <w:tc>
          <w:tcPr>
            <w:tcW w:w="0" w:type="auto"/>
            <w:tcBorders>
              <w:top w:val="single" w:sz="4" w:space="0" w:color="auto"/>
              <w:left w:val="single" w:sz="4" w:space="0" w:color="auto"/>
              <w:bottom w:val="single" w:sz="4" w:space="0" w:color="auto"/>
              <w:right w:val="single" w:sz="4" w:space="0" w:color="auto"/>
            </w:tcBorders>
          </w:tcPr>
          <w:p w14:paraId="4CBE10F4"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21.8</w:t>
            </w:r>
          </w:p>
        </w:tc>
        <w:tc>
          <w:tcPr>
            <w:tcW w:w="791" w:type="dxa"/>
            <w:tcBorders>
              <w:top w:val="single" w:sz="4" w:space="0" w:color="auto"/>
              <w:left w:val="single" w:sz="4" w:space="0" w:color="auto"/>
              <w:bottom w:val="single" w:sz="4" w:space="0" w:color="auto"/>
              <w:right w:val="single" w:sz="4" w:space="0" w:color="auto"/>
            </w:tcBorders>
          </w:tcPr>
          <w:p w14:paraId="329D3BAE"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81</w:t>
            </w:r>
          </w:p>
        </w:tc>
        <w:tc>
          <w:tcPr>
            <w:tcW w:w="0" w:type="auto"/>
            <w:tcBorders>
              <w:top w:val="single" w:sz="4" w:space="0" w:color="auto"/>
              <w:left w:val="single" w:sz="4" w:space="0" w:color="auto"/>
              <w:bottom w:val="single" w:sz="4" w:space="0" w:color="auto"/>
              <w:right w:val="single" w:sz="4" w:space="0" w:color="auto"/>
            </w:tcBorders>
          </w:tcPr>
          <w:p w14:paraId="55075049"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23.8</w:t>
            </w:r>
          </w:p>
        </w:tc>
        <w:tc>
          <w:tcPr>
            <w:tcW w:w="0" w:type="auto"/>
            <w:tcBorders>
              <w:top w:val="single" w:sz="4" w:space="0" w:color="auto"/>
              <w:left w:val="single" w:sz="4" w:space="0" w:color="auto"/>
              <w:bottom w:val="single" w:sz="4" w:space="0" w:color="auto"/>
              <w:right w:val="single" w:sz="4" w:space="0" w:color="auto"/>
            </w:tcBorders>
          </w:tcPr>
          <w:p w14:paraId="149FE4B4"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185</w:t>
            </w:r>
          </w:p>
        </w:tc>
        <w:tc>
          <w:tcPr>
            <w:tcW w:w="0" w:type="auto"/>
            <w:tcBorders>
              <w:top w:val="single" w:sz="4" w:space="0" w:color="auto"/>
              <w:left w:val="single" w:sz="4" w:space="0" w:color="auto"/>
              <w:bottom w:val="single" w:sz="4" w:space="0" w:color="auto"/>
              <w:right w:val="single" w:sz="4" w:space="0" w:color="auto"/>
            </w:tcBorders>
          </w:tcPr>
          <w:p w14:paraId="55157B3F"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54.4</w:t>
            </w:r>
          </w:p>
        </w:tc>
        <w:tc>
          <w:tcPr>
            <w:tcW w:w="0" w:type="auto"/>
            <w:tcBorders>
              <w:top w:val="single" w:sz="4" w:space="0" w:color="auto"/>
              <w:left w:val="single" w:sz="4" w:space="0" w:color="auto"/>
              <w:bottom w:val="single" w:sz="4" w:space="0" w:color="auto"/>
              <w:right w:val="single" w:sz="4" w:space="0" w:color="auto"/>
            </w:tcBorders>
          </w:tcPr>
          <w:p w14:paraId="34260005"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2.33</w:t>
            </w:r>
          </w:p>
        </w:tc>
        <w:tc>
          <w:tcPr>
            <w:tcW w:w="0" w:type="auto"/>
            <w:tcBorders>
              <w:top w:val="single" w:sz="4" w:space="0" w:color="auto"/>
              <w:left w:val="single" w:sz="4" w:space="0" w:color="auto"/>
              <w:bottom w:val="single" w:sz="4" w:space="0" w:color="auto"/>
              <w:right w:val="single" w:sz="4" w:space="0" w:color="auto"/>
            </w:tcBorders>
          </w:tcPr>
          <w:p w14:paraId="30DB9B61"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149.49</w:t>
            </w:r>
          </w:p>
        </w:tc>
        <w:tc>
          <w:tcPr>
            <w:tcW w:w="0" w:type="auto"/>
            <w:tcBorders>
              <w:top w:val="single" w:sz="4" w:space="0" w:color="auto"/>
              <w:left w:val="single" w:sz="4" w:space="0" w:color="auto"/>
              <w:bottom w:val="single" w:sz="4" w:space="0" w:color="auto"/>
              <w:right w:val="single" w:sz="4" w:space="0" w:color="auto"/>
            </w:tcBorders>
          </w:tcPr>
          <w:p w14:paraId="73E4B0BA"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6415.88</w:t>
            </w:r>
          </w:p>
        </w:tc>
      </w:tr>
      <w:tr w:rsidR="004116DA" w:rsidRPr="00295BFF" w14:paraId="0C7FB2C1" w14:textId="77777777" w:rsidTr="00C80155">
        <w:trPr>
          <w:cantSplit/>
          <w:trHeight w:val="1295"/>
          <w:jc w:val="center"/>
        </w:trPr>
        <w:tc>
          <w:tcPr>
            <w:tcW w:w="0" w:type="auto"/>
            <w:vMerge/>
            <w:tcBorders>
              <w:left w:val="single" w:sz="4" w:space="0" w:color="auto"/>
              <w:bottom w:val="single" w:sz="4" w:space="0" w:color="auto"/>
              <w:right w:val="single" w:sz="4" w:space="0" w:color="auto"/>
            </w:tcBorders>
            <w:shd w:val="clear" w:color="auto" w:fill="FFFFFF" w:themeFill="background1"/>
            <w:textDirection w:val="btLr"/>
          </w:tcPr>
          <w:p w14:paraId="2BD5B08C" w14:textId="77777777" w:rsidR="004116DA" w:rsidRPr="00295BFF" w:rsidRDefault="004116DA" w:rsidP="008500A5">
            <w:pPr>
              <w:bidi w:val="0"/>
              <w:ind w:left="113" w:right="113"/>
              <w:jc w:val="center"/>
              <w:rPr>
                <w:rFonts w:ascii="Traditional Arabic" w:eastAsia="Times New Roman" w:hAnsi="Traditional Arabic" w:cs="Traditional Arabic"/>
                <w:sz w:val="28"/>
                <w:szCs w:val="28"/>
                <w:rtl/>
                <w:lang w:bidi="ar-EG"/>
              </w:rPr>
            </w:pPr>
          </w:p>
        </w:tc>
        <w:tc>
          <w:tcPr>
            <w:tcW w:w="0" w:type="auto"/>
            <w:tcBorders>
              <w:top w:val="single" w:sz="4" w:space="0" w:color="auto"/>
              <w:left w:val="single" w:sz="4" w:space="0" w:color="auto"/>
              <w:bottom w:val="single" w:sz="4" w:space="0" w:color="auto"/>
              <w:right w:val="single" w:sz="4" w:space="0" w:color="auto"/>
            </w:tcBorders>
          </w:tcPr>
          <w:p w14:paraId="3FE2B257" w14:textId="77777777" w:rsidR="004116DA" w:rsidRPr="00295BFF" w:rsidRDefault="004116DA" w:rsidP="00803560">
            <w:pPr>
              <w:bidi w:val="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 يتطلب تعزيز أدوات التعليم الذك</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الاستماع جيداً إلى نصائح خبراء تكنولوجيا المعلومات لتحسين أدائ</w:t>
            </w:r>
            <w:r w:rsidR="00803560"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803560" w:rsidRPr="00295BFF">
              <w:rPr>
                <w:rFonts w:ascii="Traditional Arabic" w:eastAsia="Times New Roman" w:hAnsi="Traditional Arabic" w:cs="Traditional Arabic"/>
                <w:sz w:val="28"/>
                <w:szCs w:val="28"/>
                <w:rtl/>
                <w:lang w:bidi="ar-EG"/>
              </w:rPr>
              <w:t>الأكاديمي</w:t>
            </w:r>
            <w:r w:rsidRPr="00295BFF">
              <w:rPr>
                <w:rFonts w:ascii="Traditional Arabic" w:eastAsia="Times New Roman" w:hAnsi="Traditional Arabic" w:cs="Traditional Arabic"/>
                <w:sz w:val="28"/>
                <w:szCs w:val="28"/>
                <w:rtl/>
                <w:lang w:bidi="ar-EG"/>
              </w:rPr>
              <w:t xml:space="preserve"> من خلالها</w:t>
            </w:r>
          </w:p>
        </w:tc>
        <w:tc>
          <w:tcPr>
            <w:tcW w:w="0" w:type="auto"/>
            <w:tcBorders>
              <w:top w:val="single" w:sz="4" w:space="0" w:color="auto"/>
              <w:left w:val="single" w:sz="4" w:space="0" w:color="auto"/>
              <w:bottom w:val="single" w:sz="4" w:space="0" w:color="auto"/>
              <w:right w:val="single" w:sz="4" w:space="0" w:color="auto"/>
            </w:tcBorders>
          </w:tcPr>
          <w:p w14:paraId="76E09862" w14:textId="77777777" w:rsidR="004116DA" w:rsidRPr="00295BFF" w:rsidRDefault="004116DA" w:rsidP="008500A5">
            <w:pPr>
              <w:bidi w:val="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85</w:t>
            </w:r>
          </w:p>
        </w:tc>
        <w:tc>
          <w:tcPr>
            <w:tcW w:w="0" w:type="auto"/>
            <w:tcBorders>
              <w:top w:val="single" w:sz="4" w:space="0" w:color="auto"/>
              <w:left w:val="single" w:sz="4" w:space="0" w:color="auto"/>
              <w:bottom w:val="single" w:sz="4" w:space="0" w:color="auto"/>
              <w:right w:val="single" w:sz="4" w:space="0" w:color="auto"/>
            </w:tcBorders>
          </w:tcPr>
          <w:p w14:paraId="2142CD35"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w:t>
            </w:r>
          </w:p>
        </w:tc>
        <w:tc>
          <w:tcPr>
            <w:tcW w:w="791" w:type="dxa"/>
            <w:tcBorders>
              <w:top w:val="single" w:sz="4" w:space="0" w:color="auto"/>
              <w:left w:val="single" w:sz="4" w:space="0" w:color="auto"/>
              <w:bottom w:val="single" w:sz="4" w:space="0" w:color="auto"/>
              <w:right w:val="single" w:sz="4" w:space="0" w:color="auto"/>
            </w:tcBorders>
          </w:tcPr>
          <w:p w14:paraId="1AC7296C"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175</w:t>
            </w:r>
          </w:p>
        </w:tc>
        <w:tc>
          <w:tcPr>
            <w:tcW w:w="0" w:type="auto"/>
            <w:tcBorders>
              <w:top w:val="single" w:sz="4" w:space="0" w:color="auto"/>
              <w:left w:val="single" w:sz="4" w:space="0" w:color="auto"/>
              <w:bottom w:val="single" w:sz="4" w:space="0" w:color="auto"/>
              <w:right w:val="single" w:sz="4" w:space="0" w:color="auto"/>
            </w:tcBorders>
          </w:tcPr>
          <w:p w14:paraId="658CCC6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51.5</w:t>
            </w:r>
          </w:p>
        </w:tc>
        <w:tc>
          <w:tcPr>
            <w:tcW w:w="0" w:type="auto"/>
            <w:tcBorders>
              <w:top w:val="single" w:sz="4" w:space="0" w:color="auto"/>
              <w:left w:val="single" w:sz="4" w:space="0" w:color="auto"/>
              <w:bottom w:val="single" w:sz="4" w:space="0" w:color="auto"/>
              <w:right w:val="single" w:sz="4" w:space="0" w:color="auto"/>
            </w:tcBorders>
          </w:tcPr>
          <w:p w14:paraId="658B7AA4" w14:textId="77777777" w:rsidR="004116DA" w:rsidRPr="00295BFF" w:rsidRDefault="004116DA" w:rsidP="008500A5">
            <w:pPr>
              <w:bidi w:val="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80</w:t>
            </w:r>
          </w:p>
        </w:tc>
        <w:tc>
          <w:tcPr>
            <w:tcW w:w="0" w:type="auto"/>
            <w:tcBorders>
              <w:top w:val="single" w:sz="4" w:space="0" w:color="auto"/>
              <w:left w:val="single" w:sz="4" w:space="0" w:color="auto"/>
              <w:bottom w:val="single" w:sz="4" w:space="0" w:color="auto"/>
              <w:right w:val="single" w:sz="4" w:space="0" w:color="auto"/>
            </w:tcBorders>
          </w:tcPr>
          <w:p w14:paraId="32ECC7E3"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23.5</w:t>
            </w:r>
          </w:p>
        </w:tc>
        <w:tc>
          <w:tcPr>
            <w:tcW w:w="0" w:type="auto"/>
            <w:tcBorders>
              <w:top w:val="single" w:sz="4" w:space="0" w:color="auto"/>
              <w:left w:val="single" w:sz="4" w:space="0" w:color="auto"/>
              <w:bottom w:val="single" w:sz="4" w:space="0" w:color="auto"/>
              <w:right w:val="single" w:sz="4" w:space="0" w:color="auto"/>
            </w:tcBorders>
          </w:tcPr>
          <w:p w14:paraId="40BD0EEE"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1.99</w:t>
            </w:r>
          </w:p>
        </w:tc>
        <w:tc>
          <w:tcPr>
            <w:tcW w:w="0" w:type="auto"/>
            <w:tcBorders>
              <w:top w:val="single" w:sz="4" w:space="0" w:color="auto"/>
              <w:left w:val="single" w:sz="4" w:space="0" w:color="auto"/>
              <w:bottom w:val="single" w:sz="4" w:space="0" w:color="auto"/>
              <w:right w:val="single" w:sz="4" w:space="0" w:color="auto"/>
            </w:tcBorders>
          </w:tcPr>
          <w:p w14:paraId="2FF29488"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146.47</w:t>
            </w:r>
          </w:p>
        </w:tc>
        <w:tc>
          <w:tcPr>
            <w:tcW w:w="0" w:type="auto"/>
            <w:tcBorders>
              <w:top w:val="single" w:sz="4" w:space="0" w:color="auto"/>
              <w:left w:val="single" w:sz="4" w:space="0" w:color="auto"/>
              <w:bottom w:val="single" w:sz="4" w:space="0" w:color="auto"/>
              <w:right w:val="single" w:sz="4" w:space="0" w:color="auto"/>
            </w:tcBorders>
          </w:tcPr>
          <w:p w14:paraId="0838F79B" w14:textId="77777777" w:rsidR="004116DA" w:rsidRPr="00295BFF" w:rsidRDefault="004116DA" w:rsidP="008500A5">
            <w:pPr>
              <w:bidi w:val="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7360.31</w:t>
            </w:r>
          </w:p>
        </w:tc>
      </w:tr>
    </w:tbl>
    <w:p w14:paraId="19F9477E" w14:textId="77777777" w:rsidR="004116DA" w:rsidRPr="00295BFF" w:rsidRDefault="004116DA" w:rsidP="004116DA">
      <w:pPr>
        <w:spacing w:after="0" w:line="360" w:lineRule="auto"/>
        <w:rPr>
          <w:rFonts w:ascii="Traditional Arabic" w:hAnsi="Traditional Arabic" w:cs="Traditional Arabic"/>
          <w:sz w:val="28"/>
          <w:szCs w:val="28"/>
          <w:rtl/>
          <w:lang w:bidi="ar-EG"/>
        </w:rPr>
      </w:pPr>
    </w:p>
    <w:p w14:paraId="0B387B27" w14:textId="77777777" w:rsidR="004116DA" w:rsidRPr="00295BFF" w:rsidRDefault="004116DA" w:rsidP="005554E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تشير بيانات الجدول السابق إلى الفروق ف</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مهارات الأداء الإبداع</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لدى أعضاء هيئة التدريس</w:t>
      </w:r>
      <w:r w:rsidR="0080356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وفقا</w:t>
      </w:r>
      <w:r w:rsidR="0080356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لمدى توافر أدوات التعليم الذك</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(الموارد التكنولوجية)، وقد حظيت عبارة (زادت أدوات التعليم الذك</w:t>
      </w:r>
      <w:r w:rsidR="00803560" w:rsidRPr="00295BFF">
        <w:rPr>
          <w:rFonts w:ascii="Traditional Arabic" w:eastAsia="Times New Roman" w:hAnsi="Traditional Arabic" w:cs="Traditional Arabic"/>
          <w:sz w:val="28"/>
          <w:szCs w:val="28"/>
          <w:rtl/>
        </w:rPr>
        <w:t>ي من إ</w:t>
      </w:r>
      <w:r w:rsidRPr="00295BFF">
        <w:rPr>
          <w:rFonts w:ascii="Traditional Arabic" w:eastAsia="Times New Roman" w:hAnsi="Traditional Arabic" w:cs="Traditional Arabic"/>
          <w:sz w:val="28"/>
          <w:szCs w:val="28"/>
          <w:rtl/>
        </w:rPr>
        <w:t>حساس</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بالشغف والحماس والرغبة في التدريس) بأعلى قيمة للانحراف المعيار</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عن مركز القيم (المتوسط الحساب</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بلغت نحو (157.79)، بمعامل اختلاف</w:t>
      </w:r>
      <w:r w:rsidR="0080356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(7929.15)، تليها </w:t>
      </w:r>
      <w:r w:rsidR="00803560" w:rsidRPr="00295BFF">
        <w:rPr>
          <w:rFonts w:ascii="Traditional Arabic" w:eastAsia="Times New Roman" w:hAnsi="Traditional Arabic" w:cs="Traditional Arabic"/>
          <w:sz w:val="28"/>
          <w:szCs w:val="28"/>
          <w:rtl/>
        </w:rPr>
        <w:t>عبارة</w:t>
      </w:r>
      <w:r w:rsidRPr="00295BFF">
        <w:rPr>
          <w:rFonts w:ascii="Traditional Arabic" w:eastAsia="Times New Roman" w:hAnsi="Traditional Arabic" w:cs="Traditional Arabic"/>
          <w:sz w:val="28"/>
          <w:szCs w:val="28"/>
          <w:rtl/>
        </w:rPr>
        <w:t xml:space="preserve"> (أوجدت أدوات التعليم الذك</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آليات فع</w:t>
      </w:r>
      <w:r w:rsidR="0080356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الة لتواصل</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مع الطلاب أثناء الأزمات والأحداث الطارئة الت</w:t>
      </w:r>
      <w:r w:rsidR="00803560" w:rsidRPr="00295BFF">
        <w:rPr>
          <w:rFonts w:ascii="Traditional Arabic" w:eastAsia="Times New Roman" w:hAnsi="Traditional Arabic" w:cs="Traditional Arabic"/>
          <w:sz w:val="28"/>
          <w:szCs w:val="28"/>
          <w:rtl/>
        </w:rPr>
        <w:t>ي قد تشهدها</w:t>
      </w:r>
      <w:r w:rsidRPr="00295BFF">
        <w:rPr>
          <w:rFonts w:ascii="Traditional Arabic" w:eastAsia="Times New Roman" w:hAnsi="Traditional Arabic" w:cs="Traditional Arabic"/>
          <w:sz w:val="28"/>
          <w:szCs w:val="28"/>
          <w:rtl/>
        </w:rPr>
        <w:t xml:space="preserve"> المملكة،</w:t>
      </w:r>
      <w:r w:rsidR="00803560" w:rsidRPr="00295BFF">
        <w:rPr>
          <w:rFonts w:ascii="Traditional Arabic" w:eastAsia="Times New Roman" w:hAnsi="Traditional Arabic" w:cs="Traditional Arabic"/>
          <w:sz w:val="28"/>
          <w:szCs w:val="28"/>
          <w:rtl/>
        </w:rPr>
        <w:t xml:space="preserve"> وعبارة</w:t>
      </w:r>
      <w:r w:rsidRPr="00295BFF">
        <w:rPr>
          <w:rFonts w:ascii="Traditional Arabic" w:eastAsia="Times New Roman" w:hAnsi="Traditional Arabic" w:cs="Traditional Arabic"/>
          <w:sz w:val="28"/>
          <w:szCs w:val="28"/>
          <w:rtl/>
        </w:rPr>
        <w:t xml:space="preserve"> </w:t>
      </w:r>
      <w:r w:rsidR="0080356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ساعدتن</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أدوات التعليم الذك</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التطوير المستمر وامتلاك المعرفة العميقة والشاملة بالمقرر الذ</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أقوم بتدريسه)</w:t>
      </w:r>
      <w:r w:rsidR="00265337" w:rsidRPr="00295BFF">
        <w:rPr>
          <w:rFonts w:ascii="Traditional Arabic" w:eastAsia="Times New Roman" w:hAnsi="Traditional Arabic" w:cs="Traditional Arabic"/>
          <w:sz w:val="28"/>
          <w:szCs w:val="28"/>
          <w:rtl/>
        </w:rPr>
        <w:t xml:space="preserve"> </w:t>
      </w:r>
      <w:r w:rsidRPr="00295BFF">
        <w:rPr>
          <w:rFonts w:ascii="Traditional Arabic" w:eastAsia="Times New Roman" w:hAnsi="Traditional Arabic" w:cs="Traditional Arabic"/>
          <w:sz w:val="28"/>
          <w:szCs w:val="28"/>
          <w:rtl/>
        </w:rPr>
        <w:t>بانحراف</w:t>
      </w:r>
      <w:r w:rsidR="0080356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80356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(151.58) بمعامل اختلاف</w:t>
      </w:r>
      <w:r w:rsidR="0080356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(9242.68)، تليهما عبارة (ساهمت أدوات التعليم الذك</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زيادة قدرت</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تقييم أداء الطلاب وقياس فعالية استراتيجيات التدريس) بانحراف</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(151.49)</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w:t>
      </w:r>
      <w:r w:rsidR="005554E0" w:rsidRPr="00295BFF">
        <w:rPr>
          <w:rFonts w:ascii="Traditional Arabic" w:eastAsia="Times New Roman" w:hAnsi="Traditional Arabic" w:cs="Traditional Arabic"/>
          <w:sz w:val="28"/>
          <w:szCs w:val="28"/>
          <w:rtl/>
        </w:rPr>
        <w:t>و</w:t>
      </w:r>
      <w:r w:rsidRPr="00295BFF">
        <w:rPr>
          <w:rFonts w:ascii="Traditional Arabic" w:eastAsia="Times New Roman" w:hAnsi="Traditional Arabic" w:cs="Traditional Arabic"/>
          <w:sz w:val="28"/>
          <w:szCs w:val="28"/>
          <w:rtl/>
        </w:rPr>
        <w:t>بمعامل اختلاف</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(9293.87).</w:t>
      </w:r>
    </w:p>
    <w:p w14:paraId="10D93A7F" w14:textId="77777777" w:rsidR="004116DA" w:rsidRPr="00295BFF" w:rsidRDefault="004116DA" w:rsidP="005554E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 xml:space="preserve"> أما </w:t>
      </w:r>
      <w:r w:rsidR="005554E0" w:rsidRPr="00295BFF">
        <w:rPr>
          <w:rFonts w:ascii="Traditional Arabic" w:eastAsia="Times New Roman" w:hAnsi="Traditional Arabic" w:cs="Traditional Arabic"/>
          <w:sz w:val="28"/>
          <w:szCs w:val="28"/>
          <w:rtl/>
        </w:rPr>
        <w:t>عبارة</w:t>
      </w:r>
      <w:r w:rsidRPr="00295BFF">
        <w:rPr>
          <w:rFonts w:ascii="Traditional Arabic" w:eastAsia="Times New Roman" w:hAnsi="Traditional Arabic" w:cs="Traditional Arabic"/>
          <w:sz w:val="28"/>
          <w:szCs w:val="28"/>
          <w:rtl/>
        </w:rPr>
        <w:t xml:space="preserve"> (شجعتن</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أدوات التعليم الذك</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على تغيير أسلوب تفكير</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وتعامل</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مع الطلاب أثناء عملية التدريس</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w:t>
      </w:r>
      <w:r w:rsidR="005554E0" w:rsidRPr="00295BFF">
        <w:rPr>
          <w:rFonts w:ascii="Traditional Arabic" w:eastAsia="Times New Roman" w:hAnsi="Traditional Arabic" w:cs="Traditional Arabic"/>
          <w:sz w:val="28"/>
          <w:szCs w:val="28"/>
          <w:rtl/>
        </w:rPr>
        <w:t>وعبارة (</w:t>
      </w:r>
      <w:r w:rsidRPr="00295BFF">
        <w:rPr>
          <w:rFonts w:ascii="Traditional Arabic" w:eastAsia="Times New Roman" w:hAnsi="Traditional Arabic" w:cs="Traditional Arabic"/>
          <w:sz w:val="28"/>
          <w:szCs w:val="28"/>
          <w:rtl/>
        </w:rPr>
        <w:t>ساهمت أدوات التعليم الذك</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تطوير مهارات</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التكنولوجية ف</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عملية التدريس) فقد حظيتا بأقل قيمة</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للانحراف المعيار</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عن مركز القيم (المتوسط الحساب</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حيث بلغتا قيمتهما نحو (137.19)، بمعامل  اختلاف (6564.11)، تليهما عبارة (نجحت أدوات التعليم الذك</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ف</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دعم التعاون العلم</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والبحث</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مع مؤسسات</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تعليمية</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رائدة</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ف</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قطاع التعليم العال</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بانحراف</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معيار</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بلغ نحو (138.28) بمعامل اختلاف</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(6648.08).</w:t>
      </w:r>
    </w:p>
    <w:p w14:paraId="78A5DDDE" w14:textId="77777777" w:rsidR="004116DA" w:rsidRPr="00295BFF" w:rsidRDefault="004116DA" w:rsidP="005554E0">
      <w:pPr>
        <w:tabs>
          <w:tab w:val="left" w:pos="1842"/>
        </w:tabs>
        <w:spacing w:after="0" w:line="360" w:lineRule="auto"/>
        <w:jc w:val="both"/>
        <w:rPr>
          <w:rFonts w:ascii="Traditional Arabic" w:eastAsia="Times New Roman" w:hAnsi="Traditional Arabic" w:cs="Traditional Arabic"/>
          <w:sz w:val="28"/>
          <w:szCs w:val="28"/>
          <w:rtl/>
        </w:rPr>
      </w:pPr>
      <w:r w:rsidRPr="00295BFF">
        <w:rPr>
          <w:rFonts w:ascii="Traditional Arabic" w:eastAsia="Times New Roman" w:hAnsi="Traditional Arabic" w:cs="Traditional Arabic"/>
          <w:sz w:val="28"/>
          <w:szCs w:val="28"/>
          <w:rtl/>
        </w:rPr>
        <w:t>وف</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ضوء ما سبق، يستنتج الباحث وجود فروق</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ذات دلالة إحصائية ف</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مهارات الأداء الإبداع</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لدى أعضاء هيئة التدريس</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وفقا</w:t>
      </w:r>
      <w:r w:rsidR="005554E0" w:rsidRPr="00295BFF">
        <w:rPr>
          <w:rFonts w:ascii="Traditional Arabic" w:eastAsia="Times New Roman" w:hAnsi="Traditional Arabic" w:cs="Traditional Arabic"/>
          <w:sz w:val="28"/>
          <w:szCs w:val="28"/>
          <w:rtl/>
        </w:rPr>
        <w:t>ً</w:t>
      </w:r>
      <w:r w:rsidRPr="00295BFF">
        <w:rPr>
          <w:rFonts w:ascii="Traditional Arabic" w:eastAsia="Times New Roman" w:hAnsi="Traditional Arabic" w:cs="Traditional Arabic"/>
          <w:sz w:val="28"/>
          <w:szCs w:val="28"/>
          <w:rtl/>
        </w:rPr>
        <w:t xml:space="preserve"> لمدى توافر أدوات التعليم الذك</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(الموارد التكنولوجية) بالجامعة، لصالح مهارة (الابتكار)، ثم مهارة (القدرة على استخدام الحاسب والتقنية الرقمية)، ثم مهارة (التعاون).</w:t>
      </w:r>
    </w:p>
    <w:p w14:paraId="0E3D95A6" w14:textId="77777777" w:rsidR="004116DA" w:rsidRPr="00295BFF" w:rsidRDefault="004116DA" w:rsidP="005554E0">
      <w:pPr>
        <w:tabs>
          <w:tab w:val="left" w:pos="1842"/>
        </w:tabs>
        <w:spacing w:after="0" w:line="360" w:lineRule="auto"/>
        <w:jc w:val="both"/>
        <w:rPr>
          <w:rFonts w:ascii="Traditional Arabic" w:hAnsi="Traditional Arabic" w:cs="Traditional Arabic"/>
          <w:sz w:val="28"/>
          <w:szCs w:val="28"/>
          <w:rtl/>
          <w:lang w:bidi="ar-EG"/>
        </w:rPr>
      </w:pPr>
      <w:r w:rsidRPr="00295BFF">
        <w:rPr>
          <w:rFonts w:ascii="Traditional Arabic" w:eastAsia="Times New Roman" w:hAnsi="Traditional Arabic" w:cs="Traditional Arabic"/>
          <w:sz w:val="28"/>
          <w:szCs w:val="28"/>
          <w:rtl/>
        </w:rPr>
        <w:t>وقد اختلفت هذه النتيجة مع دراسة (شاكر، 2023) والت</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أشارت إلى ت</w:t>
      </w:r>
      <w:r w:rsidR="005554E0" w:rsidRPr="00295BFF">
        <w:rPr>
          <w:rFonts w:ascii="Traditional Arabic" w:eastAsia="Times New Roman" w:hAnsi="Traditional Arabic" w:cs="Traditional Arabic"/>
          <w:sz w:val="28"/>
          <w:szCs w:val="28"/>
          <w:rtl/>
        </w:rPr>
        <w:t>صدر (كفاية استخدام الحواسيب والإ</w:t>
      </w:r>
      <w:r w:rsidRPr="00295BFF">
        <w:rPr>
          <w:rFonts w:ascii="Traditional Arabic" w:eastAsia="Times New Roman" w:hAnsi="Traditional Arabic" w:cs="Traditional Arabic"/>
          <w:sz w:val="28"/>
          <w:szCs w:val="28"/>
          <w:rtl/>
        </w:rPr>
        <w:t>نترنت) للكفايات المتوافرة لدى أعضاء هيئة التدريس ف</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ضوء التحول الرقم</w:t>
      </w:r>
      <w:r w:rsidR="005554E0" w:rsidRPr="00295BFF">
        <w:rPr>
          <w:rFonts w:ascii="Traditional Arabic" w:eastAsia="Times New Roman" w:hAnsi="Traditional Arabic" w:cs="Traditional Arabic"/>
          <w:sz w:val="28"/>
          <w:szCs w:val="28"/>
          <w:rtl/>
        </w:rPr>
        <w:t>ي</w:t>
      </w:r>
      <w:r w:rsidRPr="00295BFF">
        <w:rPr>
          <w:rFonts w:ascii="Traditional Arabic" w:eastAsia="Times New Roman" w:hAnsi="Traditional Arabic" w:cs="Traditional Arabic"/>
          <w:sz w:val="28"/>
          <w:szCs w:val="28"/>
          <w:rtl/>
        </w:rPr>
        <w:t xml:space="preserve"> بالجامعة.</w:t>
      </w:r>
    </w:p>
    <w:p w14:paraId="6BA2A87D" w14:textId="77777777" w:rsidR="004116DA" w:rsidRPr="00295BFF" w:rsidRDefault="004116DA" w:rsidP="008F4988">
      <w:pPr>
        <w:pStyle w:val="ListParagraph"/>
        <w:numPr>
          <w:ilvl w:val="0"/>
          <w:numId w:val="16"/>
        </w:numPr>
        <w:shd w:val="clear" w:color="auto" w:fill="FFFFFF"/>
        <w:spacing w:after="0"/>
        <w:jc w:val="both"/>
        <w:rPr>
          <w:rFonts w:ascii="Traditional Arabic" w:eastAsia="Times New Roman" w:hAnsi="Traditional Arabic" w:cs="Traditional Arabic"/>
          <w:color w:val="222222"/>
          <w:sz w:val="28"/>
          <w:szCs w:val="28"/>
          <w:rtl/>
          <w:lang w:bidi="ar-EG"/>
        </w:rPr>
      </w:pPr>
      <w:r w:rsidRPr="00295BFF">
        <w:rPr>
          <w:rFonts w:ascii="Traditional Arabic" w:eastAsia="Times New Roman" w:hAnsi="Traditional Arabic" w:cs="Traditional Arabic"/>
          <w:b/>
          <w:bCs/>
          <w:sz w:val="28"/>
          <w:szCs w:val="28"/>
          <w:u w:val="single"/>
          <w:rtl/>
          <w:lang w:bidi="ar-EG"/>
        </w:rPr>
        <w:t xml:space="preserve">الفرض </w:t>
      </w:r>
      <w:r w:rsidR="00265337" w:rsidRPr="00295BFF">
        <w:rPr>
          <w:rFonts w:ascii="Traditional Arabic" w:eastAsia="Times New Roman" w:hAnsi="Traditional Arabic" w:cs="Traditional Arabic"/>
          <w:b/>
          <w:bCs/>
          <w:sz w:val="28"/>
          <w:szCs w:val="28"/>
          <w:u w:val="single"/>
          <w:rtl/>
          <w:lang w:bidi="ar-EG"/>
        </w:rPr>
        <w:t>الرابع</w:t>
      </w:r>
      <w:r w:rsidRPr="00295BFF">
        <w:rPr>
          <w:rFonts w:ascii="Traditional Arabic" w:eastAsia="Times New Roman" w:hAnsi="Traditional Arabic" w:cs="Traditional Arabic"/>
          <w:b/>
          <w:bCs/>
          <w:sz w:val="28"/>
          <w:szCs w:val="28"/>
          <w:u w:val="single"/>
          <w:rtl/>
          <w:lang w:bidi="ar-EG"/>
        </w:rPr>
        <w:t>: توجد فروق ذات دلالة إحصائية ف</w:t>
      </w:r>
      <w:r w:rsidR="005554E0"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مستويات تأثير تطبيقات التحول الرقم</w:t>
      </w:r>
      <w:r w:rsidR="005554E0"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على الأداء الإبداع</w:t>
      </w:r>
      <w:r w:rsidR="005554E0" w:rsidRPr="00295BFF">
        <w:rPr>
          <w:rFonts w:ascii="Traditional Arabic" w:eastAsia="Times New Roman" w:hAnsi="Traditional Arabic" w:cs="Traditional Arabic"/>
          <w:b/>
          <w:bCs/>
          <w:sz w:val="28"/>
          <w:szCs w:val="28"/>
          <w:u w:val="single"/>
          <w:rtl/>
          <w:lang w:bidi="ar-EG"/>
        </w:rPr>
        <w:t>ي</w:t>
      </w:r>
      <w:r w:rsidRPr="00295BFF">
        <w:rPr>
          <w:rFonts w:ascii="Traditional Arabic" w:eastAsia="Times New Roman" w:hAnsi="Traditional Arabic" w:cs="Traditional Arabic"/>
          <w:b/>
          <w:bCs/>
          <w:sz w:val="28"/>
          <w:szCs w:val="28"/>
          <w:u w:val="single"/>
          <w:rtl/>
          <w:lang w:bidi="ar-EG"/>
        </w:rPr>
        <w:t xml:space="preserve"> لأعضاء هيئة التدريس وفقاً لاختلاف خصائصهم الديموجرافية</w:t>
      </w:r>
    </w:p>
    <w:p w14:paraId="5A26C38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(24)</w:t>
      </w:r>
    </w:p>
    <w:p w14:paraId="1C284FFD" w14:textId="77777777" w:rsidR="004116DA" w:rsidRPr="00295BFF" w:rsidRDefault="004116DA" w:rsidP="00E11405">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الفروق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E11405" w:rsidRPr="00295BFF">
        <w:rPr>
          <w:rFonts w:ascii="Traditional Arabic" w:eastAsia="Times New Roman" w:hAnsi="Traditional Arabic" w:cs="Traditional Arabic"/>
          <w:sz w:val="28"/>
          <w:szCs w:val="28"/>
          <w:rtl/>
          <w:lang w:bidi="ar-EG"/>
        </w:rPr>
        <w:t xml:space="preserve">ي </w:t>
      </w:r>
      <w:r w:rsidRPr="00295BFF">
        <w:rPr>
          <w:rFonts w:ascii="Traditional Arabic" w:eastAsia="Times New Roman" w:hAnsi="Traditional Arabic" w:cs="Traditional Arabic"/>
          <w:sz w:val="28"/>
          <w:szCs w:val="28"/>
          <w:rtl/>
          <w:lang w:bidi="ar-EG"/>
        </w:rPr>
        <w:t>على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وفقاً لمتغير الجنس</w:t>
      </w: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1193"/>
        <w:gridCol w:w="1069"/>
        <w:gridCol w:w="823"/>
        <w:gridCol w:w="677"/>
        <w:gridCol w:w="810"/>
        <w:gridCol w:w="721"/>
        <w:gridCol w:w="801"/>
        <w:gridCol w:w="643"/>
        <w:gridCol w:w="1606"/>
      </w:tblGrid>
      <w:tr w:rsidR="004116DA" w:rsidRPr="00295BFF" w14:paraId="7E1310BC" w14:textId="77777777" w:rsidTr="00B55916">
        <w:trPr>
          <w:trHeight w:val="486"/>
          <w:jc w:val="center"/>
        </w:trPr>
        <w:tc>
          <w:tcPr>
            <w:tcW w:w="905" w:type="dxa"/>
            <w:shd w:val="clear" w:color="auto" w:fill="D9D9D9" w:themeFill="background1" w:themeFillShade="D9"/>
          </w:tcPr>
          <w:p w14:paraId="519161FE"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5169393F"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4CC5F5E9" w14:textId="77777777" w:rsidR="004116DA" w:rsidRPr="00295BFF" w:rsidRDefault="004116DA" w:rsidP="00E11405">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الإجمال</w:t>
            </w:r>
            <w:r w:rsidR="00E11405" w:rsidRPr="00295BFF">
              <w:rPr>
                <w:rFonts w:ascii="Traditional Arabic" w:eastAsia="Times New Roman" w:hAnsi="Traditional Arabic" w:cs="Traditional Arabic"/>
                <w:b/>
                <w:bCs/>
                <w:sz w:val="28"/>
                <w:szCs w:val="28"/>
                <w:rtl/>
                <w:lang w:bidi="ar-EG"/>
              </w:rPr>
              <w:t>ي</w:t>
            </w:r>
          </w:p>
        </w:tc>
        <w:tc>
          <w:tcPr>
            <w:tcW w:w="1500" w:type="dxa"/>
            <w:gridSpan w:val="2"/>
            <w:shd w:val="clear" w:color="auto" w:fill="D9D9D9" w:themeFill="background1" w:themeFillShade="D9"/>
          </w:tcPr>
          <w:p w14:paraId="6177C52F"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قليل</w:t>
            </w:r>
          </w:p>
        </w:tc>
        <w:tc>
          <w:tcPr>
            <w:tcW w:w="1531" w:type="dxa"/>
            <w:gridSpan w:val="2"/>
            <w:shd w:val="clear" w:color="auto" w:fill="D9D9D9" w:themeFill="background1" w:themeFillShade="D9"/>
          </w:tcPr>
          <w:p w14:paraId="4AD4783C" w14:textId="77777777" w:rsidR="004116DA" w:rsidRPr="00295BFF" w:rsidRDefault="004116DA" w:rsidP="00B55916">
            <w:pPr>
              <w:spacing w:after="0"/>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محدود</w:t>
            </w:r>
          </w:p>
        </w:tc>
        <w:tc>
          <w:tcPr>
            <w:tcW w:w="1444" w:type="dxa"/>
            <w:gridSpan w:val="2"/>
            <w:shd w:val="clear" w:color="auto" w:fill="D9D9D9" w:themeFill="background1" w:themeFillShade="D9"/>
          </w:tcPr>
          <w:p w14:paraId="54157FAB" w14:textId="77777777" w:rsidR="004116DA" w:rsidRPr="00295BFF" w:rsidRDefault="004116DA" w:rsidP="00B55916">
            <w:pPr>
              <w:tabs>
                <w:tab w:val="left" w:pos="956"/>
              </w:tabs>
              <w:spacing w:after="0"/>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كبير</w:t>
            </w:r>
          </w:p>
        </w:tc>
        <w:tc>
          <w:tcPr>
            <w:tcW w:w="1606" w:type="dxa"/>
            <w:vMerge w:val="restart"/>
            <w:shd w:val="clear" w:color="auto" w:fill="D9D9D9" w:themeFill="background1" w:themeFillShade="D9"/>
          </w:tcPr>
          <w:p w14:paraId="57CFB636" w14:textId="77777777" w:rsidR="004116DA" w:rsidRPr="00295BFF" w:rsidRDefault="004116DA" w:rsidP="00B55916">
            <w:pPr>
              <w:tabs>
                <w:tab w:val="right" w:pos="2123"/>
              </w:tabs>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77696" behindDoc="0" locked="0" layoutInCell="1" allowOverlap="1" wp14:anchorId="5254D9D8" wp14:editId="1C360944">
                      <wp:simplePos x="0" y="0"/>
                      <wp:positionH relativeFrom="column">
                        <wp:posOffset>-49729</wp:posOffset>
                      </wp:positionH>
                      <wp:positionV relativeFrom="paragraph">
                        <wp:posOffset>7123</wp:posOffset>
                      </wp:positionV>
                      <wp:extent cx="991518" cy="991518"/>
                      <wp:effectExtent l="0" t="0" r="18415" b="18415"/>
                      <wp:wrapNone/>
                      <wp:docPr id="14" name="Straight Connector 14"/>
                      <wp:cNvGraphicFramePr/>
                      <a:graphic xmlns:a="http://schemas.openxmlformats.org/drawingml/2006/main">
                        <a:graphicData uri="http://schemas.microsoft.com/office/word/2010/wordprocessingShape">
                          <wps:wsp>
                            <wps:cNvCnPr/>
                            <wps:spPr>
                              <a:xfrm flipH="1">
                                <a:off x="0" y="0"/>
                                <a:ext cx="991518" cy="991518"/>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392B2CC" id="Straight Connector 14" o:spid="_x0000_s1026" style="position:absolute;left:0;text-align:left;flip:x;z-index:251677696;visibility:visible;mso-wrap-style:square;mso-wrap-distance-left:9pt;mso-wrap-distance-top:0;mso-wrap-distance-right:9pt;mso-wrap-distance-bottom:0;mso-position-horizontal:absolute;mso-position-horizontal-relative:text;mso-position-vertical:absolute;mso-position-vertical-relative:text" from="-3.9pt,.55pt" to="74.15pt,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"/>
                  </w:pict>
                </mc:Fallback>
              </mc:AlternateContent>
            </w:r>
            <w:r w:rsidRPr="00295BFF">
              <w:rPr>
                <w:rFonts w:ascii="Traditional Arabic" w:eastAsia="Times New Roman" w:hAnsi="Traditional Arabic" w:cs="Traditional Arabic"/>
                <w:b/>
                <w:bCs/>
                <w:sz w:val="28"/>
                <w:szCs w:val="28"/>
                <w:rtl/>
                <w:lang w:bidi="ar-EG"/>
              </w:rPr>
              <w:t xml:space="preserve">     مستوى  </w:t>
            </w:r>
          </w:p>
          <w:p w14:paraId="568E0F75" w14:textId="77777777" w:rsidR="004116DA" w:rsidRPr="00295BFF" w:rsidRDefault="004116DA" w:rsidP="00B55916">
            <w:pPr>
              <w:tabs>
                <w:tab w:val="right" w:pos="2123"/>
              </w:tabs>
              <w:spacing w:after="0"/>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التأثير</w:t>
            </w:r>
          </w:p>
          <w:p w14:paraId="22F3CD2E" w14:textId="77777777" w:rsidR="004116DA" w:rsidRPr="00295BFF" w:rsidRDefault="004116DA" w:rsidP="00B55916">
            <w:pPr>
              <w:spacing w:after="0"/>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b/>
                <w:bCs/>
                <w:sz w:val="28"/>
                <w:szCs w:val="28"/>
                <w:rtl/>
                <w:lang w:bidi="ar-EG"/>
              </w:rPr>
              <w:t>الجنس</w:t>
            </w:r>
          </w:p>
        </w:tc>
      </w:tr>
      <w:tr w:rsidR="004116DA" w:rsidRPr="00295BFF" w14:paraId="78A0EA19" w14:textId="77777777" w:rsidTr="00B55916">
        <w:trPr>
          <w:cantSplit/>
          <w:trHeight w:val="584"/>
          <w:jc w:val="center"/>
        </w:trPr>
        <w:tc>
          <w:tcPr>
            <w:tcW w:w="905" w:type="dxa"/>
            <w:vMerge w:val="restart"/>
          </w:tcPr>
          <w:p w14:paraId="3C75F0E3" w14:textId="77777777" w:rsidR="004116DA" w:rsidRPr="00295BFF" w:rsidRDefault="004116DA" w:rsidP="00B55916">
            <w:pPr>
              <w:spacing w:after="0"/>
              <w:rPr>
                <w:rFonts w:ascii="Traditional Arabic" w:eastAsia="Times New Roman" w:hAnsi="Traditional Arabic" w:cs="Traditional Arabic"/>
                <w:b/>
                <w:bCs/>
                <w:sz w:val="28"/>
                <w:szCs w:val="28"/>
                <w:rtl/>
                <w:lang w:bidi="ar-EG"/>
              </w:rPr>
            </w:pPr>
          </w:p>
          <w:p w14:paraId="13A70038" w14:textId="77777777" w:rsidR="004116DA" w:rsidRPr="00295BFF" w:rsidRDefault="004116DA" w:rsidP="00B55916">
            <w:pPr>
              <w:spacing w:after="0"/>
              <w:rPr>
                <w:rFonts w:ascii="Traditional Arabic" w:eastAsia="Times New Roman" w:hAnsi="Traditional Arabic" w:cs="Traditional Arabic"/>
                <w:sz w:val="28"/>
                <w:szCs w:val="28"/>
                <w:rtl/>
                <w:lang w:bidi="ar-EG"/>
              </w:rPr>
            </w:pPr>
          </w:p>
          <w:p w14:paraId="08C03053"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w:t>
            </w:r>
          </w:p>
          <w:p w14:paraId="500A9AAC" w14:textId="77777777" w:rsidR="004116DA" w:rsidRPr="00295BFF" w:rsidRDefault="004116DA" w:rsidP="00B55916">
            <w:pPr>
              <w:spacing w:after="0"/>
              <w:jc w:val="right"/>
              <w:rPr>
                <w:rFonts w:ascii="Traditional Arabic" w:eastAsia="Times New Roman" w:hAnsi="Traditional Arabic" w:cs="Traditional Arabic"/>
                <w:sz w:val="28"/>
                <w:szCs w:val="28"/>
                <w:rtl/>
                <w:lang w:bidi="ar-EG"/>
              </w:rPr>
            </w:pPr>
          </w:p>
        </w:tc>
        <w:tc>
          <w:tcPr>
            <w:tcW w:w="1193" w:type="dxa"/>
            <w:vMerge w:val="restart"/>
          </w:tcPr>
          <w:p w14:paraId="41DC8D01"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p>
          <w:p w14:paraId="451A3502" w14:textId="77777777" w:rsidR="004116DA" w:rsidRPr="00295BFF" w:rsidRDefault="004116DA" w:rsidP="00B55916">
            <w:pPr>
              <w:spacing w:after="0"/>
              <w:rPr>
                <w:rFonts w:ascii="Traditional Arabic" w:eastAsia="Times New Roman" w:hAnsi="Traditional Arabic" w:cs="Traditional Arabic"/>
                <w:sz w:val="28"/>
                <w:szCs w:val="28"/>
                <w:rtl/>
                <w:lang w:bidi="ar-EG"/>
              </w:rPr>
            </w:pPr>
          </w:p>
          <w:p w14:paraId="197058CF"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1.78</w:t>
            </w:r>
          </w:p>
          <w:p w14:paraId="060BB0D4"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(غيردالة)</w:t>
            </w:r>
          </w:p>
        </w:tc>
        <w:tc>
          <w:tcPr>
            <w:tcW w:w="1069" w:type="dxa"/>
          </w:tcPr>
          <w:p w14:paraId="098B6E44"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p>
        </w:tc>
        <w:tc>
          <w:tcPr>
            <w:tcW w:w="823" w:type="dxa"/>
          </w:tcPr>
          <w:p w14:paraId="4511D17D"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677" w:type="dxa"/>
          </w:tcPr>
          <w:p w14:paraId="579E7762"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10" w:type="dxa"/>
          </w:tcPr>
          <w:p w14:paraId="7556D5AC"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721" w:type="dxa"/>
          </w:tcPr>
          <w:p w14:paraId="1F5016FB"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1" w:type="dxa"/>
          </w:tcPr>
          <w:p w14:paraId="5E8E5973"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w:t>
            </w:r>
          </w:p>
        </w:tc>
        <w:tc>
          <w:tcPr>
            <w:tcW w:w="643" w:type="dxa"/>
          </w:tcPr>
          <w:p w14:paraId="160A687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w:t>
            </w:r>
          </w:p>
        </w:tc>
        <w:tc>
          <w:tcPr>
            <w:tcW w:w="1606" w:type="dxa"/>
            <w:vMerge/>
          </w:tcPr>
          <w:p w14:paraId="2855A4D3" w14:textId="77777777" w:rsidR="004116DA" w:rsidRPr="00295BFF" w:rsidRDefault="004116DA" w:rsidP="00B55916">
            <w:pPr>
              <w:spacing w:after="0"/>
              <w:jc w:val="both"/>
              <w:rPr>
                <w:rFonts w:ascii="Traditional Arabic" w:eastAsia="Times New Roman" w:hAnsi="Traditional Arabic" w:cs="Traditional Arabic"/>
                <w:sz w:val="28"/>
                <w:szCs w:val="28"/>
                <w:rtl/>
                <w:lang w:bidi="ar-EG"/>
              </w:rPr>
            </w:pPr>
          </w:p>
        </w:tc>
      </w:tr>
      <w:tr w:rsidR="004116DA" w:rsidRPr="00295BFF" w14:paraId="7F3F7990" w14:textId="77777777" w:rsidTr="00B55916">
        <w:trPr>
          <w:trHeight w:val="440"/>
          <w:jc w:val="center"/>
        </w:trPr>
        <w:tc>
          <w:tcPr>
            <w:tcW w:w="905" w:type="dxa"/>
            <w:vMerge/>
          </w:tcPr>
          <w:p w14:paraId="5041AACE"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02428611"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4D1DFCDD"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173</w:t>
            </w:r>
          </w:p>
        </w:tc>
        <w:tc>
          <w:tcPr>
            <w:tcW w:w="823" w:type="dxa"/>
          </w:tcPr>
          <w:p w14:paraId="127A7718"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55.9</w:t>
            </w:r>
          </w:p>
        </w:tc>
        <w:tc>
          <w:tcPr>
            <w:tcW w:w="677" w:type="dxa"/>
          </w:tcPr>
          <w:p w14:paraId="7F377ECD"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33</w:t>
            </w:r>
          </w:p>
        </w:tc>
        <w:tc>
          <w:tcPr>
            <w:tcW w:w="810" w:type="dxa"/>
          </w:tcPr>
          <w:p w14:paraId="0F086953"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53.8</w:t>
            </w:r>
          </w:p>
        </w:tc>
        <w:tc>
          <w:tcPr>
            <w:tcW w:w="721" w:type="dxa"/>
          </w:tcPr>
          <w:p w14:paraId="50BD4987"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56</w:t>
            </w:r>
          </w:p>
        </w:tc>
        <w:tc>
          <w:tcPr>
            <w:tcW w:w="801" w:type="dxa"/>
          </w:tcPr>
          <w:p w14:paraId="08BA989D"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47.5</w:t>
            </w:r>
          </w:p>
        </w:tc>
        <w:tc>
          <w:tcPr>
            <w:tcW w:w="643" w:type="dxa"/>
          </w:tcPr>
          <w:p w14:paraId="797D66F8"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84</w:t>
            </w:r>
          </w:p>
        </w:tc>
        <w:tc>
          <w:tcPr>
            <w:tcW w:w="1606" w:type="dxa"/>
          </w:tcPr>
          <w:p w14:paraId="5AE4312D" w14:textId="77777777" w:rsidR="004116DA" w:rsidRPr="00295BFF" w:rsidRDefault="004116DA" w:rsidP="00B55916">
            <w:pPr>
              <w:spacing w:after="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ذكور</w:t>
            </w:r>
          </w:p>
        </w:tc>
      </w:tr>
      <w:tr w:rsidR="004116DA" w:rsidRPr="00295BFF" w14:paraId="148DCC5C" w14:textId="77777777" w:rsidTr="00B55916">
        <w:trPr>
          <w:trHeight w:val="422"/>
          <w:jc w:val="center"/>
        </w:trPr>
        <w:tc>
          <w:tcPr>
            <w:tcW w:w="905" w:type="dxa"/>
            <w:vMerge/>
          </w:tcPr>
          <w:p w14:paraId="412790EF"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25EFF1F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0122AC70"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167</w:t>
            </w:r>
          </w:p>
        </w:tc>
        <w:tc>
          <w:tcPr>
            <w:tcW w:w="823" w:type="dxa"/>
          </w:tcPr>
          <w:p w14:paraId="2A3DE30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44.1</w:t>
            </w:r>
          </w:p>
        </w:tc>
        <w:tc>
          <w:tcPr>
            <w:tcW w:w="677" w:type="dxa"/>
          </w:tcPr>
          <w:p w14:paraId="233B9967"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26</w:t>
            </w:r>
          </w:p>
        </w:tc>
        <w:tc>
          <w:tcPr>
            <w:tcW w:w="810" w:type="dxa"/>
          </w:tcPr>
          <w:p w14:paraId="4078CE2F"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46.2</w:t>
            </w:r>
          </w:p>
        </w:tc>
        <w:tc>
          <w:tcPr>
            <w:tcW w:w="721" w:type="dxa"/>
          </w:tcPr>
          <w:p w14:paraId="758AC763"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48</w:t>
            </w:r>
          </w:p>
        </w:tc>
        <w:tc>
          <w:tcPr>
            <w:tcW w:w="801" w:type="dxa"/>
          </w:tcPr>
          <w:p w14:paraId="68100F1B"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52.5</w:t>
            </w:r>
          </w:p>
        </w:tc>
        <w:tc>
          <w:tcPr>
            <w:tcW w:w="643" w:type="dxa"/>
          </w:tcPr>
          <w:p w14:paraId="4B207F9C"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93</w:t>
            </w:r>
          </w:p>
        </w:tc>
        <w:tc>
          <w:tcPr>
            <w:tcW w:w="1606" w:type="dxa"/>
          </w:tcPr>
          <w:p w14:paraId="38CC66BA" w14:textId="77777777" w:rsidR="004116DA" w:rsidRPr="00295BFF" w:rsidRDefault="004116DA" w:rsidP="00B55916">
            <w:pPr>
              <w:spacing w:after="0"/>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إناث</w:t>
            </w:r>
          </w:p>
        </w:tc>
      </w:tr>
      <w:tr w:rsidR="004116DA" w:rsidRPr="00295BFF" w14:paraId="0F705778" w14:textId="77777777" w:rsidTr="00B55916">
        <w:trPr>
          <w:trHeight w:val="369"/>
          <w:jc w:val="center"/>
        </w:trPr>
        <w:tc>
          <w:tcPr>
            <w:tcW w:w="905" w:type="dxa"/>
            <w:vMerge/>
          </w:tcPr>
          <w:p w14:paraId="1EE5904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67DCF01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21F3D60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340</w:t>
            </w:r>
          </w:p>
        </w:tc>
        <w:tc>
          <w:tcPr>
            <w:tcW w:w="823" w:type="dxa"/>
          </w:tcPr>
          <w:p w14:paraId="2266E0C7"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677" w:type="dxa"/>
          </w:tcPr>
          <w:p w14:paraId="5FC9ED0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59</w:t>
            </w:r>
          </w:p>
        </w:tc>
        <w:tc>
          <w:tcPr>
            <w:tcW w:w="810" w:type="dxa"/>
          </w:tcPr>
          <w:p w14:paraId="60975BB1"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29A584F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801" w:type="dxa"/>
          </w:tcPr>
          <w:p w14:paraId="4DEA041E"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643" w:type="dxa"/>
          </w:tcPr>
          <w:p w14:paraId="25ACC253"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1606" w:type="dxa"/>
          </w:tcPr>
          <w:p w14:paraId="6FA7B24E" w14:textId="77777777" w:rsidR="004116DA" w:rsidRPr="00295BFF" w:rsidRDefault="004116DA" w:rsidP="00B55916">
            <w:pPr>
              <w:spacing w:after="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المجموع</w:t>
            </w:r>
          </w:p>
        </w:tc>
      </w:tr>
    </w:tbl>
    <w:p w14:paraId="63D85741" w14:textId="77777777" w:rsidR="004116DA" w:rsidRPr="00295BFF" w:rsidRDefault="004116DA" w:rsidP="00B55916">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كا2=</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1.78</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B55916"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مستوى المعنوية = 0.05</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lang w:bidi="ar-EG"/>
        </w:rPr>
        <w:t xml:space="preserve">    </w:t>
      </w:r>
      <w:r w:rsidR="00B55916"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درجة الحرية = 2 </w:t>
      </w:r>
    </w:p>
    <w:p w14:paraId="7D984F72" w14:textId="77777777" w:rsidR="004116DA" w:rsidRPr="00295BFF" w:rsidRDefault="004116DA" w:rsidP="00E11405">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تشير بيانات الجدول السابق إلى الفروق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وفقاً لمتغير الجنس، ويت</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ضح من بيانات الجدول أن 47.5% من الذكور 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كبيرة، مقابل 52.5% للإناث، بينما جاءت نسبة 53.8% من الذكور 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محدودة، مقابل 46.2% للإناث ، ثم جاءت نسبة 55.9% من الذكور 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قليلة، مقابل 44.1% للإناث. </w:t>
      </w:r>
    </w:p>
    <w:p w14:paraId="572CCBC3" w14:textId="77777777" w:rsidR="004116DA" w:rsidRPr="00295BFF" w:rsidRDefault="004116DA" w:rsidP="00E11405">
      <w:pPr>
        <w:tabs>
          <w:tab w:val="left" w:pos="3617"/>
          <w:tab w:val="left" w:pos="5408"/>
          <w:tab w:val="left" w:pos="5994"/>
          <w:tab w:val="left" w:pos="7635"/>
        </w:tabs>
        <w:spacing w:after="0" w:line="360" w:lineRule="auto"/>
        <w:jc w:val="both"/>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sz w:val="28"/>
          <w:szCs w:val="28"/>
          <w:rtl/>
          <w:lang w:bidi="ar-EG"/>
        </w:rPr>
        <w:t>وبحساب قيمة كا2 من الجدول السابق وُجد أنها = 1.78</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وه</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قيمة أقل من قيمتها الجدولية (5.99) عند درجة حرية </w:t>
      </w:r>
      <w:r w:rsidRPr="00295BFF">
        <w:rPr>
          <w:rFonts w:ascii="Traditional Arabic" w:eastAsia="Times New Roman" w:hAnsi="Traditional Arabic" w:cs="Traditional Arabic"/>
          <w:sz w:val="28"/>
          <w:szCs w:val="28"/>
          <w:lang w:bidi="ar-EG"/>
        </w:rPr>
        <w:t>)</w:t>
      </w:r>
      <w:r w:rsidRPr="00295BFF">
        <w:rPr>
          <w:rFonts w:ascii="Traditional Arabic" w:eastAsia="Times New Roman" w:hAnsi="Traditional Arabic" w:cs="Traditional Arabic"/>
          <w:sz w:val="28"/>
          <w:szCs w:val="28"/>
          <w:rtl/>
          <w:lang w:bidi="ar-EG"/>
        </w:rPr>
        <w:t>2)</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ومستوى معنوية (0.05)، وهو ما يؤكد عدم وجود تأثير</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لمتغير (الجنس) كمتغير</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وسيط</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فى العلاقة بين 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بالجامعة. </w:t>
      </w:r>
    </w:p>
    <w:p w14:paraId="6C91E1B6" w14:textId="77777777" w:rsidR="004116DA" w:rsidRPr="00295BFF" w:rsidRDefault="004116DA" w:rsidP="00E11405">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وبالتالى : نرفض الفرض البديل، ونقبل فرضية العدم، حيث لم يثبت وجود فروق</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ذات دلالة إحصائية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وفقاً لمتغير (الجنس). </w:t>
      </w:r>
    </w:p>
    <w:p w14:paraId="338CF635" w14:textId="77777777" w:rsidR="004116DA" w:rsidRPr="00295BFF" w:rsidRDefault="004116DA" w:rsidP="00B55916">
      <w:pPr>
        <w:tabs>
          <w:tab w:val="left" w:pos="3617"/>
          <w:tab w:val="left" w:pos="5408"/>
          <w:tab w:val="left" w:pos="5994"/>
          <w:tab w:val="left" w:pos="7635"/>
        </w:tabs>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(25)</w:t>
      </w:r>
    </w:p>
    <w:p w14:paraId="41CE2918" w14:textId="77777777" w:rsidR="004116DA" w:rsidRPr="00295BFF" w:rsidRDefault="004116DA" w:rsidP="00E11405">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الفروق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وفقاً لمتغير العمر</w:t>
      </w:r>
      <w:r w:rsidRPr="00295BFF">
        <w:rPr>
          <w:rFonts w:ascii="Traditional Arabic" w:eastAsia="Times New Roman" w:hAnsi="Traditional Arabic" w:cs="Traditional Arabic"/>
          <w:b/>
          <w:bCs/>
          <w:sz w:val="28"/>
          <w:szCs w:val="28"/>
          <w:rtl/>
          <w:lang w:bidi="ar-EG"/>
        </w:rPr>
        <w:tab/>
        <w:t xml:space="preserve"> </w:t>
      </w:r>
    </w:p>
    <w:tbl>
      <w:tblPr>
        <w:tblW w:w="11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
        <w:gridCol w:w="1193"/>
        <w:gridCol w:w="1069"/>
        <w:gridCol w:w="848"/>
        <w:gridCol w:w="708"/>
        <w:gridCol w:w="801"/>
        <w:gridCol w:w="721"/>
        <w:gridCol w:w="801"/>
        <w:gridCol w:w="721"/>
        <w:gridCol w:w="3240"/>
      </w:tblGrid>
      <w:tr w:rsidR="004116DA" w:rsidRPr="00295BFF" w14:paraId="1973EDD5" w14:textId="77777777" w:rsidTr="00C80155">
        <w:trPr>
          <w:trHeight w:val="486"/>
          <w:jc w:val="center"/>
        </w:trPr>
        <w:tc>
          <w:tcPr>
            <w:tcW w:w="908" w:type="dxa"/>
            <w:shd w:val="clear" w:color="auto" w:fill="D9D9D9" w:themeFill="background1" w:themeFillShade="D9"/>
          </w:tcPr>
          <w:p w14:paraId="1D0B4F65"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55F188B7"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2E16C912" w14:textId="77777777" w:rsidR="004116DA" w:rsidRPr="00295BFF" w:rsidRDefault="004116DA" w:rsidP="00E11405">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الإجمال</w:t>
            </w:r>
            <w:r w:rsidR="00E11405" w:rsidRPr="00295BFF">
              <w:rPr>
                <w:rFonts w:ascii="Traditional Arabic" w:eastAsia="Times New Roman" w:hAnsi="Traditional Arabic" w:cs="Traditional Arabic"/>
                <w:b/>
                <w:bCs/>
                <w:sz w:val="28"/>
                <w:szCs w:val="28"/>
                <w:rtl/>
                <w:lang w:bidi="ar-EG"/>
              </w:rPr>
              <w:t>ي</w:t>
            </w:r>
          </w:p>
        </w:tc>
        <w:tc>
          <w:tcPr>
            <w:tcW w:w="1556" w:type="dxa"/>
            <w:gridSpan w:val="2"/>
            <w:shd w:val="clear" w:color="auto" w:fill="D9D9D9" w:themeFill="background1" w:themeFillShade="D9"/>
          </w:tcPr>
          <w:p w14:paraId="3B2C834B"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قليل</w:t>
            </w:r>
          </w:p>
        </w:tc>
        <w:tc>
          <w:tcPr>
            <w:tcW w:w="1522" w:type="dxa"/>
            <w:gridSpan w:val="2"/>
            <w:shd w:val="clear" w:color="auto" w:fill="D9D9D9" w:themeFill="background1" w:themeFillShade="D9"/>
          </w:tcPr>
          <w:p w14:paraId="35B5A039" w14:textId="77777777" w:rsidR="004116DA" w:rsidRPr="00295BFF" w:rsidRDefault="004116DA" w:rsidP="00B55916">
            <w:pPr>
              <w:spacing w:after="0"/>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محدود</w:t>
            </w:r>
          </w:p>
        </w:tc>
        <w:tc>
          <w:tcPr>
            <w:tcW w:w="1522" w:type="dxa"/>
            <w:gridSpan w:val="2"/>
            <w:shd w:val="clear" w:color="auto" w:fill="D9D9D9" w:themeFill="background1" w:themeFillShade="D9"/>
          </w:tcPr>
          <w:p w14:paraId="13D08B98" w14:textId="77777777" w:rsidR="004116DA" w:rsidRPr="00295BFF" w:rsidRDefault="004116DA" w:rsidP="00B55916">
            <w:pPr>
              <w:tabs>
                <w:tab w:val="left" w:pos="956"/>
              </w:tabs>
              <w:spacing w:after="0"/>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كبير</w:t>
            </w:r>
          </w:p>
        </w:tc>
        <w:tc>
          <w:tcPr>
            <w:tcW w:w="3240" w:type="dxa"/>
            <w:vMerge w:val="restart"/>
            <w:shd w:val="clear" w:color="auto" w:fill="D9D9D9" w:themeFill="background1" w:themeFillShade="D9"/>
          </w:tcPr>
          <w:p w14:paraId="4287F460" w14:textId="77777777" w:rsidR="004116DA" w:rsidRPr="00295BFF" w:rsidRDefault="00B55916" w:rsidP="00B55916">
            <w:pPr>
              <w:tabs>
                <w:tab w:val="right" w:pos="2123"/>
              </w:tabs>
              <w:spacing w:after="0"/>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5344" behindDoc="0" locked="0" layoutInCell="1" allowOverlap="1" wp14:anchorId="600E285A" wp14:editId="1A2EFCCF">
                      <wp:simplePos x="0" y="0"/>
                      <wp:positionH relativeFrom="column">
                        <wp:posOffset>-65015</wp:posOffset>
                      </wp:positionH>
                      <wp:positionV relativeFrom="paragraph">
                        <wp:posOffset>1300</wp:posOffset>
                      </wp:positionV>
                      <wp:extent cx="2026920" cy="958467"/>
                      <wp:effectExtent l="0" t="0" r="30480" b="32385"/>
                      <wp:wrapNone/>
                      <wp:docPr id="1143" name="Straight Connector 1143"/>
                      <wp:cNvGraphicFramePr/>
                      <a:graphic xmlns:a="http://schemas.openxmlformats.org/drawingml/2006/main">
                        <a:graphicData uri="http://schemas.microsoft.com/office/word/2010/wordprocessingShape">
                          <wps:wsp>
                            <wps:cNvCnPr/>
                            <wps:spPr>
                              <a:xfrm flipH="1">
                                <a:off x="0" y="0"/>
                                <a:ext cx="2026920" cy="95846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00575F" id="Straight Connector 1143" o:spid="_x0000_s1026" style="position:absolute;left:0;text-align:left;flip:x;z-index:251705344;visibility:visible;mso-wrap-style:square;mso-wrap-distance-left:9pt;mso-wrap-distance-top:0;mso-wrap-distance-right:9pt;mso-wrap-distance-bottom:0;mso-position-horizontal:absolute;mso-position-horizontal-relative:text;mso-position-vertical:absolute;mso-position-vertical-relative:text" from="-5.1pt,.1pt" to="154.5pt,7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" strokecolor="black [3040]"/>
                  </w:pict>
                </mc:Fallback>
              </mc:AlternateContent>
            </w:r>
            <w:r w:rsidRPr="00295BFF">
              <w:rPr>
                <w:rFonts w:ascii="Traditional Arabic" w:eastAsia="Times New Roman" w:hAnsi="Traditional Arabic" w:cs="Traditional Arabic"/>
                <w:b/>
                <w:bCs/>
                <w:sz w:val="28"/>
                <w:szCs w:val="28"/>
                <w:rtl/>
                <w:lang w:bidi="ar-EG"/>
              </w:rPr>
              <w:t xml:space="preserve">      مستوى التأثير</w:t>
            </w:r>
          </w:p>
          <w:p w14:paraId="74B6DC84" w14:textId="77777777" w:rsidR="00B55916" w:rsidRPr="00295BFF" w:rsidRDefault="00B55916" w:rsidP="00B55916">
            <w:pPr>
              <w:spacing w:after="0"/>
              <w:rPr>
                <w:rFonts w:ascii="Traditional Arabic" w:eastAsia="Times New Roman" w:hAnsi="Traditional Arabic" w:cs="Traditional Arabic"/>
                <w:b/>
                <w:bCs/>
                <w:sz w:val="28"/>
                <w:szCs w:val="28"/>
                <w:rtl/>
                <w:lang w:bidi="ar-EG"/>
              </w:rPr>
            </w:pPr>
          </w:p>
          <w:p w14:paraId="2636A565" w14:textId="77777777" w:rsidR="004116DA" w:rsidRPr="00295BFF" w:rsidRDefault="004116DA" w:rsidP="00B55916">
            <w:pPr>
              <w:spacing w:after="0"/>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b/>
                <w:bCs/>
                <w:sz w:val="28"/>
                <w:szCs w:val="28"/>
                <w:rtl/>
                <w:lang w:bidi="ar-EG"/>
              </w:rPr>
              <w:t>العمر</w:t>
            </w:r>
          </w:p>
        </w:tc>
      </w:tr>
      <w:tr w:rsidR="004116DA" w:rsidRPr="00295BFF" w14:paraId="76E47A90" w14:textId="77777777" w:rsidTr="00B55916">
        <w:trPr>
          <w:cantSplit/>
          <w:trHeight w:val="386"/>
          <w:jc w:val="center"/>
        </w:trPr>
        <w:tc>
          <w:tcPr>
            <w:tcW w:w="908" w:type="dxa"/>
            <w:vMerge w:val="restart"/>
          </w:tcPr>
          <w:p w14:paraId="0F77CB90"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p w14:paraId="01C91C3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p w14:paraId="1B4C6012" w14:textId="77777777" w:rsidR="004116DA" w:rsidRPr="00295BFF" w:rsidRDefault="004116DA" w:rsidP="00B55916">
            <w:pPr>
              <w:spacing w:after="0"/>
              <w:rPr>
                <w:rFonts w:ascii="Traditional Arabic" w:eastAsia="Times New Roman" w:hAnsi="Traditional Arabic" w:cs="Traditional Arabic"/>
                <w:sz w:val="28"/>
                <w:szCs w:val="28"/>
                <w:rtl/>
                <w:lang w:bidi="ar-EG"/>
              </w:rPr>
            </w:pPr>
          </w:p>
          <w:p w14:paraId="5C0E5035"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w:t>
            </w:r>
          </w:p>
        </w:tc>
        <w:tc>
          <w:tcPr>
            <w:tcW w:w="1193" w:type="dxa"/>
            <w:vMerge w:val="restart"/>
          </w:tcPr>
          <w:p w14:paraId="2C27DE8B"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p w14:paraId="10913372" w14:textId="77777777" w:rsidR="004116DA" w:rsidRPr="00295BFF" w:rsidRDefault="004116DA" w:rsidP="00B55916">
            <w:pPr>
              <w:spacing w:after="0"/>
              <w:rPr>
                <w:rFonts w:ascii="Traditional Arabic" w:eastAsia="Times New Roman" w:hAnsi="Traditional Arabic" w:cs="Traditional Arabic"/>
                <w:sz w:val="28"/>
                <w:szCs w:val="28"/>
                <w:rtl/>
                <w:lang w:bidi="ar-EG"/>
              </w:rPr>
            </w:pPr>
          </w:p>
          <w:p w14:paraId="2D6F51B1" w14:textId="77777777" w:rsidR="004116DA" w:rsidRPr="00295BFF" w:rsidRDefault="004116DA" w:rsidP="00B55916">
            <w:pPr>
              <w:spacing w:after="0"/>
              <w:rPr>
                <w:rFonts w:ascii="Traditional Arabic" w:eastAsia="Times New Roman" w:hAnsi="Traditional Arabic" w:cs="Traditional Arabic"/>
                <w:sz w:val="28"/>
                <w:szCs w:val="28"/>
                <w:rtl/>
                <w:lang w:bidi="ar-EG"/>
              </w:rPr>
            </w:pPr>
          </w:p>
          <w:p w14:paraId="229DAC66"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5.21</w:t>
            </w:r>
          </w:p>
          <w:p w14:paraId="15EB8845"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(غيردالة)</w:t>
            </w:r>
          </w:p>
        </w:tc>
        <w:tc>
          <w:tcPr>
            <w:tcW w:w="1069" w:type="dxa"/>
          </w:tcPr>
          <w:p w14:paraId="07D76FEC" w14:textId="77777777" w:rsidR="004116DA" w:rsidRPr="00295BFF" w:rsidRDefault="004116DA" w:rsidP="00B55916">
            <w:pPr>
              <w:spacing w:after="0"/>
              <w:jc w:val="center"/>
              <w:rPr>
                <w:rFonts w:ascii="Traditional Arabic" w:eastAsia="Times New Roman" w:hAnsi="Traditional Arabic" w:cs="Traditional Arabic"/>
                <w:b/>
                <w:bCs/>
                <w:sz w:val="28"/>
                <w:szCs w:val="28"/>
                <w:rtl/>
                <w:lang w:bidi="ar-EG"/>
              </w:rPr>
            </w:pPr>
          </w:p>
        </w:tc>
        <w:tc>
          <w:tcPr>
            <w:tcW w:w="848" w:type="dxa"/>
          </w:tcPr>
          <w:p w14:paraId="6EED74B1"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708" w:type="dxa"/>
          </w:tcPr>
          <w:p w14:paraId="26A2A0D7"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1" w:type="dxa"/>
          </w:tcPr>
          <w:p w14:paraId="4801195E"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721" w:type="dxa"/>
          </w:tcPr>
          <w:p w14:paraId="6D370D01"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1" w:type="dxa"/>
          </w:tcPr>
          <w:p w14:paraId="73FAC1BE"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w:t>
            </w:r>
          </w:p>
        </w:tc>
        <w:tc>
          <w:tcPr>
            <w:tcW w:w="721" w:type="dxa"/>
          </w:tcPr>
          <w:p w14:paraId="75E782E4"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w:t>
            </w:r>
          </w:p>
        </w:tc>
        <w:tc>
          <w:tcPr>
            <w:tcW w:w="3240" w:type="dxa"/>
            <w:vMerge/>
          </w:tcPr>
          <w:p w14:paraId="4D95622F" w14:textId="77777777" w:rsidR="004116DA" w:rsidRPr="00295BFF" w:rsidRDefault="004116DA" w:rsidP="00B55916">
            <w:pPr>
              <w:spacing w:after="0"/>
              <w:jc w:val="both"/>
              <w:rPr>
                <w:rFonts w:ascii="Traditional Arabic" w:eastAsia="Times New Roman" w:hAnsi="Traditional Arabic" w:cs="Traditional Arabic"/>
                <w:sz w:val="28"/>
                <w:szCs w:val="28"/>
                <w:rtl/>
                <w:lang w:bidi="ar-EG"/>
              </w:rPr>
            </w:pPr>
          </w:p>
        </w:tc>
      </w:tr>
      <w:tr w:rsidR="004116DA" w:rsidRPr="00295BFF" w14:paraId="2A6134F0" w14:textId="77777777" w:rsidTr="00C80155">
        <w:trPr>
          <w:trHeight w:val="413"/>
          <w:jc w:val="center"/>
        </w:trPr>
        <w:tc>
          <w:tcPr>
            <w:tcW w:w="908" w:type="dxa"/>
            <w:vMerge/>
          </w:tcPr>
          <w:p w14:paraId="363EF02E"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2790F6F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7F5E5A68" w14:textId="77777777" w:rsidR="004116DA" w:rsidRPr="00295BFF" w:rsidRDefault="004116DA" w:rsidP="00B55916">
            <w:pPr>
              <w:tabs>
                <w:tab w:val="left" w:pos="7215"/>
              </w:tabs>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115</w:t>
            </w:r>
          </w:p>
        </w:tc>
        <w:tc>
          <w:tcPr>
            <w:tcW w:w="848" w:type="dxa"/>
          </w:tcPr>
          <w:p w14:paraId="61BF4655"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30.5</w:t>
            </w:r>
          </w:p>
        </w:tc>
        <w:tc>
          <w:tcPr>
            <w:tcW w:w="708" w:type="dxa"/>
          </w:tcPr>
          <w:p w14:paraId="01FA2325"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18</w:t>
            </w:r>
          </w:p>
        </w:tc>
        <w:tc>
          <w:tcPr>
            <w:tcW w:w="801" w:type="dxa"/>
          </w:tcPr>
          <w:p w14:paraId="7422E40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29.8</w:t>
            </w:r>
          </w:p>
        </w:tc>
        <w:tc>
          <w:tcPr>
            <w:tcW w:w="721" w:type="dxa"/>
          </w:tcPr>
          <w:p w14:paraId="799208F3"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31</w:t>
            </w:r>
          </w:p>
        </w:tc>
        <w:tc>
          <w:tcPr>
            <w:tcW w:w="801" w:type="dxa"/>
          </w:tcPr>
          <w:p w14:paraId="726E5C84"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37.3</w:t>
            </w:r>
          </w:p>
        </w:tc>
        <w:tc>
          <w:tcPr>
            <w:tcW w:w="721" w:type="dxa"/>
          </w:tcPr>
          <w:p w14:paraId="0EE0391B"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66</w:t>
            </w:r>
          </w:p>
        </w:tc>
        <w:tc>
          <w:tcPr>
            <w:tcW w:w="3240" w:type="dxa"/>
          </w:tcPr>
          <w:p w14:paraId="4AFB6BBE" w14:textId="77777777" w:rsidR="004116DA" w:rsidRPr="00295BFF" w:rsidRDefault="004116DA" w:rsidP="00B55916">
            <w:pPr>
              <w:spacing w:after="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 xml:space="preserve">أقل من 25 سنة   </w:t>
            </w:r>
          </w:p>
        </w:tc>
      </w:tr>
      <w:tr w:rsidR="004116DA" w:rsidRPr="00295BFF" w14:paraId="0CFCB0E6" w14:textId="77777777" w:rsidTr="00C80155">
        <w:trPr>
          <w:trHeight w:val="422"/>
          <w:jc w:val="center"/>
        </w:trPr>
        <w:tc>
          <w:tcPr>
            <w:tcW w:w="908" w:type="dxa"/>
            <w:vMerge/>
          </w:tcPr>
          <w:p w14:paraId="6E3897A7"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0C1ED1EA"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1567B562" w14:textId="77777777" w:rsidR="004116DA" w:rsidRPr="00295BFF" w:rsidRDefault="004116DA" w:rsidP="00B55916">
            <w:pPr>
              <w:tabs>
                <w:tab w:val="left" w:pos="7215"/>
              </w:tabs>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126</w:t>
            </w:r>
          </w:p>
        </w:tc>
        <w:tc>
          <w:tcPr>
            <w:tcW w:w="848" w:type="dxa"/>
          </w:tcPr>
          <w:p w14:paraId="46A62CFE"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35.6</w:t>
            </w:r>
          </w:p>
        </w:tc>
        <w:tc>
          <w:tcPr>
            <w:tcW w:w="708" w:type="dxa"/>
          </w:tcPr>
          <w:p w14:paraId="7018F58C"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21</w:t>
            </w:r>
          </w:p>
        </w:tc>
        <w:tc>
          <w:tcPr>
            <w:tcW w:w="801" w:type="dxa"/>
          </w:tcPr>
          <w:p w14:paraId="0890DD9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37.5</w:t>
            </w:r>
          </w:p>
        </w:tc>
        <w:tc>
          <w:tcPr>
            <w:tcW w:w="721" w:type="dxa"/>
          </w:tcPr>
          <w:p w14:paraId="3890D81F"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39</w:t>
            </w:r>
          </w:p>
        </w:tc>
        <w:tc>
          <w:tcPr>
            <w:tcW w:w="801" w:type="dxa"/>
          </w:tcPr>
          <w:p w14:paraId="27BFEBF0"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37.3</w:t>
            </w:r>
          </w:p>
        </w:tc>
        <w:tc>
          <w:tcPr>
            <w:tcW w:w="721" w:type="dxa"/>
          </w:tcPr>
          <w:p w14:paraId="08CB2564"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66</w:t>
            </w:r>
          </w:p>
        </w:tc>
        <w:tc>
          <w:tcPr>
            <w:tcW w:w="3240" w:type="dxa"/>
          </w:tcPr>
          <w:p w14:paraId="74662094" w14:textId="77777777" w:rsidR="004116DA" w:rsidRPr="00295BFF" w:rsidRDefault="004116DA" w:rsidP="00B55916">
            <w:pPr>
              <w:spacing w:after="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من (25 إلى أقل من 35) سنة</w:t>
            </w:r>
          </w:p>
        </w:tc>
      </w:tr>
      <w:tr w:rsidR="004116DA" w:rsidRPr="00295BFF" w14:paraId="44419A1A" w14:textId="77777777" w:rsidTr="00C80155">
        <w:trPr>
          <w:trHeight w:val="360"/>
          <w:jc w:val="center"/>
        </w:trPr>
        <w:tc>
          <w:tcPr>
            <w:tcW w:w="908" w:type="dxa"/>
            <w:vMerge/>
          </w:tcPr>
          <w:p w14:paraId="551B2705"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0DB4BEE4"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6A0BDCA9" w14:textId="77777777" w:rsidR="004116DA" w:rsidRPr="00295BFF" w:rsidRDefault="004116DA" w:rsidP="00B55916">
            <w:pPr>
              <w:tabs>
                <w:tab w:val="left" w:pos="7215"/>
              </w:tabs>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35</w:t>
            </w:r>
          </w:p>
        </w:tc>
        <w:tc>
          <w:tcPr>
            <w:tcW w:w="848" w:type="dxa"/>
          </w:tcPr>
          <w:p w14:paraId="641D233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11.8</w:t>
            </w:r>
          </w:p>
        </w:tc>
        <w:tc>
          <w:tcPr>
            <w:tcW w:w="708" w:type="dxa"/>
          </w:tcPr>
          <w:p w14:paraId="4CDC3345"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w:t>
            </w:r>
          </w:p>
        </w:tc>
        <w:tc>
          <w:tcPr>
            <w:tcW w:w="801" w:type="dxa"/>
          </w:tcPr>
          <w:p w14:paraId="36A7AC71"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8.6</w:t>
            </w:r>
          </w:p>
        </w:tc>
        <w:tc>
          <w:tcPr>
            <w:tcW w:w="721" w:type="dxa"/>
          </w:tcPr>
          <w:p w14:paraId="598F44BD"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w:t>
            </w:r>
          </w:p>
        </w:tc>
        <w:tc>
          <w:tcPr>
            <w:tcW w:w="801" w:type="dxa"/>
          </w:tcPr>
          <w:p w14:paraId="684CF0C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10.7</w:t>
            </w:r>
          </w:p>
        </w:tc>
        <w:tc>
          <w:tcPr>
            <w:tcW w:w="721" w:type="dxa"/>
          </w:tcPr>
          <w:p w14:paraId="6ABD241B"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w:t>
            </w:r>
          </w:p>
        </w:tc>
        <w:tc>
          <w:tcPr>
            <w:tcW w:w="3240" w:type="dxa"/>
          </w:tcPr>
          <w:p w14:paraId="751F13A5" w14:textId="77777777" w:rsidR="004116DA" w:rsidRPr="00295BFF" w:rsidRDefault="004116DA" w:rsidP="00B55916">
            <w:pPr>
              <w:spacing w:after="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من (35 إلى أقل من 45) سنة</w:t>
            </w:r>
          </w:p>
        </w:tc>
      </w:tr>
      <w:tr w:rsidR="004116DA" w:rsidRPr="00295BFF" w14:paraId="7CB8DA28" w14:textId="77777777" w:rsidTr="00C80155">
        <w:trPr>
          <w:trHeight w:val="314"/>
          <w:jc w:val="center"/>
        </w:trPr>
        <w:tc>
          <w:tcPr>
            <w:tcW w:w="908" w:type="dxa"/>
            <w:vMerge/>
          </w:tcPr>
          <w:p w14:paraId="23C1A659"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5717621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371A4027" w14:textId="77777777" w:rsidR="004116DA" w:rsidRPr="00295BFF" w:rsidRDefault="004116DA" w:rsidP="00B55916">
            <w:pPr>
              <w:spacing w:after="0"/>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64</w:t>
            </w:r>
          </w:p>
        </w:tc>
        <w:tc>
          <w:tcPr>
            <w:tcW w:w="848" w:type="dxa"/>
          </w:tcPr>
          <w:p w14:paraId="051BFC6D"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708" w:type="dxa"/>
          </w:tcPr>
          <w:p w14:paraId="1DAF966D"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w:t>
            </w:r>
          </w:p>
        </w:tc>
        <w:tc>
          <w:tcPr>
            <w:tcW w:w="801" w:type="dxa"/>
          </w:tcPr>
          <w:p w14:paraId="742A893E"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24.1</w:t>
            </w:r>
          </w:p>
        </w:tc>
        <w:tc>
          <w:tcPr>
            <w:tcW w:w="721" w:type="dxa"/>
          </w:tcPr>
          <w:p w14:paraId="1EE011D3"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25</w:t>
            </w:r>
          </w:p>
        </w:tc>
        <w:tc>
          <w:tcPr>
            <w:tcW w:w="801" w:type="dxa"/>
          </w:tcPr>
          <w:p w14:paraId="1518A0B3"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14.7</w:t>
            </w:r>
          </w:p>
        </w:tc>
        <w:tc>
          <w:tcPr>
            <w:tcW w:w="721" w:type="dxa"/>
          </w:tcPr>
          <w:p w14:paraId="6CD9ACB8"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w:t>
            </w:r>
          </w:p>
        </w:tc>
        <w:tc>
          <w:tcPr>
            <w:tcW w:w="3240" w:type="dxa"/>
          </w:tcPr>
          <w:p w14:paraId="75C409CC" w14:textId="77777777" w:rsidR="004116DA" w:rsidRPr="00295BFF" w:rsidRDefault="004116DA" w:rsidP="00B55916">
            <w:pPr>
              <w:spacing w:after="0"/>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(45 سنة  فأكثر)</w:t>
            </w:r>
          </w:p>
        </w:tc>
      </w:tr>
      <w:tr w:rsidR="004116DA" w:rsidRPr="00295BFF" w14:paraId="48910357" w14:textId="77777777" w:rsidTr="00C80155">
        <w:trPr>
          <w:trHeight w:val="369"/>
          <w:jc w:val="center"/>
        </w:trPr>
        <w:tc>
          <w:tcPr>
            <w:tcW w:w="908" w:type="dxa"/>
            <w:vMerge/>
          </w:tcPr>
          <w:p w14:paraId="5A9624E5"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193" w:type="dxa"/>
            <w:vMerge/>
          </w:tcPr>
          <w:p w14:paraId="4D12427A"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p>
        </w:tc>
        <w:tc>
          <w:tcPr>
            <w:tcW w:w="1069" w:type="dxa"/>
          </w:tcPr>
          <w:p w14:paraId="508D21A1"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340</w:t>
            </w:r>
          </w:p>
        </w:tc>
        <w:tc>
          <w:tcPr>
            <w:tcW w:w="848" w:type="dxa"/>
          </w:tcPr>
          <w:p w14:paraId="514FF920"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08" w:type="dxa"/>
          </w:tcPr>
          <w:p w14:paraId="04152016"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59</w:t>
            </w:r>
          </w:p>
        </w:tc>
        <w:tc>
          <w:tcPr>
            <w:tcW w:w="801" w:type="dxa"/>
          </w:tcPr>
          <w:p w14:paraId="397CAF34"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7F5A351B"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801" w:type="dxa"/>
          </w:tcPr>
          <w:p w14:paraId="42B43722"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16B3E39A" w14:textId="77777777" w:rsidR="004116DA" w:rsidRPr="00295BFF" w:rsidRDefault="004116DA" w:rsidP="00B55916">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3240" w:type="dxa"/>
          </w:tcPr>
          <w:p w14:paraId="0E2F5308" w14:textId="77777777" w:rsidR="004116DA" w:rsidRPr="00295BFF" w:rsidRDefault="004116DA" w:rsidP="00B55916">
            <w:pPr>
              <w:spacing w:after="0"/>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المجموع</w:t>
            </w:r>
          </w:p>
        </w:tc>
      </w:tr>
    </w:tbl>
    <w:p w14:paraId="7E3A0B99" w14:textId="77777777" w:rsidR="004116DA" w:rsidRPr="00295BFF" w:rsidRDefault="004116DA" w:rsidP="00B55916">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كا2=</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5.21</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B55916"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مستوى المعنوية = 0.05</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B55916"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درجة الحرية = 6 </w:t>
      </w:r>
    </w:p>
    <w:p w14:paraId="13DBFB79" w14:textId="77777777" w:rsidR="004116DA" w:rsidRPr="00295BFF" w:rsidRDefault="004116DA" w:rsidP="00E11405">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تشير بيانات الجدول السابق إلى الفروق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وفقاً لمتغير العمر، ويت</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ضح من بيانات الجدول أن 37.3% من المبحوثين، ممن تبلغ أعمارهم  أقل من 25 سنة، أو من (25 إلى أقل من 35) سنة 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 xml:space="preserve">ي </w:t>
      </w:r>
      <w:r w:rsidRPr="00295BFF">
        <w:rPr>
          <w:rFonts w:ascii="Traditional Arabic" w:eastAsia="Times New Roman" w:hAnsi="Traditional Arabic" w:cs="Traditional Arabic"/>
          <w:sz w:val="28"/>
          <w:szCs w:val="28"/>
          <w:rtl/>
          <w:lang w:bidi="ar-EG"/>
        </w:rPr>
        <w:t>بدرجةٍ كبيرة، مقابل 10.7% للمبحوثين ممن تتراوح أعمارهم من (35 إلى أقل من 45) سنة ، ونسبة 14.7</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للمبحوثين</w:t>
      </w:r>
      <w:r w:rsidR="008514BC" w:rsidRPr="00295BFF">
        <w:rPr>
          <w:rFonts w:ascii="Traditional Arabic" w:eastAsia="Times New Roman" w:hAnsi="Traditional Arabic" w:cs="Traditional Arabic"/>
          <w:sz w:val="28"/>
          <w:szCs w:val="28"/>
          <w:rtl/>
          <w:lang w:bidi="ar-EG"/>
        </w:rPr>
        <w:t xml:space="preserve"> ممن تبلغ أعمارهم 45 سنة فأكثر، </w:t>
      </w:r>
      <w:r w:rsidRPr="00295BFF">
        <w:rPr>
          <w:rFonts w:ascii="Traditional Arabic" w:eastAsia="Times New Roman" w:hAnsi="Traditional Arabic" w:cs="Traditional Arabic"/>
          <w:sz w:val="28"/>
          <w:szCs w:val="28"/>
          <w:rtl/>
          <w:lang w:bidi="ar-EG"/>
        </w:rPr>
        <w:t>كما جاءت نسبة 29.8% من المبحوثين، ممن تبلغ أعمارهم  أقل من 25 سنة</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 محدودة ، مقابل 37.5% للمبحوثين ممن تتراوح من (25 إلى أقل من 35) سنة، ونسبة 8.6% للمبحوثين ممن تتراوح أعمارهم من (35 إلى أقل من 45) سنة ، ونسبة 24.1% للمبحوثين ممن تبلغ أعمارهم 45 سنة فأكثر</w:t>
      </w:r>
      <w:r w:rsidR="008514B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ثم جاءت نسبة 30.5% من المبحوثين، ممن تبلغ أعمارهم  أقل من 25 سنة</w:t>
      </w:r>
      <w:r w:rsidRPr="00295BFF">
        <w:rPr>
          <w:rFonts w:ascii="Traditional Arabic" w:hAnsi="Traditional Arabic" w:cs="Traditional Arabic"/>
          <w:sz w:val="28"/>
          <w:szCs w:val="28"/>
          <w:rtl/>
        </w:rPr>
        <w:t xml:space="preserve"> </w:t>
      </w:r>
      <w:r w:rsidRPr="00295BFF">
        <w:rPr>
          <w:rFonts w:ascii="Traditional Arabic" w:eastAsia="Times New Roman" w:hAnsi="Traditional Arabic" w:cs="Traditional Arabic"/>
          <w:sz w:val="28"/>
          <w:szCs w:val="28"/>
          <w:rtl/>
          <w:lang w:bidi="ar-EG"/>
        </w:rPr>
        <w:t>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 قليلة ، مقابل 35.6% للمبحوثين ممن تتراوح من (25 إلى أقل من 35) سنة، ونسبة 11.8% للمبحوثين ممن تتراوح أعمارهم من (35 إلى أقل من 45) سنة، ونسبة 22.1% للمبحوثين ممن تبلغ أعمارهم 45 سنة فأكثر.</w:t>
      </w:r>
    </w:p>
    <w:p w14:paraId="794B136A" w14:textId="77777777" w:rsidR="004116DA" w:rsidRPr="00295BFF" w:rsidRDefault="004116DA" w:rsidP="00E11405">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وبحساب قيمة كا2 من الجدول السابق وُجد أنها = 5.21</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وه</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قيمة أقل من قيمتها الجدولية (12.59) عند درجة حرية </w:t>
      </w:r>
      <w:r w:rsidRPr="00295BFF">
        <w:rPr>
          <w:rFonts w:ascii="Traditional Arabic" w:eastAsia="Times New Roman" w:hAnsi="Traditional Arabic" w:cs="Traditional Arabic"/>
          <w:sz w:val="28"/>
          <w:szCs w:val="28"/>
          <w:lang w:bidi="ar-EG"/>
        </w:rPr>
        <w:t>)</w:t>
      </w:r>
      <w:r w:rsidRPr="00295BFF">
        <w:rPr>
          <w:rFonts w:ascii="Traditional Arabic" w:eastAsia="Times New Roman" w:hAnsi="Traditional Arabic" w:cs="Traditional Arabic"/>
          <w:sz w:val="28"/>
          <w:szCs w:val="28"/>
          <w:rtl/>
          <w:lang w:bidi="ar-EG"/>
        </w:rPr>
        <w:t>6)</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ومستوى معنوية (0.05)، وهو ما يؤكد عدم وجود تأثير</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لمتغير (العمر)، كمتغير</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وسيط</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العلاقة بين 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بالجامعة. </w:t>
      </w:r>
    </w:p>
    <w:p w14:paraId="5034CE21" w14:textId="77777777" w:rsidR="004116DA" w:rsidRPr="00295BFF" w:rsidRDefault="00E11405" w:rsidP="00E11405">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وبالتالي</w:t>
      </w:r>
      <w:r w:rsidR="004116DA" w:rsidRPr="00295BFF">
        <w:rPr>
          <w:rFonts w:ascii="Traditional Arabic" w:eastAsia="Times New Roman" w:hAnsi="Traditional Arabic" w:cs="Traditional Arabic"/>
          <w:sz w:val="28"/>
          <w:szCs w:val="28"/>
          <w:rtl/>
          <w:lang w:bidi="ar-EG"/>
        </w:rPr>
        <w:t xml:space="preserve"> : نرفض الفرض البديل، ونقبل فرضية العدم، حيث لم يثبت وجود فروق</w:t>
      </w:r>
      <w:r w:rsidRPr="00295BFF">
        <w:rPr>
          <w:rFonts w:ascii="Traditional Arabic" w:eastAsia="Times New Roman" w:hAnsi="Traditional Arabic" w:cs="Traditional Arabic"/>
          <w:sz w:val="28"/>
          <w:szCs w:val="28"/>
          <w:rtl/>
          <w:lang w:bidi="ar-EG"/>
        </w:rPr>
        <w:t>ٍ ذات دلالة إحصائية في</w:t>
      </w:r>
      <w:r w:rsidR="004116DA" w:rsidRPr="00295BFF">
        <w:rPr>
          <w:rFonts w:ascii="Traditional Arabic" w:eastAsia="Times New Roman" w:hAnsi="Traditional Arabic" w:cs="Traditional Arabic"/>
          <w:sz w:val="28"/>
          <w:szCs w:val="28"/>
          <w:rtl/>
          <w:lang w:bidi="ar-EG"/>
        </w:rPr>
        <w:t xml:space="preserve"> مستوى تأثير تطبيقات التحول الرقم</w:t>
      </w:r>
      <w:r w:rsidRPr="00295BFF">
        <w:rPr>
          <w:rFonts w:ascii="Traditional Arabic" w:eastAsia="Times New Roman" w:hAnsi="Traditional Arabic" w:cs="Traditional Arabic"/>
          <w:sz w:val="28"/>
          <w:szCs w:val="28"/>
          <w:rtl/>
          <w:lang w:bidi="ar-EG"/>
        </w:rPr>
        <w:t>ي</w:t>
      </w:r>
      <w:r w:rsidR="004116DA" w:rsidRPr="00295BFF">
        <w:rPr>
          <w:rFonts w:ascii="Traditional Arabic" w:eastAsia="Times New Roman" w:hAnsi="Traditional Arabic" w:cs="Traditional Arabic"/>
          <w:sz w:val="28"/>
          <w:szCs w:val="28"/>
          <w:rtl/>
          <w:lang w:bidi="ar-EG"/>
        </w:rPr>
        <w:t xml:space="preserve"> على الأداء الإبداع</w:t>
      </w:r>
      <w:r w:rsidRPr="00295BFF">
        <w:rPr>
          <w:rFonts w:ascii="Traditional Arabic" w:eastAsia="Times New Roman" w:hAnsi="Traditional Arabic" w:cs="Traditional Arabic"/>
          <w:sz w:val="28"/>
          <w:szCs w:val="28"/>
          <w:rtl/>
          <w:lang w:bidi="ar-EG"/>
        </w:rPr>
        <w:t>ي</w:t>
      </w:r>
      <w:r w:rsidR="004116DA" w:rsidRPr="00295BFF">
        <w:rPr>
          <w:rFonts w:ascii="Traditional Arabic" w:eastAsia="Times New Roman" w:hAnsi="Traditional Arabic" w:cs="Traditional Arabic"/>
          <w:sz w:val="28"/>
          <w:szCs w:val="28"/>
          <w:rtl/>
          <w:lang w:bidi="ar-EG"/>
        </w:rPr>
        <w:t xml:space="preserve"> لأعضاء هيئة التدريس</w:t>
      </w:r>
      <w:r w:rsidRPr="00295BFF">
        <w:rPr>
          <w:rFonts w:ascii="Traditional Arabic" w:eastAsia="Times New Roman" w:hAnsi="Traditional Arabic" w:cs="Traditional Arabic"/>
          <w:sz w:val="28"/>
          <w:szCs w:val="28"/>
          <w:rtl/>
          <w:lang w:bidi="ar-EG"/>
        </w:rPr>
        <w:t>،</w:t>
      </w:r>
      <w:r w:rsidR="004116DA" w:rsidRPr="00295BFF">
        <w:rPr>
          <w:rFonts w:ascii="Traditional Arabic" w:eastAsia="Times New Roman" w:hAnsi="Traditional Arabic" w:cs="Traditional Arabic"/>
          <w:sz w:val="28"/>
          <w:szCs w:val="28"/>
          <w:rtl/>
          <w:lang w:bidi="ar-EG"/>
        </w:rPr>
        <w:t xml:space="preserve"> وفقاً لمتغير (العمر). </w:t>
      </w:r>
    </w:p>
    <w:p w14:paraId="14D4B550" w14:textId="77777777" w:rsidR="004116DA" w:rsidRPr="00295BFF" w:rsidRDefault="004116DA" w:rsidP="008514BC">
      <w:pPr>
        <w:tabs>
          <w:tab w:val="left" w:pos="3617"/>
          <w:tab w:val="left" w:pos="5408"/>
          <w:tab w:val="left" w:pos="5994"/>
          <w:tab w:val="left" w:pos="7635"/>
        </w:tabs>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(26)</w:t>
      </w:r>
    </w:p>
    <w:p w14:paraId="3F3C7210" w14:textId="77777777" w:rsidR="004116DA" w:rsidRPr="00295BFF" w:rsidRDefault="004116DA" w:rsidP="00E11405">
      <w:pPr>
        <w:spacing w:after="0"/>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الفروق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وفقاً لمتغير الدرجة أو الرتبة العلمية</w:t>
      </w:r>
      <w:r w:rsidRPr="00295BFF">
        <w:rPr>
          <w:rFonts w:ascii="Traditional Arabic" w:eastAsia="Times New Roman" w:hAnsi="Traditional Arabic" w:cs="Traditional Arabic"/>
          <w:b/>
          <w:bCs/>
          <w:sz w:val="28"/>
          <w:szCs w:val="28"/>
          <w:rtl/>
          <w:lang w:bidi="ar-EG"/>
        </w:rPr>
        <w:tab/>
      </w:r>
      <w:r w:rsidRPr="00295BFF">
        <w:rPr>
          <w:rFonts w:ascii="Traditional Arabic" w:eastAsia="Times New Roman" w:hAnsi="Traditional Arabic" w:cs="Traditional Arabic"/>
          <w:b/>
          <w:bCs/>
          <w:sz w:val="28"/>
          <w:szCs w:val="28"/>
          <w:rtl/>
          <w:lang w:bidi="ar-EG"/>
        </w:rPr>
        <w:tab/>
        <w:t xml:space="preserve"> </w:t>
      </w:r>
    </w:p>
    <w:tbl>
      <w:tblPr>
        <w:tblW w:w="10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
        <w:gridCol w:w="1193"/>
        <w:gridCol w:w="1069"/>
        <w:gridCol w:w="848"/>
        <w:gridCol w:w="708"/>
        <w:gridCol w:w="801"/>
        <w:gridCol w:w="721"/>
        <w:gridCol w:w="801"/>
        <w:gridCol w:w="721"/>
        <w:gridCol w:w="2463"/>
      </w:tblGrid>
      <w:tr w:rsidR="004116DA" w:rsidRPr="00295BFF" w14:paraId="3086D659" w14:textId="77777777" w:rsidTr="008514BC">
        <w:trPr>
          <w:trHeight w:val="486"/>
          <w:jc w:val="center"/>
        </w:trPr>
        <w:tc>
          <w:tcPr>
            <w:tcW w:w="908" w:type="dxa"/>
            <w:shd w:val="clear" w:color="auto" w:fill="D9D9D9" w:themeFill="background1" w:themeFillShade="D9"/>
          </w:tcPr>
          <w:p w14:paraId="0CF0ABE7"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07FF7977"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6EE374B6" w14:textId="77777777" w:rsidR="004116DA" w:rsidRPr="00295BFF" w:rsidRDefault="004116DA" w:rsidP="00E11405">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الإجمال</w:t>
            </w:r>
            <w:r w:rsidR="00E11405" w:rsidRPr="00295BFF">
              <w:rPr>
                <w:rFonts w:ascii="Traditional Arabic" w:eastAsia="Times New Roman" w:hAnsi="Traditional Arabic" w:cs="Traditional Arabic"/>
                <w:b/>
                <w:bCs/>
                <w:sz w:val="28"/>
                <w:szCs w:val="28"/>
                <w:rtl/>
                <w:lang w:bidi="ar-EG"/>
              </w:rPr>
              <w:t>ي</w:t>
            </w:r>
          </w:p>
        </w:tc>
        <w:tc>
          <w:tcPr>
            <w:tcW w:w="1556" w:type="dxa"/>
            <w:gridSpan w:val="2"/>
            <w:shd w:val="clear" w:color="auto" w:fill="D9D9D9" w:themeFill="background1" w:themeFillShade="D9"/>
          </w:tcPr>
          <w:p w14:paraId="270169F2"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قليل</w:t>
            </w:r>
          </w:p>
        </w:tc>
        <w:tc>
          <w:tcPr>
            <w:tcW w:w="1522" w:type="dxa"/>
            <w:gridSpan w:val="2"/>
            <w:shd w:val="clear" w:color="auto" w:fill="D9D9D9" w:themeFill="background1" w:themeFillShade="D9"/>
          </w:tcPr>
          <w:p w14:paraId="7C4A3E41"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محدود</w:t>
            </w:r>
          </w:p>
        </w:tc>
        <w:tc>
          <w:tcPr>
            <w:tcW w:w="1522" w:type="dxa"/>
            <w:gridSpan w:val="2"/>
            <w:shd w:val="clear" w:color="auto" w:fill="D9D9D9" w:themeFill="background1" w:themeFillShade="D9"/>
          </w:tcPr>
          <w:p w14:paraId="47433F8B" w14:textId="77777777" w:rsidR="004116DA" w:rsidRPr="00295BFF" w:rsidRDefault="008514BC" w:rsidP="008514BC">
            <w:pPr>
              <w:tabs>
                <w:tab w:val="left" w:pos="956"/>
              </w:tabs>
              <w:spacing w:after="0" w:line="240"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6368" behindDoc="0" locked="0" layoutInCell="1" allowOverlap="1" wp14:anchorId="17A54B32" wp14:editId="3B428745">
                      <wp:simplePos x="0" y="0"/>
                      <wp:positionH relativeFrom="column">
                        <wp:posOffset>886429</wp:posOffset>
                      </wp:positionH>
                      <wp:positionV relativeFrom="paragraph">
                        <wp:posOffset>20488</wp:posOffset>
                      </wp:positionV>
                      <wp:extent cx="1553379" cy="1090670"/>
                      <wp:effectExtent l="0" t="0" r="27940" b="33655"/>
                      <wp:wrapNone/>
                      <wp:docPr id="1145" name="Straight Connector 1145"/>
                      <wp:cNvGraphicFramePr/>
                      <a:graphic xmlns:a="http://schemas.openxmlformats.org/drawingml/2006/main">
                        <a:graphicData uri="http://schemas.microsoft.com/office/word/2010/wordprocessingShape">
                          <wps:wsp>
                            <wps:cNvCnPr/>
                            <wps:spPr>
                              <a:xfrm flipH="1">
                                <a:off x="0" y="0"/>
                                <a:ext cx="1553379" cy="10906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A81902" id="Straight Connector 1145" o:spid="_x0000_s1026" style="position:absolute;left:0;text-align:left;flip:x;z-index:251706368;visibility:visible;mso-wrap-style:square;mso-wrap-distance-left:9pt;mso-wrap-distance-top:0;mso-wrap-distance-right:9pt;mso-wrap-distance-bottom:0;mso-position-horizontal:absolute;mso-position-horizontal-relative:text;mso-position-vertical:absolute;mso-position-vertical-relative:text" from="69.8pt,1.6pt" to="192.1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" strokecolor="black [3040]"/>
                  </w:pict>
                </mc:Fallback>
              </mc:AlternateContent>
            </w:r>
            <w:r w:rsidR="004116DA" w:rsidRPr="00295BFF">
              <w:rPr>
                <w:rFonts w:ascii="Traditional Arabic" w:eastAsia="Times New Roman" w:hAnsi="Traditional Arabic" w:cs="Traditional Arabic"/>
                <w:b/>
                <w:bCs/>
                <w:sz w:val="28"/>
                <w:szCs w:val="28"/>
                <w:rtl/>
                <w:lang w:bidi="ar-EG"/>
              </w:rPr>
              <w:t>كبير</w:t>
            </w:r>
          </w:p>
        </w:tc>
        <w:tc>
          <w:tcPr>
            <w:tcW w:w="2463" w:type="dxa"/>
            <w:vMerge w:val="restart"/>
            <w:shd w:val="clear" w:color="auto" w:fill="D9D9D9" w:themeFill="background1" w:themeFillShade="D9"/>
          </w:tcPr>
          <w:p w14:paraId="79E9A21E" w14:textId="77777777" w:rsidR="004116DA" w:rsidRPr="00295BFF" w:rsidRDefault="004116DA" w:rsidP="008514BC">
            <w:pPr>
              <w:tabs>
                <w:tab w:val="right" w:pos="2123"/>
              </w:tabs>
              <w:spacing w:after="0" w:line="240" w:lineRule="auto"/>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     </w:t>
            </w:r>
            <w:r w:rsidR="008514BC" w:rsidRPr="00295BFF">
              <w:rPr>
                <w:rFonts w:ascii="Traditional Arabic" w:eastAsia="Times New Roman" w:hAnsi="Traditional Arabic" w:cs="Traditional Arabic"/>
                <w:b/>
                <w:bCs/>
                <w:sz w:val="28"/>
                <w:szCs w:val="28"/>
                <w:rtl/>
                <w:lang w:bidi="ar-EG"/>
              </w:rPr>
              <w:t xml:space="preserve">         </w:t>
            </w:r>
            <w:r w:rsidRPr="00295BFF">
              <w:rPr>
                <w:rFonts w:ascii="Traditional Arabic" w:eastAsia="Times New Roman" w:hAnsi="Traditional Arabic" w:cs="Traditional Arabic"/>
                <w:b/>
                <w:bCs/>
                <w:sz w:val="28"/>
                <w:szCs w:val="28"/>
                <w:rtl/>
                <w:lang w:bidi="ar-EG"/>
              </w:rPr>
              <w:t xml:space="preserve"> </w:t>
            </w:r>
            <w:r w:rsidR="008514BC" w:rsidRPr="00295BFF">
              <w:rPr>
                <w:rFonts w:ascii="Traditional Arabic" w:eastAsia="Times New Roman" w:hAnsi="Traditional Arabic" w:cs="Traditional Arabic"/>
                <w:b/>
                <w:bCs/>
                <w:sz w:val="28"/>
                <w:szCs w:val="28"/>
                <w:rtl/>
                <w:lang w:bidi="ar-EG"/>
              </w:rPr>
              <w:t>مستوى التأثير</w:t>
            </w:r>
            <w:r w:rsidR="008514BC" w:rsidRPr="00295BFF">
              <w:rPr>
                <w:rFonts w:ascii="Traditional Arabic" w:eastAsia="Times New Roman" w:hAnsi="Traditional Arabic" w:cs="Traditional Arabic"/>
                <w:b/>
                <w:bCs/>
                <w:sz w:val="28"/>
                <w:szCs w:val="28"/>
                <w:rtl/>
                <w:lang w:bidi="ar-EG"/>
              </w:rPr>
              <w:tab/>
            </w:r>
          </w:p>
          <w:p w14:paraId="12FD44F3" w14:textId="77777777" w:rsidR="004116DA" w:rsidRPr="00295BFF" w:rsidRDefault="004116DA" w:rsidP="008514BC">
            <w:pPr>
              <w:spacing w:after="0" w:line="240" w:lineRule="auto"/>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الدرجة </w:t>
            </w:r>
          </w:p>
          <w:p w14:paraId="194ACF0F" w14:textId="77777777" w:rsidR="004116DA" w:rsidRPr="00295BFF" w:rsidRDefault="004116DA" w:rsidP="008514BC">
            <w:pPr>
              <w:spacing w:after="0" w:line="240" w:lineRule="auto"/>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أو </w:t>
            </w:r>
          </w:p>
          <w:p w14:paraId="65F62F70" w14:textId="77777777" w:rsidR="004116DA" w:rsidRPr="00295BFF" w:rsidRDefault="004116DA" w:rsidP="008514BC">
            <w:pPr>
              <w:spacing w:after="0" w:line="240" w:lineRule="auto"/>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b/>
                <w:bCs/>
                <w:sz w:val="28"/>
                <w:szCs w:val="28"/>
                <w:rtl/>
                <w:lang w:bidi="ar-EG"/>
              </w:rPr>
              <w:t>الرتبة العلمية</w:t>
            </w:r>
          </w:p>
        </w:tc>
      </w:tr>
      <w:tr w:rsidR="004116DA" w:rsidRPr="00295BFF" w14:paraId="17613BAD" w14:textId="77777777" w:rsidTr="008514BC">
        <w:trPr>
          <w:cantSplit/>
          <w:trHeight w:val="449"/>
          <w:jc w:val="center"/>
        </w:trPr>
        <w:tc>
          <w:tcPr>
            <w:tcW w:w="908" w:type="dxa"/>
            <w:vMerge w:val="restart"/>
          </w:tcPr>
          <w:p w14:paraId="3FD9D512"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p w14:paraId="22CFEAF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p w14:paraId="1D76780D"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64E84E88"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w:t>
            </w:r>
          </w:p>
        </w:tc>
        <w:tc>
          <w:tcPr>
            <w:tcW w:w="1193" w:type="dxa"/>
            <w:vMerge w:val="restart"/>
          </w:tcPr>
          <w:p w14:paraId="3F19A002"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p w14:paraId="551C3615"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365396CD"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3FCD01C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8.02</w:t>
            </w:r>
          </w:p>
          <w:p w14:paraId="36C9F7D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(غيردالة)</w:t>
            </w:r>
          </w:p>
        </w:tc>
        <w:tc>
          <w:tcPr>
            <w:tcW w:w="1069" w:type="dxa"/>
          </w:tcPr>
          <w:p w14:paraId="7D352CE5"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p>
        </w:tc>
        <w:tc>
          <w:tcPr>
            <w:tcW w:w="848" w:type="dxa"/>
          </w:tcPr>
          <w:p w14:paraId="7C0845D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708" w:type="dxa"/>
          </w:tcPr>
          <w:p w14:paraId="646B9A9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1" w:type="dxa"/>
          </w:tcPr>
          <w:p w14:paraId="0F15DB0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721" w:type="dxa"/>
          </w:tcPr>
          <w:p w14:paraId="5480B5B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1" w:type="dxa"/>
          </w:tcPr>
          <w:p w14:paraId="68C9332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w:t>
            </w:r>
          </w:p>
        </w:tc>
        <w:tc>
          <w:tcPr>
            <w:tcW w:w="721" w:type="dxa"/>
          </w:tcPr>
          <w:p w14:paraId="09BD60E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w:t>
            </w:r>
          </w:p>
        </w:tc>
        <w:tc>
          <w:tcPr>
            <w:tcW w:w="2463" w:type="dxa"/>
            <w:vMerge/>
          </w:tcPr>
          <w:p w14:paraId="413B34B1"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p>
        </w:tc>
      </w:tr>
      <w:tr w:rsidR="004116DA" w:rsidRPr="00295BFF" w14:paraId="1C20A75B" w14:textId="77777777" w:rsidTr="008514BC">
        <w:trPr>
          <w:trHeight w:val="413"/>
          <w:jc w:val="center"/>
        </w:trPr>
        <w:tc>
          <w:tcPr>
            <w:tcW w:w="908" w:type="dxa"/>
            <w:vMerge/>
          </w:tcPr>
          <w:p w14:paraId="083B195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5E48E37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2D4C4964" w14:textId="77777777" w:rsidR="004116DA" w:rsidRPr="00295BFF" w:rsidRDefault="004116DA" w:rsidP="008514BC">
            <w:pPr>
              <w:tabs>
                <w:tab w:val="left" w:pos="7215"/>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163</w:t>
            </w:r>
          </w:p>
        </w:tc>
        <w:tc>
          <w:tcPr>
            <w:tcW w:w="848" w:type="dxa"/>
          </w:tcPr>
          <w:p w14:paraId="62A85B64"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33.9</w:t>
            </w:r>
          </w:p>
        </w:tc>
        <w:tc>
          <w:tcPr>
            <w:tcW w:w="708" w:type="dxa"/>
          </w:tcPr>
          <w:p w14:paraId="6FC6F1E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20</w:t>
            </w:r>
          </w:p>
        </w:tc>
        <w:tc>
          <w:tcPr>
            <w:tcW w:w="801" w:type="dxa"/>
          </w:tcPr>
          <w:p w14:paraId="3E3B1E4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45.2</w:t>
            </w:r>
          </w:p>
        </w:tc>
        <w:tc>
          <w:tcPr>
            <w:tcW w:w="721" w:type="dxa"/>
          </w:tcPr>
          <w:p w14:paraId="7D068C0B"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47</w:t>
            </w:r>
          </w:p>
        </w:tc>
        <w:tc>
          <w:tcPr>
            <w:tcW w:w="801" w:type="dxa"/>
          </w:tcPr>
          <w:p w14:paraId="7F378FE8"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54.2</w:t>
            </w:r>
          </w:p>
        </w:tc>
        <w:tc>
          <w:tcPr>
            <w:tcW w:w="721" w:type="dxa"/>
          </w:tcPr>
          <w:p w14:paraId="1198B8B0"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96</w:t>
            </w:r>
          </w:p>
        </w:tc>
        <w:tc>
          <w:tcPr>
            <w:tcW w:w="2463" w:type="dxa"/>
          </w:tcPr>
          <w:p w14:paraId="2AF1DFBA"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محاضر أو معيد</w:t>
            </w:r>
          </w:p>
        </w:tc>
      </w:tr>
      <w:tr w:rsidR="004116DA" w:rsidRPr="00295BFF" w14:paraId="5D851793" w14:textId="77777777" w:rsidTr="008514BC">
        <w:trPr>
          <w:trHeight w:val="422"/>
          <w:jc w:val="center"/>
        </w:trPr>
        <w:tc>
          <w:tcPr>
            <w:tcW w:w="908" w:type="dxa"/>
            <w:vMerge/>
          </w:tcPr>
          <w:p w14:paraId="2BC11E2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2AAEC50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0DC9E8AD" w14:textId="77777777" w:rsidR="004116DA" w:rsidRPr="00295BFF" w:rsidRDefault="004116DA" w:rsidP="008514BC">
            <w:pPr>
              <w:tabs>
                <w:tab w:val="left" w:pos="7215"/>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78</w:t>
            </w:r>
          </w:p>
        </w:tc>
        <w:tc>
          <w:tcPr>
            <w:tcW w:w="848" w:type="dxa"/>
          </w:tcPr>
          <w:p w14:paraId="15EFF8B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30.5</w:t>
            </w:r>
          </w:p>
        </w:tc>
        <w:tc>
          <w:tcPr>
            <w:tcW w:w="708" w:type="dxa"/>
          </w:tcPr>
          <w:p w14:paraId="32260D81"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18</w:t>
            </w:r>
          </w:p>
        </w:tc>
        <w:tc>
          <w:tcPr>
            <w:tcW w:w="801" w:type="dxa"/>
          </w:tcPr>
          <w:p w14:paraId="78E0D318"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24.1</w:t>
            </w:r>
          </w:p>
        </w:tc>
        <w:tc>
          <w:tcPr>
            <w:tcW w:w="721" w:type="dxa"/>
          </w:tcPr>
          <w:p w14:paraId="640F39A0"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25</w:t>
            </w:r>
          </w:p>
        </w:tc>
        <w:tc>
          <w:tcPr>
            <w:tcW w:w="801" w:type="dxa"/>
          </w:tcPr>
          <w:p w14:paraId="37229D58"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19.8</w:t>
            </w:r>
          </w:p>
        </w:tc>
        <w:tc>
          <w:tcPr>
            <w:tcW w:w="721" w:type="dxa"/>
          </w:tcPr>
          <w:p w14:paraId="45FB1A3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35</w:t>
            </w:r>
          </w:p>
        </w:tc>
        <w:tc>
          <w:tcPr>
            <w:tcW w:w="2463" w:type="dxa"/>
          </w:tcPr>
          <w:p w14:paraId="4D29F411"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أستاذ مساعد</w:t>
            </w:r>
          </w:p>
        </w:tc>
      </w:tr>
      <w:tr w:rsidR="004116DA" w:rsidRPr="00295BFF" w14:paraId="59A9E80F" w14:textId="77777777" w:rsidTr="008514BC">
        <w:trPr>
          <w:trHeight w:val="360"/>
          <w:jc w:val="center"/>
        </w:trPr>
        <w:tc>
          <w:tcPr>
            <w:tcW w:w="908" w:type="dxa"/>
            <w:vMerge/>
          </w:tcPr>
          <w:p w14:paraId="55E655B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00733C3B"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5FDA4261" w14:textId="77777777" w:rsidR="004116DA" w:rsidRPr="00295BFF" w:rsidRDefault="004116DA" w:rsidP="008514BC">
            <w:pPr>
              <w:tabs>
                <w:tab w:val="left" w:pos="7215"/>
              </w:tabs>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57</w:t>
            </w:r>
          </w:p>
        </w:tc>
        <w:tc>
          <w:tcPr>
            <w:tcW w:w="848" w:type="dxa"/>
          </w:tcPr>
          <w:p w14:paraId="53315DC1"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708" w:type="dxa"/>
          </w:tcPr>
          <w:p w14:paraId="27E6843D"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12</w:t>
            </w:r>
          </w:p>
        </w:tc>
        <w:tc>
          <w:tcPr>
            <w:tcW w:w="801" w:type="dxa"/>
          </w:tcPr>
          <w:p w14:paraId="516BEAC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17.3</w:t>
            </w:r>
          </w:p>
        </w:tc>
        <w:tc>
          <w:tcPr>
            <w:tcW w:w="721" w:type="dxa"/>
          </w:tcPr>
          <w:p w14:paraId="341BC81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18</w:t>
            </w:r>
          </w:p>
        </w:tc>
        <w:tc>
          <w:tcPr>
            <w:tcW w:w="801" w:type="dxa"/>
          </w:tcPr>
          <w:p w14:paraId="28D7D95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15.3</w:t>
            </w:r>
          </w:p>
        </w:tc>
        <w:tc>
          <w:tcPr>
            <w:tcW w:w="721" w:type="dxa"/>
          </w:tcPr>
          <w:p w14:paraId="7BBAE222"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w:t>
            </w:r>
          </w:p>
        </w:tc>
        <w:tc>
          <w:tcPr>
            <w:tcW w:w="2463" w:type="dxa"/>
          </w:tcPr>
          <w:p w14:paraId="4B821D46"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أستاذ مشارك</w:t>
            </w:r>
          </w:p>
        </w:tc>
      </w:tr>
      <w:tr w:rsidR="004116DA" w:rsidRPr="00295BFF" w14:paraId="10D4ABCF" w14:textId="77777777" w:rsidTr="008514BC">
        <w:trPr>
          <w:trHeight w:val="314"/>
          <w:jc w:val="center"/>
        </w:trPr>
        <w:tc>
          <w:tcPr>
            <w:tcW w:w="908" w:type="dxa"/>
            <w:vMerge/>
          </w:tcPr>
          <w:p w14:paraId="66387B4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1FDE98A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39941A0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42</w:t>
            </w:r>
          </w:p>
        </w:tc>
        <w:tc>
          <w:tcPr>
            <w:tcW w:w="848" w:type="dxa"/>
          </w:tcPr>
          <w:p w14:paraId="01B7A86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15.3</w:t>
            </w:r>
          </w:p>
        </w:tc>
        <w:tc>
          <w:tcPr>
            <w:tcW w:w="708" w:type="dxa"/>
          </w:tcPr>
          <w:p w14:paraId="7DC46F26"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9</w:t>
            </w:r>
          </w:p>
        </w:tc>
        <w:tc>
          <w:tcPr>
            <w:tcW w:w="801" w:type="dxa"/>
          </w:tcPr>
          <w:p w14:paraId="73E90F0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13.4</w:t>
            </w:r>
          </w:p>
        </w:tc>
        <w:tc>
          <w:tcPr>
            <w:tcW w:w="721" w:type="dxa"/>
          </w:tcPr>
          <w:p w14:paraId="4EF33512"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14</w:t>
            </w:r>
          </w:p>
        </w:tc>
        <w:tc>
          <w:tcPr>
            <w:tcW w:w="801" w:type="dxa"/>
          </w:tcPr>
          <w:p w14:paraId="6347DB2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10.7</w:t>
            </w:r>
          </w:p>
        </w:tc>
        <w:tc>
          <w:tcPr>
            <w:tcW w:w="721" w:type="dxa"/>
          </w:tcPr>
          <w:p w14:paraId="56AFBC1D"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19</w:t>
            </w:r>
          </w:p>
        </w:tc>
        <w:tc>
          <w:tcPr>
            <w:tcW w:w="2463" w:type="dxa"/>
          </w:tcPr>
          <w:p w14:paraId="2ED086EB"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أستاذ</w:t>
            </w:r>
          </w:p>
        </w:tc>
      </w:tr>
      <w:tr w:rsidR="004116DA" w:rsidRPr="00295BFF" w14:paraId="6FDA12FB" w14:textId="77777777" w:rsidTr="008514BC">
        <w:trPr>
          <w:trHeight w:val="369"/>
          <w:jc w:val="center"/>
        </w:trPr>
        <w:tc>
          <w:tcPr>
            <w:tcW w:w="908" w:type="dxa"/>
            <w:vMerge/>
          </w:tcPr>
          <w:p w14:paraId="49CFCDC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44166A9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2B040324"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340</w:t>
            </w:r>
          </w:p>
        </w:tc>
        <w:tc>
          <w:tcPr>
            <w:tcW w:w="848" w:type="dxa"/>
          </w:tcPr>
          <w:p w14:paraId="53F93F3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08" w:type="dxa"/>
          </w:tcPr>
          <w:p w14:paraId="1BFAF13B"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59</w:t>
            </w:r>
          </w:p>
        </w:tc>
        <w:tc>
          <w:tcPr>
            <w:tcW w:w="801" w:type="dxa"/>
          </w:tcPr>
          <w:p w14:paraId="05052C8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328993C1"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801" w:type="dxa"/>
          </w:tcPr>
          <w:p w14:paraId="62F617B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15F9E2E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2463" w:type="dxa"/>
          </w:tcPr>
          <w:p w14:paraId="2E82ED65"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المجموع</w:t>
            </w:r>
          </w:p>
        </w:tc>
      </w:tr>
    </w:tbl>
    <w:p w14:paraId="1C17187A" w14:textId="77777777" w:rsidR="004116DA" w:rsidRPr="00295BFF" w:rsidRDefault="004116DA" w:rsidP="004116DA">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كا2=</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8.02</w:t>
      </w:r>
      <w:r w:rsidRPr="00295BFF">
        <w:rPr>
          <w:rFonts w:ascii="Traditional Arabic" w:eastAsia="Times New Roman" w:hAnsi="Traditional Arabic" w:cs="Traditional Arabic"/>
          <w:sz w:val="28"/>
          <w:szCs w:val="28"/>
          <w:lang w:bidi="ar-EG"/>
        </w:rPr>
        <w:t xml:space="preserve"> </w:t>
      </w:r>
      <w:r w:rsidR="008514B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مستوى المعنوية = 0.05</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8514B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lang w:bidi="ar-EG"/>
        </w:rPr>
        <w:t xml:space="preserve">   </w:t>
      </w:r>
      <w:r w:rsidR="008514BC"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درجة الحرية = 6 </w:t>
      </w:r>
    </w:p>
    <w:p w14:paraId="3D12CC5F" w14:textId="77777777" w:rsidR="004116DA" w:rsidRPr="00295BFF" w:rsidRDefault="004116DA" w:rsidP="00E11405">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تشير بيانات الجدول السابق إلى الفروق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E11405" w:rsidRPr="00295BFF">
        <w:rPr>
          <w:rFonts w:ascii="Traditional Arabic" w:eastAsia="Times New Roman" w:hAnsi="Traditional Arabic" w:cs="Traditional Arabic"/>
          <w:sz w:val="28"/>
          <w:szCs w:val="28"/>
          <w:rtl/>
          <w:lang w:bidi="ar-EG"/>
        </w:rPr>
        <w:t xml:space="preserve">ي </w:t>
      </w:r>
      <w:r w:rsidRPr="00295BFF">
        <w:rPr>
          <w:rFonts w:ascii="Traditional Arabic" w:eastAsia="Times New Roman" w:hAnsi="Traditional Arabic" w:cs="Traditional Arabic"/>
          <w:sz w:val="28"/>
          <w:szCs w:val="28"/>
          <w:rtl/>
          <w:lang w:bidi="ar-EG"/>
        </w:rPr>
        <w:t>على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وفقاً لمتغير (الدرجة أو الرتبة العلمية)، ويت</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ضح من بيانات الجدول أن 54.2% من المحاضرين أو المعيدين 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 كبيرة، مقابل 19.8% للأساتذة المساعدين ، ونسبة 15.3% للأساتذة المشاركين</w:t>
      </w:r>
      <w:r w:rsidR="008514BC" w:rsidRPr="00295BFF">
        <w:rPr>
          <w:rFonts w:ascii="Traditional Arabic" w:eastAsia="Times New Roman" w:hAnsi="Traditional Arabic" w:cs="Traditional Arabic"/>
          <w:sz w:val="28"/>
          <w:szCs w:val="28"/>
          <w:rtl/>
          <w:lang w:bidi="ar-EG"/>
        </w:rPr>
        <w:t xml:space="preserve">، ونسبة 10.7% لأساتذة بالجامعة، </w:t>
      </w:r>
      <w:r w:rsidRPr="00295BFF">
        <w:rPr>
          <w:rFonts w:ascii="Traditional Arabic" w:eastAsia="Times New Roman" w:hAnsi="Traditional Arabic" w:cs="Traditional Arabic"/>
          <w:sz w:val="28"/>
          <w:szCs w:val="28"/>
          <w:rtl/>
          <w:lang w:bidi="ar-EG"/>
        </w:rPr>
        <w:t>كما جاءت نسبة 45.2% من المعيدين 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 محدودة، مقابل 24.1% للأساتذة المساعدين ، ونسبة 17.3% للأساتذة المشاركين</w:t>
      </w:r>
      <w:r w:rsidR="008514BC" w:rsidRPr="00295BFF">
        <w:rPr>
          <w:rFonts w:ascii="Traditional Arabic" w:eastAsia="Times New Roman" w:hAnsi="Traditional Arabic" w:cs="Traditional Arabic"/>
          <w:sz w:val="28"/>
          <w:szCs w:val="28"/>
          <w:rtl/>
          <w:lang w:bidi="ar-EG"/>
        </w:rPr>
        <w:t xml:space="preserve">، ونسبة 13.4% لأساتذة بالجامعة. </w:t>
      </w:r>
      <w:r w:rsidRPr="00295BFF">
        <w:rPr>
          <w:rFonts w:ascii="Traditional Arabic" w:eastAsia="Times New Roman" w:hAnsi="Traditional Arabic" w:cs="Traditional Arabic"/>
          <w:sz w:val="28"/>
          <w:szCs w:val="28"/>
          <w:rtl/>
          <w:lang w:bidi="ar-EG"/>
        </w:rPr>
        <w:t>ثم جاءت نسبة 33.9% من المعيدين قد تأث</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 قليلة، مقابل 30.5% للأساتذة المساعدين ، ونسبة 20.3% للأساتذة المشاركين</w:t>
      </w:r>
      <w:r w:rsidR="008514BC" w:rsidRPr="00295BFF">
        <w:rPr>
          <w:rFonts w:ascii="Traditional Arabic" w:eastAsia="Times New Roman" w:hAnsi="Traditional Arabic" w:cs="Traditional Arabic"/>
          <w:sz w:val="28"/>
          <w:szCs w:val="28"/>
          <w:rtl/>
          <w:lang w:bidi="ar-EG"/>
        </w:rPr>
        <w:t xml:space="preserve">، ونسبة 15.3% لأساتذة بالجامعة. </w:t>
      </w:r>
      <w:r w:rsidRPr="00295BFF">
        <w:rPr>
          <w:rFonts w:ascii="Traditional Arabic" w:eastAsia="Times New Roman" w:hAnsi="Traditional Arabic" w:cs="Traditional Arabic"/>
          <w:sz w:val="28"/>
          <w:szCs w:val="28"/>
          <w:rtl/>
          <w:lang w:bidi="ar-EG"/>
        </w:rPr>
        <w:t>وبحساب قيمة كا2 من الجدول السابق وُجد أنها = 8.02 ، وه</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قيمة أقل من قيمتها الجدولية (12.59) عند درجة حرية </w:t>
      </w:r>
      <w:r w:rsidRPr="00295BFF">
        <w:rPr>
          <w:rFonts w:ascii="Traditional Arabic" w:eastAsia="Times New Roman" w:hAnsi="Traditional Arabic" w:cs="Traditional Arabic"/>
          <w:sz w:val="28"/>
          <w:szCs w:val="28"/>
          <w:lang w:bidi="ar-EG"/>
        </w:rPr>
        <w:t>)</w:t>
      </w:r>
      <w:r w:rsidRPr="00295BFF">
        <w:rPr>
          <w:rFonts w:ascii="Traditional Arabic" w:eastAsia="Times New Roman" w:hAnsi="Traditional Arabic" w:cs="Traditional Arabic"/>
          <w:sz w:val="28"/>
          <w:szCs w:val="28"/>
          <w:rtl/>
          <w:lang w:bidi="ar-EG"/>
        </w:rPr>
        <w:t>6)</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ومستوى معنوية (0.05)، وهو ما يؤكد عدم وجود تأثير</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لمتغير (الدرجة أو الرتبة العلمية)، كمتغير</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وسيط</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فى العلاقة بين تطبيق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الأد</w:t>
      </w:r>
      <w:r w:rsidR="008514BC" w:rsidRPr="00295BFF">
        <w:rPr>
          <w:rFonts w:ascii="Traditional Arabic" w:eastAsia="Times New Roman" w:hAnsi="Traditional Arabic" w:cs="Traditional Arabic"/>
          <w:sz w:val="28"/>
          <w:szCs w:val="28"/>
          <w:rtl/>
          <w:lang w:bidi="ar-EG"/>
        </w:rPr>
        <w:t>اء الإبداع</w:t>
      </w:r>
      <w:r w:rsidR="00E11405" w:rsidRPr="00295BFF">
        <w:rPr>
          <w:rFonts w:ascii="Traditional Arabic" w:eastAsia="Times New Roman" w:hAnsi="Traditional Arabic" w:cs="Traditional Arabic"/>
          <w:sz w:val="28"/>
          <w:szCs w:val="28"/>
          <w:rtl/>
          <w:lang w:bidi="ar-EG"/>
        </w:rPr>
        <w:t>ي</w:t>
      </w:r>
      <w:r w:rsidR="008514BC" w:rsidRPr="00295BFF">
        <w:rPr>
          <w:rFonts w:ascii="Traditional Arabic" w:eastAsia="Times New Roman" w:hAnsi="Traditional Arabic" w:cs="Traditional Arabic"/>
          <w:sz w:val="28"/>
          <w:szCs w:val="28"/>
          <w:rtl/>
          <w:lang w:bidi="ar-EG"/>
        </w:rPr>
        <w:t xml:space="preserve"> لأعضاء هيئة التدريس.</w:t>
      </w:r>
    </w:p>
    <w:p w14:paraId="1537405E" w14:textId="77777777" w:rsidR="004116DA" w:rsidRPr="00295BFF" w:rsidRDefault="004116DA" w:rsidP="00A63B0C">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وبالتال</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 نرفض الفرض البديل، ونقبل فرضية العدم، حيث لم يثبت وجود فروق</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ذات دلالة إحصائية ف</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E11405"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r w:rsidR="00E11405"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وفقاً لمتغ</w:t>
      </w:r>
      <w:r w:rsidR="008514BC" w:rsidRPr="00295BFF">
        <w:rPr>
          <w:rFonts w:ascii="Traditional Arabic" w:eastAsia="Times New Roman" w:hAnsi="Traditional Arabic" w:cs="Traditional Arabic"/>
          <w:sz w:val="28"/>
          <w:szCs w:val="28"/>
          <w:rtl/>
          <w:lang w:bidi="ar-EG"/>
        </w:rPr>
        <w:t xml:space="preserve">ير (الدرجة أو الرتبة العلمية). </w:t>
      </w:r>
      <w:r w:rsidRPr="00295BFF">
        <w:rPr>
          <w:rFonts w:ascii="Traditional Arabic" w:eastAsia="Times New Roman" w:hAnsi="Traditional Arabic" w:cs="Traditional Arabic"/>
          <w:sz w:val="28"/>
          <w:szCs w:val="28"/>
          <w:rtl/>
          <w:lang w:bidi="ar-EG"/>
        </w:rPr>
        <w:t>وقد اختلفت هذه النتيجة مع دراسة (الشريف، 2018)، والت</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أشارت إلى وجود فروق</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ذات د</w:t>
      </w:r>
      <w:r w:rsidR="00A63B0C" w:rsidRPr="00295BFF">
        <w:rPr>
          <w:rFonts w:ascii="Traditional Arabic" w:eastAsia="Times New Roman" w:hAnsi="Traditional Arabic" w:cs="Traditional Arabic"/>
          <w:sz w:val="28"/>
          <w:szCs w:val="28"/>
          <w:rtl/>
          <w:lang w:bidi="ar-EG"/>
        </w:rPr>
        <w:t>لالة إحصائية فى اتجاهات أعضاء هيئة التدريس</w:t>
      </w:r>
      <w:r w:rsidRPr="00295BFF">
        <w:rPr>
          <w:rFonts w:ascii="Traditional Arabic" w:eastAsia="Times New Roman" w:hAnsi="Traditional Arabic" w:cs="Traditional Arabic"/>
          <w:sz w:val="28"/>
          <w:szCs w:val="28"/>
          <w:rtl/>
          <w:lang w:bidi="ar-EG"/>
        </w:rPr>
        <w:t xml:space="preserve"> نحو فعالية تقنيات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وفقا لمتغير الدرجة العلمية.</w:t>
      </w:r>
    </w:p>
    <w:p w14:paraId="03AD0030"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(27)</w:t>
      </w:r>
    </w:p>
    <w:p w14:paraId="1EECE118" w14:textId="77777777" w:rsidR="004116DA" w:rsidRPr="00295BFF" w:rsidRDefault="004116DA" w:rsidP="00A63B0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الفروق ف</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وفقاً لمتغير سنوات الخبرة الأكاديمية</w:t>
      </w:r>
      <w:r w:rsidRPr="00295BFF">
        <w:rPr>
          <w:rFonts w:ascii="Traditional Arabic" w:eastAsia="Times New Roman" w:hAnsi="Traditional Arabic" w:cs="Traditional Arabic"/>
          <w:b/>
          <w:bCs/>
          <w:sz w:val="28"/>
          <w:szCs w:val="28"/>
          <w:rtl/>
          <w:lang w:bidi="ar-EG"/>
        </w:rPr>
        <w:tab/>
      </w:r>
      <w:r w:rsidRPr="00295BFF">
        <w:rPr>
          <w:rFonts w:ascii="Traditional Arabic" w:eastAsia="Times New Roman" w:hAnsi="Traditional Arabic" w:cs="Traditional Arabic"/>
          <w:b/>
          <w:bCs/>
          <w:sz w:val="28"/>
          <w:szCs w:val="28"/>
          <w:rtl/>
          <w:lang w:bidi="ar-EG"/>
        </w:rPr>
        <w:tab/>
        <w:t xml:space="preserve"> </w:t>
      </w:r>
    </w:p>
    <w:tbl>
      <w:tblPr>
        <w:tblW w:w="10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
        <w:gridCol w:w="1193"/>
        <w:gridCol w:w="1069"/>
        <w:gridCol w:w="848"/>
        <w:gridCol w:w="708"/>
        <w:gridCol w:w="801"/>
        <w:gridCol w:w="721"/>
        <w:gridCol w:w="801"/>
        <w:gridCol w:w="721"/>
        <w:gridCol w:w="3184"/>
      </w:tblGrid>
      <w:tr w:rsidR="004116DA" w:rsidRPr="00295BFF" w14:paraId="2F64A3B5" w14:textId="77777777" w:rsidTr="00C80155">
        <w:trPr>
          <w:trHeight w:val="486"/>
          <w:jc w:val="center"/>
        </w:trPr>
        <w:tc>
          <w:tcPr>
            <w:tcW w:w="908" w:type="dxa"/>
            <w:shd w:val="clear" w:color="auto" w:fill="D9D9D9" w:themeFill="background1" w:themeFillShade="D9"/>
          </w:tcPr>
          <w:p w14:paraId="00841D48"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6763F22D"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004E89D6" w14:textId="77777777" w:rsidR="004116DA" w:rsidRPr="00295BFF" w:rsidRDefault="004116DA" w:rsidP="00A63B0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الإجمال</w:t>
            </w:r>
            <w:r w:rsidR="00A63B0C" w:rsidRPr="00295BFF">
              <w:rPr>
                <w:rFonts w:ascii="Traditional Arabic" w:eastAsia="Times New Roman" w:hAnsi="Traditional Arabic" w:cs="Traditional Arabic"/>
                <w:b/>
                <w:bCs/>
                <w:sz w:val="28"/>
                <w:szCs w:val="28"/>
                <w:rtl/>
                <w:lang w:bidi="ar-EG"/>
              </w:rPr>
              <w:t>ي</w:t>
            </w:r>
          </w:p>
        </w:tc>
        <w:tc>
          <w:tcPr>
            <w:tcW w:w="1556" w:type="dxa"/>
            <w:gridSpan w:val="2"/>
            <w:shd w:val="clear" w:color="auto" w:fill="D9D9D9" w:themeFill="background1" w:themeFillShade="D9"/>
          </w:tcPr>
          <w:p w14:paraId="600A7B61"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قليل</w:t>
            </w:r>
          </w:p>
        </w:tc>
        <w:tc>
          <w:tcPr>
            <w:tcW w:w="1522" w:type="dxa"/>
            <w:gridSpan w:val="2"/>
            <w:shd w:val="clear" w:color="auto" w:fill="D9D9D9" w:themeFill="background1" w:themeFillShade="D9"/>
          </w:tcPr>
          <w:p w14:paraId="0D2C31A1"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محدود</w:t>
            </w:r>
          </w:p>
        </w:tc>
        <w:tc>
          <w:tcPr>
            <w:tcW w:w="1522" w:type="dxa"/>
            <w:gridSpan w:val="2"/>
            <w:shd w:val="clear" w:color="auto" w:fill="D9D9D9" w:themeFill="background1" w:themeFillShade="D9"/>
          </w:tcPr>
          <w:p w14:paraId="737892E0" w14:textId="77777777" w:rsidR="004116DA" w:rsidRPr="00295BFF" w:rsidRDefault="004116DA" w:rsidP="008514BC">
            <w:pPr>
              <w:tabs>
                <w:tab w:val="left" w:pos="956"/>
              </w:tabs>
              <w:spacing w:after="0" w:line="240"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كبير</w:t>
            </w:r>
          </w:p>
        </w:tc>
        <w:tc>
          <w:tcPr>
            <w:tcW w:w="3184" w:type="dxa"/>
            <w:vMerge w:val="restart"/>
            <w:shd w:val="clear" w:color="auto" w:fill="D9D9D9" w:themeFill="background1" w:themeFillShade="D9"/>
          </w:tcPr>
          <w:p w14:paraId="73A78DB6" w14:textId="77777777" w:rsidR="004116DA" w:rsidRPr="00295BFF" w:rsidRDefault="008514BC" w:rsidP="008514BC">
            <w:pPr>
              <w:tabs>
                <w:tab w:val="right" w:pos="2123"/>
              </w:tabs>
              <w:spacing w:after="0" w:line="240" w:lineRule="auto"/>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7392" behindDoc="0" locked="0" layoutInCell="1" allowOverlap="1" wp14:anchorId="024C2E33" wp14:editId="3F94FC9F">
                      <wp:simplePos x="0" y="0"/>
                      <wp:positionH relativeFrom="column">
                        <wp:posOffset>-60761</wp:posOffset>
                      </wp:positionH>
                      <wp:positionV relativeFrom="paragraph">
                        <wp:posOffset>3320</wp:posOffset>
                      </wp:positionV>
                      <wp:extent cx="2016087" cy="836716"/>
                      <wp:effectExtent l="0" t="0" r="22860" b="20955"/>
                      <wp:wrapNone/>
                      <wp:docPr id="1146" name="Straight Connector 1146"/>
                      <wp:cNvGraphicFramePr/>
                      <a:graphic xmlns:a="http://schemas.openxmlformats.org/drawingml/2006/main">
                        <a:graphicData uri="http://schemas.microsoft.com/office/word/2010/wordprocessingShape">
                          <wps:wsp>
                            <wps:cNvCnPr/>
                            <wps:spPr>
                              <a:xfrm flipH="1">
                                <a:off x="0" y="0"/>
                                <a:ext cx="2016087" cy="83671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3DD85B" id="Straight Connector 1146" o:spid="_x0000_s1026" style="position:absolute;left:0;text-align:left;flip:x;z-index:251707392;visibility:visible;mso-wrap-style:square;mso-wrap-distance-left:9pt;mso-wrap-distance-top:0;mso-wrap-distance-right:9pt;mso-wrap-distance-bottom:0;mso-position-horizontal:absolute;mso-position-horizontal-relative:text;mso-position-vertical:absolute;mso-position-vertical-relative:text" from="-4.8pt,.25pt" to="153.95pt,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" strokecolor="black [3040]"/>
                  </w:pict>
                </mc:Fallback>
              </mc:AlternateContent>
            </w:r>
            <w:r w:rsidR="004116DA" w:rsidRPr="00295BFF">
              <w:rPr>
                <w:rFonts w:ascii="Traditional Arabic" w:eastAsia="Times New Roman" w:hAnsi="Traditional Arabic" w:cs="Traditional Arabic"/>
                <w:b/>
                <w:bCs/>
                <w:sz w:val="28"/>
                <w:szCs w:val="28"/>
                <w:rtl/>
                <w:lang w:bidi="ar-EG"/>
              </w:rPr>
              <w:t xml:space="preserve">      </w:t>
            </w:r>
            <w:r w:rsidRPr="00295BFF">
              <w:rPr>
                <w:rFonts w:ascii="Traditional Arabic" w:eastAsia="Times New Roman" w:hAnsi="Traditional Arabic" w:cs="Traditional Arabic"/>
                <w:b/>
                <w:bCs/>
                <w:sz w:val="28"/>
                <w:szCs w:val="28"/>
                <w:rtl/>
                <w:lang w:bidi="ar-EG"/>
              </w:rPr>
              <w:t>مستوى التأثير</w:t>
            </w:r>
          </w:p>
          <w:p w14:paraId="7DF48682" w14:textId="77777777" w:rsidR="004116DA" w:rsidRPr="00295BFF" w:rsidRDefault="004116DA" w:rsidP="008514BC">
            <w:pPr>
              <w:spacing w:after="0" w:line="240" w:lineRule="auto"/>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سنوات الخبرة</w:t>
            </w:r>
          </w:p>
          <w:p w14:paraId="28D9321F" w14:textId="77777777" w:rsidR="004116DA" w:rsidRPr="00295BFF" w:rsidRDefault="004116DA" w:rsidP="008514BC">
            <w:pPr>
              <w:spacing w:after="0" w:line="240" w:lineRule="auto"/>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b/>
                <w:bCs/>
                <w:sz w:val="28"/>
                <w:szCs w:val="28"/>
                <w:rtl/>
                <w:lang w:bidi="ar-EG"/>
              </w:rPr>
              <w:t>الأكاديمية</w:t>
            </w:r>
          </w:p>
        </w:tc>
      </w:tr>
      <w:tr w:rsidR="004116DA" w:rsidRPr="00295BFF" w14:paraId="3972A58E" w14:textId="77777777" w:rsidTr="00C80155">
        <w:trPr>
          <w:cantSplit/>
          <w:trHeight w:val="449"/>
          <w:jc w:val="center"/>
        </w:trPr>
        <w:tc>
          <w:tcPr>
            <w:tcW w:w="908" w:type="dxa"/>
            <w:vMerge w:val="restart"/>
          </w:tcPr>
          <w:p w14:paraId="42E9256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p w14:paraId="054DBC2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p w14:paraId="12384A83"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148F405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w:t>
            </w:r>
          </w:p>
        </w:tc>
        <w:tc>
          <w:tcPr>
            <w:tcW w:w="1193" w:type="dxa"/>
            <w:vMerge w:val="restart"/>
          </w:tcPr>
          <w:p w14:paraId="56A4C8C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p w14:paraId="0AB8A0AB"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67F87013"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40F06C5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3.27</w:t>
            </w:r>
          </w:p>
          <w:p w14:paraId="6278D424"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(غيردالة)</w:t>
            </w:r>
          </w:p>
        </w:tc>
        <w:tc>
          <w:tcPr>
            <w:tcW w:w="1069" w:type="dxa"/>
          </w:tcPr>
          <w:p w14:paraId="506F4C0F"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p>
        </w:tc>
        <w:tc>
          <w:tcPr>
            <w:tcW w:w="848" w:type="dxa"/>
          </w:tcPr>
          <w:p w14:paraId="58C5B344"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708" w:type="dxa"/>
          </w:tcPr>
          <w:p w14:paraId="337B0D0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1" w:type="dxa"/>
          </w:tcPr>
          <w:p w14:paraId="12B05AE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721" w:type="dxa"/>
          </w:tcPr>
          <w:p w14:paraId="129D209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1" w:type="dxa"/>
          </w:tcPr>
          <w:p w14:paraId="30F75F26"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w:t>
            </w:r>
          </w:p>
        </w:tc>
        <w:tc>
          <w:tcPr>
            <w:tcW w:w="721" w:type="dxa"/>
          </w:tcPr>
          <w:p w14:paraId="1D0A140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w:t>
            </w:r>
          </w:p>
        </w:tc>
        <w:tc>
          <w:tcPr>
            <w:tcW w:w="3184" w:type="dxa"/>
            <w:vMerge/>
          </w:tcPr>
          <w:p w14:paraId="26AF984E"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p>
        </w:tc>
      </w:tr>
      <w:tr w:rsidR="004116DA" w:rsidRPr="00295BFF" w14:paraId="1C5F7975" w14:textId="77777777" w:rsidTr="00C80155">
        <w:trPr>
          <w:trHeight w:val="413"/>
          <w:jc w:val="center"/>
        </w:trPr>
        <w:tc>
          <w:tcPr>
            <w:tcW w:w="908" w:type="dxa"/>
            <w:vMerge/>
          </w:tcPr>
          <w:p w14:paraId="7E45FB6B"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5DCB38F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5855811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103</w:t>
            </w:r>
          </w:p>
        </w:tc>
        <w:tc>
          <w:tcPr>
            <w:tcW w:w="848" w:type="dxa"/>
          </w:tcPr>
          <w:p w14:paraId="6346715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30.5</w:t>
            </w:r>
          </w:p>
        </w:tc>
        <w:tc>
          <w:tcPr>
            <w:tcW w:w="708" w:type="dxa"/>
          </w:tcPr>
          <w:p w14:paraId="2077584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18</w:t>
            </w:r>
          </w:p>
        </w:tc>
        <w:tc>
          <w:tcPr>
            <w:tcW w:w="801" w:type="dxa"/>
          </w:tcPr>
          <w:p w14:paraId="1D8323D8"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26.9</w:t>
            </w:r>
          </w:p>
        </w:tc>
        <w:tc>
          <w:tcPr>
            <w:tcW w:w="721" w:type="dxa"/>
          </w:tcPr>
          <w:p w14:paraId="4B02CCD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28</w:t>
            </w:r>
          </w:p>
        </w:tc>
        <w:tc>
          <w:tcPr>
            <w:tcW w:w="801" w:type="dxa"/>
          </w:tcPr>
          <w:p w14:paraId="457936D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32.2</w:t>
            </w:r>
          </w:p>
        </w:tc>
        <w:tc>
          <w:tcPr>
            <w:tcW w:w="721" w:type="dxa"/>
          </w:tcPr>
          <w:p w14:paraId="563A7F32"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57</w:t>
            </w:r>
          </w:p>
        </w:tc>
        <w:tc>
          <w:tcPr>
            <w:tcW w:w="3184" w:type="dxa"/>
          </w:tcPr>
          <w:p w14:paraId="1D2E82DF"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 xml:space="preserve">أقل من 5 سنوات </w:t>
            </w:r>
          </w:p>
        </w:tc>
      </w:tr>
      <w:tr w:rsidR="004116DA" w:rsidRPr="00295BFF" w14:paraId="7F3BACE8" w14:textId="77777777" w:rsidTr="00C80155">
        <w:trPr>
          <w:trHeight w:val="422"/>
          <w:jc w:val="center"/>
        </w:trPr>
        <w:tc>
          <w:tcPr>
            <w:tcW w:w="908" w:type="dxa"/>
            <w:vMerge/>
          </w:tcPr>
          <w:p w14:paraId="15C34C2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004E4FE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575C7742"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118</w:t>
            </w:r>
          </w:p>
        </w:tc>
        <w:tc>
          <w:tcPr>
            <w:tcW w:w="848" w:type="dxa"/>
          </w:tcPr>
          <w:p w14:paraId="1158021D"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37.3</w:t>
            </w:r>
          </w:p>
        </w:tc>
        <w:tc>
          <w:tcPr>
            <w:tcW w:w="708" w:type="dxa"/>
          </w:tcPr>
          <w:p w14:paraId="7855B9F2"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22</w:t>
            </w:r>
          </w:p>
        </w:tc>
        <w:tc>
          <w:tcPr>
            <w:tcW w:w="801" w:type="dxa"/>
          </w:tcPr>
          <w:p w14:paraId="0BCB6796"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39.5</w:t>
            </w:r>
          </w:p>
        </w:tc>
        <w:tc>
          <w:tcPr>
            <w:tcW w:w="721" w:type="dxa"/>
          </w:tcPr>
          <w:p w14:paraId="1551A3E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41</w:t>
            </w:r>
          </w:p>
        </w:tc>
        <w:tc>
          <w:tcPr>
            <w:tcW w:w="801" w:type="dxa"/>
          </w:tcPr>
          <w:p w14:paraId="7809E0E2"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31.1</w:t>
            </w:r>
          </w:p>
        </w:tc>
        <w:tc>
          <w:tcPr>
            <w:tcW w:w="721" w:type="dxa"/>
          </w:tcPr>
          <w:p w14:paraId="2E0523A1"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55</w:t>
            </w:r>
          </w:p>
        </w:tc>
        <w:tc>
          <w:tcPr>
            <w:tcW w:w="3184" w:type="dxa"/>
          </w:tcPr>
          <w:p w14:paraId="1634B620"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من 5 إلى أقل من 10 سنوات</w:t>
            </w:r>
          </w:p>
        </w:tc>
      </w:tr>
      <w:tr w:rsidR="004116DA" w:rsidRPr="00295BFF" w14:paraId="20656D3A" w14:textId="77777777" w:rsidTr="00C80155">
        <w:trPr>
          <w:trHeight w:val="360"/>
          <w:jc w:val="center"/>
        </w:trPr>
        <w:tc>
          <w:tcPr>
            <w:tcW w:w="908" w:type="dxa"/>
            <w:vMerge/>
          </w:tcPr>
          <w:p w14:paraId="2F6544D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5B0E5F4B"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516A97C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73</w:t>
            </w:r>
          </w:p>
        </w:tc>
        <w:tc>
          <w:tcPr>
            <w:tcW w:w="848" w:type="dxa"/>
          </w:tcPr>
          <w:p w14:paraId="014CF3AD"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20.3</w:t>
            </w:r>
          </w:p>
        </w:tc>
        <w:tc>
          <w:tcPr>
            <w:tcW w:w="708" w:type="dxa"/>
          </w:tcPr>
          <w:p w14:paraId="002CF38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12</w:t>
            </w:r>
          </w:p>
        </w:tc>
        <w:tc>
          <w:tcPr>
            <w:tcW w:w="801" w:type="dxa"/>
          </w:tcPr>
          <w:p w14:paraId="5787B7B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22.1</w:t>
            </w:r>
          </w:p>
        </w:tc>
        <w:tc>
          <w:tcPr>
            <w:tcW w:w="721" w:type="dxa"/>
          </w:tcPr>
          <w:p w14:paraId="0CA0EBB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w:t>
            </w:r>
          </w:p>
        </w:tc>
        <w:tc>
          <w:tcPr>
            <w:tcW w:w="801" w:type="dxa"/>
          </w:tcPr>
          <w:p w14:paraId="147FD14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21.5</w:t>
            </w:r>
          </w:p>
        </w:tc>
        <w:tc>
          <w:tcPr>
            <w:tcW w:w="721" w:type="dxa"/>
          </w:tcPr>
          <w:p w14:paraId="068D608D"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38</w:t>
            </w:r>
          </w:p>
        </w:tc>
        <w:tc>
          <w:tcPr>
            <w:tcW w:w="3184" w:type="dxa"/>
          </w:tcPr>
          <w:p w14:paraId="78BDB213"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من 10 إلى أقل من 15 سنة</w:t>
            </w:r>
          </w:p>
        </w:tc>
      </w:tr>
      <w:tr w:rsidR="004116DA" w:rsidRPr="00295BFF" w14:paraId="34A97B37" w14:textId="77777777" w:rsidTr="00C80155">
        <w:trPr>
          <w:trHeight w:val="314"/>
          <w:jc w:val="center"/>
        </w:trPr>
        <w:tc>
          <w:tcPr>
            <w:tcW w:w="908" w:type="dxa"/>
            <w:vMerge/>
          </w:tcPr>
          <w:p w14:paraId="6E1C1A51"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472A83D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4511D1F6"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46</w:t>
            </w:r>
          </w:p>
        </w:tc>
        <w:tc>
          <w:tcPr>
            <w:tcW w:w="848" w:type="dxa"/>
          </w:tcPr>
          <w:p w14:paraId="57B09CF0"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11.9</w:t>
            </w:r>
          </w:p>
        </w:tc>
        <w:tc>
          <w:tcPr>
            <w:tcW w:w="708" w:type="dxa"/>
          </w:tcPr>
          <w:p w14:paraId="2D81837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w:t>
            </w:r>
          </w:p>
        </w:tc>
        <w:tc>
          <w:tcPr>
            <w:tcW w:w="801" w:type="dxa"/>
          </w:tcPr>
          <w:p w14:paraId="5C9D7C1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11.5</w:t>
            </w:r>
          </w:p>
        </w:tc>
        <w:tc>
          <w:tcPr>
            <w:tcW w:w="721" w:type="dxa"/>
          </w:tcPr>
          <w:p w14:paraId="20AE74F8"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12</w:t>
            </w:r>
          </w:p>
        </w:tc>
        <w:tc>
          <w:tcPr>
            <w:tcW w:w="801" w:type="dxa"/>
          </w:tcPr>
          <w:p w14:paraId="5FCA162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15.2</w:t>
            </w:r>
          </w:p>
        </w:tc>
        <w:tc>
          <w:tcPr>
            <w:tcW w:w="721" w:type="dxa"/>
          </w:tcPr>
          <w:p w14:paraId="66C18C2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27</w:t>
            </w:r>
          </w:p>
        </w:tc>
        <w:tc>
          <w:tcPr>
            <w:tcW w:w="3184" w:type="dxa"/>
          </w:tcPr>
          <w:p w14:paraId="2A2A5271"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15 سنة فأكثر</w:t>
            </w:r>
          </w:p>
        </w:tc>
      </w:tr>
      <w:tr w:rsidR="004116DA" w:rsidRPr="00295BFF" w14:paraId="6642884B" w14:textId="77777777" w:rsidTr="00C80155">
        <w:trPr>
          <w:trHeight w:val="369"/>
          <w:jc w:val="center"/>
        </w:trPr>
        <w:tc>
          <w:tcPr>
            <w:tcW w:w="908" w:type="dxa"/>
            <w:vMerge/>
          </w:tcPr>
          <w:p w14:paraId="64E8AF5D"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4D9C8070"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07F839F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340</w:t>
            </w:r>
          </w:p>
        </w:tc>
        <w:tc>
          <w:tcPr>
            <w:tcW w:w="848" w:type="dxa"/>
          </w:tcPr>
          <w:p w14:paraId="58D51E3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08" w:type="dxa"/>
          </w:tcPr>
          <w:p w14:paraId="02F5CBA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59</w:t>
            </w:r>
          </w:p>
        </w:tc>
        <w:tc>
          <w:tcPr>
            <w:tcW w:w="801" w:type="dxa"/>
          </w:tcPr>
          <w:p w14:paraId="2A926FB4"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4ED4226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801" w:type="dxa"/>
          </w:tcPr>
          <w:p w14:paraId="3B38F4B4"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1310801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3184" w:type="dxa"/>
          </w:tcPr>
          <w:p w14:paraId="7B0E14D7"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المجموع</w:t>
            </w:r>
          </w:p>
        </w:tc>
      </w:tr>
    </w:tbl>
    <w:p w14:paraId="21739FC2" w14:textId="77777777" w:rsidR="004116DA" w:rsidRPr="00295BFF" w:rsidRDefault="004116DA" w:rsidP="004116DA">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كا2=</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3.27</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8514B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مستوى المعنوية = 0.05</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8514B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008514B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درجة الحرية = 6 </w:t>
      </w:r>
    </w:p>
    <w:p w14:paraId="6BC48847" w14:textId="77777777" w:rsidR="004116DA" w:rsidRPr="00295BFF" w:rsidRDefault="004116DA" w:rsidP="00A63B0C">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تشير بيانات الجدول السابق إلى الفروق ف</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وفقاً لمتغير (سنوات الخبرة الأكاديمية)، ويت</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ضح من بيانات الجدول أن 32.2% من المبحوثين من ذوى الخبرة الأكاديمية الأقل من 5 سنوات، قد تأث</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 كبيرة، مقابل 31.1% لذوى الخبرة من 5 إلى أقل من 10 سنوات ، ونسبة 21.5%  لذو</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الخبرة من 10 إلى أقل من 15 سنة ، ونسبة 1</w:t>
      </w:r>
      <w:r w:rsidR="008514BC" w:rsidRPr="00295BFF">
        <w:rPr>
          <w:rFonts w:ascii="Traditional Arabic" w:eastAsia="Times New Roman" w:hAnsi="Traditional Arabic" w:cs="Traditional Arabic"/>
          <w:sz w:val="28"/>
          <w:szCs w:val="28"/>
          <w:rtl/>
          <w:lang w:bidi="ar-EG"/>
        </w:rPr>
        <w:t xml:space="preserve">5.2% </w:t>
      </w:r>
      <w:r w:rsidR="00A63B0C" w:rsidRPr="00295BFF">
        <w:rPr>
          <w:rFonts w:ascii="Traditional Arabic" w:eastAsia="Times New Roman" w:hAnsi="Traditional Arabic" w:cs="Traditional Arabic"/>
          <w:sz w:val="28"/>
          <w:szCs w:val="28"/>
          <w:rtl/>
          <w:lang w:bidi="ar-EG"/>
        </w:rPr>
        <w:t>لذوى الخبرة 15 سنة فأكثر</w:t>
      </w:r>
      <w:r w:rsidR="008514BC" w:rsidRPr="00295BFF">
        <w:rPr>
          <w:rFonts w:ascii="Traditional Arabic" w:eastAsia="Times New Roman" w:hAnsi="Traditional Arabic" w:cs="Traditional Arabic"/>
          <w:sz w:val="28"/>
          <w:szCs w:val="28"/>
          <w:rtl/>
          <w:lang w:bidi="ar-EG"/>
        </w:rPr>
        <w:t>.</w:t>
      </w:r>
      <w:r w:rsidR="00A63B0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كما جاءت نسبة 26.9% من المبحوثين من ذوى الخبرة الأكاديمية الأقل من 5 سنوات، قد تأث</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 محدودة، مقابل 39.5% لذو</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الخبرة من 5 إلى أقل من 10 سنوات ، ونسبة 22.1%  لذو</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الخبرة من 10 إلى أقل من 15 سنة </w:t>
      </w:r>
      <w:r w:rsidR="008514BC" w:rsidRPr="00295BFF">
        <w:rPr>
          <w:rFonts w:ascii="Traditional Arabic" w:eastAsia="Times New Roman" w:hAnsi="Traditional Arabic" w:cs="Traditional Arabic"/>
          <w:sz w:val="28"/>
          <w:szCs w:val="28"/>
          <w:rtl/>
          <w:lang w:bidi="ar-EG"/>
        </w:rPr>
        <w:t xml:space="preserve">، ونسبة 11.5% </w:t>
      </w:r>
      <w:r w:rsidR="00A63B0C" w:rsidRPr="00295BFF">
        <w:rPr>
          <w:rFonts w:ascii="Traditional Arabic" w:eastAsia="Times New Roman" w:hAnsi="Traditional Arabic" w:cs="Traditional Arabic"/>
          <w:sz w:val="28"/>
          <w:szCs w:val="28"/>
          <w:rtl/>
          <w:lang w:bidi="ar-EG"/>
        </w:rPr>
        <w:t>لذوى الخبرة 15 سنة فأكثر</w:t>
      </w:r>
      <w:r w:rsidR="008514BC" w:rsidRPr="00295BFF">
        <w:rPr>
          <w:rFonts w:ascii="Traditional Arabic" w:eastAsia="Times New Roman" w:hAnsi="Traditional Arabic" w:cs="Traditional Arabic"/>
          <w:sz w:val="28"/>
          <w:szCs w:val="28"/>
          <w:rtl/>
          <w:lang w:bidi="ar-EG"/>
        </w:rPr>
        <w:t xml:space="preserve">. ثم </w:t>
      </w:r>
      <w:r w:rsidRPr="00295BFF">
        <w:rPr>
          <w:rFonts w:ascii="Traditional Arabic" w:eastAsia="Times New Roman" w:hAnsi="Traditional Arabic" w:cs="Traditional Arabic"/>
          <w:sz w:val="28"/>
          <w:szCs w:val="28"/>
          <w:rtl/>
          <w:lang w:bidi="ar-EG"/>
        </w:rPr>
        <w:t>جاءت نسبة 30.5% من المبحوثين من ذو</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الخبرة الأكاديمية الأقل من 5 سنوات، قد تأث</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 قليلة، مقابل 37.3% لذو</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الخبرة من 5 إلى أقل من 10 سنوات ، ونسبة 20.3%  لذو</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الخبرة من 10 إلى أقل من 15 سنة ، ونسبة  11.9% </w:t>
      </w:r>
      <w:r w:rsidR="00A63B0C" w:rsidRPr="00295BFF">
        <w:rPr>
          <w:rFonts w:ascii="Traditional Arabic" w:eastAsia="Times New Roman" w:hAnsi="Traditional Arabic" w:cs="Traditional Arabic"/>
          <w:sz w:val="28"/>
          <w:szCs w:val="28"/>
          <w:rtl/>
          <w:lang w:bidi="ar-EG"/>
        </w:rPr>
        <w:t>لذوى الخبرة 15 سنة فأكثر</w:t>
      </w:r>
      <w:r w:rsidRPr="00295BFF">
        <w:rPr>
          <w:rFonts w:ascii="Traditional Arabic" w:eastAsia="Times New Roman" w:hAnsi="Traditional Arabic" w:cs="Traditional Arabic"/>
          <w:sz w:val="28"/>
          <w:szCs w:val="28"/>
          <w:rtl/>
          <w:lang w:bidi="ar-EG"/>
        </w:rPr>
        <w:t>.</w:t>
      </w:r>
    </w:p>
    <w:p w14:paraId="6DACEB79" w14:textId="77777777" w:rsidR="004116DA" w:rsidRPr="00295BFF" w:rsidRDefault="004116DA" w:rsidP="00A63B0C">
      <w:pPr>
        <w:tabs>
          <w:tab w:val="left" w:pos="3617"/>
          <w:tab w:val="left" w:pos="5408"/>
          <w:tab w:val="left" w:pos="5994"/>
          <w:tab w:val="left" w:pos="7635"/>
        </w:tabs>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وبحساب قيمة كا2 من الجدول السابق وُجد أنها = 3.27 ، وه</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قيمة أقل من قيمتها الجدولية (12.59) وغير دالة إحصائياً عند درجة حرية </w:t>
      </w:r>
      <w:r w:rsidRPr="00295BFF">
        <w:rPr>
          <w:rFonts w:ascii="Traditional Arabic" w:eastAsia="Times New Roman" w:hAnsi="Traditional Arabic" w:cs="Traditional Arabic"/>
          <w:sz w:val="28"/>
          <w:szCs w:val="28"/>
          <w:lang w:bidi="ar-EG"/>
        </w:rPr>
        <w:t>)</w:t>
      </w:r>
      <w:r w:rsidRPr="00295BFF">
        <w:rPr>
          <w:rFonts w:ascii="Traditional Arabic" w:eastAsia="Times New Roman" w:hAnsi="Traditional Arabic" w:cs="Traditional Arabic"/>
          <w:sz w:val="28"/>
          <w:szCs w:val="28"/>
          <w:rtl/>
          <w:lang w:bidi="ar-EG"/>
        </w:rPr>
        <w:t>6)</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ومستوى معنوية (0.05)، وهو ما يؤكد عدم وجود تأثير</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لمتغير (سنوات الخبرة الأكاديمية) كمتغير</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وسيط</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ف</w:t>
      </w:r>
      <w:r w:rsidR="00A63B0C" w:rsidRPr="00295BFF">
        <w:rPr>
          <w:rFonts w:ascii="Traditional Arabic" w:eastAsia="Times New Roman" w:hAnsi="Traditional Arabic" w:cs="Traditional Arabic"/>
          <w:sz w:val="28"/>
          <w:szCs w:val="28"/>
          <w:rtl/>
          <w:lang w:bidi="ar-EG"/>
        </w:rPr>
        <w:t xml:space="preserve">ي </w:t>
      </w:r>
      <w:r w:rsidRPr="00295BFF">
        <w:rPr>
          <w:rFonts w:ascii="Traditional Arabic" w:eastAsia="Times New Roman" w:hAnsi="Traditional Arabic" w:cs="Traditional Arabic"/>
          <w:sz w:val="28"/>
          <w:szCs w:val="28"/>
          <w:rtl/>
          <w:lang w:bidi="ar-EG"/>
        </w:rPr>
        <w:t>العلاقة بين تطبيق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الأد</w:t>
      </w:r>
      <w:r w:rsidR="008514BC" w:rsidRPr="00295BFF">
        <w:rPr>
          <w:rFonts w:ascii="Traditional Arabic" w:eastAsia="Times New Roman" w:hAnsi="Traditional Arabic" w:cs="Traditional Arabic"/>
          <w:sz w:val="28"/>
          <w:szCs w:val="28"/>
          <w:rtl/>
          <w:lang w:bidi="ar-EG"/>
        </w:rPr>
        <w:t>اء الإبداع</w:t>
      </w:r>
      <w:r w:rsidR="00A63B0C" w:rsidRPr="00295BFF">
        <w:rPr>
          <w:rFonts w:ascii="Traditional Arabic" w:eastAsia="Times New Roman" w:hAnsi="Traditional Arabic" w:cs="Traditional Arabic"/>
          <w:sz w:val="28"/>
          <w:szCs w:val="28"/>
          <w:rtl/>
          <w:lang w:bidi="ar-EG"/>
        </w:rPr>
        <w:t>ي</w:t>
      </w:r>
      <w:r w:rsidR="008514BC" w:rsidRPr="00295BFF">
        <w:rPr>
          <w:rFonts w:ascii="Traditional Arabic" w:eastAsia="Times New Roman" w:hAnsi="Traditional Arabic" w:cs="Traditional Arabic"/>
          <w:sz w:val="28"/>
          <w:szCs w:val="28"/>
          <w:rtl/>
          <w:lang w:bidi="ar-EG"/>
        </w:rPr>
        <w:t xml:space="preserve"> لأعضاء هيئة التدريس.</w:t>
      </w:r>
    </w:p>
    <w:p w14:paraId="1DD27F83" w14:textId="77777777" w:rsidR="004116DA" w:rsidRPr="00295BFF" w:rsidRDefault="004116DA" w:rsidP="00A63B0C">
      <w:pPr>
        <w:tabs>
          <w:tab w:val="left" w:pos="3617"/>
          <w:tab w:val="left" w:pos="5408"/>
          <w:tab w:val="left" w:pos="5994"/>
          <w:tab w:val="left" w:pos="7635"/>
        </w:tabs>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وبالتال</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 نرفض الفرض البديل، ونقبل فرضية العدم، حيث لم يثبت وجود فروق</w:t>
      </w:r>
      <w:r w:rsidR="00A63B0C"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ذات دلالة إحصائية ف</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وفقاً لمتغير (سنوات الخبرة الأكاديمية). </w:t>
      </w:r>
    </w:p>
    <w:p w14:paraId="2F72967D"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جدول رقم (28)</w:t>
      </w:r>
    </w:p>
    <w:p w14:paraId="5A040157" w14:textId="77777777" w:rsidR="004116DA" w:rsidRPr="00295BFF" w:rsidRDefault="004116DA" w:rsidP="00A63B0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الفروق ف</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A63B0C"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وفقاً لمتغير طبيعة الدراسة بالكلية</w:t>
      </w:r>
    </w:p>
    <w:tbl>
      <w:tblPr>
        <w:tblW w:w="10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1193"/>
        <w:gridCol w:w="1069"/>
        <w:gridCol w:w="821"/>
        <w:gridCol w:w="665"/>
        <w:gridCol w:w="809"/>
        <w:gridCol w:w="721"/>
        <w:gridCol w:w="801"/>
        <w:gridCol w:w="721"/>
        <w:gridCol w:w="2568"/>
      </w:tblGrid>
      <w:tr w:rsidR="004116DA" w:rsidRPr="00295BFF" w14:paraId="4B325F83" w14:textId="77777777" w:rsidTr="00C80155">
        <w:trPr>
          <w:trHeight w:val="486"/>
          <w:jc w:val="center"/>
        </w:trPr>
        <w:tc>
          <w:tcPr>
            <w:tcW w:w="902" w:type="dxa"/>
            <w:shd w:val="clear" w:color="auto" w:fill="D9D9D9" w:themeFill="background1" w:themeFillShade="D9"/>
          </w:tcPr>
          <w:p w14:paraId="66B44ED4"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درجة الحرية</w:t>
            </w:r>
          </w:p>
        </w:tc>
        <w:tc>
          <w:tcPr>
            <w:tcW w:w="1193" w:type="dxa"/>
            <w:shd w:val="clear" w:color="auto" w:fill="D9D9D9" w:themeFill="background1" w:themeFillShade="D9"/>
          </w:tcPr>
          <w:p w14:paraId="2E410E42"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كا2</w:t>
            </w:r>
          </w:p>
        </w:tc>
        <w:tc>
          <w:tcPr>
            <w:tcW w:w="1069" w:type="dxa"/>
            <w:shd w:val="clear" w:color="auto" w:fill="D9D9D9" w:themeFill="background1" w:themeFillShade="D9"/>
          </w:tcPr>
          <w:p w14:paraId="10CCBB64" w14:textId="77777777" w:rsidR="004116DA" w:rsidRPr="00295BFF" w:rsidRDefault="004116DA" w:rsidP="000D18D1">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الإجمال</w:t>
            </w:r>
            <w:r w:rsidR="000D18D1" w:rsidRPr="00295BFF">
              <w:rPr>
                <w:rFonts w:ascii="Traditional Arabic" w:eastAsia="Times New Roman" w:hAnsi="Traditional Arabic" w:cs="Traditional Arabic"/>
                <w:b/>
                <w:bCs/>
                <w:sz w:val="28"/>
                <w:szCs w:val="28"/>
                <w:rtl/>
                <w:lang w:bidi="ar-EG"/>
              </w:rPr>
              <w:t>ي</w:t>
            </w:r>
          </w:p>
        </w:tc>
        <w:tc>
          <w:tcPr>
            <w:tcW w:w="1486" w:type="dxa"/>
            <w:gridSpan w:val="2"/>
            <w:shd w:val="clear" w:color="auto" w:fill="D9D9D9" w:themeFill="background1" w:themeFillShade="D9"/>
          </w:tcPr>
          <w:p w14:paraId="193DB4C3"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قليل</w:t>
            </w:r>
          </w:p>
        </w:tc>
        <w:tc>
          <w:tcPr>
            <w:tcW w:w="1530" w:type="dxa"/>
            <w:gridSpan w:val="2"/>
            <w:shd w:val="clear" w:color="auto" w:fill="D9D9D9" w:themeFill="background1" w:themeFillShade="D9"/>
          </w:tcPr>
          <w:p w14:paraId="6F4C509D"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محدود</w:t>
            </w:r>
          </w:p>
        </w:tc>
        <w:tc>
          <w:tcPr>
            <w:tcW w:w="1522" w:type="dxa"/>
            <w:gridSpan w:val="2"/>
            <w:shd w:val="clear" w:color="auto" w:fill="D9D9D9" w:themeFill="background1" w:themeFillShade="D9"/>
          </w:tcPr>
          <w:p w14:paraId="5DBD8494" w14:textId="77777777" w:rsidR="004116DA" w:rsidRPr="00295BFF" w:rsidRDefault="004116DA" w:rsidP="008514BC">
            <w:pPr>
              <w:tabs>
                <w:tab w:val="left" w:pos="956"/>
              </w:tabs>
              <w:spacing w:after="0" w:line="240" w:lineRule="auto"/>
              <w:jc w:val="center"/>
              <w:rPr>
                <w:rFonts w:ascii="Traditional Arabic" w:eastAsia="Times New Roman" w:hAnsi="Traditional Arabic" w:cs="Traditional Arabic"/>
                <w:b/>
                <w:bCs/>
                <w:sz w:val="28"/>
                <w:szCs w:val="28"/>
                <w:lang w:bidi="ar-EG"/>
              </w:rPr>
            </w:pPr>
            <w:r w:rsidRPr="00295BFF">
              <w:rPr>
                <w:rFonts w:ascii="Traditional Arabic" w:eastAsia="Times New Roman" w:hAnsi="Traditional Arabic" w:cs="Traditional Arabic"/>
                <w:b/>
                <w:bCs/>
                <w:sz w:val="28"/>
                <w:szCs w:val="28"/>
                <w:rtl/>
                <w:lang w:bidi="ar-EG"/>
              </w:rPr>
              <w:t>كبير</w:t>
            </w:r>
          </w:p>
        </w:tc>
        <w:tc>
          <w:tcPr>
            <w:tcW w:w="2568" w:type="dxa"/>
            <w:vMerge w:val="restart"/>
            <w:shd w:val="clear" w:color="auto" w:fill="D9D9D9" w:themeFill="background1" w:themeFillShade="D9"/>
          </w:tcPr>
          <w:p w14:paraId="4A94112F" w14:textId="77777777" w:rsidR="004116DA" w:rsidRPr="00295BFF" w:rsidRDefault="004116DA" w:rsidP="008514BC">
            <w:pPr>
              <w:tabs>
                <w:tab w:val="right" w:pos="2123"/>
              </w:tabs>
              <w:spacing w:after="0" w:line="240" w:lineRule="auto"/>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681792" behindDoc="0" locked="0" layoutInCell="1" allowOverlap="1" wp14:anchorId="51AC2C0A" wp14:editId="55226907">
                      <wp:simplePos x="0" y="0"/>
                      <wp:positionH relativeFrom="column">
                        <wp:posOffset>-47464</wp:posOffset>
                      </wp:positionH>
                      <wp:positionV relativeFrom="paragraph">
                        <wp:posOffset>8737</wp:posOffset>
                      </wp:positionV>
                      <wp:extent cx="1597445" cy="1090670"/>
                      <wp:effectExtent l="0" t="0" r="22225" b="33655"/>
                      <wp:wrapNone/>
                      <wp:docPr id="25" name="Straight Connector 25"/>
                      <wp:cNvGraphicFramePr/>
                      <a:graphic xmlns:a="http://schemas.openxmlformats.org/drawingml/2006/main">
                        <a:graphicData uri="http://schemas.microsoft.com/office/word/2010/wordprocessingShape">
                          <wps:wsp>
                            <wps:cNvCnPr/>
                            <wps:spPr>
                              <a:xfrm flipH="1">
                                <a:off x="0" y="0"/>
                                <a:ext cx="1597445" cy="109067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C7A2E0A" id="Straight Connector 25" o:spid="_x0000_s1026" style="position:absolute;left:0;text-align:left;flip:x;z-index:251681792;visibility:visible;mso-wrap-style:square;mso-wrap-distance-left:9pt;mso-wrap-distance-top:0;mso-wrap-distance-right:9pt;mso-wrap-distance-bottom:0;mso-position-horizontal:absolute;mso-position-horizontal-relative:text;mso-position-vertical:absolute;mso-position-vertical-relative:text" from="-3.75pt,.7pt" to="122.05pt,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"/>
                  </w:pict>
                </mc:Fallback>
              </mc:AlternateContent>
            </w:r>
            <w:r w:rsidRPr="00295BFF">
              <w:rPr>
                <w:rFonts w:ascii="Traditional Arabic" w:eastAsia="Times New Roman" w:hAnsi="Traditional Arabic" w:cs="Traditional Arabic"/>
                <w:b/>
                <w:bCs/>
                <w:sz w:val="28"/>
                <w:szCs w:val="28"/>
                <w:rtl/>
                <w:lang w:bidi="ar-EG"/>
              </w:rPr>
              <w:t xml:space="preserve">     مستوى  </w:t>
            </w:r>
          </w:p>
          <w:p w14:paraId="2D6415BC" w14:textId="77777777" w:rsidR="004116DA" w:rsidRPr="00295BFF" w:rsidRDefault="004116DA" w:rsidP="008514BC">
            <w:pPr>
              <w:tabs>
                <w:tab w:val="left" w:pos="235"/>
                <w:tab w:val="right" w:pos="2123"/>
                <w:tab w:val="right" w:pos="2352"/>
              </w:tabs>
              <w:spacing w:after="0" w:line="240" w:lineRule="auto"/>
              <w:jc w:val="right"/>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التأثير</w:t>
            </w:r>
          </w:p>
          <w:p w14:paraId="73A2A915" w14:textId="77777777" w:rsidR="004116DA" w:rsidRPr="00295BFF" w:rsidRDefault="004116DA" w:rsidP="008514BC">
            <w:pPr>
              <w:spacing w:after="0" w:line="240" w:lineRule="auto"/>
              <w:rPr>
                <w:rFonts w:ascii="Traditional Arabic" w:eastAsia="Times New Roman" w:hAnsi="Traditional Arabic" w:cs="Traditional Arabic"/>
                <w:b/>
                <w:bCs/>
                <w:sz w:val="28"/>
                <w:szCs w:val="28"/>
                <w:rtl/>
                <w:lang w:bidi="ar-EG"/>
              </w:rPr>
            </w:pPr>
            <w:r w:rsidRPr="00295BFF">
              <w:rPr>
                <w:rFonts w:ascii="Traditional Arabic" w:eastAsia="Times New Roman" w:hAnsi="Traditional Arabic" w:cs="Traditional Arabic"/>
                <w:b/>
                <w:bCs/>
                <w:sz w:val="28"/>
                <w:szCs w:val="28"/>
                <w:rtl/>
                <w:lang w:bidi="ar-EG"/>
              </w:rPr>
              <w:t xml:space="preserve">طبيعة </w:t>
            </w:r>
          </w:p>
          <w:p w14:paraId="423D7806" w14:textId="77777777" w:rsidR="004116DA" w:rsidRPr="00295BFF" w:rsidRDefault="004116DA" w:rsidP="008514BC">
            <w:pPr>
              <w:spacing w:after="0" w:line="240" w:lineRule="auto"/>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b/>
                <w:bCs/>
                <w:sz w:val="28"/>
                <w:szCs w:val="28"/>
                <w:rtl/>
                <w:lang w:bidi="ar-EG"/>
              </w:rPr>
              <w:t>الدراسة بالكلية</w:t>
            </w:r>
          </w:p>
        </w:tc>
      </w:tr>
      <w:tr w:rsidR="004116DA" w:rsidRPr="00295BFF" w14:paraId="01518E23" w14:textId="77777777" w:rsidTr="008514BC">
        <w:trPr>
          <w:cantSplit/>
          <w:trHeight w:val="782"/>
          <w:jc w:val="center"/>
        </w:trPr>
        <w:tc>
          <w:tcPr>
            <w:tcW w:w="902" w:type="dxa"/>
            <w:vMerge w:val="restart"/>
          </w:tcPr>
          <w:p w14:paraId="6686FC8E"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p>
          <w:p w14:paraId="6393B6DD"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p>
          <w:p w14:paraId="34DB2FFA"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57CC4EA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w:t>
            </w:r>
          </w:p>
          <w:p w14:paraId="53F34047" w14:textId="77777777" w:rsidR="004116DA" w:rsidRPr="00295BFF" w:rsidRDefault="004116DA" w:rsidP="008514BC">
            <w:pPr>
              <w:spacing w:after="0" w:line="240" w:lineRule="auto"/>
              <w:jc w:val="right"/>
              <w:rPr>
                <w:rFonts w:ascii="Traditional Arabic" w:eastAsia="Times New Roman" w:hAnsi="Traditional Arabic" w:cs="Traditional Arabic"/>
                <w:sz w:val="28"/>
                <w:szCs w:val="28"/>
                <w:rtl/>
                <w:lang w:bidi="ar-EG"/>
              </w:rPr>
            </w:pPr>
          </w:p>
        </w:tc>
        <w:tc>
          <w:tcPr>
            <w:tcW w:w="1193" w:type="dxa"/>
            <w:vMerge w:val="restart"/>
          </w:tcPr>
          <w:p w14:paraId="35F5C02E"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p>
          <w:p w14:paraId="2FDA7D21"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6BFF1B59"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p>
          <w:p w14:paraId="34C926A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2.06</w:t>
            </w:r>
          </w:p>
          <w:p w14:paraId="23DCE8A7"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(غيردالة)</w:t>
            </w:r>
          </w:p>
        </w:tc>
        <w:tc>
          <w:tcPr>
            <w:tcW w:w="1069" w:type="dxa"/>
          </w:tcPr>
          <w:p w14:paraId="6CD61E8A" w14:textId="77777777" w:rsidR="004116DA" w:rsidRPr="00295BFF" w:rsidRDefault="004116DA" w:rsidP="008514BC">
            <w:pPr>
              <w:spacing w:after="0" w:line="240" w:lineRule="auto"/>
              <w:jc w:val="center"/>
              <w:rPr>
                <w:rFonts w:ascii="Traditional Arabic" w:eastAsia="Times New Roman" w:hAnsi="Traditional Arabic" w:cs="Traditional Arabic"/>
                <w:b/>
                <w:bCs/>
                <w:sz w:val="28"/>
                <w:szCs w:val="28"/>
                <w:rtl/>
                <w:lang w:bidi="ar-EG"/>
              </w:rPr>
            </w:pPr>
          </w:p>
        </w:tc>
        <w:tc>
          <w:tcPr>
            <w:tcW w:w="821" w:type="dxa"/>
          </w:tcPr>
          <w:p w14:paraId="6D5E861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665" w:type="dxa"/>
          </w:tcPr>
          <w:p w14:paraId="5E4B518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9" w:type="dxa"/>
          </w:tcPr>
          <w:p w14:paraId="0A84CB1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w:t>
            </w:r>
          </w:p>
        </w:tc>
        <w:tc>
          <w:tcPr>
            <w:tcW w:w="721" w:type="dxa"/>
          </w:tcPr>
          <w:p w14:paraId="2371148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ك</w:t>
            </w:r>
          </w:p>
        </w:tc>
        <w:tc>
          <w:tcPr>
            <w:tcW w:w="801" w:type="dxa"/>
          </w:tcPr>
          <w:p w14:paraId="442CE4E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w:t>
            </w:r>
          </w:p>
        </w:tc>
        <w:tc>
          <w:tcPr>
            <w:tcW w:w="721" w:type="dxa"/>
          </w:tcPr>
          <w:p w14:paraId="0955EFF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w:t>
            </w:r>
          </w:p>
        </w:tc>
        <w:tc>
          <w:tcPr>
            <w:tcW w:w="2568" w:type="dxa"/>
            <w:vMerge/>
          </w:tcPr>
          <w:p w14:paraId="40E3E193"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p>
        </w:tc>
      </w:tr>
      <w:tr w:rsidR="004116DA" w:rsidRPr="00295BFF" w14:paraId="63640186" w14:textId="77777777" w:rsidTr="00C80155">
        <w:trPr>
          <w:trHeight w:val="413"/>
          <w:jc w:val="center"/>
        </w:trPr>
        <w:tc>
          <w:tcPr>
            <w:tcW w:w="902" w:type="dxa"/>
            <w:vMerge/>
          </w:tcPr>
          <w:p w14:paraId="30C67E00"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49DCA310"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306872B8"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85</w:t>
            </w:r>
          </w:p>
        </w:tc>
        <w:tc>
          <w:tcPr>
            <w:tcW w:w="821" w:type="dxa"/>
          </w:tcPr>
          <w:p w14:paraId="3205CD2B"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32.2</w:t>
            </w:r>
          </w:p>
        </w:tc>
        <w:tc>
          <w:tcPr>
            <w:tcW w:w="665" w:type="dxa"/>
          </w:tcPr>
          <w:p w14:paraId="239CB9A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19</w:t>
            </w:r>
          </w:p>
        </w:tc>
        <w:tc>
          <w:tcPr>
            <w:tcW w:w="809" w:type="dxa"/>
          </w:tcPr>
          <w:p w14:paraId="4E8BC72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24.1</w:t>
            </w:r>
          </w:p>
        </w:tc>
        <w:tc>
          <w:tcPr>
            <w:tcW w:w="721" w:type="dxa"/>
          </w:tcPr>
          <w:p w14:paraId="63645B44"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25</w:t>
            </w:r>
          </w:p>
        </w:tc>
        <w:tc>
          <w:tcPr>
            <w:tcW w:w="801" w:type="dxa"/>
          </w:tcPr>
          <w:p w14:paraId="1C0E24B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23.2</w:t>
            </w:r>
          </w:p>
        </w:tc>
        <w:tc>
          <w:tcPr>
            <w:tcW w:w="721" w:type="dxa"/>
          </w:tcPr>
          <w:p w14:paraId="65A307E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41</w:t>
            </w:r>
          </w:p>
        </w:tc>
        <w:tc>
          <w:tcPr>
            <w:tcW w:w="2568" w:type="dxa"/>
          </w:tcPr>
          <w:p w14:paraId="3A72DBB8"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نظرية</w:t>
            </w:r>
          </w:p>
        </w:tc>
      </w:tr>
      <w:tr w:rsidR="004116DA" w:rsidRPr="00295BFF" w14:paraId="2436A0FB" w14:textId="77777777" w:rsidTr="00C80155">
        <w:trPr>
          <w:trHeight w:val="422"/>
          <w:jc w:val="center"/>
        </w:trPr>
        <w:tc>
          <w:tcPr>
            <w:tcW w:w="902" w:type="dxa"/>
            <w:vMerge/>
          </w:tcPr>
          <w:p w14:paraId="0E9B7029"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7C2A9FBF"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0A3F4DD6"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255</w:t>
            </w:r>
          </w:p>
        </w:tc>
        <w:tc>
          <w:tcPr>
            <w:tcW w:w="821" w:type="dxa"/>
          </w:tcPr>
          <w:p w14:paraId="3999D080"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67.8</w:t>
            </w:r>
          </w:p>
        </w:tc>
        <w:tc>
          <w:tcPr>
            <w:tcW w:w="665" w:type="dxa"/>
          </w:tcPr>
          <w:p w14:paraId="5CE09C7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40</w:t>
            </w:r>
          </w:p>
        </w:tc>
        <w:tc>
          <w:tcPr>
            <w:tcW w:w="809" w:type="dxa"/>
          </w:tcPr>
          <w:p w14:paraId="2FDF2C2A"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75.9</w:t>
            </w:r>
          </w:p>
        </w:tc>
        <w:tc>
          <w:tcPr>
            <w:tcW w:w="721" w:type="dxa"/>
          </w:tcPr>
          <w:p w14:paraId="1FAE242C"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79</w:t>
            </w:r>
          </w:p>
        </w:tc>
        <w:tc>
          <w:tcPr>
            <w:tcW w:w="801" w:type="dxa"/>
          </w:tcPr>
          <w:p w14:paraId="76AE687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76.8</w:t>
            </w:r>
          </w:p>
        </w:tc>
        <w:tc>
          <w:tcPr>
            <w:tcW w:w="721" w:type="dxa"/>
          </w:tcPr>
          <w:p w14:paraId="1BE9F406"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lang w:bidi="ar-EG"/>
              </w:rPr>
            </w:pPr>
            <w:r w:rsidRPr="00295BFF">
              <w:rPr>
                <w:rFonts w:ascii="Traditional Arabic" w:eastAsia="Times New Roman" w:hAnsi="Traditional Arabic" w:cs="Traditional Arabic"/>
                <w:sz w:val="28"/>
                <w:szCs w:val="28"/>
                <w:rtl/>
                <w:lang w:bidi="ar-EG"/>
              </w:rPr>
              <w:t>136</w:t>
            </w:r>
          </w:p>
        </w:tc>
        <w:tc>
          <w:tcPr>
            <w:tcW w:w="2568" w:type="dxa"/>
          </w:tcPr>
          <w:p w14:paraId="7943418C" w14:textId="77777777" w:rsidR="004116DA" w:rsidRPr="00295BFF" w:rsidRDefault="004116DA" w:rsidP="008514BC">
            <w:pPr>
              <w:spacing w:after="0" w:line="240" w:lineRule="auto"/>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عملية</w:t>
            </w:r>
          </w:p>
        </w:tc>
      </w:tr>
      <w:tr w:rsidR="004116DA" w:rsidRPr="00295BFF" w14:paraId="73AF1C4C" w14:textId="77777777" w:rsidTr="00C80155">
        <w:trPr>
          <w:trHeight w:val="369"/>
          <w:jc w:val="center"/>
        </w:trPr>
        <w:tc>
          <w:tcPr>
            <w:tcW w:w="902" w:type="dxa"/>
            <w:vMerge/>
          </w:tcPr>
          <w:p w14:paraId="5ECA803E"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193" w:type="dxa"/>
            <w:vMerge/>
          </w:tcPr>
          <w:p w14:paraId="19A6BA2B"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p>
        </w:tc>
        <w:tc>
          <w:tcPr>
            <w:tcW w:w="1069" w:type="dxa"/>
          </w:tcPr>
          <w:p w14:paraId="2C40CFD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340</w:t>
            </w:r>
          </w:p>
        </w:tc>
        <w:tc>
          <w:tcPr>
            <w:tcW w:w="821" w:type="dxa"/>
          </w:tcPr>
          <w:p w14:paraId="4D71A113"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665" w:type="dxa"/>
          </w:tcPr>
          <w:p w14:paraId="1B3D446D"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59</w:t>
            </w:r>
          </w:p>
        </w:tc>
        <w:tc>
          <w:tcPr>
            <w:tcW w:w="809" w:type="dxa"/>
          </w:tcPr>
          <w:p w14:paraId="1876BA01"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1DCA78E1"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104</w:t>
            </w:r>
          </w:p>
        </w:tc>
        <w:tc>
          <w:tcPr>
            <w:tcW w:w="801" w:type="dxa"/>
          </w:tcPr>
          <w:p w14:paraId="7B8C1245"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100</w:t>
            </w:r>
          </w:p>
        </w:tc>
        <w:tc>
          <w:tcPr>
            <w:tcW w:w="721" w:type="dxa"/>
          </w:tcPr>
          <w:p w14:paraId="47A5ECA8" w14:textId="77777777" w:rsidR="004116DA" w:rsidRPr="00295BFF" w:rsidRDefault="004116DA" w:rsidP="008514BC">
            <w:pPr>
              <w:spacing w:after="0" w:line="24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177</w:t>
            </w:r>
          </w:p>
        </w:tc>
        <w:tc>
          <w:tcPr>
            <w:tcW w:w="2568" w:type="dxa"/>
          </w:tcPr>
          <w:p w14:paraId="4374D228" w14:textId="77777777" w:rsidR="004116DA" w:rsidRPr="00295BFF" w:rsidRDefault="004116DA" w:rsidP="008514BC">
            <w:pPr>
              <w:spacing w:after="0" w:line="24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المجموع</w:t>
            </w:r>
          </w:p>
        </w:tc>
      </w:tr>
    </w:tbl>
    <w:p w14:paraId="1FDD92A9" w14:textId="77777777" w:rsidR="004116DA" w:rsidRPr="00295BFF" w:rsidRDefault="004116DA" w:rsidP="008514BC">
      <w:pPr>
        <w:tabs>
          <w:tab w:val="left" w:pos="3617"/>
          <w:tab w:val="left" w:pos="5408"/>
          <w:tab w:val="left" w:pos="5994"/>
          <w:tab w:val="left" w:pos="7635"/>
        </w:tabs>
        <w:spacing w:after="0" w:line="360" w:lineRule="auto"/>
        <w:jc w:val="center"/>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كا2=</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2.06</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8514B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مستوى المعنوية = 0.05</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w:t>
      </w:r>
      <w:r w:rsidR="008514BC"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rtl/>
          <w:lang w:bidi="ar-EG"/>
        </w:rPr>
        <w:t xml:space="preserve">        </w:t>
      </w:r>
      <w:r w:rsidRPr="00295BFF">
        <w:rPr>
          <w:rFonts w:ascii="Traditional Arabic" w:eastAsia="Times New Roman" w:hAnsi="Traditional Arabic" w:cs="Traditional Arabic"/>
          <w:sz w:val="28"/>
          <w:szCs w:val="28"/>
          <w:lang w:bidi="ar-EG"/>
        </w:rPr>
        <w:t xml:space="preserve">      </w:t>
      </w:r>
      <w:r w:rsidRPr="00295BFF">
        <w:rPr>
          <w:rFonts w:ascii="Traditional Arabic" w:eastAsia="Times New Roman" w:hAnsi="Traditional Arabic" w:cs="Traditional Arabic"/>
          <w:sz w:val="28"/>
          <w:szCs w:val="28"/>
          <w:rtl/>
          <w:lang w:bidi="ar-EG"/>
        </w:rPr>
        <w:t xml:space="preserve">   درجة الحرية = 2 </w:t>
      </w:r>
    </w:p>
    <w:p w14:paraId="12502B66" w14:textId="77777777" w:rsidR="004116DA" w:rsidRPr="00295BFF" w:rsidRDefault="004116DA" w:rsidP="000D18D1">
      <w:pPr>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تشير بيانات الجدول السابق إلى الفروق ف</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وفقاً لمتغير طبيعة الدراسة بالكلية، ويت</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ضح من بيانات الجدول أن 23.2% من أعضاء هيئة التدريس بالكليات النظرية قد تأث</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كبيرة، مقابل 76.8% </w:t>
      </w:r>
      <w:r w:rsidR="000D18D1" w:rsidRPr="00295BFF">
        <w:rPr>
          <w:rFonts w:ascii="Traditional Arabic" w:eastAsia="Times New Roman" w:hAnsi="Traditional Arabic" w:cs="Traditional Arabic"/>
          <w:sz w:val="28"/>
          <w:szCs w:val="28"/>
          <w:rtl/>
          <w:lang w:bidi="ar-EG"/>
        </w:rPr>
        <w:t>لأعضاء هيئة التدريس</w:t>
      </w:r>
      <w:r w:rsidRPr="00295BFF">
        <w:rPr>
          <w:rFonts w:ascii="Traditional Arabic" w:eastAsia="Times New Roman" w:hAnsi="Traditional Arabic" w:cs="Traditional Arabic"/>
          <w:sz w:val="28"/>
          <w:szCs w:val="28"/>
          <w:rtl/>
          <w:lang w:bidi="ar-EG"/>
        </w:rPr>
        <w:t xml:space="preserve"> ف</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0D18D1" w:rsidRPr="00295BFF">
        <w:rPr>
          <w:rFonts w:ascii="Traditional Arabic" w:eastAsia="Times New Roman" w:hAnsi="Traditional Arabic" w:cs="Traditional Arabic"/>
          <w:sz w:val="28"/>
          <w:szCs w:val="28"/>
          <w:rtl/>
          <w:lang w:bidi="ar-EG"/>
        </w:rPr>
        <w:t>ال</w:t>
      </w:r>
      <w:r w:rsidRPr="00295BFF">
        <w:rPr>
          <w:rFonts w:ascii="Traditional Arabic" w:eastAsia="Times New Roman" w:hAnsi="Traditional Arabic" w:cs="Traditional Arabic"/>
          <w:sz w:val="28"/>
          <w:szCs w:val="28"/>
          <w:rtl/>
          <w:lang w:bidi="ar-EG"/>
        </w:rPr>
        <w:t xml:space="preserve">كليات </w:t>
      </w:r>
      <w:r w:rsidR="000D18D1" w:rsidRPr="00295BFF">
        <w:rPr>
          <w:rFonts w:ascii="Traditional Arabic" w:eastAsia="Times New Roman" w:hAnsi="Traditional Arabic" w:cs="Traditional Arabic"/>
          <w:sz w:val="28"/>
          <w:szCs w:val="28"/>
          <w:rtl/>
          <w:lang w:bidi="ar-EG"/>
        </w:rPr>
        <w:t>ال</w:t>
      </w:r>
      <w:r w:rsidRPr="00295BFF">
        <w:rPr>
          <w:rFonts w:ascii="Traditional Arabic" w:eastAsia="Times New Roman" w:hAnsi="Traditional Arabic" w:cs="Traditional Arabic"/>
          <w:sz w:val="28"/>
          <w:szCs w:val="28"/>
          <w:rtl/>
          <w:lang w:bidi="ar-EG"/>
        </w:rPr>
        <w:t>عملية، بينما جاءت نسبة 24.1% من أعضاء هيئة التدريس بالكليات النظرية قد تأث</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محدودة، مقابل 75.9% </w:t>
      </w:r>
      <w:r w:rsidR="000D18D1" w:rsidRPr="00295BFF">
        <w:rPr>
          <w:rFonts w:ascii="Traditional Arabic" w:eastAsia="Times New Roman" w:hAnsi="Traditional Arabic" w:cs="Traditional Arabic"/>
          <w:sz w:val="28"/>
          <w:szCs w:val="28"/>
          <w:rtl/>
          <w:lang w:bidi="ar-EG"/>
        </w:rPr>
        <w:t>لأعضاء هيئة التدريس</w:t>
      </w:r>
      <w:r w:rsidRPr="00295BFF">
        <w:rPr>
          <w:rFonts w:ascii="Traditional Arabic" w:eastAsia="Times New Roman" w:hAnsi="Traditional Arabic" w:cs="Traditional Arabic"/>
          <w:sz w:val="28"/>
          <w:szCs w:val="28"/>
          <w:rtl/>
          <w:lang w:bidi="ar-EG"/>
        </w:rPr>
        <w:t xml:space="preserve"> ف</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0D18D1" w:rsidRPr="00295BFF">
        <w:rPr>
          <w:rFonts w:ascii="Traditional Arabic" w:eastAsia="Times New Roman" w:hAnsi="Traditional Arabic" w:cs="Traditional Arabic"/>
          <w:sz w:val="28"/>
          <w:szCs w:val="28"/>
          <w:rtl/>
          <w:lang w:bidi="ar-EG"/>
        </w:rPr>
        <w:t>ال</w:t>
      </w:r>
      <w:r w:rsidRPr="00295BFF">
        <w:rPr>
          <w:rFonts w:ascii="Traditional Arabic" w:eastAsia="Times New Roman" w:hAnsi="Traditional Arabic" w:cs="Traditional Arabic"/>
          <w:sz w:val="28"/>
          <w:szCs w:val="28"/>
          <w:rtl/>
          <w:lang w:bidi="ar-EG"/>
        </w:rPr>
        <w:t xml:space="preserve">كليات </w:t>
      </w:r>
      <w:r w:rsidR="000D18D1" w:rsidRPr="00295BFF">
        <w:rPr>
          <w:rFonts w:ascii="Traditional Arabic" w:eastAsia="Times New Roman" w:hAnsi="Traditional Arabic" w:cs="Traditional Arabic"/>
          <w:sz w:val="28"/>
          <w:szCs w:val="28"/>
          <w:rtl/>
          <w:lang w:bidi="ar-EG"/>
        </w:rPr>
        <w:t>ال</w:t>
      </w:r>
      <w:r w:rsidRPr="00295BFF">
        <w:rPr>
          <w:rFonts w:ascii="Traditional Arabic" w:eastAsia="Times New Roman" w:hAnsi="Traditional Arabic" w:cs="Traditional Arabic"/>
          <w:sz w:val="28"/>
          <w:szCs w:val="28"/>
          <w:rtl/>
          <w:lang w:bidi="ar-EG"/>
        </w:rPr>
        <w:t>عملية، ثم جاءت نسبة 32.2% من أعضاء هيئة التدريس بالكليات النظرية</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قد تأث</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ر أدائهم الإبداع</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بتطبيق التحول الرقم</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بدرجة</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قليلة، مقابل 67.8% </w:t>
      </w:r>
      <w:r w:rsidR="000D18D1" w:rsidRPr="00295BFF">
        <w:rPr>
          <w:rFonts w:ascii="Traditional Arabic" w:eastAsia="Times New Roman" w:hAnsi="Traditional Arabic" w:cs="Traditional Arabic"/>
          <w:sz w:val="28"/>
          <w:szCs w:val="28"/>
          <w:rtl/>
          <w:lang w:bidi="ar-EG"/>
        </w:rPr>
        <w:t>لأعضاء هيئة التدريس</w:t>
      </w:r>
      <w:r w:rsidRPr="00295BFF">
        <w:rPr>
          <w:rFonts w:ascii="Traditional Arabic" w:eastAsia="Times New Roman" w:hAnsi="Traditional Arabic" w:cs="Traditional Arabic"/>
          <w:sz w:val="28"/>
          <w:szCs w:val="28"/>
          <w:rtl/>
          <w:lang w:bidi="ar-EG"/>
        </w:rPr>
        <w:t xml:space="preserve"> ف</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w:t>
      </w:r>
      <w:r w:rsidR="000D18D1" w:rsidRPr="00295BFF">
        <w:rPr>
          <w:rFonts w:ascii="Traditional Arabic" w:eastAsia="Times New Roman" w:hAnsi="Traditional Arabic" w:cs="Traditional Arabic"/>
          <w:sz w:val="28"/>
          <w:szCs w:val="28"/>
          <w:rtl/>
          <w:lang w:bidi="ar-EG"/>
        </w:rPr>
        <w:t>ال</w:t>
      </w:r>
      <w:r w:rsidRPr="00295BFF">
        <w:rPr>
          <w:rFonts w:ascii="Traditional Arabic" w:eastAsia="Times New Roman" w:hAnsi="Traditional Arabic" w:cs="Traditional Arabic"/>
          <w:sz w:val="28"/>
          <w:szCs w:val="28"/>
          <w:rtl/>
          <w:lang w:bidi="ar-EG"/>
        </w:rPr>
        <w:t xml:space="preserve">كليات </w:t>
      </w:r>
      <w:r w:rsidR="000D18D1" w:rsidRPr="00295BFF">
        <w:rPr>
          <w:rFonts w:ascii="Traditional Arabic" w:eastAsia="Times New Roman" w:hAnsi="Traditional Arabic" w:cs="Traditional Arabic"/>
          <w:sz w:val="28"/>
          <w:szCs w:val="28"/>
          <w:rtl/>
          <w:lang w:bidi="ar-EG"/>
        </w:rPr>
        <w:t>ال</w:t>
      </w:r>
      <w:r w:rsidRPr="00295BFF">
        <w:rPr>
          <w:rFonts w:ascii="Traditional Arabic" w:eastAsia="Times New Roman" w:hAnsi="Traditional Arabic" w:cs="Traditional Arabic"/>
          <w:sz w:val="28"/>
          <w:szCs w:val="28"/>
          <w:rtl/>
          <w:lang w:bidi="ar-EG"/>
        </w:rPr>
        <w:t>عملية.</w:t>
      </w:r>
    </w:p>
    <w:p w14:paraId="289D9EE7" w14:textId="77777777" w:rsidR="004116DA" w:rsidRPr="00295BFF" w:rsidRDefault="004116DA" w:rsidP="000D18D1">
      <w:pPr>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وبحساب قيمة كا2 من الجدول السابق وُجد أنها = 2.06 ، وه</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قيمة أقل من قيمتها الجدولية (5.99) عند درجة حرية (2) ومستوى معنوية (0.05)، وهو ما يؤكد عدم وجود تأثير</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لمتغير (طبيعة الدراسة بالكلية)</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كمتغير</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وسيط ف</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العلاقة بين تطبيق التحول الرقم</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ومستوى الأداء الإبداع</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 بالجامعة. </w:t>
      </w:r>
    </w:p>
    <w:p w14:paraId="41E5DC42" w14:textId="77777777" w:rsidR="004116DA" w:rsidRPr="00295BFF" w:rsidRDefault="004116DA" w:rsidP="000D18D1">
      <w:pPr>
        <w:spacing w:after="0" w:line="360" w:lineRule="auto"/>
        <w:jc w:val="both"/>
        <w:rPr>
          <w:rFonts w:ascii="Traditional Arabic"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وبالتال</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 نرفض الفرض البديل، ونقبل فرضية العدم، حيث لم يثبت وجود فروق</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ذات دلالة إحصائية ف</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مستوى تأثير تطبيقات التحول الرقم</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على الأداء الإبداع</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لأعضاء هيئة التدريس</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وفقاً لمتغير (طبيعة الدراسة بالكلية).</w:t>
      </w:r>
    </w:p>
    <w:p w14:paraId="2A3FAFBD" w14:textId="77777777" w:rsidR="004116DA" w:rsidRPr="00295BFF" w:rsidRDefault="004116DA" w:rsidP="0054218F">
      <w:pPr>
        <w:spacing w:after="0" w:line="360" w:lineRule="auto"/>
        <w:jc w:val="both"/>
        <w:rPr>
          <w:rFonts w:ascii="Traditional Arabic" w:eastAsia="Times New Roman" w:hAnsi="Traditional Arabic" w:cs="Traditional Arabic"/>
          <w:sz w:val="28"/>
          <w:szCs w:val="28"/>
          <w:rtl/>
          <w:lang w:bidi="ar-EG"/>
        </w:rPr>
      </w:pPr>
      <w:r w:rsidRPr="00295BFF">
        <w:rPr>
          <w:rFonts w:ascii="Traditional Arabic" w:eastAsia="Times New Roman" w:hAnsi="Traditional Arabic" w:cs="Traditional Arabic"/>
          <w:sz w:val="28"/>
          <w:szCs w:val="28"/>
          <w:rtl/>
          <w:lang w:bidi="ar-EG"/>
        </w:rPr>
        <w:t>وقد ات</w:t>
      </w:r>
      <w:r w:rsidR="000D18D1"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فقت نتائج اختبار هذا الفرض مع دراسة (خويلد</w:t>
      </w:r>
      <w:r w:rsidR="000D18D1"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حقيقة، 2023)،ودراسة (الجمعة، 2024)، </w:t>
      </w:r>
      <w:r w:rsidR="0054218F" w:rsidRPr="00295BFF">
        <w:rPr>
          <w:rFonts w:ascii="Traditional Arabic" w:eastAsia="Times New Roman" w:hAnsi="Traditional Arabic" w:cs="Traditional Arabic"/>
          <w:sz w:val="28"/>
          <w:szCs w:val="28"/>
          <w:rtl/>
          <w:lang w:bidi="ar-EG"/>
        </w:rPr>
        <w:t>فى</w:t>
      </w:r>
      <w:r w:rsidRPr="00295BFF">
        <w:rPr>
          <w:rFonts w:ascii="Traditional Arabic" w:eastAsia="Times New Roman" w:hAnsi="Traditional Arabic" w:cs="Traditional Arabic"/>
          <w:sz w:val="28"/>
          <w:szCs w:val="28"/>
          <w:rtl/>
          <w:lang w:bidi="ar-EG"/>
        </w:rPr>
        <w:t xml:space="preserve"> عدم وجود فروق</w:t>
      </w:r>
      <w:r w:rsidR="0054218F" w:rsidRPr="00295BFF">
        <w:rPr>
          <w:rFonts w:ascii="Traditional Arabic" w:eastAsia="Times New Roman" w:hAnsi="Traditional Arabic" w:cs="Traditional Arabic"/>
          <w:sz w:val="28"/>
          <w:szCs w:val="28"/>
          <w:rtl/>
          <w:lang w:bidi="ar-EG"/>
        </w:rPr>
        <w:t>ٍ ذات دلالة إحصائية في</w:t>
      </w:r>
      <w:r w:rsidRPr="00295BFF">
        <w:rPr>
          <w:rFonts w:ascii="Traditional Arabic" w:eastAsia="Times New Roman" w:hAnsi="Traditional Arabic" w:cs="Traditional Arabic"/>
          <w:sz w:val="28"/>
          <w:szCs w:val="28"/>
          <w:rtl/>
          <w:lang w:bidi="ar-EG"/>
        </w:rPr>
        <w:t xml:space="preserve"> استجابات أعضاء هيئة التدريس حول  تأثير التطبيقات الرقمية على أدائهم الأكاديم</w:t>
      </w:r>
      <w:r w:rsidR="0054218F" w:rsidRPr="00295BFF">
        <w:rPr>
          <w:rFonts w:ascii="Traditional Arabic" w:eastAsia="Times New Roman" w:hAnsi="Traditional Arabic" w:cs="Traditional Arabic"/>
          <w:sz w:val="28"/>
          <w:szCs w:val="28"/>
          <w:rtl/>
          <w:lang w:bidi="ar-EG"/>
        </w:rPr>
        <w:t>ي،</w:t>
      </w:r>
      <w:r w:rsidRPr="00295BFF">
        <w:rPr>
          <w:rFonts w:ascii="Traditional Arabic" w:eastAsia="Times New Roman" w:hAnsi="Traditional Arabic" w:cs="Traditional Arabic"/>
          <w:sz w:val="28"/>
          <w:szCs w:val="28"/>
          <w:rtl/>
          <w:lang w:bidi="ar-EG"/>
        </w:rPr>
        <w:t xml:space="preserve"> وفقا</w:t>
      </w:r>
      <w:r w:rsidR="0054218F" w:rsidRPr="00295BFF">
        <w:rPr>
          <w:rFonts w:ascii="Traditional Arabic" w:eastAsia="Times New Roman" w:hAnsi="Traditional Arabic" w:cs="Traditional Arabic"/>
          <w:sz w:val="28"/>
          <w:szCs w:val="28"/>
          <w:rtl/>
          <w:lang w:bidi="ar-EG"/>
        </w:rPr>
        <w:t>ً</w:t>
      </w:r>
      <w:r w:rsidRPr="00295BFF">
        <w:rPr>
          <w:rFonts w:ascii="Traditional Arabic" w:eastAsia="Times New Roman" w:hAnsi="Traditional Arabic" w:cs="Traditional Arabic"/>
          <w:sz w:val="28"/>
          <w:szCs w:val="28"/>
          <w:rtl/>
          <w:lang w:bidi="ar-EG"/>
        </w:rPr>
        <w:t xml:space="preserve"> للمتغيرات الديموجرافية. </w:t>
      </w:r>
    </w:p>
    <w:p w14:paraId="68459E61" w14:textId="77777777" w:rsidR="004116DA" w:rsidRPr="00295BFF" w:rsidRDefault="004116DA" w:rsidP="004116DA">
      <w:pPr>
        <w:spacing w:after="0" w:line="360" w:lineRule="auto"/>
        <w:jc w:val="both"/>
        <w:rPr>
          <w:rFonts w:ascii="Traditional Arabic" w:hAnsi="Traditional Arabic" w:cs="Traditional Arabic"/>
          <w:sz w:val="28"/>
          <w:szCs w:val="28"/>
          <w:rtl/>
          <w:lang w:bidi="ar-EG"/>
        </w:rPr>
      </w:pPr>
    </w:p>
    <w:p w14:paraId="51D9DC55" w14:textId="77777777" w:rsidR="004116DA" w:rsidRPr="00295BFF" w:rsidRDefault="004116DA" w:rsidP="004116DA">
      <w:pPr>
        <w:spacing w:after="0" w:line="360" w:lineRule="auto"/>
        <w:jc w:val="both"/>
        <w:rPr>
          <w:rFonts w:ascii="Traditional Arabic" w:hAnsi="Traditional Arabic" w:cs="Traditional Arabic"/>
          <w:sz w:val="28"/>
          <w:szCs w:val="28"/>
          <w:rtl/>
          <w:lang w:bidi="ar-EG"/>
        </w:rPr>
      </w:pPr>
    </w:p>
    <w:p w14:paraId="2DE694B4" w14:textId="77777777" w:rsidR="004116DA" w:rsidRPr="00295BFF" w:rsidRDefault="004116DA" w:rsidP="004116DA">
      <w:pPr>
        <w:spacing w:after="0" w:line="360" w:lineRule="auto"/>
        <w:jc w:val="both"/>
        <w:rPr>
          <w:rFonts w:ascii="Traditional Arabic" w:hAnsi="Traditional Arabic" w:cs="Traditional Arabic"/>
          <w:sz w:val="28"/>
          <w:szCs w:val="28"/>
          <w:rtl/>
          <w:lang w:bidi="ar-EG"/>
        </w:rPr>
      </w:pPr>
    </w:p>
    <w:p w14:paraId="01E37F7B" w14:textId="77777777" w:rsidR="004116DA" w:rsidRPr="00295BFF" w:rsidRDefault="004116DA" w:rsidP="004116DA">
      <w:pPr>
        <w:spacing w:after="0" w:line="360" w:lineRule="auto"/>
        <w:jc w:val="both"/>
        <w:rPr>
          <w:rFonts w:ascii="Traditional Arabic" w:hAnsi="Traditional Arabic" w:cs="Traditional Arabic"/>
          <w:sz w:val="28"/>
          <w:szCs w:val="28"/>
          <w:rtl/>
          <w:lang w:bidi="ar-EG"/>
        </w:rPr>
      </w:pPr>
    </w:p>
    <w:p w14:paraId="0F9E4D1B" w14:textId="77777777" w:rsidR="004116DA" w:rsidRPr="00295BFF" w:rsidRDefault="004116DA" w:rsidP="004116DA">
      <w:pPr>
        <w:spacing w:after="0" w:line="360" w:lineRule="auto"/>
        <w:jc w:val="both"/>
        <w:rPr>
          <w:rFonts w:ascii="Traditional Arabic" w:hAnsi="Traditional Arabic" w:cs="Traditional Arabic"/>
          <w:sz w:val="28"/>
          <w:szCs w:val="28"/>
          <w:rtl/>
          <w:lang w:bidi="ar-EG"/>
        </w:rPr>
      </w:pPr>
    </w:p>
    <w:p w14:paraId="4700B9DC" w14:textId="77777777" w:rsidR="008514BC" w:rsidRPr="00295BFF" w:rsidRDefault="008514BC" w:rsidP="004116DA">
      <w:pPr>
        <w:spacing w:after="0" w:line="360" w:lineRule="auto"/>
        <w:jc w:val="both"/>
        <w:rPr>
          <w:rFonts w:ascii="Traditional Arabic" w:hAnsi="Traditional Arabic" w:cs="Traditional Arabic"/>
          <w:sz w:val="28"/>
          <w:szCs w:val="28"/>
          <w:rtl/>
          <w:lang w:bidi="ar-EG"/>
        </w:rPr>
      </w:pPr>
    </w:p>
    <w:p w14:paraId="01E70E7C" w14:textId="77777777" w:rsidR="008514BC" w:rsidRPr="00295BFF" w:rsidRDefault="008514BC" w:rsidP="004116DA">
      <w:pPr>
        <w:spacing w:after="0" w:line="360" w:lineRule="auto"/>
        <w:jc w:val="both"/>
        <w:rPr>
          <w:rFonts w:ascii="Traditional Arabic" w:hAnsi="Traditional Arabic" w:cs="Traditional Arabic"/>
          <w:sz w:val="28"/>
          <w:szCs w:val="28"/>
          <w:lang w:bidi="ar-EG"/>
        </w:rPr>
      </w:pPr>
    </w:p>
    <w:p w14:paraId="18234B32" w14:textId="77777777" w:rsidR="004116DA" w:rsidRPr="00295BFF" w:rsidRDefault="004116DA" w:rsidP="007B58B8">
      <w:pPr>
        <w:spacing w:after="360" w:line="360" w:lineRule="auto"/>
        <w:rPr>
          <w:rFonts w:ascii="Traditional Arabic" w:hAnsi="Traditional Arabic" w:cs="Traditional Arabic"/>
          <w:b/>
          <w:bCs/>
          <w:sz w:val="28"/>
          <w:szCs w:val="28"/>
          <w:lang w:bidi="ar-EG"/>
        </w:rPr>
      </w:pPr>
      <w:r w:rsidRPr="00295BFF">
        <w:rPr>
          <w:rFonts w:ascii="Traditional Arabic" w:hAnsi="Traditional Arabic" w:cs="Traditional Arabic"/>
          <w:b/>
          <w:bCs/>
          <w:sz w:val="28"/>
          <w:szCs w:val="28"/>
          <w:rtl/>
          <w:lang w:bidi="ar-EG"/>
        </w:rPr>
        <w:t>خلاصة الفصل:</w:t>
      </w:r>
    </w:p>
    <w:p w14:paraId="1D086DB9" w14:textId="77777777" w:rsidR="004116DA" w:rsidRPr="00295BFF" w:rsidRDefault="004116DA" w:rsidP="0054218F">
      <w:pPr>
        <w:spacing w:after="360" w:line="360" w:lineRule="auto"/>
        <w:jc w:val="both"/>
        <w:rPr>
          <w:rFonts w:ascii="Traditional Arabic" w:hAnsi="Traditional Arabic" w:cs="Traditional Arabic"/>
          <w:sz w:val="28"/>
          <w:szCs w:val="28"/>
          <w:rtl/>
          <w:lang w:bidi="ar-EG"/>
        </w:rPr>
      </w:pPr>
      <w:r w:rsidRPr="00295BFF">
        <w:rPr>
          <w:rFonts w:ascii="Traditional Arabic" w:hAnsi="Traditional Arabic" w:cs="Traditional Arabic"/>
          <w:sz w:val="28"/>
          <w:szCs w:val="28"/>
          <w:rtl/>
          <w:lang w:bidi="ar-EG"/>
        </w:rPr>
        <w:t>قد</w:t>
      </w:r>
      <w:r w:rsidR="0054218F"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م هذا الفصل وصفا</w:t>
      </w:r>
      <w:r w:rsidR="0054218F"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تحليلياً لأثر تطبيق التحول الرقم</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على مستوى الأداء الإبداع</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لأعضاء هيئة التدريس بجامعة طيبة ف</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المدينة المنورة، والذ</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أبرز الاهتمام الجامع</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الكبير بتطبيق التحول الرقم</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ف</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بيئة العمل الأكاديم</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بهدف تحسين جودة المخرجات التعليمية، والتشجيع على طلب العلم، وتعزيز فرص الحصول على التعليم، حيث قامت جامعة طيبة بالعديد من مبادرات التحول الرقم</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لنشر المحاضرات والمؤتمرات إلكترونياً، ونجحت ف</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استيفاء متطلبات التحول الرقم</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سواء على مستوى رقمنة الخدمات التعليمية، أو تطوير البنية التحتية الرقمية، أو توافر أدوات التعليم الذك</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(الموارد التكنولوجية)،  مع ارتفاع معدلات استخدام أعضاء هيئة التدريس لتطبيقات التحول الرقم</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لتطوير مهاراتهم وكفاءاتهم التكنولوجية، مما انعكس إيجاباُ على مستويات ومهارات الأداء الإبداع</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لديهم، خاصة مع تعدد المنص</w:t>
      </w:r>
      <w:r w:rsidR="0054218F"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ات والتطبيقات الرقمية المستخدمة، وعلى رأسها تطبيق (زووم</w:t>
      </w:r>
      <w:r w:rsidR="0054218F"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أو الفيديو كون فرانس)، وتطبيقات وسائل التواصل الاجتماع</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كالفيس بوك، والواتس آب، وإكس، واليوتيوب، مما ساهم ف</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تحسين جودة المناهج الدراسية، وتعزيز التواصل الفع</w:t>
      </w:r>
      <w:r w:rsidR="0054218F"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ال</w:t>
      </w:r>
      <w:r w:rsidR="0054218F" w:rsidRPr="00295BFF">
        <w:rPr>
          <w:rFonts w:ascii="Traditional Arabic" w:hAnsi="Traditional Arabic" w:cs="Traditional Arabic"/>
          <w:sz w:val="28"/>
          <w:szCs w:val="28"/>
          <w:rtl/>
          <w:lang w:bidi="ar-EG"/>
        </w:rPr>
        <w:t>،</w:t>
      </w:r>
      <w:r w:rsidRPr="00295BFF">
        <w:rPr>
          <w:rFonts w:ascii="Traditional Arabic" w:hAnsi="Traditional Arabic" w:cs="Traditional Arabic"/>
          <w:sz w:val="28"/>
          <w:szCs w:val="28"/>
          <w:rtl/>
          <w:lang w:bidi="ar-EG"/>
        </w:rPr>
        <w:t xml:space="preserve"> وتبادل المعلومات بين أعضاء هيئة التدريس والطلاب، وتحديث استراتيجيات التدريس لتتواكب مع تطورات العصر الحديث، وذلك ف</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وجود بعض التحديات الت</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تواجه التوظيف الأمثل لتطبيقات التحول الرقم</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ف</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بيئة العمل الأكاديم</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بالجامعة، وعلى رأسها  التكلفة العالية الت</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يتطلبها توفير تلك التطبيقات الرقمية، ومقاومة التغيير نتيجة لخوف أعضاء هيئة التدريس والطلاب من التقنيات الجديدة وتفضيلهم للطرق التقليدية، مما يستوجب زيادة الوع</w:t>
      </w:r>
      <w:r w:rsidR="0054218F" w:rsidRPr="00295BFF">
        <w:rPr>
          <w:rFonts w:ascii="Traditional Arabic" w:hAnsi="Traditional Arabic" w:cs="Traditional Arabic"/>
          <w:sz w:val="28"/>
          <w:szCs w:val="28"/>
          <w:rtl/>
          <w:lang w:bidi="ar-EG"/>
        </w:rPr>
        <w:t>ي</w:t>
      </w:r>
      <w:r w:rsidRPr="00295BFF">
        <w:rPr>
          <w:rFonts w:ascii="Traditional Arabic" w:hAnsi="Traditional Arabic" w:cs="Traditional Arabic"/>
          <w:sz w:val="28"/>
          <w:szCs w:val="28"/>
          <w:rtl/>
          <w:lang w:bidi="ar-EG"/>
        </w:rPr>
        <w:t xml:space="preserve"> وتطوير مهارات أعضاء هيئة التدريس والطلاب، حول كيفية إدارة واستخدام تلك التطبيقات الرقمية بشكلٍ فعال. </w:t>
      </w:r>
    </w:p>
    <w:p w14:paraId="6766114B"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51B26833"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44545354" w14:textId="77777777" w:rsidR="004116DA" w:rsidRPr="004116DA" w:rsidRDefault="004116DA" w:rsidP="004116DA">
      <w:pPr>
        <w:spacing w:after="0" w:line="360" w:lineRule="auto"/>
        <w:rPr>
          <w:rFonts w:ascii="Traditional Arabic" w:hAnsi="Traditional Arabic" w:cs="Traditional Arabic"/>
          <w:sz w:val="28"/>
          <w:szCs w:val="28"/>
          <w:rtl/>
          <w:lang w:bidi="ar-EG"/>
        </w:rPr>
      </w:pPr>
    </w:p>
    <w:p w14:paraId="720D9F72" w14:textId="77777777" w:rsidR="004116DA" w:rsidRPr="004116DA" w:rsidRDefault="004116DA" w:rsidP="004116DA">
      <w:pPr>
        <w:spacing w:after="0" w:line="360" w:lineRule="auto"/>
        <w:rPr>
          <w:rFonts w:ascii="Traditional Arabic" w:hAnsi="Traditional Arabic" w:cs="Traditional Arabic"/>
          <w:sz w:val="28"/>
          <w:szCs w:val="28"/>
          <w:lang w:bidi="ar-EG"/>
        </w:rPr>
      </w:pPr>
    </w:p>
    <w:p w14:paraId="0FAAC1C4" w14:textId="77777777" w:rsidR="004116DA" w:rsidRPr="004116DA" w:rsidRDefault="004116DA" w:rsidP="004116DA">
      <w:pPr>
        <w:tabs>
          <w:tab w:val="left" w:pos="1842"/>
        </w:tabs>
        <w:spacing w:after="0" w:line="360" w:lineRule="auto"/>
        <w:ind w:left="360"/>
        <w:contextualSpacing/>
        <w:rPr>
          <w:rFonts w:ascii="Traditional Arabic" w:hAnsi="Traditional Arabic" w:cs="Traditional Arabic"/>
          <w:sz w:val="28"/>
          <w:szCs w:val="28"/>
          <w:rtl/>
        </w:rPr>
      </w:pPr>
    </w:p>
    <w:p w14:paraId="24D83EAB" w14:textId="77777777" w:rsidR="004116DA" w:rsidRPr="004116DA" w:rsidRDefault="004116DA" w:rsidP="004116DA">
      <w:pPr>
        <w:tabs>
          <w:tab w:val="left" w:pos="1842"/>
        </w:tabs>
        <w:spacing w:after="0" w:line="360" w:lineRule="auto"/>
        <w:ind w:left="360"/>
        <w:contextualSpacing/>
        <w:jc w:val="center"/>
        <w:rPr>
          <w:rFonts w:ascii="Traditional Arabic" w:hAnsi="Traditional Arabic" w:cs="Traditional Arabic"/>
          <w:sz w:val="28"/>
          <w:szCs w:val="28"/>
          <w:rtl/>
        </w:rPr>
      </w:pPr>
    </w:p>
    <w:p w14:paraId="16E8DE05" w14:textId="77777777" w:rsidR="004116DA" w:rsidRPr="004116DA" w:rsidRDefault="004116DA" w:rsidP="004116DA">
      <w:pPr>
        <w:tabs>
          <w:tab w:val="left" w:pos="1842"/>
        </w:tabs>
        <w:spacing w:after="0" w:line="360" w:lineRule="auto"/>
        <w:ind w:left="360"/>
        <w:contextualSpacing/>
        <w:jc w:val="center"/>
        <w:rPr>
          <w:rFonts w:ascii="Traditional Arabic" w:hAnsi="Traditional Arabic" w:cs="Traditional Arabic"/>
          <w:sz w:val="28"/>
          <w:szCs w:val="28"/>
          <w:rtl/>
        </w:rPr>
      </w:pPr>
    </w:p>
    <w:p w14:paraId="7E9A2C9F" w14:textId="77777777" w:rsidR="00543A91" w:rsidRDefault="00543A91" w:rsidP="00543A91">
      <w:pPr>
        <w:spacing w:after="0"/>
        <w:rPr>
          <w:rFonts w:ascii="Traditional Arabic" w:hAnsi="Traditional Arabic" w:cs="Traditional Arabic"/>
          <w:sz w:val="28"/>
          <w:szCs w:val="28"/>
          <w:rtl/>
        </w:rPr>
      </w:pPr>
    </w:p>
    <w:p w14:paraId="7BAEC28C" w14:textId="77777777" w:rsidR="00543A91" w:rsidRDefault="00543A91" w:rsidP="00543A91">
      <w:pPr>
        <w:spacing w:after="0"/>
        <w:rPr>
          <w:rFonts w:ascii="Traditional Arabic" w:hAnsi="Traditional Arabic" w:cs="Traditional Arabic"/>
          <w:sz w:val="28"/>
          <w:szCs w:val="28"/>
          <w:rtl/>
        </w:rPr>
      </w:pPr>
    </w:p>
    <w:p w14:paraId="7A6A7F8C" w14:textId="77777777" w:rsidR="00543A91" w:rsidRDefault="00543A91" w:rsidP="00543A91">
      <w:pPr>
        <w:spacing w:after="0"/>
        <w:rPr>
          <w:rFonts w:ascii="Traditional Arabic" w:hAnsi="Traditional Arabic" w:cs="Traditional Arabic"/>
          <w:sz w:val="28"/>
          <w:szCs w:val="28"/>
          <w:rtl/>
        </w:rPr>
      </w:pPr>
    </w:p>
    <w:p w14:paraId="62AC2674" w14:textId="77777777" w:rsidR="00543A91" w:rsidRPr="007421E3" w:rsidRDefault="00543A91" w:rsidP="00543A91">
      <w:pPr>
        <w:spacing w:after="0"/>
        <w:rPr>
          <w:rFonts w:ascii="Traditional Arabic" w:hAnsi="Traditional Arabic" w:cs="Traditional Arabic"/>
          <w:sz w:val="28"/>
          <w:szCs w:val="28"/>
          <w:lang w:bidi="ar-EG"/>
        </w:rPr>
      </w:pPr>
    </w:p>
    <w:p w14:paraId="014C0F14" w14:textId="77777777" w:rsidR="00543A91" w:rsidRPr="007421E3" w:rsidRDefault="00543A91" w:rsidP="00543A91">
      <w:pPr>
        <w:spacing w:after="0"/>
        <w:rPr>
          <w:rFonts w:ascii="Traditional Arabic" w:hAnsi="Traditional Arabic" w:cs="Traditional Arabic"/>
          <w:sz w:val="28"/>
          <w:szCs w:val="28"/>
          <w:lang w:bidi="ar-EG"/>
        </w:rPr>
      </w:pPr>
    </w:p>
    <w:p w14:paraId="5DEB2B0F" w14:textId="77777777" w:rsidR="00543A91" w:rsidRPr="007421E3" w:rsidRDefault="00543A91" w:rsidP="00543A91">
      <w:pPr>
        <w:spacing w:after="0"/>
        <w:rPr>
          <w:rFonts w:ascii="Traditional Arabic" w:hAnsi="Traditional Arabic" w:cs="Traditional Arabic"/>
          <w:sz w:val="28"/>
          <w:szCs w:val="28"/>
          <w:rtl/>
          <w:lang w:bidi="ar-EG"/>
        </w:rPr>
      </w:pPr>
    </w:p>
    <w:p w14:paraId="21DFD284" w14:textId="77777777" w:rsidR="00543A91" w:rsidRPr="007421E3" w:rsidRDefault="00543A91" w:rsidP="00543A91">
      <w:pPr>
        <w:tabs>
          <w:tab w:val="left" w:pos="1842"/>
        </w:tabs>
        <w:spacing w:after="0" w:line="240" w:lineRule="auto"/>
        <w:ind w:left="360"/>
        <w:contextualSpacing/>
        <w:jc w:val="center"/>
        <w:rPr>
          <w:rFonts w:ascii="Traditional Arabic" w:eastAsia="Times New Roman" w:hAnsi="Traditional Arabic" w:cs="Traditional Arabic"/>
          <w:b/>
          <w:bCs/>
          <w:sz w:val="36"/>
          <w:szCs w:val="36"/>
          <w:rtl/>
        </w:rPr>
      </w:pPr>
      <w:r w:rsidRPr="007421E3">
        <w:rPr>
          <w:rFonts w:ascii="Traditional Arabic" w:eastAsia="Times New Roman" w:hAnsi="Traditional Arabic" w:cs="Traditional Arabic"/>
          <w:b/>
          <w:bCs/>
          <w:sz w:val="36"/>
          <w:szCs w:val="36"/>
          <w:rtl/>
        </w:rPr>
        <w:t>الفصل الخامس</w:t>
      </w:r>
    </w:p>
    <w:p w14:paraId="229BDEC2" w14:textId="77777777" w:rsidR="00543A91" w:rsidRPr="007421E3" w:rsidRDefault="00543A91" w:rsidP="00543A91">
      <w:pPr>
        <w:tabs>
          <w:tab w:val="left" w:pos="1842"/>
        </w:tabs>
        <w:spacing w:after="0" w:line="240" w:lineRule="auto"/>
        <w:ind w:left="360"/>
        <w:contextualSpacing/>
        <w:jc w:val="center"/>
        <w:rPr>
          <w:rFonts w:ascii="Traditional Arabic" w:eastAsia="Times New Roman" w:hAnsi="Traditional Arabic" w:cs="Traditional Arabic"/>
          <w:b/>
          <w:bCs/>
          <w:sz w:val="36"/>
          <w:szCs w:val="36"/>
          <w:rtl/>
        </w:rPr>
      </w:pPr>
      <w:r w:rsidRPr="007421E3">
        <w:rPr>
          <w:rFonts w:ascii="Traditional Arabic" w:eastAsia="Times New Roman" w:hAnsi="Traditional Arabic" w:cs="Traditional Arabic"/>
          <w:b/>
          <w:bCs/>
          <w:sz w:val="36"/>
          <w:szCs w:val="36"/>
          <w:rtl/>
        </w:rPr>
        <w:t xml:space="preserve">استخلاصات الدراسة  </w:t>
      </w:r>
    </w:p>
    <w:p w14:paraId="50BD72EC" w14:textId="77777777" w:rsidR="00543A91" w:rsidRPr="007421E3" w:rsidRDefault="00543A91" w:rsidP="00543A91">
      <w:pPr>
        <w:tabs>
          <w:tab w:val="left" w:pos="1842"/>
        </w:tabs>
        <w:spacing w:after="0" w:line="360" w:lineRule="auto"/>
        <w:ind w:left="360"/>
        <w:contextualSpacing/>
        <w:jc w:val="center"/>
        <w:rPr>
          <w:rFonts w:ascii="Traditional Arabic" w:eastAsia="Times New Roman" w:hAnsi="Traditional Arabic" w:cs="Traditional Arabic"/>
          <w:b/>
          <w:bCs/>
          <w:sz w:val="28"/>
          <w:szCs w:val="28"/>
          <w:rtl/>
        </w:rPr>
      </w:pPr>
    </w:p>
    <w:p w14:paraId="0EEE954A" w14:textId="77777777" w:rsidR="00543A91" w:rsidRPr="00AF1963" w:rsidRDefault="00543A91" w:rsidP="008F4988">
      <w:pPr>
        <w:pStyle w:val="ListParagraph"/>
        <w:numPr>
          <w:ilvl w:val="0"/>
          <w:numId w:val="16"/>
        </w:numPr>
        <w:tabs>
          <w:tab w:val="left" w:pos="551"/>
          <w:tab w:val="left" w:pos="1842"/>
        </w:tabs>
        <w:spacing w:after="0" w:line="240" w:lineRule="auto"/>
        <w:jc w:val="both"/>
        <w:rPr>
          <w:rFonts w:ascii="Traditional Arabic" w:eastAsia="Times New Roman" w:hAnsi="Traditional Arabic" w:cs="Traditional Arabic"/>
          <w:sz w:val="32"/>
          <w:szCs w:val="32"/>
        </w:rPr>
      </w:pPr>
      <w:r w:rsidRPr="00AF1963">
        <w:rPr>
          <w:rFonts w:ascii="Traditional Arabic" w:eastAsia="Times New Roman" w:hAnsi="Traditional Arabic" w:cs="Traditional Arabic"/>
          <w:sz w:val="32"/>
          <w:szCs w:val="32"/>
          <w:rtl/>
        </w:rPr>
        <w:t>أولاً: النتائج العامة للدراسة</w:t>
      </w:r>
    </w:p>
    <w:p w14:paraId="71E1EB48" w14:textId="77777777" w:rsidR="00543A91" w:rsidRPr="007421E3" w:rsidRDefault="00543A91" w:rsidP="00543A91">
      <w:pPr>
        <w:tabs>
          <w:tab w:val="left" w:pos="551"/>
          <w:tab w:val="left" w:pos="1842"/>
        </w:tabs>
        <w:spacing w:after="0" w:line="240" w:lineRule="auto"/>
        <w:contextualSpacing/>
        <w:jc w:val="both"/>
        <w:rPr>
          <w:rFonts w:ascii="Traditional Arabic" w:eastAsia="Times New Roman" w:hAnsi="Traditional Arabic" w:cs="Traditional Arabic"/>
          <w:sz w:val="32"/>
          <w:szCs w:val="32"/>
        </w:rPr>
      </w:pPr>
      <w:r w:rsidRPr="007421E3">
        <w:rPr>
          <w:rFonts w:ascii="Traditional Arabic" w:eastAsia="Times New Roman" w:hAnsi="Traditional Arabic" w:cs="Traditional Arabic"/>
          <w:sz w:val="32"/>
          <w:szCs w:val="32"/>
          <w:rtl/>
        </w:rPr>
        <w:t>- نتائج تساؤلات الدراسة</w:t>
      </w:r>
    </w:p>
    <w:p w14:paraId="030C1A3A" w14:textId="77777777" w:rsidR="00543A91" w:rsidRPr="007421E3" w:rsidRDefault="00543A91" w:rsidP="00543A91">
      <w:pPr>
        <w:tabs>
          <w:tab w:val="left" w:pos="551"/>
          <w:tab w:val="left" w:pos="1842"/>
        </w:tabs>
        <w:spacing w:after="0" w:line="240" w:lineRule="auto"/>
        <w:contextualSpacing/>
        <w:jc w:val="both"/>
        <w:rPr>
          <w:rFonts w:ascii="Traditional Arabic" w:eastAsia="Times New Roman" w:hAnsi="Traditional Arabic" w:cs="Traditional Arabic"/>
          <w:sz w:val="32"/>
          <w:szCs w:val="32"/>
          <w:rtl/>
          <w:lang w:bidi="ar-EG"/>
        </w:rPr>
      </w:pPr>
      <w:r w:rsidRPr="007421E3">
        <w:rPr>
          <w:rFonts w:ascii="Traditional Arabic" w:eastAsia="Times New Roman" w:hAnsi="Traditional Arabic" w:cs="Traditional Arabic"/>
          <w:sz w:val="32"/>
          <w:szCs w:val="32"/>
          <w:rtl/>
        </w:rPr>
        <w:t xml:space="preserve">- نتائج اختبارات الفروض </w:t>
      </w:r>
    </w:p>
    <w:p w14:paraId="0256DA4C" w14:textId="77777777" w:rsidR="00543A91" w:rsidRPr="00AF1963" w:rsidRDefault="00543A91" w:rsidP="008F4988">
      <w:pPr>
        <w:pStyle w:val="ListParagraph"/>
        <w:numPr>
          <w:ilvl w:val="0"/>
          <w:numId w:val="16"/>
        </w:numPr>
        <w:tabs>
          <w:tab w:val="left" w:pos="1842"/>
        </w:tabs>
        <w:spacing w:after="0" w:line="240" w:lineRule="auto"/>
        <w:jc w:val="both"/>
        <w:rPr>
          <w:rFonts w:ascii="Traditional Arabic" w:eastAsia="Times New Roman" w:hAnsi="Traditional Arabic" w:cs="Traditional Arabic"/>
          <w:sz w:val="32"/>
          <w:szCs w:val="32"/>
        </w:rPr>
      </w:pPr>
      <w:r w:rsidRPr="00AF1963">
        <w:rPr>
          <w:rFonts w:ascii="Traditional Arabic" w:eastAsia="Times New Roman" w:hAnsi="Traditional Arabic" w:cs="Traditional Arabic"/>
          <w:sz w:val="32"/>
          <w:szCs w:val="32"/>
          <w:rtl/>
        </w:rPr>
        <w:t>ثانياً: نموذج خطة العمل (</w:t>
      </w:r>
      <w:r w:rsidRPr="00AF1963">
        <w:rPr>
          <w:rFonts w:ascii="Traditional Arabic" w:eastAsia="Times New Roman" w:hAnsi="Traditional Arabic" w:cs="Traditional Arabic"/>
          <w:sz w:val="32"/>
          <w:szCs w:val="32"/>
        </w:rPr>
        <w:t xml:space="preserve"> (Action Plan</w:t>
      </w:r>
      <w:r w:rsidRPr="00AF1963">
        <w:rPr>
          <w:rFonts w:ascii="Traditional Arabic" w:eastAsia="Times New Roman" w:hAnsi="Traditional Arabic" w:cs="Traditional Arabic"/>
          <w:sz w:val="32"/>
          <w:szCs w:val="32"/>
          <w:rtl/>
        </w:rPr>
        <w:t>لتوصيات الدراسة</w:t>
      </w:r>
    </w:p>
    <w:p w14:paraId="59014411" w14:textId="77777777" w:rsidR="00543A91" w:rsidRPr="007421E3" w:rsidRDefault="00543A91" w:rsidP="00543A91">
      <w:pPr>
        <w:tabs>
          <w:tab w:val="left" w:pos="1842"/>
        </w:tabs>
        <w:spacing w:after="0" w:line="240" w:lineRule="auto"/>
        <w:contextualSpacing/>
        <w:rPr>
          <w:rFonts w:ascii="Traditional Arabic" w:eastAsia="Times New Roman" w:hAnsi="Traditional Arabic" w:cs="Traditional Arabic"/>
          <w:sz w:val="32"/>
          <w:szCs w:val="32"/>
          <w:rtl/>
          <w:lang w:bidi="ar-EG"/>
        </w:rPr>
      </w:pPr>
      <w:r w:rsidRPr="007421E3">
        <w:rPr>
          <w:rFonts w:ascii="Traditional Arabic" w:eastAsia="Times New Roman" w:hAnsi="Traditional Arabic" w:cs="Traditional Arabic"/>
          <w:sz w:val="32"/>
          <w:szCs w:val="32"/>
          <w:rtl/>
        </w:rPr>
        <w:t>- المخط</w:t>
      </w:r>
      <w:r w:rsidR="00295BFF">
        <w:rPr>
          <w:rFonts w:ascii="Traditional Arabic" w:eastAsia="Times New Roman" w:hAnsi="Traditional Arabic" w:cs="Traditional Arabic" w:hint="cs"/>
          <w:sz w:val="32"/>
          <w:szCs w:val="32"/>
          <w:rtl/>
        </w:rPr>
        <w:t>ّ</w:t>
      </w:r>
      <w:r w:rsidRPr="007421E3">
        <w:rPr>
          <w:rFonts w:ascii="Traditional Arabic" w:eastAsia="Times New Roman" w:hAnsi="Traditional Arabic" w:cs="Traditional Arabic"/>
          <w:sz w:val="32"/>
          <w:szCs w:val="32"/>
          <w:rtl/>
        </w:rPr>
        <w:t>ط العام لخطة العمل</w:t>
      </w:r>
    </w:p>
    <w:p w14:paraId="209D2254" w14:textId="77777777" w:rsidR="00543A91" w:rsidRPr="007421E3" w:rsidRDefault="00543A91" w:rsidP="00543A91">
      <w:pPr>
        <w:tabs>
          <w:tab w:val="left" w:pos="1842"/>
        </w:tabs>
        <w:spacing w:after="0" w:line="240" w:lineRule="auto"/>
        <w:contextualSpacing/>
        <w:jc w:val="both"/>
        <w:rPr>
          <w:rFonts w:ascii="Traditional Arabic" w:eastAsia="Times New Roman" w:hAnsi="Traditional Arabic" w:cs="Traditional Arabic"/>
          <w:sz w:val="32"/>
          <w:szCs w:val="32"/>
          <w:rtl/>
        </w:rPr>
      </w:pPr>
      <w:r w:rsidRPr="007421E3">
        <w:rPr>
          <w:rFonts w:ascii="Traditional Arabic" w:eastAsia="Times New Roman" w:hAnsi="Traditional Arabic" w:cs="Traditional Arabic"/>
          <w:sz w:val="32"/>
          <w:szCs w:val="32"/>
          <w:rtl/>
        </w:rPr>
        <w:t>- المصفوفة العامة لخطة العمل</w:t>
      </w:r>
    </w:p>
    <w:p w14:paraId="473AC0C4" w14:textId="77777777" w:rsidR="00543A91" w:rsidRPr="00AF1963" w:rsidRDefault="00543A91" w:rsidP="008F4988">
      <w:pPr>
        <w:pStyle w:val="ListParagraph"/>
        <w:numPr>
          <w:ilvl w:val="0"/>
          <w:numId w:val="16"/>
        </w:numPr>
        <w:tabs>
          <w:tab w:val="left" w:pos="1842"/>
        </w:tabs>
        <w:spacing w:after="0" w:line="240" w:lineRule="auto"/>
        <w:jc w:val="both"/>
        <w:rPr>
          <w:rFonts w:ascii="Traditional Arabic" w:eastAsia="Times New Roman" w:hAnsi="Traditional Arabic" w:cs="Traditional Arabic"/>
          <w:sz w:val="32"/>
          <w:szCs w:val="32"/>
          <w:rtl/>
        </w:rPr>
      </w:pPr>
      <w:r w:rsidRPr="00AF1963">
        <w:rPr>
          <w:rFonts w:ascii="Traditional Arabic" w:eastAsia="Times New Roman" w:hAnsi="Traditional Arabic" w:cs="Traditional Arabic"/>
          <w:sz w:val="32"/>
          <w:szCs w:val="32"/>
          <w:rtl/>
        </w:rPr>
        <w:t>ثالثاً: دراسات وبحوث مقترحة</w:t>
      </w:r>
    </w:p>
    <w:p w14:paraId="3401E749" w14:textId="77777777" w:rsidR="00543A91" w:rsidRPr="007421E3" w:rsidRDefault="00543A91" w:rsidP="00543A91">
      <w:pPr>
        <w:tabs>
          <w:tab w:val="left" w:pos="1842"/>
        </w:tabs>
        <w:spacing w:after="0" w:line="360" w:lineRule="auto"/>
        <w:ind w:left="360"/>
        <w:contextualSpacing/>
        <w:jc w:val="center"/>
        <w:rPr>
          <w:rFonts w:ascii="Traditional Arabic" w:eastAsia="Times New Roman" w:hAnsi="Traditional Arabic" w:cs="Traditional Arabic"/>
          <w:sz w:val="28"/>
          <w:szCs w:val="28"/>
          <w:rtl/>
        </w:rPr>
      </w:pPr>
    </w:p>
    <w:p w14:paraId="4812AB51" w14:textId="77777777" w:rsidR="00543A91" w:rsidRPr="007421E3" w:rsidRDefault="00543A91" w:rsidP="00543A91">
      <w:pPr>
        <w:tabs>
          <w:tab w:val="left" w:pos="1842"/>
        </w:tabs>
        <w:spacing w:after="0" w:line="360" w:lineRule="auto"/>
        <w:ind w:left="360"/>
        <w:contextualSpacing/>
        <w:jc w:val="center"/>
        <w:rPr>
          <w:rFonts w:ascii="Traditional Arabic" w:eastAsia="Times New Roman" w:hAnsi="Traditional Arabic" w:cs="Traditional Arabic"/>
          <w:b/>
          <w:bCs/>
          <w:sz w:val="28"/>
          <w:szCs w:val="28"/>
          <w:rtl/>
        </w:rPr>
      </w:pPr>
    </w:p>
    <w:p w14:paraId="0F432D6D" w14:textId="77777777" w:rsidR="00543A91" w:rsidRPr="007421E3" w:rsidRDefault="00543A91" w:rsidP="00543A91">
      <w:pPr>
        <w:tabs>
          <w:tab w:val="left" w:pos="1842"/>
        </w:tabs>
        <w:spacing w:after="0" w:line="360" w:lineRule="auto"/>
        <w:ind w:left="360"/>
        <w:contextualSpacing/>
        <w:jc w:val="center"/>
        <w:rPr>
          <w:rFonts w:ascii="Traditional Arabic" w:eastAsia="Times New Roman" w:hAnsi="Traditional Arabic" w:cs="Traditional Arabic"/>
          <w:b/>
          <w:bCs/>
          <w:sz w:val="28"/>
          <w:szCs w:val="28"/>
          <w:rtl/>
        </w:rPr>
      </w:pPr>
    </w:p>
    <w:p w14:paraId="1F3270C3" w14:textId="77777777" w:rsidR="00543A91" w:rsidRPr="007421E3" w:rsidRDefault="00543A91" w:rsidP="00543A91">
      <w:pPr>
        <w:tabs>
          <w:tab w:val="left" w:pos="1842"/>
        </w:tabs>
        <w:spacing w:after="0" w:line="360" w:lineRule="auto"/>
        <w:contextualSpacing/>
        <w:rPr>
          <w:rFonts w:ascii="Traditional Arabic" w:eastAsia="Times New Roman" w:hAnsi="Traditional Arabic" w:cs="Traditional Arabic"/>
          <w:b/>
          <w:bCs/>
          <w:sz w:val="28"/>
          <w:szCs w:val="28"/>
          <w:rtl/>
        </w:rPr>
      </w:pPr>
    </w:p>
    <w:p w14:paraId="6D1CAB39" w14:textId="77777777" w:rsidR="00543A91" w:rsidRDefault="00543A91" w:rsidP="00543A91">
      <w:pPr>
        <w:tabs>
          <w:tab w:val="left" w:pos="1842"/>
        </w:tabs>
        <w:spacing w:after="0" w:line="360" w:lineRule="auto"/>
        <w:contextualSpacing/>
        <w:rPr>
          <w:rFonts w:ascii="Traditional Arabic" w:eastAsia="Times New Roman" w:hAnsi="Traditional Arabic" w:cs="Traditional Arabic"/>
          <w:b/>
          <w:bCs/>
          <w:sz w:val="28"/>
          <w:szCs w:val="28"/>
          <w:rtl/>
        </w:rPr>
      </w:pPr>
    </w:p>
    <w:p w14:paraId="7FE1A75C" w14:textId="77777777" w:rsidR="00543A91" w:rsidRDefault="00543A91" w:rsidP="00543A91">
      <w:pPr>
        <w:tabs>
          <w:tab w:val="left" w:pos="1842"/>
        </w:tabs>
        <w:spacing w:after="0" w:line="360" w:lineRule="auto"/>
        <w:contextualSpacing/>
        <w:rPr>
          <w:rFonts w:ascii="Traditional Arabic" w:eastAsia="Times New Roman" w:hAnsi="Traditional Arabic" w:cs="Traditional Arabic"/>
          <w:b/>
          <w:bCs/>
          <w:sz w:val="28"/>
          <w:szCs w:val="28"/>
          <w:rtl/>
        </w:rPr>
      </w:pPr>
    </w:p>
    <w:p w14:paraId="0EDE65CB" w14:textId="77777777" w:rsidR="00545EE0" w:rsidRPr="007421E3" w:rsidRDefault="00545EE0" w:rsidP="00543A91">
      <w:pPr>
        <w:tabs>
          <w:tab w:val="left" w:pos="1842"/>
        </w:tabs>
        <w:spacing w:after="0" w:line="360" w:lineRule="auto"/>
        <w:contextualSpacing/>
        <w:rPr>
          <w:rFonts w:ascii="Traditional Arabic" w:eastAsia="Times New Roman" w:hAnsi="Traditional Arabic" w:cs="Traditional Arabic"/>
          <w:b/>
          <w:bCs/>
          <w:sz w:val="28"/>
          <w:szCs w:val="28"/>
          <w:rtl/>
        </w:rPr>
      </w:pPr>
    </w:p>
    <w:p w14:paraId="04F3C97B" w14:textId="77777777" w:rsidR="00543A91" w:rsidRPr="009B2FB7" w:rsidRDefault="00543A91" w:rsidP="00543A91">
      <w:pPr>
        <w:tabs>
          <w:tab w:val="left" w:pos="551"/>
          <w:tab w:val="left" w:pos="1842"/>
        </w:tabs>
        <w:spacing w:after="120"/>
        <w:jc w:val="both"/>
        <w:rPr>
          <w:rFonts w:ascii="Traditional Arabic" w:eastAsia="Times New Roman" w:hAnsi="Traditional Arabic" w:cs="Traditional Arabic"/>
          <w:b/>
          <w:bCs/>
          <w:sz w:val="28"/>
          <w:szCs w:val="28"/>
          <w:rtl/>
        </w:rPr>
      </w:pPr>
      <w:r w:rsidRPr="009B2FB7">
        <w:rPr>
          <w:rFonts w:ascii="Traditional Arabic" w:eastAsia="Times New Roman" w:hAnsi="Traditional Arabic" w:cs="Traditional Arabic"/>
          <w:b/>
          <w:bCs/>
          <w:sz w:val="28"/>
          <w:szCs w:val="28"/>
          <w:rtl/>
        </w:rPr>
        <w:t>أولاً: النتائج العامة للدراسة</w:t>
      </w:r>
    </w:p>
    <w:p w14:paraId="17853805" w14:textId="77777777" w:rsidR="00543A91" w:rsidRPr="009B2FB7" w:rsidRDefault="00543A91" w:rsidP="00295BFF">
      <w:pPr>
        <w:tabs>
          <w:tab w:val="left" w:pos="551"/>
          <w:tab w:val="left" w:pos="1842"/>
        </w:tabs>
        <w:spacing w:after="0" w:line="360" w:lineRule="auto"/>
        <w:jc w:val="both"/>
        <w:rPr>
          <w:rFonts w:ascii="Traditional Arabic" w:eastAsia="Times New Roman" w:hAnsi="Traditional Arabic" w:cs="Traditional Arabic"/>
          <w:b/>
          <w:bCs/>
          <w:sz w:val="28"/>
          <w:szCs w:val="28"/>
          <w:rtl/>
          <w:lang w:bidi="ar-EG"/>
        </w:rPr>
      </w:pPr>
      <w:r w:rsidRPr="009B2FB7">
        <w:rPr>
          <w:rFonts w:ascii="Traditional Arabic" w:hAnsi="Traditional Arabic" w:cs="Traditional Arabic"/>
          <w:sz w:val="28"/>
          <w:szCs w:val="28"/>
          <w:rtl/>
          <w:lang w:bidi="ar-EG"/>
        </w:rPr>
        <w:t>قام الباحث بعمل دراسةٍ ميدانيةٍ على عينة</w:t>
      </w:r>
      <w:r w:rsidR="00295BFF" w:rsidRPr="009B2FB7">
        <w:rPr>
          <w:rFonts w:ascii="Traditional Arabic" w:hAnsi="Traditional Arabic" w:cs="Traditional Arabic"/>
          <w:sz w:val="28"/>
          <w:szCs w:val="28"/>
          <w:rtl/>
          <w:lang w:bidi="ar-EG"/>
        </w:rPr>
        <w:t>ٍ متاحةٍ</w:t>
      </w:r>
      <w:r w:rsidRPr="009B2FB7">
        <w:rPr>
          <w:rFonts w:ascii="Traditional Arabic" w:hAnsi="Traditional Arabic" w:cs="Traditional Arabic"/>
          <w:sz w:val="28"/>
          <w:szCs w:val="28"/>
          <w:rtl/>
          <w:lang w:bidi="ar-EG"/>
        </w:rPr>
        <w:t xml:space="preserve"> قوامها 340 مفردة من أعضاء هيئة التدريس ف</w:t>
      </w:r>
      <w:r w:rsidR="00295BFF"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جامعة طيبة بالمدينة المنورة، ف</w:t>
      </w:r>
      <w:r w:rsidR="00295BFF"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العام الدراس</w:t>
      </w:r>
      <w:r w:rsidR="00295BFF"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2023 / 2024م، مع مراعاة التنوع ف</w:t>
      </w:r>
      <w:r w:rsidR="00295BFF"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اختيار العينة لتشمل مختلف  الخصائص الديموجرافية</w:t>
      </w:r>
      <w:r w:rsidR="00295BFF"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 xml:space="preserve"> والرتب والتخصصات العلمية لأعضاء هيئة التدريس بالجامعة،</w:t>
      </w:r>
      <w:r w:rsidRPr="009B2FB7">
        <w:rPr>
          <w:rFonts w:ascii="Traditional Arabic" w:eastAsia="Times New Roman" w:hAnsi="Traditional Arabic" w:cs="Traditional Arabic"/>
          <w:sz w:val="28"/>
          <w:szCs w:val="28"/>
          <w:rtl/>
          <w:lang w:bidi="ar-EG"/>
        </w:rPr>
        <w:t xml:space="preserve"> </w:t>
      </w:r>
      <w:r w:rsidRPr="009B2FB7">
        <w:rPr>
          <w:rFonts w:ascii="Traditional Arabic" w:eastAsia="Times New Roman" w:hAnsi="Traditional Arabic" w:cs="Traditional Arabic"/>
          <w:b/>
          <w:bCs/>
          <w:sz w:val="28"/>
          <w:szCs w:val="28"/>
          <w:rtl/>
          <w:lang w:bidi="ar-EG"/>
        </w:rPr>
        <w:t>و</w:t>
      </w:r>
      <w:r w:rsidRPr="009B2FB7">
        <w:rPr>
          <w:rFonts w:ascii="Traditional Arabic" w:hAnsi="Traditional Arabic" w:cs="Traditional Arabic"/>
          <w:sz w:val="28"/>
          <w:szCs w:val="28"/>
          <w:rtl/>
          <w:lang w:bidi="ar-EG"/>
        </w:rPr>
        <w:t xml:space="preserve">بعد الانتهاء من تطبيق الدراسة توصلت النتائج إلى: </w:t>
      </w:r>
    </w:p>
    <w:p w14:paraId="6CC2E477" w14:textId="77777777" w:rsidR="00543A91" w:rsidRPr="009B2FB7" w:rsidRDefault="00543A91" w:rsidP="00543A91">
      <w:pPr>
        <w:tabs>
          <w:tab w:val="left" w:pos="551"/>
          <w:tab w:val="left" w:pos="1842"/>
        </w:tabs>
        <w:spacing w:after="0" w:line="360" w:lineRule="auto"/>
        <w:contextualSpacing/>
        <w:jc w:val="both"/>
        <w:rPr>
          <w:rFonts w:ascii="Traditional Arabic" w:eastAsia="Times New Roman" w:hAnsi="Traditional Arabic" w:cs="Traditional Arabic"/>
          <w:b/>
          <w:bCs/>
          <w:sz w:val="28"/>
          <w:szCs w:val="28"/>
        </w:rPr>
      </w:pPr>
      <w:r w:rsidRPr="009B2FB7">
        <w:rPr>
          <w:rFonts w:ascii="Traditional Arabic" w:eastAsia="Times New Roman" w:hAnsi="Traditional Arabic" w:cs="Traditional Arabic"/>
          <w:b/>
          <w:bCs/>
          <w:sz w:val="28"/>
          <w:szCs w:val="28"/>
          <w:rtl/>
        </w:rPr>
        <w:t>أ- نتائج تساؤلات الدراسة:</w:t>
      </w:r>
    </w:p>
    <w:p w14:paraId="0BC3A278" w14:textId="77777777" w:rsidR="00543A91" w:rsidRPr="009B2FB7" w:rsidRDefault="00543A91" w:rsidP="00295BFF">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eastAsia="Times New Roman" w:hAnsi="Traditional Arabic" w:cs="Traditional Arabic"/>
          <w:sz w:val="28"/>
          <w:szCs w:val="28"/>
          <w:rtl/>
        </w:rPr>
        <w:t>1</w:t>
      </w:r>
      <w:r w:rsidRPr="009B2FB7">
        <w:rPr>
          <w:rFonts w:ascii="Traditional Arabic" w:hAnsi="Traditional Arabic" w:cs="Traditional Arabic"/>
          <w:sz w:val="28"/>
          <w:szCs w:val="28"/>
          <w:rtl/>
          <w:lang w:bidi="ar-EG"/>
        </w:rPr>
        <w:t>- زيادة اهتمام جامعة طيبة بتطبيق التحول الرقم</w:t>
      </w:r>
      <w:r w:rsidR="00295BFF"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ف</w:t>
      </w:r>
      <w:r w:rsidR="00295BFF"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بيئة العمل الأكاديم</w:t>
      </w:r>
      <w:r w:rsidR="00295BFF"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وذلك من وجهة نظر أعضاء هيئة التدريس بالجامعة، بهدف تحسين جودة المخرجات التعليمية، والتشجيع على طلب العلم، وتعزيز فرص الحصول على التعليم. </w:t>
      </w:r>
    </w:p>
    <w:p w14:paraId="6B3C852C" w14:textId="77777777" w:rsidR="00543A91" w:rsidRPr="009B2FB7" w:rsidRDefault="00543A91" w:rsidP="009B2FB7">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hAnsi="Traditional Arabic" w:cs="Traditional Arabic"/>
          <w:sz w:val="28"/>
          <w:szCs w:val="28"/>
          <w:rtl/>
          <w:lang w:bidi="ar-EG"/>
        </w:rPr>
        <w:t>2- جاءت مبادرة (طيبة تك) كأبرز مبادرات التحول الرقم</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بالجامعة، تليها مبادرة (قناة جامعة طيبة الشبكية) لنشر المحاضرات والمؤتمرات إلكترونياً.</w:t>
      </w:r>
    </w:p>
    <w:p w14:paraId="0BCDCFF0" w14:textId="77777777" w:rsidR="00543A91" w:rsidRPr="009B2FB7" w:rsidRDefault="00543A91" w:rsidP="009B2FB7">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hAnsi="Traditional Arabic" w:cs="Traditional Arabic"/>
          <w:sz w:val="28"/>
          <w:szCs w:val="28"/>
          <w:rtl/>
          <w:lang w:bidi="ar-EG"/>
        </w:rPr>
        <w:t>3- احتلّ متطلب (رقمنة الخدمات التعليمية) المرتبة الأولى بين متطلبات التحول الرقمى الت</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تحرص على استيفائها جامعة طيبة، يليه متطلب (تطوير البنية التحتية الرقمية)، ثم متطلب (توافر أدوات التعليم الذك</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أو الموارد التكنولوجية).</w:t>
      </w:r>
    </w:p>
    <w:p w14:paraId="71AEF3D7" w14:textId="77777777" w:rsidR="00543A91" w:rsidRPr="009B2FB7" w:rsidRDefault="00543A91" w:rsidP="009B2FB7">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hAnsi="Traditional Arabic" w:cs="Traditional Arabic"/>
          <w:sz w:val="28"/>
          <w:szCs w:val="28"/>
          <w:rtl/>
          <w:lang w:bidi="ar-EG"/>
        </w:rPr>
        <w:t>4- ارتفاع معدل استخدام أعضاء هيئة التدريس لتطبيقات التحول الرقم</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ف</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العمل الأكاديم</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بالجامعة، وزيادة تأثيرها </w:t>
      </w:r>
      <w:r w:rsidR="009B2FB7" w:rsidRPr="009B2FB7">
        <w:rPr>
          <w:rFonts w:ascii="Traditional Arabic" w:hAnsi="Traditional Arabic" w:cs="Traditional Arabic"/>
          <w:sz w:val="28"/>
          <w:szCs w:val="28"/>
          <w:rtl/>
          <w:lang w:bidi="ar-EG"/>
        </w:rPr>
        <w:t>في</w:t>
      </w:r>
      <w:r w:rsidRPr="009B2FB7">
        <w:rPr>
          <w:rFonts w:ascii="Traditional Arabic" w:hAnsi="Traditional Arabic" w:cs="Traditional Arabic"/>
          <w:sz w:val="28"/>
          <w:szCs w:val="28"/>
          <w:rtl/>
          <w:lang w:bidi="ar-EG"/>
        </w:rPr>
        <w:t xml:space="preserve"> مستويات ومهارات الأداء الإبداع</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لديهم.</w:t>
      </w:r>
    </w:p>
    <w:p w14:paraId="5FCD6E26" w14:textId="77777777" w:rsidR="00543A91" w:rsidRPr="009B2FB7" w:rsidRDefault="00543A91" w:rsidP="009B2FB7">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hAnsi="Traditional Arabic" w:cs="Traditional Arabic"/>
          <w:sz w:val="28"/>
          <w:szCs w:val="28"/>
          <w:rtl/>
          <w:lang w:bidi="ar-EG"/>
        </w:rPr>
        <w:t>5- احتلّ تطبيق (زووم</w:t>
      </w:r>
      <w:r w:rsidR="009B2FB7"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أو الفيديو كون فرانس) المرتبة الأولى بين التطبيقات الرقمية المستخدمة ف</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العمل الأكاديمى بالجامعة، تليه تطبيقات (وسائل التواصل الاجتماع</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كالفيس بوك،والواتس آب، وإكس</w:t>
      </w:r>
      <w:r w:rsidR="009B2FB7"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 xml:space="preserve"> واليوتيوب).</w:t>
      </w:r>
    </w:p>
    <w:p w14:paraId="67078922" w14:textId="77777777" w:rsidR="00543A91" w:rsidRPr="009B2FB7" w:rsidRDefault="00543A91" w:rsidP="009B2FB7">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hAnsi="Traditional Arabic" w:cs="Traditional Arabic"/>
          <w:sz w:val="28"/>
          <w:szCs w:val="28"/>
          <w:rtl/>
          <w:lang w:bidi="ar-EG"/>
        </w:rPr>
        <w:t>6- احتلّت منصة (جوجل كلاس رووم) المرتبة الأولى بين المنصات الرقمية المستخدمة ف</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العمل الأكاديم</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تليها منصة (بلاك بورد)، ثم منصة (مودل)</w:t>
      </w:r>
    </w:p>
    <w:p w14:paraId="2724DBAF" w14:textId="77777777" w:rsidR="00543A91" w:rsidRPr="009B2FB7" w:rsidRDefault="00543A91" w:rsidP="009B2FB7">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hAnsi="Traditional Arabic" w:cs="Traditional Arabic"/>
          <w:sz w:val="28"/>
          <w:szCs w:val="28"/>
          <w:rtl/>
          <w:lang w:bidi="ar-EG"/>
        </w:rPr>
        <w:t>7- احتلّ (تحسين جودة المناهج الدراسية) المرتبة الأولى بين الفرص الت</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تتيحها التطبيقات الرقمية، يليه (التواصل الفع</w:t>
      </w:r>
      <w:r w:rsidR="009B2FB7"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ال وتبادل المعلومات مع الطلاب)، ثم (تحديث استراتيجيات التدريس لمواكبة تطورات العصر الحديث)</w:t>
      </w:r>
    </w:p>
    <w:p w14:paraId="4C0C857E" w14:textId="77777777" w:rsidR="00543A91" w:rsidRPr="009B2FB7" w:rsidRDefault="00543A91" w:rsidP="009B2FB7">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hAnsi="Traditional Arabic" w:cs="Traditional Arabic"/>
          <w:sz w:val="28"/>
          <w:szCs w:val="28"/>
          <w:rtl/>
          <w:lang w:bidi="ar-EG"/>
        </w:rPr>
        <w:t>8- احتلّت (التكلفة العالية الت</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ي</w:t>
      </w:r>
      <w:r w:rsidR="009B2FB7" w:rsidRPr="009B2FB7">
        <w:rPr>
          <w:rFonts w:ascii="Traditional Arabic" w:hAnsi="Traditional Arabic" w:cs="Traditional Arabic"/>
          <w:sz w:val="28"/>
          <w:szCs w:val="28"/>
          <w:rtl/>
          <w:lang w:bidi="ar-EG"/>
        </w:rPr>
        <w:t xml:space="preserve">تطلبها توفير التطبيقات الرقمية </w:t>
      </w:r>
      <w:r w:rsidRPr="009B2FB7">
        <w:rPr>
          <w:rFonts w:ascii="Traditional Arabic" w:hAnsi="Traditional Arabic" w:cs="Traditional Arabic"/>
          <w:sz w:val="28"/>
          <w:szCs w:val="28"/>
          <w:rtl/>
          <w:lang w:bidi="ar-EG"/>
        </w:rPr>
        <w:t>داخل الجامعة) المرتبة الأولى بين تحديات التحول الرقم</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تليها (مقاومة التغيير، نتيجة لخوف الطلاب وأعضاء هيئة التدريس من التقنيات الجديدة وتفضيلهم للطرق التقليدية)، يليها (عدم وجود استراتيجية</w:t>
      </w:r>
      <w:r w:rsidR="009B2FB7"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 xml:space="preserve"> واضحة</w:t>
      </w:r>
      <w:r w:rsidR="009B2FB7"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 xml:space="preserve"> لإدارة عملية التحول الرقم</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داخل الجامعة). </w:t>
      </w:r>
    </w:p>
    <w:p w14:paraId="176A001A" w14:textId="77777777" w:rsidR="00543A91" w:rsidRPr="009B2FB7" w:rsidRDefault="00543A91" w:rsidP="009B2FB7">
      <w:pPr>
        <w:shd w:val="clear" w:color="auto" w:fill="FFFFFF"/>
        <w:spacing w:after="0" w:line="360" w:lineRule="auto"/>
        <w:jc w:val="both"/>
        <w:rPr>
          <w:rFonts w:ascii="Traditional Arabic" w:hAnsi="Traditional Arabic" w:cs="Traditional Arabic"/>
          <w:sz w:val="28"/>
          <w:szCs w:val="28"/>
          <w:rtl/>
          <w:lang w:bidi="ar-EG"/>
        </w:rPr>
      </w:pPr>
      <w:r w:rsidRPr="009B2FB7">
        <w:rPr>
          <w:rFonts w:ascii="Traditional Arabic" w:hAnsi="Traditional Arabic" w:cs="Traditional Arabic"/>
          <w:sz w:val="28"/>
          <w:szCs w:val="28"/>
          <w:rtl/>
          <w:lang w:bidi="ar-EG"/>
        </w:rPr>
        <w:t>9- احتلّ (توفير الشبكات والإنترنت عال</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السرعة) المرتبة الأولى بين مقومات تحسين الأداء الإبداع</w:t>
      </w:r>
      <w:r w:rsidR="009B2FB7" w:rsidRPr="009B2FB7">
        <w:rPr>
          <w:rFonts w:ascii="Traditional Arabic" w:hAnsi="Traditional Arabic" w:cs="Traditional Arabic"/>
          <w:sz w:val="28"/>
          <w:szCs w:val="28"/>
          <w:rtl/>
          <w:lang w:bidi="ar-EG"/>
        </w:rPr>
        <w:t xml:space="preserve">ي، </w:t>
      </w:r>
      <w:r w:rsidRPr="009B2FB7">
        <w:rPr>
          <w:rFonts w:ascii="Traditional Arabic" w:hAnsi="Traditional Arabic" w:cs="Traditional Arabic"/>
          <w:sz w:val="28"/>
          <w:szCs w:val="28"/>
          <w:rtl/>
          <w:lang w:bidi="ar-EG"/>
        </w:rPr>
        <w:t>يليه (تطوير منصات</w:t>
      </w:r>
      <w:r w:rsidR="009B2FB7"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 xml:space="preserve"> رقمية</w:t>
      </w:r>
      <w:r w:rsidR="009B2FB7"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 xml:space="preserve"> متكاملة</w:t>
      </w:r>
      <w:r w:rsidR="009B2FB7" w:rsidRPr="009B2FB7">
        <w:rPr>
          <w:rFonts w:ascii="Traditional Arabic" w:hAnsi="Traditional Arabic" w:cs="Traditional Arabic"/>
          <w:sz w:val="28"/>
          <w:szCs w:val="28"/>
          <w:rtl/>
          <w:lang w:bidi="ar-EG"/>
        </w:rPr>
        <w:t>ٍ</w:t>
      </w:r>
      <w:r w:rsidRPr="009B2FB7">
        <w:rPr>
          <w:rFonts w:ascii="Traditional Arabic" w:hAnsi="Traditional Arabic" w:cs="Traditional Arabic"/>
          <w:sz w:val="28"/>
          <w:szCs w:val="28"/>
          <w:rtl/>
          <w:lang w:bidi="ar-EG"/>
        </w:rPr>
        <w:t xml:space="preserve"> لتوفير المحتوى التعليم</w:t>
      </w:r>
      <w:r w:rsidR="009B2FB7" w:rsidRPr="009B2FB7">
        <w:rPr>
          <w:rFonts w:ascii="Traditional Arabic" w:hAnsi="Traditional Arabic" w:cs="Traditional Arabic"/>
          <w:sz w:val="28"/>
          <w:szCs w:val="28"/>
          <w:rtl/>
          <w:lang w:bidi="ar-EG"/>
        </w:rPr>
        <w:t>ي وأدوات ا</w:t>
      </w:r>
      <w:r w:rsidRPr="009B2FB7">
        <w:rPr>
          <w:rFonts w:ascii="Traditional Arabic" w:hAnsi="Traditional Arabic" w:cs="Traditional Arabic"/>
          <w:sz w:val="28"/>
          <w:szCs w:val="28"/>
          <w:rtl/>
          <w:lang w:bidi="ar-EG"/>
        </w:rPr>
        <w:t>لتفاعل والتقييم)، ثم (استخدام الحوسبة السحابية لتخزين البيانات والبرامج ف</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 xml:space="preserve"> بيئة العمل الأكاديم</w:t>
      </w:r>
      <w:r w:rsidR="009B2FB7" w:rsidRPr="009B2FB7">
        <w:rPr>
          <w:rFonts w:ascii="Traditional Arabic" w:hAnsi="Traditional Arabic" w:cs="Traditional Arabic"/>
          <w:sz w:val="28"/>
          <w:szCs w:val="28"/>
          <w:rtl/>
          <w:lang w:bidi="ar-EG"/>
        </w:rPr>
        <w:t>ي</w:t>
      </w:r>
      <w:r w:rsidRPr="009B2FB7">
        <w:rPr>
          <w:rFonts w:ascii="Traditional Arabic" w:hAnsi="Traditional Arabic" w:cs="Traditional Arabic"/>
          <w:sz w:val="28"/>
          <w:szCs w:val="28"/>
          <w:rtl/>
          <w:lang w:bidi="ar-EG"/>
        </w:rPr>
        <w:t>.</w:t>
      </w:r>
    </w:p>
    <w:p w14:paraId="5892AA4E" w14:textId="77777777" w:rsidR="00543A91" w:rsidRPr="009B2FB7" w:rsidRDefault="00543A91" w:rsidP="00543A91">
      <w:pPr>
        <w:bidi w:val="0"/>
        <w:spacing w:after="0" w:line="360" w:lineRule="auto"/>
        <w:jc w:val="right"/>
        <w:rPr>
          <w:rFonts w:ascii="Traditional Arabic" w:eastAsia="Times New Roman" w:hAnsi="Traditional Arabic" w:cs="Traditional Arabic"/>
          <w:b/>
          <w:bCs/>
          <w:sz w:val="28"/>
          <w:szCs w:val="28"/>
        </w:rPr>
      </w:pPr>
      <w:r w:rsidRPr="009B2FB7">
        <w:rPr>
          <w:rFonts w:ascii="Traditional Arabic" w:eastAsia="Times New Roman" w:hAnsi="Traditional Arabic" w:cs="Traditional Arabic"/>
          <w:b/>
          <w:bCs/>
          <w:sz w:val="28"/>
          <w:szCs w:val="28"/>
          <w:rtl/>
          <w:lang w:bidi="ar-EG"/>
        </w:rPr>
        <w:t>ب- نتائج</w:t>
      </w:r>
      <w:r w:rsidRPr="009B2FB7">
        <w:rPr>
          <w:rFonts w:ascii="Traditional Arabic" w:eastAsia="Times New Roman" w:hAnsi="Traditional Arabic" w:cs="Traditional Arabic"/>
          <w:b/>
          <w:bCs/>
          <w:sz w:val="28"/>
          <w:szCs w:val="28"/>
          <w:rtl/>
        </w:rPr>
        <w:t xml:space="preserve"> اختبارات الفروض:</w:t>
      </w:r>
    </w:p>
    <w:p w14:paraId="0D9C4968" w14:textId="77777777" w:rsidR="00543A91" w:rsidRPr="009B2FB7" w:rsidRDefault="00543A91" w:rsidP="009B2FB7">
      <w:pPr>
        <w:tabs>
          <w:tab w:val="left" w:pos="1842"/>
        </w:tabs>
        <w:spacing w:after="0" w:line="360" w:lineRule="auto"/>
        <w:contextualSpacing/>
        <w:jc w:val="both"/>
        <w:rPr>
          <w:rFonts w:ascii="Traditional Arabic" w:eastAsia="Times New Roman" w:hAnsi="Traditional Arabic" w:cs="Traditional Arabic"/>
          <w:sz w:val="28"/>
          <w:szCs w:val="28"/>
          <w:rtl/>
        </w:rPr>
      </w:pPr>
      <w:r w:rsidRPr="009B2FB7">
        <w:rPr>
          <w:rFonts w:ascii="Traditional Arabic" w:eastAsia="Times New Roman" w:hAnsi="Traditional Arabic" w:cs="Traditional Arabic"/>
          <w:sz w:val="28"/>
          <w:szCs w:val="28"/>
          <w:rtl/>
        </w:rPr>
        <w:t>1- وجود علاقة</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ارتباطية</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دالة إحصائياً بين مدى اهتمام الجامعة بتطبيق التحول الرقم</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ومستوى تأثيره على الأداء الإبداع</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لأعضاء هيئة التدريس</w:t>
      </w:r>
    </w:p>
    <w:p w14:paraId="3FB8D0CE" w14:textId="77777777" w:rsidR="00543A91" w:rsidRPr="009B2FB7" w:rsidRDefault="00543A91" w:rsidP="009B2FB7">
      <w:pPr>
        <w:tabs>
          <w:tab w:val="left" w:pos="1842"/>
        </w:tabs>
        <w:spacing w:after="0" w:line="360" w:lineRule="auto"/>
        <w:contextualSpacing/>
        <w:jc w:val="both"/>
        <w:rPr>
          <w:rFonts w:ascii="Traditional Arabic" w:eastAsia="Times New Roman" w:hAnsi="Traditional Arabic" w:cs="Traditional Arabic"/>
          <w:sz w:val="28"/>
          <w:szCs w:val="28"/>
          <w:rtl/>
        </w:rPr>
      </w:pPr>
      <w:r w:rsidRPr="009B2FB7">
        <w:rPr>
          <w:rFonts w:ascii="Traditional Arabic" w:eastAsia="Times New Roman" w:hAnsi="Traditional Arabic" w:cs="Traditional Arabic"/>
          <w:sz w:val="28"/>
          <w:szCs w:val="28"/>
          <w:rtl/>
        </w:rPr>
        <w:t>2- وجود علاقة</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ارتباطية</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دالة إحصائياً بين معدل استخدام أعضاء هيئة التدريس لتطبيقات التحول الرقم</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ومستوى تأثيرها على أدائهم الإبداع</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بالجامعة</w:t>
      </w:r>
    </w:p>
    <w:p w14:paraId="302F4741" w14:textId="77777777" w:rsidR="00543A91" w:rsidRPr="009B2FB7" w:rsidRDefault="00543A91" w:rsidP="009B2FB7">
      <w:pPr>
        <w:tabs>
          <w:tab w:val="left" w:pos="1842"/>
        </w:tabs>
        <w:spacing w:after="0" w:line="360" w:lineRule="auto"/>
        <w:contextualSpacing/>
        <w:jc w:val="both"/>
        <w:rPr>
          <w:rFonts w:ascii="Traditional Arabic" w:eastAsia="Times New Roman" w:hAnsi="Traditional Arabic" w:cs="Traditional Arabic"/>
          <w:sz w:val="28"/>
          <w:szCs w:val="28"/>
          <w:rtl/>
        </w:rPr>
      </w:pPr>
      <w:r w:rsidRPr="009B2FB7">
        <w:rPr>
          <w:rFonts w:ascii="Traditional Arabic" w:eastAsia="Times New Roman" w:hAnsi="Traditional Arabic" w:cs="Traditional Arabic"/>
          <w:sz w:val="28"/>
          <w:szCs w:val="28"/>
          <w:rtl/>
        </w:rPr>
        <w:t>3- وجود فروق</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ذات دلالة إحصائية ف</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مهارات الأداء الإبداع</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لدى أعضاء هيئة التدريس</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وفقا</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لمدى رقمنة الخدمات التعليمية بالجامعة، لصالح مهارة (الابتكار)، ثم مهارة (التعاون)، ثم مهارة (القدرة على استخدام الحاسب والتقنية الرقمية).</w:t>
      </w:r>
    </w:p>
    <w:p w14:paraId="20CD48FB" w14:textId="77777777" w:rsidR="00543A91" w:rsidRPr="009B2FB7" w:rsidRDefault="00543A91" w:rsidP="009B2FB7">
      <w:pPr>
        <w:tabs>
          <w:tab w:val="left" w:pos="1842"/>
        </w:tabs>
        <w:spacing w:after="0" w:line="360" w:lineRule="auto"/>
        <w:contextualSpacing/>
        <w:jc w:val="both"/>
        <w:rPr>
          <w:rFonts w:ascii="Traditional Arabic" w:eastAsia="Times New Roman" w:hAnsi="Traditional Arabic" w:cs="Traditional Arabic"/>
          <w:sz w:val="28"/>
          <w:szCs w:val="28"/>
          <w:rtl/>
        </w:rPr>
      </w:pPr>
      <w:r w:rsidRPr="009B2FB7">
        <w:rPr>
          <w:rFonts w:ascii="Traditional Arabic" w:eastAsia="Times New Roman" w:hAnsi="Traditional Arabic" w:cs="Traditional Arabic"/>
          <w:sz w:val="28"/>
          <w:szCs w:val="28"/>
          <w:rtl/>
        </w:rPr>
        <w:t>4- وجود فروق</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ذات دلالة إحصائية ف</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مهارات الأداء الإبداع</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لدى أعضاء هيئة التدريس</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وفقا</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لمدى تطوير البنية التحتية الرقمية بالجامعة، لصالح مهارة (الابتكار)، ثم مهارة (القدرة على التفكير الناقد وحل المشكلات).</w:t>
      </w:r>
    </w:p>
    <w:p w14:paraId="7E7579C8" w14:textId="77777777" w:rsidR="00543A91" w:rsidRPr="009B2FB7" w:rsidRDefault="00543A91" w:rsidP="009B2FB7">
      <w:pPr>
        <w:tabs>
          <w:tab w:val="left" w:pos="1842"/>
        </w:tabs>
        <w:spacing w:after="0" w:line="360" w:lineRule="auto"/>
        <w:contextualSpacing/>
        <w:jc w:val="both"/>
        <w:rPr>
          <w:rFonts w:ascii="Traditional Arabic" w:eastAsia="Times New Roman" w:hAnsi="Traditional Arabic" w:cs="Traditional Arabic"/>
          <w:sz w:val="28"/>
          <w:szCs w:val="28"/>
          <w:rtl/>
        </w:rPr>
      </w:pPr>
      <w:r w:rsidRPr="009B2FB7">
        <w:rPr>
          <w:rFonts w:ascii="Traditional Arabic" w:eastAsia="Times New Roman" w:hAnsi="Traditional Arabic" w:cs="Traditional Arabic"/>
          <w:sz w:val="28"/>
          <w:szCs w:val="28"/>
          <w:rtl/>
        </w:rPr>
        <w:t>5- وجود فروق</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ذات دلالة إحصائية ف</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مهارات الأداء الإبداع</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لدى أعضاء هيئة التدريس</w:t>
      </w:r>
      <w:r w:rsidR="009B2FB7" w:rsidRPr="009B2FB7">
        <w:rPr>
          <w:rFonts w:ascii="Traditional Arabic" w:eastAsia="Times New Roman" w:hAnsi="Traditional Arabic" w:cs="Traditional Arabic"/>
          <w:sz w:val="28"/>
          <w:szCs w:val="28"/>
          <w:rtl/>
        </w:rPr>
        <w:t xml:space="preserve">، </w:t>
      </w:r>
      <w:r w:rsidRPr="009B2FB7">
        <w:rPr>
          <w:rFonts w:ascii="Traditional Arabic" w:eastAsia="Times New Roman" w:hAnsi="Traditional Arabic" w:cs="Traditional Arabic"/>
          <w:sz w:val="28"/>
          <w:szCs w:val="28"/>
          <w:rtl/>
        </w:rPr>
        <w:t>وفقا</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لمدى توافر أدوات التعليم الذك</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(الموارد التكنولوجية) بالجامعة، لصالح مهارة (الابتكار)، ثم مهارة (القدرة على استخدام الحاسب والتقنية الرقمية)، ثم مهارة (التعاون).</w:t>
      </w:r>
    </w:p>
    <w:p w14:paraId="7BCDDB20" w14:textId="77777777" w:rsidR="009B2FB7" w:rsidRDefault="00543A91" w:rsidP="009B2FB7">
      <w:pPr>
        <w:tabs>
          <w:tab w:val="left" w:pos="1842"/>
        </w:tabs>
        <w:spacing w:after="0" w:line="360" w:lineRule="auto"/>
        <w:contextualSpacing/>
        <w:jc w:val="both"/>
        <w:rPr>
          <w:rFonts w:ascii="Traditional Arabic" w:eastAsia="Times New Roman" w:hAnsi="Traditional Arabic" w:cs="Traditional Arabic"/>
          <w:sz w:val="28"/>
          <w:szCs w:val="28"/>
          <w:rtl/>
        </w:rPr>
      </w:pPr>
      <w:r w:rsidRPr="009B2FB7">
        <w:rPr>
          <w:rFonts w:ascii="Traditional Arabic" w:eastAsia="Times New Roman" w:hAnsi="Traditional Arabic" w:cs="Traditional Arabic"/>
          <w:sz w:val="28"/>
          <w:szCs w:val="28"/>
          <w:rtl/>
        </w:rPr>
        <w:t>6- عدم وجود فروق</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 xml:space="preserve"> ذات دلالة إحصائية ف</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مستويات تأثير تطبيقات التحول الرقم</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على الأداء الإبداع</w:t>
      </w:r>
      <w:r w:rsidR="009B2FB7" w:rsidRPr="009B2FB7">
        <w:rPr>
          <w:rFonts w:ascii="Traditional Arabic" w:eastAsia="Times New Roman" w:hAnsi="Traditional Arabic" w:cs="Traditional Arabic"/>
          <w:sz w:val="28"/>
          <w:szCs w:val="28"/>
          <w:rtl/>
        </w:rPr>
        <w:t>ي</w:t>
      </w:r>
      <w:r w:rsidRPr="009B2FB7">
        <w:rPr>
          <w:rFonts w:ascii="Traditional Arabic" w:eastAsia="Times New Roman" w:hAnsi="Traditional Arabic" w:cs="Traditional Arabic"/>
          <w:sz w:val="28"/>
          <w:szCs w:val="28"/>
          <w:rtl/>
        </w:rPr>
        <w:t xml:space="preserve"> لأعضاء هيئة التدريس</w:t>
      </w:r>
      <w:r w:rsidR="009B2FB7" w:rsidRPr="009B2FB7">
        <w:rPr>
          <w:rFonts w:ascii="Traditional Arabic" w:eastAsia="Times New Roman" w:hAnsi="Traditional Arabic" w:cs="Traditional Arabic"/>
          <w:sz w:val="28"/>
          <w:szCs w:val="28"/>
          <w:rtl/>
        </w:rPr>
        <w:t>،</w:t>
      </w:r>
      <w:r w:rsidRPr="009B2FB7">
        <w:rPr>
          <w:rFonts w:ascii="Traditional Arabic" w:eastAsia="Times New Roman" w:hAnsi="Traditional Arabic" w:cs="Traditional Arabic"/>
          <w:sz w:val="28"/>
          <w:szCs w:val="28"/>
          <w:rtl/>
        </w:rPr>
        <w:t>وفقاً لاختلاف خصائصهم الديموجرافية.</w:t>
      </w:r>
    </w:p>
    <w:p w14:paraId="235C4301" w14:textId="77777777" w:rsidR="00543A91" w:rsidRPr="009B2FB7" w:rsidRDefault="00543A91" w:rsidP="009B2FB7">
      <w:pPr>
        <w:tabs>
          <w:tab w:val="left" w:pos="1842"/>
        </w:tabs>
        <w:spacing w:after="0" w:line="360" w:lineRule="auto"/>
        <w:contextualSpacing/>
        <w:jc w:val="both"/>
        <w:rPr>
          <w:rFonts w:ascii="Traditional Arabic" w:eastAsia="Times New Roman" w:hAnsi="Traditional Arabic" w:cs="Traditional Arabic"/>
          <w:sz w:val="28"/>
          <w:szCs w:val="28"/>
          <w:rtl/>
          <w:lang w:bidi="ar-EG"/>
        </w:rPr>
      </w:pPr>
      <w:r w:rsidRPr="009B2FB7">
        <w:rPr>
          <w:rFonts w:ascii="Traditional Arabic" w:eastAsia="Times New Roman" w:hAnsi="Traditional Arabic" w:cs="Traditional Arabic"/>
          <w:sz w:val="28"/>
          <w:szCs w:val="28"/>
          <w:rtl/>
        </w:rPr>
        <w:t xml:space="preserve"> </w:t>
      </w:r>
    </w:p>
    <w:p w14:paraId="258331E4" w14:textId="77777777" w:rsidR="00543A91" w:rsidRPr="007421E3" w:rsidRDefault="00543A91" w:rsidP="00543A91">
      <w:pPr>
        <w:tabs>
          <w:tab w:val="left" w:pos="1842"/>
        </w:tabs>
        <w:spacing w:after="120" w:line="240" w:lineRule="auto"/>
        <w:contextualSpacing/>
        <w:jc w:val="both"/>
        <w:rPr>
          <w:rFonts w:ascii="Traditional Arabic" w:eastAsia="Times New Roman" w:hAnsi="Traditional Arabic" w:cs="Traditional Arabic"/>
          <w:b/>
          <w:bCs/>
          <w:sz w:val="32"/>
          <w:szCs w:val="32"/>
          <w:rtl/>
          <w:lang w:bidi="ar-EG"/>
        </w:rPr>
      </w:pPr>
      <w:r w:rsidRPr="007421E3">
        <w:rPr>
          <w:rFonts w:ascii="Traditional Arabic" w:eastAsia="Times New Roman" w:hAnsi="Traditional Arabic" w:cs="Traditional Arabic"/>
          <w:b/>
          <w:bCs/>
          <w:sz w:val="32"/>
          <w:szCs w:val="32"/>
          <w:rtl/>
        </w:rPr>
        <w:t>- ثانياً: نموذج خطة العمل (</w:t>
      </w:r>
      <w:r w:rsidRPr="007421E3">
        <w:rPr>
          <w:rFonts w:ascii="Traditional Arabic" w:eastAsia="Times New Roman" w:hAnsi="Traditional Arabic" w:cs="Traditional Arabic"/>
          <w:b/>
          <w:bCs/>
          <w:sz w:val="32"/>
          <w:szCs w:val="32"/>
        </w:rPr>
        <w:t xml:space="preserve"> (Action Plan</w:t>
      </w:r>
      <w:r w:rsidRPr="007421E3">
        <w:rPr>
          <w:rFonts w:ascii="Traditional Arabic" w:eastAsia="Times New Roman" w:hAnsi="Traditional Arabic" w:cs="Traditional Arabic"/>
          <w:b/>
          <w:bCs/>
          <w:sz w:val="32"/>
          <w:szCs w:val="32"/>
          <w:rtl/>
        </w:rPr>
        <w:t>لتوصيات الدراسة</w:t>
      </w:r>
    </w:p>
    <w:p w14:paraId="351DB7F8" w14:textId="77777777" w:rsidR="00543A91" w:rsidRPr="007421E3" w:rsidRDefault="00543A91" w:rsidP="008F4988">
      <w:pPr>
        <w:pStyle w:val="ListParagraph"/>
        <w:numPr>
          <w:ilvl w:val="0"/>
          <w:numId w:val="21"/>
        </w:numPr>
        <w:tabs>
          <w:tab w:val="left" w:pos="1842"/>
        </w:tabs>
        <w:spacing w:after="120"/>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المخط</w:t>
      </w:r>
      <w:r w:rsidR="009B2FB7">
        <w:rPr>
          <w:rFonts w:ascii="Traditional Arabic" w:eastAsia="Times New Roman" w:hAnsi="Traditional Arabic" w:cs="Traditional Arabic" w:hint="cs"/>
          <w:b/>
          <w:bCs/>
          <w:sz w:val="28"/>
          <w:szCs w:val="28"/>
          <w:rtl/>
        </w:rPr>
        <w:t>ّ</w:t>
      </w:r>
      <w:r w:rsidRPr="007421E3">
        <w:rPr>
          <w:rFonts w:ascii="Traditional Arabic" w:eastAsia="Times New Roman" w:hAnsi="Traditional Arabic" w:cs="Traditional Arabic"/>
          <w:b/>
          <w:bCs/>
          <w:sz w:val="28"/>
          <w:szCs w:val="28"/>
          <w:rtl/>
        </w:rPr>
        <w:t>ط العام لخطة العمل</w:t>
      </w:r>
      <w:r w:rsidRPr="007421E3">
        <w:rPr>
          <w:rFonts w:ascii="Traditional Arabic" w:hAnsi="Traditional Arabic" w:cs="Traditional Arabic"/>
          <w:b/>
          <w:bCs/>
          <w:sz w:val="28"/>
          <w:szCs w:val="28"/>
          <w:lang w:bidi="ar-EG"/>
        </w:rPr>
        <w:t xml:space="preserve"> (Action Plan)   </w:t>
      </w:r>
      <w:r w:rsidRPr="007421E3">
        <w:rPr>
          <w:rFonts w:ascii="Traditional Arabic" w:eastAsia="Times New Roman" w:hAnsi="Traditional Arabic" w:cs="Traditional Arabic"/>
          <w:b/>
          <w:bCs/>
          <w:sz w:val="28"/>
          <w:szCs w:val="28"/>
          <w:rtl/>
        </w:rPr>
        <w:t>:</w:t>
      </w:r>
    </w:p>
    <w:p w14:paraId="50276B27" w14:textId="77777777" w:rsidR="00543A91" w:rsidRPr="007421E3" w:rsidRDefault="00543A91" w:rsidP="009B2FB7">
      <w:pPr>
        <w:tabs>
          <w:tab w:val="left" w:pos="1842"/>
        </w:tabs>
        <w:spacing w:after="120" w:line="360" w:lineRule="auto"/>
        <w:contextualSpacing/>
        <w:jc w:val="both"/>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يتضمن الشكل التال</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المخط</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ط العام لخطة العمل، والذ</w:t>
      </w:r>
      <w:r w:rsidR="009B2FB7">
        <w:rPr>
          <w:rFonts w:ascii="Traditional Arabic" w:eastAsia="Times New Roman" w:hAnsi="Traditional Arabic" w:cs="Traditional Arabic" w:hint="cs"/>
          <w:sz w:val="28"/>
          <w:szCs w:val="28"/>
          <w:rtl/>
        </w:rPr>
        <w:t>ي</w:t>
      </w:r>
      <w:r w:rsidR="009B2FB7">
        <w:rPr>
          <w:rFonts w:ascii="Traditional Arabic" w:eastAsia="Times New Roman" w:hAnsi="Traditional Arabic" w:cs="Traditional Arabic"/>
          <w:sz w:val="28"/>
          <w:szCs w:val="28"/>
          <w:rtl/>
        </w:rPr>
        <w:t xml:space="preserve"> جاء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10 عناصر رئيسية، تستهدف تحليل الواقع الحال</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لعمليات تطوير الأداء الإبداع</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لأعضاء هيئة التدريس بمؤسسات التعليم العال</w:t>
      </w:r>
      <w:r w:rsidR="009B2FB7">
        <w:rPr>
          <w:rFonts w:ascii="Traditional Arabic" w:eastAsia="Times New Roman" w:hAnsi="Traditional Arabic" w:cs="Traditional Arabic" w:hint="cs"/>
          <w:sz w:val="28"/>
          <w:szCs w:val="28"/>
          <w:rtl/>
        </w:rPr>
        <w:t>ي</w:t>
      </w:r>
      <w:r w:rsidR="009B2FB7">
        <w:rPr>
          <w:rFonts w:ascii="Traditional Arabic" w:eastAsia="Times New Roman" w:hAnsi="Traditional Arabic" w:cs="Traditional Arabic"/>
          <w:sz w:val="28"/>
          <w:szCs w:val="28"/>
          <w:rtl/>
        </w:rPr>
        <w:t>،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ضوء التحول الرقم</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بالمملكة، وذلك وفق الدراسة الت</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أجراها الباحث بالتطبيق على جامعة طيبة بالمدينة المنورة.</w:t>
      </w:r>
    </w:p>
    <w:p w14:paraId="13468AA4"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p>
    <w:p w14:paraId="14417665"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2992" behindDoc="0" locked="0" layoutInCell="1" allowOverlap="1" wp14:anchorId="58AE6745" wp14:editId="35BCA38D">
                <wp:simplePos x="0" y="0"/>
                <wp:positionH relativeFrom="column">
                  <wp:posOffset>1918335</wp:posOffset>
                </wp:positionH>
                <wp:positionV relativeFrom="paragraph">
                  <wp:posOffset>34925</wp:posOffset>
                </wp:positionV>
                <wp:extent cx="1037590" cy="677545"/>
                <wp:effectExtent l="0" t="0" r="10160" b="27305"/>
                <wp:wrapNone/>
                <wp:docPr id="66" name="Rectangle 66"/>
                <wp:cNvGraphicFramePr/>
                <a:graphic xmlns:a="http://schemas.openxmlformats.org/drawingml/2006/main">
                  <a:graphicData uri="http://schemas.microsoft.com/office/word/2010/wordprocessingShape">
                    <wps:wsp>
                      <wps:cNvSpPr/>
                      <wps:spPr>
                        <a:xfrm>
                          <a:off x="0" y="0"/>
                          <a:ext cx="1037590" cy="677545"/>
                        </a:xfrm>
                        <a:prstGeom prst="rect">
                          <a:avLst/>
                        </a:prstGeom>
                        <a:solidFill>
                          <a:sysClr val="window" lastClr="FFFFFF"/>
                        </a:solidFill>
                        <a:ln w="25400" cap="flat" cmpd="sng" algn="ctr">
                          <a:solidFill>
                            <a:srgbClr val="4F81BD">
                              <a:shade val="50000"/>
                            </a:srgbClr>
                          </a:solidFill>
                          <a:prstDash val="solid"/>
                        </a:ln>
                        <a:effectLst/>
                      </wps:spPr>
                      <wps:txbx>
                        <w:txbxContent>
                          <w:p w14:paraId="35DA9515"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التعريف بموضوع</w:t>
                            </w:r>
                            <w:r w:rsidRPr="0053323C">
                              <w:rPr>
                                <w:rFonts w:ascii="Traditional Arabic" w:hAnsi="Traditional Arabic" w:cs="Traditional Arabic"/>
                                <w:b/>
                                <w:bCs/>
                                <w:sz w:val="28"/>
                                <w:szCs w:val="28"/>
                                <w:rtl/>
                                <w:lang w:bidi="ar-EG"/>
                              </w:rPr>
                              <w:t xml:space="preserve"> </w:t>
                            </w:r>
                            <w:r>
                              <w:rPr>
                                <w:rFonts w:ascii="Traditional Arabic" w:hAnsi="Traditional Arabic" w:cs="Traditional Arabic" w:hint="cs"/>
                                <w:b/>
                                <w:bCs/>
                                <w:sz w:val="28"/>
                                <w:szCs w:val="28"/>
                                <w:rtl/>
                                <w:lang w:bidi="ar-EG"/>
                              </w:rPr>
                              <w:t>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E6745" id="Rectangle 66" o:spid="_x0000_s1028" style="position:absolute;left:0;text-align:left;margin-left:151.05pt;margin-top:2.75pt;width:81.7pt;height:53.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" fillcolor="window" strokecolor="#385d8a" strokeweight="2pt">
                <v:textbox>
                  <w:txbxContent>
                    <w:p w14:paraId="35DA9515"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التعريف بموضوع</w:t>
                      </w:r>
                      <w:r w:rsidRPr="0053323C">
                        <w:rPr>
                          <w:rFonts w:ascii="Traditional Arabic" w:hAnsi="Traditional Arabic" w:cs="Traditional Arabic"/>
                          <w:b/>
                          <w:bCs/>
                          <w:sz w:val="28"/>
                          <w:szCs w:val="28"/>
                          <w:rtl/>
                          <w:lang w:bidi="ar-EG"/>
                        </w:rPr>
                        <w:t xml:space="preserve"> </w:t>
                      </w:r>
                      <w:r>
                        <w:rPr>
                          <w:rFonts w:ascii="Traditional Arabic" w:hAnsi="Traditional Arabic" w:cs="Traditional Arabic" w:hint="cs"/>
                          <w:b/>
                          <w:bCs/>
                          <w:sz w:val="28"/>
                          <w:szCs w:val="28"/>
                          <w:rtl/>
                          <w:lang w:bidi="ar-EG"/>
                        </w:rPr>
                        <w:t>الدراسة</w:t>
                      </w:r>
                    </w:p>
                  </w:txbxContent>
                </v:textbox>
              </v:rect>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7872" behindDoc="0" locked="0" layoutInCell="1" allowOverlap="1" wp14:anchorId="20DB17C4" wp14:editId="102B6EE2">
                <wp:simplePos x="0" y="0"/>
                <wp:positionH relativeFrom="column">
                  <wp:posOffset>798195</wp:posOffset>
                </wp:positionH>
                <wp:positionV relativeFrom="paragraph">
                  <wp:posOffset>225425</wp:posOffset>
                </wp:positionV>
                <wp:extent cx="851535" cy="595630"/>
                <wp:effectExtent l="0" t="0" r="24765" b="13970"/>
                <wp:wrapNone/>
                <wp:docPr id="60" name="Rectangle 60"/>
                <wp:cNvGraphicFramePr/>
                <a:graphic xmlns:a="http://schemas.openxmlformats.org/drawingml/2006/main">
                  <a:graphicData uri="http://schemas.microsoft.com/office/word/2010/wordprocessingShape">
                    <wps:wsp>
                      <wps:cNvSpPr/>
                      <wps:spPr>
                        <a:xfrm>
                          <a:off x="0" y="0"/>
                          <a:ext cx="851535" cy="595630"/>
                        </a:xfrm>
                        <a:prstGeom prst="rect">
                          <a:avLst/>
                        </a:prstGeom>
                        <a:solidFill>
                          <a:sysClr val="window" lastClr="FFFFFF"/>
                        </a:solidFill>
                        <a:ln w="25400" cap="flat" cmpd="sng" algn="ctr">
                          <a:solidFill>
                            <a:srgbClr val="4F81BD">
                              <a:shade val="50000"/>
                            </a:srgbClr>
                          </a:solidFill>
                          <a:prstDash val="solid"/>
                        </a:ln>
                        <a:effectLst/>
                      </wps:spPr>
                      <wps:txbx>
                        <w:txbxContent>
                          <w:p w14:paraId="23824C1B"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استراتيجيات الت</w:t>
                            </w:r>
                            <w:r>
                              <w:rPr>
                                <w:rFonts w:ascii="Traditional Arabic" w:hAnsi="Traditional Arabic" w:cs="Traditional Arabic" w:hint="cs"/>
                                <w:b/>
                                <w:bCs/>
                                <w:sz w:val="28"/>
                                <w:szCs w:val="28"/>
                                <w:rtl/>
                                <w:lang w:bidi="ar-EG"/>
                              </w:rPr>
                              <w:t>ن</w:t>
                            </w:r>
                            <w:r w:rsidRPr="0053323C">
                              <w:rPr>
                                <w:rFonts w:ascii="Traditional Arabic" w:hAnsi="Traditional Arabic" w:cs="Traditional Arabic"/>
                                <w:b/>
                                <w:bCs/>
                                <w:sz w:val="28"/>
                                <w:szCs w:val="28"/>
                                <w:rtl/>
                                <w:lang w:bidi="ar-EG"/>
                              </w:rPr>
                              <w:t>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B17C4" id="Rectangle 60" o:spid="_x0000_s1029" style="position:absolute;left:0;text-align:left;margin-left:62.85pt;margin-top:17.75pt;width:67.05pt;height:46.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" fillcolor="window" strokecolor="#385d8a" strokeweight="2pt">
                <v:textbox>
                  <w:txbxContent>
                    <w:p w14:paraId="23824C1B"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استراتيجيات الت</w:t>
                      </w:r>
                      <w:r>
                        <w:rPr>
                          <w:rFonts w:ascii="Traditional Arabic" w:hAnsi="Traditional Arabic" w:cs="Traditional Arabic" w:hint="cs"/>
                          <w:b/>
                          <w:bCs/>
                          <w:sz w:val="28"/>
                          <w:szCs w:val="28"/>
                          <w:rtl/>
                          <w:lang w:bidi="ar-EG"/>
                        </w:rPr>
                        <w:t>ن</w:t>
                      </w:r>
                      <w:r w:rsidRPr="0053323C">
                        <w:rPr>
                          <w:rFonts w:ascii="Traditional Arabic" w:hAnsi="Traditional Arabic" w:cs="Traditional Arabic"/>
                          <w:b/>
                          <w:bCs/>
                          <w:sz w:val="28"/>
                          <w:szCs w:val="28"/>
                          <w:rtl/>
                          <w:lang w:bidi="ar-EG"/>
                        </w:rPr>
                        <w:t>فيذ</w:t>
                      </w:r>
                    </w:p>
                  </w:txbxContent>
                </v:textbox>
              </v:rect>
            </w:pict>
          </mc:Fallback>
        </mc:AlternateContent>
      </w:r>
    </w:p>
    <w:p w14:paraId="2E67B8BD" w14:textId="77777777" w:rsidR="00543A91" w:rsidRPr="007421E3" w:rsidRDefault="00543A91" w:rsidP="00543A91">
      <w:pPr>
        <w:tabs>
          <w:tab w:val="left" w:pos="1842"/>
        </w:tabs>
        <w:spacing w:after="0"/>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4800" behindDoc="0" locked="0" layoutInCell="1" allowOverlap="1" wp14:anchorId="13BA3188" wp14:editId="690ADF7B">
                <wp:simplePos x="0" y="0"/>
                <wp:positionH relativeFrom="column">
                  <wp:posOffset>3304540</wp:posOffset>
                </wp:positionH>
                <wp:positionV relativeFrom="paragraph">
                  <wp:posOffset>5080</wp:posOffset>
                </wp:positionV>
                <wp:extent cx="1263650" cy="708025"/>
                <wp:effectExtent l="0" t="0" r="12700" b="15875"/>
                <wp:wrapNone/>
                <wp:docPr id="57" name="Rectangle 57"/>
                <wp:cNvGraphicFramePr/>
                <a:graphic xmlns:a="http://schemas.openxmlformats.org/drawingml/2006/main">
                  <a:graphicData uri="http://schemas.microsoft.com/office/word/2010/wordprocessingShape">
                    <wps:wsp>
                      <wps:cNvSpPr/>
                      <wps:spPr>
                        <a:xfrm>
                          <a:off x="0" y="0"/>
                          <a:ext cx="1263650" cy="708025"/>
                        </a:xfrm>
                        <a:prstGeom prst="rect">
                          <a:avLst/>
                        </a:prstGeom>
                        <a:solidFill>
                          <a:sysClr val="window" lastClr="FFFFFF"/>
                        </a:solidFill>
                        <a:ln w="25400" cap="flat" cmpd="sng" algn="ctr">
                          <a:solidFill>
                            <a:srgbClr val="4F81BD">
                              <a:shade val="50000"/>
                            </a:srgbClr>
                          </a:solidFill>
                          <a:prstDash val="solid"/>
                        </a:ln>
                        <a:effectLst/>
                      </wps:spPr>
                      <wps:txbx>
                        <w:txbxContent>
                          <w:p w14:paraId="34106FC5"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الأهداف الاستراتيجية والفرعية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A3188" id="Rectangle 57" o:spid="_x0000_s1030" style="position:absolute;left:0;text-align:left;margin-left:260.2pt;margin-top:.4pt;width:99.5pt;height:55.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" fillcolor="window" strokecolor="#385d8a" strokeweight="2pt">
                <v:textbox>
                  <w:txbxContent>
                    <w:p w14:paraId="34106FC5"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الأهداف الاستراتيجية والفرعية</w:t>
                      </w:r>
                    </w:p>
                  </w:txbxContent>
                </v:textbox>
              </v:rect>
            </w:pict>
          </mc:Fallback>
        </mc:AlternateContent>
      </w:r>
    </w:p>
    <w:p w14:paraId="5C26FF67"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5584" behindDoc="0" locked="0" layoutInCell="1" allowOverlap="1" wp14:anchorId="00F484D2" wp14:editId="3F982E87">
                <wp:simplePos x="0" y="0"/>
                <wp:positionH relativeFrom="column">
                  <wp:posOffset>2461260</wp:posOffset>
                </wp:positionH>
                <wp:positionV relativeFrom="paragraph">
                  <wp:posOffset>97155</wp:posOffset>
                </wp:positionV>
                <wp:extent cx="20320" cy="1427480"/>
                <wp:effectExtent l="95250" t="38100" r="74930" b="20320"/>
                <wp:wrapNone/>
                <wp:docPr id="2" name="Straight Arrow Connector 2"/>
                <wp:cNvGraphicFramePr/>
                <a:graphic xmlns:a="http://schemas.openxmlformats.org/drawingml/2006/main">
                  <a:graphicData uri="http://schemas.microsoft.com/office/word/2010/wordprocessingShape">
                    <wps:wsp>
                      <wps:cNvCnPr/>
                      <wps:spPr>
                        <a:xfrm flipH="1" flipV="1">
                          <a:off x="0" y="0"/>
                          <a:ext cx="20320" cy="142748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565C79E" id="Straight Arrow Connector 2" o:spid="_x0000_s1026" type="#_x0000_t32" style="position:absolute;left:0;text-align:left;margin-left:193.8pt;margin-top:7.65pt;width:1.6pt;height:112.4pt;flip:x 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" strokecolor="#4a7ebb">
                <v:stroke endarrow="open"/>
              </v:shape>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8656" behindDoc="0" locked="0" layoutInCell="1" allowOverlap="1" wp14:anchorId="4C3DBA66" wp14:editId="7724B9B0">
                <wp:simplePos x="0" y="0"/>
                <wp:positionH relativeFrom="column">
                  <wp:posOffset>1425376</wp:posOffset>
                </wp:positionH>
                <wp:positionV relativeFrom="paragraph">
                  <wp:posOffset>191599</wp:posOffset>
                </wp:positionV>
                <wp:extent cx="667821" cy="1417791"/>
                <wp:effectExtent l="38100" t="38100" r="18415" b="30480"/>
                <wp:wrapNone/>
                <wp:docPr id="33" name="Straight Arrow Connector 33"/>
                <wp:cNvGraphicFramePr/>
                <a:graphic xmlns:a="http://schemas.openxmlformats.org/drawingml/2006/main">
                  <a:graphicData uri="http://schemas.microsoft.com/office/word/2010/wordprocessingShape">
                    <wps:wsp>
                      <wps:cNvCnPr/>
                      <wps:spPr>
                        <a:xfrm flipH="1" flipV="1">
                          <a:off x="0" y="0"/>
                          <a:ext cx="667821" cy="1417791"/>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3B6A8E9B" id="Straight Arrow Connector 33" o:spid="_x0000_s1026" type="#_x0000_t32" style="position:absolute;left:0;text-align:left;margin-left:112.25pt;margin-top:15.1pt;width:52.6pt;height:111.65pt;flip:x 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" strokecolor="#4a7ebb">
                <v:stroke endarrow="open"/>
              </v:shape>
            </w:pict>
          </mc:Fallback>
        </mc:AlternateContent>
      </w:r>
    </w:p>
    <w:p w14:paraId="5F20FCF7"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9920" behindDoc="0" locked="0" layoutInCell="1" allowOverlap="1" wp14:anchorId="5969F845" wp14:editId="51665318">
                <wp:simplePos x="0" y="0"/>
                <wp:positionH relativeFrom="column">
                  <wp:posOffset>-434975</wp:posOffset>
                </wp:positionH>
                <wp:positionV relativeFrom="paragraph">
                  <wp:posOffset>80645</wp:posOffset>
                </wp:positionV>
                <wp:extent cx="1097915" cy="585470"/>
                <wp:effectExtent l="0" t="0" r="26035" b="24130"/>
                <wp:wrapNone/>
                <wp:docPr id="62" name="Rectangle 62"/>
                <wp:cNvGraphicFramePr/>
                <a:graphic xmlns:a="http://schemas.openxmlformats.org/drawingml/2006/main">
                  <a:graphicData uri="http://schemas.microsoft.com/office/word/2010/wordprocessingShape">
                    <wps:wsp>
                      <wps:cNvSpPr/>
                      <wps:spPr>
                        <a:xfrm>
                          <a:off x="0" y="0"/>
                          <a:ext cx="1097915" cy="585470"/>
                        </a:xfrm>
                        <a:prstGeom prst="rect">
                          <a:avLst/>
                        </a:prstGeom>
                        <a:solidFill>
                          <a:sysClr val="window" lastClr="FFFFFF"/>
                        </a:solidFill>
                        <a:ln w="25400" cap="flat" cmpd="sng" algn="ctr">
                          <a:solidFill>
                            <a:srgbClr val="4F81BD">
                              <a:shade val="50000"/>
                            </a:srgbClr>
                          </a:solidFill>
                          <a:prstDash val="solid"/>
                        </a:ln>
                        <a:effectLst/>
                      </wps:spPr>
                      <wps:txbx>
                        <w:txbxContent>
                          <w:p w14:paraId="16587E42" w14:textId="77777777" w:rsidR="001D019F" w:rsidRPr="0053323C" w:rsidRDefault="001D019F" w:rsidP="009B2FB7">
                            <w:pPr>
                              <w:spacing w:after="0" w:line="240" w:lineRule="auto"/>
                              <w:jc w:val="center"/>
                              <w:rPr>
                                <w:b/>
                                <w:bCs/>
                                <w:sz w:val="28"/>
                                <w:szCs w:val="28"/>
                                <w:lang w:bidi="ar-EG"/>
                              </w:rPr>
                            </w:pPr>
                            <w:r>
                              <w:rPr>
                                <w:rFonts w:hint="cs"/>
                                <w:b/>
                                <w:bCs/>
                                <w:sz w:val="28"/>
                                <w:szCs w:val="28"/>
                                <w:rtl/>
                                <w:lang w:bidi="ar-EG"/>
                              </w:rPr>
                              <w:t>الجدول الزمني للتنفيذ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9F845" id="Rectangle 62" o:spid="_x0000_s1031" style="position:absolute;left:0;text-align:left;margin-left:-34.25pt;margin-top:6.35pt;width:86.45pt;height:46.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" fillcolor="window" strokecolor="#385d8a" strokeweight="2pt">
                <v:textbox>
                  <w:txbxContent>
                    <w:p w14:paraId="16587E42" w14:textId="77777777" w:rsidR="001D019F" w:rsidRPr="0053323C" w:rsidRDefault="001D019F" w:rsidP="009B2FB7">
                      <w:pPr>
                        <w:spacing w:after="0" w:line="240" w:lineRule="auto"/>
                        <w:jc w:val="center"/>
                        <w:rPr>
                          <w:b/>
                          <w:bCs/>
                          <w:sz w:val="28"/>
                          <w:szCs w:val="28"/>
                          <w:lang w:bidi="ar-EG"/>
                        </w:rPr>
                      </w:pPr>
                      <w:r>
                        <w:rPr>
                          <w:rFonts w:hint="cs"/>
                          <w:b/>
                          <w:bCs/>
                          <w:sz w:val="28"/>
                          <w:szCs w:val="28"/>
                          <w:rtl/>
                          <w:lang w:bidi="ar-EG"/>
                        </w:rPr>
                        <w:t>الجدول الزمني للتنفيذ</w:t>
                      </w:r>
                    </w:p>
                  </w:txbxContent>
                </v:textbox>
              </v:rect>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2752" behindDoc="0" locked="0" layoutInCell="1" allowOverlap="1" wp14:anchorId="5D8EAC5D" wp14:editId="45775429">
                <wp:simplePos x="0" y="0"/>
                <wp:positionH relativeFrom="column">
                  <wp:posOffset>2955026</wp:posOffset>
                </wp:positionH>
                <wp:positionV relativeFrom="paragraph">
                  <wp:posOffset>106366</wp:posOffset>
                </wp:positionV>
                <wp:extent cx="770255" cy="1191260"/>
                <wp:effectExtent l="0" t="38100" r="48895" b="27940"/>
                <wp:wrapNone/>
                <wp:docPr id="54" name="Straight Arrow Connector 54"/>
                <wp:cNvGraphicFramePr/>
                <a:graphic xmlns:a="http://schemas.openxmlformats.org/drawingml/2006/main">
                  <a:graphicData uri="http://schemas.microsoft.com/office/word/2010/wordprocessingShape">
                    <wps:wsp>
                      <wps:cNvCnPr/>
                      <wps:spPr>
                        <a:xfrm flipV="1">
                          <a:off x="0" y="0"/>
                          <a:ext cx="770255" cy="1191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02EC03AC" id="Straight Arrow Connector 54" o:spid="_x0000_s1026" type="#_x0000_t32" style="position:absolute;left:0;text-align:left;margin-left:232.7pt;margin-top:8.4pt;width:60.65pt;height:93.8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" strokecolor="#4a7ebb">
                <v:stroke endarrow="open"/>
              </v:shape>
            </w:pict>
          </mc:Fallback>
        </mc:AlternateContent>
      </w:r>
    </w:p>
    <w:p w14:paraId="0F9574D0"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lang w:bidi="ar-EG"/>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5824" behindDoc="0" locked="0" layoutInCell="1" allowOverlap="1" wp14:anchorId="14279DFB" wp14:editId="4EE472D6">
                <wp:simplePos x="0" y="0"/>
                <wp:positionH relativeFrom="column">
                  <wp:posOffset>4413300</wp:posOffset>
                </wp:positionH>
                <wp:positionV relativeFrom="paragraph">
                  <wp:posOffset>18822</wp:posOffset>
                </wp:positionV>
                <wp:extent cx="1242060" cy="657225"/>
                <wp:effectExtent l="0" t="0" r="15240" b="28575"/>
                <wp:wrapNone/>
                <wp:docPr id="59" name="Rectangle 59"/>
                <wp:cNvGraphicFramePr/>
                <a:graphic xmlns:a="http://schemas.openxmlformats.org/drawingml/2006/main">
                  <a:graphicData uri="http://schemas.microsoft.com/office/word/2010/wordprocessingShape">
                    <wps:wsp>
                      <wps:cNvSpPr/>
                      <wps:spPr>
                        <a:xfrm>
                          <a:off x="0" y="0"/>
                          <a:ext cx="1242060" cy="657225"/>
                        </a:xfrm>
                        <a:prstGeom prst="rect">
                          <a:avLst/>
                        </a:prstGeom>
                        <a:solidFill>
                          <a:sysClr val="window" lastClr="FFFFFF"/>
                        </a:solidFill>
                        <a:ln w="25400" cap="flat" cmpd="sng" algn="ctr">
                          <a:solidFill>
                            <a:srgbClr val="4F81BD">
                              <a:shade val="50000"/>
                            </a:srgbClr>
                          </a:solidFill>
                          <a:prstDash val="solid"/>
                        </a:ln>
                        <a:effectLst/>
                      </wps:spPr>
                      <wps:txbx>
                        <w:txbxContent>
                          <w:p w14:paraId="32D5D36E" w14:textId="77777777" w:rsidR="001D019F" w:rsidRPr="0053323C" w:rsidRDefault="001D019F" w:rsidP="00543A91">
                            <w:pPr>
                              <w:spacing w:after="0" w:line="240" w:lineRule="auto"/>
                              <w:jc w:val="center"/>
                              <w:rPr>
                                <w:rFonts w:ascii="Traditional Arabic" w:eastAsia="Times New Roman" w:hAnsi="Traditional Arabic" w:cs="Traditional Arabic"/>
                                <w:b/>
                                <w:bCs/>
                                <w:sz w:val="28"/>
                                <w:szCs w:val="28"/>
                                <w:rtl/>
                              </w:rPr>
                            </w:pPr>
                            <w:r w:rsidRPr="0053323C">
                              <w:rPr>
                                <w:rFonts w:ascii="Traditional Arabic" w:hAnsi="Traditional Arabic" w:cs="Traditional Arabic"/>
                                <w:b/>
                                <w:bCs/>
                                <w:sz w:val="28"/>
                                <w:szCs w:val="28"/>
                                <w:rtl/>
                                <w:lang w:bidi="ar-EG"/>
                              </w:rPr>
                              <w:t>م</w:t>
                            </w:r>
                            <w:r w:rsidRPr="0053323C">
                              <w:rPr>
                                <w:rFonts w:ascii="Traditional Arabic" w:eastAsia="Times New Roman" w:hAnsi="Traditional Arabic" w:cs="Traditional Arabic"/>
                                <w:b/>
                                <w:bCs/>
                                <w:sz w:val="28"/>
                                <w:szCs w:val="28"/>
                                <w:rtl/>
                              </w:rPr>
                              <w:t>جالات التحسين أو التطوير</w:t>
                            </w:r>
                          </w:p>
                          <w:p w14:paraId="501CEDF7" w14:textId="77777777" w:rsidR="001D019F" w:rsidRDefault="001D019F" w:rsidP="00543A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79DFB" id="Rectangle 59" o:spid="_x0000_s1032" style="position:absolute;left:0;text-align:left;margin-left:347.5pt;margin-top:1.5pt;width:97.8pt;height:51.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" fillcolor="window" strokecolor="#385d8a" strokeweight="2pt">
                <v:textbox>
                  <w:txbxContent>
                    <w:p w14:paraId="32D5D36E" w14:textId="77777777" w:rsidR="001D019F" w:rsidRPr="0053323C" w:rsidRDefault="001D019F" w:rsidP="00543A91">
                      <w:pPr>
                        <w:spacing w:after="0" w:line="240" w:lineRule="auto"/>
                        <w:jc w:val="center"/>
                        <w:rPr>
                          <w:rFonts w:ascii="Traditional Arabic" w:eastAsia="Times New Roman" w:hAnsi="Traditional Arabic" w:cs="Traditional Arabic"/>
                          <w:b/>
                          <w:bCs/>
                          <w:sz w:val="28"/>
                          <w:szCs w:val="28"/>
                          <w:rtl/>
                        </w:rPr>
                      </w:pPr>
                      <w:r w:rsidRPr="0053323C">
                        <w:rPr>
                          <w:rFonts w:ascii="Traditional Arabic" w:hAnsi="Traditional Arabic" w:cs="Traditional Arabic"/>
                          <w:b/>
                          <w:bCs/>
                          <w:sz w:val="28"/>
                          <w:szCs w:val="28"/>
                          <w:rtl/>
                          <w:lang w:bidi="ar-EG"/>
                        </w:rPr>
                        <w:t>م</w:t>
                      </w:r>
                      <w:r w:rsidRPr="0053323C">
                        <w:rPr>
                          <w:rFonts w:ascii="Traditional Arabic" w:eastAsia="Times New Roman" w:hAnsi="Traditional Arabic" w:cs="Traditional Arabic"/>
                          <w:b/>
                          <w:bCs/>
                          <w:sz w:val="28"/>
                          <w:szCs w:val="28"/>
                          <w:rtl/>
                        </w:rPr>
                        <w:t>جالات التحسين أو التطوير</w:t>
                      </w:r>
                    </w:p>
                    <w:p w14:paraId="501CEDF7" w14:textId="77777777" w:rsidR="001D019F" w:rsidRDefault="001D019F" w:rsidP="00543A91">
                      <w:pPr>
                        <w:jc w:val="center"/>
                      </w:pPr>
                    </w:p>
                  </w:txbxContent>
                </v:textbox>
              </v:rect>
            </w:pict>
          </mc:Fallback>
        </mc:AlternateContent>
      </w:r>
    </w:p>
    <w:p w14:paraId="73AF044F"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1728" behindDoc="0" locked="0" layoutInCell="1" allowOverlap="1" wp14:anchorId="4BD2B2D4" wp14:editId="6D234807">
                <wp:simplePos x="0" y="0"/>
                <wp:positionH relativeFrom="column">
                  <wp:posOffset>449252</wp:posOffset>
                </wp:positionH>
                <wp:positionV relativeFrom="paragraph">
                  <wp:posOffset>53197</wp:posOffset>
                </wp:positionV>
                <wp:extent cx="1325352" cy="904126"/>
                <wp:effectExtent l="38100" t="38100" r="27305" b="29845"/>
                <wp:wrapNone/>
                <wp:docPr id="51" name="Straight Arrow Connector 51"/>
                <wp:cNvGraphicFramePr/>
                <a:graphic xmlns:a="http://schemas.openxmlformats.org/drawingml/2006/main">
                  <a:graphicData uri="http://schemas.microsoft.com/office/word/2010/wordprocessingShape">
                    <wps:wsp>
                      <wps:cNvCnPr/>
                      <wps:spPr>
                        <a:xfrm flipH="1" flipV="1">
                          <a:off x="0" y="0"/>
                          <a:ext cx="1325352" cy="904126"/>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7653280C" id="Straight Arrow Connector 51" o:spid="_x0000_s1026" type="#_x0000_t32" style="position:absolute;left:0;text-align:left;margin-left:35.35pt;margin-top:4.2pt;width:104.35pt;height:71.2pt;flip:x 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" strokecolor="#4a7ebb">
                <v:stroke endarrow="open"/>
              </v:shape>
            </w:pict>
          </mc:Fallback>
        </mc:AlternateContent>
      </w:r>
    </w:p>
    <w:p w14:paraId="1C45461C"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1488" behindDoc="0" locked="0" layoutInCell="1" allowOverlap="1" wp14:anchorId="4591F5BE" wp14:editId="0B8D6566">
                <wp:simplePos x="0" y="0"/>
                <wp:positionH relativeFrom="column">
                  <wp:posOffset>3159125</wp:posOffset>
                </wp:positionH>
                <wp:positionV relativeFrom="paragraph">
                  <wp:posOffset>67310</wp:posOffset>
                </wp:positionV>
                <wp:extent cx="1335405" cy="575310"/>
                <wp:effectExtent l="0" t="38100" r="55245" b="34290"/>
                <wp:wrapNone/>
                <wp:docPr id="4" name="Straight Arrow Connector 4"/>
                <wp:cNvGraphicFramePr/>
                <a:graphic xmlns:a="http://schemas.openxmlformats.org/drawingml/2006/main">
                  <a:graphicData uri="http://schemas.microsoft.com/office/word/2010/wordprocessingShape">
                    <wps:wsp>
                      <wps:cNvCnPr/>
                      <wps:spPr>
                        <a:xfrm flipV="1">
                          <a:off x="0" y="0"/>
                          <a:ext cx="1335405" cy="57531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46D95830" id="Straight Arrow Connector 4" o:spid="_x0000_s1026" type="#_x0000_t32" style="position:absolute;left:0;text-align:left;margin-left:248.75pt;margin-top:5.3pt;width:105.15pt;height:45.3pt;flip: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" strokecolor="#4a7ebb">
                <v:stroke endarrow="open"/>
              </v:shape>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0464" behindDoc="0" locked="0" layoutInCell="1" allowOverlap="1" wp14:anchorId="4A77B8B2" wp14:editId="6DF558CE">
                <wp:simplePos x="0" y="0"/>
                <wp:positionH relativeFrom="column">
                  <wp:posOffset>1670050</wp:posOffset>
                </wp:positionH>
                <wp:positionV relativeFrom="paragraph">
                  <wp:posOffset>257810</wp:posOffset>
                </wp:positionV>
                <wp:extent cx="1715135" cy="1756410"/>
                <wp:effectExtent l="0" t="0" r="18415" b="15240"/>
                <wp:wrapNone/>
                <wp:docPr id="5" name="Oval 5"/>
                <wp:cNvGraphicFramePr/>
                <a:graphic xmlns:a="http://schemas.openxmlformats.org/drawingml/2006/main">
                  <a:graphicData uri="http://schemas.microsoft.com/office/word/2010/wordprocessingShape">
                    <wps:wsp>
                      <wps:cNvSpPr/>
                      <wps:spPr>
                        <a:xfrm>
                          <a:off x="0" y="0"/>
                          <a:ext cx="1715135" cy="1756410"/>
                        </a:xfrm>
                        <a:prstGeom prst="ellipse">
                          <a:avLst/>
                        </a:prstGeom>
                        <a:solidFill>
                          <a:srgbClr val="4F81BD"/>
                        </a:solidFill>
                        <a:ln w="25400" cap="flat" cmpd="sng" algn="ctr">
                          <a:solidFill>
                            <a:srgbClr val="4F81BD">
                              <a:shade val="50000"/>
                            </a:srgbClr>
                          </a:solidFill>
                          <a:prstDash val="solid"/>
                        </a:ln>
                        <a:effectLst/>
                      </wps:spPr>
                      <wps:txbx>
                        <w:txbxContent>
                          <w:p w14:paraId="76B77C7A" w14:textId="77777777" w:rsidR="001D019F" w:rsidRPr="0053323C" w:rsidRDefault="001D019F" w:rsidP="00543A91">
                            <w:pPr>
                              <w:jc w:val="center"/>
                              <w:rPr>
                                <w:rFonts w:ascii="Traditional Arabic" w:hAnsi="Traditional Arabic" w:cs="Traditional Arabic"/>
                                <w:b/>
                                <w:bCs/>
                                <w:sz w:val="32"/>
                                <w:szCs w:val="32"/>
                                <w:rtl/>
                                <w:lang w:bidi="ar-EG"/>
                              </w:rPr>
                            </w:pPr>
                            <w:r w:rsidRPr="0053323C">
                              <w:rPr>
                                <w:rFonts w:ascii="Traditional Arabic" w:hAnsi="Traditional Arabic" w:cs="Traditional Arabic"/>
                                <w:b/>
                                <w:bCs/>
                                <w:sz w:val="32"/>
                                <w:szCs w:val="32"/>
                                <w:rtl/>
                                <w:lang w:bidi="ar-EG"/>
                              </w:rPr>
                              <w:t>خطة العمل</w:t>
                            </w:r>
                          </w:p>
                          <w:p w14:paraId="782F4B74" w14:textId="77777777" w:rsidR="001D019F" w:rsidRPr="0053323C" w:rsidRDefault="001D019F" w:rsidP="00543A91">
                            <w:pPr>
                              <w:jc w:val="center"/>
                              <w:rPr>
                                <w:rFonts w:ascii="Traditional Arabic" w:hAnsi="Traditional Arabic" w:cs="Traditional Arabic"/>
                                <w:b/>
                                <w:bCs/>
                                <w:sz w:val="32"/>
                                <w:szCs w:val="32"/>
                                <w:lang w:bidi="ar-EG"/>
                              </w:rPr>
                            </w:pPr>
                            <w:r w:rsidRPr="0053323C">
                              <w:rPr>
                                <w:rFonts w:ascii="Traditional Arabic" w:hAnsi="Traditional Arabic" w:cs="Traditional Arabic"/>
                                <w:b/>
                                <w:bCs/>
                                <w:sz w:val="32"/>
                                <w:szCs w:val="32"/>
                                <w:lang w:bidi="ar-EG"/>
                              </w:rPr>
                              <w:t xml:space="preserve"> Action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77B8B2" id="Oval 5" o:spid="_x0000_s1033" style="position:absolute;left:0;text-align:left;margin-left:131.5pt;margin-top:20.3pt;width:135.05pt;height:138.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" fillcolor="#4f81bd" strokecolor="#385d8a" strokeweight="2pt">
                <v:textbox>
                  <w:txbxContent>
                    <w:p w14:paraId="76B77C7A" w14:textId="77777777" w:rsidR="001D019F" w:rsidRPr="0053323C" w:rsidRDefault="001D019F" w:rsidP="00543A91">
                      <w:pPr>
                        <w:jc w:val="center"/>
                        <w:rPr>
                          <w:rFonts w:ascii="Traditional Arabic" w:hAnsi="Traditional Arabic" w:cs="Traditional Arabic"/>
                          <w:b/>
                          <w:bCs/>
                          <w:sz w:val="32"/>
                          <w:szCs w:val="32"/>
                          <w:rtl/>
                          <w:lang w:bidi="ar-EG"/>
                        </w:rPr>
                      </w:pPr>
                      <w:r w:rsidRPr="0053323C">
                        <w:rPr>
                          <w:rFonts w:ascii="Traditional Arabic" w:hAnsi="Traditional Arabic" w:cs="Traditional Arabic"/>
                          <w:b/>
                          <w:bCs/>
                          <w:sz w:val="32"/>
                          <w:szCs w:val="32"/>
                          <w:rtl/>
                          <w:lang w:bidi="ar-EG"/>
                        </w:rPr>
                        <w:t>خطة العمل</w:t>
                      </w:r>
                    </w:p>
                    <w:p w14:paraId="782F4B74" w14:textId="77777777" w:rsidR="001D019F" w:rsidRPr="0053323C" w:rsidRDefault="001D019F" w:rsidP="00543A91">
                      <w:pPr>
                        <w:jc w:val="center"/>
                        <w:rPr>
                          <w:rFonts w:ascii="Traditional Arabic" w:hAnsi="Traditional Arabic" w:cs="Traditional Arabic"/>
                          <w:b/>
                          <w:bCs/>
                          <w:sz w:val="32"/>
                          <w:szCs w:val="32"/>
                          <w:lang w:bidi="ar-EG"/>
                        </w:rPr>
                      </w:pPr>
                      <w:r w:rsidRPr="0053323C">
                        <w:rPr>
                          <w:rFonts w:ascii="Traditional Arabic" w:hAnsi="Traditional Arabic" w:cs="Traditional Arabic"/>
                          <w:b/>
                          <w:bCs/>
                          <w:sz w:val="32"/>
                          <w:szCs w:val="32"/>
                          <w:lang w:bidi="ar-EG"/>
                        </w:rPr>
                        <w:t xml:space="preserve"> Action Plan</w:t>
                      </w:r>
                    </w:p>
                  </w:txbxContent>
                </v:textbox>
              </v:oval>
            </w:pict>
          </mc:Fallback>
        </mc:AlternateContent>
      </w:r>
    </w:p>
    <w:p w14:paraId="289F59F1"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p>
    <w:p w14:paraId="044A4E1E" w14:textId="77777777" w:rsidR="00543A91" w:rsidRPr="007421E3" w:rsidRDefault="00543A91" w:rsidP="00543A91">
      <w:pPr>
        <w:tabs>
          <w:tab w:val="left" w:pos="3193"/>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7632" behindDoc="0" locked="0" layoutInCell="1" allowOverlap="1" wp14:anchorId="23780CC9" wp14:editId="4F8F4CD7">
                <wp:simplePos x="0" y="0"/>
                <wp:positionH relativeFrom="column">
                  <wp:posOffset>2093360</wp:posOffset>
                </wp:positionH>
                <wp:positionV relativeFrom="paragraph">
                  <wp:posOffset>-2875</wp:posOffset>
                </wp:positionV>
                <wp:extent cx="914400" cy="914400"/>
                <wp:effectExtent l="0" t="0" r="76200" b="57150"/>
                <wp:wrapNone/>
                <wp:docPr id="12" name="Straight Arrow Connector 12"/>
                <wp:cNvGraphicFramePr/>
                <a:graphic xmlns:a="http://schemas.openxmlformats.org/drawingml/2006/main">
                  <a:graphicData uri="http://schemas.microsoft.com/office/word/2010/wordprocessingShape">
                    <wps:wsp>
                      <wps:cNvCnPr/>
                      <wps:spPr>
                        <a:xfrm>
                          <a:off x="0" y="0"/>
                          <a:ext cx="914400" cy="9144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765C4ED7" id="Straight Arrow Connector 12" o:spid="_x0000_s1026" type="#_x0000_t32" style="position:absolute;left:0;text-align:left;margin-left:164.85pt;margin-top:-.25pt;width:1in;height:1in;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" strokecolor="#4a7ebb">
                <v:stroke endarrow="open"/>
              </v:shape>
            </w:pict>
          </mc:Fallback>
        </mc:AlternateContent>
      </w:r>
      <w:r w:rsidRPr="007421E3">
        <w:rPr>
          <w:rFonts w:ascii="Traditional Arabic" w:eastAsia="Times New Roman" w:hAnsi="Traditional Arabic" w:cs="Traditional Arabic"/>
          <w:b/>
          <w:bCs/>
          <w:sz w:val="28"/>
          <w:szCs w:val="28"/>
          <w:rtl/>
        </w:rPr>
        <w:tab/>
      </w:r>
    </w:p>
    <w:p w14:paraId="31A38707"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0944" behindDoc="0" locked="0" layoutInCell="1" allowOverlap="1" wp14:anchorId="5A64C134" wp14:editId="6654C0AE">
                <wp:simplePos x="0" y="0"/>
                <wp:positionH relativeFrom="column">
                  <wp:posOffset>-865113</wp:posOffset>
                </wp:positionH>
                <wp:positionV relativeFrom="paragraph">
                  <wp:posOffset>35560</wp:posOffset>
                </wp:positionV>
                <wp:extent cx="1047964" cy="606176"/>
                <wp:effectExtent l="0" t="0" r="19050" b="22860"/>
                <wp:wrapNone/>
                <wp:docPr id="63" name="Rectangle 63"/>
                <wp:cNvGraphicFramePr/>
                <a:graphic xmlns:a="http://schemas.openxmlformats.org/drawingml/2006/main">
                  <a:graphicData uri="http://schemas.microsoft.com/office/word/2010/wordprocessingShape">
                    <wps:wsp>
                      <wps:cNvSpPr/>
                      <wps:spPr>
                        <a:xfrm>
                          <a:off x="0" y="0"/>
                          <a:ext cx="1047964" cy="606176"/>
                        </a:xfrm>
                        <a:prstGeom prst="rect">
                          <a:avLst/>
                        </a:prstGeom>
                        <a:solidFill>
                          <a:sysClr val="window" lastClr="FFFFFF"/>
                        </a:solidFill>
                        <a:ln w="25400" cap="flat" cmpd="sng" algn="ctr">
                          <a:solidFill>
                            <a:srgbClr val="4F81BD">
                              <a:shade val="50000"/>
                            </a:srgbClr>
                          </a:solidFill>
                          <a:prstDash val="solid"/>
                        </a:ln>
                        <a:effectLst/>
                      </wps:spPr>
                      <wps:txbx>
                        <w:txbxContent>
                          <w:p w14:paraId="34D17779" w14:textId="77777777" w:rsidR="001D019F" w:rsidRPr="0053323C" w:rsidRDefault="001D019F" w:rsidP="00543A91">
                            <w:pPr>
                              <w:jc w:val="center"/>
                              <w:rPr>
                                <w:b/>
                                <w:bCs/>
                                <w:sz w:val="28"/>
                                <w:szCs w:val="28"/>
                                <w:lang w:bidi="ar-EG"/>
                              </w:rPr>
                            </w:pPr>
                            <w:r>
                              <w:rPr>
                                <w:rFonts w:hint="cs"/>
                                <w:b/>
                                <w:bCs/>
                                <w:sz w:val="28"/>
                                <w:szCs w:val="28"/>
                                <w:rtl/>
                                <w:lang w:bidi="ar-EG"/>
                              </w:rPr>
                              <w:t>المسؤولون</w:t>
                            </w:r>
                            <w:r w:rsidRPr="0053323C">
                              <w:rPr>
                                <w:rFonts w:hint="cs"/>
                                <w:b/>
                                <w:bCs/>
                                <w:sz w:val="28"/>
                                <w:szCs w:val="28"/>
                                <w:rtl/>
                                <w:lang w:bidi="ar-EG"/>
                              </w:rPr>
                              <w:t xml:space="preserve"> </w:t>
                            </w:r>
                            <w:r>
                              <w:rPr>
                                <w:rFonts w:hint="cs"/>
                                <w:b/>
                                <w:bCs/>
                                <w:sz w:val="28"/>
                                <w:szCs w:val="28"/>
                                <w:rtl/>
                                <w:lang w:bidi="ar-EG"/>
                              </w:rPr>
                              <w:t>عن ا</w:t>
                            </w:r>
                            <w:r w:rsidRPr="0053323C">
                              <w:rPr>
                                <w:rFonts w:hint="cs"/>
                                <w:b/>
                                <w:bCs/>
                                <w:sz w:val="28"/>
                                <w:szCs w:val="28"/>
                                <w:rtl/>
                                <w:lang w:bidi="ar-EG"/>
                              </w:rPr>
                              <w:t>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4C134" id="Rectangle 63" o:spid="_x0000_s1034" style="position:absolute;left:0;text-align:left;margin-left:-68.1pt;margin-top:2.8pt;width:82.5pt;height:47.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" fillcolor="window" strokecolor="#385d8a" strokeweight="2pt">
                <v:textbox>
                  <w:txbxContent>
                    <w:p w14:paraId="34D17779" w14:textId="77777777" w:rsidR="001D019F" w:rsidRPr="0053323C" w:rsidRDefault="001D019F" w:rsidP="00543A91">
                      <w:pPr>
                        <w:jc w:val="center"/>
                        <w:rPr>
                          <w:b/>
                          <w:bCs/>
                          <w:sz w:val="28"/>
                          <w:szCs w:val="28"/>
                          <w:lang w:bidi="ar-EG"/>
                        </w:rPr>
                      </w:pPr>
                      <w:r>
                        <w:rPr>
                          <w:rFonts w:hint="cs"/>
                          <w:b/>
                          <w:bCs/>
                          <w:sz w:val="28"/>
                          <w:szCs w:val="28"/>
                          <w:rtl/>
                          <w:lang w:bidi="ar-EG"/>
                        </w:rPr>
                        <w:t>المسؤولون</w:t>
                      </w:r>
                      <w:r w:rsidRPr="0053323C">
                        <w:rPr>
                          <w:rFonts w:hint="cs"/>
                          <w:b/>
                          <w:bCs/>
                          <w:sz w:val="28"/>
                          <w:szCs w:val="28"/>
                          <w:rtl/>
                          <w:lang w:bidi="ar-EG"/>
                        </w:rPr>
                        <w:t xml:space="preserve"> </w:t>
                      </w:r>
                      <w:r>
                        <w:rPr>
                          <w:rFonts w:hint="cs"/>
                          <w:b/>
                          <w:bCs/>
                          <w:sz w:val="28"/>
                          <w:szCs w:val="28"/>
                          <w:rtl/>
                          <w:lang w:bidi="ar-EG"/>
                        </w:rPr>
                        <w:t>عن ا</w:t>
                      </w:r>
                      <w:r w:rsidRPr="0053323C">
                        <w:rPr>
                          <w:rFonts w:hint="cs"/>
                          <w:b/>
                          <w:bCs/>
                          <w:sz w:val="28"/>
                          <w:szCs w:val="28"/>
                          <w:rtl/>
                          <w:lang w:bidi="ar-EG"/>
                        </w:rPr>
                        <w:t>لتنفيذ</w:t>
                      </w:r>
                    </w:p>
                  </w:txbxContent>
                </v:textbox>
              </v:rect>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3776" behindDoc="0" locked="0" layoutInCell="1" allowOverlap="1" wp14:anchorId="5C70B66A" wp14:editId="6B12ED3A">
                <wp:simplePos x="0" y="0"/>
                <wp:positionH relativeFrom="column">
                  <wp:posOffset>4949190</wp:posOffset>
                </wp:positionH>
                <wp:positionV relativeFrom="paragraph">
                  <wp:posOffset>4781</wp:posOffset>
                </wp:positionV>
                <wp:extent cx="1089061" cy="636998"/>
                <wp:effectExtent l="0" t="0" r="15875" b="10795"/>
                <wp:wrapNone/>
                <wp:docPr id="56" name="Rectangle 56"/>
                <wp:cNvGraphicFramePr/>
                <a:graphic xmlns:a="http://schemas.openxmlformats.org/drawingml/2006/main">
                  <a:graphicData uri="http://schemas.microsoft.com/office/word/2010/wordprocessingShape">
                    <wps:wsp>
                      <wps:cNvSpPr/>
                      <wps:spPr>
                        <a:xfrm>
                          <a:off x="0" y="0"/>
                          <a:ext cx="1089061" cy="636998"/>
                        </a:xfrm>
                        <a:prstGeom prst="rect">
                          <a:avLst/>
                        </a:prstGeom>
                        <a:solidFill>
                          <a:sysClr val="window" lastClr="FFFFFF"/>
                        </a:solidFill>
                        <a:ln w="25400" cap="flat" cmpd="sng" algn="ctr">
                          <a:solidFill>
                            <a:srgbClr val="4F81BD">
                              <a:shade val="50000"/>
                            </a:srgbClr>
                          </a:solidFill>
                          <a:prstDash val="solid"/>
                        </a:ln>
                        <a:effectLst/>
                      </wps:spPr>
                      <wps:txbx>
                        <w:txbxContent>
                          <w:p w14:paraId="75E31790" w14:textId="77777777" w:rsidR="001D019F" w:rsidRPr="0053323C" w:rsidRDefault="001D019F" w:rsidP="00543A91">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التحديات القائمة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0B66A" id="Rectangle 56" o:spid="_x0000_s1035" style="position:absolute;left:0;text-align:left;margin-left:389.7pt;margin-top:.4pt;width:85.75pt;height:50.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" fillcolor="window" strokecolor="#385d8a" strokeweight="2pt">
                <v:textbox>
                  <w:txbxContent>
                    <w:p w14:paraId="75E31790" w14:textId="77777777" w:rsidR="001D019F" w:rsidRPr="0053323C" w:rsidRDefault="001D019F" w:rsidP="00543A91">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التحديات القائمة</w:t>
                      </w:r>
                    </w:p>
                  </w:txbxContent>
                </v:textbox>
              </v:rect>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0704" behindDoc="0" locked="0" layoutInCell="1" allowOverlap="1" wp14:anchorId="5023B96A" wp14:editId="058CEE34">
                <wp:simplePos x="0" y="0"/>
                <wp:positionH relativeFrom="column">
                  <wp:posOffset>1846780</wp:posOffset>
                </wp:positionH>
                <wp:positionV relativeFrom="paragraph">
                  <wp:posOffset>-4987</wp:posOffset>
                </wp:positionV>
                <wp:extent cx="0" cy="0"/>
                <wp:effectExtent l="0" t="0" r="0" b="0"/>
                <wp:wrapNone/>
                <wp:docPr id="40" name="Straight Arrow Connector 40"/>
                <wp:cNvGraphicFramePr/>
                <a:graphic xmlns:a="http://schemas.openxmlformats.org/drawingml/2006/main">
                  <a:graphicData uri="http://schemas.microsoft.com/office/word/2010/wordprocessingShape">
                    <wps:wsp>
                      <wps:cNvCnPr/>
                      <wps:spPr>
                        <a:xfrm>
                          <a:off x="0" y="0"/>
                          <a:ext cx="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0A7DE669" id="Straight Arrow Connector 40" o:spid="_x0000_s1026" type="#_x0000_t32" style="position:absolute;left:0;text-align:left;margin-left:145.4pt;margin-top:-.4pt;width:0;height:0;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" strokecolor="#4a7ebb">
                <v:stroke endarrow="open"/>
              </v:shape>
            </w:pict>
          </mc:Fallback>
        </mc:AlternateContent>
      </w:r>
    </w:p>
    <w:p w14:paraId="697FDEDF"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4560" behindDoc="0" locked="0" layoutInCell="1" allowOverlap="1" wp14:anchorId="76866158" wp14:editId="1C5151D3">
                <wp:simplePos x="0" y="0"/>
                <wp:positionH relativeFrom="column">
                  <wp:posOffset>181660</wp:posOffset>
                </wp:positionH>
                <wp:positionV relativeFrom="paragraph">
                  <wp:posOffset>32499</wp:posOffset>
                </wp:positionV>
                <wp:extent cx="1715770" cy="10160"/>
                <wp:effectExtent l="38100" t="76200" r="0" b="104140"/>
                <wp:wrapNone/>
                <wp:docPr id="23" name="Straight Arrow Connector 23"/>
                <wp:cNvGraphicFramePr/>
                <a:graphic xmlns:a="http://schemas.openxmlformats.org/drawingml/2006/main">
                  <a:graphicData uri="http://schemas.microsoft.com/office/word/2010/wordprocessingShape">
                    <wps:wsp>
                      <wps:cNvCnPr/>
                      <wps:spPr>
                        <a:xfrm flipH="1">
                          <a:off x="0" y="0"/>
                          <a:ext cx="1715770" cy="101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83393A0" id="Straight Arrow Connector 23" o:spid="_x0000_s1026" type="#_x0000_t32" style="position:absolute;left:0;text-align:left;margin-left:14.3pt;margin-top:2.55pt;width:135.1pt;height:.8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" strokecolor="#4a7ebb">
                <v:stroke endarrow="open"/>
              </v:shape>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2512" behindDoc="0" locked="0" layoutInCell="1" allowOverlap="1" wp14:anchorId="76BCD1DB" wp14:editId="44CBC654">
                <wp:simplePos x="0" y="0"/>
                <wp:positionH relativeFrom="column">
                  <wp:posOffset>3365243</wp:posOffset>
                </wp:positionH>
                <wp:positionV relativeFrom="paragraph">
                  <wp:posOffset>44450</wp:posOffset>
                </wp:positionV>
                <wp:extent cx="1582420" cy="0"/>
                <wp:effectExtent l="0" t="76200" r="17780" b="114300"/>
                <wp:wrapNone/>
                <wp:docPr id="1121" name="Straight Arrow Connector 1121"/>
                <wp:cNvGraphicFramePr/>
                <a:graphic xmlns:a="http://schemas.openxmlformats.org/drawingml/2006/main">
                  <a:graphicData uri="http://schemas.microsoft.com/office/word/2010/wordprocessingShape">
                    <wps:wsp>
                      <wps:cNvCnPr/>
                      <wps:spPr>
                        <a:xfrm>
                          <a:off x="0" y="0"/>
                          <a:ext cx="158242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FB9C4B5" id="Straight Arrow Connector 1121" o:spid="_x0000_s1026" type="#_x0000_t32" style="position:absolute;left:0;text-align:left;margin-left:265pt;margin-top:3.5pt;width:124.6pt;height:0;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" strokecolor="#4a7ebb">
                <v:stroke endarrow="open"/>
              </v:shape>
            </w:pict>
          </mc:Fallback>
        </mc:AlternateContent>
      </w:r>
    </w:p>
    <w:p w14:paraId="69960E37"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9680" behindDoc="0" locked="0" layoutInCell="1" allowOverlap="1" wp14:anchorId="69E811EF" wp14:editId="0704F1E4">
                <wp:simplePos x="0" y="0"/>
                <wp:positionH relativeFrom="column">
                  <wp:posOffset>758832</wp:posOffset>
                </wp:positionH>
                <wp:positionV relativeFrom="paragraph">
                  <wp:posOffset>251460</wp:posOffset>
                </wp:positionV>
                <wp:extent cx="1231900" cy="862965"/>
                <wp:effectExtent l="38100" t="0" r="25400" b="51435"/>
                <wp:wrapNone/>
                <wp:docPr id="36" name="Straight Arrow Connector 36"/>
                <wp:cNvGraphicFramePr/>
                <a:graphic xmlns:a="http://schemas.openxmlformats.org/drawingml/2006/main">
                  <a:graphicData uri="http://schemas.microsoft.com/office/word/2010/wordprocessingShape">
                    <wps:wsp>
                      <wps:cNvCnPr/>
                      <wps:spPr>
                        <a:xfrm flipH="1">
                          <a:off x="0" y="0"/>
                          <a:ext cx="1231900" cy="86296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4DE3118" id="Straight Arrow Connector 36" o:spid="_x0000_s1026" type="#_x0000_t32" style="position:absolute;left:0;text-align:left;margin-left:59.75pt;margin-top:19.8pt;width:97pt;height:67.9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" strokecolor="#4a7ebb">
                <v:stroke endarrow="open"/>
              </v:shape>
            </w:pict>
          </mc:Fallback>
        </mc:AlternateContent>
      </w:r>
    </w:p>
    <w:p w14:paraId="3CAC41D3"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6608" behindDoc="0" locked="0" layoutInCell="1" allowOverlap="1" wp14:anchorId="69F52915" wp14:editId="7D35E8E3">
                <wp:simplePos x="0" y="0"/>
                <wp:positionH relativeFrom="column">
                  <wp:posOffset>2472055</wp:posOffset>
                </wp:positionH>
                <wp:positionV relativeFrom="paragraph">
                  <wp:posOffset>136525</wp:posOffset>
                </wp:positionV>
                <wp:extent cx="20320" cy="1294130"/>
                <wp:effectExtent l="95250" t="0" r="93980" b="58420"/>
                <wp:wrapNone/>
                <wp:docPr id="1122" name="Straight Arrow Connector 1122"/>
                <wp:cNvGraphicFramePr/>
                <a:graphic xmlns:a="http://schemas.openxmlformats.org/drawingml/2006/main">
                  <a:graphicData uri="http://schemas.microsoft.com/office/word/2010/wordprocessingShape">
                    <wps:wsp>
                      <wps:cNvCnPr/>
                      <wps:spPr>
                        <a:xfrm flipH="1">
                          <a:off x="0" y="0"/>
                          <a:ext cx="20320" cy="129413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63A735F8" id="Straight Arrow Connector 1122" o:spid="_x0000_s1026" type="#_x0000_t32" style="position:absolute;left:0;text-align:left;margin-left:194.65pt;margin-top:10.75pt;width:1.6pt;height:101.9pt;flip:x;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" strokecolor="#4a7ebb">
                <v:stroke endarrow="open"/>
              </v:shape>
            </w:pict>
          </mc:Fallback>
        </mc:AlternateContent>
      </w: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13536" behindDoc="0" locked="0" layoutInCell="1" allowOverlap="1" wp14:anchorId="183439A3" wp14:editId="2693EEB8">
                <wp:simplePos x="0" y="0"/>
                <wp:positionH relativeFrom="column">
                  <wp:posOffset>2954655</wp:posOffset>
                </wp:positionH>
                <wp:positionV relativeFrom="paragraph">
                  <wp:posOffset>31115</wp:posOffset>
                </wp:positionV>
                <wp:extent cx="1222375" cy="1016635"/>
                <wp:effectExtent l="0" t="0" r="53975" b="50165"/>
                <wp:wrapNone/>
                <wp:docPr id="1123" name="Straight Arrow Connector 1123"/>
                <wp:cNvGraphicFramePr/>
                <a:graphic xmlns:a="http://schemas.openxmlformats.org/drawingml/2006/main">
                  <a:graphicData uri="http://schemas.microsoft.com/office/word/2010/wordprocessingShape">
                    <wps:wsp>
                      <wps:cNvCnPr/>
                      <wps:spPr>
                        <a:xfrm>
                          <a:off x="0" y="0"/>
                          <a:ext cx="1222375" cy="101663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w:pict>
              <v:shape w14:anchorId="26009DCB" id="Straight Arrow Connector 1123" o:spid="_x0000_s1026" type="#_x0000_t32" style="position:absolute;left:0;text-align:left;margin-left:232.65pt;margin-top:2.45pt;width:96.25pt;height:80.0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" strokecolor="#4a7ebb">
                <v:stroke endarrow="open"/>
              </v:shape>
            </w:pict>
          </mc:Fallback>
        </mc:AlternateContent>
      </w:r>
    </w:p>
    <w:p w14:paraId="3766206F"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p>
    <w:p w14:paraId="63F70190"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1968" behindDoc="0" locked="0" layoutInCell="1" allowOverlap="1" wp14:anchorId="33EA6A1F" wp14:editId="42F5F03E">
                <wp:simplePos x="0" y="0"/>
                <wp:positionH relativeFrom="column">
                  <wp:posOffset>-167005</wp:posOffset>
                </wp:positionH>
                <wp:positionV relativeFrom="paragraph">
                  <wp:posOffset>210185</wp:posOffset>
                </wp:positionV>
                <wp:extent cx="1087755" cy="605790"/>
                <wp:effectExtent l="0" t="0" r="17145" b="22860"/>
                <wp:wrapNone/>
                <wp:docPr id="64" name="Rectangle 64"/>
                <wp:cNvGraphicFramePr/>
                <a:graphic xmlns:a="http://schemas.openxmlformats.org/drawingml/2006/main">
                  <a:graphicData uri="http://schemas.microsoft.com/office/word/2010/wordprocessingShape">
                    <wps:wsp>
                      <wps:cNvSpPr/>
                      <wps:spPr>
                        <a:xfrm>
                          <a:off x="0" y="0"/>
                          <a:ext cx="1087755" cy="605790"/>
                        </a:xfrm>
                        <a:prstGeom prst="rect">
                          <a:avLst/>
                        </a:prstGeom>
                        <a:solidFill>
                          <a:sysClr val="window" lastClr="FFFFFF"/>
                        </a:solidFill>
                        <a:ln w="25400" cap="flat" cmpd="sng" algn="ctr">
                          <a:solidFill>
                            <a:srgbClr val="4F81BD">
                              <a:shade val="50000"/>
                            </a:srgbClr>
                          </a:solidFill>
                          <a:prstDash val="solid"/>
                        </a:ln>
                        <a:effectLst/>
                      </wps:spPr>
                      <wps:txbx>
                        <w:txbxContent>
                          <w:p w14:paraId="76136D9A" w14:textId="77777777" w:rsidR="001D019F" w:rsidRPr="0053323C" w:rsidRDefault="001D019F" w:rsidP="00543A91">
                            <w:pPr>
                              <w:spacing w:after="0" w:line="240" w:lineRule="auto"/>
                              <w:jc w:val="center"/>
                              <w:rPr>
                                <w:rFonts w:ascii="Traditional Arabic" w:hAnsi="Traditional Arabic" w:cs="Traditional Arabic"/>
                                <w:b/>
                                <w:bCs/>
                                <w:sz w:val="28"/>
                                <w:szCs w:val="28"/>
                                <w:rtl/>
                                <w:lang w:bidi="ar-EG"/>
                              </w:rPr>
                            </w:pPr>
                            <w:r w:rsidRPr="0053323C">
                              <w:rPr>
                                <w:rFonts w:ascii="Traditional Arabic" w:hAnsi="Traditional Arabic" w:cs="Traditional Arabic" w:hint="cs"/>
                                <w:b/>
                                <w:bCs/>
                                <w:sz w:val="28"/>
                                <w:szCs w:val="28"/>
                                <w:rtl/>
                                <w:lang w:bidi="ar-EG"/>
                              </w:rPr>
                              <w:t>التقييم والمتابعة</w:t>
                            </w:r>
                          </w:p>
                          <w:p w14:paraId="62609565"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hint="cs"/>
                                <w:b/>
                                <w:bCs/>
                                <w:sz w:val="28"/>
                                <w:szCs w:val="28"/>
                                <w:rtl/>
                                <w:lang w:bidi="ar-EG"/>
                              </w:rPr>
                              <w:t>(مؤشرات التقدم)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A6A1F" id="Rectangle 64" o:spid="_x0000_s1036" style="position:absolute;left:0;text-align:left;margin-left:-13.15pt;margin-top:16.55pt;width:85.65pt;height:47.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" fillcolor="window" strokecolor="#385d8a" strokeweight="2pt">
                <v:textbox>
                  <w:txbxContent>
                    <w:p w14:paraId="76136D9A" w14:textId="77777777" w:rsidR="001D019F" w:rsidRPr="0053323C" w:rsidRDefault="001D019F" w:rsidP="00543A91">
                      <w:pPr>
                        <w:spacing w:after="0" w:line="240" w:lineRule="auto"/>
                        <w:jc w:val="center"/>
                        <w:rPr>
                          <w:rFonts w:ascii="Traditional Arabic" w:hAnsi="Traditional Arabic" w:cs="Traditional Arabic"/>
                          <w:b/>
                          <w:bCs/>
                          <w:sz w:val="28"/>
                          <w:szCs w:val="28"/>
                          <w:rtl/>
                          <w:lang w:bidi="ar-EG"/>
                        </w:rPr>
                      </w:pPr>
                      <w:r w:rsidRPr="0053323C">
                        <w:rPr>
                          <w:rFonts w:ascii="Traditional Arabic" w:hAnsi="Traditional Arabic" w:cs="Traditional Arabic" w:hint="cs"/>
                          <w:b/>
                          <w:bCs/>
                          <w:sz w:val="28"/>
                          <w:szCs w:val="28"/>
                          <w:rtl/>
                          <w:lang w:bidi="ar-EG"/>
                        </w:rPr>
                        <w:t>التقييم والمتابعة</w:t>
                      </w:r>
                    </w:p>
                    <w:p w14:paraId="62609565"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hint="cs"/>
                          <w:b/>
                          <w:bCs/>
                          <w:sz w:val="28"/>
                          <w:szCs w:val="28"/>
                          <w:rtl/>
                          <w:lang w:bidi="ar-EG"/>
                        </w:rPr>
                        <w:t>(مؤشرات التقدم)</w:t>
                      </w:r>
                    </w:p>
                  </w:txbxContent>
                </v:textbox>
              </v:rect>
            </w:pict>
          </mc:Fallback>
        </mc:AlternateContent>
      </w:r>
    </w:p>
    <w:p w14:paraId="1603D6D8"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6848" behindDoc="0" locked="0" layoutInCell="1" allowOverlap="1" wp14:anchorId="127F60FA" wp14:editId="3BB823FF">
                <wp:simplePos x="0" y="0"/>
                <wp:positionH relativeFrom="column">
                  <wp:posOffset>4178407</wp:posOffset>
                </wp:positionH>
                <wp:positionV relativeFrom="paragraph">
                  <wp:posOffset>105410</wp:posOffset>
                </wp:positionV>
                <wp:extent cx="1026795" cy="594995"/>
                <wp:effectExtent l="0" t="0" r="20955" b="14605"/>
                <wp:wrapNone/>
                <wp:docPr id="58" name="Rectangle 58"/>
                <wp:cNvGraphicFramePr/>
                <a:graphic xmlns:a="http://schemas.openxmlformats.org/drawingml/2006/main">
                  <a:graphicData uri="http://schemas.microsoft.com/office/word/2010/wordprocessingShape">
                    <wps:wsp>
                      <wps:cNvSpPr/>
                      <wps:spPr>
                        <a:xfrm>
                          <a:off x="0" y="0"/>
                          <a:ext cx="1026795" cy="594995"/>
                        </a:xfrm>
                        <a:prstGeom prst="rect">
                          <a:avLst/>
                        </a:prstGeom>
                        <a:solidFill>
                          <a:sysClr val="window" lastClr="FFFFFF"/>
                        </a:solidFill>
                        <a:ln w="25400" cap="flat" cmpd="sng" algn="ctr">
                          <a:solidFill>
                            <a:srgbClr val="4F81BD">
                              <a:shade val="50000"/>
                            </a:srgbClr>
                          </a:solidFill>
                          <a:prstDash val="solid"/>
                        </a:ln>
                        <a:effectLst/>
                      </wps:spPr>
                      <wps:txbx>
                        <w:txbxContent>
                          <w:p w14:paraId="53C02E1C"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الإمكانات و</w:t>
                            </w:r>
                            <w:r w:rsidRPr="0053323C">
                              <w:rPr>
                                <w:rFonts w:ascii="Traditional Arabic" w:hAnsi="Traditional Arabic" w:cs="Traditional Arabic" w:hint="cs"/>
                                <w:b/>
                                <w:bCs/>
                                <w:sz w:val="28"/>
                                <w:szCs w:val="28"/>
                                <w:rtl/>
                                <w:lang w:bidi="ar-EG"/>
                              </w:rPr>
                              <w:t>الموارد المتاحة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F60FA" id="Rectangle 58" o:spid="_x0000_s1037" style="position:absolute;left:0;text-align:left;margin-left:329pt;margin-top:8.3pt;width:80.85pt;height:46.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" fillcolor="window" strokecolor="#385d8a" strokeweight="2pt">
                <v:textbox>
                  <w:txbxContent>
                    <w:p w14:paraId="53C02E1C"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الإمكانات و</w:t>
                      </w:r>
                      <w:r w:rsidRPr="0053323C">
                        <w:rPr>
                          <w:rFonts w:ascii="Traditional Arabic" w:hAnsi="Traditional Arabic" w:cs="Traditional Arabic" w:hint="cs"/>
                          <w:b/>
                          <w:bCs/>
                          <w:sz w:val="28"/>
                          <w:szCs w:val="28"/>
                          <w:rtl/>
                          <w:lang w:bidi="ar-EG"/>
                        </w:rPr>
                        <w:t>الموارد المتاحة</w:t>
                      </w:r>
                    </w:p>
                  </w:txbxContent>
                </v:textbox>
              </v:rect>
            </w:pict>
          </mc:Fallback>
        </mc:AlternateContent>
      </w:r>
    </w:p>
    <w:p w14:paraId="2C55D4AB"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28896" behindDoc="0" locked="0" layoutInCell="1" allowOverlap="1" wp14:anchorId="5EB9DA4F" wp14:editId="1AF8F247">
                <wp:simplePos x="0" y="0"/>
                <wp:positionH relativeFrom="column">
                  <wp:posOffset>1897380</wp:posOffset>
                </wp:positionH>
                <wp:positionV relativeFrom="paragraph">
                  <wp:posOffset>196850</wp:posOffset>
                </wp:positionV>
                <wp:extent cx="1057910" cy="615950"/>
                <wp:effectExtent l="0" t="0" r="27940" b="12700"/>
                <wp:wrapNone/>
                <wp:docPr id="61" name="Rectangle 61"/>
                <wp:cNvGraphicFramePr/>
                <a:graphic xmlns:a="http://schemas.openxmlformats.org/drawingml/2006/main">
                  <a:graphicData uri="http://schemas.microsoft.com/office/word/2010/wordprocessingShape">
                    <wps:wsp>
                      <wps:cNvSpPr/>
                      <wps:spPr>
                        <a:xfrm>
                          <a:off x="0" y="0"/>
                          <a:ext cx="1057910" cy="615950"/>
                        </a:xfrm>
                        <a:prstGeom prst="rect">
                          <a:avLst/>
                        </a:prstGeom>
                        <a:solidFill>
                          <a:sysClr val="window" lastClr="FFFFFF"/>
                        </a:solidFill>
                        <a:ln w="25400" cap="flat" cmpd="sng" algn="ctr">
                          <a:solidFill>
                            <a:srgbClr val="4F81BD">
                              <a:shade val="50000"/>
                            </a:srgbClr>
                          </a:solidFill>
                          <a:prstDash val="solid"/>
                        </a:ln>
                        <a:effectLst/>
                      </wps:spPr>
                      <wps:txbx>
                        <w:txbxContent>
                          <w:p w14:paraId="7019E527"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 xml:space="preserve">الوثائق </w:t>
                            </w:r>
                            <w:r>
                              <w:rPr>
                                <w:rFonts w:ascii="Traditional Arabic" w:hAnsi="Traditional Arabic" w:cs="Traditional Arabic" w:hint="cs"/>
                                <w:b/>
                                <w:bCs/>
                                <w:sz w:val="28"/>
                                <w:szCs w:val="28"/>
                                <w:rtl/>
                                <w:lang w:bidi="ar-EG"/>
                              </w:rPr>
                              <w:t>والمصادر</w:t>
                            </w:r>
                            <w:r w:rsidRPr="0053323C">
                              <w:rPr>
                                <w:rFonts w:ascii="Traditional Arabic" w:hAnsi="Traditional Arabic" w:cs="Traditional Arabic"/>
                                <w:b/>
                                <w:bCs/>
                                <w:sz w:val="28"/>
                                <w:szCs w:val="28"/>
                                <w:rtl/>
                                <w:lang w:bidi="ar-EG"/>
                              </w:rPr>
                              <w:t xml:space="preserve"> الرسمية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B9DA4F" id="Rectangle 61" o:spid="_x0000_s1038" style="position:absolute;left:0;text-align:left;margin-left:149.4pt;margin-top:15.5pt;width:83.3pt;height:48.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" fillcolor="window" strokecolor="#385d8a" strokeweight="2pt">
                <v:textbox>
                  <w:txbxContent>
                    <w:p w14:paraId="7019E527" w14:textId="77777777" w:rsidR="001D019F" w:rsidRPr="0053323C" w:rsidRDefault="001D019F" w:rsidP="00543A91">
                      <w:pPr>
                        <w:spacing w:after="0" w:line="240" w:lineRule="auto"/>
                        <w:jc w:val="center"/>
                        <w:rPr>
                          <w:rFonts w:ascii="Traditional Arabic" w:hAnsi="Traditional Arabic" w:cs="Traditional Arabic"/>
                          <w:b/>
                          <w:bCs/>
                          <w:sz w:val="28"/>
                          <w:szCs w:val="28"/>
                          <w:lang w:bidi="ar-EG"/>
                        </w:rPr>
                      </w:pPr>
                      <w:r w:rsidRPr="0053323C">
                        <w:rPr>
                          <w:rFonts w:ascii="Traditional Arabic" w:hAnsi="Traditional Arabic" w:cs="Traditional Arabic"/>
                          <w:b/>
                          <w:bCs/>
                          <w:sz w:val="28"/>
                          <w:szCs w:val="28"/>
                          <w:rtl/>
                          <w:lang w:bidi="ar-EG"/>
                        </w:rPr>
                        <w:t xml:space="preserve">الوثائق </w:t>
                      </w:r>
                      <w:r>
                        <w:rPr>
                          <w:rFonts w:ascii="Traditional Arabic" w:hAnsi="Traditional Arabic" w:cs="Traditional Arabic" w:hint="cs"/>
                          <w:b/>
                          <w:bCs/>
                          <w:sz w:val="28"/>
                          <w:szCs w:val="28"/>
                          <w:rtl/>
                          <w:lang w:bidi="ar-EG"/>
                        </w:rPr>
                        <w:t>والمصادر</w:t>
                      </w:r>
                      <w:r w:rsidRPr="0053323C">
                        <w:rPr>
                          <w:rFonts w:ascii="Traditional Arabic" w:hAnsi="Traditional Arabic" w:cs="Traditional Arabic"/>
                          <w:b/>
                          <w:bCs/>
                          <w:sz w:val="28"/>
                          <w:szCs w:val="28"/>
                          <w:rtl/>
                          <w:lang w:bidi="ar-EG"/>
                        </w:rPr>
                        <w:t xml:space="preserve"> الرسمية</w:t>
                      </w:r>
                    </w:p>
                  </w:txbxContent>
                </v:textbox>
              </v:rect>
            </w:pict>
          </mc:Fallback>
        </mc:AlternateContent>
      </w:r>
    </w:p>
    <w:p w14:paraId="73CC606F" w14:textId="77777777" w:rsidR="00543A91" w:rsidRPr="007421E3" w:rsidRDefault="00543A91" w:rsidP="00543A91">
      <w:pPr>
        <w:tabs>
          <w:tab w:val="left" w:pos="1138"/>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ab/>
      </w:r>
    </w:p>
    <w:p w14:paraId="029C8AFF" w14:textId="77777777" w:rsidR="00543A91" w:rsidRPr="007421E3" w:rsidRDefault="00543A91" w:rsidP="00543A91">
      <w:pPr>
        <w:tabs>
          <w:tab w:val="left" w:pos="5377"/>
        </w:tabs>
        <w:spacing w:after="0"/>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ab/>
      </w:r>
    </w:p>
    <w:p w14:paraId="4A8D181A" w14:textId="77777777" w:rsidR="00543A91" w:rsidRPr="007421E3" w:rsidRDefault="00543A91" w:rsidP="00543A91">
      <w:pPr>
        <w:tabs>
          <w:tab w:val="left" w:pos="1842"/>
        </w:tabs>
        <w:spacing w:after="0"/>
        <w:contextualSpacing/>
        <w:jc w:val="both"/>
        <w:rPr>
          <w:rFonts w:ascii="Traditional Arabic" w:eastAsia="Times New Roman" w:hAnsi="Traditional Arabic" w:cs="Traditional Arabic"/>
          <w:b/>
          <w:bCs/>
          <w:sz w:val="28"/>
          <w:szCs w:val="28"/>
          <w:rtl/>
        </w:rPr>
      </w:pPr>
    </w:p>
    <w:p w14:paraId="21E27185" w14:textId="77777777" w:rsidR="00543A91" w:rsidRPr="007421E3" w:rsidRDefault="00543A91" w:rsidP="009B2FB7">
      <w:pPr>
        <w:tabs>
          <w:tab w:val="left" w:pos="1842"/>
        </w:tabs>
        <w:spacing w:after="0"/>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 xml:space="preserve">(المصدر: من إعداد الباحث </w:t>
      </w:r>
      <w:r w:rsidR="009B2FB7">
        <w:rPr>
          <w:rFonts w:ascii="Traditional Arabic" w:eastAsia="Times New Roman" w:hAnsi="Traditional Arabic" w:cs="Traditional Arabic" w:hint="cs"/>
          <w:b/>
          <w:bCs/>
          <w:sz w:val="28"/>
          <w:szCs w:val="28"/>
          <w:rtl/>
        </w:rPr>
        <w:t>بُناءً</w:t>
      </w:r>
      <w:r w:rsidRPr="007421E3">
        <w:rPr>
          <w:rFonts w:ascii="Traditional Arabic" w:eastAsia="Times New Roman" w:hAnsi="Traditional Arabic" w:cs="Traditional Arabic"/>
          <w:b/>
          <w:bCs/>
          <w:sz w:val="28"/>
          <w:szCs w:val="28"/>
          <w:rtl/>
        </w:rPr>
        <w:t xml:space="preserve"> على إطلاعه على الدراسات السابقة والبحوث ذات الصلة)</w:t>
      </w:r>
    </w:p>
    <w:p w14:paraId="0729BE28" w14:textId="77777777" w:rsidR="00543A91" w:rsidRPr="007421E3" w:rsidRDefault="00543A91" w:rsidP="00543A91">
      <w:pPr>
        <w:tabs>
          <w:tab w:val="left" w:pos="1842"/>
        </w:tabs>
        <w:spacing w:after="0" w:line="360" w:lineRule="auto"/>
        <w:contextualSpacing/>
        <w:jc w:val="both"/>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ب‌- المصفوفة العامة لخطة العمل</w:t>
      </w:r>
      <w:r w:rsidRPr="007421E3">
        <w:rPr>
          <w:rFonts w:ascii="Traditional Arabic" w:hAnsi="Traditional Arabic" w:cs="Traditional Arabic"/>
          <w:b/>
          <w:bCs/>
          <w:sz w:val="28"/>
          <w:szCs w:val="28"/>
          <w:lang w:bidi="ar-EG"/>
        </w:rPr>
        <w:t xml:space="preserve"> (Action Plan)  </w:t>
      </w:r>
      <w:r w:rsidRPr="007421E3">
        <w:rPr>
          <w:rFonts w:ascii="Traditional Arabic" w:eastAsia="Times New Roman" w:hAnsi="Traditional Arabic" w:cs="Traditional Arabic"/>
          <w:b/>
          <w:bCs/>
          <w:sz w:val="28"/>
          <w:szCs w:val="28"/>
          <w:rtl/>
        </w:rPr>
        <w:t>:</w:t>
      </w:r>
    </w:p>
    <w:tbl>
      <w:tblPr>
        <w:tblStyle w:val="TableGrid"/>
        <w:bidiVisual/>
        <w:tblW w:w="11463" w:type="dxa"/>
        <w:jc w:val="center"/>
        <w:tblLook w:val="04A0" w:firstRow="1" w:lastRow="0" w:firstColumn="1" w:lastColumn="0" w:noHBand="0" w:noVBand="1"/>
      </w:tblPr>
      <w:tblGrid>
        <w:gridCol w:w="3062"/>
        <w:gridCol w:w="3222"/>
        <w:gridCol w:w="2569"/>
        <w:gridCol w:w="2610"/>
      </w:tblGrid>
      <w:tr w:rsidR="00543A91" w:rsidRPr="007421E3" w14:paraId="6A7274D8" w14:textId="77777777" w:rsidTr="00225529">
        <w:trPr>
          <w:trHeight w:val="593"/>
          <w:jc w:val="center"/>
        </w:trPr>
        <w:tc>
          <w:tcPr>
            <w:tcW w:w="11463" w:type="dxa"/>
            <w:gridSpan w:val="4"/>
            <w:shd w:val="clear" w:color="auto" w:fill="D9D9D9" w:themeFill="background1" w:themeFillShade="D9"/>
          </w:tcPr>
          <w:p w14:paraId="6770B8E7" w14:textId="77777777" w:rsidR="00543A91" w:rsidRPr="007421E3" w:rsidRDefault="00543A91" w:rsidP="00225529">
            <w:pPr>
              <w:jc w:val="center"/>
              <w:rPr>
                <w:rFonts w:ascii="Traditional Arabic" w:hAnsi="Traditional Arabic" w:cs="Traditional Arabic"/>
                <w:b/>
                <w:bCs/>
                <w:sz w:val="28"/>
                <w:szCs w:val="28"/>
                <w:lang w:bidi="ar-EG"/>
              </w:rPr>
            </w:pPr>
            <w:r w:rsidRPr="007421E3">
              <w:rPr>
                <w:rFonts w:ascii="Traditional Arabic" w:hAnsi="Traditional Arabic" w:cs="Traditional Arabic"/>
                <w:b/>
                <w:bCs/>
                <w:sz w:val="32"/>
                <w:szCs w:val="32"/>
                <w:rtl/>
                <w:lang w:bidi="ar-EG"/>
              </w:rPr>
              <w:t xml:space="preserve">خطة العمل  </w:t>
            </w:r>
            <w:r w:rsidRPr="007421E3">
              <w:rPr>
                <w:rFonts w:ascii="Traditional Arabic" w:hAnsi="Traditional Arabic" w:cs="Traditional Arabic"/>
                <w:b/>
                <w:bCs/>
                <w:sz w:val="32"/>
                <w:szCs w:val="32"/>
                <w:lang w:bidi="ar-EG"/>
              </w:rPr>
              <w:t xml:space="preserve">Action Plan    </w:t>
            </w:r>
          </w:p>
        </w:tc>
      </w:tr>
      <w:tr w:rsidR="00543A91" w:rsidRPr="007421E3" w14:paraId="5159A272" w14:textId="77777777" w:rsidTr="00225529">
        <w:trPr>
          <w:jc w:val="center"/>
        </w:trPr>
        <w:tc>
          <w:tcPr>
            <w:tcW w:w="3062" w:type="dxa"/>
            <w:shd w:val="clear" w:color="auto" w:fill="D9D9D9" w:themeFill="background1" w:themeFillShade="D9"/>
          </w:tcPr>
          <w:p w14:paraId="43F97722"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 xml:space="preserve">التعريف </w:t>
            </w:r>
            <w:r>
              <w:rPr>
                <w:rFonts w:ascii="Traditional Arabic" w:eastAsia="Times New Roman" w:hAnsi="Traditional Arabic" w:cs="Traditional Arabic" w:hint="cs"/>
                <w:b/>
                <w:bCs/>
                <w:sz w:val="28"/>
                <w:szCs w:val="28"/>
                <w:rtl/>
              </w:rPr>
              <w:t>بموضوع الدراسة</w:t>
            </w:r>
          </w:p>
          <w:p w14:paraId="545C2612" w14:textId="77777777" w:rsidR="00543A91" w:rsidRPr="007421E3" w:rsidRDefault="00543A91" w:rsidP="00225529">
            <w:pPr>
              <w:tabs>
                <w:tab w:val="left" w:pos="1842"/>
              </w:tabs>
              <w:contextualSpacing/>
              <w:jc w:val="both"/>
              <w:rPr>
                <w:rFonts w:ascii="Traditional Arabic" w:eastAsia="Times New Roman" w:hAnsi="Traditional Arabic" w:cs="Traditional Arabic"/>
                <w:b/>
                <w:bCs/>
                <w:sz w:val="28"/>
                <w:szCs w:val="28"/>
                <w:rtl/>
              </w:rPr>
            </w:pPr>
          </w:p>
        </w:tc>
        <w:tc>
          <w:tcPr>
            <w:tcW w:w="5791" w:type="dxa"/>
            <w:gridSpan w:val="2"/>
            <w:shd w:val="clear" w:color="auto" w:fill="D9D9D9" w:themeFill="background1" w:themeFillShade="D9"/>
          </w:tcPr>
          <w:p w14:paraId="6E2D6EC2"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الأهداف الاستراتيجية والفرعية</w:t>
            </w:r>
          </w:p>
        </w:tc>
        <w:tc>
          <w:tcPr>
            <w:tcW w:w="2610" w:type="dxa"/>
            <w:shd w:val="clear" w:color="auto" w:fill="D9D9D9" w:themeFill="background1" w:themeFillShade="D9"/>
          </w:tcPr>
          <w:p w14:paraId="5FFEE9BB"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مجالات التحسين أو التطوير</w:t>
            </w:r>
          </w:p>
        </w:tc>
      </w:tr>
      <w:tr w:rsidR="00543A91" w:rsidRPr="007421E3" w14:paraId="5BC73126" w14:textId="77777777" w:rsidTr="00225529">
        <w:trPr>
          <w:trHeight w:val="638"/>
          <w:jc w:val="center"/>
        </w:trPr>
        <w:tc>
          <w:tcPr>
            <w:tcW w:w="3062" w:type="dxa"/>
          </w:tcPr>
          <w:p w14:paraId="76B9BE63" w14:textId="77777777" w:rsidR="00543A91" w:rsidRPr="007421E3" w:rsidRDefault="00543A91" w:rsidP="00225529">
            <w:pPr>
              <w:tabs>
                <w:tab w:val="left" w:pos="1842"/>
              </w:tabs>
              <w:contextualSpacing/>
              <w:jc w:val="both"/>
              <w:rPr>
                <w:rFonts w:ascii="Traditional Arabic" w:eastAsia="Times New Roman" w:hAnsi="Traditional Arabic" w:cs="Traditional Arabic"/>
                <w:b/>
                <w:bCs/>
                <w:sz w:val="28"/>
                <w:szCs w:val="28"/>
                <w:rtl/>
              </w:rPr>
            </w:pPr>
          </w:p>
        </w:tc>
        <w:tc>
          <w:tcPr>
            <w:tcW w:w="3222" w:type="dxa"/>
          </w:tcPr>
          <w:p w14:paraId="4EC9C709"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الأهداف الاستراتيجية أو الوطنية</w:t>
            </w:r>
          </w:p>
        </w:tc>
        <w:tc>
          <w:tcPr>
            <w:tcW w:w="2569" w:type="dxa"/>
          </w:tcPr>
          <w:p w14:paraId="2DE593D7"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الأهداف الفرعية</w:t>
            </w:r>
          </w:p>
        </w:tc>
        <w:tc>
          <w:tcPr>
            <w:tcW w:w="2610" w:type="dxa"/>
          </w:tcPr>
          <w:p w14:paraId="5B656456" w14:textId="77777777" w:rsidR="00543A91" w:rsidRPr="007421E3" w:rsidRDefault="00543A91" w:rsidP="00225529">
            <w:pPr>
              <w:tabs>
                <w:tab w:val="left" w:pos="1842"/>
              </w:tabs>
              <w:contextualSpacing/>
              <w:jc w:val="both"/>
              <w:rPr>
                <w:rFonts w:ascii="Traditional Arabic" w:eastAsia="Times New Roman" w:hAnsi="Traditional Arabic" w:cs="Traditional Arabic"/>
                <w:b/>
                <w:bCs/>
                <w:sz w:val="28"/>
                <w:szCs w:val="28"/>
                <w:rtl/>
              </w:rPr>
            </w:pPr>
          </w:p>
        </w:tc>
      </w:tr>
      <w:tr w:rsidR="00543A91" w:rsidRPr="007421E3" w14:paraId="3BECCE12" w14:textId="77777777" w:rsidTr="00225529">
        <w:trPr>
          <w:jc w:val="center"/>
        </w:trPr>
        <w:tc>
          <w:tcPr>
            <w:tcW w:w="3062" w:type="dxa"/>
          </w:tcPr>
          <w:p w14:paraId="03B56CF4" w14:textId="77777777" w:rsidR="00543A91" w:rsidRPr="007421E3" w:rsidRDefault="00543A91" w:rsidP="009B2FB7">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تحسين الأداء الإبداع</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لأعضاء هيئة التدريس بمؤسسات التعليم العا</w:t>
            </w:r>
            <w:r w:rsidR="009B2FB7">
              <w:rPr>
                <w:rFonts w:ascii="Traditional Arabic" w:eastAsia="Times New Roman" w:hAnsi="Traditional Arabic" w:cs="Traditional Arabic" w:hint="cs"/>
                <w:sz w:val="28"/>
                <w:szCs w:val="28"/>
                <w:rtl/>
              </w:rPr>
              <w:t>لي</w:t>
            </w:r>
            <w:r w:rsidRPr="007421E3">
              <w:rPr>
                <w:rFonts w:ascii="Traditional Arabic" w:eastAsia="Times New Roman" w:hAnsi="Traditional Arabic" w:cs="Traditional Arabic"/>
                <w:sz w:val="28"/>
                <w:szCs w:val="28"/>
                <w:rtl/>
              </w:rPr>
              <w:t xml:space="preserve"> </w:t>
            </w:r>
            <w:r w:rsidR="009B2FB7">
              <w:rPr>
                <w:rFonts w:ascii="Traditional Arabic" w:eastAsia="Times New Roman" w:hAnsi="Traditional Arabic" w:cs="Traditional Arabic" w:hint="cs"/>
                <w:sz w:val="28"/>
                <w:szCs w:val="28"/>
                <w:rtl/>
              </w:rPr>
              <w:t>في</w:t>
            </w:r>
            <w:r w:rsidRPr="007421E3">
              <w:rPr>
                <w:rFonts w:ascii="Traditional Arabic" w:eastAsia="Times New Roman" w:hAnsi="Traditional Arabic" w:cs="Traditional Arabic"/>
                <w:sz w:val="28"/>
                <w:szCs w:val="28"/>
                <w:rtl/>
              </w:rPr>
              <w:t xml:space="preserve"> ضوء التحول الرقم</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بالمملكة</w:t>
            </w:r>
          </w:p>
          <w:p w14:paraId="62218090"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بالتطبيق على جامعة طيبة بالمدينة المنورة</w:t>
            </w:r>
          </w:p>
          <w:p w14:paraId="3A4E0FCC"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p>
          <w:p w14:paraId="5FC0C5C5"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p>
          <w:p w14:paraId="01700D68"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p>
          <w:p w14:paraId="42BF0567" w14:textId="77777777" w:rsidR="00543A91" w:rsidRPr="007421E3" w:rsidRDefault="00543A91" w:rsidP="00225529">
            <w:pPr>
              <w:tabs>
                <w:tab w:val="left" w:pos="1842"/>
              </w:tabs>
              <w:spacing w:after="120"/>
              <w:contextualSpacing/>
              <w:jc w:val="both"/>
              <w:rPr>
                <w:rFonts w:ascii="Traditional Arabic" w:eastAsia="Times New Roman" w:hAnsi="Traditional Arabic" w:cs="Traditional Arabic"/>
                <w:b/>
                <w:bCs/>
                <w:sz w:val="28"/>
                <w:szCs w:val="28"/>
                <w:rtl/>
              </w:rPr>
            </w:pPr>
          </w:p>
        </w:tc>
        <w:tc>
          <w:tcPr>
            <w:tcW w:w="3222" w:type="dxa"/>
          </w:tcPr>
          <w:p w14:paraId="353F2A38" w14:textId="77777777" w:rsidR="00543A91" w:rsidRPr="007421E3" w:rsidRDefault="00543A91" w:rsidP="00225529">
            <w:pPr>
              <w:tabs>
                <w:tab w:val="left" w:pos="304"/>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1- تحويل الجامعات إلى مؤسسات</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ريادية</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لتعزيز التنمية الا</w:t>
            </w:r>
            <w:r w:rsidR="009B2FB7">
              <w:rPr>
                <w:rFonts w:ascii="Traditional Arabic" w:eastAsia="Times New Roman" w:hAnsi="Traditional Arabic" w:cs="Traditional Arabic"/>
                <w:sz w:val="28"/>
                <w:szCs w:val="28"/>
                <w:rtl/>
              </w:rPr>
              <w:t>قتصادية والاجتماعية والثقافية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المملكة</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Pr>
              <w:br/>
            </w:r>
            <w:r w:rsidRPr="007421E3">
              <w:rPr>
                <w:rFonts w:ascii="Traditional Arabic" w:eastAsia="Times New Roman" w:hAnsi="Traditional Arabic" w:cs="Traditional Arabic"/>
                <w:sz w:val="28"/>
                <w:szCs w:val="28"/>
                <w:rtl/>
              </w:rPr>
              <w:t>2- رفع الكفاءة الأكاديمية لأعضاء هيئة التدريس.</w:t>
            </w:r>
          </w:p>
          <w:p w14:paraId="53437791" w14:textId="77777777" w:rsidR="00543A91" w:rsidRPr="007421E3" w:rsidRDefault="00543A91" w:rsidP="009B2FB7">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زيادة  جودة الإنتاج العلم</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والبحث</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والمشاركة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المؤتمرات المحلية والدولية</w:t>
            </w:r>
            <w:r w:rsidRPr="007421E3">
              <w:rPr>
                <w:rFonts w:ascii="Traditional Arabic" w:eastAsia="Times New Roman" w:hAnsi="Traditional Arabic" w:cs="Traditional Arabic"/>
                <w:sz w:val="28"/>
                <w:szCs w:val="28"/>
              </w:rPr>
              <w:t>.</w:t>
            </w:r>
          </w:p>
          <w:p w14:paraId="5E4ECB9E"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4- تطوير منظومة التقويم المستمر لأداء الطلاب.</w:t>
            </w:r>
          </w:p>
          <w:p w14:paraId="0FE6535A"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5- تحسين المهارات الرقمية والقدرة على استخدام التكنولوجيا الحديثة.</w:t>
            </w:r>
          </w:p>
          <w:p w14:paraId="12186D34" w14:textId="77777777" w:rsidR="00543A91" w:rsidRPr="007421E3" w:rsidRDefault="00543A91" w:rsidP="009B2FB7">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6- الال</w:t>
            </w:r>
            <w:r w:rsidR="009B2FB7">
              <w:rPr>
                <w:rFonts w:ascii="Traditional Arabic" w:eastAsia="Times New Roman" w:hAnsi="Traditional Arabic" w:cs="Traditional Arabic"/>
                <w:sz w:val="28"/>
                <w:szCs w:val="28"/>
                <w:rtl/>
              </w:rPr>
              <w:t>تزام بمعايير الجودة التعليمية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ممارسة العمل الأكاديم</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w:t>
            </w:r>
          </w:p>
          <w:p w14:paraId="4E221EA2" w14:textId="77777777" w:rsidR="00543A91" w:rsidRPr="007421E3" w:rsidRDefault="00543A91" w:rsidP="00225529">
            <w:pPr>
              <w:spacing w:after="120"/>
              <w:rPr>
                <w:rFonts w:ascii="Traditional Arabic" w:eastAsia="Times New Roman" w:hAnsi="Traditional Arabic" w:cs="Traditional Arabic"/>
                <w:sz w:val="28"/>
                <w:szCs w:val="28"/>
                <w:rtl/>
              </w:rPr>
            </w:pPr>
          </w:p>
        </w:tc>
        <w:tc>
          <w:tcPr>
            <w:tcW w:w="2569" w:type="dxa"/>
          </w:tcPr>
          <w:p w14:paraId="0DFE1647"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b/>
                <w:bCs/>
                <w:sz w:val="28"/>
                <w:szCs w:val="28"/>
                <w:rtl/>
                <w:lang w:bidi="ar-EG"/>
              </w:rPr>
            </w:pPr>
            <w:r w:rsidRPr="007421E3">
              <w:rPr>
                <w:rFonts w:ascii="Traditional Arabic" w:eastAsia="Times New Roman" w:hAnsi="Traditional Arabic" w:cs="Traditional Arabic"/>
                <w:sz w:val="28"/>
                <w:szCs w:val="28"/>
                <w:rtl/>
              </w:rPr>
              <w:t>1-</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تنظيم دوراتٍ تدريبية بصورة</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مستمرة، لتنمية المهارات الأكاديمية والرقمية لأعضاء هيئة التدريس</w:t>
            </w:r>
            <w:r w:rsidRPr="007421E3">
              <w:rPr>
                <w:rFonts w:ascii="Traditional Arabic" w:hAnsi="Traditional Arabic" w:cs="Traditional Arabic"/>
                <w:color w:val="0A0A0A"/>
                <w:sz w:val="28"/>
                <w:szCs w:val="28"/>
                <w:shd w:val="clear" w:color="auto" w:fill="FFFFFF"/>
                <w:rtl/>
                <w:lang w:bidi="ar-EG"/>
              </w:rPr>
              <w:t>.</w:t>
            </w:r>
          </w:p>
          <w:p w14:paraId="67A96B12" w14:textId="77777777" w:rsidR="00543A91" w:rsidRPr="007421E3" w:rsidRDefault="00543A91" w:rsidP="009B2FB7">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2- توجيه الطلاب إلى تخصصات ومجالا</w:t>
            </w:r>
            <w:r w:rsidR="009B2FB7">
              <w:rPr>
                <w:rFonts w:ascii="Traditional Arabic" w:eastAsia="Times New Roman" w:hAnsi="Traditional Arabic" w:cs="Traditional Arabic"/>
                <w:sz w:val="28"/>
                <w:szCs w:val="28"/>
                <w:rtl/>
              </w:rPr>
              <w:t>ت تتوافق مع متطلبات سوق العمل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العصر الرقم</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w:t>
            </w:r>
          </w:p>
          <w:p w14:paraId="697D841A"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وضع مناهج</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دراسية</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تتلاءم مع مستويات وقدرات الطلاب ومتغيرات العصر الحديث.</w:t>
            </w:r>
          </w:p>
          <w:p w14:paraId="0F41CF3C"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4- استخدام أساليب</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ابتكارية</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حديثة</w:t>
            </w:r>
            <w:r w:rsidR="009B2FB7">
              <w:rPr>
                <w:rFonts w:ascii="Traditional Arabic" w:eastAsia="Times New Roman" w:hAnsi="Traditional Arabic" w:cs="Traditional Arabic" w:hint="cs"/>
                <w:sz w:val="28"/>
                <w:szCs w:val="28"/>
                <w:rtl/>
              </w:rPr>
              <w:t>ٍ</w:t>
            </w:r>
            <w:r w:rsidR="009B2FB7">
              <w:rPr>
                <w:rFonts w:ascii="Traditional Arabic" w:eastAsia="Times New Roman" w:hAnsi="Traditional Arabic" w:cs="Traditional Arabic"/>
                <w:sz w:val="28"/>
                <w:szCs w:val="28"/>
                <w:rtl/>
              </w:rPr>
              <w:t xml:space="preserve">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إلقاء المحاضرا</w:t>
            </w:r>
            <w:r w:rsidR="009B2FB7">
              <w:rPr>
                <w:rFonts w:ascii="Traditional Arabic" w:eastAsia="Times New Roman" w:hAnsi="Traditional Arabic" w:cs="Traditional Arabic"/>
                <w:sz w:val="28"/>
                <w:szCs w:val="28"/>
                <w:rtl/>
              </w:rPr>
              <w:t>ت، والتخلص من الطرق التقليدية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التدريس.</w:t>
            </w:r>
          </w:p>
          <w:p w14:paraId="6AB7F8F3"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5- التشجيع على نشر البحوث العلمية</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وتسهيل إجراءاتها.</w:t>
            </w:r>
          </w:p>
          <w:p w14:paraId="2ED67F69"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6- تطبيق معايير</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عادلة</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وشفافة</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لتقييم أداء الطلاب.</w:t>
            </w:r>
          </w:p>
          <w:p w14:paraId="75E29FA8" w14:textId="77777777" w:rsidR="00543A91" w:rsidRDefault="009B2FB7" w:rsidP="00225529">
            <w:pPr>
              <w:spacing w:after="120"/>
              <w:jc w:val="center"/>
              <w:rPr>
                <w:rFonts w:ascii="Traditional Arabic" w:eastAsia="Times New Roman" w:hAnsi="Traditional Arabic" w:cs="Traditional Arabic"/>
                <w:sz w:val="28"/>
                <w:szCs w:val="28"/>
                <w:rtl/>
              </w:rPr>
            </w:pPr>
            <w:r>
              <w:rPr>
                <w:rFonts w:ascii="Traditional Arabic" w:eastAsia="Times New Roman" w:hAnsi="Traditional Arabic" w:cs="Traditional Arabic"/>
                <w:sz w:val="28"/>
                <w:szCs w:val="28"/>
                <w:rtl/>
              </w:rPr>
              <w:t>7- دمج التكنولوجيا الرقمية ف</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 xml:space="preserve"> العملية التعليمية وتدريب أعضاء هيئة التدريس والطلاب على استخدامها.</w:t>
            </w:r>
          </w:p>
          <w:p w14:paraId="1213D8EF" w14:textId="77777777" w:rsidR="00543A91" w:rsidRPr="007421E3" w:rsidRDefault="00543A91" w:rsidP="00225529">
            <w:pPr>
              <w:spacing w:after="120"/>
              <w:rPr>
                <w:rFonts w:ascii="Traditional Arabic" w:eastAsia="Times New Roman" w:hAnsi="Traditional Arabic" w:cs="Traditional Arabic"/>
                <w:sz w:val="28"/>
                <w:szCs w:val="28"/>
                <w:rtl/>
                <w:lang w:bidi="ar-EG"/>
              </w:rPr>
            </w:pPr>
          </w:p>
        </w:tc>
        <w:tc>
          <w:tcPr>
            <w:tcW w:w="2610" w:type="dxa"/>
          </w:tcPr>
          <w:p w14:paraId="1E7607B1" w14:textId="77777777" w:rsidR="00543A91" w:rsidRPr="007421E3" w:rsidRDefault="00543A91" w:rsidP="009B2FB7">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1- التمكين الرقم</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أو التكنولوج</w:t>
            </w:r>
            <w:r w:rsidR="009B2FB7">
              <w:rPr>
                <w:rFonts w:ascii="Traditional Arabic" w:eastAsia="Times New Roman" w:hAnsi="Traditional Arabic" w:cs="Traditional Arabic" w:hint="cs"/>
                <w:sz w:val="28"/>
                <w:szCs w:val="28"/>
                <w:rtl/>
              </w:rPr>
              <w:t>ي</w:t>
            </w:r>
          </w:p>
          <w:p w14:paraId="3111D3FD" w14:textId="77777777" w:rsidR="00543A91" w:rsidRPr="007421E3" w:rsidRDefault="009B2FB7" w:rsidP="009B2FB7">
            <w:pPr>
              <w:tabs>
                <w:tab w:val="left" w:pos="1842"/>
              </w:tabs>
              <w:spacing w:after="120"/>
              <w:contextualSpacing/>
              <w:jc w:val="center"/>
              <w:rPr>
                <w:rFonts w:ascii="Traditional Arabic" w:eastAsia="Times New Roman" w:hAnsi="Traditional Arabic" w:cs="Traditional Arabic"/>
                <w:sz w:val="28"/>
                <w:szCs w:val="28"/>
                <w:rtl/>
              </w:rPr>
            </w:pPr>
            <w:r>
              <w:rPr>
                <w:rFonts w:ascii="Traditional Arabic" w:eastAsia="Times New Roman" w:hAnsi="Traditional Arabic" w:cs="Traditional Arabic"/>
                <w:sz w:val="28"/>
                <w:szCs w:val="28"/>
                <w:rtl/>
              </w:rPr>
              <w:t>2- التفاعلية ف</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 xml:space="preserve"> المحتوى التعليم</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 xml:space="preserve"> المقدم للطلاب</w:t>
            </w:r>
          </w:p>
          <w:p w14:paraId="13FE5DB7" w14:textId="77777777" w:rsidR="00543A91" w:rsidRPr="007421E3" w:rsidRDefault="00543A91" w:rsidP="00225529">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تحليل بيانات الطلاب وتقييمهم عبر التطبيقات الرقمية</w:t>
            </w:r>
          </w:p>
          <w:p w14:paraId="205DEFED" w14:textId="77777777" w:rsidR="00543A91" w:rsidRPr="007421E3" w:rsidRDefault="00543A91" w:rsidP="009B2FB7">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 xml:space="preserve">4- تبنى سياسات التعليم </w:t>
            </w:r>
            <w:r w:rsidR="009B2FB7">
              <w:rPr>
                <w:rFonts w:ascii="Traditional Arabic" w:eastAsia="Times New Roman" w:hAnsi="Traditional Arabic" w:cs="Traditional Arabic" w:hint="cs"/>
                <w:sz w:val="28"/>
                <w:szCs w:val="28"/>
                <w:rtl/>
              </w:rPr>
              <w:t>الإلكتروني</w:t>
            </w:r>
            <w:r w:rsidRPr="007421E3">
              <w:rPr>
                <w:rFonts w:ascii="Traditional Arabic" w:eastAsia="Times New Roman" w:hAnsi="Traditional Arabic" w:cs="Traditional Arabic"/>
                <w:sz w:val="28"/>
                <w:szCs w:val="28"/>
                <w:rtl/>
              </w:rPr>
              <w:t xml:space="preserve"> والمدمج </w:t>
            </w:r>
          </w:p>
          <w:p w14:paraId="4ECA24A6" w14:textId="77777777" w:rsidR="00543A91" w:rsidRPr="007421E3" w:rsidRDefault="00543A91" w:rsidP="009B2FB7">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5- التواصل المستمر والفع</w:t>
            </w:r>
            <w:r w:rsidR="009B2FB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ال بين أعضاء هيئة التدريس والطلاب من خلال استخدام التطبيقات الرقمية ووسائل التواصل الاجتماع</w:t>
            </w:r>
            <w:r w:rsidR="009B2FB7">
              <w:rPr>
                <w:rFonts w:ascii="Traditional Arabic" w:eastAsia="Times New Roman" w:hAnsi="Traditional Arabic" w:cs="Traditional Arabic" w:hint="cs"/>
                <w:sz w:val="28"/>
                <w:szCs w:val="28"/>
                <w:rtl/>
              </w:rPr>
              <w:t>ي</w:t>
            </w:r>
          </w:p>
        </w:tc>
      </w:tr>
      <w:tr w:rsidR="00543A91" w:rsidRPr="007421E3" w14:paraId="78B9B659" w14:textId="77777777" w:rsidTr="00225529">
        <w:trPr>
          <w:trHeight w:val="800"/>
          <w:jc w:val="center"/>
        </w:trPr>
        <w:tc>
          <w:tcPr>
            <w:tcW w:w="3062" w:type="dxa"/>
            <w:shd w:val="clear" w:color="auto" w:fill="D9D9D9" w:themeFill="background1" w:themeFillShade="D9"/>
          </w:tcPr>
          <w:p w14:paraId="06AA533F"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التحديات القائمة</w:t>
            </w:r>
          </w:p>
        </w:tc>
        <w:tc>
          <w:tcPr>
            <w:tcW w:w="3222" w:type="dxa"/>
            <w:shd w:val="clear" w:color="auto" w:fill="D9D9D9" w:themeFill="background1" w:themeFillShade="D9"/>
          </w:tcPr>
          <w:p w14:paraId="4F484F09"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lang w:bidi="ar-EG"/>
              </w:rPr>
            </w:pPr>
            <w:r w:rsidRPr="007421E3">
              <w:rPr>
                <w:rFonts w:ascii="Traditional Arabic" w:eastAsia="Times New Roman" w:hAnsi="Traditional Arabic" w:cs="Traditional Arabic"/>
                <w:b/>
                <w:bCs/>
                <w:sz w:val="28"/>
                <w:szCs w:val="28"/>
                <w:rtl/>
                <w:lang w:bidi="ar-EG"/>
              </w:rPr>
              <w:t>الإمكانات والموارد المتاحة</w:t>
            </w:r>
          </w:p>
        </w:tc>
        <w:tc>
          <w:tcPr>
            <w:tcW w:w="2569" w:type="dxa"/>
            <w:shd w:val="clear" w:color="auto" w:fill="D9D9D9" w:themeFill="background1" w:themeFillShade="D9"/>
          </w:tcPr>
          <w:p w14:paraId="240CDA1F" w14:textId="77777777" w:rsidR="00543A91" w:rsidRPr="007421E3" w:rsidRDefault="00543A91" w:rsidP="009B2FB7">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استراتيجيات التنفيذ</w:t>
            </w:r>
          </w:p>
        </w:tc>
        <w:tc>
          <w:tcPr>
            <w:tcW w:w="2610" w:type="dxa"/>
            <w:shd w:val="clear" w:color="auto" w:fill="D9D9D9" w:themeFill="background1" w:themeFillShade="D9"/>
          </w:tcPr>
          <w:p w14:paraId="1C18A68A"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الجدول الزمنى للتنفيذ</w:t>
            </w:r>
          </w:p>
        </w:tc>
      </w:tr>
      <w:tr w:rsidR="00543A91" w:rsidRPr="007421E3" w14:paraId="1F86C4AF" w14:textId="77777777" w:rsidTr="00225529">
        <w:trPr>
          <w:trHeight w:val="4850"/>
          <w:jc w:val="center"/>
        </w:trPr>
        <w:tc>
          <w:tcPr>
            <w:tcW w:w="3062" w:type="dxa"/>
            <w:shd w:val="clear" w:color="auto" w:fill="FFFFFF" w:themeFill="background1"/>
          </w:tcPr>
          <w:p w14:paraId="079579B5"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1</w:t>
            </w:r>
            <w:r w:rsidRPr="007421E3">
              <w:rPr>
                <w:rFonts w:ascii="Traditional Arabic" w:eastAsia="Times New Roman" w:hAnsi="Traditional Arabic" w:cs="Traditional Arabic"/>
                <w:sz w:val="28"/>
                <w:szCs w:val="28"/>
                <w:rtl/>
              </w:rPr>
              <w:t>- زيادة الأعباء والمهام الوظيفية.</w:t>
            </w:r>
          </w:p>
          <w:p w14:paraId="0C6AD485" w14:textId="77777777" w:rsidR="00543A91" w:rsidRPr="007421E3" w:rsidRDefault="00543A91" w:rsidP="009B2FB7">
            <w:pPr>
              <w:tabs>
                <w:tab w:val="left" w:pos="1842"/>
              </w:tabs>
              <w:spacing w:after="120"/>
              <w:contextualSpacing/>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2-</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صعوبة الموازنة بين المهام التدريسية الكبيرة ومتطلبات الإنتاج العلم</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والبحث</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w:t>
            </w:r>
          </w:p>
          <w:p w14:paraId="7967BBE5" w14:textId="77777777" w:rsidR="00543A91" w:rsidRPr="007421E3" w:rsidRDefault="00543A91" w:rsidP="00225529">
            <w:pPr>
              <w:tabs>
                <w:tab w:val="left" w:pos="1842"/>
              </w:tabs>
              <w:spacing w:after="120"/>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3-</w:t>
            </w:r>
            <w:r>
              <w:rPr>
                <w:rFonts w:ascii="Traditional Arabic" w:eastAsia="Times New Roman" w:hAnsi="Traditional Arabic" w:cs="Traditional Arabic" w:hint="cs"/>
                <w:sz w:val="28"/>
                <w:szCs w:val="28"/>
                <w:rtl/>
              </w:rPr>
              <w:t xml:space="preserve"> </w:t>
            </w:r>
            <w:r w:rsidRPr="007421E3">
              <w:rPr>
                <w:rFonts w:ascii="Traditional Arabic" w:eastAsia="Times New Roman" w:hAnsi="Traditional Arabic" w:cs="Traditional Arabic"/>
                <w:sz w:val="28"/>
                <w:szCs w:val="28"/>
                <w:rtl/>
              </w:rPr>
              <w:t>عدم القدرة على استخدام التقنيات الرقمية</w:t>
            </w:r>
            <w:r w:rsidR="009B2FB7">
              <w:rPr>
                <w:rFonts w:ascii="Traditional Arabic" w:eastAsia="Times New Roman" w:hAnsi="Traditional Arabic" w:cs="Traditional Arabic" w:hint="cs"/>
                <w:sz w:val="28"/>
                <w:szCs w:val="28"/>
                <w:rtl/>
              </w:rPr>
              <w:t>،</w:t>
            </w:r>
            <w:r w:rsidR="009B2FB7">
              <w:rPr>
                <w:rFonts w:ascii="Traditional Arabic" w:eastAsia="Times New Roman" w:hAnsi="Traditional Arabic" w:cs="Traditional Arabic"/>
                <w:sz w:val="28"/>
                <w:szCs w:val="28"/>
                <w:rtl/>
              </w:rPr>
              <w:t xml:space="preserve"> وتوظيفها ف</w:t>
            </w:r>
            <w:r w:rsidR="009B2FB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خدمة عملية التعلم.</w:t>
            </w:r>
          </w:p>
          <w:p w14:paraId="1BA02845" w14:textId="77777777" w:rsidR="00543A91" w:rsidRPr="007421E3" w:rsidRDefault="00543A91" w:rsidP="00225529">
            <w:pPr>
              <w:tabs>
                <w:tab w:val="left" w:pos="1842"/>
              </w:tabs>
              <w:spacing w:after="120"/>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4- ضعف البنية التحتية الرقمية بالجامعات والمعاهد العليا.</w:t>
            </w:r>
          </w:p>
          <w:p w14:paraId="6A359E14"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5- نقص الأجهزة  والتطبيقات الرقمية داخل المختبرات ا</w:t>
            </w:r>
            <w:r w:rsidR="00617E77">
              <w:rPr>
                <w:rFonts w:ascii="Traditional Arabic" w:eastAsia="Times New Roman" w:hAnsi="Traditional Arabic" w:cs="Traditional Arabic"/>
                <w:sz w:val="28"/>
                <w:szCs w:val="28"/>
                <w:rtl/>
              </w:rPr>
              <w:t>لعلمية وقاعات المحاضرات، خاصة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المؤسسات التعليمية الناشئة.</w:t>
            </w:r>
          </w:p>
          <w:p w14:paraId="25FE5C41"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6- عدم توافر دورات</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تدريبية</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مستمرة</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لزي</w:t>
            </w:r>
            <w:r w:rsidR="00617E77">
              <w:rPr>
                <w:rFonts w:ascii="Traditional Arabic" w:eastAsia="Times New Roman" w:hAnsi="Traditional Arabic" w:cs="Traditional Arabic"/>
                <w:sz w:val="28"/>
                <w:szCs w:val="28"/>
                <w:rtl/>
              </w:rPr>
              <w:t>ادة مهارات أعضاء هيئة التدريس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استخدام التقنيات الرقمية</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وتحديث استراتيجيات التدريس.</w:t>
            </w:r>
          </w:p>
        </w:tc>
        <w:tc>
          <w:tcPr>
            <w:tcW w:w="3222" w:type="dxa"/>
            <w:shd w:val="clear" w:color="auto" w:fill="FFFFFF" w:themeFill="background1"/>
          </w:tcPr>
          <w:p w14:paraId="2A25EE2D" w14:textId="77777777" w:rsidR="00543A91" w:rsidRPr="007421E3" w:rsidRDefault="00543A91" w:rsidP="00225529">
            <w:pPr>
              <w:tabs>
                <w:tab w:val="left" w:pos="1842"/>
              </w:tabs>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1- إنشاء مراكز تميز للتعلم والتعليم، وبرامج</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تدريبية لاستخدام (تكنولوجيا المعلومات والات</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صالات).</w:t>
            </w:r>
          </w:p>
          <w:p w14:paraId="0C2EEF8B" w14:textId="77777777" w:rsidR="00543A91" w:rsidRPr="007421E3" w:rsidRDefault="00543A91" w:rsidP="00617E77">
            <w:pPr>
              <w:tabs>
                <w:tab w:val="left" w:pos="1842"/>
              </w:tabs>
              <w:contextualSpacing/>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2- توفير حوافز</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مالية</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لتحفيز أعضاء هيئة التدريس بالجامعات والمعاهد العليا، وزيادة إقبالهم على العمل الأكاديم</w:t>
            </w:r>
            <w:r w:rsidR="00617E77">
              <w:rPr>
                <w:rFonts w:ascii="Traditional Arabic" w:eastAsia="Times New Roman" w:hAnsi="Traditional Arabic" w:cs="Traditional Arabic" w:hint="cs"/>
                <w:sz w:val="28"/>
                <w:szCs w:val="28"/>
                <w:rtl/>
              </w:rPr>
              <w:t>ي</w:t>
            </w:r>
            <w:r>
              <w:rPr>
                <w:rFonts w:ascii="Traditional Arabic" w:eastAsia="Times New Roman" w:hAnsi="Traditional Arabic" w:cs="Traditional Arabic"/>
                <w:sz w:val="28"/>
                <w:szCs w:val="28"/>
                <w:rtl/>
              </w:rPr>
              <w:t>، من</w:t>
            </w:r>
            <w:r>
              <w:rPr>
                <w:rFonts w:ascii="Traditional Arabic" w:eastAsia="Times New Roman" w:hAnsi="Traditional Arabic" w:cs="Traditional Arabic" w:hint="cs"/>
                <w:sz w:val="28"/>
                <w:szCs w:val="28"/>
                <w:rtl/>
              </w:rPr>
              <w:t xml:space="preserve"> </w:t>
            </w:r>
            <w:r w:rsidRPr="007421E3">
              <w:rPr>
                <w:rFonts w:ascii="Traditional Arabic" w:eastAsia="Times New Roman" w:hAnsi="Traditional Arabic" w:cs="Traditional Arabic"/>
                <w:sz w:val="28"/>
                <w:szCs w:val="28"/>
                <w:rtl/>
              </w:rPr>
              <w:t xml:space="preserve">خلال </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صرف بدل ندرة (20% - 40%)، وبدل تعليم جامع</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(25%)، بهدف جذب واستبقاء الكفاءات</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وتحفيز الأداء الأكاديم</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Pr>
              <w:t>.</w:t>
            </w:r>
          </w:p>
          <w:p w14:paraId="7FA86E00" w14:textId="77777777" w:rsidR="00543A91" w:rsidRPr="007421E3" w:rsidRDefault="00543A91" w:rsidP="00225529">
            <w:pPr>
              <w:tabs>
                <w:tab w:val="left" w:pos="1842"/>
              </w:tabs>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إنشاء مراكز</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لدعم خدمات البحوث والابتكارات العلمية وحماية حقوق الملكية الفكرية</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وفق رؤية المملكة للتنمية 2030</w:t>
            </w:r>
          </w:p>
          <w:p w14:paraId="7B90F347" w14:textId="77777777" w:rsidR="00543A91" w:rsidRPr="007421E3" w:rsidRDefault="00543A91" w:rsidP="00225529">
            <w:pPr>
              <w:tabs>
                <w:tab w:val="left" w:pos="1842"/>
              </w:tabs>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4- توافر وحدات</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متخصصة</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لتطوير مهارات أعضاء هيئة التدريس ، واستخدام أساليب التعلم النشط.</w:t>
            </w:r>
          </w:p>
          <w:p w14:paraId="02D1DF9C" w14:textId="77777777" w:rsidR="00543A91" w:rsidRPr="007421E3" w:rsidRDefault="00543A91" w:rsidP="00617E77">
            <w:pPr>
              <w:tabs>
                <w:tab w:val="left" w:pos="1842"/>
              </w:tabs>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5- عقد شراكات</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دولية ومحلية</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لرفع الكفاءة الأكاديمية والبحثية لأعضاء هيئة التدريس، من خلال زيادة فرص الابتعاث، والتبادل الأكاديم</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وحضور المؤتمرات.</w:t>
            </w:r>
          </w:p>
          <w:p w14:paraId="487C1E0A" w14:textId="77777777" w:rsidR="00543A91" w:rsidRPr="007421E3" w:rsidRDefault="00543A91" w:rsidP="00617E77">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6- تنفيذ ورش عمل</w:t>
            </w:r>
            <w:r w:rsidR="00617E77">
              <w:rPr>
                <w:rFonts w:ascii="Traditional Arabic" w:eastAsia="Times New Roman" w:hAnsi="Traditional Arabic" w:cs="Traditional Arabic" w:hint="cs"/>
                <w:sz w:val="28"/>
                <w:szCs w:val="28"/>
                <w:rtl/>
              </w:rPr>
              <w:t>ٍ</w:t>
            </w:r>
            <w:r w:rsidR="00617E77">
              <w:rPr>
                <w:rFonts w:ascii="Traditional Arabic" w:eastAsia="Times New Roman" w:hAnsi="Traditional Arabic" w:cs="Traditional Arabic"/>
                <w:sz w:val="28"/>
                <w:szCs w:val="28"/>
                <w:rtl/>
              </w:rPr>
              <w:t xml:space="preserve"> لتعريف أعضاء </w:t>
            </w:r>
            <w:r w:rsidR="00617E77">
              <w:rPr>
                <w:rFonts w:ascii="Traditional Arabic" w:eastAsia="Times New Roman" w:hAnsi="Traditional Arabic" w:cs="Traditional Arabic" w:hint="cs"/>
                <w:sz w:val="28"/>
                <w:szCs w:val="28"/>
                <w:rtl/>
              </w:rPr>
              <w:t>هيئة</w:t>
            </w:r>
            <w:r w:rsidR="00617E77">
              <w:rPr>
                <w:rFonts w:ascii="Traditional Arabic" w:eastAsia="Times New Roman" w:hAnsi="Traditional Arabic" w:cs="Traditional Arabic"/>
                <w:sz w:val="28"/>
                <w:szCs w:val="28"/>
                <w:rtl/>
              </w:rPr>
              <w:t xml:space="preserve"> التدريس</w:t>
            </w:r>
            <w:r w:rsidRPr="007421E3">
              <w:rPr>
                <w:rFonts w:ascii="Traditional Arabic" w:eastAsia="Times New Roman" w:hAnsi="Traditional Arabic" w:cs="Traditional Arabic"/>
                <w:sz w:val="28"/>
                <w:szCs w:val="28"/>
                <w:rtl/>
              </w:rPr>
              <w:t xml:space="preserve"> بمعايير الجودة الأكاديمية</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وضمان جودة المخرجات التعليمية.</w:t>
            </w:r>
          </w:p>
          <w:p w14:paraId="5C995294" w14:textId="77777777" w:rsidR="00543A91" w:rsidRPr="007421E3" w:rsidRDefault="00543A91" w:rsidP="00225529">
            <w:pPr>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 xml:space="preserve">7- </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تخصيص موارد</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لدعم البحوث، وحماية حقوق الملكية الفكرية، وتسهيل نقل المعرفة</w:t>
            </w:r>
            <w:r w:rsidRPr="007421E3">
              <w:rPr>
                <w:rFonts w:ascii="Traditional Arabic" w:eastAsia="Times New Roman" w:hAnsi="Traditional Arabic" w:cs="Traditional Arabic"/>
                <w:sz w:val="28"/>
                <w:szCs w:val="28"/>
              </w:rPr>
              <w:t>.</w:t>
            </w:r>
          </w:p>
          <w:p w14:paraId="0101ECA8" w14:textId="77777777" w:rsidR="00543A91" w:rsidRPr="001154A8" w:rsidRDefault="00543A91" w:rsidP="00617E77">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 xml:space="preserve">8- تطوير خدمات البنية التحتية الرقمية، من خلال </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توافر المنص</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ات التعليمية ال</w:t>
            </w:r>
            <w:r>
              <w:rPr>
                <w:rFonts w:ascii="Traditional Arabic" w:eastAsia="Times New Roman" w:hAnsi="Traditional Arabic" w:cs="Traditional Arabic"/>
                <w:sz w:val="28"/>
                <w:szCs w:val="28"/>
                <w:rtl/>
              </w:rPr>
              <w:t>إلكترونية</w:t>
            </w:r>
            <w:r w:rsidRPr="007421E3">
              <w:rPr>
                <w:rFonts w:ascii="Traditional Arabic" w:eastAsia="Times New Roman" w:hAnsi="Traditional Arabic" w:cs="Traditional Arabic"/>
                <w:sz w:val="28"/>
                <w:szCs w:val="28"/>
                <w:rtl/>
              </w:rPr>
              <w:t>، وشبكات المعلومات، لتعزيز مهارات التدريس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العصر الرقم</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w:t>
            </w:r>
          </w:p>
        </w:tc>
        <w:tc>
          <w:tcPr>
            <w:tcW w:w="2569" w:type="dxa"/>
            <w:shd w:val="clear" w:color="auto" w:fill="FFFFFF" w:themeFill="background1"/>
          </w:tcPr>
          <w:p w14:paraId="41E0AA4B" w14:textId="77777777" w:rsidR="00543A91" w:rsidRPr="007421E3" w:rsidRDefault="00543A91" w:rsidP="00617E77">
            <w:pPr>
              <w:tabs>
                <w:tab w:val="left" w:pos="1842"/>
              </w:tabs>
              <w:spacing w:after="120"/>
              <w:contextualSpacing/>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1- تفعيل المنظومة الرقمية</w:t>
            </w:r>
            <w:r w:rsidR="00617E77">
              <w:rPr>
                <w:rFonts w:ascii="Traditional Arabic" w:eastAsia="Times New Roman" w:hAnsi="Traditional Arabic" w:cs="Traditional Arabic"/>
                <w:sz w:val="28"/>
                <w:szCs w:val="28"/>
                <w:rtl/>
              </w:rPr>
              <w:t xml:space="preserve">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التدريس الجامع</w:t>
            </w:r>
            <w:r w:rsidR="00617E77">
              <w:rPr>
                <w:rFonts w:ascii="Traditional Arabic" w:eastAsia="Times New Roman" w:hAnsi="Traditional Arabic" w:cs="Traditional Arabic" w:hint="cs"/>
                <w:sz w:val="28"/>
                <w:szCs w:val="28"/>
                <w:rtl/>
              </w:rPr>
              <w:t xml:space="preserve">ي </w:t>
            </w:r>
            <w:r w:rsidRPr="007421E3">
              <w:rPr>
                <w:rFonts w:ascii="Traditional Arabic" w:eastAsia="Times New Roman" w:hAnsi="Traditional Arabic" w:cs="Traditional Arabic"/>
                <w:sz w:val="28"/>
                <w:szCs w:val="28"/>
                <w:rtl/>
              </w:rPr>
              <w:t>مثل منظومة (رافد)</w:t>
            </w:r>
            <w:r w:rsidRPr="007421E3">
              <w:rPr>
                <w:rFonts w:ascii="Traditional Arabic" w:eastAsia="Times New Roman" w:hAnsi="Traditional Arabic" w:cs="Traditional Arabic"/>
                <w:sz w:val="28"/>
                <w:szCs w:val="28"/>
                <w:rtl/>
                <w:lang w:bidi="ar-EG"/>
              </w:rPr>
              <w:t xml:space="preserve">، من خلال </w:t>
            </w:r>
            <w:r w:rsidRPr="007421E3">
              <w:rPr>
                <w:rFonts w:ascii="Traditional Arabic" w:eastAsia="Times New Roman" w:hAnsi="Traditional Arabic" w:cs="Traditional Arabic"/>
                <w:sz w:val="28"/>
                <w:szCs w:val="28"/>
                <w:rtl/>
              </w:rPr>
              <w:t>توظيف تقنيات الذكاء الاصطناع</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والتعلم الم</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دمج، والواقع الافتراض</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التدريس.</w:t>
            </w:r>
          </w:p>
          <w:p w14:paraId="62F1E11A"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rPr>
            </w:pPr>
          </w:p>
          <w:p w14:paraId="7455904A" w14:textId="77777777" w:rsidR="00543A91" w:rsidRPr="007421E3" w:rsidRDefault="00543A91" w:rsidP="00617E77">
            <w:pPr>
              <w:tabs>
                <w:tab w:val="left" w:pos="1842"/>
              </w:tabs>
              <w:spacing w:after="120"/>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2</w:t>
            </w:r>
            <w:r w:rsidRPr="007421E3">
              <w:rPr>
                <w:rFonts w:ascii="Traditional Arabic" w:eastAsia="Times New Roman" w:hAnsi="Traditional Arabic" w:cs="Traditional Arabic"/>
                <w:sz w:val="28"/>
                <w:szCs w:val="28"/>
                <w:rtl/>
              </w:rPr>
              <w:t>- دعم التمكين الأكاديم</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والقياد</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لأعضاء هيئة التدريس، وزيادة الصلاحيات الممنوحة لهم.</w:t>
            </w:r>
          </w:p>
          <w:p w14:paraId="118D4BAA" w14:textId="77777777" w:rsidR="00543A91" w:rsidRPr="007421E3" w:rsidRDefault="00543A91" w:rsidP="00225529">
            <w:pPr>
              <w:tabs>
                <w:tab w:val="left" w:pos="1842"/>
              </w:tabs>
              <w:spacing w:after="120"/>
              <w:ind w:left="360"/>
              <w:jc w:val="center"/>
              <w:rPr>
                <w:rFonts w:ascii="Traditional Arabic" w:eastAsia="Times New Roman" w:hAnsi="Traditional Arabic" w:cs="Traditional Arabic"/>
                <w:sz w:val="28"/>
                <w:szCs w:val="28"/>
              </w:rPr>
            </w:pPr>
          </w:p>
          <w:p w14:paraId="749C7812" w14:textId="77777777" w:rsidR="00543A91" w:rsidRPr="007421E3" w:rsidRDefault="00543A91" w:rsidP="00225529">
            <w:pPr>
              <w:tabs>
                <w:tab w:val="left" w:pos="1842"/>
              </w:tabs>
              <w:spacing w:after="120"/>
              <w:contextualSpacing/>
              <w:jc w:val="center"/>
              <w:rPr>
                <w:rFonts w:ascii="Traditional Arabic" w:eastAsia="Times New Roman" w:hAnsi="Traditional Arabic" w:cs="Traditional Arabic"/>
                <w:sz w:val="28"/>
                <w:szCs w:val="28"/>
                <w:rtl/>
                <w:lang w:bidi="ar-EG"/>
              </w:rPr>
            </w:pPr>
            <w:r w:rsidRPr="007421E3">
              <w:rPr>
                <w:rFonts w:ascii="Traditional Arabic" w:eastAsia="Times New Roman" w:hAnsi="Traditional Arabic" w:cs="Traditional Arabic"/>
                <w:sz w:val="28"/>
                <w:szCs w:val="28"/>
                <w:rtl/>
              </w:rPr>
              <w:t>3- إدارة المواهب العلمية واستقطاب الكفاءات</w:t>
            </w:r>
            <w:r w:rsidRPr="007421E3">
              <w:rPr>
                <w:rFonts w:ascii="Traditional Arabic" w:eastAsia="Times New Roman" w:hAnsi="Traditional Arabic" w:cs="Traditional Arabic"/>
                <w:sz w:val="28"/>
                <w:szCs w:val="28"/>
                <w:rtl/>
                <w:lang w:bidi="ar-EG"/>
              </w:rPr>
              <w:t xml:space="preserve"> الأكاديمية </w:t>
            </w:r>
            <w:r w:rsidRPr="007421E3">
              <w:rPr>
                <w:rFonts w:ascii="Traditional Arabic" w:eastAsia="Times New Roman" w:hAnsi="Traditional Arabic" w:cs="Traditional Arabic"/>
                <w:sz w:val="28"/>
                <w:szCs w:val="28"/>
              </w:rPr>
              <w:t> </w:t>
            </w:r>
            <w:r w:rsidRPr="007421E3">
              <w:rPr>
                <w:rFonts w:ascii="Traditional Arabic" w:eastAsia="Times New Roman" w:hAnsi="Traditional Arabic" w:cs="Traditional Arabic"/>
                <w:sz w:val="28"/>
                <w:szCs w:val="28"/>
                <w:rtl/>
              </w:rPr>
              <w:t>من أعضاء هيئة التدريس</w:t>
            </w:r>
            <w:r w:rsidRPr="007421E3">
              <w:rPr>
                <w:rFonts w:ascii="Traditional Arabic" w:eastAsia="Times New Roman" w:hAnsi="Traditional Arabic" w:cs="Traditional Arabic"/>
                <w:sz w:val="28"/>
                <w:szCs w:val="28"/>
                <w:rtl/>
                <w:lang w:bidi="ar-EG"/>
              </w:rPr>
              <w:t>.</w:t>
            </w:r>
          </w:p>
          <w:p w14:paraId="31B73709" w14:textId="77777777" w:rsidR="00543A91" w:rsidRPr="007421E3" w:rsidRDefault="00543A91" w:rsidP="00225529">
            <w:pPr>
              <w:tabs>
                <w:tab w:val="left" w:pos="1842"/>
              </w:tabs>
              <w:spacing w:after="120"/>
              <w:ind w:left="720"/>
              <w:contextualSpacing/>
              <w:jc w:val="center"/>
              <w:rPr>
                <w:rFonts w:ascii="Traditional Arabic" w:eastAsia="Times New Roman" w:hAnsi="Traditional Arabic" w:cs="Traditional Arabic"/>
                <w:sz w:val="28"/>
                <w:szCs w:val="28"/>
                <w:rtl/>
                <w:lang w:bidi="ar-EG"/>
              </w:rPr>
            </w:pPr>
          </w:p>
          <w:p w14:paraId="5CC72EB5" w14:textId="77777777" w:rsidR="00543A91" w:rsidRDefault="00543A91" w:rsidP="00225529">
            <w:pPr>
              <w:tabs>
                <w:tab w:val="left" w:pos="1842"/>
              </w:tabs>
              <w:spacing w:after="120"/>
              <w:contextualSpacing/>
              <w:rPr>
                <w:rFonts w:ascii="Traditional Arabic" w:eastAsia="Times New Roman" w:hAnsi="Traditional Arabic" w:cs="Traditional Arabic"/>
                <w:sz w:val="28"/>
                <w:szCs w:val="28"/>
                <w:rtl/>
                <w:lang w:bidi="ar-EG"/>
              </w:rPr>
            </w:pPr>
          </w:p>
          <w:p w14:paraId="6057B8CF" w14:textId="77777777" w:rsidR="00543A91" w:rsidRPr="007421E3" w:rsidRDefault="00543A91" w:rsidP="00225529">
            <w:pPr>
              <w:tabs>
                <w:tab w:val="left" w:pos="1842"/>
              </w:tabs>
              <w:spacing w:after="120"/>
              <w:contextualSpacing/>
              <w:rPr>
                <w:rFonts w:ascii="Traditional Arabic" w:eastAsia="Times New Roman" w:hAnsi="Traditional Arabic" w:cs="Traditional Arabic"/>
                <w:sz w:val="28"/>
                <w:szCs w:val="28"/>
                <w:rtl/>
                <w:lang w:bidi="ar-EG"/>
              </w:rPr>
            </w:pPr>
          </w:p>
          <w:p w14:paraId="2059BBFC" w14:textId="77777777" w:rsidR="00543A91" w:rsidRDefault="00543A91" w:rsidP="00617E77">
            <w:pPr>
              <w:tabs>
                <w:tab w:val="left" w:pos="1842"/>
              </w:tabs>
              <w:spacing w:after="120"/>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4</w:t>
            </w:r>
            <w:r w:rsidRPr="007421E3">
              <w:rPr>
                <w:rFonts w:ascii="Traditional Arabic" w:eastAsia="Times New Roman" w:hAnsi="Traditional Arabic" w:cs="Traditional Arabic"/>
                <w:sz w:val="28"/>
                <w:szCs w:val="28"/>
                <w:rtl/>
                <w:lang w:bidi="ar-EG"/>
              </w:rPr>
              <w:t xml:space="preserve">- </w:t>
            </w:r>
            <w:r w:rsidRPr="007421E3">
              <w:rPr>
                <w:rFonts w:ascii="Traditional Arabic" w:eastAsia="Times New Roman" w:hAnsi="Traditional Arabic" w:cs="Traditional Arabic"/>
                <w:sz w:val="28"/>
                <w:szCs w:val="28"/>
                <w:rtl/>
              </w:rPr>
              <w:t>تحديث معايير الترقية</w:t>
            </w:r>
            <w:r w:rsidRPr="007421E3">
              <w:rPr>
                <w:rFonts w:ascii="Traditional Arabic" w:eastAsia="Times New Roman" w:hAnsi="Traditional Arabic" w:cs="Traditional Arabic"/>
                <w:sz w:val="28"/>
                <w:szCs w:val="28"/>
              </w:rPr>
              <w:t xml:space="preserve"> </w:t>
            </w:r>
            <w:r w:rsidRPr="007421E3">
              <w:rPr>
                <w:rFonts w:ascii="Traditional Arabic" w:eastAsia="Times New Roman" w:hAnsi="Traditional Arabic" w:cs="Traditional Arabic"/>
                <w:sz w:val="28"/>
                <w:szCs w:val="28"/>
                <w:rtl/>
                <w:lang w:bidi="ar-EG"/>
              </w:rPr>
              <w:t>و</w:t>
            </w:r>
            <w:r w:rsidRPr="007421E3">
              <w:rPr>
                <w:rFonts w:ascii="Traditional Arabic" w:eastAsia="Times New Roman" w:hAnsi="Traditional Arabic" w:cs="Traditional Arabic"/>
                <w:sz w:val="28"/>
                <w:szCs w:val="28"/>
                <w:rtl/>
              </w:rPr>
              <w:t>ربطها بالإنجازات العلمية لأعضاء هيئة التدريس</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لتحسين الإنتاج العلم</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lang w:bidi="ar-EG"/>
              </w:rPr>
              <w:t xml:space="preserve"> والتطوير المستمر.</w:t>
            </w:r>
          </w:p>
          <w:p w14:paraId="2D8D83C5" w14:textId="77777777" w:rsidR="00543A91" w:rsidRPr="007421E3" w:rsidRDefault="00543A91" w:rsidP="00225529">
            <w:pPr>
              <w:tabs>
                <w:tab w:val="left" w:pos="1842"/>
              </w:tabs>
              <w:spacing w:after="120"/>
              <w:rPr>
                <w:rFonts w:ascii="Traditional Arabic" w:eastAsia="Times New Roman" w:hAnsi="Traditional Arabic" w:cs="Traditional Arabic"/>
                <w:sz w:val="28"/>
                <w:szCs w:val="28"/>
                <w:rtl/>
                <w:lang w:bidi="ar-EG"/>
              </w:rPr>
            </w:pPr>
          </w:p>
          <w:p w14:paraId="2904F283" w14:textId="77777777" w:rsidR="00543A91" w:rsidRPr="007421E3" w:rsidRDefault="00543A91" w:rsidP="00617E77">
            <w:pPr>
              <w:tabs>
                <w:tab w:val="left" w:pos="1842"/>
              </w:tabs>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lang w:bidi="ar-EG"/>
              </w:rPr>
              <w:t>5</w:t>
            </w:r>
            <w:r w:rsidRPr="007421E3">
              <w:rPr>
                <w:rFonts w:ascii="Traditional Arabic" w:eastAsia="Times New Roman" w:hAnsi="Traditional Arabic" w:cs="Traditional Arabic"/>
                <w:sz w:val="28"/>
                <w:szCs w:val="28"/>
                <w:rtl/>
              </w:rPr>
              <w:t>- العمل بروح الفريق، وال</w:t>
            </w:r>
            <w:r w:rsidR="00617E77">
              <w:rPr>
                <w:rFonts w:ascii="Traditional Arabic" w:eastAsia="Times New Roman" w:hAnsi="Traditional Arabic" w:cs="Traditional Arabic"/>
                <w:sz w:val="28"/>
                <w:szCs w:val="28"/>
                <w:rtl/>
              </w:rPr>
              <w:t>التزام بمعايير الجودة الشاملة ف</w:t>
            </w:r>
            <w:r w:rsidR="00617E77">
              <w:rPr>
                <w:rFonts w:ascii="Traditional Arabic" w:eastAsia="Times New Roman" w:hAnsi="Traditional Arabic" w:cs="Traditional Arabic" w:hint="cs"/>
                <w:sz w:val="28"/>
                <w:szCs w:val="28"/>
                <w:rtl/>
              </w:rPr>
              <w:t>ي</w:t>
            </w:r>
            <w:r w:rsidR="00617E77">
              <w:rPr>
                <w:rFonts w:ascii="Traditional Arabic" w:eastAsia="Times New Roman" w:hAnsi="Traditional Arabic" w:cs="Traditional Arabic"/>
                <w:sz w:val="28"/>
                <w:szCs w:val="28"/>
                <w:rtl/>
              </w:rPr>
              <w:t xml:space="preserve"> الأداء التدريس</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والبحث</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w:t>
            </w:r>
          </w:p>
        </w:tc>
        <w:tc>
          <w:tcPr>
            <w:tcW w:w="2610" w:type="dxa"/>
            <w:shd w:val="clear" w:color="auto" w:fill="FFFFFF" w:themeFill="background1"/>
          </w:tcPr>
          <w:p w14:paraId="3DD84C2E" w14:textId="77777777" w:rsidR="00543A91" w:rsidRDefault="00543A91" w:rsidP="00225529">
            <w:pPr>
              <w:tabs>
                <w:tab w:val="left" w:pos="1842"/>
              </w:tabs>
              <w:spacing w:after="120"/>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1</w:t>
            </w:r>
            <w:r w:rsidRPr="007421E3">
              <w:rPr>
                <w:rFonts w:ascii="Traditional Arabic" w:eastAsia="Times New Roman" w:hAnsi="Traditional Arabic" w:cs="Traditional Arabic"/>
                <w:sz w:val="28"/>
                <w:szCs w:val="28"/>
                <w:rtl/>
              </w:rPr>
              <w:t>- من سنة إلى سنتين</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وتستم</w:t>
            </w:r>
            <w:r w:rsidR="00617E77">
              <w:rPr>
                <w:rFonts w:ascii="Traditional Arabic" w:eastAsia="Times New Roman" w:hAnsi="Traditional Arabic" w:cs="Traditional Arabic"/>
                <w:sz w:val="28"/>
                <w:szCs w:val="28"/>
                <w:rtl/>
              </w:rPr>
              <w:t>ر الجهود وعمليات التطوير حت</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نهاية عام 2029م ضمن رؤية المملكة للتنمية 2030.</w:t>
            </w:r>
          </w:p>
          <w:p w14:paraId="2DEF4A38" w14:textId="77777777" w:rsidR="00543A91" w:rsidRDefault="00543A91" w:rsidP="00225529">
            <w:pPr>
              <w:tabs>
                <w:tab w:val="left" w:pos="1842"/>
              </w:tabs>
              <w:spacing w:after="120"/>
              <w:ind w:left="720"/>
              <w:jc w:val="center"/>
              <w:rPr>
                <w:rFonts w:ascii="Traditional Arabic" w:eastAsia="Times New Roman" w:hAnsi="Traditional Arabic" w:cs="Traditional Arabic"/>
                <w:sz w:val="28"/>
                <w:szCs w:val="28"/>
                <w:rtl/>
              </w:rPr>
            </w:pPr>
          </w:p>
          <w:p w14:paraId="4FFF0116" w14:textId="77777777" w:rsidR="00543A91" w:rsidRPr="007421E3" w:rsidRDefault="00543A91" w:rsidP="00225529">
            <w:pPr>
              <w:tabs>
                <w:tab w:val="left" w:pos="1842"/>
              </w:tabs>
              <w:spacing w:after="120"/>
              <w:ind w:left="720"/>
              <w:jc w:val="center"/>
              <w:rPr>
                <w:rFonts w:ascii="Traditional Arabic" w:eastAsia="Times New Roman" w:hAnsi="Traditional Arabic" w:cs="Traditional Arabic"/>
                <w:sz w:val="28"/>
                <w:szCs w:val="28"/>
                <w:rtl/>
              </w:rPr>
            </w:pPr>
          </w:p>
          <w:p w14:paraId="04D9926C" w14:textId="77777777" w:rsidR="00543A91" w:rsidRPr="007421E3" w:rsidRDefault="00543A91" w:rsidP="00617E77">
            <w:pPr>
              <w:tabs>
                <w:tab w:val="left" w:pos="1842"/>
              </w:tabs>
              <w:spacing w:after="120"/>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2</w:t>
            </w:r>
            <w:r w:rsidRPr="007421E3">
              <w:rPr>
                <w:rFonts w:ascii="Traditional Arabic" w:eastAsia="Times New Roman" w:hAnsi="Traditional Arabic" w:cs="Traditional Arabic"/>
                <w:sz w:val="28"/>
                <w:szCs w:val="28"/>
                <w:rtl/>
              </w:rPr>
              <w:t>- على مدار العام الدراس</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الجامع</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منذ بدايته وحتى </w:t>
            </w:r>
            <w:r w:rsidR="00617E77">
              <w:rPr>
                <w:rFonts w:ascii="Traditional Arabic" w:eastAsia="Times New Roman" w:hAnsi="Traditional Arabic" w:cs="Traditional Arabic" w:hint="cs"/>
                <w:sz w:val="28"/>
                <w:szCs w:val="28"/>
                <w:rtl/>
              </w:rPr>
              <w:t>انتهائه</w:t>
            </w:r>
            <w:r w:rsidRPr="007421E3">
              <w:rPr>
                <w:rFonts w:ascii="Traditional Arabic" w:eastAsia="Times New Roman" w:hAnsi="Traditional Arabic" w:cs="Traditional Arabic"/>
                <w:sz w:val="28"/>
                <w:szCs w:val="28"/>
                <w:rtl/>
              </w:rPr>
              <w:t>.</w:t>
            </w:r>
          </w:p>
          <w:p w14:paraId="29D2DC27" w14:textId="77777777" w:rsidR="00543A91" w:rsidRDefault="00543A91" w:rsidP="00225529">
            <w:pPr>
              <w:tabs>
                <w:tab w:val="left" w:pos="1842"/>
              </w:tabs>
              <w:spacing w:after="120"/>
              <w:rPr>
                <w:rFonts w:ascii="Traditional Arabic" w:eastAsia="Times New Roman" w:hAnsi="Traditional Arabic" w:cs="Traditional Arabic"/>
                <w:sz w:val="28"/>
                <w:szCs w:val="28"/>
                <w:rtl/>
              </w:rPr>
            </w:pPr>
          </w:p>
          <w:p w14:paraId="1954905F" w14:textId="77777777" w:rsidR="00543A91" w:rsidRPr="007421E3" w:rsidRDefault="00543A91" w:rsidP="00225529">
            <w:pPr>
              <w:tabs>
                <w:tab w:val="left" w:pos="1842"/>
              </w:tabs>
              <w:spacing w:after="120"/>
              <w:rPr>
                <w:rFonts w:ascii="Traditional Arabic" w:eastAsia="Times New Roman" w:hAnsi="Traditional Arabic" w:cs="Traditional Arabic"/>
                <w:sz w:val="28"/>
                <w:szCs w:val="28"/>
                <w:rtl/>
              </w:rPr>
            </w:pPr>
          </w:p>
          <w:p w14:paraId="5C335BEF" w14:textId="77777777" w:rsidR="00AF1963" w:rsidRPr="007421E3" w:rsidRDefault="00543A91" w:rsidP="00AF1963">
            <w:pPr>
              <w:spacing w:after="12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3- دورة سنوية تبدأ بتحديد الاحتياجات  من (فبراير- إبريل)، يليها الإعلان والتوظيف  من (مايو- يوليو)، ثم استكمال التعاقدات والتعيين من (أغسطس-</w:t>
            </w:r>
            <w:r>
              <w:rPr>
                <w:rFonts w:ascii="Traditional Arabic" w:eastAsia="Times New Roman" w:hAnsi="Traditional Arabic" w:cs="Traditional Arabic" w:hint="cs"/>
                <w:sz w:val="28"/>
                <w:szCs w:val="28"/>
                <w:rtl/>
              </w:rPr>
              <w:t xml:space="preserve"> </w:t>
            </w:r>
            <w:r w:rsidRPr="007421E3">
              <w:rPr>
                <w:rFonts w:ascii="Traditional Arabic" w:eastAsia="Times New Roman" w:hAnsi="Traditional Arabic" w:cs="Traditional Arabic"/>
                <w:sz w:val="28"/>
                <w:szCs w:val="28"/>
                <w:rtl/>
              </w:rPr>
              <w:t>سبتمبر).</w:t>
            </w:r>
          </w:p>
          <w:p w14:paraId="395ACE58" w14:textId="77777777" w:rsidR="00543A91" w:rsidRDefault="00543A91" w:rsidP="00225529">
            <w:pPr>
              <w:spacing w:after="120"/>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4</w:t>
            </w:r>
            <w:r w:rsidR="00617E77">
              <w:rPr>
                <w:rFonts w:ascii="Traditional Arabic" w:eastAsia="Times New Roman" w:hAnsi="Traditional Arabic" w:cs="Traditional Arabic"/>
                <w:sz w:val="28"/>
                <w:szCs w:val="28"/>
                <w:rtl/>
              </w:rPr>
              <w:t>- على مدار أربع سنوات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الرتبة الحالية لعضو هيئة التدريس بالجامعات السعودية.</w:t>
            </w:r>
          </w:p>
          <w:p w14:paraId="6BAADCBC" w14:textId="77777777" w:rsidR="00543A91" w:rsidRDefault="00543A91" w:rsidP="00225529">
            <w:pPr>
              <w:spacing w:after="120"/>
              <w:jc w:val="both"/>
              <w:rPr>
                <w:rFonts w:ascii="Traditional Arabic" w:eastAsia="Times New Roman" w:hAnsi="Traditional Arabic" w:cs="Traditional Arabic"/>
                <w:sz w:val="28"/>
                <w:szCs w:val="28"/>
                <w:rtl/>
              </w:rPr>
            </w:pPr>
          </w:p>
          <w:p w14:paraId="14E2FF2D" w14:textId="77777777" w:rsidR="00AF1963" w:rsidRPr="007421E3" w:rsidRDefault="00AF1963" w:rsidP="00225529">
            <w:pPr>
              <w:spacing w:after="120"/>
              <w:jc w:val="both"/>
              <w:rPr>
                <w:rFonts w:ascii="Traditional Arabic" w:eastAsia="Times New Roman" w:hAnsi="Traditional Arabic" w:cs="Traditional Arabic"/>
                <w:sz w:val="28"/>
                <w:szCs w:val="28"/>
                <w:rtl/>
              </w:rPr>
            </w:pPr>
          </w:p>
          <w:p w14:paraId="636423F5" w14:textId="77777777" w:rsidR="00543A91" w:rsidRPr="007421E3" w:rsidRDefault="00543A91" w:rsidP="00AF1963">
            <w:pPr>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5</w:t>
            </w:r>
            <w:r w:rsidRPr="007421E3">
              <w:rPr>
                <w:rFonts w:ascii="Traditional Arabic" w:eastAsia="Times New Roman" w:hAnsi="Traditional Arabic" w:cs="Traditional Arabic"/>
                <w:sz w:val="28"/>
                <w:szCs w:val="28"/>
                <w:rtl/>
              </w:rPr>
              <w:t>- سنتان</w:t>
            </w:r>
          </w:p>
          <w:p w14:paraId="13C45A34" w14:textId="77777777" w:rsidR="00543A91" w:rsidRPr="007421E3" w:rsidRDefault="00543A91" w:rsidP="00AF1963">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سنة للإعداد والتهيئة</w:t>
            </w:r>
          </w:p>
          <w:p w14:paraId="6EC53B74" w14:textId="77777777" w:rsidR="00543A91" w:rsidRPr="007421E3" w:rsidRDefault="00617E77" w:rsidP="00AF1963">
            <w:pPr>
              <w:jc w:val="center"/>
              <w:rPr>
                <w:rFonts w:ascii="Traditional Arabic" w:eastAsia="Times New Roman" w:hAnsi="Traditional Arabic" w:cs="Traditional Arabic"/>
                <w:sz w:val="28"/>
                <w:szCs w:val="28"/>
                <w:rtl/>
              </w:rPr>
            </w:pPr>
            <w:r>
              <w:rPr>
                <w:rFonts w:ascii="Traditional Arabic" w:eastAsia="Times New Roman" w:hAnsi="Traditional Arabic" w:cs="Traditional Arabic"/>
                <w:sz w:val="28"/>
                <w:szCs w:val="28"/>
                <w:rtl/>
              </w:rPr>
              <w:t>سنة للتقييم الذات</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w:t>
            </w:r>
          </w:p>
        </w:tc>
      </w:tr>
    </w:tbl>
    <w:p w14:paraId="103424A6" w14:textId="77777777" w:rsidR="00543A91" w:rsidRPr="007421E3" w:rsidRDefault="00543A91" w:rsidP="00543A91">
      <w:pPr>
        <w:spacing w:after="0" w:line="240" w:lineRule="auto"/>
        <w:contextualSpacing/>
        <w:rPr>
          <w:rFonts w:ascii="Traditional Arabic" w:eastAsia="Times New Roman" w:hAnsi="Traditional Arabic" w:cs="Traditional Arabic"/>
          <w:b/>
          <w:bCs/>
          <w:sz w:val="28"/>
          <w:szCs w:val="28"/>
          <w:rtl/>
        </w:rPr>
      </w:pPr>
    </w:p>
    <w:tbl>
      <w:tblPr>
        <w:tblStyle w:val="TableGrid"/>
        <w:bidiVisual/>
        <w:tblW w:w="11340" w:type="dxa"/>
        <w:tblInd w:w="-1396" w:type="dxa"/>
        <w:tblLook w:val="04A0" w:firstRow="1" w:lastRow="0" w:firstColumn="1" w:lastColumn="0" w:noHBand="0" w:noVBand="1"/>
      </w:tblPr>
      <w:tblGrid>
        <w:gridCol w:w="3060"/>
        <w:gridCol w:w="3780"/>
        <w:gridCol w:w="4500"/>
      </w:tblGrid>
      <w:tr w:rsidR="00543A91" w:rsidRPr="007421E3" w14:paraId="7277E705" w14:textId="77777777" w:rsidTr="00225529">
        <w:trPr>
          <w:trHeight w:val="620"/>
        </w:trPr>
        <w:tc>
          <w:tcPr>
            <w:tcW w:w="3060" w:type="dxa"/>
            <w:shd w:val="clear" w:color="auto" w:fill="D9D9D9" w:themeFill="background1" w:themeFillShade="D9"/>
          </w:tcPr>
          <w:p w14:paraId="3B6EBB30"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المسؤولون عن التنفيذ</w:t>
            </w:r>
          </w:p>
        </w:tc>
        <w:tc>
          <w:tcPr>
            <w:tcW w:w="3780" w:type="dxa"/>
            <w:shd w:val="clear" w:color="auto" w:fill="D9D9D9" w:themeFill="background1" w:themeFillShade="D9"/>
          </w:tcPr>
          <w:p w14:paraId="220FF3D6"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التقييم والمتابعة (مؤشرات التقدم)</w:t>
            </w:r>
          </w:p>
        </w:tc>
        <w:tc>
          <w:tcPr>
            <w:tcW w:w="4500" w:type="dxa"/>
            <w:shd w:val="clear" w:color="auto" w:fill="D9D9D9" w:themeFill="background1" w:themeFillShade="D9"/>
          </w:tcPr>
          <w:p w14:paraId="590A1296" w14:textId="77777777" w:rsidR="00543A91" w:rsidRPr="007421E3" w:rsidRDefault="00543A91" w:rsidP="00225529">
            <w:pPr>
              <w:tabs>
                <w:tab w:val="left" w:pos="1842"/>
              </w:tabs>
              <w:contextualSpacing/>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الوثائق والمصادر الرسمية</w:t>
            </w:r>
          </w:p>
        </w:tc>
      </w:tr>
      <w:tr w:rsidR="00543A91" w:rsidRPr="007421E3" w14:paraId="14AFAACB" w14:textId="77777777" w:rsidTr="00225529">
        <w:tc>
          <w:tcPr>
            <w:tcW w:w="3060" w:type="dxa"/>
          </w:tcPr>
          <w:p w14:paraId="7CE6A58C" w14:textId="77777777" w:rsidR="00543A91" w:rsidRPr="007421E3" w:rsidRDefault="00543A91" w:rsidP="00225529">
            <w:pPr>
              <w:pStyle w:val="ListParagraph"/>
              <w:tabs>
                <w:tab w:val="left" w:pos="1842"/>
              </w:tabs>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1- مجلس شؤون الجامعات السعودية</w:t>
            </w:r>
          </w:p>
          <w:p w14:paraId="3769DA14" w14:textId="77777777" w:rsidR="00543A91" w:rsidRPr="007421E3" w:rsidRDefault="00543A91" w:rsidP="00225529">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وذلك فيما يتعلق بإصدار السياسات والقرارات اللازمة لرفع  وتطوير الكفاءة الأكاديمية لأعضاء هيئة التد</w:t>
            </w:r>
            <w:r w:rsidR="00617E77">
              <w:rPr>
                <w:rFonts w:ascii="Traditional Arabic" w:eastAsia="Times New Roman" w:hAnsi="Traditional Arabic" w:cs="Traditional Arabic"/>
                <w:sz w:val="28"/>
                <w:szCs w:val="28"/>
                <w:rtl/>
              </w:rPr>
              <w:t>ريس بالجامعات والمعاهد العليا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المملكة</w:t>
            </w:r>
          </w:p>
          <w:p w14:paraId="72E01298" w14:textId="77777777" w:rsidR="00543A91" w:rsidRPr="007421E3" w:rsidRDefault="00543A91" w:rsidP="00225529">
            <w:pPr>
              <w:ind w:left="360"/>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2- وزارة التعليم السعودية</w:t>
            </w:r>
          </w:p>
          <w:p w14:paraId="19364F8D" w14:textId="77777777" w:rsidR="00543A91" w:rsidRPr="007421E3" w:rsidRDefault="00617E77" w:rsidP="00617E77">
            <w:pPr>
              <w:jc w:val="center"/>
              <w:rPr>
                <w:rFonts w:ascii="Traditional Arabic" w:eastAsia="Times New Roman" w:hAnsi="Traditional Arabic" w:cs="Traditional Arabic"/>
                <w:sz w:val="28"/>
                <w:szCs w:val="28"/>
                <w:rtl/>
              </w:rPr>
            </w:pPr>
            <w:r>
              <w:rPr>
                <w:rFonts w:ascii="Traditional Arabic" w:eastAsia="Times New Roman" w:hAnsi="Traditional Arabic" w:cs="Traditional Arabic"/>
                <w:sz w:val="28"/>
                <w:szCs w:val="28"/>
                <w:rtl/>
              </w:rPr>
              <w:t>وتتحدد مسؤوليتها ف</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 xml:space="preserve"> وضع الضوابط واللوائح الخاصة بتنظيم العمل الأكاديم</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 xml:space="preserve"> لأعضاء هيئة التدريس، وإقرار البدلات والحوافز والمكافآت</w:t>
            </w:r>
          </w:p>
          <w:p w14:paraId="5396914A" w14:textId="77777777" w:rsidR="00543A91" w:rsidRPr="007421E3" w:rsidRDefault="00543A91" w:rsidP="00617E77">
            <w:pPr>
              <w:ind w:left="360"/>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3- عمادات التطوير الجامع</w:t>
            </w:r>
            <w:r w:rsidR="00617E77">
              <w:rPr>
                <w:rFonts w:ascii="Traditional Arabic" w:eastAsia="Times New Roman" w:hAnsi="Traditional Arabic" w:cs="Traditional Arabic" w:hint="cs"/>
                <w:b/>
                <w:bCs/>
                <w:sz w:val="28"/>
                <w:szCs w:val="28"/>
                <w:rtl/>
              </w:rPr>
              <w:t>ي</w:t>
            </w:r>
            <w:r w:rsidRPr="007421E3">
              <w:rPr>
                <w:rFonts w:ascii="Traditional Arabic" w:eastAsia="Times New Roman" w:hAnsi="Traditional Arabic" w:cs="Traditional Arabic"/>
                <w:b/>
                <w:bCs/>
                <w:sz w:val="28"/>
                <w:szCs w:val="28"/>
                <w:rtl/>
              </w:rPr>
              <w:t xml:space="preserve"> والجودة</w:t>
            </w:r>
          </w:p>
          <w:p w14:paraId="52509F25" w14:textId="77777777" w:rsidR="00543A91" w:rsidRPr="007421E3" w:rsidRDefault="00543A91" w:rsidP="00225529">
            <w:pPr>
              <w:jc w:val="center"/>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وهى عمادات متخصصة داخل كل جامعة لتنظيم الدورات التدريبية، وورش العمل، واللقاءات العلمية لتنمية المهارات التدريسية والبحثية</w:t>
            </w:r>
            <w:r w:rsidRPr="007421E3">
              <w:rPr>
                <w:rFonts w:ascii="Traditional Arabic" w:eastAsia="Times New Roman" w:hAnsi="Traditional Arabic" w:cs="Traditional Arabic"/>
                <w:sz w:val="28"/>
                <w:szCs w:val="28"/>
              </w:rPr>
              <w:t>.</w:t>
            </w:r>
          </w:p>
          <w:p w14:paraId="79F6316B" w14:textId="77777777" w:rsidR="00543A91" w:rsidRPr="007421E3" w:rsidRDefault="00543A91" w:rsidP="00225529">
            <w:pPr>
              <w:ind w:left="360"/>
              <w:jc w:val="center"/>
              <w:rPr>
                <w:rFonts w:ascii="Traditional Arabic" w:eastAsia="Times New Roman" w:hAnsi="Traditional Arabic" w:cs="Traditional Arabic"/>
                <w:b/>
                <w:bCs/>
                <w:sz w:val="28"/>
                <w:szCs w:val="28"/>
              </w:rPr>
            </w:pPr>
            <w:r w:rsidRPr="007421E3">
              <w:rPr>
                <w:rFonts w:ascii="Traditional Arabic" w:eastAsia="Times New Roman" w:hAnsi="Traditional Arabic" w:cs="Traditional Arabic"/>
                <w:b/>
                <w:bCs/>
                <w:sz w:val="28"/>
                <w:szCs w:val="28"/>
                <w:rtl/>
              </w:rPr>
              <w:t>4- الكليات والأقسام العلمية داخل الجامعات والمعاهد العليا</w:t>
            </w:r>
          </w:p>
          <w:p w14:paraId="74D2D40C" w14:textId="77777777" w:rsidR="00543A91" w:rsidRPr="007421E3" w:rsidRDefault="00543A91" w:rsidP="00617E77">
            <w:pPr>
              <w:ind w:left="360"/>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وذلك فيما يتعلق بالاشراف المباشر على خدمات التطوير المهن</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والبحث</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الذاتى لأعضاء هيئة التدريس</w:t>
            </w:r>
          </w:p>
          <w:p w14:paraId="571DCC11" w14:textId="77777777" w:rsidR="00543A91" w:rsidRPr="007421E3" w:rsidRDefault="00543A91" w:rsidP="00225529">
            <w:pPr>
              <w:ind w:left="360"/>
              <w:jc w:val="center"/>
              <w:rPr>
                <w:rFonts w:ascii="Traditional Arabic" w:eastAsia="Times New Roman" w:hAnsi="Traditional Arabic" w:cs="Traditional Arabic"/>
                <w:b/>
                <w:bCs/>
                <w:sz w:val="28"/>
                <w:szCs w:val="28"/>
                <w:rtl/>
              </w:rPr>
            </w:pPr>
            <w:r w:rsidRPr="007421E3">
              <w:rPr>
                <w:rFonts w:ascii="Traditional Arabic" w:eastAsia="Times New Roman" w:hAnsi="Traditional Arabic" w:cs="Traditional Arabic"/>
                <w:b/>
                <w:bCs/>
                <w:sz w:val="28"/>
                <w:szCs w:val="28"/>
                <w:rtl/>
              </w:rPr>
              <w:t>5- مراكز القياس والتقويم</w:t>
            </w:r>
          </w:p>
          <w:p w14:paraId="2D2A7DD2" w14:textId="77777777" w:rsidR="00543A91" w:rsidRPr="007421E3" w:rsidRDefault="00543A91" w:rsidP="00617E77">
            <w:pPr>
              <w:jc w:val="center"/>
              <w:rPr>
                <w:rFonts w:ascii="Traditional Arabic" w:eastAsia="Times New Roman" w:hAnsi="Traditional Arabic" w:cs="Traditional Arabic"/>
                <w:sz w:val="28"/>
                <w:szCs w:val="28"/>
                <w:rtl/>
              </w:rPr>
            </w:pPr>
            <w:r w:rsidRPr="007421E3">
              <w:rPr>
                <w:rFonts w:ascii="Traditional Arabic" w:eastAsia="Times New Roman" w:hAnsi="Traditional Arabic" w:cs="Traditional Arabic"/>
                <w:sz w:val="28"/>
                <w:szCs w:val="28"/>
                <w:rtl/>
              </w:rPr>
              <w:t>وذلك فيما يتعلق بتقييم الأداء الأكاديم</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لأعضاء هيئة التدريس، وتحديد نقاط القوة والضعف، وفرص التحسين المستمر، ومدى فعالية برامج التطوير الأكاديم</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w:t>
            </w:r>
          </w:p>
          <w:p w14:paraId="5229AC5E" w14:textId="77777777" w:rsidR="00543A91" w:rsidRPr="007421E3" w:rsidRDefault="00543A91" w:rsidP="00225529">
            <w:pPr>
              <w:tabs>
                <w:tab w:val="left" w:pos="1842"/>
              </w:tabs>
              <w:contextualSpacing/>
              <w:jc w:val="both"/>
              <w:rPr>
                <w:rFonts w:ascii="Traditional Arabic" w:eastAsia="Times New Roman" w:hAnsi="Traditional Arabic" w:cs="Traditional Arabic"/>
                <w:sz w:val="28"/>
                <w:szCs w:val="28"/>
                <w:rtl/>
              </w:rPr>
            </w:pPr>
          </w:p>
        </w:tc>
        <w:tc>
          <w:tcPr>
            <w:tcW w:w="3780" w:type="dxa"/>
          </w:tcPr>
          <w:p w14:paraId="23C66C24" w14:textId="77777777" w:rsidR="00543A91"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t>1- تقييم الأداء التدريسى</w:t>
            </w:r>
          </w:p>
          <w:p w14:paraId="0E2F5A54" w14:textId="77777777" w:rsidR="00543A91" w:rsidRPr="007421E3" w:rsidRDefault="00543A91" w:rsidP="008F4988">
            <w:pPr>
              <w:numPr>
                <w:ilvl w:val="1"/>
                <w:numId w:val="22"/>
              </w:numPr>
              <w:shd w:val="clear" w:color="auto" w:fill="FFFFFF"/>
              <w:bidi w:val="0"/>
              <w:ind w:left="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color w:val="0A0A0A"/>
                <w:sz w:val="28"/>
                <w:szCs w:val="28"/>
                <w:rtl/>
              </w:rPr>
              <w:t xml:space="preserve"> يتم قياسه من خلال معرفة تقييمات الطلاب وردود أفعالهم نحو المقررات</w:t>
            </w:r>
            <w:r w:rsidR="00853BB7">
              <w:rPr>
                <w:rFonts w:ascii="Traditional Arabic" w:eastAsia="Times New Roman" w:hAnsi="Traditional Arabic" w:cs="Traditional Arabic" w:hint="cs"/>
                <w:color w:val="0A0A0A"/>
                <w:sz w:val="28"/>
                <w:szCs w:val="28"/>
                <w:rtl/>
              </w:rPr>
              <w:t>،</w:t>
            </w:r>
            <w:r w:rsidR="00853BB7">
              <w:rPr>
                <w:rFonts w:ascii="Traditional Arabic" w:eastAsia="Times New Roman" w:hAnsi="Traditional Arabic" w:cs="Traditional Arabic"/>
                <w:color w:val="0A0A0A"/>
                <w:sz w:val="28"/>
                <w:szCs w:val="28"/>
                <w:rtl/>
              </w:rPr>
              <w:t xml:space="preserve"> وأداء أعضاء هيئة التدريس ف</w:t>
            </w:r>
            <w:r w:rsidR="00853BB7">
              <w:rPr>
                <w:rFonts w:ascii="Traditional Arabic" w:eastAsia="Times New Roman" w:hAnsi="Traditional Arabic" w:cs="Traditional Arabic" w:hint="cs"/>
                <w:color w:val="0A0A0A"/>
                <w:sz w:val="28"/>
                <w:szCs w:val="28"/>
                <w:rtl/>
              </w:rPr>
              <w:t>ي</w:t>
            </w:r>
            <w:r w:rsidRPr="007421E3">
              <w:rPr>
                <w:rFonts w:ascii="Traditional Arabic" w:eastAsia="Times New Roman" w:hAnsi="Traditional Arabic" w:cs="Traditional Arabic"/>
                <w:color w:val="0A0A0A"/>
                <w:sz w:val="28"/>
                <w:szCs w:val="28"/>
                <w:rtl/>
              </w:rPr>
              <w:t xml:space="preserve"> شرح ونقل المعلومة</w:t>
            </w:r>
            <w:r w:rsidRPr="007421E3">
              <w:rPr>
                <w:rFonts w:ascii="Traditional Arabic" w:eastAsia="Times New Roman" w:hAnsi="Traditional Arabic" w:cs="Traditional Arabic"/>
                <w:color w:val="0A0A0A"/>
                <w:sz w:val="28"/>
                <w:szCs w:val="28"/>
                <w:rtl/>
                <w:lang w:bidi="ar-EG"/>
              </w:rPr>
              <w:t>.</w:t>
            </w:r>
          </w:p>
          <w:p w14:paraId="49A8F34D" w14:textId="77777777" w:rsidR="00543A91" w:rsidRPr="007421E3" w:rsidRDefault="00543A91" w:rsidP="008F4988">
            <w:pPr>
              <w:numPr>
                <w:ilvl w:val="1"/>
                <w:numId w:val="22"/>
              </w:numPr>
              <w:shd w:val="clear" w:color="auto" w:fill="FFFFFF"/>
              <w:bidi w:val="0"/>
              <w:ind w:left="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t>2- نسبة الطلاب إلى أعضاء هيئة التدريس</w:t>
            </w:r>
          </w:p>
          <w:p w14:paraId="718A9FF2" w14:textId="77777777" w:rsidR="00543A91" w:rsidRPr="003950CE" w:rsidRDefault="00543A91" w:rsidP="00225529">
            <w:pPr>
              <w:shd w:val="clear" w:color="auto" w:fill="FFFFFF"/>
              <w:bidi w:val="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color w:val="0A0A0A"/>
                <w:sz w:val="28"/>
                <w:szCs w:val="28"/>
                <w:rtl/>
                <w:lang w:bidi="ar-EG"/>
              </w:rPr>
              <w:t>وذلك لتقدير</w:t>
            </w:r>
            <w:r w:rsidRPr="007421E3">
              <w:rPr>
                <w:rFonts w:ascii="Traditional Arabic" w:eastAsia="Times New Roman" w:hAnsi="Traditional Arabic" w:cs="Traditional Arabic"/>
                <w:color w:val="0A0A0A"/>
                <w:sz w:val="28"/>
                <w:szCs w:val="28"/>
                <w:rtl/>
              </w:rPr>
              <w:t xml:space="preserve"> حجم الأعباء الأكاديمية لأعضاء هيئة التدريس ومعدل الإشراف.</w:t>
            </w:r>
          </w:p>
          <w:p w14:paraId="6E26F1FC" w14:textId="77777777" w:rsidR="00543A91" w:rsidRPr="007421E3" w:rsidRDefault="00543A91" w:rsidP="00225529">
            <w:pPr>
              <w:shd w:val="clear" w:color="auto" w:fill="FFFFFF"/>
              <w:bidi w:val="0"/>
              <w:jc w:val="center"/>
              <w:rPr>
                <w:rFonts w:ascii="Traditional Arabic" w:eastAsia="Times New Roman" w:hAnsi="Traditional Arabic" w:cs="Traditional Arabic"/>
                <w:b/>
                <w:bCs/>
                <w:color w:val="0A0A0A"/>
                <w:sz w:val="28"/>
                <w:szCs w:val="28"/>
                <w:lang w:bidi="ar-EG"/>
              </w:rPr>
            </w:pPr>
            <w:r w:rsidRPr="007421E3">
              <w:rPr>
                <w:rFonts w:ascii="Traditional Arabic" w:eastAsia="Times New Roman" w:hAnsi="Traditional Arabic" w:cs="Traditional Arabic"/>
                <w:b/>
                <w:bCs/>
                <w:color w:val="0A0A0A"/>
                <w:sz w:val="28"/>
                <w:szCs w:val="28"/>
                <w:rtl/>
              </w:rPr>
              <w:t>3- معدل استخدام التقنيات الحديثة</w:t>
            </w:r>
          </w:p>
          <w:p w14:paraId="671E401D" w14:textId="77777777" w:rsidR="00543A91" w:rsidRPr="003950CE" w:rsidRDefault="00543A91" w:rsidP="00225529">
            <w:pPr>
              <w:shd w:val="clear" w:color="auto" w:fill="FFFFFF"/>
              <w:bidi w:val="0"/>
              <w:jc w:val="center"/>
              <w:rPr>
                <w:rFonts w:ascii="Traditional Arabic" w:eastAsia="Times New Roman" w:hAnsi="Traditional Arabic" w:cs="Traditional Arabic"/>
                <w:color w:val="0A0A0A"/>
                <w:sz w:val="28"/>
                <w:szCs w:val="28"/>
                <w:lang w:bidi="ar-EG"/>
              </w:rPr>
            </w:pPr>
            <w:r w:rsidRPr="007421E3">
              <w:rPr>
                <w:rFonts w:ascii="Traditional Arabic" w:eastAsia="Times New Roman" w:hAnsi="Traditional Arabic" w:cs="Traditional Arabic"/>
                <w:color w:val="0A0A0A"/>
                <w:sz w:val="28"/>
                <w:szCs w:val="28"/>
                <w:rtl/>
                <w:lang w:bidi="ar-EG"/>
              </w:rPr>
              <w:t xml:space="preserve">ويتم قياسه من خلال معرفة </w:t>
            </w:r>
            <w:r w:rsidRPr="007421E3">
              <w:rPr>
                <w:rFonts w:ascii="Traditional Arabic" w:eastAsia="Times New Roman" w:hAnsi="Traditional Arabic" w:cs="Traditional Arabic"/>
                <w:color w:val="0A0A0A"/>
                <w:sz w:val="28"/>
                <w:szCs w:val="28"/>
                <w:rtl/>
              </w:rPr>
              <w:t>مدى اعتماد الوسائل</w:t>
            </w:r>
            <w:r w:rsidR="00853BB7">
              <w:rPr>
                <w:rFonts w:ascii="Traditional Arabic" w:eastAsia="Times New Roman" w:hAnsi="Traditional Arabic" w:cs="Traditional Arabic"/>
                <w:color w:val="0A0A0A"/>
                <w:sz w:val="28"/>
                <w:szCs w:val="28"/>
                <w:rtl/>
              </w:rPr>
              <w:t xml:space="preserve"> التعليمية الرقمية والتفاعلية ف</w:t>
            </w:r>
            <w:r w:rsidR="00853BB7">
              <w:rPr>
                <w:rFonts w:ascii="Traditional Arabic" w:eastAsia="Times New Roman" w:hAnsi="Traditional Arabic" w:cs="Traditional Arabic" w:hint="cs"/>
                <w:color w:val="0A0A0A"/>
                <w:sz w:val="28"/>
                <w:szCs w:val="28"/>
                <w:rtl/>
              </w:rPr>
              <w:t>ي</w:t>
            </w:r>
            <w:r w:rsidRPr="007421E3">
              <w:rPr>
                <w:rFonts w:ascii="Traditional Arabic" w:eastAsia="Times New Roman" w:hAnsi="Traditional Arabic" w:cs="Traditional Arabic"/>
                <w:color w:val="0A0A0A"/>
                <w:sz w:val="28"/>
                <w:szCs w:val="28"/>
                <w:rtl/>
              </w:rPr>
              <w:t xml:space="preserve"> عمليتى التعليم والتعلم.</w:t>
            </w:r>
          </w:p>
          <w:p w14:paraId="0E8E8436"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b/>
                <w:bCs/>
                <w:color w:val="0A0A0A"/>
                <w:sz w:val="28"/>
                <w:szCs w:val="28"/>
                <w:rtl/>
              </w:rPr>
            </w:pPr>
            <w:r w:rsidRPr="007421E3">
              <w:rPr>
                <w:rFonts w:ascii="Traditional Arabic" w:eastAsia="Times New Roman" w:hAnsi="Traditional Arabic" w:cs="Traditional Arabic"/>
                <w:b/>
                <w:bCs/>
                <w:color w:val="0A0A0A"/>
                <w:sz w:val="28"/>
                <w:szCs w:val="28"/>
                <w:rtl/>
              </w:rPr>
              <w:t>4- مؤشرات الإنتاج</w:t>
            </w:r>
          </w:p>
          <w:p w14:paraId="0C72BFC5" w14:textId="77777777" w:rsidR="00543A91" w:rsidRPr="007421E3" w:rsidRDefault="00543A91" w:rsidP="00853BB7">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t xml:space="preserve"> العلم</w:t>
            </w:r>
            <w:r w:rsidR="00853BB7">
              <w:rPr>
                <w:rFonts w:ascii="Traditional Arabic" w:eastAsia="Times New Roman" w:hAnsi="Traditional Arabic" w:cs="Traditional Arabic" w:hint="cs"/>
                <w:b/>
                <w:bCs/>
                <w:color w:val="0A0A0A"/>
                <w:sz w:val="28"/>
                <w:szCs w:val="28"/>
                <w:rtl/>
              </w:rPr>
              <w:t>ي</w:t>
            </w:r>
            <w:r w:rsidRPr="007421E3">
              <w:rPr>
                <w:rFonts w:ascii="Traditional Arabic" w:eastAsia="Times New Roman" w:hAnsi="Traditional Arabic" w:cs="Traditional Arabic"/>
                <w:b/>
                <w:bCs/>
                <w:color w:val="0A0A0A"/>
                <w:sz w:val="28"/>
                <w:szCs w:val="28"/>
                <w:rtl/>
              </w:rPr>
              <w:t xml:space="preserve">  والبحث</w:t>
            </w:r>
            <w:r w:rsidR="00853BB7">
              <w:rPr>
                <w:rFonts w:ascii="Traditional Arabic" w:eastAsia="Times New Roman" w:hAnsi="Traditional Arabic" w:cs="Traditional Arabic" w:hint="cs"/>
                <w:b/>
                <w:bCs/>
                <w:color w:val="0A0A0A"/>
                <w:sz w:val="28"/>
                <w:szCs w:val="28"/>
                <w:rtl/>
              </w:rPr>
              <w:t>ي</w:t>
            </w:r>
          </w:p>
          <w:p w14:paraId="2933AC3A"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color w:val="0A0A0A"/>
                <w:sz w:val="28"/>
                <w:szCs w:val="28"/>
                <w:rtl/>
              </w:rPr>
            </w:pPr>
            <w:r w:rsidRPr="007421E3">
              <w:rPr>
                <w:rFonts w:ascii="Traditional Arabic" w:eastAsia="Times New Roman" w:hAnsi="Traditional Arabic" w:cs="Traditional Arabic"/>
                <w:color w:val="0A0A0A"/>
                <w:sz w:val="28"/>
                <w:szCs w:val="28"/>
                <w:rtl/>
              </w:rPr>
              <w:t>ويتم قياسه من خلال</w:t>
            </w:r>
          </w:p>
          <w:p w14:paraId="3E6307BC" w14:textId="77777777" w:rsidR="00543A91" w:rsidRPr="007421E3" w:rsidRDefault="00543A91" w:rsidP="00853BB7">
            <w:pPr>
              <w:shd w:val="clear" w:color="auto" w:fill="FFFFFF"/>
              <w:bidi w:val="0"/>
              <w:ind w:left="-360"/>
              <w:jc w:val="center"/>
              <w:rPr>
                <w:rFonts w:ascii="Traditional Arabic" w:eastAsia="Times New Roman" w:hAnsi="Traditional Arabic" w:cs="Traditional Arabic"/>
                <w:color w:val="0A0A0A"/>
                <w:sz w:val="28"/>
                <w:szCs w:val="28"/>
                <w:rtl/>
              </w:rPr>
            </w:pPr>
            <w:r w:rsidRPr="007421E3">
              <w:rPr>
                <w:rFonts w:ascii="Traditional Arabic" w:eastAsia="Times New Roman" w:hAnsi="Traditional Arabic" w:cs="Traditional Arabic"/>
                <w:color w:val="0A0A0A"/>
                <w:sz w:val="28"/>
                <w:szCs w:val="28"/>
                <w:rtl/>
              </w:rPr>
              <w:t xml:space="preserve"> معرفة عدد الأبحاث المنشورة </w:t>
            </w:r>
            <w:r w:rsidR="00853BB7">
              <w:rPr>
                <w:rFonts w:ascii="Traditional Arabic" w:eastAsia="Times New Roman" w:hAnsi="Traditional Arabic" w:cs="Traditional Arabic" w:hint="cs"/>
                <w:color w:val="0A0A0A"/>
                <w:sz w:val="28"/>
                <w:szCs w:val="28"/>
                <w:rtl/>
              </w:rPr>
              <w:t>في</w:t>
            </w:r>
            <w:r w:rsidRPr="007421E3">
              <w:rPr>
                <w:rFonts w:ascii="Traditional Arabic" w:eastAsia="Times New Roman" w:hAnsi="Traditional Arabic" w:cs="Traditional Arabic"/>
                <w:color w:val="0A0A0A"/>
                <w:sz w:val="28"/>
                <w:szCs w:val="28"/>
                <w:rtl/>
              </w:rPr>
              <w:t xml:space="preserve"> المجلات</w:t>
            </w:r>
          </w:p>
          <w:p w14:paraId="782C88E4" w14:textId="77777777" w:rsidR="00543A91" w:rsidRPr="003950CE"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color w:val="0A0A0A"/>
                <w:sz w:val="28"/>
                <w:szCs w:val="28"/>
                <w:rtl/>
              </w:rPr>
              <w:t xml:space="preserve"> العلمية المفهرسة.</w:t>
            </w:r>
          </w:p>
          <w:p w14:paraId="5F8C8B9C"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b/>
                <w:bCs/>
                <w:color w:val="0A0A0A"/>
                <w:sz w:val="28"/>
                <w:szCs w:val="28"/>
                <w:rtl/>
              </w:rPr>
            </w:pPr>
            <w:r w:rsidRPr="007421E3">
              <w:rPr>
                <w:rFonts w:ascii="Traditional Arabic" w:eastAsia="Times New Roman" w:hAnsi="Traditional Arabic" w:cs="Traditional Arabic"/>
                <w:b/>
                <w:bCs/>
                <w:color w:val="0A0A0A"/>
                <w:sz w:val="28"/>
                <w:szCs w:val="28"/>
                <w:rtl/>
              </w:rPr>
              <w:t>5</w:t>
            </w:r>
            <w:r w:rsidRPr="007421E3">
              <w:rPr>
                <w:rFonts w:ascii="Traditional Arabic" w:eastAsia="Times New Roman" w:hAnsi="Traditional Arabic" w:cs="Traditional Arabic"/>
                <w:color w:val="0A0A0A"/>
                <w:sz w:val="28"/>
                <w:szCs w:val="28"/>
                <w:rtl/>
              </w:rPr>
              <w:t xml:space="preserve">- </w:t>
            </w:r>
            <w:r w:rsidRPr="007421E3">
              <w:rPr>
                <w:rFonts w:ascii="Traditional Arabic" w:eastAsia="Times New Roman" w:hAnsi="Traditional Arabic" w:cs="Traditional Arabic"/>
                <w:b/>
                <w:bCs/>
                <w:color w:val="0A0A0A"/>
                <w:sz w:val="28"/>
                <w:szCs w:val="28"/>
                <w:rtl/>
              </w:rPr>
              <w:t xml:space="preserve">مؤشرات التطوير </w:t>
            </w:r>
          </w:p>
          <w:p w14:paraId="2DD4D862" w14:textId="77777777" w:rsidR="00543A91" w:rsidRPr="007421E3" w:rsidRDefault="00543A91" w:rsidP="00853BB7">
            <w:pPr>
              <w:shd w:val="clear" w:color="auto" w:fill="FFFFFF"/>
              <w:bidi w:val="0"/>
              <w:ind w:left="-360"/>
              <w:jc w:val="center"/>
              <w:rPr>
                <w:rFonts w:ascii="Traditional Arabic" w:eastAsia="Times New Roman" w:hAnsi="Traditional Arabic" w:cs="Traditional Arabic"/>
                <w:b/>
                <w:bCs/>
                <w:color w:val="0A0A0A"/>
                <w:sz w:val="28"/>
                <w:szCs w:val="28"/>
                <w:rtl/>
              </w:rPr>
            </w:pPr>
            <w:r w:rsidRPr="007421E3">
              <w:rPr>
                <w:rFonts w:ascii="Traditional Arabic" w:eastAsia="Times New Roman" w:hAnsi="Traditional Arabic" w:cs="Traditional Arabic"/>
                <w:b/>
                <w:bCs/>
                <w:color w:val="0A0A0A"/>
                <w:sz w:val="28"/>
                <w:szCs w:val="28"/>
                <w:rtl/>
              </w:rPr>
              <w:t>المهن</w:t>
            </w:r>
            <w:r w:rsidR="00853BB7">
              <w:rPr>
                <w:rFonts w:ascii="Traditional Arabic" w:eastAsia="Times New Roman" w:hAnsi="Traditional Arabic" w:cs="Traditional Arabic" w:hint="cs"/>
                <w:b/>
                <w:bCs/>
                <w:color w:val="0A0A0A"/>
                <w:sz w:val="28"/>
                <w:szCs w:val="28"/>
                <w:rtl/>
              </w:rPr>
              <w:t>ي</w:t>
            </w:r>
            <w:r w:rsidRPr="007421E3">
              <w:rPr>
                <w:rFonts w:ascii="Traditional Arabic" w:eastAsia="Times New Roman" w:hAnsi="Traditional Arabic" w:cs="Traditional Arabic"/>
                <w:b/>
                <w:bCs/>
                <w:color w:val="0A0A0A"/>
                <w:sz w:val="28"/>
                <w:szCs w:val="28"/>
                <w:rtl/>
              </w:rPr>
              <w:t xml:space="preserve"> والخدمة</w:t>
            </w:r>
          </w:p>
          <w:p w14:paraId="597DF2FA" w14:textId="77777777" w:rsidR="00543A91" w:rsidRPr="003950CE"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t xml:space="preserve"> المجتمعية</w:t>
            </w:r>
          </w:p>
          <w:p w14:paraId="4FDF56AF" w14:textId="77777777" w:rsidR="00543A91" w:rsidRPr="003950CE" w:rsidRDefault="00543A91" w:rsidP="008F4988">
            <w:pPr>
              <w:numPr>
                <w:ilvl w:val="1"/>
                <w:numId w:val="22"/>
              </w:numPr>
              <w:shd w:val="clear" w:color="auto" w:fill="FFFFFF"/>
              <w:bidi w:val="0"/>
              <w:ind w:left="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color w:val="0A0A0A"/>
                <w:sz w:val="28"/>
                <w:szCs w:val="28"/>
                <w:rtl/>
                <w:lang w:bidi="ar-EG"/>
              </w:rPr>
              <w:t>وذلك من خلال رصد عدد الدورات التدربيية ال</w:t>
            </w:r>
            <w:r w:rsidR="00853BB7">
              <w:rPr>
                <w:rFonts w:ascii="Traditional Arabic" w:eastAsia="Times New Roman" w:hAnsi="Traditional Arabic" w:cs="Traditional Arabic" w:hint="cs"/>
                <w:color w:val="0A0A0A"/>
                <w:sz w:val="28"/>
                <w:szCs w:val="28"/>
                <w:rtl/>
                <w:lang w:bidi="ar-EG"/>
              </w:rPr>
              <w:t>تى</w:t>
            </w:r>
            <w:r w:rsidRPr="007421E3">
              <w:rPr>
                <w:rFonts w:ascii="Traditional Arabic" w:eastAsia="Times New Roman" w:hAnsi="Traditional Arabic" w:cs="Traditional Arabic"/>
                <w:color w:val="0A0A0A"/>
                <w:sz w:val="28"/>
                <w:szCs w:val="28"/>
                <w:rtl/>
                <w:lang w:bidi="ar-EG"/>
              </w:rPr>
              <w:t xml:space="preserve"> يلتحق بها أعضاء هيئة التدريس، </w:t>
            </w:r>
            <w:r w:rsidR="00853BB7">
              <w:rPr>
                <w:rFonts w:ascii="Traditional Arabic" w:eastAsia="Times New Roman" w:hAnsi="Traditional Arabic" w:cs="Traditional Arabic"/>
                <w:color w:val="0A0A0A"/>
                <w:sz w:val="28"/>
                <w:szCs w:val="28"/>
                <w:rtl/>
              </w:rPr>
              <w:t>والمؤتمرات الت</w:t>
            </w:r>
            <w:r w:rsidR="00853BB7">
              <w:rPr>
                <w:rFonts w:ascii="Traditional Arabic" w:eastAsia="Times New Roman" w:hAnsi="Traditional Arabic" w:cs="Traditional Arabic" w:hint="cs"/>
                <w:color w:val="0A0A0A"/>
                <w:sz w:val="28"/>
                <w:szCs w:val="28"/>
                <w:rtl/>
              </w:rPr>
              <w:t>ي</w:t>
            </w:r>
            <w:r w:rsidRPr="007421E3">
              <w:rPr>
                <w:rFonts w:ascii="Traditional Arabic" w:eastAsia="Times New Roman" w:hAnsi="Traditional Arabic" w:cs="Traditional Arabic"/>
                <w:color w:val="0A0A0A"/>
                <w:sz w:val="28"/>
                <w:szCs w:val="28"/>
                <w:rtl/>
              </w:rPr>
              <w:t xml:space="preserve"> يتم حضورها أو تنظيمها ل</w:t>
            </w:r>
            <w:r w:rsidR="00853BB7">
              <w:rPr>
                <w:rFonts w:ascii="Traditional Arabic" w:eastAsia="Times New Roman" w:hAnsi="Traditional Arabic" w:cs="Traditional Arabic"/>
                <w:color w:val="0A0A0A"/>
                <w:sz w:val="28"/>
                <w:szCs w:val="28"/>
                <w:rtl/>
              </w:rPr>
              <w:t>تطوير مهاراتهم، ومدى مشاركتهم ف</w:t>
            </w:r>
            <w:r w:rsidR="00853BB7">
              <w:rPr>
                <w:rFonts w:ascii="Traditional Arabic" w:eastAsia="Times New Roman" w:hAnsi="Traditional Arabic" w:cs="Traditional Arabic" w:hint="cs"/>
                <w:color w:val="0A0A0A"/>
                <w:sz w:val="28"/>
                <w:szCs w:val="28"/>
                <w:rtl/>
              </w:rPr>
              <w:t>ي</w:t>
            </w:r>
            <w:r w:rsidRPr="007421E3">
              <w:rPr>
                <w:rFonts w:ascii="Traditional Arabic" w:eastAsia="Times New Roman" w:hAnsi="Traditional Arabic" w:cs="Traditional Arabic"/>
                <w:color w:val="0A0A0A"/>
                <w:sz w:val="28"/>
                <w:szCs w:val="28"/>
                <w:rtl/>
                <w:lang w:bidi="ar-EG"/>
              </w:rPr>
              <w:t xml:space="preserve"> </w:t>
            </w:r>
            <w:r w:rsidRPr="007421E3">
              <w:rPr>
                <w:rFonts w:ascii="Traditional Arabic" w:eastAsia="Times New Roman" w:hAnsi="Traditional Arabic" w:cs="Traditional Arabic"/>
                <w:color w:val="0A0A0A"/>
                <w:sz w:val="28"/>
                <w:szCs w:val="28"/>
                <w:rtl/>
              </w:rPr>
              <w:t>الأنشطة التطوعية.</w:t>
            </w:r>
          </w:p>
          <w:p w14:paraId="460D46B3" w14:textId="77777777" w:rsidR="00543A91" w:rsidRPr="007421E3" w:rsidRDefault="00543A91" w:rsidP="00225529">
            <w:pPr>
              <w:shd w:val="clear" w:color="auto" w:fill="FFFFFF"/>
              <w:bidi w:val="0"/>
              <w:ind w:left="-360"/>
              <w:jc w:val="center"/>
              <w:rPr>
                <w:rFonts w:ascii="Traditional Arabic" w:eastAsia="Times New Roman" w:hAnsi="Traditional Arabic" w:cs="Traditional Arabic"/>
                <w:b/>
                <w:bCs/>
                <w:color w:val="0A0A0A"/>
                <w:sz w:val="28"/>
                <w:szCs w:val="28"/>
                <w:rtl/>
                <w:lang w:bidi="ar-EG"/>
              </w:rPr>
            </w:pPr>
            <w:r w:rsidRPr="007421E3">
              <w:rPr>
                <w:rFonts w:ascii="Traditional Arabic" w:eastAsia="Times New Roman" w:hAnsi="Traditional Arabic" w:cs="Traditional Arabic"/>
                <w:b/>
                <w:bCs/>
                <w:color w:val="0A0A0A"/>
                <w:sz w:val="28"/>
                <w:szCs w:val="28"/>
                <w:rtl/>
              </w:rPr>
              <w:t xml:space="preserve">6- مؤشرات الشفافية </w:t>
            </w:r>
          </w:p>
          <w:p w14:paraId="065E13AD" w14:textId="77777777" w:rsidR="00543A91" w:rsidRPr="003950CE" w:rsidRDefault="00543A91" w:rsidP="00225529">
            <w:pPr>
              <w:shd w:val="clear" w:color="auto" w:fill="FFFFFF"/>
              <w:bidi w:val="0"/>
              <w:ind w:left="-360"/>
              <w:jc w:val="center"/>
              <w:rPr>
                <w:rFonts w:ascii="Traditional Arabic" w:eastAsia="Times New Roman" w:hAnsi="Traditional Arabic" w:cs="Traditional Arabic"/>
                <w:color w:val="0A0A0A"/>
                <w:sz w:val="28"/>
                <w:szCs w:val="28"/>
              </w:rPr>
            </w:pPr>
            <w:r w:rsidRPr="007421E3">
              <w:rPr>
                <w:rFonts w:ascii="Traditional Arabic" w:eastAsia="Times New Roman" w:hAnsi="Traditional Arabic" w:cs="Traditional Arabic"/>
                <w:b/>
                <w:bCs/>
                <w:color w:val="0A0A0A"/>
                <w:sz w:val="28"/>
                <w:szCs w:val="28"/>
                <w:rtl/>
              </w:rPr>
              <w:t>والنزاهة</w:t>
            </w:r>
          </w:p>
          <w:p w14:paraId="622594BC" w14:textId="77777777" w:rsidR="00543A91" w:rsidRPr="00AF2063" w:rsidRDefault="00543A91" w:rsidP="008F4988">
            <w:pPr>
              <w:numPr>
                <w:ilvl w:val="1"/>
                <w:numId w:val="22"/>
              </w:numPr>
              <w:shd w:val="clear" w:color="auto" w:fill="FFFFFF"/>
              <w:bidi w:val="0"/>
              <w:ind w:left="0"/>
              <w:jc w:val="center"/>
              <w:rPr>
                <w:rFonts w:ascii="Traditional Arabic" w:eastAsia="Times New Roman" w:hAnsi="Traditional Arabic" w:cs="Traditional Arabic"/>
                <w:color w:val="0A0A0A"/>
                <w:sz w:val="28"/>
                <w:szCs w:val="28"/>
                <w:rtl/>
              </w:rPr>
            </w:pPr>
            <w:r w:rsidRPr="007421E3">
              <w:rPr>
                <w:rFonts w:ascii="Traditional Arabic" w:eastAsia="Times New Roman" w:hAnsi="Traditional Arabic" w:cs="Traditional Arabic"/>
                <w:color w:val="0A0A0A"/>
                <w:sz w:val="28"/>
                <w:szCs w:val="28"/>
                <w:rtl/>
              </w:rPr>
              <w:t xml:space="preserve">ويتم قياسها من خلال تحديد مدى التزام </w:t>
            </w:r>
            <w:r w:rsidR="00853BB7">
              <w:rPr>
                <w:rFonts w:ascii="Traditional Arabic" w:eastAsia="Times New Roman" w:hAnsi="Traditional Arabic" w:cs="Traditional Arabic"/>
                <w:color w:val="0A0A0A"/>
                <w:sz w:val="28"/>
                <w:szCs w:val="28"/>
                <w:rtl/>
              </w:rPr>
              <w:t>أعضاء هيئة التدريس باللوائح الت</w:t>
            </w:r>
            <w:r w:rsidR="00853BB7">
              <w:rPr>
                <w:rFonts w:ascii="Traditional Arabic" w:eastAsia="Times New Roman" w:hAnsi="Traditional Arabic" w:cs="Traditional Arabic" w:hint="cs"/>
                <w:color w:val="0A0A0A"/>
                <w:sz w:val="28"/>
                <w:szCs w:val="28"/>
                <w:rtl/>
              </w:rPr>
              <w:t>ي</w:t>
            </w:r>
            <w:r w:rsidRPr="007421E3">
              <w:rPr>
                <w:rFonts w:ascii="Traditional Arabic" w:eastAsia="Times New Roman" w:hAnsi="Traditional Arabic" w:cs="Traditional Arabic"/>
                <w:color w:val="0A0A0A"/>
                <w:sz w:val="28"/>
                <w:szCs w:val="28"/>
                <w:rtl/>
              </w:rPr>
              <w:t xml:space="preserve"> تقرها وزارة التعليم السعودية، ومدى ام</w:t>
            </w:r>
            <w:r w:rsidR="00853BB7">
              <w:rPr>
                <w:rFonts w:ascii="Traditional Arabic" w:eastAsia="Times New Roman" w:hAnsi="Traditional Arabic" w:cs="Traditional Arabic"/>
                <w:color w:val="0A0A0A"/>
                <w:sz w:val="28"/>
                <w:szCs w:val="28"/>
                <w:rtl/>
              </w:rPr>
              <w:t>تثالهم لمعايير الجودة الشاملة ف</w:t>
            </w:r>
            <w:r w:rsidR="00853BB7">
              <w:rPr>
                <w:rFonts w:ascii="Traditional Arabic" w:eastAsia="Times New Roman" w:hAnsi="Traditional Arabic" w:cs="Traditional Arabic" w:hint="cs"/>
                <w:color w:val="0A0A0A"/>
                <w:sz w:val="28"/>
                <w:szCs w:val="28"/>
                <w:rtl/>
              </w:rPr>
              <w:t>ي</w:t>
            </w:r>
            <w:r w:rsidRPr="007421E3">
              <w:rPr>
                <w:rFonts w:ascii="Traditional Arabic" w:eastAsia="Times New Roman" w:hAnsi="Traditional Arabic" w:cs="Traditional Arabic"/>
                <w:color w:val="0A0A0A"/>
                <w:sz w:val="28"/>
                <w:szCs w:val="28"/>
                <w:rtl/>
              </w:rPr>
              <w:t xml:space="preserve"> ممارسة العمل الأكاديم</w:t>
            </w:r>
            <w:r w:rsidR="00853BB7">
              <w:rPr>
                <w:rFonts w:ascii="Traditional Arabic" w:eastAsia="Times New Roman" w:hAnsi="Traditional Arabic" w:cs="Traditional Arabic" w:hint="cs"/>
                <w:color w:val="0A0A0A"/>
                <w:sz w:val="28"/>
                <w:szCs w:val="28"/>
                <w:rtl/>
              </w:rPr>
              <w:t>ي</w:t>
            </w:r>
            <w:r w:rsidRPr="007421E3">
              <w:rPr>
                <w:rFonts w:ascii="Traditional Arabic" w:eastAsia="Times New Roman" w:hAnsi="Traditional Arabic" w:cs="Traditional Arabic"/>
                <w:color w:val="0A0A0A"/>
                <w:sz w:val="28"/>
                <w:szCs w:val="28"/>
                <w:rtl/>
              </w:rPr>
              <w:t>،</w:t>
            </w:r>
            <w:r w:rsidRPr="003950CE">
              <w:rPr>
                <w:rFonts w:ascii="Traditional Arabic" w:eastAsia="Times New Roman" w:hAnsi="Traditional Arabic" w:cs="Traditional Arabic"/>
                <w:color w:val="0A0A0A"/>
                <w:sz w:val="28"/>
                <w:szCs w:val="28"/>
                <w:rtl/>
              </w:rPr>
              <w:t xml:space="preserve">لضمان تحقيق </w:t>
            </w:r>
            <w:r w:rsidRPr="00AF2063">
              <w:rPr>
                <w:rFonts w:ascii="Traditional Arabic" w:eastAsia="Times New Roman" w:hAnsi="Traditional Arabic" w:cs="Traditional Arabic"/>
                <w:color w:val="0A0A0A"/>
                <w:sz w:val="28"/>
                <w:szCs w:val="28"/>
                <w:rtl/>
              </w:rPr>
              <w:t>ال</w:t>
            </w:r>
            <w:r w:rsidRPr="003950CE">
              <w:rPr>
                <w:rFonts w:ascii="Traditional Arabic" w:eastAsia="Times New Roman" w:hAnsi="Traditional Arabic" w:cs="Traditional Arabic"/>
                <w:color w:val="0A0A0A"/>
                <w:sz w:val="28"/>
                <w:szCs w:val="28"/>
                <w:rtl/>
              </w:rPr>
              <w:t>أهداف الاستراتيجية</w:t>
            </w:r>
            <w:r w:rsidRPr="00AF2063">
              <w:rPr>
                <w:rFonts w:ascii="Traditional Arabic" w:eastAsia="Times New Roman" w:hAnsi="Traditional Arabic" w:cs="Traditional Arabic"/>
                <w:color w:val="0A0A0A"/>
                <w:sz w:val="28"/>
                <w:szCs w:val="28"/>
                <w:rtl/>
              </w:rPr>
              <w:t xml:space="preserve"> للجامعات السعودية،</w:t>
            </w:r>
            <w:r w:rsidRPr="003950CE">
              <w:rPr>
                <w:rFonts w:ascii="Traditional Arabic" w:eastAsia="Times New Roman" w:hAnsi="Traditional Arabic" w:cs="Traditional Arabic"/>
                <w:color w:val="0A0A0A"/>
                <w:sz w:val="28"/>
                <w:szCs w:val="28"/>
                <w:rtl/>
              </w:rPr>
              <w:t xml:space="preserve"> والنهوض بالعملية التعليمية</w:t>
            </w:r>
            <w:r w:rsidR="00853BB7">
              <w:rPr>
                <w:rFonts w:ascii="Traditional Arabic" w:eastAsia="Times New Roman" w:hAnsi="Traditional Arabic" w:cs="Traditional Arabic"/>
                <w:color w:val="0A0A0A"/>
                <w:sz w:val="28"/>
                <w:szCs w:val="28"/>
                <w:rtl/>
              </w:rPr>
              <w:t xml:space="preserve"> ف</w:t>
            </w:r>
            <w:r w:rsidR="00853BB7">
              <w:rPr>
                <w:rFonts w:ascii="Traditional Arabic" w:eastAsia="Times New Roman" w:hAnsi="Traditional Arabic" w:cs="Traditional Arabic" w:hint="cs"/>
                <w:color w:val="0A0A0A"/>
                <w:sz w:val="28"/>
                <w:szCs w:val="28"/>
                <w:rtl/>
              </w:rPr>
              <w:t>ي</w:t>
            </w:r>
            <w:r w:rsidRPr="00AF2063">
              <w:rPr>
                <w:rFonts w:ascii="Traditional Arabic" w:eastAsia="Times New Roman" w:hAnsi="Traditional Arabic" w:cs="Traditional Arabic"/>
                <w:color w:val="0A0A0A"/>
                <w:sz w:val="28"/>
                <w:szCs w:val="28"/>
                <w:rtl/>
              </w:rPr>
              <w:t xml:space="preserve"> المملكة</w:t>
            </w:r>
            <w:r w:rsidRPr="00AF2063">
              <w:rPr>
                <w:rFonts w:ascii="Traditional Arabic" w:eastAsia="Times New Roman" w:hAnsi="Traditional Arabic" w:cs="Traditional Arabic" w:hint="cs"/>
                <w:color w:val="0A0A0A"/>
                <w:sz w:val="28"/>
                <w:szCs w:val="28"/>
                <w:rtl/>
              </w:rPr>
              <w:t>.</w:t>
            </w:r>
            <w:r w:rsidRPr="00AF2063">
              <w:rPr>
                <w:rFonts w:ascii="Traditional Arabic" w:eastAsia="Times New Roman" w:hAnsi="Traditional Arabic" w:cs="Traditional Arabic"/>
                <w:color w:val="0A0A0A"/>
                <w:sz w:val="28"/>
                <w:szCs w:val="28"/>
                <w:rtl/>
              </w:rPr>
              <w:t xml:space="preserve"> </w:t>
            </w:r>
          </w:p>
        </w:tc>
        <w:tc>
          <w:tcPr>
            <w:tcW w:w="4500" w:type="dxa"/>
          </w:tcPr>
          <w:p w14:paraId="56C7D5AC" w14:textId="77777777" w:rsidR="00543A91" w:rsidRPr="007421E3" w:rsidRDefault="00543A91" w:rsidP="00853BB7">
            <w:pPr>
              <w:shd w:val="clear" w:color="auto" w:fill="FFFFFF" w:themeFill="background1"/>
              <w:jc w:val="both"/>
              <w:rPr>
                <w:rFonts w:ascii="Traditional Arabic" w:hAnsi="Traditional Arabic" w:cs="Traditional Arabic"/>
                <w:sz w:val="28"/>
                <w:szCs w:val="28"/>
                <w:rtl/>
              </w:rPr>
            </w:pPr>
            <w:r w:rsidRPr="007421E3">
              <w:rPr>
                <w:rFonts w:ascii="Traditional Arabic" w:hAnsi="Traditional Arabic" w:cs="Traditional Arabic"/>
                <w:sz w:val="28"/>
                <w:szCs w:val="28"/>
                <w:rtl/>
              </w:rPr>
              <w:t>1- المنظمة العالمية للملكية الفكرية، التقرير السنو</w:t>
            </w:r>
            <w:r w:rsidR="00853BB7">
              <w:rPr>
                <w:rFonts w:ascii="Traditional Arabic" w:hAnsi="Traditional Arabic" w:cs="Traditional Arabic" w:hint="cs"/>
                <w:sz w:val="28"/>
                <w:szCs w:val="28"/>
                <w:rtl/>
              </w:rPr>
              <w:t>ي</w:t>
            </w:r>
            <w:r w:rsidRPr="007421E3">
              <w:rPr>
                <w:rFonts w:ascii="Traditional Arabic" w:hAnsi="Traditional Arabic" w:cs="Traditional Arabic"/>
                <w:sz w:val="28"/>
                <w:szCs w:val="28"/>
                <w:rtl/>
              </w:rPr>
              <w:t xml:space="preserve"> لمراكز دعم التكنولوجيا والابتكار، (2020)، </w:t>
            </w:r>
            <w:r w:rsidRPr="007421E3">
              <w:rPr>
                <w:rFonts w:ascii="Traditional Arabic" w:hAnsi="Traditional Arabic" w:cs="Traditional Arabic"/>
                <w:b/>
                <w:bCs/>
                <w:sz w:val="28"/>
                <w:szCs w:val="28"/>
                <w:rtl/>
              </w:rPr>
              <w:t>برامج وأدوات التحول الرقم</w:t>
            </w:r>
            <w:r w:rsidR="00853BB7">
              <w:rPr>
                <w:rFonts w:ascii="Traditional Arabic" w:hAnsi="Traditional Arabic" w:cs="Traditional Arabic" w:hint="cs"/>
                <w:b/>
                <w:bCs/>
                <w:sz w:val="28"/>
                <w:szCs w:val="28"/>
                <w:rtl/>
              </w:rPr>
              <w:t>ي</w:t>
            </w:r>
            <w:r w:rsidRPr="007421E3">
              <w:rPr>
                <w:rFonts w:ascii="Traditional Arabic" w:hAnsi="Traditional Arabic" w:cs="Traditional Arabic"/>
                <w:sz w:val="28"/>
                <w:szCs w:val="28"/>
                <w:rtl/>
              </w:rPr>
              <w:t>، جنيف، سويسرا، ص4</w:t>
            </w:r>
          </w:p>
          <w:p w14:paraId="4B5D1E78" w14:textId="77777777" w:rsidR="00543A91" w:rsidRPr="007421E3" w:rsidRDefault="00543A91" w:rsidP="00853BB7">
            <w:pPr>
              <w:shd w:val="clear" w:color="auto" w:fill="FFFFFF" w:themeFill="background1"/>
              <w:jc w:val="both"/>
              <w:rPr>
                <w:rFonts w:ascii="Traditional Arabic" w:hAnsi="Traditional Arabic" w:cs="Traditional Arabic"/>
                <w:sz w:val="28"/>
                <w:szCs w:val="28"/>
                <w:lang w:bidi="ar-EG"/>
              </w:rPr>
            </w:pPr>
            <w:r w:rsidRPr="007421E3">
              <w:rPr>
                <w:rFonts w:ascii="Traditional Arabic" w:eastAsia="Calibri" w:hAnsi="Traditional Arabic" w:cs="Traditional Arabic"/>
                <w:sz w:val="28"/>
                <w:szCs w:val="28"/>
                <w:rtl/>
              </w:rPr>
              <w:t>2</w:t>
            </w:r>
            <w:r w:rsidRPr="007421E3">
              <w:rPr>
                <w:rFonts w:ascii="Traditional Arabic" w:eastAsia="Calibri" w:hAnsi="Traditional Arabic" w:cs="Traditional Arabic"/>
                <w:sz w:val="28"/>
                <w:szCs w:val="28"/>
                <w:rtl/>
                <w:lang w:bidi="ar-EG"/>
              </w:rPr>
              <w:t xml:space="preserve">- </w:t>
            </w:r>
            <w:r w:rsidRPr="007421E3">
              <w:rPr>
                <w:rFonts w:ascii="Traditional Arabic" w:eastAsia="Calibri" w:hAnsi="Traditional Arabic" w:cs="Traditional Arabic"/>
                <w:sz w:val="28"/>
                <w:szCs w:val="28"/>
              </w:rPr>
              <w:fldChar w:fldCharType="begin"/>
            </w:r>
            <w:r w:rsidRPr="007421E3">
              <w:rPr>
                <w:rFonts w:ascii="Traditional Arabic" w:eastAsia="Calibri" w:hAnsi="Traditional Arabic" w:cs="Traditional Arabic"/>
                <w:sz w:val="28"/>
                <w:szCs w:val="28"/>
              </w:rPr>
              <w:instrText xml:space="preserve"> HYPERLINK "https://www.omnitron-systems.com/blog/data-center-fiber-connectivity-unveiling-the-backbone-of-seamless-operations" </w:instrText>
            </w:r>
            <w:r w:rsidRPr="007421E3">
              <w:rPr>
                <w:rFonts w:ascii="Traditional Arabic" w:eastAsia="Calibri" w:hAnsi="Traditional Arabic" w:cs="Traditional Arabic"/>
                <w:sz w:val="28"/>
                <w:szCs w:val="28"/>
              </w:rPr>
            </w:r>
            <w:r w:rsidRPr="007421E3">
              <w:rPr>
                <w:rFonts w:ascii="Traditional Arabic" w:eastAsia="Calibri" w:hAnsi="Traditional Arabic" w:cs="Traditional Arabic"/>
                <w:sz w:val="28"/>
                <w:szCs w:val="28"/>
              </w:rPr>
              <w:fldChar w:fldCharType="separate"/>
            </w:r>
            <w:r w:rsidRPr="007421E3">
              <w:rPr>
                <w:rFonts w:ascii="Traditional Arabic" w:hAnsi="Traditional Arabic" w:cs="Traditional Arabic"/>
                <w:sz w:val="28"/>
                <w:szCs w:val="28"/>
                <w:rtl/>
                <w:lang w:bidi="ar-EG"/>
              </w:rPr>
              <w:t>الدليل الشامل لات</w:t>
            </w:r>
            <w:r w:rsidR="00853BB7">
              <w:rPr>
                <w:rFonts w:ascii="Traditional Arabic" w:hAnsi="Traditional Arabic" w:cs="Traditional Arabic" w:hint="cs"/>
                <w:sz w:val="28"/>
                <w:szCs w:val="28"/>
                <w:rtl/>
                <w:lang w:bidi="ar-EG"/>
              </w:rPr>
              <w:t>ّ</w:t>
            </w:r>
            <w:r w:rsidRPr="007421E3">
              <w:rPr>
                <w:rFonts w:ascii="Traditional Arabic" w:hAnsi="Traditional Arabic" w:cs="Traditional Arabic"/>
                <w:sz w:val="28"/>
                <w:szCs w:val="28"/>
                <w:rtl/>
                <w:lang w:bidi="ar-EG"/>
              </w:rPr>
              <w:t>صال الألياف بمركز البيانات، (2025)، البنية التحتية الرقمية، تطبيقات الألياف الضوئية لمراكز البيانات،</w:t>
            </w:r>
            <w:r w:rsidRPr="007421E3">
              <w:rPr>
                <w:rFonts w:ascii="Traditional Arabic" w:hAnsi="Traditional Arabic" w:cs="Traditional Arabic"/>
                <w:b/>
                <w:bCs/>
                <w:sz w:val="28"/>
                <w:szCs w:val="28"/>
                <w:rtl/>
                <w:lang w:bidi="ar-EG"/>
              </w:rPr>
              <w:t xml:space="preserve"> التقرير السنو</w:t>
            </w:r>
            <w:r w:rsidR="00853BB7">
              <w:rPr>
                <w:rFonts w:ascii="Traditional Arabic" w:hAnsi="Traditional Arabic" w:cs="Traditional Arabic" w:hint="cs"/>
                <w:b/>
                <w:bCs/>
                <w:sz w:val="28"/>
                <w:szCs w:val="28"/>
                <w:rtl/>
                <w:lang w:bidi="ar-EG"/>
              </w:rPr>
              <w:t>ي</w:t>
            </w:r>
            <w:r w:rsidRPr="007421E3">
              <w:rPr>
                <w:rFonts w:ascii="Traditional Arabic" w:hAnsi="Traditional Arabic" w:cs="Traditional Arabic"/>
                <w:sz w:val="28"/>
                <w:szCs w:val="28"/>
                <w:rtl/>
                <w:lang w:bidi="ar-EG"/>
              </w:rPr>
              <w:t>، الولايات المتحدة الأمريكية، ص2</w:t>
            </w:r>
          </w:p>
          <w:p w14:paraId="4E66CC84" w14:textId="77777777" w:rsidR="00543A91" w:rsidRPr="007421E3" w:rsidRDefault="00543A91" w:rsidP="00853BB7">
            <w:pPr>
              <w:jc w:val="both"/>
              <w:rPr>
                <w:rFonts w:ascii="Traditional Arabic" w:hAnsi="Traditional Arabic" w:cs="Traditional Arabic"/>
                <w:sz w:val="28"/>
                <w:szCs w:val="28"/>
                <w:rtl/>
              </w:rPr>
            </w:pPr>
            <w:r w:rsidRPr="007421E3">
              <w:rPr>
                <w:rFonts w:ascii="Traditional Arabic" w:eastAsia="Calibri" w:hAnsi="Traditional Arabic" w:cs="Traditional Arabic"/>
                <w:sz w:val="28"/>
                <w:szCs w:val="28"/>
              </w:rPr>
              <w:fldChar w:fldCharType="end"/>
            </w:r>
            <w:r>
              <w:rPr>
                <w:rFonts w:ascii="Traditional Arabic" w:hAnsi="Traditional Arabic" w:cs="Traditional Arabic" w:hint="cs"/>
                <w:color w:val="000000" w:themeColor="text1"/>
                <w:sz w:val="28"/>
                <w:szCs w:val="28"/>
                <w:rtl/>
              </w:rPr>
              <w:t>3</w:t>
            </w:r>
            <w:r w:rsidRPr="007421E3">
              <w:rPr>
                <w:rFonts w:ascii="Traditional Arabic" w:hAnsi="Traditional Arabic" w:cs="Traditional Arabic"/>
                <w:color w:val="000000" w:themeColor="text1"/>
                <w:sz w:val="28"/>
                <w:szCs w:val="28"/>
                <w:rtl/>
              </w:rPr>
              <w:t>- أكاديمية آ</w:t>
            </w:r>
            <w:r w:rsidR="00853BB7">
              <w:rPr>
                <w:rFonts w:ascii="Traditional Arabic" w:hAnsi="Traditional Arabic" w:cs="Traditional Arabic" w:hint="cs"/>
                <w:color w:val="000000" w:themeColor="text1"/>
                <w:sz w:val="28"/>
                <w:szCs w:val="28"/>
                <w:rtl/>
              </w:rPr>
              <w:t>ي</w:t>
            </w:r>
            <w:r w:rsidRPr="007421E3">
              <w:rPr>
                <w:rFonts w:ascii="Traditional Arabic" w:hAnsi="Traditional Arabic" w:cs="Traditional Arabic"/>
                <w:color w:val="000000" w:themeColor="text1"/>
                <w:sz w:val="28"/>
                <w:szCs w:val="28"/>
                <w:rtl/>
              </w:rPr>
              <w:t xml:space="preserve"> </w:t>
            </w:r>
            <w:r w:rsidR="00853BB7">
              <w:rPr>
                <w:rFonts w:ascii="Traditional Arabic" w:hAnsi="Traditional Arabic" w:cs="Traditional Arabic" w:hint="cs"/>
                <w:color w:val="000000" w:themeColor="text1"/>
                <w:sz w:val="28"/>
                <w:szCs w:val="28"/>
                <w:rtl/>
              </w:rPr>
              <w:t>بي</w:t>
            </w:r>
            <w:r w:rsidRPr="007421E3">
              <w:rPr>
                <w:rFonts w:ascii="Traditional Arabic" w:hAnsi="Traditional Arabic" w:cs="Traditional Arabic"/>
                <w:color w:val="000000" w:themeColor="text1"/>
                <w:sz w:val="28"/>
                <w:szCs w:val="28"/>
                <w:rtl/>
              </w:rPr>
              <w:t xml:space="preserve"> إس للتدريب، (2024)، </w:t>
            </w:r>
            <w:r w:rsidRPr="007421E3">
              <w:rPr>
                <w:rFonts w:ascii="Traditional Arabic" w:hAnsi="Traditional Arabic" w:cs="Traditional Arabic"/>
                <w:b/>
                <w:bCs/>
                <w:color w:val="000000" w:themeColor="text1"/>
                <w:sz w:val="28"/>
                <w:szCs w:val="28"/>
                <w:rtl/>
              </w:rPr>
              <w:t>التحول الرقم</w:t>
            </w:r>
            <w:r w:rsidR="00853BB7">
              <w:rPr>
                <w:rFonts w:ascii="Traditional Arabic" w:hAnsi="Traditional Arabic" w:cs="Traditional Arabic" w:hint="cs"/>
                <w:b/>
                <w:bCs/>
                <w:color w:val="000000" w:themeColor="text1"/>
                <w:sz w:val="28"/>
                <w:szCs w:val="28"/>
                <w:rtl/>
              </w:rPr>
              <w:t>ي</w:t>
            </w:r>
            <w:r w:rsidRPr="007421E3">
              <w:rPr>
                <w:rFonts w:ascii="Traditional Arabic" w:hAnsi="Traditional Arabic" w:cs="Traditional Arabic"/>
                <w:b/>
                <w:bCs/>
                <w:color w:val="000000" w:themeColor="text1"/>
                <w:sz w:val="28"/>
                <w:szCs w:val="28"/>
                <w:rtl/>
              </w:rPr>
              <w:t xml:space="preserve"> ف</w:t>
            </w:r>
            <w:r w:rsidR="00853BB7">
              <w:rPr>
                <w:rFonts w:ascii="Traditional Arabic" w:hAnsi="Traditional Arabic" w:cs="Traditional Arabic" w:hint="cs"/>
                <w:b/>
                <w:bCs/>
                <w:color w:val="000000" w:themeColor="text1"/>
                <w:sz w:val="28"/>
                <w:szCs w:val="28"/>
                <w:rtl/>
              </w:rPr>
              <w:t>ي</w:t>
            </w:r>
            <w:r w:rsidRPr="007421E3">
              <w:rPr>
                <w:rFonts w:ascii="Traditional Arabic" w:hAnsi="Traditional Arabic" w:cs="Traditional Arabic"/>
                <w:b/>
                <w:bCs/>
                <w:color w:val="000000" w:themeColor="text1"/>
                <w:sz w:val="28"/>
                <w:szCs w:val="28"/>
                <w:rtl/>
              </w:rPr>
              <w:t xml:space="preserve"> السعودية</w:t>
            </w:r>
            <w:r w:rsidRPr="007421E3">
              <w:rPr>
                <w:rFonts w:ascii="Traditional Arabic" w:hAnsi="Traditional Arabic" w:cs="Traditional Arabic"/>
                <w:sz w:val="28"/>
                <w:szCs w:val="28"/>
                <w:rtl/>
              </w:rPr>
              <w:t>، القاهرة، مصر، ص2</w:t>
            </w:r>
          </w:p>
          <w:p w14:paraId="58C0C582" w14:textId="77777777" w:rsidR="00543A91" w:rsidRPr="007421E3" w:rsidRDefault="00543A91" w:rsidP="00853BB7">
            <w:pPr>
              <w:shd w:val="clear" w:color="auto" w:fill="FFFFFF"/>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4</w:t>
            </w:r>
            <w:r w:rsidRPr="007421E3">
              <w:rPr>
                <w:rFonts w:ascii="Traditional Arabic" w:eastAsia="Times New Roman" w:hAnsi="Traditional Arabic" w:cs="Traditional Arabic"/>
                <w:color w:val="000000" w:themeColor="text1"/>
                <w:sz w:val="28"/>
                <w:szCs w:val="28"/>
                <w:rtl/>
              </w:rPr>
              <w:t>- المركز</w:t>
            </w:r>
            <w:r w:rsidR="00853BB7">
              <w:rPr>
                <w:rFonts w:ascii="Traditional Arabic" w:eastAsia="Times New Roman" w:hAnsi="Traditional Arabic" w:cs="Traditional Arabic" w:hint="cs"/>
                <w:color w:val="000000" w:themeColor="text1"/>
                <w:sz w:val="28"/>
                <w:szCs w:val="28"/>
                <w:rtl/>
              </w:rPr>
              <w:t xml:space="preserve"> </w:t>
            </w:r>
            <w:r w:rsidRPr="007421E3">
              <w:rPr>
                <w:rFonts w:ascii="Traditional Arabic" w:eastAsia="Times New Roman" w:hAnsi="Traditional Arabic" w:cs="Traditional Arabic"/>
                <w:color w:val="000000" w:themeColor="text1"/>
                <w:sz w:val="28"/>
                <w:szCs w:val="28"/>
                <w:rtl/>
              </w:rPr>
              <w:t>العرب</w:t>
            </w:r>
            <w:r w:rsidR="00853BB7">
              <w:rPr>
                <w:rFonts w:ascii="Traditional Arabic" w:eastAsia="Times New Roman" w:hAnsi="Traditional Arabic" w:cs="Traditional Arabic" w:hint="cs"/>
                <w:color w:val="000000" w:themeColor="text1"/>
                <w:sz w:val="28"/>
                <w:szCs w:val="28"/>
                <w:rtl/>
              </w:rPr>
              <w:t>ي</w:t>
            </w:r>
            <w:r w:rsidRPr="007421E3">
              <w:rPr>
                <w:rFonts w:ascii="Traditional Arabic" w:eastAsia="Times New Roman" w:hAnsi="Traditional Arabic" w:cs="Traditional Arabic"/>
                <w:color w:val="000000" w:themeColor="text1"/>
                <w:sz w:val="28"/>
                <w:szCs w:val="28"/>
                <w:rtl/>
              </w:rPr>
              <w:t xml:space="preserve"> للبحوث التربوية لدول الخليج، (2021)،</w:t>
            </w:r>
            <w:r w:rsidRPr="007421E3">
              <w:rPr>
                <w:rFonts w:ascii="Traditional Arabic" w:eastAsia="Times New Roman" w:hAnsi="Traditional Arabic" w:cs="Traditional Arabic"/>
                <w:b/>
                <w:bCs/>
                <w:color w:val="000000" w:themeColor="text1"/>
                <w:sz w:val="28"/>
                <w:szCs w:val="28"/>
                <w:rtl/>
              </w:rPr>
              <w:t xml:space="preserve"> التعليم المُدمج</w:t>
            </w:r>
            <w:r w:rsidRPr="007421E3">
              <w:rPr>
                <w:rFonts w:ascii="Traditional Arabic" w:eastAsia="Times New Roman" w:hAnsi="Traditional Arabic" w:cs="Traditional Arabic"/>
                <w:color w:val="000000" w:themeColor="text1"/>
                <w:sz w:val="28"/>
                <w:szCs w:val="28"/>
                <w:rtl/>
              </w:rPr>
              <w:t>، الإصدار (المجلد) الثالث، الكويت، ص47</w:t>
            </w:r>
          </w:p>
          <w:p w14:paraId="7665F918" w14:textId="77777777" w:rsidR="00543A91" w:rsidRPr="007421E3" w:rsidRDefault="00543A91" w:rsidP="00225529">
            <w:pPr>
              <w:shd w:val="clear" w:color="auto" w:fill="FFFFFF" w:themeFill="background1"/>
              <w:jc w:val="both"/>
              <w:rPr>
                <w:rFonts w:ascii="Traditional Arabic" w:hAnsi="Traditional Arabic" w:cs="Traditional Arabic"/>
                <w:sz w:val="28"/>
                <w:szCs w:val="28"/>
              </w:rPr>
            </w:pPr>
            <w:r>
              <w:rPr>
                <w:rFonts w:ascii="Traditional Arabic" w:hAnsi="Traditional Arabic" w:cs="Traditional Arabic" w:hint="cs"/>
                <w:sz w:val="28"/>
                <w:szCs w:val="28"/>
                <w:rtl/>
              </w:rPr>
              <w:t>5</w:t>
            </w:r>
            <w:r w:rsidRPr="007421E3">
              <w:rPr>
                <w:rFonts w:ascii="Traditional Arabic" w:hAnsi="Traditional Arabic" w:cs="Traditional Arabic"/>
                <w:sz w:val="28"/>
                <w:szCs w:val="28"/>
                <w:rtl/>
              </w:rPr>
              <w:t xml:space="preserve">- مجموعة ريناد المجد لتقنية المعلومات </w:t>
            </w:r>
            <w:r w:rsidRPr="007421E3">
              <w:rPr>
                <w:rFonts w:ascii="Traditional Arabic" w:hAnsi="Traditional Arabic" w:cs="Traditional Arabic"/>
                <w:sz w:val="28"/>
                <w:szCs w:val="28"/>
              </w:rPr>
              <w:t xml:space="preserve"> RMG</w:t>
            </w:r>
            <w:r w:rsidRPr="007421E3">
              <w:rPr>
                <w:rFonts w:ascii="Traditional Arabic" w:hAnsi="Traditional Arabic" w:cs="Traditional Arabic"/>
                <w:sz w:val="28"/>
                <w:szCs w:val="28"/>
                <w:rtl/>
              </w:rPr>
              <w:t>،</w:t>
            </w:r>
            <w:r w:rsidRPr="007421E3">
              <w:rPr>
                <w:rFonts w:ascii="Traditional Arabic" w:hAnsi="Traditional Arabic" w:cs="Traditional Arabic"/>
                <w:sz w:val="28"/>
                <w:szCs w:val="28"/>
              </w:rPr>
              <w:t xml:space="preserve"> </w:t>
            </w:r>
            <w:r w:rsidRPr="007421E3">
              <w:rPr>
                <w:rFonts w:ascii="Traditional Arabic" w:hAnsi="Traditional Arabic" w:cs="Traditional Arabic"/>
                <w:sz w:val="28"/>
                <w:szCs w:val="28"/>
                <w:rtl/>
              </w:rPr>
              <w:t xml:space="preserve">(2022)، </w:t>
            </w:r>
            <w:r w:rsidRPr="007421E3">
              <w:rPr>
                <w:rFonts w:ascii="Traditional Arabic" w:hAnsi="Traditional Arabic" w:cs="Traditional Arabic"/>
                <w:b/>
                <w:bCs/>
                <w:sz w:val="28"/>
                <w:szCs w:val="28"/>
                <w:rtl/>
              </w:rPr>
              <w:t>متطلبات التح</w:t>
            </w:r>
            <w:r w:rsidR="00853BB7">
              <w:rPr>
                <w:rFonts w:ascii="Traditional Arabic" w:hAnsi="Traditional Arabic" w:cs="Traditional Arabic"/>
                <w:b/>
                <w:bCs/>
                <w:sz w:val="28"/>
                <w:szCs w:val="28"/>
                <w:rtl/>
              </w:rPr>
              <w:t>ول الرقمى بمؤسسات التعليم العال</w:t>
            </w:r>
            <w:r w:rsidR="00853BB7">
              <w:rPr>
                <w:rFonts w:ascii="Traditional Arabic" w:hAnsi="Traditional Arabic" w:cs="Traditional Arabic" w:hint="cs"/>
                <w:b/>
                <w:bCs/>
                <w:sz w:val="28"/>
                <w:szCs w:val="28"/>
                <w:rtl/>
              </w:rPr>
              <w:t>ي</w:t>
            </w:r>
            <w:r w:rsidRPr="007421E3">
              <w:rPr>
                <w:rFonts w:ascii="Traditional Arabic" w:hAnsi="Traditional Arabic" w:cs="Traditional Arabic"/>
                <w:sz w:val="28"/>
                <w:szCs w:val="28"/>
                <w:rtl/>
              </w:rPr>
              <w:t>، الرياض، المملكة العربية السعودية، ص3</w:t>
            </w:r>
            <w:r w:rsidRPr="007421E3">
              <w:rPr>
                <w:rFonts w:ascii="Traditional Arabic" w:hAnsi="Traditional Arabic" w:cs="Traditional Arabic"/>
                <w:sz w:val="28"/>
                <w:szCs w:val="28"/>
              </w:rPr>
              <w:t xml:space="preserve"> </w:t>
            </w:r>
            <w:r w:rsidRPr="007421E3">
              <w:rPr>
                <w:rFonts w:ascii="Traditional Arabic" w:hAnsi="Traditional Arabic" w:cs="Traditional Arabic"/>
                <w:sz w:val="28"/>
                <w:szCs w:val="28"/>
              </w:rPr>
              <w:fldChar w:fldCharType="begin"/>
            </w:r>
            <w:r w:rsidRPr="007421E3">
              <w:rPr>
                <w:rFonts w:ascii="Traditional Arabic" w:hAnsi="Traditional Arabic" w:cs="Traditional Arabic"/>
                <w:sz w:val="28"/>
                <w:szCs w:val="28"/>
              </w:rPr>
              <w:instrText xml:space="preserve"> HYPERLINK "https://www.rmg-sa.com/" </w:instrText>
            </w:r>
            <w:r w:rsidRPr="007421E3">
              <w:rPr>
                <w:rFonts w:ascii="Traditional Arabic" w:hAnsi="Traditional Arabic" w:cs="Traditional Arabic"/>
                <w:sz w:val="28"/>
                <w:szCs w:val="28"/>
              </w:rPr>
            </w:r>
            <w:r w:rsidRPr="007421E3">
              <w:rPr>
                <w:rFonts w:ascii="Traditional Arabic" w:hAnsi="Traditional Arabic" w:cs="Traditional Arabic"/>
                <w:sz w:val="28"/>
                <w:szCs w:val="28"/>
              </w:rPr>
              <w:fldChar w:fldCharType="separate"/>
            </w:r>
          </w:p>
          <w:p w14:paraId="41120B00" w14:textId="77777777" w:rsidR="00543A91" w:rsidRPr="007421E3" w:rsidRDefault="00543A91" w:rsidP="00853BB7">
            <w:pPr>
              <w:jc w:val="both"/>
              <w:rPr>
                <w:rFonts w:ascii="Traditional Arabic" w:hAnsi="Traditional Arabic" w:cs="Traditional Arabic"/>
                <w:b/>
                <w:bCs/>
                <w:sz w:val="28"/>
                <w:szCs w:val="28"/>
                <w:rtl/>
              </w:rPr>
            </w:pPr>
            <w:r w:rsidRPr="007421E3">
              <w:rPr>
                <w:rFonts w:ascii="Traditional Arabic" w:hAnsi="Traditional Arabic" w:cs="Traditional Arabic"/>
                <w:b/>
                <w:bCs/>
                <w:color w:val="000000" w:themeColor="text1"/>
                <w:sz w:val="28"/>
                <w:szCs w:val="28"/>
              </w:rPr>
              <w:fldChar w:fldCharType="end"/>
            </w:r>
            <w:r>
              <w:rPr>
                <w:rFonts w:ascii="Traditional Arabic" w:hAnsi="Traditional Arabic" w:cs="Traditional Arabic" w:hint="cs"/>
                <w:color w:val="000000" w:themeColor="text1"/>
                <w:sz w:val="28"/>
                <w:szCs w:val="28"/>
                <w:rtl/>
              </w:rPr>
              <w:t>6</w:t>
            </w:r>
            <w:r w:rsidRPr="007421E3">
              <w:rPr>
                <w:rFonts w:ascii="Traditional Arabic" w:hAnsi="Traditional Arabic" w:cs="Traditional Arabic"/>
                <w:color w:val="000000" w:themeColor="text1"/>
                <w:sz w:val="28"/>
                <w:szCs w:val="28"/>
                <w:rtl/>
              </w:rPr>
              <w:t xml:space="preserve">- </w:t>
            </w:r>
            <w:r w:rsidRPr="007421E3">
              <w:rPr>
                <w:rFonts w:ascii="Traditional Arabic" w:hAnsi="Traditional Arabic" w:cs="Traditional Arabic"/>
                <w:color w:val="000000" w:themeColor="text1"/>
                <w:sz w:val="28"/>
                <w:szCs w:val="28"/>
                <w:rtl/>
                <w:lang w:bidi="ar-EG"/>
              </w:rPr>
              <w:t xml:space="preserve">هيئة الحكومة الرقمية، (2024)، </w:t>
            </w:r>
            <w:r w:rsidRPr="007421E3">
              <w:rPr>
                <w:rFonts w:ascii="Traditional Arabic" w:hAnsi="Traditional Arabic" w:cs="Traditional Arabic"/>
                <w:b/>
                <w:bCs/>
                <w:sz w:val="28"/>
                <w:szCs w:val="28"/>
                <w:rtl/>
              </w:rPr>
              <w:t>استراتيجيات التحول الرقم</w:t>
            </w:r>
            <w:r w:rsidR="00853BB7">
              <w:rPr>
                <w:rFonts w:ascii="Traditional Arabic" w:hAnsi="Traditional Arabic" w:cs="Traditional Arabic" w:hint="cs"/>
                <w:b/>
                <w:bCs/>
                <w:sz w:val="28"/>
                <w:szCs w:val="28"/>
                <w:rtl/>
              </w:rPr>
              <w:t>ي</w:t>
            </w:r>
            <w:r w:rsidRPr="007421E3">
              <w:rPr>
                <w:rFonts w:ascii="Traditional Arabic" w:hAnsi="Traditional Arabic" w:cs="Traditional Arabic"/>
                <w:b/>
                <w:bCs/>
                <w:sz w:val="28"/>
                <w:szCs w:val="28"/>
                <w:rtl/>
              </w:rPr>
              <w:t xml:space="preserve"> ف</w:t>
            </w:r>
            <w:r w:rsidR="00853BB7">
              <w:rPr>
                <w:rFonts w:ascii="Traditional Arabic" w:hAnsi="Traditional Arabic" w:cs="Traditional Arabic" w:hint="cs"/>
                <w:b/>
                <w:bCs/>
                <w:sz w:val="28"/>
                <w:szCs w:val="28"/>
                <w:rtl/>
              </w:rPr>
              <w:t>ي</w:t>
            </w:r>
            <w:r w:rsidRPr="007421E3">
              <w:rPr>
                <w:rFonts w:ascii="Traditional Arabic" w:hAnsi="Traditional Arabic" w:cs="Traditional Arabic"/>
                <w:b/>
                <w:bCs/>
                <w:sz w:val="28"/>
                <w:szCs w:val="28"/>
                <w:rtl/>
              </w:rPr>
              <w:t xml:space="preserve"> المملكة العربية السعودية، قطاع التعليم العال</w:t>
            </w:r>
            <w:r w:rsidR="00853BB7">
              <w:rPr>
                <w:rFonts w:ascii="Traditional Arabic" w:hAnsi="Traditional Arabic" w:cs="Traditional Arabic" w:hint="cs"/>
                <w:b/>
                <w:bCs/>
                <w:sz w:val="28"/>
                <w:szCs w:val="28"/>
                <w:rtl/>
              </w:rPr>
              <w:t>ي</w:t>
            </w:r>
            <w:r w:rsidRPr="007421E3">
              <w:rPr>
                <w:rFonts w:ascii="Traditional Arabic" w:hAnsi="Traditional Arabic" w:cs="Traditional Arabic"/>
                <w:b/>
                <w:bCs/>
                <w:sz w:val="28"/>
                <w:szCs w:val="28"/>
                <w:rtl/>
              </w:rPr>
              <w:t>،</w:t>
            </w:r>
            <w:r w:rsidRPr="007421E3">
              <w:rPr>
                <w:rFonts w:ascii="Traditional Arabic" w:hAnsi="Traditional Arabic" w:cs="Traditional Arabic"/>
                <w:sz w:val="28"/>
                <w:szCs w:val="28"/>
                <w:rtl/>
              </w:rPr>
              <w:t>الرياض، ص2</w:t>
            </w:r>
          </w:p>
          <w:p w14:paraId="6C3CCD73" w14:textId="77777777" w:rsidR="00543A91" w:rsidRPr="007421E3" w:rsidRDefault="00543A91" w:rsidP="00853BB7">
            <w:pPr>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7</w:t>
            </w:r>
            <w:r w:rsidRPr="007421E3">
              <w:rPr>
                <w:rFonts w:ascii="Traditional Arabic" w:hAnsi="Traditional Arabic" w:cs="Traditional Arabic"/>
                <w:sz w:val="28"/>
                <w:szCs w:val="28"/>
                <w:rtl/>
              </w:rPr>
              <w:t xml:space="preserve">- </w:t>
            </w:r>
            <w:r w:rsidRPr="007421E3">
              <w:rPr>
                <w:rFonts w:ascii="Traditional Arabic" w:hAnsi="Traditional Arabic" w:cs="Traditional Arabic"/>
                <w:sz w:val="28"/>
                <w:szCs w:val="28"/>
                <w:rtl/>
                <w:lang w:bidi="ar-EG"/>
              </w:rPr>
              <w:t xml:space="preserve">وزارة التعليم السعودية، (2025)، </w:t>
            </w:r>
            <w:hyperlink r:id="rId49" w:history="1">
              <w:r w:rsidRPr="007421E3">
                <w:rPr>
                  <w:rFonts w:ascii="Traditional Arabic" w:hAnsi="Traditional Arabic" w:cs="Traditional Arabic"/>
                  <w:b/>
                  <w:bCs/>
                  <w:sz w:val="28"/>
                  <w:szCs w:val="28"/>
                  <w:rtl/>
                  <w:lang w:bidi="ar-EG"/>
                </w:rPr>
                <w:t>وزير الت</w:t>
              </w:r>
              <w:r w:rsidR="00853BB7">
                <w:rPr>
                  <w:rFonts w:ascii="Traditional Arabic" w:hAnsi="Traditional Arabic" w:cs="Traditional Arabic"/>
                  <w:b/>
                  <w:bCs/>
                  <w:sz w:val="28"/>
                  <w:szCs w:val="28"/>
                  <w:rtl/>
                  <w:lang w:bidi="ar-EG"/>
                </w:rPr>
                <w:t>عليم يطرح رؤيته لتحول التعليم ف</w:t>
              </w:r>
              <w:r w:rsidR="00853BB7">
                <w:rPr>
                  <w:rFonts w:ascii="Traditional Arabic" w:hAnsi="Traditional Arabic" w:cs="Traditional Arabic" w:hint="cs"/>
                  <w:b/>
                  <w:bCs/>
                  <w:sz w:val="28"/>
                  <w:szCs w:val="28"/>
                  <w:rtl/>
                  <w:lang w:bidi="ar-EG"/>
                </w:rPr>
                <w:t>ي</w:t>
              </w:r>
              <w:r w:rsidRPr="007421E3">
                <w:rPr>
                  <w:rFonts w:ascii="Traditional Arabic" w:hAnsi="Traditional Arabic" w:cs="Traditional Arabic"/>
                  <w:b/>
                  <w:bCs/>
                  <w:sz w:val="28"/>
                  <w:szCs w:val="28"/>
                  <w:rtl/>
                  <w:lang w:bidi="ar-EG"/>
                </w:rPr>
                <w:t xml:space="preserve"> رؤية 2030، التحول الرقم</w:t>
              </w:r>
              <w:r w:rsidR="00853BB7">
                <w:rPr>
                  <w:rFonts w:ascii="Traditional Arabic" w:hAnsi="Traditional Arabic" w:cs="Traditional Arabic" w:hint="cs"/>
                  <w:b/>
                  <w:bCs/>
                  <w:sz w:val="28"/>
                  <w:szCs w:val="28"/>
                  <w:rtl/>
                  <w:lang w:bidi="ar-EG"/>
                </w:rPr>
                <w:t>ي</w:t>
              </w:r>
              <w:r w:rsidRPr="007421E3">
                <w:rPr>
                  <w:rFonts w:ascii="Traditional Arabic" w:hAnsi="Traditional Arabic" w:cs="Traditional Arabic"/>
                  <w:b/>
                  <w:bCs/>
                  <w:sz w:val="28"/>
                  <w:szCs w:val="28"/>
                  <w:rtl/>
                  <w:lang w:bidi="ar-EG"/>
                </w:rPr>
                <w:t xml:space="preserve"> ف</w:t>
              </w:r>
              <w:r w:rsidR="00853BB7">
                <w:rPr>
                  <w:rFonts w:ascii="Traditional Arabic" w:hAnsi="Traditional Arabic" w:cs="Traditional Arabic" w:hint="cs"/>
                  <w:b/>
                  <w:bCs/>
                  <w:sz w:val="28"/>
                  <w:szCs w:val="28"/>
                  <w:rtl/>
                  <w:lang w:bidi="ar-EG"/>
                </w:rPr>
                <w:t>ي</w:t>
              </w:r>
              <w:r w:rsidRPr="007421E3">
                <w:rPr>
                  <w:rFonts w:ascii="Traditional Arabic" w:hAnsi="Traditional Arabic" w:cs="Traditional Arabic"/>
                  <w:b/>
                  <w:bCs/>
                  <w:sz w:val="28"/>
                  <w:szCs w:val="28"/>
                  <w:rtl/>
                  <w:lang w:bidi="ar-EG"/>
                </w:rPr>
                <w:t xml:space="preserve"> الجامعات السعودية</w:t>
              </w:r>
              <w:r w:rsidRPr="007421E3">
                <w:rPr>
                  <w:rFonts w:ascii="Traditional Arabic" w:hAnsi="Traditional Arabic" w:cs="Traditional Arabic"/>
                  <w:sz w:val="28"/>
                  <w:szCs w:val="28"/>
                  <w:rtl/>
                  <w:lang w:bidi="ar-EG"/>
                </w:rPr>
                <w:t xml:space="preserve">، </w:t>
              </w:r>
            </w:hyperlink>
            <w:r w:rsidRPr="007421E3">
              <w:rPr>
                <w:rFonts w:ascii="Traditional Arabic" w:hAnsi="Traditional Arabic" w:cs="Traditional Arabic"/>
                <w:sz w:val="28"/>
                <w:szCs w:val="28"/>
                <w:rtl/>
                <w:lang w:bidi="ar-EG"/>
              </w:rPr>
              <w:t>الرياض، ص2</w:t>
            </w:r>
          </w:p>
          <w:p w14:paraId="73A2956F" w14:textId="77777777" w:rsidR="00543A91" w:rsidRPr="007421E3" w:rsidRDefault="00543A91" w:rsidP="00225529">
            <w:pPr>
              <w:shd w:val="clear" w:color="auto" w:fill="FFFFFF" w:themeFill="background1"/>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EG"/>
              </w:rPr>
              <w:t>8</w:t>
            </w:r>
            <w:r w:rsidRPr="007421E3">
              <w:rPr>
                <w:rFonts w:ascii="Traditional Arabic" w:hAnsi="Traditional Arabic" w:cs="Traditional Arabic"/>
                <w:color w:val="000000" w:themeColor="text1"/>
                <w:sz w:val="28"/>
                <w:szCs w:val="28"/>
                <w:rtl/>
                <w:lang w:bidi="ar-EG"/>
              </w:rPr>
              <w:t xml:space="preserve">- </w:t>
            </w:r>
            <w:r w:rsidRPr="007421E3">
              <w:rPr>
                <w:rFonts w:ascii="Traditional Arabic" w:hAnsi="Traditional Arabic" w:cs="Traditional Arabic"/>
                <w:color w:val="000000" w:themeColor="text1"/>
                <w:sz w:val="28"/>
                <w:szCs w:val="28"/>
                <w:rtl/>
              </w:rPr>
              <w:t xml:space="preserve">وزارة التعليم السعودية، (2023)، </w:t>
            </w:r>
            <w:r w:rsidR="00853BB7">
              <w:rPr>
                <w:rFonts w:ascii="Traditional Arabic" w:hAnsi="Traditional Arabic" w:cs="Traditional Arabic"/>
                <w:b/>
                <w:bCs/>
                <w:color w:val="000000" w:themeColor="text1"/>
                <w:sz w:val="28"/>
                <w:szCs w:val="28"/>
                <w:rtl/>
              </w:rPr>
              <w:t>ملامح تطوير المناهج الدراسية ف</w:t>
            </w:r>
            <w:r w:rsidR="00853BB7">
              <w:rPr>
                <w:rFonts w:ascii="Traditional Arabic" w:hAnsi="Traditional Arabic" w:cs="Traditional Arabic" w:hint="cs"/>
                <w:b/>
                <w:bCs/>
                <w:color w:val="000000" w:themeColor="text1"/>
                <w:sz w:val="28"/>
                <w:szCs w:val="28"/>
                <w:rtl/>
              </w:rPr>
              <w:t>ي</w:t>
            </w:r>
            <w:r w:rsidRPr="007421E3">
              <w:rPr>
                <w:rFonts w:ascii="Traditional Arabic" w:hAnsi="Traditional Arabic" w:cs="Traditional Arabic"/>
                <w:b/>
                <w:bCs/>
                <w:color w:val="000000" w:themeColor="text1"/>
                <w:sz w:val="28"/>
                <w:szCs w:val="28"/>
                <w:rtl/>
              </w:rPr>
              <w:t xml:space="preserve"> المملكة العربية السعودية</w:t>
            </w:r>
            <w:r w:rsidRPr="007421E3">
              <w:rPr>
                <w:rFonts w:ascii="Traditional Arabic" w:hAnsi="Traditional Arabic" w:cs="Traditional Arabic"/>
                <w:color w:val="000000" w:themeColor="text1"/>
                <w:sz w:val="28"/>
                <w:szCs w:val="28"/>
                <w:rtl/>
              </w:rPr>
              <w:t xml:space="preserve">، </w:t>
            </w:r>
            <w:r w:rsidRPr="007421E3">
              <w:rPr>
                <w:rFonts w:ascii="Traditional Arabic" w:hAnsi="Traditional Arabic" w:cs="Traditional Arabic"/>
                <w:b/>
                <w:bCs/>
                <w:color w:val="000000" w:themeColor="text1"/>
                <w:sz w:val="28"/>
                <w:szCs w:val="28"/>
                <w:rtl/>
              </w:rPr>
              <w:t>رؤية المملكة 2030</w:t>
            </w:r>
            <w:r w:rsidRPr="007421E3">
              <w:rPr>
                <w:rFonts w:ascii="Traditional Arabic" w:hAnsi="Traditional Arabic" w:cs="Traditional Arabic"/>
                <w:color w:val="000000" w:themeColor="text1"/>
                <w:sz w:val="28"/>
                <w:szCs w:val="28"/>
                <w:rtl/>
              </w:rPr>
              <w:t>، الرياض، ص6</w:t>
            </w:r>
          </w:p>
          <w:p w14:paraId="3F4BA974" w14:textId="77777777" w:rsidR="00543A91" w:rsidRPr="007421E3" w:rsidRDefault="00543A91" w:rsidP="00225529">
            <w:pPr>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9</w:t>
            </w:r>
            <w:r w:rsidRPr="007421E3">
              <w:rPr>
                <w:rFonts w:ascii="Traditional Arabic" w:hAnsi="Traditional Arabic" w:cs="Traditional Arabic"/>
                <w:sz w:val="28"/>
                <w:szCs w:val="28"/>
                <w:rtl/>
              </w:rPr>
              <w:t xml:space="preserve">- </w:t>
            </w:r>
            <w:r w:rsidRPr="007421E3">
              <w:rPr>
                <w:rFonts w:ascii="Traditional Arabic" w:hAnsi="Traditional Arabic" w:cs="Traditional Arabic"/>
                <w:sz w:val="28"/>
                <w:szCs w:val="28"/>
                <w:rtl/>
                <w:lang w:bidi="ar-EG"/>
              </w:rPr>
              <w:t xml:space="preserve">وكالة الأنباء السعودية - واس، (2025)، </w:t>
            </w:r>
            <w:hyperlink r:id="rId50" w:history="1">
              <w:r w:rsidRPr="007421E3">
                <w:rPr>
                  <w:rFonts w:ascii="Traditional Arabic" w:hAnsi="Traditional Arabic" w:cs="Traditional Arabic"/>
                  <w:b/>
                  <w:bCs/>
                  <w:sz w:val="28"/>
                  <w:szCs w:val="28"/>
                  <w:rtl/>
                  <w:lang w:bidi="ar-EG"/>
                </w:rPr>
                <w:t xml:space="preserve"> تدشين البوابة الرقمية الجديدة لجامعة طيبة</w:t>
              </w:r>
              <w:r w:rsidRPr="007421E3">
                <w:rPr>
                  <w:rFonts w:ascii="Traditional Arabic" w:hAnsi="Traditional Arabic" w:cs="Traditional Arabic"/>
                  <w:sz w:val="28"/>
                  <w:szCs w:val="28"/>
                  <w:rtl/>
                  <w:lang w:bidi="ar-EG"/>
                </w:rPr>
                <w:t xml:space="preserve">، </w:t>
              </w:r>
            </w:hyperlink>
            <w:r w:rsidRPr="007421E3">
              <w:rPr>
                <w:rFonts w:ascii="Traditional Arabic" w:hAnsi="Traditional Arabic" w:cs="Traditional Arabic"/>
                <w:sz w:val="28"/>
                <w:szCs w:val="28"/>
                <w:rtl/>
                <w:lang w:bidi="ar-EG"/>
              </w:rPr>
              <w:t>الرياض، ص2</w:t>
            </w:r>
          </w:p>
          <w:p w14:paraId="54B090CB" w14:textId="77777777" w:rsidR="00543A91" w:rsidRPr="007421E3" w:rsidRDefault="00543A91" w:rsidP="00225529">
            <w:pPr>
              <w:jc w:val="both"/>
              <w:rPr>
                <w:rFonts w:ascii="Traditional Arabic" w:hAnsi="Traditional Arabic" w:cs="Traditional Arabic"/>
                <w:b/>
                <w:bCs/>
                <w:sz w:val="28"/>
                <w:szCs w:val="28"/>
                <w:rtl/>
              </w:rPr>
            </w:pPr>
            <w:r>
              <w:rPr>
                <w:rFonts w:ascii="Traditional Arabic" w:hAnsi="Traditional Arabic" w:cs="Traditional Arabic" w:hint="cs"/>
                <w:sz w:val="28"/>
                <w:szCs w:val="28"/>
                <w:rtl/>
              </w:rPr>
              <w:t>10</w:t>
            </w:r>
            <w:r w:rsidRPr="007421E3">
              <w:rPr>
                <w:rFonts w:ascii="Traditional Arabic" w:hAnsi="Traditional Arabic" w:cs="Traditional Arabic"/>
                <w:sz w:val="28"/>
                <w:szCs w:val="28"/>
                <w:rtl/>
              </w:rPr>
              <w:t xml:space="preserve">- وكالة الأنباء السعودية - واس، (2025)، </w:t>
            </w:r>
            <w:r w:rsidRPr="007421E3">
              <w:rPr>
                <w:rFonts w:ascii="Traditional Arabic" w:hAnsi="Traditional Arabic" w:cs="Traditional Arabic"/>
                <w:b/>
                <w:bCs/>
                <w:sz w:val="28"/>
                <w:szCs w:val="28"/>
                <w:rtl/>
              </w:rPr>
              <w:t>جامعة طيبة تدشن البوابة الرقمية وتفتح باب القبول للتعلم عن ب</w:t>
            </w:r>
            <w:r w:rsidR="00853BB7">
              <w:rPr>
                <w:rFonts w:ascii="Traditional Arabic" w:hAnsi="Traditional Arabic" w:cs="Traditional Arabic" w:hint="cs"/>
                <w:b/>
                <w:bCs/>
                <w:sz w:val="28"/>
                <w:szCs w:val="28"/>
                <w:rtl/>
              </w:rPr>
              <w:t>ُ</w:t>
            </w:r>
            <w:r w:rsidRPr="007421E3">
              <w:rPr>
                <w:rFonts w:ascii="Traditional Arabic" w:hAnsi="Traditional Arabic" w:cs="Traditional Arabic"/>
                <w:b/>
                <w:bCs/>
                <w:sz w:val="28"/>
                <w:szCs w:val="28"/>
                <w:rtl/>
              </w:rPr>
              <w:t xml:space="preserve">عد، </w:t>
            </w:r>
            <w:r w:rsidRPr="007421E3">
              <w:rPr>
                <w:rFonts w:ascii="Traditional Arabic" w:hAnsi="Traditional Arabic" w:cs="Traditional Arabic"/>
                <w:sz w:val="28"/>
                <w:szCs w:val="28"/>
                <w:rtl/>
              </w:rPr>
              <w:t>الرياض، السعودية، ص1</w:t>
            </w:r>
          </w:p>
        </w:tc>
      </w:tr>
    </w:tbl>
    <w:p w14:paraId="3237E891" w14:textId="77777777" w:rsidR="00543A91" w:rsidRPr="00AF2063" w:rsidRDefault="00543A91" w:rsidP="002056E7">
      <w:pPr>
        <w:tabs>
          <w:tab w:val="left" w:pos="1842"/>
        </w:tabs>
        <w:spacing w:after="0"/>
        <w:contextualSpacing/>
        <w:jc w:val="both"/>
        <w:rPr>
          <w:rFonts w:ascii="Traditional Arabic" w:eastAsia="Times New Roman" w:hAnsi="Traditional Arabic" w:cs="Traditional Arabic"/>
          <w:b/>
          <w:bCs/>
          <w:sz w:val="28"/>
          <w:szCs w:val="28"/>
          <w:rtl/>
          <w:lang w:bidi="ar-EG"/>
        </w:rPr>
      </w:pPr>
      <w:r w:rsidRPr="00AF2063">
        <w:rPr>
          <w:rFonts w:ascii="Traditional Arabic" w:eastAsia="Times New Roman" w:hAnsi="Traditional Arabic" w:cs="Traditional Arabic" w:hint="cs"/>
          <w:b/>
          <w:bCs/>
          <w:sz w:val="28"/>
          <w:szCs w:val="28"/>
          <w:rtl/>
        </w:rPr>
        <w:t>وب</w:t>
      </w:r>
      <w:r>
        <w:rPr>
          <w:rFonts w:ascii="Traditional Arabic" w:eastAsia="Times New Roman" w:hAnsi="Traditional Arabic" w:cs="Traditional Arabic" w:hint="cs"/>
          <w:b/>
          <w:bCs/>
          <w:sz w:val="28"/>
          <w:szCs w:val="28"/>
          <w:rtl/>
        </w:rPr>
        <w:t>ُ</w:t>
      </w:r>
      <w:r w:rsidRPr="00AF2063">
        <w:rPr>
          <w:rFonts w:ascii="Traditional Arabic" w:eastAsia="Times New Roman" w:hAnsi="Traditional Arabic" w:cs="Traditional Arabic" w:hint="cs"/>
          <w:b/>
          <w:bCs/>
          <w:sz w:val="28"/>
          <w:szCs w:val="28"/>
          <w:rtl/>
        </w:rPr>
        <w:t>ناء</w:t>
      </w:r>
      <w:r>
        <w:rPr>
          <w:rFonts w:ascii="Traditional Arabic" w:eastAsia="Times New Roman" w:hAnsi="Traditional Arabic" w:cs="Traditional Arabic" w:hint="cs"/>
          <w:b/>
          <w:bCs/>
          <w:sz w:val="28"/>
          <w:szCs w:val="28"/>
          <w:rtl/>
        </w:rPr>
        <w:t>ً</w:t>
      </w:r>
      <w:r w:rsidRPr="00AF2063">
        <w:rPr>
          <w:rFonts w:ascii="Traditional Arabic" w:eastAsia="Times New Roman" w:hAnsi="Traditional Arabic" w:cs="Traditional Arabic" w:hint="cs"/>
          <w:b/>
          <w:bCs/>
          <w:sz w:val="28"/>
          <w:szCs w:val="28"/>
          <w:rtl/>
        </w:rPr>
        <w:t xml:space="preserve"> على خطة العمل</w:t>
      </w:r>
      <w:r w:rsidR="002056E7">
        <w:rPr>
          <w:rFonts w:ascii="Traditional Arabic" w:eastAsia="Times New Roman" w:hAnsi="Traditional Arabic" w:cs="Traditional Arabic" w:hint="cs"/>
          <w:b/>
          <w:bCs/>
          <w:sz w:val="28"/>
          <w:szCs w:val="28"/>
          <w:rtl/>
          <w:lang w:bidi="ar-EG"/>
        </w:rPr>
        <w:t xml:space="preserve"> (</w:t>
      </w:r>
      <w:r w:rsidR="002056E7">
        <w:rPr>
          <w:rFonts w:ascii="Traditional Arabic" w:eastAsia="Times New Roman" w:hAnsi="Traditional Arabic" w:cs="Traditional Arabic"/>
          <w:b/>
          <w:bCs/>
          <w:sz w:val="28"/>
          <w:szCs w:val="28"/>
          <w:lang w:bidi="ar-EG"/>
        </w:rPr>
        <w:t xml:space="preserve"> (Action Plan</w:t>
      </w:r>
      <w:r w:rsidRPr="00AF2063">
        <w:rPr>
          <w:rFonts w:ascii="Traditional Arabic" w:eastAsia="Times New Roman" w:hAnsi="Traditional Arabic" w:cs="Traditional Arabic" w:hint="cs"/>
          <w:b/>
          <w:bCs/>
          <w:sz w:val="28"/>
          <w:szCs w:val="28"/>
          <w:rtl/>
        </w:rPr>
        <w:t>ا</w:t>
      </w:r>
      <w:r w:rsidR="00617E77">
        <w:rPr>
          <w:rFonts w:ascii="Traditional Arabic" w:eastAsia="Times New Roman" w:hAnsi="Traditional Arabic" w:cs="Traditional Arabic" w:hint="cs"/>
          <w:b/>
          <w:bCs/>
          <w:sz w:val="28"/>
          <w:szCs w:val="28"/>
          <w:rtl/>
        </w:rPr>
        <w:t>لتي</w:t>
      </w:r>
      <w:r>
        <w:rPr>
          <w:rFonts w:ascii="Traditional Arabic" w:eastAsia="Times New Roman" w:hAnsi="Traditional Arabic" w:cs="Traditional Arabic" w:hint="cs"/>
          <w:b/>
          <w:bCs/>
          <w:sz w:val="28"/>
          <w:szCs w:val="28"/>
          <w:rtl/>
        </w:rPr>
        <w:t xml:space="preserve"> وضعها الباحث لموضوع دراسته، </w:t>
      </w:r>
      <w:r w:rsidR="00617E77">
        <w:rPr>
          <w:rFonts w:ascii="Traditional Arabic" w:eastAsia="Times New Roman" w:hAnsi="Traditional Arabic" w:cs="Traditional Arabic" w:hint="cs"/>
          <w:b/>
          <w:bCs/>
          <w:sz w:val="28"/>
          <w:szCs w:val="28"/>
          <w:rtl/>
        </w:rPr>
        <w:t>يتم تقديم عدة توصيات هي</w:t>
      </w:r>
      <w:r w:rsidRPr="00AF2063">
        <w:rPr>
          <w:rFonts w:ascii="Traditional Arabic" w:eastAsia="Times New Roman" w:hAnsi="Traditional Arabic" w:cs="Traditional Arabic" w:hint="cs"/>
          <w:b/>
          <w:bCs/>
          <w:sz w:val="28"/>
          <w:szCs w:val="28"/>
          <w:rtl/>
        </w:rPr>
        <w:t>:</w:t>
      </w:r>
    </w:p>
    <w:p w14:paraId="25E1CCB5"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  ضرورة توفير بنية</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تحتية</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رقمية</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قوية، وموارد</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تكنولوجية</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ملائمة لتحسين جودة العملية التعليمية بالجامعة.</w:t>
      </w:r>
    </w:p>
    <w:p w14:paraId="627700E9"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2- تحديث المناهج لتواكب التطورات الحديثة، ودمج التكنولوجيا بشكل</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فع</w:t>
      </w:r>
      <w:r w:rsidR="00617E77">
        <w:rPr>
          <w:rFonts w:ascii="Traditional Arabic" w:eastAsia="Times New Roman" w:hAnsi="Traditional Arabic" w:cs="Traditional Arabic" w:hint="cs"/>
          <w:sz w:val="28"/>
          <w:szCs w:val="28"/>
          <w:rtl/>
        </w:rPr>
        <w:t>ّ</w:t>
      </w:r>
      <w:r w:rsidR="00617E77">
        <w:rPr>
          <w:rFonts w:ascii="Traditional Arabic" w:eastAsia="Times New Roman" w:hAnsi="Traditional Arabic" w:cs="Traditional Arabic"/>
          <w:sz w:val="28"/>
          <w:szCs w:val="28"/>
          <w:rtl/>
        </w:rPr>
        <w:t>ال ف</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عملية التدريس من خلال محتوى متنوع</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وحصص</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تفاعلية</w:t>
      </w:r>
      <w:r w:rsidRPr="004116DA">
        <w:rPr>
          <w:rFonts w:ascii="Traditional Arabic" w:eastAsia="Times New Roman" w:hAnsi="Traditional Arabic" w:cs="Traditional Arabic"/>
          <w:sz w:val="28"/>
          <w:szCs w:val="28"/>
          <w:rtl/>
          <w:lang w:bidi="ar-EG"/>
        </w:rPr>
        <w:t>.</w:t>
      </w:r>
      <w:r w:rsidRPr="004116DA">
        <w:rPr>
          <w:rFonts w:ascii="Traditional Arabic" w:eastAsia="Times New Roman" w:hAnsi="Traditional Arabic" w:cs="Traditional Arabic"/>
          <w:sz w:val="28"/>
          <w:szCs w:val="28"/>
        </w:rPr>
        <w:t> </w:t>
      </w:r>
    </w:p>
    <w:p w14:paraId="0A6ADD97" w14:textId="77777777" w:rsidR="00543A91" w:rsidRPr="004116DA" w:rsidRDefault="00543A91" w:rsidP="00543A91">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3- ضرورة تنمية المهارات التكنولوجية</w:t>
      </w:r>
      <w:r w:rsidRPr="004116DA">
        <w:rPr>
          <w:rFonts w:ascii="Traditional Arabic" w:eastAsia="Times New Roman" w:hAnsi="Traditional Arabic" w:cs="Traditional Arabic"/>
          <w:sz w:val="28"/>
          <w:szCs w:val="28"/>
          <w:rtl/>
          <w:lang w:bidi="ar-EG"/>
        </w:rPr>
        <w:t xml:space="preserve"> لأعضاء هيئة التدريس والطلاب،</w:t>
      </w:r>
      <w:r w:rsidRPr="004116DA">
        <w:rPr>
          <w:rFonts w:ascii="Traditional Arabic" w:eastAsia="Times New Roman" w:hAnsi="Traditional Arabic" w:cs="Traditional Arabic"/>
          <w:sz w:val="28"/>
          <w:szCs w:val="28"/>
        </w:rPr>
        <w:t> </w:t>
      </w:r>
      <w:r w:rsidRPr="004116DA">
        <w:rPr>
          <w:rFonts w:ascii="Traditional Arabic" w:eastAsia="Times New Roman" w:hAnsi="Traditional Arabic" w:cs="Traditional Arabic"/>
          <w:sz w:val="28"/>
          <w:szCs w:val="28"/>
          <w:rtl/>
        </w:rPr>
        <w:t>وعمل دورات</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تدريبية</w:t>
      </w:r>
      <w:r w:rsidR="00617E77">
        <w:rPr>
          <w:rFonts w:ascii="Traditional Arabic" w:eastAsia="Times New Roman" w:hAnsi="Traditional Arabic" w:cs="Traditional Arabic" w:hint="cs"/>
          <w:sz w:val="28"/>
          <w:szCs w:val="28"/>
          <w:rtl/>
        </w:rPr>
        <w:t>ٍ</w:t>
      </w:r>
      <w:r w:rsidR="00617E77">
        <w:rPr>
          <w:rFonts w:ascii="Traditional Arabic" w:eastAsia="Times New Roman" w:hAnsi="Traditional Arabic" w:cs="Traditional Arabic"/>
          <w:sz w:val="28"/>
          <w:szCs w:val="28"/>
          <w:rtl/>
        </w:rPr>
        <w:t xml:space="preserve"> مكثفة لتطوير مهاراتهم ف</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استخدام التكنولوجيا.</w:t>
      </w:r>
    </w:p>
    <w:p w14:paraId="40C38F65" w14:textId="77777777" w:rsidR="00543A91" w:rsidRPr="004116DA" w:rsidRDefault="00543A91" w:rsidP="00617E77">
      <w:pPr>
        <w:tabs>
          <w:tab w:val="left" w:pos="1842"/>
        </w:tabs>
        <w:spacing w:after="0" w:line="360" w:lineRule="auto"/>
        <w:jc w:val="both"/>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 xml:space="preserve"> 4- زيادة التفاعل والتواصل مع الطلاب</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والتوظيف الج</w:t>
      </w:r>
      <w:r w:rsidR="00617E77">
        <w:rPr>
          <w:rFonts w:ascii="Traditional Arabic" w:eastAsia="Times New Roman" w:hAnsi="Traditional Arabic" w:cs="Traditional Arabic"/>
          <w:sz w:val="28"/>
          <w:szCs w:val="28"/>
          <w:rtl/>
        </w:rPr>
        <w:t>يد للتطبيقات والمنصات الرقمية ف</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نشرالمحتوى الدراس</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w:t>
      </w:r>
      <w:r w:rsidRPr="004116DA">
        <w:rPr>
          <w:rFonts w:ascii="Traditional Arabic" w:eastAsia="Times New Roman" w:hAnsi="Traditional Arabic" w:cs="Traditional Arabic"/>
          <w:sz w:val="28"/>
          <w:szCs w:val="28"/>
        </w:rPr>
        <w:t> </w:t>
      </w:r>
    </w:p>
    <w:p w14:paraId="2960EF9B" w14:textId="77777777" w:rsidR="00543A91" w:rsidRPr="004116DA" w:rsidRDefault="00617E77" w:rsidP="00543A91">
      <w:pPr>
        <w:tabs>
          <w:tab w:val="left" w:pos="1842"/>
        </w:tabs>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sz w:val="28"/>
          <w:szCs w:val="28"/>
          <w:rtl/>
        </w:rPr>
        <w:t>5- تحسين جودة التعليم ف</w:t>
      </w:r>
      <w:r>
        <w:rPr>
          <w:rFonts w:ascii="Traditional Arabic" w:eastAsia="Times New Roman" w:hAnsi="Traditional Arabic" w:cs="Traditional Arabic" w:hint="cs"/>
          <w:sz w:val="28"/>
          <w:szCs w:val="28"/>
          <w:rtl/>
        </w:rPr>
        <w:t>ي</w:t>
      </w:r>
      <w:r w:rsidR="00543A91" w:rsidRPr="004116DA">
        <w:rPr>
          <w:rFonts w:ascii="Traditional Arabic" w:eastAsia="Times New Roman" w:hAnsi="Traditional Arabic" w:cs="Traditional Arabic"/>
          <w:sz w:val="28"/>
          <w:szCs w:val="28"/>
          <w:rtl/>
        </w:rPr>
        <w:t xml:space="preserve"> الجامعة</w:t>
      </w:r>
      <w:r w:rsidR="00543A91" w:rsidRPr="004116DA">
        <w:rPr>
          <w:rFonts w:ascii="Traditional Arabic" w:eastAsia="Times New Roman" w:hAnsi="Traditional Arabic" w:cs="Traditional Arabic"/>
          <w:sz w:val="28"/>
          <w:szCs w:val="28"/>
        </w:rPr>
        <w:t> </w:t>
      </w:r>
      <w:r w:rsidR="00543A91" w:rsidRPr="004116DA">
        <w:rPr>
          <w:rFonts w:ascii="Traditional Arabic" w:eastAsia="Times New Roman" w:hAnsi="Traditional Arabic" w:cs="Traditional Arabic"/>
          <w:sz w:val="28"/>
          <w:szCs w:val="28"/>
          <w:rtl/>
        </w:rPr>
        <w:t>باستخدام التحليلات الرقمية لتخصيص التجربة التعليمية، وتوفير حلول</w:t>
      </w:r>
      <w:r>
        <w:rPr>
          <w:rFonts w:ascii="Traditional Arabic" w:eastAsia="Times New Roman" w:hAnsi="Traditional Arabic" w:cs="Traditional Arabic" w:hint="cs"/>
          <w:sz w:val="28"/>
          <w:szCs w:val="28"/>
          <w:rtl/>
        </w:rPr>
        <w:t>ٍ</w:t>
      </w:r>
      <w:r w:rsidR="00543A91" w:rsidRPr="004116DA">
        <w:rPr>
          <w:rFonts w:ascii="Traditional Arabic" w:eastAsia="Times New Roman" w:hAnsi="Traditional Arabic" w:cs="Traditional Arabic"/>
          <w:sz w:val="28"/>
          <w:szCs w:val="28"/>
          <w:rtl/>
        </w:rPr>
        <w:t xml:space="preserve"> تعليمية</w:t>
      </w:r>
      <w:r>
        <w:rPr>
          <w:rFonts w:ascii="Traditional Arabic" w:eastAsia="Times New Roman" w:hAnsi="Traditional Arabic" w:cs="Traditional Arabic" w:hint="cs"/>
          <w:sz w:val="28"/>
          <w:szCs w:val="28"/>
          <w:rtl/>
        </w:rPr>
        <w:t>ٍ</w:t>
      </w:r>
      <w:r w:rsidR="00543A91" w:rsidRPr="004116DA">
        <w:rPr>
          <w:rFonts w:ascii="Traditional Arabic" w:eastAsia="Times New Roman" w:hAnsi="Traditional Arabic" w:cs="Traditional Arabic"/>
          <w:sz w:val="28"/>
          <w:szCs w:val="28"/>
          <w:rtl/>
        </w:rPr>
        <w:t xml:space="preserve"> أكثر فعالية ت</w:t>
      </w:r>
      <w:r>
        <w:rPr>
          <w:rFonts w:ascii="Traditional Arabic" w:eastAsia="Times New Roman" w:hAnsi="Traditional Arabic" w:cs="Traditional Arabic" w:hint="cs"/>
          <w:sz w:val="28"/>
          <w:szCs w:val="28"/>
          <w:rtl/>
        </w:rPr>
        <w:t>ُ</w:t>
      </w:r>
      <w:r w:rsidR="00543A91" w:rsidRPr="004116DA">
        <w:rPr>
          <w:rFonts w:ascii="Traditional Arabic" w:eastAsia="Times New Roman" w:hAnsi="Traditional Arabic" w:cs="Traditional Arabic"/>
          <w:sz w:val="28"/>
          <w:szCs w:val="28"/>
          <w:rtl/>
        </w:rPr>
        <w:t xml:space="preserve">لبى احتياجات الطلاب وأعضاء هيئة التدريس. </w:t>
      </w:r>
    </w:p>
    <w:p w14:paraId="06D4E5F4" w14:textId="77777777" w:rsidR="00543A91" w:rsidRPr="004116DA" w:rsidRDefault="00543A91" w:rsidP="00617E77">
      <w:pPr>
        <w:tabs>
          <w:tab w:val="left" w:pos="1842"/>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6- تطوير المحتوى التعليم</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الإلكترون</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وجعله متاح</w:t>
      </w:r>
      <w:r w:rsidR="00617E77">
        <w:rPr>
          <w:rFonts w:ascii="Traditional Arabic" w:eastAsia="Times New Roman" w:hAnsi="Traditional Arabic" w:cs="Traditional Arabic" w:hint="cs"/>
          <w:sz w:val="28"/>
          <w:szCs w:val="28"/>
          <w:rtl/>
        </w:rPr>
        <w:t>اً</w:t>
      </w:r>
      <w:r w:rsidR="00617E77">
        <w:rPr>
          <w:rFonts w:ascii="Traditional Arabic" w:eastAsia="Times New Roman" w:hAnsi="Traditional Arabic" w:cs="Traditional Arabic"/>
          <w:sz w:val="28"/>
          <w:szCs w:val="28"/>
          <w:rtl/>
        </w:rPr>
        <w:t xml:space="preserve"> للطلاب ف</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أى وقت</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w:t>
      </w:r>
      <w:r w:rsidR="00617E77">
        <w:rPr>
          <w:rFonts w:ascii="Traditional Arabic" w:eastAsia="Times New Roman" w:hAnsi="Traditional Arabic" w:cs="Traditional Arabic" w:hint="cs"/>
          <w:sz w:val="28"/>
          <w:szCs w:val="28"/>
          <w:rtl/>
        </w:rPr>
        <w:t>و</w:t>
      </w:r>
      <w:r w:rsidRPr="004116DA">
        <w:rPr>
          <w:rFonts w:ascii="Traditional Arabic" w:eastAsia="Times New Roman" w:hAnsi="Traditional Arabic" w:cs="Traditional Arabic"/>
          <w:sz w:val="28"/>
          <w:szCs w:val="28"/>
          <w:rtl/>
        </w:rPr>
        <w:t>مكان.</w:t>
      </w:r>
    </w:p>
    <w:p w14:paraId="3086708C" w14:textId="77777777" w:rsidR="00543A91" w:rsidRPr="004116DA" w:rsidRDefault="00543A91" w:rsidP="00617E77">
      <w:pPr>
        <w:shd w:val="clear" w:color="auto" w:fill="FFFFFF"/>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7- ضرورة توفير الدعم المال</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والتكنولوج</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والنفس</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للارتقاء بمنظومة التعليم العال</w:t>
      </w:r>
      <w:r w:rsidR="00617E77">
        <w:rPr>
          <w:rFonts w:ascii="Traditional Arabic" w:eastAsia="Times New Roman" w:hAnsi="Traditional Arabic" w:cs="Traditional Arabic" w:hint="cs"/>
          <w:sz w:val="28"/>
          <w:szCs w:val="28"/>
          <w:rtl/>
        </w:rPr>
        <w:t>ي</w:t>
      </w:r>
      <w:r w:rsidR="00617E77">
        <w:rPr>
          <w:rFonts w:ascii="Traditional Arabic" w:eastAsia="Times New Roman" w:hAnsi="Traditional Arabic" w:cs="Traditional Arabic"/>
          <w:sz w:val="28"/>
          <w:szCs w:val="28"/>
          <w:rtl/>
        </w:rPr>
        <w:t xml:space="preserve"> ف</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الملكة.</w:t>
      </w:r>
    </w:p>
    <w:p w14:paraId="30987976" w14:textId="77777777" w:rsidR="00543A91" w:rsidRPr="004116DA" w:rsidRDefault="00543A91" w:rsidP="00543A91">
      <w:pPr>
        <w:shd w:val="clear" w:color="auto" w:fill="FFFFFF"/>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8- تقييم فعالية التعليم عن ب</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عد، ومراقبة أداء الطالب ومدى قيامه بالتحسينات اللازمة.</w:t>
      </w:r>
    </w:p>
    <w:p w14:paraId="64786C19" w14:textId="77777777" w:rsidR="00543A91" w:rsidRPr="004116DA" w:rsidRDefault="00543A91" w:rsidP="00543A91">
      <w:pPr>
        <w:shd w:val="clear" w:color="auto" w:fill="FFFFFF"/>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9- الاستع</w:t>
      </w:r>
      <w:r w:rsidR="00617E77">
        <w:rPr>
          <w:rFonts w:ascii="Traditional Arabic" w:eastAsia="Times New Roman" w:hAnsi="Traditional Arabic" w:cs="Traditional Arabic" w:hint="cs"/>
          <w:sz w:val="28"/>
          <w:szCs w:val="28"/>
          <w:rtl/>
        </w:rPr>
        <w:t>ا</w:t>
      </w:r>
      <w:r w:rsidRPr="004116DA">
        <w:rPr>
          <w:rFonts w:ascii="Traditional Arabic" w:eastAsia="Times New Roman" w:hAnsi="Traditional Arabic" w:cs="Traditional Arabic"/>
          <w:sz w:val="28"/>
          <w:szCs w:val="28"/>
          <w:rtl/>
        </w:rPr>
        <w:t>نة بخبراء تكنولوجيا المعلومات والعمل بنصائحهم</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 لضمان الت</w:t>
      </w:r>
      <w:r w:rsidR="00617E77">
        <w:rPr>
          <w:rFonts w:ascii="Traditional Arabic" w:eastAsia="Times New Roman" w:hAnsi="Traditional Arabic" w:cs="Traditional Arabic"/>
          <w:sz w:val="28"/>
          <w:szCs w:val="28"/>
          <w:rtl/>
        </w:rPr>
        <w:t>وظيف الأمثل للتطبيقات الرقمية ف</w:t>
      </w:r>
      <w:r w:rsidR="00617E77">
        <w:rPr>
          <w:rFonts w:ascii="Traditional Arabic" w:eastAsia="Times New Roman" w:hAnsi="Traditional Arabic" w:cs="Traditional Arabic" w:hint="cs"/>
          <w:sz w:val="28"/>
          <w:szCs w:val="28"/>
          <w:rtl/>
        </w:rPr>
        <w:t>ي</w:t>
      </w:r>
      <w:r w:rsidR="00617E77">
        <w:rPr>
          <w:rFonts w:ascii="Traditional Arabic" w:eastAsia="Times New Roman" w:hAnsi="Traditional Arabic" w:cs="Traditional Arabic"/>
          <w:sz w:val="28"/>
          <w:szCs w:val="28"/>
          <w:rtl/>
        </w:rPr>
        <w:t xml:space="preserve"> خدمة العمل الأكاديم</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بالجامعة</w:t>
      </w:r>
      <w:r w:rsidR="002056E7">
        <w:rPr>
          <w:rFonts w:ascii="Traditional Arabic" w:eastAsia="Times New Roman" w:hAnsi="Traditional Arabic" w:cs="Traditional Arabic" w:hint="cs"/>
          <w:sz w:val="28"/>
          <w:szCs w:val="28"/>
          <w:rtl/>
        </w:rPr>
        <w:t>.</w:t>
      </w:r>
    </w:p>
    <w:p w14:paraId="7AD7D8D0" w14:textId="77777777" w:rsidR="00543A91" w:rsidRPr="004116DA" w:rsidRDefault="00543A91" w:rsidP="002056E7">
      <w:pPr>
        <w:tabs>
          <w:tab w:val="left" w:pos="1842"/>
        </w:tabs>
        <w:spacing w:after="0"/>
        <w:jc w:val="both"/>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10-</w:t>
      </w:r>
      <w:r w:rsidRPr="004116DA">
        <w:rPr>
          <w:rFonts w:ascii="Traditional Arabic" w:hAnsi="Traditional Arabic" w:cs="Traditional Arabic"/>
          <w:sz w:val="28"/>
          <w:szCs w:val="28"/>
          <w:rtl/>
        </w:rPr>
        <w:t xml:space="preserve"> </w:t>
      </w:r>
      <w:r w:rsidR="00617E77">
        <w:rPr>
          <w:rFonts w:ascii="Traditional Arabic" w:eastAsia="Times New Roman" w:hAnsi="Traditional Arabic" w:cs="Traditional Arabic"/>
          <w:sz w:val="28"/>
          <w:szCs w:val="28"/>
          <w:rtl/>
        </w:rPr>
        <w:t>توظيف الأدوات الرقمية ف</w:t>
      </w:r>
      <w:r w:rsidR="00617E77">
        <w:rPr>
          <w:rFonts w:ascii="Traditional Arabic" w:eastAsia="Times New Roman" w:hAnsi="Traditional Arabic" w:cs="Traditional Arabic" w:hint="cs"/>
          <w:sz w:val="28"/>
          <w:szCs w:val="28"/>
          <w:rtl/>
        </w:rPr>
        <w:t>ي</w:t>
      </w:r>
      <w:r w:rsidRPr="004116DA">
        <w:rPr>
          <w:rFonts w:ascii="Traditional Arabic" w:eastAsia="Times New Roman" w:hAnsi="Traditional Arabic" w:cs="Traditional Arabic"/>
          <w:sz w:val="28"/>
          <w:szCs w:val="28"/>
          <w:rtl/>
        </w:rPr>
        <w:t xml:space="preserve"> </w:t>
      </w:r>
      <w:r w:rsidR="002056E7">
        <w:rPr>
          <w:rFonts w:ascii="Traditional Arabic" w:eastAsia="Times New Roman" w:hAnsi="Traditional Arabic" w:cs="Traditional Arabic" w:hint="cs"/>
          <w:sz w:val="28"/>
          <w:szCs w:val="28"/>
          <w:rtl/>
        </w:rPr>
        <w:t>تدريس</w:t>
      </w:r>
      <w:r w:rsidRPr="004116DA">
        <w:rPr>
          <w:rFonts w:ascii="Traditional Arabic" w:eastAsia="Times New Roman" w:hAnsi="Traditional Arabic" w:cs="Traditional Arabic"/>
          <w:sz w:val="28"/>
          <w:szCs w:val="28"/>
          <w:rtl/>
        </w:rPr>
        <w:t xml:space="preserve"> المقر</w:t>
      </w:r>
      <w:r w:rsidR="00617E77">
        <w:rPr>
          <w:rFonts w:ascii="Traditional Arabic" w:eastAsia="Times New Roman" w:hAnsi="Traditional Arabic" w:cs="Traditional Arabic" w:hint="cs"/>
          <w:sz w:val="28"/>
          <w:szCs w:val="28"/>
          <w:rtl/>
        </w:rPr>
        <w:t>ّ</w:t>
      </w:r>
      <w:r w:rsidRPr="004116DA">
        <w:rPr>
          <w:rFonts w:ascii="Traditional Arabic" w:eastAsia="Times New Roman" w:hAnsi="Traditional Arabic" w:cs="Traditional Arabic"/>
          <w:sz w:val="28"/>
          <w:szCs w:val="28"/>
          <w:rtl/>
        </w:rPr>
        <w:t xml:space="preserve">رات الدراسية، </w:t>
      </w:r>
      <w:r w:rsidR="002056E7">
        <w:rPr>
          <w:rFonts w:ascii="Traditional Arabic" w:eastAsia="Times New Roman" w:hAnsi="Traditional Arabic" w:cs="Traditional Arabic" w:hint="cs"/>
          <w:sz w:val="28"/>
          <w:szCs w:val="28"/>
          <w:rtl/>
        </w:rPr>
        <w:t>وتوظيف</w:t>
      </w:r>
      <w:r w:rsidR="002056E7">
        <w:rPr>
          <w:rFonts w:ascii="Traditional Arabic" w:eastAsia="Times New Roman" w:hAnsi="Traditional Arabic" w:cs="Traditional Arabic"/>
          <w:sz w:val="28"/>
          <w:szCs w:val="28"/>
          <w:rtl/>
        </w:rPr>
        <w:t xml:space="preserve"> المواقع ال</w:t>
      </w:r>
      <w:r w:rsidR="00617E77">
        <w:rPr>
          <w:rFonts w:ascii="Traditional Arabic" w:eastAsia="Times New Roman" w:hAnsi="Traditional Arabic" w:cs="Traditional Arabic" w:hint="cs"/>
          <w:sz w:val="28"/>
          <w:szCs w:val="28"/>
          <w:rtl/>
        </w:rPr>
        <w:t>إ</w:t>
      </w:r>
      <w:r w:rsidRPr="004116DA">
        <w:rPr>
          <w:rFonts w:ascii="Traditional Arabic" w:eastAsia="Times New Roman" w:hAnsi="Traditional Arabic" w:cs="Traditional Arabic"/>
          <w:sz w:val="28"/>
          <w:szCs w:val="28"/>
          <w:rtl/>
        </w:rPr>
        <w:t xml:space="preserve">لكترونية </w:t>
      </w:r>
      <w:r w:rsidR="00617E77">
        <w:rPr>
          <w:rFonts w:ascii="Traditional Arabic" w:eastAsia="Times New Roman" w:hAnsi="Traditional Arabic" w:cs="Traditional Arabic" w:hint="cs"/>
          <w:sz w:val="28"/>
          <w:szCs w:val="28"/>
          <w:rtl/>
        </w:rPr>
        <w:t>في</w:t>
      </w:r>
      <w:r w:rsidR="002056E7">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rPr>
        <w:t>نشر الفيديوهات التعليمية.</w:t>
      </w:r>
    </w:p>
    <w:p w14:paraId="45A5ACAE" w14:textId="77777777" w:rsidR="00543A91" w:rsidRDefault="00543A91" w:rsidP="00543A91">
      <w:pPr>
        <w:tabs>
          <w:tab w:val="left" w:pos="1842"/>
        </w:tabs>
        <w:spacing w:after="0" w:line="360" w:lineRule="auto"/>
        <w:contextualSpacing/>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11- الانفتاح المستمر على تجارب الدول المتقدمة</w:t>
      </w:r>
      <w:r w:rsidR="00617E77">
        <w:rPr>
          <w:rFonts w:ascii="Traditional Arabic" w:eastAsia="Times New Roman" w:hAnsi="Traditional Arabic" w:cs="Traditional Arabic" w:hint="cs"/>
          <w:sz w:val="28"/>
          <w:szCs w:val="28"/>
          <w:rtl/>
        </w:rPr>
        <w:t>،</w:t>
      </w:r>
      <w:r>
        <w:rPr>
          <w:rFonts w:ascii="Traditional Arabic" w:eastAsia="Times New Roman" w:hAnsi="Traditional Arabic" w:cs="Traditional Arabic" w:hint="cs"/>
          <w:sz w:val="28"/>
          <w:szCs w:val="28"/>
          <w:rtl/>
        </w:rPr>
        <w:t xml:space="preserve"> ف</w:t>
      </w:r>
      <w:r w:rsidR="00617E77">
        <w:rPr>
          <w:rFonts w:ascii="Traditional Arabic" w:eastAsia="Times New Roman" w:hAnsi="Traditional Arabic" w:cs="Traditional Arabic" w:hint="cs"/>
          <w:sz w:val="28"/>
          <w:szCs w:val="28"/>
          <w:rtl/>
        </w:rPr>
        <w:t>يما يتعلق بتحسين الأداء الإ</w:t>
      </w:r>
      <w:r>
        <w:rPr>
          <w:rFonts w:ascii="Traditional Arabic" w:eastAsia="Times New Roman" w:hAnsi="Traditional Arabic" w:cs="Traditional Arabic" w:hint="cs"/>
          <w:sz w:val="28"/>
          <w:szCs w:val="28"/>
          <w:rtl/>
        </w:rPr>
        <w:t>بداعى لأعضاء هيئة التدريس، وتطوير</w:t>
      </w:r>
      <w:r w:rsidR="00617E77">
        <w:rPr>
          <w:rFonts w:ascii="Traditional Arabic" w:eastAsia="Times New Roman" w:hAnsi="Traditional Arabic" w:cs="Traditional Arabic" w:hint="cs"/>
          <w:sz w:val="28"/>
          <w:szCs w:val="28"/>
          <w:rtl/>
        </w:rPr>
        <w:t xml:space="preserve"> برامج التعاون الدولي المشترك في قطاع التعليم العالي</w:t>
      </w:r>
      <w:r>
        <w:rPr>
          <w:rFonts w:ascii="Traditional Arabic" w:eastAsia="Times New Roman" w:hAnsi="Traditional Arabic" w:cs="Traditional Arabic" w:hint="cs"/>
          <w:sz w:val="28"/>
          <w:szCs w:val="28"/>
          <w:rtl/>
        </w:rPr>
        <w:t xml:space="preserve"> بالمملكة.</w:t>
      </w:r>
    </w:p>
    <w:p w14:paraId="7FDE78A2" w14:textId="77777777" w:rsidR="00543A91" w:rsidRPr="004F31E5" w:rsidRDefault="00543A91" w:rsidP="00543A91">
      <w:pPr>
        <w:tabs>
          <w:tab w:val="left" w:pos="1842"/>
        </w:tabs>
        <w:spacing w:after="0" w:line="240" w:lineRule="auto"/>
        <w:contextualSpacing/>
        <w:jc w:val="both"/>
        <w:rPr>
          <w:rFonts w:ascii="Traditional Arabic" w:eastAsia="Times New Roman" w:hAnsi="Traditional Arabic" w:cs="Traditional Arabic"/>
          <w:sz w:val="32"/>
          <w:szCs w:val="32"/>
        </w:rPr>
      </w:pPr>
      <w:r w:rsidRPr="004F31E5">
        <w:rPr>
          <w:rFonts w:ascii="Traditional Arabic" w:eastAsia="Times New Roman" w:hAnsi="Traditional Arabic" w:cs="Traditional Arabic"/>
          <w:b/>
          <w:bCs/>
          <w:sz w:val="32"/>
          <w:szCs w:val="32"/>
          <w:rtl/>
        </w:rPr>
        <w:t>ثالثاً: دراسات وبحوث مقترحة</w:t>
      </w:r>
    </w:p>
    <w:p w14:paraId="14C6CE7F" w14:textId="77777777" w:rsidR="00543A91" w:rsidRPr="007421E3" w:rsidRDefault="00617E77" w:rsidP="00617E77">
      <w:pPr>
        <w:tabs>
          <w:tab w:val="left" w:pos="1842"/>
        </w:tabs>
        <w:spacing w:after="0" w:line="360" w:lineRule="auto"/>
        <w:contextualSpacing/>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rtl/>
        </w:rPr>
        <w:t>ف</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 xml:space="preserve"> نهاية الدراسة الحالية، يقترح الباحث عدداً من ا</w:t>
      </w:r>
      <w:r>
        <w:rPr>
          <w:rFonts w:ascii="Traditional Arabic" w:eastAsia="Times New Roman" w:hAnsi="Traditional Arabic" w:cs="Traditional Arabic"/>
          <w:sz w:val="28"/>
          <w:szCs w:val="28"/>
          <w:rtl/>
        </w:rPr>
        <w:t>لدراسات والبحوث المُستقبلية الت</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 xml:space="preserve">  يُمكن إجراؤها وه</w:t>
      </w:r>
      <w:r>
        <w:rPr>
          <w:rFonts w:ascii="Traditional Arabic" w:eastAsia="Times New Roman" w:hAnsi="Traditional Arabic" w:cs="Traditional Arabic" w:hint="cs"/>
          <w:sz w:val="28"/>
          <w:szCs w:val="28"/>
          <w:rtl/>
        </w:rPr>
        <w:t>ي</w:t>
      </w:r>
      <w:r w:rsidR="00543A91" w:rsidRPr="007421E3">
        <w:rPr>
          <w:rFonts w:ascii="Traditional Arabic" w:eastAsia="Times New Roman" w:hAnsi="Traditional Arabic" w:cs="Traditional Arabic"/>
          <w:sz w:val="28"/>
          <w:szCs w:val="28"/>
          <w:rtl/>
        </w:rPr>
        <w:t>:</w:t>
      </w:r>
    </w:p>
    <w:p w14:paraId="29ECAA7E" w14:textId="77777777" w:rsidR="00543A91" w:rsidRPr="007421E3" w:rsidRDefault="00543A91" w:rsidP="00543A91">
      <w:pPr>
        <w:spacing w:after="0" w:line="360" w:lineRule="auto"/>
        <w:jc w:val="both"/>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1- أثر اس</w:t>
      </w:r>
      <w:r w:rsidR="00617E77">
        <w:rPr>
          <w:rFonts w:ascii="Traditional Arabic" w:eastAsia="Times New Roman" w:hAnsi="Traditional Arabic" w:cs="Traditional Arabic"/>
          <w:sz w:val="28"/>
          <w:szCs w:val="28"/>
          <w:rtl/>
        </w:rPr>
        <w:t>تخدام تطبيقات التعليم الإلكترون</w:t>
      </w:r>
      <w:r w:rsidR="00617E77">
        <w:rPr>
          <w:rFonts w:ascii="Traditional Arabic" w:eastAsia="Times New Roman" w:hAnsi="Traditional Arabic" w:cs="Traditional Arabic" w:hint="cs"/>
          <w:sz w:val="28"/>
          <w:szCs w:val="28"/>
          <w:rtl/>
        </w:rPr>
        <w:t>ي</w:t>
      </w:r>
      <w:r w:rsidR="00617E77">
        <w:rPr>
          <w:rFonts w:ascii="Traditional Arabic" w:eastAsia="Times New Roman" w:hAnsi="Traditional Arabic" w:cs="Traditional Arabic"/>
          <w:sz w:val="28"/>
          <w:szCs w:val="28"/>
          <w:rtl/>
        </w:rPr>
        <w:t xml:space="preserve">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تحسين جودة التعليم العام بالمملكة</w:t>
      </w:r>
    </w:p>
    <w:p w14:paraId="77555AC5" w14:textId="77777777" w:rsidR="00543A91" w:rsidRPr="007421E3" w:rsidRDefault="00543A91" w:rsidP="00617E77">
      <w:pPr>
        <w:spacing w:after="0" w:line="360" w:lineRule="auto"/>
        <w:jc w:val="both"/>
        <w:rPr>
          <w:rFonts w:ascii="Traditional Arabic" w:eastAsia="Times New Roman" w:hAnsi="Traditional Arabic" w:cs="Traditional Arabic"/>
          <w:sz w:val="28"/>
          <w:szCs w:val="28"/>
        </w:rPr>
      </w:pPr>
      <w:r w:rsidRPr="007421E3">
        <w:rPr>
          <w:rFonts w:ascii="Traditional Arabic" w:eastAsia="Times New Roman" w:hAnsi="Traditional Arabic" w:cs="Traditional Arabic"/>
          <w:sz w:val="28"/>
          <w:szCs w:val="28"/>
          <w:rtl/>
        </w:rPr>
        <w:t>2- دور الذكاء الاصطناع</w:t>
      </w:r>
      <w:r w:rsidR="00617E77">
        <w:rPr>
          <w:rFonts w:ascii="Traditional Arabic" w:eastAsia="Times New Roman" w:hAnsi="Traditional Arabic" w:cs="Traditional Arabic" w:hint="cs"/>
          <w:sz w:val="28"/>
          <w:szCs w:val="28"/>
          <w:rtl/>
        </w:rPr>
        <w:t>ي</w:t>
      </w:r>
      <w:r w:rsidR="00617E77">
        <w:rPr>
          <w:rFonts w:ascii="Traditional Arabic" w:eastAsia="Times New Roman" w:hAnsi="Traditional Arabic" w:cs="Traditional Arabic"/>
          <w:sz w:val="28"/>
          <w:szCs w:val="28"/>
          <w:rtl/>
        </w:rPr>
        <w:t xml:space="preserve"> ف</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إدارة الخدمات التعليمية بمؤسسات التعليم العال</w:t>
      </w:r>
      <w:r w:rsidR="00617E77">
        <w:rPr>
          <w:rFonts w:ascii="Traditional Arabic" w:eastAsia="Times New Roman" w:hAnsi="Traditional Arabic" w:cs="Traditional Arabic" w:hint="cs"/>
          <w:sz w:val="28"/>
          <w:szCs w:val="28"/>
          <w:rtl/>
        </w:rPr>
        <w:t>ي</w:t>
      </w:r>
      <w:r w:rsidRPr="007421E3">
        <w:rPr>
          <w:rFonts w:ascii="Traditional Arabic" w:eastAsia="Times New Roman" w:hAnsi="Traditional Arabic" w:cs="Traditional Arabic"/>
          <w:sz w:val="28"/>
          <w:szCs w:val="28"/>
          <w:rtl/>
        </w:rPr>
        <w:t xml:space="preserve"> </w:t>
      </w:r>
      <w:r w:rsidR="00617E77">
        <w:rPr>
          <w:rFonts w:ascii="Traditional Arabic" w:eastAsia="Times New Roman" w:hAnsi="Traditional Arabic" w:cs="Traditional Arabic" w:hint="cs"/>
          <w:sz w:val="28"/>
          <w:szCs w:val="28"/>
          <w:rtl/>
        </w:rPr>
        <w:t>-</w:t>
      </w:r>
      <w:r w:rsidRPr="007421E3">
        <w:rPr>
          <w:rFonts w:ascii="Traditional Arabic" w:eastAsia="Times New Roman" w:hAnsi="Traditional Arabic" w:cs="Traditional Arabic"/>
          <w:sz w:val="28"/>
          <w:szCs w:val="28"/>
          <w:rtl/>
        </w:rPr>
        <w:t xml:space="preserve"> دراسة مقارنة بين مصر والسعودية</w:t>
      </w:r>
    </w:p>
    <w:p w14:paraId="20881DD9" w14:textId="77777777" w:rsidR="00543A91" w:rsidRPr="004F31E5" w:rsidRDefault="00543A91" w:rsidP="00617E77">
      <w:pPr>
        <w:spacing w:after="0" w:line="360" w:lineRule="auto"/>
        <w:jc w:val="both"/>
        <w:rPr>
          <w:rFonts w:ascii="Traditional Arabic" w:eastAsia="Times New Roman" w:hAnsi="Traditional Arabic" w:cs="Traditional Arabic"/>
          <w:sz w:val="28"/>
          <w:szCs w:val="28"/>
          <w:rtl/>
          <w:lang w:bidi="ar-EG"/>
        </w:rPr>
      </w:pPr>
      <w:r w:rsidRPr="007421E3">
        <w:rPr>
          <w:rFonts w:ascii="Traditional Arabic" w:eastAsia="Times New Roman" w:hAnsi="Traditional Arabic" w:cs="Traditional Arabic"/>
          <w:sz w:val="28"/>
          <w:szCs w:val="28"/>
          <w:rtl/>
        </w:rPr>
        <w:t xml:space="preserve">3- </w:t>
      </w:r>
      <w:r w:rsidRPr="007421E3">
        <w:rPr>
          <w:rFonts w:ascii="Traditional Arabic" w:eastAsia="Times New Roman" w:hAnsi="Traditional Arabic" w:cs="Traditional Arabic"/>
          <w:sz w:val="28"/>
          <w:szCs w:val="28"/>
          <w:rtl/>
          <w:lang w:bidi="ar-EG"/>
        </w:rPr>
        <w:t>آ</w:t>
      </w:r>
      <w:r w:rsidR="00617E77">
        <w:rPr>
          <w:rFonts w:ascii="Traditional Arabic" w:eastAsia="Times New Roman" w:hAnsi="Traditional Arabic" w:cs="Traditional Arabic"/>
          <w:sz w:val="28"/>
          <w:szCs w:val="28"/>
          <w:rtl/>
          <w:lang w:bidi="ar-EG"/>
        </w:rPr>
        <w:t>ليات حوكمة المؤسسات التعليمية ف</w:t>
      </w:r>
      <w:r w:rsidR="00617E77">
        <w:rPr>
          <w:rFonts w:ascii="Traditional Arabic" w:eastAsia="Times New Roman" w:hAnsi="Traditional Arabic" w:cs="Traditional Arabic" w:hint="cs"/>
          <w:sz w:val="28"/>
          <w:szCs w:val="28"/>
          <w:rtl/>
          <w:lang w:bidi="ar-EG"/>
        </w:rPr>
        <w:t>ي</w:t>
      </w:r>
      <w:r w:rsidR="00617E77">
        <w:rPr>
          <w:rFonts w:ascii="Traditional Arabic" w:eastAsia="Times New Roman" w:hAnsi="Traditional Arabic" w:cs="Traditional Arabic"/>
          <w:sz w:val="28"/>
          <w:szCs w:val="28"/>
          <w:rtl/>
          <w:lang w:bidi="ar-EG"/>
        </w:rPr>
        <w:t xml:space="preserve"> المملكة ف</w:t>
      </w:r>
      <w:r w:rsidR="00617E77">
        <w:rPr>
          <w:rFonts w:ascii="Traditional Arabic" w:eastAsia="Times New Roman" w:hAnsi="Traditional Arabic" w:cs="Traditional Arabic" w:hint="cs"/>
          <w:sz w:val="28"/>
          <w:szCs w:val="28"/>
          <w:rtl/>
          <w:lang w:bidi="ar-EG"/>
        </w:rPr>
        <w:t>ي</w:t>
      </w:r>
      <w:r w:rsidRPr="007421E3">
        <w:rPr>
          <w:rFonts w:ascii="Traditional Arabic" w:eastAsia="Times New Roman" w:hAnsi="Traditional Arabic" w:cs="Traditional Arabic"/>
          <w:sz w:val="28"/>
          <w:szCs w:val="28"/>
          <w:rtl/>
          <w:lang w:bidi="ar-EG"/>
        </w:rPr>
        <w:t xml:space="preserve"> ضوء التحول الرقم</w:t>
      </w:r>
      <w:r w:rsidR="00617E77">
        <w:rPr>
          <w:rFonts w:ascii="Traditional Arabic" w:eastAsia="Times New Roman" w:hAnsi="Traditional Arabic" w:cs="Traditional Arabic" w:hint="cs"/>
          <w:sz w:val="28"/>
          <w:szCs w:val="28"/>
          <w:rtl/>
          <w:lang w:bidi="ar-EG"/>
        </w:rPr>
        <w:t>ي</w:t>
      </w:r>
      <w:r w:rsidRPr="007421E3">
        <w:rPr>
          <w:rFonts w:ascii="Traditional Arabic" w:eastAsia="Times New Roman" w:hAnsi="Traditional Arabic" w:cs="Traditional Arabic"/>
          <w:sz w:val="28"/>
          <w:szCs w:val="28"/>
          <w:rtl/>
          <w:lang w:bidi="ar-EG"/>
        </w:rPr>
        <w:t xml:space="preserve"> </w:t>
      </w:r>
      <w:r w:rsidR="00617E77">
        <w:rPr>
          <w:rFonts w:ascii="Traditional Arabic" w:eastAsia="Times New Roman" w:hAnsi="Traditional Arabic" w:cs="Traditional Arabic" w:hint="cs"/>
          <w:sz w:val="28"/>
          <w:szCs w:val="28"/>
          <w:rtl/>
          <w:lang w:bidi="ar-EG"/>
        </w:rPr>
        <w:t>-</w:t>
      </w:r>
      <w:r w:rsidRPr="007421E3">
        <w:rPr>
          <w:rFonts w:ascii="Traditional Arabic" w:eastAsia="Times New Roman" w:hAnsi="Traditional Arabic" w:cs="Traditional Arabic"/>
          <w:sz w:val="28"/>
          <w:szCs w:val="28"/>
          <w:rtl/>
          <w:lang w:bidi="ar-EG"/>
        </w:rPr>
        <w:t xml:space="preserve"> دراسة حالة جامعة الملك سعود</w:t>
      </w:r>
    </w:p>
    <w:p w14:paraId="20EDBF10"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5BC78940"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10E93E2F"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5F03540F"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1DBCAC20"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6A2417F2" w14:textId="77777777" w:rsidR="004116DA" w:rsidRPr="004116DA" w:rsidRDefault="004116DA" w:rsidP="004116DA">
      <w:pPr>
        <w:tabs>
          <w:tab w:val="left" w:pos="2737"/>
        </w:tabs>
        <w:spacing w:after="0" w:line="360" w:lineRule="auto"/>
        <w:rPr>
          <w:rFonts w:ascii="Traditional Arabic" w:hAnsi="Traditional Arabic" w:cs="Traditional Arabic"/>
          <w:sz w:val="28"/>
          <w:szCs w:val="28"/>
          <w:rtl/>
          <w:lang w:bidi="ar-EG"/>
        </w:rPr>
      </w:pPr>
    </w:p>
    <w:p w14:paraId="05B79455" w14:textId="77777777" w:rsidR="004116DA" w:rsidRPr="004116DA" w:rsidRDefault="004116DA" w:rsidP="004116DA">
      <w:pPr>
        <w:tabs>
          <w:tab w:val="left" w:pos="1817"/>
        </w:tabs>
        <w:spacing w:after="0" w:line="360" w:lineRule="auto"/>
        <w:jc w:val="both"/>
        <w:rPr>
          <w:rFonts w:ascii="Traditional Arabic" w:hAnsi="Traditional Arabic" w:cs="Traditional Arabic"/>
          <w:b/>
          <w:bCs/>
          <w:sz w:val="28"/>
          <w:szCs w:val="28"/>
          <w:rtl/>
          <w:lang w:bidi="ar-EG"/>
        </w:rPr>
      </w:pPr>
    </w:p>
    <w:p w14:paraId="6EC22631"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2940112D" w14:textId="77777777" w:rsidR="004116DA" w:rsidRDefault="004116DA" w:rsidP="000F5D42">
      <w:pPr>
        <w:tabs>
          <w:tab w:val="left" w:pos="3119"/>
        </w:tabs>
        <w:spacing w:after="0" w:line="360" w:lineRule="auto"/>
        <w:jc w:val="both"/>
        <w:rPr>
          <w:rFonts w:ascii="Traditional Arabic" w:hAnsi="Traditional Arabic" w:cs="Traditional Arabic"/>
          <w:b/>
          <w:bCs/>
          <w:sz w:val="36"/>
          <w:szCs w:val="36"/>
          <w:rtl/>
          <w:lang w:bidi="ar-EG"/>
        </w:rPr>
      </w:pPr>
      <w:r w:rsidRPr="000F5D42">
        <w:rPr>
          <w:rFonts w:ascii="Traditional Arabic" w:hAnsi="Traditional Arabic" w:cs="Traditional Arabic"/>
          <w:b/>
          <w:bCs/>
          <w:sz w:val="36"/>
          <w:szCs w:val="36"/>
          <w:rtl/>
          <w:lang w:bidi="ar-EG"/>
        </w:rPr>
        <w:tab/>
      </w:r>
      <w:r w:rsidR="000F5D42">
        <w:rPr>
          <w:rFonts w:ascii="Traditional Arabic" w:hAnsi="Traditional Arabic" w:cs="Traditional Arabic"/>
          <w:b/>
          <w:bCs/>
          <w:sz w:val="36"/>
          <w:szCs w:val="36"/>
          <w:rtl/>
          <w:lang w:bidi="ar-EG"/>
        </w:rPr>
        <w:t>المراجع العلمية</w:t>
      </w:r>
    </w:p>
    <w:p w14:paraId="19DFAA11" w14:textId="77777777" w:rsidR="000F5D42" w:rsidRPr="000F5D42" w:rsidRDefault="000F5D42" w:rsidP="000F5D42">
      <w:pPr>
        <w:tabs>
          <w:tab w:val="left" w:pos="3119"/>
        </w:tabs>
        <w:spacing w:after="0" w:line="360" w:lineRule="auto"/>
        <w:jc w:val="both"/>
        <w:rPr>
          <w:rFonts w:ascii="Traditional Arabic" w:hAnsi="Traditional Arabic" w:cs="Traditional Arabic"/>
          <w:b/>
          <w:bCs/>
          <w:sz w:val="36"/>
          <w:szCs w:val="36"/>
          <w:rtl/>
          <w:lang w:bidi="ar-EG"/>
        </w:rPr>
      </w:pPr>
    </w:p>
    <w:p w14:paraId="348C02ED" w14:textId="77777777" w:rsidR="004116DA" w:rsidRPr="00AF1963" w:rsidRDefault="004116DA" w:rsidP="008F4988">
      <w:pPr>
        <w:pStyle w:val="ListParagraph"/>
        <w:numPr>
          <w:ilvl w:val="0"/>
          <w:numId w:val="16"/>
        </w:numPr>
        <w:tabs>
          <w:tab w:val="left" w:pos="3119"/>
        </w:tabs>
        <w:spacing w:after="0"/>
        <w:jc w:val="both"/>
        <w:rPr>
          <w:rFonts w:ascii="Traditional Arabic" w:hAnsi="Traditional Arabic" w:cs="Traditional Arabic"/>
          <w:sz w:val="32"/>
          <w:szCs w:val="32"/>
          <w:lang w:bidi="ar-EG"/>
        </w:rPr>
      </w:pPr>
      <w:r w:rsidRPr="00AF1963">
        <w:rPr>
          <w:rFonts w:ascii="Traditional Arabic" w:hAnsi="Traditional Arabic" w:cs="Traditional Arabic"/>
          <w:sz w:val="32"/>
          <w:szCs w:val="32"/>
          <w:rtl/>
          <w:lang w:bidi="ar-EG"/>
        </w:rPr>
        <w:t>أولاً: المراجع العربية</w:t>
      </w:r>
    </w:p>
    <w:p w14:paraId="7A591323" w14:textId="77777777" w:rsidR="004116DA" w:rsidRPr="00AF1963" w:rsidRDefault="004116DA" w:rsidP="008F4988">
      <w:pPr>
        <w:pStyle w:val="ListParagraph"/>
        <w:numPr>
          <w:ilvl w:val="0"/>
          <w:numId w:val="16"/>
        </w:numPr>
        <w:tabs>
          <w:tab w:val="left" w:pos="3119"/>
        </w:tabs>
        <w:spacing w:after="0"/>
        <w:jc w:val="both"/>
        <w:rPr>
          <w:rFonts w:ascii="Traditional Arabic" w:hAnsi="Traditional Arabic" w:cs="Traditional Arabic"/>
          <w:sz w:val="32"/>
          <w:szCs w:val="32"/>
          <w:rtl/>
          <w:lang w:bidi="ar-EG"/>
        </w:rPr>
      </w:pPr>
      <w:r w:rsidRPr="00AF1963">
        <w:rPr>
          <w:rFonts w:ascii="Traditional Arabic" w:hAnsi="Traditional Arabic" w:cs="Traditional Arabic"/>
          <w:sz w:val="32"/>
          <w:szCs w:val="32"/>
          <w:rtl/>
          <w:lang w:bidi="ar-EG"/>
        </w:rPr>
        <w:t>ثانياً: المراجع الأجنبية</w:t>
      </w:r>
    </w:p>
    <w:p w14:paraId="46402C23"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26EA0F76"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7C5FE60C"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060965CE"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319344A9"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79BDE367"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04C9E8B9"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50F1AFE3"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62F57785" w14:textId="77777777" w:rsidR="004116DA" w:rsidRPr="004116DA" w:rsidRDefault="004116DA" w:rsidP="004116DA">
      <w:pPr>
        <w:spacing w:after="0" w:line="360" w:lineRule="auto"/>
        <w:jc w:val="both"/>
        <w:rPr>
          <w:rFonts w:ascii="Traditional Arabic" w:hAnsi="Traditional Arabic" w:cs="Traditional Arabic"/>
          <w:b/>
          <w:bCs/>
          <w:sz w:val="28"/>
          <w:szCs w:val="28"/>
          <w:rtl/>
          <w:lang w:bidi="ar-EG"/>
        </w:rPr>
      </w:pPr>
    </w:p>
    <w:p w14:paraId="7DF72445" w14:textId="77777777" w:rsidR="004116DA" w:rsidRPr="000F5D42" w:rsidRDefault="004116DA" w:rsidP="004116DA">
      <w:pPr>
        <w:spacing w:after="0" w:line="360" w:lineRule="auto"/>
        <w:jc w:val="both"/>
        <w:rPr>
          <w:rFonts w:ascii="Traditional Arabic" w:hAnsi="Traditional Arabic" w:cs="Traditional Arabic"/>
          <w:b/>
          <w:bCs/>
          <w:sz w:val="32"/>
          <w:szCs w:val="32"/>
          <w:rtl/>
          <w:lang w:bidi="ar-EG"/>
        </w:rPr>
      </w:pPr>
      <w:r w:rsidRPr="000F5D42">
        <w:rPr>
          <w:rFonts w:ascii="Traditional Arabic" w:hAnsi="Traditional Arabic" w:cs="Traditional Arabic"/>
          <w:b/>
          <w:bCs/>
          <w:sz w:val="32"/>
          <w:szCs w:val="32"/>
          <w:rtl/>
          <w:lang w:bidi="ar-EG"/>
        </w:rPr>
        <w:t>أولاً: المراجع العربية</w:t>
      </w:r>
    </w:p>
    <w:p w14:paraId="0D376E0B" w14:textId="77777777" w:rsidR="004116DA" w:rsidRPr="004116DA" w:rsidRDefault="005B04F1" w:rsidP="005B04F1">
      <w:pPr>
        <w:spacing w:after="0" w:line="360" w:lineRule="auto"/>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1- القحطان</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،عبير،(2021)، </w:t>
      </w:r>
      <w:r w:rsidR="004116DA" w:rsidRPr="004116DA">
        <w:rPr>
          <w:rFonts w:ascii="Traditional Arabic" w:hAnsi="Traditional Arabic" w:cs="Traditional Arabic"/>
          <w:sz w:val="28"/>
          <w:szCs w:val="28"/>
          <w:rtl/>
        </w:rPr>
        <w:t>واقع الإبداع الرياد</w:t>
      </w:r>
      <w:r>
        <w:rPr>
          <w:rFonts w:ascii="Traditional Arabic" w:hAnsi="Traditional Arabic" w:cs="Traditional Arabic" w:hint="cs"/>
          <w:sz w:val="28"/>
          <w:szCs w:val="28"/>
          <w:rtl/>
        </w:rPr>
        <w:t>ي</w:t>
      </w:r>
      <w:r>
        <w:rPr>
          <w:rFonts w:ascii="Traditional Arabic" w:hAnsi="Traditional Arabic" w:cs="Traditional Arabic"/>
          <w:sz w:val="28"/>
          <w:szCs w:val="28"/>
          <w:rtl/>
        </w:rPr>
        <w:t xml:space="preserve"> ف</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الجامعات السعودية، دراسة ميدانية على جامعة الإمام عبد الرحمن بن فيصل</w:t>
      </w:r>
      <w:r w:rsidR="004116DA" w:rsidRPr="004116DA">
        <w:rPr>
          <w:rFonts w:ascii="Traditional Arabic" w:hAnsi="Traditional Arabic" w:cs="Traditional Arabic"/>
          <w:sz w:val="28"/>
          <w:szCs w:val="28"/>
          <w:rtl/>
          <w:lang w:bidi="ar-EG"/>
        </w:rPr>
        <w:t xml:space="preserve">، </w:t>
      </w:r>
      <w:r w:rsidR="004116DA" w:rsidRPr="004116DA">
        <w:rPr>
          <w:rFonts w:ascii="Traditional Arabic" w:hAnsi="Traditional Arabic" w:cs="Traditional Arabic"/>
          <w:b/>
          <w:bCs/>
          <w:sz w:val="28"/>
          <w:szCs w:val="28"/>
          <w:rtl/>
          <w:lang w:bidi="ar-EG"/>
        </w:rPr>
        <w:t>المجلة الدولية للعلوم الإنسانية والاجتماعية</w:t>
      </w:r>
      <w:r w:rsidR="004116DA" w:rsidRPr="004116DA">
        <w:rPr>
          <w:rFonts w:ascii="Traditional Arabic" w:hAnsi="Traditional Arabic" w:cs="Traditional Arabic"/>
          <w:sz w:val="28"/>
          <w:szCs w:val="28"/>
          <w:rtl/>
          <w:lang w:bidi="ar-EG"/>
        </w:rPr>
        <w:t>، العدد22، كلية العلوم الإنسانية والاجتماعية، بيروت، لبنان</w:t>
      </w:r>
    </w:p>
    <w:p w14:paraId="228562F5" w14:textId="77777777" w:rsidR="004116DA" w:rsidRPr="004116DA" w:rsidRDefault="004116DA" w:rsidP="005B04F1">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lang w:bidi="ar-EG"/>
        </w:rPr>
        <w:t>2- الفهد ، حامد ، بغداد</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آلاء، (2024)، </w:t>
      </w:r>
      <w:hyperlink r:id="rId51" w:history="1">
        <w:r w:rsidRPr="004116DA">
          <w:rPr>
            <w:rFonts w:ascii="Traditional Arabic" w:hAnsi="Traditional Arabic" w:cs="Traditional Arabic"/>
            <w:sz w:val="28"/>
            <w:szCs w:val="28"/>
            <w:rtl/>
            <w:lang w:bidi="ar-EG"/>
          </w:rPr>
          <w:t xml:space="preserve">التحول الرقمي </w:t>
        </w:r>
        <w:r w:rsidR="005B04F1">
          <w:rPr>
            <w:rFonts w:ascii="Traditional Arabic" w:hAnsi="Traditional Arabic" w:cs="Traditional Arabic"/>
            <w:sz w:val="28"/>
            <w:szCs w:val="28"/>
            <w:rtl/>
            <w:lang w:bidi="ar-EG"/>
          </w:rPr>
          <w:t>وأثره على إدارة مشاريع التخرج ف</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إطار رؤية المملكة 2030</w:t>
        </w:r>
      </w:hyperlink>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b/>
          <w:bCs/>
          <w:sz w:val="28"/>
          <w:szCs w:val="28"/>
          <w:rtl/>
        </w:rPr>
        <w:t>المجلة الأكاديمية للأبحاث والنشر العلم</w:t>
      </w:r>
      <w:r w:rsidR="005B04F1">
        <w:rPr>
          <w:rFonts w:ascii="Traditional Arabic" w:hAnsi="Traditional Arabic" w:cs="Traditional Arabic" w:hint="cs"/>
          <w:b/>
          <w:bCs/>
          <w:sz w:val="28"/>
          <w:szCs w:val="28"/>
          <w:rtl/>
        </w:rPr>
        <w:t>ي</w:t>
      </w:r>
      <w:r w:rsidRPr="004116DA">
        <w:rPr>
          <w:rFonts w:ascii="Traditional Arabic" w:hAnsi="Traditional Arabic" w:cs="Traditional Arabic"/>
          <w:sz w:val="28"/>
          <w:szCs w:val="28"/>
          <w:rtl/>
        </w:rPr>
        <w:t>، العدد67، السالمية، الكويت</w:t>
      </w:r>
    </w:p>
    <w:p w14:paraId="72320500" w14:textId="77777777" w:rsidR="004116DA" w:rsidRPr="004116DA" w:rsidRDefault="004116DA" w:rsidP="005B04F1">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3- البلقاس</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،منال، (2025)، </w:t>
      </w:r>
      <w:r w:rsidRPr="004116DA">
        <w:rPr>
          <w:rFonts w:ascii="Traditional Arabic" w:hAnsi="Traditional Arabic" w:cs="Traditional Arabic"/>
          <w:b/>
          <w:bCs/>
          <w:sz w:val="28"/>
          <w:szCs w:val="28"/>
          <w:rtl/>
          <w:lang w:bidi="ar-EG"/>
        </w:rPr>
        <w:t>تقييم الفوائد الاقتصادية والمالية للذكاء الاصطناع</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sz w:val="28"/>
          <w:szCs w:val="28"/>
          <w:rtl/>
          <w:lang w:bidi="ar-EG"/>
        </w:rPr>
        <w:t>، دمشق: دار عقل للنشر، ص75</w:t>
      </w:r>
    </w:p>
    <w:p w14:paraId="03F6D374" w14:textId="77777777" w:rsidR="004116DA" w:rsidRPr="004116DA" w:rsidRDefault="004116DA" w:rsidP="005B04F1">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lang w:bidi="ar-EG"/>
        </w:rPr>
        <w:t>4- البارود</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منال، (2015)، </w:t>
      </w:r>
      <w:r w:rsidRPr="004116DA">
        <w:rPr>
          <w:rFonts w:ascii="Traditional Arabic" w:hAnsi="Traditional Arabic" w:cs="Traditional Arabic"/>
          <w:b/>
          <w:bCs/>
          <w:sz w:val="28"/>
          <w:szCs w:val="28"/>
          <w:rtl/>
          <w:lang w:bidi="ar-EG"/>
        </w:rPr>
        <w:t>الطرق الإبداعية ف</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حل المشكلات و ات</w:t>
      </w:r>
      <w:r w:rsidR="005B04F1">
        <w:rPr>
          <w:rFonts w:ascii="Traditional Arabic" w:hAnsi="Traditional Arabic" w:cs="Traditional Arabic" w:hint="cs"/>
          <w:b/>
          <w:bCs/>
          <w:sz w:val="28"/>
          <w:szCs w:val="28"/>
          <w:rtl/>
          <w:lang w:bidi="ar-EG"/>
        </w:rPr>
        <w:t>ّ</w:t>
      </w:r>
      <w:r w:rsidRPr="004116DA">
        <w:rPr>
          <w:rFonts w:ascii="Traditional Arabic" w:hAnsi="Traditional Arabic" w:cs="Traditional Arabic"/>
          <w:b/>
          <w:bCs/>
          <w:sz w:val="28"/>
          <w:szCs w:val="28"/>
          <w:rtl/>
          <w:lang w:bidi="ar-EG"/>
        </w:rPr>
        <w:t>خاذ القرارات</w:t>
      </w:r>
      <w:r w:rsidRPr="004116DA">
        <w:rPr>
          <w:rFonts w:ascii="Traditional Arabic" w:hAnsi="Traditional Arabic" w:cs="Traditional Arabic"/>
          <w:sz w:val="28"/>
          <w:szCs w:val="28"/>
          <w:rtl/>
          <w:lang w:bidi="ar-EG"/>
        </w:rPr>
        <w:t>، القاهرة: المجموعة العربية للتدريب والنشر، ص98</w:t>
      </w:r>
    </w:p>
    <w:p w14:paraId="2F1AC5C2" w14:textId="77777777" w:rsidR="004116DA" w:rsidRPr="004116DA" w:rsidRDefault="005B04F1" w:rsidP="004116DA">
      <w:pPr>
        <w:spacing w:after="0" w:line="360" w:lineRule="auto"/>
        <w:rPr>
          <w:rFonts w:ascii="Traditional Arabic" w:hAnsi="Traditional Arabic" w:cs="Traditional Arabic"/>
          <w:sz w:val="28"/>
          <w:szCs w:val="28"/>
          <w:lang w:bidi="ar-EG"/>
        </w:rPr>
      </w:pPr>
      <w:r>
        <w:rPr>
          <w:rFonts w:ascii="Traditional Arabic" w:hAnsi="Traditional Arabic" w:cs="Traditional Arabic"/>
          <w:sz w:val="28"/>
          <w:szCs w:val="28"/>
          <w:rtl/>
          <w:lang w:bidi="ar-EG"/>
        </w:rPr>
        <w:t>5- الجبال</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حمزة، (2016)، </w:t>
      </w:r>
      <w:r>
        <w:rPr>
          <w:rFonts w:ascii="Traditional Arabic" w:hAnsi="Traditional Arabic" w:cs="Traditional Arabic" w:hint="cs"/>
          <w:b/>
          <w:bCs/>
          <w:sz w:val="28"/>
          <w:szCs w:val="28"/>
          <w:rtl/>
          <w:lang w:bidi="ar-EG"/>
        </w:rPr>
        <w:t>أي</w:t>
      </w:r>
      <w:r w:rsidR="004116DA" w:rsidRPr="004116DA">
        <w:rPr>
          <w:rFonts w:ascii="Traditional Arabic" w:hAnsi="Traditional Arabic" w:cs="Traditional Arabic"/>
          <w:b/>
          <w:bCs/>
          <w:sz w:val="28"/>
          <w:szCs w:val="28"/>
          <w:rtl/>
          <w:lang w:bidi="ar-EG"/>
        </w:rPr>
        <w:t>قظ قدراتك واصنع المستقبل</w:t>
      </w:r>
      <w:r w:rsidR="004116DA" w:rsidRPr="004116DA">
        <w:rPr>
          <w:rFonts w:ascii="Traditional Arabic" w:hAnsi="Traditional Arabic" w:cs="Traditional Arabic"/>
          <w:sz w:val="28"/>
          <w:szCs w:val="28"/>
          <w:rtl/>
          <w:lang w:bidi="ar-EG"/>
        </w:rPr>
        <w:t>، عمان: دار عالم الثقافة للنشر والتوزيع، ص50</w:t>
      </w:r>
    </w:p>
    <w:p w14:paraId="31217B4B" w14:textId="77777777" w:rsidR="004116DA" w:rsidRPr="004116DA" w:rsidRDefault="005B04F1" w:rsidP="004116DA">
      <w:pPr>
        <w:spacing w:after="0" w:line="360" w:lineRule="auto"/>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6- النجار،راض</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،(2025)، </w:t>
      </w:r>
      <w:r w:rsidR="004116DA" w:rsidRPr="004116DA">
        <w:rPr>
          <w:rFonts w:ascii="Traditional Arabic" w:hAnsi="Traditional Arabic" w:cs="Traditional Arabic"/>
          <w:sz w:val="28"/>
          <w:szCs w:val="28"/>
          <w:rtl/>
        </w:rPr>
        <w:t>الجدارات الرقمية لأعض</w:t>
      </w:r>
      <w:r>
        <w:rPr>
          <w:rFonts w:ascii="Traditional Arabic" w:hAnsi="Traditional Arabic" w:cs="Traditional Arabic"/>
          <w:sz w:val="28"/>
          <w:szCs w:val="28"/>
          <w:rtl/>
        </w:rPr>
        <w:t>اء هيئة التدريس بجامعة الأزهر ف</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ضوء متطلبات العصر، </w:t>
      </w:r>
      <w:r w:rsidR="004116DA" w:rsidRPr="004116DA">
        <w:rPr>
          <w:rFonts w:ascii="Traditional Arabic" w:hAnsi="Traditional Arabic" w:cs="Traditional Arabic"/>
          <w:b/>
          <w:bCs/>
          <w:sz w:val="28"/>
          <w:szCs w:val="28"/>
          <w:rtl/>
          <w:lang w:bidi="ar-EG"/>
        </w:rPr>
        <w:t>مجلة كلية التربية</w:t>
      </w:r>
      <w:r w:rsidR="004116DA" w:rsidRPr="004116DA">
        <w:rPr>
          <w:rFonts w:ascii="Traditional Arabic" w:hAnsi="Traditional Arabic" w:cs="Traditional Arabic"/>
          <w:sz w:val="28"/>
          <w:szCs w:val="28"/>
          <w:rtl/>
          <w:lang w:bidi="ar-EG"/>
        </w:rPr>
        <w:t>، المجلد44، العدد207، جامعة الأزهر، القاهرة، مصر</w:t>
      </w:r>
    </w:p>
    <w:p w14:paraId="6C83C196" w14:textId="77777777" w:rsidR="004116DA" w:rsidRPr="004116DA" w:rsidRDefault="004116DA" w:rsidP="005B04F1">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7- الجمعة، نوره، (2024)، </w:t>
      </w:r>
      <w:r w:rsidRPr="004116DA">
        <w:rPr>
          <w:rFonts w:ascii="Traditional Arabic" w:hAnsi="Traditional Arabic" w:cs="Traditional Arabic"/>
          <w:sz w:val="28"/>
          <w:szCs w:val="28"/>
          <w:rtl/>
        </w:rPr>
        <w:t>الكفايات الرقمية لدى أعضاء هيئة التدريس بكلية التربية بجامعة الإمام محمد بن سعود الإسلامية وفق منظور التحول الرقم</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lang w:bidi="ar-EG"/>
        </w:rPr>
        <w:t>،</w:t>
      </w:r>
      <w:r w:rsidRPr="004116DA">
        <w:rPr>
          <w:rFonts w:ascii="Traditional Arabic" w:hAnsi="Traditional Arabic" w:cs="Traditional Arabic"/>
          <w:b/>
          <w:bCs/>
          <w:sz w:val="28"/>
          <w:szCs w:val="28"/>
          <w:rtl/>
          <w:lang w:bidi="ar-EG"/>
        </w:rPr>
        <w:t>مجلة العلوم التربوية</w:t>
      </w:r>
      <w:r w:rsidRPr="004116DA">
        <w:rPr>
          <w:rFonts w:ascii="Traditional Arabic" w:hAnsi="Traditional Arabic" w:cs="Traditional Arabic"/>
          <w:sz w:val="28"/>
          <w:szCs w:val="28"/>
          <w:rtl/>
          <w:lang w:bidi="ar-EG"/>
        </w:rPr>
        <w:t>، المجلد2، العدد39، جامعة الملك سعود، كلية التربية، الرياض، السعودية</w:t>
      </w:r>
    </w:p>
    <w:p w14:paraId="15A6936D" w14:textId="77777777" w:rsidR="004116DA" w:rsidRPr="004116DA" w:rsidRDefault="005B04F1" w:rsidP="005B04F1">
      <w:pPr>
        <w:spacing w:after="0" w:line="360" w:lineRule="auto"/>
        <w:jc w:val="both"/>
        <w:rPr>
          <w:rFonts w:ascii="Traditional Arabic" w:hAnsi="Traditional Arabic" w:cs="Traditional Arabic"/>
          <w:sz w:val="28"/>
          <w:szCs w:val="28"/>
          <w:lang w:bidi="ar-EG"/>
        </w:rPr>
      </w:pPr>
      <w:r>
        <w:rPr>
          <w:rFonts w:ascii="Traditional Arabic" w:hAnsi="Traditional Arabic" w:cs="Traditional Arabic"/>
          <w:sz w:val="28"/>
          <w:szCs w:val="28"/>
          <w:rtl/>
          <w:lang w:bidi="ar-EG"/>
        </w:rPr>
        <w:t>8- الجمل، نهاد، عبدالشكور، هان</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(2024)، </w:t>
      </w:r>
      <w:r w:rsidR="004116DA" w:rsidRPr="004116DA">
        <w:rPr>
          <w:rFonts w:ascii="Traditional Arabic" w:hAnsi="Traditional Arabic" w:cs="Traditional Arabic"/>
          <w:sz w:val="28"/>
          <w:szCs w:val="28"/>
          <w:rtl/>
          <w:lang w:bidi="ar-EG"/>
        </w:rPr>
        <w:t>العلاقة بين محددات الأداء الإبداعي لأعضاء هيئة التدريس ومعاونيهم بالمعاهد العليا الخاصة وأدائهم الإبداع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الدور الوسيط لقدرات إبداع العمليات والمُعدل للقيادة الرقمية، </w:t>
      </w:r>
      <w:r w:rsidR="004116DA" w:rsidRPr="004116DA">
        <w:rPr>
          <w:rFonts w:ascii="Traditional Arabic" w:hAnsi="Traditional Arabic" w:cs="Traditional Arabic"/>
          <w:b/>
          <w:bCs/>
          <w:sz w:val="28"/>
          <w:szCs w:val="28"/>
          <w:rtl/>
          <w:lang w:bidi="ar-EG"/>
        </w:rPr>
        <w:t>المجلة العلمية للدراسات والبحوث المالية والتجارية</w:t>
      </w:r>
      <w:r w:rsidR="004116DA" w:rsidRPr="004116DA">
        <w:rPr>
          <w:rFonts w:ascii="Traditional Arabic" w:hAnsi="Traditional Arabic" w:cs="Traditional Arabic"/>
          <w:sz w:val="28"/>
          <w:szCs w:val="28"/>
          <w:rtl/>
          <w:lang w:bidi="ar-EG"/>
        </w:rPr>
        <w:t>، المجلد5، العدد1، جامعة دمياط، كلية التجارة، مصر</w:t>
      </w:r>
    </w:p>
    <w:p w14:paraId="327280DC" w14:textId="77777777" w:rsidR="004116DA" w:rsidRPr="004116DA" w:rsidRDefault="004116DA" w:rsidP="005B04F1">
      <w:pPr>
        <w:spacing w:after="0" w:line="360" w:lineRule="auto"/>
        <w:jc w:val="lowKashida"/>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 العنز</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تهان</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(2024)،  العلاقة بين التحول الرقم</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والأداء الأكاديم</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الهيئة التدريسية بالجامعات السعودية،  دراسة حالة لجامعة الحدود الشمالية، </w:t>
      </w:r>
      <w:r w:rsidRPr="004116DA">
        <w:rPr>
          <w:rFonts w:ascii="Traditional Arabic" w:hAnsi="Traditional Arabic" w:cs="Traditional Arabic"/>
          <w:b/>
          <w:bCs/>
          <w:sz w:val="28"/>
          <w:szCs w:val="28"/>
          <w:rtl/>
          <w:lang w:bidi="ar-EG"/>
        </w:rPr>
        <w:t>مجلة كلية التربية</w:t>
      </w:r>
      <w:r w:rsidRPr="004116DA">
        <w:rPr>
          <w:rFonts w:ascii="Traditional Arabic" w:hAnsi="Traditional Arabic" w:cs="Traditional Arabic"/>
          <w:sz w:val="28"/>
          <w:szCs w:val="28"/>
          <w:rtl/>
          <w:lang w:bidi="ar-EG"/>
        </w:rPr>
        <w:t xml:space="preserve"> ، المجلد21، العدد123،</w:t>
      </w:r>
      <w:r w:rsidR="005B04F1">
        <w:rPr>
          <w:rFonts w:ascii="Traditional Arabic" w:hAnsi="Traditional Arabic" w:cs="Traditional Arabic"/>
          <w:sz w:val="28"/>
          <w:szCs w:val="28"/>
          <w:rtl/>
          <w:lang w:bidi="ar-EG"/>
        </w:rPr>
        <w:t xml:space="preserve"> جامعة بن</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سويف، مصر</w:t>
      </w:r>
    </w:p>
    <w:p w14:paraId="6DC63D9A" w14:textId="77777777" w:rsidR="004116DA" w:rsidRPr="004116DA" w:rsidRDefault="004116DA" w:rsidP="005B04F1">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10- العنز</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w:t>
      </w:r>
      <w:r w:rsidR="005B04F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ريما،</w:t>
      </w:r>
      <w:r w:rsidR="005B04F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(2024)، </w:t>
      </w:r>
      <w:r w:rsidRPr="004116DA">
        <w:rPr>
          <w:rFonts w:ascii="Traditional Arabic" w:hAnsi="Traditional Arabic" w:cs="Traditional Arabic"/>
          <w:b/>
          <w:bCs/>
          <w:sz w:val="28"/>
          <w:szCs w:val="28"/>
          <w:rtl/>
          <w:lang w:bidi="ar-EG"/>
        </w:rPr>
        <w:t>رؤية المملكة 2030 ف</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التعليم</w:t>
      </w:r>
      <w:r w:rsidRPr="004116DA">
        <w:rPr>
          <w:rFonts w:ascii="Traditional Arabic" w:hAnsi="Traditional Arabic" w:cs="Traditional Arabic"/>
          <w:sz w:val="28"/>
          <w:szCs w:val="28"/>
          <w:rtl/>
          <w:lang w:bidi="ar-EG"/>
        </w:rPr>
        <w:t>، الرياض: مجموعة دراسة الأفكار للبحث والتطوير، المملكة العربية السعودية، ص3</w:t>
      </w:r>
    </w:p>
    <w:p w14:paraId="69363A4C" w14:textId="77777777" w:rsidR="004116DA" w:rsidRPr="004116DA" w:rsidRDefault="004116DA" w:rsidP="005B04F1">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color w:val="000000" w:themeColor="text1"/>
          <w:sz w:val="28"/>
          <w:szCs w:val="28"/>
          <w:rtl/>
        </w:rPr>
        <w:t>11- العنز</w:t>
      </w:r>
      <w:r w:rsidR="005B04F1">
        <w:rPr>
          <w:rFonts w:ascii="Traditional Arabic" w:hAnsi="Traditional Arabic" w:cs="Traditional Arabic" w:hint="cs"/>
          <w:color w:val="000000" w:themeColor="text1"/>
          <w:sz w:val="28"/>
          <w:szCs w:val="28"/>
          <w:rtl/>
        </w:rPr>
        <w:t xml:space="preserve">ي </w:t>
      </w:r>
      <w:r w:rsidRPr="004116DA">
        <w:rPr>
          <w:rFonts w:ascii="Traditional Arabic" w:hAnsi="Traditional Arabic" w:cs="Traditional Arabic"/>
          <w:color w:val="000000" w:themeColor="text1"/>
          <w:sz w:val="28"/>
          <w:szCs w:val="28"/>
          <w:rtl/>
        </w:rPr>
        <w:t>،</w:t>
      </w:r>
      <w:r w:rsidR="005B04F1">
        <w:rPr>
          <w:rFonts w:ascii="Traditional Arabic" w:hAnsi="Traditional Arabic" w:cs="Traditional Arabic" w:hint="cs"/>
          <w:color w:val="000000" w:themeColor="text1"/>
          <w:sz w:val="28"/>
          <w:szCs w:val="28"/>
          <w:rtl/>
        </w:rPr>
        <w:t xml:space="preserve"> </w:t>
      </w:r>
      <w:r w:rsidRPr="004116DA">
        <w:rPr>
          <w:rFonts w:ascii="Traditional Arabic" w:hAnsi="Traditional Arabic" w:cs="Traditional Arabic"/>
          <w:color w:val="000000" w:themeColor="text1"/>
          <w:sz w:val="28"/>
          <w:szCs w:val="28"/>
          <w:rtl/>
        </w:rPr>
        <w:t>عيد</w:t>
      </w:r>
      <w:r w:rsidR="005B04F1">
        <w:rPr>
          <w:rFonts w:ascii="Traditional Arabic" w:hAnsi="Traditional Arabic" w:cs="Traditional Arabic" w:hint="cs"/>
          <w:color w:val="000000" w:themeColor="text1"/>
          <w:sz w:val="28"/>
          <w:szCs w:val="28"/>
          <w:rtl/>
        </w:rPr>
        <w:t xml:space="preserve"> </w:t>
      </w:r>
      <w:r w:rsidRPr="004116DA">
        <w:rPr>
          <w:rFonts w:ascii="Traditional Arabic" w:hAnsi="Traditional Arabic" w:cs="Traditional Arabic"/>
          <w:color w:val="000000" w:themeColor="text1"/>
          <w:sz w:val="28"/>
          <w:szCs w:val="28"/>
          <w:rtl/>
        </w:rPr>
        <w:t>، (2025</w:t>
      </w:r>
      <w:r w:rsidRPr="004116DA">
        <w:rPr>
          <w:rFonts w:ascii="Traditional Arabic" w:hAnsi="Traditional Arabic" w:cs="Traditional Arabic"/>
          <w:b/>
          <w:bCs/>
          <w:color w:val="000000" w:themeColor="text1"/>
          <w:sz w:val="28"/>
          <w:szCs w:val="28"/>
          <w:rtl/>
          <w:lang w:bidi="ar-EG"/>
        </w:rPr>
        <w:t xml:space="preserve">)، </w:t>
      </w:r>
      <w:r w:rsidRPr="004116DA">
        <w:rPr>
          <w:rFonts w:ascii="Traditional Arabic" w:hAnsi="Traditional Arabic" w:cs="Traditional Arabic"/>
          <w:b/>
          <w:bCs/>
          <w:color w:val="000000" w:themeColor="text1"/>
          <w:sz w:val="28"/>
          <w:szCs w:val="28"/>
          <w:lang w:bidi="ar-EG"/>
        </w:rPr>
        <w:t> </w:t>
      </w:r>
      <w:r w:rsidRPr="004116DA">
        <w:rPr>
          <w:rFonts w:ascii="Traditional Arabic" w:hAnsi="Traditional Arabic" w:cs="Traditional Arabic"/>
          <w:color w:val="000000" w:themeColor="text1"/>
          <w:sz w:val="28"/>
          <w:szCs w:val="28"/>
          <w:lang w:bidi="ar-EG"/>
        </w:rPr>
        <w:fldChar w:fldCharType="begin"/>
      </w:r>
      <w:r w:rsidRPr="004116DA">
        <w:rPr>
          <w:rFonts w:ascii="Traditional Arabic" w:hAnsi="Traditional Arabic" w:cs="Traditional Arabic"/>
          <w:color w:val="000000" w:themeColor="text1"/>
          <w:sz w:val="28"/>
          <w:szCs w:val="28"/>
          <w:lang w:bidi="ar-EG"/>
        </w:rPr>
        <w:instrText xml:space="preserve"> HYPERLINK "https://books.google.com.eg/books?id=g_ZlEQAAQBAJ&amp;pg=PP33&amp;dq=%D8%AA%D8%AD%D8%AF%D9%8A%D8%A7%D8%AA+%D8%A7%D9%84%D8%AA%D8%AD%D9%88%D9%84+%D8%A7%D9%84%D8%B1%D9%82%D9%85%D9%89+%D9%81%D9%8A%D9%85%D8%A7+%D9%8A%D8%AA%D8%B9%D9%84%D9%82+%D8%A8%D8%A7%D9%84%D8%B9%D9%85%D9%84%D8%A7%D8%A1&amp;hl=ar&amp;newbks=1&amp;newbks_redir=1&amp;sa=X&amp;ved=2ahUKEwi1gbik3a6QAxXV8bsIHYLiL9Y4ChDoAXoECAgQAw" </w:instrText>
      </w:r>
      <w:r w:rsidRPr="004116DA">
        <w:rPr>
          <w:rFonts w:ascii="Traditional Arabic" w:hAnsi="Traditional Arabic" w:cs="Traditional Arabic"/>
          <w:color w:val="000000" w:themeColor="text1"/>
          <w:sz w:val="28"/>
          <w:szCs w:val="28"/>
          <w:lang w:bidi="ar-EG"/>
        </w:rPr>
      </w:r>
      <w:r w:rsidRPr="004116DA">
        <w:rPr>
          <w:rFonts w:ascii="Traditional Arabic" w:hAnsi="Traditional Arabic" w:cs="Traditional Arabic"/>
          <w:color w:val="000000" w:themeColor="text1"/>
          <w:sz w:val="28"/>
          <w:szCs w:val="28"/>
          <w:lang w:bidi="ar-EG"/>
        </w:rPr>
        <w:fldChar w:fldCharType="separate"/>
      </w:r>
      <w:r w:rsidRPr="004116DA">
        <w:rPr>
          <w:rFonts w:ascii="Traditional Arabic" w:hAnsi="Traditional Arabic" w:cs="Traditional Arabic"/>
          <w:b/>
          <w:bCs/>
          <w:color w:val="000000" w:themeColor="text1"/>
          <w:sz w:val="28"/>
          <w:szCs w:val="28"/>
          <w:rtl/>
          <w:lang w:bidi="ar-EG"/>
        </w:rPr>
        <w:t>أسرار القيادة، تحديات القيادة وتطبيقاتها العملية</w:t>
      </w:r>
      <w:r w:rsidRPr="004116DA">
        <w:rPr>
          <w:rFonts w:ascii="Traditional Arabic" w:hAnsi="Traditional Arabic" w:cs="Traditional Arabic"/>
          <w:color w:val="000000" w:themeColor="text1"/>
          <w:sz w:val="28"/>
          <w:szCs w:val="28"/>
          <w:rtl/>
          <w:lang w:bidi="ar-EG"/>
        </w:rPr>
        <w:t>، القاهرة: دار مراس للنشر والتوزيع، ص243</w:t>
      </w:r>
    </w:p>
    <w:p w14:paraId="60677177" w14:textId="77777777" w:rsidR="004116DA" w:rsidRPr="004116DA" w:rsidRDefault="004116DA" w:rsidP="005B04F1">
      <w:pPr>
        <w:tabs>
          <w:tab w:val="left" w:pos="1626"/>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color w:val="000000" w:themeColor="text1"/>
          <w:sz w:val="28"/>
          <w:szCs w:val="28"/>
          <w:lang w:bidi="ar-EG"/>
        </w:rPr>
        <w:fldChar w:fldCharType="end"/>
      </w:r>
      <w:r w:rsidRPr="004116DA">
        <w:rPr>
          <w:rFonts w:ascii="Traditional Arabic" w:hAnsi="Traditional Arabic" w:cs="Traditional Arabic"/>
          <w:sz w:val="28"/>
          <w:szCs w:val="28"/>
          <w:rtl/>
          <w:lang w:bidi="ar-EG"/>
        </w:rPr>
        <w:t>12- السنوس</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يحمد، (2023)، واقع استخدام التحول الرقم</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لتطبيقات الوسائط المتعددة ف</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تنمية مهارات إعداد المحتوى التعليم</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هيئة التدريس ف</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جامعة فزان، </w:t>
      </w:r>
      <w:r w:rsidRPr="004116DA">
        <w:rPr>
          <w:rFonts w:ascii="Traditional Arabic" w:hAnsi="Traditional Arabic" w:cs="Traditional Arabic"/>
          <w:b/>
          <w:bCs/>
          <w:sz w:val="28"/>
          <w:szCs w:val="28"/>
          <w:rtl/>
          <w:lang w:bidi="ar-EG"/>
        </w:rPr>
        <w:t>المؤتمر الدول</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الثان</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للتحول الرقم</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ودوره ف</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تطوير مؤسسات التعليم العال</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w:t>
      </w:r>
      <w:r w:rsidR="005B04F1">
        <w:rPr>
          <w:rFonts w:ascii="Traditional Arabic" w:hAnsi="Traditional Arabic" w:cs="Traditional Arabic" w:hint="cs"/>
          <w:b/>
          <w:bCs/>
          <w:sz w:val="28"/>
          <w:szCs w:val="28"/>
          <w:rtl/>
          <w:lang w:bidi="ar-EG"/>
        </w:rPr>
        <w:t xml:space="preserve">- </w:t>
      </w:r>
      <w:r w:rsidRPr="004116DA">
        <w:rPr>
          <w:rFonts w:ascii="Traditional Arabic" w:hAnsi="Traditional Arabic" w:cs="Traditional Arabic"/>
          <w:b/>
          <w:bCs/>
          <w:sz w:val="28"/>
          <w:szCs w:val="28"/>
          <w:rtl/>
          <w:lang w:bidi="ar-EG"/>
        </w:rPr>
        <w:t xml:space="preserve">الواقع والتحديات، </w:t>
      </w:r>
      <w:r w:rsidRPr="004116DA">
        <w:rPr>
          <w:rFonts w:ascii="Traditional Arabic" w:hAnsi="Traditional Arabic" w:cs="Traditional Arabic"/>
          <w:sz w:val="28"/>
          <w:szCs w:val="28"/>
          <w:rtl/>
          <w:lang w:bidi="ar-EG"/>
        </w:rPr>
        <w:t>جامعة فزان، ليبيا</w:t>
      </w:r>
    </w:p>
    <w:p w14:paraId="7B78C5BB" w14:textId="77777777" w:rsidR="004116DA" w:rsidRPr="004116DA" w:rsidRDefault="004116DA" w:rsidP="005B04F1">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rPr>
        <w:t>13- السواط،الحرب</w:t>
      </w:r>
      <w:r w:rsidR="005B04F1">
        <w:rPr>
          <w:rFonts w:ascii="Traditional Arabic" w:hAnsi="Traditional Arabic" w:cs="Traditional Arabic" w:hint="cs"/>
          <w:sz w:val="28"/>
          <w:szCs w:val="28"/>
          <w:rtl/>
        </w:rPr>
        <w:t>ى</w:t>
      </w:r>
      <w:r w:rsidRPr="004116DA">
        <w:rPr>
          <w:rFonts w:ascii="Traditional Arabic" w:hAnsi="Traditional Arabic" w:cs="Traditional Arabic"/>
          <w:sz w:val="28"/>
          <w:szCs w:val="28"/>
          <w:rtl/>
        </w:rPr>
        <w:t>، (2022)، أثر التحول الرقم</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على كفاءة الأداء الأكاديم</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حالة دراسية لهيئة أعضاء التدريس بجامعة الملك عبد العزيز،</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b/>
          <w:bCs/>
          <w:sz w:val="28"/>
          <w:szCs w:val="28"/>
          <w:rtl/>
          <w:lang w:bidi="ar-EG"/>
        </w:rPr>
        <w:t>المجلة العربية للنشر العلم</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العدد43، عمان، الأردن</w:t>
      </w:r>
    </w:p>
    <w:p w14:paraId="63469F87" w14:textId="77777777" w:rsidR="004116DA" w:rsidRPr="004116DA" w:rsidRDefault="004116DA" w:rsidP="005B04F1">
      <w:pPr>
        <w:spacing w:after="0" w:line="360" w:lineRule="auto"/>
        <w:jc w:val="both"/>
        <w:rPr>
          <w:rFonts w:ascii="Traditional Arabic" w:hAnsi="Traditional Arabic" w:cs="Traditional Arabic"/>
          <w:b/>
          <w:bCs/>
          <w:sz w:val="28"/>
          <w:szCs w:val="28"/>
          <w:lang w:bidi="ar-EG"/>
        </w:rPr>
      </w:pPr>
      <w:r w:rsidRPr="004116DA">
        <w:rPr>
          <w:rFonts w:ascii="Traditional Arabic" w:hAnsi="Traditional Arabic" w:cs="Traditional Arabic"/>
          <w:sz w:val="28"/>
          <w:szCs w:val="28"/>
          <w:rtl/>
          <w:lang w:bidi="ar-EG"/>
        </w:rPr>
        <w:t xml:space="preserve">14- </w:t>
      </w:r>
      <w:r w:rsidRPr="004116DA">
        <w:rPr>
          <w:rFonts w:ascii="Traditional Arabic" w:hAnsi="Traditional Arabic" w:cs="Traditional Arabic"/>
          <w:sz w:val="28"/>
          <w:szCs w:val="28"/>
          <w:rtl/>
        </w:rPr>
        <w:t>الشريف، باسم، (2018)، مدى الوع</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بالتقنيات التعليمية الرقمية والذكية لأعضاء هيئة التدريس بالجامعات السعودية واتجاهاتهم نحوها،</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b/>
          <w:bCs/>
          <w:sz w:val="28"/>
          <w:szCs w:val="28"/>
          <w:rtl/>
          <w:lang w:bidi="ar-EG"/>
        </w:rPr>
        <w:t xml:space="preserve">مجلة كلية التربية، </w:t>
      </w:r>
      <w:r w:rsidRPr="004116DA">
        <w:rPr>
          <w:rFonts w:ascii="Traditional Arabic" w:hAnsi="Traditional Arabic" w:cs="Traditional Arabic"/>
          <w:sz w:val="28"/>
          <w:szCs w:val="28"/>
          <w:rtl/>
          <w:lang w:bidi="ar-EG"/>
        </w:rPr>
        <w:t>المجلد37، العدد179، جامعة الأزهر، القاهرة، مصر</w:t>
      </w:r>
    </w:p>
    <w:p w14:paraId="2762DCFB" w14:textId="77777777" w:rsidR="004116DA" w:rsidRPr="004116DA" w:rsidRDefault="004116DA" w:rsidP="005B04F1">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15- الفيلكاو</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،أحمد، دخيل، عبدالعزيز، (2017)، فاعلية استخدام أعضاء </w:t>
      </w:r>
      <w:r w:rsidR="005B04F1">
        <w:rPr>
          <w:rFonts w:ascii="Traditional Arabic" w:hAnsi="Traditional Arabic" w:cs="Traditional Arabic"/>
          <w:sz w:val="28"/>
          <w:szCs w:val="28"/>
          <w:rtl/>
        </w:rPr>
        <w:t>هيئة التدريس للوسائط المتعددة ف</w:t>
      </w:r>
      <w:r w:rsidR="005B04F1">
        <w:rPr>
          <w:rFonts w:ascii="Traditional Arabic" w:hAnsi="Traditional Arabic" w:cs="Traditional Arabic" w:hint="cs"/>
          <w:sz w:val="28"/>
          <w:szCs w:val="28"/>
          <w:rtl/>
        </w:rPr>
        <w:t>ي</w:t>
      </w:r>
      <w:r w:rsidR="005B04F1">
        <w:rPr>
          <w:rFonts w:ascii="Traditional Arabic" w:hAnsi="Traditional Arabic" w:cs="Traditional Arabic"/>
          <w:sz w:val="28"/>
          <w:szCs w:val="28"/>
          <w:rtl/>
        </w:rPr>
        <w:t xml:space="preserve"> التعليم الجامع</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من وجهة نظر الطلبة </w:t>
      </w:r>
      <w:r w:rsidR="005B04F1">
        <w:rPr>
          <w:rFonts w:ascii="Traditional Arabic" w:hAnsi="Traditional Arabic" w:cs="Traditional Arabic" w:hint="cs"/>
          <w:sz w:val="28"/>
          <w:szCs w:val="28"/>
          <w:rtl/>
        </w:rPr>
        <w:t>في</w:t>
      </w:r>
      <w:r w:rsidRPr="004116DA">
        <w:rPr>
          <w:rFonts w:ascii="Traditional Arabic" w:hAnsi="Traditional Arabic" w:cs="Traditional Arabic"/>
          <w:sz w:val="28"/>
          <w:szCs w:val="28"/>
          <w:rtl/>
        </w:rPr>
        <w:t xml:space="preserve"> كلية التربية الأساسية بدولة الكويت،</w:t>
      </w:r>
      <w:r w:rsidRPr="004116DA">
        <w:rPr>
          <w:rFonts w:ascii="Traditional Arabic" w:hAnsi="Traditional Arabic" w:cs="Traditional Arabic"/>
          <w:b/>
          <w:bCs/>
          <w:sz w:val="28"/>
          <w:szCs w:val="28"/>
          <w:rtl/>
          <w:lang w:bidi="ar-EG"/>
        </w:rPr>
        <w:t>المجلة التربوية،</w:t>
      </w:r>
      <w:r w:rsidRPr="004116DA">
        <w:rPr>
          <w:rFonts w:ascii="Traditional Arabic" w:hAnsi="Traditional Arabic" w:cs="Traditional Arabic"/>
          <w:sz w:val="28"/>
          <w:szCs w:val="28"/>
          <w:rtl/>
          <w:lang w:bidi="ar-EG"/>
        </w:rPr>
        <w:t>المجلد31،العدد123، مجلس النشر العلم</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جامعة الكويت</w:t>
      </w:r>
    </w:p>
    <w:p w14:paraId="16C441FB" w14:textId="77777777" w:rsidR="004116DA" w:rsidRPr="004116DA" w:rsidRDefault="004116DA" w:rsidP="005B04F1">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rPr>
        <w:t>16- البلقاس</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،منال،(2025)، </w:t>
      </w:r>
      <w:r w:rsidRPr="004116DA">
        <w:rPr>
          <w:rFonts w:ascii="Traditional Arabic" w:hAnsi="Traditional Arabic" w:cs="Traditional Arabic"/>
          <w:b/>
          <w:bCs/>
          <w:sz w:val="28"/>
          <w:szCs w:val="28"/>
          <w:rtl/>
          <w:lang w:bidi="ar-EG"/>
        </w:rPr>
        <w:t>تقييم الفوائد الاقتصادية والمالية للذكاء الاصطناع</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sz w:val="28"/>
          <w:szCs w:val="28"/>
          <w:rtl/>
          <w:lang w:bidi="ar-EG"/>
        </w:rPr>
        <w:t>، دمشق: دار عقل للنشر، ص75</w:t>
      </w:r>
    </w:p>
    <w:p w14:paraId="022407E3" w14:textId="77777777" w:rsidR="004116DA" w:rsidRPr="004116DA" w:rsidRDefault="004116DA" w:rsidP="005B04F1">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rPr>
        <w:t xml:space="preserve">17- السلحوت، عبدالله، (2025)، </w:t>
      </w:r>
      <w:r w:rsidRPr="004116DA">
        <w:rPr>
          <w:rFonts w:ascii="Traditional Arabic" w:hAnsi="Traditional Arabic" w:cs="Traditional Arabic"/>
          <w:b/>
          <w:bCs/>
          <w:sz w:val="28"/>
          <w:szCs w:val="28"/>
          <w:rtl/>
          <w:lang w:bidi="ar-EG"/>
        </w:rPr>
        <w:t>التحول الرقم</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بين إمكانيات الذكاء الاصطناع</w:t>
      </w:r>
      <w:r w:rsidR="005B04F1">
        <w:rPr>
          <w:rFonts w:ascii="Traditional Arabic" w:hAnsi="Traditional Arabic" w:cs="Traditional Arabic" w:hint="cs"/>
          <w:b/>
          <w:bCs/>
          <w:sz w:val="28"/>
          <w:szCs w:val="28"/>
          <w:rtl/>
          <w:lang w:bidi="ar-EG"/>
        </w:rPr>
        <w:t xml:space="preserve">ي </w:t>
      </w:r>
      <w:r w:rsidRPr="004116DA">
        <w:rPr>
          <w:rFonts w:ascii="Traditional Arabic" w:hAnsi="Traditional Arabic" w:cs="Traditional Arabic"/>
          <w:b/>
          <w:bCs/>
          <w:sz w:val="28"/>
          <w:szCs w:val="28"/>
          <w:rtl/>
          <w:lang w:bidi="ar-EG"/>
        </w:rPr>
        <w:t xml:space="preserve">وتحديات الأمن، </w:t>
      </w:r>
      <w:r w:rsidRPr="004116DA">
        <w:rPr>
          <w:rFonts w:ascii="Traditional Arabic" w:hAnsi="Traditional Arabic" w:cs="Traditional Arabic"/>
          <w:sz w:val="28"/>
          <w:szCs w:val="28"/>
          <w:rtl/>
          <w:lang w:bidi="ar-EG"/>
        </w:rPr>
        <w:t>عمان: دار اليازور</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العلمية للنشر والتوزيع، ص73</w:t>
      </w:r>
    </w:p>
    <w:p w14:paraId="3B4F50CE" w14:textId="77777777" w:rsidR="004116DA" w:rsidRPr="004116DA" w:rsidRDefault="004116DA" w:rsidP="005B04F1">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18- المركز الوطن</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للتحول الرقم</w:t>
      </w:r>
      <w:r w:rsidR="005B04F1">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وريادة الأعمال، (2024)، </w:t>
      </w:r>
      <w:r w:rsidRPr="004116DA">
        <w:rPr>
          <w:rFonts w:ascii="Traditional Arabic" w:hAnsi="Traditional Arabic" w:cs="Traditional Arabic"/>
          <w:b/>
          <w:bCs/>
          <w:sz w:val="28"/>
          <w:szCs w:val="28"/>
          <w:rtl/>
          <w:lang w:bidi="ar-EG"/>
        </w:rPr>
        <w:t>مفهوم التحول الرقم</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sz w:val="28"/>
          <w:szCs w:val="28"/>
          <w:rtl/>
          <w:lang w:bidi="ar-EG"/>
        </w:rPr>
        <w:t>، القاهرة، مصر، ص3</w:t>
      </w:r>
    </w:p>
    <w:p w14:paraId="6CDBB14C" w14:textId="77777777" w:rsidR="004116DA" w:rsidRPr="004116DA" w:rsidRDefault="004116DA" w:rsidP="005B04F1">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19- المنظمة العالمية للملكية الفكرية، التقرير السنو</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لمراكز دعم التكنولوجيا والابتكار، (2020)، </w:t>
      </w:r>
      <w:r w:rsidRPr="004116DA">
        <w:rPr>
          <w:rFonts w:ascii="Traditional Arabic" w:hAnsi="Traditional Arabic" w:cs="Traditional Arabic"/>
          <w:b/>
          <w:bCs/>
          <w:sz w:val="28"/>
          <w:szCs w:val="28"/>
          <w:rtl/>
        </w:rPr>
        <w:t>برامج وأدوات التحول الرقم</w:t>
      </w:r>
      <w:r w:rsidR="005B04F1">
        <w:rPr>
          <w:rFonts w:ascii="Traditional Arabic" w:hAnsi="Traditional Arabic" w:cs="Traditional Arabic" w:hint="cs"/>
          <w:b/>
          <w:bCs/>
          <w:sz w:val="28"/>
          <w:szCs w:val="28"/>
          <w:rtl/>
        </w:rPr>
        <w:t>ي</w:t>
      </w:r>
      <w:r w:rsidRPr="004116DA">
        <w:rPr>
          <w:rFonts w:ascii="Traditional Arabic" w:hAnsi="Traditional Arabic" w:cs="Traditional Arabic"/>
          <w:sz w:val="28"/>
          <w:szCs w:val="28"/>
          <w:rtl/>
        </w:rPr>
        <w:t>، جنيف، سويسرا، ص4</w:t>
      </w:r>
    </w:p>
    <w:p w14:paraId="432DA5DF" w14:textId="77777777" w:rsidR="004116DA" w:rsidRPr="004116DA" w:rsidRDefault="004116DA" w:rsidP="005B04F1">
      <w:pPr>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color w:val="000000" w:themeColor="text1"/>
          <w:sz w:val="28"/>
          <w:szCs w:val="28"/>
          <w:rtl/>
        </w:rPr>
        <w:t xml:space="preserve">20- المنظمة العربية للتنمية الإدارية، (2010)، </w:t>
      </w:r>
      <w:r w:rsidRPr="004116DA">
        <w:rPr>
          <w:rFonts w:ascii="Traditional Arabic" w:hAnsi="Traditional Arabic" w:cs="Traditional Arabic"/>
          <w:color w:val="000000" w:themeColor="text1"/>
          <w:sz w:val="28"/>
          <w:szCs w:val="28"/>
        </w:rPr>
        <w:fldChar w:fldCharType="begin"/>
      </w:r>
      <w:r w:rsidRPr="004116DA">
        <w:rPr>
          <w:rFonts w:ascii="Traditional Arabic" w:hAnsi="Traditional Arabic" w:cs="Traditional Arabic"/>
          <w:color w:val="000000" w:themeColor="text1"/>
          <w:sz w:val="28"/>
          <w:szCs w:val="28"/>
        </w:rPr>
        <w:instrText xml:space="preserve"> HYPERLINK "https://books.google.com.eg/books?id=TUxOAQAAIAAJ&amp;q=%D8%A7%D9%84%D8%A3%D8%A8%D8%B9%D8%A7%D8%AF+%D8%A7%D9%84%D8%AA%D8%B9%D9%84%D9%8A%D9%85%D9%8A%D8%A9+%D9%88%D8%A7%D9%84%D8%AA%D9%83%D9%86%D9%88%D9%84%D9%88%D8%AC%D9%8A%D8%A9++%D9%88%D8%A7%D9%84%D8%A5%D8%AF%D8%A7%D8%B1%D9%8A%D8%A9++%D8%A8%D9%85%D8%A4%D8%B3%D8%B3%D8%A7%D8%AA+%D8%A7%D9%84%D8%AA%D8%B9%D9%84%D9%8A%D9%85+%D8%A7%D9%84%D8%B9%D8%A7%D9%84%D9%89+%D9%81%D9%89+%D8%A7%D9%84%D9%85%D9%85%D9%84%D9%83%D8%A9&amp;dq=%D8%A7%D9%84%D8%A3%D8%A8%D8%B9%D8%A7%D8%AF+%D8%A7%D9%84%D8%AA%D8%B9%D9%84%D9%8A%D9%85%D9%8A%D8%A9+%D9%88%D8%A7%D9%84%D8%AA%D9%83%D9%86%D9%88%D9%84%D9%88%D8%AC%D9%8A%D8%A9++%D9%88%D8%A7%D9%84%D8%A5%D8%AF%D8%A7%D8%B1%D9%8A%D8%A9++%D8%A8%D9%85%D8%A4%D8%B3%D8%B3%D8%A7%D8%AA+%D8%A7%D9%84%D8%AA%D8%B9%D9%84%D9%8A%D9%85+%D8%A7%D9%84%D8%B9%D8%A7%D9%84%D9%89+%D9%81%D9%89+%D8%A7%D9%84%D9%85%D9%85%D9%84%D9%83%D8%A9&amp;hl=ar&amp;newbks=1&amp;newbks_redir=1&amp;printsec=frontcover&amp;sa=X&amp;ved=2ahUKEwiE_baU_8KQAxU29bsIHbv_HoIQ6AF6BAgIEAM" </w:instrText>
      </w:r>
      <w:r w:rsidRPr="004116DA">
        <w:rPr>
          <w:rFonts w:ascii="Traditional Arabic" w:hAnsi="Traditional Arabic" w:cs="Traditional Arabic"/>
          <w:color w:val="000000" w:themeColor="text1"/>
          <w:sz w:val="28"/>
          <w:szCs w:val="28"/>
        </w:rPr>
      </w:r>
      <w:r w:rsidRPr="004116DA">
        <w:rPr>
          <w:rFonts w:ascii="Traditional Arabic" w:hAnsi="Traditional Arabic" w:cs="Traditional Arabic"/>
          <w:color w:val="000000" w:themeColor="text1"/>
          <w:sz w:val="28"/>
          <w:szCs w:val="28"/>
        </w:rPr>
        <w:fldChar w:fldCharType="separate"/>
      </w:r>
      <w:r w:rsidRPr="004116DA">
        <w:rPr>
          <w:rFonts w:ascii="Traditional Arabic" w:hAnsi="Traditional Arabic" w:cs="Traditional Arabic"/>
          <w:b/>
          <w:bCs/>
          <w:color w:val="000000" w:themeColor="text1"/>
          <w:sz w:val="28"/>
          <w:szCs w:val="28"/>
          <w:rtl/>
        </w:rPr>
        <w:t>دراسات ف</w:t>
      </w:r>
      <w:r w:rsidR="005B04F1">
        <w:rPr>
          <w:rFonts w:ascii="Traditional Arabic" w:hAnsi="Traditional Arabic" w:cs="Traditional Arabic" w:hint="cs"/>
          <w:b/>
          <w:bCs/>
          <w:color w:val="000000" w:themeColor="text1"/>
          <w:sz w:val="28"/>
          <w:szCs w:val="28"/>
          <w:rtl/>
        </w:rPr>
        <w:t>ي</w:t>
      </w:r>
      <w:r w:rsidRPr="004116DA">
        <w:rPr>
          <w:rFonts w:ascii="Traditional Arabic" w:hAnsi="Traditional Arabic" w:cs="Traditional Arabic"/>
          <w:b/>
          <w:bCs/>
          <w:color w:val="000000" w:themeColor="text1"/>
          <w:sz w:val="28"/>
          <w:szCs w:val="28"/>
          <w:rtl/>
        </w:rPr>
        <w:t xml:space="preserve"> إصلاح الجامعات العربية، المملكة العربية السعودية نموذجاً</w:t>
      </w:r>
      <w:r w:rsidRPr="004116DA">
        <w:rPr>
          <w:rFonts w:ascii="Traditional Arabic" w:hAnsi="Traditional Arabic" w:cs="Traditional Arabic"/>
          <w:color w:val="000000" w:themeColor="text1"/>
          <w:sz w:val="28"/>
          <w:szCs w:val="28"/>
          <w:rtl/>
        </w:rPr>
        <w:t>، القاهرة، مصر، ص326</w:t>
      </w:r>
    </w:p>
    <w:p w14:paraId="49414031" w14:textId="77777777" w:rsidR="004116DA" w:rsidRPr="004116DA" w:rsidRDefault="004116DA" w:rsidP="005B04F1">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Pr>
        <w:fldChar w:fldCharType="end"/>
      </w:r>
      <w:r w:rsidR="005B04F1">
        <w:rPr>
          <w:rFonts w:ascii="Traditional Arabic" w:hAnsi="Traditional Arabic" w:cs="Traditional Arabic"/>
          <w:sz w:val="28"/>
          <w:szCs w:val="28"/>
          <w:rtl/>
        </w:rPr>
        <w:t>21- القواسم</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معاوية، (2025)، </w:t>
      </w:r>
      <w:r w:rsidRPr="004116DA">
        <w:rPr>
          <w:rFonts w:ascii="Traditional Arabic" w:hAnsi="Traditional Arabic" w:cs="Traditional Arabic"/>
          <w:b/>
          <w:bCs/>
          <w:sz w:val="28"/>
          <w:szCs w:val="28"/>
          <w:rtl/>
          <w:lang w:bidi="ar-EG"/>
        </w:rPr>
        <w:t>التحول الرقم</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ف</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المصارف الإسلامية</w:t>
      </w:r>
      <w:r w:rsidRPr="004116DA">
        <w:rPr>
          <w:rFonts w:ascii="Traditional Arabic" w:hAnsi="Traditional Arabic" w:cs="Traditional Arabic"/>
          <w:sz w:val="28"/>
          <w:szCs w:val="28"/>
          <w:rtl/>
          <w:lang w:bidi="ar-EG"/>
        </w:rPr>
        <w:t xml:space="preserve">، عمان: دار الجنان للنشر والتوزيع، ص49 </w:t>
      </w:r>
    </w:p>
    <w:p w14:paraId="67486C05" w14:textId="77777777" w:rsidR="004116DA" w:rsidRPr="004116DA" w:rsidRDefault="004116DA" w:rsidP="005B04F1">
      <w:pPr>
        <w:shd w:val="clear" w:color="auto" w:fill="FFFFFF" w:themeFill="background1"/>
        <w:spacing w:after="0" w:line="360" w:lineRule="auto"/>
        <w:jc w:val="both"/>
        <w:rPr>
          <w:rFonts w:ascii="Traditional Arabic" w:hAnsi="Traditional Arabic" w:cs="Traditional Arabic"/>
          <w:color w:val="0000FF" w:themeColor="hyperlink"/>
          <w:sz w:val="28"/>
          <w:szCs w:val="28"/>
          <w:u w:val="single"/>
          <w:lang w:bidi="ar-EG"/>
        </w:rPr>
      </w:pPr>
      <w:r w:rsidRPr="004116DA">
        <w:rPr>
          <w:rFonts w:ascii="Traditional Arabic" w:hAnsi="Traditional Arabic" w:cs="Traditional Arabic"/>
          <w:sz w:val="28"/>
          <w:szCs w:val="28"/>
          <w:rtl/>
          <w:lang w:bidi="ar-EG"/>
        </w:rPr>
        <w:t xml:space="preserve">22- </w:t>
      </w:r>
      <w:r w:rsidRPr="004116DA">
        <w:rPr>
          <w:rFonts w:ascii="Traditional Arabic" w:hAnsi="Traditional Arabic" w:cs="Traditional Arabic"/>
          <w:sz w:val="28"/>
          <w:szCs w:val="28"/>
          <w:rtl/>
        </w:rPr>
        <w:t>إسماعيل، عبدالرؤوف، (2018)</w:t>
      </w:r>
      <w:r w:rsidRPr="004116DA">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lang w:bidi="ar-EG"/>
        </w:rPr>
        <w:fldChar w:fldCharType="begin"/>
      </w:r>
      <w:r w:rsidRPr="004116DA">
        <w:rPr>
          <w:rFonts w:ascii="Traditional Arabic" w:hAnsi="Traditional Arabic" w:cs="Traditional Arabic"/>
          <w:sz w:val="28"/>
          <w:szCs w:val="28"/>
          <w:lang w:bidi="ar-EG"/>
        </w:rPr>
        <w:instrText xml:space="preserve"> HYPERLINK "https://books.google.com.eg/books?id=rdNdDwAAQBAJ&amp;pg=PA36&amp;dq=%D8%A3%D9%87%D9%85%D9%8A%D8%A9+%D8%A7%D9%84%D8%AA%D8%AD%D9%88%D9%84+%D8%A7%D9%84%D8%B1%D9%82%D9%85%D9%89+%D9%81%D9%89+%D8%AA%D8%AD%D9%82%D9%8A%D9%82+%D8%A7%D9%84%D9%86%D9%85%D9%88+%D8%A7%D9%84%D9%85%D9%8F%D8%B3%D8%AA%D8%AF%D8%A7%D9%85%D8%8C+%D9%88%D8%AA%D8%AD%D8%B3%D9%8A%D9%86+%D8%B9%D9%85%D9%84%D9%8A%D8%A9+%D8%A7%D8%AA%D8%AE%D8%A7%D8%B0+%D8%A7%D9%84%D9%82%D8%B1%D8%A7%D8%B1&amp;hl=ar&amp;newbks=1&amp;newbks_redir=1&amp;sa=X&amp;ved=2ahUKEwjR0IGpxq6QAxU9h_0HHT_AOhIQ6AF6BAgJEAM" </w:instrText>
      </w:r>
      <w:r w:rsidRPr="004116DA">
        <w:rPr>
          <w:rFonts w:ascii="Traditional Arabic" w:hAnsi="Traditional Arabic" w:cs="Traditional Arabic"/>
          <w:sz w:val="28"/>
          <w:szCs w:val="28"/>
          <w:lang w:bidi="ar-EG"/>
        </w:rPr>
      </w:r>
      <w:r w:rsidRPr="004116DA">
        <w:rPr>
          <w:rFonts w:ascii="Traditional Arabic" w:hAnsi="Traditional Arabic" w:cs="Traditional Arabic"/>
          <w:sz w:val="28"/>
          <w:szCs w:val="28"/>
          <w:lang w:bidi="ar-EG"/>
        </w:rPr>
        <w:fldChar w:fldCharType="separate"/>
      </w:r>
      <w:r w:rsidRPr="004116DA">
        <w:rPr>
          <w:rFonts w:ascii="Traditional Arabic" w:hAnsi="Traditional Arabic" w:cs="Traditional Arabic"/>
          <w:b/>
          <w:bCs/>
          <w:sz w:val="28"/>
          <w:szCs w:val="28"/>
          <w:rtl/>
          <w:lang w:bidi="ar-EG"/>
        </w:rPr>
        <w:t>المدينة الذكية ، استراتيجية دعم التحول الرقم</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sz w:val="28"/>
          <w:szCs w:val="28"/>
          <w:rtl/>
          <w:lang w:bidi="ar-EG"/>
        </w:rPr>
        <w:t>، القاهرة: دار روابط للنشر وتقنية المعلومات، ص36</w:t>
      </w:r>
    </w:p>
    <w:p w14:paraId="6064DBF3" w14:textId="77777777" w:rsidR="004116DA" w:rsidRPr="004116DA" w:rsidRDefault="004116DA" w:rsidP="005B04F1">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fldChar w:fldCharType="end"/>
      </w:r>
      <w:r w:rsidRPr="004116DA">
        <w:rPr>
          <w:rFonts w:ascii="Traditional Arabic" w:eastAsia="Calibri" w:hAnsi="Traditional Arabic" w:cs="Traditional Arabic"/>
          <w:sz w:val="28"/>
          <w:szCs w:val="28"/>
          <w:rtl/>
          <w:lang w:bidi="ar-EG"/>
        </w:rPr>
        <w:t xml:space="preserve">23- </w:t>
      </w:r>
      <w:r w:rsidRPr="004116DA">
        <w:rPr>
          <w:rFonts w:ascii="Traditional Arabic" w:eastAsia="Calibri" w:hAnsi="Traditional Arabic" w:cs="Traditional Arabic"/>
          <w:sz w:val="28"/>
          <w:szCs w:val="28"/>
        </w:rPr>
        <w:fldChar w:fldCharType="begin"/>
      </w:r>
      <w:r w:rsidRPr="004116DA">
        <w:rPr>
          <w:rFonts w:ascii="Traditional Arabic" w:eastAsia="Calibri" w:hAnsi="Traditional Arabic" w:cs="Traditional Arabic"/>
          <w:sz w:val="28"/>
          <w:szCs w:val="28"/>
        </w:rPr>
        <w:instrText xml:space="preserve"> HYPERLINK "https://www.omnitron-systems.com/blog/data-center-fiber-connectivity-unveiling-the-backbone-of-seamless-operations" </w:instrText>
      </w:r>
      <w:r w:rsidRPr="004116DA">
        <w:rPr>
          <w:rFonts w:ascii="Traditional Arabic" w:eastAsia="Calibri" w:hAnsi="Traditional Arabic" w:cs="Traditional Arabic"/>
          <w:sz w:val="28"/>
          <w:szCs w:val="28"/>
        </w:rPr>
      </w:r>
      <w:r w:rsidRPr="004116DA">
        <w:rPr>
          <w:rFonts w:ascii="Traditional Arabic" w:eastAsia="Calibri" w:hAnsi="Traditional Arabic" w:cs="Traditional Arabic"/>
          <w:sz w:val="28"/>
          <w:szCs w:val="28"/>
        </w:rPr>
        <w:fldChar w:fldCharType="separate"/>
      </w:r>
      <w:r w:rsidRPr="004116DA">
        <w:rPr>
          <w:rFonts w:ascii="Traditional Arabic" w:hAnsi="Traditional Arabic" w:cs="Traditional Arabic"/>
          <w:sz w:val="28"/>
          <w:szCs w:val="28"/>
          <w:rtl/>
          <w:lang w:bidi="ar-EG"/>
        </w:rPr>
        <w:t>الدليل الشامل لات</w:t>
      </w:r>
      <w:r w:rsidR="005B04F1">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صال الألياف بمركز البيانات، (2025)، </w:t>
      </w:r>
      <w:r w:rsidRPr="008160F5">
        <w:rPr>
          <w:rFonts w:ascii="Traditional Arabic" w:hAnsi="Traditional Arabic" w:cs="Traditional Arabic"/>
          <w:sz w:val="28"/>
          <w:szCs w:val="28"/>
          <w:rtl/>
          <w:lang w:bidi="ar-EG"/>
        </w:rPr>
        <w:t>البنية</w:t>
      </w:r>
      <w:r w:rsidRPr="004116DA">
        <w:rPr>
          <w:rFonts w:ascii="Traditional Arabic" w:hAnsi="Traditional Arabic" w:cs="Traditional Arabic"/>
          <w:sz w:val="28"/>
          <w:szCs w:val="28"/>
          <w:rtl/>
          <w:lang w:bidi="ar-EG"/>
        </w:rPr>
        <w:t xml:space="preserve"> التحتية الرقمية، تطبيقات الألياف الضوئية لمراكز البيانات،</w:t>
      </w:r>
      <w:r w:rsidRPr="004116DA">
        <w:rPr>
          <w:rFonts w:ascii="Traditional Arabic" w:hAnsi="Traditional Arabic" w:cs="Traditional Arabic"/>
          <w:b/>
          <w:bCs/>
          <w:sz w:val="28"/>
          <w:szCs w:val="28"/>
          <w:rtl/>
          <w:lang w:bidi="ar-EG"/>
        </w:rPr>
        <w:t xml:space="preserve"> التقرير السنو</w:t>
      </w:r>
      <w:r w:rsidR="005B04F1">
        <w:rPr>
          <w:rFonts w:ascii="Traditional Arabic" w:hAnsi="Traditional Arabic" w:cs="Traditional Arabic" w:hint="cs"/>
          <w:b/>
          <w:bCs/>
          <w:sz w:val="28"/>
          <w:szCs w:val="28"/>
          <w:rtl/>
          <w:lang w:bidi="ar-EG"/>
        </w:rPr>
        <w:t>ي</w:t>
      </w:r>
      <w:r w:rsidRPr="004116DA">
        <w:rPr>
          <w:rFonts w:ascii="Traditional Arabic" w:hAnsi="Traditional Arabic" w:cs="Traditional Arabic"/>
          <w:sz w:val="28"/>
          <w:szCs w:val="28"/>
          <w:rtl/>
          <w:lang w:bidi="ar-EG"/>
        </w:rPr>
        <w:t>، الولايات المتحدة الأمريكية، ص2</w:t>
      </w:r>
    </w:p>
    <w:p w14:paraId="1856D4D8" w14:textId="77777777" w:rsidR="004116DA" w:rsidRPr="004116DA" w:rsidRDefault="004116DA" w:rsidP="005B04F1">
      <w:pPr>
        <w:spacing w:after="0" w:line="360" w:lineRule="auto"/>
        <w:jc w:val="both"/>
        <w:rPr>
          <w:rFonts w:ascii="Traditional Arabic" w:hAnsi="Traditional Arabic" w:cs="Traditional Arabic"/>
          <w:sz w:val="28"/>
          <w:szCs w:val="28"/>
        </w:rPr>
      </w:pPr>
      <w:r w:rsidRPr="004116DA">
        <w:rPr>
          <w:rFonts w:ascii="Traditional Arabic" w:eastAsia="Calibri" w:hAnsi="Traditional Arabic" w:cs="Traditional Arabic"/>
          <w:sz w:val="28"/>
          <w:szCs w:val="28"/>
        </w:rPr>
        <w:fldChar w:fldCharType="end"/>
      </w:r>
      <w:r w:rsidRPr="004116DA">
        <w:rPr>
          <w:rFonts w:ascii="Traditional Arabic" w:hAnsi="Traditional Arabic" w:cs="Traditional Arabic"/>
          <w:sz w:val="28"/>
          <w:szCs w:val="28"/>
          <w:rtl/>
        </w:rPr>
        <w:t>24- أوغلو، حسين، (2025)، دور البنية التحتية الرقمية في تحقيق التمكين الاقتصاد</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w:t>
      </w:r>
      <w:r w:rsidRPr="004116DA">
        <w:rPr>
          <w:rFonts w:ascii="Traditional Arabic" w:hAnsi="Traditional Arabic" w:cs="Traditional Arabic"/>
          <w:b/>
          <w:bCs/>
          <w:sz w:val="28"/>
          <w:szCs w:val="28"/>
          <w:rtl/>
        </w:rPr>
        <w:t>مجلة اتجاهات الأثر الاجتماع</w:t>
      </w:r>
      <w:r w:rsidR="005B04F1">
        <w:rPr>
          <w:rFonts w:ascii="Traditional Arabic" w:hAnsi="Traditional Arabic" w:cs="Traditional Arabic" w:hint="cs"/>
          <w:b/>
          <w:bCs/>
          <w:sz w:val="28"/>
          <w:szCs w:val="28"/>
          <w:rtl/>
        </w:rPr>
        <w:t>ي</w:t>
      </w:r>
      <w:r w:rsidRPr="004116DA">
        <w:rPr>
          <w:rFonts w:ascii="Traditional Arabic" w:hAnsi="Traditional Arabic" w:cs="Traditional Arabic"/>
          <w:sz w:val="28"/>
          <w:szCs w:val="28"/>
          <w:rtl/>
        </w:rPr>
        <w:t>، العدد22، مبادرة الابتكار الاجتماع</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تركيا، ص2</w:t>
      </w:r>
    </w:p>
    <w:p w14:paraId="56301498" w14:textId="77777777" w:rsidR="004116DA" w:rsidRPr="004116DA" w:rsidRDefault="004116DA" w:rsidP="005B04F1">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25- البنك الدول</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(2020)،  بناء مستقبل أفضل </w:t>
      </w:r>
      <w:r w:rsidR="005B04F1">
        <w:rPr>
          <w:rFonts w:ascii="Traditional Arabic" w:hAnsi="Traditional Arabic" w:cs="Traditional Arabic" w:hint="cs"/>
          <w:sz w:val="28"/>
          <w:szCs w:val="28"/>
          <w:rtl/>
        </w:rPr>
        <w:t>في</w:t>
      </w:r>
      <w:r w:rsidRPr="004116DA">
        <w:rPr>
          <w:rFonts w:ascii="Traditional Arabic" w:hAnsi="Traditional Arabic" w:cs="Traditional Arabic"/>
          <w:sz w:val="28"/>
          <w:szCs w:val="28"/>
          <w:rtl/>
        </w:rPr>
        <w:t xml:space="preserve"> الشرق الأو</w:t>
      </w:r>
      <w:r w:rsidR="005B04F1">
        <w:rPr>
          <w:rFonts w:ascii="Traditional Arabic" w:hAnsi="Traditional Arabic" w:cs="Traditional Arabic"/>
          <w:sz w:val="28"/>
          <w:szCs w:val="28"/>
          <w:rtl/>
        </w:rPr>
        <w:t>سط وشمال أفريقيا، الاستثمارات ف</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البنية التحتية تخلق فرص عمل ،</w:t>
      </w:r>
      <w:r w:rsidRPr="004116DA">
        <w:rPr>
          <w:rFonts w:ascii="Traditional Arabic" w:hAnsi="Traditional Arabic" w:cs="Traditional Arabic"/>
          <w:b/>
          <w:bCs/>
          <w:sz w:val="28"/>
          <w:szCs w:val="28"/>
          <w:rtl/>
        </w:rPr>
        <w:t>التقرير السنو</w:t>
      </w:r>
      <w:r w:rsidR="005B04F1">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للتنمية،</w:t>
      </w:r>
      <w:r w:rsidRPr="004116DA">
        <w:rPr>
          <w:rFonts w:ascii="Traditional Arabic" w:hAnsi="Traditional Arabic" w:cs="Traditional Arabic"/>
          <w:sz w:val="28"/>
          <w:szCs w:val="28"/>
          <w:rtl/>
        </w:rPr>
        <w:t xml:space="preserve"> واشنطن، الولايات المتحدة الأمريكية، ص3</w:t>
      </w:r>
    </w:p>
    <w:p w14:paraId="0D92F8EB" w14:textId="77777777" w:rsidR="004116DA" w:rsidRPr="004116DA" w:rsidRDefault="004116DA" w:rsidP="005B04F1">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 xml:space="preserve">26- الأمم المتحدة الاقتصادية والاجتماعية لغرب آسيا - الاسكوا، (2015)، الأمان </w:t>
      </w:r>
      <w:r w:rsidR="005B04F1">
        <w:rPr>
          <w:rFonts w:ascii="Traditional Arabic" w:hAnsi="Traditional Arabic" w:cs="Traditional Arabic" w:hint="cs"/>
          <w:sz w:val="28"/>
          <w:szCs w:val="28"/>
          <w:rtl/>
        </w:rPr>
        <w:t>في</w:t>
      </w:r>
      <w:r w:rsidRPr="004116DA">
        <w:rPr>
          <w:rFonts w:ascii="Traditional Arabic" w:hAnsi="Traditional Arabic" w:cs="Traditional Arabic"/>
          <w:sz w:val="28"/>
          <w:szCs w:val="28"/>
          <w:rtl/>
        </w:rPr>
        <w:t xml:space="preserve"> الفضاء السيبرا</w:t>
      </w:r>
      <w:r w:rsidR="005B04F1">
        <w:rPr>
          <w:rFonts w:ascii="Traditional Arabic" w:hAnsi="Traditional Arabic" w:cs="Traditional Arabic" w:hint="cs"/>
          <w:sz w:val="28"/>
          <w:szCs w:val="28"/>
          <w:rtl/>
        </w:rPr>
        <w:t>ني</w:t>
      </w:r>
      <w:r w:rsidR="005B04F1">
        <w:rPr>
          <w:rFonts w:ascii="Traditional Arabic" w:hAnsi="Traditional Arabic" w:cs="Traditional Arabic"/>
          <w:sz w:val="28"/>
          <w:szCs w:val="28"/>
          <w:rtl/>
        </w:rPr>
        <w:t xml:space="preserve"> ومكافحة الجرائم السيبرانية ف</w:t>
      </w:r>
      <w:r w:rsidR="005B04F1">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المنطقة العربية، </w:t>
      </w:r>
      <w:r w:rsidRPr="004116DA">
        <w:rPr>
          <w:rFonts w:ascii="Traditional Arabic" w:hAnsi="Traditional Arabic" w:cs="Traditional Arabic"/>
          <w:b/>
          <w:bCs/>
          <w:sz w:val="28"/>
          <w:szCs w:val="28"/>
          <w:rtl/>
        </w:rPr>
        <w:t>التقرير السنو</w:t>
      </w:r>
      <w:r w:rsidR="005B04F1">
        <w:rPr>
          <w:rFonts w:ascii="Traditional Arabic" w:hAnsi="Traditional Arabic" w:cs="Traditional Arabic" w:hint="cs"/>
          <w:b/>
          <w:bCs/>
          <w:sz w:val="28"/>
          <w:szCs w:val="28"/>
          <w:rtl/>
        </w:rPr>
        <w:t>ي</w:t>
      </w:r>
      <w:r w:rsidRPr="004116DA">
        <w:rPr>
          <w:rFonts w:ascii="Traditional Arabic" w:hAnsi="Traditional Arabic" w:cs="Traditional Arabic"/>
          <w:sz w:val="28"/>
          <w:szCs w:val="28"/>
          <w:rtl/>
        </w:rPr>
        <w:t>، بيروت، ص3</w:t>
      </w:r>
    </w:p>
    <w:p w14:paraId="5A63FFD9" w14:textId="77777777" w:rsidR="004116DA" w:rsidRPr="004116DA" w:rsidRDefault="004116DA" w:rsidP="005B04F1">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 xml:space="preserve">27- المشعل، مريم، (2023)، </w:t>
      </w:r>
      <w:r w:rsidRPr="004116DA">
        <w:rPr>
          <w:rFonts w:ascii="Traditional Arabic" w:hAnsi="Traditional Arabic" w:cs="Traditional Arabic"/>
          <w:b/>
          <w:bCs/>
          <w:sz w:val="28"/>
          <w:szCs w:val="28"/>
          <w:rtl/>
        </w:rPr>
        <w:t>التعليم الرقم</w:t>
      </w:r>
      <w:r w:rsidR="005B04F1">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تحديات وآفاق المستقبل، المؤتمر الثامن لتطوير التعليم العرب</w:t>
      </w:r>
      <w:r w:rsidRPr="004116DA">
        <w:rPr>
          <w:rFonts w:ascii="Traditional Arabic" w:hAnsi="Traditional Arabic" w:cs="Traditional Arabic"/>
          <w:sz w:val="28"/>
          <w:szCs w:val="28"/>
          <w:rtl/>
        </w:rPr>
        <w:t>، القاهرة: مجموعة شركات البورد العالمية للتدريب والاستشارات، ص4</w:t>
      </w:r>
    </w:p>
    <w:p w14:paraId="495B15AD"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rPr>
        <w:t>28- الهوش،أبو بكر،(2023</w:t>
      </w:r>
      <w:r w:rsidRPr="004116DA">
        <w:rPr>
          <w:rFonts w:ascii="Traditional Arabic" w:hAnsi="Traditional Arabic" w:cs="Traditional Arabic"/>
          <w:sz w:val="28"/>
          <w:szCs w:val="28"/>
          <w:rtl/>
          <w:lang w:bidi="ar-EG"/>
        </w:rPr>
        <w:t>)،</w:t>
      </w:r>
      <w:r w:rsidRPr="004116DA">
        <w:rPr>
          <w:rFonts w:ascii="Traditional Arabic" w:hAnsi="Traditional Arabic" w:cs="Traditional Arabic"/>
          <w:b/>
          <w:bCs/>
          <w:sz w:val="28"/>
          <w:szCs w:val="28"/>
          <w:rtl/>
          <w:lang w:bidi="ar-EG"/>
        </w:rPr>
        <w:t xml:space="preserve"> </w:t>
      </w:r>
      <w:hyperlink r:id="rId52" w:history="1">
        <w:r w:rsidRPr="004116DA">
          <w:rPr>
            <w:rFonts w:ascii="Traditional Arabic" w:hAnsi="Traditional Arabic" w:cs="Traditional Arabic"/>
            <w:b/>
            <w:bCs/>
            <w:sz w:val="28"/>
            <w:szCs w:val="28"/>
            <w:rtl/>
            <w:lang w:bidi="ar-EG"/>
          </w:rPr>
          <w:t>المكتبات</w:t>
        </w:r>
      </w:hyperlink>
      <w:r w:rsidRPr="004116DA">
        <w:rPr>
          <w:rFonts w:ascii="Traditional Arabic" w:hAnsi="Traditional Arabic" w:cs="Traditional Arabic"/>
          <w:b/>
          <w:bCs/>
          <w:sz w:val="28"/>
          <w:szCs w:val="28"/>
          <w:rtl/>
          <w:lang w:bidi="ar-EG"/>
        </w:rPr>
        <w:t xml:space="preserve"> الرقمية، </w:t>
      </w:r>
      <w:r w:rsidRPr="004116DA">
        <w:rPr>
          <w:rFonts w:ascii="Traditional Arabic" w:hAnsi="Traditional Arabic" w:cs="Traditional Arabic"/>
          <w:sz w:val="28"/>
          <w:szCs w:val="28"/>
          <w:rtl/>
          <w:lang w:bidi="ar-EG"/>
        </w:rPr>
        <w:t>القاهرة: دار حميثرا للنشر ، ص38</w:t>
      </w:r>
    </w:p>
    <w:p w14:paraId="465B72A0"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29-</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rPr>
        <w:t xml:space="preserve">الهيئة العامة للمنشآت الصغيرة والمتوسطة، (2025)، </w:t>
      </w:r>
      <w:r w:rsidRPr="004116DA">
        <w:rPr>
          <w:rFonts w:ascii="Traditional Arabic" w:hAnsi="Traditional Arabic" w:cs="Traditional Arabic"/>
          <w:b/>
          <w:bCs/>
          <w:sz w:val="28"/>
          <w:szCs w:val="28"/>
          <w:rtl/>
        </w:rPr>
        <w:t>دليل التخطيط الاستراتيج</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w:t>
      </w:r>
      <w:r w:rsidRPr="004116DA">
        <w:rPr>
          <w:rFonts w:ascii="Traditional Arabic" w:hAnsi="Traditional Arabic" w:cs="Traditional Arabic"/>
          <w:sz w:val="28"/>
          <w:szCs w:val="28"/>
          <w:rtl/>
        </w:rPr>
        <w:t xml:space="preserve"> الرياض، السعودية، ص2</w:t>
      </w:r>
    </w:p>
    <w:p w14:paraId="3D4949BA"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30- السويف</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،علاء الدين،(2024)،</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b/>
          <w:bCs/>
          <w:sz w:val="28"/>
          <w:szCs w:val="28"/>
          <w:lang w:bidi="ar-EG"/>
        </w:rPr>
        <w:fldChar w:fldCharType="begin"/>
      </w:r>
      <w:r w:rsidRPr="004116DA">
        <w:rPr>
          <w:rFonts w:ascii="Traditional Arabic" w:hAnsi="Traditional Arabic" w:cs="Traditional Arabic"/>
          <w:b/>
          <w:bCs/>
          <w:sz w:val="28"/>
          <w:szCs w:val="28"/>
          <w:lang w:bidi="ar-EG"/>
        </w:rPr>
        <w:instrText xml:space="preserve"> HYPERLINK "https://books.google.com.eg/books?id=ORY1EQAAQBAJ&amp;pg=PT20&amp;dq=%D8%A7%D9%84%D8%B0%D9%83%D8%A7%D8%A1+%D8%A7%D9%84%D8%A7%D8%B5%D8%B7%D9%86%D8%A7%D8%B9%D9%89+(AI)+%D9%88%D8%A7%D9%84%D8%AA%D8%B9%D9%84%D9%91%D9%85+%D8%A7%D9%84%D8%A2%D9%84%D9%89:+(ML)&amp;hl=ar&amp;newbks=1&amp;newbks_redir=1&amp;sa=X&amp;ved=2ahUKEwiGo5X2066QAxU4ywIHHa8wAw4Q6AF6BAgGEAM" </w:instrText>
      </w:r>
      <w:r w:rsidRPr="004116DA">
        <w:rPr>
          <w:rFonts w:ascii="Traditional Arabic" w:hAnsi="Traditional Arabic" w:cs="Traditional Arabic"/>
          <w:b/>
          <w:bCs/>
          <w:sz w:val="28"/>
          <w:szCs w:val="28"/>
          <w:lang w:bidi="ar-EG"/>
        </w:rPr>
      </w:r>
      <w:r w:rsidRPr="004116DA">
        <w:rPr>
          <w:rFonts w:ascii="Traditional Arabic" w:hAnsi="Traditional Arabic" w:cs="Traditional Arabic"/>
          <w:b/>
          <w:bCs/>
          <w:sz w:val="28"/>
          <w:szCs w:val="28"/>
          <w:lang w:bidi="ar-EG"/>
        </w:rPr>
        <w:fldChar w:fldCharType="separate"/>
      </w:r>
      <w:r w:rsidRPr="004116DA">
        <w:rPr>
          <w:rFonts w:ascii="Traditional Arabic" w:hAnsi="Traditional Arabic" w:cs="Traditional Arabic"/>
          <w:b/>
          <w:bCs/>
          <w:sz w:val="28"/>
          <w:szCs w:val="28"/>
          <w:rtl/>
          <w:lang w:bidi="ar-EG"/>
        </w:rPr>
        <w:t>ثورة الذكاء الاصطناع</w:t>
      </w:r>
      <w:r w:rsidR="0083318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هل يمكن استبدال البشر بالروبوتات؟</w:t>
      </w:r>
      <w:r w:rsidRPr="004116DA">
        <w:rPr>
          <w:rFonts w:ascii="Traditional Arabic" w:hAnsi="Traditional Arabic" w:cs="Traditional Arabic"/>
          <w:sz w:val="28"/>
          <w:szCs w:val="28"/>
          <w:rtl/>
          <w:lang w:bidi="ar-EG"/>
        </w:rPr>
        <w:t>، القاهرة: دار أكتب للنشر والتوزيع، ص ص 55- 56</w:t>
      </w:r>
    </w:p>
    <w:p w14:paraId="3F9E4A19"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color w:val="000000" w:themeColor="text1"/>
          <w:sz w:val="28"/>
          <w:szCs w:val="28"/>
        </w:rPr>
      </w:pPr>
      <w:r w:rsidRPr="004116DA">
        <w:rPr>
          <w:rFonts w:ascii="Traditional Arabic" w:hAnsi="Traditional Arabic" w:cs="Traditional Arabic"/>
          <w:b/>
          <w:bCs/>
          <w:sz w:val="28"/>
          <w:szCs w:val="28"/>
          <w:lang w:bidi="ar-EG"/>
        </w:rPr>
        <w:fldChar w:fldCharType="end"/>
      </w:r>
      <w:r w:rsidRPr="004116DA">
        <w:rPr>
          <w:rFonts w:ascii="Traditional Arabic" w:hAnsi="Traditional Arabic" w:cs="Traditional Arabic"/>
          <w:color w:val="000000" w:themeColor="text1"/>
          <w:sz w:val="28"/>
          <w:szCs w:val="28"/>
          <w:rtl/>
          <w:lang w:bidi="ar-EG"/>
        </w:rPr>
        <w:t>31- الأبنود</w:t>
      </w:r>
      <w:r w:rsidR="00833186">
        <w:rPr>
          <w:rFonts w:ascii="Traditional Arabic" w:hAnsi="Traditional Arabic" w:cs="Traditional Arabic" w:hint="cs"/>
          <w:color w:val="000000" w:themeColor="text1"/>
          <w:sz w:val="28"/>
          <w:szCs w:val="28"/>
          <w:rtl/>
          <w:lang w:bidi="ar-EG"/>
        </w:rPr>
        <w:t>ي</w:t>
      </w:r>
      <w:r w:rsidRPr="004116DA">
        <w:rPr>
          <w:rFonts w:ascii="Traditional Arabic" w:hAnsi="Traditional Arabic" w:cs="Traditional Arabic"/>
          <w:color w:val="000000" w:themeColor="text1"/>
          <w:sz w:val="28"/>
          <w:szCs w:val="28"/>
          <w:rtl/>
          <w:lang w:bidi="ar-EG"/>
        </w:rPr>
        <w:t xml:space="preserve">، رمضان، (2023)، </w:t>
      </w:r>
      <w:r w:rsidRPr="004116DA">
        <w:rPr>
          <w:rFonts w:ascii="Traditional Arabic" w:hAnsi="Traditional Arabic" w:cs="Traditional Arabic"/>
          <w:b/>
          <w:bCs/>
          <w:color w:val="000000" w:themeColor="text1"/>
          <w:sz w:val="28"/>
          <w:szCs w:val="28"/>
          <w:rtl/>
        </w:rPr>
        <w:t>تطبيقات إنترنت الأشياء</w:t>
      </w:r>
      <w:r w:rsidRPr="004116DA">
        <w:rPr>
          <w:rFonts w:ascii="Traditional Arabic" w:hAnsi="Traditional Arabic" w:cs="Traditional Arabic"/>
          <w:color w:val="000000" w:themeColor="text1"/>
          <w:sz w:val="28"/>
          <w:szCs w:val="28"/>
          <w:rtl/>
        </w:rPr>
        <w:t>، القاهرة: دار الكتب ، ص8</w:t>
      </w:r>
    </w:p>
    <w:p w14:paraId="368D7FA4" w14:textId="77777777" w:rsidR="004116DA" w:rsidRPr="004116DA" w:rsidRDefault="004116DA" w:rsidP="00833186">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32- المركز</w:t>
      </w:r>
      <w:r w:rsidR="005307D2">
        <w:rPr>
          <w:rFonts w:ascii="Traditional Arabic" w:eastAsia="Times New Roman" w:hAnsi="Traditional Arabic" w:cs="Traditional Arabic" w:hint="cs"/>
          <w:color w:val="000000" w:themeColor="text1"/>
          <w:sz w:val="28"/>
          <w:szCs w:val="28"/>
          <w:rtl/>
        </w:rPr>
        <w:t xml:space="preserve"> </w:t>
      </w:r>
      <w:r w:rsidRPr="004116DA">
        <w:rPr>
          <w:rFonts w:ascii="Traditional Arabic" w:eastAsia="Times New Roman" w:hAnsi="Traditional Arabic" w:cs="Traditional Arabic"/>
          <w:color w:val="000000" w:themeColor="text1"/>
          <w:sz w:val="28"/>
          <w:szCs w:val="28"/>
          <w:rtl/>
        </w:rPr>
        <w:t>العرب</w:t>
      </w:r>
      <w:r w:rsidR="00833186">
        <w:rPr>
          <w:rFonts w:ascii="Traditional Arabic" w:eastAsia="Times New Roman" w:hAnsi="Traditional Arabic" w:cs="Traditional Arabic" w:hint="cs"/>
          <w:color w:val="000000" w:themeColor="text1"/>
          <w:sz w:val="28"/>
          <w:szCs w:val="28"/>
          <w:rtl/>
        </w:rPr>
        <w:t>ي</w:t>
      </w:r>
      <w:r w:rsidRPr="004116DA">
        <w:rPr>
          <w:rFonts w:ascii="Traditional Arabic" w:eastAsia="Times New Roman" w:hAnsi="Traditional Arabic" w:cs="Traditional Arabic"/>
          <w:color w:val="000000" w:themeColor="text1"/>
          <w:sz w:val="28"/>
          <w:szCs w:val="28"/>
          <w:rtl/>
        </w:rPr>
        <w:t xml:space="preserve"> للبحوث التربوية لدول الخليج، (2025)، </w:t>
      </w:r>
      <w:r w:rsidRPr="004116DA">
        <w:rPr>
          <w:rFonts w:ascii="Traditional Arabic" w:eastAsia="Times New Roman" w:hAnsi="Traditional Arabic" w:cs="Traditional Arabic"/>
          <w:b/>
          <w:bCs/>
          <w:color w:val="000000" w:themeColor="text1"/>
          <w:sz w:val="28"/>
          <w:szCs w:val="28"/>
          <w:rtl/>
        </w:rPr>
        <w:t>تحويل التعليم، رؤية للمستقبل</w:t>
      </w:r>
      <w:r w:rsidRPr="004116DA">
        <w:rPr>
          <w:rFonts w:ascii="Traditional Arabic" w:eastAsia="Times New Roman" w:hAnsi="Traditional Arabic" w:cs="Traditional Arabic"/>
          <w:color w:val="000000" w:themeColor="text1"/>
          <w:sz w:val="28"/>
          <w:szCs w:val="28"/>
          <w:rtl/>
        </w:rPr>
        <w:t>، الإصدار (المجلد) السابع، الكويت، ص39</w:t>
      </w:r>
    </w:p>
    <w:p w14:paraId="6D669942"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33- إبراهيم، السعيد، (2018)، </w:t>
      </w:r>
      <w:r w:rsidRPr="004116DA">
        <w:rPr>
          <w:rFonts w:ascii="Traditional Arabic" w:hAnsi="Traditional Arabic" w:cs="Traditional Arabic"/>
          <w:b/>
          <w:bCs/>
          <w:sz w:val="28"/>
          <w:szCs w:val="28"/>
          <w:rtl/>
        </w:rPr>
        <w:t>استراتيجيات التعليم ف</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العصر الرقم</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التعلم المقلوب والتعل</w:t>
      </w:r>
      <w:r w:rsidR="00833186">
        <w:rPr>
          <w:rFonts w:ascii="Traditional Arabic" w:hAnsi="Traditional Arabic" w:cs="Traditional Arabic" w:hint="cs"/>
          <w:b/>
          <w:bCs/>
          <w:sz w:val="28"/>
          <w:szCs w:val="28"/>
          <w:rtl/>
        </w:rPr>
        <w:t>ُ</w:t>
      </w:r>
      <w:r w:rsidRPr="004116DA">
        <w:rPr>
          <w:rFonts w:ascii="Traditional Arabic" w:hAnsi="Traditional Arabic" w:cs="Traditional Arabic"/>
          <w:b/>
          <w:bCs/>
          <w:sz w:val="28"/>
          <w:szCs w:val="28"/>
          <w:rtl/>
        </w:rPr>
        <w:t>م التشارك</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نموذجاً</w:t>
      </w:r>
      <w:r w:rsidRPr="004116DA">
        <w:rPr>
          <w:rFonts w:ascii="Traditional Arabic" w:hAnsi="Traditional Arabic" w:cs="Traditional Arabic"/>
          <w:sz w:val="28"/>
          <w:szCs w:val="28"/>
          <w:rtl/>
        </w:rPr>
        <w:t>، القاهرة: مؤسسة الباحث للاستشارات البحثية والنشر الدول</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ص2</w:t>
      </w:r>
    </w:p>
    <w:p w14:paraId="14125B49" w14:textId="77777777" w:rsidR="004116DA" w:rsidRPr="004116DA" w:rsidRDefault="004116DA" w:rsidP="00833186">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color w:val="000000" w:themeColor="text1"/>
          <w:sz w:val="28"/>
          <w:szCs w:val="28"/>
          <w:rtl/>
        </w:rPr>
        <w:t>34- اليام</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w:t>
      </w:r>
      <w:r w:rsidR="00833186">
        <w:rPr>
          <w:rFonts w:ascii="Traditional Arabic" w:hAnsi="Traditional Arabic" w:cs="Traditional Arabic"/>
          <w:color w:val="000000" w:themeColor="text1"/>
          <w:sz w:val="28"/>
          <w:szCs w:val="28"/>
          <w:rtl/>
        </w:rPr>
        <w:t>هادية، (2018)،</w:t>
      </w:r>
      <w:r w:rsidRPr="004116DA">
        <w:rPr>
          <w:rFonts w:ascii="Traditional Arabic" w:hAnsi="Traditional Arabic" w:cs="Traditional Arabic"/>
          <w:color w:val="000000" w:themeColor="text1"/>
          <w:sz w:val="28"/>
          <w:szCs w:val="28"/>
          <w:rtl/>
        </w:rPr>
        <w:t>رؤية مستقبلية لتطوي</w:t>
      </w:r>
      <w:r w:rsidR="00833186">
        <w:rPr>
          <w:rFonts w:ascii="Traditional Arabic" w:hAnsi="Traditional Arabic" w:cs="Traditional Arabic" w:hint="cs"/>
          <w:color w:val="000000" w:themeColor="text1"/>
          <w:sz w:val="28"/>
          <w:szCs w:val="28"/>
          <w:rtl/>
        </w:rPr>
        <w:t>ر ا</w:t>
      </w:r>
      <w:r w:rsidR="00833186">
        <w:rPr>
          <w:rFonts w:ascii="Traditional Arabic" w:hAnsi="Traditional Arabic" w:cs="Traditional Arabic"/>
          <w:color w:val="000000" w:themeColor="text1"/>
          <w:sz w:val="28"/>
          <w:szCs w:val="28"/>
          <w:rtl/>
        </w:rPr>
        <w:t>لتعليم ف</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المملكة العربية السع</w:t>
      </w:r>
      <w:r w:rsidR="00833186">
        <w:rPr>
          <w:rFonts w:ascii="Traditional Arabic" w:hAnsi="Traditional Arabic" w:cs="Traditional Arabic"/>
          <w:color w:val="000000" w:themeColor="text1"/>
          <w:sz w:val="28"/>
          <w:szCs w:val="28"/>
          <w:rtl/>
        </w:rPr>
        <w:t>ودية ف</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ضوء رؤية المملكة 2030، </w:t>
      </w:r>
      <w:r w:rsidRPr="004116DA">
        <w:rPr>
          <w:rFonts w:ascii="Traditional Arabic" w:hAnsi="Traditional Arabic" w:cs="Traditional Arabic"/>
          <w:b/>
          <w:bCs/>
          <w:color w:val="000000" w:themeColor="text1"/>
          <w:sz w:val="28"/>
          <w:szCs w:val="28"/>
          <w:rtl/>
        </w:rPr>
        <w:t>مجلة العلوم التربوية والنفسية</w:t>
      </w:r>
      <w:r w:rsidRPr="004116DA">
        <w:rPr>
          <w:rFonts w:ascii="Traditional Arabic" w:hAnsi="Traditional Arabic" w:cs="Traditional Arabic"/>
          <w:color w:val="000000" w:themeColor="text1"/>
          <w:sz w:val="28"/>
          <w:szCs w:val="28"/>
          <w:rtl/>
        </w:rPr>
        <w:t>، المجلد2، العدد26، المؤسسة العربية للعلوم ونشر الأبحاث، غزة، فلسطين، ص32</w:t>
      </w:r>
    </w:p>
    <w:p w14:paraId="1F44BEFC"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35- الزبيد</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نوره، الخالد</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رضوى، (2023)، </w:t>
      </w:r>
      <w:r w:rsidRPr="004116DA">
        <w:rPr>
          <w:rFonts w:ascii="Traditional Arabic" w:hAnsi="Traditional Arabic" w:cs="Traditional Arabic"/>
          <w:sz w:val="28"/>
          <w:szCs w:val="28"/>
          <w:rtl/>
        </w:rPr>
        <w:t>أثر التحول الرقم</w:t>
      </w:r>
      <w:r w:rsidR="00833186">
        <w:rPr>
          <w:rFonts w:ascii="Traditional Arabic" w:hAnsi="Traditional Arabic" w:cs="Traditional Arabic" w:hint="cs"/>
          <w:sz w:val="28"/>
          <w:szCs w:val="28"/>
          <w:rtl/>
        </w:rPr>
        <w:t>ي</w:t>
      </w:r>
      <w:r w:rsidR="00833186">
        <w:rPr>
          <w:rFonts w:ascii="Traditional Arabic" w:hAnsi="Traditional Arabic" w:cs="Traditional Arabic"/>
          <w:sz w:val="28"/>
          <w:szCs w:val="28"/>
          <w:rtl/>
        </w:rPr>
        <w:t xml:space="preserve"> على جودة التعليم ف</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المملكة العربية السعودية، </w:t>
      </w:r>
      <w:r w:rsidRPr="004116DA">
        <w:rPr>
          <w:rFonts w:ascii="Traditional Arabic" w:hAnsi="Traditional Arabic" w:cs="Traditional Arabic"/>
          <w:b/>
          <w:bCs/>
          <w:sz w:val="28"/>
          <w:szCs w:val="28"/>
          <w:rtl/>
        </w:rPr>
        <w:t>مجلة الفنون والأدب وعلوم الإنسانيات والاجتماع</w:t>
      </w:r>
      <w:r w:rsidR="00833186">
        <w:rPr>
          <w:rFonts w:ascii="Traditional Arabic" w:hAnsi="Traditional Arabic" w:cs="Traditional Arabic"/>
          <w:sz w:val="28"/>
          <w:szCs w:val="28"/>
          <w:rtl/>
        </w:rPr>
        <w:t>، العدد94، دب</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الإمارات العربية المتحدة</w:t>
      </w:r>
    </w:p>
    <w:p w14:paraId="2B5F9D9E"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 xml:space="preserve">36- المحيميد، ناصر، (2024)، </w:t>
      </w:r>
      <w:r w:rsidRPr="004116DA">
        <w:rPr>
          <w:rFonts w:ascii="Traditional Arabic" w:hAnsi="Traditional Arabic" w:cs="Traditional Arabic"/>
          <w:sz w:val="28"/>
          <w:szCs w:val="28"/>
          <w:rtl/>
        </w:rPr>
        <w:t>أثر الاقتصاد الرقم</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ف</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تطوير نظم التعليم العال</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دراسة مقارنة بين المملكة العربية السعودية وسنغافورة، </w:t>
      </w:r>
      <w:r w:rsidRPr="004116DA">
        <w:rPr>
          <w:rFonts w:ascii="Traditional Arabic" w:hAnsi="Traditional Arabic" w:cs="Traditional Arabic"/>
          <w:b/>
          <w:bCs/>
          <w:sz w:val="28"/>
          <w:szCs w:val="28"/>
          <w:rtl/>
        </w:rPr>
        <w:t>مجلة التقدم ف</w:t>
      </w:r>
      <w:r w:rsidR="00833186">
        <w:rPr>
          <w:rFonts w:ascii="Traditional Arabic" w:hAnsi="Traditional Arabic" w:cs="Traditional Arabic" w:hint="cs"/>
          <w:b/>
          <w:bCs/>
          <w:sz w:val="28"/>
          <w:szCs w:val="28"/>
          <w:rtl/>
        </w:rPr>
        <w:t xml:space="preserve">ي </w:t>
      </w:r>
      <w:r w:rsidRPr="004116DA">
        <w:rPr>
          <w:rFonts w:ascii="Traditional Arabic" w:hAnsi="Traditional Arabic" w:cs="Traditional Arabic"/>
          <w:b/>
          <w:bCs/>
          <w:sz w:val="28"/>
          <w:szCs w:val="28"/>
          <w:rtl/>
        </w:rPr>
        <w:t>البحوث الزراعية</w:t>
      </w:r>
      <w:r w:rsidRPr="004116DA">
        <w:rPr>
          <w:rFonts w:ascii="Traditional Arabic" w:hAnsi="Traditional Arabic" w:cs="Traditional Arabic"/>
          <w:sz w:val="28"/>
          <w:szCs w:val="28"/>
          <w:rtl/>
        </w:rPr>
        <w:t xml:space="preserve"> ، المجلد29، العدد4، مركز البحوث الزراعية، القاهرة، مصر، ص710</w:t>
      </w:r>
    </w:p>
    <w:p w14:paraId="0E2E8899"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37- أشرف، عبدالرحمن، (2025)، </w:t>
      </w:r>
      <w:r w:rsidRPr="004116DA">
        <w:rPr>
          <w:rFonts w:ascii="Traditional Arabic" w:hAnsi="Traditional Arabic" w:cs="Traditional Arabic"/>
          <w:b/>
          <w:bCs/>
          <w:sz w:val="28"/>
          <w:szCs w:val="28"/>
          <w:rtl/>
        </w:rPr>
        <w:t>التحول الرقم</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ف</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الجامعات السعودية، تعليم جامع</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ذك</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2030</w:t>
      </w:r>
      <w:r w:rsidRPr="004116DA">
        <w:rPr>
          <w:rFonts w:ascii="Traditional Arabic" w:hAnsi="Traditional Arabic" w:cs="Traditional Arabic"/>
          <w:sz w:val="28"/>
          <w:szCs w:val="28"/>
          <w:rtl/>
        </w:rPr>
        <w:t>، منصة كوركت لإدارة الاختبارات والتقييم المدعومة بالذكاء الاصطناع</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جامعة عين شمس، القاهرة، مصر، ص1</w:t>
      </w:r>
    </w:p>
    <w:p w14:paraId="2A3B1306"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 xml:space="preserve">38- </w:t>
      </w:r>
      <w:r w:rsidRPr="004116DA">
        <w:rPr>
          <w:rFonts w:ascii="Traditional Arabic" w:hAnsi="Traditional Arabic" w:cs="Traditional Arabic"/>
          <w:color w:val="000000" w:themeColor="text1"/>
          <w:sz w:val="28"/>
          <w:szCs w:val="28"/>
          <w:rtl/>
          <w:lang w:bidi="ar-EG"/>
        </w:rPr>
        <w:t>العمير</w:t>
      </w:r>
      <w:r w:rsidR="00833186">
        <w:rPr>
          <w:rFonts w:ascii="Traditional Arabic" w:hAnsi="Traditional Arabic" w:cs="Traditional Arabic" w:hint="cs"/>
          <w:color w:val="000000" w:themeColor="text1"/>
          <w:sz w:val="28"/>
          <w:szCs w:val="28"/>
          <w:rtl/>
          <w:lang w:bidi="ar-EG"/>
        </w:rPr>
        <w:t>ي</w:t>
      </w:r>
      <w:r w:rsidR="00833186">
        <w:rPr>
          <w:rFonts w:ascii="Traditional Arabic" w:hAnsi="Traditional Arabic" w:cs="Traditional Arabic"/>
          <w:color w:val="000000" w:themeColor="text1"/>
          <w:sz w:val="28"/>
          <w:szCs w:val="28"/>
          <w:rtl/>
          <w:lang w:bidi="ar-EG"/>
        </w:rPr>
        <w:t>،</w:t>
      </w:r>
      <w:r w:rsidRPr="004116DA">
        <w:rPr>
          <w:rFonts w:ascii="Traditional Arabic" w:hAnsi="Traditional Arabic" w:cs="Traditional Arabic"/>
          <w:color w:val="000000" w:themeColor="text1"/>
          <w:sz w:val="28"/>
          <w:szCs w:val="28"/>
          <w:rtl/>
          <w:lang w:bidi="ar-EG"/>
        </w:rPr>
        <w:t xml:space="preserve">سارة، محضر، وفاء، (2025)، </w:t>
      </w:r>
      <w:r w:rsidRPr="004116DA">
        <w:rPr>
          <w:rFonts w:ascii="Traditional Arabic" w:hAnsi="Traditional Arabic" w:cs="Traditional Arabic"/>
          <w:sz w:val="28"/>
          <w:szCs w:val="28"/>
          <w:rtl/>
        </w:rPr>
        <w:t>آليات التحول الرقم</w:t>
      </w:r>
      <w:r w:rsidR="00833186">
        <w:rPr>
          <w:rFonts w:ascii="Traditional Arabic" w:hAnsi="Traditional Arabic" w:cs="Traditional Arabic" w:hint="cs"/>
          <w:sz w:val="28"/>
          <w:szCs w:val="28"/>
          <w:rtl/>
        </w:rPr>
        <w:t>ي</w:t>
      </w:r>
      <w:r w:rsidR="00833186">
        <w:rPr>
          <w:rFonts w:ascii="Traditional Arabic" w:hAnsi="Traditional Arabic" w:cs="Traditional Arabic"/>
          <w:sz w:val="28"/>
          <w:szCs w:val="28"/>
          <w:rtl/>
        </w:rPr>
        <w:t xml:space="preserve"> لتحقيق الميزة التنافسية ف</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الجامعات السعودية، دراسة تحليلية،</w:t>
      </w:r>
      <w:r w:rsidRPr="004116DA">
        <w:rPr>
          <w:rFonts w:ascii="Traditional Arabic" w:hAnsi="Traditional Arabic" w:cs="Traditional Arabic"/>
          <w:b/>
          <w:bCs/>
          <w:sz w:val="28"/>
          <w:szCs w:val="28"/>
          <w:rtl/>
        </w:rPr>
        <w:t xml:space="preserve"> مجلة بحوث عربية ف</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مجالات التربية النوعية</w:t>
      </w:r>
      <w:r w:rsidRPr="004116DA">
        <w:rPr>
          <w:rFonts w:ascii="Traditional Arabic" w:hAnsi="Traditional Arabic" w:cs="Traditional Arabic"/>
          <w:sz w:val="28"/>
          <w:szCs w:val="28"/>
          <w:rtl/>
        </w:rPr>
        <w:t xml:space="preserve"> ، المجلد38، العدد1، رابطة التربويين العرب، القاهرة، مصر، ص301</w:t>
      </w:r>
    </w:p>
    <w:p w14:paraId="3755A4EC"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39- المؤسسة العامة للتدريب التقن</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والمهن</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(2025)، </w:t>
      </w:r>
      <w:r w:rsidRPr="004116DA">
        <w:rPr>
          <w:rFonts w:ascii="Traditional Arabic" w:hAnsi="Traditional Arabic" w:cs="Traditional Arabic"/>
          <w:b/>
          <w:bCs/>
          <w:color w:val="000000" w:themeColor="text1"/>
          <w:sz w:val="28"/>
          <w:szCs w:val="28"/>
          <w:rtl/>
        </w:rPr>
        <w:t>أهم المنصات المعتمدة للتعليم عن ب</w:t>
      </w:r>
      <w:r w:rsidR="00833186">
        <w:rPr>
          <w:rFonts w:ascii="Traditional Arabic" w:hAnsi="Traditional Arabic" w:cs="Traditional Arabic" w:hint="cs"/>
          <w:b/>
          <w:bCs/>
          <w:color w:val="000000" w:themeColor="text1"/>
          <w:sz w:val="28"/>
          <w:szCs w:val="28"/>
          <w:rtl/>
        </w:rPr>
        <w:t>ُ</w:t>
      </w:r>
      <w:r w:rsidRPr="004116DA">
        <w:rPr>
          <w:rFonts w:ascii="Traditional Arabic" w:hAnsi="Traditional Arabic" w:cs="Traditional Arabic"/>
          <w:b/>
          <w:bCs/>
          <w:color w:val="000000" w:themeColor="text1"/>
          <w:sz w:val="28"/>
          <w:szCs w:val="28"/>
          <w:rtl/>
        </w:rPr>
        <w:t xml:space="preserve">عد </w:t>
      </w:r>
      <w:r w:rsidR="00833186">
        <w:rPr>
          <w:rFonts w:ascii="Traditional Arabic" w:hAnsi="Traditional Arabic" w:cs="Traditional Arabic" w:hint="cs"/>
          <w:b/>
          <w:bCs/>
          <w:color w:val="000000" w:themeColor="text1"/>
          <w:sz w:val="28"/>
          <w:szCs w:val="28"/>
          <w:rtl/>
        </w:rPr>
        <w:t>في</w:t>
      </w:r>
      <w:r w:rsidRPr="004116DA">
        <w:rPr>
          <w:rFonts w:ascii="Traditional Arabic" w:hAnsi="Traditional Arabic" w:cs="Traditional Arabic"/>
          <w:b/>
          <w:bCs/>
          <w:color w:val="000000" w:themeColor="text1"/>
          <w:sz w:val="28"/>
          <w:szCs w:val="28"/>
          <w:rtl/>
        </w:rPr>
        <w:t xml:space="preserve"> المملكة العربية السعودية</w:t>
      </w:r>
      <w:r w:rsidRPr="004116DA">
        <w:rPr>
          <w:rFonts w:ascii="Traditional Arabic" w:hAnsi="Traditional Arabic" w:cs="Traditional Arabic"/>
          <w:color w:val="000000" w:themeColor="text1"/>
          <w:sz w:val="28"/>
          <w:szCs w:val="28"/>
          <w:rtl/>
        </w:rPr>
        <w:t>، الرياض، السعودية، ص2</w:t>
      </w:r>
    </w:p>
    <w:p w14:paraId="6BA4C01B" w14:textId="77777777" w:rsidR="004116DA" w:rsidRPr="004116DA" w:rsidRDefault="004116DA" w:rsidP="00833186">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40- العراق</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رانيا، (2021)، المنص</w:t>
      </w:r>
      <w:r w:rsidR="00833186">
        <w:rPr>
          <w:rFonts w:ascii="Traditional Arabic" w:hAnsi="Traditional Arabic" w:cs="Traditional Arabic" w:hint="cs"/>
          <w:sz w:val="28"/>
          <w:szCs w:val="28"/>
          <w:rtl/>
        </w:rPr>
        <w:t>ّ</w:t>
      </w:r>
      <w:r w:rsidR="00833186">
        <w:rPr>
          <w:rFonts w:ascii="Traditional Arabic" w:hAnsi="Traditional Arabic" w:cs="Traditional Arabic"/>
          <w:sz w:val="28"/>
          <w:szCs w:val="28"/>
          <w:rtl/>
        </w:rPr>
        <w:t>ات التعليمية الإلكترونية ف</w:t>
      </w:r>
      <w:r w:rsidR="00833186">
        <w:rPr>
          <w:rFonts w:ascii="Traditional Arabic" w:hAnsi="Traditional Arabic" w:cs="Traditional Arabic" w:hint="cs"/>
          <w:sz w:val="28"/>
          <w:szCs w:val="28"/>
          <w:rtl/>
        </w:rPr>
        <w:t>ي</w:t>
      </w:r>
      <w:r w:rsidR="00833186">
        <w:rPr>
          <w:rFonts w:ascii="Traditional Arabic" w:hAnsi="Traditional Arabic" w:cs="Traditional Arabic"/>
          <w:sz w:val="28"/>
          <w:szCs w:val="28"/>
          <w:rtl/>
        </w:rPr>
        <w:t xml:space="preserve"> الجامعات السعودية ودورها ف</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مواجهة جائحة کورونا بين الواقع والمأمول (رؤية مستقبلية)، </w:t>
      </w:r>
      <w:r w:rsidRPr="004116DA">
        <w:rPr>
          <w:rFonts w:ascii="Traditional Arabic" w:hAnsi="Traditional Arabic" w:cs="Traditional Arabic"/>
          <w:b/>
          <w:bCs/>
          <w:sz w:val="28"/>
          <w:szCs w:val="28"/>
          <w:rtl/>
        </w:rPr>
        <w:t>المجلة التربوية</w:t>
      </w:r>
      <w:r w:rsidRPr="004116DA">
        <w:rPr>
          <w:rFonts w:ascii="Traditional Arabic" w:hAnsi="Traditional Arabic" w:cs="Traditional Arabic"/>
          <w:sz w:val="28"/>
          <w:szCs w:val="28"/>
          <w:rtl/>
        </w:rPr>
        <w:t>، العدد86، جامعة سوهاج، كلية التربية، مصر، ص1013</w:t>
      </w:r>
    </w:p>
    <w:p w14:paraId="2A6ACBDD"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tl/>
          <w:lang w:bidi="ar-EG"/>
        </w:rPr>
        <w:t xml:space="preserve">41- </w:t>
      </w:r>
      <w:r w:rsidRPr="004116DA">
        <w:rPr>
          <w:rFonts w:ascii="Traditional Arabic" w:hAnsi="Traditional Arabic" w:cs="Traditional Arabic"/>
          <w:color w:val="000000" w:themeColor="text1"/>
          <w:sz w:val="28"/>
          <w:szCs w:val="28"/>
          <w:rtl/>
        </w:rPr>
        <w:t>الجيزاو</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محمد، (2024)، </w:t>
      </w:r>
      <w:r w:rsidRPr="004116DA">
        <w:rPr>
          <w:rFonts w:ascii="Traditional Arabic" w:hAnsi="Traditional Arabic" w:cs="Traditional Arabic"/>
          <w:b/>
          <w:bCs/>
          <w:color w:val="000000" w:themeColor="text1"/>
          <w:sz w:val="28"/>
          <w:szCs w:val="28"/>
          <w:rtl/>
          <w:lang w:bidi="ar-EG"/>
        </w:rPr>
        <w:t>صناعة رواد الأعمال، دروس فى المعرفة والمهارات</w:t>
      </w:r>
      <w:r w:rsidRPr="004116DA">
        <w:rPr>
          <w:rFonts w:ascii="Traditional Arabic" w:hAnsi="Traditional Arabic" w:cs="Traditional Arabic"/>
          <w:color w:val="000000" w:themeColor="text1"/>
          <w:sz w:val="28"/>
          <w:szCs w:val="28"/>
          <w:rtl/>
          <w:lang w:bidi="ar-EG"/>
        </w:rPr>
        <w:t>، إنجلترا، دار إ</w:t>
      </w:r>
      <w:r w:rsidR="00833186">
        <w:rPr>
          <w:rFonts w:ascii="Traditional Arabic" w:hAnsi="Traditional Arabic" w:cs="Traditional Arabic" w:hint="cs"/>
          <w:color w:val="000000" w:themeColor="text1"/>
          <w:sz w:val="28"/>
          <w:szCs w:val="28"/>
          <w:rtl/>
          <w:lang w:bidi="ar-EG"/>
        </w:rPr>
        <w:t>ي</w:t>
      </w:r>
      <w:r w:rsidRPr="004116DA">
        <w:rPr>
          <w:rFonts w:ascii="Traditional Arabic" w:hAnsi="Traditional Arabic" w:cs="Traditional Arabic"/>
          <w:color w:val="000000" w:themeColor="text1"/>
          <w:sz w:val="28"/>
          <w:szCs w:val="28"/>
          <w:rtl/>
          <w:lang w:bidi="ar-EG"/>
        </w:rPr>
        <w:t xml:space="preserve"> كتب للنشر، ص209</w:t>
      </w:r>
    </w:p>
    <w:p w14:paraId="5E1BA118"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42- الخور</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عل</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(2021)، الحكومة الرقمية، مفاهيم وممارسات، القاهرة: المنظمة العربية للتنمية الإدارية، ص85</w:t>
      </w:r>
    </w:p>
    <w:p w14:paraId="64FFFE51" w14:textId="77777777" w:rsidR="004116DA" w:rsidRPr="004116DA" w:rsidRDefault="004116DA" w:rsidP="0083318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43- الكيلان</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حسين، (2009)، </w:t>
      </w:r>
      <w:r w:rsidRPr="004116DA">
        <w:rPr>
          <w:rFonts w:ascii="Traditional Arabic" w:hAnsi="Traditional Arabic" w:cs="Traditional Arabic"/>
          <w:b/>
          <w:bCs/>
          <w:sz w:val="28"/>
          <w:szCs w:val="28"/>
          <w:rtl/>
          <w:lang w:bidi="ar-EG"/>
        </w:rPr>
        <w:t>الموهبة والتفكير الإبداع</w:t>
      </w:r>
      <w:r w:rsidR="0083318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ف</w:t>
      </w:r>
      <w:r w:rsidR="0083318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التعليم</w:t>
      </w:r>
      <w:r w:rsidRPr="004116DA">
        <w:rPr>
          <w:rFonts w:ascii="Traditional Arabic" w:hAnsi="Traditional Arabic" w:cs="Traditional Arabic"/>
          <w:sz w:val="28"/>
          <w:szCs w:val="28"/>
          <w:rtl/>
          <w:lang w:bidi="ar-EG"/>
        </w:rPr>
        <w:t>، عمان: دار دجلة للنشر والتوزيع، الأردن، ص102</w:t>
      </w:r>
    </w:p>
    <w:p w14:paraId="4BCC5925"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44- الجهن</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صالح، (2019)، </w:t>
      </w:r>
      <w:r w:rsidRPr="004116DA">
        <w:rPr>
          <w:rFonts w:ascii="Traditional Arabic" w:hAnsi="Traditional Arabic" w:cs="Traditional Arabic"/>
          <w:b/>
          <w:bCs/>
          <w:sz w:val="28"/>
          <w:szCs w:val="28"/>
          <w:rtl/>
        </w:rPr>
        <w:t>تطوير مهارات التفكير الإبداع</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برامج وتطبيقات عملية</w:t>
      </w:r>
      <w:r w:rsidRPr="004116DA">
        <w:rPr>
          <w:rFonts w:ascii="Traditional Arabic" w:hAnsi="Traditional Arabic" w:cs="Traditional Arabic"/>
          <w:sz w:val="28"/>
          <w:szCs w:val="28"/>
          <w:rtl/>
        </w:rPr>
        <w:t>، الرياض: مكتبة المكلك فهد الوطنية، ص17</w:t>
      </w:r>
    </w:p>
    <w:p w14:paraId="7984B39C"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45- الفاخر</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،سالم، (2018)، </w:t>
      </w:r>
      <w:r w:rsidRPr="004116DA">
        <w:rPr>
          <w:rFonts w:ascii="Traditional Arabic" w:hAnsi="Traditional Arabic" w:cs="Traditional Arabic"/>
          <w:b/>
          <w:bCs/>
          <w:sz w:val="28"/>
          <w:szCs w:val="28"/>
          <w:rtl/>
        </w:rPr>
        <w:t>سيكولوجية الابداع</w:t>
      </w:r>
      <w:r w:rsidRPr="004116DA">
        <w:rPr>
          <w:rFonts w:ascii="Traditional Arabic" w:hAnsi="Traditional Arabic" w:cs="Traditional Arabic"/>
          <w:sz w:val="28"/>
          <w:szCs w:val="28"/>
          <w:rtl/>
        </w:rPr>
        <w:t>، عمان: مركز الكتاب الأكاديم</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الأردن، ص20</w:t>
      </w:r>
    </w:p>
    <w:p w14:paraId="72EB5956"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46- المغاز</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إبراهيم، (2015)،</w:t>
      </w:r>
      <w:r w:rsidRPr="004116DA">
        <w:rPr>
          <w:rFonts w:ascii="Traditional Arabic" w:hAnsi="Traditional Arabic" w:cs="Traditional Arabic"/>
          <w:b/>
          <w:bCs/>
          <w:sz w:val="28"/>
          <w:szCs w:val="28"/>
          <w:rtl/>
        </w:rPr>
        <w:t>ف</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سيكولوجية الإبداع، إبداع العبقرية، وعبقرية الإبداع </w:t>
      </w:r>
      <w:r w:rsidRPr="004116DA">
        <w:rPr>
          <w:rFonts w:ascii="Traditional Arabic" w:hAnsi="Traditional Arabic" w:cs="Traditional Arabic"/>
          <w:sz w:val="28"/>
          <w:szCs w:val="28"/>
          <w:rtl/>
        </w:rPr>
        <w:t>، القاهرة: عالم الكتب، مصر، ص31</w:t>
      </w:r>
    </w:p>
    <w:p w14:paraId="49CF2736"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47- </w:t>
      </w:r>
      <w:r w:rsidRPr="004116DA">
        <w:rPr>
          <w:rFonts w:ascii="Traditional Arabic" w:hAnsi="Traditional Arabic" w:cs="Traditional Arabic"/>
          <w:sz w:val="28"/>
          <w:szCs w:val="28"/>
          <w:rtl/>
        </w:rPr>
        <w:t>المحمد</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سعد، (2023)، </w:t>
      </w:r>
      <w:r w:rsidRPr="004116DA">
        <w:rPr>
          <w:rFonts w:ascii="Traditional Arabic" w:hAnsi="Traditional Arabic" w:cs="Traditional Arabic"/>
          <w:b/>
          <w:bCs/>
          <w:sz w:val="28"/>
          <w:szCs w:val="28"/>
          <w:rtl/>
        </w:rPr>
        <w:t>الريادة والابداع</w:t>
      </w:r>
      <w:r w:rsidRPr="004116DA">
        <w:rPr>
          <w:rFonts w:ascii="Traditional Arabic" w:hAnsi="Traditional Arabic" w:cs="Traditional Arabic"/>
          <w:sz w:val="28"/>
          <w:szCs w:val="28"/>
          <w:rtl/>
        </w:rPr>
        <w:t xml:space="preserve"> ، عمان: دار اليازور</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العلمية للنشر والتوزيع، الأردن، ص164</w:t>
      </w:r>
    </w:p>
    <w:p w14:paraId="2B201CE8"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48-</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rPr>
        <w:t>الكويت</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،عبدالله،(2010)، </w:t>
      </w:r>
      <w:r w:rsidRPr="004116DA">
        <w:rPr>
          <w:rFonts w:ascii="Traditional Arabic" w:hAnsi="Traditional Arabic" w:cs="Traditional Arabic"/>
          <w:b/>
          <w:bCs/>
          <w:sz w:val="28"/>
          <w:szCs w:val="28"/>
          <w:rtl/>
        </w:rPr>
        <w:t>المشروع</w:t>
      </w:r>
      <w:r w:rsidRPr="004116DA">
        <w:rPr>
          <w:rFonts w:ascii="Traditional Arabic" w:hAnsi="Traditional Arabic" w:cs="Traditional Arabic"/>
          <w:sz w:val="28"/>
          <w:szCs w:val="28"/>
          <w:rtl/>
        </w:rPr>
        <w:t>، الكويت: دار سعاد الصباح للنشر والتوزيع، ص119</w:t>
      </w:r>
    </w:p>
    <w:p w14:paraId="0A01C567"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49- الحبس</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عزيزة، (2020)، </w:t>
      </w:r>
      <w:r w:rsidRPr="004116DA">
        <w:rPr>
          <w:rFonts w:ascii="Traditional Arabic" w:hAnsi="Traditional Arabic" w:cs="Traditional Arabic"/>
          <w:b/>
          <w:bCs/>
          <w:sz w:val="28"/>
          <w:szCs w:val="28"/>
          <w:rtl/>
        </w:rPr>
        <w:t>التمكين الاقتصاد</w:t>
      </w:r>
      <w:r w:rsidR="00833186">
        <w:rPr>
          <w:rFonts w:ascii="Traditional Arabic" w:hAnsi="Traditional Arabic" w:cs="Traditional Arabic" w:hint="cs"/>
          <w:b/>
          <w:bCs/>
          <w:sz w:val="28"/>
          <w:szCs w:val="28"/>
          <w:rtl/>
        </w:rPr>
        <w:t xml:space="preserve">ي </w:t>
      </w:r>
      <w:r w:rsidRPr="004116DA">
        <w:rPr>
          <w:rFonts w:ascii="Traditional Arabic" w:hAnsi="Traditional Arabic" w:cs="Traditional Arabic"/>
          <w:b/>
          <w:bCs/>
          <w:sz w:val="28"/>
          <w:szCs w:val="28"/>
          <w:rtl/>
        </w:rPr>
        <w:t>والاجتماع</w:t>
      </w:r>
      <w:r w:rsidR="00833186">
        <w:rPr>
          <w:rFonts w:ascii="Traditional Arabic" w:hAnsi="Traditional Arabic" w:cs="Traditional Arabic" w:hint="cs"/>
          <w:b/>
          <w:bCs/>
          <w:sz w:val="28"/>
          <w:szCs w:val="28"/>
          <w:rtl/>
        </w:rPr>
        <w:t>ي</w:t>
      </w:r>
      <w:r w:rsidR="00833186">
        <w:rPr>
          <w:rFonts w:ascii="Traditional Arabic" w:hAnsi="Traditional Arabic" w:cs="Traditional Arabic"/>
          <w:b/>
          <w:bCs/>
          <w:sz w:val="28"/>
          <w:szCs w:val="28"/>
          <w:rtl/>
        </w:rPr>
        <w:t xml:space="preserve"> ف</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عمان</w:t>
      </w:r>
      <w:r w:rsidRPr="004116DA">
        <w:rPr>
          <w:rFonts w:ascii="Traditional Arabic" w:hAnsi="Traditional Arabic" w:cs="Traditional Arabic"/>
          <w:sz w:val="28"/>
          <w:szCs w:val="28"/>
          <w:rtl/>
        </w:rPr>
        <w:t>، الأردن: دار ناشرون وموزعون، ص66</w:t>
      </w:r>
    </w:p>
    <w:p w14:paraId="00FEC116" w14:textId="77777777" w:rsidR="004116DA" w:rsidRPr="004116DA" w:rsidRDefault="004116DA" w:rsidP="0083318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50- العجين،عل</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،(2015)، </w:t>
      </w:r>
      <w:r w:rsidRPr="004116DA">
        <w:rPr>
          <w:rFonts w:ascii="Traditional Arabic" w:hAnsi="Traditional Arabic" w:cs="Traditional Arabic"/>
          <w:b/>
          <w:bCs/>
          <w:sz w:val="28"/>
          <w:szCs w:val="28"/>
          <w:rtl/>
        </w:rPr>
        <w:t>الإبداع، رؤية إسلامية</w:t>
      </w:r>
      <w:r w:rsidRPr="004116DA">
        <w:rPr>
          <w:rFonts w:ascii="Traditional Arabic" w:hAnsi="Traditional Arabic" w:cs="Traditional Arabic"/>
          <w:sz w:val="28"/>
          <w:szCs w:val="28"/>
          <w:rtl/>
        </w:rPr>
        <w:t>،عمان: مركز ديبونو لتعليم التفكير، الأردن، ص115</w:t>
      </w:r>
    </w:p>
    <w:p w14:paraId="4842131A" w14:textId="77777777" w:rsidR="004116DA" w:rsidRPr="004116DA" w:rsidRDefault="004116DA" w:rsidP="0083318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51- السامرائ</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مهد</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(2024)، </w:t>
      </w:r>
      <w:r w:rsidRPr="004116DA">
        <w:rPr>
          <w:rFonts w:ascii="Traditional Arabic" w:hAnsi="Traditional Arabic" w:cs="Traditional Arabic"/>
          <w:b/>
          <w:bCs/>
          <w:sz w:val="28"/>
          <w:szCs w:val="28"/>
          <w:rtl/>
          <w:lang w:bidi="ar-EG"/>
        </w:rPr>
        <w:t>المدخل الشامل لنظريات القيادية والادارية، نظرية القيادة</w:t>
      </w:r>
      <w:r w:rsidRPr="004116DA">
        <w:rPr>
          <w:rFonts w:ascii="Traditional Arabic" w:hAnsi="Traditional Arabic" w:cs="Traditional Arabic"/>
          <w:sz w:val="28"/>
          <w:szCs w:val="28"/>
          <w:rtl/>
          <w:lang w:bidi="ar-EG"/>
        </w:rPr>
        <w:t>،عمان: دار اليازور</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العلمية للنشر والتوزيع، الأردن، ص25</w:t>
      </w:r>
    </w:p>
    <w:p w14:paraId="29E3A96F" w14:textId="77777777" w:rsidR="004116DA" w:rsidRPr="004116DA" w:rsidRDefault="004116DA" w:rsidP="0083318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52- الهيلات، مصطف</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(2025)،</w:t>
      </w:r>
      <w:r w:rsidRPr="004116DA">
        <w:rPr>
          <w:rFonts w:ascii="Traditional Arabic" w:hAnsi="Traditional Arabic" w:cs="Traditional Arabic"/>
          <w:b/>
          <w:bCs/>
          <w:sz w:val="28"/>
          <w:szCs w:val="28"/>
          <w:rtl/>
          <w:lang w:bidi="ar-EG"/>
        </w:rPr>
        <w:t>تنمية الابداع،مواقف حياتية وتطبيقات صفية وبرامج عالمية</w:t>
      </w:r>
      <w:r w:rsidRPr="004116DA">
        <w:rPr>
          <w:rFonts w:ascii="Traditional Arabic" w:hAnsi="Traditional Arabic" w:cs="Traditional Arabic"/>
          <w:sz w:val="28"/>
          <w:szCs w:val="28"/>
          <w:rtl/>
          <w:lang w:bidi="ar-EG"/>
        </w:rPr>
        <w:t>،عمان: دار اليازور</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العلمية للنشر والتوزيع، الأردن، ص87</w:t>
      </w:r>
    </w:p>
    <w:p w14:paraId="1DE7D63A" w14:textId="77777777" w:rsidR="004116DA" w:rsidRPr="004116DA" w:rsidRDefault="004116DA" w:rsidP="00833186">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53- الشمر</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،ذهب،(2022)، متطلبات تحقيق التحول الرقم</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بالجامعات السعودية، جامعة حائل دراسة حالة، </w:t>
      </w:r>
      <w:r w:rsidRPr="008160F5">
        <w:rPr>
          <w:rFonts w:ascii="Traditional Arabic" w:hAnsi="Traditional Arabic" w:cs="Traditional Arabic"/>
          <w:b/>
          <w:bCs/>
          <w:sz w:val="28"/>
          <w:szCs w:val="28"/>
          <w:rtl/>
          <w:lang w:bidi="ar-EG"/>
        </w:rPr>
        <w:t>المجلة التربوية</w:t>
      </w:r>
      <w:r w:rsidRPr="004116DA">
        <w:rPr>
          <w:rFonts w:ascii="Traditional Arabic" w:hAnsi="Traditional Arabic" w:cs="Traditional Arabic"/>
          <w:sz w:val="28"/>
          <w:szCs w:val="28"/>
          <w:rtl/>
          <w:lang w:bidi="ar-EG"/>
        </w:rPr>
        <w:t>، العدد95، جامعة سوهاج، كلية التربية، مصر، ص1670</w:t>
      </w:r>
    </w:p>
    <w:p w14:paraId="62122CCF" w14:textId="77777777" w:rsidR="004116DA" w:rsidRPr="004116DA" w:rsidRDefault="004116DA" w:rsidP="00833186">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rPr>
        <w:t>54- الفارس،عبدالرحيم، الرفاع</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فراس، (2013)، </w:t>
      </w:r>
      <w:r w:rsidRPr="004116DA">
        <w:rPr>
          <w:rFonts w:ascii="Traditional Arabic" w:hAnsi="Traditional Arabic" w:cs="Traditional Arabic"/>
          <w:b/>
          <w:bCs/>
          <w:sz w:val="28"/>
          <w:szCs w:val="28"/>
          <w:rtl/>
        </w:rPr>
        <w:t>مدخل إلى الأعمال الدولية</w:t>
      </w:r>
      <w:r w:rsidRPr="004116DA">
        <w:rPr>
          <w:rFonts w:ascii="Traditional Arabic" w:hAnsi="Traditional Arabic" w:cs="Traditional Arabic"/>
          <w:sz w:val="28"/>
          <w:szCs w:val="28"/>
          <w:rtl/>
        </w:rPr>
        <w:t>، عمان: دار اليازور</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العلمية للنشر والتوزيع، الأردن، ص209</w:t>
      </w:r>
    </w:p>
    <w:p w14:paraId="6E4DF4D0" w14:textId="77777777" w:rsidR="004116DA" w:rsidRPr="004116DA" w:rsidRDefault="004116DA" w:rsidP="00833186">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rPr>
        <w:t>55- الرابغ</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خالد، (2013)، </w:t>
      </w:r>
      <w:r w:rsidRPr="004116DA">
        <w:rPr>
          <w:rFonts w:ascii="Traditional Arabic" w:hAnsi="Traditional Arabic" w:cs="Traditional Arabic"/>
          <w:b/>
          <w:bCs/>
          <w:sz w:val="28"/>
          <w:szCs w:val="28"/>
          <w:rtl/>
          <w:lang w:bidi="ar-EG"/>
        </w:rPr>
        <w:t>التفكير الإبداع</w:t>
      </w:r>
      <w:r w:rsidR="0083318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و المتغيرات النفسية و الإجتماعية لدى الطلبة، </w:t>
      </w:r>
      <w:r w:rsidRPr="004116DA">
        <w:rPr>
          <w:rFonts w:ascii="Traditional Arabic" w:hAnsi="Traditional Arabic" w:cs="Traditional Arabic"/>
          <w:sz w:val="28"/>
          <w:szCs w:val="28"/>
          <w:rtl/>
          <w:lang w:bidi="ar-EG"/>
        </w:rPr>
        <w:t>عمان: مركز ديبونو لتعليم التفكير، الأردن، ص71</w:t>
      </w:r>
    </w:p>
    <w:p w14:paraId="3FB5B3D1" w14:textId="77777777" w:rsidR="004116DA" w:rsidRPr="004116DA" w:rsidRDefault="004116DA" w:rsidP="0083318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color w:val="000000" w:themeColor="text1"/>
          <w:sz w:val="28"/>
          <w:szCs w:val="28"/>
          <w:rtl/>
        </w:rPr>
        <w:t>56- أكاديمية آ</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w:t>
      </w:r>
      <w:r w:rsidR="00833186">
        <w:rPr>
          <w:rFonts w:ascii="Traditional Arabic" w:hAnsi="Traditional Arabic" w:cs="Traditional Arabic" w:hint="cs"/>
          <w:color w:val="000000" w:themeColor="text1"/>
          <w:sz w:val="28"/>
          <w:szCs w:val="28"/>
          <w:rtl/>
        </w:rPr>
        <w:t>بي</w:t>
      </w:r>
      <w:r w:rsidRPr="004116DA">
        <w:rPr>
          <w:rFonts w:ascii="Traditional Arabic" w:hAnsi="Traditional Arabic" w:cs="Traditional Arabic"/>
          <w:color w:val="000000" w:themeColor="text1"/>
          <w:sz w:val="28"/>
          <w:szCs w:val="28"/>
          <w:rtl/>
        </w:rPr>
        <w:t xml:space="preserve"> إس للتدريب، (2024)، </w:t>
      </w:r>
      <w:r w:rsidRPr="004116DA">
        <w:rPr>
          <w:rFonts w:ascii="Traditional Arabic" w:hAnsi="Traditional Arabic" w:cs="Traditional Arabic"/>
          <w:b/>
          <w:bCs/>
          <w:color w:val="000000" w:themeColor="text1"/>
          <w:sz w:val="28"/>
          <w:szCs w:val="28"/>
          <w:rtl/>
        </w:rPr>
        <w:t>التحول الرقم</w:t>
      </w:r>
      <w:r w:rsidR="00833186">
        <w:rPr>
          <w:rFonts w:ascii="Traditional Arabic" w:hAnsi="Traditional Arabic" w:cs="Traditional Arabic" w:hint="cs"/>
          <w:b/>
          <w:bCs/>
          <w:color w:val="000000" w:themeColor="text1"/>
          <w:sz w:val="28"/>
          <w:szCs w:val="28"/>
          <w:rtl/>
        </w:rPr>
        <w:t>ي</w:t>
      </w:r>
      <w:r w:rsidR="00833186">
        <w:rPr>
          <w:rFonts w:ascii="Traditional Arabic" w:hAnsi="Traditional Arabic" w:cs="Traditional Arabic"/>
          <w:b/>
          <w:bCs/>
          <w:color w:val="000000" w:themeColor="text1"/>
          <w:sz w:val="28"/>
          <w:szCs w:val="28"/>
          <w:rtl/>
        </w:rPr>
        <w:t xml:space="preserve"> ف</w:t>
      </w:r>
      <w:r w:rsidR="00833186">
        <w:rPr>
          <w:rFonts w:ascii="Traditional Arabic" w:hAnsi="Traditional Arabic" w:cs="Traditional Arabic" w:hint="cs"/>
          <w:b/>
          <w:bCs/>
          <w:color w:val="000000" w:themeColor="text1"/>
          <w:sz w:val="28"/>
          <w:szCs w:val="28"/>
          <w:rtl/>
        </w:rPr>
        <w:t>ي</w:t>
      </w:r>
      <w:r w:rsidRPr="004116DA">
        <w:rPr>
          <w:rFonts w:ascii="Traditional Arabic" w:hAnsi="Traditional Arabic" w:cs="Traditional Arabic"/>
          <w:b/>
          <w:bCs/>
          <w:color w:val="000000" w:themeColor="text1"/>
          <w:sz w:val="28"/>
          <w:szCs w:val="28"/>
          <w:rtl/>
        </w:rPr>
        <w:t xml:space="preserve"> السعودية</w:t>
      </w:r>
      <w:r w:rsidRPr="004116DA">
        <w:rPr>
          <w:rFonts w:ascii="Traditional Arabic" w:hAnsi="Traditional Arabic" w:cs="Traditional Arabic"/>
          <w:sz w:val="28"/>
          <w:szCs w:val="28"/>
          <w:rtl/>
        </w:rPr>
        <w:t>، القاهرة، مصر، ص2</w:t>
      </w:r>
    </w:p>
    <w:p w14:paraId="38C03444" w14:textId="77777777" w:rsidR="004116DA" w:rsidRPr="004116DA" w:rsidRDefault="004116DA" w:rsidP="00833186">
      <w:pPr>
        <w:shd w:val="clear" w:color="auto" w:fill="FFFFFF"/>
        <w:spacing w:after="0" w:line="360" w:lineRule="auto"/>
        <w:jc w:val="both"/>
        <w:rPr>
          <w:rFonts w:ascii="Traditional Arabic" w:eastAsia="Times New Roman" w:hAnsi="Traditional Arabic" w:cs="Traditional Arabic"/>
          <w:color w:val="000000" w:themeColor="text1"/>
          <w:sz w:val="28"/>
          <w:szCs w:val="28"/>
          <w:rtl/>
        </w:rPr>
      </w:pPr>
      <w:r w:rsidRPr="004116DA">
        <w:rPr>
          <w:rFonts w:ascii="Traditional Arabic" w:eastAsia="Times New Roman" w:hAnsi="Traditional Arabic" w:cs="Traditional Arabic"/>
          <w:color w:val="000000" w:themeColor="text1"/>
          <w:sz w:val="28"/>
          <w:szCs w:val="28"/>
          <w:rtl/>
        </w:rPr>
        <w:t>57- المركز</w:t>
      </w:r>
      <w:r w:rsidR="00833186">
        <w:rPr>
          <w:rFonts w:ascii="Traditional Arabic" w:eastAsia="Times New Roman" w:hAnsi="Traditional Arabic" w:cs="Traditional Arabic" w:hint="cs"/>
          <w:color w:val="000000" w:themeColor="text1"/>
          <w:sz w:val="28"/>
          <w:szCs w:val="28"/>
          <w:rtl/>
        </w:rPr>
        <w:t xml:space="preserve"> </w:t>
      </w:r>
      <w:r w:rsidRPr="004116DA">
        <w:rPr>
          <w:rFonts w:ascii="Traditional Arabic" w:eastAsia="Times New Roman" w:hAnsi="Traditional Arabic" w:cs="Traditional Arabic"/>
          <w:color w:val="000000" w:themeColor="text1"/>
          <w:sz w:val="28"/>
          <w:szCs w:val="28"/>
          <w:rtl/>
        </w:rPr>
        <w:t>العرب</w:t>
      </w:r>
      <w:r w:rsidR="00833186">
        <w:rPr>
          <w:rFonts w:ascii="Traditional Arabic" w:eastAsia="Times New Roman" w:hAnsi="Traditional Arabic" w:cs="Traditional Arabic" w:hint="cs"/>
          <w:color w:val="000000" w:themeColor="text1"/>
          <w:sz w:val="28"/>
          <w:szCs w:val="28"/>
          <w:rtl/>
        </w:rPr>
        <w:t>ي</w:t>
      </w:r>
      <w:r w:rsidRPr="004116DA">
        <w:rPr>
          <w:rFonts w:ascii="Traditional Arabic" w:eastAsia="Times New Roman" w:hAnsi="Traditional Arabic" w:cs="Traditional Arabic"/>
          <w:color w:val="000000" w:themeColor="text1"/>
          <w:sz w:val="28"/>
          <w:szCs w:val="28"/>
          <w:rtl/>
        </w:rPr>
        <w:t xml:space="preserve"> للبحوث التربوية لدول الخليج، (2021)،</w:t>
      </w:r>
      <w:r w:rsidRPr="004116DA">
        <w:rPr>
          <w:rFonts w:ascii="Traditional Arabic" w:eastAsia="Times New Roman" w:hAnsi="Traditional Arabic" w:cs="Traditional Arabic"/>
          <w:b/>
          <w:bCs/>
          <w:color w:val="000000" w:themeColor="text1"/>
          <w:sz w:val="28"/>
          <w:szCs w:val="28"/>
          <w:rtl/>
        </w:rPr>
        <w:t xml:space="preserve"> التعليم المُدمج</w:t>
      </w:r>
      <w:r w:rsidRPr="004116DA">
        <w:rPr>
          <w:rFonts w:ascii="Traditional Arabic" w:eastAsia="Times New Roman" w:hAnsi="Traditional Arabic" w:cs="Traditional Arabic"/>
          <w:color w:val="000000" w:themeColor="text1"/>
          <w:sz w:val="28"/>
          <w:szCs w:val="28"/>
          <w:rtl/>
        </w:rPr>
        <w:t>، الإصدار (المجلد) الثالث، الكويت، ص47</w:t>
      </w:r>
    </w:p>
    <w:p w14:paraId="40A1D84A" w14:textId="77777777" w:rsidR="004116DA" w:rsidRPr="004116DA" w:rsidRDefault="004116DA" w:rsidP="0083318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58- بيوض،رمضان،(2025)، </w:t>
      </w:r>
      <w:r w:rsidRPr="004116DA">
        <w:rPr>
          <w:rFonts w:ascii="Traditional Arabic" w:hAnsi="Traditional Arabic" w:cs="Traditional Arabic"/>
          <w:sz w:val="28"/>
          <w:szCs w:val="28"/>
          <w:rtl/>
        </w:rPr>
        <w:t>تأثير تطبيق التحول الرقم</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على تحسين الأداء الأكاديم</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للأستاذ الجامع</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دراسة تطبيقية على أعضاء هيئة التدريس بكلية المحاسبة - جامعة غريان، </w:t>
      </w:r>
      <w:r w:rsidRPr="004116DA">
        <w:rPr>
          <w:rFonts w:ascii="Traditional Arabic" w:hAnsi="Traditional Arabic" w:cs="Traditional Arabic"/>
          <w:b/>
          <w:bCs/>
          <w:sz w:val="28"/>
          <w:szCs w:val="28"/>
          <w:rtl/>
          <w:lang w:bidi="ar-EG"/>
        </w:rPr>
        <w:t>مجلة العلوم الشاملة</w:t>
      </w:r>
      <w:r w:rsidRPr="004116DA">
        <w:rPr>
          <w:rFonts w:ascii="Traditional Arabic" w:hAnsi="Traditional Arabic" w:cs="Traditional Arabic"/>
          <w:sz w:val="28"/>
          <w:szCs w:val="28"/>
          <w:rtl/>
          <w:lang w:bidi="ar-EG"/>
        </w:rPr>
        <w:t xml:space="preserve"> ، المجلد9، العدد36، المعهد العال</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للعلوم والتقنية، ليبيا</w:t>
      </w:r>
    </w:p>
    <w:p w14:paraId="1BF36295"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59- بكر</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أحمد، (2016)،</w:t>
      </w:r>
      <w:r w:rsidRPr="004116DA">
        <w:rPr>
          <w:rFonts w:ascii="Traditional Arabic" w:hAnsi="Traditional Arabic" w:cs="Traditional Arabic"/>
          <w:b/>
          <w:bCs/>
          <w:sz w:val="28"/>
          <w:szCs w:val="28"/>
          <w:rtl/>
          <w:lang w:bidi="ar-EG"/>
        </w:rPr>
        <w:t xml:space="preserve"> سياسة الشركة المتعلقة بالموارد البشرية</w:t>
      </w:r>
      <w:r w:rsidRPr="004116DA">
        <w:rPr>
          <w:rFonts w:ascii="Traditional Arabic" w:hAnsi="Traditional Arabic" w:cs="Traditional Arabic"/>
          <w:sz w:val="28"/>
          <w:szCs w:val="28"/>
          <w:rtl/>
          <w:lang w:bidi="ar-EG"/>
        </w:rPr>
        <w:t>، عمان: مركز الكتاب الأكاديم</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ص124</w:t>
      </w:r>
    </w:p>
    <w:p w14:paraId="63199D7B" w14:textId="77777777" w:rsidR="004116DA" w:rsidRPr="004116DA" w:rsidRDefault="004116DA" w:rsidP="00833186">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60- جمال، محمد، (2021)، </w:t>
      </w:r>
      <w:r w:rsidRPr="004116DA">
        <w:rPr>
          <w:rFonts w:ascii="Traditional Arabic" w:hAnsi="Traditional Arabic" w:cs="Traditional Arabic"/>
          <w:b/>
          <w:bCs/>
          <w:sz w:val="28"/>
          <w:szCs w:val="28"/>
          <w:rtl/>
          <w:lang w:bidi="ar-EG"/>
        </w:rPr>
        <w:t>آفاق الدراسات المستقبلية ف</w:t>
      </w:r>
      <w:r w:rsidR="0083318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التعليم، ملامح مدرسة المستقبل</w:t>
      </w:r>
      <w:r w:rsidRPr="004116DA">
        <w:rPr>
          <w:rFonts w:ascii="Traditional Arabic" w:hAnsi="Traditional Arabic" w:cs="Traditional Arabic"/>
          <w:sz w:val="28"/>
          <w:szCs w:val="28"/>
          <w:rtl/>
          <w:lang w:bidi="ar-EG"/>
        </w:rPr>
        <w:t>، الجيزة: وكالة الصحافة العربية، مصر</w:t>
      </w:r>
      <w:r w:rsidR="00833186">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ص130، 131</w:t>
      </w:r>
      <w:r w:rsidRPr="004116DA">
        <w:rPr>
          <w:rFonts w:ascii="Traditional Arabic" w:hAnsi="Traditional Arabic" w:cs="Traditional Arabic"/>
          <w:sz w:val="28"/>
          <w:szCs w:val="28"/>
          <w:lang w:bidi="ar-EG"/>
        </w:rPr>
        <w:t>.</w:t>
      </w:r>
    </w:p>
    <w:p w14:paraId="68BB7017" w14:textId="77777777" w:rsidR="004116DA" w:rsidRPr="004116DA" w:rsidRDefault="004116DA" w:rsidP="0083318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61- حدادو،فطيمة،(2025)، </w:t>
      </w:r>
      <w:r w:rsidRPr="004116DA">
        <w:rPr>
          <w:rFonts w:ascii="Traditional Arabic" w:hAnsi="Traditional Arabic" w:cs="Traditional Arabic"/>
          <w:sz w:val="28"/>
          <w:szCs w:val="28"/>
          <w:rtl/>
        </w:rPr>
        <w:t>التحول الرقم</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وأثره على أداء الأساتذة الجامعيين، دراسة ميدانية على أساتذة قسم علم الاجتماع بجامعة الجلفة ، </w:t>
      </w:r>
      <w:r w:rsidR="00833186">
        <w:rPr>
          <w:rFonts w:ascii="Traditional Arabic" w:hAnsi="Traditional Arabic" w:cs="Traditional Arabic"/>
          <w:b/>
          <w:bCs/>
          <w:sz w:val="28"/>
          <w:szCs w:val="28"/>
          <w:rtl/>
          <w:lang w:bidi="ar-EG"/>
        </w:rPr>
        <w:t>مجلة الجامع ف</w:t>
      </w:r>
      <w:r w:rsidR="0083318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الدراسات النفسية والعلوم التربوية</w:t>
      </w:r>
      <w:r w:rsidRPr="004116DA">
        <w:rPr>
          <w:rFonts w:ascii="Traditional Arabic" w:hAnsi="Traditional Arabic" w:cs="Traditional Arabic"/>
          <w:sz w:val="28"/>
          <w:szCs w:val="28"/>
          <w:rtl/>
          <w:lang w:bidi="ar-EG"/>
        </w:rPr>
        <w:t>، المجلد10، العدد1، الجزائر</w:t>
      </w:r>
      <w:r w:rsidRPr="004116DA">
        <w:rPr>
          <w:rFonts w:ascii="Traditional Arabic" w:hAnsi="Traditional Arabic" w:cs="Traditional Arabic"/>
          <w:color w:val="000000" w:themeColor="text1"/>
          <w:sz w:val="28"/>
          <w:szCs w:val="28"/>
          <w:rtl/>
        </w:rPr>
        <w:cr/>
        <w:t>62- حليم، من</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رزق، ولاء، (2021)، التحول الرقم</w:t>
      </w:r>
      <w:r w:rsidR="0083318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والتعلم عن ب</w:t>
      </w:r>
      <w:r w:rsidR="00833186">
        <w:rPr>
          <w:rFonts w:ascii="Traditional Arabic" w:hAnsi="Traditional Arabic" w:cs="Traditional Arabic" w:hint="cs"/>
          <w:color w:val="000000" w:themeColor="text1"/>
          <w:sz w:val="28"/>
          <w:szCs w:val="28"/>
          <w:rtl/>
        </w:rPr>
        <w:t>ُ</w:t>
      </w:r>
      <w:r w:rsidRPr="004116DA">
        <w:rPr>
          <w:rFonts w:ascii="Traditional Arabic" w:hAnsi="Traditional Arabic" w:cs="Traditional Arabic"/>
          <w:color w:val="000000" w:themeColor="text1"/>
          <w:sz w:val="28"/>
          <w:szCs w:val="28"/>
          <w:rtl/>
        </w:rPr>
        <w:t xml:space="preserve">عد بالمملکة العربية السعودية خلال جائحة کورونا بالإشارة إلى تجربة جامعة الإمام عبد الرحمن بن فيصل، </w:t>
      </w:r>
      <w:r w:rsidRPr="004116DA">
        <w:rPr>
          <w:rFonts w:ascii="Traditional Arabic" w:hAnsi="Traditional Arabic" w:cs="Traditional Arabic"/>
          <w:b/>
          <w:bCs/>
          <w:color w:val="000000" w:themeColor="text1"/>
          <w:sz w:val="28"/>
          <w:szCs w:val="28"/>
          <w:rtl/>
        </w:rPr>
        <w:t>مجلة العلوم الإدارية</w:t>
      </w:r>
      <w:r w:rsidRPr="004116DA">
        <w:rPr>
          <w:rFonts w:ascii="Traditional Arabic" w:hAnsi="Traditional Arabic" w:cs="Traditional Arabic"/>
          <w:color w:val="000000" w:themeColor="text1"/>
          <w:sz w:val="28"/>
          <w:szCs w:val="28"/>
          <w:rtl/>
        </w:rPr>
        <w:t>، المجلد 58، العدد3، جامعة الإسكندرية، كلية التجارة، ص166</w:t>
      </w:r>
    </w:p>
    <w:p w14:paraId="79C81E95"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63-</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lang w:bidi="ar-EG"/>
        </w:rPr>
        <w:t>حؤبشة، من</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(2025)، </w:t>
      </w:r>
      <w:r w:rsidRPr="004116DA">
        <w:rPr>
          <w:rFonts w:ascii="Traditional Arabic" w:hAnsi="Traditional Arabic" w:cs="Traditional Arabic"/>
          <w:b/>
          <w:bCs/>
          <w:sz w:val="28"/>
          <w:szCs w:val="28"/>
          <w:rtl/>
        </w:rPr>
        <w:t>نحو نقلة نوعية لأنماط القيادة التربوية ف</w:t>
      </w:r>
      <w:r w:rsidR="0083318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البلاد العربية، </w:t>
      </w:r>
      <w:r w:rsidRPr="004116DA">
        <w:rPr>
          <w:rFonts w:ascii="Traditional Arabic" w:hAnsi="Traditional Arabic" w:cs="Traditional Arabic"/>
          <w:sz w:val="28"/>
          <w:szCs w:val="28"/>
          <w:rtl/>
        </w:rPr>
        <w:t>عمان: دار اليازور</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العلمية، ص37</w:t>
      </w:r>
    </w:p>
    <w:p w14:paraId="0D4A407B"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 xml:space="preserve">64- حرب، محمد، (2015)، </w:t>
      </w:r>
      <w:r w:rsidRPr="004116DA">
        <w:rPr>
          <w:rFonts w:ascii="Traditional Arabic" w:hAnsi="Traditional Arabic" w:cs="Traditional Arabic"/>
          <w:sz w:val="28"/>
          <w:szCs w:val="28"/>
          <w:rtl/>
          <w:lang w:bidi="ar-EG"/>
        </w:rPr>
        <w:t>تمكين أعضاء هيئة التدريس بالجامعات السعودية بين إدراك القيادات ودرجة الممارسة</w:t>
      </w:r>
      <w:r w:rsidRPr="004116DA">
        <w:rPr>
          <w:rFonts w:ascii="Traditional Arabic" w:hAnsi="Traditional Arabic" w:cs="Traditional Arabic"/>
          <w:b/>
          <w:bCs/>
          <w:sz w:val="28"/>
          <w:szCs w:val="28"/>
          <w:rtl/>
          <w:lang w:bidi="ar-EG"/>
        </w:rPr>
        <w:t xml:space="preserve">، مجلة العلوم التربوية، </w:t>
      </w:r>
      <w:r w:rsidRPr="004116DA">
        <w:rPr>
          <w:rFonts w:ascii="Traditional Arabic" w:hAnsi="Traditional Arabic" w:cs="Traditional Arabic"/>
          <w:sz w:val="28"/>
          <w:szCs w:val="28"/>
          <w:rtl/>
          <w:lang w:bidi="ar-EG"/>
        </w:rPr>
        <w:t>العدد2، جامعة القاهرة، کلية الدراسات العليا للتربية، ص289</w:t>
      </w:r>
    </w:p>
    <w:p w14:paraId="74985605"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65- حمزة، محمد، (2023)، </w:t>
      </w:r>
      <w:r w:rsidRPr="004116DA">
        <w:rPr>
          <w:rFonts w:ascii="Traditional Arabic" w:hAnsi="Traditional Arabic" w:cs="Traditional Arabic"/>
          <w:sz w:val="28"/>
          <w:szCs w:val="28"/>
          <w:lang w:bidi="ar-EG"/>
        </w:rPr>
        <w:fldChar w:fldCharType="begin"/>
      </w:r>
      <w:r w:rsidRPr="004116DA">
        <w:rPr>
          <w:rFonts w:ascii="Traditional Arabic" w:hAnsi="Traditional Arabic" w:cs="Traditional Arabic"/>
          <w:sz w:val="28"/>
          <w:szCs w:val="28"/>
          <w:lang w:bidi="ar-EG"/>
        </w:rPr>
        <w:instrText xml:space="preserve"> HYPERLINK "https://books.google.com.eg/books?id=lAu4EAAAQBAJ&amp;pg=PA197&amp;dq=%D8%A7%D9%84%D8%AA%D8%AD%D9%88%D9%84+%D8%A7%D9%84%D8%B1%D9%82%D9%85%D9%89+%D9%88%D8%AA%D9%82%D9%84%D9%8A%D9%84+%D8%A7%D9%84%D8%AA%D9%83%D8%A7%D9%84%D9%8A%D9%81+%D8%A7%D9%84%D8%AA%D8%B4%D8%BA%D9%8A%D9%84%D9%8A%D8%A9&amp;hl=ar&amp;newbks=1&amp;newbks_redir=1&amp;sa=X&amp;ved=2ahUKEwjZrOrDza6QAxX5_7sIHXSxAy04ChDoAXoECAYQAw" </w:instrText>
      </w:r>
      <w:r w:rsidRPr="004116DA">
        <w:rPr>
          <w:rFonts w:ascii="Traditional Arabic" w:hAnsi="Traditional Arabic" w:cs="Traditional Arabic"/>
          <w:sz w:val="28"/>
          <w:szCs w:val="28"/>
          <w:lang w:bidi="ar-EG"/>
        </w:rPr>
      </w:r>
      <w:r w:rsidRPr="004116DA">
        <w:rPr>
          <w:rFonts w:ascii="Traditional Arabic" w:hAnsi="Traditional Arabic" w:cs="Traditional Arabic"/>
          <w:sz w:val="28"/>
          <w:szCs w:val="28"/>
          <w:lang w:bidi="ar-EG"/>
        </w:rPr>
        <w:fldChar w:fldCharType="separate"/>
      </w:r>
      <w:r w:rsidRPr="004116DA">
        <w:rPr>
          <w:rFonts w:ascii="Traditional Arabic" w:hAnsi="Traditional Arabic" w:cs="Traditional Arabic"/>
          <w:b/>
          <w:bCs/>
          <w:sz w:val="28"/>
          <w:szCs w:val="28"/>
          <w:rtl/>
          <w:lang w:bidi="ar-EG"/>
        </w:rPr>
        <w:t>الحوكمة الرشيدة، الأهداف، المعايير، المتطلبات، العناصر، الفوائد، المرتكزات</w:t>
      </w:r>
      <w:r w:rsidRPr="004116DA">
        <w:rPr>
          <w:rFonts w:ascii="Traditional Arabic" w:hAnsi="Traditional Arabic" w:cs="Traditional Arabic"/>
          <w:sz w:val="28"/>
          <w:szCs w:val="28"/>
          <w:rtl/>
          <w:lang w:bidi="ar-EG"/>
        </w:rPr>
        <w:t>، انجلترا: دار إ</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كتب للنشر، ص197</w:t>
      </w:r>
    </w:p>
    <w:p w14:paraId="1328E585" w14:textId="77777777" w:rsidR="004116DA" w:rsidRPr="004116DA" w:rsidRDefault="004116DA" w:rsidP="00833186">
      <w:pPr>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lang w:bidi="ar-EG"/>
        </w:rPr>
        <w:fldChar w:fldCharType="end"/>
      </w:r>
      <w:r w:rsidRPr="004116DA">
        <w:rPr>
          <w:rFonts w:ascii="Traditional Arabic" w:hAnsi="Traditional Arabic" w:cs="Traditional Arabic"/>
          <w:sz w:val="28"/>
          <w:szCs w:val="28"/>
          <w:rtl/>
          <w:lang w:bidi="ar-EG"/>
        </w:rPr>
        <w:t xml:space="preserve">66- </w:t>
      </w:r>
      <w:r w:rsidRPr="004116DA">
        <w:rPr>
          <w:rFonts w:ascii="Traditional Arabic" w:hAnsi="Traditional Arabic" w:cs="Traditional Arabic"/>
          <w:sz w:val="28"/>
          <w:szCs w:val="28"/>
          <w:rtl/>
        </w:rPr>
        <w:t>خويلد</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شيماء، حقيقة ،عائشة، (2023)، دور الرقمنة ف</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تحسين الأداء التدريس</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الجامع</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من وجهة نظر الأساتذة،</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b/>
          <w:bCs/>
          <w:sz w:val="28"/>
          <w:szCs w:val="28"/>
          <w:rtl/>
          <w:lang w:bidi="ar-EG"/>
        </w:rPr>
        <w:t xml:space="preserve">رسالة ماجستير غير منشورة، </w:t>
      </w:r>
      <w:r w:rsidRPr="004116DA">
        <w:rPr>
          <w:rFonts w:ascii="Traditional Arabic" w:hAnsi="Traditional Arabic" w:cs="Traditional Arabic"/>
          <w:sz w:val="28"/>
          <w:szCs w:val="28"/>
          <w:rtl/>
          <w:lang w:bidi="ar-EG"/>
        </w:rPr>
        <w:t>جامعة قاصد</w:t>
      </w:r>
      <w:r w:rsidR="0083318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مرباح ورقلة: </w:t>
      </w:r>
      <w:r w:rsidRPr="004116DA">
        <w:rPr>
          <w:rFonts w:ascii="Traditional Arabic" w:hAnsi="Traditional Arabic" w:cs="Traditional Arabic"/>
          <w:sz w:val="28"/>
          <w:szCs w:val="28"/>
          <w:rtl/>
        </w:rPr>
        <w:t>كلية العلوم الاقتصادية والعلوم التجارية وعلوم التسيير،قسم علوم التيسير، الجزائر</w:t>
      </w:r>
    </w:p>
    <w:p w14:paraId="22F9E1C8"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67- رسلان، علاء الدين،</w:t>
      </w:r>
      <w:r w:rsidR="00833186">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(2022)، </w:t>
      </w:r>
      <w:r w:rsidRPr="004116DA">
        <w:rPr>
          <w:rFonts w:ascii="Traditional Arabic" w:hAnsi="Traditional Arabic" w:cs="Traditional Arabic"/>
          <w:sz w:val="28"/>
          <w:szCs w:val="28"/>
          <w:rtl/>
        </w:rPr>
        <w:t xml:space="preserve"> </w:t>
      </w:r>
      <w:r w:rsidRPr="004116DA">
        <w:rPr>
          <w:rFonts w:ascii="Traditional Arabic" w:hAnsi="Traditional Arabic" w:cs="Traditional Arabic"/>
          <w:b/>
          <w:bCs/>
          <w:sz w:val="28"/>
          <w:szCs w:val="28"/>
          <w:rtl/>
        </w:rPr>
        <w:t>التخطيط الاستراتيج</w:t>
      </w:r>
      <w:r w:rsidR="00833186">
        <w:rPr>
          <w:rFonts w:ascii="Traditional Arabic" w:hAnsi="Traditional Arabic" w:cs="Traditional Arabic" w:hint="cs"/>
          <w:b/>
          <w:bCs/>
          <w:sz w:val="28"/>
          <w:szCs w:val="28"/>
          <w:rtl/>
        </w:rPr>
        <w:t>ي</w:t>
      </w:r>
      <w:r w:rsidRPr="004116DA">
        <w:rPr>
          <w:rFonts w:ascii="Traditional Arabic" w:hAnsi="Traditional Arabic" w:cs="Traditional Arabic"/>
          <w:sz w:val="28"/>
          <w:szCs w:val="28"/>
          <w:rtl/>
        </w:rPr>
        <w:t>،</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rtl/>
        </w:rPr>
        <w:t>دمشق: دار رسلان للطباعة والنشر  ، ص68</w:t>
      </w:r>
    </w:p>
    <w:p w14:paraId="67576D8D" w14:textId="77777777" w:rsidR="004116DA" w:rsidRPr="004116DA" w:rsidRDefault="004116DA" w:rsidP="00833186">
      <w:pPr>
        <w:shd w:val="clear" w:color="auto" w:fill="FFFFFF" w:themeFill="background1"/>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68-</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rPr>
        <w:t>ريفيد، ج</w:t>
      </w:r>
      <w:r w:rsidR="0083318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(2020)، </w:t>
      </w:r>
      <w:r w:rsidRPr="004116DA">
        <w:rPr>
          <w:rFonts w:ascii="Traditional Arabic" w:hAnsi="Traditional Arabic" w:cs="Traditional Arabic"/>
          <w:b/>
          <w:bCs/>
          <w:sz w:val="28"/>
          <w:szCs w:val="28"/>
          <w:rtl/>
        </w:rPr>
        <w:t xml:space="preserve">إدارة مخاطر الأعمال، </w:t>
      </w:r>
      <w:r w:rsidRPr="004116DA">
        <w:rPr>
          <w:rFonts w:ascii="Traditional Arabic" w:hAnsi="Traditional Arabic" w:cs="Traditional Arabic"/>
          <w:sz w:val="28"/>
          <w:szCs w:val="28"/>
          <w:rtl/>
        </w:rPr>
        <w:t>ترجمة على أحمد، القاهرة: مجموعة النيل العربية، ص38</w:t>
      </w:r>
    </w:p>
    <w:p w14:paraId="2012A765" w14:textId="77777777" w:rsidR="004116DA" w:rsidRPr="004116DA" w:rsidRDefault="004116DA" w:rsidP="007D5D0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69- سلام، أسامة، (2025)،</w:t>
      </w:r>
      <w:r w:rsidRPr="004116DA">
        <w:rPr>
          <w:rFonts w:ascii="Traditional Arabic" w:hAnsi="Traditional Arabic" w:cs="Traditional Arabic"/>
          <w:b/>
          <w:bCs/>
          <w:sz w:val="28"/>
          <w:szCs w:val="28"/>
          <w:rtl/>
          <w:lang w:bidi="ar-EG"/>
        </w:rPr>
        <w:t>عصر الخيال، ما بعد عصر العلم</w:t>
      </w:r>
      <w:r w:rsidRPr="004116DA">
        <w:rPr>
          <w:rFonts w:ascii="Traditional Arabic" w:hAnsi="Traditional Arabic" w:cs="Traditional Arabic"/>
          <w:sz w:val="28"/>
          <w:szCs w:val="28"/>
          <w:rtl/>
          <w:lang w:bidi="ar-EG"/>
        </w:rPr>
        <w:t>، إنجلترا: مؤسسة إ</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كتب، ص301</w:t>
      </w:r>
    </w:p>
    <w:p w14:paraId="06AC9A1F" w14:textId="77777777" w:rsidR="004116DA" w:rsidRPr="004116DA" w:rsidRDefault="004116DA" w:rsidP="007D5D0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70- سبرينة، مانع، هد</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بوزيد</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(2018)، تطبيقات إدارة المعرفة ف</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مؤسسات التعليم العال</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التجربة السعودية، </w:t>
      </w:r>
      <w:r w:rsidRPr="004116DA">
        <w:rPr>
          <w:rFonts w:ascii="Traditional Arabic" w:hAnsi="Traditional Arabic" w:cs="Traditional Arabic"/>
          <w:b/>
          <w:bCs/>
          <w:sz w:val="28"/>
          <w:szCs w:val="28"/>
          <w:rtl/>
          <w:lang w:bidi="ar-EG"/>
        </w:rPr>
        <w:t>مجلة الباحث الاقتصاد</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sz w:val="28"/>
          <w:szCs w:val="28"/>
          <w:rtl/>
          <w:lang w:bidi="ar-EG"/>
        </w:rPr>
        <w:t>، المجلد6، العدد10،  الجزائر، ص264</w:t>
      </w:r>
    </w:p>
    <w:p w14:paraId="26A1553B"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rPr>
        <w:t>71-</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rPr>
        <w:t xml:space="preserve">سالم، محمود، (2008)، </w:t>
      </w:r>
      <w:r w:rsidRPr="004116DA">
        <w:rPr>
          <w:rFonts w:ascii="Traditional Arabic" w:hAnsi="Traditional Arabic" w:cs="Traditional Arabic"/>
          <w:b/>
          <w:bCs/>
          <w:sz w:val="28"/>
          <w:szCs w:val="28"/>
          <w:rtl/>
          <w:lang w:bidi="ar-EG"/>
        </w:rPr>
        <w:t>الموارد البشرية، المعنى والتطبيق،</w:t>
      </w:r>
      <w:r w:rsidRPr="004116DA">
        <w:rPr>
          <w:rFonts w:ascii="Traditional Arabic" w:hAnsi="Traditional Arabic" w:cs="Traditional Arabic"/>
          <w:sz w:val="28"/>
          <w:szCs w:val="28"/>
          <w:rtl/>
          <w:lang w:bidi="ar-EG"/>
        </w:rPr>
        <w:t xml:space="preserve"> القاهرة: مكتبة مدبول</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ص45</w:t>
      </w:r>
    </w:p>
    <w:p w14:paraId="164F743B" w14:textId="77777777" w:rsidR="004116DA" w:rsidRPr="004116DA" w:rsidRDefault="004116DA" w:rsidP="007D5D0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72- </w:t>
      </w:r>
      <w:r w:rsidRPr="004116DA">
        <w:rPr>
          <w:rFonts w:ascii="Traditional Arabic" w:hAnsi="Traditional Arabic" w:cs="Traditional Arabic"/>
          <w:sz w:val="28"/>
          <w:szCs w:val="28"/>
          <w:rtl/>
        </w:rPr>
        <w:t xml:space="preserve">شاكر، عبدالملك، (2023)، درجة توفر الكفايات الرقمية لدى أعضاء هيئة التدريس </w:t>
      </w:r>
      <w:r w:rsidR="007D5D06">
        <w:rPr>
          <w:rFonts w:ascii="Traditional Arabic" w:hAnsi="Traditional Arabic" w:cs="Traditional Arabic" w:hint="cs"/>
          <w:sz w:val="28"/>
          <w:szCs w:val="28"/>
          <w:rtl/>
        </w:rPr>
        <w:t>في</w:t>
      </w:r>
      <w:r w:rsidRPr="004116DA">
        <w:rPr>
          <w:rFonts w:ascii="Traditional Arabic" w:hAnsi="Traditional Arabic" w:cs="Traditional Arabic"/>
          <w:sz w:val="28"/>
          <w:szCs w:val="28"/>
          <w:rtl/>
        </w:rPr>
        <w:t xml:space="preserve"> كليات التربية بالجامعات اليمنية </w:t>
      </w:r>
      <w:r w:rsidR="007D5D06">
        <w:rPr>
          <w:rFonts w:ascii="Traditional Arabic" w:hAnsi="Traditional Arabic" w:cs="Traditional Arabic" w:hint="cs"/>
          <w:sz w:val="28"/>
          <w:szCs w:val="28"/>
          <w:rtl/>
        </w:rPr>
        <w:t>في</w:t>
      </w:r>
      <w:r w:rsidRPr="004116DA">
        <w:rPr>
          <w:rFonts w:ascii="Traditional Arabic" w:hAnsi="Traditional Arabic" w:cs="Traditional Arabic"/>
          <w:sz w:val="28"/>
          <w:szCs w:val="28"/>
          <w:rtl/>
        </w:rPr>
        <w:t xml:space="preserve"> ضوء التحول الرقم</w:t>
      </w:r>
      <w:r w:rsidR="007D5D0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b/>
          <w:bCs/>
          <w:sz w:val="28"/>
          <w:szCs w:val="28"/>
          <w:rtl/>
          <w:lang w:bidi="ar-EG"/>
        </w:rPr>
        <w:t xml:space="preserve">مجلة الأندلس للعلوم الإنسانية والاجتماعية، </w:t>
      </w:r>
      <w:r w:rsidRPr="004116DA">
        <w:rPr>
          <w:rFonts w:ascii="Traditional Arabic" w:hAnsi="Traditional Arabic" w:cs="Traditional Arabic"/>
          <w:sz w:val="28"/>
          <w:szCs w:val="28"/>
          <w:rtl/>
          <w:lang w:bidi="ar-EG"/>
        </w:rPr>
        <w:t>المجلد10، العدد72، جامعة الأندلس للعلوم التقنية، صنعاء، اليمن</w:t>
      </w:r>
    </w:p>
    <w:p w14:paraId="012AACF7" w14:textId="77777777" w:rsidR="004116DA" w:rsidRPr="004116DA" w:rsidRDefault="004116DA" w:rsidP="007D5D0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73- </w:t>
      </w:r>
      <w:r w:rsidRPr="004116DA">
        <w:rPr>
          <w:rFonts w:ascii="Traditional Arabic" w:hAnsi="Traditional Arabic" w:cs="Traditional Arabic"/>
          <w:sz w:val="28"/>
          <w:szCs w:val="28"/>
          <w:rtl/>
        </w:rPr>
        <w:t>شحاتة، سحر، (2021)، التحول الرقم</w:t>
      </w:r>
      <w:r w:rsidR="007D5D06">
        <w:rPr>
          <w:rFonts w:ascii="Traditional Arabic" w:hAnsi="Traditional Arabic" w:cs="Traditional Arabic" w:hint="cs"/>
          <w:sz w:val="28"/>
          <w:szCs w:val="28"/>
          <w:rtl/>
        </w:rPr>
        <w:t>ي</w:t>
      </w:r>
      <w:r w:rsidR="007D5D06">
        <w:rPr>
          <w:rFonts w:ascii="Traditional Arabic" w:hAnsi="Traditional Arabic" w:cs="Traditional Arabic"/>
          <w:sz w:val="28"/>
          <w:szCs w:val="28"/>
          <w:rtl/>
        </w:rPr>
        <w:t xml:space="preserve"> ودوره ف</w:t>
      </w:r>
      <w:r w:rsidR="007D5D0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تطوير المؤسسات التعليمية، </w:t>
      </w:r>
      <w:r w:rsidRPr="004116DA">
        <w:rPr>
          <w:rFonts w:ascii="Traditional Arabic" w:hAnsi="Traditional Arabic" w:cs="Traditional Arabic"/>
          <w:b/>
          <w:bCs/>
          <w:sz w:val="28"/>
          <w:szCs w:val="28"/>
          <w:rtl/>
        </w:rPr>
        <w:t>مجلة الشرق الأوسط للعلوم الإنسانية والثقافية</w:t>
      </w:r>
      <w:r w:rsidRPr="004116DA">
        <w:rPr>
          <w:rFonts w:ascii="Traditional Arabic" w:hAnsi="Traditional Arabic" w:cs="Traditional Arabic"/>
          <w:sz w:val="28"/>
          <w:szCs w:val="28"/>
          <w:rtl/>
        </w:rPr>
        <w:t>، المجلد5، العدد1، منار الشرق للدراسات و النشر، الأردن</w:t>
      </w:r>
    </w:p>
    <w:p w14:paraId="5D3A35AD"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74- عبدالحق، خالد، عبدالعال، دعاء، (2025)، </w:t>
      </w:r>
      <w:r w:rsidRPr="004116DA">
        <w:rPr>
          <w:rFonts w:ascii="Traditional Arabic" w:hAnsi="Traditional Arabic" w:cs="Traditional Arabic"/>
          <w:b/>
          <w:bCs/>
          <w:sz w:val="28"/>
          <w:szCs w:val="28"/>
          <w:rtl/>
          <w:lang w:bidi="ar-EG"/>
        </w:rPr>
        <w:t>العلاقات العامة الرقمية</w:t>
      </w:r>
      <w:r w:rsidRPr="004116DA">
        <w:rPr>
          <w:rFonts w:ascii="Traditional Arabic" w:hAnsi="Traditional Arabic" w:cs="Traditional Arabic"/>
          <w:sz w:val="28"/>
          <w:szCs w:val="28"/>
          <w:rtl/>
          <w:lang w:bidi="ar-EG"/>
        </w:rPr>
        <w:t xml:space="preserve"> ،عمان: دار اليازور</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العلمية للنشر والتوزيع، ص36</w:t>
      </w:r>
    </w:p>
    <w:p w14:paraId="1D2A25A9"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75- عبو</w:t>
      </w:r>
      <w:r w:rsidR="007D5D0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زيد، (2017)،  </w:t>
      </w:r>
      <w:r w:rsidRPr="004116DA">
        <w:rPr>
          <w:rFonts w:ascii="Traditional Arabic" w:hAnsi="Traditional Arabic" w:cs="Traditional Arabic"/>
          <w:b/>
          <w:bCs/>
          <w:sz w:val="28"/>
          <w:szCs w:val="28"/>
          <w:rtl/>
        </w:rPr>
        <w:t>الإستراتيجية الحديثة ف</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إدارة التخطيط والتطوير</w:t>
      </w:r>
      <w:r w:rsidRPr="004116DA">
        <w:rPr>
          <w:rFonts w:ascii="Traditional Arabic" w:hAnsi="Traditional Arabic" w:cs="Traditional Arabic"/>
          <w:sz w:val="28"/>
          <w:szCs w:val="28"/>
          <w:rtl/>
        </w:rPr>
        <w:t>، عمان: دار المعتز للنشر والتوزيع، ص44</w:t>
      </w:r>
    </w:p>
    <w:p w14:paraId="74F39457"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b/>
          <w:bCs/>
          <w:color w:val="000000" w:themeColor="text1"/>
          <w:sz w:val="28"/>
          <w:szCs w:val="28"/>
        </w:rPr>
      </w:pPr>
      <w:r w:rsidRPr="004116DA">
        <w:rPr>
          <w:rFonts w:ascii="Traditional Arabic" w:hAnsi="Traditional Arabic" w:cs="Traditional Arabic"/>
          <w:color w:val="000000" w:themeColor="text1"/>
          <w:sz w:val="28"/>
          <w:szCs w:val="28"/>
          <w:rtl/>
        </w:rPr>
        <w:t xml:space="preserve">76- عبود، نجم، (2019)، </w:t>
      </w:r>
      <w:r w:rsidRPr="004116DA">
        <w:rPr>
          <w:rFonts w:ascii="Traditional Arabic" w:hAnsi="Traditional Arabic" w:cs="Traditional Arabic"/>
          <w:b/>
          <w:bCs/>
          <w:color w:val="000000" w:themeColor="text1"/>
          <w:sz w:val="28"/>
          <w:szCs w:val="28"/>
        </w:rPr>
        <w:fldChar w:fldCharType="begin"/>
      </w:r>
      <w:r w:rsidRPr="004116DA">
        <w:rPr>
          <w:rFonts w:ascii="Traditional Arabic" w:hAnsi="Traditional Arabic" w:cs="Traditional Arabic"/>
          <w:b/>
          <w:bCs/>
          <w:color w:val="000000" w:themeColor="text1"/>
          <w:sz w:val="28"/>
          <w:szCs w:val="28"/>
        </w:rPr>
        <w:instrText xml:space="preserve"> HYPERLINK "https://books.google.com.eg/books?id=bA9hDwAAQBAJ&amp;pg=PA49&amp;dq=%D8%A7%D9%84%D8%AA%D8%AD%D9%88%D9%84+%D8%A7%D9%84%D8%B1%D9%82%D9%85%D9%89+%D9%88%D8%A7%D9%84%D8%B1%D8%A4%D9%8A%D8%A9+%D8%A7%D9%84%D8%A7%D8%B3%D8%AA%D8%B1%D8%A7%D8%AA%D9%8A%D8%AC%D9%8A%D8%A9+%D9%84%D9%84%D9%85%D8%A4%D8%B3%D8%B3%D8%A9&amp;hl=ar&amp;newbks=1&amp;newbks_redir=1&amp;sa=X&amp;ved=2ahUKEwjZo8jt2K6QAxV8nf0HHQIyLb0Q6AF6BAgLEAM" </w:instrText>
      </w:r>
      <w:r w:rsidRPr="004116DA">
        <w:rPr>
          <w:rFonts w:ascii="Traditional Arabic" w:hAnsi="Traditional Arabic" w:cs="Traditional Arabic"/>
          <w:b/>
          <w:bCs/>
          <w:color w:val="000000" w:themeColor="text1"/>
          <w:sz w:val="28"/>
          <w:szCs w:val="28"/>
        </w:rPr>
      </w:r>
      <w:r w:rsidRPr="004116DA">
        <w:rPr>
          <w:rFonts w:ascii="Traditional Arabic" w:hAnsi="Traditional Arabic" w:cs="Traditional Arabic"/>
          <w:b/>
          <w:bCs/>
          <w:color w:val="000000" w:themeColor="text1"/>
          <w:sz w:val="28"/>
          <w:szCs w:val="28"/>
        </w:rPr>
        <w:fldChar w:fldCharType="separate"/>
      </w:r>
      <w:r w:rsidRPr="004116DA">
        <w:rPr>
          <w:rFonts w:ascii="Traditional Arabic" w:hAnsi="Traditional Arabic" w:cs="Traditional Arabic"/>
          <w:b/>
          <w:bCs/>
          <w:color w:val="000000" w:themeColor="text1"/>
          <w:sz w:val="28"/>
          <w:szCs w:val="28"/>
          <w:rtl/>
        </w:rPr>
        <w:t xml:space="preserve">الإدارة والمعرفة الالكترونية، الاستراتيجية- الوظائف- المجالات، </w:t>
      </w:r>
      <w:r w:rsidRPr="004116DA">
        <w:rPr>
          <w:rFonts w:ascii="Traditional Arabic" w:hAnsi="Traditional Arabic" w:cs="Traditional Arabic"/>
          <w:color w:val="000000" w:themeColor="text1"/>
          <w:sz w:val="28"/>
          <w:szCs w:val="28"/>
          <w:rtl/>
        </w:rPr>
        <w:t>عمان: دار الياوزر</w:t>
      </w:r>
      <w:r w:rsidR="007D5D06">
        <w:rPr>
          <w:rFonts w:ascii="Traditional Arabic" w:hAnsi="Traditional Arabic" w:cs="Traditional Arabic" w:hint="cs"/>
          <w:color w:val="000000" w:themeColor="text1"/>
          <w:sz w:val="28"/>
          <w:szCs w:val="28"/>
          <w:rtl/>
        </w:rPr>
        <w:t>ي</w:t>
      </w:r>
      <w:r w:rsidRPr="004116DA">
        <w:rPr>
          <w:rFonts w:ascii="Traditional Arabic" w:hAnsi="Traditional Arabic" w:cs="Traditional Arabic"/>
          <w:color w:val="000000" w:themeColor="text1"/>
          <w:sz w:val="28"/>
          <w:szCs w:val="28"/>
          <w:rtl/>
        </w:rPr>
        <w:t xml:space="preserve"> العلمية للنشر والتوزيع، ص49</w:t>
      </w:r>
    </w:p>
    <w:p w14:paraId="3F8EC68A"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color w:val="000000" w:themeColor="text1"/>
          <w:sz w:val="28"/>
          <w:szCs w:val="28"/>
          <w:lang w:bidi="ar-EG"/>
        </w:rPr>
      </w:pPr>
      <w:r w:rsidRPr="004116DA">
        <w:rPr>
          <w:rFonts w:ascii="Traditional Arabic" w:hAnsi="Traditional Arabic" w:cs="Traditional Arabic"/>
          <w:b/>
          <w:bCs/>
          <w:color w:val="000000" w:themeColor="text1"/>
          <w:sz w:val="28"/>
          <w:szCs w:val="28"/>
        </w:rPr>
        <w:fldChar w:fldCharType="end"/>
      </w:r>
      <w:r w:rsidRPr="004116DA">
        <w:rPr>
          <w:rFonts w:ascii="Traditional Arabic" w:hAnsi="Traditional Arabic" w:cs="Traditional Arabic"/>
          <w:color w:val="000000" w:themeColor="text1"/>
          <w:sz w:val="28"/>
          <w:szCs w:val="28"/>
          <w:rtl/>
          <w:lang w:bidi="ar-EG"/>
        </w:rPr>
        <w:t xml:space="preserve">77- عبدالصادق، عادل، (2020)، </w:t>
      </w:r>
      <w:r w:rsidRPr="004116DA">
        <w:rPr>
          <w:rFonts w:ascii="Traditional Arabic" w:hAnsi="Traditional Arabic" w:cs="Traditional Arabic"/>
          <w:color w:val="000000" w:themeColor="text1"/>
          <w:sz w:val="28"/>
          <w:szCs w:val="28"/>
          <w:lang w:bidi="ar-EG"/>
        </w:rPr>
        <w:fldChar w:fldCharType="begin"/>
      </w:r>
      <w:r w:rsidRPr="004116DA">
        <w:rPr>
          <w:rFonts w:ascii="Traditional Arabic" w:hAnsi="Traditional Arabic" w:cs="Traditional Arabic"/>
          <w:color w:val="000000" w:themeColor="text1"/>
          <w:sz w:val="28"/>
          <w:szCs w:val="28"/>
          <w:lang w:bidi="ar-EG"/>
        </w:rPr>
        <w:instrText xml:space="preserve"> HYPERLINK "https://books.google.com.eg/books?id=XDInEAAAQBAJ&amp;pg=PA60&amp;dq=%D8%A7%D9%84%D8%AA%D8%AD%D8%AF%D9%8A%D8%A7%D8%AA+%D8%A7%D9%84%D8%AA%D9%86%D8%B8%D9%8A%D9%85%D9%8A%D8%A9+%D9%88%D8%A7%D9%84%D9%85%D8%A7%D9%84%D9%8A%D8%A9+%D9%84%D9%84%D8%AA%D8%AD%D9%88%D9%84+%D8%A7%D9%84%D8%B1%D9%82%D9%85%D9%89&amp;hl=ar&amp;newbks=1&amp;newbks_redir=1&amp;sa=X&amp;ved=2ahUKEwiD_oeN266QAxVcgP0HHbycA8QQ6AF6BAgOEAM" </w:instrText>
      </w:r>
      <w:r w:rsidRPr="004116DA">
        <w:rPr>
          <w:rFonts w:ascii="Traditional Arabic" w:hAnsi="Traditional Arabic" w:cs="Traditional Arabic"/>
          <w:color w:val="000000" w:themeColor="text1"/>
          <w:sz w:val="28"/>
          <w:szCs w:val="28"/>
          <w:lang w:bidi="ar-EG"/>
        </w:rPr>
      </w:r>
      <w:r w:rsidRPr="004116DA">
        <w:rPr>
          <w:rFonts w:ascii="Traditional Arabic" w:hAnsi="Traditional Arabic" w:cs="Traditional Arabic"/>
          <w:color w:val="000000" w:themeColor="text1"/>
          <w:sz w:val="28"/>
          <w:szCs w:val="28"/>
          <w:lang w:bidi="ar-EG"/>
        </w:rPr>
        <w:fldChar w:fldCharType="separate"/>
      </w:r>
      <w:r w:rsidRPr="004116DA">
        <w:rPr>
          <w:rFonts w:ascii="Traditional Arabic" w:hAnsi="Traditional Arabic" w:cs="Traditional Arabic"/>
          <w:b/>
          <w:bCs/>
          <w:color w:val="000000" w:themeColor="text1"/>
          <w:sz w:val="28"/>
          <w:szCs w:val="28"/>
          <w:rtl/>
          <w:lang w:bidi="ar-EG"/>
        </w:rPr>
        <w:t>الاقتصاد الرقم</w:t>
      </w:r>
      <w:r w:rsidR="007D5D06">
        <w:rPr>
          <w:rFonts w:ascii="Traditional Arabic" w:hAnsi="Traditional Arabic" w:cs="Traditional Arabic" w:hint="cs"/>
          <w:b/>
          <w:bCs/>
          <w:color w:val="000000" w:themeColor="text1"/>
          <w:sz w:val="28"/>
          <w:szCs w:val="28"/>
          <w:rtl/>
          <w:lang w:bidi="ar-EG"/>
        </w:rPr>
        <w:t>ي</w:t>
      </w:r>
      <w:r w:rsidRPr="004116DA">
        <w:rPr>
          <w:rFonts w:ascii="Traditional Arabic" w:hAnsi="Traditional Arabic" w:cs="Traditional Arabic"/>
          <w:b/>
          <w:bCs/>
          <w:color w:val="000000" w:themeColor="text1"/>
          <w:sz w:val="28"/>
          <w:szCs w:val="28"/>
          <w:rtl/>
          <w:lang w:bidi="ar-EG"/>
        </w:rPr>
        <w:t xml:space="preserve"> وتحديات السيادة السيبرانية</w:t>
      </w:r>
      <w:r w:rsidRPr="004116DA">
        <w:rPr>
          <w:rFonts w:ascii="Traditional Arabic" w:hAnsi="Traditional Arabic" w:cs="Traditional Arabic"/>
          <w:color w:val="000000" w:themeColor="text1"/>
          <w:sz w:val="28"/>
          <w:szCs w:val="28"/>
          <w:rtl/>
          <w:lang w:bidi="ar-EG"/>
        </w:rPr>
        <w:t>، القاهرة: المركز العرب</w:t>
      </w:r>
      <w:r w:rsidR="007D5D06">
        <w:rPr>
          <w:rFonts w:ascii="Traditional Arabic" w:hAnsi="Traditional Arabic" w:cs="Traditional Arabic" w:hint="cs"/>
          <w:color w:val="000000" w:themeColor="text1"/>
          <w:sz w:val="28"/>
          <w:szCs w:val="28"/>
          <w:rtl/>
          <w:lang w:bidi="ar-EG"/>
        </w:rPr>
        <w:t>ي</w:t>
      </w:r>
      <w:r w:rsidR="007D5D06">
        <w:rPr>
          <w:rFonts w:ascii="Traditional Arabic" w:hAnsi="Traditional Arabic" w:cs="Traditional Arabic"/>
          <w:color w:val="000000" w:themeColor="text1"/>
          <w:sz w:val="28"/>
          <w:szCs w:val="28"/>
          <w:rtl/>
          <w:lang w:bidi="ar-EG"/>
        </w:rPr>
        <w:t xml:space="preserve"> لأبحاث الفضاء ال</w:t>
      </w:r>
      <w:r w:rsidR="007D5D06">
        <w:rPr>
          <w:rFonts w:ascii="Traditional Arabic" w:hAnsi="Traditional Arabic" w:cs="Traditional Arabic" w:hint="cs"/>
          <w:color w:val="000000" w:themeColor="text1"/>
          <w:sz w:val="28"/>
          <w:szCs w:val="28"/>
          <w:rtl/>
          <w:lang w:bidi="ar-EG"/>
        </w:rPr>
        <w:t>إ</w:t>
      </w:r>
      <w:r w:rsidRPr="004116DA">
        <w:rPr>
          <w:rFonts w:ascii="Traditional Arabic" w:hAnsi="Traditional Arabic" w:cs="Traditional Arabic"/>
          <w:color w:val="000000" w:themeColor="text1"/>
          <w:sz w:val="28"/>
          <w:szCs w:val="28"/>
          <w:rtl/>
          <w:lang w:bidi="ar-EG"/>
        </w:rPr>
        <w:t>لكترون</w:t>
      </w:r>
      <w:r w:rsidR="007D5D06">
        <w:rPr>
          <w:rFonts w:ascii="Traditional Arabic" w:hAnsi="Traditional Arabic" w:cs="Traditional Arabic" w:hint="cs"/>
          <w:color w:val="000000" w:themeColor="text1"/>
          <w:sz w:val="28"/>
          <w:szCs w:val="28"/>
          <w:rtl/>
          <w:lang w:bidi="ar-EG"/>
        </w:rPr>
        <w:t>ي</w:t>
      </w:r>
      <w:r w:rsidRPr="004116DA">
        <w:rPr>
          <w:rFonts w:ascii="Traditional Arabic" w:hAnsi="Traditional Arabic" w:cs="Traditional Arabic"/>
          <w:color w:val="000000" w:themeColor="text1"/>
          <w:sz w:val="28"/>
          <w:szCs w:val="28"/>
          <w:rtl/>
          <w:lang w:bidi="ar-EG"/>
        </w:rPr>
        <w:t>، ص60</w:t>
      </w:r>
    </w:p>
    <w:p w14:paraId="63637C90"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lang w:bidi="ar-EG"/>
        </w:rPr>
        <w:fldChar w:fldCharType="end"/>
      </w:r>
      <w:r w:rsidRPr="004116DA">
        <w:rPr>
          <w:rFonts w:ascii="Traditional Arabic" w:hAnsi="Traditional Arabic" w:cs="Traditional Arabic"/>
          <w:color w:val="000000" w:themeColor="text1"/>
          <w:sz w:val="28"/>
          <w:szCs w:val="28"/>
          <w:rtl/>
          <w:lang w:bidi="ar-EG"/>
        </w:rPr>
        <w:t xml:space="preserve">78- </w:t>
      </w:r>
      <w:r w:rsidRPr="004116DA">
        <w:rPr>
          <w:rFonts w:ascii="Traditional Arabic" w:hAnsi="Traditional Arabic" w:cs="Traditional Arabic"/>
          <w:color w:val="000000" w:themeColor="text1"/>
          <w:sz w:val="28"/>
          <w:szCs w:val="28"/>
          <w:rtl/>
        </w:rPr>
        <w:t>عبدالنعيم،رضوان، (2016)،</w:t>
      </w:r>
      <w:r w:rsidRPr="004116DA">
        <w:rPr>
          <w:rFonts w:ascii="Traditional Arabic" w:hAnsi="Traditional Arabic" w:cs="Traditional Arabic"/>
          <w:b/>
          <w:bCs/>
          <w:sz w:val="28"/>
          <w:szCs w:val="28"/>
          <w:rtl/>
          <w:lang w:bidi="ar-EG"/>
        </w:rPr>
        <w:t>آفاق الدراسات المستقبلية ف</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التعليم، ملامح مدرسة المستقبل</w:t>
      </w:r>
      <w:r w:rsidRPr="004116DA">
        <w:rPr>
          <w:rFonts w:ascii="Traditional Arabic" w:hAnsi="Traditional Arabic" w:cs="Traditional Arabic"/>
          <w:sz w:val="28"/>
          <w:szCs w:val="28"/>
          <w:rtl/>
          <w:lang w:bidi="ar-EG"/>
        </w:rPr>
        <w:t>، القاهرة: دار العلوم للنشر والتوزيع، ص39</w:t>
      </w:r>
    </w:p>
    <w:p w14:paraId="7AAE97BF" w14:textId="77777777" w:rsidR="004116DA" w:rsidRPr="004116DA" w:rsidRDefault="004116DA" w:rsidP="007D5D0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79- عبدالح</w:t>
      </w:r>
      <w:r w:rsidR="007D5D0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رمز</w:t>
      </w:r>
      <w:r w:rsidR="007D5D0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،(2010)، </w:t>
      </w:r>
      <w:r w:rsidRPr="004116DA">
        <w:rPr>
          <w:rFonts w:ascii="Traditional Arabic" w:hAnsi="Traditional Arabic" w:cs="Traditional Arabic"/>
          <w:b/>
          <w:bCs/>
          <w:sz w:val="28"/>
          <w:szCs w:val="28"/>
          <w:rtl/>
        </w:rPr>
        <w:t>التعليم عن ب</w:t>
      </w:r>
      <w:r w:rsidR="007D5D06">
        <w:rPr>
          <w:rFonts w:ascii="Traditional Arabic" w:hAnsi="Traditional Arabic" w:cs="Traditional Arabic" w:hint="cs"/>
          <w:b/>
          <w:bCs/>
          <w:sz w:val="28"/>
          <w:szCs w:val="28"/>
          <w:rtl/>
        </w:rPr>
        <w:t>ُ</w:t>
      </w:r>
      <w:r w:rsidRPr="004116DA">
        <w:rPr>
          <w:rFonts w:ascii="Traditional Arabic" w:hAnsi="Traditional Arabic" w:cs="Traditional Arabic"/>
          <w:b/>
          <w:bCs/>
          <w:sz w:val="28"/>
          <w:szCs w:val="28"/>
          <w:rtl/>
        </w:rPr>
        <w:t xml:space="preserve">عد </w:t>
      </w:r>
      <w:r w:rsidR="007D5D06">
        <w:rPr>
          <w:rFonts w:ascii="Traditional Arabic" w:hAnsi="Traditional Arabic" w:cs="Traditional Arabic" w:hint="cs"/>
          <w:b/>
          <w:bCs/>
          <w:sz w:val="28"/>
          <w:szCs w:val="28"/>
          <w:rtl/>
        </w:rPr>
        <w:t>في</w:t>
      </w:r>
      <w:r w:rsidRPr="004116DA">
        <w:rPr>
          <w:rFonts w:ascii="Traditional Arabic" w:hAnsi="Traditional Arabic" w:cs="Traditional Arabic"/>
          <w:b/>
          <w:bCs/>
          <w:sz w:val="28"/>
          <w:szCs w:val="28"/>
          <w:rtl/>
        </w:rPr>
        <w:t xml:space="preserve"> الوطن العرب</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وتحديات القرن الحاد</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و العشرين</w:t>
      </w:r>
      <w:r w:rsidRPr="004116DA">
        <w:rPr>
          <w:rFonts w:ascii="Traditional Arabic" w:hAnsi="Traditional Arabic" w:cs="Traditional Arabic"/>
          <w:sz w:val="28"/>
          <w:szCs w:val="28"/>
          <w:rtl/>
        </w:rPr>
        <w:t>، القاهرة: مكتبة الأنجلو المصرية، ص156</w:t>
      </w:r>
    </w:p>
    <w:p w14:paraId="170068C2" w14:textId="77777777" w:rsidR="004116DA" w:rsidRPr="004116DA" w:rsidRDefault="007D5D06" w:rsidP="007D5D06">
      <w:pPr>
        <w:spacing w:after="0" w:line="360" w:lineRule="auto"/>
        <w:jc w:val="both"/>
        <w:rPr>
          <w:rFonts w:ascii="Traditional Arabic" w:hAnsi="Traditional Arabic" w:cs="Traditional Arabic"/>
          <w:sz w:val="28"/>
          <w:szCs w:val="28"/>
          <w:rtl/>
        </w:rPr>
      </w:pPr>
      <w:r>
        <w:rPr>
          <w:rFonts w:ascii="Traditional Arabic" w:hAnsi="Traditional Arabic" w:cs="Traditional Arabic"/>
          <w:color w:val="000000" w:themeColor="text1"/>
          <w:sz w:val="28"/>
          <w:szCs w:val="28"/>
          <w:rtl/>
        </w:rPr>
        <w:t>80- عبدالرازق، ماجدة، (2023)،</w:t>
      </w:r>
      <w:r w:rsidR="004116DA" w:rsidRPr="004116DA">
        <w:rPr>
          <w:rFonts w:ascii="Traditional Arabic" w:hAnsi="Traditional Arabic" w:cs="Traditional Arabic"/>
          <w:b/>
          <w:bCs/>
          <w:color w:val="000000" w:themeColor="text1"/>
          <w:sz w:val="28"/>
          <w:szCs w:val="28"/>
          <w:rtl/>
        </w:rPr>
        <w:t xml:space="preserve"> </w:t>
      </w:r>
      <w:r w:rsidR="004116DA" w:rsidRPr="004116DA">
        <w:rPr>
          <w:rFonts w:ascii="Traditional Arabic" w:hAnsi="Traditional Arabic" w:cs="Traditional Arabic"/>
          <w:color w:val="000000" w:themeColor="text1"/>
          <w:sz w:val="28"/>
          <w:szCs w:val="28"/>
          <w:rtl/>
        </w:rPr>
        <w:t>دور البحث العلم</w:t>
      </w:r>
      <w:r>
        <w:rPr>
          <w:rFonts w:ascii="Traditional Arabic" w:hAnsi="Traditional Arabic" w:cs="Traditional Arabic" w:hint="cs"/>
          <w:color w:val="000000" w:themeColor="text1"/>
          <w:sz w:val="28"/>
          <w:szCs w:val="28"/>
          <w:rtl/>
        </w:rPr>
        <w:t>ي</w:t>
      </w:r>
      <w:r w:rsidR="004116DA" w:rsidRPr="004116DA">
        <w:rPr>
          <w:rFonts w:ascii="Traditional Arabic" w:hAnsi="Traditional Arabic" w:cs="Traditional Arabic"/>
          <w:color w:val="000000" w:themeColor="text1"/>
          <w:sz w:val="28"/>
          <w:szCs w:val="28"/>
          <w:rtl/>
        </w:rPr>
        <w:t xml:space="preserve"> ف</w:t>
      </w:r>
      <w:r>
        <w:rPr>
          <w:rFonts w:ascii="Traditional Arabic" w:hAnsi="Traditional Arabic" w:cs="Traditional Arabic" w:hint="cs"/>
          <w:color w:val="000000" w:themeColor="text1"/>
          <w:sz w:val="28"/>
          <w:szCs w:val="28"/>
          <w:rtl/>
        </w:rPr>
        <w:t>ي</w:t>
      </w:r>
      <w:r w:rsidR="004116DA" w:rsidRPr="004116DA">
        <w:rPr>
          <w:rFonts w:ascii="Traditional Arabic" w:hAnsi="Traditional Arabic" w:cs="Traditional Arabic"/>
          <w:color w:val="000000" w:themeColor="text1"/>
          <w:sz w:val="28"/>
          <w:szCs w:val="28"/>
          <w:rtl/>
        </w:rPr>
        <w:t xml:space="preserve"> تحقيق التنمية المستدامة ف</w:t>
      </w:r>
      <w:r>
        <w:rPr>
          <w:rFonts w:ascii="Traditional Arabic" w:hAnsi="Traditional Arabic" w:cs="Traditional Arabic" w:hint="cs"/>
          <w:color w:val="000000" w:themeColor="text1"/>
          <w:sz w:val="28"/>
          <w:szCs w:val="28"/>
          <w:rtl/>
        </w:rPr>
        <w:t>ي</w:t>
      </w:r>
      <w:r w:rsidR="004116DA" w:rsidRPr="004116DA">
        <w:rPr>
          <w:rFonts w:ascii="Traditional Arabic" w:hAnsi="Traditional Arabic" w:cs="Traditional Arabic"/>
          <w:color w:val="000000" w:themeColor="text1"/>
          <w:sz w:val="28"/>
          <w:szCs w:val="28"/>
          <w:rtl/>
        </w:rPr>
        <w:t xml:space="preserve"> ضوء رؤية المملكة العربية السعودية 2030، </w:t>
      </w:r>
      <w:r w:rsidR="004116DA" w:rsidRPr="004116DA">
        <w:rPr>
          <w:rFonts w:ascii="Traditional Arabic" w:hAnsi="Traditional Arabic" w:cs="Traditional Arabic"/>
          <w:b/>
          <w:bCs/>
          <w:color w:val="000000" w:themeColor="text1"/>
          <w:sz w:val="28"/>
          <w:szCs w:val="28"/>
          <w:rtl/>
        </w:rPr>
        <w:t>المجلة العربية للنشر العلم</w:t>
      </w:r>
      <w:r>
        <w:rPr>
          <w:rFonts w:ascii="Traditional Arabic" w:hAnsi="Traditional Arabic" w:cs="Traditional Arabic" w:hint="cs"/>
          <w:b/>
          <w:bCs/>
          <w:color w:val="000000" w:themeColor="text1"/>
          <w:sz w:val="28"/>
          <w:szCs w:val="28"/>
          <w:rtl/>
        </w:rPr>
        <w:t>ي</w:t>
      </w:r>
      <w:r w:rsidR="004116DA" w:rsidRPr="004116DA">
        <w:rPr>
          <w:rFonts w:ascii="Traditional Arabic" w:hAnsi="Traditional Arabic" w:cs="Traditional Arabic"/>
          <w:color w:val="000000" w:themeColor="text1"/>
          <w:sz w:val="28"/>
          <w:szCs w:val="28"/>
          <w:rtl/>
        </w:rPr>
        <w:t>، المجلد5، العدد51، عمان، الأردن، ص146</w:t>
      </w:r>
      <w:r w:rsidR="004116DA" w:rsidRPr="004116DA">
        <w:rPr>
          <w:rFonts w:ascii="Traditional Arabic" w:hAnsi="Traditional Arabic" w:cs="Traditional Arabic"/>
          <w:color w:val="000000" w:themeColor="text1"/>
          <w:sz w:val="28"/>
          <w:szCs w:val="28"/>
          <w:rtl/>
        </w:rPr>
        <w:cr/>
      </w:r>
      <w:r w:rsidR="004116DA" w:rsidRPr="004116DA">
        <w:rPr>
          <w:rFonts w:ascii="Traditional Arabic" w:hAnsi="Traditional Arabic" w:cs="Traditional Arabic"/>
          <w:sz w:val="28"/>
          <w:szCs w:val="28"/>
          <w:rtl/>
        </w:rPr>
        <w:t xml:space="preserve">81- </w:t>
      </w:r>
      <w:r w:rsidR="004116DA" w:rsidRPr="004116DA">
        <w:rPr>
          <w:rFonts w:ascii="Traditional Arabic" w:hAnsi="Traditional Arabic" w:cs="Traditional Arabic"/>
          <w:color w:val="252525"/>
          <w:sz w:val="28"/>
          <w:szCs w:val="28"/>
          <w:shd w:val="clear" w:color="auto" w:fill="FFFFFF"/>
          <w:rtl/>
        </w:rPr>
        <w:t>عشر</w:t>
      </w:r>
      <w:r>
        <w:rPr>
          <w:rFonts w:ascii="Traditional Arabic" w:hAnsi="Traditional Arabic" w:cs="Traditional Arabic" w:hint="cs"/>
          <w:color w:val="252525"/>
          <w:sz w:val="28"/>
          <w:szCs w:val="28"/>
          <w:shd w:val="clear" w:color="auto" w:fill="FFFFFF"/>
          <w:rtl/>
        </w:rPr>
        <w:t>ي</w:t>
      </w:r>
      <w:r w:rsidR="004116DA" w:rsidRPr="004116DA">
        <w:rPr>
          <w:rFonts w:ascii="Traditional Arabic" w:hAnsi="Traditional Arabic" w:cs="Traditional Arabic"/>
          <w:color w:val="252525"/>
          <w:sz w:val="28"/>
          <w:szCs w:val="28"/>
          <w:shd w:val="clear" w:color="auto" w:fill="FFFFFF"/>
          <w:rtl/>
        </w:rPr>
        <w:t xml:space="preserve">، إيناس، (2018)، </w:t>
      </w:r>
      <w:r w:rsidR="004116DA" w:rsidRPr="004116DA">
        <w:rPr>
          <w:rFonts w:ascii="Traditional Arabic" w:hAnsi="Traditional Arabic" w:cs="Traditional Arabic"/>
          <w:sz w:val="28"/>
          <w:szCs w:val="28"/>
          <w:rtl/>
        </w:rPr>
        <w:t>دور الإدارة الإلكترونية ف</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تحقيق جودة الخدمة التعليمية بجامعة طيبة بالمدينة المنورة من وجهة نظر العميل الخارج</w:t>
      </w:r>
      <w:r>
        <w:rPr>
          <w:rFonts w:ascii="Traditional Arabic" w:hAnsi="Traditional Arabic" w:cs="Traditional Arabic" w:hint="cs"/>
          <w:sz w:val="28"/>
          <w:szCs w:val="28"/>
          <w:rtl/>
        </w:rPr>
        <w:t>ي</w:t>
      </w:r>
      <w:r w:rsidR="004116DA" w:rsidRPr="004116DA">
        <w:rPr>
          <w:rFonts w:ascii="Traditional Arabic" w:hAnsi="Traditional Arabic" w:cs="Traditional Arabic"/>
          <w:sz w:val="28"/>
          <w:szCs w:val="28"/>
          <w:rtl/>
        </w:rPr>
        <w:t xml:space="preserve">، </w:t>
      </w:r>
      <w:r w:rsidR="004116DA" w:rsidRPr="004116DA">
        <w:rPr>
          <w:rFonts w:ascii="Traditional Arabic" w:hAnsi="Traditional Arabic" w:cs="Traditional Arabic"/>
          <w:b/>
          <w:bCs/>
          <w:sz w:val="28"/>
          <w:szCs w:val="28"/>
          <w:rtl/>
        </w:rPr>
        <w:t>المجلة العلمية للبحوث والدراسات التجارية</w:t>
      </w:r>
      <w:r w:rsidR="004116DA" w:rsidRPr="004116DA">
        <w:rPr>
          <w:rFonts w:ascii="Traditional Arabic" w:hAnsi="Traditional Arabic" w:cs="Traditional Arabic"/>
          <w:sz w:val="28"/>
          <w:szCs w:val="28"/>
          <w:rtl/>
        </w:rPr>
        <w:t xml:space="preserve">، المجلد32، العدد4، جامعة حلوان، كلية التجارة وإدارة الأعمال، مصر، ص160 </w:t>
      </w:r>
    </w:p>
    <w:p w14:paraId="05BFA363" w14:textId="77777777" w:rsidR="004116DA" w:rsidRPr="004116DA" w:rsidRDefault="004116DA" w:rsidP="007D5D0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rPr>
        <w:t xml:space="preserve">82- قاموس اللغة العربية المعاصر، (2021)، </w:t>
      </w:r>
      <w:r w:rsidRPr="004116DA">
        <w:rPr>
          <w:rFonts w:ascii="Traditional Arabic" w:hAnsi="Traditional Arabic" w:cs="Traditional Arabic"/>
          <w:b/>
          <w:bCs/>
          <w:sz w:val="28"/>
          <w:szCs w:val="28"/>
          <w:rtl/>
        </w:rPr>
        <w:t>مفهوم الأداء الإبداع</w:t>
      </w:r>
      <w:r w:rsidR="007D5D06">
        <w:rPr>
          <w:rFonts w:ascii="Traditional Arabic" w:hAnsi="Traditional Arabic" w:cs="Traditional Arabic" w:hint="cs"/>
          <w:b/>
          <w:bCs/>
          <w:sz w:val="28"/>
          <w:szCs w:val="28"/>
          <w:rtl/>
        </w:rPr>
        <w:t>ي</w:t>
      </w:r>
      <w:r w:rsidRPr="004116DA">
        <w:rPr>
          <w:rFonts w:ascii="Traditional Arabic" w:hAnsi="Traditional Arabic" w:cs="Traditional Arabic"/>
          <w:sz w:val="28"/>
          <w:szCs w:val="28"/>
          <w:rtl/>
        </w:rPr>
        <w:t>، الجزء الأول، القاهرة: دار الكتب، مصر، ص67</w:t>
      </w:r>
    </w:p>
    <w:p w14:paraId="23EBB654"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83- لحبيب، بلية، (2019)، </w:t>
      </w:r>
      <w:r w:rsidRPr="004116DA">
        <w:rPr>
          <w:rFonts w:ascii="Traditional Arabic" w:hAnsi="Traditional Arabic" w:cs="Traditional Arabic"/>
          <w:b/>
          <w:bCs/>
          <w:sz w:val="28"/>
          <w:szCs w:val="28"/>
          <w:rtl/>
          <w:lang w:bidi="ar-EG"/>
        </w:rPr>
        <w:t xml:space="preserve">إدارة الجودة الشاملة: المفهوم </w:t>
      </w:r>
      <w:r w:rsidR="007D5D06">
        <w:rPr>
          <w:rFonts w:ascii="Traditional Arabic" w:hAnsi="Traditional Arabic" w:cs="Traditional Arabic" w:hint="cs"/>
          <w:b/>
          <w:bCs/>
          <w:sz w:val="28"/>
          <w:szCs w:val="28"/>
          <w:rtl/>
          <w:lang w:bidi="ar-EG"/>
        </w:rPr>
        <w:t>،</w:t>
      </w:r>
      <w:r w:rsidRPr="004116DA">
        <w:rPr>
          <w:rFonts w:ascii="Traditional Arabic" w:hAnsi="Traditional Arabic" w:cs="Traditional Arabic"/>
          <w:b/>
          <w:bCs/>
          <w:sz w:val="28"/>
          <w:szCs w:val="28"/>
          <w:rtl/>
          <w:lang w:bidi="ar-EG"/>
        </w:rPr>
        <w:t xml:space="preserve"> الأساسيات </w:t>
      </w:r>
      <w:r w:rsidR="007D5D06">
        <w:rPr>
          <w:rFonts w:ascii="Traditional Arabic" w:hAnsi="Traditional Arabic" w:cs="Traditional Arabic" w:hint="cs"/>
          <w:b/>
          <w:bCs/>
          <w:sz w:val="28"/>
          <w:szCs w:val="28"/>
          <w:rtl/>
          <w:lang w:bidi="ar-EG"/>
        </w:rPr>
        <w:t>،</w:t>
      </w:r>
      <w:r w:rsidRPr="004116DA">
        <w:rPr>
          <w:rFonts w:ascii="Traditional Arabic" w:hAnsi="Traditional Arabic" w:cs="Traditional Arabic"/>
          <w:b/>
          <w:bCs/>
          <w:sz w:val="28"/>
          <w:szCs w:val="28"/>
          <w:rtl/>
          <w:lang w:bidi="ar-EG"/>
        </w:rPr>
        <w:t xml:space="preserve"> شروط التطبيق،</w:t>
      </w:r>
      <w:r w:rsidRPr="004116DA">
        <w:rPr>
          <w:rFonts w:ascii="Traditional Arabic" w:hAnsi="Traditional Arabic" w:cs="Traditional Arabic"/>
          <w:sz w:val="28"/>
          <w:szCs w:val="28"/>
          <w:rtl/>
          <w:lang w:bidi="ar-EG"/>
        </w:rPr>
        <w:t xml:space="preserve"> القاهرة: الأكاديمية الحديثة للكتاب الجامع</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ص144</w:t>
      </w:r>
    </w:p>
    <w:p w14:paraId="24BE722F" w14:textId="77777777" w:rsidR="004116DA" w:rsidRPr="004116DA" w:rsidRDefault="004116DA" w:rsidP="007D5D0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84- مجلس شؤون الجامعات السعود</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(2025)، </w:t>
      </w:r>
      <w:r w:rsidRPr="004116DA">
        <w:rPr>
          <w:rFonts w:ascii="Traditional Arabic" w:hAnsi="Traditional Arabic" w:cs="Traditional Arabic"/>
          <w:b/>
          <w:bCs/>
          <w:sz w:val="28"/>
          <w:szCs w:val="28"/>
          <w:rtl/>
          <w:lang w:bidi="ar-EG"/>
        </w:rPr>
        <w:t>برامج التحول الرقم</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ف</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جامعة طيبة</w:t>
      </w:r>
      <w:r w:rsidRPr="004116DA">
        <w:rPr>
          <w:rFonts w:ascii="Traditional Arabic" w:hAnsi="Traditional Arabic" w:cs="Traditional Arabic"/>
          <w:sz w:val="28"/>
          <w:szCs w:val="28"/>
          <w:rtl/>
          <w:lang w:bidi="ar-EG"/>
        </w:rPr>
        <w:t>،  الرياض، ص3</w:t>
      </w:r>
    </w:p>
    <w:p w14:paraId="392F3B5C" w14:textId="77777777" w:rsidR="004116DA" w:rsidRPr="004116DA" w:rsidRDefault="004116DA" w:rsidP="007D5D06">
      <w:pPr>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lang w:bidi="ar-EG"/>
        </w:rPr>
        <w:t xml:space="preserve">85- </w:t>
      </w:r>
      <w:r w:rsidRPr="004116DA">
        <w:rPr>
          <w:rFonts w:ascii="Traditional Arabic" w:hAnsi="Traditional Arabic" w:cs="Traditional Arabic"/>
          <w:sz w:val="28"/>
          <w:szCs w:val="28"/>
          <w:rtl/>
        </w:rPr>
        <w:t>مظهر،عهود،(2024)،</w:t>
      </w:r>
      <w:r w:rsidRPr="004116DA">
        <w:rPr>
          <w:rFonts w:ascii="Traditional Arabic" w:hAnsi="Traditional Arabic" w:cs="Traditional Arabic"/>
          <w:sz w:val="28"/>
          <w:szCs w:val="28"/>
        </w:rPr>
        <w:fldChar w:fldCharType="begin"/>
      </w:r>
      <w:r w:rsidRPr="004116DA">
        <w:rPr>
          <w:rFonts w:ascii="Traditional Arabic" w:hAnsi="Traditional Arabic" w:cs="Traditional Arabic"/>
          <w:sz w:val="28"/>
          <w:szCs w:val="28"/>
        </w:rPr>
        <w:instrText xml:space="preserve"> HYPERLINK "https://books.google.com/books?id=21QcEQAAQBAJ&amp;printsec=frontcover&amp;dq=%D8%A7%D9%84%D8%AA%D8%AD%D9%88%D9%84+%D8%A7%D9%84%D8%B1%D9%82%D9%85%D9%89+%D9%87%D9%88+%D8%B9%D9%85%D9%84%D9%8A%D8%A9+%D8%A7%D9%84%D8%AA%D8%BA%D9%8A%D9%8A%D8%B1+%D9%81%D9%89+%D8%A7%D9%84%D9%82%D9%8A%D8%A7%D8%AF%D8%A9+%D9%88%D8%B7%D8%B1%D9%8A%D9%82%D8%A9+%D8%A7%D9%84%D8%AA%D9%81%D9%83%D9%8A%D8%B1%D8%8C+%D9%88%D8%AA%D8%B4%D8%AC%D9%8A%D8%B9+%D8%A7%D9%84%D8%A7%D8%A8%D8%AA%D9%83%D8%A7%D8%B1+%D9%88%D9%86%D9%85%D8%A7%D8%B0%D8%AC+%D8%A7%D9%84%D8%A3%D8%B9%D9%85%D8%A7%D9%84+%D8%A7%D9%84%D8%AC%D8%AF%D9%8A%D8%AF%D8%A9%D8%8C&amp;hl=ar&amp;newbks=1&amp;newbks_redir=1&amp;sa=X&amp;ved=2ahUKEwjnp6jMqK6QAxWl-LsIHUmTJE0Q6AF6BAgHEAM" </w:instrText>
      </w:r>
      <w:r w:rsidRPr="004116DA">
        <w:rPr>
          <w:rFonts w:ascii="Traditional Arabic" w:hAnsi="Traditional Arabic" w:cs="Traditional Arabic"/>
          <w:sz w:val="28"/>
          <w:szCs w:val="28"/>
        </w:rPr>
      </w:r>
      <w:r w:rsidRPr="004116DA">
        <w:rPr>
          <w:rFonts w:ascii="Traditional Arabic" w:hAnsi="Traditional Arabic" w:cs="Traditional Arabic"/>
          <w:sz w:val="28"/>
          <w:szCs w:val="28"/>
        </w:rPr>
        <w:fldChar w:fldCharType="separate"/>
      </w:r>
      <w:r w:rsidRPr="004116DA">
        <w:rPr>
          <w:rFonts w:ascii="Traditional Arabic" w:hAnsi="Traditional Arabic" w:cs="Traditional Arabic"/>
          <w:b/>
          <w:bCs/>
          <w:sz w:val="28"/>
          <w:szCs w:val="28"/>
          <w:rtl/>
        </w:rPr>
        <w:t>إدارة التحول الرقم</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ف</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المنظمات</w:t>
      </w:r>
      <w:r w:rsidR="007D5D06">
        <w:rPr>
          <w:rFonts w:ascii="Traditional Arabic" w:hAnsi="Traditional Arabic" w:cs="Traditional Arabic" w:hint="cs"/>
          <w:b/>
          <w:bCs/>
          <w:sz w:val="28"/>
          <w:szCs w:val="28"/>
          <w:rtl/>
        </w:rPr>
        <w:t>،</w:t>
      </w:r>
      <w:r w:rsidRPr="004116DA">
        <w:rPr>
          <w:rFonts w:ascii="Traditional Arabic" w:hAnsi="Traditional Arabic" w:cs="Traditional Arabic"/>
          <w:b/>
          <w:bCs/>
          <w:sz w:val="28"/>
          <w:szCs w:val="28"/>
          <w:rtl/>
        </w:rPr>
        <w:t xml:space="preserve"> منظور استراتيج</w:t>
      </w:r>
      <w:r w:rsidR="007D5D06">
        <w:rPr>
          <w:rFonts w:ascii="Traditional Arabic" w:hAnsi="Traditional Arabic" w:cs="Traditional Arabic" w:hint="cs"/>
          <w:b/>
          <w:bCs/>
          <w:sz w:val="28"/>
          <w:szCs w:val="28"/>
          <w:rtl/>
        </w:rPr>
        <w:t>ي</w:t>
      </w:r>
      <w:r w:rsidRPr="004116DA">
        <w:rPr>
          <w:rFonts w:ascii="Traditional Arabic" w:hAnsi="Traditional Arabic" w:cs="Traditional Arabic"/>
          <w:sz w:val="28"/>
          <w:szCs w:val="28"/>
          <w:rtl/>
        </w:rPr>
        <w:t>، عمان: دار اليازور</w:t>
      </w:r>
      <w:r w:rsidR="007D5D0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العلمية للنشر والتوزيع، ص21     </w:t>
      </w:r>
    </w:p>
    <w:p w14:paraId="6404FA6F" w14:textId="77777777" w:rsidR="004116DA" w:rsidRPr="004116DA" w:rsidRDefault="004116DA" w:rsidP="007D5D0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fldChar w:fldCharType="end"/>
      </w:r>
      <w:r w:rsidRPr="004116DA">
        <w:rPr>
          <w:rFonts w:ascii="Traditional Arabic" w:hAnsi="Traditional Arabic" w:cs="Traditional Arabic"/>
          <w:sz w:val="28"/>
          <w:szCs w:val="28"/>
          <w:rtl/>
        </w:rPr>
        <w:t xml:space="preserve">86- منظمة العمل الدولية، (2016)، نظام إدارة الموارد البشرية، </w:t>
      </w:r>
      <w:r w:rsidRPr="004116DA">
        <w:rPr>
          <w:rFonts w:ascii="Traditional Arabic" w:hAnsi="Traditional Arabic" w:cs="Traditional Arabic"/>
          <w:b/>
          <w:bCs/>
          <w:sz w:val="28"/>
          <w:szCs w:val="28"/>
          <w:rtl/>
        </w:rPr>
        <w:t>الدليل التدريب</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والتطبيق</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للشركات</w:t>
      </w:r>
      <w:r w:rsidRPr="004116DA">
        <w:rPr>
          <w:rFonts w:ascii="Traditional Arabic" w:hAnsi="Traditional Arabic" w:cs="Traditional Arabic"/>
          <w:sz w:val="28"/>
          <w:szCs w:val="28"/>
          <w:rtl/>
        </w:rPr>
        <w:t>، مكتب المنظمة بالقاهرة، ص9</w:t>
      </w:r>
    </w:p>
    <w:p w14:paraId="2E084F24"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tl/>
        </w:rPr>
        <w:t xml:space="preserve">87- مجموعة ريناد المجد لتقنية المعلومات </w:t>
      </w:r>
      <w:r w:rsidRPr="004116DA">
        <w:rPr>
          <w:rFonts w:ascii="Traditional Arabic" w:hAnsi="Traditional Arabic" w:cs="Traditional Arabic"/>
          <w:sz w:val="28"/>
          <w:szCs w:val="28"/>
        </w:rPr>
        <w:t xml:space="preserve"> RMG</w:t>
      </w:r>
      <w:r w:rsidRPr="004116DA">
        <w:rPr>
          <w:rFonts w:ascii="Traditional Arabic" w:hAnsi="Traditional Arabic" w:cs="Traditional Arabic"/>
          <w:sz w:val="28"/>
          <w:szCs w:val="28"/>
          <w:rtl/>
        </w:rPr>
        <w:t>،</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rtl/>
        </w:rPr>
        <w:t xml:space="preserve">(2022)، </w:t>
      </w:r>
      <w:r w:rsidRPr="004116DA">
        <w:rPr>
          <w:rFonts w:ascii="Traditional Arabic" w:hAnsi="Traditional Arabic" w:cs="Traditional Arabic"/>
          <w:b/>
          <w:bCs/>
          <w:sz w:val="28"/>
          <w:szCs w:val="28"/>
          <w:rtl/>
        </w:rPr>
        <w:t>متطلبات التحول الرقم</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بمؤسسات التعليم العال</w:t>
      </w:r>
      <w:r w:rsidR="007D5D06">
        <w:rPr>
          <w:rFonts w:ascii="Traditional Arabic" w:hAnsi="Traditional Arabic" w:cs="Traditional Arabic" w:hint="cs"/>
          <w:b/>
          <w:bCs/>
          <w:sz w:val="28"/>
          <w:szCs w:val="28"/>
          <w:rtl/>
        </w:rPr>
        <w:t>ي</w:t>
      </w:r>
      <w:r w:rsidRPr="004116DA">
        <w:rPr>
          <w:rFonts w:ascii="Traditional Arabic" w:hAnsi="Traditional Arabic" w:cs="Traditional Arabic"/>
          <w:sz w:val="28"/>
          <w:szCs w:val="28"/>
          <w:rtl/>
        </w:rPr>
        <w:t>، الرياض، المملكة العربية السعودية، ص3</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rPr>
        <w:fldChar w:fldCharType="begin"/>
      </w:r>
      <w:r w:rsidRPr="004116DA">
        <w:rPr>
          <w:rFonts w:ascii="Traditional Arabic" w:hAnsi="Traditional Arabic" w:cs="Traditional Arabic"/>
          <w:sz w:val="28"/>
          <w:szCs w:val="28"/>
        </w:rPr>
        <w:instrText xml:space="preserve"> HYPERLINK "https://www.rmg-sa.com/" </w:instrText>
      </w:r>
      <w:r w:rsidRPr="004116DA">
        <w:rPr>
          <w:rFonts w:ascii="Traditional Arabic" w:hAnsi="Traditional Arabic" w:cs="Traditional Arabic"/>
          <w:sz w:val="28"/>
          <w:szCs w:val="28"/>
        </w:rPr>
      </w:r>
      <w:r w:rsidRPr="004116DA">
        <w:rPr>
          <w:rFonts w:ascii="Traditional Arabic" w:hAnsi="Traditional Arabic" w:cs="Traditional Arabic"/>
          <w:sz w:val="28"/>
          <w:szCs w:val="28"/>
        </w:rPr>
        <w:fldChar w:fldCharType="separate"/>
      </w:r>
    </w:p>
    <w:p w14:paraId="0FD0D140" w14:textId="77777777" w:rsidR="004116DA" w:rsidRPr="004116DA" w:rsidRDefault="004116DA" w:rsidP="004116DA">
      <w:pPr>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b/>
          <w:bCs/>
          <w:color w:val="000000" w:themeColor="text1"/>
          <w:sz w:val="28"/>
          <w:szCs w:val="28"/>
        </w:rPr>
        <w:fldChar w:fldCharType="end"/>
      </w:r>
      <w:r w:rsidRPr="004116DA">
        <w:rPr>
          <w:rFonts w:ascii="Traditional Arabic" w:hAnsi="Traditional Arabic" w:cs="Traditional Arabic"/>
          <w:color w:val="000000" w:themeColor="text1"/>
          <w:sz w:val="28"/>
          <w:szCs w:val="28"/>
          <w:lang w:bidi="ar-EG"/>
        </w:rPr>
        <w:t xml:space="preserve"> </w:t>
      </w:r>
      <w:r w:rsidRPr="004116DA">
        <w:rPr>
          <w:rFonts w:ascii="Traditional Arabic" w:hAnsi="Traditional Arabic" w:cs="Traditional Arabic"/>
          <w:color w:val="000000" w:themeColor="text1"/>
          <w:sz w:val="28"/>
          <w:szCs w:val="28"/>
          <w:rtl/>
          <w:lang w:bidi="ar-EG"/>
        </w:rPr>
        <w:t>88- مدحت، مح</w:t>
      </w:r>
      <w:r w:rsidRPr="004116DA">
        <w:rPr>
          <w:rFonts w:ascii="Traditional Arabic" w:hAnsi="Traditional Arabic" w:cs="Traditional Arabic"/>
          <w:sz w:val="28"/>
          <w:szCs w:val="28"/>
          <w:rtl/>
          <w:lang w:bidi="ar-EG"/>
        </w:rPr>
        <w:t>مد، (2016)،</w:t>
      </w:r>
      <w:r w:rsidRPr="004116DA">
        <w:rPr>
          <w:rFonts w:ascii="Traditional Arabic" w:hAnsi="Traditional Arabic" w:cs="Traditional Arabic"/>
          <w:b/>
          <w:bCs/>
          <w:color w:val="000000" w:themeColor="text1"/>
          <w:sz w:val="28"/>
          <w:szCs w:val="28"/>
          <w:rtl/>
        </w:rPr>
        <w:t xml:space="preserve"> </w:t>
      </w:r>
      <w:r w:rsidRPr="004116DA">
        <w:rPr>
          <w:rFonts w:ascii="Traditional Arabic" w:hAnsi="Traditional Arabic" w:cs="Traditional Arabic"/>
          <w:b/>
          <w:bCs/>
          <w:color w:val="000000" w:themeColor="text1"/>
          <w:sz w:val="28"/>
          <w:szCs w:val="28"/>
        </w:rPr>
        <w:fldChar w:fldCharType="begin"/>
      </w:r>
      <w:r w:rsidRPr="004116DA">
        <w:rPr>
          <w:rFonts w:ascii="Traditional Arabic" w:hAnsi="Traditional Arabic" w:cs="Traditional Arabic"/>
          <w:b/>
          <w:bCs/>
          <w:color w:val="000000" w:themeColor="text1"/>
          <w:sz w:val="28"/>
          <w:szCs w:val="28"/>
        </w:rPr>
        <w:instrText xml:space="preserve"> HYPERLINK "https://books.google.com.eg/books?id=ozImEAAAQBAJ&amp;pg=PA45&amp;dq=%D8%A7%D9%84%D8%AA%D8%AD%D8%AF%D9%8A%D8%A7%D8%AA+%D8%A7%D9%84%D8%AA%D9%86%D8%B8%D9%8A%D9%85%D9%8A%D8%A9+%D9%88%D8%A7%D9%84%D9%85%D8%A7%D9%84%D9%8A%D8%A9+%D9%84%D9%84%D8%AA%D8%AD%D9%88%D9%84+%D8%A7%D9%84%D8%B1%D9%82%D9%85%D9%89&amp;hl=ar&amp;newbks=1&amp;newbks_redir=1&amp;sa=X&amp;ved=2ahUKEwiD_oeN266QAxVcgP0HHbycA8QQ6AF6BAgKEAM" </w:instrText>
      </w:r>
      <w:r w:rsidRPr="004116DA">
        <w:rPr>
          <w:rFonts w:ascii="Traditional Arabic" w:hAnsi="Traditional Arabic" w:cs="Traditional Arabic"/>
          <w:b/>
          <w:bCs/>
          <w:color w:val="000000" w:themeColor="text1"/>
          <w:sz w:val="28"/>
          <w:szCs w:val="28"/>
        </w:rPr>
      </w:r>
      <w:r w:rsidRPr="004116DA">
        <w:rPr>
          <w:rFonts w:ascii="Traditional Arabic" w:hAnsi="Traditional Arabic" w:cs="Traditional Arabic"/>
          <w:b/>
          <w:bCs/>
          <w:color w:val="000000" w:themeColor="text1"/>
          <w:sz w:val="28"/>
          <w:szCs w:val="28"/>
        </w:rPr>
        <w:fldChar w:fldCharType="separate"/>
      </w:r>
      <w:r w:rsidR="007D5D06">
        <w:rPr>
          <w:rFonts w:ascii="Traditional Arabic" w:hAnsi="Traditional Arabic" w:cs="Traditional Arabic"/>
          <w:b/>
          <w:bCs/>
          <w:color w:val="000000" w:themeColor="text1"/>
          <w:sz w:val="28"/>
          <w:szCs w:val="28"/>
          <w:rtl/>
        </w:rPr>
        <w:t>الحكومة ال</w:t>
      </w:r>
      <w:r w:rsidR="007D5D06">
        <w:rPr>
          <w:rFonts w:ascii="Traditional Arabic" w:hAnsi="Traditional Arabic" w:cs="Traditional Arabic" w:hint="cs"/>
          <w:b/>
          <w:bCs/>
          <w:color w:val="000000" w:themeColor="text1"/>
          <w:sz w:val="28"/>
          <w:szCs w:val="28"/>
          <w:rtl/>
        </w:rPr>
        <w:t>إ</w:t>
      </w:r>
      <w:r w:rsidRPr="004116DA">
        <w:rPr>
          <w:rFonts w:ascii="Traditional Arabic" w:hAnsi="Traditional Arabic" w:cs="Traditional Arabic"/>
          <w:b/>
          <w:bCs/>
          <w:color w:val="000000" w:themeColor="text1"/>
          <w:sz w:val="28"/>
          <w:szCs w:val="28"/>
          <w:rtl/>
        </w:rPr>
        <w:t>لكترونية</w:t>
      </w:r>
      <w:r w:rsidRPr="004116DA">
        <w:rPr>
          <w:rFonts w:ascii="Traditional Arabic" w:hAnsi="Traditional Arabic" w:cs="Traditional Arabic"/>
          <w:color w:val="000000" w:themeColor="text1"/>
          <w:sz w:val="28"/>
          <w:szCs w:val="28"/>
          <w:rtl/>
        </w:rPr>
        <w:t>، القاهرة: المجموعة العربية للتوزيع، ص45</w:t>
      </w:r>
    </w:p>
    <w:p w14:paraId="58F84E6E" w14:textId="77777777" w:rsidR="004116DA" w:rsidRPr="004116DA" w:rsidRDefault="004116DA" w:rsidP="004116DA">
      <w:pPr>
        <w:shd w:val="clear" w:color="auto" w:fill="FFFFFF" w:themeFill="background1"/>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b/>
          <w:bCs/>
          <w:color w:val="000000" w:themeColor="text1"/>
          <w:sz w:val="28"/>
          <w:szCs w:val="28"/>
        </w:rPr>
        <w:fldChar w:fldCharType="end"/>
      </w:r>
      <w:r w:rsidRPr="004116DA">
        <w:rPr>
          <w:rFonts w:ascii="Traditional Arabic" w:hAnsi="Traditional Arabic" w:cs="Traditional Arabic"/>
          <w:sz w:val="28"/>
          <w:szCs w:val="28"/>
          <w:rtl/>
        </w:rPr>
        <w:t xml:space="preserve">89- معهد جنيف لإدارة الأعمال، (2025)، </w:t>
      </w:r>
      <w:r w:rsidRPr="004116DA">
        <w:rPr>
          <w:rFonts w:ascii="Traditional Arabic" w:hAnsi="Traditional Arabic" w:cs="Traditional Arabic"/>
          <w:b/>
          <w:bCs/>
          <w:sz w:val="28"/>
          <w:szCs w:val="28"/>
          <w:rtl/>
        </w:rPr>
        <w:t>دورة القيادة الاستباقية، كيف تتولى زمام المبادرة بثقة وفعالية</w:t>
      </w:r>
      <w:r w:rsidRPr="004116DA">
        <w:rPr>
          <w:rFonts w:ascii="Traditional Arabic" w:hAnsi="Traditional Arabic" w:cs="Traditional Arabic"/>
          <w:sz w:val="28"/>
          <w:szCs w:val="28"/>
          <w:rtl/>
        </w:rPr>
        <w:t>، جنيف، سويسرا، ص2</w:t>
      </w:r>
    </w:p>
    <w:p w14:paraId="48E5A50E" w14:textId="77777777" w:rsidR="004116DA" w:rsidRPr="004116DA" w:rsidRDefault="004116DA" w:rsidP="007D5D06">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lang w:bidi="ar-EG"/>
        </w:rPr>
        <w:t>90- مخرج</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أميت، (2023)، </w:t>
      </w:r>
      <w:r w:rsidRPr="004116DA">
        <w:rPr>
          <w:rFonts w:ascii="Traditional Arabic" w:hAnsi="Traditional Arabic" w:cs="Traditional Arabic"/>
          <w:b/>
          <w:bCs/>
          <w:sz w:val="28"/>
          <w:szCs w:val="28"/>
          <w:rtl/>
          <w:lang w:bidi="ar-EG"/>
        </w:rPr>
        <w:t>الريادة ف</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العالم الرقم</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كيف ت</w:t>
      </w:r>
      <w:r w:rsidR="007D5D06">
        <w:rPr>
          <w:rFonts w:ascii="Traditional Arabic" w:hAnsi="Traditional Arabic" w:cs="Traditional Arabic" w:hint="cs"/>
          <w:b/>
          <w:bCs/>
          <w:sz w:val="28"/>
          <w:szCs w:val="28"/>
          <w:rtl/>
          <w:lang w:bidi="ar-EG"/>
        </w:rPr>
        <w:t>ُ</w:t>
      </w:r>
      <w:r w:rsidRPr="004116DA">
        <w:rPr>
          <w:rFonts w:ascii="Traditional Arabic" w:hAnsi="Traditional Arabic" w:cs="Traditional Arabic"/>
          <w:b/>
          <w:bCs/>
          <w:sz w:val="28"/>
          <w:szCs w:val="28"/>
          <w:rtl/>
          <w:lang w:bidi="ar-EG"/>
        </w:rPr>
        <w:t>عز</w:t>
      </w:r>
      <w:r w:rsidR="007D5D06">
        <w:rPr>
          <w:rFonts w:ascii="Traditional Arabic" w:hAnsi="Traditional Arabic" w:cs="Traditional Arabic" w:hint="cs"/>
          <w:b/>
          <w:bCs/>
          <w:sz w:val="28"/>
          <w:szCs w:val="28"/>
          <w:rtl/>
          <w:lang w:bidi="ar-EG"/>
        </w:rPr>
        <w:t>ّ</w:t>
      </w:r>
      <w:r w:rsidRPr="004116DA">
        <w:rPr>
          <w:rFonts w:ascii="Traditional Arabic" w:hAnsi="Traditional Arabic" w:cs="Traditional Arabic"/>
          <w:b/>
          <w:bCs/>
          <w:sz w:val="28"/>
          <w:szCs w:val="28"/>
          <w:rtl/>
          <w:lang w:bidi="ar-EG"/>
        </w:rPr>
        <w:t xml:space="preserve">ز الإبداع والتعاون والشمولية، </w:t>
      </w:r>
      <w:r w:rsidRPr="004116DA">
        <w:rPr>
          <w:rFonts w:ascii="Traditional Arabic" w:hAnsi="Traditional Arabic" w:cs="Traditional Arabic"/>
          <w:sz w:val="28"/>
          <w:szCs w:val="28"/>
          <w:rtl/>
          <w:lang w:bidi="ar-EG"/>
        </w:rPr>
        <w:t>الرياض: دار رف للنشر والتوزيع،</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السعودية،</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ص35</w:t>
      </w:r>
    </w:p>
    <w:p w14:paraId="2CF9F4C9" w14:textId="77777777" w:rsidR="004116DA" w:rsidRPr="004116DA" w:rsidRDefault="004116DA" w:rsidP="007D5D06">
      <w:pPr>
        <w:spacing w:after="0" w:line="360" w:lineRule="auto"/>
        <w:jc w:val="both"/>
        <w:rPr>
          <w:rFonts w:ascii="Traditional Arabic" w:hAnsi="Traditional Arabic" w:cs="Traditional Arabic"/>
          <w:b/>
          <w:bCs/>
          <w:sz w:val="28"/>
          <w:szCs w:val="28"/>
          <w:rtl/>
          <w:lang w:bidi="ar-EG"/>
        </w:rPr>
      </w:pPr>
      <w:r w:rsidRPr="004116DA">
        <w:rPr>
          <w:rFonts w:ascii="Traditional Arabic" w:hAnsi="Traditional Arabic" w:cs="Traditional Arabic"/>
          <w:sz w:val="28"/>
          <w:szCs w:val="28"/>
          <w:rtl/>
          <w:lang w:bidi="ar-EG"/>
        </w:rPr>
        <w:t>91- نصار، سام</w:t>
      </w:r>
      <w:r w:rsidR="007D5D06">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،(2015)، </w:t>
      </w:r>
      <w:r w:rsidRPr="004116DA">
        <w:rPr>
          <w:rFonts w:ascii="Traditional Arabic" w:hAnsi="Traditional Arabic" w:cs="Traditional Arabic"/>
          <w:b/>
          <w:bCs/>
          <w:sz w:val="28"/>
          <w:szCs w:val="28"/>
          <w:rtl/>
          <w:lang w:bidi="ar-EG"/>
        </w:rPr>
        <w:t>تطوير سياسة القبول بالتعليم العال</w:t>
      </w:r>
      <w:r w:rsidR="007D5D06">
        <w:rPr>
          <w:rFonts w:ascii="Traditional Arabic" w:hAnsi="Traditional Arabic" w:cs="Traditional Arabic" w:hint="cs"/>
          <w:b/>
          <w:bCs/>
          <w:sz w:val="28"/>
          <w:szCs w:val="28"/>
          <w:rtl/>
          <w:lang w:bidi="ar-EG"/>
        </w:rPr>
        <w:t xml:space="preserve">ي </w:t>
      </w:r>
      <w:r w:rsidRPr="004116DA">
        <w:rPr>
          <w:rFonts w:ascii="Traditional Arabic" w:hAnsi="Traditional Arabic" w:cs="Traditional Arabic"/>
          <w:b/>
          <w:bCs/>
          <w:sz w:val="28"/>
          <w:szCs w:val="28"/>
          <w:rtl/>
          <w:lang w:bidi="ar-EG"/>
        </w:rPr>
        <w:t>ف</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ضوء معايير الجودة، </w:t>
      </w:r>
      <w:r w:rsidRPr="004116DA">
        <w:rPr>
          <w:rFonts w:ascii="Traditional Arabic" w:hAnsi="Traditional Arabic" w:cs="Traditional Arabic"/>
          <w:sz w:val="28"/>
          <w:szCs w:val="28"/>
          <w:rtl/>
          <w:lang w:bidi="ar-EG"/>
        </w:rPr>
        <w:t>عمان: دار غيداء للنشر والتوزيع، ص5</w:t>
      </w:r>
    </w:p>
    <w:p w14:paraId="0C308FAD" w14:textId="77777777" w:rsidR="004116DA" w:rsidRPr="004116DA" w:rsidRDefault="004116DA" w:rsidP="007D5D06">
      <w:pPr>
        <w:spacing w:after="0" w:line="360" w:lineRule="auto"/>
        <w:jc w:val="both"/>
        <w:rPr>
          <w:rFonts w:ascii="Traditional Arabic" w:hAnsi="Traditional Arabic" w:cs="Traditional Arabic"/>
          <w:sz w:val="28"/>
          <w:szCs w:val="28"/>
          <w:rtl/>
        </w:rPr>
      </w:pPr>
      <w:r w:rsidRPr="004116DA">
        <w:rPr>
          <w:rFonts w:ascii="Traditional Arabic" w:hAnsi="Traditional Arabic" w:cs="Traditional Arabic"/>
          <w:sz w:val="28"/>
          <w:szCs w:val="28"/>
          <w:rtl/>
          <w:lang w:bidi="ar-EG"/>
        </w:rPr>
        <w:t xml:space="preserve">92- </w:t>
      </w:r>
      <w:r w:rsidRPr="004116DA">
        <w:rPr>
          <w:rFonts w:ascii="Traditional Arabic" w:hAnsi="Traditional Arabic" w:cs="Traditional Arabic"/>
          <w:sz w:val="28"/>
          <w:szCs w:val="28"/>
          <w:rtl/>
        </w:rPr>
        <w:t>نيكولاس كولانجيلو، ‏غاز</w:t>
      </w:r>
      <w:r w:rsidR="007D5D06">
        <w:rPr>
          <w:rFonts w:ascii="Traditional Arabic" w:hAnsi="Traditional Arabic" w:cs="Traditional Arabic" w:hint="cs"/>
          <w:sz w:val="28"/>
          <w:szCs w:val="28"/>
          <w:rtl/>
        </w:rPr>
        <w:t>ي</w:t>
      </w:r>
      <w:r w:rsidRPr="004116DA">
        <w:rPr>
          <w:rFonts w:ascii="Traditional Arabic" w:hAnsi="Traditional Arabic" w:cs="Traditional Arabic"/>
          <w:sz w:val="28"/>
          <w:szCs w:val="28"/>
          <w:rtl/>
        </w:rPr>
        <w:t xml:space="preserve"> ديفيز، (2012)، </w:t>
      </w:r>
      <w:r w:rsidRPr="004116DA">
        <w:rPr>
          <w:rFonts w:ascii="Traditional Arabic" w:hAnsi="Traditional Arabic" w:cs="Traditional Arabic"/>
          <w:b/>
          <w:bCs/>
          <w:sz w:val="28"/>
          <w:szCs w:val="28"/>
          <w:rtl/>
        </w:rPr>
        <w:t>إصدارات موهبة، المرجع ف</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تربية الموهوبين</w:t>
      </w:r>
      <w:r w:rsidRPr="004116DA">
        <w:rPr>
          <w:rFonts w:ascii="Traditional Arabic" w:hAnsi="Traditional Arabic" w:cs="Traditional Arabic"/>
          <w:sz w:val="28"/>
          <w:szCs w:val="28"/>
          <w:rtl/>
        </w:rPr>
        <w:t>، ترجمة صالح أبو جادو،  الرياض: دار العبيكان للنشر، ص198</w:t>
      </w:r>
    </w:p>
    <w:p w14:paraId="3E048C5B" w14:textId="77777777" w:rsidR="004116DA" w:rsidRPr="004116DA" w:rsidRDefault="004116DA" w:rsidP="007D5D06">
      <w:pPr>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color w:val="000000" w:themeColor="text1"/>
          <w:sz w:val="28"/>
          <w:szCs w:val="28"/>
          <w:rtl/>
        </w:rPr>
        <w:t xml:space="preserve">93- </w:t>
      </w:r>
      <w:r w:rsidRPr="004116DA">
        <w:rPr>
          <w:rFonts w:ascii="Traditional Arabic" w:hAnsi="Traditional Arabic" w:cs="Traditional Arabic"/>
          <w:color w:val="000000" w:themeColor="text1"/>
          <w:sz w:val="28"/>
          <w:szCs w:val="28"/>
          <w:rtl/>
          <w:lang w:bidi="ar-EG"/>
        </w:rPr>
        <w:t xml:space="preserve">هيئة الحكومة الرقمية، (2024)، </w:t>
      </w:r>
      <w:r w:rsidRPr="004116DA">
        <w:rPr>
          <w:rFonts w:ascii="Traditional Arabic" w:hAnsi="Traditional Arabic" w:cs="Traditional Arabic"/>
          <w:b/>
          <w:bCs/>
          <w:sz w:val="28"/>
          <w:szCs w:val="28"/>
          <w:rtl/>
        </w:rPr>
        <w:t>استراتيجيات التحول الرقم</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ف</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المملكة العربية السعودية، قطاع التعليم العال</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w:t>
      </w:r>
      <w:r w:rsidRPr="004116DA">
        <w:rPr>
          <w:rFonts w:ascii="Traditional Arabic" w:hAnsi="Traditional Arabic" w:cs="Traditional Arabic"/>
          <w:sz w:val="28"/>
          <w:szCs w:val="28"/>
          <w:rtl/>
        </w:rPr>
        <w:t>الرياض، ص2</w:t>
      </w:r>
    </w:p>
    <w:p w14:paraId="4F8954DA" w14:textId="77777777" w:rsidR="004116DA" w:rsidRPr="004116DA" w:rsidRDefault="004116DA" w:rsidP="007D5D06">
      <w:pPr>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 xml:space="preserve">94- </w:t>
      </w:r>
      <w:r w:rsidRPr="004116DA">
        <w:rPr>
          <w:rFonts w:ascii="Traditional Arabic" w:hAnsi="Traditional Arabic" w:cs="Traditional Arabic"/>
          <w:color w:val="000000" w:themeColor="text1"/>
          <w:sz w:val="28"/>
          <w:szCs w:val="28"/>
          <w:rtl/>
          <w:lang w:bidi="ar-EG"/>
        </w:rPr>
        <w:t xml:space="preserve">هيئة الحكومة الرقمية، (2022)، </w:t>
      </w:r>
      <w:r w:rsidRPr="004116DA">
        <w:rPr>
          <w:rFonts w:ascii="Traditional Arabic" w:hAnsi="Traditional Arabic" w:cs="Traditional Arabic"/>
          <w:b/>
          <w:bCs/>
          <w:sz w:val="28"/>
          <w:szCs w:val="28"/>
          <w:rtl/>
        </w:rPr>
        <w:t>مفهوم التحول الرقم</w:t>
      </w:r>
      <w:r w:rsidR="007D5D06">
        <w:rPr>
          <w:rFonts w:ascii="Traditional Arabic" w:hAnsi="Traditional Arabic" w:cs="Traditional Arabic" w:hint="cs"/>
          <w:b/>
          <w:bCs/>
          <w:sz w:val="28"/>
          <w:szCs w:val="28"/>
          <w:rtl/>
        </w:rPr>
        <w:t>ي</w:t>
      </w:r>
      <w:r w:rsidRPr="004116DA">
        <w:rPr>
          <w:rFonts w:ascii="Traditional Arabic" w:hAnsi="Traditional Arabic" w:cs="Traditional Arabic"/>
          <w:b/>
          <w:bCs/>
          <w:sz w:val="28"/>
          <w:szCs w:val="28"/>
          <w:rtl/>
        </w:rPr>
        <w:t xml:space="preserve">، </w:t>
      </w:r>
      <w:r w:rsidRPr="004116DA">
        <w:rPr>
          <w:rFonts w:ascii="Traditional Arabic" w:hAnsi="Traditional Arabic" w:cs="Traditional Arabic"/>
          <w:sz w:val="28"/>
          <w:szCs w:val="28"/>
          <w:rtl/>
        </w:rPr>
        <w:t>الرياض، السعودية ص2</w:t>
      </w:r>
    </w:p>
    <w:p w14:paraId="62890835" w14:textId="77777777" w:rsidR="004116DA" w:rsidRPr="004116DA" w:rsidRDefault="004116DA" w:rsidP="007D5D06">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 xml:space="preserve">95- </w:t>
      </w:r>
      <w:r w:rsidRPr="004116DA">
        <w:rPr>
          <w:rFonts w:ascii="Traditional Arabic" w:hAnsi="Traditional Arabic" w:cs="Traditional Arabic"/>
          <w:sz w:val="28"/>
          <w:szCs w:val="28"/>
          <w:rtl/>
          <w:lang w:bidi="ar-EG"/>
        </w:rPr>
        <w:t xml:space="preserve">وزارة التعليم السعودية، (2025)، </w:t>
      </w:r>
      <w:hyperlink r:id="rId53" w:history="1">
        <w:r w:rsidRPr="004116DA">
          <w:rPr>
            <w:rFonts w:ascii="Traditional Arabic" w:hAnsi="Traditional Arabic" w:cs="Traditional Arabic"/>
            <w:b/>
            <w:bCs/>
            <w:sz w:val="28"/>
            <w:szCs w:val="28"/>
            <w:rtl/>
            <w:lang w:bidi="ar-EG"/>
          </w:rPr>
          <w:t>وزير التعليم يطرح رؤيته لتحول التعليم ف</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رؤية 2030، التحول الرقم</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ف</w:t>
        </w:r>
        <w:r w:rsidR="007D5D06">
          <w:rPr>
            <w:rFonts w:ascii="Traditional Arabic" w:hAnsi="Traditional Arabic" w:cs="Traditional Arabic" w:hint="cs"/>
            <w:b/>
            <w:bCs/>
            <w:sz w:val="28"/>
            <w:szCs w:val="28"/>
            <w:rtl/>
            <w:lang w:bidi="ar-EG"/>
          </w:rPr>
          <w:t>ي</w:t>
        </w:r>
        <w:r w:rsidRPr="004116DA">
          <w:rPr>
            <w:rFonts w:ascii="Traditional Arabic" w:hAnsi="Traditional Arabic" w:cs="Traditional Arabic"/>
            <w:b/>
            <w:bCs/>
            <w:sz w:val="28"/>
            <w:szCs w:val="28"/>
            <w:rtl/>
            <w:lang w:bidi="ar-EG"/>
          </w:rPr>
          <w:t xml:space="preserve"> الجامعات السعودية</w:t>
        </w:r>
        <w:r w:rsidRPr="004116DA">
          <w:rPr>
            <w:rFonts w:ascii="Traditional Arabic" w:hAnsi="Traditional Arabic" w:cs="Traditional Arabic"/>
            <w:sz w:val="28"/>
            <w:szCs w:val="28"/>
            <w:rtl/>
            <w:lang w:bidi="ar-EG"/>
          </w:rPr>
          <w:t xml:space="preserve">، </w:t>
        </w:r>
      </w:hyperlink>
      <w:r w:rsidRPr="004116DA">
        <w:rPr>
          <w:rFonts w:ascii="Traditional Arabic" w:hAnsi="Traditional Arabic" w:cs="Traditional Arabic"/>
          <w:sz w:val="28"/>
          <w:szCs w:val="28"/>
          <w:rtl/>
          <w:lang w:bidi="ar-EG"/>
        </w:rPr>
        <w:t>الرياض، ص2</w:t>
      </w:r>
    </w:p>
    <w:p w14:paraId="3E0CD15D"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color w:val="000000" w:themeColor="text1"/>
          <w:sz w:val="28"/>
          <w:szCs w:val="28"/>
          <w:rtl/>
        </w:rPr>
      </w:pPr>
      <w:r w:rsidRPr="004116DA">
        <w:rPr>
          <w:rFonts w:ascii="Traditional Arabic" w:hAnsi="Traditional Arabic" w:cs="Traditional Arabic"/>
          <w:color w:val="000000" w:themeColor="text1"/>
          <w:sz w:val="28"/>
          <w:szCs w:val="28"/>
          <w:rtl/>
          <w:lang w:bidi="ar-EG"/>
        </w:rPr>
        <w:t xml:space="preserve">96- </w:t>
      </w:r>
      <w:r w:rsidRPr="004116DA">
        <w:rPr>
          <w:rFonts w:ascii="Traditional Arabic" w:hAnsi="Traditional Arabic" w:cs="Traditional Arabic"/>
          <w:color w:val="000000" w:themeColor="text1"/>
          <w:sz w:val="28"/>
          <w:szCs w:val="28"/>
          <w:rtl/>
        </w:rPr>
        <w:t xml:space="preserve">وزارة التعليم السعودية، (2023)، </w:t>
      </w:r>
      <w:r w:rsidRPr="004116DA">
        <w:rPr>
          <w:rFonts w:ascii="Traditional Arabic" w:hAnsi="Traditional Arabic" w:cs="Traditional Arabic"/>
          <w:b/>
          <w:bCs/>
          <w:color w:val="000000" w:themeColor="text1"/>
          <w:sz w:val="28"/>
          <w:szCs w:val="28"/>
          <w:rtl/>
        </w:rPr>
        <w:t xml:space="preserve">ملامح تطوير المناهج الدراسية </w:t>
      </w:r>
      <w:r w:rsidR="007D5D06">
        <w:rPr>
          <w:rFonts w:ascii="Traditional Arabic" w:hAnsi="Traditional Arabic" w:cs="Traditional Arabic" w:hint="cs"/>
          <w:b/>
          <w:bCs/>
          <w:color w:val="000000" w:themeColor="text1"/>
          <w:sz w:val="28"/>
          <w:szCs w:val="28"/>
          <w:rtl/>
        </w:rPr>
        <w:t>في</w:t>
      </w:r>
      <w:r w:rsidRPr="004116DA">
        <w:rPr>
          <w:rFonts w:ascii="Traditional Arabic" w:hAnsi="Traditional Arabic" w:cs="Traditional Arabic"/>
          <w:b/>
          <w:bCs/>
          <w:color w:val="000000" w:themeColor="text1"/>
          <w:sz w:val="28"/>
          <w:szCs w:val="28"/>
          <w:rtl/>
        </w:rPr>
        <w:t xml:space="preserve"> المملكة العربية السعودية</w:t>
      </w:r>
      <w:r w:rsidRPr="004116DA">
        <w:rPr>
          <w:rFonts w:ascii="Traditional Arabic" w:hAnsi="Traditional Arabic" w:cs="Traditional Arabic"/>
          <w:color w:val="000000" w:themeColor="text1"/>
          <w:sz w:val="28"/>
          <w:szCs w:val="28"/>
          <w:rtl/>
        </w:rPr>
        <w:t xml:space="preserve">، </w:t>
      </w:r>
      <w:r w:rsidRPr="004116DA">
        <w:rPr>
          <w:rFonts w:ascii="Traditional Arabic" w:hAnsi="Traditional Arabic" w:cs="Traditional Arabic"/>
          <w:b/>
          <w:bCs/>
          <w:color w:val="000000" w:themeColor="text1"/>
          <w:sz w:val="28"/>
          <w:szCs w:val="28"/>
          <w:rtl/>
        </w:rPr>
        <w:t>رؤية المملكة 2030</w:t>
      </w:r>
      <w:r w:rsidRPr="004116DA">
        <w:rPr>
          <w:rFonts w:ascii="Traditional Arabic" w:hAnsi="Traditional Arabic" w:cs="Traditional Arabic"/>
          <w:color w:val="000000" w:themeColor="text1"/>
          <w:sz w:val="28"/>
          <w:szCs w:val="28"/>
          <w:rtl/>
        </w:rPr>
        <w:t>، الرياض، ص6</w:t>
      </w:r>
    </w:p>
    <w:p w14:paraId="0CC8BD25" w14:textId="77777777" w:rsidR="004116DA" w:rsidRPr="004116DA" w:rsidRDefault="004116DA" w:rsidP="004116DA">
      <w:pPr>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 xml:space="preserve">97- </w:t>
      </w:r>
      <w:r w:rsidRPr="004116DA">
        <w:rPr>
          <w:rFonts w:ascii="Traditional Arabic" w:hAnsi="Traditional Arabic" w:cs="Traditional Arabic"/>
          <w:sz w:val="28"/>
          <w:szCs w:val="28"/>
          <w:rtl/>
          <w:lang w:bidi="ar-EG"/>
        </w:rPr>
        <w:t xml:space="preserve">وكالة الأنباء السعودية - واس، (2025)، </w:t>
      </w:r>
      <w:hyperlink r:id="rId54" w:history="1">
        <w:r w:rsidRPr="004116DA">
          <w:rPr>
            <w:rFonts w:ascii="Traditional Arabic" w:hAnsi="Traditional Arabic" w:cs="Traditional Arabic"/>
            <w:b/>
            <w:bCs/>
            <w:sz w:val="28"/>
            <w:szCs w:val="28"/>
            <w:rtl/>
            <w:lang w:bidi="ar-EG"/>
          </w:rPr>
          <w:t xml:space="preserve"> تدشين البوابة الرقمية الجديدة لجامعة طيبة</w:t>
        </w:r>
        <w:r w:rsidRPr="004116DA">
          <w:rPr>
            <w:rFonts w:ascii="Traditional Arabic" w:hAnsi="Traditional Arabic" w:cs="Traditional Arabic"/>
            <w:sz w:val="28"/>
            <w:szCs w:val="28"/>
            <w:rtl/>
            <w:lang w:bidi="ar-EG"/>
          </w:rPr>
          <w:t xml:space="preserve">، </w:t>
        </w:r>
      </w:hyperlink>
      <w:r w:rsidRPr="004116DA">
        <w:rPr>
          <w:rFonts w:ascii="Traditional Arabic" w:hAnsi="Traditional Arabic" w:cs="Traditional Arabic"/>
          <w:sz w:val="28"/>
          <w:szCs w:val="28"/>
          <w:rtl/>
          <w:lang w:bidi="ar-EG"/>
        </w:rPr>
        <w:t>الرياض، ص2</w:t>
      </w:r>
    </w:p>
    <w:p w14:paraId="0C0CFE8D" w14:textId="77777777" w:rsidR="004116DA" w:rsidRPr="004116DA" w:rsidRDefault="004116DA" w:rsidP="004116DA">
      <w:pPr>
        <w:spacing w:after="0" w:line="360" w:lineRule="auto"/>
        <w:jc w:val="both"/>
        <w:rPr>
          <w:rFonts w:ascii="Traditional Arabic" w:hAnsi="Traditional Arabic" w:cs="Traditional Arabic"/>
          <w:b/>
          <w:bCs/>
          <w:sz w:val="28"/>
          <w:szCs w:val="28"/>
          <w:rtl/>
        </w:rPr>
      </w:pPr>
      <w:r w:rsidRPr="004116DA">
        <w:rPr>
          <w:rFonts w:ascii="Traditional Arabic" w:hAnsi="Traditional Arabic" w:cs="Traditional Arabic"/>
          <w:sz w:val="28"/>
          <w:szCs w:val="28"/>
          <w:rtl/>
        </w:rPr>
        <w:t xml:space="preserve">98- وكالة الأنباء السعودية - واس، (2025)، </w:t>
      </w:r>
      <w:r w:rsidRPr="004116DA">
        <w:rPr>
          <w:rFonts w:ascii="Traditional Arabic" w:hAnsi="Traditional Arabic" w:cs="Traditional Arabic"/>
          <w:b/>
          <w:bCs/>
          <w:sz w:val="28"/>
          <w:szCs w:val="28"/>
          <w:rtl/>
        </w:rPr>
        <w:t>جامعة طيبة تدشن البوابة الرقمية وتفتح باب القبول للتعلم عن ب</w:t>
      </w:r>
      <w:r w:rsidR="007D5D06">
        <w:rPr>
          <w:rFonts w:ascii="Traditional Arabic" w:hAnsi="Traditional Arabic" w:cs="Traditional Arabic" w:hint="cs"/>
          <w:b/>
          <w:bCs/>
          <w:sz w:val="28"/>
          <w:szCs w:val="28"/>
          <w:rtl/>
        </w:rPr>
        <w:t>ُ</w:t>
      </w:r>
      <w:r w:rsidRPr="004116DA">
        <w:rPr>
          <w:rFonts w:ascii="Traditional Arabic" w:hAnsi="Traditional Arabic" w:cs="Traditional Arabic"/>
          <w:b/>
          <w:bCs/>
          <w:sz w:val="28"/>
          <w:szCs w:val="28"/>
          <w:rtl/>
        </w:rPr>
        <w:t xml:space="preserve">عد، </w:t>
      </w:r>
      <w:r w:rsidRPr="004116DA">
        <w:rPr>
          <w:rFonts w:ascii="Traditional Arabic" w:hAnsi="Traditional Arabic" w:cs="Traditional Arabic"/>
          <w:sz w:val="28"/>
          <w:szCs w:val="28"/>
          <w:rtl/>
        </w:rPr>
        <w:t>الرياض، السعودية، ص1</w:t>
      </w:r>
    </w:p>
    <w:p w14:paraId="698E0CFC" w14:textId="77777777" w:rsidR="004116DA" w:rsidRPr="004116DA" w:rsidRDefault="004116DA" w:rsidP="007D5D06">
      <w:pPr>
        <w:shd w:val="clear" w:color="auto" w:fill="FFFFFF" w:themeFill="background1"/>
        <w:spacing w:after="0" w:line="360" w:lineRule="auto"/>
        <w:jc w:val="both"/>
        <w:rPr>
          <w:rFonts w:ascii="Traditional Arabic" w:hAnsi="Traditional Arabic" w:cs="Traditional Arabic"/>
          <w:b/>
          <w:bCs/>
          <w:sz w:val="28"/>
          <w:szCs w:val="28"/>
          <w:lang w:bidi="ar-EG"/>
        </w:rPr>
      </w:pPr>
      <w:r w:rsidRPr="004116DA">
        <w:rPr>
          <w:rFonts w:ascii="Traditional Arabic" w:hAnsi="Traditional Arabic" w:cs="Traditional Arabic"/>
          <w:sz w:val="28"/>
          <w:szCs w:val="28"/>
          <w:rtl/>
        </w:rPr>
        <w:t>99- يوسف، طه، (2023</w:t>
      </w:r>
      <w:r w:rsidRPr="004116DA">
        <w:rPr>
          <w:rFonts w:ascii="Traditional Arabic" w:hAnsi="Traditional Arabic" w:cs="Traditional Arabic"/>
          <w:sz w:val="28"/>
          <w:szCs w:val="28"/>
          <w:rtl/>
          <w:lang w:bidi="ar-EG"/>
        </w:rPr>
        <w:t>)</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b/>
          <w:bCs/>
          <w:sz w:val="28"/>
          <w:szCs w:val="28"/>
          <w:lang w:bidi="ar-EG"/>
        </w:rPr>
        <w:fldChar w:fldCharType="begin"/>
      </w:r>
      <w:r w:rsidRPr="004116DA">
        <w:rPr>
          <w:rFonts w:ascii="Traditional Arabic" w:hAnsi="Traditional Arabic" w:cs="Traditional Arabic"/>
          <w:b/>
          <w:bCs/>
          <w:sz w:val="28"/>
          <w:szCs w:val="28"/>
          <w:lang w:bidi="ar-EG"/>
        </w:rPr>
        <w:instrText xml:space="preserve"> HYPERLINK "https://books.google.com.eg/books?id=CN6uEAAAQBAJ&amp;pg=PA29&amp;dq=%D8%A7%D9%84%D8%AD%D9%88%D8%B3%D8%A8%D8%A9+%D8%A7%D9%84%D8%B3%D8%AD%D8%A7%D8%A8%D9%8A%D8%A9+%D9%88%D8%AA%D8%AE%D8%B2%D9%8A%D9%86+%D8%A7%D9%84%D8%A8%D9%8A%D8%A7%D9%86%D8%A7%D8%AA&amp;hl=ar&amp;newbks=1&amp;newbks_redir=1&amp;sa=X&amp;ved=2ahUKEwjH9fi2066QAxV6hP0HHZpkByQQ6AF6BAgHEAM" </w:instrText>
      </w:r>
      <w:r w:rsidRPr="004116DA">
        <w:rPr>
          <w:rFonts w:ascii="Traditional Arabic" w:hAnsi="Traditional Arabic" w:cs="Traditional Arabic"/>
          <w:b/>
          <w:bCs/>
          <w:sz w:val="28"/>
          <w:szCs w:val="28"/>
          <w:lang w:bidi="ar-EG"/>
        </w:rPr>
      </w:r>
      <w:r w:rsidRPr="004116DA">
        <w:rPr>
          <w:rFonts w:ascii="Traditional Arabic" w:hAnsi="Traditional Arabic" w:cs="Traditional Arabic"/>
          <w:b/>
          <w:bCs/>
          <w:sz w:val="28"/>
          <w:szCs w:val="28"/>
          <w:lang w:bidi="ar-EG"/>
        </w:rPr>
        <w:fldChar w:fldCharType="separate"/>
      </w:r>
      <w:r w:rsidRPr="004116DA">
        <w:rPr>
          <w:rFonts w:ascii="Traditional Arabic" w:hAnsi="Traditional Arabic" w:cs="Traditional Arabic"/>
          <w:b/>
          <w:bCs/>
          <w:sz w:val="28"/>
          <w:szCs w:val="28"/>
          <w:rtl/>
          <w:lang w:bidi="ar-EG"/>
        </w:rPr>
        <w:t xml:space="preserve">حوسبة الحافة والتوائم الرقمية </w:t>
      </w:r>
      <w:r w:rsidR="007D5D06">
        <w:rPr>
          <w:rFonts w:ascii="Traditional Arabic" w:hAnsi="Traditional Arabic" w:cs="Traditional Arabic" w:hint="cs"/>
          <w:b/>
          <w:bCs/>
          <w:sz w:val="28"/>
          <w:szCs w:val="28"/>
          <w:rtl/>
          <w:lang w:bidi="ar-EG"/>
        </w:rPr>
        <w:t>في</w:t>
      </w:r>
      <w:r w:rsidRPr="004116DA">
        <w:rPr>
          <w:rFonts w:ascii="Traditional Arabic" w:hAnsi="Traditional Arabic" w:cs="Traditional Arabic"/>
          <w:b/>
          <w:bCs/>
          <w:sz w:val="28"/>
          <w:szCs w:val="28"/>
          <w:rtl/>
          <w:lang w:bidi="ar-EG"/>
        </w:rPr>
        <w:t xml:space="preserve"> ظل شبكات الجيل الخامس، </w:t>
      </w:r>
      <w:r w:rsidRPr="004116DA">
        <w:rPr>
          <w:rFonts w:ascii="Traditional Arabic" w:hAnsi="Traditional Arabic" w:cs="Traditional Arabic"/>
          <w:sz w:val="28"/>
          <w:szCs w:val="28"/>
          <w:rtl/>
          <w:lang w:bidi="ar-EG"/>
        </w:rPr>
        <w:t>القاهرة: دار حميثرا للنشر ، ص29</w:t>
      </w:r>
    </w:p>
    <w:p w14:paraId="09950E5F" w14:textId="77777777" w:rsidR="004116DA" w:rsidRDefault="004116DA" w:rsidP="004116DA">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b/>
          <w:bCs/>
          <w:sz w:val="28"/>
          <w:szCs w:val="28"/>
          <w:lang w:bidi="ar-EG"/>
        </w:rPr>
        <w:fldChar w:fldCharType="end"/>
      </w:r>
    </w:p>
    <w:p w14:paraId="3654F86D" w14:textId="77777777" w:rsidR="007D5D06" w:rsidRPr="004116DA" w:rsidRDefault="007D5D06" w:rsidP="004116DA">
      <w:pPr>
        <w:shd w:val="clear" w:color="auto" w:fill="FFFFFF" w:themeFill="background1"/>
        <w:spacing w:after="0" w:line="360" w:lineRule="auto"/>
        <w:jc w:val="both"/>
        <w:rPr>
          <w:rFonts w:ascii="Traditional Arabic" w:hAnsi="Traditional Arabic" w:cs="Traditional Arabic"/>
          <w:sz w:val="28"/>
          <w:szCs w:val="28"/>
          <w:lang w:bidi="ar-EG"/>
        </w:rPr>
      </w:pPr>
    </w:p>
    <w:p w14:paraId="74CB43FD" w14:textId="77777777" w:rsidR="004116DA" w:rsidRPr="000F5D42" w:rsidRDefault="004116DA" w:rsidP="005307D2">
      <w:pPr>
        <w:shd w:val="clear" w:color="auto" w:fill="FFFFFF" w:themeFill="background1"/>
        <w:spacing w:after="0" w:line="360" w:lineRule="auto"/>
        <w:jc w:val="both"/>
        <w:rPr>
          <w:rFonts w:ascii="Traditional Arabic" w:hAnsi="Traditional Arabic" w:cs="Traditional Arabic"/>
          <w:b/>
          <w:bCs/>
          <w:sz w:val="32"/>
          <w:szCs w:val="32"/>
          <w:rtl/>
          <w:lang w:bidi="ar-EG"/>
        </w:rPr>
      </w:pPr>
      <w:r w:rsidRPr="000F5D42">
        <w:rPr>
          <w:rFonts w:ascii="Traditional Arabic" w:hAnsi="Traditional Arabic" w:cs="Traditional Arabic"/>
          <w:b/>
          <w:bCs/>
          <w:sz w:val="32"/>
          <w:szCs w:val="32"/>
          <w:rtl/>
          <w:lang w:bidi="ar-EG"/>
        </w:rPr>
        <w:t>ثانياً: المراجع الأجنبية</w:t>
      </w:r>
    </w:p>
    <w:p w14:paraId="34FC2B4F"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color w:val="000000" w:themeColor="text1"/>
          <w:sz w:val="28"/>
          <w:szCs w:val="28"/>
          <w:rtl/>
        </w:rPr>
        <w:t>‏</w:t>
      </w:r>
      <w:r w:rsidRPr="004116DA">
        <w:rPr>
          <w:rFonts w:ascii="Traditional Arabic" w:hAnsi="Traditional Arabic" w:cs="Traditional Arabic"/>
          <w:sz w:val="28"/>
          <w:szCs w:val="28"/>
          <w:lang w:bidi="ar-EG"/>
        </w:rPr>
        <w:t xml:space="preserve">1- Akberdina Victoria, (2024),  </w:t>
      </w:r>
      <w:r w:rsidRPr="004116DA">
        <w:rPr>
          <w:rFonts w:ascii="Traditional Arabic" w:hAnsi="Traditional Arabic" w:cs="Traditional Arabic"/>
          <w:b/>
          <w:bCs/>
          <w:sz w:val="28"/>
          <w:szCs w:val="28"/>
          <w:lang w:bidi="ar-EG"/>
        </w:rPr>
        <w:t>Sustainability of Digital Transformation for the Environment</w:t>
      </w:r>
      <w:r w:rsidRPr="004116DA">
        <w:rPr>
          <w:rFonts w:ascii="Traditional Arabic" w:hAnsi="Traditional Arabic" w:cs="Traditional Arabic"/>
          <w:sz w:val="28"/>
          <w:szCs w:val="28"/>
          <w:lang w:bidi="ar-EG"/>
        </w:rPr>
        <w:t xml:space="preserve">,  Switzerland: Frontiers Media SA,P192         </w:t>
      </w:r>
      <w:r w:rsidR="000F5D42">
        <w:rPr>
          <w:rFonts w:ascii="Traditional Arabic" w:hAnsi="Traditional Arabic" w:cs="Traditional Arabic"/>
          <w:sz w:val="28"/>
          <w:szCs w:val="28"/>
          <w:lang w:bidi="ar-EG"/>
        </w:rPr>
        <w:t xml:space="preserve">                                 </w:t>
      </w:r>
      <w:r w:rsidRPr="004116DA">
        <w:rPr>
          <w:rFonts w:ascii="Traditional Arabic" w:hAnsi="Traditional Arabic" w:cs="Traditional Arabic"/>
          <w:sz w:val="28"/>
          <w:szCs w:val="28"/>
          <w:lang w:bidi="ar-EG"/>
        </w:rPr>
        <w:t xml:space="preserve">                                                                </w:t>
      </w:r>
    </w:p>
    <w:p w14:paraId="49164CD7"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2- Aznar, Guy, (2011), </w:t>
      </w:r>
      <w:r w:rsidRPr="004116DA">
        <w:rPr>
          <w:rFonts w:ascii="Traditional Arabic" w:hAnsi="Traditional Arabic" w:cs="Traditional Arabic"/>
          <w:b/>
          <w:bCs/>
          <w:sz w:val="28"/>
          <w:szCs w:val="28"/>
          <w:lang w:bidi="ar-EG"/>
        </w:rPr>
        <w:t xml:space="preserve">the Sensitive Stance in the Production of Creative Ideas, </w:t>
      </w:r>
      <w:r w:rsidRPr="004116DA">
        <w:rPr>
          <w:rFonts w:ascii="Traditional Arabic" w:hAnsi="Traditional Arabic" w:cs="Traditional Arabic"/>
          <w:sz w:val="28"/>
          <w:szCs w:val="28"/>
          <w:lang w:bidi="ar-EG"/>
        </w:rPr>
        <w:t xml:space="preserve">USA: Lulu Publishing, P76                     </w:t>
      </w:r>
      <w:r w:rsidR="000F5D42">
        <w:rPr>
          <w:rFonts w:ascii="Traditional Arabic" w:hAnsi="Traditional Arabic" w:cs="Traditional Arabic"/>
          <w:sz w:val="28"/>
          <w:szCs w:val="28"/>
          <w:lang w:bidi="ar-EG"/>
        </w:rPr>
        <w:t xml:space="preserve">                     </w:t>
      </w:r>
      <w:r w:rsidRPr="004116DA">
        <w:rPr>
          <w:rFonts w:ascii="Traditional Arabic" w:hAnsi="Traditional Arabic" w:cs="Traditional Arabic"/>
          <w:sz w:val="28"/>
          <w:szCs w:val="28"/>
          <w:lang w:bidi="ar-EG"/>
        </w:rPr>
        <w:t xml:space="preserve">       </w:t>
      </w:r>
    </w:p>
    <w:p w14:paraId="778EB775" w14:textId="77777777" w:rsidR="000F5D42"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3- </w:t>
      </w:r>
      <w:r w:rsidRPr="004116DA">
        <w:rPr>
          <w:rFonts w:ascii="Traditional Arabic" w:hAnsi="Traditional Arabic" w:cs="Traditional Arabic"/>
          <w:sz w:val="28"/>
          <w:szCs w:val="28"/>
        </w:rPr>
        <w:t xml:space="preserve">Bandoi, Anca, (2025), </w:t>
      </w:r>
      <w:r w:rsidRPr="004116DA">
        <w:rPr>
          <w:rFonts w:ascii="Traditional Arabic" w:hAnsi="Traditional Arabic" w:cs="Traditional Arabic"/>
          <w:b/>
          <w:bCs/>
          <w:sz w:val="28"/>
          <w:szCs w:val="28"/>
        </w:rPr>
        <w:t>Competitiveness and Sustainability in the Digitization Era</w:t>
      </w:r>
      <w:r w:rsidRPr="004116DA">
        <w:rPr>
          <w:rFonts w:ascii="Traditional Arabic" w:hAnsi="Traditional Arabic" w:cs="Traditional Arabic"/>
          <w:sz w:val="28"/>
          <w:szCs w:val="28"/>
        </w:rPr>
        <w:t>, Switzerland</w:t>
      </w:r>
      <w:r w:rsidRPr="004116DA">
        <w:rPr>
          <w:rFonts w:ascii="Traditional Arabic" w:hAnsi="Traditional Arabic" w:cs="Traditional Arabic"/>
          <w:sz w:val="28"/>
          <w:szCs w:val="28"/>
          <w:lang w:val="en"/>
        </w:rPr>
        <w:t>: Springer Nature Publishing</w:t>
      </w:r>
      <w:r w:rsidRPr="004116DA">
        <w:rPr>
          <w:rFonts w:ascii="Traditional Arabic" w:hAnsi="Traditional Arabic" w:cs="Traditional Arabic"/>
          <w:sz w:val="28"/>
          <w:szCs w:val="28"/>
        </w:rPr>
        <w:t xml:space="preserve">, P247          </w:t>
      </w:r>
      <w:r w:rsidR="000F5D42">
        <w:rPr>
          <w:rFonts w:ascii="Traditional Arabic" w:hAnsi="Traditional Arabic" w:cs="Traditional Arabic"/>
          <w:sz w:val="28"/>
          <w:szCs w:val="28"/>
        </w:rPr>
        <w:t xml:space="preserve">   </w:t>
      </w:r>
    </w:p>
    <w:p w14:paraId="3920FE2A"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4- </w:t>
      </w:r>
      <w:r w:rsidRPr="004116DA">
        <w:rPr>
          <w:rFonts w:ascii="Traditional Arabic" w:hAnsi="Traditional Arabic" w:cs="Traditional Arabic"/>
          <w:sz w:val="28"/>
          <w:szCs w:val="28"/>
        </w:rPr>
        <w:t xml:space="preserve">Clement, Evelyne, (2022), </w:t>
      </w:r>
      <w:r w:rsidRPr="004116DA">
        <w:rPr>
          <w:rFonts w:ascii="Traditional Arabic" w:hAnsi="Traditional Arabic" w:cs="Traditional Arabic"/>
          <w:b/>
          <w:bCs/>
          <w:sz w:val="28"/>
          <w:szCs w:val="28"/>
        </w:rPr>
        <w:t>Cognitive Flexibility, the Cornerstone of Learning</w:t>
      </w:r>
      <w:r w:rsidRPr="004116DA">
        <w:rPr>
          <w:rFonts w:ascii="Traditional Arabic" w:hAnsi="Traditional Arabic" w:cs="Traditional Arabic"/>
          <w:sz w:val="28"/>
          <w:szCs w:val="28"/>
        </w:rPr>
        <w:t xml:space="preserve">, USA: Wiley Library, P134           </w:t>
      </w:r>
      <w:r w:rsidR="000F5D42">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41C35212" w14:textId="77777777" w:rsidR="004116DA" w:rsidRPr="004116DA" w:rsidRDefault="004116DA" w:rsidP="005307D2">
      <w:pPr>
        <w:shd w:val="clear" w:color="auto" w:fill="FFFFFF" w:themeFill="background1"/>
        <w:spacing w:after="0" w:line="360" w:lineRule="auto"/>
        <w:jc w:val="right"/>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lang w:bidi="ar-EG"/>
        </w:rPr>
        <w:t xml:space="preserve">5- Chandler, David &amp; Fuchs, Christian, (2019), </w:t>
      </w:r>
      <w:r w:rsidRPr="004116DA">
        <w:rPr>
          <w:rFonts w:ascii="Traditional Arabic" w:hAnsi="Traditional Arabic" w:cs="Traditional Arabic"/>
          <w:b/>
          <w:bCs/>
          <w:color w:val="000000" w:themeColor="text1"/>
          <w:sz w:val="28"/>
          <w:szCs w:val="28"/>
          <w:lang w:bidi="ar-EG"/>
        </w:rPr>
        <w:t>Digital Objects, Digital Subjects</w:t>
      </w:r>
      <w:r w:rsidRPr="004116DA">
        <w:rPr>
          <w:rFonts w:ascii="Traditional Arabic" w:hAnsi="Traditional Arabic" w:cs="Traditional Arabic"/>
          <w:color w:val="000000" w:themeColor="text1"/>
          <w:sz w:val="28"/>
          <w:szCs w:val="28"/>
          <w:lang w:bidi="ar-EG"/>
        </w:rPr>
        <w:t>, England: University of Westminster Press, P4</w:t>
      </w:r>
    </w:p>
    <w:p w14:paraId="7D305AF2" w14:textId="77777777" w:rsidR="004116DA" w:rsidRPr="004116DA" w:rsidRDefault="004116DA" w:rsidP="005307D2">
      <w:pPr>
        <w:shd w:val="clear" w:color="auto" w:fill="FFFFFF" w:themeFill="background1"/>
        <w:bidi w:val="0"/>
        <w:spacing w:after="0" w:line="360" w:lineRule="auto"/>
        <w:jc w:val="both"/>
        <w:outlineLvl w:val="2"/>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6- Disastra, Ganjar &amp;</w:t>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lang w:bidi="ar-EG"/>
        </w:rPr>
        <w:t xml:space="preserve">Moko </w:t>
      </w:r>
      <w:hyperlink r:id="rId55" w:history="1">
        <w:r w:rsidRPr="004116DA">
          <w:rPr>
            <w:rFonts w:ascii="Traditional Arabic" w:hAnsi="Traditional Arabic" w:cs="Traditional Arabic"/>
            <w:sz w:val="28"/>
            <w:szCs w:val="28"/>
            <w:lang w:bidi="ar-EG"/>
          </w:rPr>
          <w:t xml:space="preserve">Wahdiyat, </w:t>
        </w:r>
      </w:hyperlink>
      <w:r w:rsidRPr="004116DA">
        <w:rPr>
          <w:rFonts w:ascii="Traditional Arabic" w:hAnsi="Traditional Arabic" w:cs="Traditional Arabic"/>
          <w:sz w:val="28"/>
          <w:szCs w:val="28"/>
          <w:lang w:bidi="ar-EG"/>
        </w:rPr>
        <w:t xml:space="preserve">(2024), </w:t>
      </w:r>
      <w:hyperlink r:id="rId56" w:history="1">
        <w:r w:rsidRPr="004116DA">
          <w:rPr>
            <w:rFonts w:ascii="Traditional Arabic" w:hAnsi="Traditional Arabic" w:cs="Traditional Arabic"/>
            <w:sz w:val="28"/>
            <w:szCs w:val="28"/>
            <w:lang w:bidi="ar-EG"/>
          </w:rPr>
          <w:t>Digital competence and Lecturer Performance, A proposed Conceptual Framework to Support Digital Transformation in  Universities</w:t>
        </w:r>
        <w:r w:rsidRPr="004116DA">
          <w:rPr>
            <w:rFonts w:ascii="Traditional Arabic" w:hAnsi="Traditional Arabic" w:cs="Traditional Arabic"/>
            <w:sz w:val="28"/>
            <w:szCs w:val="28"/>
            <w:rtl/>
            <w:lang w:bidi="ar-EG"/>
          </w:rPr>
          <w:t>‏</w:t>
        </w:r>
      </w:hyperlink>
      <w:r w:rsidRPr="004116DA">
        <w:rPr>
          <w:rFonts w:ascii="Traditional Arabic" w:hAnsi="Traditional Arabic" w:cs="Traditional Arabic"/>
          <w:sz w:val="28"/>
          <w:szCs w:val="28"/>
          <w:lang w:bidi="ar-EG"/>
        </w:rPr>
        <w:t xml:space="preserve">, </w:t>
      </w:r>
      <w:smartTag w:uri="urn:schemas-microsoft-com:office:smarttags" w:element="stockticker">
        <w:r w:rsidRPr="004116DA">
          <w:rPr>
            <w:rFonts w:ascii="Traditional Arabic" w:hAnsi="Traditional Arabic" w:cs="Traditional Arabic"/>
            <w:b/>
            <w:bCs/>
            <w:sz w:val="28"/>
            <w:szCs w:val="28"/>
            <w:lang w:bidi="ar-EG"/>
          </w:rPr>
          <w:t>AIP</w:t>
        </w:r>
      </w:smartTag>
      <w:r w:rsidRPr="004116DA">
        <w:rPr>
          <w:rFonts w:ascii="Traditional Arabic" w:hAnsi="Traditional Arabic" w:cs="Traditional Arabic"/>
          <w:b/>
          <w:bCs/>
          <w:sz w:val="28"/>
          <w:szCs w:val="28"/>
          <w:lang w:bidi="ar-EG"/>
        </w:rPr>
        <w:t xml:space="preserve"> Conference Proceedings 3239</w:t>
      </w:r>
      <w:r w:rsidRPr="004116DA">
        <w:rPr>
          <w:rFonts w:ascii="Traditional Arabic" w:hAnsi="Traditional Arabic" w:cs="Traditional Arabic"/>
          <w:sz w:val="28"/>
          <w:szCs w:val="28"/>
          <w:lang w:bidi="ar-EG"/>
        </w:rPr>
        <w:t>,</w:t>
      </w:r>
      <w:r w:rsidRPr="004116DA">
        <w:rPr>
          <w:rFonts w:ascii="Traditional Arabic" w:hAnsi="Traditional Arabic" w:cs="Traditional Arabic"/>
          <w:b/>
          <w:bCs/>
          <w:sz w:val="28"/>
          <w:szCs w:val="28"/>
          <w:lang w:bidi="ar-EG"/>
        </w:rPr>
        <w:t xml:space="preserve"> </w:t>
      </w:r>
      <w:smartTag w:uri="urn:schemas-microsoft-com:office:smarttags" w:element="stockticker">
        <w:r w:rsidRPr="004116DA">
          <w:rPr>
            <w:rFonts w:ascii="Traditional Arabic" w:hAnsi="Traditional Arabic" w:cs="Traditional Arabic"/>
            <w:sz w:val="28"/>
            <w:szCs w:val="28"/>
            <w:lang w:bidi="ar-EG"/>
          </w:rPr>
          <w:t>AIP</w:t>
        </w:r>
      </w:smartTag>
      <w:r w:rsidRPr="004116DA">
        <w:rPr>
          <w:rFonts w:ascii="Traditional Arabic" w:hAnsi="Traditional Arabic" w:cs="Traditional Arabic"/>
          <w:sz w:val="28"/>
          <w:szCs w:val="28"/>
          <w:lang w:bidi="ar-EG"/>
        </w:rPr>
        <w:t xml:space="preserve"> Publishing, USA</w:t>
      </w:r>
    </w:p>
    <w:p w14:paraId="431DF105"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7- </w:t>
      </w:r>
      <w:r w:rsidRPr="004116DA">
        <w:rPr>
          <w:rFonts w:ascii="Traditional Arabic" w:hAnsi="Traditional Arabic" w:cs="Traditional Arabic"/>
          <w:sz w:val="28"/>
          <w:szCs w:val="28"/>
        </w:rPr>
        <w:t xml:space="preserve">Far, Syed, (2024), </w:t>
      </w:r>
      <w:hyperlink r:id="rId57" w:history="1">
        <w:r w:rsidRPr="004116DA">
          <w:rPr>
            <w:rFonts w:ascii="Traditional Arabic" w:hAnsi="Traditional Arabic" w:cs="Traditional Arabic"/>
            <w:b/>
            <w:bCs/>
            <w:sz w:val="28"/>
            <w:szCs w:val="28"/>
          </w:rPr>
          <w:t>Utilizing AI and Smart Technology to Improve Sustainability in Entrepreneurship</w:t>
        </w:r>
        <w:r w:rsidRPr="004116DA">
          <w:rPr>
            <w:rFonts w:ascii="Traditional Arabic" w:hAnsi="Traditional Arabic" w:cs="Traditional Arabic"/>
            <w:sz w:val="28"/>
            <w:szCs w:val="28"/>
          </w:rPr>
          <w:t xml:space="preserve">, USA: IGI Global Scientific Publishing, P98                           </w:t>
        </w:r>
        <w:r w:rsidR="000F5D42">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hyperlink>
    </w:p>
    <w:p w14:paraId="6EB43770" w14:textId="77777777" w:rsidR="004116DA" w:rsidRPr="004116DA" w:rsidRDefault="004116DA" w:rsidP="005307D2">
      <w:pPr>
        <w:shd w:val="clear" w:color="auto" w:fill="FFFFFF" w:themeFill="background1"/>
        <w:bidi w:val="0"/>
        <w:spacing w:after="0" w:line="360" w:lineRule="auto"/>
        <w:jc w:val="both"/>
        <w:rPr>
          <w:rFonts w:ascii="Traditional Arabic" w:eastAsia="Times New Roman" w:hAnsi="Traditional Arabic" w:cs="Traditional Arabic"/>
          <w:color w:val="1F1F1F"/>
          <w:sz w:val="28"/>
          <w:szCs w:val="28"/>
        </w:rPr>
      </w:pPr>
      <w:r w:rsidRPr="004116DA">
        <w:rPr>
          <w:rFonts w:ascii="Traditional Arabic" w:hAnsi="Traditional Arabic" w:cs="Traditional Arabic"/>
          <w:sz w:val="28"/>
          <w:szCs w:val="28"/>
          <w:lang w:bidi="ar-EG"/>
        </w:rPr>
        <w:t xml:space="preserve">8- </w:t>
      </w:r>
      <w:hyperlink r:id="rId58" w:anchor="auth-Francisco_D_-Guill_n_G_mez-Aff1" w:history="1">
        <w:r w:rsidRPr="004116DA">
          <w:rPr>
            <w:rFonts w:ascii="Traditional Arabic" w:hAnsi="Traditional Arabic" w:cs="Traditional Arabic"/>
            <w:sz w:val="28"/>
            <w:szCs w:val="28"/>
            <w:lang w:bidi="ar-EG"/>
          </w:rPr>
          <w:t>Gamez</w:t>
        </w:r>
      </w:hyperlink>
      <w:r w:rsidRPr="004116DA">
        <w:rPr>
          <w:rFonts w:ascii="Traditional Arabic" w:hAnsi="Traditional Arabic" w:cs="Traditional Arabic"/>
          <w:sz w:val="28"/>
          <w:szCs w:val="28"/>
          <w:lang w:bidi="ar-EG"/>
        </w:rPr>
        <w:t xml:space="preserve">, Francisco, (2024), Digital competences in research,                    creativity and entrepreneurship as essential predictors for Higher Education teachers training, </w:t>
      </w:r>
      <w:hyperlink r:id="rId59" w:history="1">
        <w:r w:rsidRPr="004116DA">
          <w:rPr>
            <w:rFonts w:ascii="Traditional Arabic" w:hAnsi="Traditional Arabic" w:cs="Traditional Arabic"/>
            <w:b/>
            <w:bCs/>
            <w:sz w:val="28"/>
            <w:szCs w:val="28"/>
            <w:lang w:bidi="ar-EG"/>
          </w:rPr>
          <w:t>Journal of Computers in Education</w:t>
        </w:r>
      </w:hyperlink>
      <w:r w:rsidRPr="004116DA">
        <w:rPr>
          <w:rFonts w:ascii="Traditional Arabic" w:hAnsi="Traditional Arabic" w:cs="Traditional Arabic"/>
          <w:b/>
          <w:bCs/>
          <w:sz w:val="28"/>
          <w:szCs w:val="28"/>
          <w:lang w:bidi="ar-EG"/>
        </w:rPr>
        <w:t> </w:t>
      </w:r>
      <w:r w:rsidRPr="004116DA">
        <w:rPr>
          <w:rFonts w:ascii="Traditional Arabic" w:hAnsi="Traditional Arabic" w:cs="Traditional Arabic"/>
          <w:sz w:val="28"/>
          <w:szCs w:val="28"/>
          <w:lang w:bidi="ar-EG"/>
        </w:rPr>
        <w:t xml:space="preserve">, V11, N4, </w:t>
      </w:r>
      <w:hyperlink r:id="rId60" w:history="1">
        <w:r w:rsidRPr="004116DA">
          <w:rPr>
            <w:rFonts w:ascii="Traditional Arabic" w:hAnsi="Traditional Arabic" w:cs="Traditional Arabic"/>
            <w:sz w:val="28"/>
            <w:szCs w:val="28"/>
            <w:lang w:bidi="ar-EG"/>
          </w:rPr>
          <w:t>Springer</w:t>
        </w:r>
      </w:hyperlink>
      <w:r w:rsidRPr="004116DA">
        <w:rPr>
          <w:rFonts w:ascii="Traditional Arabic" w:hAnsi="Traditional Arabic" w:cs="Traditional Arabic"/>
          <w:sz w:val="28"/>
          <w:szCs w:val="28"/>
          <w:lang w:bidi="ar-EG"/>
        </w:rPr>
        <w:t xml:space="preserve"> Nature Publishing, Switzerland</w:t>
      </w:r>
    </w:p>
    <w:p w14:paraId="12BFAFBD" w14:textId="77777777" w:rsidR="000F5D42"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9- Gorrell, Amanda, (2023), the Impact of Digital Transformation on Academic Work, </w:t>
      </w:r>
      <w:r w:rsidRPr="004116DA">
        <w:rPr>
          <w:rFonts w:ascii="Traditional Arabic" w:hAnsi="Traditional Arabic" w:cs="Traditional Arabic"/>
          <w:b/>
          <w:bCs/>
          <w:sz w:val="28"/>
          <w:szCs w:val="28"/>
        </w:rPr>
        <w:t>Journal of Studies in Technology Enhanced Learning</w:t>
      </w:r>
      <w:r w:rsidRPr="004116DA">
        <w:rPr>
          <w:rFonts w:ascii="Traditional Arabic" w:hAnsi="Traditional Arabic" w:cs="Traditional Arabic"/>
          <w:sz w:val="28"/>
          <w:szCs w:val="28"/>
        </w:rPr>
        <w:t xml:space="preserve">, V3, N2, </w:t>
      </w:r>
      <w:hyperlink r:id="rId61" w:tooltip="Link: Home" w:history="1">
        <w:r w:rsidRPr="004116DA">
          <w:rPr>
            <w:rFonts w:ascii="Traditional Arabic" w:hAnsi="Traditional Arabic" w:cs="Traditional Arabic"/>
            <w:sz w:val="28"/>
            <w:szCs w:val="28"/>
          </w:rPr>
          <w:t>Lancaster University</w:t>
        </w:r>
      </w:hyperlink>
      <w:r w:rsidRPr="004116DA">
        <w:rPr>
          <w:rFonts w:ascii="Traditional Arabic" w:hAnsi="Traditional Arabic" w:cs="Traditional Arabic"/>
          <w:sz w:val="28"/>
          <w:szCs w:val="28"/>
        </w:rPr>
        <w:t xml:space="preserve">, England                  </w:t>
      </w:r>
      <w:r w:rsidR="000F5D42">
        <w:rPr>
          <w:rFonts w:ascii="Traditional Arabic" w:hAnsi="Traditional Arabic" w:cs="Traditional Arabic"/>
          <w:sz w:val="28"/>
          <w:szCs w:val="28"/>
        </w:rPr>
        <w:t xml:space="preserve">                      </w:t>
      </w:r>
    </w:p>
    <w:p w14:paraId="5EC59670" w14:textId="77777777" w:rsidR="004116DA" w:rsidRPr="000F5D42" w:rsidRDefault="004116DA" w:rsidP="005307D2">
      <w:pPr>
        <w:shd w:val="clear" w:color="auto" w:fill="FFFFFF" w:themeFill="background1"/>
        <w:spacing w:after="0" w:line="360" w:lineRule="auto"/>
        <w:jc w:val="both"/>
        <w:rPr>
          <w:rFonts w:ascii="Traditional Arabic" w:hAnsi="Traditional Arabic" w:cs="Traditional Arabic"/>
          <w:b/>
          <w:bCs/>
          <w:color w:val="000000" w:themeColor="text1"/>
          <w:sz w:val="28"/>
          <w:szCs w:val="28"/>
        </w:rPr>
      </w:pPr>
      <w:r w:rsidRPr="004116DA">
        <w:rPr>
          <w:rFonts w:ascii="Traditional Arabic" w:hAnsi="Traditional Arabic" w:cs="Traditional Arabic"/>
          <w:color w:val="000000" w:themeColor="text1"/>
          <w:sz w:val="28"/>
          <w:szCs w:val="28"/>
        </w:rPr>
        <w:t xml:space="preserve">10- Hardy, Jonathan, (2025), </w:t>
      </w:r>
      <w:r w:rsidRPr="004116DA">
        <w:rPr>
          <w:rFonts w:ascii="Traditional Arabic" w:hAnsi="Traditional Arabic" w:cs="Traditional Arabic"/>
          <w:b/>
          <w:bCs/>
          <w:color w:val="000000" w:themeColor="text1"/>
          <w:sz w:val="28"/>
          <w:szCs w:val="28"/>
        </w:rPr>
        <w:t>Int</w:t>
      </w:r>
      <w:r w:rsidR="000F5D42">
        <w:rPr>
          <w:rFonts w:ascii="Traditional Arabic" w:hAnsi="Traditional Arabic" w:cs="Traditional Arabic"/>
          <w:b/>
          <w:bCs/>
          <w:color w:val="000000" w:themeColor="text1"/>
          <w:sz w:val="28"/>
          <w:szCs w:val="28"/>
        </w:rPr>
        <w:t xml:space="preserve">elligent Automation in Digital </w:t>
      </w:r>
      <w:r w:rsidRPr="004116DA">
        <w:rPr>
          <w:rFonts w:ascii="Traditional Arabic" w:hAnsi="Traditional Arabic" w:cs="Traditional Arabic"/>
          <w:b/>
          <w:bCs/>
          <w:color w:val="000000" w:themeColor="text1"/>
          <w:sz w:val="28"/>
          <w:szCs w:val="28"/>
        </w:rPr>
        <w:t>Transformation Strategy, USA</w:t>
      </w:r>
      <w:r w:rsidRPr="004116DA">
        <w:rPr>
          <w:rFonts w:ascii="Traditional Arabic" w:hAnsi="Traditional Arabic" w:cs="Traditional Arabic"/>
          <w:color w:val="000000" w:themeColor="text1"/>
          <w:sz w:val="28"/>
          <w:szCs w:val="28"/>
        </w:rPr>
        <w:t>: Apress Publishing, P192</w:t>
      </w:r>
      <w:r w:rsidR="000F5D42">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Pr>
        <w:fldChar w:fldCharType="begin"/>
      </w:r>
      <w:r w:rsidRPr="004116DA">
        <w:rPr>
          <w:rFonts w:ascii="Traditional Arabic" w:hAnsi="Traditional Arabic" w:cs="Traditional Arabic"/>
          <w:color w:val="000000" w:themeColor="text1"/>
          <w:sz w:val="28"/>
          <w:szCs w:val="28"/>
        </w:rPr>
        <w:instrText xml:space="preserve"> HYPERLINK "https://books.google.com.eg/books?id=vJBJEQAAQBAJ&amp;pg=PT243&amp;dq=Digital+transformation,+measuring+performance+indicators+and+good+leadership&amp;hl=ar&amp;newbks=1&amp;newbks_redir=1&amp;sa=X&amp;ved=2ahUKEwj624DV2a6QAxVZnf0HHb14A38Q6AF6BAgLEAM" </w:instrText>
      </w:r>
      <w:r w:rsidRPr="004116DA">
        <w:rPr>
          <w:rFonts w:ascii="Traditional Arabic" w:hAnsi="Traditional Arabic" w:cs="Traditional Arabic"/>
          <w:color w:val="000000" w:themeColor="text1"/>
          <w:sz w:val="28"/>
          <w:szCs w:val="28"/>
        </w:rPr>
      </w:r>
      <w:r w:rsidRPr="004116DA">
        <w:rPr>
          <w:rFonts w:ascii="Traditional Arabic" w:hAnsi="Traditional Arabic" w:cs="Traditional Arabic"/>
          <w:color w:val="000000" w:themeColor="text1"/>
          <w:sz w:val="28"/>
          <w:szCs w:val="28"/>
        </w:rPr>
        <w:fldChar w:fldCharType="separate"/>
      </w:r>
    </w:p>
    <w:p w14:paraId="5D292A0A"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color w:val="000000" w:themeColor="text1"/>
          <w:sz w:val="28"/>
          <w:szCs w:val="28"/>
        </w:rPr>
        <w:fldChar w:fldCharType="end"/>
      </w:r>
      <w:r w:rsidRPr="004116DA">
        <w:rPr>
          <w:rFonts w:ascii="Traditional Arabic" w:hAnsi="Traditional Arabic" w:cs="Traditional Arabic"/>
          <w:color w:val="000000" w:themeColor="text1"/>
          <w:sz w:val="28"/>
          <w:szCs w:val="28"/>
        </w:rPr>
        <w:t xml:space="preserve">11- Herget, Josef, (2025), </w:t>
      </w:r>
      <w:r w:rsidRPr="004116DA">
        <w:rPr>
          <w:rFonts w:ascii="Traditional Arabic" w:hAnsi="Traditional Arabic" w:cs="Traditional Arabic"/>
          <w:b/>
          <w:bCs/>
          <w:color w:val="000000" w:themeColor="text1"/>
          <w:sz w:val="28"/>
          <w:szCs w:val="28"/>
        </w:rPr>
        <w:t>Digitalization and Cultural Change</w:t>
      </w:r>
      <w:r w:rsidRPr="004116D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sz w:val="28"/>
          <w:szCs w:val="28"/>
        </w:rPr>
        <w:t>Switzerland</w:t>
      </w:r>
      <w:r w:rsidRPr="004116DA">
        <w:rPr>
          <w:rFonts w:ascii="Traditional Arabic" w:hAnsi="Traditional Arabic" w:cs="Traditional Arabic"/>
          <w:sz w:val="28"/>
          <w:szCs w:val="28"/>
          <w:lang w:val="en"/>
        </w:rPr>
        <w:t>: Springer Nature Publishing</w:t>
      </w:r>
      <w:r w:rsidRPr="004116DA">
        <w:rPr>
          <w:rFonts w:ascii="Traditional Arabic" w:hAnsi="Traditional Arabic" w:cs="Traditional Arabic"/>
          <w:sz w:val="28"/>
          <w:szCs w:val="28"/>
        </w:rPr>
        <w:t xml:space="preserve">, P19    </w:t>
      </w:r>
      <w:r w:rsidR="000F5D42">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0F3EBC4B" w14:textId="77777777" w:rsidR="002D38A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12- </w:t>
      </w:r>
      <w:r w:rsidRPr="004116DA">
        <w:rPr>
          <w:rFonts w:ascii="Traditional Arabic" w:hAnsi="Traditional Arabic" w:cs="Traditional Arabic"/>
          <w:sz w:val="28"/>
          <w:szCs w:val="28"/>
        </w:rPr>
        <w:t xml:space="preserve">Isaeva, Tatiana, (2021), </w:t>
      </w:r>
      <w:r w:rsidRPr="004116DA">
        <w:rPr>
          <w:rFonts w:ascii="Traditional Arabic" w:eastAsia="Calibri" w:hAnsi="Traditional Arabic" w:cs="Traditional Arabic"/>
          <w:sz w:val="28"/>
          <w:szCs w:val="28"/>
        </w:rPr>
        <w:fldChar w:fldCharType="begin"/>
      </w:r>
      <w:r w:rsidRPr="004116DA">
        <w:rPr>
          <w:rFonts w:ascii="Traditional Arabic" w:eastAsia="Calibri" w:hAnsi="Traditional Arabic" w:cs="Traditional Arabic"/>
          <w:sz w:val="28"/>
          <w:szCs w:val="28"/>
        </w:rPr>
        <w:instrText xml:space="preserve"> HYPERLINK "https://www.e3s-conferences.org/articles/e3sconf/abs/2021/49/e3sconf_interagromash2021_12078/e3sconf_interagromash2021_12078.html" </w:instrText>
      </w:r>
      <w:r w:rsidRPr="004116DA">
        <w:rPr>
          <w:rFonts w:ascii="Traditional Arabic" w:eastAsia="Calibri" w:hAnsi="Traditional Arabic" w:cs="Traditional Arabic"/>
          <w:sz w:val="28"/>
          <w:szCs w:val="28"/>
        </w:rPr>
      </w:r>
      <w:r w:rsidRPr="004116DA">
        <w:rPr>
          <w:rFonts w:ascii="Traditional Arabic" w:eastAsia="Calibri" w:hAnsi="Traditional Arabic" w:cs="Traditional Arabic"/>
          <w:sz w:val="28"/>
          <w:szCs w:val="28"/>
        </w:rPr>
        <w:fldChar w:fldCharType="separate"/>
      </w:r>
      <w:r w:rsidRPr="004116DA">
        <w:rPr>
          <w:rFonts w:ascii="Traditional Arabic" w:hAnsi="Traditional Arabic" w:cs="Traditional Arabic"/>
          <w:sz w:val="28"/>
          <w:szCs w:val="28"/>
        </w:rPr>
        <w:t xml:space="preserve">University Professor's Assessment in the conditions of Digital Transformation, </w:t>
      </w:r>
      <w:r w:rsidRPr="004116DA">
        <w:rPr>
          <w:rFonts w:ascii="Traditional Arabic" w:hAnsi="Traditional Arabic" w:cs="Traditional Arabic"/>
          <w:b/>
          <w:bCs/>
          <w:sz w:val="28"/>
          <w:szCs w:val="28"/>
        </w:rPr>
        <w:t>XIV International Scientific and Practical Conference “State and Prospects for the Development of Agribusiness - Interagromash</w:t>
      </w:r>
      <w:r w:rsidRPr="004116DA">
        <w:rPr>
          <w:rFonts w:ascii="Traditional Arabic" w:hAnsi="Traditional Arabic" w:cs="Traditional Arabic"/>
          <w:sz w:val="28"/>
          <w:szCs w:val="28"/>
        </w:rPr>
        <w:t xml:space="preserve">, Environmental Education and Training of Ecologists, Rostov- on- Don, </w:t>
      </w:r>
      <w:r w:rsidR="002D38AA">
        <w:rPr>
          <w:rFonts w:ascii="Traditional Arabic" w:hAnsi="Traditional Arabic" w:cs="Traditional Arabic"/>
          <w:sz w:val="28"/>
          <w:szCs w:val="28"/>
        </w:rPr>
        <w:t xml:space="preserve">Russia                                                        </w:t>
      </w:r>
    </w:p>
    <w:p w14:paraId="74CA49FB"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rPr>
        <w:t>‏</w:t>
      </w:r>
      <w:r w:rsidRPr="004116DA">
        <w:rPr>
          <w:rFonts w:ascii="Traditional Arabic" w:hAnsi="Traditional Arabic" w:cs="Traditional Arabic"/>
          <w:sz w:val="28"/>
          <w:szCs w:val="28"/>
        </w:rPr>
        <w:fldChar w:fldCharType="end"/>
      </w:r>
      <w:r w:rsidRPr="004116DA">
        <w:rPr>
          <w:rFonts w:ascii="Traditional Arabic" w:hAnsi="Traditional Arabic" w:cs="Traditional Arabic"/>
          <w:sz w:val="28"/>
          <w:szCs w:val="28"/>
        </w:rPr>
        <w:t xml:space="preserve">13- Kohli , </w:t>
      </w:r>
      <w:r w:rsidRPr="004116DA">
        <w:rPr>
          <w:rFonts w:ascii="Traditional Arabic" w:hAnsi="Traditional Arabic" w:cs="Traditional Arabic"/>
          <w:sz w:val="28"/>
          <w:szCs w:val="28"/>
        </w:rPr>
        <w:fldChar w:fldCharType="begin"/>
      </w:r>
      <w:r w:rsidRPr="004116DA">
        <w:rPr>
          <w:rFonts w:ascii="Traditional Arabic" w:hAnsi="Traditional Arabic" w:cs="Traditional Arabic"/>
          <w:sz w:val="28"/>
          <w:szCs w:val="28"/>
        </w:rPr>
        <w:instrText xml:space="preserve"> HYPERLINK "https://www.google.com/search?sca_esv=2e386fd74801b194&amp;udm=36&amp;biw=1440&amp;bih=757&amp;sxsrf=AE3TifPsZSLnz-yVAnmOYZ2nv_Hf2xWECg:1760810662254&amp;udm=36&amp;q=inauthor:%22Chetan+Kohli%22&amp;sa=X&amp;ved=2ahUKEwjEj6nwqq6QAxV_hf0HHVzfJ3YQ9Ah6BAgGEAg" </w:instrText>
      </w:r>
      <w:r w:rsidRPr="004116DA">
        <w:rPr>
          <w:rFonts w:ascii="Traditional Arabic" w:hAnsi="Traditional Arabic" w:cs="Traditional Arabic"/>
          <w:sz w:val="28"/>
          <w:szCs w:val="28"/>
        </w:rPr>
      </w:r>
      <w:r w:rsidRPr="004116DA">
        <w:rPr>
          <w:rFonts w:ascii="Traditional Arabic" w:hAnsi="Traditional Arabic" w:cs="Traditional Arabic"/>
          <w:sz w:val="28"/>
          <w:szCs w:val="28"/>
        </w:rPr>
        <w:fldChar w:fldCharType="separate"/>
      </w:r>
      <w:r w:rsidRPr="004116DA">
        <w:rPr>
          <w:rFonts w:ascii="Traditional Arabic" w:hAnsi="Traditional Arabic" w:cs="Traditional Arabic"/>
          <w:sz w:val="28"/>
          <w:szCs w:val="28"/>
        </w:rPr>
        <w:t>Chetan, (2025),</w:t>
      </w:r>
      <w:r w:rsidRPr="004116DA">
        <w:rPr>
          <w:rFonts w:ascii="Traditional Arabic" w:hAnsi="Traditional Arabic" w:cs="Traditional Arabic"/>
          <w:sz w:val="28"/>
          <w:szCs w:val="28"/>
        </w:rPr>
        <w:fldChar w:fldCharType="begin"/>
      </w:r>
      <w:r w:rsidRPr="004116DA">
        <w:rPr>
          <w:rFonts w:ascii="Traditional Arabic" w:hAnsi="Traditional Arabic" w:cs="Traditional Arabic"/>
          <w:sz w:val="28"/>
          <w:szCs w:val="28"/>
        </w:rPr>
        <w:instrText xml:space="preserve"> HYPERLINK "https://books.google.com.eg/books?id=MZpIEQAAQBAJ&amp;pg=PT177&amp;dq=Digital+transformation+is+comprehensive+strategies+for+integrating+technology+and+digital+solutions+into+operations&amp;hl=ar&amp;newbks=1&amp;newbks_redir=1&amp;sa=X&amp;ved=2ahUKEwjEj6nwqq6QAxV_hf0HHVzfJ3YQ6AF6BAgGEAM" </w:instrText>
      </w:r>
      <w:r w:rsidRPr="004116DA">
        <w:rPr>
          <w:rFonts w:ascii="Traditional Arabic" w:hAnsi="Traditional Arabic" w:cs="Traditional Arabic"/>
          <w:sz w:val="28"/>
          <w:szCs w:val="28"/>
        </w:rPr>
      </w:r>
      <w:r w:rsidRPr="004116DA">
        <w:rPr>
          <w:rFonts w:ascii="Traditional Arabic" w:hAnsi="Traditional Arabic" w:cs="Traditional Arabic"/>
          <w:sz w:val="28"/>
          <w:szCs w:val="28"/>
        </w:rPr>
        <w:fldChar w:fldCharType="separate"/>
      </w:r>
      <w:r w:rsidRPr="004116DA">
        <w:rPr>
          <w:rFonts w:ascii="Traditional Arabic" w:hAnsi="Traditional Arabic" w:cs="Traditional Arabic"/>
          <w:sz w:val="28"/>
          <w:szCs w:val="28"/>
        </w:rPr>
        <w:t>Str</w:t>
      </w:r>
      <w:r w:rsidRPr="004116DA">
        <w:rPr>
          <w:rFonts w:ascii="Traditional Arabic" w:hAnsi="Traditional Arabic" w:cs="Traditional Arabic"/>
          <w:b/>
          <w:bCs/>
          <w:sz w:val="28"/>
          <w:szCs w:val="28"/>
        </w:rPr>
        <w:t>ategies for Digital Business,</w:t>
      </w:r>
      <w:r w:rsidRPr="004116DA">
        <w:rPr>
          <w:rFonts w:ascii="Traditional Arabic" w:hAnsi="Traditional Arabic" w:cs="Traditional Arabic"/>
          <w:sz w:val="28"/>
          <w:szCs w:val="28"/>
        </w:rPr>
        <w:t xml:space="preserve"> India: Educohack Press, P42</w:t>
      </w:r>
      <w:r w:rsidR="002D38AA">
        <w:rPr>
          <w:rFonts w:ascii="Traditional Arabic" w:hAnsi="Traditional Arabic" w:cs="Traditional Arabic"/>
          <w:sz w:val="28"/>
          <w:szCs w:val="28"/>
        </w:rPr>
        <w:t xml:space="preserve">                                                                                     </w:t>
      </w:r>
    </w:p>
    <w:p w14:paraId="0F851FFE"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fldChar w:fldCharType="end"/>
      </w:r>
      <w:r w:rsidRPr="004116DA">
        <w:rPr>
          <w:rFonts w:ascii="Traditional Arabic" w:hAnsi="Traditional Arabic" w:cs="Traditional Arabic"/>
          <w:sz w:val="28"/>
          <w:szCs w:val="28"/>
        </w:rPr>
        <w:t xml:space="preserve"> </w:t>
      </w:r>
      <w:r w:rsidRPr="004116DA">
        <w:rPr>
          <w:rFonts w:ascii="Traditional Arabic" w:hAnsi="Traditional Arabic" w:cs="Traditional Arabic"/>
          <w:sz w:val="28"/>
          <w:szCs w:val="28"/>
        </w:rPr>
        <w:fldChar w:fldCharType="end"/>
      </w:r>
      <w:r w:rsidRPr="004116DA">
        <w:rPr>
          <w:rFonts w:ascii="Traditional Arabic" w:hAnsi="Traditional Arabic" w:cs="Traditional Arabic"/>
          <w:sz w:val="28"/>
          <w:szCs w:val="28"/>
        </w:rPr>
        <w:t xml:space="preserve">14- Keller, Christina &amp; </w:t>
      </w:r>
      <w:hyperlink r:id="rId62" w:history="1">
        <w:r w:rsidRPr="004116DA">
          <w:rPr>
            <w:rFonts w:ascii="Traditional Arabic" w:hAnsi="Traditional Arabic" w:cs="Traditional Arabic"/>
            <w:sz w:val="28"/>
            <w:szCs w:val="28"/>
          </w:rPr>
          <w:t>Dahlin</w:t>
        </w:r>
      </w:hyperlink>
      <w:r w:rsidRPr="004116DA">
        <w:rPr>
          <w:rFonts w:ascii="Traditional Arabic" w:hAnsi="Traditional Arabic" w:cs="Traditional Arabic"/>
          <w:sz w:val="28"/>
          <w:szCs w:val="28"/>
        </w:rPr>
        <w:t xml:space="preserve">, Peter,(2022), </w:t>
      </w:r>
      <w:r w:rsidRPr="004116DA">
        <w:rPr>
          <w:rFonts w:ascii="Traditional Arabic" w:hAnsi="Traditional Arabic" w:cs="Traditional Arabic"/>
          <w:b/>
          <w:bCs/>
          <w:sz w:val="28"/>
          <w:szCs w:val="28"/>
        </w:rPr>
        <w:t>Management and Information Technology after Digital Transformation</w:t>
      </w:r>
      <w:r w:rsidRPr="004116DA">
        <w:rPr>
          <w:rFonts w:ascii="Traditional Arabic" w:hAnsi="Traditional Arabic" w:cs="Traditional Arabic"/>
          <w:sz w:val="28"/>
          <w:szCs w:val="28"/>
        </w:rPr>
        <w:t xml:space="preserve">, England: Taylor and Francis, P15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012905DB"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lang w:bidi="ar-EG"/>
        </w:rPr>
        <w:t xml:space="preserve">15- </w:t>
      </w:r>
      <w:r w:rsidRPr="004116DA">
        <w:rPr>
          <w:rFonts w:ascii="Traditional Arabic" w:hAnsi="Traditional Arabic" w:cs="Traditional Arabic"/>
          <w:color w:val="000000" w:themeColor="text1"/>
          <w:sz w:val="28"/>
          <w:szCs w:val="28"/>
        </w:rPr>
        <w:t xml:space="preserve">Kulachinskaya, Anastasia, (2023), </w:t>
      </w:r>
      <w:r w:rsidRPr="004116DA">
        <w:rPr>
          <w:rFonts w:ascii="Traditional Arabic" w:hAnsi="Traditional Arabic" w:cs="Traditional Arabic"/>
          <w:b/>
          <w:bCs/>
          <w:color w:val="000000" w:themeColor="text1"/>
          <w:sz w:val="28"/>
          <w:szCs w:val="28"/>
        </w:rPr>
        <w:t>Digital Transformation, What is the Company of Today?</w:t>
      </w:r>
      <w:r w:rsidRPr="004116DA">
        <w:rPr>
          <w:rFonts w:ascii="Traditional Arabic" w:hAnsi="Traditional Arabic" w:cs="Traditional Arabic"/>
          <w:color w:val="000000" w:themeColor="text1"/>
          <w:sz w:val="28"/>
          <w:szCs w:val="28"/>
        </w:rPr>
        <w:t>, Switzerland</w:t>
      </w:r>
      <w:r w:rsidRPr="004116DA">
        <w:rPr>
          <w:rFonts w:ascii="Traditional Arabic" w:hAnsi="Traditional Arabic" w:cs="Traditional Arabic"/>
          <w:color w:val="000000" w:themeColor="text1"/>
          <w:sz w:val="28"/>
          <w:szCs w:val="28"/>
          <w:lang w:val="en"/>
        </w:rPr>
        <w:t>: Springer Nature Publishing, P2</w:t>
      </w:r>
      <w:r w:rsidRPr="004116DA">
        <w:rPr>
          <w:rFonts w:ascii="Traditional Arabic" w:hAnsi="Traditional Arabic" w:cs="Traditional Arabic"/>
          <w:color w:val="000000" w:themeColor="text1"/>
          <w:sz w:val="28"/>
          <w:szCs w:val="28"/>
        </w:rPr>
        <w:t xml:space="preserve">                                                               </w:t>
      </w:r>
    </w:p>
    <w:p w14:paraId="1DD246FA"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16- Lazzeretti, Luciana, (2013), </w:t>
      </w:r>
      <w:r w:rsidRPr="004116DA">
        <w:rPr>
          <w:rFonts w:ascii="Traditional Arabic" w:hAnsi="Traditional Arabic" w:cs="Traditional Arabic"/>
          <w:b/>
          <w:bCs/>
          <w:sz w:val="28"/>
          <w:szCs w:val="28"/>
          <w:lang w:bidi="ar-EG"/>
        </w:rPr>
        <w:t>Creative Industries and Innovation in Europe</w:t>
      </w:r>
      <w:r w:rsidRPr="004116DA">
        <w:rPr>
          <w:rFonts w:ascii="Traditional Arabic" w:hAnsi="Traditional Arabic" w:cs="Traditional Arabic"/>
          <w:sz w:val="28"/>
          <w:szCs w:val="28"/>
          <w:lang w:bidi="ar-EG"/>
        </w:rPr>
        <w:t xml:space="preserve">, USA: Rout ledge Publishing, P262        </w:t>
      </w:r>
      <w:r w:rsidR="002D38AA">
        <w:rPr>
          <w:rFonts w:ascii="Traditional Arabic" w:hAnsi="Traditional Arabic" w:cs="Traditional Arabic"/>
          <w:sz w:val="28"/>
          <w:szCs w:val="28"/>
          <w:lang w:bidi="ar-EG"/>
        </w:rPr>
        <w:t xml:space="preserve">                                       </w:t>
      </w:r>
    </w:p>
    <w:p w14:paraId="26F9A2F0" w14:textId="77777777" w:rsidR="002D38AA" w:rsidRDefault="004116DA" w:rsidP="005307D2">
      <w:pPr>
        <w:shd w:val="clear" w:color="auto" w:fill="FFFFFF" w:themeFill="background1"/>
        <w:tabs>
          <w:tab w:val="left" w:pos="5981"/>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17- </w:t>
      </w:r>
      <w:r w:rsidRPr="004116DA">
        <w:rPr>
          <w:rFonts w:ascii="Traditional Arabic" w:hAnsi="Traditional Arabic" w:cs="Traditional Arabic"/>
          <w:sz w:val="28"/>
          <w:szCs w:val="28"/>
        </w:rPr>
        <w:t>Maringe, Felix, (2023</w:t>
      </w:r>
      <w:r w:rsidRPr="004116DA">
        <w:rPr>
          <w:rFonts w:ascii="Traditional Arabic" w:hAnsi="Traditional Arabic" w:cs="Traditional Arabic"/>
          <w:b/>
          <w:bCs/>
          <w:sz w:val="28"/>
          <w:szCs w:val="28"/>
        </w:rPr>
        <w:t>), Colonization and Epistemic Injustice in Higher Education</w:t>
      </w:r>
      <w:r w:rsidRPr="004116DA">
        <w:rPr>
          <w:rFonts w:ascii="Traditional Arabic" w:hAnsi="Traditional Arabic" w:cs="Traditional Arabic"/>
          <w:sz w:val="28"/>
          <w:szCs w:val="28"/>
        </w:rPr>
        <w:t xml:space="preserve">, England: Taylor and Francis, P24               </w:t>
      </w:r>
      <w:r w:rsidR="002D38AA">
        <w:rPr>
          <w:rFonts w:ascii="Traditional Arabic" w:hAnsi="Traditional Arabic" w:cs="Traditional Arabic"/>
          <w:sz w:val="28"/>
          <w:szCs w:val="28"/>
        </w:rPr>
        <w:t xml:space="preserve">                  </w:t>
      </w:r>
    </w:p>
    <w:p w14:paraId="51ECA66B" w14:textId="77777777" w:rsidR="002D38AA" w:rsidRDefault="004116DA" w:rsidP="005307D2">
      <w:pPr>
        <w:shd w:val="clear" w:color="auto" w:fill="FFFFFF" w:themeFill="background1"/>
        <w:tabs>
          <w:tab w:val="left" w:pos="5981"/>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18- Moreira, Jose, (2023), Digital Competence of Higher Education Teachers at a Distance Learning University in Portugal, </w:t>
      </w:r>
      <w:r w:rsidRPr="004116DA">
        <w:rPr>
          <w:rFonts w:ascii="Traditional Arabic" w:hAnsi="Traditional Arabic" w:cs="Traditional Arabic"/>
          <w:b/>
          <w:bCs/>
          <w:sz w:val="28"/>
          <w:szCs w:val="28"/>
          <w:lang w:bidi="ar-EG"/>
        </w:rPr>
        <w:t>Journal of Computers</w:t>
      </w:r>
      <w:r w:rsidRPr="004116DA">
        <w:rPr>
          <w:rFonts w:ascii="Traditional Arabic" w:hAnsi="Traditional Arabic" w:cs="Traditional Arabic"/>
          <w:sz w:val="28"/>
          <w:szCs w:val="28"/>
          <w:lang w:bidi="ar-EG"/>
        </w:rPr>
        <w:t xml:space="preserve">, V12, N9, MDPI Publishing, </w:t>
      </w:r>
      <w:hyperlink r:id="rId63" w:history="1">
        <w:r w:rsidRPr="004116DA">
          <w:rPr>
            <w:rFonts w:ascii="Traditional Arabic" w:hAnsi="Traditional Arabic" w:cs="Traditional Arabic"/>
            <w:sz w:val="28"/>
            <w:szCs w:val="28"/>
            <w:lang w:bidi="ar-EG"/>
          </w:rPr>
          <w:t>Basel</w:t>
        </w:r>
      </w:hyperlink>
      <w:r w:rsidRPr="004116DA">
        <w:rPr>
          <w:rFonts w:ascii="Traditional Arabic" w:hAnsi="Traditional Arabic" w:cs="Traditional Arabic"/>
          <w:sz w:val="28"/>
          <w:szCs w:val="28"/>
          <w:lang w:bidi="ar-EG"/>
        </w:rPr>
        <w:t xml:space="preserve">, Switzerland      </w:t>
      </w:r>
      <w:r w:rsidR="002D38AA">
        <w:rPr>
          <w:rFonts w:ascii="Traditional Arabic" w:hAnsi="Traditional Arabic" w:cs="Traditional Arabic"/>
          <w:sz w:val="28"/>
          <w:szCs w:val="28"/>
          <w:lang w:bidi="ar-EG"/>
        </w:rPr>
        <w:t xml:space="preserve">                </w:t>
      </w:r>
    </w:p>
    <w:p w14:paraId="7EB9352A" w14:textId="77777777" w:rsidR="002D38A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19- Melih, Gunes, (2024), </w:t>
      </w:r>
      <w:r w:rsidRPr="004116DA">
        <w:rPr>
          <w:rFonts w:ascii="Traditional Arabic" w:hAnsi="Traditional Arabic" w:cs="Traditional Arabic"/>
          <w:b/>
          <w:bCs/>
          <w:sz w:val="28"/>
          <w:szCs w:val="28"/>
        </w:rPr>
        <w:t>Transforming School Systems through Assessment, Technology and Non Traditional Learning Methods</w:t>
      </w:r>
      <w:r w:rsidRPr="004116DA">
        <w:rPr>
          <w:rFonts w:ascii="Traditional Arabic" w:hAnsi="Traditional Arabic" w:cs="Traditional Arabic"/>
          <w:sz w:val="28"/>
          <w:szCs w:val="28"/>
        </w:rPr>
        <w:t xml:space="preserve">, USA: IGI Global Scientific Publishing, P29        </w:t>
      </w:r>
      <w:r w:rsidR="002D38AA">
        <w:rPr>
          <w:rFonts w:ascii="Traditional Arabic" w:hAnsi="Traditional Arabic" w:cs="Traditional Arabic"/>
          <w:sz w:val="28"/>
          <w:szCs w:val="28"/>
        </w:rPr>
        <w:t xml:space="preserve">                                           </w:t>
      </w:r>
    </w:p>
    <w:p w14:paraId="22399022" w14:textId="77777777" w:rsidR="002D38AA" w:rsidRDefault="004116DA" w:rsidP="005307D2">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Pr>
        <w:t xml:space="preserve">20- Mcivor, Ronan, (2025), </w:t>
      </w:r>
      <w:r w:rsidRPr="004116DA">
        <w:rPr>
          <w:rFonts w:ascii="Traditional Arabic" w:hAnsi="Traditional Arabic" w:cs="Traditional Arabic"/>
          <w:b/>
          <w:bCs/>
          <w:color w:val="000000" w:themeColor="text1"/>
          <w:sz w:val="28"/>
          <w:szCs w:val="28"/>
        </w:rPr>
        <w:t xml:space="preserve">Digital Transformation, Strategies for Management Success, </w:t>
      </w:r>
      <w:r w:rsidRPr="004116DA">
        <w:rPr>
          <w:rFonts w:ascii="Traditional Arabic" w:hAnsi="Traditional Arabic" w:cs="Traditional Arabic"/>
          <w:color w:val="000000" w:themeColor="text1"/>
          <w:sz w:val="28"/>
          <w:szCs w:val="28"/>
        </w:rPr>
        <w:t xml:space="preserve">England: Palgrave Macmillan, P201      </w:t>
      </w:r>
      <w:r w:rsidR="002D38AA">
        <w:rPr>
          <w:rFonts w:ascii="Traditional Arabic" w:hAnsi="Traditional Arabic" w:cs="Traditional Arabic"/>
          <w:color w:val="000000" w:themeColor="text1"/>
          <w:sz w:val="28"/>
          <w:szCs w:val="28"/>
        </w:rPr>
        <w:t xml:space="preserve">                 </w:t>
      </w:r>
    </w:p>
    <w:p w14:paraId="155B3634" w14:textId="77777777" w:rsidR="002D38AA" w:rsidRDefault="004116DA" w:rsidP="005307D2">
      <w:pPr>
        <w:shd w:val="clear" w:color="auto" w:fill="FFFFFF" w:themeFill="background1"/>
        <w:tabs>
          <w:tab w:val="left" w:pos="7352"/>
        </w:tabs>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t>21- Plucker, Jonathan, (2021),</w:t>
      </w:r>
      <w:r w:rsidRPr="004116DA">
        <w:rPr>
          <w:rFonts w:ascii="Traditional Arabic" w:hAnsi="Traditional Arabic" w:cs="Traditional Arabic"/>
          <w:b/>
          <w:bCs/>
          <w:sz w:val="28"/>
          <w:szCs w:val="28"/>
        </w:rPr>
        <w:t xml:space="preserve"> Creativity and Innovation, Theory, Research, and Practice</w:t>
      </w:r>
      <w:r w:rsidRPr="004116DA">
        <w:rPr>
          <w:rFonts w:ascii="Traditional Arabic" w:hAnsi="Traditional Arabic" w:cs="Traditional Arabic"/>
          <w:sz w:val="28"/>
          <w:szCs w:val="28"/>
        </w:rPr>
        <w:t xml:space="preserve">, England: Taylor and Francis, P3   </w:t>
      </w:r>
      <w:r w:rsidR="002D38AA">
        <w:rPr>
          <w:rFonts w:ascii="Traditional Arabic" w:hAnsi="Traditional Arabic" w:cs="Traditional Arabic"/>
          <w:sz w:val="28"/>
          <w:szCs w:val="28"/>
        </w:rPr>
        <w:t xml:space="preserve">                       </w:t>
      </w:r>
    </w:p>
    <w:p w14:paraId="673B382A"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22- Rivero, Carlos, (2023), Digital Competence among University Professors, Analysis of the Impact of the COVID Crisis, </w:t>
      </w:r>
      <w:r w:rsidRPr="004116DA">
        <w:rPr>
          <w:rFonts w:ascii="Traditional Arabic" w:hAnsi="Traditional Arabic" w:cs="Traditional Arabic"/>
          <w:b/>
          <w:bCs/>
          <w:sz w:val="28"/>
          <w:szCs w:val="28"/>
        </w:rPr>
        <w:t>Journal of Studies in Technology Enhanced Learning</w:t>
      </w:r>
      <w:r w:rsidRPr="004116DA">
        <w:rPr>
          <w:rFonts w:ascii="Traditional Arabic" w:hAnsi="Traditional Arabic" w:cs="Traditional Arabic"/>
          <w:sz w:val="28"/>
          <w:szCs w:val="28"/>
        </w:rPr>
        <w:t xml:space="preserve">, V36, N3, </w:t>
      </w:r>
      <w:hyperlink r:id="rId64" w:tooltip="Link: Home" w:history="1">
        <w:r w:rsidRPr="004116DA">
          <w:rPr>
            <w:rFonts w:ascii="Traditional Arabic" w:hAnsi="Traditional Arabic" w:cs="Traditional Arabic"/>
            <w:sz w:val="28"/>
            <w:szCs w:val="28"/>
          </w:rPr>
          <w:t>Rout ledge</w:t>
        </w:r>
      </w:hyperlink>
      <w:r w:rsidRPr="004116DA">
        <w:rPr>
          <w:rFonts w:ascii="Traditional Arabic" w:hAnsi="Traditional Arabic" w:cs="Traditional Arabic"/>
          <w:sz w:val="28"/>
          <w:szCs w:val="28"/>
        </w:rPr>
        <w:t xml:space="preserve"> Publishing, USA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65E683D7"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Pr>
      </w:pPr>
      <w:r w:rsidRPr="004116DA">
        <w:rPr>
          <w:rFonts w:ascii="Traditional Arabic" w:hAnsi="Traditional Arabic" w:cs="Traditional Arabic"/>
          <w:sz w:val="28"/>
          <w:szCs w:val="28"/>
        </w:rPr>
        <w:t>23- Rogozin, Ipatova, (2021), How University Teachers View the Digital Tran</w:t>
      </w:r>
      <w:r w:rsidR="002D38AA">
        <w:rPr>
          <w:rFonts w:ascii="Traditional Arabic" w:hAnsi="Traditional Arabic" w:cs="Traditional Arabic"/>
          <w:sz w:val="28"/>
          <w:szCs w:val="28"/>
        </w:rPr>
        <w:t xml:space="preserve">sformation of Higher Education? </w:t>
      </w:r>
      <w:r w:rsidRPr="004116DA">
        <w:rPr>
          <w:rFonts w:ascii="Traditional Arabic" w:hAnsi="Traditional Arabic" w:cs="Traditional Arabic"/>
          <w:sz w:val="28"/>
          <w:szCs w:val="28"/>
        </w:rPr>
        <w:t xml:space="preserve">, </w:t>
      </w:r>
      <w:r w:rsidRPr="004116DA">
        <w:rPr>
          <w:rFonts w:ascii="Traditional Arabic" w:hAnsi="Traditional Arabic" w:cs="Traditional Arabic"/>
          <w:b/>
          <w:bCs/>
          <w:sz w:val="28"/>
          <w:szCs w:val="28"/>
        </w:rPr>
        <w:t>Journal of Voprosy Obrazovaniya - Educational Studies Moscow</w:t>
      </w:r>
      <w:r w:rsidRPr="004116DA">
        <w:rPr>
          <w:rFonts w:ascii="Traditional Arabic" w:hAnsi="Traditional Arabic" w:cs="Traditional Arabic"/>
          <w:sz w:val="28"/>
          <w:szCs w:val="28"/>
        </w:rPr>
        <w:t xml:space="preserve">, V2, N1, Russia                                                                                      </w:t>
      </w:r>
      <w:r w:rsidRPr="004116DA">
        <w:rPr>
          <w:rFonts w:ascii="Traditional Arabic" w:hAnsi="Traditional Arabic" w:cs="Traditional Arabic"/>
          <w:sz w:val="28"/>
          <w:szCs w:val="28"/>
          <w:rtl/>
        </w:rPr>
        <w:t xml:space="preserve">                                                                          </w:t>
      </w:r>
    </w:p>
    <w:p w14:paraId="575CAE1D"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24- </w:t>
      </w:r>
      <w:r w:rsidRPr="004116DA">
        <w:rPr>
          <w:rFonts w:ascii="Traditional Arabic" w:hAnsi="Traditional Arabic" w:cs="Traditional Arabic"/>
          <w:sz w:val="28"/>
          <w:szCs w:val="28"/>
          <w:lang w:bidi="ar-EG"/>
        </w:rPr>
        <w:t xml:space="preserve">Rodrigo, Ladeira, (2025), </w:t>
      </w:r>
      <w:r w:rsidRPr="004116DA">
        <w:rPr>
          <w:rFonts w:ascii="Traditional Arabic" w:hAnsi="Traditional Arabic" w:cs="Traditional Arabic"/>
          <w:b/>
          <w:bCs/>
          <w:sz w:val="28"/>
          <w:szCs w:val="28"/>
          <w:lang w:bidi="ar-EG"/>
        </w:rPr>
        <w:t>Impact of Digital Transformation on Business Growth and Performance</w:t>
      </w:r>
      <w:r w:rsidRPr="004116DA">
        <w:rPr>
          <w:rFonts w:ascii="Traditional Arabic" w:hAnsi="Traditional Arabic" w:cs="Traditional Arabic"/>
          <w:sz w:val="28"/>
          <w:szCs w:val="28"/>
          <w:lang w:bidi="ar-EG"/>
        </w:rPr>
        <w:t>,</w:t>
      </w:r>
      <w:r w:rsidRPr="004116DA">
        <w:rPr>
          <w:rFonts w:ascii="Traditional Arabic" w:hAnsi="Traditional Arabic" w:cs="Traditional Arabic"/>
          <w:sz w:val="28"/>
          <w:szCs w:val="28"/>
        </w:rPr>
        <w:t xml:space="preserve"> USA: IGI Global Scientific Publishing, P225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199074AA"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color w:val="000000" w:themeColor="text1"/>
          <w:sz w:val="28"/>
          <w:szCs w:val="28"/>
        </w:rPr>
        <w:t>25- Rodriguez, Eduardo, (2024), Strategic</w:t>
      </w:r>
      <w:r w:rsidRPr="004116DA">
        <w:rPr>
          <w:rFonts w:ascii="Traditional Arabic" w:hAnsi="Traditional Arabic" w:cs="Traditional Arabic"/>
          <w:b/>
          <w:bCs/>
          <w:color w:val="000000" w:themeColor="text1"/>
          <w:sz w:val="28"/>
          <w:szCs w:val="28"/>
        </w:rPr>
        <w:t xml:space="preserve"> Risk, Intelligence And Digital Transformation</w:t>
      </w:r>
      <w:r w:rsidRPr="004116DA">
        <w:rPr>
          <w:rFonts w:ascii="Traditional Arabic" w:hAnsi="Traditional Arabic" w:cs="Traditional Arabic"/>
          <w:color w:val="000000" w:themeColor="text1"/>
          <w:sz w:val="28"/>
          <w:szCs w:val="28"/>
        </w:rPr>
        <w:t xml:space="preserve">, USA: World Scientific Publishing, </w:t>
      </w:r>
      <w:r w:rsidR="002D38AA">
        <w:rPr>
          <w:rFonts w:ascii="Traditional Arabic" w:hAnsi="Traditional Arabic" w:cs="Traditional Arabic"/>
          <w:sz w:val="28"/>
          <w:szCs w:val="28"/>
          <w:lang w:bidi="ar-EG"/>
        </w:rPr>
        <w:t xml:space="preserve">P151           </w:t>
      </w:r>
    </w:p>
    <w:p w14:paraId="55D86756"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Pr>
        <w:t xml:space="preserve">26- Raut, Sandeep, (2025), </w:t>
      </w:r>
      <w:r w:rsidRPr="004116DA">
        <w:rPr>
          <w:rFonts w:ascii="Traditional Arabic" w:hAnsi="Traditional Arabic" w:cs="Traditional Arabic"/>
          <w:b/>
          <w:bCs/>
          <w:color w:val="000000" w:themeColor="text1"/>
          <w:sz w:val="28"/>
          <w:szCs w:val="28"/>
        </w:rPr>
        <w:t>Digital Transformation Best Practices</w:t>
      </w:r>
      <w:r w:rsidRPr="004116DA">
        <w:rPr>
          <w:rFonts w:ascii="Traditional Arabic" w:hAnsi="Traditional Arabic" w:cs="Traditional Arabic"/>
          <w:color w:val="000000" w:themeColor="text1"/>
          <w:sz w:val="28"/>
          <w:szCs w:val="28"/>
        </w:rPr>
        <w:t>, Germany: Walter and Gruyter Gmbh Publishing, P63</w:t>
      </w:r>
      <w:r w:rsidR="002D38AA">
        <w:rPr>
          <w:rFonts w:ascii="Traditional Arabic" w:hAnsi="Traditional Arabic" w:cs="Traditional Arabic"/>
          <w:color w:val="000000" w:themeColor="text1"/>
          <w:sz w:val="28"/>
          <w:szCs w:val="28"/>
        </w:rPr>
        <w:t xml:space="preserve">                                  </w:t>
      </w:r>
    </w:p>
    <w:p w14:paraId="6A013651"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27- Stare, Janez, (2023), a Case Study on the Development of Digital Competences of Teachers at the University of Ljubljana, </w:t>
      </w:r>
      <w:hyperlink r:id="rId65" w:history="1">
        <w:r w:rsidRPr="004116DA">
          <w:rPr>
            <w:rFonts w:ascii="Traditional Arabic" w:hAnsi="Traditional Arabic" w:cs="Traditional Arabic"/>
            <w:sz w:val="28"/>
            <w:szCs w:val="28"/>
          </w:rPr>
          <w:t>N</w:t>
        </w:r>
        <w:r w:rsidRPr="004116DA">
          <w:rPr>
            <w:rFonts w:ascii="Traditional Arabic" w:hAnsi="Traditional Arabic" w:cs="Traditional Arabic"/>
            <w:b/>
            <w:bCs/>
            <w:sz w:val="28"/>
            <w:szCs w:val="28"/>
          </w:rPr>
          <w:t>ISPAcee Journal of Public Administration and Policy</w:t>
        </w:r>
      </w:hyperlink>
      <w:r w:rsidRPr="004116DA">
        <w:rPr>
          <w:rFonts w:ascii="Traditional Arabic" w:hAnsi="Traditional Arabic" w:cs="Traditional Arabic"/>
          <w:sz w:val="28"/>
          <w:szCs w:val="28"/>
        </w:rPr>
        <w:t xml:space="preserve">, V16, N1, Bratislava, </w:t>
      </w:r>
      <w:r w:rsidRPr="004116DA">
        <w:rPr>
          <w:rFonts w:ascii="Traditional Arabic" w:hAnsi="Traditional Arabic" w:cs="Traditional Arabic"/>
          <w:sz w:val="28"/>
          <w:szCs w:val="28"/>
          <w:lang w:val="en"/>
        </w:rPr>
        <w:t xml:space="preserve">Slovakia </w:t>
      </w:r>
      <w:r w:rsidRPr="004116DA">
        <w:rPr>
          <w:rFonts w:ascii="Traditional Arabic" w:hAnsi="Traditional Arabic" w:cs="Traditional Arabic"/>
          <w:sz w:val="28"/>
          <w:szCs w:val="28"/>
        </w:rPr>
        <w:t xml:space="preserve">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4B8DA6BA"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color w:val="000000" w:themeColor="text1"/>
          <w:sz w:val="28"/>
          <w:szCs w:val="28"/>
        </w:rPr>
        <w:t xml:space="preserve">28- </w:t>
      </w:r>
      <w:hyperlink r:id="rId66" w:history="1">
        <w:r w:rsidRPr="004116DA">
          <w:rPr>
            <w:rFonts w:ascii="Traditional Arabic" w:hAnsi="Traditional Arabic" w:cs="Traditional Arabic"/>
            <w:color w:val="000000" w:themeColor="text1"/>
            <w:sz w:val="28"/>
            <w:szCs w:val="28"/>
          </w:rPr>
          <w:t>Smaje</w:t>
        </w:r>
      </w:hyperlink>
      <w:r w:rsidRPr="004116DA">
        <w:rPr>
          <w:rFonts w:ascii="Traditional Arabic" w:hAnsi="Traditional Arabic" w:cs="Traditional Arabic"/>
          <w:color w:val="000000" w:themeColor="text1"/>
          <w:sz w:val="28"/>
          <w:szCs w:val="28"/>
        </w:rPr>
        <w:t xml:space="preserve">, Kate &amp; </w:t>
      </w:r>
      <w:hyperlink r:id="rId67" w:history="1">
        <w:r w:rsidRPr="004116DA">
          <w:rPr>
            <w:rFonts w:ascii="Traditional Arabic" w:hAnsi="Traditional Arabic" w:cs="Traditional Arabic"/>
            <w:color w:val="000000" w:themeColor="text1"/>
            <w:sz w:val="28"/>
            <w:szCs w:val="28"/>
          </w:rPr>
          <w:t>Lamarre</w:t>
        </w:r>
      </w:hyperlink>
      <w:r w:rsidRPr="004116DA">
        <w:rPr>
          <w:rFonts w:ascii="Traditional Arabic" w:hAnsi="Traditional Arabic" w:cs="Traditional Arabic"/>
          <w:color w:val="000000" w:themeColor="text1"/>
          <w:sz w:val="28"/>
          <w:szCs w:val="28"/>
        </w:rPr>
        <w:t>,</w:t>
      </w:r>
      <w:r w:rsidRPr="004116DA">
        <w:rPr>
          <w:rFonts w:ascii="Traditional Arabic" w:hAnsi="Traditional Arabic" w:cs="Traditional Arabic"/>
          <w:sz w:val="28"/>
          <w:szCs w:val="28"/>
        </w:rPr>
        <w:t xml:space="preserve"> </w:t>
      </w:r>
      <w:r w:rsidRPr="004116DA">
        <w:rPr>
          <w:rFonts w:ascii="Traditional Arabic" w:hAnsi="Traditional Arabic" w:cs="Traditional Arabic"/>
          <w:color w:val="000000" w:themeColor="text1"/>
          <w:sz w:val="28"/>
          <w:szCs w:val="28"/>
        </w:rPr>
        <w:t xml:space="preserve">Eric, (2023),  </w:t>
      </w:r>
      <w:r w:rsidRPr="004116DA">
        <w:rPr>
          <w:rFonts w:ascii="Traditional Arabic" w:hAnsi="Traditional Arabic" w:cs="Traditional Arabic"/>
          <w:b/>
          <w:bCs/>
          <w:color w:val="000000" w:themeColor="text1"/>
          <w:sz w:val="28"/>
          <w:szCs w:val="28"/>
        </w:rPr>
        <w:t>Rewired, The McKinsey Guide to Outcompeting in the Age of  Digital and AI</w:t>
      </w:r>
      <w:r w:rsidRPr="004116DA">
        <w:rPr>
          <w:rFonts w:ascii="Traditional Arabic" w:hAnsi="Traditional Arabic" w:cs="Traditional Arabic"/>
          <w:color w:val="000000" w:themeColor="text1"/>
          <w:sz w:val="28"/>
          <w:szCs w:val="28"/>
        </w:rPr>
        <w:t xml:space="preserve">, USA: Wiley Library, P15            </w:t>
      </w:r>
      <w:r w:rsidR="002D38AA">
        <w:rPr>
          <w:rFonts w:ascii="Traditional Arabic" w:hAnsi="Traditional Arabic" w:cs="Traditional Arabic"/>
          <w:color w:val="000000" w:themeColor="text1"/>
          <w:sz w:val="28"/>
          <w:szCs w:val="28"/>
        </w:rPr>
        <w:t xml:space="preserve">                                              </w:t>
      </w:r>
      <w:r w:rsidRPr="004116DA">
        <w:rPr>
          <w:rFonts w:ascii="Traditional Arabic" w:hAnsi="Traditional Arabic" w:cs="Traditional Arabic"/>
          <w:color w:val="000000" w:themeColor="text1"/>
          <w:sz w:val="28"/>
          <w:szCs w:val="28"/>
        </w:rPr>
        <w:t xml:space="preserve">                                         </w:t>
      </w:r>
    </w:p>
    <w:p w14:paraId="14421D97"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29- Samuel, Sujith, (2025), </w:t>
      </w:r>
      <w:r w:rsidRPr="004116DA">
        <w:rPr>
          <w:rFonts w:ascii="Traditional Arabic" w:hAnsi="Traditional Arabic" w:cs="Traditional Arabic"/>
          <w:b/>
          <w:bCs/>
          <w:sz w:val="28"/>
          <w:szCs w:val="28"/>
        </w:rPr>
        <w:t>Accelerating Digital Transformation with the Cloud and the Internet of Things (IOT),</w:t>
      </w:r>
      <w:r w:rsidRPr="004116DA">
        <w:rPr>
          <w:rFonts w:ascii="Traditional Arabic" w:hAnsi="Traditional Arabic" w:cs="Traditional Arabic"/>
          <w:sz w:val="28"/>
          <w:szCs w:val="28"/>
        </w:rPr>
        <w:t xml:space="preserve"> England: Academic Press, P45</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4775F289" w14:textId="77777777" w:rsidR="002D38AA" w:rsidRDefault="004116DA" w:rsidP="005307D2">
      <w:pPr>
        <w:shd w:val="clear" w:color="auto" w:fill="FFFFFF" w:themeFill="background1"/>
        <w:spacing w:after="0"/>
        <w:jc w:val="both"/>
        <w:rPr>
          <w:rFonts w:ascii="Traditional Arabic" w:hAnsi="Traditional Arabic" w:cs="Traditional Arabic"/>
          <w:color w:val="000000" w:themeColor="text1"/>
          <w:sz w:val="28"/>
          <w:szCs w:val="28"/>
          <w:rtl/>
          <w:lang w:bidi="ar-EG"/>
        </w:rPr>
      </w:pPr>
      <w:r w:rsidRPr="004116DA">
        <w:rPr>
          <w:rFonts w:ascii="Traditional Arabic" w:hAnsi="Traditional Arabic" w:cs="Traditional Arabic"/>
          <w:sz w:val="28"/>
          <w:szCs w:val="28"/>
          <w:lang w:bidi="ar-EG"/>
        </w:rPr>
        <w:t>30- Singh,</w:t>
      </w:r>
      <w:r w:rsidRPr="004116DA">
        <w:rPr>
          <w:rFonts w:ascii="Traditional Arabic" w:hAnsi="Traditional Arabic" w:cs="Traditional Arabic"/>
          <w:color w:val="000000" w:themeColor="text1"/>
          <w:sz w:val="28"/>
          <w:szCs w:val="28"/>
        </w:rPr>
        <w:t xml:space="preserve"> Jai, (2025), </w:t>
      </w:r>
      <w:r w:rsidRPr="004116DA">
        <w:rPr>
          <w:rFonts w:ascii="Traditional Arabic" w:hAnsi="Traditional Arabic" w:cs="Traditional Arabic"/>
          <w:b/>
          <w:bCs/>
          <w:color w:val="000000" w:themeColor="text1"/>
          <w:sz w:val="28"/>
          <w:szCs w:val="28"/>
        </w:rPr>
        <w:t>Cyber security and Data Science Innovations for Sustainable Development of HEICC</w:t>
      </w:r>
      <w:r w:rsidRPr="004116DA">
        <w:rPr>
          <w:rFonts w:ascii="Traditional Arabic" w:hAnsi="Traditional Arabic" w:cs="Traditional Arabic"/>
          <w:color w:val="000000" w:themeColor="text1"/>
          <w:sz w:val="28"/>
          <w:szCs w:val="28"/>
        </w:rPr>
        <w:t xml:space="preserve">, USA: CRC Press, P260     </w:t>
      </w:r>
      <w:r w:rsidR="002D38AA">
        <w:rPr>
          <w:rFonts w:ascii="Traditional Arabic" w:hAnsi="Traditional Arabic" w:cs="Traditional Arabic"/>
          <w:color w:val="000000" w:themeColor="text1"/>
          <w:sz w:val="28"/>
          <w:szCs w:val="28"/>
        </w:rPr>
        <w:t xml:space="preserve">   </w:t>
      </w:r>
    </w:p>
    <w:p w14:paraId="12E652F4" w14:textId="77777777" w:rsidR="004116DA" w:rsidRPr="004116DA" w:rsidRDefault="004116DA" w:rsidP="005307D2">
      <w:pPr>
        <w:shd w:val="clear" w:color="auto" w:fill="FFFFFF" w:themeFill="background1"/>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31- Tathavadekar, Viraj, (2025), </w:t>
      </w:r>
      <w:r w:rsidRPr="004116DA">
        <w:rPr>
          <w:rFonts w:ascii="Traditional Arabic" w:hAnsi="Traditional Arabic" w:cs="Traditional Arabic"/>
          <w:b/>
          <w:bCs/>
          <w:sz w:val="28"/>
          <w:szCs w:val="28"/>
        </w:rPr>
        <w:t>Future-Ready Digital Supply Chains</w:t>
      </w:r>
      <w:r w:rsidRPr="004116DA">
        <w:rPr>
          <w:rFonts w:ascii="Traditional Arabic" w:hAnsi="Traditional Arabic" w:cs="Traditional Arabic"/>
          <w:sz w:val="28"/>
          <w:szCs w:val="28"/>
        </w:rPr>
        <w:t xml:space="preserve">, India: Research Beacon Publication, P51              </w:t>
      </w:r>
      <w:r w:rsidR="002D38AA">
        <w:rPr>
          <w:rFonts w:ascii="Traditional Arabic" w:hAnsi="Traditional Arabic" w:cs="Traditional Arabic"/>
          <w:sz w:val="28"/>
          <w:szCs w:val="28"/>
        </w:rPr>
        <w:t xml:space="preserve">                                </w:t>
      </w:r>
      <w:r w:rsidRPr="004116DA">
        <w:rPr>
          <w:rFonts w:ascii="Traditional Arabic" w:hAnsi="Traditional Arabic" w:cs="Traditional Arabic"/>
          <w:sz w:val="28"/>
          <w:szCs w:val="28"/>
        </w:rPr>
        <w:t xml:space="preserve">        </w:t>
      </w:r>
    </w:p>
    <w:p w14:paraId="290924AC" w14:textId="77777777" w:rsidR="002D38AA" w:rsidRDefault="004116DA" w:rsidP="005307D2">
      <w:pPr>
        <w:shd w:val="clear" w:color="auto" w:fill="FFFFFF" w:themeFill="background1"/>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32- Virga, Delia, (2025), </w:t>
      </w:r>
      <w:r w:rsidRPr="004116DA">
        <w:rPr>
          <w:rFonts w:ascii="Traditional Arabic" w:hAnsi="Traditional Arabic" w:cs="Traditional Arabic"/>
          <w:b/>
          <w:bCs/>
          <w:sz w:val="28"/>
          <w:szCs w:val="28"/>
          <w:lang w:bidi="ar-EG"/>
        </w:rPr>
        <w:t>Innovative and Creative Behaviors in the Modern Workplace</w:t>
      </w:r>
      <w:r w:rsidRPr="004116DA">
        <w:rPr>
          <w:rFonts w:ascii="Traditional Arabic" w:hAnsi="Traditional Arabic" w:cs="Traditional Arabic"/>
          <w:sz w:val="28"/>
          <w:szCs w:val="28"/>
          <w:lang w:bidi="ar-EG"/>
        </w:rPr>
        <w:t xml:space="preserve">, Switzerland: Frontiers Media SA, P46        </w:t>
      </w:r>
      <w:r w:rsidR="002D38AA">
        <w:rPr>
          <w:rFonts w:ascii="Traditional Arabic" w:hAnsi="Traditional Arabic" w:cs="Traditional Arabic"/>
          <w:sz w:val="28"/>
          <w:szCs w:val="28"/>
          <w:lang w:bidi="ar-EG"/>
        </w:rPr>
        <w:t xml:space="preserve">               </w:t>
      </w:r>
    </w:p>
    <w:p w14:paraId="5ED09FA4" w14:textId="77777777" w:rsidR="004116DA" w:rsidRPr="004116DA" w:rsidRDefault="004116DA" w:rsidP="005307D2">
      <w:pPr>
        <w:shd w:val="clear" w:color="auto" w:fill="FFFFFF" w:themeFill="background1"/>
        <w:spacing w:after="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lang w:bidi="ar-EG"/>
        </w:rPr>
        <w:t xml:space="preserve">                                                                                  </w:t>
      </w:r>
    </w:p>
    <w:p w14:paraId="04894986" w14:textId="77777777" w:rsidR="004116DA" w:rsidRPr="004116DA" w:rsidRDefault="004116DA" w:rsidP="005307D2">
      <w:pPr>
        <w:shd w:val="clear" w:color="auto" w:fill="FFFFFF" w:themeFill="background1"/>
        <w:spacing w:after="0" w:line="360" w:lineRule="auto"/>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Pr>
        <w:t xml:space="preserve">                                        </w:t>
      </w:r>
    </w:p>
    <w:p w14:paraId="21D63F39" w14:textId="77777777" w:rsidR="004116DA" w:rsidRPr="004116DA" w:rsidRDefault="004116DA" w:rsidP="005307D2">
      <w:pPr>
        <w:shd w:val="clear" w:color="auto" w:fill="FFFFFF" w:themeFill="background1"/>
        <w:tabs>
          <w:tab w:val="left" w:pos="2737"/>
        </w:tabs>
        <w:spacing w:after="0" w:line="360" w:lineRule="auto"/>
        <w:rPr>
          <w:rFonts w:ascii="Traditional Arabic" w:hAnsi="Traditional Arabic" w:cs="Traditional Arabic"/>
          <w:sz w:val="28"/>
          <w:szCs w:val="28"/>
          <w:rtl/>
          <w:lang w:bidi="ar-EG"/>
        </w:rPr>
      </w:pPr>
    </w:p>
    <w:p w14:paraId="33442142" w14:textId="77777777" w:rsidR="004116DA" w:rsidRPr="004116DA" w:rsidRDefault="004116DA" w:rsidP="005307D2">
      <w:pPr>
        <w:shd w:val="clear" w:color="auto" w:fill="FFFFFF" w:themeFill="background1"/>
        <w:tabs>
          <w:tab w:val="left" w:pos="2737"/>
        </w:tabs>
        <w:spacing w:after="0" w:line="360" w:lineRule="auto"/>
        <w:rPr>
          <w:rFonts w:ascii="Traditional Arabic" w:hAnsi="Traditional Arabic" w:cs="Traditional Arabic"/>
          <w:sz w:val="28"/>
          <w:szCs w:val="28"/>
          <w:rtl/>
          <w:lang w:bidi="ar-EG"/>
        </w:rPr>
      </w:pPr>
    </w:p>
    <w:p w14:paraId="57BCB99E" w14:textId="77777777" w:rsidR="004116DA" w:rsidRPr="004116DA" w:rsidRDefault="004116DA" w:rsidP="005307D2">
      <w:pPr>
        <w:shd w:val="clear" w:color="auto" w:fill="FFFFFF" w:themeFill="background1"/>
        <w:tabs>
          <w:tab w:val="left" w:pos="2737"/>
        </w:tabs>
        <w:spacing w:after="0" w:line="360" w:lineRule="auto"/>
        <w:rPr>
          <w:rFonts w:ascii="Traditional Arabic" w:hAnsi="Traditional Arabic" w:cs="Traditional Arabic"/>
          <w:sz w:val="28"/>
          <w:szCs w:val="28"/>
          <w:rtl/>
          <w:lang w:bidi="ar-EG"/>
        </w:rPr>
      </w:pPr>
    </w:p>
    <w:p w14:paraId="7E29B7AA" w14:textId="77777777" w:rsidR="004116DA" w:rsidRPr="004116DA" w:rsidRDefault="004116DA" w:rsidP="005307D2">
      <w:pPr>
        <w:shd w:val="clear" w:color="auto" w:fill="FFFFFF" w:themeFill="background1"/>
        <w:tabs>
          <w:tab w:val="left" w:pos="2286"/>
        </w:tabs>
        <w:spacing w:after="0" w:line="360" w:lineRule="auto"/>
        <w:rPr>
          <w:rFonts w:ascii="Traditional Arabic" w:eastAsia="Calibri" w:hAnsi="Traditional Arabic" w:cs="Traditional Arabic"/>
          <w:b/>
          <w:bCs/>
          <w:sz w:val="28"/>
          <w:szCs w:val="28"/>
          <w:rtl/>
          <w:lang w:bidi="ar-EG"/>
        </w:rPr>
      </w:pPr>
    </w:p>
    <w:p w14:paraId="2177E9B9" w14:textId="77777777" w:rsidR="004116DA" w:rsidRPr="004116DA" w:rsidRDefault="004116DA" w:rsidP="005307D2">
      <w:pPr>
        <w:shd w:val="clear" w:color="auto" w:fill="FFFFFF" w:themeFill="background1"/>
        <w:tabs>
          <w:tab w:val="left" w:pos="2286"/>
        </w:tabs>
        <w:spacing w:after="0" w:line="360" w:lineRule="auto"/>
        <w:rPr>
          <w:rFonts w:ascii="Traditional Arabic" w:eastAsia="Calibri" w:hAnsi="Traditional Arabic" w:cs="Traditional Arabic"/>
          <w:b/>
          <w:bCs/>
          <w:sz w:val="28"/>
          <w:szCs w:val="28"/>
          <w:rtl/>
          <w:lang w:bidi="ar-EG"/>
        </w:rPr>
      </w:pPr>
    </w:p>
    <w:p w14:paraId="104E2684" w14:textId="77777777" w:rsidR="004116DA" w:rsidRPr="004116DA" w:rsidRDefault="004116DA" w:rsidP="005307D2">
      <w:pPr>
        <w:shd w:val="clear" w:color="auto" w:fill="FFFFFF" w:themeFill="background1"/>
        <w:tabs>
          <w:tab w:val="left" w:pos="2286"/>
        </w:tabs>
        <w:spacing w:after="0" w:line="360" w:lineRule="auto"/>
        <w:rPr>
          <w:rFonts w:ascii="Traditional Arabic" w:eastAsia="Calibri" w:hAnsi="Traditional Arabic" w:cs="Traditional Arabic"/>
          <w:b/>
          <w:bCs/>
          <w:sz w:val="28"/>
          <w:szCs w:val="28"/>
          <w:rtl/>
          <w:lang w:bidi="ar-EG"/>
        </w:rPr>
      </w:pPr>
    </w:p>
    <w:p w14:paraId="2128544C" w14:textId="77777777" w:rsidR="004116DA" w:rsidRPr="004116DA" w:rsidRDefault="004116DA" w:rsidP="005307D2">
      <w:pPr>
        <w:shd w:val="clear" w:color="auto" w:fill="FFFFFF" w:themeFill="background1"/>
        <w:tabs>
          <w:tab w:val="left" w:pos="2286"/>
        </w:tabs>
        <w:spacing w:after="0" w:line="360" w:lineRule="auto"/>
        <w:rPr>
          <w:rFonts w:ascii="Traditional Arabic" w:eastAsia="Calibri" w:hAnsi="Traditional Arabic" w:cs="Traditional Arabic"/>
          <w:b/>
          <w:bCs/>
          <w:sz w:val="28"/>
          <w:szCs w:val="28"/>
          <w:rtl/>
          <w:lang w:bidi="ar-EG"/>
        </w:rPr>
      </w:pPr>
    </w:p>
    <w:p w14:paraId="23369FE2" w14:textId="77777777" w:rsidR="004116DA" w:rsidRPr="002D38AA" w:rsidRDefault="004116DA" w:rsidP="005307D2">
      <w:pPr>
        <w:shd w:val="clear" w:color="auto" w:fill="FFFFFF" w:themeFill="background1"/>
        <w:tabs>
          <w:tab w:val="left" w:pos="3666"/>
        </w:tabs>
        <w:spacing w:after="0" w:line="360" w:lineRule="auto"/>
        <w:jc w:val="center"/>
        <w:rPr>
          <w:rFonts w:ascii="Traditional Arabic" w:eastAsia="Calibri" w:hAnsi="Traditional Arabic" w:cs="Traditional Arabic"/>
          <w:b/>
          <w:bCs/>
          <w:sz w:val="36"/>
          <w:szCs w:val="36"/>
          <w:rtl/>
          <w:lang w:bidi="ar-EG"/>
        </w:rPr>
      </w:pPr>
      <w:r w:rsidRPr="002D38AA">
        <w:rPr>
          <w:rFonts w:ascii="Traditional Arabic" w:eastAsia="Calibri" w:hAnsi="Traditional Arabic" w:cs="Traditional Arabic"/>
          <w:b/>
          <w:bCs/>
          <w:sz w:val="36"/>
          <w:szCs w:val="36"/>
          <w:rtl/>
          <w:lang w:bidi="ar-EG"/>
        </w:rPr>
        <w:t>ملاحق الدراسة</w:t>
      </w:r>
    </w:p>
    <w:p w14:paraId="01A06464" w14:textId="77777777" w:rsidR="004116DA" w:rsidRPr="002D38AA" w:rsidRDefault="004116DA" w:rsidP="005307D2">
      <w:pPr>
        <w:shd w:val="clear" w:color="auto" w:fill="FFFFFF" w:themeFill="background1"/>
        <w:tabs>
          <w:tab w:val="left" w:pos="3666"/>
        </w:tabs>
        <w:spacing w:after="0" w:line="360" w:lineRule="auto"/>
        <w:jc w:val="center"/>
        <w:rPr>
          <w:rFonts w:ascii="Traditional Arabic" w:eastAsia="Calibri" w:hAnsi="Traditional Arabic" w:cs="Traditional Arabic"/>
          <w:b/>
          <w:bCs/>
          <w:sz w:val="36"/>
          <w:szCs w:val="36"/>
          <w:rtl/>
          <w:lang w:bidi="ar-EG"/>
        </w:rPr>
      </w:pPr>
      <w:r w:rsidRPr="002D38AA">
        <w:rPr>
          <w:rFonts w:ascii="Traditional Arabic" w:eastAsia="Calibri" w:hAnsi="Traditional Arabic" w:cs="Traditional Arabic"/>
          <w:b/>
          <w:bCs/>
          <w:sz w:val="36"/>
          <w:szCs w:val="36"/>
          <w:rtl/>
          <w:lang w:bidi="ar-EG"/>
        </w:rPr>
        <w:t>(أداة الاستبيان المُطب</w:t>
      </w:r>
      <w:r w:rsidR="001A780D">
        <w:rPr>
          <w:rFonts w:ascii="Traditional Arabic" w:eastAsia="Calibri" w:hAnsi="Traditional Arabic" w:cs="Traditional Arabic" w:hint="cs"/>
          <w:b/>
          <w:bCs/>
          <w:sz w:val="36"/>
          <w:szCs w:val="36"/>
          <w:rtl/>
          <w:lang w:bidi="ar-EG"/>
        </w:rPr>
        <w:t>ّ</w:t>
      </w:r>
      <w:r w:rsidRPr="002D38AA">
        <w:rPr>
          <w:rFonts w:ascii="Traditional Arabic" w:eastAsia="Calibri" w:hAnsi="Traditional Arabic" w:cs="Traditional Arabic"/>
          <w:b/>
          <w:bCs/>
          <w:sz w:val="36"/>
          <w:szCs w:val="36"/>
          <w:rtl/>
          <w:lang w:bidi="ar-EG"/>
        </w:rPr>
        <w:t>قة على أعضاء هيئة التدريس بجامعة طيبة)</w:t>
      </w:r>
    </w:p>
    <w:p w14:paraId="01380827" w14:textId="77777777" w:rsidR="004116DA" w:rsidRPr="004116DA" w:rsidRDefault="004116DA" w:rsidP="005307D2">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5D9D8002" w14:textId="77777777" w:rsidR="004116DA" w:rsidRPr="004116DA" w:rsidRDefault="004116DA" w:rsidP="005307D2">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7E44A8C5" w14:textId="77777777" w:rsidR="004116DA" w:rsidRPr="004116DA" w:rsidRDefault="004116DA" w:rsidP="005307D2">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2B0B8F92" w14:textId="77777777" w:rsidR="004116DA" w:rsidRPr="004116DA" w:rsidRDefault="004116DA" w:rsidP="005307D2">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758F8D35" w14:textId="77777777" w:rsidR="004116DA" w:rsidRPr="004116DA" w:rsidRDefault="004116DA" w:rsidP="005307D2">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1F291ACC" w14:textId="77777777" w:rsidR="004116DA" w:rsidRPr="004116DA" w:rsidRDefault="004116DA" w:rsidP="005307D2">
      <w:pPr>
        <w:shd w:val="clear" w:color="auto" w:fill="FFFFFF" w:themeFill="background1"/>
        <w:tabs>
          <w:tab w:val="left" w:pos="3666"/>
        </w:tabs>
        <w:spacing w:after="0" w:line="360" w:lineRule="auto"/>
        <w:jc w:val="center"/>
        <w:rPr>
          <w:rFonts w:ascii="Traditional Arabic" w:eastAsia="Calibri" w:hAnsi="Traditional Arabic" w:cs="Traditional Arabic"/>
          <w:b/>
          <w:bCs/>
          <w:sz w:val="28"/>
          <w:szCs w:val="28"/>
          <w:rtl/>
          <w:lang w:bidi="ar-EG"/>
        </w:rPr>
      </w:pPr>
    </w:p>
    <w:p w14:paraId="06F5D75C"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20539055"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40D4D14A"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3F6DD781" w14:textId="77777777" w:rsidR="004116DA" w:rsidRPr="004116DA" w:rsidRDefault="004116DA" w:rsidP="004116DA">
      <w:pPr>
        <w:tabs>
          <w:tab w:val="left" w:pos="3666"/>
        </w:tabs>
        <w:spacing w:after="0" w:line="360" w:lineRule="auto"/>
        <w:jc w:val="center"/>
        <w:rPr>
          <w:rFonts w:ascii="Traditional Arabic" w:eastAsia="Calibri" w:hAnsi="Traditional Arabic" w:cs="Traditional Arabic"/>
          <w:b/>
          <w:bCs/>
          <w:sz w:val="28"/>
          <w:szCs w:val="28"/>
          <w:rtl/>
          <w:lang w:bidi="ar-EG"/>
        </w:rPr>
      </w:pPr>
    </w:p>
    <w:p w14:paraId="73F13E9C" w14:textId="77777777" w:rsidR="004116DA" w:rsidRPr="004116DA" w:rsidRDefault="004116DA" w:rsidP="008F4988">
      <w:pPr>
        <w:numPr>
          <w:ilvl w:val="0"/>
          <w:numId w:val="18"/>
        </w:numPr>
        <w:spacing w:after="0"/>
        <w:contextualSpacing/>
        <w:rPr>
          <w:rFonts w:ascii="Traditional Arabic" w:eastAsia="Calibri" w:hAnsi="Traditional Arabic" w:cs="Traditional Arabic"/>
          <w:sz w:val="28"/>
          <w:szCs w:val="28"/>
          <w:u w:val="single"/>
          <w:lang w:bidi="ar-EG"/>
        </w:rPr>
      </w:pPr>
      <w:r w:rsidRPr="004116DA">
        <w:rPr>
          <w:rFonts w:ascii="Traditional Arabic" w:eastAsia="Calibri" w:hAnsi="Traditional Arabic" w:cs="Traditional Arabic"/>
          <w:sz w:val="28"/>
          <w:szCs w:val="28"/>
          <w:u w:val="single"/>
          <w:rtl/>
          <w:lang w:bidi="ar-EG"/>
        </w:rPr>
        <w:t>السيدات والسادة الكرام:</w:t>
      </w:r>
    </w:p>
    <w:p w14:paraId="08FBE335" w14:textId="77777777" w:rsidR="004116DA" w:rsidRPr="004116DA" w:rsidRDefault="004116DA" w:rsidP="009C7B61">
      <w:pPr>
        <w:spacing w:after="0"/>
        <w:ind w:left="360"/>
        <w:contextualSpacing/>
        <w:jc w:val="center"/>
        <w:rPr>
          <w:rFonts w:ascii="Traditional Arabic" w:eastAsia="Calibri" w:hAnsi="Traditional Arabic" w:cs="Traditional Arabic"/>
          <w:sz w:val="28"/>
          <w:szCs w:val="28"/>
          <w:u w:val="single"/>
          <w:lang w:bidi="ar-EG"/>
        </w:rPr>
      </w:pPr>
      <w:r w:rsidRPr="004116DA">
        <w:rPr>
          <w:rFonts w:ascii="Traditional Arabic" w:eastAsia="Calibri" w:hAnsi="Traditional Arabic" w:cs="Traditional Arabic"/>
          <w:sz w:val="28"/>
          <w:szCs w:val="28"/>
          <w:u w:val="single"/>
          <w:rtl/>
          <w:lang w:bidi="ar-EG"/>
        </w:rPr>
        <w:t>أعضاء هيئة التدريس بجامعة طيبة</w:t>
      </w:r>
    </w:p>
    <w:p w14:paraId="42481789" w14:textId="77777777" w:rsidR="004116DA" w:rsidRPr="004116DA" w:rsidRDefault="004116DA" w:rsidP="009C7B61">
      <w:pPr>
        <w:bidi w:val="0"/>
        <w:spacing w:after="120"/>
        <w:ind w:left="720"/>
        <w:rPr>
          <w:rFonts w:ascii="Traditional Arabic" w:eastAsia="Calibri" w:hAnsi="Traditional Arabic" w:cs="Traditional Arabic"/>
          <w:sz w:val="28"/>
          <w:szCs w:val="28"/>
          <w:lang w:bidi="ar-EG"/>
        </w:rPr>
      </w:pPr>
      <w:r w:rsidRPr="004116DA">
        <w:rPr>
          <w:rFonts w:ascii="Traditional Arabic" w:eastAsia="Calibri" w:hAnsi="Traditional Arabic" w:cs="Traditional Arabic"/>
          <w:sz w:val="28"/>
          <w:szCs w:val="28"/>
          <w:rtl/>
          <w:lang w:bidi="ar-EG"/>
        </w:rPr>
        <w:t>تحية طيبة وبعد.................</w:t>
      </w:r>
      <w:r w:rsidR="009C7B61">
        <w:rPr>
          <w:rFonts w:ascii="Traditional Arabic" w:eastAsia="Calibri" w:hAnsi="Traditional Arabic" w:cs="Traditional Arabic"/>
          <w:sz w:val="28"/>
          <w:szCs w:val="28"/>
          <w:lang w:bidi="ar-EG"/>
        </w:rPr>
        <w:t xml:space="preserve"> </w:t>
      </w:r>
    </w:p>
    <w:p w14:paraId="62BBADD9" w14:textId="77777777" w:rsidR="004116DA" w:rsidRPr="004116DA" w:rsidRDefault="001A780D" w:rsidP="001A780D">
      <w:pPr>
        <w:spacing w:after="120" w:line="360" w:lineRule="auto"/>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إطار إعداد الباحث لدراسة</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حول تقييم أثر التحول الرقم</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ف</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تحسين الأداء الإبداع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لدى أعضاء هيئة التدريس بمؤسسات التعليم العال</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بالتطبيق على جامعة طيبة بالمدينة المنورة، يُسعدن</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اشتراككم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الإ</w:t>
      </w:r>
      <w:r>
        <w:rPr>
          <w:rFonts w:ascii="Traditional Arabic" w:hAnsi="Traditional Arabic" w:cs="Traditional Arabic"/>
          <w:sz w:val="28"/>
          <w:szCs w:val="28"/>
          <w:rtl/>
          <w:lang w:bidi="ar-EG"/>
        </w:rPr>
        <w:t>جابة عن هذه الأسئلة، للمساهمة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الوصول إلى نتائج</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سليمة</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تُثرى</w:t>
      </w:r>
      <w:r w:rsidR="004116DA" w:rsidRPr="004116DA">
        <w:rPr>
          <w:rFonts w:ascii="Traditional Arabic" w:hAnsi="Traditional Arabic" w:cs="Traditional Arabic"/>
          <w:sz w:val="28"/>
          <w:szCs w:val="28"/>
          <w:rtl/>
          <w:lang w:bidi="ar-EG"/>
        </w:rPr>
        <w:t xml:space="preserve"> بدورها موضوع الدراسة. لذا أرجو ا</w:t>
      </w:r>
      <w:r>
        <w:rPr>
          <w:rFonts w:ascii="Traditional Arabic" w:hAnsi="Traditional Arabic" w:cs="Traditional Arabic"/>
          <w:sz w:val="28"/>
          <w:szCs w:val="28"/>
          <w:rtl/>
          <w:lang w:bidi="ar-EG"/>
        </w:rPr>
        <w:t>لتكرُم بالإجابة عن أسئلة هذه ال</w:t>
      </w:r>
      <w:r>
        <w:rPr>
          <w:rFonts w:ascii="Traditional Arabic" w:hAnsi="Traditional Arabic" w:cs="Traditional Arabic" w:hint="cs"/>
          <w:sz w:val="28"/>
          <w:szCs w:val="28"/>
          <w:rtl/>
          <w:lang w:bidi="ar-EG"/>
        </w:rPr>
        <w:t>ا</w:t>
      </w:r>
      <w:r w:rsidR="004116DA" w:rsidRPr="004116DA">
        <w:rPr>
          <w:rFonts w:ascii="Traditional Arabic" w:hAnsi="Traditional Arabic" w:cs="Traditional Arabic"/>
          <w:sz w:val="28"/>
          <w:szCs w:val="28"/>
          <w:rtl/>
          <w:lang w:bidi="ar-EG"/>
        </w:rPr>
        <w:t>ستمارة بدقة</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للحصول على البيانات اللازمة. </w:t>
      </w:r>
    </w:p>
    <w:p w14:paraId="550937D2" w14:textId="77777777" w:rsidR="004116DA" w:rsidRPr="004116DA" w:rsidRDefault="004116DA" w:rsidP="009C7B61">
      <w:pPr>
        <w:tabs>
          <w:tab w:val="left" w:pos="5409"/>
        </w:tabs>
        <w:spacing w:after="120" w:line="36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وتفضلوا سيادتكم بقبول فائق الاحترام.....</w:t>
      </w:r>
    </w:p>
    <w:p w14:paraId="5DAF52E5" w14:textId="77777777" w:rsidR="004116DA" w:rsidRPr="004116DA" w:rsidRDefault="004116DA" w:rsidP="008F4988">
      <w:pPr>
        <w:numPr>
          <w:ilvl w:val="0"/>
          <w:numId w:val="14"/>
        </w:numPr>
        <w:spacing w:after="120" w:line="360" w:lineRule="auto"/>
        <w:contextualSpacing/>
        <w:jc w:val="both"/>
        <w:rPr>
          <w:rFonts w:ascii="Traditional Arabic" w:hAnsi="Traditional Arabic" w:cs="Traditional Arabic"/>
          <w:b/>
          <w:bCs/>
          <w:sz w:val="28"/>
          <w:szCs w:val="28"/>
          <w:u w:val="single"/>
          <w:lang w:bidi="ar-EG"/>
        </w:rPr>
      </w:pPr>
      <w:r w:rsidRPr="004116DA">
        <w:rPr>
          <w:rFonts w:ascii="Traditional Arabic" w:hAnsi="Traditional Arabic" w:cs="Traditional Arabic"/>
          <w:b/>
          <w:bCs/>
          <w:sz w:val="28"/>
          <w:szCs w:val="28"/>
          <w:u w:val="single"/>
          <w:rtl/>
          <w:lang w:bidi="ar-EG"/>
        </w:rPr>
        <w:t>المحور الأول: أنماط اهتمام جامعة طيبة بتطبيق التحول الرقم</w:t>
      </w:r>
      <w:r w:rsidR="001A780D">
        <w:rPr>
          <w:rFonts w:ascii="Traditional Arabic" w:hAnsi="Traditional Arabic" w:cs="Traditional Arabic" w:hint="cs"/>
          <w:b/>
          <w:bCs/>
          <w:sz w:val="28"/>
          <w:szCs w:val="28"/>
          <w:u w:val="single"/>
          <w:rtl/>
          <w:lang w:bidi="ar-EG"/>
        </w:rPr>
        <w:t>ي</w:t>
      </w:r>
      <w:r w:rsidRPr="004116DA">
        <w:rPr>
          <w:rFonts w:ascii="Traditional Arabic" w:hAnsi="Traditional Arabic" w:cs="Traditional Arabic"/>
          <w:b/>
          <w:bCs/>
          <w:sz w:val="28"/>
          <w:szCs w:val="28"/>
          <w:u w:val="single"/>
          <w:rtl/>
          <w:lang w:bidi="ar-EG"/>
        </w:rPr>
        <w:t xml:space="preserve"> ف</w:t>
      </w:r>
      <w:r w:rsidR="001A780D">
        <w:rPr>
          <w:rFonts w:ascii="Traditional Arabic" w:hAnsi="Traditional Arabic" w:cs="Traditional Arabic" w:hint="cs"/>
          <w:b/>
          <w:bCs/>
          <w:sz w:val="28"/>
          <w:szCs w:val="28"/>
          <w:u w:val="single"/>
          <w:rtl/>
          <w:lang w:bidi="ar-EG"/>
        </w:rPr>
        <w:t>ي</w:t>
      </w:r>
      <w:r w:rsidRPr="004116DA">
        <w:rPr>
          <w:rFonts w:ascii="Traditional Arabic" w:hAnsi="Traditional Arabic" w:cs="Traditional Arabic"/>
          <w:b/>
          <w:bCs/>
          <w:sz w:val="28"/>
          <w:szCs w:val="28"/>
          <w:u w:val="single"/>
          <w:rtl/>
          <w:lang w:bidi="ar-EG"/>
        </w:rPr>
        <w:t xml:space="preserve"> بيئة العمل الأكاديم</w:t>
      </w:r>
      <w:r w:rsidR="001A780D">
        <w:rPr>
          <w:rFonts w:ascii="Traditional Arabic" w:hAnsi="Traditional Arabic" w:cs="Traditional Arabic" w:hint="cs"/>
          <w:b/>
          <w:bCs/>
          <w:sz w:val="28"/>
          <w:szCs w:val="28"/>
          <w:u w:val="single"/>
          <w:rtl/>
          <w:lang w:bidi="ar-EG"/>
        </w:rPr>
        <w:t>ي</w:t>
      </w:r>
      <w:r w:rsidRPr="004116DA">
        <w:rPr>
          <w:rFonts w:ascii="Traditional Arabic" w:hAnsi="Traditional Arabic" w:cs="Traditional Arabic"/>
          <w:b/>
          <w:bCs/>
          <w:sz w:val="28"/>
          <w:szCs w:val="28"/>
          <w:u w:val="single"/>
          <w:rtl/>
          <w:lang w:bidi="ar-EG"/>
        </w:rPr>
        <w:t xml:space="preserve"> </w:t>
      </w:r>
    </w:p>
    <w:p w14:paraId="2A0C12B4" w14:textId="77777777" w:rsidR="004116DA" w:rsidRPr="004116DA" w:rsidRDefault="004116DA" w:rsidP="001A780D">
      <w:pPr>
        <w:spacing w:after="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sz w:val="28"/>
          <w:szCs w:val="28"/>
          <w:u w:val="single"/>
          <w:rtl/>
          <w:lang w:bidi="ar-EG"/>
        </w:rPr>
        <w:t>س1: ما مدى اهتمام جامعة طيبة بتطبيق التحول الرقم</w:t>
      </w:r>
      <w:r w:rsidR="001A780D">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w:t>
      </w:r>
      <w:r w:rsidR="001A780D">
        <w:rPr>
          <w:rFonts w:ascii="Traditional Arabic" w:hAnsi="Traditional Arabic" w:cs="Traditional Arabic" w:hint="cs"/>
          <w:sz w:val="28"/>
          <w:szCs w:val="28"/>
          <w:u w:val="single"/>
          <w:rtl/>
          <w:lang w:bidi="ar-EG"/>
        </w:rPr>
        <w:t>في</w:t>
      </w:r>
      <w:r w:rsidRPr="004116DA">
        <w:rPr>
          <w:rFonts w:ascii="Traditional Arabic" w:hAnsi="Traditional Arabic" w:cs="Traditional Arabic"/>
          <w:sz w:val="28"/>
          <w:szCs w:val="28"/>
          <w:u w:val="single"/>
          <w:rtl/>
          <w:lang w:bidi="ar-EG"/>
        </w:rPr>
        <w:t xml:space="preserve"> بيئة العمل الأكاديم</w:t>
      </w:r>
      <w:r w:rsidR="001A780D">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w:t>
      </w:r>
    </w:p>
    <w:p w14:paraId="2C36525E"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تهتم بتطبيقه دائماً</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3B02A4DC"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2- تهتم بتطبيقه أحياناً</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6F7B550D"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  نادراً ما تهتم بتطبيقه (      )</w:t>
      </w:r>
    </w:p>
    <w:p w14:paraId="697AB859" w14:textId="77777777" w:rsidR="004116DA" w:rsidRPr="004116DA" w:rsidRDefault="004116DA" w:rsidP="001A780D">
      <w:pPr>
        <w:spacing w:after="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sz w:val="28"/>
          <w:szCs w:val="28"/>
          <w:u w:val="single"/>
          <w:rtl/>
          <w:lang w:bidi="ar-EG"/>
        </w:rPr>
        <w:t>س2: ما أسباب اهتمام الجامعة بتطبيق التحول الرقم</w:t>
      </w:r>
      <w:r w:rsidR="001A780D">
        <w:rPr>
          <w:rFonts w:ascii="Traditional Arabic" w:hAnsi="Traditional Arabic" w:cs="Traditional Arabic" w:hint="cs"/>
          <w:sz w:val="28"/>
          <w:szCs w:val="28"/>
          <w:u w:val="single"/>
          <w:rtl/>
          <w:lang w:bidi="ar-EG"/>
        </w:rPr>
        <w:t>ي</w:t>
      </w:r>
      <w:r w:rsidR="001A780D">
        <w:rPr>
          <w:rFonts w:ascii="Traditional Arabic" w:hAnsi="Traditional Arabic" w:cs="Traditional Arabic"/>
          <w:sz w:val="28"/>
          <w:szCs w:val="28"/>
          <w:u w:val="single"/>
          <w:rtl/>
          <w:lang w:bidi="ar-EG"/>
        </w:rPr>
        <w:t xml:space="preserve"> ف</w:t>
      </w:r>
      <w:r w:rsidR="001A780D">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بيئة العمل الأكاديم</w:t>
      </w:r>
      <w:r w:rsidR="001A780D">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w:t>
      </w:r>
    </w:p>
    <w:p w14:paraId="23FF2C70" w14:textId="77777777" w:rsidR="004116DA" w:rsidRPr="004116DA" w:rsidRDefault="004116DA" w:rsidP="009C7B61">
      <w:pPr>
        <w:tabs>
          <w:tab w:val="left" w:pos="4218"/>
        </w:tabs>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ab/>
        <w:t>(يُمكن اختيار أكثر من بديل</w:t>
      </w:r>
      <w:r w:rsidR="001A780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للإجابة)</w:t>
      </w:r>
      <w:r w:rsidRPr="004116DA">
        <w:rPr>
          <w:rFonts w:ascii="Traditional Arabic" w:hAnsi="Traditional Arabic" w:cs="Traditional Arabic"/>
          <w:sz w:val="28"/>
          <w:szCs w:val="28"/>
          <w:lang w:bidi="ar-EG"/>
        </w:rPr>
        <w:t xml:space="preserve"> </w:t>
      </w:r>
    </w:p>
    <w:p w14:paraId="0F589311"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1- تحسين جودة العملية التعليمية   </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540EA680" w14:textId="77777777" w:rsidR="004116DA" w:rsidRPr="004116DA" w:rsidRDefault="004116DA" w:rsidP="009C7B61">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التشجيع على طلب العلم وتعزيز فرص الحصول على التعليم</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51166699" w14:textId="77777777" w:rsidR="004116DA" w:rsidRPr="004116DA" w:rsidRDefault="004116DA" w:rsidP="009C7B61">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تحسين أداء الطلاب وأعضاء هيئة التدريس</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636ADD36"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تعزيز القدرة التنافسي</w:t>
      </w:r>
      <w:r w:rsidR="001A780D">
        <w:rPr>
          <w:rFonts w:ascii="Traditional Arabic" w:hAnsi="Traditional Arabic" w:cs="Traditional Arabic"/>
          <w:sz w:val="28"/>
          <w:szCs w:val="28"/>
          <w:rtl/>
          <w:lang w:bidi="ar-EG"/>
        </w:rPr>
        <w:t>ة للجامعة ف</w:t>
      </w:r>
      <w:r w:rsidR="001A780D">
        <w:rPr>
          <w:rFonts w:ascii="Traditional Arabic" w:hAnsi="Traditional Arabic" w:cs="Traditional Arabic" w:hint="cs"/>
          <w:sz w:val="28"/>
          <w:szCs w:val="28"/>
          <w:rtl/>
          <w:lang w:bidi="ar-EG"/>
        </w:rPr>
        <w:t>ي</w:t>
      </w:r>
      <w:r w:rsidR="009C7B61">
        <w:rPr>
          <w:rFonts w:ascii="Traditional Arabic" w:hAnsi="Traditional Arabic" w:cs="Traditional Arabic"/>
          <w:sz w:val="28"/>
          <w:szCs w:val="28"/>
          <w:rtl/>
          <w:lang w:bidi="ar-EG"/>
        </w:rPr>
        <w:t xml:space="preserve"> قطاع التعليم العال</w:t>
      </w:r>
      <w:r w:rsidRPr="004116DA">
        <w:rPr>
          <w:rFonts w:ascii="Traditional Arabic" w:hAnsi="Traditional Arabic" w:cs="Traditional Arabic"/>
          <w:sz w:val="28"/>
          <w:szCs w:val="28"/>
          <w:rtl/>
          <w:lang w:bidi="ar-EG"/>
        </w:rPr>
        <w:t xml:space="preserve">          (     )</w:t>
      </w:r>
    </w:p>
    <w:p w14:paraId="15B55476"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 تأهيل الخريجين لمواكبة سوق العمل ومتطلباته الرقمية</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6875DF4C" w14:textId="77777777" w:rsidR="004116DA" w:rsidRPr="004116DA" w:rsidRDefault="001A780D" w:rsidP="009C7B61">
      <w:pPr>
        <w:tabs>
          <w:tab w:val="left" w:pos="4218"/>
        </w:tabs>
        <w:spacing w:after="0"/>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6- تطوير خدمات البحث العلم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والابتكار</w:t>
      </w:r>
      <w:r w:rsidR="009C7B61">
        <w:rPr>
          <w:rFonts w:ascii="Traditional Arabic" w:hAnsi="Traditional Arabic" w:cs="Traditional Arabic"/>
          <w:sz w:val="28"/>
          <w:szCs w:val="28"/>
          <w:rtl/>
          <w:lang w:bidi="ar-EG"/>
        </w:rPr>
        <w:t xml:space="preserve">          </w:t>
      </w:r>
      <w:r w:rsidR="004116DA" w:rsidRPr="004116DA">
        <w:rPr>
          <w:rFonts w:ascii="Traditional Arabic" w:hAnsi="Traditional Arabic" w:cs="Traditional Arabic"/>
          <w:sz w:val="28"/>
          <w:szCs w:val="28"/>
          <w:rtl/>
          <w:lang w:bidi="ar-EG"/>
        </w:rPr>
        <w:t xml:space="preserve">            (     )                                                                         </w:t>
      </w:r>
    </w:p>
    <w:p w14:paraId="0D045BCD"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 التخطيط الجيد للأهداف والسياسات التعليمية</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7B427E3E"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 خدمة المجتمع وتحقيق التنمية الاجتماعية فى المملكة</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40F20842"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 تسهيل عملية تقييم ومتابعة الطلاب إلكترونياً</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2033B002"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10- أخرى تذكر......................................  </w:t>
      </w:r>
    </w:p>
    <w:p w14:paraId="79F40302"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p>
    <w:p w14:paraId="21244C1B" w14:textId="77777777" w:rsidR="004116DA" w:rsidRPr="004116DA" w:rsidRDefault="001A780D" w:rsidP="001A780D">
      <w:pPr>
        <w:spacing w:after="0"/>
        <w:contextualSpacing/>
        <w:jc w:val="both"/>
        <w:rPr>
          <w:rFonts w:ascii="Traditional Arabic" w:hAnsi="Traditional Arabic" w:cs="Traditional Arabic"/>
          <w:b/>
          <w:bCs/>
          <w:sz w:val="28"/>
          <w:szCs w:val="28"/>
          <w:u w:val="single"/>
          <w:rtl/>
          <w:lang w:bidi="ar-EG"/>
        </w:rPr>
      </w:pPr>
      <w:r>
        <w:rPr>
          <w:rFonts w:ascii="Traditional Arabic" w:hAnsi="Traditional Arabic" w:cs="Traditional Arabic"/>
          <w:sz w:val="28"/>
          <w:szCs w:val="28"/>
          <w:u w:val="single"/>
          <w:rtl/>
          <w:lang w:bidi="ar-EG"/>
        </w:rPr>
        <w:t>س3: ما أهم المبادرات الت</w:t>
      </w:r>
      <w:r>
        <w:rPr>
          <w:rFonts w:ascii="Traditional Arabic" w:hAnsi="Traditional Arabic" w:cs="Traditional Arabic" w:hint="cs"/>
          <w:sz w:val="28"/>
          <w:szCs w:val="28"/>
          <w:u w:val="single"/>
          <w:rtl/>
          <w:lang w:bidi="ar-EG"/>
        </w:rPr>
        <w:t>ي</w:t>
      </w:r>
      <w:r w:rsidR="004116DA" w:rsidRPr="004116DA">
        <w:rPr>
          <w:rFonts w:ascii="Traditional Arabic" w:hAnsi="Traditional Arabic" w:cs="Traditional Arabic"/>
          <w:sz w:val="28"/>
          <w:szCs w:val="28"/>
          <w:u w:val="single"/>
          <w:rtl/>
          <w:lang w:bidi="ar-EG"/>
        </w:rPr>
        <w:t xml:space="preserve"> قامت بها جامعة طيبة لمواكبة التحول الرقم</w:t>
      </w:r>
      <w:r>
        <w:rPr>
          <w:rFonts w:ascii="Traditional Arabic" w:hAnsi="Traditional Arabic" w:cs="Traditional Arabic" w:hint="cs"/>
          <w:sz w:val="28"/>
          <w:szCs w:val="28"/>
          <w:u w:val="single"/>
          <w:rtl/>
          <w:lang w:bidi="ar-EG"/>
        </w:rPr>
        <w:t>ي</w:t>
      </w:r>
      <w:r>
        <w:rPr>
          <w:rFonts w:ascii="Traditional Arabic" w:hAnsi="Traditional Arabic" w:cs="Traditional Arabic"/>
          <w:sz w:val="28"/>
          <w:szCs w:val="28"/>
          <w:u w:val="single"/>
          <w:rtl/>
          <w:lang w:bidi="ar-EG"/>
        </w:rPr>
        <w:t xml:space="preserve"> ف</w:t>
      </w:r>
      <w:r>
        <w:rPr>
          <w:rFonts w:ascii="Traditional Arabic" w:hAnsi="Traditional Arabic" w:cs="Traditional Arabic" w:hint="cs"/>
          <w:sz w:val="28"/>
          <w:szCs w:val="28"/>
          <w:u w:val="single"/>
          <w:rtl/>
          <w:lang w:bidi="ar-EG"/>
        </w:rPr>
        <w:t>ي</w:t>
      </w:r>
      <w:r w:rsidR="004116DA" w:rsidRPr="004116DA">
        <w:rPr>
          <w:rFonts w:ascii="Traditional Arabic" w:hAnsi="Traditional Arabic" w:cs="Traditional Arabic"/>
          <w:sz w:val="28"/>
          <w:szCs w:val="28"/>
          <w:u w:val="single"/>
          <w:rtl/>
          <w:lang w:bidi="ar-EG"/>
        </w:rPr>
        <w:t xml:space="preserve"> بيئة العمل الأكاديم</w:t>
      </w:r>
      <w:r>
        <w:rPr>
          <w:rFonts w:ascii="Traditional Arabic" w:hAnsi="Traditional Arabic" w:cs="Traditional Arabic" w:hint="cs"/>
          <w:sz w:val="28"/>
          <w:szCs w:val="28"/>
          <w:u w:val="single"/>
          <w:rtl/>
          <w:lang w:bidi="ar-EG"/>
        </w:rPr>
        <w:t>ي</w:t>
      </w:r>
      <w:r w:rsidR="004116DA" w:rsidRPr="004116DA">
        <w:rPr>
          <w:rFonts w:ascii="Traditional Arabic" w:hAnsi="Traditional Arabic" w:cs="Traditional Arabic"/>
          <w:sz w:val="28"/>
          <w:szCs w:val="28"/>
          <w:u w:val="single"/>
          <w:rtl/>
          <w:lang w:bidi="ar-EG"/>
        </w:rPr>
        <w:t xml:space="preserve">؟                                                                          </w:t>
      </w:r>
    </w:p>
    <w:p w14:paraId="08885C56"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(ريادة طيبة) لتحسين ترتيب الجامعة بالتصنيفات الدولية</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724B0F61" w14:textId="77777777" w:rsidR="004116DA" w:rsidRPr="004116DA" w:rsidRDefault="004116DA" w:rsidP="001A780D">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(طيبة تك) لتطوير منظومة التحول الرقم</w:t>
      </w:r>
      <w:r w:rsidR="001A780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بالجامعة</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4499E8A9" w14:textId="77777777" w:rsidR="004116DA" w:rsidRPr="004116DA" w:rsidRDefault="004116DA" w:rsidP="009C7B61">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3- (درع طيبة) لتفعيل منظومة المخاطر واستمرارية الأعمال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5F7F6EF0" w14:textId="77777777" w:rsidR="004116DA" w:rsidRPr="004116DA" w:rsidRDefault="004116DA" w:rsidP="001A780D">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(مؤس</w:t>
      </w:r>
      <w:r w:rsidR="001A780D">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س</w:t>
      </w:r>
      <w:r w:rsidR="001A780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لتطوير التنظيم والحوكمة المؤسسية</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36CFDB55"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5- (كوادر طيبة) لتنمية منظومة الموارد البشرية</w:t>
      </w:r>
      <w:r w:rsidR="009C7B61">
        <w:rPr>
          <w:rFonts w:ascii="Traditional Arabic" w:hAnsi="Traditional Arabic" w:cs="Traditional Arabic"/>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5F1E262A"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 (مكتبة البرامج التعليمية)للبحث عن البرامج التعليمية بأدوات الفلترة الذكية</w:t>
      </w:r>
      <w:r w:rsidR="001A780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22AB14BE" w14:textId="77777777" w:rsidR="004116DA" w:rsidRPr="004116DA" w:rsidRDefault="004116DA" w:rsidP="001A780D">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 (الهاتف الذك</w:t>
      </w:r>
      <w:r w:rsidR="001A780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للخدمات الجامعية الإلكترونية</w:t>
      </w:r>
      <w:r w:rsidR="009C7B61">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18477DB0" w14:textId="77777777" w:rsidR="004116DA" w:rsidRPr="004116DA" w:rsidRDefault="001A780D" w:rsidP="009C7B61">
      <w:pPr>
        <w:tabs>
          <w:tab w:val="left" w:pos="4218"/>
        </w:tabs>
        <w:spacing w:after="0"/>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8- (الشبكة اللاسلكية) لربط مبان</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الجامعة وتطوير خدمات ال</w:t>
      </w:r>
      <w:r>
        <w:rPr>
          <w:rFonts w:ascii="Traditional Arabic" w:hAnsi="Traditional Arabic" w:cs="Traditional Arabic" w:hint="cs"/>
          <w:sz w:val="28"/>
          <w:szCs w:val="28"/>
          <w:rtl/>
          <w:lang w:bidi="ar-EG"/>
        </w:rPr>
        <w:t>إ</w:t>
      </w:r>
      <w:r w:rsidR="004116DA" w:rsidRPr="004116DA">
        <w:rPr>
          <w:rFonts w:ascii="Traditional Arabic" w:hAnsi="Traditional Arabic" w:cs="Traditional Arabic"/>
          <w:sz w:val="28"/>
          <w:szCs w:val="28"/>
          <w:rtl/>
          <w:lang w:bidi="ar-EG"/>
        </w:rPr>
        <w:t>نترنت</w:t>
      </w:r>
      <w:r>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      )</w:t>
      </w:r>
    </w:p>
    <w:p w14:paraId="09AD996A" w14:textId="77777777" w:rsidR="004116DA" w:rsidRPr="004116DA" w:rsidRDefault="004116DA" w:rsidP="001A780D">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 (إدارة التعلم جسور) لشرح إدارة المحتوى الإلكترون</w:t>
      </w:r>
      <w:r w:rsidR="001A780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للطلاب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63E32E21"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10- (قناة جامعة طيبة الشبكية) لنشر المحاضرات والمؤتمرات إلكترونياً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1D6D91CA"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11- أخرى تذكر................................................</w:t>
      </w:r>
    </w:p>
    <w:p w14:paraId="0F7EB825" w14:textId="77777777" w:rsidR="004116DA" w:rsidRPr="004116DA" w:rsidRDefault="004116DA" w:rsidP="001A780D">
      <w:pPr>
        <w:spacing w:after="0"/>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س4: أمامك مجموعة من العبارات المرتبطة بمعايير استيفاء الجامعة لمتطلبات التحول الرقم</w:t>
      </w:r>
      <w:r w:rsidR="001A780D">
        <w:rPr>
          <w:rFonts w:ascii="Traditional Arabic" w:hAnsi="Traditional Arabic" w:cs="Traditional Arabic" w:hint="cs"/>
          <w:sz w:val="28"/>
          <w:szCs w:val="28"/>
          <w:rtl/>
          <w:lang w:bidi="ar-EG"/>
        </w:rPr>
        <w:t>ي</w:t>
      </w:r>
      <w:r w:rsidR="001A780D">
        <w:rPr>
          <w:rFonts w:ascii="Traditional Arabic" w:hAnsi="Traditional Arabic" w:cs="Traditional Arabic"/>
          <w:sz w:val="28"/>
          <w:szCs w:val="28"/>
          <w:rtl/>
          <w:lang w:bidi="ar-EG"/>
        </w:rPr>
        <w:t xml:space="preserve"> ف</w:t>
      </w:r>
      <w:r w:rsidR="001A780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بيئة العمل الأكاديم</w:t>
      </w:r>
      <w:r w:rsidR="001A780D">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من فضلك حدد رأيك أمام كل عبارة:                                                                                  </w:t>
      </w:r>
    </w:p>
    <w:tbl>
      <w:tblPr>
        <w:tblStyle w:val="TableGrid12"/>
        <w:bidiVisual/>
        <w:tblW w:w="11028" w:type="dxa"/>
        <w:jc w:val="center"/>
        <w:tblLook w:val="04A0" w:firstRow="1" w:lastRow="0" w:firstColumn="1" w:lastColumn="0" w:noHBand="0" w:noVBand="1"/>
      </w:tblPr>
      <w:tblGrid>
        <w:gridCol w:w="1117"/>
        <w:gridCol w:w="7052"/>
        <w:gridCol w:w="983"/>
        <w:gridCol w:w="843"/>
        <w:gridCol w:w="1033"/>
      </w:tblGrid>
      <w:tr w:rsidR="004116DA" w:rsidRPr="004116DA" w14:paraId="2062D51A" w14:textId="77777777" w:rsidTr="009C7B61">
        <w:trPr>
          <w:trHeight w:val="881"/>
          <w:jc w:val="center"/>
        </w:trPr>
        <w:tc>
          <w:tcPr>
            <w:tcW w:w="1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6B1B0B" w14:textId="77777777" w:rsidR="004116DA" w:rsidRPr="004116DA" w:rsidRDefault="004116DA" w:rsidP="001A780D">
            <w:pPr>
              <w:tabs>
                <w:tab w:val="right" w:pos="5596"/>
              </w:tabs>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متطلبات التحول الرقم</w:t>
            </w:r>
            <w:r w:rsidR="001A780D">
              <w:rPr>
                <w:rFonts w:ascii="Traditional Arabic" w:eastAsia="Times New Roman" w:hAnsi="Traditional Arabic" w:cs="Traditional Arabic" w:hint="cs"/>
                <w:b/>
                <w:bCs/>
                <w:sz w:val="28"/>
                <w:szCs w:val="28"/>
                <w:rtl/>
                <w:lang w:bidi="ar-EG"/>
              </w:rPr>
              <w:t>ي</w:t>
            </w:r>
            <w:r w:rsidRPr="004116DA">
              <w:rPr>
                <w:rFonts w:ascii="Traditional Arabic" w:eastAsia="Times New Roman" w:hAnsi="Traditional Arabic" w:cs="Traditional Arabic"/>
                <w:b/>
                <w:bCs/>
                <w:sz w:val="28"/>
                <w:szCs w:val="28"/>
                <w:rtl/>
                <w:lang w:bidi="ar-EG"/>
              </w:rPr>
              <w:t xml:space="preserve"> بالجامعة</w:t>
            </w:r>
          </w:p>
        </w:tc>
        <w:tc>
          <w:tcPr>
            <w:tcW w:w="7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91FEF" w14:textId="77777777" w:rsidR="004116DA" w:rsidRPr="004116DA" w:rsidRDefault="009C7B61" w:rsidP="009C7B61">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08416" behindDoc="0" locked="0" layoutInCell="1" allowOverlap="1" wp14:anchorId="23D56253" wp14:editId="4C29C93E">
                      <wp:simplePos x="0" y="0"/>
                      <wp:positionH relativeFrom="column">
                        <wp:posOffset>-58588</wp:posOffset>
                      </wp:positionH>
                      <wp:positionV relativeFrom="paragraph">
                        <wp:posOffset>581</wp:posOffset>
                      </wp:positionV>
                      <wp:extent cx="4461510" cy="1090670"/>
                      <wp:effectExtent l="0" t="0" r="15240" b="33655"/>
                      <wp:wrapNone/>
                      <wp:docPr id="1147" name="Straight Connector 1147"/>
                      <wp:cNvGraphicFramePr/>
                      <a:graphic xmlns:a="http://schemas.openxmlformats.org/drawingml/2006/main">
                        <a:graphicData uri="http://schemas.microsoft.com/office/word/2010/wordprocessingShape">
                          <wps:wsp>
                            <wps:cNvCnPr/>
                            <wps:spPr>
                              <a:xfrm flipH="1">
                                <a:off x="0" y="0"/>
                                <a:ext cx="4461510" cy="10906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CA907D" id="Straight Connector 1147" o:spid="_x0000_s1026" style="position:absolute;left:0;text-align:left;flip:x;z-index:251708416;visibility:visible;mso-wrap-style:square;mso-wrap-distance-left:9pt;mso-wrap-distance-top:0;mso-wrap-distance-right:9pt;mso-wrap-distance-bottom:0;mso-position-horizontal:absolute;mso-position-horizontal-relative:text;mso-position-vertical:absolute;mso-position-vertical-relative:text" from="-4.6pt,.05pt" to="346.7pt,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" strokecolor="black [3040]"/>
                  </w:pict>
                </mc:Fallback>
              </mc:AlternateContent>
            </w:r>
            <w:r w:rsidR="004116DA" w:rsidRPr="004116DA">
              <w:rPr>
                <w:rFonts w:ascii="Traditional Arabic" w:eastAsia="Times New Roman" w:hAnsi="Traditional Arabic" w:cs="Traditional Arabic"/>
                <w:b/>
                <w:bCs/>
                <w:sz w:val="28"/>
                <w:szCs w:val="28"/>
                <w:rtl/>
                <w:lang w:bidi="ar-EG"/>
              </w:rPr>
              <w:tab/>
            </w:r>
            <w:r>
              <w:rPr>
                <w:rFonts w:ascii="Traditional Arabic" w:eastAsia="Times New Roman" w:hAnsi="Traditional Arabic" w:cs="Traditional Arabic" w:hint="cs"/>
                <w:b/>
                <w:bCs/>
                <w:sz w:val="28"/>
                <w:szCs w:val="28"/>
                <w:rtl/>
                <w:lang w:bidi="ar-EG"/>
              </w:rPr>
              <w:t>الاستجابات</w:t>
            </w:r>
          </w:p>
          <w:p w14:paraId="3E4ACA5F" w14:textId="77777777" w:rsidR="004116DA" w:rsidRDefault="004116DA" w:rsidP="009C7B61">
            <w:pPr>
              <w:tabs>
                <w:tab w:val="right" w:pos="5596"/>
              </w:tabs>
              <w:rPr>
                <w:rFonts w:ascii="Traditional Arabic" w:eastAsia="Times New Roman" w:hAnsi="Traditional Arabic" w:cs="Traditional Arabic"/>
                <w:b/>
                <w:bCs/>
                <w:sz w:val="28"/>
                <w:szCs w:val="28"/>
                <w:rtl/>
                <w:lang w:bidi="ar-EG"/>
              </w:rPr>
            </w:pPr>
          </w:p>
          <w:p w14:paraId="56428157" w14:textId="77777777" w:rsidR="009C7B61" w:rsidRPr="004116DA" w:rsidRDefault="009C7B61" w:rsidP="009C7B61">
            <w:pPr>
              <w:tabs>
                <w:tab w:val="right" w:pos="5596"/>
              </w:tabs>
              <w:rPr>
                <w:rFonts w:ascii="Traditional Arabic" w:eastAsia="Times New Roman" w:hAnsi="Traditional Arabic" w:cs="Traditional Arabic"/>
                <w:b/>
                <w:bCs/>
                <w:sz w:val="28"/>
                <w:szCs w:val="28"/>
                <w:rtl/>
                <w:lang w:bidi="ar-EG"/>
              </w:rPr>
            </w:pPr>
          </w:p>
          <w:p w14:paraId="5068D6D9" w14:textId="77777777" w:rsidR="004116DA" w:rsidRPr="004116DA" w:rsidRDefault="004116DA" w:rsidP="009C7B61">
            <w:pPr>
              <w:rPr>
                <w:rFonts w:ascii="Traditional Arabic" w:eastAsia="Times New Roman" w:hAnsi="Traditional Arabic" w:cs="Traditional Arabic"/>
                <w:b/>
                <w:bCs/>
                <w:sz w:val="28"/>
                <w:szCs w:val="28"/>
                <w:lang w:bidi="ar-EG"/>
              </w:rPr>
            </w:pPr>
            <w:r w:rsidRPr="004116DA">
              <w:rPr>
                <w:rFonts w:ascii="Traditional Arabic" w:eastAsia="Times New Roman" w:hAnsi="Traditional Arabic" w:cs="Traditional Arabic"/>
                <w:b/>
                <w:bCs/>
                <w:sz w:val="28"/>
                <w:szCs w:val="28"/>
                <w:rtl/>
                <w:lang w:bidi="ar-EG"/>
              </w:rPr>
              <w:t>العبارات</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07206A" w14:textId="77777777" w:rsidR="004116DA" w:rsidRPr="004116DA" w:rsidRDefault="004116DA" w:rsidP="009C7B61">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موافق</w:t>
            </w:r>
          </w:p>
        </w:tc>
        <w:tc>
          <w:tcPr>
            <w:tcW w:w="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737DB0" w14:textId="77777777" w:rsidR="004116DA" w:rsidRPr="004116DA" w:rsidRDefault="004116DA" w:rsidP="009C7B61">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محايد</w:t>
            </w:r>
          </w:p>
        </w:tc>
        <w:tc>
          <w:tcPr>
            <w:tcW w:w="1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A9BA75" w14:textId="77777777" w:rsidR="004116DA" w:rsidRPr="004116DA" w:rsidRDefault="004116DA" w:rsidP="009C7B61">
            <w:pPr>
              <w:tabs>
                <w:tab w:val="right" w:pos="5596"/>
              </w:tabs>
              <w:jc w:val="center"/>
              <w:rPr>
                <w:rFonts w:ascii="Traditional Arabic" w:eastAsia="Times New Roman" w:hAnsi="Traditional Arabic" w:cs="Traditional Arabic"/>
                <w:b/>
                <w:bCs/>
                <w:sz w:val="28"/>
                <w:szCs w:val="28"/>
                <w:rtl/>
                <w:lang w:bidi="ar-EG"/>
              </w:rPr>
            </w:pPr>
            <w:r w:rsidRPr="004116DA">
              <w:rPr>
                <w:rFonts w:ascii="Traditional Arabic" w:eastAsia="Times New Roman" w:hAnsi="Traditional Arabic" w:cs="Traditional Arabic"/>
                <w:b/>
                <w:bCs/>
                <w:sz w:val="28"/>
                <w:szCs w:val="28"/>
                <w:rtl/>
                <w:lang w:bidi="ar-EG"/>
              </w:rPr>
              <w:t>معارض</w:t>
            </w:r>
          </w:p>
        </w:tc>
      </w:tr>
      <w:tr w:rsidR="004116DA" w:rsidRPr="004116DA" w14:paraId="50F5242C" w14:textId="77777777" w:rsidTr="009C7B61">
        <w:trPr>
          <w:cantSplit/>
          <w:trHeight w:val="1061"/>
          <w:jc w:val="center"/>
        </w:trPr>
        <w:tc>
          <w:tcPr>
            <w:tcW w:w="1117" w:type="dxa"/>
            <w:vMerge w:val="restart"/>
            <w:tcBorders>
              <w:top w:val="single" w:sz="4" w:space="0" w:color="auto"/>
              <w:left w:val="single" w:sz="4" w:space="0" w:color="auto"/>
              <w:right w:val="single" w:sz="4" w:space="0" w:color="auto"/>
            </w:tcBorders>
            <w:textDirection w:val="btLr"/>
          </w:tcPr>
          <w:p w14:paraId="0A95FB93" w14:textId="77777777" w:rsidR="004116DA" w:rsidRPr="004116DA" w:rsidRDefault="004116DA" w:rsidP="009C7B61">
            <w:pPr>
              <w:tabs>
                <w:tab w:val="left" w:pos="5031"/>
              </w:tabs>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رقمنة الخدمات التعليمية</w:t>
            </w:r>
          </w:p>
        </w:tc>
        <w:tc>
          <w:tcPr>
            <w:tcW w:w="7052" w:type="dxa"/>
            <w:tcBorders>
              <w:top w:val="single" w:sz="4" w:space="0" w:color="auto"/>
              <w:left w:val="single" w:sz="4" w:space="0" w:color="auto"/>
              <w:bottom w:val="single" w:sz="4" w:space="0" w:color="auto"/>
              <w:right w:val="single" w:sz="4" w:space="0" w:color="auto"/>
            </w:tcBorders>
          </w:tcPr>
          <w:p w14:paraId="36E0E190" w14:textId="77777777" w:rsidR="004116DA" w:rsidRPr="004116DA" w:rsidRDefault="004116DA" w:rsidP="009C7B61">
            <w:pPr>
              <w:tabs>
                <w:tab w:val="left" w:pos="5031"/>
              </w:tabs>
              <w:spacing w:line="276"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تقوم الجامعة بتحويل الخدمات التقليدية والإجراءات المادية في الجامعات إلى شكل</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رقمى، مما يسهّل الوصول للمعلومات والموارد التعليمية والبحثية</w:t>
            </w:r>
          </w:p>
        </w:tc>
        <w:tc>
          <w:tcPr>
            <w:tcW w:w="983" w:type="dxa"/>
            <w:tcBorders>
              <w:top w:val="single" w:sz="4" w:space="0" w:color="auto"/>
              <w:left w:val="single" w:sz="4" w:space="0" w:color="auto"/>
              <w:bottom w:val="single" w:sz="4" w:space="0" w:color="auto"/>
              <w:right w:val="single" w:sz="4" w:space="0" w:color="auto"/>
            </w:tcBorders>
          </w:tcPr>
          <w:p w14:paraId="6C3A1CC3"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0C6E61AD"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01A5CEA4"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r>
      <w:tr w:rsidR="004116DA" w:rsidRPr="004116DA" w14:paraId="1E7844BF" w14:textId="77777777" w:rsidTr="009C7B61">
        <w:trPr>
          <w:cantSplit/>
          <w:trHeight w:val="710"/>
          <w:jc w:val="center"/>
        </w:trPr>
        <w:tc>
          <w:tcPr>
            <w:tcW w:w="1117" w:type="dxa"/>
            <w:vMerge/>
            <w:tcBorders>
              <w:left w:val="single" w:sz="4" w:space="0" w:color="auto"/>
              <w:right w:val="single" w:sz="4" w:space="0" w:color="auto"/>
            </w:tcBorders>
            <w:textDirection w:val="btLr"/>
          </w:tcPr>
          <w:p w14:paraId="67798779" w14:textId="77777777" w:rsidR="004116DA" w:rsidRPr="004116DA" w:rsidRDefault="004116DA" w:rsidP="009C7B61">
            <w:pPr>
              <w:tabs>
                <w:tab w:val="left" w:pos="5031"/>
              </w:tabs>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3C4F09F2" w14:textId="77777777" w:rsidR="004116DA" w:rsidRPr="004116DA" w:rsidRDefault="004116DA" w:rsidP="009C7B61">
            <w:pPr>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تحرص الجامعة على تطوير منصات</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إلكترونية</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لزيادة مرونة وتفاعلية التعلم</w:t>
            </w:r>
          </w:p>
        </w:tc>
        <w:tc>
          <w:tcPr>
            <w:tcW w:w="983" w:type="dxa"/>
            <w:tcBorders>
              <w:top w:val="single" w:sz="4" w:space="0" w:color="auto"/>
              <w:left w:val="single" w:sz="4" w:space="0" w:color="auto"/>
              <w:bottom w:val="single" w:sz="4" w:space="0" w:color="auto"/>
              <w:right w:val="single" w:sz="4" w:space="0" w:color="auto"/>
            </w:tcBorders>
          </w:tcPr>
          <w:p w14:paraId="3F3D4C5A"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2DA6DE74"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75B0E619"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r>
      <w:tr w:rsidR="004116DA" w:rsidRPr="004116DA" w14:paraId="3073A40F" w14:textId="77777777" w:rsidTr="009C7B61">
        <w:trPr>
          <w:cantSplit/>
          <w:trHeight w:val="1079"/>
          <w:jc w:val="center"/>
        </w:trPr>
        <w:tc>
          <w:tcPr>
            <w:tcW w:w="1117" w:type="dxa"/>
            <w:vMerge/>
            <w:tcBorders>
              <w:left w:val="single" w:sz="4" w:space="0" w:color="auto"/>
              <w:right w:val="single" w:sz="4" w:space="0" w:color="auto"/>
            </w:tcBorders>
            <w:textDirection w:val="btLr"/>
          </w:tcPr>
          <w:p w14:paraId="06F20A03" w14:textId="77777777" w:rsidR="004116DA" w:rsidRPr="004116DA" w:rsidRDefault="004116DA" w:rsidP="009C7B61">
            <w:pPr>
              <w:tabs>
                <w:tab w:val="left" w:pos="5031"/>
              </w:tabs>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0E76D887" w14:textId="77777777" w:rsidR="004116DA" w:rsidRPr="004116DA" w:rsidRDefault="004116DA" w:rsidP="001A780D">
            <w:pPr>
              <w:tabs>
                <w:tab w:val="left" w:pos="5031"/>
              </w:tabs>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تقوم الجامعة بتوفير أدوات لتحليل البيانات، وتحسين بيئات العمل الأكاديمية، وذلك لتمكين عمليات التعلم الذات</w:t>
            </w:r>
            <w:r w:rsidR="001A780D">
              <w:rPr>
                <w:rFonts w:ascii="Traditional Arabic" w:eastAsia="Times New Roman" w:hAnsi="Traditional Arabic" w:cs="Traditional Arabic" w:hint="cs"/>
                <w:sz w:val="28"/>
                <w:szCs w:val="28"/>
                <w:rtl/>
                <w:lang w:bidi="ar-EG"/>
              </w:rPr>
              <w:t>ي</w:t>
            </w:r>
          </w:p>
        </w:tc>
        <w:tc>
          <w:tcPr>
            <w:tcW w:w="983" w:type="dxa"/>
            <w:tcBorders>
              <w:top w:val="single" w:sz="4" w:space="0" w:color="auto"/>
              <w:left w:val="single" w:sz="4" w:space="0" w:color="auto"/>
              <w:bottom w:val="single" w:sz="4" w:space="0" w:color="auto"/>
              <w:right w:val="single" w:sz="4" w:space="0" w:color="auto"/>
            </w:tcBorders>
          </w:tcPr>
          <w:p w14:paraId="005D78CE"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1CF02E6F"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4532299F"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r>
      <w:tr w:rsidR="004116DA" w:rsidRPr="004116DA" w14:paraId="2464C72A" w14:textId="77777777" w:rsidTr="009C7B61">
        <w:trPr>
          <w:cantSplit/>
          <w:trHeight w:val="1691"/>
          <w:jc w:val="center"/>
        </w:trPr>
        <w:tc>
          <w:tcPr>
            <w:tcW w:w="1117" w:type="dxa"/>
            <w:vMerge/>
            <w:tcBorders>
              <w:left w:val="single" w:sz="4" w:space="0" w:color="auto"/>
              <w:bottom w:val="single" w:sz="4" w:space="0" w:color="auto"/>
              <w:right w:val="single" w:sz="4" w:space="0" w:color="auto"/>
            </w:tcBorders>
            <w:textDirection w:val="btLr"/>
          </w:tcPr>
          <w:p w14:paraId="5F69B17C" w14:textId="77777777" w:rsidR="004116DA" w:rsidRPr="004116DA" w:rsidRDefault="004116DA" w:rsidP="009C7B61">
            <w:pPr>
              <w:tabs>
                <w:tab w:val="left" w:pos="5031"/>
              </w:tabs>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74CABA4F" w14:textId="77777777" w:rsidR="009C7B61" w:rsidRPr="009C7B61" w:rsidRDefault="004116DA" w:rsidP="001A780D">
            <w:pPr>
              <w:tabs>
                <w:tab w:val="left" w:pos="5031"/>
              </w:tabs>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 تسعى الجامعة إلى تقديم خدمات</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متميزة</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w:t>
            </w:r>
            <w:r w:rsidR="001A780D">
              <w:rPr>
                <w:rFonts w:ascii="Traditional Arabic" w:eastAsia="Times New Roman" w:hAnsi="Traditional Arabic" w:cs="Traditional Arabic" w:hint="cs"/>
                <w:sz w:val="28"/>
                <w:szCs w:val="28"/>
                <w:rtl/>
                <w:lang w:bidi="ar-EG"/>
              </w:rPr>
              <w:t>تُلبى</w:t>
            </w:r>
            <w:r w:rsidRPr="004116DA">
              <w:rPr>
                <w:rFonts w:ascii="Traditional Arabic" w:eastAsia="Times New Roman" w:hAnsi="Traditional Arabic" w:cs="Traditional Arabic"/>
                <w:sz w:val="28"/>
                <w:szCs w:val="28"/>
                <w:rtl/>
                <w:lang w:bidi="ar-EG"/>
              </w:rPr>
              <w:t xml:space="preserve"> توقعات واحتياجات أع</w:t>
            </w:r>
            <w:r w:rsidR="001A780D">
              <w:rPr>
                <w:rFonts w:ascii="Traditional Arabic" w:eastAsia="Times New Roman" w:hAnsi="Traditional Arabic" w:cs="Traditional Arabic"/>
                <w:sz w:val="28"/>
                <w:szCs w:val="28"/>
                <w:rtl/>
                <w:lang w:bidi="ar-EG"/>
              </w:rPr>
              <w:t>ضاء هيئة التدريس ف</w:t>
            </w:r>
            <w:r w:rsidR="001A780D">
              <w:rPr>
                <w:rFonts w:ascii="Traditional Arabic" w:eastAsia="Times New Roman" w:hAnsi="Traditional Arabic" w:cs="Traditional Arabic" w:hint="cs"/>
                <w:sz w:val="28"/>
                <w:szCs w:val="28"/>
                <w:rtl/>
                <w:lang w:bidi="ar-EG"/>
              </w:rPr>
              <w:t>ي</w:t>
            </w:r>
            <w:r w:rsidR="009C7B61">
              <w:rPr>
                <w:rFonts w:ascii="Traditional Arabic" w:eastAsia="Times New Roman" w:hAnsi="Traditional Arabic" w:cs="Traditional Arabic"/>
                <w:sz w:val="28"/>
                <w:szCs w:val="28"/>
                <w:rtl/>
                <w:lang w:bidi="ar-EG"/>
              </w:rPr>
              <w:t xml:space="preserve"> العصر الرقم</w:t>
            </w:r>
            <w:r w:rsidR="001A780D">
              <w:rPr>
                <w:rFonts w:ascii="Traditional Arabic" w:eastAsia="Times New Roman" w:hAnsi="Traditional Arabic" w:cs="Traditional Arabic" w:hint="cs"/>
                <w:sz w:val="28"/>
                <w:szCs w:val="28"/>
                <w:rtl/>
                <w:lang w:bidi="ar-EG"/>
              </w:rPr>
              <w:t>ي</w:t>
            </w:r>
          </w:p>
        </w:tc>
        <w:tc>
          <w:tcPr>
            <w:tcW w:w="983" w:type="dxa"/>
            <w:tcBorders>
              <w:top w:val="single" w:sz="4" w:space="0" w:color="auto"/>
              <w:left w:val="single" w:sz="4" w:space="0" w:color="auto"/>
              <w:bottom w:val="single" w:sz="4" w:space="0" w:color="auto"/>
              <w:right w:val="single" w:sz="4" w:space="0" w:color="auto"/>
            </w:tcBorders>
          </w:tcPr>
          <w:p w14:paraId="205A67DB"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474EF97A"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3BC58AA6" w14:textId="77777777" w:rsidR="004116DA" w:rsidRPr="004116DA" w:rsidRDefault="004116DA" w:rsidP="009C7B61">
            <w:pPr>
              <w:tabs>
                <w:tab w:val="left" w:pos="5031"/>
              </w:tabs>
              <w:jc w:val="both"/>
              <w:rPr>
                <w:rFonts w:ascii="Traditional Arabic" w:eastAsia="Times New Roman" w:hAnsi="Traditional Arabic" w:cs="Traditional Arabic"/>
                <w:sz w:val="28"/>
                <w:szCs w:val="28"/>
                <w:rtl/>
                <w:lang w:bidi="ar-EG"/>
              </w:rPr>
            </w:pPr>
          </w:p>
        </w:tc>
      </w:tr>
      <w:tr w:rsidR="004116DA" w:rsidRPr="004116DA" w14:paraId="69144C7B" w14:textId="77777777" w:rsidTr="009C7B61">
        <w:trPr>
          <w:cantSplit/>
          <w:trHeight w:val="800"/>
          <w:jc w:val="center"/>
        </w:trPr>
        <w:tc>
          <w:tcPr>
            <w:tcW w:w="1117" w:type="dxa"/>
            <w:vMerge w:val="restart"/>
            <w:tcBorders>
              <w:top w:val="single" w:sz="4" w:space="0" w:color="auto"/>
              <w:left w:val="single" w:sz="4" w:space="0" w:color="auto"/>
              <w:right w:val="single" w:sz="4" w:space="0" w:color="auto"/>
            </w:tcBorders>
            <w:textDirection w:val="btLr"/>
          </w:tcPr>
          <w:p w14:paraId="49396D53"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تطوير البنية التحتية الرقمية</w:t>
            </w:r>
          </w:p>
        </w:tc>
        <w:tc>
          <w:tcPr>
            <w:tcW w:w="7052" w:type="dxa"/>
            <w:tcBorders>
              <w:top w:val="single" w:sz="4" w:space="0" w:color="auto"/>
              <w:left w:val="single" w:sz="4" w:space="0" w:color="auto"/>
              <w:bottom w:val="single" w:sz="4" w:space="0" w:color="auto"/>
              <w:right w:val="single" w:sz="4" w:space="0" w:color="auto"/>
            </w:tcBorders>
          </w:tcPr>
          <w:p w14:paraId="3B23E58A"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تراعى الجامعة توفير معامل</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وقاعات</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دراسية</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ملائمة</w:t>
            </w:r>
            <w:r w:rsidR="001A780D">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لاستيعاب وتطبيق التكنولوجيا الرقمية بداخلها       </w:t>
            </w:r>
            <w:r w:rsidR="009C7B61">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6B29B78C"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3A735C96"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76B3C187"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185083F7" w14:textId="77777777" w:rsidTr="009C7B61">
        <w:trPr>
          <w:cantSplit/>
          <w:trHeight w:val="719"/>
          <w:jc w:val="center"/>
        </w:trPr>
        <w:tc>
          <w:tcPr>
            <w:tcW w:w="1117" w:type="dxa"/>
            <w:vMerge/>
            <w:tcBorders>
              <w:left w:val="single" w:sz="4" w:space="0" w:color="auto"/>
              <w:right w:val="single" w:sz="4" w:space="0" w:color="auto"/>
            </w:tcBorders>
            <w:textDirection w:val="btLr"/>
          </w:tcPr>
          <w:p w14:paraId="4AC6EF03"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4CCC283F"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2- تحرص الجامعة على تعزيز أمن المعلومات لمنع الهجمات السيبرانية وتأمين البيانات الخاصة بأعضاء هيئة التدريس   </w:t>
            </w:r>
            <w:r w:rsidR="009C7B61">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4F30D0C7"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1EC63E9B"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365C91C2"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353EE536" w14:textId="77777777" w:rsidTr="009C7B61">
        <w:trPr>
          <w:cantSplit/>
          <w:trHeight w:val="836"/>
          <w:jc w:val="center"/>
        </w:trPr>
        <w:tc>
          <w:tcPr>
            <w:tcW w:w="1117" w:type="dxa"/>
            <w:vMerge/>
            <w:tcBorders>
              <w:left w:val="single" w:sz="4" w:space="0" w:color="auto"/>
              <w:right w:val="single" w:sz="4" w:space="0" w:color="auto"/>
            </w:tcBorders>
            <w:textDirection w:val="btLr"/>
          </w:tcPr>
          <w:p w14:paraId="63E34EF4"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2258D7A2" w14:textId="77777777" w:rsidR="004116DA" w:rsidRPr="004116DA" w:rsidRDefault="004116DA" w:rsidP="001A780D">
            <w:pPr>
              <w:bidi w:val="0"/>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تقوم الجامعة باستخدام الحوسبة السحابية لتخزين البيانات و</w:t>
            </w:r>
            <w:r w:rsidR="001A780D">
              <w:rPr>
                <w:rFonts w:ascii="Traditional Arabic" w:eastAsia="Times New Roman" w:hAnsi="Traditional Arabic" w:cs="Traditional Arabic"/>
                <w:sz w:val="28"/>
                <w:szCs w:val="28"/>
                <w:rtl/>
                <w:lang w:bidi="ar-EG"/>
              </w:rPr>
              <w:t xml:space="preserve">تعزيز فرص الوصول السريع والآمن </w:t>
            </w:r>
            <w:r w:rsidRPr="004116DA">
              <w:rPr>
                <w:rFonts w:ascii="Traditional Arabic" w:eastAsia="Times New Roman" w:hAnsi="Traditional Arabic" w:cs="Traditional Arabic"/>
                <w:sz w:val="28"/>
                <w:szCs w:val="28"/>
                <w:rtl/>
                <w:lang w:bidi="ar-EG"/>
              </w:rPr>
              <w:t>لها من أ</w:t>
            </w:r>
            <w:r w:rsidR="001A780D">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مكان     </w:t>
            </w:r>
            <w:r w:rsidR="009C7B61">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45553865"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71614CA9"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3CC6E4A8"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33D62D57" w14:textId="77777777" w:rsidTr="009C7B61">
        <w:trPr>
          <w:cantSplit/>
          <w:trHeight w:val="404"/>
          <w:jc w:val="center"/>
        </w:trPr>
        <w:tc>
          <w:tcPr>
            <w:tcW w:w="1117" w:type="dxa"/>
            <w:vMerge/>
            <w:tcBorders>
              <w:left w:val="single" w:sz="4" w:space="0" w:color="auto"/>
              <w:bottom w:val="single" w:sz="4" w:space="0" w:color="auto"/>
              <w:right w:val="single" w:sz="4" w:space="0" w:color="auto"/>
            </w:tcBorders>
            <w:textDirection w:val="btLr"/>
          </w:tcPr>
          <w:p w14:paraId="48EC1CD6"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251B1DE1" w14:textId="77777777" w:rsidR="004116DA" w:rsidRPr="004116DA" w:rsidRDefault="004116DA" w:rsidP="001A780D">
            <w:pPr>
              <w:bidi w:val="0"/>
              <w:spacing w:line="276" w:lineRule="auto"/>
              <w:jc w:val="right"/>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تحرص الجامعة على ربط المبان</w:t>
            </w:r>
            <w:r w:rsidR="001A780D">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وتوفير خدمات الإنترنت بسرعةٍ عالية</w:t>
            </w:r>
          </w:p>
        </w:tc>
        <w:tc>
          <w:tcPr>
            <w:tcW w:w="983" w:type="dxa"/>
            <w:tcBorders>
              <w:top w:val="single" w:sz="4" w:space="0" w:color="auto"/>
              <w:left w:val="single" w:sz="4" w:space="0" w:color="auto"/>
              <w:bottom w:val="single" w:sz="4" w:space="0" w:color="auto"/>
              <w:right w:val="single" w:sz="4" w:space="0" w:color="auto"/>
            </w:tcBorders>
          </w:tcPr>
          <w:p w14:paraId="1C55F5F1"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28C8D0AE"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3AFA6A8B"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69F9A989" w14:textId="77777777" w:rsidTr="009C7B61">
        <w:trPr>
          <w:cantSplit/>
          <w:trHeight w:val="908"/>
          <w:jc w:val="center"/>
        </w:trPr>
        <w:tc>
          <w:tcPr>
            <w:tcW w:w="1117" w:type="dxa"/>
            <w:vMerge w:val="restart"/>
            <w:tcBorders>
              <w:top w:val="single" w:sz="4" w:space="0" w:color="auto"/>
              <w:left w:val="single" w:sz="4" w:space="0" w:color="auto"/>
              <w:right w:val="single" w:sz="4" w:space="0" w:color="auto"/>
            </w:tcBorders>
            <w:textDirection w:val="btLr"/>
          </w:tcPr>
          <w:p w14:paraId="3A962A16" w14:textId="77777777" w:rsidR="004116DA" w:rsidRPr="004116DA" w:rsidRDefault="004116DA" w:rsidP="00323BBB">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توافر أدوات التعليم الذ</w:t>
            </w:r>
            <w:r w:rsidR="00323BBB">
              <w:rPr>
                <w:rFonts w:ascii="Traditional Arabic" w:eastAsia="Times New Roman" w:hAnsi="Traditional Arabic" w:cs="Traditional Arabic" w:hint="cs"/>
                <w:sz w:val="28"/>
                <w:szCs w:val="28"/>
                <w:rtl/>
                <w:lang w:bidi="ar-EG"/>
              </w:rPr>
              <w:t>كي</w:t>
            </w:r>
            <w:r w:rsidRPr="004116DA">
              <w:rPr>
                <w:rFonts w:ascii="Traditional Arabic" w:eastAsia="Times New Roman" w:hAnsi="Traditional Arabic" w:cs="Traditional Arabic"/>
                <w:sz w:val="28"/>
                <w:szCs w:val="28"/>
                <w:rtl/>
                <w:lang w:bidi="ar-EG"/>
              </w:rPr>
              <w:t xml:space="preserve"> </w:t>
            </w:r>
          </w:p>
          <w:p w14:paraId="2DD972C6"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(الموارد التكنولوجية)</w:t>
            </w:r>
          </w:p>
        </w:tc>
        <w:tc>
          <w:tcPr>
            <w:tcW w:w="7052" w:type="dxa"/>
            <w:tcBorders>
              <w:top w:val="single" w:sz="4" w:space="0" w:color="auto"/>
              <w:left w:val="single" w:sz="4" w:space="0" w:color="auto"/>
              <w:bottom w:val="single" w:sz="4" w:space="0" w:color="auto"/>
              <w:right w:val="single" w:sz="4" w:space="0" w:color="auto"/>
            </w:tcBorders>
            <w:hideMark/>
          </w:tcPr>
          <w:p w14:paraId="0A14D52C" w14:textId="77777777" w:rsidR="004116DA" w:rsidRPr="004116DA" w:rsidRDefault="004116DA" w:rsidP="00323BBB">
            <w:pPr>
              <w:bidi w:val="0"/>
              <w:spacing w:line="276"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 تقوم الجامعة بدمج التقنيات الحديثة لتعزيز تجربة وقدرة أعضاء هيئة التدريس على استخدامها مثل: تقنيات الواقع المعز</w:t>
            </w:r>
            <w:r w:rsidR="00323BBB">
              <w:rPr>
                <w:rFonts w:ascii="Traditional Arabic" w:eastAsia="Times New Roman" w:hAnsi="Traditional Arabic" w:cs="Traditional Arabic" w:hint="cs"/>
                <w:sz w:val="28"/>
                <w:szCs w:val="28"/>
                <w:rtl/>
                <w:lang w:bidi="ar-EG"/>
              </w:rPr>
              <w:t>ّ</w:t>
            </w:r>
            <w:r w:rsidR="00323BBB">
              <w:rPr>
                <w:rFonts w:ascii="Traditional Arabic" w:eastAsia="Times New Roman" w:hAnsi="Traditional Arabic" w:cs="Traditional Arabic"/>
                <w:sz w:val="28"/>
                <w:szCs w:val="28"/>
                <w:rtl/>
                <w:lang w:bidi="ar-EG"/>
              </w:rPr>
              <w:t>ز والافتراض</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وأدوات التعلم عن بُعد                                      </w:t>
            </w:r>
          </w:p>
        </w:tc>
        <w:tc>
          <w:tcPr>
            <w:tcW w:w="983" w:type="dxa"/>
            <w:tcBorders>
              <w:top w:val="single" w:sz="4" w:space="0" w:color="auto"/>
              <w:left w:val="single" w:sz="4" w:space="0" w:color="auto"/>
              <w:bottom w:val="single" w:sz="4" w:space="0" w:color="auto"/>
              <w:right w:val="single" w:sz="4" w:space="0" w:color="auto"/>
            </w:tcBorders>
          </w:tcPr>
          <w:p w14:paraId="5C42B826"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069F685E"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2C739A78"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32953475" w14:textId="77777777" w:rsidTr="009C7B61">
        <w:trPr>
          <w:cantSplit/>
          <w:trHeight w:val="908"/>
          <w:jc w:val="center"/>
        </w:trPr>
        <w:tc>
          <w:tcPr>
            <w:tcW w:w="1117" w:type="dxa"/>
            <w:vMerge/>
            <w:tcBorders>
              <w:left w:val="single" w:sz="4" w:space="0" w:color="auto"/>
              <w:right w:val="single" w:sz="4" w:space="0" w:color="auto"/>
            </w:tcBorders>
            <w:textDirection w:val="btLr"/>
          </w:tcPr>
          <w:p w14:paraId="29E9D299"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0A410BA8" w14:textId="77777777" w:rsidR="004116DA" w:rsidRPr="004116DA" w:rsidRDefault="004116DA" w:rsidP="009C7B61">
            <w:pPr>
              <w:shd w:val="clear" w:color="auto" w:fill="FFFFFF"/>
              <w:bidi w:val="0"/>
              <w:spacing w:line="276" w:lineRule="auto"/>
              <w:jc w:val="right"/>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تحرص الجامعة على عقد دورات</w:t>
            </w:r>
            <w:r w:rsidR="00323BBB">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تدريبية</w:t>
            </w:r>
            <w:r w:rsidR="00323BBB">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لتطوير قدرات أعضاء هيئة التدريس على التعامل مع الأدوات الرقمية، لتحسين طرق التعلم والتفاعل مع الطلاب</w:t>
            </w:r>
          </w:p>
        </w:tc>
        <w:tc>
          <w:tcPr>
            <w:tcW w:w="983" w:type="dxa"/>
            <w:tcBorders>
              <w:top w:val="single" w:sz="4" w:space="0" w:color="auto"/>
              <w:left w:val="single" w:sz="4" w:space="0" w:color="auto"/>
              <w:bottom w:val="single" w:sz="4" w:space="0" w:color="auto"/>
              <w:right w:val="single" w:sz="4" w:space="0" w:color="auto"/>
            </w:tcBorders>
          </w:tcPr>
          <w:p w14:paraId="7C68D7DC"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5D2E1D17"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4D1ED319"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168B2EAA" w14:textId="77777777" w:rsidTr="009C7B61">
        <w:trPr>
          <w:cantSplit/>
          <w:trHeight w:val="395"/>
          <w:jc w:val="center"/>
        </w:trPr>
        <w:tc>
          <w:tcPr>
            <w:tcW w:w="1117" w:type="dxa"/>
            <w:vMerge/>
            <w:tcBorders>
              <w:left w:val="single" w:sz="4" w:space="0" w:color="auto"/>
              <w:right w:val="single" w:sz="4" w:space="0" w:color="auto"/>
            </w:tcBorders>
            <w:textDirection w:val="btLr"/>
          </w:tcPr>
          <w:p w14:paraId="210A4632"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2233AFE7"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تهتم الجامعة بتوفير قواعد بيانات</w:t>
            </w:r>
            <w:r w:rsidR="00323BBB">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رقمية</w:t>
            </w:r>
            <w:r w:rsidR="00323BBB">
              <w:rPr>
                <w:rFonts w:ascii="Traditional Arabic" w:eastAsia="Times New Roman" w:hAnsi="Traditional Arabic" w:cs="Traditional Arabic" w:hint="cs"/>
                <w:sz w:val="28"/>
                <w:szCs w:val="28"/>
                <w:rtl/>
                <w:lang w:bidi="ar-EG"/>
              </w:rPr>
              <w:t>ٍ</w:t>
            </w:r>
            <w:r w:rsidR="00323BBB">
              <w:rPr>
                <w:rFonts w:ascii="Traditional Arabic" w:eastAsia="Times New Roman" w:hAnsi="Traditional Arabic" w:cs="Traditional Arabic"/>
                <w:sz w:val="28"/>
                <w:szCs w:val="28"/>
                <w:rtl/>
                <w:lang w:bidi="ar-EG"/>
              </w:rPr>
              <w:t xml:space="preserve"> ضخمة للتبادل المعرف</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وسهولة الوصول إلى</w:t>
            </w:r>
            <w:r w:rsidR="009C7B61">
              <w:rPr>
                <w:rFonts w:ascii="Traditional Arabic" w:eastAsia="Times New Roman" w:hAnsi="Traditional Arabic" w:cs="Traditional Arabic" w:hint="cs"/>
                <w:sz w:val="28"/>
                <w:szCs w:val="28"/>
                <w:rtl/>
                <w:lang w:bidi="ar-EG"/>
              </w:rPr>
              <w:t xml:space="preserve"> المعلومات</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33EFEC30"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1644BAEB"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65C375CD"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r w:rsidR="004116DA" w:rsidRPr="004116DA" w14:paraId="2AD783D8" w14:textId="77777777" w:rsidTr="009C7B61">
        <w:trPr>
          <w:cantSplit/>
          <w:trHeight w:val="737"/>
          <w:jc w:val="center"/>
        </w:trPr>
        <w:tc>
          <w:tcPr>
            <w:tcW w:w="1117" w:type="dxa"/>
            <w:vMerge/>
            <w:tcBorders>
              <w:left w:val="single" w:sz="4" w:space="0" w:color="auto"/>
              <w:bottom w:val="single" w:sz="4" w:space="0" w:color="auto"/>
              <w:right w:val="single" w:sz="4" w:space="0" w:color="auto"/>
            </w:tcBorders>
            <w:textDirection w:val="btLr"/>
          </w:tcPr>
          <w:p w14:paraId="7489E687" w14:textId="77777777" w:rsidR="004116DA" w:rsidRPr="004116DA" w:rsidRDefault="004116DA" w:rsidP="009C7B61">
            <w:pPr>
              <w:bidi w:val="0"/>
              <w:ind w:left="113" w:right="113"/>
              <w:jc w:val="center"/>
              <w:rPr>
                <w:rFonts w:ascii="Traditional Arabic" w:eastAsia="Times New Roman" w:hAnsi="Traditional Arabic" w:cs="Traditional Arabic"/>
                <w:sz w:val="28"/>
                <w:szCs w:val="28"/>
                <w:rtl/>
                <w:lang w:bidi="ar-EG"/>
              </w:rPr>
            </w:pPr>
          </w:p>
        </w:tc>
        <w:tc>
          <w:tcPr>
            <w:tcW w:w="7052" w:type="dxa"/>
            <w:tcBorders>
              <w:top w:val="single" w:sz="4" w:space="0" w:color="auto"/>
              <w:left w:val="single" w:sz="4" w:space="0" w:color="auto"/>
              <w:bottom w:val="single" w:sz="4" w:space="0" w:color="auto"/>
              <w:right w:val="single" w:sz="4" w:space="0" w:color="auto"/>
            </w:tcBorders>
          </w:tcPr>
          <w:p w14:paraId="695DC0C7" w14:textId="77777777" w:rsidR="004116DA" w:rsidRPr="004116DA" w:rsidRDefault="004116DA" w:rsidP="009C7B61">
            <w:pPr>
              <w:bidi w:val="0"/>
              <w:spacing w:line="276"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 تهدف الجامعة إلى</w:t>
            </w:r>
            <w:r w:rsidR="00323BBB">
              <w:rPr>
                <w:rFonts w:ascii="Traditional Arabic" w:eastAsia="Times New Roman" w:hAnsi="Traditional Arabic" w:cs="Traditional Arabic"/>
                <w:sz w:val="28"/>
                <w:szCs w:val="28"/>
                <w:rtl/>
                <w:lang w:bidi="ar-EG"/>
              </w:rPr>
              <w:t xml:space="preserve"> أن تصبح مركزاً للابتكار المعرف</w:t>
            </w:r>
            <w:r w:rsidR="00323BBB">
              <w:rPr>
                <w:rFonts w:ascii="Traditional Arabic" w:eastAsia="Times New Roman" w:hAnsi="Traditional Arabic" w:cs="Traditional Arabic" w:hint="cs"/>
                <w:sz w:val="28"/>
                <w:szCs w:val="28"/>
                <w:rtl/>
                <w:lang w:bidi="ar-EG"/>
              </w:rPr>
              <w:t>ي</w:t>
            </w:r>
            <w:r w:rsidR="00323BBB">
              <w:rPr>
                <w:rFonts w:ascii="Traditional Arabic" w:eastAsia="Times New Roman" w:hAnsi="Traditional Arabic" w:cs="Traditional Arabic"/>
                <w:sz w:val="28"/>
                <w:szCs w:val="28"/>
                <w:rtl/>
                <w:lang w:bidi="ar-EG"/>
              </w:rPr>
              <w:t xml:space="preserve"> من خلال توظيف التحول الرقم</w:t>
            </w:r>
            <w:r w:rsidR="00323BBB">
              <w:rPr>
                <w:rFonts w:ascii="Traditional Arabic" w:eastAsia="Times New Roman" w:hAnsi="Traditional Arabic" w:cs="Traditional Arabic" w:hint="cs"/>
                <w:sz w:val="28"/>
                <w:szCs w:val="28"/>
                <w:rtl/>
                <w:lang w:bidi="ar-EG"/>
              </w:rPr>
              <w:t>ي</w:t>
            </w:r>
            <w:r w:rsidR="00323BBB">
              <w:rPr>
                <w:rFonts w:ascii="Traditional Arabic" w:eastAsia="Times New Roman" w:hAnsi="Traditional Arabic" w:cs="Traditional Arabic"/>
                <w:sz w:val="28"/>
                <w:szCs w:val="28"/>
                <w:rtl/>
                <w:lang w:bidi="ar-EG"/>
              </w:rPr>
              <w:t xml:space="preserve"> ف</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دعم البحوث العلمية     </w:t>
            </w:r>
            <w:r w:rsidR="009C7B61">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983" w:type="dxa"/>
            <w:tcBorders>
              <w:top w:val="single" w:sz="4" w:space="0" w:color="auto"/>
              <w:left w:val="single" w:sz="4" w:space="0" w:color="auto"/>
              <w:bottom w:val="single" w:sz="4" w:space="0" w:color="auto"/>
              <w:right w:val="single" w:sz="4" w:space="0" w:color="auto"/>
            </w:tcBorders>
          </w:tcPr>
          <w:p w14:paraId="4CB97652"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843" w:type="dxa"/>
            <w:tcBorders>
              <w:top w:val="single" w:sz="4" w:space="0" w:color="auto"/>
              <w:left w:val="single" w:sz="4" w:space="0" w:color="auto"/>
              <w:bottom w:val="single" w:sz="4" w:space="0" w:color="auto"/>
              <w:right w:val="single" w:sz="4" w:space="0" w:color="auto"/>
            </w:tcBorders>
          </w:tcPr>
          <w:p w14:paraId="01FD1470"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c>
          <w:tcPr>
            <w:tcW w:w="1033" w:type="dxa"/>
            <w:tcBorders>
              <w:top w:val="single" w:sz="4" w:space="0" w:color="auto"/>
              <w:left w:val="single" w:sz="4" w:space="0" w:color="auto"/>
              <w:bottom w:val="single" w:sz="4" w:space="0" w:color="auto"/>
              <w:right w:val="single" w:sz="4" w:space="0" w:color="auto"/>
            </w:tcBorders>
          </w:tcPr>
          <w:p w14:paraId="6505CEB3" w14:textId="77777777" w:rsidR="004116DA" w:rsidRPr="004116DA" w:rsidRDefault="004116DA" w:rsidP="009C7B61">
            <w:pPr>
              <w:bidi w:val="0"/>
              <w:jc w:val="both"/>
              <w:rPr>
                <w:rFonts w:ascii="Traditional Arabic" w:eastAsia="Times New Roman" w:hAnsi="Traditional Arabic" w:cs="Traditional Arabic"/>
                <w:sz w:val="28"/>
                <w:szCs w:val="28"/>
                <w:rtl/>
                <w:lang w:bidi="ar-EG"/>
              </w:rPr>
            </w:pPr>
          </w:p>
        </w:tc>
      </w:tr>
    </w:tbl>
    <w:p w14:paraId="28E9C5A5"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p>
    <w:p w14:paraId="2B500C0E" w14:textId="77777777" w:rsidR="004116DA" w:rsidRPr="004116DA" w:rsidRDefault="00323BBB" w:rsidP="008F4988">
      <w:pPr>
        <w:numPr>
          <w:ilvl w:val="0"/>
          <w:numId w:val="14"/>
        </w:numPr>
        <w:spacing w:after="0" w:line="240" w:lineRule="auto"/>
        <w:contextualSpacing/>
        <w:jc w:val="both"/>
        <w:rPr>
          <w:rFonts w:ascii="Traditional Arabic" w:hAnsi="Traditional Arabic" w:cs="Traditional Arabic"/>
          <w:b/>
          <w:bCs/>
          <w:sz w:val="28"/>
          <w:szCs w:val="28"/>
          <w:lang w:bidi="ar-EG"/>
        </w:rPr>
      </w:pPr>
      <w:r>
        <w:rPr>
          <w:rFonts w:ascii="Traditional Arabic" w:hAnsi="Traditional Arabic" w:cs="Traditional Arabic"/>
          <w:b/>
          <w:bCs/>
          <w:sz w:val="28"/>
          <w:szCs w:val="28"/>
          <w:u w:val="single"/>
          <w:rtl/>
          <w:lang w:bidi="ar-EG"/>
        </w:rPr>
        <w:t>المحور الثان</w:t>
      </w:r>
      <w:r>
        <w:rPr>
          <w:rFonts w:ascii="Traditional Arabic" w:hAnsi="Traditional Arabic" w:cs="Traditional Arabic" w:hint="cs"/>
          <w:b/>
          <w:bCs/>
          <w:sz w:val="28"/>
          <w:szCs w:val="28"/>
          <w:u w:val="single"/>
          <w:rtl/>
          <w:lang w:bidi="ar-EG"/>
        </w:rPr>
        <w:t>ي</w:t>
      </w:r>
      <w:r w:rsidR="004116DA" w:rsidRPr="004116DA">
        <w:rPr>
          <w:rFonts w:ascii="Traditional Arabic" w:hAnsi="Traditional Arabic" w:cs="Traditional Arabic"/>
          <w:b/>
          <w:bCs/>
          <w:sz w:val="28"/>
          <w:szCs w:val="28"/>
          <w:u w:val="single"/>
          <w:rtl/>
          <w:lang w:bidi="ar-EG"/>
        </w:rPr>
        <w:t>: آليات توظيف أعضاء هيئة التدريس لتطبيقات التحول الرقم</w:t>
      </w:r>
      <w:r>
        <w:rPr>
          <w:rFonts w:ascii="Traditional Arabic" w:hAnsi="Traditional Arabic" w:cs="Traditional Arabic" w:hint="cs"/>
          <w:b/>
          <w:bCs/>
          <w:sz w:val="28"/>
          <w:szCs w:val="28"/>
          <w:u w:val="single"/>
          <w:rtl/>
          <w:lang w:bidi="ar-EG"/>
        </w:rPr>
        <w:t>ي</w:t>
      </w:r>
      <w:r w:rsidR="004116DA" w:rsidRPr="004116DA">
        <w:rPr>
          <w:rFonts w:ascii="Traditional Arabic" w:hAnsi="Traditional Arabic" w:cs="Traditional Arabic"/>
          <w:b/>
          <w:bCs/>
          <w:sz w:val="28"/>
          <w:szCs w:val="28"/>
          <w:u w:val="single"/>
          <w:rtl/>
          <w:lang w:bidi="ar-EG"/>
        </w:rPr>
        <w:t xml:space="preserve"> ف</w:t>
      </w:r>
      <w:r>
        <w:rPr>
          <w:rFonts w:ascii="Traditional Arabic" w:hAnsi="Traditional Arabic" w:cs="Traditional Arabic" w:hint="cs"/>
          <w:b/>
          <w:bCs/>
          <w:sz w:val="28"/>
          <w:szCs w:val="28"/>
          <w:u w:val="single"/>
          <w:rtl/>
          <w:lang w:bidi="ar-EG"/>
        </w:rPr>
        <w:t>ي</w:t>
      </w:r>
      <w:r w:rsidR="004116DA" w:rsidRPr="004116DA">
        <w:rPr>
          <w:rFonts w:ascii="Traditional Arabic" w:hAnsi="Traditional Arabic" w:cs="Traditional Arabic"/>
          <w:b/>
          <w:bCs/>
          <w:sz w:val="28"/>
          <w:szCs w:val="28"/>
          <w:u w:val="single"/>
          <w:rtl/>
          <w:lang w:bidi="ar-EG"/>
        </w:rPr>
        <w:t xml:space="preserve"> بيئة العمل الأكاديم</w:t>
      </w:r>
      <w:r>
        <w:rPr>
          <w:rFonts w:ascii="Traditional Arabic" w:hAnsi="Traditional Arabic" w:cs="Traditional Arabic" w:hint="cs"/>
          <w:b/>
          <w:bCs/>
          <w:sz w:val="28"/>
          <w:szCs w:val="28"/>
          <w:u w:val="single"/>
          <w:rtl/>
          <w:lang w:bidi="ar-EG"/>
        </w:rPr>
        <w:t xml:space="preserve">ي </w:t>
      </w:r>
      <w:r w:rsidR="004116DA" w:rsidRPr="004116DA">
        <w:rPr>
          <w:rFonts w:ascii="Traditional Arabic" w:hAnsi="Traditional Arabic" w:cs="Traditional Arabic"/>
          <w:b/>
          <w:bCs/>
          <w:sz w:val="28"/>
          <w:szCs w:val="28"/>
          <w:u w:val="single"/>
          <w:rtl/>
          <w:lang w:bidi="ar-EG"/>
        </w:rPr>
        <w:t xml:space="preserve">بالجامعة </w:t>
      </w:r>
    </w:p>
    <w:p w14:paraId="38EB4902" w14:textId="77777777" w:rsidR="004116DA" w:rsidRPr="004116DA" w:rsidRDefault="004116DA" w:rsidP="00323BBB">
      <w:pPr>
        <w:spacing w:after="0"/>
        <w:contextualSpacing/>
        <w:jc w:val="both"/>
        <w:rPr>
          <w:rFonts w:ascii="Traditional Arabic" w:hAnsi="Traditional Arabic" w:cs="Traditional Arabic"/>
          <w:b/>
          <w:bCs/>
          <w:sz w:val="28"/>
          <w:szCs w:val="28"/>
          <w:u w:val="single"/>
          <w:rtl/>
          <w:lang w:bidi="ar-EG"/>
        </w:rPr>
      </w:pPr>
      <w:r w:rsidRPr="004116DA">
        <w:rPr>
          <w:rFonts w:ascii="Traditional Arabic" w:hAnsi="Traditional Arabic" w:cs="Traditional Arabic"/>
          <w:sz w:val="28"/>
          <w:szCs w:val="28"/>
          <w:u w:val="single"/>
          <w:rtl/>
          <w:lang w:bidi="ar-EG"/>
        </w:rPr>
        <w:t>س5: ما معدل استخدامك لتطبيقات التحول الرقم</w:t>
      </w:r>
      <w:r w:rsidR="00323BBB">
        <w:rPr>
          <w:rFonts w:ascii="Traditional Arabic" w:hAnsi="Traditional Arabic" w:cs="Traditional Arabic" w:hint="cs"/>
          <w:sz w:val="28"/>
          <w:szCs w:val="28"/>
          <w:u w:val="single"/>
          <w:rtl/>
          <w:lang w:bidi="ar-EG"/>
        </w:rPr>
        <w:t>ي</w:t>
      </w:r>
      <w:r w:rsidR="00323BBB">
        <w:rPr>
          <w:rFonts w:ascii="Traditional Arabic" w:hAnsi="Traditional Arabic" w:cs="Traditional Arabic"/>
          <w:sz w:val="28"/>
          <w:szCs w:val="28"/>
          <w:u w:val="single"/>
          <w:rtl/>
          <w:lang w:bidi="ar-EG"/>
        </w:rPr>
        <w:t xml:space="preserve"> ف</w:t>
      </w:r>
      <w:r w:rsidR="00323BBB">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عملك الأكاديم</w:t>
      </w:r>
      <w:r w:rsidR="00323BBB">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بالجامعة؟                                                                          </w:t>
      </w:r>
    </w:p>
    <w:p w14:paraId="355C95FD"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دائماً</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3BF2D098"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أحياناً</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6D392E35"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3- نادراً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45AEA309" w14:textId="77777777" w:rsidR="004116DA" w:rsidRPr="004116DA" w:rsidRDefault="004116DA" w:rsidP="009C7B61">
      <w:pPr>
        <w:spacing w:after="0"/>
        <w:contextualSpacing/>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س6: ما أهم</w:t>
      </w:r>
      <w:r w:rsidR="00323BBB">
        <w:rPr>
          <w:rFonts w:ascii="Traditional Arabic" w:hAnsi="Traditional Arabic" w:cs="Traditional Arabic"/>
          <w:sz w:val="28"/>
          <w:szCs w:val="28"/>
          <w:u w:val="single"/>
          <w:rtl/>
          <w:lang w:bidi="ar-EG"/>
        </w:rPr>
        <w:t xml:space="preserve"> التطبيقات الرقمية الت</w:t>
      </w:r>
      <w:r w:rsidR="00323BBB">
        <w:rPr>
          <w:rFonts w:ascii="Traditional Arabic" w:hAnsi="Traditional Arabic" w:cs="Traditional Arabic" w:hint="cs"/>
          <w:sz w:val="28"/>
          <w:szCs w:val="28"/>
          <w:u w:val="single"/>
          <w:rtl/>
          <w:lang w:bidi="ar-EG"/>
        </w:rPr>
        <w:t>ي</w:t>
      </w:r>
      <w:r w:rsidR="00323BBB">
        <w:rPr>
          <w:rFonts w:ascii="Traditional Arabic" w:hAnsi="Traditional Arabic" w:cs="Traditional Arabic"/>
          <w:sz w:val="28"/>
          <w:szCs w:val="28"/>
          <w:u w:val="single"/>
          <w:rtl/>
          <w:lang w:bidi="ar-EG"/>
        </w:rPr>
        <w:t xml:space="preserve"> تحرص على استخدامها ف</w:t>
      </w:r>
      <w:r w:rsidR="00323BBB">
        <w:rPr>
          <w:rFonts w:ascii="Traditional Arabic" w:hAnsi="Traditional Arabic" w:cs="Traditional Arabic" w:hint="cs"/>
          <w:sz w:val="28"/>
          <w:szCs w:val="28"/>
          <w:u w:val="single"/>
          <w:rtl/>
          <w:lang w:bidi="ar-EG"/>
        </w:rPr>
        <w:t>ي</w:t>
      </w:r>
      <w:r w:rsidR="00323BBB">
        <w:rPr>
          <w:rFonts w:ascii="Traditional Arabic" w:hAnsi="Traditional Arabic" w:cs="Traditional Arabic"/>
          <w:sz w:val="28"/>
          <w:szCs w:val="28"/>
          <w:u w:val="single"/>
          <w:rtl/>
          <w:lang w:bidi="ar-EG"/>
        </w:rPr>
        <w:t xml:space="preserve"> عملك الأكاديم</w:t>
      </w:r>
      <w:r w:rsidR="00323BBB">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بالجامعة؟     </w:t>
      </w:r>
    </w:p>
    <w:p w14:paraId="57B16CCE" w14:textId="77777777" w:rsidR="004116DA" w:rsidRPr="009C7B61" w:rsidRDefault="004116DA" w:rsidP="009C7B61">
      <w:pPr>
        <w:spacing w:after="0"/>
        <w:contextualSpacing/>
        <w:jc w:val="right"/>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rtl/>
          <w:lang w:bidi="ar-EG"/>
        </w:rPr>
        <w:tab/>
        <w:t>(يُمكن اختيار أكثر من بديل</w:t>
      </w:r>
      <w:r w:rsidR="00323BBB">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للإجابة)</w:t>
      </w:r>
      <w:r w:rsidRPr="004116DA">
        <w:rPr>
          <w:rFonts w:ascii="Traditional Arabic" w:hAnsi="Traditional Arabic" w:cs="Traditional Arabic"/>
          <w:sz w:val="28"/>
          <w:szCs w:val="28"/>
          <w:u w:val="single"/>
          <w:rtl/>
          <w:lang w:bidi="ar-EG"/>
        </w:rPr>
        <w:t xml:space="preserve">                                                                     </w:t>
      </w:r>
    </w:p>
    <w:p w14:paraId="4CA80130"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1-  تطبيقات (وسائل التواصل الاجتماعى)</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كالفيس بوك،والواتس آب، وإكس</w:t>
      </w:r>
      <w:r w:rsidR="00323BBB">
        <w:rPr>
          <w:rFonts w:ascii="Traditional Arabic" w:hAnsi="Traditional Arabic" w:cs="Traditional Arabic" w:hint="cs"/>
          <w:sz w:val="28"/>
          <w:szCs w:val="28"/>
          <w:rtl/>
          <w:lang w:bidi="ar-EG"/>
        </w:rPr>
        <w:t>،</w:t>
      </w:r>
      <w:r w:rsidR="009C7B61">
        <w:rPr>
          <w:rFonts w:ascii="Traditional Arabic" w:hAnsi="Traditional Arabic" w:cs="Traditional Arabic" w:hint="cs"/>
          <w:sz w:val="28"/>
          <w:szCs w:val="28"/>
          <w:rtl/>
          <w:lang w:bidi="ar-EG"/>
        </w:rPr>
        <w:t xml:space="preserve"> واليوتيوب ( </w:t>
      </w:r>
      <w:r w:rsidR="00180933">
        <w:rPr>
          <w:rFonts w:ascii="Traditional Arabic" w:hAnsi="Traditional Arabic" w:cs="Traditional Arabic" w:hint="cs"/>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64426CEC"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تطبيق (م</w:t>
      </w:r>
      <w:r w:rsidR="00323BBB">
        <w:rPr>
          <w:rFonts w:ascii="Traditional Arabic" w:hAnsi="Traditional Arabic" w:cs="Traditional Arabic"/>
          <w:sz w:val="28"/>
          <w:szCs w:val="28"/>
          <w:rtl/>
          <w:lang w:bidi="ar-EG"/>
        </w:rPr>
        <w:t>ايكروسوفت تيمز) عبر الحاسب الآل</w:t>
      </w:r>
      <w:r w:rsidR="00323BBB">
        <w:rPr>
          <w:rFonts w:ascii="Traditional Arabic" w:hAnsi="Traditional Arabic" w:cs="Traditional Arabic" w:hint="cs"/>
          <w:sz w:val="28"/>
          <w:szCs w:val="28"/>
          <w:rtl/>
          <w:lang w:bidi="ar-EG"/>
        </w:rPr>
        <w:t>ي</w:t>
      </w:r>
      <w:r w:rsidR="00323BBB">
        <w:rPr>
          <w:rFonts w:ascii="Traditional Arabic" w:hAnsi="Traditional Arabic" w:cs="Traditional Arabic"/>
          <w:sz w:val="28"/>
          <w:szCs w:val="28"/>
          <w:rtl/>
          <w:lang w:bidi="ar-EG"/>
        </w:rPr>
        <w:t xml:space="preserve"> أو الهاتف الذك</w:t>
      </w:r>
      <w:r w:rsidR="00323BBB">
        <w:rPr>
          <w:rFonts w:ascii="Traditional Arabic" w:hAnsi="Traditional Arabic" w:cs="Traditional Arabic" w:hint="cs"/>
          <w:sz w:val="28"/>
          <w:szCs w:val="28"/>
          <w:rtl/>
          <w:lang w:bidi="ar-EG"/>
        </w:rPr>
        <w:t>ي</w:t>
      </w:r>
      <w:r w:rsidR="009C7B61">
        <w:rPr>
          <w:rFonts w:ascii="Traditional Arabic" w:hAnsi="Traditional Arabic" w:cs="Traditional Arabic" w:hint="cs"/>
          <w:sz w:val="28"/>
          <w:szCs w:val="28"/>
          <w:rtl/>
          <w:lang w:bidi="ar-EG"/>
        </w:rPr>
        <w:t xml:space="preserve">        </w:t>
      </w:r>
      <w:r w:rsidR="00323BBB">
        <w:rPr>
          <w:rFonts w:ascii="Traditional Arabic" w:hAnsi="Traditional Arabic" w:cs="Traditional Arabic" w:hint="cs"/>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63597572"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3-  تطبيق (زووم أو الفيديو كون فرانس)                               </w:t>
      </w:r>
      <w:r w:rsidR="009C7B61">
        <w:rPr>
          <w:rFonts w:ascii="Traditional Arabic" w:hAnsi="Traditional Arabic" w:cs="Traditional Arabic" w:hint="cs"/>
          <w:sz w:val="28"/>
          <w:szCs w:val="28"/>
          <w:rtl/>
          <w:lang w:bidi="ar-EG"/>
        </w:rPr>
        <w:t xml:space="preserve">           </w:t>
      </w:r>
      <w:r w:rsidR="00323BBB">
        <w:rPr>
          <w:rFonts w:ascii="Traditional Arabic" w:hAnsi="Traditional Arabic" w:cs="Traditional Arabic" w:hint="cs"/>
          <w:sz w:val="28"/>
          <w:szCs w:val="28"/>
          <w:rtl/>
          <w:lang w:bidi="ar-EG"/>
        </w:rPr>
        <w:t xml:space="preserve">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79FB7CD6"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4- تطبيق (سكايب عبر ميكروسوفت)                             </w:t>
      </w:r>
      <w:r w:rsidR="009C7B61">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323BBB">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p>
    <w:p w14:paraId="3FF1298F" w14:textId="77777777" w:rsidR="004116DA" w:rsidRPr="004116DA" w:rsidRDefault="004116DA" w:rsidP="009C7B61">
      <w:pPr>
        <w:bidi w:val="0"/>
        <w:spacing w:after="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(نير بود)</w:t>
      </w:r>
      <w:r w:rsidRPr="004116DA">
        <w:rPr>
          <w:rFonts w:ascii="Traditional Arabic" w:hAnsi="Traditional Arabic" w:cs="Traditional Arabic"/>
          <w:sz w:val="28"/>
          <w:szCs w:val="28"/>
          <w:rtl/>
        </w:rPr>
        <w:t xml:space="preserve"> </w:t>
      </w:r>
      <w:r w:rsidRPr="004116DA">
        <w:rPr>
          <w:rFonts w:ascii="Traditional Arabic" w:hAnsi="Traditional Arabic" w:cs="Traditional Arabic"/>
          <w:sz w:val="28"/>
          <w:szCs w:val="28"/>
          <w:rtl/>
          <w:lang w:bidi="ar-EG"/>
        </w:rPr>
        <w:t xml:space="preserve">مشاركة الشاشة عبر الهواتف الذكية          </w:t>
      </w:r>
      <w:r w:rsidR="009C7B61">
        <w:rPr>
          <w:rFonts w:ascii="Traditional Arabic" w:hAnsi="Traditional Arabic" w:cs="Traditional Arabic" w:hint="cs"/>
          <w:sz w:val="28"/>
          <w:szCs w:val="28"/>
          <w:rtl/>
          <w:lang w:bidi="ar-EG"/>
        </w:rPr>
        <w:t xml:space="preserve">                    </w:t>
      </w:r>
      <w:r w:rsidR="00323BBB">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r w:rsidRPr="004116DA">
        <w:rPr>
          <w:rFonts w:ascii="Traditional Arabic" w:hAnsi="Traditional Arabic" w:cs="Traditional Arabic"/>
          <w:sz w:val="28"/>
          <w:szCs w:val="28"/>
          <w:lang w:bidi="ar-EG"/>
        </w:rPr>
        <w:t xml:space="preserve"> </w:t>
      </w:r>
      <w:r w:rsidRPr="004116DA">
        <w:rPr>
          <w:rFonts w:ascii="Traditional Arabic" w:hAnsi="Traditional Arabic" w:cs="Traditional Arabic"/>
          <w:sz w:val="28"/>
          <w:szCs w:val="28"/>
          <w:rtl/>
          <w:lang w:bidi="ar-EG"/>
        </w:rPr>
        <w:t>5- تطبيق</w:t>
      </w:r>
    </w:p>
    <w:p w14:paraId="21D42AB1"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6- أخرى تذكر.................................</w:t>
      </w:r>
    </w:p>
    <w:p w14:paraId="637696AD" w14:textId="77777777" w:rsidR="004116DA" w:rsidRPr="004116DA" w:rsidRDefault="00323BBB" w:rsidP="009C7B61">
      <w:pPr>
        <w:spacing w:after="0"/>
        <w:contextualSpacing/>
        <w:jc w:val="both"/>
        <w:rPr>
          <w:rFonts w:ascii="Traditional Arabic" w:hAnsi="Traditional Arabic" w:cs="Traditional Arabic"/>
          <w:sz w:val="28"/>
          <w:szCs w:val="28"/>
          <w:u w:val="single"/>
          <w:rtl/>
          <w:lang w:bidi="ar-EG"/>
        </w:rPr>
      </w:pPr>
      <w:r>
        <w:rPr>
          <w:rFonts w:ascii="Traditional Arabic" w:hAnsi="Traditional Arabic" w:cs="Traditional Arabic"/>
          <w:sz w:val="28"/>
          <w:szCs w:val="28"/>
          <w:u w:val="single"/>
          <w:rtl/>
          <w:lang w:bidi="ar-EG"/>
        </w:rPr>
        <w:t>س7: ما أهم المنص</w:t>
      </w:r>
      <w:r>
        <w:rPr>
          <w:rFonts w:ascii="Traditional Arabic" w:hAnsi="Traditional Arabic" w:cs="Traditional Arabic" w:hint="cs"/>
          <w:sz w:val="28"/>
          <w:szCs w:val="28"/>
          <w:u w:val="single"/>
          <w:rtl/>
          <w:lang w:bidi="ar-EG"/>
        </w:rPr>
        <w:t>ّ</w:t>
      </w:r>
      <w:r>
        <w:rPr>
          <w:rFonts w:ascii="Traditional Arabic" w:hAnsi="Traditional Arabic" w:cs="Traditional Arabic"/>
          <w:sz w:val="28"/>
          <w:szCs w:val="28"/>
          <w:u w:val="single"/>
          <w:rtl/>
          <w:lang w:bidi="ar-EG"/>
        </w:rPr>
        <w:t>ات الرقمية الت</w:t>
      </w:r>
      <w:r>
        <w:rPr>
          <w:rFonts w:ascii="Traditional Arabic" w:hAnsi="Traditional Arabic" w:cs="Traditional Arabic" w:hint="cs"/>
          <w:sz w:val="28"/>
          <w:szCs w:val="28"/>
          <w:u w:val="single"/>
          <w:rtl/>
          <w:lang w:bidi="ar-EG"/>
        </w:rPr>
        <w:t>ي</w:t>
      </w:r>
      <w:r>
        <w:rPr>
          <w:rFonts w:ascii="Traditional Arabic" w:hAnsi="Traditional Arabic" w:cs="Traditional Arabic"/>
          <w:sz w:val="28"/>
          <w:szCs w:val="28"/>
          <w:u w:val="single"/>
          <w:rtl/>
          <w:lang w:bidi="ar-EG"/>
        </w:rPr>
        <w:t xml:space="preserve"> تحرص على استخدامها ف</w:t>
      </w:r>
      <w:r>
        <w:rPr>
          <w:rFonts w:ascii="Traditional Arabic" w:hAnsi="Traditional Arabic" w:cs="Traditional Arabic" w:hint="cs"/>
          <w:sz w:val="28"/>
          <w:szCs w:val="28"/>
          <w:u w:val="single"/>
          <w:rtl/>
          <w:lang w:bidi="ar-EG"/>
        </w:rPr>
        <w:t>ي</w:t>
      </w:r>
      <w:r>
        <w:rPr>
          <w:rFonts w:ascii="Traditional Arabic" w:hAnsi="Traditional Arabic" w:cs="Traditional Arabic"/>
          <w:sz w:val="28"/>
          <w:szCs w:val="28"/>
          <w:u w:val="single"/>
          <w:rtl/>
          <w:lang w:bidi="ar-EG"/>
        </w:rPr>
        <w:t xml:space="preserve"> عملك الأكاديم</w:t>
      </w:r>
      <w:r>
        <w:rPr>
          <w:rFonts w:ascii="Traditional Arabic" w:hAnsi="Traditional Arabic" w:cs="Traditional Arabic" w:hint="cs"/>
          <w:sz w:val="28"/>
          <w:szCs w:val="28"/>
          <w:u w:val="single"/>
          <w:rtl/>
          <w:lang w:bidi="ar-EG"/>
        </w:rPr>
        <w:t>ي</w:t>
      </w:r>
      <w:r w:rsidR="004116DA" w:rsidRPr="004116DA">
        <w:rPr>
          <w:rFonts w:ascii="Traditional Arabic" w:hAnsi="Traditional Arabic" w:cs="Traditional Arabic"/>
          <w:sz w:val="28"/>
          <w:szCs w:val="28"/>
          <w:u w:val="single"/>
          <w:rtl/>
          <w:lang w:bidi="ar-EG"/>
        </w:rPr>
        <w:t xml:space="preserve"> بالجامعة؟     </w:t>
      </w:r>
    </w:p>
    <w:p w14:paraId="577F4489" w14:textId="77777777" w:rsidR="004116DA" w:rsidRPr="004116DA" w:rsidRDefault="004116DA" w:rsidP="009C7B61">
      <w:pPr>
        <w:spacing w:after="0"/>
        <w:contextualSpacing/>
        <w:jc w:val="right"/>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rtl/>
          <w:lang w:bidi="ar-EG"/>
        </w:rPr>
        <w:tab/>
        <w:t>(يُمكن اختيار أكثر من بديل</w:t>
      </w:r>
      <w:r w:rsidR="00323BBB">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للإجابة)</w:t>
      </w:r>
    </w:p>
    <w:p w14:paraId="487525DE" w14:textId="77777777" w:rsidR="004116DA" w:rsidRPr="004116DA" w:rsidRDefault="00180933" w:rsidP="009C7B61">
      <w:pPr>
        <w:bidi w:val="0"/>
        <w:spacing w:after="0"/>
        <w:ind w:left="720"/>
        <w:jc w:val="right"/>
        <w:rPr>
          <w:rFonts w:ascii="Traditional Arabic" w:hAnsi="Traditional Arabic" w:cs="Traditional Arabic"/>
          <w:sz w:val="28"/>
          <w:szCs w:val="28"/>
          <w:lang w:bidi="ar-EG"/>
        </w:rPr>
      </w:pPr>
      <w:r>
        <w:rPr>
          <w:rFonts w:ascii="Traditional Arabic" w:hAnsi="Traditional Arabic" w:cs="Traditional Arabic" w:hint="cs"/>
          <w:sz w:val="28"/>
          <w:szCs w:val="28"/>
          <w:u w:val="single"/>
          <w:rtl/>
          <w:lang w:bidi="ar-EG"/>
        </w:rPr>
        <w:t xml:space="preserve"> </w:t>
      </w:r>
      <w:r w:rsidR="004116DA" w:rsidRPr="004116DA">
        <w:rPr>
          <w:rFonts w:ascii="Traditional Arabic" w:hAnsi="Traditional Arabic" w:cs="Traditional Arabic"/>
          <w:sz w:val="28"/>
          <w:szCs w:val="28"/>
          <w:rtl/>
          <w:lang w:bidi="ar-EG"/>
        </w:rPr>
        <w:t xml:space="preserve">لشرح المناهج  الدراسية                                  (     ) </w:t>
      </w:r>
      <w:r w:rsidR="004116DA" w:rsidRPr="004116DA">
        <w:rPr>
          <w:rFonts w:ascii="Traditional Arabic" w:hAnsi="Traditional Arabic" w:cs="Traditional Arabic"/>
          <w:sz w:val="28"/>
          <w:szCs w:val="28"/>
          <w:lang w:bidi="ar-EG"/>
        </w:rPr>
        <w:t>(Moodle)</w:t>
      </w:r>
      <w:r w:rsidR="004116DA" w:rsidRPr="004116DA">
        <w:rPr>
          <w:rFonts w:ascii="Traditional Arabic" w:hAnsi="Traditional Arabic" w:cs="Traditional Arabic"/>
          <w:sz w:val="28"/>
          <w:szCs w:val="28"/>
          <w:rtl/>
          <w:lang w:bidi="ar-EG"/>
        </w:rPr>
        <w:t xml:space="preserve">1- </w:t>
      </w:r>
    </w:p>
    <w:p w14:paraId="513A9747"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 للتواصل مع الطلاب وتقييم أعمالهم  (     ) </w:t>
      </w:r>
      <w:r w:rsidRPr="004116DA">
        <w:rPr>
          <w:rFonts w:ascii="Traditional Arabic" w:hAnsi="Traditional Arabic" w:cs="Traditional Arabic"/>
          <w:sz w:val="28"/>
          <w:szCs w:val="28"/>
          <w:lang w:bidi="ar-EG"/>
        </w:rPr>
        <w:t xml:space="preserve">(Google Classroom) </w:t>
      </w:r>
      <w:r w:rsidRPr="004116DA">
        <w:rPr>
          <w:rFonts w:ascii="Traditional Arabic" w:hAnsi="Traditional Arabic" w:cs="Traditional Arabic"/>
          <w:sz w:val="28"/>
          <w:szCs w:val="28"/>
          <w:rtl/>
          <w:lang w:bidi="ar-EG"/>
        </w:rPr>
        <w:t xml:space="preserve">2- </w:t>
      </w:r>
    </w:p>
    <w:p w14:paraId="4FCA72A2" w14:textId="77777777" w:rsidR="004116DA" w:rsidRPr="004116DA" w:rsidRDefault="004116DA" w:rsidP="00323BBB">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لتبادل المحتوى التعليم</w:t>
      </w:r>
      <w:r w:rsidR="00323BBB">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والتواصل مع الطلاب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r w:rsidRPr="004116DA">
        <w:rPr>
          <w:rFonts w:ascii="Traditional Arabic" w:hAnsi="Traditional Arabic" w:cs="Traditional Arabic"/>
          <w:sz w:val="28"/>
          <w:szCs w:val="28"/>
          <w:lang w:bidi="ar-EG"/>
        </w:rPr>
        <w:t>Edmodo)</w:t>
      </w:r>
      <w:r w:rsidRPr="004116DA">
        <w:rPr>
          <w:rFonts w:ascii="Traditional Arabic" w:hAnsi="Traditional Arabic" w:cs="Traditional Arabic"/>
          <w:sz w:val="28"/>
          <w:szCs w:val="28"/>
          <w:rtl/>
          <w:lang w:bidi="ar-EG"/>
        </w:rPr>
        <w:t xml:space="preserve">3- </w:t>
      </w:r>
    </w:p>
    <w:p w14:paraId="249C83A6"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لنشر المحاضرات وتعيين التكليفات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r w:rsidRPr="004116DA">
        <w:rPr>
          <w:rFonts w:ascii="Traditional Arabic" w:hAnsi="Traditional Arabic" w:cs="Traditional Arabic"/>
          <w:sz w:val="28"/>
          <w:szCs w:val="28"/>
          <w:lang w:bidi="ar-EG"/>
        </w:rPr>
        <w:t xml:space="preserve"> (Schoology) </w:t>
      </w:r>
      <w:r w:rsidRPr="004116DA">
        <w:rPr>
          <w:rFonts w:ascii="Traditional Arabic" w:hAnsi="Traditional Arabic" w:cs="Traditional Arabic"/>
          <w:sz w:val="28"/>
          <w:szCs w:val="28"/>
          <w:rtl/>
          <w:lang w:bidi="ar-EG"/>
        </w:rPr>
        <w:t xml:space="preserve">4- </w:t>
      </w:r>
    </w:p>
    <w:p w14:paraId="23734622" w14:textId="77777777" w:rsidR="004116DA" w:rsidRPr="004116DA" w:rsidRDefault="00323BBB" w:rsidP="009C7B61">
      <w:pPr>
        <w:bidi w:val="0"/>
        <w:spacing w:after="0"/>
        <w:jc w:val="right"/>
        <w:rPr>
          <w:rFonts w:ascii="Traditional Arabic" w:hAnsi="Traditional Arabic" w:cs="Traditional Arabic"/>
          <w:sz w:val="28"/>
          <w:szCs w:val="28"/>
          <w:lang w:bidi="ar-EG"/>
        </w:rPr>
      </w:pPr>
      <w:r>
        <w:rPr>
          <w:rFonts w:ascii="Traditional Arabic" w:hAnsi="Traditional Arabic" w:cs="Traditional Arabic"/>
          <w:sz w:val="28"/>
          <w:szCs w:val="28"/>
          <w:rtl/>
          <w:lang w:bidi="ar-EG"/>
        </w:rPr>
        <w:t xml:space="preserve"> للتعلم الإلكترون</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البيئة الافتراضية    </w:t>
      </w:r>
      <w:r>
        <w:rPr>
          <w:rFonts w:ascii="Traditional Arabic" w:hAnsi="Traditional Arabic" w:cs="Traditional Arabic" w:hint="cs"/>
          <w:sz w:val="28"/>
          <w:szCs w:val="28"/>
          <w:rtl/>
          <w:lang w:bidi="ar-EG"/>
        </w:rPr>
        <w:t xml:space="preserve">   </w:t>
      </w:r>
      <w:r w:rsidR="00180933">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     )   </w:t>
      </w:r>
      <w:r w:rsidR="004116DA" w:rsidRPr="004116DA">
        <w:rPr>
          <w:rFonts w:ascii="Traditional Arabic" w:hAnsi="Traditional Arabic" w:cs="Traditional Arabic"/>
          <w:sz w:val="28"/>
          <w:szCs w:val="28"/>
          <w:lang w:bidi="ar-EG"/>
        </w:rPr>
        <w:t xml:space="preserve">  (Black Board)</w:t>
      </w:r>
      <w:r w:rsidR="004116DA" w:rsidRPr="004116DA">
        <w:rPr>
          <w:rFonts w:ascii="Traditional Arabic" w:hAnsi="Traditional Arabic" w:cs="Traditional Arabic"/>
          <w:sz w:val="28"/>
          <w:szCs w:val="28"/>
          <w:rtl/>
          <w:lang w:bidi="ar-EG"/>
        </w:rPr>
        <w:t xml:space="preserve">5- </w:t>
      </w:r>
    </w:p>
    <w:p w14:paraId="18563D20"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6- أخرى تذكر................................</w:t>
      </w:r>
    </w:p>
    <w:p w14:paraId="3F73C5FF" w14:textId="77777777" w:rsidR="004116DA" w:rsidRPr="004116DA" w:rsidRDefault="00323BBB" w:rsidP="009C7B61">
      <w:pPr>
        <w:spacing w:after="0"/>
        <w:contextualSpacing/>
        <w:jc w:val="both"/>
        <w:rPr>
          <w:rFonts w:ascii="Traditional Arabic" w:hAnsi="Traditional Arabic" w:cs="Traditional Arabic"/>
          <w:b/>
          <w:bCs/>
          <w:sz w:val="28"/>
          <w:szCs w:val="28"/>
          <w:u w:val="single"/>
          <w:rtl/>
          <w:lang w:bidi="ar-EG"/>
        </w:rPr>
      </w:pPr>
      <w:r>
        <w:rPr>
          <w:rFonts w:ascii="Traditional Arabic" w:hAnsi="Traditional Arabic" w:cs="Traditional Arabic"/>
          <w:sz w:val="28"/>
          <w:szCs w:val="28"/>
          <w:u w:val="single"/>
          <w:rtl/>
          <w:lang w:bidi="ar-EG"/>
        </w:rPr>
        <w:t>س8: ما المزايا أو الفرص الت</w:t>
      </w:r>
      <w:r>
        <w:rPr>
          <w:rFonts w:ascii="Traditional Arabic" w:hAnsi="Traditional Arabic" w:cs="Traditional Arabic" w:hint="cs"/>
          <w:sz w:val="28"/>
          <w:szCs w:val="28"/>
          <w:u w:val="single"/>
          <w:rtl/>
          <w:lang w:bidi="ar-EG"/>
        </w:rPr>
        <w:t>ي</w:t>
      </w:r>
      <w:r w:rsidR="004116DA" w:rsidRPr="004116DA">
        <w:rPr>
          <w:rFonts w:ascii="Traditional Arabic" w:hAnsi="Traditional Arabic" w:cs="Traditional Arabic"/>
          <w:sz w:val="28"/>
          <w:szCs w:val="28"/>
          <w:u w:val="single"/>
          <w:rtl/>
          <w:lang w:bidi="ar-EG"/>
        </w:rPr>
        <w:t xml:space="preserve"> تتيحها تطبيقات التحو</w:t>
      </w:r>
      <w:r>
        <w:rPr>
          <w:rFonts w:ascii="Traditional Arabic" w:hAnsi="Traditional Arabic" w:cs="Traditional Arabic"/>
          <w:sz w:val="28"/>
          <w:szCs w:val="28"/>
          <w:u w:val="single"/>
          <w:rtl/>
          <w:lang w:bidi="ar-EG"/>
        </w:rPr>
        <w:t>ل الرقم</w:t>
      </w:r>
      <w:r>
        <w:rPr>
          <w:rFonts w:ascii="Traditional Arabic" w:hAnsi="Traditional Arabic" w:cs="Traditional Arabic" w:hint="cs"/>
          <w:sz w:val="28"/>
          <w:szCs w:val="28"/>
          <w:u w:val="single"/>
          <w:rtl/>
          <w:lang w:bidi="ar-EG"/>
        </w:rPr>
        <w:t>ي</w:t>
      </w:r>
      <w:r>
        <w:rPr>
          <w:rFonts w:ascii="Traditional Arabic" w:hAnsi="Traditional Arabic" w:cs="Traditional Arabic"/>
          <w:sz w:val="28"/>
          <w:szCs w:val="28"/>
          <w:u w:val="single"/>
          <w:rtl/>
          <w:lang w:bidi="ar-EG"/>
        </w:rPr>
        <w:t xml:space="preserve"> ف</w:t>
      </w:r>
      <w:r>
        <w:rPr>
          <w:rFonts w:ascii="Traditional Arabic" w:hAnsi="Traditional Arabic" w:cs="Traditional Arabic" w:hint="cs"/>
          <w:sz w:val="28"/>
          <w:szCs w:val="28"/>
          <w:u w:val="single"/>
          <w:rtl/>
          <w:lang w:bidi="ar-EG"/>
        </w:rPr>
        <w:t>ي</w:t>
      </w:r>
      <w:r>
        <w:rPr>
          <w:rFonts w:ascii="Traditional Arabic" w:hAnsi="Traditional Arabic" w:cs="Traditional Arabic"/>
          <w:sz w:val="28"/>
          <w:szCs w:val="28"/>
          <w:u w:val="single"/>
          <w:rtl/>
          <w:lang w:bidi="ar-EG"/>
        </w:rPr>
        <w:t xml:space="preserve"> عملك الأكاديم</w:t>
      </w:r>
      <w:r>
        <w:rPr>
          <w:rFonts w:ascii="Traditional Arabic" w:hAnsi="Traditional Arabic" w:cs="Traditional Arabic" w:hint="cs"/>
          <w:sz w:val="28"/>
          <w:szCs w:val="28"/>
          <w:u w:val="single"/>
          <w:rtl/>
          <w:lang w:bidi="ar-EG"/>
        </w:rPr>
        <w:t>ي</w:t>
      </w:r>
      <w:r w:rsidR="004116DA" w:rsidRPr="004116DA">
        <w:rPr>
          <w:rFonts w:ascii="Traditional Arabic" w:hAnsi="Traditional Arabic" w:cs="Traditional Arabic"/>
          <w:sz w:val="28"/>
          <w:szCs w:val="28"/>
          <w:u w:val="single"/>
          <w:rtl/>
          <w:lang w:bidi="ar-EG"/>
        </w:rPr>
        <w:t xml:space="preserve"> بالجامعة؟                                                                          </w:t>
      </w:r>
    </w:p>
    <w:p w14:paraId="577FAB84" w14:textId="77777777" w:rsidR="004116DA" w:rsidRPr="004116DA" w:rsidRDefault="004116DA" w:rsidP="009C7B61">
      <w:pPr>
        <w:tabs>
          <w:tab w:val="left" w:pos="4218"/>
        </w:tabs>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ab/>
        <w:t>(يُمكن اختيار أكثر من بديل</w:t>
      </w:r>
      <w:r w:rsidR="00323BBB">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للإجابة)</w:t>
      </w:r>
      <w:r w:rsidRPr="004116DA">
        <w:rPr>
          <w:rFonts w:ascii="Traditional Arabic" w:hAnsi="Traditional Arabic" w:cs="Traditional Arabic"/>
          <w:sz w:val="28"/>
          <w:szCs w:val="28"/>
          <w:lang w:bidi="ar-EG"/>
        </w:rPr>
        <w:t xml:space="preserve"> </w:t>
      </w:r>
    </w:p>
    <w:p w14:paraId="57E3C5A9" w14:textId="77777777" w:rsidR="004116DA" w:rsidRPr="004116DA" w:rsidRDefault="004116DA" w:rsidP="009C7B61">
      <w:pPr>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1- تحسين جودة المناهج الدراسية                                      </w:t>
      </w:r>
      <w:r w:rsidR="00180933">
        <w:rPr>
          <w:rFonts w:ascii="Traditional Arabic" w:hAnsi="Traditional Arabic" w:cs="Traditional Arabic" w:hint="cs"/>
          <w:sz w:val="28"/>
          <w:szCs w:val="28"/>
          <w:rtl/>
          <w:lang w:bidi="ar-EG"/>
        </w:rPr>
        <w:t xml:space="preserve">                         </w:t>
      </w:r>
      <w:r w:rsidR="00323BBB">
        <w:rPr>
          <w:rFonts w:ascii="Traditional Arabic" w:hAnsi="Traditional Arabic" w:cs="Traditional Arabic" w:hint="cs"/>
          <w:sz w:val="28"/>
          <w:szCs w:val="28"/>
          <w:rtl/>
          <w:lang w:bidi="ar-EG"/>
        </w:rPr>
        <w:t xml:space="preserve"> </w:t>
      </w:r>
      <w:r w:rsidR="00180933">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w:t>
      </w:r>
    </w:p>
    <w:p w14:paraId="5822D503"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2- التواصل الفع</w:t>
      </w:r>
      <w:r w:rsidR="00323BBB">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ال وتبادل المعلومات مع الطلاب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w:t>
      </w:r>
    </w:p>
    <w:p w14:paraId="4B52AE27" w14:textId="77777777" w:rsidR="004116DA" w:rsidRPr="004116DA" w:rsidRDefault="004116DA" w:rsidP="00323BBB">
      <w:pPr>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3-</w:t>
      </w:r>
      <w:r w:rsidRPr="004116DA">
        <w:rPr>
          <w:rFonts w:ascii="Traditional Arabic" w:hAnsi="Traditional Arabic" w:cs="Traditional Arabic"/>
          <w:b/>
          <w:bCs/>
          <w:sz w:val="28"/>
          <w:szCs w:val="28"/>
          <w:rtl/>
          <w:lang w:bidi="ar-EG"/>
        </w:rPr>
        <w:t xml:space="preserve"> </w:t>
      </w:r>
      <w:r w:rsidRPr="004116DA">
        <w:rPr>
          <w:rFonts w:ascii="Traditional Arabic" w:hAnsi="Traditional Arabic" w:cs="Traditional Arabic"/>
          <w:sz w:val="28"/>
          <w:szCs w:val="28"/>
          <w:rtl/>
          <w:lang w:bidi="ar-EG"/>
        </w:rPr>
        <w:t>استخدام أدوات</w:t>
      </w:r>
      <w:r w:rsidR="00323BBB">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تفاعلية</w:t>
      </w:r>
      <w:r w:rsidR="00323BBB">
        <w:rPr>
          <w:rFonts w:ascii="Traditional Arabic" w:hAnsi="Traditional Arabic" w:cs="Traditional Arabic" w:hint="cs"/>
          <w:sz w:val="28"/>
          <w:szCs w:val="28"/>
          <w:rtl/>
          <w:lang w:bidi="ar-EG"/>
        </w:rPr>
        <w:t>ٍ</w:t>
      </w:r>
      <w:r w:rsidR="00323BBB">
        <w:rPr>
          <w:rFonts w:ascii="Traditional Arabic" w:hAnsi="Traditional Arabic" w:cs="Traditional Arabic"/>
          <w:sz w:val="28"/>
          <w:szCs w:val="28"/>
          <w:rtl/>
          <w:lang w:bidi="ar-EG"/>
        </w:rPr>
        <w:t xml:space="preserve"> ومرنة</w:t>
      </w:r>
      <w:r w:rsidR="00323BBB">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ومبتكرة</w:t>
      </w:r>
      <w:r w:rsidR="00323BBB">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ف</w:t>
      </w:r>
      <w:r w:rsidR="00323BBB">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التدريس       </w:t>
      </w:r>
      <w:r w:rsidR="00180933">
        <w:rPr>
          <w:rFonts w:ascii="Traditional Arabic" w:hAnsi="Traditional Arabic" w:cs="Traditional Arabic" w:hint="cs"/>
          <w:sz w:val="28"/>
          <w:szCs w:val="28"/>
          <w:rtl/>
          <w:lang w:bidi="ar-EG"/>
        </w:rPr>
        <w:t xml:space="preserve">                               </w:t>
      </w:r>
      <w:r w:rsidR="00180933">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 xml:space="preserve">   (      )</w:t>
      </w:r>
    </w:p>
    <w:p w14:paraId="3DEFF4BF" w14:textId="77777777" w:rsidR="004116DA" w:rsidRPr="004116DA" w:rsidRDefault="004116DA" w:rsidP="00180933">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استخدام الوسائط المتعددة لجذب انتباه الطلاب كالصور والفيديوهات والرسوم والنصوص الفائقة</w:t>
      </w:r>
      <w:r w:rsidR="00180933">
        <w:rPr>
          <w:rFonts w:ascii="Traditional Arabic" w:hAnsi="Traditional Arabic" w:cs="Traditional Arabic" w:hint="cs"/>
          <w:sz w:val="28"/>
          <w:szCs w:val="28"/>
          <w:rtl/>
          <w:lang w:bidi="ar-EG"/>
        </w:rPr>
        <w:t>(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p>
    <w:p w14:paraId="398D106A" w14:textId="77777777" w:rsidR="004116DA" w:rsidRPr="004116DA" w:rsidRDefault="004116DA" w:rsidP="009C7B61">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5- تحديث استراتيجيات التدريس لمواكبة تطورات العصر الحديث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                                                                        </w:t>
      </w:r>
    </w:p>
    <w:p w14:paraId="73BB81DB" w14:textId="77777777" w:rsidR="00180933" w:rsidRDefault="004116DA" w:rsidP="00180933">
      <w:pPr>
        <w:tabs>
          <w:tab w:val="left" w:pos="4218"/>
        </w:tabs>
        <w:spacing w:after="0"/>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 توفير بيانات</w:t>
      </w:r>
      <w:r w:rsidR="00323BBB">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رقمية</w:t>
      </w:r>
      <w:r w:rsidR="00323BBB">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لتقييم فعالية استراتيجيات التدريس وأد</w:t>
      </w:r>
      <w:r w:rsidR="00323BBB">
        <w:rPr>
          <w:rFonts w:ascii="Traditional Arabic" w:hAnsi="Traditional Arabic" w:cs="Traditional Arabic"/>
          <w:sz w:val="28"/>
          <w:szCs w:val="28"/>
          <w:rtl/>
          <w:lang w:bidi="ar-EG"/>
        </w:rPr>
        <w:t>اء الطلاب عبر التصحيح الإلكترون</w:t>
      </w:r>
      <w:r w:rsidR="00323BBB">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وتقارير الأداء</w:t>
      </w:r>
    </w:p>
    <w:p w14:paraId="7B71961B" w14:textId="77777777" w:rsidR="004116DA" w:rsidRPr="004116DA" w:rsidRDefault="00180933" w:rsidP="00180933">
      <w:pPr>
        <w:tabs>
          <w:tab w:val="left" w:pos="4218"/>
        </w:tabs>
        <w:spacing w:after="0"/>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      )</w:t>
      </w:r>
    </w:p>
    <w:p w14:paraId="4F988B36" w14:textId="77777777" w:rsidR="004116DA" w:rsidRPr="004116DA" w:rsidRDefault="00323BBB" w:rsidP="009C7B61">
      <w:pPr>
        <w:tabs>
          <w:tab w:val="left" w:pos="4218"/>
        </w:tabs>
        <w:spacing w:after="0"/>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7- تعزيز فرص التعاون البحث</w:t>
      </w:r>
      <w:r>
        <w:rPr>
          <w:rFonts w:ascii="Traditional Arabic" w:hAnsi="Traditional Arabic" w:cs="Traditional Arabic" w:hint="cs"/>
          <w:sz w:val="28"/>
          <w:szCs w:val="28"/>
          <w:rtl/>
          <w:lang w:bidi="ar-EG"/>
        </w:rPr>
        <w:t>ي</w:t>
      </w:r>
      <w:r>
        <w:rPr>
          <w:rFonts w:ascii="Traditional Arabic" w:hAnsi="Traditional Arabic" w:cs="Traditional Arabic"/>
          <w:sz w:val="28"/>
          <w:szCs w:val="28"/>
          <w:rtl/>
          <w:lang w:bidi="ar-EG"/>
        </w:rPr>
        <w:t xml:space="preserve"> والعلم</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مع مؤسسات</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جامعية</w:t>
      </w:r>
      <w:r>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أخرى</w:t>
      </w:r>
      <w:r w:rsidR="00180933">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      )                                                                        </w:t>
      </w:r>
    </w:p>
    <w:p w14:paraId="2A2164C5" w14:textId="77777777" w:rsidR="004116DA" w:rsidRPr="004116DA" w:rsidRDefault="004116DA" w:rsidP="00323BBB">
      <w:pPr>
        <w:tabs>
          <w:tab w:val="left" w:pos="4218"/>
        </w:tabs>
        <w:spacing w:after="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8- زيادة </w:t>
      </w:r>
      <w:r w:rsidR="00323BBB">
        <w:rPr>
          <w:rFonts w:ascii="Traditional Arabic" w:hAnsi="Traditional Arabic" w:cs="Traditional Arabic" w:hint="cs"/>
          <w:sz w:val="28"/>
          <w:szCs w:val="28"/>
          <w:rtl/>
          <w:lang w:bidi="ar-EG"/>
        </w:rPr>
        <w:t>القدرة</w:t>
      </w:r>
      <w:r w:rsidRPr="004116DA">
        <w:rPr>
          <w:rFonts w:ascii="Traditional Arabic" w:hAnsi="Traditional Arabic" w:cs="Traditional Arabic"/>
          <w:sz w:val="28"/>
          <w:szCs w:val="28"/>
          <w:rtl/>
          <w:lang w:bidi="ar-EG"/>
        </w:rPr>
        <w:t xml:space="preserve"> على </w:t>
      </w:r>
      <w:r w:rsidR="00323BBB">
        <w:rPr>
          <w:rFonts w:ascii="Traditional Arabic" w:hAnsi="Traditional Arabic" w:cs="Traditional Arabic" w:hint="cs"/>
          <w:sz w:val="28"/>
          <w:szCs w:val="28"/>
          <w:rtl/>
          <w:lang w:bidi="ar-EG"/>
        </w:rPr>
        <w:t>اتّخاذ</w:t>
      </w:r>
      <w:r w:rsidRPr="004116DA">
        <w:rPr>
          <w:rFonts w:ascii="Traditional Arabic" w:hAnsi="Traditional Arabic" w:cs="Traditional Arabic"/>
          <w:sz w:val="28"/>
          <w:szCs w:val="28"/>
          <w:rtl/>
          <w:lang w:bidi="ar-EG"/>
        </w:rPr>
        <w:t xml:space="preserve"> القرارات الرشيدة بما يخدم الأ</w:t>
      </w:r>
      <w:r w:rsidR="00180933">
        <w:rPr>
          <w:rFonts w:ascii="Traditional Arabic" w:hAnsi="Traditional Arabic" w:cs="Traditional Arabic"/>
          <w:sz w:val="28"/>
          <w:szCs w:val="28"/>
          <w:rtl/>
          <w:lang w:bidi="ar-EG"/>
        </w:rPr>
        <w:t>هداف والسياسات التعليمية للجامع</w:t>
      </w:r>
      <w:r w:rsidR="00323BBB">
        <w:rPr>
          <w:rFonts w:ascii="Traditional Arabic" w:hAnsi="Traditional Arabic" w:cs="Traditional Arabic" w:hint="cs"/>
          <w:sz w:val="28"/>
          <w:szCs w:val="28"/>
          <w:rtl/>
          <w:lang w:bidi="ar-EG"/>
        </w:rPr>
        <w:t>ة</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p>
    <w:p w14:paraId="5E239E59" w14:textId="77777777" w:rsidR="004116DA" w:rsidRPr="004116DA" w:rsidRDefault="004116DA" w:rsidP="00180933">
      <w:pPr>
        <w:tabs>
          <w:tab w:val="left" w:pos="4218"/>
        </w:tabs>
        <w:spacing w:after="120"/>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 أخرى تذكر......................................</w:t>
      </w:r>
    </w:p>
    <w:p w14:paraId="177EB2CC" w14:textId="77777777" w:rsidR="004116DA" w:rsidRPr="004116DA" w:rsidRDefault="00323BBB" w:rsidP="008F4988">
      <w:pPr>
        <w:numPr>
          <w:ilvl w:val="0"/>
          <w:numId w:val="14"/>
        </w:numPr>
        <w:spacing w:after="120" w:line="360" w:lineRule="auto"/>
        <w:contextualSpacing/>
        <w:jc w:val="both"/>
        <w:rPr>
          <w:rFonts w:ascii="Traditional Arabic" w:hAnsi="Traditional Arabic" w:cs="Traditional Arabic"/>
          <w:b/>
          <w:bCs/>
          <w:sz w:val="28"/>
          <w:szCs w:val="28"/>
          <w:lang w:bidi="ar-EG"/>
        </w:rPr>
      </w:pPr>
      <w:r>
        <w:rPr>
          <w:rFonts w:ascii="Traditional Arabic" w:hAnsi="Traditional Arabic" w:cs="Traditional Arabic"/>
          <w:b/>
          <w:bCs/>
          <w:sz w:val="28"/>
          <w:szCs w:val="28"/>
          <w:u w:val="single"/>
          <w:rtl/>
          <w:lang w:bidi="ar-EG"/>
        </w:rPr>
        <w:t>المحور الثالث: التحول الرقم</w:t>
      </w:r>
      <w:r>
        <w:rPr>
          <w:rFonts w:ascii="Traditional Arabic" w:hAnsi="Traditional Arabic" w:cs="Traditional Arabic" w:hint="cs"/>
          <w:b/>
          <w:bCs/>
          <w:sz w:val="28"/>
          <w:szCs w:val="28"/>
          <w:u w:val="single"/>
          <w:rtl/>
          <w:lang w:bidi="ar-EG"/>
        </w:rPr>
        <w:t>ي</w:t>
      </w:r>
      <w:r>
        <w:rPr>
          <w:rFonts w:ascii="Traditional Arabic" w:hAnsi="Traditional Arabic" w:cs="Traditional Arabic"/>
          <w:b/>
          <w:bCs/>
          <w:sz w:val="28"/>
          <w:szCs w:val="28"/>
          <w:u w:val="single"/>
          <w:rtl/>
          <w:lang w:bidi="ar-EG"/>
        </w:rPr>
        <w:t xml:space="preserve"> والأداء الإبداع</w:t>
      </w:r>
      <w:r>
        <w:rPr>
          <w:rFonts w:ascii="Traditional Arabic" w:hAnsi="Traditional Arabic" w:cs="Traditional Arabic" w:hint="cs"/>
          <w:b/>
          <w:bCs/>
          <w:sz w:val="28"/>
          <w:szCs w:val="28"/>
          <w:u w:val="single"/>
          <w:rtl/>
          <w:lang w:bidi="ar-EG"/>
        </w:rPr>
        <w:t>ي</w:t>
      </w:r>
      <w:r w:rsidR="004116DA" w:rsidRPr="004116DA">
        <w:rPr>
          <w:rFonts w:ascii="Traditional Arabic" w:hAnsi="Traditional Arabic" w:cs="Traditional Arabic"/>
          <w:b/>
          <w:bCs/>
          <w:sz w:val="28"/>
          <w:szCs w:val="28"/>
          <w:u w:val="single"/>
          <w:rtl/>
          <w:lang w:bidi="ar-EG"/>
        </w:rPr>
        <w:t xml:space="preserve"> لدى أعضاء هيئة التدريس بالجامعة</w:t>
      </w:r>
    </w:p>
    <w:p w14:paraId="729DF640" w14:textId="77777777" w:rsidR="004116DA" w:rsidRPr="004116DA" w:rsidRDefault="004116DA" w:rsidP="00323BBB">
      <w:pPr>
        <w:spacing w:after="0" w:line="360" w:lineRule="auto"/>
        <w:contextualSpacing/>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س9: إلى أ</w:t>
      </w:r>
      <w:r w:rsidR="00323BBB">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مدى أثّرت تطبيقات التحول الرقم</w:t>
      </w:r>
      <w:r w:rsidR="00323BBB">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على مست</w:t>
      </w:r>
      <w:r w:rsidR="00323BBB">
        <w:rPr>
          <w:rFonts w:ascii="Traditional Arabic" w:hAnsi="Traditional Arabic" w:cs="Traditional Arabic"/>
          <w:sz w:val="28"/>
          <w:szCs w:val="28"/>
          <w:u w:val="single"/>
          <w:rtl/>
          <w:lang w:bidi="ar-EG"/>
        </w:rPr>
        <w:t>وى إبداعك ف</w:t>
      </w:r>
      <w:r w:rsidR="00323BBB">
        <w:rPr>
          <w:rFonts w:ascii="Traditional Arabic" w:hAnsi="Traditional Arabic" w:cs="Traditional Arabic" w:hint="cs"/>
          <w:sz w:val="28"/>
          <w:szCs w:val="28"/>
          <w:u w:val="single"/>
          <w:rtl/>
          <w:lang w:bidi="ar-EG"/>
        </w:rPr>
        <w:t>ي</w:t>
      </w:r>
      <w:r w:rsidR="00323BBB">
        <w:rPr>
          <w:rFonts w:ascii="Traditional Arabic" w:hAnsi="Traditional Arabic" w:cs="Traditional Arabic"/>
          <w:sz w:val="28"/>
          <w:szCs w:val="28"/>
          <w:u w:val="single"/>
          <w:rtl/>
          <w:lang w:bidi="ar-EG"/>
        </w:rPr>
        <w:t xml:space="preserve"> العمل الأكاديم</w:t>
      </w:r>
      <w:r w:rsidR="00323BBB">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w:t>
      </w:r>
    </w:p>
    <w:p w14:paraId="30FCF3A8" w14:textId="77777777" w:rsidR="004116DA" w:rsidRPr="004116DA" w:rsidRDefault="004116DA" w:rsidP="009C7B61">
      <w:pPr>
        <w:bidi w:val="0"/>
        <w:spacing w:after="0"/>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1-  أثرت إلى حدٍ كبير</w:t>
      </w:r>
      <w:r w:rsidR="00180933">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w:t>
      </w:r>
    </w:p>
    <w:p w14:paraId="731C37FD"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2- أثرت إلى حدٍ ما</w:t>
      </w:r>
      <w:r w:rsidR="00323BBB">
        <w:rPr>
          <w:rFonts w:ascii="Traditional Arabic" w:hAnsi="Traditional Arabic" w:cs="Traditional Arabic"/>
          <w:sz w:val="28"/>
          <w:szCs w:val="28"/>
          <w:rtl/>
          <w:lang w:bidi="ar-EG"/>
        </w:rPr>
        <w:t xml:space="preserve">  </w:t>
      </w:r>
      <w:r w:rsidR="00323BBB">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1C9CDB73" w14:textId="77777777" w:rsidR="004116DA" w:rsidRPr="004116DA" w:rsidRDefault="004116DA" w:rsidP="009C7B61">
      <w:pPr>
        <w:bidi w:val="0"/>
        <w:spacing w:after="0"/>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3- لم تؤثر كثيراً</w:t>
      </w:r>
      <w:r w:rsidR="00323BBB">
        <w:rPr>
          <w:rFonts w:ascii="Traditional Arabic" w:hAnsi="Traditional Arabic" w:cs="Traditional Arabic"/>
          <w:sz w:val="28"/>
          <w:szCs w:val="28"/>
          <w:rtl/>
          <w:lang w:bidi="ar-EG"/>
        </w:rPr>
        <w:t xml:space="preserve">     </w:t>
      </w:r>
      <w:r w:rsidR="00323BBB">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489B8C0A" w14:textId="77777777" w:rsidR="004116DA" w:rsidRPr="004116DA" w:rsidRDefault="004116DA" w:rsidP="009C7B61">
      <w:pPr>
        <w:spacing w:after="0"/>
        <w:contextualSpacing/>
        <w:jc w:val="both"/>
        <w:rPr>
          <w:rFonts w:ascii="Traditional Arabic" w:hAnsi="Traditional Arabic" w:cs="Traditional Arabic"/>
          <w:sz w:val="28"/>
          <w:szCs w:val="28"/>
          <w:u w:val="single"/>
          <w:rtl/>
          <w:lang w:bidi="ar-EG"/>
        </w:rPr>
      </w:pPr>
    </w:p>
    <w:p w14:paraId="12583D7E" w14:textId="77777777" w:rsidR="004116DA" w:rsidRDefault="004116DA" w:rsidP="009C7B61">
      <w:pPr>
        <w:tabs>
          <w:tab w:val="left" w:pos="4218"/>
        </w:tabs>
        <w:spacing w:after="0"/>
        <w:jc w:val="both"/>
        <w:rPr>
          <w:rFonts w:ascii="Traditional Arabic" w:hAnsi="Traditional Arabic" w:cs="Traditional Arabic"/>
          <w:sz w:val="28"/>
          <w:szCs w:val="28"/>
          <w:rtl/>
          <w:lang w:bidi="ar-EG"/>
        </w:rPr>
      </w:pPr>
    </w:p>
    <w:p w14:paraId="5E3BC6CA" w14:textId="77777777" w:rsidR="00180933" w:rsidRPr="004116DA" w:rsidRDefault="00180933" w:rsidP="009C7B61">
      <w:pPr>
        <w:tabs>
          <w:tab w:val="left" w:pos="4218"/>
        </w:tabs>
        <w:spacing w:after="0"/>
        <w:jc w:val="both"/>
        <w:rPr>
          <w:rFonts w:ascii="Traditional Arabic" w:hAnsi="Traditional Arabic" w:cs="Traditional Arabic"/>
          <w:sz w:val="28"/>
          <w:szCs w:val="28"/>
          <w:rtl/>
          <w:lang w:bidi="ar-EG"/>
        </w:rPr>
      </w:pPr>
    </w:p>
    <w:p w14:paraId="3646202E" w14:textId="77777777" w:rsidR="004116DA" w:rsidRPr="004116DA" w:rsidRDefault="004116DA" w:rsidP="00323BBB">
      <w:pPr>
        <w:spacing w:after="0"/>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س10: أمامك مجموعة من العبارات المرتبطة بتأث</w:t>
      </w:r>
      <w:r w:rsidR="00323BBB">
        <w:rPr>
          <w:rFonts w:ascii="Traditional Arabic" w:hAnsi="Traditional Arabic" w:cs="Traditional Arabic"/>
          <w:sz w:val="28"/>
          <w:szCs w:val="28"/>
          <w:rtl/>
          <w:lang w:bidi="ar-EG"/>
        </w:rPr>
        <w:t>ير أبعاد (متطلبات) التحول الرقم</w:t>
      </w:r>
      <w:r w:rsidR="00323BBB">
        <w:rPr>
          <w:rFonts w:ascii="Traditional Arabic" w:hAnsi="Traditional Arabic" w:cs="Traditional Arabic" w:hint="cs"/>
          <w:sz w:val="28"/>
          <w:szCs w:val="28"/>
          <w:rtl/>
          <w:lang w:bidi="ar-EG"/>
        </w:rPr>
        <w:t>ي</w:t>
      </w:r>
      <w:r w:rsidR="00323BBB">
        <w:rPr>
          <w:rFonts w:ascii="Traditional Arabic" w:hAnsi="Traditional Arabic" w:cs="Traditional Arabic"/>
          <w:sz w:val="28"/>
          <w:szCs w:val="28"/>
          <w:rtl/>
          <w:lang w:bidi="ar-EG"/>
        </w:rPr>
        <w:t xml:space="preserve"> </w:t>
      </w:r>
      <w:r w:rsidRPr="004116DA">
        <w:rPr>
          <w:rFonts w:ascii="Traditional Arabic" w:hAnsi="Traditional Arabic" w:cs="Traditional Arabic"/>
          <w:sz w:val="28"/>
          <w:szCs w:val="28"/>
          <w:rtl/>
          <w:lang w:bidi="ar-EG"/>
        </w:rPr>
        <w:t>على مهارات الأداء الإبداع</w:t>
      </w:r>
      <w:r w:rsidR="00323BBB">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لأعضاء هيئة التدريس، من فضلك حدد رأيك فيما يتعلق بتأثير كل بُعد من الأبعاد الثلاثة :                                                                                   </w:t>
      </w:r>
    </w:p>
    <w:tbl>
      <w:tblPr>
        <w:tblStyle w:val="TableGrid12"/>
        <w:bidiVisual/>
        <w:tblW w:w="0" w:type="auto"/>
        <w:jc w:val="center"/>
        <w:tblLook w:val="04A0" w:firstRow="1" w:lastRow="0" w:firstColumn="1" w:lastColumn="0" w:noHBand="0" w:noVBand="1"/>
      </w:tblPr>
      <w:tblGrid>
        <w:gridCol w:w="583"/>
        <w:gridCol w:w="2437"/>
        <w:gridCol w:w="577"/>
        <w:gridCol w:w="520"/>
        <w:gridCol w:w="661"/>
        <w:gridCol w:w="578"/>
        <w:gridCol w:w="520"/>
        <w:gridCol w:w="661"/>
        <w:gridCol w:w="578"/>
        <w:gridCol w:w="520"/>
        <w:gridCol w:w="661"/>
      </w:tblGrid>
      <w:tr w:rsidR="004116DA" w:rsidRPr="004116DA" w14:paraId="6398B5C9" w14:textId="77777777" w:rsidTr="00306BB0">
        <w:trPr>
          <w:trHeight w:val="935"/>
          <w:jc w:val="center"/>
        </w:trPr>
        <w:tc>
          <w:tcPr>
            <w:tcW w:w="3719"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B4D54A9" w14:textId="77777777" w:rsidR="004116DA" w:rsidRPr="004116DA" w:rsidRDefault="002056E7" w:rsidP="00323BBB">
            <w:pPr>
              <w:tabs>
                <w:tab w:val="right" w:pos="5596"/>
              </w:tabs>
              <w:jc w:val="right"/>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b/>
                <w:bCs/>
                <w:noProof/>
                <w:sz w:val="28"/>
                <w:szCs w:val="28"/>
                <w:rtl/>
              </w:rPr>
              <mc:AlternateContent>
                <mc:Choice Requires="wps">
                  <w:drawing>
                    <wp:anchor distT="0" distB="0" distL="114300" distR="114300" simplePos="0" relativeHeight="251734016" behindDoc="0" locked="0" layoutInCell="1" allowOverlap="1" wp14:anchorId="03FF1CF7" wp14:editId="6D06ECA5">
                      <wp:simplePos x="0" y="0"/>
                      <wp:positionH relativeFrom="column">
                        <wp:posOffset>-47548</wp:posOffset>
                      </wp:positionH>
                      <wp:positionV relativeFrom="paragraph">
                        <wp:posOffset>-910</wp:posOffset>
                      </wp:positionV>
                      <wp:extent cx="2335575" cy="1101090"/>
                      <wp:effectExtent l="0" t="0" r="26670" b="22860"/>
                      <wp:wrapNone/>
                      <wp:docPr id="1125" name="Straight Connector 1125"/>
                      <wp:cNvGraphicFramePr/>
                      <a:graphic xmlns:a="http://schemas.openxmlformats.org/drawingml/2006/main">
                        <a:graphicData uri="http://schemas.microsoft.com/office/word/2010/wordprocessingShape">
                          <wps:wsp>
                            <wps:cNvCnPr/>
                            <wps:spPr>
                              <a:xfrm flipH="1">
                                <a:off x="0" y="0"/>
                                <a:ext cx="2335575" cy="11010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D2BCCB" id="Straight Connector 1125" o:spid="_x0000_s1026" style="position:absolute;left:0;text-align:left;flip:x;z-index:251734016;visibility:visible;mso-wrap-style:square;mso-wrap-distance-left:9pt;mso-wrap-distance-top:0;mso-wrap-distance-right:9pt;mso-wrap-distance-bottom:0;mso-position-horizontal:absolute;mso-position-horizontal-relative:text;mso-position-vertical:absolute;mso-position-vertical-relative:text" from="-3.75pt,-.05pt" to="180.15pt,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" strokecolor="black [3040]"/>
                  </w:pict>
                </mc:Fallback>
              </mc:AlternateContent>
            </w:r>
            <w:r w:rsidR="004116DA" w:rsidRPr="004116DA">
              <w:rPr>
                <w:rFonts w:ascii="Traditional Arabic" w:eastAsia="Times New Roman" w:hAnsi="Traditional Arabic" w:cs="Traditional Arabic"/>
                <w:b/>
                <w:bCs/>
                <w:sz w:val="28"/>
                <w:szCs w:val="28"/>
                <w:rtl/>
                <w:lang w:bidi="ar-EG"/>
              </w:rPr>
              <w:t>أبعاد (متطلبات التحول الرقم</w:t>
            </w:r>
            <w:r w:rsidR="00323BBB">
              <w:rPr>
                <w:rFonts w:ascii="Traditional Arabic" w:eastAsia="Times New Roman" w:hAnsi="Traditional Arabic" w:cs="Traditional Arabic" w:hint="cs"/>
                <w:b/>
                <w:bCs/>
                <w:sz w:val="28"/>
                <w:szCs w:val="28"/>
                <w:rtl/>
                <w:lang w:bidi="ar-EG"/>
              </w:rPr>
              <w:t>ي</w:t>
            </w:r>
            <w:r w:rsidR="004116DA" w:rsidRPr="004116DA">
              <w:rPr>
                <w:rFonts w:ascii="Traditional Arabic" w:eastAsia="Times New Roman" w:hAnsi="Traditional Arabic" w:cs="Traditional Arabic"/>
                <w:b/>
                <w:bCs/>
                <w:sz w:val="28"/>
                <w:szCs w:val="28"/>
                <w:rtl/>
                <w:lang w:bidi="ar-EG"/>
              </w:rPr>
              <w:t>)</w:t>
            </w:r>
          </w:p>
          <w:p w14:paraId="20B5A9F8" w14:textId="77777777" w:rsidR="004116DA" w:rsidRPr="004116DA" w:rsidRDefault="004116DA" w:rsidP="00180933">
            <w:pPr>
              <w:tabs>
                <w:tab w:val="left" w:pos="292"/>
                <w:tab w:val="right" w:pos="5596"/>
              </w:tabs>
              <w:rPr>
                <w:rFonts w:ascii="Traditional Arabic" w:eastAsia="Times New Roman" w:hAnsi="Traditional Arabic" w:cs="Traditional Arabic"/>
                <w:b/>
                <w:bCs/>
                <w:sz w:val="28"/>
                <w:szCs w:val="28"/>
                <w:rtl/>
                <w:lang w:bidi="ar-EG"/>
              </w:rPr>
            </w:pPr>
          </w:p>
          <w:p w14:paraId="74464903" w14:textId="77777777" w:rsidR="00180933" w:rsidRDefault="00180933" w:rsidP="00180933">
            <w:pPr>
              <w:rPr>
                <w:rFonts w:ascii="Traditional Arabic" w:eastAsia="Times New Roman" w:hAnsi="Traditional Arabic" w:cs="Traditional Arabic"/>
                <w:b/>
                <w:bCs/>
                <w:sz w:val="28"/>
                <w:szCs w:val="28"/>
                <w:rtl/>
                <w:lang w:bidi="ar-EG"/>
              </w:rPr>
            </w:pPr>
          </w:p>
          <w:p w14:paraId="476BE197" w14:textId="77777777" w:rsidR="004116DA" w:rsidRPr="004116DA" w:rsidRDefault="004116DA" w:rsidP="00180933">
            <w:pP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sz w:val="28"/>
                <w:szCs w:val="28"/>
                <w:rtl/>
                <w:lang w:bidi="ar-EG"/>
              </w:rPr>
              <w:t>المهارات الإبداعية</w:t>
            </w:r>
          </w:p>
        </w:tc>
        <w:tc>
          <w:tcPr>
            <w:tcW w:w="288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BA2E1B"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رقمنة الخدمات التعليمية</w:t>
            </w:r>
          </w:p>
        </w:tc>
        <w:tc>
          <w:tcPr>
            <w:tcW w:w="27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789E4"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تطوير البنية التحتية الرقمية</w:t>
            </w:r>
          </w:p>
        </w:tc>
        <w:tc>
          <w:tcPr>
            <w:tcW w:w="21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C1BFA0" w14:textId="77777777" w:rsidR="004116DA" w:rsidRPr="004116DA" w:rsidRDefault="004116DA" w:rsidP="00323BBB">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توافر أدوات التعليم الذك</w:t>
            </w:r>
            <w:r w:rsidR="00323BBB">
              <w:rPr>
                <w:rFonts w:ascii="Traditional Arabic" w:eastAsia="Times New Roman" w:hAnsi="Traditional Arabic" w:cs="Traditional Arabic" w:hint="cs"/>
                <w:b/>
                <w:bCs/>
                <w:noProof/>
                <w:sz w:val="28"/>
                <w:szCs w:val="28"/>
                <w:rtl/>
              </w:rPr>
              <w:t>ي</w:t>
            </w:r>
          </w:p>
          <w:p w14:paraId="3EE1481F"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(الموارد التكنولوجية)</w:t>
            </w:r>
          </w:p>
        </w:tc>
      </w:tr>
      <w:tr w:rsidR="004116DA" w:rsidRPr="004116DA" w14:paraId="6C947017" w14:textId="77777777" w:rsidTr="00306BB0">
        <w:trPr>
          <w:trHeight w:val="269"/>
          <w:jc w:val="center"/>
        </w:trPr>
        <w:tc>
          <w:tcPr>
            <w:tcW w:w="3719" w:type="dxa"/>
            <w:gridSpan w:val="2"/>
            <w:vMerge/>
            <w:tcBorders>
              <w:left w:val="single" w:sz="4" w:space="0" w:color="auto"/>
              <w:bottom w:val="single" w:sz="4" w:space="0" w:color="auto"/>
              <w:right w:val="single" w:sz="4" w:space="0" w:color="auto"/>
            </w:tcBorders>
            <w:shd w:val="clear" w:color="auto" w:fill="D9D9D9" w:themeFill="background1" w:themeFillShade="D9"/>
          </w:tcPr>
          <w:p w14:paraId="7482C8C4" w14:textId="77777777" w:rsidR="004116DA" w:rsidRPr="004116DA" w:rsidRDefault="004116DA" w:rsidP="00180933">
            <w:pPr>
              <w:rPr>
                <w:rFonts w:ascii="Traditional Arabic" w:eastAsia="Times New Roman" w:hAnsi="Traditional Arabic" w:cs="Traditional Arabic"/>
                <w:b/>
                <w:bCs/>
                <w:sz w:val="28"/>
                <w:szCs w:val="28"/>
                <w:lang w:bidi="ar-EG"/>
              </w:rPr>
            </w:pP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5D04DB"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موافق</w:t>
            </w:r>
          </w:p>
        </w:tc>
        <w:tc>
          <w:tcPr>
            <w:tcW w:w="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9036EE"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محايد</w:t>
            </w:r>
          </w:p>
        </w:tc>
        <w:tc>
          <w:tcPr>
            <w:tcW w:w="1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7F51E"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معارض</w:t>
            </w:r>
          </w:p>
        </w:tc>
        <w:tc>
          <w:tcPr>
            <w:tcW w:w="10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363A1"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موافق</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31E843"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محايد</w:t>
            </w:r>
          </w:p>
        </w:tc>
        <w:tc>
          <w:tcPr>
            <w:tcW w:w="8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A824D6"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معارض</w:t>
            </w:r>
          </w:p>
        </w:tc>
        <w:tc>
          <w:tcPr>
            <w:tcW w:w="6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99FF0F"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موافق</w:t>
            </w:r>
          </w:p>
        </w:tc>
        <w:tc>
          <w:tcPr>
            <w:tcW w:w="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DAA9B5"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محايد</w:t>
            </w:r>
          </w:p>
        </w:tc>
        <w:tc>
          <w:tcPr>
            <w:tcW w:w="7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AD54A1" w14:textId="77777777" w:rsidR="004116DA" w:rsidRPr="004116DA" w:rsidRDefault="004116DA" w:rsidP="00180933">
            <w:pPr>
              <w:tabs>
                <w:tab w:val="right" w:pos="5596"/>
              </w:tabs>
              <w:jc w:val="center"/>
              <w:rPr>
                <w:rFonts w:ascii="Traditional Arabic" w:eastAsia="Times New Roman" w:hAnsi="Traditional Arabic" w:cs="Traditional Arabic"/>
                <w:b/>
                <w:bCs/>
                <w:noProof/>
                <w:sz w:val="28"/>
                <w:szCs w:val="28"/>
                <w:rtl/>
              </w:rPr>
            </w:pPr>
            <w:r w:rsidRPr="004116DA">
              <w:rPr>
                <w:rFonts w:ascii="Traditional Arabic" w:eastAsia="Times New Roman" w:hAnsi="Traditional Arabic" w:cs="Traditional Arabic"/>
                <w:b/>
                <w:bCs/>
                <w:noProof/>
                <w:sz w:val="28"/>
                <w:szCs w:val="28"/>
                <w:rtl/>
              </w:rPr>
              <w:t>معارض</w:t>
            </w:r>
          </w:p>
        </w:tc>
      </w:tr>
      <w:tr w:rsidR="004116DA" w:rsidRPr="004116DA" w14:paraId="66393683" w14:textId="77777777" w:rsidTr="00306BB0">
        <w:trPr>
          <w:cantSplit/>
          <w:trHeight w:val="881"/>
          <w:jc w:val="center"/>
        </w:trPr>
        <w:tc>
          <w:tcPr>
            <w:tcW w:w="825" w:type="dxa"/>
            <w:vMerge w:val="restart"/>
            <w:tcBorders>
              <w:top w:val="single" w:sz="4" w:space="0" w:color="auto"/>
              <w:left w:val="single" w:sz="4" w:space="0" w:color="auto"/>
              <w:right w:val="single" w:sz="4" w:space="0" w:color="auto"/>
            </w:tcBorders>
            <w:textDirection w:val="btLr"/>
          </w:tcPr>
          <w:p w14:paraId="159D06C3" w14:textId="77777777" w:rsidR="004116DA" w:rsidRPr="004116DA" w:rsidRDefault="004116DA" w:rsidP="00180933">
            <w:pPr>
              <w:tabs>
                <w:tab w:val="left" w:pos="5031"/>
              </w:tabs>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الابتكار</w:t>
            </w:r>
          </w:p>
        </w:tc>
        <w:tc>
          <w:tcPr>
            <w:tcW w:w="2894" w:type="dxa"/>
            <w:tcBorders>
              <w:top w:val="single" w:sz="4" w:space="0" w:color="auto"/>
              <w:left w:val="single" w:sz="4" w:space="0" w:color="auto"/>
              <w:bottom w:val="single" w:sz="4" w:space="0" w:color="auto"/>
              <w:right w:val="single" w:sz="4" w:space="0" w:color="auto"/>
            </w:tcBorders>
          </w:tcPr>
          <w:p w14:paraId="4419299A" w14:textId="77777777" w:rsidR="004116DA" w:rsidRPr="004116DA" w:rsidRDefault="004116DA" w:rsidP="00323BBB">
            <w:pPr>
              <w:tabs>
                <w:tab w:val="left" w:pos="5031"/>
              </w:tabs>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w:t>
            </w:r>
            <w:r w:rsidR="00323BBB">
              <w:rPr>
                <w:rFonts w:ascii="Traditional Arabic" w:eastAsia="Times New Roman" w:hAnsi="Traditional Arabic" w:cs="Traditional Arabic" w:hint="cs"/>
                <w:sz w:val="28"/>
                <w:szCs w:val="28"/>
                <w:rtl/>
                <w:lang w:bidi="ar-EG"/>
              </w:rPr>
              <w:t>ساعدني</w:t>
            </w:r>
            <w:r w:rsidR="00323BBB">
              <w:rPr>
                <w:rFonts w:ascii="Traditional Arabic" w:eastAsia="Times New Roman" w:hAnsi="Traditional Arabic" w:cs="Traditional Arabic"/>
                <w:sz w:val="28"/>
                <w:szCs w:val="28"/>
                <w:rtl/>
                <w:lang w:bidi="ar-EG"/>
              </w:rPr>
              <w:t xml:space="preserve">  على تبن</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استراتيجيات تدريس</w:t>
            </w:r>
            <w:r w:rsidR="00323BBB">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جديدة ومبتكرة</w:t>
            </w:r>
          </w:p>
        </w:tc>
        <w:tc>
          <w:tcPr>
            <w:tcW w:w="1029" w:type="dxa"/>
            <w:tcBorders>
              <w:top w:val="single" w:sz="4" w:space="0" w:color="auto"/>
              <w:left w:val="single" w:sz="4" w:space="0" w:color="auto"/>
              <w:bottom w:val="single" w:sz="4" w:space="0" w:color="auto"/>
              <w:right w:val="single" w:sz="4" w:space="0" w:color="auto"/>
            </w:tcBorders>
          </w:tcPr>
          <w:p w14:paraId="145DCCB8"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D83652A"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64CCF08B"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535011B"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7D781EE7"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044689AB"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211C2171"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F3BA7FE"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3EA8A11A"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r>
      <w:tr w:rsidR="004116DA" w:rsidRPr="004116DA" w14:paraId="1BA8F039" w14:textId="77777777" w:rsidTr="00306BB0">
        <w:trPr>
          <w:cantSplit/>
          <w:trHeight w:val="629"/>
          <w:jc w:val="center"/>
        </w:trPr>
        <w:tc>
          <w:tcPr>
            <w:tcW w:w="825" w:type="dxa"/>
            <w:vMerge/>
            <w:tcBorders>
              <w:left w:val="single" w:sz="4" w:space="0" w:color="auto"/>
              <w:right w:val="single" w:sz="4" w:space="0" w:color="auto"/>
            </w:tcBorders>
            <w:textDirection w:val="btLr"/>
          </w:tcPr>
          <w:p w14:paraId="3BED3826" w14:textId="77777777" w:rsidR="004116DA" w:rsidRPr="004116DA" w:rsidRDefault="004116DA" w:rsidP="00180933">
            <w:pPr>
              <w:tabs>
                <w:tab w:val="left" w:pos="5031"/>
              </w:tabs>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168FED9D" w14:textId="77777777" w:rsidR="004116DA" w:rsidRPr="004116DA" w:rsidRDefault="00323BBB" w:rsidP="00180933">
            <w:pPr>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rtl/>
                <w:lang w:bidi="ar-EG"/>
              </w:rPr>
              <w:t>2- ساهم ف</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خلق بيئة</w:t>
            </w:r>
            <w:r>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محف</w:t>
            </w:r>
            <w:r>
              <w:rPr>
                <w:rFonts w:ascii="Traditional Arabic" w:eastAsia="Times New Roman" w:hAnsi="Traditional Arabic" w:cs="Traditional Arabic" w:hint="cs"/>
                <w:sz w:val="28"/>
                <w:szCs w:val="28"/>
                <w:rtl/>
                <w:lang w:bidi="ar-EG"/>
              </w:rPr>
              <w:t>ّ</w:t>
            </w:r>
            <w:r>
              <w:rPr>
                <w:rFonts w:ascii="Traditional Arabic" w:eastAsia="Times New Roman" w:hAnsi="Traditional Arabic" w:cs="Traditional Arabic"/>
                <w:sz w:val="28"/>
                <w:szCs w:val="28"/>
                <w:rtl/>
                <w:lang w:bidi="ar-EG"/>
              </w:rPr>
              <w:t>زة للإبداع والابتكار ف</w:t>
            </w:r>
            <w:r>
              <w:rPr>
                <w:rFonts w:ascii="Traditional Arabic" w:eastAsia="Times New Roman" w:hAnsi="Traditional Arabic" w:cs="Traditional Arabic" w:hint="cs"/>
                <w:sz w:val="28"/>
                <w:szCs w:val="28"/>
                <w:rtl/>
                <w:lang w:bidi="ar-EG"/>
              </w:rPr>
              <w:t>ي</w:t>
            </w:r>
            <w:r>
              <w:rPr>
                <w:rFonts w:ascii="Traditional Arabic" w:eastAsia="Times New Roman" w:hAnsi="Traditional Arabic" w:cs="Traditional Arabic"/>
                <w:sz w:val="28"/>
                <w:szCs w:val="28"/>
                <w:rtl/>
                <w:lang w:bidi="ar-EG"/>
              </w:rPr>
              <w:t xml:space="preserve"> تدريس</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للمناهج </w:t>
            </w:r>
          </w:p>
        </w:tc>
        <w:tc>
          <w:tcPr>
            <w:tcW w:w="1029" w:type="dxa"/>
            <w:tcBorders>
              <w:top w:val="single" w:sz="4" w:space="0" w:color="auto"/>
              <w:left w:val="single" w:sz="4" w:space="0" w:color="auto"/>
              <w:bottom w:val="single" w:sz="4" w:space="0" w:color="auto"/>
              <w:right w:val="single" w:sz="4" w:space="0" w:color="auto"/>
            </w:tcBorders>
          </w:tcPr>
          <w:p w14:paraId="2A9B516A"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238F1DE3"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47A40CA"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1146F7C"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2805A351"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7B5727E6"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9A29BB6"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E3C8A61"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03958F59" w14:textId="77777777" w:rsidR="004116DA" w:rsidRPr="004116DA" w:rsidRDefault="004116DA" w:rsidP="00180933">
            <w:pPr>
              <w:jc w:val="both"/>
              <w:rPr>
                <w:rFonts w:ascii="Traditional Arabic" w:eastAsia="Times New Roman" w:hAnsi="Traditional Arabic" w:cs="Traditional Arabic"/>
                <w:sz w:val="28"/>
                <w:szCs w:val="28"/>
                <w:rtl/>
                <w:lang w:bidi="ar-EG"/>
              </w:rPr>
            </w:pPr>
          </w:p>
        </w:tc>
      </w:tr>
      <w:tr w:rsidR="004116DA" w:rsidRPr="004116DA" w14:paraId="522136F7" w14:textId="77777777" w:rsidTr="00306BB0">
        <w:trPr>
          <w:cantSplit/>
          <w:trHeight w:val="629"/>
          <w:jc w:val="center"/>
        </w:trPr>
        <w:tc>
          <w:tcPr>
            <w:tcW w:w="825" w:type="dxa"/>
            <w:vMerge/>
            <w:tcBorders>
              <w:left w:val="single" w:sz="4" w:space="0" w:color="auto"/>
              <w:right w:val="single" w:sz="4" w:space="0" w:color="auto"/>
            </w:tcBorders>
            <w:textDirection w:val="btLr"/>
          </w:tcPr>
          <w:p w14:paraId="3B147899" w14:textId="77777777" w:rsidR="004116DA" w:rsidRPr="004116DA" w:rsidRDefault="004116DA" w:rsidP="00180933">
            <w:pPr>
              <w:tabs>
                <w:tab w:val="left" w:pos="5031"/>
              </w:tabs>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1B6360C6" w14:textId="77777777" w:rsidR="004116DA" w:rsidRPr="004116DA" w:rsidRDefault="004116DA" w:rsidP="00323BBB">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شجع</w:t>
            </w:r>
            <w:r w:rsidR="00323BBB">
              <w:rPr>
                <w:rFonts w:ascii="Traditional Arabic" w:eastAsia="Times New Roman" w:hAnsi="Traditional Arabic" w:cs="Traditional Arabic"/>
                <w:sz w:val="28"/>
                <w:szCs w:val="28"/>
                <w:rtl/>
                <w:lang w:bidi="ar-EG"/>
              </w:rPr>
              <w:t>ن</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على تغيير أسلوب تفكير</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وتعامل</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مع الطلاب أثناء عملية التدريس</w:t>
            </w:r>
          </w:p>
        </w:tc>
        <w:tc>
          <w:tcPr>
            <w:tcW w:w="1029" w:type="dxa"/>
            <w:tcBorders>
              <w:top w:val="single" w:sz="4" w:space="0" w:color="auto"/>
              <w:left w:val="single" w:sz="4" w:space="0" w:color="auto"/>
              <w:bottom w:val="single" w:sz="4" w:space="0" w:color="auto"/>
              <w:right w:val="single" w:sz="4" w:space="0" w:color="auto"/>
            </w:tcBorders>
          </w:tcPr>
          <w:p w14:paraId="4E844194"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42D4A6B4"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730C1C5B"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32A8CE83"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1075062"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60A37C71"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7AE9E7C5"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7A6D5FE8"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5105447C"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r>
      <w:tr w:rsidR="004116DA" w:rsidRPr="004116DA" w14:paraId="627C1047" w14:textId="77777777" w:rsidTr="00306BB0">
        <w:trPr>
          <w:cantSplit/>
          <w:trHeight w:val="440"/>
          <w:jc w:val="center"/>
        </w:trPr>
        <w:tc>
          <w:tcPr>
            <w:tcW w:w="825" w:type="dxa"/>
            <w:vMerge/>
            <w:tcBorders>
              <w:left w:val="single" w:sz="4" w:space="0" w:color="auto"/>
              <w:bottom w:val="single" w:sz="4" w:space="0" w:color="auto"/>
              <w:right w:val="single" w:sz="4" w:space="0" w:color="auto"/>
            </w:tcBorders>
            <w:textDirection w:val="btLr"/>
          </w:tcPr>
          <w:p w14:paraId="5F468D7A" w14:textId="77777777" w:rsidR="004116DA" w:rsidRPr="004116DA" w:rsidRDefault="004116DA" w:rsidP="00180933">
            <w:pPr>
              <w:tabs>
                <w:tab w:val="left" w:pos="5031"/>
              </w:tabs>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30AE62CE" w14:textId="77777777" w:rsidR="004116DA" w:rsidRPr="004116DA" w:rsidRDefault="004116DA" w:rsidP="00323BBB">
            <w:pPr>
              <w:tabs>
                <w:tab w:val="left" w:pos="5031"/>
              </w:tabs>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4- انعكس على اهتمام</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بتقديم مناهج</w:t>
            </w:r>
            <w:r w:rsidR="00323BBB">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عصرية</w:t>
            </w:r>
            <w:r w:rsidR="00323BBB">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w:t>
            </w:r>
            <w:r w:rsidR="00180933">
              <w:rPr>
                <w:rFonts w:ascii="Traditional Arabic" w:eastAsia="Times New Roman" w:hAnsi="Traditional Arabic" w:cs="Traditional Arabic"/>
                <w:sz w:val="28"/>
                <w:szCs w:val="28"/>
                <w:rtl/>
                <w:lang w:bidi="ar-EG"/>
              </w:rPr>
              <w:t xml:space="preserve">تتلاءم مع متغيرات العصر الحديث </w:t>
            </w:r>
          </w:p>
        </w:tc>
        <w:tc>
          <w:tcPr>
            <w:tcW w:w="1029" w:type="dxa"/>
            <w:tcBorders>
              <w:top w:val="single" w:sz="4" w:space="0" w:color="auto"/>
              <w:left w:val="single" w:sz="4" w:space="0" w:color="auto"/>
              <w:bottom w:val="single" w:sz="4" w:space="0" w:color="auto"/>
              <w:right w:val="single" w:sz="4" w:space="0" w:color="auto"/>
            </w:tcBorders>
          </w:tcPr>
          <w:p w14:paraId="2D113860"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08AC95EB"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60000015"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B1009CE"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31551E6B"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297CCF01"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341E34ED"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05E14098"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2D77A830" w14:textId="77777777" w:rsidR="004116DA" w:rsidRPr="004116DA" w:rsidRDefault="004116DA" w:rsidP="00180933">
            <w:pPr>
              <w:tabs>
                <w:tab w:val="left" w:pos="5031"/>
              </w:tabs>
              <w:jc w:val="both"/>
              <w:rPr>
                <w:rFonts w:ascii="Traditional Arabic" w:eastAsia="Times New Roman" w:hAnsi="Traditional Arabic" w:cs="Traditional Arabic"/>
                <w:sz w:val="28"/>
                <w:szCs w:val="28"/>
                <w:rtl/>
                <w:lang w:bidi="ar-EG"/>
              </w:rPr>
            </w:pPr>
          </w:p>
        </w:tc>
      </w:tr>
      <w:tr w:rsidR="004116DA" w:rsidRPr="004116DA" w14:paraId="03032593" w14:textId="77777777" w:rsidTr="00306BB0">
        <w:trPr>
          <w:cantSplit/>
          <w:trHeight w:val="719"/>
          <w:jc w:val="center"/>
        </w:trPr>
        <w:tc>
          <w:tcPr>
            <w:tcW w:w="825" w:type="dxa"/>
            <w:vMerge w:val="restart"/>
            <w:tcBorders>
              <w:top w:val="single" w:sz="4" w:space="0" w:color="auto"/>
              <w:left w:val="single" w:sz="4" w:space="0" w:color="auto"/>
              <w:right w:val="single" w:sz="4" w:space="0" w:color="auto"/>
            </w:tcBorders>
            <w:textDirection w:val="btLr"/>
          </w:tcPr>
          <w:p w14:paraId="4C8961A3"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 xml:space="preserve">القدرة على التفكير الناقد وحل المشكلات </w:t>
            </w:r>
          </w:p>
        </w:tc>
        <w:tc>
          <w:tcPr>
            <w:tcW w:w="2894" w:type="dxa"/>
            <w:tcBorders>
              <w:top w:val="single" w:sz="4" w:space="0" w:color="auto"/>
              <w:left w:val="single" w:sz="4" w:space="0" w:color="auto"/>
              <w:bottom w:val="single" w:sz="4" w:space="0" w:color="auto"/>
              <w:right w:val="single" w:sz="4" w:space="0" w:color="auto"/>
            </w:tcBorders>
          </w:tcPr>
          <w:p w14:paraId="4D738EFE" w14:textId="77777777" w:rsidR="004116DA" w:rsidRPr="004116DA" w:rsidRDefault="00323BBB" w:rsidP="00180933">
            <w:pPr>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1- ساعدن</w:t>
            </w:r>
            <w:r>
              <w:rPr>
                <w:rFonts w:ascii="Traditional Arabic" w:eastAsia="Times New Roman" w:hAnsi="Traditional Arabic" w:cs="Traditional Arabic" w:hint="cs"/>
                <w:sz w:val="28"/>
                <w:szCs w:val="28"/>
                <w:rtl/>
                <w:lang w:bidi="ar-EG"/>
              </w:rPr>
              <w:t>ي</w:t>
            </w:r>
            <w:r>
              <w:rPr>
                <w:rFonts w:ascii="Traditional Arabic" w:eastAsia="Times New Roman" w:hAnsi="Traditional Arabic" w:cs="Traditional Arabic"/>
                <w:sz w:val="28"/>
                <w:szCs w:val="28"/>
                <w:rtl/>
                <w:lang w:bidi="ar-EG"/>
              </w:rPr>
              <w:t xml:space="preserve"> على معرفت</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الكاملة بالمشكلات التعليمية وأسبابها</w:t>
            </w:r>
            <w:r w:rsidR="00180933">
              <w:rPr>
                <w:rFonts w:ascii="Traditional Arabic" w:eastAsia="Times New Roman" w:hAnsi="Traditional Arabic" w:cs="Traditional Arabic" w:hint="cs"/>
                <w:sz w:val="28"/>
                <w:szCs w:val="28"/>
                <w:rtl/>
                <w:lang w:bidi="ar-EG"/>
              </w:rPr>
              <w:t xml:space="preserve"> المختلفة</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65418BE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1E9FF5E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79A97D7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63F93F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001DA66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0C84C41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C643D1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0C88783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6A776FA6"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0BBA0409" w14:textId="77777777" w:rsidTr="00306BB0">
        <w:trPr>
          <w:cantSplit/>
          <w:trHeight w:val="1187"/>
          <w:jc w:val="center"/>
        </w:trPr>
        <w:tc>
          <w:tcPr>
            <w:tcW w:w="825" w:type="dxa"/>
            <w:vMerge/>
            <w:tcBorders>
              <w:left w:val="single" w:sz="4" w:space="0" w:color="auto"/>
              <w:right w:val="single" w:sz="4" w:space="0" w:color="auto"/>
            </w:tcBorders>
            <w:textDirection w:val="btLr"/>
          </w:tcPr>
          <w:p w14:paraId="2AC52BF4"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69340848"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ساهم</w:t>
            </w:r>
            <w:r w:rsidRPr="004116DA">
              <w:rPr>
                <w:rFonts w:ascii="Traditional Arabic" w:hAnsi="Traditional Arabic" w:cs="Traditional Arabic"/>
                <w:sz w:val="28"/>
                <w:szCs w:val="28"/>
                <w:rtl/>
              </w:rPr>
              <w:t xml:space="preserve"> </w:t>
            </w:r>
            <w:r w:rsidR="00323BBB">
              <w:rPr>
                <w:rFonts w:ascii="Traditional Arabic" w:eastAsia="Times New Roman" w:hAnsi="Traditional Arabic" w:cs="Traditional Arabic"/>
                <w:sz w:val="28"/>
                <w:szCs w:val="28"/>
                <w:rtl/>
                <w:lang w:bidi="ar-EG"/>
              </w:rPr>
              <w:t>ف</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زيادة قدرتى على تقييم أداء الطلاب وقياس فعالية استراتيجيات</w:t>
            </w:r>
            <w:r w:rsidR="00180933">
              <w:rPr>
                <w:rFonts w:ascii="Traditional Arabic" w:eastAsia="Times New Roman" w:hAnsi="Traditional Arabic" w:cs="Traditional Arabic" w:hint="cs"/>
                <w:sz w:val="28"/>
                <w:szCs w:val="28"/>
                <w:rtl/>
                <w:lang w:bidi="ar-EG"/>
              </w:rPr>
              <w:t xml:space="preserve"> التدريس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0C2E9E6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7380A77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29A67C3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2F7418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29A078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3A1F891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66DB9A16"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11B3309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225AAD6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397A326D" w14:textId="77777777" w:rsidTr="00306BB0">
        <w:trPr>
          <w:cantSplit/>
          <w:trHeight w:val="719"/>
          <w:jc w:val="center"/>
        </w:trPr>
        <w:tc>
          <w:tcPr>
            <w:tcW w:w="825" w:type="dxa"/>
            <w:vMerge/>
            <w:tcBorders>
              <w:left w:val="single" w:sz="4" w:space="0" w:color="auto"/>
              <w:right w:val="single" w:sz="4" w:space="0" w:color="auto"/>
            </w:tcBorders>
            <w:textDirection w:val="btLr"/>
          </w:tcPr>
          <w:p w14:paraId="7A397DAC"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0A97165D" w14:textId="77777777" w:rsidR="004116DA" w:rsidRPr="004116DA" w:rsidRDefault="00323BBB" w:rsidP="00180933">
            <w:pPr>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3- أتاح ل</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أدلة</w:t>
            </w:r>
            <w:r>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موضوعية</w:t>
            </w:r>
            <w:r>
              <w:rPr>
                <w:rFonts w:ascii="Traditional Arabic" w:eastAsia="Times New Roman" w:hAnsi="Traditional Arabic" w:cs="Traditional Arabic" w:hint="cs"/>
                <w:sz w:val="28"/>
                <w:szCs w:val="28"/>
                <w:rtl/>
                <w:lang w:bidi="ar-EG"/>
              </w:rPr>
              <w:t>ً</w:t>
            </w:r>
            <w:r>
              <w:rPr>
                <w:rFonts w:ascii="Traditional Arabic" w:eastAsia="Times New Roman" w:hAnsi="Traditional Arabic" w:cs="Traditional Arabic"/>
                <w:sz w:val="28"/>
                <w:szCs w:val="28"/>
                <w:rtl/>
                <w:lang w:bidi="ar-EG"/>
              </w:rPr>
              <w:t xml:space="preserve"> للحكم على جودة المناهج الت</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w:t>
            </w:r>
            <w:r w:rsidR="00180933">
              <w:rPr>
                <w:rFonts w:ascii="Traditional Arabic" w:eastAsia="Times New Roman" w:hAnsi="Traditional Arabic" w:cs="Traditional Arabic" w:hint="cs"/>
                <w:sz w:val="28"/>
                <w:szCs w:val="28"/>
                <w:rtl/>
                <w:lang w:bidi="ar-EG"/>
              </w:rPr>
              <w:t>أقوم بتدريسها</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6141B06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3018FEE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9F72F6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AE202D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3B94DBE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58C63F2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4870D6F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BF4875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5EFA0AB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63A485E5" w14:textId="77777777" w:rsidTr="00306BB0">
        <w:trPr>
          <w:cantSplit/>
          <w:trHeight w:val="1160"/>
          <w:jc w:val="center"/>
        </w:trPr>
        <w:tc>
          <w:tcPr>
            <w:tcW w:w="825" w:type="dxa"/>
            <w:vMerge/>
            <w:tcBorders>
              <w:left w:val="single" w:sz="4" w:space="0" w:color="auto"/>
              <w:bottom w:val="single" w:sz="4" w:space="0" w:color="auto"/>
              <w:right w:val="single" w:sz="4" w:space="0" w:color="auto"/>
            </w:tcBorders>
            <w:textDirection w:val="btLr"/>
          </w:tcPr>
          <w:p w14:paraId="1FED438F"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6C45951F" w14:textId="77777777" w:rsidR="004116DA" w:rsidRPr="004116DA" w:rsidRDefault="00323BBB" w:rsidP="00180933">
            <w:pPr>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4- ساعدن</w:t>
            </w:r>
            <w:r>
              <w:rPr>
                <w:rFonts w:ascii="Traditional Arabic" w:eastAsia="Times New Roman" w:hAnsi="Traditional Arabic" w:cs="Traditional Arabic" w:hint="cs"/>
                <w:sz w:val="28"/>
                <w:szCs w:val="28"/>
                <w:rtl/>
                <w:lang w:bidi="ar-EG"/>
              </w:rPr>
              <w:t>ي</w:t>
            </w:r>
            <w:r w:rsidR="004116DA" w:rsidRPr="004116DA">
              <w:rPr>
                <w:rFonts w:ascii="Traditional Arabic" w:hAnsi="Traditional Arabic" w:cs="Traditional Arabic"/>
                <w:sz w:val="28"/>
                <w:szCs w:val="28"/>
                <w:rtl/>
              </w:rPr>
              <w:t xml:space="preserve"> </w:t>
            </w:r>
            <w:r w:rsidR="004116DA" w:rsidRPr="004116DA">
              <w:rPr>
                <w:rFonts w:ascii="Traditional Arabic" w:eastAsia="Times New Roman" w:hAnsi="Traditional Arabic" w:cs="Traditional Arabic"/>
                <w:sz w:val="28"/>
                <w:szCs w:val="28"/>
                <w:rtl/>
                <w:lang w:bidi="ar-EG"/>
              </w:rPr>
              <w:t>على ابتكار حلول</w:t>
            </w:r>
            <w:r>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وبدائل</w:t>
            </w:r>
            <w:r>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جديدة</w:t>
            </w:r>
            <w:r>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لحل المشكلات التعليمية    </w:t>
            </w:r>
            <w:r w:rsidR="00180933">
              <w:rPr>
                <w:rFonts w:ascii="Traditional Arabic" w:eastAsia="Times New Roman" w:hAnsi="Traditional Arabic" w:cs="Traditional Arabic" w:hint="cs"/>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r w:rsidR="004116DA" w:rsidRPr="004116DA">
              <w:rPr>
                <w:rFonts w:ascii="Traditional Arabic" w:eastAsia="Times New Roman" w:hAnsi="Traditional Arabic" w:cs="Traditional Arabic"/>
                <w:sz w:val="28"/>
                <w:szCs w:val="28"/>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4476ADB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17F3FFA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06A39B4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4D881AE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797CE74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47C1AD6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6C26A9E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24FE59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6E26DAC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672A64DB" w14:textId="77777777" w:rsidTr="00306BB0">
        <w:trPr>
          <w:cantSplit/>
          <w:trHeight w:val="980"/>
          <w:jc w:val="center"/>
        </w:trPr>
        <w:tc>
          <w:tcPr>
            <w:tcW w:w="825" w:type="dxa"/>
            <w:vMerge w:val="restart"/>
            <w:tcBorders>
              <w:top w:val="single" w:sz="4" w:space="0" w:color="auto"/>
              <w:left w:val="single" w:sz="4" w:space="0" w:color="auto"/>
              <w:right w:val="single" w:sz="4" w:space="0" w:color="auto"/>
            </w:tcBorders>
            <w:textDirection w:val="btLr"/>
          </w:tcPr>
          <w:p w14:paraId="39B18E9D"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التعاون</w:t>
            </w:r>
          </w:p>
        </w:tc>
        <w:tc>
          <w:tcPr>
            <w:tcW w:w="2894" w:type="dxa"/>
            <w:tcBorders>
              <w:top w:val="single" w:sz="4" w:space="0" w:color="auto"/>
              <w:left w:val="single" w:sz="4" w:space="0" w:color="auto"/>
              <w:bottom w:val="single" w:sz="4" w:space="0" w:color="auto"/>
              <w:right w:val="single" w:sz="4" w:space="0" w:color="auto"/>
            </w:tcBorders>
            <w:hideMark/>
          </w:tcPr>
          <w:p w14:paraId="6BB8F081"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1-</w:t>
            </w:r>
            <w:r w:rsidRPr="004116DA">
              <w:rPr>
                <w:rFonts w:ascii="Traditional Arabic" w:hAnsi="Traditional Arabic" w:cs="Traditional Arabic"/>
                <w:sz w:val="28"/>
                <w:szCs w:val="28"/>
                <w:rtl/>
              </w:rPr>
              <w:t xml:space="preserve"> </w:t>
            </w:r>
            <w:r w:rsidR="00323BBB">
              <w:rPr>
                <w:rFonts w:ascii="Traditional Arabic" w:eastAsia="Times New Roman" w:hAnsi="Traditional Arabic" w:cs="Traditional Arabic"/>
                <w:sz w:val="28"/>
                <w:szCs w:val="28"/>
                <w:rtl/>
                <w:lang w:bidi="ar-EG"/>
              </w:rPr>
              <w:t>ساهم ف</w:t>
            </w:r>
            <w:r w:rsidR="00323BBB">
              <w:rPr>
                <w:rFonts w:ascii="Traditional Arabic" w:eastAsia="Times New Roman" w:hAnsi="Traditional Arabic" w:cs="Traditional Arabic" w:hint="cs"/>
                <w:sz w:val="28"/>
                <w:szCs w:val="28"/>
                <w:rtl/>
                <w:lang w:bidi="ar-EG"/>
              </w:rPr>
              <w:t>ي</w:t>
            </w:r>
            <w:r w:rsidR="00323BBB">
              <w:rPr>
                <w:rFonts w:ascii="Traditional Arabic" w:eastAsia="Times New Roman" w:hAnsi="Traditional Arabic" w:cs="Traditional Arabic"/>
                <w:sz w:val="28"/>
                <w:szCs w:val="28"/>
                <w:rtl/>
                <w:lang w:bidi="ar-EG"/>
              </w:rPr>
              <w:t xml:space="preserve"> تعزيز علاقات</w:t>
            </w:r>
            <w:r w:rsidR="00323BBB">
              <w:rPr>
                <w:rFonts w:ascii="Traditional Arabic" w:eastAsia="Times New Roman" w:hAnsi="Traditional Arabic" w:cs="Traditional Arabic" w:hint="cs"/>
                <w:sz w:val="28"/>
                <w:szCs w:val="28"/>
                <w:rtl/>
                <w:lang w:bidi="ar-EG"/>
              </w:rPr>
              <w:t>ي</w:t>
            </w:r>
            <w:r w:rsidR="00323BBB">
              <w:rPr>
                <w:rFonts w:ascii="Traditional Arabic" w:eastAsia="Times New Roman" w:hAnsi="Traditional Arabic" w:cs="Traditional Arabic"/>
                <w:sz w:val="28"/>
                <w:szCs w:val="28"/>
                <w:rtl/>
                <w:lang w:bidi="ar-EG"/>
              </w:rPr>
              <w:t xml:space="preserve"> الطيبة مع زملائ</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والموظفين</w:t>
            </w:r>
            <w:r w:rsidR="00180933">
              <w:rPr>
                <w:rFonts w:ascii="Traditional Arabic" w:eastAsia="Times New Roman" w:hAnsi="Traditional Arabic" w:cs="Traditional Arabic" w:hint="cs"/>
                <w:sz w:val="28"/>
                <w:szCs w:val="28"/>
                <w:rtl/>
                <w:lang w:bidi="ar-EG"/>
              </w:rPr>
              <w:t xml:space="preserve"> بالجامعة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30EF6C0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C109A1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53F54C9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0488E31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27D1B8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64962E5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707D663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15C77AA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20B8A8A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37BD9BA3" w14:textId="77777777" w:rsidTr="00306BB0">
        <w:trPr>
          <w:cantSplit/>
          <w:trHeight w:val="1133"/>
          <w:jc w:val="center"/>
        </w:trPr>
        <w:tc>
          <w:tcPr>
            <w:tcW w:w="825" w:type="dxa"/>
            <w:vMerge/>
            <w:tcBorders>
              <w:left w:val="single" w:sz="4" w:space="0" w:color="auto"/>
              <w:right w:val="single" w:sz="4" w:space="0" w:color="auto"/>
            </w:tcBorders>
            <w:textDirection w:val="btLr"/>
          </w:tcPr>
          <w:p w14:paraId="606C181F"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2DE6530D" w14:textId="77777777" w:rsidR="004116DA" w:rsidRPr="004116DA" w:rsidRDefault="00180933" w:rsidP="00323BBB">
            <w:pPr>
              <w:shd w:val="clear" w:color="auto" w:fill="FFFFFF"/>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2</w:t>
            </w:r>
            <w:r w:rsidR="004116DA" w:rsidRPr="004116DA">
              <w:rPr>
                <w:rFonts w:ascii="Traditional Arabic" w:eastAsia="Times New Roman" w:hAnsi="Traditional Arabic" w:cs="Traditional Arabic"/>
                <w:sz w:val="28"/>
                <w:szCs w:val="28"/>
                <w:rtl/>
                <w:lang w:bidi="ar-EG"/>
              </w:rPr>
              <w:t>-</w:t>
            </w:r>
            <w:r w:rsidR="004116DA" w:rsidRPr="004116DA">
              <w:rPr>
                <w:rFonts w:ascii="Traditional Arabic" w:hAnsi="Traditional Arabic" w:cs="Traditional Arabic"/>
                <w:sz w:val="28"/>
                <w:szCs w:val="28"/>
                <w:rtl/>
                <w:lang w:bidi="ar-EG"/>
              </w:rPr>
              <w:t xml:space="preserve"> </w:t>
            </w:r>
            <w:r w:rsidR="004116DA" w:rsidRPr="004116DA">
              <w:rPr>
                <w:rFonts w:ascii="Traditional Arabic" w:hAnsi="Traditional Arabic" w:cs="Traditional Arabic"/>
                <w:sz w:val="28"/>
                <w:szCs w:val="28"/>
                <w:rtl/>
              </w:rPr>
              <w:t xml:space="preserve">أبرز </w:t>
            </w:r>
            <w:r w:rsidR="00323BBB">
              <w:rPr>
                <w:rFonts w:ascii="Traditional Arabic" w:eastAsia="Times New Roman" w:hAnsi="Traditional Arabic" w:cs="Traditional Arabic"/>
                <w:sz w:val="28"/>
                <w:szCs w:val="28"/>
                <w:rtl/>
                <w:lang w:bidi="ar-EG"/>
              </w:rPr>
              <w:t>الجهود المبذولة ف</w:t>
            </w:r>
            <w:r w:rsidR="00323BBB">
              <w:rPr>
                <w:rFonts w:ascii="Traditional Arabic" w:eastAsia="Times New Roman" w:hAnsi="Traditional Arabic" w:cs="Traditional Arabic" w:hint="cs"/>
                <w:sz w:val="28"/>
                <w:szCs w:val="28"/>
                <w:rtl/>
                <w:lang w:bidi="ar-EG"/>
              </w:rPr>
              <w:t>ي</w:t>
            </w:r>
            <w:r w:rsidR="00323BBB">
              <w:rPr>
                <w:rFonts w:ascii="Traditional Arabic" w:eastAsia="Times New Roman" w:hAnsi="Traditional Arabic" w:cs="Traditional Arabic"/>
                <w:sz w:val="28"/>
                <w:szCs w:val="28"/>
                <w:rtl/>
                <w:lang w:bidi="ar-EG"/>
              </w:rPr>
              <w:t xml:space="preserve"> دعم التعاون العلم</w:t>
            </w:r>
            <w:r w:rsidR="00323BBB">
              <w:rPr>
                <w:rFonts w:ascii="Traditional Arabic" w:eastAsia="Times New Roman" w:hAnsi="Traditional Arabic" w:cs="Traditional Arabic" w:hint="cs"/>
                <w:sz w:val="28"/>
                <w:szCs w:val="28"/>
                <w:rtl/>
                <w:lang w:bidi="ar-EG"/>
              </w:rPr>
              <w:t>ي</w:t>
            </w:r>
            <w:r w:rsidR="00323BBB">
              <w:rPr>
                <w:rFonts w:ascii="Traditional Arabic" w:eastAsia="Times New Roman" w:hAnsi="Traditional Arabic" w:cs="Traditional Arabic"/>
                <w:sz w:val="28"/>
                <w:szCs w:val="28"/>
                <w:rtl/>
                <w:lang w:bidi="ar-EG"/>
              </w:rPr>
              <w:t xml:space="preserve"> والبحث</w:t>
            </w:r>
            <w:r w:rsidR="00323BBB">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مع مؤسسات</w:t>
            </w:r>
            <w:r w:rsidR="00323BBB">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تعليمية</w:t>
            </w:r>
            <w:r w:rsidR="00323BBB">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رائدة</w:t>
            </w:r>
            <w:r w:rsidR="00323BBB">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w:t>
            </w:r>
            <w:r w:rsidR="00323BBB">
              <w:rPr>
                <w:rFonts w:ascii="Traditional Arabic" w:eastAsia="Times New Roman" w:hAnsi="Traditional Arabic" w:cs="Traditional Arabic" w:hint="cs"/>
                <w:sz w:val="28"/>
                <w:szCs w:val="28"/>
                <w:rtl/>
                <w:lang w:bidi="ar-EG"/>
              </w:rPr>
              <w:t>في</w:t>
            </w:r>
            <w:r w:rsidR="004116DA" w:rsidRPr="004116DA">
              <w:rPr>
                <w:rFonts w:ascii="Traditional Arabic" w:eastAsia="Times New Roman" w:hAnsi="Traditional Arabic" w:cs="Traditional Arabic"/>
                <w:sz w:val="28"/>
                <w:szCs w:val="28"/>
                <w:rtl/>
                <w:lang w:bidi="ar-EG"/>
              </w:rPr>
              <w:t xml:space="preserve"> قطاع </w:t>
            </w:r>
            <w:r w:rsidR="00323BBB">
              <w:rPr>
                <w:rFonts w:ascii="Traditional Arabic" w:eastAsia="Times New Roman" w:hAnsi="Traditional Arabic" w:cs="Traditional Arabic" w:hint="cs"/>
                <w:sz w:val="28"/>
                <w:szCs w:val="28"/>
                <w:rtl/>
                <w:lang w:bidi="ar-EG"/>
              </w:rPr>
              <w:t>التعليم العالي</w:t>
            </w:r>
            <w:r>
              <w:rPr>
                <w:rFonts w:ascii="Traditional Arabic" w:eastAsia="Times New Roman" w:hAnsi="Traditional Arabic" w:cs="Traditional Arabic" w:hint="cs"/>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80CE1E0"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21424B8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07577AE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42124D4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532C5FF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686A23C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4AEC5B98"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6882B42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9471A01"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5935CAAD" w14:textId="77777777" w:rsidTr="00306BB0">
        <w:trPr>
          <w:cantSplit/>
          <w:trHeight w:val="1205"/>
          <w:jc w:val="center"/>
        </w:trPr>
        <w:tc>
          <w:tcPr>
            <w:tcW w:w="825" w:type="dxa"/>
            <w:vMerge/>
            <w:tcBorders>
              <w:left w:val="single" w:sz="4" w:space="0" w:color="auto"/>
              <w:right w:val="single" w:sz="4" w:space="0" w:color="auto"/>
            </w:tcBorders>
            <w:textDirection w:val="btLr"/>
          </w:tcPr>
          <w:p w14:paraId="00089F0D"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65CA593D" w14:textId="77777777" w:rsidR="004116DA" w:rsidRPr="004116DA" w:rsidRDefault="004116DA" w:rsidP="00180933">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w:t>
            </w:r>
            <w:r w:rsidR="00323BBB">
              <w:rPr>
                <w:rFonts w:ascii="Traditional Arabic" w:eastAsia="Times New Roman" w:hAnsi="Traditional Arabic" w:cs="Traditional Arabic"/>
                <w:sz w:val="28"/>
                <w:szCs w:val="28"/>
                <w:rtl/>
                <w:lang w:bidi="ar-EG"/>
              </w:rPr>
              <w:t xml:space="preserve"> دفعن</w:t>
            </w:r>
            <w:r w:rsidR="00323BBB">
              <w:rPr>
                <w:rFonts w:ascii="Traditional Arabic" w:eastAsia="Times New Roman" w:hAnsi="Traditional Arabic" w:cs="Traditional Arabic" w:hint="cs"/>
                <w:sz w:val="28"/>
                <w:szCs w:val="28"/>
                <w:rtl/>
                <w:lang w:bidi="ar-EG"/>
              </w:rPr>
              <w:t>ي</w:t>
            </w:r>
            <w:r w:rsidR="00323BBB">
              <w:rPr>
                <w:rFonts w:ascii="Traditional Arabic" w:eastAsia="Times New Roman" w:hAnsi="Traditional Arabic" w:cs="Traditional Arabic"/>
                <w:sz w:val="28"/>
                <w:szCs w:val="28"/>
                <w:rtl/>
                <w:lang w:bidi="ar-EG"/>
              </w:rPr>
              <w:t xml:space="preserve"> إلى التنسيق مع زملائ</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والإدارة العليا للجامعة لتحقيق الأهداف التعليمية      </w:t>
            </w:r>
            <w:r w:rsidR="00180933">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1ECE56C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CE2BFD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51E68ED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1503CCE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4DD906E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9EB646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76768C2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3CEB360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26850C4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6477B20B" w14:textId="77777777" w:rsidTr="00306BB0">
        <w:trPr>
          <w:cantSplit/>
          <w:trHeight w:val="431"/>
          <w:jc w:val="center"/>
        </w:trPr>
        <w:tc>
          <w:tcPr>
            <w:tcW w:w="825" w:type="dxa"/>
            <w:vMerge/>
            <w:tcBorders>
              <w:left w:val="single" w:sz="4" w:space="0" w:color="auto"/>
              <w:right w:val="single" w:sz="4" w:space="0" w:color="auto"/>
            </w:tcBorders>
            <w:textDirection w:val="btLr"/>
          </w:tcPr>
          <w:p w14:paraId="7FAD2D7B"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31B6B155" w14:textId="77777777" w:rsidR="004116DA" w:rsidRPr="004116DA" w:rsidRDefault="00323BBB" w:rsidP="00180933">
            <w:pPr>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4- ساعدن</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على تقسيم الطلاب إلى فرق عمل</w:t>
            </w:r>
            <w:r>
              <w:rPr>
                <w:rFonts w:ascii="Traditional Arabic" w:eastAsia="Times New Roman" w:hAnsi="Traditional Arabic" w:cs="Traditional Arabic" w:hint="cs"/>
                <w:sz w:val="28"/>
                <w:szCs w:val="28"/>
                <w:rtl/>
                <w:lang w:bidi="ar-EG"/>
              </w:rPr>
              <w:t>ٍ</w:t>
            </w:r>
            <w:r w:rsidR="004116DA" w:rsidRPr="004116DA">
              <w:rPr>
                <w:rFonts w:ascii="Traditional Arabic" w:eastAsia="Times New Roman" w:hAnsi="Traditional Arabic" w:cs="Traditional Arabic"/>
                <w:sz w:val="28"/>
                <w:szCs w:val="28"/>
                <w:rtl/>
                <w:lang w:bidi="ar-EG"/>
              </w:rPr>
              <w:t xml:space="preserve"> أثناء تنفيذهم للتكليفات المرتبطة بالمنهج </w:t>
            </w:r>
            <w:r w:rsidR="00180933">
              <w:rPr>
                <w:rFonts w:ascii="Traditional Arabic" w:eastAsia="Times New Roman" w:hAnsi="Traditional Arabic" w:cs="Traditional Arabic" w:hint="cs"/>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48BDE83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388253C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7AD401C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32553A5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0AACBA0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F6A94B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6D8CE7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56762AE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0E58170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3B9C3FA9" w14:textId="77777777" w:rsidTr="00306BB0">
        <w:trPr>
          <w:cantSplit/>
          <w:trHeight w:val="431"/>
          <w:jc w:val="center"/>
        </w:trPr>
        <w:tc>
          <w:tcPr>
            <w:tcW w:w="825" w:type="dxa"/>
            <w:vMerge w:val="restart"/>
            <w:tcBorders>
              <w:left w:val="single" w:sz="4" w:space="0" w:color="auto"/>
              <w:right w:val="single" w:sz="4" w:space="0" w:color="auto"/>
            </w:tcBorders>
            <w:textDirection w:val="btLr"/>
          </w:tcPr>
          <w:p w14:paraId="5EF635AC"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الات</w:t>
            </w:r>
            <w:r w:rsidR="00323BBB">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صال والتواصل</w:t>
            </w:r>
          </w:p>
        </w:tc>
        <w:tc>
          <w:tcPr>
            <w:tcW w:w="2894" w:type="dxa"/>
            <w:tcBorders>
              <w:top w:val="single" w:sz="4" w:space="0" w:color="auto"/>
              <w:left w:val="single" w:sz="4" w:space="0" w:color="auto"/>
              <w:bottom w:val="single" w:sz="4" w:space="0" w:color="auto"/>
              <w:right w:val="single" w:sz="4" w:space="0" w:color="auto"/>
            </w:tcBorders>
          </w:tcPr>
          <w:p w14:paraId="2675F3FC"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1- أدى إلى زيادة </w:t>
            </w:r>
            <w:r w:rsidR="00323BBB">
              <w:rPr>
                <w:rFonts w:ascii="Traditional Arabic" w:eastAsia="Times New Roman" w:hAnsi="Traditional Arabic" w:cs="Traditional Arabic"/>
                <w:sz w:val="28"/>
                <w:szCs w:val="28"/>
                <w:rtl/>
                <w:lang w:bidi="ar-EG"/>
              </w:rPr>
              <w:t>تفاعل</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مع الطلاب والرد على</w:t>
            </w:r>
            <w:r w:rsidR="00180933">
              <w:rPr>
                <w:rFonts w:ascii="Traditional Arabic" w:eastAsia="Times New Roman" w:hAnsi="Traditional Arabic" w:cs="Traditional Arabic" w:hint="cs"/>
                <w:sz w:val="28"/>
                <w:szCs w:val="28"/>
                <w:rtl/>
                <w:lang w:bidi="ar-EG"/>
              </w:rPr>
              <w:t xml:space="preserve"> استفساراتهم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161DBEA0"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0E26BCD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7F267CB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028B2358"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2ED7968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FB75FD1"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8E38F1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CF47D9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3A828104"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2E5355FD" w14:textId="77777777" w:rsidTr="00306BB0">
        <w:trPr>
          <w:cantSplit/>
          <w:trHeight w:val="431"/>
          <w:jc w:val="center"/>
        </w:trPr>
        <w:tc>
          <w:tcPr>
            <w:tcW w:w="825" w:type="dxa"/>
            <w:vMerge/>
            <w:tcBorders>
              <w:left w:val="single" w:sz="4" w:space="0" w:color="auto"/>
              <w:right w:val="single" w:sz="4" w:space="0" w:color="auto"/>
            </w:tcBorders>
            <w:textDirection w:val="btLr"/>
          </w:tcPr>
          <w:p w14:paraId="7442FBA0"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48BC2308" w14:textId="77777777" w:rsidR="004116DA" w:rsidRPr="004116DA" w:rsidRDefault="004116DA" w:rsidP="00323BBB">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أتاح التحول الرقم</w:t>
            </w:r>
            <w:r w:rsidR="00323BBB">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بالجامعة توافر البيانات الكافية لدى حول أداء الطلاب ونتائج الاختبارات</w:t>
            </w:r>
            <w:r w:rsidR="00926790">
              <w:rPr>
                <w:rFonts w:ascii="Traditional Arabic" w:eastAsia="Times New Roman" w:hAnsi="Traditional Arabic" w:cs="Traditional Arabic" w:hint="cs"/>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498D81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26A824E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1B9BC34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419E3D3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6E9F9EC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7C9B27C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67522EA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56D46E0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2E8E90B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61EC1B6E" w14:textId="77777777" w:rsidTr="00306BB0">
        <w:trPr>
          <w:cantSplit/>
          <w:trHeight w:val="431"/>
          <w:jc w:val="center"/>
        </w:trPr>
        <w:tc>
          <w:tcPr>
            <w:tcW w:w="825" w:type="dxa"/>
            <w:vMerge/>
            <w:tcBorders>
              <w:left w:val="single" w:sz="4" w:space="0" w:color="auto"/>
              <w:right w:val="single" w:sz="4" w:space="0" w:color="auto"/>
            </w:tcBorders>
            <w:textDirection w:val="btLr"/>
          </w:tcPr>
          <w:p w14:paraId="4E168EA5"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526B3192" w14:textId="77777777" w:rsidR="004116DA" w:rsidRPr="004116DA" w:rsidRDefault="00323BBB" w:rsidP="00926790">
            <w:pPr>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3- زاد من حجم  تواصل</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الدائم مع أولياء الأمور لمتابعة أداء</w:t>
            </w:r>
            <w:r w:rsidR="00926790">
              <w:rPr>
                <w:rFonts w:ascii="Traditional Arabic" w:eastAsia="Times New Roman" w:hAnsi="Traditional Arabic" w:cs="Traditional Arabic" w:hint="cs"/>
                <w:sz w:val="28"/>
                <w:szCs w:val="28"/>
                <w:rtl/>
                <w:lang w:bidi="ar-EG"/>
              </w:rPr>
              <w:t xml:space="preserve"> الطالب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559A1E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0AA4078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51C1E1A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15FB413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63021B5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62DEFD0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1F9E6A3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1B5C691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43384CE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378AB62D" w14:textId="77777777" w:rsidTr="00306BB0">
        <w:trPr>
          <w:cantSplit/>
          <w:trHeight w:val="1115"/>
          <w:jc w:val="center"/>
        </w:trPr>
        <w:tc>
          <w:tcPr>
            <w:tcW w:w="825" w:type="dxa"/>
            <w:vMerge/>
            <w:tcBorders>
              <w:left w:val="single" w:sz="4" w:space="0" w:color="auto"/>
              <w:right w:val="single" w:sz="4" w:space="0" w:color="auto"/>
            </w:tcBorders>
            <w:textDirection w:val="btLr"/>
          </w:tcPr>
          <w:p w14:paraId="39E5240D"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26A4DF71" w14:textId="77777777" w:rsidR="004116DA" w:rsidRPr="004116DA" w:rsidRDefault="004116DA" w:rsidP="00926790">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w:t>
            </w:r>
            <w:r w:rsidR="009C3735">
              <w:rPr>
                <w:rFonts w:ascii="Traditional Arabic" w:eastAsia="Times New Roman" w:hAnsi="Traditional Arabic" w:cs="Traditional Arabic"/>
                <w:sz w:val="28"/>
                <w:szCs w:val="28"/>
                <w:rtl/>
                <w:lang w:bidi="ar-EG"/>
              </w:rPr>
              <w:t xml:space="preserve"> أوجد آليات فعالة لتواصل</w:t>
            </w:r>
            <w:r w:rsidR="009C3735">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مع الطلاب أثن</w:t>
            </w:r>
            <w:r w:rsidR="009C3735">
              <w:rPr>
                <w:rFonts w:ascii="Traditional Arabic" w:eastAsia="Times New Roman" w:hAnsi="Traditional Arabic" w:cs="Traditional Arabic"/>
                <w:sz w:val="28"/>
                <w:szCs w:val="28"/>
                <w:rtl/>
                <w:lang w:bidi="ar-EG"/>
              </w:rPr>
              <w:t>اء الأزمات والأحداث الطارئة الت</w:t>
            </w:r>
            <w:r w:rsidR="009C3735">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قد </w:t>
            </w:r>
            <w:r w:rsidR="00926790">
              <w:rPr>
                <w:rFonts w:ascii="Traditional Arabic" w:eastAsia="Times New Roman" w:hAnsi="Traditional Arabic" w:cs="Traditional Arabic" w:hint="cs"/>
                <w:sz w:val="28"/>
                <w:szCs w:val="28"/>
                <w:rtl/>
                <w:lang w:bidi="ar-EG"/>
              </w:rPr>
              <w:t xml:space="preserve">تشهدها المملكة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1E1CA7E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4C62F99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0C0D6B6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9DCF5B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2CCBAEB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CFAB41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8DAC73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5C1A71E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D90D00E"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55CC8D85" w14:textId="77777777" w:rsidTr="00306BB0">
        <w:trPr>
          <w:cantSplit/>
          <w:trHeight w:val="431"/>
          <w:jc w:val="center"/>
        </w:trPr>
        <w:tc>
          <w:tcPr>
            <w:tcW w:w="825" w:type="dxa"/>
            <w:vMerge w:val="restart"/>
            <w:tcBorders>
              <w:left w:val="single" w:sz="4" w:space="0" w:color="auto"/>
              <w:right w:val="single" w:sz="4" w:space="0" w:color="auto"/>
            </w:tcBorders>
            <w:textDirection w:val="btLr"/>
          </w:tcPr>
          <w:p w14:paraId="5F7BB762"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الكفاءات والسمات الشخصية</w:t>
            </w:r>
          </w:p>
        </w:tc>
        <w:tc>
          <w:tcPr>
            <w:tcW w:w="2894" w:type="dxa"/>
            <w:tcBorders>
              <w:top w:val="single" w:sz="4" w:space="0" w:color="auto"/>
              <w:left w:val="single" w:sz="4" w:space="0" w:color="auto"/>
              <w:bottom w:val="single" w:sz="4" w:space="0" w:color="auto"/>
              <w:right w:val="single" w:sz="4" w:space="0" w:color="auto"/>
            </w:tcBorders>
          </w:tcPr>
          <w:p w14:paraId="28371F0B" w14:textId="77777777" w:rsidR="004116DA" w:rsidRPr="004116DA" w:rsidRDefault="009C3735" w:rsidP="009C3735">
            <w:pPr>
              <w:shd w:val="clear" w:color="auto" w:fill="FFFFFF"/>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1- ساهم ف</w:t>
            </w:r>
            <w:r>
              <w:rPr>
                <w:rFonts w:ascii="Traditional Arabic" w:eastAsia="Times New Roman" w:hAnsi="Traditional Arabic" w:cs="Traditional Arabic" w:hint="cs"/>
                <w:sz w:val="28"/>
                <w:szCs w:val="28"/>
                <w:rtl/>
                <w:lang w:bidi="ar-EG"/>
              </w:rPr>
              <w:t>ي</w:t>
            </w:r>
            <w:r>
              <w:rPr>
                <w:rFonts w:ascii="Traditional Arabic" w:eastAsia="Times New Roman" w:hAnsi="Traditional Arabic" w:cs="Traditional Arabic"/>
                <w:sz w:val="28"/>
                <w:szCs w:val="28"/>
                <w:rtl/>
                <w:lang w:bidi="ar-EG"/>
              </w:rPr>
              <w:t xml:space="preserve"> زيادة قدرت</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على </w:t>
            </w:r>
            <w:r>
              <w:rPr>
                <w:rFonts w:ascii="Traditional Arabic" w:eastAsia="Times New Roman" w:hAnsi="Traditional Arabic" w:cs="Traditional Arabic" w:hint="cs"/>
                <w:sz w:val="28"/>
                <w:szCs w:val="28"/>
                <w:rtl/>
                <w:lang w:bidi="ar-EG"/>
              </w:rPr>
              <w:t>اتّخاذ</w:t>
            </w:r>
            <w:r w:rsidR="004116DA" w:rsidRPr="004116DA">
              <w:rPr>
                <w:rFonts w:ascii="Traditional Arabic" w:eastAsia="Times New Roman" w:hAnsi="Traditional Arabic" w:cs="Traditional Arabic"/>
                <w:sz w:val="28"/>
                <w:szCs w:val="28"/>
                <w:rtl/>
                <w:lang w:bidi="ar-EG"/>
              </w:rPr>
              <w:t xml:space="preserve"> القرارات التعليمية</w:t>
            </w:r>
            <w:r w:rsidR="00926790">
              <w:rPr>
                <w:rFonts w:ascii="Traditional Arabic" w:eastAsia="Times New Roman" w:hAnsi="Traditional Arabic" w:cs="Traditional Arabic" w:hint="cs"/>
                <w:sz w:val="28"/>
                <w:szCs w:val="28"/>
                <w:rtl/>
                <w:lang w:bidi="ar-EG"/>
              </w:rPr>
              <w:t xml:space="preserve"> الصحيحة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65AEA6CF"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78424DC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22AED1CB"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27B30E06"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1B2DB54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43902801"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0C5B859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E20691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2C6C6788"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4ED0EE45" w14:textId="77777777" w:rsidTr="00306BB0">
        <w:trPr>
          <w:cantSplit/>
          <w:trHeight w:val="431"/>
          <w:jc w:val="center"/>
        </w:trPr>
        <w:tc>
          <w:tcPr>
            <w:tcW w:w="825" w:type="dxa"/>
            <w:vMerge/>
            <w:tcBorders>
              <w:left w:val="single" w:sz="4" w:space="0" w:color="auto"/>
              <w:right w:val="single" w:sz="4" w:space="0" w:color="auto"/>
            </w:tcBorders>
            <w:textDirection w:val="btLr"/>
          </w:tcPr>
          <w:p w14:paraId="235DFB3D"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677C176B" w14:textId="77777777" w:rsidR="004116DA" w:rsidRPr="004116DA" w:rsidRDefault="004116DA" w:rsidP="009C3735">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2- أكسبنى مزيدا</w:t>
            </w:r>
            <w:r w:rsidR="009C3735">
              <w:rPr>
                <w:rFonts w:ascii="Traditional Arabic" w:eastAsia="Times New Roman" w:hAnsi="Traditional Arabic" w:cs="Traditional Arabic" w:hint="cs"/>
                <w:sz w:val="28"/>
                <w:szCs w:val="28"/>
                <w:rtl/>
                <w:lang w:bidi="ar-EG"/>
              </w:rPr>
              <w:t>ً</w:t>
            </w:r>
            <w:r w:rsidRPr="004116DA">
              <w:rPr>
                <w:rFonts w:ascii="Traditional Arabic" w:eastAsia="Times New Roman" w:hAnsi="Traditional Arabic" w:cs="Traditional Arabic"/>
                <w:sz w:val="28"/>
                <w:szCs w:val="28"/>
                <w:rtl/>
                <w:lang w:bidi="ar-EG"/>
              </w:rPr>
              <w:t xml:space="preserve"> من الثقة بالنفس والالتزام بالنزاهة والأمانة العلمية </w:t>
            </w:r>
            <w:r w:rsidR="009C3735">
              <w:rPr>
                <w:rFonts w:ascii="Traditional Arabic" w:eastAsia="Times New Roman" w:hAnsi="Traditional Arabic" w:cs="Traditional Arabic" w:hint="cs"/>
                <w:sz w:val="28"/>
                <w:szCs w:val="28"/>
                <w:rtl/>
                <w:lang w:bidi="ar-EG"/>
              </w:rPr>
              <w:t>في</w:t>
            </w:r>
            <w:r w:rsidRPr="004116DA">
              <w:rPr>
                <w:rFonts w:ascii="Traditional Arabic" w:eastAsia="Times New Roman" w:hAnsi="Traditional Arabic" w:cs="Traditional Arabic"/>
                <w:sz w:val="28"/>
                <w:szCs w:val="28"/>
                <w:rtl/>
                <w:lang w:bidi="ar-EG"/>
              </w:rPr>
              <w:t xml:space="preserve"> التدريس                            </w:t>
            </w:r>
            <w:r w:rsidRPr="004116DA">
              <w:rPr>
                <w:rFonts w:ascii="Traditional Arabic" w:eastAsia="Times New Roman" w:hAnsi="Traditional Arabic" w:cs="Traditional Arabic"/>
                <w:sz w:val="28"/>
                <w:szCs w:val="28"/>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1E9B4FE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4755C15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3FE7E23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3DDDC16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7F5258F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152B40C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376054A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059B6B86"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3678AEA6"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03D12ABC" w14:textId="77777777" w:rsidTr="00306BB0">
        <w:trPr>
          <w:cantSplit/>
          <w:trHeight w:val="431"/>
          <w:jc w:val="center"/>
        </w:trPr>
        <w:tc>
          <w:tcPr>
            <w:tcW w:w="825" w:type="dxa"/>
            <w:vMerge/>
            <w:tcBorders>
              <w:left w:val="single" w:sz="4" w:space="0" w:color="auto"/>
              <w:right w:val="single" w:sz="4" w:space="0" w:color="auto"/>
            </w:tcBorders>
            <w:textDirection w:val="btLr"/>
          </w:tcPr>
          <w:p w14:paraId="4051B059"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18E713A9" w14:textId="77777777" w:rsidR="004116DA" w:rsidRPr="004116DA" w:rsidRDefault="009C3735" w:rsidP="00926790">
            <w:pPr>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 xml:space="preserve">3- زاد من </w:t>
            </w:r>
            <w:r>
              <w:rPr>
                <w:rFonts w:ascii="Traditional Arabic" w:eastAsia="Times New Roman" w:hAnsi="Traditional Arabic" w:cs="Traditional Arabic" w:hint="cs"/>
                <w:sz w:val="28"/>
                <w:szCs w:val="28"/>
                <w:rtl/>
                <w:lang w:bidi="ar-EG"/>
              </w:rPr>
              <w:t>إ</w:t>
            </w:r>
            <w:r w:rsidR="004116DA" w:rsidRPr="004116DA">
              <w:rPr>
                <w:rFonts w:ascii="Traditional Arabic" w:eastAsia="Times New Roman" w:hAnsi="Traditional Arabic" w:cs="Traditional Arabic"/>
                <w:sz w:val="28"/>
                <w:szCs w:val="28"/>
                <w:rtl/>
                <w:lang w:bidi="ar-EG"/>
              </w:rPr>
              <w:t xml:space="preserve">حساسى بالشغف والحماس والرغبة </w:t>
            </w:r>
            <w:r>
              <w:rPr>
                <w:rFonts w:ascii="Traditional Arabic" w:eastAsia="Times New Roman" w:hAnsi="Traditional Arabic" w:cs="Traditional Arabic" w:hint="cs"/>
                <w:sz w:val="28"/>
                <w:szCs w:val="28"/>
                <w:rtl/>
                <w:lang w:bidi="ar-EG"/>
              </w:rPr>
              <w:t>في</w:t>
            </w:r>
            <w:r w:rsidR="00926790">
              <w:rPr>
                <w:rFonts w:ascii="Traditional Arabic" w:eastAsia="Times New Roman" w:hAnsi="Traditional Arabic" w:cs="Traditional Arabic" w:hint="cs"/>
                <w:sz w:val="28"/>
                <w:szCs w:val="28"/>
                <w:rtl/>
                <w:lang w:bidi="ar-EG"/>
              </w:rPr>
              <w:t xml:space="preserve"> التدريس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3E9FF4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72F237AD"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514EEAB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5B9087D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52B71C0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55BA9D0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732795CB"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50AA950A"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3B248A0F"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03A957A2" w14:textId="77777777" w:rsidTr="00306BB0">
        <w:trPr>
          <w:cantSplit/>
          <w:trHeight w:val="1232"/>
          <w:jc w:val="center"/>
        </w:trPr>
        <w:tc>
          <w:tcPr>
            <w:tcW w:w="825" w:type="dxa"/>
            <w:vMerge/>
            <w:tcBorders>
              <w:left w:val="single" w:sz="4" w:space="0" w:color="auto"/>
              <w:right w:val="single" w:sz="4" w:space="0" w:color="auto"/>
            </w:tcBorders>
            <w:textDirection w:val="btLr"/>
          </w:tcPr>
          <w:p w14:paraId="0A611424"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494E5223" w14:textId="77777777" w:rsidR="004116DA" w:rsidRPr="004116DA" w:rsidRDefault="009C3735" w:rsidP="009C3735">
            <w:pPr>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4- ساعدن</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على التطوير المستمر وامتلاك المعرفة العميقة والشاملة بالمقرر الذ</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أقوم بتدريسه </w:t>
            </w:r>
            <w:r w:rsidR="00926790">
              <w:rPr>
                <w:rFonts w:ascii="Traditional Arabic" w:eastAsia="Times New Roman" w:hAnsi="Traditional Arabic" w:cs="Traditional Arabic" w:hint="cs"/>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5CB1F73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32668F9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239E6E31"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0FF6105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6DDD9878"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692F1CA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4F6AB2E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B5DC39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6724A3B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r w:rsidR="004116DA" w:rsidRPr="004116DA" w14:paraId="21B686D6" w14:textId="77777777" w:rsidTr="00306BB0">
        <w:trPr>
          <w:cantSplit/>
          <w:trHeight w:val="881"/>
          <w:jc w:val="center"/>
        </w:trPr>
        <w:tc>
          <w:tcPr>
            <w:tcW w:w="825" w:type="dxa"/>
            <w:vMerge w:val="restart"/>
            <w:tcBorders>
              <w:left w:val="single" w:sz="4" w:space="0" w:color="auto"/>
              <w:right w:val="single" w:sz="4" w:space="0" w:color="auto"/>
            </w:tcBorders>
            <w:shd w:val="clear" w:color="auto" w:fill="FFFFFF" w:themeFill="background1"/>
            <w:textDirection w:val="btLr"/>
          </w:tcPr>
          <w:p w14:paraId="1293A584" w14:textId="77777777" w:rsidR="004116DA" w:rsidRPr="004116DA" w:rsidRDefault="004116DA" w:rsidP="00306BB0">
            <w:pPr>
              <w:bidi w:val="0"/>
              <w:ind w:left="115" w:right="115"/>
              <w:jc w:val="center"/>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القدرة على استخدام الحاسب والتقنية الرقمية</w:t>
            </w:r>
          </w:p>
        </w:tc>
        <w:tc>
          <w:tcPr>
            <w:tcW w:w="2894" w:type="dxa"/>
            <w:tcBorders>
              <w:top w:val="single" w:sz="4" w:space="0" w:color="auto"/>
              <w:left w:val="single" w:sz="4" w:space="0" w:color="auto"/>
              <w:bottom w:val="single" w:sz="4" w:space="0" w:color="auto"/>
              <w:right w:val="single" w:sz="4" w:space="0" w:color="auto"/>
            </w:tcBorders>
          </w:tcPr>
          <w:p w14:paraId="45416D41" w14:textId="77777777" w:rsidR="004116DA" w:rsidRPr="004116DA" w:rsidRDefault="009C3735" w:rsidP="00180933">
            <w:pPr>
              <w:shd w:val="clear" w:color="auto" w:fill="FFFFFF"/>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1- ساهم ف</w:t>
            </w:r>
            <w:r>
              <w:rPr>
                <w:rFonts w:ascii="Traditional Arabic" w:eastAsia="Times New Roman" w:hAnsi="Traditional Arabic" w:cs="Traditional Arabic" w:hint="cs"/>
                <w:sz w:val="28"/>
                <w:szCs w:val="28"/>
                <w:rtl/>
                <w:lang w:bidi="ar-EG"/>
              </w:rPr>
              <w:t>ي</w:t>
            </w:r>
            <w:r>
              <w:rPr>
                <w:rFonts w:ascii="Traditional Arabic" w:eastAsia="Times New Roman" w:hAnsi="Traditional Arabic" w:cs="Traditional Arabic"/>
                <w:sz w:val="28"/>
                <w:szCs w:val="28"/>
                <w:rtl/>
                <w:lang w:bidi="ar-EG"/>
              </w:rPr>
              <w:t xml:space="preserve"> تطوير مهارات</w:t>
            </w:r>
            <w:r>
              <w:rPr>
                <w:rFonts w:ascii="Traditional Arabic" w:eastAsia="Times New Roman" w:hAnsi="Traditional Arabic" w:cs="Traditional Arabic" w:hint="cs"/>
                <w:sz w:val="28"/>
                <w:szCs w:val="28"/>
                <w:rtl/>
                <w:lang w:bidi="ar-EG"/>
              </w:rPr>
              <w:t>ي</w:t>
            </w:r>
            <w:r>
              <w:rPr>
                <w:rFonts w:ascii="Traditional Arabic" w:eastAsia="Times New Roman" w:hAnsi="Traditional Arabic" w:cs="Traditional Arabic"/>
                <w:sz w:val="28"/>
                <w:szCs w:val="28"/>
                <w:rtl/>
                <w:lang w:bidi="ar-EG"/>
              </w:rPr>
              <w:t xml:space="preserve"> التكنولوجية ف</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عملية التدريس</w:t>
            </w:r>
            <w:r w:rsidR="00926790">
              <w:rPr>
                <w:rFonts w:ascii="Traditional Arabic" w:eastAsia="Times New Roman" w:hAnsi="Traditional Arabic" w:cs="Traditional Arabic" w:hint="cs"/>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7A092835"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4C58720A"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781BBBFA"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5B07578F"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43B6FEF6"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5E60006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23FD465E"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68145C9"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685F0E5A"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71CCC803" w14:textId="77777777" w:rsidTr="00306BB0">
        <w:trPr>
          <w:cantSplit/>
          <w:trHeight w:val="1979"/>
          <w:jc w:val="center"/>
        </w:trPr>
        <w:tc>
          <w:tcPr>
            <w:tcW w:w="825" w:type="dxa"/>
            <w:vMerge/>
            <w:tcBorders>
              <w:left w:val="single" w:sz="4" w:space="0" w:color="auto"/>
              <w:right w:val="single" w:sz="4" w:space="0" w:color="auto"/>
            </w:tcBorders>
            <w:shd w:val="clear" w:color="auto" w:fill="FFFFFF" w:themeFill="background1"/>
            <w:textDirection w:val="btLr"/>
          </w:tcPr>
          <w:p w14:paraId="725F880C"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55F31910" w14:textId="77777777" w:rsidR="004116DA" w:rsidRPr="004116DA" w:rsidRDefault="009C3735" w:rsidP="00180933">
            <w:pPr>
              <w:shd w:val="clear" w:color="auto" w:fill="FFFFFF"/>
              <w:bidi w:val="0"/>
              <w:jc w:val="both"/>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2- اقتض</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ضرورة تدريب أعضاء هيئة التدريس عل</w:t>
            </w:r>
            <w:r>
              <w:rPr>
                <w:rFonts w:ascii="Traditional Arabic" w:eastAsia="Times New Roman" w:hAnsi="Traditional Arabic" w:cs="Traditional Arabic"/>
                <w:sz w:val="28"/>
                <w:szCs w:val="28"/>
                <w:rtl/>
                <w:lang w:bidi="ar-EG"/>
              </w:rPr>
              <w:t>ى استخدام التكنولوجيا الحديثة ف</w:t>
            </w:r>
            <w:r>
              <w:rPr>
                <w:rFonts w:ascii="Traditional Arabic" w:eastAsia="Times New Roman" w:hAnsi="Traditional Arabic" w:cs="Traditional Arabic" w:hint="cs"/>
                <w:sz w:val="28"/>
                <w:szCs w:val="28"/>
                <w:rtl/>
                <w:lang w:bidi="ar-EG"/>
              </w:rPr>
              <w:t>ي</w:t>
            </w:r>
            <w:r w:rsidR="004116DA" w:rsidRPr="004116DA">
              <w:rPr>
                <w:rFonts w:ascii="Traditional Arabic" w:eastAsia="Times New Roman" w:hAnsi="Traditional Arabic" w:cs="Traditional Arabic"/>
                <w:sz w:val="28"/>
                <w:szCs w:val="28"/>
                <w:rtl/>
                <w:lang w:bidi="ar-EG"/>
              </w:rPr>
              <w:t xml:space="preserve"> شرح المناهج</w:t>
            </w:r>
            <w:r w:rsidR="00926790">
              <w:rPr>
                <w:rFonts w:ascii="Traditional Arabic" w:eastAsia="Times New Roman" w:hAnsi="Traditional Arabic" w:cs="Traditional Arabic" w:hint="cs"/>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6A15597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50155410"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5D46C7FF"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7F7367D6"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096373A8"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4758B1B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30A5E650"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67814D1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6676ACB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0FB5D785" w14:textId="77777777" w:rsidTr="00306BB0">
        <w:trPr>
          <w:cantSplit/>
          <w:trHeight w:val="710"/>
          <w:jc w:val="center"/>
        </w:trPr>
        <w:tc>
          <w:tcPr>
            <w:tcW w:w="825" w:type="dxa"/>
            <w:vMerge/>
            <w:tcBorders>
              <w:left w:val="single" w:sz="4" w:space="0" w:color="auto"/>
              <w:right w:val="single" w:sz="4" w:space="0" w:color="auto"/>
            </w:tcBorders>
            <w:shd w:val="clear" w:color="auto" w:fill="FFFFFF" w:themeFill="background1"/>
            <w:textDirection w:val="btLr"/>
          </w:tcPr>
          <w:p w14:paraId="58220BA2"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2D251919"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3- ساهم ف</w:t>
            </w:r>
            <w:r w:rsidR="009C3735">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زيا</w:t>
            </w:r>
            <w:r w:rsidR="009C3735">
              <w:rPr>
                <w:rFonts w:ascii="Traditional Arabic" w:eastAsia="Times New Roman" w:hAnsi="Traditional Arabic" w:cs="Traditional Arabic"/>
                <w:sz w:val="28"/>
                <w:szCs w:val="28"/>
                <w:rtl/>
                <w:lang w:bidi="ar-EG"/>
              </w:rPr>
              <w:t>دة المرونة والتفاعل أثناء إلقائ</w:t>
            </w:r>
            <w:r w:rsidR="009C3735">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للمحاضرات</w:t>
            </w:r>
            <w:r w:rsidR="00926790">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0340A65B"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623AB57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01509038"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0AB973BD"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0799C06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3076EAE0"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D1D5F17"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4AD5D108"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07C0EFA2" w14:textId="77777777" w:rsidR="004116DA" w:rsidRPr="004116DA" w:rsidRDefault="004116DA" w:rsidP="00180933">
            <w:pPr>
              <w:shd w:val="clear" w:color="auto" w:fill="FFFFFF"/>
              <w:bidi w:val="0"/>
              <w:jc w:val="both"/>
              <w:rPr>
                <w:rFonts w:ascii="Traditional Arabic" w:eastAsia="Times New Roman" w:hAnsi="Traditional Arabic" w:cs="Traditional Arabic"/>
                <w:sz w:val="28"/>
                <w:szCs w:val="28"/>
                <w:rtl/>
                <w:lang w:bidi="ar-EG"/>
              </w:rPr>
            </w:pPr>
          </w:p>
        </w:tc>
      </w:tr>
      <w:tr w:rsidR="004116DA" w:rsidRPr="004116DA" w14:paraId="4ACCF853" w14:textId="77777777" w:rsidTr="00306BB0">
        <w:trPr>
          <w:cantSplit/>
          <w:trHeight w:val="1295"/>
          <w:jc w:val="center"/>
        </w:trPr>
        <w:tc>
          <w:tcPr>
            <w:tcW w:w="825" w:type="dxa"/>
            <w:vMerge/>
            <w:tcBorders>
              <w:left w:val="single" w:sz="4" w:space="0" w:color="auto"/>
              <w:bottom w:val="single" w:sz="4" w:space="0" w:color="auto"/>
              <w:right w:val="single" w:sz="4" w:space="0" w:color="auto"/>
            </w:tcBorders>
            <w:shd w:val="clear" w:color="auto" w:fill="FFFFFF" w:themeFill="background1"/>
            <w:textDirection w:val="btLr"/>
          </w:tcPr>
          <w:p w14:paraId="4E19CF99" w14:textId="77777777" w:rsidR="004116DA" w:rsidRPr="004116DA" w:rsidRDefault="004116DA" w:rsidP="00180933">
            <w:pPr>
              <w:bidi w:val="0"/>
              <w:ind w:left="113" w:right="113"/>
              <w:jc w:val="center"/>
              <w:rPr>
                <w:rFonts w:ascii="Traditional Arabic" w:eastAsia="Times New Roman" w:hAnsi="Traditional Arabic" w:cs="Traditional Arabic"/>
                <w:sz w:val="28"/>
                <w:szCs w:val="28"/>
                <w:rtl/>
                <w:lang w:bidi="ar-EG"/>
              </w:rPr>
            </w:pPr>
          </w:p>
        </w:tc>
        <w:tc>
          <w:tcPr>
            <w:tcW w:w="2894" w:type="dxa"/>
            <w:tcBorders>
              <w:top w:val="single" w:sz="4" w:space="0" w:color="auto"/>
              <w:left w:val="single" w:sz="4" w:space="0" w:color="auto"/>
              <w:bottom w:val="single" w:sz="4" w:space="0" w:color="auto"/>
              <w:right w:val="single" w:sz="4" w:space="0" w:color="auto"/>
            </w:tcBorders>
          </w:tcPr>
          <w:p w14:paraId="4F3E08F5" w14:textId="77777777" w:rsidR="004116DA" w:rsidRPr="004116DA" w:rsidRDefault="004116DA" w:rsidP="00926790">
            <w:pPr>
              <w:bidi w:val="0"/>
              <w:jc w:val="both"/>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 xml:space="preserve">4- يتطلب الاستماع جيداً إلى نصائح خبراء </w:t>
            </w:r>
            <w:r w:rsidR="009C3735">
              <w:rPr>
                <w:rFonts w:ascii="Traditional Arabic" w:eastAsia="Times New Roman" w:hAnsi="Traditional Arabic" w:cs="Traditional Arabic"/>
                <w:sz w:val="28"/>
                <w:szCs w:val="28"/>
                <w:rtl/>
                <w:lang w:bidi="ar-EG"/>
              </w:rPr>
              <w:t>تكنولوجيا المعلومات لتحسين أدائ</w:t>
            </w:r>
            <w:r w:rsidR="009C3735">
              <w:rPr>
                <w:rFonts w:ascii="Traditional Arabic" w:eastAsia="Times New Roman" w:hAnsi="Traditional Arabic" w:cs="Traditional Arabic" w:hint="cs"/>
                <w:sz w:val="28"/>
                <w:szCs w:val="28"/>
                <w:rtl/>
                <w:lang w:bidi="ar-EG"/>
              </w:rPr>
              <w:t>ي</w:t>
            </w:r>
            <w:r w:rsidR="009C3735">
              <w:rPr>
                <w:rFonts w:ascii="Traditional Arabic" w:eastAsia="Times New Roman" w:hAnsi="Traditional Arabic" w:cs="Traditional Arabic"/>
                <w:sz w:val="28"/>
                <w:szCs w:val="28"/>
                <w:rtl/>
                <w:lang w:bidi="ar-EG"/>
              </w:rPr>
              <w:t xml:space="preserve"> الإبداع</w:t>
            </w:r>
            <w:r w:rsidR="009C3735">
              <w:rPr>
                <w:rFonts w:ascii="Traditional Arabic" w:eastAsia="Times New Roman" w:hAnsi="Traditional Arabic" w:cs="Traditional Arabic" w:hint="cs"/>
                <w:sz w:val="28"/>
                <w:szCs w:val="28"/>
                <w:rtl/>
                <w:lang w:bidi="ar-EG"/>
              </w:rPr>
              <w:t>ي</w:t>
            </w:r>
            <w:r w:rsidR="009C3735">
              <w:rPr>
                <w:rFonts w:ascii="Traditional Arabic" w:eastAsia="Times New Roman" w:hAnsi="Traditional Arabic" w:cs="Traditional Arabic"/>
                <w:sz w:val="28"/>
                <w:szCs w:val="28"/>
                <w:rtl/>
                <w:lang w:bidi="ar-EG"/>
              </w:rPr>
              <w:t xml:space="preserve"> ف</w:t>
            </w:r>
            <w:r w:rsidR="009C3735">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العصر</w:t>
            </w:r>
            <w:r w:rsidR="00926790">
              <w:rPr>
                <w:rFonts w:ascii="Traditional Arabic" w:eastAsia="Times New Roman" w:hAnsi="Traditional Arabic" w:cs="Traditional Arabic" w:hint="cs"/>
                <w:sz w:val="28"/>
                <w:szCs w:val="28"/>
                <w:rtl/>
                <w:lang w:bidi="ar-EG"/>
              </w:rPr>
              <w:t xml:space="preserve"> الرقمى                              </w:t>
            </w:r>
            <w:r w:rsidRPr="004116DA">
              <w:rPr>
                <w:rFonts w:ascii="Traditional Arabic" w:eastAsia="Times New Roman" w:hAnsi="Traditional Arabic" w:cs="Traditional Arabic"/>
                <w:sz w:val="28"/>
                <w:szCs w:val="28"/>
                <w:rtl/>
                <w:lang w:bidi="ar-EG"/>
              </w:rPr>
              <w:t xml:space="preserve"> </w:t>
            </w:r>
          </w:p>
        </w:tc>
        <w:tc>
          <w:tcPr>
            <w:tcW w:w="1029" w:type="dxa"/>
            <w:tcBorders>
              <w:top w:val="single" w:sz="4" w:space="0" w:color="auto"/>
              <w:left w:val="single" w:sz="4" w:space="0" w:color="auto"/>
              <w:bottom w:val="single" w:sz="4" w:space="0" w:color="auto"/>
              <w:right w:val="single" w:sz="4" w:space="0" w:color="auto"/>
            </w:tcBorders>
          </w:tcPr>
          <w:p w14:paraId="19EA79D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15" w:type="dxa"/>
            <w:tcBorders>
              <w:top w:val="single" w:sz="4" w:space="0" w:color="auto"/>
              <w:left w:val="single" w:sz="4" w:space="0" w:color="auto"/>
              <w:bottom w:val="single" w:sz="4" w:space="0" w:color="auto"/>
              <w:right w:val="single" w:sz="4" w:space="0" w:color="auto"/>
            </w:tcBorders>
          </w:tcPr>
          <w:p w14:paraId="53502675"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41" w:type="dxa"/>
            <w:tcBorders>
              <w:top w:val="single" w:sz="4" w:space="0" w:color="auto"/>
              <w:left w:val="single" w:sz="4" w:space="0" w:color="auto"/>
              <w:bottom w:val="single" w:sz="4" w:space="0" w:color="auto"/>
              <w:right w:val="single" w:sz="4" w:space="0" w:color="auto"/>
            </w:tcBorders>
          </w:tcPr>
          <w:p w14:paraId="44E0470C"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1029" w:type="dxa"/>
            <w:tcBorders>
              <w:top w:val="single" w:sz="4" w:space="0" w:color="auto"/>
              <w:left w:val="single" w:sz="4" w:space="0" w:color="auto"/>
              <w:bottom w:val="single" w:sz="4" w:space="0" w:color="auto"/>
              <w:right w:val="single" w:sz="4" w:space="0" w:color="auto"/>
            </w:tcBorders>
          </w:tcPr>
          <w:p w14:paraId="6B126A74"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74" w:type="dxa"/>
            <w:tcBorders>
              <w:top w:val="single" w:sz="4" w:space="0" w:color="auto"/>
              <w:left w:val="single" w:sz="4" w:space="0" w:color="auto"/>
              <w:bottom w:val="single" w:sz="4" w:space="0" w:color="auto"/>
              <w:right w:val="single" w:sz="4" w:space="0" w:color="auto"/>
            </w:tcBorders>
          </w:tcPr>
          <w:p w14:paraId="3C8ACED7"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883" w:type="dxa"/>
            <w:tcBorders>
              <w:top w:val="single" w:sz="4" w:space="0" w:color="auto"/>
              <w:left w:val="single" w:sz="4" w:space="0" w:color="auto"/>
              <w:bottom w:val="single" w:sz="4" w:space="0" w:color="auto"/>
              <w:right w:val="single" w:sz="4" w:space="0" w:color="auto"/>
            </w:tcBorders>
          </w:tcPr>
          <w:p w14:paraId="342DDAC2"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642" w:type="dxa"/>
            <w:tcBorders>
              <w:top w:val="single" w:sz="4" w:space="0" w:color="auto"/>
              <w:left w:val="single" w:sz="4" w:space="0" w:color="auto"/>
              <w:bottom w:val="single" w:sz="4" w:space="0" w:color="auto"/>
              <w:right w:val="single" w:sz="4" w:space="0" w:color="auto"/>
            </w:tcBorders>
          </w:tcPr>
          <w:p w14:paraId="5E2E1759"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36" w:type="dxa"/>
            <w:tcBorders>
              <w:top w:val="single" w:sz="4" w:space="0" w:color="auto"/>
              <w:left w:val="single" w:sz="4" w:space="0" w:color="auto"/>
              <w:bottom w:val="single" w:sz="4" w:space="0" w:color="auto"/>
              <w:right w:val="single" w:sz="4" w:space="0" w:color="auto"/>
            </w:tcBorders>
          </w:tcPr>
          <w:p w14:paraId="29428720"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c>
          <w:tcPr>
            <w:tcW w:w="798" w:type="dxa"/>
            <w:tcBorders>
              <w:top w:val="single" w:sz="4" w:space="0" w:color="auto"/>
              <w:left w:val="single" w:sz="4" w:space="0" w:color="auto"/>
              <w:bottom w:val="single" w:sz="4" w:space="0" w:color="auto"/>
              <w:right w:val="single" w:sz="4" w:space="0" w:color="auto"/>
            </w:tcBorders>
          </w:tcPr>
          <w:p w14:paraId="7846AFA3" w14:textId="77777777" w:rsidR="004116DA" w:rsidRPr="004116DA" w:rsidRDefault="004116DA" w:rsidP="00180933">
            <w:pPr>
              <w:bidi w:val="0"/>
              <w:jc w:val="both"/>
              <w:rPr>
                <w:rFonts w:ascii="Traditional Arabic" w:eastAsia="Times New Roman" w:hAnsi="Traditional Arabic" w:cs="Traditional Arabic"/>
                <w:sz w:val="28"/>
                <w:szCs w:val="28"/>
                <w:rtl/>
                <w:lang w:bidi="ar-EG"/>
              </w:rPr>
            </w:pPr>
          </w:p>
        </w:tc>
      </w:tr>
    </w:tbl>
    <w:p w14:paraId="345F6896" w14:textId="77777777" w:rsidR="004116DA" w:rsidRPr="004116DA" w:rsidRDefault="009C3735" w:rsidP="00B3479D">
      <w:pPr>
        <w:spacing w:after="0" w:line="240" w:lineRule="auto"/>
        <w:contextualSpacing/>
        <w:jc w:val="both"/>
        <w:rPr>
          <w:rFonts w:ascii="Traditional Arabic" w:hAnsi="Traditional Arabic" w:cs="Traditional Arabic"/>
          <w:sz w:val="28"/>
          <w:szCs w:val="28"/>
          <w:u w:val="single"/>
          <w:rtl/>
          <w:lang w:bidi="ar-EG"/>
        </w:rPr>
      </w:pPr>
      <w:r>
        <w:rPr>
          <w:rFonts w:ascii="Traditional Arabic" w:hAnsi="Traditional Arabic" w:cs="Traditional Arabic"/>
          <w:sz w:val="28"/>
          <w:szCs w:val="28"/>
          <w:u w:val="single"/>
          <w:rtl/>
          <w:lang w:bidi="ar-EG"/>
        </w:rPr>
        <w:t>س11: فى رأيك، ما التحديات الت</w:t>
      </w:r>
      <w:r>
        <w:rPr>
          <w:rFonts w:ascii="Traditional Arabic" w:hAnsi="Traditional Arabic" w:cs="Traditional Arabic" w:hint="cs"/>
          <w:sz w:val="28"/>
          <w:szCs w:val="28"/>
          <w:u w:val="single"/>
          <w:rtl/>
          <w:lang w:bidi="ar-EG"/>
        </w:rPr>
        <w:t>ي</w:t>
      </w:r>
      <w:r w:rsidR="004116DA" w:rsidRPr="004116DA">
        <w:rPr>
          <w:rFonts w:ascii="Traditional Arabic" w:hAnsi="Traditional Arabic" w:cs="Traditional Arabic"/>
          <w:sz w:val="28"/>
          <w:szCs w:val="28"/>
          <w:u w:val="single"/>
          <w:rtl/>
          <w:lang w:bidi="ar-EG"/>
        </w:rPr>
        <w:t xml:space="preserve"> تواجه تطبيق ال</w:t>
      </w:r>
      <w:r>
        <w:rPr>
          <w:rFonts w:ascii="Traditional Arabic" w:hAnsi="Traditional Arabic" w:cs="Traditional Arabic"/>
          <w:sz w:val="28"/>
          <w:szCs w:val="28"/>
          <w:u w:val="single"/>
          <w:rtl/>
          <w:lang w:bidi="ar-EG"/>
        </w:rPr>
        <w:t>تحول الرقم</w:t>
      </w:r>
      <w:r>
        <w:rPr>
          <w:rFonts w:ascii="Traditional Arabic" w:hAnsi="Traditional Arabic" w:cs="Traditional Arabic" w:hint="cs"/>
          <w:sz w:val="28"/>
          <w:szCs w:val="28"/>
          <w:u w:val="single"/>
          <w:rtl/>
          <w:lang w:bidi="ar-EG"/>
        </w:rPr>
        <w:t>ي</w:t>
      </w:r>
      <w:r>
        <w:rPr>
          <w:rFonts w:ascii="Traditional Arabic" w:hAnsi="Traditional Arabic" w:cs="Traditional Arabic"/>
          <w:sz w:val="28"/>
          <w:szCs w:val="28"/>
          <w:u w:val="single"/>
          <w:rtl/>
          <w:lang w:bidi="ar-EG"/>
        </w:rPr>
        <w:t xml:space="preserve"> ف</w:t>
      </w:r>
      <w:r>
        <w:rPr>
          <w:rFonts w:ascii="Traditional Arabic" w:hAnsi="Traditional Arabic" w:cs="Traditional Arabic" w:hint="cs"/>
          <w:sz w:val="28"/>
          <w:szCs w:val="28"/>
          <w:u w:val="single"/>
          <w:rtl/>
          <w:lang w:bidi="ar-EG"/>
        </w:rPr>
        <w:t>ي</w:t>
      </w:r>
      <w:r>
        <w:rPr>
          <w:rFonts w:ascii="Traditional Arabic" w:hAnsi="Traditional Arabic" w:cs="Traditional Arabic"/>
          <w:sz w:val="28"/>
          <w:szCs w:val="28"/>
          <w:u w:val="single"/>
          <w:rtl/>
          <w:lang w:bidi="ar-EG"/>
        </w:rPr>
        <w:t xml:space="preserve"> بيئة العمل الأكاديم</w:t>
      </w:r>
      <w:r>
        <w:rPr>
          <w:rFonts w:ascii="Traditional Arabic" w:hAnsi="Traditional Arabic" w:cs="Traditional Arabic" w:hint="cs"/>
          <w:sz w:val="28"/>
          <w:szCs w:val="28"/>
          <w:u w:val="single"/>
          <w:rtl/>
          <w:lang w:bidi="ar-EG"/>
        </w:rPr>
        <w:t>ي</w:t>
      </w:r>
      <w:r w:rsidR="004116DA" w:rsidRPr="004116DA">
        <w:rPr>
          <w:rFonts w:ascii="Traditional Arabic" w:hAnsi="Traditional Arabic" w:cs="Traditional Arabic"/>
          <w:sz w:val="28"/>
          <w:szCs w:val="28"/>
          <w:u w:val="single"/>
          <w:rtl/>
          <w:lang w:bidi="ar-EG"/>
        </w:rPr>
        <w:t xml:space="preserve"> بالجامعة؟            </w:t>
      </w:r>
    </w:p>
    <w:p w14:paraId="4B3C1390" w14:textId="77777777" w:rsidR="004116DA" w:rsidRPr="004116DA" w:rsidRDefault="004116DA" w:rsidP="00B3479D">
      <w:pPr>
        <w:tabs>
          <w:tab w:val="left" w:pos="4218"/>
        </w:tabs>
        <w:spacing w:after="0" w:line="240" w:lineRule="auto"/>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ab/>
      </w:r>
      <w:r w:rsidRPr="004116DA">
        <w:rPr>
          <w:rFonts w:ascii="Traditional Arabic" w:hAnsi="Traditional Arabic" w:cs="Traditional Arabic"/>
          <w:sz w:val="28"/>
          <w:szCs w:val="28"/>
          <w:rtl/>
          <w:lang w:bidi="ar-EG"/>
        </w:rPr>
        <w:tab/>
        <w:t>(يُمكن اختيار أكثر من بديل</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للإجابة)</w:t>
      </w:r>
      <w:r w:rsidRPr="004116DA">
        <w:rPr>
          <w:rFonts w:ascii="Traditional Arabic" w:hAnsi="Traditional Arabic" w:cs="Traditional Arabic"/>
          <w:sz w:val="28"/>
          <w:szCs w:val="28"/>
          <w:lang w:bidi="ar-EG"/>
        </w:rPr>
        <w:t xml:space="preserve"> </w:t>
      </w:r>
    </w:p>
    <w:p w14:paraId="5AC769AE" w14:textId="77777777" w:rsidR="004116DA" w:rsidRPr="004116DA" w:rsidRDefault="009C3735" w:rsidP="00B3479D">
      <w:pPr>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1- التكلفة العالية الت</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ي</w:t>
      </w:r>
      <w:r>
        <w:rPr>
          <w:rFonts w:ascii="Traditional Arabic" w:hAnsi="Traditional Arabic" w:cs="Traditional Arabic"/>
          <w:sz w:val="28"/>
          <w:szCs w:val="28"/>
          <w:rtl/>
          <w:lang w:bidi="ar-EG"/>
        </w:rPr>
        <w:t xml:space="preserve">تطلبها توفير التطبيقات الرقمية </w:t>
      </w:r>
      <w:r>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داخل الجامعة       </w:t>
      </w:r>
      <w:r w:rsidR="00926790">
        <w:rPr>
          <w:rFonts w:ascii="Traditional Arabic" w:hAnsi="Traditional Arabic" w:cs="Traditional Arabic" w:hint="cs"/>
          <w:sz w:val="28"/>
          <w:szCs w:val="28"/>
          <w:rtl/>
          <w:lang w:bidi="ar-EG"/>
        </w:rPr>
        <w:t xml:space="preserve">          </w:t>
      </w:r>
      <w:r>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      ) </w:t>
      </w:r>
    </w:p>
    <w:p w14:paraId="2F2E2768" w14:textId="77777777" w:rsidR="00926790" w:rsidRDefault="00B44DF7" w:rsidP="00B3479D">
      <w:pPr>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2</w:t>
      </w:r>
      <w:r w:rsidR="004116DA" w:rsidRPr="004116DA">
        <w:rPr>
          <w:rFonts w:ascii="Traditional Arabic" w:hAnsi="Traditional Arabic" w:cs="Traditional Arabic"/>
          <w:sz w:val="28"/>
          <w:szCs w:val="28"/>
          <w:rtl/>
          <w:lang w:bidi="ar-EG"/>
        </w:rPr>
        <w:t xml:space="preserve">- مقاومة التغيير، نتيجة لخوف الطلاب وأعضاء هيئة التدريس من التقنيات الجديدة وتفضيلهم للطرق التقليدية </w:t>
      </w:r>
    </w:p>
    <w:p w14:paraId="18AA898A" w14:textId="77777777" w:rsidR="004116DA" w:rsidRPr="004116DA"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 xml:space="preserve">                                                    </w:t>
      </w:r>
      <w:r w:rsidR="00926790">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926790">
        <w:rPr>
          <w:rFonts w:ascii="Traditional Arabic" w:hAnsi="Traditional Arabic" w:cs="Traditional Arabic" w:hint="cs"/>
          <w:sz w:val="28"/>
          <w:szCs w:val="28"/>
          <w:rtl/>
          <w:lang w:bidi="ar-EG"/>
        </w:rPr>
        <w:t xml:space="preserve"> (      )</w:t>
      </w:r>
    </w:p>
    <w:p w14:paraId="616B34EB" w14:textId="77777777" w:rsidR="004116DA" w:rsidRPr="004116DA" w:rsidRDefault="00B44DF7" w:rsidP="009C3735">
      <w:pPr>
        <w:spacing w:after="0" w:line="24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3</w:t>
      </w:r>
      <w:r w:rsidR="004116DA" w:rsidRPr="004116DA">
        <w:rPr>
          <w:rFonts w:ascii="Traditional Arabic" w:hAnsi="Traditional Arabic" w:cs="Traditional Arabic"/>
          <w:sz w:val="28"/>
          <w:szCs w:val="28"/>
          <w:rtl/>
          <w:lang w:bidi="ar-EG"/>
        </w:rPr>
        <w:t>-</w:t>
      </w:r>
      <w:r w:rsidR="002056E7">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عدم وجود استراتيجية</w:t>
      </w:r>
      <w:r w:rsidR="009C3735">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واضحة</w:t>
      </w:r>
      <w:r w:rsidR="009C3735">
        <w:rPr>
          <w:rFonts w:ascii="Traditional Arabic" w:hAnsi="Traditional Arabic" w:cs="Traditional Arabic" w:hint="cs"/>
          <w:sz w:val="28"/>
          <w:szCs w:val="28"/>
          <w:rtl/>
          <w:lang w:bidi="ar-EG"/>
        </w:rPr>
        <w:t>ٍ</w:t>
      </w:r>
      <w:r w:rsidR="004116DA" w:rsidRPr="004116DA">
        <w:rPr>
          <w:rFonts w:ascii="Traditional Arabic" w:hAnsi="Traditional Arabic" w:cs="Traditional Arabic"/>
          <w:sz w:val="28"/>
          <w:szCs w:val="28"/>
          <w:rtl/>
          <w:lang w:bidi="ar-EG"/>
        </w:rPr>
        <w:t xml:space="preserve"> لإدارة عملية التحول الرقم</w:t>
      </w:r>
      <w:r w:rsidR="009C3735">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داخل الجامعة</w:t>
      </w:r>
      <w:r w:rsidR="00926790">
        <w:rPr>
          <w:rFonts w:ascii="Traditional Arabic" w:hAnsi="Traditional Arabic" w:cs="Traditional Arabic" w:hint="cs"/>
          <w:sz w:val="28"/>
          <w:szCs w:val="28"/>
          <w:rtl/>
          <w:lang w:bidi="ar-EG"/>
        </w:rPr>
        <w:t xml:space="preserve">    </w:t>
      </w:r>
      <w:r w:rsidR="002056E7">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        </w:t>
      </w:r>
    </w:p>
    <w:p w14:paraId="68DA07A4" w14:textId="77777777" w:rsidR="004116DA" w:rsidRPr="004116DA" w:rsidRDefault="00B44DF7" w:rsidP="00B3479D">
      <w:pPr>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4</w:t>
      </w:r>
      <w:r w:rsidR="004116DA" w:rsidRPr="004116DA">
        <w:rPr>
          <w:rFonts w:ascii="Traditional Arabic" w:hAnsi="Traditional Arabic" w:cs="Traditional Arabic"/>
          <w:sz w:val="28"/>
          <w:szCs w:val="28"/>
          <w:rtl/>
          <w:lang w:bidi="ar-EG"/>
        </w:rPr>
        <w:t>- عدم ملاءمة بعض القاعات الدرا</w:t>
      </w:r>
      <w:r w:rsidR="009C3735">
        <w:rPr>
          <w:rFonts w:ascii="Traditional Arabic" w:hAnsi="Traditional Arabic" w:cs="Traditional Arabic"/>
          <w:sz w:val="28"/>
          <w:szCs w:val="28"/>
          <w:rtl/>
          <w:lang w:bidi="ar-EG"/>
        </w:rPr>
        <w:t>سية لاستخدام التقنيات الحديثة ف</w:t>
      </w:r>
      <w:r w:rsidR="009C3735">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التعليم</w:t>
      </w:r>
      <w:r w:rsidR="00926790">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      )</w:t>
      </w:r>
    </w:p>
    <w:p w14:paraId="0F640A7A" w14:textId="77777777" w:rsidR="004116DA" w:rsidRPr="004116DA" w:rsidRDefault="00B44DF7" w:rsidP="00B3479D">
      <w:pPr>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5</w:t>
      </w:r>
      <w:r w:rsidR="004116DA" w:rsidRPr="004116DA">
        <w:rPr>
          <w:rFonts w:ascii="Traditional Arabic" w:hAnsi="Traditional Arabic" w:cs="Traditional Arabic"/>
          <w:sz w:val="28"/>
          <w:szCs w:val="28"/>
          <w:rtl/>
          <w:lang w:bidi="ar-EG"/>
        </w:rPr>
        <w:t>- نقص المهارات أو الكفاءات الرقمية لدى أعضاء هيئة التدريس والطلاب</w:t>
      </w:r>
      <w:r w:rsidR="00926790">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      )</w:t>
      </w:r>
    </w:p>
    <w:p w14:paraId="0BF2B361" w14:textId="77777777" w:rsidR="00926790" w:rsidRDefault="00B44DF7" w:rsidP="00B3479D">
      <w:pPr>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6</w:t>
      </w:r>
      <w:r w:rsidR="009C3735">
        <w:rPr>
          <w:rFonts w:ascii="Traditional Arabic" w:hAnsi="Traditional Arabic" w:cs="Traditional Arabic"/>
          <w:sz w:val="28"/>
          <w:szCs w:val="28"/>
          <w:rtl/>
          <w:lang w:bidi="ar-EG"/>
        </w:rPr>
        <w:t>- عدم وجود خبراء</w:t>
      </w:r>
      <w:r w:rsidR="009C3735">
        <w:rPr>
          <w:rFonts w:ascii="Traditional Arabic" w:hAnsi="Traditional Arabic" w:cs="Traditional Arabic" w:hint="cs"/>
          <w:sz w:val="28"/>
          <w:szCs w:val="28"/>
          <w:rtl/>
          <w:lang w:bidi="ar-EG"/>
        </w:rPr>
        <w:t>ٍ</w:t>
      </w:r>
      <w:r w:rsidR="009C3735">
        <w:rPr>
          <w:rFonts w:ascii="Traditional Arabic" w:hAnsi="Traditional Arabic" w:cs="Traditional Arabic"/>
          <w:sz w:val="28"/>
          <w:szCs w:val="28"/>
          <w:rtl/>
          <w:lang w:bidi="ar-EG"/>
        </w:rPr>
        <w:t xml:space="preserve"> متخصصين ف</w:t>
      </w:r>
      <w:r w:rsidR="009C3735">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مجال تكنولوجيا التعليم لتقديم الدعم والإرشاد المستمر </w:t>
      </w:r>
      <w:r w:rsidR="009C3735">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w:t>
      </w:r>
    </w:p>
    <w:p w14:paraId="78D84788" w14:textId="77777777" w:rsidR="004116DA" w:rsidRPr="004116DA" w:rsidRDefault="00B44DF7" w:rsidP="009C3735">
      <w:pPr>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7</w:t>
      </w:r>
      <w:r w:rsidR="009C3735">
        <w:rPr>
          <w:rFonts w:ascii="Traditional Arabic" w:hAnsi="Traditional Arabic" w:cs="Traditional Arabic"/>
          <w:sz w:val="28"/>
          <w:szCs w:val="28"/>
          <w:rtl/>
          <w:lang w:bidi="ar-EG"/>
        </w:rPr>
        <w:t>- قلة الدعم الماد</w:t>
      </w:r>
      <w:r w:rsidR="009C3735">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والتكنولوج</w:t>
      </w:r>
      <w:r w:rsidR="009C3735">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من القيادات العليا للجامعة            </w:t>
      </w:r>
      <w:r w:rsidR="00926790">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w:t>
      </w:r>
      <w:r w:rsidR="009C3735">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00926790">
        <w:rPr>
          <w:rFonts w:ascii="Traditional Arabic" w:hAnsi="Traditional Arabic" w:cs="Traditional Arabic" w:hint="cs"/>
          <w:sz w:val="28"/>
          <w:szCs w:val="28"/>
          <w:rtl/>
          <w:lang w:bidi="ar-EG"/>
        </w:rPr>
        <w:t xml:space="preserve"> </w:t>
      </w:r>
      <w:r w:rsidR="00926790">
        <w:rPr>
          <w:rFonts w:ascii="Traditional Arabic" w:hAnsi="Traditional Arabic" w:cs="Traditional Arabic"/>
          <w:sz w:val="28"/>
          <w:szCs w:val="28"/>
          <w:rtl/>
          <w:lang w:bidi="ar-EG"/>
        </w:rPr>
        <w:t xml:space="preserve">   </w:t>
      </w:r>
      <w:r w:rsidR="004116DA"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w:t>
      </w:r>
    </w:p>
    <w:p w14:paraId="1C3D2E8F" w14:textId="77777777" w:rsidR="00B3479D" w:rsidRDefault="00B44DF7" w:rsidP="00B3479D">
      <w:pPr>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8</w:t>
      </w:r>
      <w:r w:rsidR="004116DA" w:rsidRPr="004116DA">
        <w:rPr>
          <w:rFonts w:ascii="Traditional Arabic" w:hAnsi="Traditional Arabic" w:cs="Traditional Arabic"/>
          <w:sz w:val="28"/>
          <w:szCs w:val="28"/>
          <w:rtl/>
          <w:lang w:bidi="ar-EG"/>
        </w:rPr>
        <w:t>- احتمالية انتهاك خصوصية وبيانات الطلاب وأعضاء هيئة ال</w:t>
      </w:r>
      <w:r w:rsidR="009C3735">
        <w:rPr>
          <w:rFonts w:ascii="Traditional Arabic" w:hAnsi="Traditional Arabic" w:cs="Traditional Arabic"/>
          <w:sz w:val="28"/>
          <w:szCs w:val="28"/>
          <w:rtl/>
          <w:lang w:bidi="ar-EG"/>
        </w:rPr>
        <w:t>تدريس، نتيجة لانتشار الهجمات ال</w:t>
      </w:r>
      <w:r w:rsidR="009C3735">
        <w:rPr>
          <w:rFonts w:ascii="Traditional Arabic" w:hAnsi="Traditional Arabic" w:cs="Traditional Arabic" w:hint="cs"/>
          <w:sz w:val="28"/>
          <w:szCs w:val="28"/>
          <w:rtl/>
          <w:lang w:bidi="ar-EG"/>
        </w:rPr>
        <w:t>إ</w:t>
      </w:r>
      <w:r w:rsidR="004116DA" w:rsidRPr="004116DA">
        <w:rPr>
          <w:rFonts w:ascii="Traditional Arabic" w:hAnsi="Traditional Arabic" w:cs="Traditional Arabic"/>
          <w:sz w:val="28"/>
          <w:szCs w:val="28"/>
          <w:rtl/>
          <w:lang w:bidi="ar-EG"/>
        </w:rPr>
        <w:t xml:space="preserve">لكترونية </w:t>
      </w:r>
      <w:r w:rsidR="00B3479D">
        <w:rPr>
          <w:rFonts w:ascii="Traditional Arabic" w:hAnsi="Traditional Arabic" w:cs="Traditional Arabic" w:hint="cs"/>
          <w:sz w:val="28"/>
          <w:szCs w:val="28"/>
          <w:rtl/>
          <w:lang w:bidi="ar-EG"/>
        </w:rPr>
        <w:t xml:space="preserve"> </w:t>
      </w:r>
    </w:p>
    <w:p w14:paraId="722FEB0E" w14:textId="77777777" w:rsidR="00B3479D" w:rsidRPr="004116DA" w:rsidRDefault="00B3479D" w:rsidP="00B3479D">
      <w:pPr>
        <w:spacing w:after="0" w:line="240" w:lineRule="auto"/>
        <w:jc w:val="center"/>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                                                                     </w:t>
      </w:r>
      <w:r w:rsidR="00AF1963">
        <w:rPr>
          <w:rFonts w:ascii="Traditional Arabic" w:hAnsi="Traditional Arabic" w:cs="Traditional Arabic" w:hint="cs"/>
          <w:sz w:val="28"/>
          <w:szCs w:val="28"/>
          <w:rtl/>
          <w:lang w:bidi="ar-EG"/>
        </w:rPr>
        <w:t xml:space="preserve">  </w:t>
      </w:r>
      <w:r>
        <w:rPr>
          <w:rFonts w:ascii="Traditional Arabic" w:hAnsi="Traditional Arabic" w:cs="Traditional Arabic" w:hint="cs"/>
          <w:sz w:val="28"/>
          <w:szCs w:val="28"/>
          <w:rtl/>
          <w:lang w:bidi="ar-EG"/>
        </w:rPr>
        <w:t xml:space="preserve">      (      )</w:t>
      </w:r>
    </w:p>
    <w:p w14:paraId="33596063" w14:textId="77777777" w:rsidR="004116DA" w:rsidRPr="004116DA" w:rsidRDefault="00B44DF7" w:rsidP="00B44DF7">
      <w:pPr>
        <w:spacing w:after="0"/>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9</w:t>
      </w:r>
      <w:r w:rsidR="004116DA" w:rsidRPr="004116DA">
        <w:rPr>
          <w:rFonts w:ascii="Traditional Arabic" w:hAnsi="Traditional Arabic" w:cs="Traditional Arabic"/>
          <w:sz w:val="28"/>
          <w:szCs w:val="28"/>
          <w:rtl/>
          <w:lang w:bidi="ar-EG"/>
        </w:rPr>
        <w:t xml:space="preserve">- أخرى تذكر................................................. </w:t>
      </w:r>
    </w:p>
    <w:p w14:paraId="06D389D0" w14:textId="77777777" w:rsidR="004116DA" w:rsidRPr="004116DA" w:rsidRDefault="004116DA" w:rsidP="00B44DF7">
      <w:pPr>
        <w:spacing w:after="0"/>
        <w:contextualSpacing/>
        <w:jc w:val="both"/>
        <w:rPr>
          <w:rFonts w:ascii="Traditional Arabic" w:hAnsi="Traditional Arabic" w:cs="Traditional Arabic"/>
          <w:sz w:val="28"/>
          <w:szCs w:val="28"/>
          <w:u w:val="single"/>
          <w:rtl/>
          <w:lang w:bidi="ar-EG"/>
        </w:rPr>
      </w:pPr>
      <w:r w:rsidRPr="004116DA">
        <w:rPr>
          <w:rFonts w:ascii="Traditional Arabic" w:hAnsi="Traditional Arabic" w:cs="Traditional Arabic"/>
          <w:sz w:val="28"/>
          <w:szCs w:val="28"/>
          <w:u w:val="single"/>
          <w:rtl/>
          <w:lang w:bidi="ar-EG"/>
        </w:rPr>
        <w:t>س12:  ما مقترحاتك لتحسين الأداء الإبداع</w:t>
      </w:r>
      <w:r w:rsidR="009C3735">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لأعضاء هي</w:t>
      </w:r>
      <w:r w:rsidR="009C3735">
        <w:rPr>
          <w:rFonts w:ascii="Traditional Arabic" w:hAnsi="Traditional Arabic" w:cs="Traditional Arabic"/>
          <w:sz w:val="28"/>
          <w:szCs w:val="28"/>
          <w:u w:val="single"/>
          <w:rtl/>
          <w:lang w:bidi="ar-EG"/>
        </w:rPr>
        <w:t>ئة التدريس ف</w:t>
      </w:r>
      <w:r w:rsidR="009C3735">
        <w:rPr>
          <w:rFonts w:ascii="Traditional Arabic" w:hAnsi="Traditional Arabic" w:cs="Traditional Arabic" w:hint="cs"/>
          <w:sz w:val="28"/>
          <w:szCs w:val="28"/>
          <w:u w:val="single"/>
          <w:rtl/>
          <w:lang w:bidi="ar-EG"/>
        </w:rPr>
        <w:t>ي</w:t>
      </w:r>
      <w:r w:rsidR="009C3735">
        <w:rPr>
          <w:rFonts w:ascii="Traditional Arabic" w:hAnsi="Traditional Arabic" w:cs="Traditional Arabic"/>
          <w:sz w:val="28"/>
          <w:szCs w:val="28"/>
          <w:u w:val="single"/>
          <w:rtl/>
          <w:lang w:bidi="ar-EG"/>
        </w:rPr>
        <w:t xml:space="preserve"> ضوء التحول الرقم</w:t>
      </w:r>
      <w:r w:rsidR="009C3735">
        <w:rPr>
          <w:rFonts w:ascii="Traditional Arabic" w:hAnsi="Traditional Arabic" w:cs="Traditional Arabic" w:hint="cs"/>
          <w:sz w:val="28"/>
          <w:szCs w:val="28"/>
          <w:u w:val="single"/>
          <w:rtl/>
          <w:lang w:bidi="ar-EG"/>
        </w:rPr>
        <w:t>ي</w:t>
      </w:r>
      <w:r w:rsidRPr="004116DA">
        <w:rPr>
          <w:rFonts w:ascii="Traditional Arabic" w:hAnsi="Traditional Arabic" w:cs="Traditional Arabic"/>
          <w:sz w:val="28"/>
          <w:szCs w:val="28"/>
          <w:u w:val="single"/>
          <w:rtl/>
          <w:lang w:bidi="ar-EG"/>
        </w:rPr>
        <w:t xml:space="preserve"> بالجامعة؟            </w:t>
      </w:r>
    </w:p>
    <w:p w14:paraId="7C5AADDA" w14:textId="77777777" w:rsidR="004116DA" w:rsidRPr="004116DA" w:rsidRDefault="004116DA" w:rsidP="00B3479D">
      <w:pPr>
        <w:tabs>
          <w:tab w:val="left" w:pos="4218"/>
        </w:tabs>
        <w:spacing w:after="0" w:line="240" w:lineRule="auto"/>
        <w:ind w:left="720"/>
        <w:jc w:val="right"/>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ab/>
      </w:r>
      <w:r w:rsidRPr="004116DA">
        <w:rPr>
          <w:rFonts w:ascii="Traditional Arabic" w:hAnsi="Traditional Arabic" w:cs="Traditional Arabic"/>
          <w:sz w:val="28"/>
          <w:szCs w:val="28"/>
          <w:rtl/>
          <w:lang w:bidi="ar-EG"/>
        </w:rPr>
        <w:tab/>
        <w:t>(يُمكن اختيار أكثر من بديل</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للإجابة)</w:t>
      </w:r>
      <w:r w:rsidRPr="004116DA">
        <w:rPr>
          <w:rFonts w:ascii="Traditional Arabic" w:hAnsi="Traditional Arabic" w:cs="Traditional Arabic"/>
          <w:sz w:val="28"/>
          <w:szCs w:val="28"/>
          <w:lang w:bidi="ar-EG"/>
        </w:rPr>
        <w:t xml:space="preserve"> </w:t>
      </w:r>
    </w:p>
    <w:p w14:paraId="3DCC745D" w14:textId="77777777" w:rsidR="004116DA" w:rsidRPr="004116DA" w:rsidRDefault="009C3735" w:rsidP="00B3479D">
      <w:pPr>
        <w:spacing w:after="0" w:line="240" w:lineRule="auto"/>
        <w:jc w:val="both"/>
        <w:rPr>
          <w:rFonts w:ascii="Traditional Arabic" w:hAnsi="Traditional Arabic" w:cs="Traditional Arabic"/>
          <w:sz w:val="28"/>
          <w:szCs w:val="28"/>
          <w:lang w:bidi="ar-EG"/>
        </w:rPr>
      </w:pPr>
      <w:r>
        <w:rPr>
          <w:rFonts w:ascii="Traditional Arabic" w:hAnsi="Traditional Arabic" w:cs="Traditional Arabic"/>
          <w:sz w:val="28"/>
          <w:szCs w:val="28"/>
          <w:rtl/>
          <w:lang w:bidi="ar-EG"/>
        </w:rPr>
        <w:t>1-  توفير الشبكات والإنترنت عال</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السرعة                                     </w:t>
      </w:r>
      <w:r w:rsidR="00B3479D">
        <w:rPr>
          <w:rFonts w:ascii="Traditional Arabic" w:hAnsi="Traditional Arabic" w:cs="Traditional Arabic" w:hint="cs"/>
          <w:sz w:val="28"/>
          <w:szCs w:val="28"/>
          <w:rtl/>
          <w:lang w:bidi="ar-EG"/>
        </w:rPr>
        <w:t xml:space="preserve">                            </w:t>
      </w:r>
      <w:r w:rsidR="004116DA" w:rsidRPr="004116DA">
        <w:rPr>
          <w:rFonts w:ascii="Traditional Arabic" w:hAnsi="Traditional Arabic" w:cs="Traditional Arabic"/>
          <w:sz w:val="28"/>
          <w:szCs w:val="28"/>
          <w:rtl/>
          <w:lang w:bidi="ar-EG"/>
        </w:rPr>
        <w:t xml:space="preserve">(      ) </w:t>
      </w:r>
    </w:p>
    <w:p w14:paraId="6798EA7A" w14:textId="77777777" w:rsidR="00B3479D" w:rsidRDefault="004116DA" w:rsidP="009C3735">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2- تطوير منصات</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رقمية</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متكاملة</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لتوفير المحتوى التعليم</w:t>
      </w:r>
      <w:r w:rsidR="009C3735">
        <w:rPr>
          <w:rFonts w:ascii="Traditional Arabic" w:hAnsi="Traditional Arabic" w:cs="Traditional Arabic" w:hint="cs"/>
          <w:sz w:val="28"/>
          <w:szCs w:val="28"/>
          <w:rtl/>
          <w:lang w:bidi="ar-EG"/>
        </w:rPr>
        <w:t>ي و</w:t>
      </w:r>
      <w:r w:rsidR="009C3735">
        <w:rPr>
          <w:rFonts w:ascii="Traditional Arabic" w:hAnsi="Traditional Arabic" w:cs="Traditional Arabic"/>
          <w:sz w:val="28"/>
          <w:szCs w:val="28"/>
          <w:rtl/>
          <w:lang w:bidi="ar-EG"/>
        </w:rPr>
        <w:t xml:space="preserve">أدوات </w:t>
      </w:r>
      <w:r w:rsidR="009C3735">
        <w:rPr>
          <w:rFonts w:ascii="Traditional Arabic" w:hAnsi="Traditional Arabic" w:cs="Traditional Arabic" w:hint="cs"/>
          <w:sz w:val="28"/>
          <w:szCs w:val="28"/>
          <w:rtl/>
          <w:lang w:bidi="ar-EG"/>
        </w:rPr>
        <w:t>ا</w:t>
      </w:r>
      <w:r w:rsidRPr="004116DA">
        <w:rPr>
          <w:rFonts w:ascii="Traditional Arabic" w:hAnsi="Traditional Arabic" w:cs="Traditional Arabic"/>
          <w:sz w:val="28"/>
          <w:szCs w:val="28"/>
          <w:rtl/>
          <w:lang w:bidi="ar-EG"/>
        </w:rPr>
        <w:t>لتفاعل والتقييم</w:t>
      </w:r>
      <w:r w:rsidR="00B3479D">
        <w:rPr>
          <w:rFonts w:ascii="Traditional Arabic" w:hAnsi="Traditional Arabic" w:cs="Traditional Arabic" w:hint="cs"/>
          <w:sz w:val="28"/>
          <w:szCs w:val="28"/>
          <w:rtl/>
          <w:lang w:bidi="ar-EG"/>
        </w:rPr>
        <w:t xml:space="preserve">  </w:t>
      </w:r>
      <w:r w:rsidR="009C3735">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p>
    <w:p w14:paraId="70682A3A" w14:textId="77777777" w:rsidR="004116DA" w:rsidRPr="004116DA" w:rsidRDefault="004116DA" w:rsidP="00B3479D">
      <w:pPr>
        <w:spacing w:after="0" w:line="240" w:lineRule="auto"/>
        <w:jc w:val="both"/>
        <w:rPr>
          <w:rFonts w:ascii="Traditional Arabic" w:hAnsi="Traditional Arabic" w:cs="Traditional Arabic"/>
          <w:sz w:val="28"/>
          <w:szCs w:val="28"/>
          <w:lang w:bidi="ar-EG"/>
        </w:rPr>
      </w:pPr>
      <w:r w:rsidRPr="004116DA">
        <w:rPr>
          <w:rFonts w:ascii="Traditional Arabic" w:hAnsi="Traditional Arabic" w:cs="Traditional Arabic"/>
          <w:sz w:val="28"/>
          <w:szCs w:val="28"/>
          <w:rtl/>
          <w:lang w:bidi="ar-EG"/>
        </w:rPr>
        <w:t xml:space="preserve">3- استخدام الحوسبة السحابية لتخزين البيانات والبرامج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      ) </w:t>
      </w:r>
    </w:p>
    <w:p w14:paraId="6728E017" w14:textId="77777777" w:rsidR="00B3479D" w:rsidRDefault="004116DA" w:rsidP="009C3735">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4-  بناء ثقافة</w:t>
      </w:r>
      <w:r w:rsidR="009C3735">
        <w:rPr>
          <w:rFonts w:ascii="Traditional Arabic" w:hAnsi="Traditional Arabic" w:cs="Traditional Arabic" w:hint="cs"/>
          <w:sz w:val="28"/>
          <w:szCs w:val="28"/>
          <w:rtl/>
          <w:lang w:bidi="ar-EG"/>
        </w:rPr>
        <w:t>ٍ</w:t>
      </w:r>
      <w:r w:rsidR="009C3735">
        <w:rPr>
          <w:rFonts w:ascii="Traditional Arabic" w:hAnsi="Traditional Arabic" w:cs="Traditional Arabic"/>
          <w:sz w:val="28"/>
          <w:szCs w:val="28"/>
          <w:rtl/>
          <w:lang w:bidi="ar-EG"/>
        </w:rPr>
        <w:t xml:space="preserve"> رقمية، من خلال نشر الوع</w:t>
      </w:r>
      <w:r w:rsidR="009C3735">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بأهمية التحول الرقم</w:t>
      </w:r>
      <w:r w:rsidR="009C3735">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ومزايا تطبيقه داخل الجامعات</w:t>
      </w:r>
      <w:r w:rsidR="00B3479D">
        <w:rPr>
          <w:rFonts w:ascii="Traditional Arabic" w:hAnsi="Traditional Arabic" w:cs="Traditional Arabic"/>
          <w:sz w:val="28"/>
          <w:szCs w:val="28"/>
          <w:rtl/>
          <w:lang w:bidi="ar-EG"/>
        </w:rPr>
        <w:t xml:space="preserve"> </w:t>
      </w:r>
      <w:r w:rsidR="009C3735">
        <w:rPr>
          <w:rFonts w:ascii="Traditional Arabic" w:hAnsi="Traditional Arabic" w:cs="Traditional Arabic" w:hint="cs"/>
          <w:sz w:val="28"/>
          <w:szCs w:val="28"/>
          <w:rtl/>
          <w:lang w:bidi="ar-EG"/>
        </w:rPr>
        <w:t xml:space="preserve">     </w:t>
      </w:r>
      <w:r w:rsidR="00B3479D">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p>
    <w:p w14:paraId="2629B749" w14:textId="77777777" w:rsidR="00B3479D" w:rsidRPr="004116DA" w:rsidRDefault="009C3735" w:rsidP="00B3479D">
      <w:pPr>
        <w:spacing w:after="0" w:line="240" w:lineRule="auto"/>
        <w:jc w:val="both"/>
        <w:rPr>
          <w:rFonts w:ascii="Traditional Arabic" w:hAnsi="Traditional Arabic" w:cs="Traditional Arabic"/>
          <w:sz w:val="28"/>
          <w:szCs w:val="28"/>
          <w:rtl/>
          <w:lang w:bidi="ar-EG"/>
        </w:rPr>
      </w:pPr>
      <w:r>
        <w:rPr>
          <w:rFonts w:ascii="Traditional Arabic" w:hAnsi="Traditional Arabic" w:cs="Traditional Arabic"/>
          <w:sz w:val="28"/>
          <w:szCs w:val="28"/>
          <w:rtl/>
          <w:lang w:bidi="ar-EG"/>
        </w:rPr>
        <w:t>5- استخدام الذكاء الاصطناع</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وتعل</w:t>
      </w:r>
      <w:r>
        <w:rPr>
          <w:rFonts w:ascii="Traditional Arabic" w:hAnsi="Traditional Arabic" w:cs="Traditional Arabic" w:hint="cs"/>
          <w:sz w:val="28"/>
          <w:szCs w:val="28"/>
          <w:rtl/>
          <w:lang w:bidi="ar-EG"/>
        </w:rPr>
        <w:t>ُ</w:t>
      </w:r>
      <w:r>
        <w:rPr>
          <w:rFonts w:ascii="Traditional Arabic" w:hAnsi="Traditional Arabic" w:cs="Traditional Arabic"/>
          <w:sz w:val="28"/>
          <w:szCs w:val="28"/>
          <w:rtl/>
          <w:lang w:bidi="ar-EG"/>
        </w:rPr>
        <w:t>م الآلة ف</w:t>
      </w:r>
      <w:r>
        <w:rPr>
          <w:rFonts w:ascii="Traditional Arabic" w:hAnsi="Traditional Arabic" w:cs="Traditional Arabic" w:hint="cs"/>
          <w:sz w:val="28"/>
          <w:szCs w:val="28"/>
          <w:rtl/>
          <w:lang w:bidi="ar-EG"/>
        </w:rPr>
        <w:t>ي</w:t>
      </w:r>
      <w:r w:rsidR="004116DA" w:rsidRPr="004116DA">
        <w:rPr>
          <w:rFonts w:ascii="Traditional Arabic" w:hAnsi="Traditional Arabic" w:cs="Traditional Arabic"/>
          <w:sz w:val="28"/>
          <w:szCs w:val="28"/>
          <w:rtl/>
          <w:lang w:bidi="ar-EG"/>
        </w:rPr>
        <w:t xml:space="preserve"> تحليل البيانات، وتحسين تجربة المستخدم، وتبسيط العمليات</w:t>
      </w:r>
      <w:r w:rsidR="00B3479D">
        <w:rPr>
          <w:rFonts w:ascii="Traditional Arabic" w:hAnsi="Traditional Arabic" w:cs="Traditional Arabic" w:hint="cs"/>
          <w:sz w:val="28"/>
          <w:szCs w:val="28"/>
          <w:rtl/>
          <w:lang w:bidi="ar-EG"/>
        </w:rPr>
        <w:t xml:space="preserve"> (      )</w:t>
      </w:r>
      <w:r w:rsidR="004116DA" w:rsidRPr="004116DA">
        <w:rPr>
          <w:rFonts w:ascii="Traditional Arabic" w:hAnsi="Traditional Arabic" w:cs="Traditional Arabic"/>
          <w:sz w:val="28"/>
          <w:szCs w:val="28"/>
          <w:rtl/>
          <w:lang w:bidi="ar-EG"/>
        </w:rPr>
        <w:t xml:space="preserve">                                                         </w:t>
      </w:r>
      <w:r w:rsidR="00B3479D">
        <w:rPr>
          <w:rFonts w:ascii="Traditional Arabic" w:hAnsi="Traditional Arabic" w:cs="Traditional Arabic" w:hint="cs"/>
          <w:sz w:val="28"/>
          <w:szCs w:val="28"/>
          <w:rtl/>
          <w:lang w:bidi="ar-EG"/>
        </w:rPr>
        <w:t xml:space="preserve">                                                                                     </w:t>
      </w:r>
    </w:p>
    <w:p w14:paraId="296938B3" w14:textId="77777777" w:rsidR="00B3479D" w:rsidRDefault="004116DA" w:rsidP="009C3735">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6- وضع استراتيجية</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واضحة</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وشاملة</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وقابلة</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للتنفيذ لعملية التحول الرقم</w:t>
      </w:r>
      <w:r w:rsidR="009C3735">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مع ربطها بالاعتماد الأكاديم</w:t>
      </w:r>
      <w:r w:rsidR="009C3735">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المؤسس</w:t>
      </w:r>
      <w:r w:rsidR="009C3735">
        <w:rPr>
          <w:rFonts w:ascii="Traditional Arabic" w:hAnsi="Traditional Arabic" w:cs="Traditional Arabic" w:hint="cs"/>
          <w:sz w:val="28"/>
          <w:szCs w:val="28"/>
          <w:rtl/>
          <w:lang w:bidi="ar-EG"/>
        </w:rPr>
        <w:t>ي</w:t>
      </w:r>
      <w:r w:rsidRPr="004116DA">
        <w:rPr>
          <w:rFonts w:ascii="Traditional Arabic" w:hAnsi="Traditional Arabic" w:cs="Traditional Arabic"/>
          <w:sz w:val="28"/>
          <w:szCs w:val="28"/>
          <w:rtl/>
          <w:lang w:bidi="ar-EG"/>
        </w:rPr>
        <w:t xml:space="preserve">  </w:t>
      </w:r>
    </w:p>
    <w:p w14:paraId="44B0E1F3" w14:textId="77777777" w:rsidR="004116DA" w:rsidRPr="004116DA" w:rsidRDefault="00B3479D" w:rsidP="00B3479D">
      <w:pPr>
        <w:spacing w:after="0" w:line="240"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      )</w:t>
      </w:r>
    </w:p>
    <w:p w14:paraId="50D90696" w14:textId="77777777" w:rsidR="00B3479D"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7- استبدال الأنظمة الورقية بأنظمة</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رقمية</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لتبسيط الإجراءات مثل</w:t>
      </w:r>
      <w:r w:rsidR="009C3735">
        <w:rPr>
          <w:rFonts w:ascii="Traditional Arabic" w:hAnsi="Traditional Arabic" w:cs="Traditional Arabic" w:hint="cs"/>
          <w:sz w:val="28"/>
          <w:szCs w:val="28"/>
          <w:rtl/>
          <w:lang w:bidi="ar-EG"/>
        </w:rPr>
        <w:t>:</w:t>
      </w:r>
      <w:r w:rsidRPr="004116DA">
        <w:rPr>
          <w:rFonts w:ascii="Traditional Arabic" w:hAnsi="Traditional Arabic" w:cs="Traditional Arabic"/>
          <w:sz w:val="28"/>
          <w:szCs w:val="28"/>
          <w:rtl/>
          <w:lang w:bidi="ar-EG"/>
        </w:rPr>
        <w:t xml:space="preserve"> التسجيل، ومعالجة الطلبات، وإصدار الشهادات</w:t>
      </w:r>
    </w:p>
    <w:p w14:paraId="30DE8421" w14:textId="77777777" w:rsidR="004116DA" w:rsidRPr="004116DA" w:rsidRDefault="00B3479D" w:rsidP="00B3479D">
      <w:pPr>
        <w:spacing w:after="0" w:line="240" w:lineRule="auto"/>
        <w:jc w:val="center"/>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                                                                                                            (      )</w:t>
      </w:r>
    </w:p>
    <w:p w14:paraId="637FC572" w14:textId="77777777" w:rsidR="00B3479D" w:rsidRDefault="004116DA" w:rsidP="00B3479D">
      <w:pPr>
        <w:spacing w:after="0" w:line="240" w:lineRule="auto"/>
        <w:jc w:val="both"/>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8- تطبيق أنظمة</w:t>
      </w:r>
      <w:r w:rsidR="009C3735">
        <w:rPr>
          <w:rFonts w:ascii="Traditional Arabic" w:hAnsi="Traditional Arabic" w:cs="Traditional Arabic" w:hint="cs"/>
          <w:sz w:val="28"/>
          <w:szCs w:val="28"/>
          <w:rtl/>
          <w:lang w:bidi="ar-EG"/>
        </w:rPr>
        <w:t>ٍ</w:t>
      </w:r>
      <w:r w:rsidR="009C3735">
        <w:rPr>
          <w:rFonts w:ascii="Traditional Arabic" w:hAnsi="Traditional Arabic" w:cs="Traditional Arabic"/>
          <w:sz w:val="28"/>
          <w:szCs w:val="28"/>
          <w:rtl/>
          <w:lang w:bidi="ar-EG"/>
        </w:rPr>
        <w:t xml:space="preserve"> قوية</w:t>
      </w:r>
      <w:r w:rsidR="009C3735">
        <w:rPr>
          <w:rFonts w:ascii="Traditional Arabic" w:hAnsi="Traditional Arabic" w:cs="Traditional Arabic" w:hint="cs"/>
          <w:sz w:val="28"/>
          <w:szCs w:val="28"/>
          <w:rtl/>
          <w:lang w:bidi="ar-EG"/>
        </w:rPr>
        <w:t xml:space="preserve">ٍ </w:t>
      </w:r>
      <w:r w:rsidRPr="004116DA">
        <w:rPr>
          <w:rFonts w:ascii="Traditional Arabic" w:hAnsi="Traditional Arabic" w:cs="Traditional Arabic"/>
          <w:sz w:val="28"/>
          <w:szCs w:val="28"/>
          <w:rtl/>
          <w:lang w:bidi="ar-EG"/>
        </w:rPr>
        <w:t xml:space="preserve">لأمن المعلومات وحماية خصوصية البيانات لمواجهة التحديات الرقمية </w:t>
      </w:r>
      <w:r w:rsidR="00B3479D">
        <w:rPr>
          <w:rFonts w:ascii="Traditional Arabic" w:hAnsi="Traditional Arabic" w:cs="Traditional Arabic" w:hint="cs"/>
          <w:sz w:val="28"/>
          <w:szCs w:val="28"/>
          <w:rtl/>
          <w:lang w:bidi="ar-EG"/>
        </w:rPr>
        <w:t xml:space="preserve">                 (      )</w:t>
      </w:r>
      <w:r w:rsidRPr="004116DA">
        <w:rPr>
          <w:rFonts w:ascii="Traditional Arabic" w:hAnsi="Traditional Arabic" w:cs="Traditional Arabic"/>
          <w:sz w:val="28"/>
          <w:szCs w:val="28"/>
          <w:rtl/>
          <w:lang w:bidi="ar-EG"/>
        </w:rPr>
        <w:t xml:space="preserve">      </w:t>
      </w:r>
    </w:p>
    <w:p w14:paraId="37C68FFD" w14:textId="77777777" w:rsidR="004116DA" w:rsidRPr="004116DA" w:rsidRDefault="004116DA" w:rsidP="00B44DF7">
      <w:pPr>
        <w:bidi w:val="0"/>
        <w:spacing w:after="0" w:line="240" w:lineRule="auto"/>
        <w:ind w:left="720"/>
        <w:jc w:val="right"/>
        <w:rPr>
          <w:rFonts w:ascii="Traditional Arabic" w:hAnsi="Traditional Arabic" w:cs="Traditional Arabic"/>
          <w:sz w:val="28"/>
          <w:szCs w:val="28"/>
          <w:rtl/>
          <w:lang w:bidi="ar-EG"/>
        </w:rPr>
      </w:pPr>
      <w:r w:rsidRPr="004116DA">
        <w:rPr>
          <w:rFonts w:ascii="Traditional Arabic" w:hAnsi="Traditional Arabic" w:cs="Traditional Arabic"/>
          <w:sz w:val="28"/>
          <w:szCs w:val="28"/>
          <w:rtl/>
          <w:lang w:bidi="ar-EG"/>
        </w:rPr>
        <w:t>9-  أخرى تذكر...............................................</w:t>
      </w:r>
    </w:p>
    <w:p w14:paraId="578EB420" w14:textId="77777777" w:rsidR="004116DA" w:rsidRPr="004116DA" w:rsidRDefault="004116DA" w:rsidP="008F4988">
      <w:pPr>
        <w:numPr>
          <w:ilvl w:val="0"/>
          <w:numId w:val="14"/>
        </w:numPr>
        <w:spacing w:after="0" w:line="360" w:lineRule="auto"/>
        <w:contextualSpacing/>
        <w:rPr>
          <w:rFonts w:ascii="Traditional Arabic" w:eastAsia="Times New Roman" w:hAnsi="Traditional Arabic" w:cs="Traditional Arabic"/>
          <w:b/>
          <w:bCs/>
          <w:sz w:val="28"/>
          <w:szCs w:val="28"/>
          <w:u w:val="single"/>
          <w:rtl/>
          <w:lang w:bidi="ar-EG"/>
        </w:rPr>
      </w:pPr>
      <w:r w:rsidRPr="004116DA">
        <w:rPr>
          <w:rFonts w:ascii="Traditional Arabic" w:eastAsia="Times New Roman" w:hAnsi="Traditional Arabic" w:cs="Traditional Arabic"/>
          <w:b/>
          <w:bCs/>
          <w:sz w:val="28"/>
          <w:szCs w:val="28"/>
          <w:u w:val="single"/>
          <w:rtl/>
          <w:lang w:bidi="ar-EG"/>
        </w:rPr>
        <w:t>البيانات الشخصية:</w:t>
      </w:r>
    </w:p>
    <w:p w14:paraId="18A119F3" w14:textId="77777777" w:rsidR="004116DA" w:rsidRPr="004116DA" w:rsidRDefault="009C3735" w:rsidP="008F4988">
      <w:pPr>
        <w:numPr>
          <w:ilvl w:val="0"/>
          <w:numId w:val="14"/>
        </w:numPr>
        <w:spacing w:after="0" w:line="360" w:lineRule="auto"/>
        <w:contextualSpacing/>
        <w:rPr>
          <w:rFonts w:ascii="Traditional Arabic" w:eastAsia="Times New Roman" w:hAnsi="Traditional Arabic" w:cs="Traditional Arabic"/>
          <w:sz w:val="28"/>
          <w:szCs w:val="28"/>
          <w:u w:val="single"/>
          <w:lang w:bidi="ar-EG"/>
        </w:rPr>
      </w:pPr>
      <w:r>
        <w:rPr>
          <w:rFonts w:ascii="Traditional Arabic" w:eastAsia="Times New Roman" w:hAnsi="Traditional Arabic" w:cs="Traditional Arabic"/>
          <w:sz w:val="28"/>
          <w:szCs w:val="28"/>
          <w:u w:val="single"/>
          <w:rtl/>
          <w:lang w:bidi="ar-EG"/>
        </w:rPr>
        <w:t>ال</w:t>
      </w:r>
      <w:r>
        <w:rPr>
          <w:rFonts w:ascii="Traditional Arabic" w:eastAsia="Times New Roman" w:hAnsi="Traditional Arabic" w:cs="Traditional Arabic" w:hint="cs"/>
          <w:sz w:val="28"/>
          <w:szCs w:val="28"/>
          <w:u w:val="single"/>
          <w:rtl/>
          <w:lang w:bidi="ar-EG"/>
        </w:rPr>
        <w:t>ا</w:t>
      </w:r>
      <w:r w:rsidR="004116DA" w:rsidRPr="004116DA">
        <w:rPr>
          <w:rFonts w:ascii="Traditional Arabic" w:eastAsia="Times New Roman" w:hAnsi="Traditional Arabic" w:cs="Traditional Arabic"/>
          <w:sz w:val="28"/>
          <w:szCs w:val="28"/>
          <w:u w:val="single"/>
          <w:rtl/>
          <w:lang w:bidi="ar-EG"/>
        </w:rPr>
        <w:t>سم ( اختيار</w:t>
      </w:r>
      <w:r>
        <w:rPr>
          <w:rFonts w:ascii="Traditional Arabic" w:eastAsia="Times New Roman" w:hAnsi="Traditional Arabic" w:cs="Traditional Arabic" w:hint="cs"/>
          <w:sz w:val="28"/>
          <w:szCs w:val="28"/>
          <w:u w:val="single"/>
          <w:rtl/>
          <w:lang w:bidi="ar-EG"/>
        </w:rPr>
        <w:t>ي</w:t>
      </w:r>
      <w:r w:rsidR="004116DA" w:rsidRPr="004116DA">
        <w:rPr>
          <w:rFonts w:ascii="Traditional Arabic" w:eastAsia="Times New Roman" w:hAnsi="Traditional Arabic" w:cs="Traditional Arabic"/>
          <w:sz w:val="28"/>
          <w:szCs w:val="28"/>
          <w:rtl/>
          <w:lang w:bidi="ar-EG"/>
        </w:rPr>
        <w:t>) : ......................................</w:t>
      </w:r>
    </w:p>
    <w:p w14:paraId="776D4F73" w14:textId="77777777" w:rsidR="004116DA" w:rsidRPr="004116DA" w:rsidRDefault="004116DA" w:rsidP="008F4988">
      <w:pPr>
        <w:numPr>
          <w:ilvl w:val="0"/>
          <w:numId w:val="14"/>
        </w:numPr>
        <w:spacing w:after="0" w:line="360" w:lineRule="auto"/>
        <w:contextualSpacing/>
        <w:rPr>
          <w:rFonts w:ascii="Traditional Arabic" w:eastAsia="Times New Roman" w:hAnsi="Traditional Arabic" w:cs="Traditional Arabic"/>
          <w:sz w:val="28"/>
          <w:szCs w:val="28"/>
          <w:u w:val="single"/>
          <w:lang w:bidi="ar-EG"/>
        </w:rPr>
      </w:pPr>
      <w:r w:rsidRPr="004116DA">
        <w:rPr>
          <w:rFonts w:ascii="Traditional Arabic" w:eastAsia="Times New Roman" w:hAnsi="Traditional Arabic" w:cs="Traditional Arabic"/>
          <w:sz w:val="28"/>
          <w:szCs w:val="28"/>
          <w:u w:val="single"/>
          <w:rtl/>
          <w:lang w:bidi="ar-EG"/>
        </w:rPr>
        <w:t>الجنس :</w:t>
      </w:r>
    </w:p>
    <w:p w14:paraId="378DD641" w14:textId="77777777" w:rsidR="004116DA" w:rsidRPr="004116DA" w:rsidRDefault="00B3479D" w:rsidP="008F4988">
      <w:pPr>
        <w:numPr>
          <w:ilvl w:val="0"/>
          <w:numId w:val="19"/>
        </w:numPr>
        <w:spacing w:after="0" w:line="360" w:lineRule="auto"/>
        <w:contextualSpacing/>
        <w:rPr>
          <w:rFonts w:ascii="Traditional Arabic" w:eastAsia="Times New Roman" w:hAnsi="Traditional Arabic" w:cs="Traditional Arabic"/>
          <w:sz w:val="28"/>
          <w:szCs w:val="28"/>
          <w:lang w:bidi="ar-EG"/>
        </w:rPr>
      </w:pPr>
      <w:r>
        <w:rPr>
          <w:rFonts w:ascii="Traditional Arabic" w:eastAsia="Times New Roman" w:hAnsi="Traditional Arabic" w:cs="Traditional Arabic"/>
          <w:sz w:val="28"/>
          <w:szCs w:val="28"/>
          <w:rtl/>
          <w:lang w:bidi="ar-EG"/>
        </w:rPr>
        <w:t xml:space="preserve">ذكر  </w:t>
      </w:r>
      <w:r w:rsidR="004116DA" w:rsidRPr="004116DA">
        <w:rPr>
          <w:rFonts w:ascii="Traditional Arabic" w:eastAsia="Times New Roman" w:hAnsi="Traditional Arabic" w:cs="Traditional Arabic"/>
          <w:sz w:val="28"/>
          <w:szCs w:val="28"/>
          <w:rtl/>
          <w:lang w:bidi="ar-EG"/>
        </w:rPr>
        <w:t>(</w:t>
      </w:r>
      <w:r>
        <w:rPr>
          <w:rFonts w:ascii="Traditional Arabic" w:eastAsia="Times New Roman" w:hAnsi="Traditional Arabic" w:cs="Traditional Arabic"/>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p w14:paraId="57614F9B" w14:textId="77777777" w:rsidR="004116DA" w:rsidRPr="004116DA" w:rsidRDefault="004116DA" w:rsidP="008F4988">
      <w:pPr>
        <w:numPr>
          <w:ilvl w:val="0"/>
          <w:numId w:val="19"/>
        </w:numPr>
        <w:spacing w:after="0" w:line="360" w:lineRule="auto"/>
        <w:contextualSpacing/>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أنث</w:t>
      </w:r>
      <w:r w:rsidR="009C3735">
        <w:rPr>
          <w:rFonts w:ascii="Traditional Arabic" w:eastAsia="Times New Roman" w:hAnsi="Traditional Arabic" w:cs="Traditional Arabic" w:hint="cs"/>
          <w:sz w:val="28"/>
          <w:szCs w:val="28"/>
          <w:rtl/>
          <w:lang w:bidi="ar-EG"/>
        </w:rPr>
        <w:t>ي</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4B37DEE6" w14:textId="77777777" w:rsidR="004116DA" w:rsidRPr="004116DA" w:rsidRDefault="004116DA" w:rsidP="008F4988">
      <w:pPr>
        <w:numPr>
          <w:ilvl w:val="0"/>
          <w:numId w:val="17"/>
        </w:numPr>
        <w:spacing w:after="0" w:line="360" w:lineRule="auto"/>
        <w:contextualSpacing/>
        <w:rPr>
          <w:rFonts w:ascii="Traditional Arabic" w:eastAsia="Times New Roman" w:hAnsi="Traditional Arabic" w:cs="Traditional Arabic"/>
          <w:sz w:val="28"/>
          <w:szCs w:val="28"/>
          <w:u w:val="single"/>
          <w:rtl/>
          <w:lang w:bidi="ar-EG"/>
        </w:rPr>
      </w:pPr>
      <w:r w:rsidRPr="004116DA">
        <w:rPr>
          <w:rFonts w:ascii="Traditional Arabic" w:eastAsia="Times New Roman" w:hAnsi="Traditional Arabic" w:cs="Traditional Arabic"/>
          <w:sz w:val="28"/>
          <w:szCs w:val="28"/>
          <w:u w:val="single"/>
          <w:rtl/>
          <w:lang w:bidi="ar-EG"/>
        </w:rPr>
        <w:t>العمر:</w:t>
      </w:r>
    </w:p>
    <w:p w14:paraId="396F057B"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  أقل من 25 سنة</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7332170C"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من (25 إلى أقل من 35) سنة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63AB1F9E"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3-  من (35 إلى أقل من 45) سنة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36E8DEC5" w14:textId="77777777" w:rsidR="004116DA" w:rsidRPr="004116DA" w:rsidRDefault="004116DA" w:rsidP="00CD0E77">
      <w:pPr>
        <w:spacing w:after="0" w:line="360" w:lineRule="auto"/>
        <w:contextualSpacing/>
        <w:rPr>
          <w:rFonts w:ascii="Traditional Arabic" w:eastAsia="Times New Roman" w:hAnsi="Traditional Arabic" w:cs="Traditional Arabic"/>
          <w:sz w:val="28"/>
          <w:szCs w:val="28"/>
          <w:lang w:bidi="ar-EG"/>
        </w:rPr>
      </w:pPr>
      <w:r w:rsidRPr="004116DA">
        <w:rPr>
          <w:rFonts w:ascii="Traditional Arabic" w:eastAsia="Times New Roman" w:hAnsi="Traditional Arabic" w:cs="Traditional Arabic"/>
          <w:sz w:val="28"/>
          <w:szCs w:val="28"/>
          <w:rtl/>
          <w:lang w:bidi="ar-EG"/>
        </w:rPr>
        <w:t>4- (45 سنة  فأكثر)</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1EB6F466" w14:textId="77777777" w:rsidR="004116DA" w:rsidRPr="004116DA" w:rsidRDefault="004116DA" w:rsidP="008F4988">
      <w:pPr>
        <w:numPr>
          <w:ilvl w:val="0"/>
          <w:numId w:val="17"/>
        </w:numPr>
        <w:spacing w:after="0" w:line="360" w:lineRule="auto"/>
        <w:contextualSpacing/>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u w:val="single"/>
          <w:rtl/>
        </w:rPr>
        <w:t>الدرجة أو الرتبة العلمية</w:t>
      </w:r>
      <w:r w:rsidRPr="004116DA">
        <w:rPr>
          <w:rFonts w:ascii="Traditional Arabic" w:eastAsia="Times New Roman" w:hAnsi="Traditional Arabic" w:cs="Traditional Arabic"/>
          <w:sz w:val="28"/>
          <w:szCs w:val="28"/>
          <w:rtl/>
        </w:rPr>
        <w:t>:</w:t>
      </w:r>
    </w:p>
    <w:p w14:paraId="6BCAB5CF" w14:textId="77777777" w:rsidR="004116DA" w:rsidRPr="004116DA" w:rsidRDefault="004116DA" w:rsidP="00CD0E77">
      <w:pPr>
        <w:spacing w:after="0" w:line="36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rPr>
        <w:t>1- محاضر أو معيد</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5AADAE59" w14:textId="77777777" w:rsidR="004116DA" w:rsidRPr="004116DA" w:rsidRDefault="004116DA" w:rsidP="00CD0E77">
      <w:pPr>
        <w:tabs>
          <w:tab w:val="left" w:pos="1533"/>
        </w:tabs>
        <w:spacing w:after="0" w:line="360" w:lineRule="auto"/>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2- أستاذ مساعد  </w:t>
      </w:r>
      <w:r w:rsidR="00B3479D">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lang w:bidi="ar-EG"/>
        </w:rPr>
        <w:t>(</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540678C1" w14:textId="77777777" w:rsidR="004116DA" w:rsidRPr="004116DA" w:rsidRDefault="004116DA" w:rsidP="008F4988">
      <w:pPr>
        <w:numPr>
          <w:ilvl w:val="0"/>
          <w:numId w:val="19"/>
        </w:numPr>
        <w:tabs>
          <w:tab w:val="left" w:pos="1533"/>
        </w:tabs>
        <w:spacing w:after="0" w:line="360" w:lineRule="auto"/>
        <w:contextualSpacing/>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أستاذ مشارك</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17535796" w14:textId="77777777" w:rsidR="004116DA" w:rsidRPr="004116DA" w:rsidRDefault="004116DA" w:rsidP="008F4988">
      <w:pPr>
        <w:numPr>
          <w:ilvl w:val="0"/>
          <w:numId w:val="19"/>
        </w:numPr>
        <w:tabs>
          <w:tab w:val="left" w:pos="1533"/>
        </w:tabs>
        <w:spacing w:after="0" w:line="360" w:lineRule="auto"/>
        <w:contextualSpacing/>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أستاذ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B3479D">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 </w:t>
      </w:r>
    </w:p>
    <w:p w14:paraId="7353D64D" w14:textId="77777777" w:rsidR="004116DA" w:rsidRPr="004116DA" w:rsidRDefault="004116DA" w:rsidP="008F4988">
      <w:pPr>
        <w:numPr>
          <w:ilvl w:val="0"/>
          <w:numId w:val="17"/>
        </w:numPr>
        <w:spacing w:after="0" w:line="360" w:lineRule="auto"/>
        <w:contextualSpacing/>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u w:val="single"/>
          <w:rtl/>
        </w:rPr>
        <w:t>سنوات الخبرة الأكاديمية</w:t>
      </w:r>
      <w:r w:rsidRPr="004116DA">
        <w:rPr>
          <w:rFonts w:ascii="Traditional Arabic" w:eastAsia="Times New Roman" w:hAnsi="Traditional Arabic" w:cs="Traditional Arabic"/>
          <w:sz w:val="28"/>
          <w:szCs w:val="28"/>
          <w:rtl/>
        </w:rPr>
        <w:t>:</w:t>
      </w:r>
    </w:p>
    <w:p w14:paraId="72514CBE" w14:textId="77777777" w:rsidR="004116DA" w:rsidRPr="004116DA" w:rsidRDefault="004116DA" w:rsidP="00CD0E77">
      <w:pPr>
        <w:spacing w:after="0" w:line="360" w:lineRule="auto"/>
        <w:contextualSpacing/>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 xml:space="preserve">1- أقل من 5 سنوات </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33FA1022" w14:textId="77777777" w:rsidR="004116DA" w:rsidRPr="004116DA" w:rsidRDefault="004116DA" w:rsidP="00CD0E77">
      <w:pPr>
        <w:spacing w:after="0" w:line="360" w:lineRule="auto"/>
        <w:contextualSpacing/>
        <w:rPr>
          <w:rFonts w:ascii="Traditional Arabic" w:eastAsia="Times New Roman" w:hAnsi="Traditional Arabic" w:cs="Traditional Arabic"/>
          <w:sz w:val="28"/>
          <w:szCs w:val="28"/>
        </w:rPr>
      </w:pPr>
      <w:r w:rsidRPr="004116DA">
        <w:rPr>
          <w:rFonts w:ascii="Traditional Arabic" w:eastAsia="Times New Roman" w:hAnsi="Traditional Arabic" w:cs="Traditional Arabic"/>
          <w:sz w:val="28"/>
          <w:szCs w:val="28"/>
          <w:rtl/>
        </w:rPr>
        <w:t xml:space="preserve">2- من 5 إلى أقل من 10سنوات  </w:t>
      </w:r>
      <w:r w:rsidRPr="004116DA">
        <w:rPr>
          <w:rFonts w:ascii="Traditional Arabic" w:eastAsia="Times New Roman" w:hAnsi="Traditional Arabic" w:cs="Traditional Arabic"/>
          <w:sz w:val="28"/>
          <w:szCs w:val="28"/>
          <w:rtl/>
          <w:lang w:bidi="ar-EG"/>
        </w:rPr>
        <w:t>(</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1B49AC9D" w14:textId="77777777" w:rsidR="004116DA" w:rsidRPr="004116DA" w:rsidRDefault="00CD0E77" w:rsidP="00CD0E77">
      <w:pPr>
        <w:spacing w:after="0" w:line="360" w:lineRule="auto"/>
        <w:contextualSpacing/>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sz w:val="28"/>
          <w:szCs w:val="28"/>
          <w:rtl/>
        </w:rPr>
        <w:t xml:space="preserve">3- من 10 إلى أقل من 15 سنة </w:t>
      </w:r>
      <w:r w:rsidR="004116DA" w:rsidRPr="004116DA">
        <w:rPr>
          <w:rFonts w:ascii="Traditional Arabic" w:eastAsia="Times New Roman" w:hAnsi="Traditional Arabic" w:cs="Traditional Arabic"/>
          <w:sz w:val="28"/>
          <w:szCs w:val="28"/>
          <w:rtl/>
        </w:rPr>
        <w:t xml:space="preserve"> </w:t>
      </w:r>
      <w:r w:rsidR="004116DA" w:rsidRPr="004116DA">
        <w:rPr>
          <w:rFonts w:ascii="Traditional Arabic" w:eastAsia="Times New Roman" w:hAnsi="Traditional Arabic" w:cs="Traditional Arabic"/>
          <w:sz w:val="28"/>
          <w:szCs w:val="28"/>
          <w:rtl/>
          <w:lang w:bidi="ar-EG"/>
        </w:rPr>
        <w:t>(</w:t>
      </w:r>
      <w:r>
        <w:rPr>
          <w:rFonts w:ascii="Traditional Arabic" w:eastAsia="Times New Roman" w:hAnsi="Traditional Arabic" w:cs="Traditional Arabic"/>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w:t>
      </w:r>
    </w:p>
    <w:p w14:paraId="746FC8B7" w14:textId="77777777" w:rsidR="004116DA" w:rsidRDefault="004116DA" w:rsidP="00CD0E77">
      <w:pPr>
        <w:spacing w:after="0" w:line="360" w:lineRule="auto"/>
        <w:rPr>
          <w:rFonts w:ascii="Traditional Arabic" w:eastAsia="Times New Roman" w:hAnsi="Traditional Arabic" w:cs="Traditional Arabic"/>
          <w:sz w:val="28"/>
          <w:szCs w:val="28"/>
          <w:u w:val="single"/>
          <w:rtl/>
          <w:lang w:bidi="ar-EG"/>
        </w:rPr>
      </w:pPr>
      <w:r w:rsidRPr="004116DA">
        <w:rPr>
          <w:rFonts w:ascii="Traditional Arabic" w:eastAsia="Times New Roman" w:hAnsi="Traditional Arabic" w:cs="Traditional Arabic"/>
          <w:sz w:val="28"/>
          <w:szCs w:val="28"/>
          <w:rtl/>
        </w:rPr>
        <w:t>4- 15 سنة فأكثر</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7F7411D5" w14:textId="77777777" w:rsidR="00CD0E77" w:rsidRDefault="00CD0E77" w:rsidP="00CD0E77">
      <w:pPr>
        <w:spacing w:after="0" w:line="360" w:lineRule="auto"/>
        <w:rPr>
          <w:rFonts w:ascii="Traditional Arabic" w:eastAsia="Times New Roman" w:hAnsi="Traditional Arabic" w:cs="Traditional Arabic"/>
          <w:sz w:val="28"/>
          <w:szCs w:val="28"/>
          <w:u w:val="single"/>
          <w:rtl/>
          <w:lang w:bidi="ar-EG"/>
        </w:rPr>
      </w:pPr>
    </w:p>
    <w:p w14:paraId="22DD143D" w14:textId="77777777" w:rsidR="00CD0E77" w:rsidRPr="004116DA" w:rsidRDefault="00CD0E77" w:rsidP="00CD0E77">
      <w:pPr>
        <w:spacing w:after="0" w:line="360" w:lineRule="auto"/>
        <w:rPr>
          <w:rFonts w:ascii="Traditional Arabic" w:eastAsia="Times New Roman" w:hAnsi="Traditional Arabic" w:cs="Traditional Arabic"/>
          <w:sz w:val="28"/>
          <w:szCs w:val="28"/>
          <w:u w:val="single"/>
          <w:rtl/>
          <w:lang w:bidi="ar-EG"/>
        </w:rPr>
      </w:pPr>
    </w:p>
    <w:p w14:paraId="165E2561" w14:textId="77777777" w:rsidR="004116DA" w:rsidRPr="004116DA" w:rsidRDefault="004116DA" w:rsidP="008F4988">
      <w:pPr>
        <w:numPr>
          <w:ilvl w:val="0"/>
          <w:numId w:val="17"/>
        </w:numPr>
        <w:spacing w:after="0" w:line="360" w:lineRule="auto"/>
        <w:contextualSpacing/>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u w:val="single"/>
          <w:rtl/>
          <w:lang w:bidi="ar-EG"/>
        </w:rPr>
        <w:t>طبيعة الدراسة بالكلية</w:t>
      </w:r>
      <w:r w:rsidRPr="004116DA">
        <w:rPr>
          <w:rFonts w:ascii="Traditional Arabic" w:eastAsia="Times New Roman" w:hAnsi="Traditional Arabic" w:cs="Traditional Arabic"/>
          <w:sz w:val="28"/>
          <w:szCs w:val="28"/>
          <w:rtl/>
          <w:lang w:bidi="ar-EG"/>
        </w:rPr>
        <w:t xml:space="preserve"> :</w:t>
      </w:r>
    </w:p>
    <w:p w14:paraId="34CCBD13" w14:textId="77777777" w:rsidR="004116DA" w:rsidRPr="004116DA" w:rsidRDefault="004116DA" w:rsidP="00CD0E77">
      <w:pPr>
        <w:spacing w:after="0" w:line="36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1- نظرية</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2D7E5CA4" w14:textId="77777777" w:rsidR="004116DA" w:rsidRPr="004116DA" w:rsidRDefault="004116DA" w:rsidP="00CD0E77">
      <w:pPr>
        <w:spacing w:after="0" w:line="360" w:lineRule="auto"/>
        <w:rPr>
          <w:rFonts w:ascii="Traditional Arabic" w:eastAsia="Times New Roman" w:hAnsi="Traditional Arabic" w:cs="Traditional Arabic"/>
          <w:sz w:val="28"/>
          <w:szCs w:val="28"/>
          <w:rtl/>
          <w:lang w:bidi="ar-EG"/>
        </w:rPr>
      </w:pPr>
      <w:r w:rsidRPr="004116DA">
        <w:rPr>
          <w:rFonts w:ascii="Traditional Arabic" w:eastAsia="Times New Roman" w:hAnsi="Traditional Arabic" w:cs="Traditional Arabic"/>
          <w:sz w:val="28"/>
          <w:szCs w:val="28"/>
          <w:rtl/>
          <w:lang w:bidi="ar-EG"/>
        </w:rPr>
        <w:t>2- عملية</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p>
    <w:p w14:paraId="63B4D824" w14:textId="77777777" w:rsidR="004116DA" w:rsidRPr="004116DA" w:rsidRDefault="009C3735" w:rsidP="008F4988">
      <w:pPr>
        <w:numPr>
          <w:ilvl w:val="0"/>
          <w:numId w:val="9"/>
        </w:numPr>
        <w:tabs>
          <w:tab w:val="left" w:pos="7215"/>
        </w:tabs>
        <w:spacing w:after="0" w:line="360" w:lineRule="auto"/>
        <w:contextualSpacing/>
        <w:jc w:val="both"/>
        <w:rPr>
          <w:rFonts w:ascii="Traditional Arabic" w:eastAsia="Times New Roman" w:hAnsi="Traditional Arabic" w:cs="Traditional Arabic"/>
          <w:sz w:val="28"/>
          <w:szCs w:val="28"/>
          <w:u w:val="single"/>
          <w:rtl/>
          <w:lang w:bidi="ar-EG"/>
        </w:rPr>
      </w:pPr>
      <w:r>
        <w:rPr>
          <w:rFonts w:ascii="Traditional Arabic" w:eastAsia="Times New Roman" w:hAnsi="Traditional Arabic" w:cs="Traditional Arabic"/>
          <w:sz w:val="28"/>
          <w:szCs w:val="28"/>
          <w:u w:val="single"/>
          <w:rtl/>
          <w:lang w:bidi="ar-EG"/>
        </w:rPr>
        <w:t>التخصص العلم</w:t>
      </w:r>
      <w:r>
        <w:rPr>
          <w:rFonts w:ascii="Traditional Arabic" w:eastAsia="Times New Roman" w:hAnsi="Traditional Arabic" w:cs="Traditional Arabic" w:hint="cs"/>
          <w:sz w:val="28"/>
          <w:szCs w:val="28"/>
          <w:u w:val="single"/>
          <w:rtl/>
          <w:lang w:bidi="ar-EG"/>
        </w:rPr>
        <w:t>ي</w:t>
      </w:r>
      <w:r w:rsidR="004116DA" w:rsidRPr="004116DA">
        <w:rPr>
          <w:rFonts w:ascii="Traditional Arabic" w:eastAsia="Times New Roman" w:hAnsi="Traditional Arabic" w:cs="Traditional Arabic"/>
          <w:sz w:val="28"/>
          <w:szCs w:val="28"/>
          <w:u w:val="single"/>
          <w:rtl/>
          <w:lang w:bidi="ar-EG"/>
        </w:rPr>
        <w:t>:</w:t>
      </w:r>
    </w:p>
    <w:p w14:paraId="2BD4D1BE"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 الآداب والعلوم الإنسانية</w:t>
      </w:r>
      <w:r w:rsidRPr="004116DA">
        <w:rPr>
          <w:rFonts w:ascii="Traditional Arabic" w:eastAsia="Times New Roman" w:hAnsi="Traditional Arabic" w:cs="Traditional Arabic"/>
          <w:sz w:val="28"/>
          <w:szCs w:val="28"/>
          <w:rtl/>
          <w:lang w:bidi="ar-EG"/>
        </w:rPr>
        <w:t xml:space="preserve">  (       )</w:t>
      </w:r>
    </w:p>
    <w:p w14:paraId="1E7F38BF"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2- التربية</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w:t>
      </w:r>
    </w:p>
    <w:p w14:paraId="11B0BF3F"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3- الحقوق</w:t>
      </w:r>
      <w:r w:rsidR="00CD0E77">
        <w:rPr>
          <w:rFonts w:ascii="Traditional Arabic" w:eastAsia="Times New Roman" w:hAnsi="Traditional Arabic" w:cs="Traditional Arabic"/>
          <w:sz w:val="28"/>
          <w:szCs w:val="28"/>
          <w:rtl/>
        </w:rPr>
        <w:t xml:space="preserve">           </w:t>
      </w:r>
      <w:r w:rsidR="00CD0E77">
        <w:rPr>
          <w:rFonts w:ascii="Traditional Arabic" w:eastAsia="Times New Roman" w:hAnsi="Traditional Arabic" w:cs="Traditional Arabic" w:hint="cs"/>
          <w:sz w:val="28"/>
          <w:szCs w:val="28"/>
          <w:rtl/>
        </w:rPr>
        <w:t xml:space="preserve"> </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w:t>
      </w:r>
    </w:p>
    <w:p w14:paraId="44A58EC8"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4- الهندسة</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  (       )</w:t>
      </w:r>
    </w:p>
    <w:p w14:paraId="1E635FA8"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5- الطب</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       )</w:t>
      </w:r>
    </w:p>
    <w:p w14:paraId="65597111"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6- الصيدلة</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00CD0E77">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lang w:bidi="ar-EG"/>
        </w:rPr>
        <w:t>(       )</w:t>
      </w:r>
    </w:p>
    <w:p w14:paraId="33538C7E"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7- العلوم الطبية التطبيقية</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w:t>
      </w:r>
    </w:p>
    <w:p w14:paraId="27418628" w14:textId="77777777" w:rsidR="004116DA" w:rsidRPr="004116DA" w:rsidRDefault="009C3735" w:rsidP="00CD0E77">
      <w:pPr>
        <w:tabs>
          <w:tab w:val="left" w:pos="7215"/>
        </w:tabs>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sz w:val="28"/>
          <w:szCs w:val="28"/>
          <w:rtl/>
        </w:rPr>
        <w:t>8- علوم التأهيل الطب</w:t>
      </w:r>
      <w:r>
        <w:rPr>
          <w:rFonts w:ascii="Traditional Arabic" w:eastAsia="Times New Roman" w:hAnsi="Traditional Arabic" w:cs="Traditional Arabic" w:hint="cs"/>
          <w:sz w:val="28"/>
          <w:szCs w:val="28"/>
          <w:rtl/>
        </w:rPr>
        <w:t>ي</w:t>
      </w:r>
      <w:r w:rsidR="00CD0E77">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hint="cs"/>
          <w:sz w:val="28"/>
          <w:szCs w:val="28"/>
          <w:rtl/>
          <w:lang w:bidi="ar-EG"/>
        </w:rPr>
        <w:t xml:space="preserve">  </w:t>
      </w:r>
      <w:r w:rsidR="004116DA" w:rsidRPr="004116DA">
        <w:rPr>
          <w:rFonts w:ascii="Traditional Arabic" w:eastAsia="Times New Roman" w:hAnsi="Traditional Arabic" w:cs="Traditional Arabic"/>
          <w:sz w:val="28"/>
          <w:szCs w:val="28"/>
          <w:rtl/>
          <w:lang w:bidi="ar-EG"/>
        </w:rPr>
        <w:t xml:space="preserve">   (       )</w:t>
      </w:r>
    </w:p>
    <w:p w14:paraId="17C471D8"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9- علوم وهندسة الحاسبات </w:t>
      </w:r>
      <w:r w:rsidRPr="004116DA">
        <w:rPr>
          <w:rFonts w:ascii="Traditional Arabic" w:eastAsia="Times New Roman" w:hAnsi="Traditional Arabic" w:cs="Traditional Arabic"/>
          <w:sz w:val="28"/>
          <w:szCs w:val="28"/>
          <w:rtl/>
          <w:lang w:bidi="ar-EG"/>
        </w:rPr>
        <w:t xml:space="preserve"> (       )</w:t>
      </w:r>
    </w:p>
    <w:p w14:paraId="66501F9E"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10- طب الأسنان</w:t>
      </w:r>
      <w:r w:rsidR="00CD0E77">
        <w:rPr>
          <w:rFonts w:ascii="Traditional Arabic" w:eastAsia="Times New Roman" w:hAnsi="Traditional Arabic" w:cs="Traditional Arabic"/>
          <w:sz w:val="28"/>
          <w:szCs w:val="28"/>
          <w:rtl/>
          <w:lang w:bidi="ar-EG"/>
        </w:rPr>
        <w:t xml:space="preserve">        </w:t>
      </w:r>
      <w:r w:rsidR="00CD0E77">
        <w:rPr>
          <w:rFonts w:ascii="Traditional Arabic" w:eastAsia="Times New Roman" w:hAnsi="Traditional Arabic" w:cs="Traditional Arabic" w:hint="cs"/>
          <w:sz w:val="28"/>
          <w:szCs w:val="28"/>
          <w:rtl/>
          <w:lang w:bidi="ar-EG"/>
        </w:rPr>
        <w:t xml:space="preserve"> </w:t>
      </w:r>
      <w:r w:rsidRPr="004116DA">
        <w:rPr>
          <w:rFonts w:ascii="Traditional Arabic" w:eastAsia="Times New Roman" w:hAnsi="Traditional Arabic" w:cs="Traditional Arabic"/>
          <w:sz w:val="28"/>
          <w:szCs w:val="28"/>
          <w:rtl/>
          <w:lang w:bidi="ar-EG"/>
        </w:rPr>
        <w:t xml:space="preserve">  (       )</w:t>
      </w:r>
    </w:p>
    <w:p w14:paraId="2AD9DA6C"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11- العلوم</w:t>
      </w:r>
      <w:r w:rsidR="00CD0E77">
        <w:rPr>
          <w:rFonts w:ascii="Traditional Arabic" w:eastAsia="Times New Roman" w:hAnsi="Traditional Arabic" w:cs="Traditional Arabic"/>
          <w:sz w:val="28"/>
          <w:szCs w:val="28"/>
          <w:rtl/>
          <w:lang w:bidi="ar-EG"/>
        </w:rPr>
        <w:t xml:space="preserve">               </w:t>
      </w:r>
      <w:r w:rsidRPr="004116DA">
        <w:rPr>
          <w:rFonts w:ascii="Traditional Arabic" w:eastAsia="Times New Roman" w:hAnsi="Traditional Arabic" w:cs="Traditional Arabic"/>
          <w:sz w:val="28"/>
          <w:szCs w:val="28"/>
          <w:rtl/>
          <w:lang w:bidi="ar-EG"/>
        </w:rPr>
        <w:t xml:space="preserve">   (       )</w:t>
      </w:r>
    </w:p>
    <w:p w14:paraId="029D3BE7" w14:textId="77777777" w:rsidR="004116DA" w:rsidRPr="004116DA" w:rsidRDefault="004116DA" w:rsidP="00CD0E77">
      <w:pPr>
        <w:tabs>
          <w:tab w:val="left" w:pos="7215"/>
        </w:tabs>
        <w:spacing w:after="0" w:line="360" w:lineRule="auto"/>
        <w:jc w:val="both"/>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 xml:space="preserve">12- التمريض    </w:t>
      </w:r>
      <w:r w:rsidR="00CD0E77">
        <w:rPr>
          <w:rFonts w:ascii="Traditional Arabic" w:eastAsia="Times New Roman" w:hAnsi="Traditional Arabic" w:cs="Traditional Arabic"/>
          <w:sz w:val="28"/>
          <w:szCs w:val="28"/>
          <w:rtl/>
        </w:rPr>
        <w:t xml:space="preserve">     </w:t>
      </w:r>
      <w:r w:rsidR="00CD0E77">
        <w:rPr>
          <w:rFonts w:ascii="Traditional Arabic" w:eastAsia="Times New Roman" w:hAnsi="Traditional Arabic" w:cs="Traditional Arabic" w:hint="cs"/>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    (       )</w:t>
      </w:r>
    </w:p>
    <w:p w14:paraId="650FB826" w14:textId="77777777" w:rsidR="004116DA" w:rsidRDefault="004116DA" w:rsidP="00CD0E77">
      <w:pPr>
        <w:tabs>
          <w:tab w:val="left" w:pos="6455"/>
        </w:tabs>
        <w:spacing w:after="0" w:line="360" w:lineRule="auto"/>
        <w:rPr>
          <w:rFonts w:ascii="Traditional Arabic" w:eastAsia="Times New Roman" w:hAnsi="Traditional Arabic" w:cs="Traditional Arabic"/>
          <w:sz w:val="28"/>
          <w:szCs w:val="28"/>
          <w:rtl/>
        </w:rPr>
      </w:pPr>
      <w:r w:rsidRPr="004116DA">
        <w:rPr>
          <w:rFonts w:ascii="Traditional Arabic" w:eastAsia="Times New Roman" w:hAnsi="Traditional Arabic" w:cs="Traditional Arabic"/>
          <w:sz w:val="28"/>
          <w:szCs w:val="28"/>
          <w:rtl/>
        </w:rPr>
        <w:t>13- التصاميم والفنون</w:t>
      </w:r>
      <w:r w:rsidR="00CD0E77">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rPr>
        <w:t xml:space="preserve">   </w:t>
      </w:r>
      <w:r w:rsidRPr="004116DA">
        <w:rPr>
          <w:rFonts w:ascii="Traditional Arabic" w:eastAsia="Times New Roman" w:hAnsi="Traditional Arabic" w:cs="Traditional Arabic"/>
          <w:sz w:val="28"/>
          <w:szCs w:val="28"/>
          <w:rtl/>
          <w:lang w:bidi="ar-EG"/>
        </w:rPr>
        <w:t xml:space="preserve"> (       )</w:t>
      </w:r>
    </w:p>
    <w:p w14:paraId="27188298" w14:textId="77777777" w:rsidR="00CD0E77" w:rsidRDefault="00CD0E77" w:rsidP="00CD0E77">
      <w:pPr>
        <w:tabs>
          <w:tab w:val="left" w:pos="6455"/>
        </w:tabs>
        <w:spacing w:after="0" w:line="360" w:lineRule="auto"/>
        <w:rPr>
          <w:rFonts w:ascii="Traditional Arabic" w:eastAsia="Times New Roman" w:hAnsi="Traditional Arabic" w:cs="Traditional Arabic"/>
          <w:sz w:val="28"/>
          <w:szCs w:val="28"/>
          <w:rtl/>
        </w:rPr>
      </w:pPr>
    </w:p>
    <w:p w14:paraId="7256C434" w14:textId="77777777" w:rsidR="00AF1963" w:rsidRDefault="00AF1963" w:rsidP="00CD0E77">
      <w:pPr>
        <w:tabs>
          <w:tab w:val="left" w:pos="6455"/>
        </w:tabs>
        <w:spacing w:after="0" w:line="360" w:lineRule="auto"/>
        <w:rPr>
          <w:rFonts w:ascii="Traditional Arabic" w:eastAsia="Times New Roman" w:hAnsi="Traditional Arabic" w:cs="Traditional Arabic"/>
          <w:sz w:val="28"/>
          <w:szCs w:val="28"/>
          <w:rtl/>
        </w:rPr>
      </w:pPr>
    </w:p>
    <w:p w14:paraId="05B1E792" w14:textId="77777777" w:rsidR="00CD0E77" w:rsidRPr="00AF1963" w:rsidRDefault="00CD0E77" w:rsidP="00CD0E77">
      <w:pPr>
        <w:tabs>
          <w:tab w:val="left" w:pos="6455"/>
        </w:tabs>
        <w:spacing w:after="0" w:line="360" w:lineRule="auto"/>
        <w:jc w:val="center"/>
        <w:rPr>
          <w:rFonts w:ascii="Traditional Arabic" w:hAnsi="Traditional Arabic" w:cs="Traditional Arabic"/>
          <w:sz w:val="28"/>
          <w:szCs w:val="28"/>
          <w:rtl/>
        </w:rPr>
      </w:pPr>
      <w:r w:rsidRPr="00AF1963">
        <w:rPr>
          <w:rFonts w:ascii="Traditional Arabic" w:hAnsi="Traditional Arabic" w:cs="Traditional Arabic" w:hint="cs"/>
          <w:sz w:val="28"/>
          <w:szCs w:val="28"/>
          <w:rtl/>
        </w:rPr>
        <w:t xml:space="preserve">                                                                                      انتهت الأسئلة</w:t>
      </w:r>
    </w:p>
    <w:p w14:paraId="150D7614" w14:textId="77777777" w:rsidR="004116DA" w:rsidRPr="00AF1963" w:rsidRDefault="004116DA" w:rsidP="00CD0E77">
      <w:pPr>
        <w:spacing w:after="0" w:line="360" w:lineRule="auto"/>
        <w:jc w:val="right"/>
        <w:rPr>
          <w:rFonts w:ascii="Traditional Arabic" w:hAnsi="Traditional Arabic" w:cs="Traditional Arabic"/>
          <w:sz w:val="28"/>
          <w:szCs w:val="28"/>
        </w:rPr>
      </w:pPr>
      <w:r w:rsidRPr="00AF1963">
        <w:rPr>
          <w:rFonts w:ascii="Traditional Arabic" w:hAnsi="Traditional Arabic" w:cs="Traditional Arabic"/>
          <w:sz w:val="28"/>
          <w:szCs w:val="28"/>
          <w:rtl/>
        </w:rPr>
        <w:t>(شاكراً لكم حسن تعاونكم)</w:t>
      </w:r>
    </w:p>
    <w:p w14:paraId="40778CEC" w14:textId="77777777" w:rsidR="00EC2510" w:rsidRPr="004116DA" w:rsidRDefault="00EC2510" w:rsidP="004116DA">
      <w:pPr>
        <w:rPr>
          <w:rtl/>
          <w:lang w:bidi="ar-EG"/>
        </w:rPr>
      </w:pPr>
    </w:p>
    <w:sectPr w:rsidR="00EC2510" w:rsidRPr="004116DA" w:rsidSect="00B01CE6">
      <w:footerReference w:type="default" r:id="rId6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3D34D" w14:textId="77777777" w:rsidR="00BE5BCC" w:rsidRDefault="00BE5BCC" w:rsidP="00136194">
      <w:pPr>
        <w:spacing w:after="0" w:line="240" w:lineRule="auto"/>
      </w:pPr>
      <w:r>
        <w:separator/>
      </w:r>
    </w:p>
  </w:endnote>
  <w:endnote w:type="continuationSeparator" w:id="0">
    <w:p w14:paraId="4CF3313A" w14:textId="77777777" w:rsidR="00BE5BCC" w:rsidRDefault="00BE5BCC" w:rsidP="0013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2391054"/>
      <w:docPartObj>
        <w:docPartGallery w:val="Page Numbers (Bottom of Page)"/>
        <w:docPartUnique/>
      </w:docPartObj>
    </w:sdtPr>
    <w:sdtEndPr/>
    <w:sdtContent>
      <w:p w14:paraId="3ABC079C" w14:textId="77777777" w:rsidR="001D019F" w:rsidRDefault="001D019F">
        <w:pPr>
          <w:pStyle w:val="Footer"/>
          <w:jc w:val="center"/>
        </w:pPr>
        <w:r>
          <w:fldChar w:fldCharType="begin"/>
        </w:r>
        <w:r>
          <w:instrText xml:space="preserve"> PAGE   \* MERGEFORMAT </w:instrText>
        </w:r>
        <w:r>
          <w:fldChar w:fldCharType="separate"/>
        </w:r>
        <w:r w:rsidR="00FA53F2">
          <w:rPr>
            <w:noProof/>
            <w:rtl/>
          </w:rPr>
          <w:t>5</w:t>
        </w:r>
        <w:r>
          <w:rPr>
            <w:noProof/>
          </w:rPr>
          <w:fldChar w:fldCharType="end"/>
        </w:r>
      </w:p>
    </w:sdtContent>
  </w:sdt>
  <w:p w14:paraId="5A7CB28E" w14:textId="77777777" w:rsidR="001D019F" w:rsidRDefault="001D0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7B2C6" w14:textId="77777777" w:rsidR="00BE5BCC" w:rsidRDefault="00BE5BCC" w:rsidP="00136194">
      <w:pPr>
        <w:spacing w:after="0" w:line="240" w:lineRule="auto"/>
      </w:pPr>
      <w:r>
        <w:separator/>
      </w:r>
    </w:p>
  </w:footnote>
  <w:footnote w:type="continuationSeparator" w:id="0">
    <w:p w14:paraId="3FA1154A" w14:textId="77777777" w:rsidR="00BE5BCC" w:rsidRDefault="00BE5BCC" w:rsidP="00136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1A18"/>
    <w:multiLevelType w:val="hybridMultilevel"/>
    <w:tmpl w:val="04CA03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15683C"/>
    <w:multiLevelType w:val="hybridMultilevel"/>
    <w:tmpl w:val="EFA8C90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6A3AF8"/>
    <w:multiLevelType w:val="hybridMultilevel"/>
    <w:tmpl w:val="22E033B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EF3862"/>
    <w:multiLevelType w:val="hybridMultilevel"/>
    <w:tmpl w:val="78A009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4E6989"/>
    <w:multiLevelType w:val="multilevel"/>
    <w:tmpl w:val="084E0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43FA4"/>
    <w:multiLevelType w:val="hybridMultilevel"/>
    <w:tmpl w:val="55EA60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1FA3F30"/>
    <w:multiLevelType w:val="hybridMultilevel"/>
    <w:tmpl w:val="8B6C3D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5EF75EE"/>
    <w:multiLevelType w:val="hybridMultilevel"/>
    <w:tmpl w:val="0F4631F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82004AD"/>
    <w:multiLevelType w:val="hybridMultilevel"/>
    <w:tmpl w:val="244A9ED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821647"/>
    <w:multiLevelType w:val="hybridMultilevel"/>
    <w:tmpl w:val="1D62AAE6"/>
    <w:lvl w:ilvl="0" w:tplc="B5DEAE02">
      <w:start w:val="1"/>
      <w:numFmt w:val="decimal"/>
      <w:lvlText w:val="%1-"/>
      <w:lvlJc w:val="left"/>
      <w:pPr>
        <w:ind w:left="360" w:hanging="360"/>
      </w:pPr>
      <w:rPr>
        <w:rFonts w:asciiTheme="majorBidi" w:eastAsia="Times New Roman" w:hAnsiTheme="majorBidi" w:cstheme="majorBid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B1465F6"/>
    <w:multiLevelType w:val="hybridMultilevel"/>
    <w:tmpl w:val="9070C5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CB13D90"/>
    <w:multiLevelType w:val="hybridMultilevel"/>
    <w:tmpl w:val="621C3CCE"/>
    <w:lvl w:ilvl="0" w:tplc="86B6612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28424E1"/>
    <w:multiLevelType w:val="hybridMultilevel"/>
    <w:tmpl w:val="F38CFC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3086646"/>
    <w:multiLevelType w:val="hybridMultilevel"/>
    <w:tmpl w:val="C1B028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D0C2B12"/>
    <w:multiLevelType w:val="hybridMultilevel"/>
    <w:tmpl w:val="C6EA86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D071AC"/>
    <w:multiLevelType w:val="hybridMultilevel"/>
    <w:tmpl w:val="CBAC24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6E04C46"/>
    <w:multiLevelType w:val="hybridMultilevel"/>
    <w:tmpl w:val="D2E058B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6F13F74"/>
    <w:multiLevelType w:val="hybridMultilevel"/>
    <w:tmpl w:val="F4A87C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7636A94"/>
    <w:multiLevelType w:val="hybridMultilevel"/>
    <w:tmpl w:val="86366DE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D746782"/>
    <w:multiLevelType w:val="hybridMultilevel"/>
    <w:tmpl w:val="700270C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FB738CC"/>
    <w:multiLevelType w:val="hybridMultilevel"/>
    <w:tmpl w:val="12B892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85A17B1"/>
    <w:multiLevelType w:val="hybridMultilevel"/>
    <w:tmpl w:val="5A80757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A5C1C55"/>
    <w:multiLevelType w:val="hybridMultilevel"/>
    <w:tmpl w:val="2990CB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F3F16D9"/>
    <w:multiLevelType w:val="hybridMultilevel"/>
    <w:tmpl w:val="4A2C05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2F90C3A"/>
    <w:multiLevelType w:val="hybridMultilevel"/>
    <w:tmpl w:val="75721B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A9C7DCF"/>
    <w:multiLevelType w:val="hybridMultilevel"/>
    <w:tmpl w:val="BAC481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62586690">
    <w:abstractNumId w:val="1"/>
  </w:num>
  <w:num w:numId="2" w16cid:durableId="2108452948">
    <w:abstractNumId w:val="16"/>
  </w:num>
  <w:num w:numId="3" w16cid:durableId="364791552">
    <w:abstractNumId w:val="23"/>
  </w:num>
  <w:num w:numId="4" w16cid:durableId="1389453100">
    <w:abstractNumId w:val="24"/>
  </w:num>
  <w:num w:numId="5" w16cid:durableId="75443330">
    <w:abstractNumId w:val="19"/>
  </w:num>
  <w:num w:numId="6" w16cid:durableId="218371394">
    <w:abstractNumId w:val="8"/>
  </w:num>
  <w:num w:numId="7" w16cid:durableId="2028630443">
    <w:abstractNumId w:val="25"/>
  </w:num>
  <w:num w:numId="8" w16cid:durableId="392696969">
    <w:abstractNumId w:val="14"/>
  </w:num>
  <w:num w:numId="9" w16cid:durableId="2131318359">
    <w:abstractNumId w:val="21"/>
  </w:num>
  <w:num w:numId="10" w16cid:durableId="331952344">
    <w:abstractNumId w:val="12"/>
  </w:num>
  <w:num w:numId="11" w16cid:durableId="129129033">
    <w:abstractNumId w:val="18"/>
  </w:num>
  <w:num w:numId="12" w16cid:durableId="176116287">
    <w:abstractNumId w:val="6"/>
  </w:num>
  <w:num w:numId="13" w16cid:durableId="142816325">
    <w:abstractNumId w:val="5"/>
  </w:num>
  <w:num w:numId="14" w16cid:durableId="776867782">
    <w:abstractNumId w:val="0"/>
  </w:num>
  <w:num w:numId="15" w16cid:durableId="1714580362">
    <w:abstractNumId w:val="2"/>
  </w:num>
  <w:num w:numId="16" w16cid:durableId="1770927766">
    <w:abstractNumId w:val="20"/>
  </w:num>
  <w:num w:numId="17" w16cid:durableId="576522177">
    <w:abstractNumId w:val="10"/>
  </w:num>
  <w:num w:numId="18" w16cid:durableId="1919631397">
    <w:abstractNumId w:val="22"/>
  </w:num>
  <w:num w:numId="19" w16cid:durableId="1112474012">
    <w:abstractNumId w:val="9"/>
  </w:num>
  <w:num w:numId="20" w16cid:durableId="596595466">
    <w:abstractNumId w:val="15"/>
  </w:num>
  <w:num w:numId="21" w16cid:durableId="1594045678">
    <w:abstractNumId w:val="11"/>
  </w:num>
  <w:num w:numId="22" w16cid:durableId="1883403076">
    <w:abstractNumId w:val="4"/>
  </w:num>
  <w:num w:numId="23" w16cid:durableId="1767191281">
    <w:abstractNumId w:val="3"/>
  </w:num>
  <w:num w:numId="24" w16cid:durableId="1042510679">
    <w:abstractNumId w:val="17"/>
  </w:num>
  <w:num w:numId="25" w16cid:durableId="246817160">
    <w:abstractNumId w:val="7"/>
  </w:num>
  <w:num w:numId="26" w16cid:durableId="36510564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DBC"/>
    <w:rsid w:val="00006126"/>
    <w:rsid w:val="00011BFA"/>
    <w:rsid w:val="000152FB"/>
    <w:rsid w:val="000335F0"/>
    <w:rsid w:val="00042366"/>
    <w:rsid w:val="000670AA"/>
    <w:rsid w:val="000701DF"/>
    <w:rsid w:val="00070BC2"/>
    <w:rsid w:val="00071D20"/>
    <w:rsid w:val="00093B4B"/>
    <w:rsid w:val="00094350"/>
    <w:rsid w:val="00094B26"/>
    <w:rsid w:val="000B4F11"/>
    <w:rsid w:val="000D18D1"/>
    <w:rsid w:val="000F5D42"/>
    <w:rsid w:val="000F74F2"/>
    <w:rsid w:val="00116D62"/>
    <w:rsid w:val="0012305F"/>
    <w:rsid w:val="0012734D"/>
    <w:rsid w:val="00132F3F"/>
    <w:rsid w:val="00136194"/>
    <w:rsid w:val="00146013"/>
    <w:rsid w:val="001465A6"/>
    <w:rsid w:val="00152B00"/>
    <w:rsid w:val="001539F0"/>
    <w:rsid w:val="001704A8"/>
    <w:rsid w:val="00170DD7"/>
    <w:rsid w:val="00173288"/>
    <w:rsid w:val="00180933"/>
    <w:rsid w:val="00183633"/>
    <w:rsid w:val="001A3C88"/>
    <w:rsid w:val="001A780D"/>
    <w:rsid w:val="001B6FAF"/>
    <w:rsid w:val="001C4F26"/>
    <w:rsid w:val="001C77B7"/>
    <w:rsid w:val="001D019F"/>
    <w:rsid w:val="001D7B44"/>
    <w:rsid w:val="001E6157"/>
    <w:rsid w:val="001F1685"/>
    <w:rsid w:val="00201181"/>
    <w:rsid w:val="00203C3B"/>
    <w:rsid w:val="002056E7"/>
    <w:rsid w:val="00207D59"/>
    <w:rsid w:val="002108B8"/>
    <w:rsid w:val="00220AD1"/>
    <w:rsid w:val="00223717"/>
    <w:rsid w:val="00225529"/>
    <w:rsid w:val="00246813"/>
    <w:rsid w:val="0025299B"/>
    <w:rsid w:val="00253CE6"/>
    <w:rsid w:val="00265337"/>
    <w:rsid w:val="002846A5"/>
    <w:rsid w:val="00294183"/>
    <w:rsid w:val="00295BFF"/>
    <w:rsid w:val="002B04C3"/>
    <w:rsid w:val="002B6692"/>
    <w:rsid w:val="002C2678"/>
    <w:rsid w:val="002D38AA"/>
    <w:rsid w:val="002E320A"/>
    <w:rsid w:val="002E45B7"/>
    <w:rsid w:val="002F001E"/>
    <w:rsid w:val="002F44D5"/>
    <w:rsid w:val="0030596F"/>
    <w:rsid w:val="00306BB0"/>
    <w:rsid w:val="00312FE9"/>
    <w:rsid w:val="00323BBB"/>
    <w:rsid w:val="00326510"/>
    <w:rsid w:val="00334090"/>
    <w:rsid w:val="003375EF"/>
    <w:rsid w:val="0035704E"/>
    <w:rsid w:val="00362974"/>
    <w:rsid w:val="00364DB4"/>
    <w:rsid w:val="003734B1"/>
    <w:rsid w:val="00377C11"/>
    <w:rsid w:val="00391B39"/>
    <w:rsid w:val="00397CFD"/>
    <w:rsid w:val="003A4CBC"/>
    <w:rsid w:val="003A6F4F"/>
    <w:rsid w:val="003C22AD"/>
    <w:rsid w:val="003D76B3"/>
    <w:rsid w:val="003F0A6A"/>
    <w:rsid w:val="003F1636"/>
    <w:rsid w:val="00410505"/>
    <w:rsid w:val="004116DA"/>
    <w:rsid w:val="00413354"/>
    <w:rsid w:val="0042536D"/>
    <w:rsid w:val="00446C51"/>
    <w:rsid w:val="00452C64"/>
    <w:rsid w:val="00455753"/>
    <w:rsid w:val="00460739"/>
    <w:rsid w:val="00476F41"/>
    <w:rsid w:val="00490ABB"/>
    <w:rsid w:val="00494490"/>
    <w:rsid w:val="00496AAB"/>
    <w:rsid w:val="00496FCC"/>
    <w:rsid w:val="004A5145"/>
    <w:rsid w:val="004B2860"/>
    <w:rsid w:val="004B3FF3"/>
    <w:rsid w:val="004B713C"/>
    <w:rsid w:val="004C081B"/>
    <w:rsid w:val="004D2E1E"/>
    <w:rsid w:val="005012AD"/>
    <w:rsid w:val="00502ADE"/>
    <w:rsid w:val="005035ED"/>
    <w:rsid w:val="00507A0D"/>
    <w:rsid w:val="00523754"/>
    <w:rsid w:val="005307D2"/>
    <w:rsid w:val="0054218F"/>
    <w:rsid w:val="005430CC"/>
    <w:rsid w:val="00543A91"/>
    <w:rsid w:val="005444CA"/>
    <w:rsid w:val="00545EE0"/>
    <w:rsid w:val="00550FA2"/>
    <w:rsid w:val="005554E0"/>
    <w:rsid w:val="00557F2A"/>
    <w:rsid w:val="005614DC"/>
    <w:rsid w:val="005647CB"/>
    <w:rsid w:val="005678FA"/>
    <w:rsid w:val="00574E91"/>
    <w:rsid w:val="005A0CF2"/>
    <w:rsid w:val="005B04F1"/>
    <w:rsid w:val="005C3C39"/>
    <w:rsid w:val="005D07C1"/>
    <w:rsid w:val="005D22EE"/>
    <w:rsid w:val="005D28AC"/>
    <w:rsid w:val="005D5CD2"/>
    <w:rsid w:val="005F5C06"/>
    <w:rsid w:val="00600DC1"/>
    <w:rsid w:val="00615286"/>
    <w:rsid w:val="00616E2F"/>
    <w:rsid w:val="00617C40"/>
    <w:rsid w:val="00617E77"/>
    <w:rsid w:val="00635D0B"/>
    <w:rsid w:val="006471AA"/>
    <w:rsid w:val="00651722"/>
    <w:rsid w:val="00652CAE"/>
    <w:rsid w:val="00656A0A"/>
    <w:rsid w:val="00657002"/>
    <w:rsid w:val="00662E21"/>
    <w:rsid w:val="00667DFD"/>
    <w:rsid w:val="006809D0"/>
    <w:rsid w:val="006A32E0"/>
    <w:rsid w:val="006A7806"/>
    <w:rsid w:val="006B535D"/>
    <w:rsid w:val="006C545C"/>
    <w:rsid w:val="006E30B7"/>
    <w:rsid w:val="006F165E"/>
    <w:rsid w:val="006F2807"/>
    <w:rsid w:val="006F2955"/>
    <w:rsid w:val="006F5D48"/>
    <w:rsid w:val="00701975"/>
    <w:rsid w:val="00732995"/>
    <w:rsid w:val="00750882"/>
    <w:rsid w:val="00756ADF"/>
    <w:rsid w:val="00765E2C"/>
    <w:rsid w:val="00777158"/>
    <w:rsid w:val="00783A5C"/>
    <w:rsid w:val="00786373"/>
    <w:rsid w:val="00787BC4"/>
    <w:rsid w:val="007A5737"/>
    <w:rsid w:val="007A60B5"/>
    <w:rsid w:val="007B58B8"/>
    <w:rsid w:val="007C1C09"/>
    <w:rsid w:val="007C56B2"/>
    <w:rsid w:val="007D36CA"/>
    <w:rsid w:val="007D5D06"/>
    <w:rsid w:val="007F6A73"/>
    <w:rsid w:val="00801950"/>
    <w:rsid w:val="00803560"/>
    <w:rsid w:val="0080401B"/>
    <w:rsid w:val="0080446F"/>
    <w:rsid w:val="00814B2B"/>
    <w:rsid w:val="008160F5"/>
    <w:rsid w:val="00816A4E"/>
    <w:rsid w:val="008275CD"/>
    <w:rsid w:val="00833186"/>
    <w:rsid w:val="00833D60"/>
    <w:rsid w:val="00836576"/>
    <w:rsid w:val="008452D8"/>
    <w:rsid w:val="008500A5"/>
    <w:rsid w:val="008514BC"/>
    <w:rsid w:val="00853BB7"/>
    <w:rsid w:val="00863C69"/>
    <w:rsid w:val="00864C84"/>
    <w:rsid w:val="0088487F"/>
    <w:rsid w:val="00886481"/>
    <w:rsid w:val="00887ECA"/>
    <w:rsid w:val="008A3C5B"/>
    <w:rsid w:val="008B020F"/>
    <w:rsid w:val="008B3109"/>
    <w:rsid w:val="008B6B31"/>
    <w:rsid w:val="008F4988"/>
    <w:rsid w:val="009111EF"/>
    <w:rsid w:val="00916788"/>
    <w:rsid w:val="00923ADE"/>
    <w:rsid w:val="00926790"/>
    <w:rsid w:val="00946EFA"/>
    <w:rsid w:val="00986DD9"/>
    <w:rsid w:val="00991199"/>
    <w:rsid w:val="00993DF2"/>
    <w:rsid w:val="009B2FB7"/>
    <w:rsid w:val="009C19CC"/>
    <w:rsid w:val="009C3735"/>
    <w:rsid w:val="009C3B85"/>
    <w:rsid w:val="009C4C7B"/>
    <w:rsid w:val="009C7B61"/>
    <w:rsid w:val="009E359E"/>
    <w:rsid w:val="00A14AA1"/>
    <w:rsid w:val="00A151CC"/>
    <w:rsid w:val="00A30308"/>
    <w:rsid w:val="00A318DF"/>
    <w:rsid w:val="00A63B0C"/>
    <w:rsid w:val="00A701E6"/>
    <w:rsid w:val="00A77EB8"/>
    <w:rsid w:val="00A87077"/>
    <w:rsid w:val="00A87B2D"/>
    <w:rsid w:val="00A9379A"/>
    <w:rsid w:val="00A9599A"/>
    <w:rsid w:val="00AB70FA"/>
    <w:rsid w:val="00AC3F5F"/>
    <w:rsid w:val="00AD023A"/>
    <w:rsid w:val="00AD1C16"/>
    <w:rsid w:val="00AD40DA"/>
    <w:rsid w:val="00AF1963"/>
    <w:rsid w:val="00B01CE6"/>
    <w:rsid w:val="00B23687"/>
    <w:rsid w:val="00B319C0"/>
    <w:rsid w:val="00B319E0"/>
    <w:rsid w:val="00B3479D"/>
    <w:rsid w:val="00B417C9"/>
    <w:rsid w:val="00B44DF7"/>
    <w:rsid w:val="00B52353"/>
    <w:rsid w:val="00B55916"/>
    <w:rsid w:val="00B56409"/>
    <w:rsid w:val="00B615D5"/>
    <w:rsid w:val="00B6428A"/>
    <w:rsid w:val="00B76E76"/>
    <w:rsid w:val="00B97ABD"/>
    <w:rsid w:val="00BA0462"/>
    <w:rsid w:val="00BA1845"/>
    <w:rsid w:val="00BB47AD"/>
    <w:rsid w:val="00BC1695"/>
    <w:rsid w:val="00BC4F3A"/>
    <w:rsid w:val="00BD2888"/>
    <w:rsid w:val="00BE5BCC"/>
    <w:rsid w:val="00BF3962"/>
    <w:rsid w:val="00C024F7"/>
    <w:rsid w:val="00C10937"/>
    <w:rsid w:val="00C22EA2"/>
    <w:rsid w:val="00C235BA"/>
    <w:rsid w:val="00C247BE"/>
    <w:rsid w:val="00C36827"/>
    <w:rsid w:val="00C44FAB"/>
    <w:rsid w:val="00C526C7"/>
    <w:rsid w:val="00C72A58"/>
    <w:rsid w:val="00C8013F"/>
    <w:rsid w:val="00C80155"/>
    <w:rsid w:val="00C807F9"/>
    <w:rsid w:val="00C854F1"/>
    <w:rsid w:val="00CB0957"/>
    <w:rsid w:val="00CB27C4"/>
    <w:rsid w:val="00CC5944"/>
    <w:rsid w:val="00CC61A4"/>
    <w:rsid w:val="00CD0E77"/>
    <w:rsid w:val="00CD2659"/>
    <w:rsid w:val="00CD3333"/>
    <w:rsid w:val="00CD6219"/>
    <w:rsid w:val="00D068DD"/>
    <w:rsid w:val="00D158D6"/>
    <w:rsid w:val="00D15CBE"/>
    <w:rsid w:val="00D16BBE"/>
    <w:rsid w:val="00D32748"/>
    <w:rsid w:val="00D3459C"/>
    <w:rsid w:val="00D47846"/>
    <w:rsid w:val="00D5019B"/>
    <w:rsid w:val="00D72E8C"/>
    <w:rsid w:val="00D848A3"/>
    <w:rsid w:val="00D8755D"/>
    <w:rsid w:val="00D96034"/>
    <w:rsid w:val="00DB7142"/>
    <w:rsid w:val="00DC1FBD"/>
    <w:rsid w:val="00DC31C1"/>
    <w:rsid w:val="00DC530E"/>
    <w:rsid w:val="00DD07C1"/>
    <w:rsid w:val="00DD38B9"/>
    <w:rsid w:val="00DD6936"/>
    <w:rsid w:val="00DE61F4"/>
    <w:rsid w:val="00E11405"/>
    <w:rsid w:val="00E138BE"/>
    <w:rsid w:val="00E16DBC"/>
    <w:rsid w:val="00E2595B"/>
    <w:rsid w:val="00E27E02"/>
    <w:rsid w:val="00E3435B"/>
    <w:rsid w:val="00E34BC5"/>
    <w:rsid w:val="00E4250B"/>
    <w:rsid w:val="00E43FD5"/>
    <w:rsid w:val="00E45F3E"/>
    <w:rsid w:val="00E613A7"/>
    <w:rsid w:val="00E62264"/>
    <w:rsid w:val="00E63587"/>
    <w:rsid w:val="00E67805"/>
    <w:rsid w:val="00E84832"/>
    <w:rsid w:val="00E86977"/>
    <w:rsid w:val="00EA1636"/>
    <w:rsid w:val="00EA283C"/>
    <w:rsid w:val="00EC2510"/>
    <w:rsid w:val="00EC3494"/>
    <w:rsid w:val="00EC7DC4"/>
    <w:rsid w:val="00ED0F59"/>
    <w:rsid w:val="00ED503E"/>
    <w:rsid w:val="00EE42E3"/>
    <w:rsid w:val="00F25185"/>
    <w:rsid w:val="00F254C8"/>
    <w:rsid w:val="00F54DE8"/>
    <w:rsid w:val="00F62A52"/>
    <w:rsid w:val="00F62ADF"/>
    <w:rsid w:val="00F75DFC"/>
    <w:rsid w:val="00F77A41"/>
    <w:rsid w:val="00F92BDC"/>
    <w:rsid w:val="00F93982"/>
    <w:rsid w:val="00FA2C74"/>
    <w:rsid w:val="00FA53F2"/>
    <w:rsid w:val="00FA75A1"/>
    <w:rsid w:val="00FB1047"/>
    <w:rsid w:val="00FB11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482EF27"/>
  <w15:docId w15:val="{0935C711-2CE6-45EF-99E6-F201F940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7C1"/>
    <w:pPr>
      <w:bidi/>
    </w:pPr>
  </w:style>
  <w:style w:type="paragraph" w:styleId="Heading1">
    <w:name w:val="heading 1"/>
    <w:basedOn w:val="Normal"/>
    <w:next w:val="Normal"/>
    <w:link w:val="Heading1Char"/>
    <w:uiPriority w:val="9"/>
    <w:qFormat/>
    <w:rsid w:val="004116DA"/>
    <w:pPr>
      <w:keepNext/>
      <w:keepLines/>
      <w:bidi w:val="0"/>
      <w:spacing w:before="240" w:after="0" w:line="259" w:lineRule="auto"/>
      <w:outlineLvl w:val="0"/>
    </w:pPr>
    <w:rPr>
      <w:rFonts w:ascii="Cambria" w:eastAsia="SimSun" w:hAnsi="Cambria" w:cs="Times New Roman"/>
      <w:color w:val="365F91"/>
      <w:sz w:val="32"/>
      <w:szCs w:val="32"/>
    </w:rPr>
  </w:style>
  <w:style w:type="paragraph" w:styleId="Heading2">
    <w:name w:val="heading 2"/>
    <w:basedOn w:val="Normal"/>
    <w:next w:val="Normal"/>
    <w:link w:val="Heading2Char"/>
    <w:uiPriority w:val="9"/>
    <w:qFormat/>
    <w:rsid w:val="004116DA"/>
    <w:pPr>
      <w:keepNext/>
      <w:keepLines/>
      <w:bidi w:val="0"/>
      <w:spacing w:before="40" w:after="0" w:line="259" w:lineRule="auto"/>
      <w:outlineLvl w:val="1"/>
    </w:pPr>
    <w:rPr>
      <w:rFonts w:ascii="Cambria" w:eastAsia="SimSun" w:hAnsi="Cambria" w:cs="Times New Roman"/>
      <w:color w:val="365F91"/>
      <w:sz w:val="26"/>
      <w:szCs w:val="26"/>
    </w:rPr>
  </w:style>
  <w:style w:type="paragraph" w:styleId="Heading3">
    <w:name w:val="heading 3"/>
    <w:basedOn w:val="Normal"/>
    <w:next w:val="Normal"/>
    <w:link w:val="Heading3Char"/>
    <w:uiPriority w:val="9"/>
    <w:qFormat/>
    <w:rsid w:val="004116DA"/>
    <w:pPr>
      <w:keepNext/>
      <w:keepLines/>
      <w:bidi w:val="0"/>
      <w:spacing w:before="40" w:after="0" w:line="259" w:lineRule="auto"/>
      <w:outlineLvl w:val="2"/>
    </w:pPr>
    <w:rPr>
      <w:rFonts w:ascii="Cambria" w:eastAsia="SimSun" w:hAnsi="Cambria" w:cs="Times New Roman"/>
      <w:color w:val="243F60"/>
      <w:sz w:val="24"/>
      <w:szCs w:val="24"/>
    </w:rPr>
  </w:style>
  <w:style w:type="paragraph" w:styleId="Heading4">
    <w:name w:val="heading 4"/>
    <w:basedOn w:val="Normal"/>
    <w:next w:val="Normal"/>
    <w:link w:val="Heading4Char"/>
    <w:uiPriority w:val="9"/>
    <w:qFormat/>
    <w:rsid w:val="004116DA"/>
    <w:pPr>
      <w:keepNext/>
      <w:keepLines/>
      <w:bidi w:val="0"/>
      <w:spacing w:before="40" w:after="0" w:line="259" w:lineRule="auto"/>
      <w:outlineLvl w:val="3"/>
    </w:pPr>
    <w:rPr>
      <w:rFonts w:ascii="Cambria" w:eastAsia="SimSun" w:hAnsi="Cambria" w:cs="Times New Roman"/>
      <w:i/>
      <w:iCs/>
      <w:color w:val="365F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16DBC"/>
    <w:pPr>
      <w:ind w:left="720"/>
      <w:contextualSpacing/>
    </w:pPr>
  </w:style>
  <w:style w:type="paragraph" w:styleId="NormalWeb">
    <w:name w:val="Normal (Web)"/>
    <w:basedOn w:val="Normal"/>
    <w:uiPriority w:val="99"/>
    <w:unhideWhenUsed/>
    <w:rsid w:val="00B76E7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76E76"/>
    <w:rPr>
      <w:color w:val="0000FF"/>
      <w:u w:val="single"/>
    </w:rPr>
  </w:style>
  <w:style w:type="character" w:styleId="Emphasis">
    <w:name w:val="Emphasis"/>
    <w:basedOn w:val="DefaultParagraphFont"/>
    <w:uiPriority w:val="20"/>
    <w:qFormat/>
    <w:rsid w:val="00A14AA1"/>
    <w:rPr>
      <w:i/>
      <w:iCs/>
    </w:rPr>
  </w:style>
  <w:style w:type="character" w:customStyle="1" w:styleId="vkekvd">
    <w:name w:val="vkekvd"/>
    <w:basedOn w:val="DefaultParagraphFont"/>
    <w:rsid w:val="00E67805"/>
  </w:style>
  <w:style w:type="paragraph" w:styleId="Header">
    <w:name w:val="header"/>
    <w:basedOn w:val="Normal"/>
    <w:link w:val="HeaderChar"/>
    <w:uiPriority w:val="99"/>
    <w:unhideWhenUsed/>
    <w:rsid w:val="001361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136194"/>
  </w:style>
  <w:style w:type="paragraph" w:styleId="Footer">
    <w:name w:val="footer"/>
    <w:basedOn w:val="Normal"/>
    <w:link w:val="FooterChar"/>
    <w:uiPriority w:val="99"/>
    <w:unhideWhenUsed/>
    <w:rsid w:val="00136194"/>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6194"/>
  </w:style>
  <w:style w:type="table" w:styleId="TableGrid">
    <w:name w:val="Table Grid"/>
    <w:basedOn w:val="TableNormal"/>
    <w:uiPriority w:val="59"/>
    <w:rsid w:val="00AB7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116DA"/>
    <w:rPr>
      <w:rFonts w:ascii="Cambria" w:eastAsia="SimSun" w:hAnsi="Cambria" w:cs="Times New Roman"/>
      <w:color w:val="365F91"/>
      <w:sz w:val="32"/>
      <w:szCs w:val="32"/>
    </w:rPr>
  </w:style>
  <w:style w:type="character" w:customStyle="1" w:styleId="Heading2Char">
    <w:name w:val="Heading 2 Char"/>
    <w:basedOn w:val="DefaultParagraphFont"/>
    <w:link w:val="Heading2"/>
    <w:uiPriority w:val="9"/>
    <w:rsid w:val="004116DA"/>
    <w:rPr>
      <w:rFonts w:ascii="Cambria" w:eastAsia="SimSun" w:hAnsi="Cambria" w:cs="Times New Roman"/>
      <w:color w:val="365F91"/>
      <w:sz w:val="26"/>
      <w:szCs w:val="26"/>
    </w:rPr>
  </w:style>
  <w:style w:type="character" w:customStyle="1" w:styleId="Heading3Char">
    <w:name w:val="Heading 3 Char"/>
    <w:basedOn w:val="DefaultParagraphFont"/>
    <w:link w:val="Heading3"/>
    <w:uiPriority w:val="9"/>
    <w:rsid w:val="004116DA"/>
    <w:rPr>
      <w:rFonts w:ascii="Cambria" w:eastAsia="SimSun" w:hAnsi="Cambria" w:cs="Times New Roman"/>
      <w:color w:val="243F60"/>
      <w:sz w:val="24"/>
      <w:szCs w:val="24"/>
    </w:rPr>
  </w:style>
  <w:style w:type="character" w:customStyle="1" w:styleId="Heading4Char">
    <w:name w:val="Heading 4 Char"/>
    <w:basedOn w:val="DefaultParagraphFont"/>
    <w:link w:val="Heading4"/>
    <w:uiPriority w:val="9"/>
    <w:rsid w:val="004116DA"/>
    <w:rPr>
      <w:rFonts w:ascii="Cambria" w:eastAsia="SimSun" w:hAnsi="Cambria" w:cs="Times New Roman"/>
      <w:i/>
      <w:iCs/>
      <w:color w:val="365F91"/>
    </w:rPr>
  </w:style>
  <w:style w:type="numbering" w:customStyle="1" w:styleId="NoList1">
    <w:name w:val="No List1"/>
    <w:next w:val="NoList"/>
    <w:uiPriority w:val="99"/>
    <w:semiHidden/>
    <w:unhideWhenUsed/>
    <w:rsid w:val="004116DA"/>
  </w:style>
  <w:style w:type="paragraph" w:styleId="BalloonText">
    <w:name w:val="Balloon Text"/>
    <w:basedOn w:val="Normal"/>
    <w:link w:val="BalloonTextChar"/>
    <w:uiPriority w:val="99"/>
    <w:rsid w:val="004116DA"/>
    <w:pPr>
      <w:bidi w:val="0"/>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rsid w:val="004116DA"/>
    <w:rPr>
      <w:rFonts w:ascii="Tahoma" w:eastAsia="Calibri" w:hAnsi="Tahoma" w:cs="Tahoma"/>
      <w:sz w:val="16"/>
      <w:szCs w:val="16"/>
    </w:rPr>
  </w:style>
  <w:style w:type="table" w:customStyle="1" w:styleId="TableGrid1">
    <w:name w:val="Table Grid1"/>
    <w:basedOn w:val="TableNormal"/>
    <w:next w:val="TableGrid"/>
    <w:uiPriority w:val="59"/>
    <w:rsid w:val="004116D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116DA"/>
    <w:rPr>
      <w:b/>
      <w:bCs/>
    </w:rPr>
  </w:style>
  <w:style w:type="paragraph" w:styleId="Subtitle">
    <w:name w:val="Subtitle"/>
    <w:basedOn w:val="Normal"/>
    <w:link w:val="SubtitleChar"/>
    <w:qFormat/>
    <w:rsid w:val="004116DA"/>
    <w:pPr>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4116DA"/>
    <w:rPr>
      <w:rFonts w:ascii="Times New Roman" w:eastAsia="Times New Roman" w:hAnsi="Times New Roman" w:cs="Times New Roman"/>
      <w:i/>
      <w:iCs/>
      <w:sz w:val="28"/>
      <w:szCs w:val="28"/>
      <w:lang w:eastAsia="ar-SA"/>
    </w:rPr>
  </w:style>
  <w:style w:type="paragraph" w:styleId="FootnoteText">
    <w:name w:val="footnote text"/>
    <w:aliases w:val="Footnote Text Char Char Char Char,Footnote Text Char Char Char,Char,Char Char Char Char Char,Char Char Char,Char Char Char Char,Char Char Char Char Char Char Char,Char Char Char Char Char Char,Char11,نص حاشية سفلية1,Footnote Text1, Char"/>
    <w:basedOn w:val="Normal"/>
    <w:link w:val="FootnoteTextChar"/>
    <w:uiPriority w:val="99"/>
    <w:rsid w:val="004116D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 Char Char,Footnote Text Char Char Char Char1,Char Char,Char Char Char Char Char Char1,Char Char Char Char1,Char Char Char Char Char1,Char Char Char Char Char Char Char Char,Char11 Char,نص حاشية سفلية1 Char"/>
    <w:basedOn w:val="DefaultParagraphFont"/>
    <w:link w:val="FootnoteText"/>
    <w:uiPriority w:val="99"/>
    <w:rsid w:val="004116DA"/>
    <w:rPr>
      <w:rFonts w:ascii="Times New Roman" w:eastAsia="Times New Roman" w:hAnsi="Times New Roman" w:cs="Times New Roman"/>
      <w:sz w:val="20"/>
      <w:szCs w:val="20"/>
    </w:rPr>
  </w:style>
  <w:style w:type="paragraph" w:customStyle="1" w:styleId="news">
    <w:name w:val="news"/>
    <w:basedOn w:val="Normal"/>
    <w:rsid w:val="004116D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4116DA"/>
  </w:style>
  <w:style w:type="character" w:styleId="FootnoteReference">
    <w:name w:val="footnote reference"/>
    <w:aliases w:val="4_GA,4_G,(مرجع حاشية سفلية),Footnote Reference1,Footnote Reference2,Footnote Reference11,Footnote Reference21,Footnote Reference12,Footnote Reference22,Footnote Reference13,Footnote Reference23,Footnote Reference111,16 Point"/>
    <w:basedOn w:val="DefaultParagraphFont"/>
    <w:rsid w:val="004116DA"/>
    <w:rPr>
      <w:vertAlign w:val="superscript"/>
    </w:rPr>
  </w:style>
  <w:style w:type="character" w:customStyle="1" w:styleId="given-name">
    <w:name w:val="given-name"/>
    <w:basedOn w:val="DefaultParagraphFont"/>
    <w:rsid w:val="004116DA"/>
  </w:style>
  <w:style w:type="paragraph" w:styleId="HTMLPreformatted">
    <w:name w:val="HTML Preformatted"/>
    <w:basedOn w:val="Normal"/>
    <w:link w:val="HTMLPreformattedChar"/>
    <w:uiPriority w:val="99"/>
    <w:rsid w:val="004116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116DA"/>
    <w:rPr>
      <w:rFonts w:ascii="Courier New" w:eastAsia="Times New Roman" w:hAnsi="Courier New" w:cs="Courier New"/>
      <w:sz w:val="20"/>
      <w:szCs w:val="20"/>
    </w:rPr>
  </w:style>
  <w:style w:type="character" w:customStyle="1" w:styleId="react-xocs-alternative-link">
    <w:name w:val="react-xocs-alternative-link"/>
    <w:basedOn w:val="DefaultParagraphFont"/>
    <w:rsid w:val="004116DA"/>
  </w:style>
  <w:style w:type="character" w:customStyle="1" w:styleId="text">
    <w:name w:val="text"/>
    <w:basedOn w:val="DefaultParagraphFont"/>
    <w:rsid w:val="004116DA"/>
  </w:style>
  <w:style w:type="character" w:customStyle="1" w:styleId="author-ref">
    <w:name w:val="author-ref"/>
    <w:basedOn w:val="DefaultParagraphFont"/>
    <w:rsid w:val="004116DA"/>
  </w:style>
  <w:style w:type="paragraph" w:styleId="Caption">
    <w:name w:val="caption"/>
    <w:basedOn w:val="Normal"/>
    <w:next w:val="Normal"/>
    <w:uiPriority w:val="35"/>
    <w:qFormat/>
    <w:rsid w:val="004116DA"/>
    <w:pPr>
      <w:spacing w:line="240" w:lineRule="auto"/>
    </w:pPr>
    <w:rPr>
      <w:rFonts w:ascii="Calibri" w:eastAsia="Calibri" w:hAnsi="Calibri" w:cs="Arial"/>
      <w:i/>
      <w:iCs/>
      <w:color w:val="1F497D"/>
      <w:sz w:val="18"/>
      <w:szCs w:val="18"/>
    </w:rPr>
  </w:style>
  <w:style w:type="table" w:customStyle="1" w:styleId="GridTable1Light1">
    <w:name w:val="Grid Table 1 Light1"/>
    <w:basedOn w:val="TableNormal"/>
    <w:uiPriority w:val="46"/>
    <w:rsid w:val="004116DA"/>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4116DA"/>
    <w:pPr>
      <w:spacing w:after="0" w:line="240" w:lineRule="auto"/>
    </w:pPr>
    <w:rPr>
      <w:rFonts w:ascii="Calibri" w:eastAsia="Calibri" w:hAnsi="Calibri" w:cs="Arial"/>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rsid w:val="004116DA"/>
    <w:rPr>
      <w:sz w:val="16"/>
      <w:szCs w:val="16"/>
    </w:rPr>
  </w:style>
  <w:style w:type="paragraph" w:styleId="CommentText">
    <w:name w:val="annotation text"/>
    <w:basedOn w:val="Normal"/>
    <w:link w:val="CommentTextChar"/>
    <w:uiPriority w:val="99"/>
    <w:rsid w:val="004116DA"/>
    <w:pPr>
      <w:bidi w:val="0"/>
      <w:spacing w:after="160" w:line="240" w:lineRule="auto"/>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4116DA"/>
    <w:rPr>
      <w:rFonts w:ascii="Calibri" w:eastAsia="Calibri" w:hAnsi="Calibri" w:cs="Arial"/>
      <w:sz w:val="20"/>
      <w:szCs w:val="20"/>
    </w:rPr>
  </w:style>
  <w:style w:type="paragraph" w:styleId="CommentSubject">
    <w:name w:val="annotation subject"/>
    <w:basedOn w:val="CommentText"/>
    <w:next w:val="CommentText"/>
    <w:link w:val="CommentSubjectChar"/>
    <w:uiPriority w:val="99"/>
    <w:rsid w:val="004116DA"/>
    <w:rPr>
      <w:b/>
      <w:bCs/>
    </w:rPr>
  </w:style>
  <w:style w:type="character" w:customStyle="1" w:styleId="CommentSubjectChar">
    <w:name w:val="Comment Subject Char"/>
    <w:basedOn w:val="CommentTextChar"/>
    <w:link w:val="CommentSubject"/>
    <w:uiPriority w:val="99"/>
    <w:rsid w:val="004116DA"/>
    <w:rPr>
      <w:rFonts w:ascii="Calibri" w:eastAsia="Calibri" w:hAnsi="Calibri" w:cs="Arial"/>
      <w:b/>
      <w:bCs/>
      <w:sz w:val="20"/>
      <w:szCs w:val="20"/>
    </w:rPr>
  </w:style>
  <w:style w:type="character" w:customStyle="1" w:styleId="katex-mathml">
    <w:name w:val="katex-mathml"/>
    <w:basedOn w:val="DefaultParagraphFont"/>
    <w:rsid w:val="004116DA"/>
  </w:style>
  <w:style w:type="character" w:customStyle="1" w:styleId="mord">
    <w:name w:val="mord"/>
    <w:basedOn w:val="DefaultParagraphFont"/>
    <w:rsid w:val="004116DA"/>
  </w:style>
  <w:style w:type="character" w:customStyle="1" w:styleId="mrel">
    <w:name w:val="mrel"/>
    <w:basedOn w:val="DefaultParagraphFont"/>
    <w:rsid w:val="004116DA"/>
  </w:style>
  <w:style w:type="character" w:customStyle="1" w:styleId="mopen">
    <w:name w:val="mopen"/>
    <w:basedOn w:val="DefaultParagraphFont"/>
    <w:rsid w:val="004116DA"/>
  </w:style>
  <w:style w:type="character" w:customStyle="1" w:styleId="mbin">
    <w:name w:val="mbin"/>
    <w:basedOn w:val="DefaultParagraphFont"/>
    <w:rsid w:val="004116DA"/>
  </w:style>
  <w:style w:type="character" w:customStyle="1" w:styleId="mclose">
    <w:name w:val="mclose"/>
    <w:basedOn w:val="DefaultParagraphFont"/>
    <w:rsid w:val="004116DA"/>
  </w:style>
  <w:style w:type="character" w:customStyle="1" w:styleId="vlist-s">
    <w:name w:val="vlist-s"/>
    <w:basedOn w:val="DefaultParagraphFont"/>
    <w:rsid w:val="004116DA"/>
  </w:style>
  <w:style w:type="character" w:styleId="PlaceholderText">
    <w:name w:val="Placeholder Text"/>
    <w:basedOn w:val="DefaultParagraphFont"/>
    <w:uiPriority w:val="99"/>
    <w:rsid w:val="004116DA"/>
    <w:rPr>
      <w:color w:val="808080"/>
    </w:rPr>
  </w:style>
  <w:style w:type="character" w:customStyle="1" w:styleId="katex">
    <w:name w:val="katex"/>
    <w:basedOn w:val="DefaultParagraphFont"/>
    <w:rsid w:val="004116DA"/>
  </w:style>
  <w:style w:type="table" w:customStyle="1" w:styleId="GridTable6Colorful1">
    <w:name w:val="Grid Table 6 Colorful1"/>
    <w:basedOn w:val="TableNormal"/>
    <w:uiPriority w:val="51"/>
    <w:rsid w:val="004116DA"/>
    <w:pPr>
      <w:spacing w:after="0" w:line="240" w:lineRule="auto"/>
    </w:pPr>
    <w:rPr>
      <w:rFonts w:ascii="Calibri" w:eastAsia="Calibri" w:hAnsi="Calibri" w:cs="Arial"/>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NoList11">
    <w:name w:val="No List11"/>
    <w:next w:val="NoList"/>
    <w:uiPriority w:val="99"/>
    <w:semiHidden/>
    <w:unhideWhenUsed/>
    <w:rsid w:val="004116DA"/>
  </w:style>
  <w:style w:type="table" w:customStyle="1" w:styleId="TableGrid11">
    <w:name w:val="Table Grid11"/>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4116DA"/>
  </w:style>
  <w:style w:type="table" w:customStyle="1" w:styleId="TableGrid2">
    <w:name w:val="Table Grid2"/>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116DA"/>
  </w:style>
  <w:style w:type="table" w:customStyle="1" w:styleId="TableGrid4">
    <w:name w:val="Table Grid4"/>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4116D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4116DA"/>
  </w:style>
  <w:style w:type="numbering" w:customStyle="1" w:styleId="NoList111">
    <w:name w:val="No List111"/>
    <w:next w:val="NoList"/>
    <w:uiPriority w:val="99"/>
    <w:semiHidden/>
    <w:unhideWhenUsed/>
    <w:rsid w:val="004116DA"/>
  </w:style>
  <w:style w:type="character" w:styleId="PageNumber">
    <w:name w:val="page number"/>
    <w:basedOn w:val="DefaultParagraphFont"/>
    <w:rsid w:val="004116DA"/>
  </w:style>
  <w:style w:type="character" w:customStyle="1" w:styleId="apple-converted-space">
    <w:name w:val="apple-converted-space"/>
    <w:basedOn w:val="DefaultParagraphFont"/>
    <w:rsid w:val="004116DA"/>
  </w:style>
  <w:style w:type="paragraph" w:styleId="EndnoteText">
    <w:name w:val="endnote text"/>
    <w:basedOn w:val="Normal"/>
    <w:link w:val="EndnoteTextChar"/>
    <w:semiHidden/>
    <w:rsid w:val="004116DA"/>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4116DA"/>
    <w:rPr>
      <w:rFonts w:ascii="Times New Roman" w:eastAsia="Times New Roman" w:hAnsi="Times New Roman" w:cs="Times New Roman"/>
      <w:sz w:val="20"/>
      <w:szCs w:val="20"/>
    </w:rPr>
  </w:style>
  <w:style w:type="character" w:styleId="EndnoteReference">
    <w:name w:val="endnote reference"/>
    <w:basedOn w:val="DefaultParagraphFont"/>
    <w:semiHidden/>
    <w:rsid w:val="004116DA"/>
    <w:rPr>
      <w:vertAlign w:val="superscript"/>
    </w:rPr>
  </w:style>
  <w:style w:type="numbering" w:customStyle="1" w:styleId="NoList1111">
    <w:name w:val="No List1111"/>
    <w:next w:val="NoList"/>
    <w:uiPriority w:val="99"/>
    <w:semiHidden/>
    <w:unhideWhenUsed/>
    <w:rsid w:val="004116DA"/>
  </w:style>
  <w:style w:type="numbering" w:customStyle="1" w:styleId="NoList21">
    <w:name w:val="No List21"/>
    <w:next w:val="NoList"/>
    <w:uiPriority w:val="99"/>
    <w:semiHidden/>
    <w:unhideWhenUsed/>
    <w:rsid w:val="004116DA"/>
  </w:style>
  <w:style w:type="numbering" w:customStyle="1" w:styleId="NoList11111">
    <w:name w:val="No List11111"/>
    <w:next w:val="NoList"/>
    <w:uiPriority w:val="99"/>
    <w:semiHidden/>
    <w:unhideWhenUsed/>
    <w:rsid w:val="004116DA"/>
  </w:style>
  <w:style w:type="table" w:customStyle="1" w:styleId="TableGrid1111">
    <w:name w:val="Table Grid1111"/>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4116DA"/>
  </w:style>
  <w:style w:type="numbering" w:customStyle="1" w:styleId="NoList12">
    <w:name w:val="No List12"/>
    <w:next w:val="NoList"/>
    <w:uiPriority w:val="99"/>
    <w:semiHidden/>
    <w:unhideWhenUsed/>
    <w:rsid w:val="004116DA"/>
  </w:style>
  <w:style w:type="table" w:customStyle="1" w:styleId="TableGrid5">
    <w:name w:val="Table Grid5"/>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4116DA"/>
  </w:style>
  <w:style w:type="numbering" w:customStyle="1" w:styleId="NoList22">
    <w:name w:val="No List22"/>
    <w:next w:val="NoList"/>
    <w:uiPriority w:val="99"/>
    <w:semiHidden/>
    <w:unhideWhenUsed/>
    <w:rsid w:val="004116DA"/>
  </w:style>
  <w:style w:type="numbering" w:customStyle="1" w:styleId="NoList1112">
    <w:name w:val="No List1112"/>
    <w:next w:val="NoList"/>
    <w:uiPriority w:val="99"/>
    <w:semiHidden/>
    <w:unhideWhenUsed/>
    <w:rsid w:val="004116DA"/>
  </w:style>
  <w:style w:type="table" w:customStyle="1" w:styleId="TableGrid12">
    <w:name w:val="Table Grid12"/>
    <w:basedOn w:val="TableNormal"/>
    <w:next w:val="TableGrid"/>
    <w:uiPriority w:val="59"/>
    <w:rsid w:val="004116D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411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520415">
      <w:bodyDiv w:val="1"/>
      <w:marLeft w:val="0"/>
      <w:marRight w:val="0"/>
      <w:marTop w:val="0"/>
      <w:marBottom w:val="0"/>
      <w:divBdr>
        <w:top w:val="none" w:sz="0" w:space="0" w:color="auto"/>
        <w:left w:val="none" w:sz="0" w:space="0" w:color="auto"/>
        <w:bottom w:val="none" w:sz="0" w:space="0" w:color="auto"/>
        <w:right w:val="none" w:sz="0" w:space="0" w:color="auto"/>
      </w:divBdr>
    </w:div>
    <w:div w:id="1100031390">
      <w:bodyDiv w:val="1"/>
      <w:marLeft w:val="0"/>
      <w:marRight w:val="0"/>
      <w:marTop w:val="0"/>
      <w:marBottom w:val="0"/>
      <w:divBdr>
        <w:top w:val="none" w:sz="0" w:space="0" w:color="auto"/>
        <w:left w:val="none" w:sz="0" w:space="0" w:color="auto"/>
        <w:bottom w:val="none" w:sz="0" w:space="0" w:color="auto"/>
        <w:right w:val="none" w:sz="0" w:space="0" w:color="auto"/>
      </w:divBdr>
    </w:div>
    <w:div w:id="1135294725">
      <w:bodyDiv w:val="1"/>
      <w:marLeft w:val="0"/>
      <w:marRight w:val="0"/>
      <w:marTop w:val="0"/>
      <w:marBottom w:val="0"/>
      <w:divBdr>
        <w:top w:val="none" w:sz="0" w:space="0" w:color="auto"/>
        <w:left w:val="none" w:sz="0" w:space="0" w:color="auto"/>
        <w:bottom w:val="none" w:sz="0" w:space="0" w:color="auto"/>
        <w:right w:val="none" w:sz="0" w:space="0" w:color="auto"/>
      </w:divBdr>
      <w:divsChild>
        <w:div w:id="596714029">
          <w:marLeft w:val="0"/>
          <w:marRight w:val="0"/>
          <w:marTop w:val="0"/>
          <w:marBottom w:val="300"/>
          <w:divBdr>
            <w:top w:val="none" w:sz="0" w:space="0" w:color="auto"/>
            <w:left w:val="none" w:sz="0" w:space="0" w:color="auto"/>
            <w:bottom w:val="none" w:sz="0" w:space="0" w:color="auto"/>
            <w:right w:val="none" w:sz="0" w:space="0" w:color="auto"/>
          </w:divBdr>
        </w:div>
        <w:div w:id="486673116">
          <w:marLeft w:val="0"/>
          <w:marRight w:val="0"/>
          <w:marTop w:val="300"/>
          <w:marBottom w:val="150"/>
          <w:divBdr>
            <w:top w:val="none" w:sz="0" w:space="0" w:color="auto"/>
            <w:left w:val="none" w:sz="0" w:space="0" w:color="auto"/>
            <w:bottom w:val="none" w:sz="0" w:space="0" w:color="auto"/>
            <w:right w:val="none" w:sz="0" w:space="0" w:color="auto"/>
          </w:divBdr>
        </w:div>
      </w:divsChild>
    </w:div>
    <w:div w:id="1300720778">
      <w:bodyDiv w:val="1"/>
      <w:marLeft w:val="0"/>
      <w:marRight w:val="0"/>
      <w:marTop w:val="0"/>
      <w:marBottom w:val="0"/>
      <w:divBdr>
        <w:top w:val="none" w:sz="0" w:space="0" w:color="auto"/>
        <w:left w:val="none" w:sz="0" w:space="0" w:color="auto"/>
        <w:bottom w:val="none" w:sz="0" w:space="0" w:color="auto"/>
        <w:right w:val="none" w:sz="0" w:space="0" w:color="auto"/>
      </w:divBdr>
    </w:div>
    <w:div w:id="1301612452">
      <w:bodyDiv w:val="1"/>
      <w:marLeft w:val="0"/>
      <w:marRight w:val="0"/>
      <w:marTop w:val="0"/>
      <w:marBottom w:val="0"/>
      <w:divBdr>
        <w:top w:val="none" w:sz="0" w:space="0" w:color="auto"/>
        <w:left w:val="none" w:sz="0" w:space="0" w:color="auto"/>
        <w:bottom w:val="none" w:sz="0" w:space="0" w:color="auto"/>
        <w:right w:val="none" w:sz="0" w:space="0" w:color="auto"/>
      </w:divBdr>
    </w:div>
    <w:div w:id="1751538540">
      <w:bodyDiv w:val="1"/>
      <w:marLeft w:val="0"/>
      <w:marRight w:val="0"/>
      <w:marTop w:val="0"/>
      <w:marBottom w:val="0"/>
      <w:divBdr>
        <w:top w:val="none" w:sz="0" w:space="0" w:color="auto"/>
        <w:left w:val="none" w:sz="0" w:space="0" w:color="auto"/>
        <w:bottom w:val="none" w:sz="0" w:space="0" w:color="auto"/>
        <w:right w:val="none" w:sz="0" w:space="0" w:color="auto"/>
      </w:divBdr>
    </w:div>
    <w:div w:id="2140342451">
      <w:bodyDiv w:val="1"/>
      <w:marLeft w:val="0"/>
      <w:marRight w:val="0"/>
      <w:marTop w:val="0"/>
      <w:marBottom w:val="0"/>
      <w:divBdr>
        <w:top w:val="none" w:sz="0" w:space="0" w:color="auto"/>
        <w:left w:val="none" w:sz="0" w:space="0" w:color="auto"/>
        <w:bottom w:val="none" w:sz="0" w:space="0" w:color="auto"/>
        <w:right w:val="none" w:sz="0" w:space="0" w:color="auto"/>
      </w:divBdr>
      <w:divsChild>
        <w:div w:id="90127083">
          <w:marLeft w:val="0"/>
          <w:marRight w:val="0"/>
          <w:marTop w:val="300"/>
          <w:marBottom w:val="150"/>
          <w:divBdr>
            <w:top w:val="none" w:sz="0" w:space="0" w:color="auto"/>
            <w:left w:val="none" w:sz="0" w:space="0" w:color="auto"/>
            <w:bottom w:val="none" w:sz="0" w:space="0" w:color="auto"/>
            <w:right w:val="none" w:sz="0" w:space="0" w:color="auto"/>
          </w:divBdr>
        </w:div>
      </w:divsChild>
    </w:div>
    <w:div w:id="214191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search?sca_esv=2e386fd74801b194&amp;udm=36&amp;biw=1440&amp;bih=757&amp;sxsrf=AE3TifNWkPPPxYUuA4wkQC88bgfzSYLRVw:1760823221435&amp;udm=36&amp;q=inauthor:%22Sandeep+Raut%22&amp;sa=X&amp;ved=2ahUKEwj624DV2a6QAxVZnf0HHb14A38Q9Ah6BAgLEAg" TargetMode="External"/><Relationship Id="rId21" Type="http://schemas.openxmlformats.org/officeDocument/2006/relationships/hyperlink" Target="https://www.sap.com/mena-ar/products/technology-platform/process-automation/features.html" TargetMode="External"/><Relationship Id="rId42" Type="http://schemas.openxmlformats.org/officeDocument/2006/relationships/chart" Target="charts/chart4.xml"/><Relationship Id="rId47" Type="http://schemas.openxmlformats.org/officeDocument/2006/relationships/chart" Target="charts/chart9.xml"/><Relationship Id="rId63" Type="http://schemas.openxmlformats.org/officeDocument/2006/relationships/hyperlink" Target="https://en.wikipedia.org/wiki/Basel"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search?sca_esv=2e386fd74801b194&amp;udm=36&amp;biw=1440&amp;bih=757&amp;sxsrf=AE3TifOmejoMh0R0Te77Y8dtOBivYmaJow:1760817293090&amp;udm=36&amp;q=inauthor:%22Eric+Lamarre%22&amp;sa=X&amp;ved=2ahUKEwjnnJPKw66QAxUWiv0HHbVQJbQQ9Ah6BAgLEAg" TargetMode="External"/><Relationship Id="rId29" Type="http://schemas.openxmlformats.org/officeDocument/2006/relationships/hyperlink" Target="https://www.google.com/search?q=%D9%81%D8%B4%D9%84+%D8%A7%D9%84%D8%A3%D9%86%D8%B8%D9%85%D8%A9&amp;sca_esv=9a7c25c8d7074169&amp;sxsrf=AE3TifNO4Pp_KszNe0P_XV1WUYUQUfbiGQ%3A1760574406213&amp;ei=xjvwaKPjDJG4i-gPisaEwA8&amp;ved=2ahUKEwjCtYKuu6eQAxUi8LsIHZXlBTUQgK4QegQIBBAF&amp;uact=5&amp;oq=%D9%85%D8%AE%D8%A7%D8%B7%D8%B1+%D8%A7%D9%84%D8%AA%D8%AD%D9%88%D9%84+%D8%A7%D9%84%D8%B1%D9%82%D9%85%D9%89&amp;gs_lp=Egxnd3Mtd2l6LXNlcnAaAhgCIiTZhdiu2KfYt9ixINin2YTYqtit2YjZhCDYp9mE2LHZgtmF2YkyBBAAGB4yCBAAGIAEGKIEMggQABiiBBiJBTIFEAAY7wVIzBRQmAhY_xBwAngBkAEAmAGiAaAB8QaqAQMwLja4AQPIAQD4AQGYAgigAusIwgIKEAAYsAMY1gQYR8ICBhAAGAcYHsICCRAAGAcYiwMYHpgDAIgGAZAGCJIHAzIuNqAHkBSyBwMwLja4B90HwgcHMy01LjIuMcgHvQE&amp;sclient=gws-wiz-serp&amp;mstk=AUtExfDeVbSfQfbRqPBnZbrIPTFgsFWaxjHrNgg-wmGbJj0Li8VI8ja-9Xms2dWo0TkD3gV2yuw1lWKChuMOE87pM6DJ68Ev1NsF-wqZmNXbwY6v-A3G2KONqeF2NbGYWGzazu2zqz5TcnJwzeTf7begni558y6q0D3u54HSs7Vz4Se_8F0GHnkQ-gUwV4Rz5l2-LUIUSsNDnChijvYVzxuVuTe50UqG1m_-WAVKEOLTgIiHXr8_TrR4tsueVrs5Fa5xqppZguwDod5kXWoEoMo6Iy24&amp;csui=3" TargetMode="External"/><Relationship Id="rId11" Type="http://schemas.openxmlformats.org/officeDocument/2006/relationships/hyperlink" Target="https://www.ibm.com/qa-ar/topics/customer-experience" TargetMode="External"/><Relationship Id="rId24" Type="http://schemas.openxmlformats.org/officeDocument/2006/relationships/hyperlink" Target="https://www.google.com/search?sca_esv=2e386fd74801b194&amp;udm=36&amp;biw=1440&amp;bih=757&amp;sxsrf=AE3TifMHswGDiOZG3ApzIHcyatctRorQsA:1760822237218&amp;udm=36&amp;q=inauthor:%22Eduardo+Rodriguez%22&amp;sa=X&amp;ved=2ahUKEwi47tj_1a6QAxUsiP0HHbukLfoQ9Ah6BAgHEAg" TargetMode="External"/><Relationship Id="rId32" Type="http://schemas.openxmlformats.org/officeDocument/2006/relationships/hyperlink" Target="https://ibsacademy.org/course-790-digital-transformation-in-universities.html" TargetMode="External"/><Relationship Id="rId37" Type="http://schemas.openxmlformats.org/officeDocument/2006/relationships/hyperlink" Target="https://qorrectassess.com/ar/" TargetMode="External"/><Relationship Id="rId40" Type="http://schemas.openxmlformats.org/officeDocument/2006/relationships/chart" Target="charts/chart2.xml"/><Relationship Id="rId45" Type="http://schemas.openxmlformats.org/officeDocument/2006/relationships/chart" Target="charts/chart7.xml"/><Relationship Id="rId53" Type="http://schemas.openxmlformats.org/officeDocument/2006/relationships/hyperlink" Target="https://www.moe.gov.sa/ar/mediacenter/MOEnews/Pages/news2_19112024.aspx" TargetMode="External"/><Relationship Id="rId58" Type="http://schemas.openxmlformats.org/officeDocument/2006/relationships/hyperlink" Target="https://link.springer.com/article/10.1007/s40692-023-00299-3" TargetMode="External"/><Relationship Id="rId66" Type="http://schemas.openxmlformats.org/officeDocument/2006/relationships/hyperlink" Target="https://www.google.com/search?sca_esv=2e386fd74801b194&amp;udm=36&amp;biw=1440&amp;bih=757&amp;sxsrf=AE3TifOmejoMh0R0Te77Y8dtOBivYmaJow:1760817293090&amp;udm=36&amp;q=inauthor:%22Kate+Smaje%22&amp;sa=X&amp;ved=2ahUKEwjnnJPKw66QAxUWiv0HHbVQJbQQ9Ah6BAgLEAk" TargetMode="External"/><Relationship Id="rId5" Type="http://schemas.openxmlformats.org/officeDocument/2006/relationships/webSettings" Target="webSettings.xml"/><Relationship Id="rId61" Type="http://schemas.openxmlformats.org/officeDocument/2006/relationships/hyperlink" Target="https://www.lancaster.ac.uk/" TargetMode="External"/><Relationship Id="rId19" Type="http://schemas.openxmlformats.org/officeDocument/2006/relationships/hyperlink" Target="https://www.qoyod.com/ara/%D8%AD%D9%81%D8%B8-%D8%A7%D9%84%D8%B3%D8%AC%D9%84%D8%A7%D8%AA/" TargetMode="External"/><Relationship Id="rId14" Type="http://schemas.openxmlformats.org/officeDocument/2006/relationships/hyperlink" Target="https://ar.wikipedia.org/wiki/%D8%AD%D8%A7%D8%B3%D9%88%D8%A8" TargetMode="External"/><Relationship Id="rId22" Type="http://schemas.openxmlformats.org/officeDocument/2006/relationships/hyperlink" Target="https://www.forbes.com/sites/timothypapandreou/2024/10/11/ai-agents-are-accelerating-digital-transformation-are-you-ready/" TargetMode="External"/><Relationship Id="rId27" Type="http://schemas.openxmlformats.org/officeDocument/2006/relationships/hyperlink" Target="https://www.google.com/search?q=%D8%A7%D9%84%D8%A3%D9%85%D9%86+%D8%A7%D9%84%D8%B3%D9%8A%D8%A8%D8%B1%D8%A7%D9%86%D9%8A&amp;sca_esv=9a7c25c8d7074169&amp;sxsrf=AE3TifNO4Pp_KszNe0P_XV1WUYUQUfbiGQ%3A1760574406213&amp;ei=xjvwaKPjDJG4i-gPisaEwA8&amp;ved=2ahUKEwjCtYKuu6eQAxUi8LsIHZXlBTUQgK4QegQIBBAB&amp;uact=5&amp;oq=%D9%85%D8%AE%D8%A7%D8%B7%D8%B1+%D8%A7%D9%84%D8%AA%D8%AD%D9%88%D9%84+%D8%A7%D9%84%D8%B1%D9%82%D9%85%D9%89&amp;gs_lp=Egxnd3Mtd2l6LXNlcnAaAhgCIiTZhdiu2KfYt9ixINin2YTYqtit2YjZhCDYp9mE2LHZgtmF2YkyBBAAGB4yCBAAGIAEGKIEMggQABiiBBiJBTIFEAAY7wVIzBRQmAhY_xBwAngBkAEAmAGiAaAB8QaqAQMwLja4AQPIAQD4AQGYAgigAusIwgIKEAAYsAMY1gQYR8ICBhAAGAcYHsICCRAAGAcYiwMYHpgDAIgGAZAGCJIHAzIuNqAHkBSyBwMwLja4B90HwgcHMy01LjIuMcgHvQE&amp;sclient=gws-wiz-serp&amp;mstk=AUtExfDeVbSfQfbRqPBnZbrIPTFgsFWaxjHrNgg-wmGbJj0Li8VI8ja-9Xms2dWo0TkD3gV2yuw1lWKChuMOE87pM6DJ68Ev1NsF-wqZmNXbwY6v-A3G2KONqeF2NbGYWGzazu2zqz5TcnJwzeTf7begni558y6q0D3u54HSs7Vz4Se_8F0GHnkQ-gUwV4Rz5l2-LUIUSsNDnChijvYVzxuVuTe50UqG1m_-WAVKEOLTgIiHXr8_TrR4tsueVrs5Fa5xqppZguwDod5kXWoEoMo6Iy24&amp;csui=3" TargetMode="External"/><Relationship Id="rId30" Type="http://schemas.openxmlformats.org/officeDocument/2006/relationships/hyperlink" Target="https://www.google.com/search?q=%D9%85%D8%B4%D8%A7%D9%83%D9%84+%D8%A7%D9%84%D8%A7%D9%85%D8%AA%D8%AB%D8%A7%D9%84&amp;sca_esv=9a7c25c8d7074169&amp;sxsrf=AE3TifNO4Pp_KszNe0P_XV1WUYUQUfbiGQ%3A1760574406213&amp;ei=xjvwaKPjDJG4i-gPisaEwA8&amp;ved=2ahUKEwjCtYKuu6eQAxUi8LsIHZXlBTUQgK4QegQIBBAH&amp;uact=5&amp;oq=%D9%85%D8%AE%D8%A7%D8%B7%D8%B1+%D8%A7%D9%84%D8%AA%D8%AD%D9%88%D9%84+%D8%A7%D9%84%D8%B1%D9%82%D9%85%D9%89&amp;gs_lp=Egxnd3Mtd2l6LXNlcnAaAhgCIiTZhdiu2KfYt9ixINin2YTYqtit2YjZhCDYp9mE2LHZgtmF2YkyBBAAGB4yCBAAGIAEGKIEMggQABiiBBiJBTIFEAAY7wVIzBRQmAhY_xBwAngBkAEAmAGiAaAB8QaqAQMwLja4AQPIAQD4AQGYAgigAusIwgIKEAAYsAMY1gQYR8ICBhAAGAcYHsICCRAAGAcYiwMYHpgDAIgGAZAGCJIHAzIuNqAHkBSyBwMwLja4B90HwgcHMy01LjIuMcgHvQE&amp;sclient=gws-wiz-serp&amp;mstk=AUtExfDeVbSfQfbRqPBnZbrIPTFgsFWaxjHrNgg-wmGbJj0Li8VI8ja-9Xms2dWo0TkD3gV2yuw1lWKChuMOE87pM6DJ68Ev1NsF-wqZmNXbwY6v-A3G2KONqeF2NbGYWGzazu2zqz5TcnJwzeTf7begni558y6q0D3u54HSs7Vz4Se_8F0GHnkQ-gUwV4Rz5l2-LUIUSsNDnChijvYVzxuVuTe50UqG1m_-WAVKEOLTgIiHXr8_TrR4tsueVrs5Fa5xqppZguwDod5kXWoEoMo6Iy24&amp;csui=3" TargetMode="External"/><Relationship Id="rId35" Type="http://schemas.microsoft.com/office/2007/relationships/hdphoto" Target="media/hdphoto1.wdp"/><Relationship Id="rId43" Type="http://schemas.openxmlformats.org/officeDocument/2006/relationships/chart" Target="charts/chart5.xml"/><Relationship Id="rId48" Type="http://schemas.openxmlformats.org/officeDocument/2006/relationships/chart" Target="charts/chart10.xml"/><Relationship Id="rId56" Type="http://schemas.openxmlformats.org/officeDocument/2006/relationships/hyperlink" Target="https://pubs.aip.org/aip/acp/article-abstract/3239/1/030008/3313703" TargetMode="External"/><Relationship Id="rId64" Type="http://schemas.openxmlformats.org/officeDocument/2006/relationships/hyperlink" Target="https://www.lancaster.ac.uk/"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ajrsp.com/vol/issue67/5/" TargetMode="External"/><Relationship Id="rId3" Type="http://schemas.openxmlformats.org/officeDocument/2006/relationships/styles" Target="styles.xml"/><Relationship Id="rId12" Type="http://schemas.openxmlformats.org/officeDocument/2006/relationships/hyperlink" Target="https://www.google.com.eg/search?hl=ar&amp;q=inauthor:%22Peter+Dahlin%22&amp;tbm=bks&amp;sa=X&amp;ved=2ahUKEwjRs9j3r66QAxWW_7sIHQsoKegQmxN6BAgWEAM&amp;sxsrf=AE3TifN-eS8OZY7GaYPG92BVFC9JnKnQkw:1760812019916" TargetMode="External"/><Relationship Id="rId17" Type="http://schemas.openxmlformats.org/officeDocument/2006/relationships/hyperlink" Target="https://www.google.com/search?sca_esv=2e386fd74801b194&amp;udm=36&amp;biw=1440&amp;bih=757&amp;sxsrf=AE3TifOmejoMh0R0Te77Y8dtOBivYmaJow:1760817293090&amp;udm=36&amp;q=inauthor:%22Kate+Smaje%22&amp;sa=X&amp;ved=2ahUKEwjnnJPKw66QAxUWiv0HHbVQJbQQ9Ah6BAgLEAk" TargetMode="External"/><Relationship Id="rId25" Type="http://schemas.openxmlformats.org/officeDocument/2006/relationships/hyperlink" Target="https://www.google.com/search?sca_esv=2e386fd74801b194&amp;udm=36&amp;biw=1440&amp;bih=757&amp;sxsrf=AE3TifO7ZFAOkfNvYLj-Cb0TKLIbX5bzmQ:1760822641848&amp;udm=36&amp;q=inauthor:%22Jonathan+Hardy%22&amp;sa=X&amp;ved=2ahUKEwiBwdHA166QAxXO_7sIHdd6ADoQ9Ah6BAgJEAg" TargetMode="External"/><Relationship Id="rId33" Type="http://schemas.openxmlformats.org/officeDocument/2006/relationships/hyperlink" Target="https://www.google.com/search?sa=X&amp;sca_esv=6e39c7eb808723cd&amp;udm=36&amp;biw=1440&amp;bih=757&amp;sxsrf=AE3TifNUbh5GYKaUyXjNZstdzMe6n_D8rw:1761515305080&amp;udm=36&amp;q=inauthor:%22Ronan+McIvor%22&amp;ved=2ahUKEwitkJrw68KQAxVXhP0HHbWUI1wQ9Ah6BAgOEAg" TargetMode="External"/><Relationship Id="rId38" Type="http://schemas.openxmlformats.org/officeDocument/2006/relationships/image" Target="media/image3.png"/><Relationship Id="rId46" Type="http://schemas.openxmlformats.org/officeDocument/2006/relationships/chart" Target="charts/chart8.xml"/><Relationship Id="rId59" Type="http://schemas.openxmlformats.org/officeDocument/2006/relationships/hyperlink" Target="https://link.springer.com/journal/40692" TargetMode="External"/><Relationship Id="rId67" Type="http://schemas.openxmlformats.org/officeDocument/2006/relationships/hyperlink" Target="https://www.google.com/search?sca_esv=2e386fd74801b194&amp;udm=36&amp;biw=1440&amp;bih=757&amp;sxsrf=AE3TifOmejoMh0R0Te77Y8dtOBivYmaJow:1760817293090&amp;udm=36&amp;q=inauthor:%22Eric+Lamarre%22&amp;sa=X&amp;ved=2ahUKEwjnnJPKw66QAxUWiv0HHbVQJbQQ9Ah6BAgLEAg" TargetMode="External"/><Relationship Id="rId20" Type="http://schemas.openxmlformats.org/officeDocument/2006/relationships/hyperlink" Target="https://ar.wikipedia.org/wiki/%D8%AA%D9%82%D8%A7%D9%86%D8%A9_%D8%A7%D9%84%D9%85%D8%B9%D9%84%D9%88%D9%85%D8%A7%D8%AA" TargetMode="External"/><Relationship Id="rId41" Type="http://schemas.openxmlformats.org/officeDocument/2006/relationships/chart" Target="charts/chart3.xml"/><Relationship Id="rId54" Type="http://schemas.openxmlformats.org/officeDocument/2006/relationships/hyperlink" Target="https://www.moe.gov.sa/ar/mediacenter/MOEnews/Pages/news2_19112024.aspx" TargetMode="External"/><Relationship Id="rId62" Type="http://schemas.openxmlformats.org/officeDocument/2006/relationships/hyperlink" Target="https://www.google.com.eg/search?hl=ar&amp;q=inauthor:%22Peter+Dahlin%22&amp;tbm=bks&amp;sa=X&amp;ved=2ahUKEwjRs9j3r66QAxWW_7sIHQsoKegQmxN6BAgWEAM&amp;sxsrf=AE3TifN-eS8OZY7GaYPG92BVFC9JnKnQkw:1760812019916"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r.wikipedia.org/wiki/%D8%A7%D9%84%D8%B4%D8%A8%D9%83%D8%A9_%D8%A7%D9%84%D8%B9%D9%86%D9%83%D8%A8%D9%88%D8%AA%D9%8A%D8%A9_%D8%A7%D9%84%D8%B9%D8%A7%D9%84%D9%85%D9%8A%D8%A9" TargetMode="External"/><Relationship Id="rId23" Type="http://schemas.openxmlformats.org/officeDocument/2006/relationships/hyperlink" Target="https://www.sap.com/mena-ar/products/artificial-intelligence/what-is-iot.html" TargetMode="External"/><Relationship Id="rId28" Type="http://schemas.openxmlformats.org/officeDocument/2006/relationships/hyperlink" Target="https://www.google.com/search?q=%D8%A7%D8%AE%D8%AA%D8%B1%D8%A7%D9%82+%D8%A7%D9%84%D8%A8%D9%8A%D8%A7%D9%86%D8%A7%D8%AA&amp;sca_esv=9a7c25c8d7074169&amp;sxsrf=AE3TifNO4Pp_KszNe0P_XV1WUYUQUfbiGQ%3A1760574406213&amp;ei=xjvwaKPjDJG4i-gPisaEwA8&amp;ved=2ahUKEwjCtYKuu6eQAxUi8LsIHZXlBTUQgK4QegQIBBAD&amp;uact=5&amp;oq=%D9%85%D8%AE%D8%A7%D8%B7%D8%B1+%D8%A7%D9%84%D8%AA%D8%AD%D9%88%D9%84+%D8%A7%D9%84%D8%B1%D9%82%D9%85%D9%89&amp;gs_lp=Egxnd3Mtd2l6LXNlcnAaAhgCIiTZhdiu2KfYt9ixINin2YTYqtit2YjZhCDYp9mE2LHZgtmF2YkyBBAAGB4yCBAAGIAEGKIEMggQABiiBBiJBTIFEAAY7wVIzBRQmAhY_xBwAngBkAEAmAGiAaAB8QaqAQMwLja4AQPIAQD4AQGYAgigAusIwgIKEAAYsAMY1gQYR8ICBhAAGAcYHsICCRAAGAcYiwMYHpgDAIgGAZAGCJIHAzIuNqAHkBSyBwMwLja4B90HwgcHMy01LjIuMcgHvQE&amp;sclient=gws-wiz-serp&amp;mstk=AUtExfDeVbSfQfbRqPBnZbrIPTFgsFWaxjHrNgg-wmGbJj0Li8VI8ja-9Xms2dWo0TkD3gV2yuw1lWKChuMOE87pM6DJ68Ev1NsF-wqZmNXbwY6v-A3G2KONqeF2NbGYWGzazu2zqz5TcnJwzeTf7begni558y6q0D3u54HSs7Vz4Se_8F0GHnkQ-gUwV4Rz5l2-LUIUSsNDnChijvYVzxuVuTe50UqG1m_-WAVKEOLTgIiHXr8_TrR4tsueVrs5Fa5xqppZguwDod5kXWoEoMo6Iy24&amp;csui=3" TargetMode="External"/><Relationship Id="rId36" Type="http://schemas.openxmlformats.org/officeDocument/2006/relationships/hyperlink" Target="https://www.almrsal.com/post/1154724" TargetMode="External"/><Relationship Id="rId49" Type="http://schemas.openxmlformats.org/officeDocument/2006/relationships/hyperlink" Target="https://www.moe.gov.sa/ar/mediacenter/MOEnews/Pages/news2_19112024.aspx" TargetMode="External"/><Relationship Id="rId57" Type="http://schemas.openxmlformats.org/officeDocument/2006/relationships/hyperlink" Target="https://books.google.com.eg/books?id=l8j8EAAAQBAJ&amp;pg=PA98&amp;dq=Digital+transformation+is+the+integration+of+technological+methods+to+improve+the+efficiency+of+institutions+and+enhance+productivity&amp;hl=ar&amp;newbks=1&amp;newbks_redir=1&amp;sa=X&amp;ved=2ahUKEwisws3cta6QAxVylP0HHfmyCVA4FBDoAXoECAoQAw" TargetMode="External"/><Relationship Id="rId10" Type="http://schemas.openxmlformats.org/officeDocument/2006/relationships/hyperlink" Target="https://www.google.com/search?sa=X&amp;sca_esv=2e386fd74801b194&amp;udm=36&amp;biw=1440&amp;bih=757&amp;sxsrf=AE3TifP13zi9WIyJy1FmJhwSlijdgkuWOA:1760810404634&amp;udm=36&amp;q=inauthor:%22Viraj+P.+Tathavadekar%22&amp;ved=2ahUKEwjSmb31qa6QAxUdlP0HHUrVLqUQ9Ah6BAgGEAg" TargetMode="External"/><Relationship Id="rId31" Type="http://schemas.openxmlformats.org/officeDocument/2006/relationships/hyperlink" Target="https://www.google.com/search?sca_esv=2e386fd74801b194&amp;udm=36&amp;biw=1440&amp;bih=757&amp;sxsrf=AE3TifO6DL73w1_bOPN1YkgoE5XaF5G2OA:1760824503772&amp;udm=36&amp;q=inauthor:%22Josef+Herget%22&amp;sa=X&amp;ved=2ahUKEwicr7y43q6QAxXN9rsIHcZ5BJYQ9Ah6BAgHEAg" TargetMode="External"/><Relationship Id="rId44" Type="http://schemas.openxmlformats.org/officeDocument/2006/relationships/chart" Target="charts/chart6.xml"/><Relationship Id="rId52" Type="http://schemas.openxmlformats.org/officeDocument/2006/relationships/hyperlink" Target="https://books.google.com.eg/books?id=XZJnEAAAQBAJ&amp;pg=PA5&amp;dq=%D8%A7%D9%84%D8%AA%D8%AD%D9%88%D9%84+%D8%A7%D9%84%D8%B1%D9%82%D9%85%D9%89+%D9%88%D8%AD%D9%85%D8%A7%D9%8A%D8%A9+%D8%A7%D9%84%D9%85%D8%B9%D9%84%D9%88%D9%85%D8%A7%D8%AA+%D9%88%D8%A3%D9%85%D9%86+%D8%A7%D9%84%D8%A8%D9%8A%D8%A7%D9%86%D8%A7%D8%AA&amp;hl=ar&amp;newbks=1&amp;newbks_redir=1&amp;sa=X&amp;ved=2ahUKEwiKn_6Lz66QAxUZg_0HHZHjFl8Q6AF6BAgMEAM" TargetMode="External"/><Relationship Id="rId60" Type="http://schemas.openxmlformats.org/officeDocument/2006/relationships/hyperlink" Target="https://link.springer.com/journal/40692" TargetMode="External"/><Relationship Id="rId65" Type="http://schemas.openxmlformats.org/officeDocument/2006/relationships/hyperlink" Target="https://www.researchgate.net/journal/NISPAcee-Journal-of-Public-Administration-and-Policy-1338-4309?_tp=eyJjb250ZXh0Ijp7ImZpcnN0UGFnZSI6InB1YmxpY2F0aW9uIiwicGFnZSI6InB1YmxpY2F0aW9uIn19" TargetMode="External"/><Relationship Id="rId4" Type="http://schemas.openxmlformats.org/officeDocument/2006/relationships/settings" Target="settings.xml"/><Relationship Id="rId9" Type="http://schemas.openxmlformats.org/officeDocument/2006/relationships/hyperlink" Target="https://www.google.com/search?sa=X&amp;sca_esv=2e386fd74801b194&amp;udm=36&amp;biw=1440&amp;bih=757&amp;sxsrf=AE3TifP13zi9WIyJy1FmJhwSlijdgkuWOA:1760810404634&amp;udm=36&amp;q=inauthor:%22Viraj+P.+Tathavadekar%22&amp;ved=2ahUKEwjSmb31qa6QAxUdlP0HHUrVLqUQ9Ah6BAgGEAg" TargetMode="External"/><Relationship Id="rId13" Type="http://schemas.openxmlformats.org/officeDocument/2006/relationships/hyperlink" Target="https://ar.wikipedia.org/wiki/%D8%BA%D9%88%D8%AA%D9%81%D8%B1%D9%8A%D8%AF_%D9%84%D8%A7%D9%8A%D8%A8%D9%86%D8%AA%D8%B3" TargetMode="External"/><Relationship Id="rId18" Type="http://schemas.openxmlformats.org/officeDocument/2006/relationships/hyperlink" Target="https://www.google.com/search?sca_esv=2e386fd74801b194&amp;udm=36&amp;biw=1440&amp;bih=757&amp;sxsrf=AE3TifNnorJCYwPLanpTfYXy4xKxhGyPgA:1760819250335&amp;udm=36&amp;q=inauthor:%22Sujith+Samuel+Mathew%22&amp;sa=X&amp;ved=2ahUKEwjR97fvyq6QAxWF_rsIHbwzOYcQ9Ah6BAgJEAk" TargetMode="External"/><Relationship Id="rId39" Type="http://schemas.openxmlformats.org/officeDocument/2006/relationships/chart" Target="charts/chart1.xml"/><Relationship Id="rId34" Type="http://schemas.openxmlformats.org/officeDocument/2006/relationships/image" Target="media/image2.png"/><Relationship Id="rId50" Type="http://schemas.openxmlformats.org/officeDocument/2006/relationships/hyperlink" Target="https://www.moe.gov.sa/ar/mediacenter/MOEnews/Pages/news2_19112024.aspx" TargetMode="External"/><Relationship Id="rId55" Type="http://schemas.openxmlformats.org/officeDocument/2006/relationships/hyperlink" Target="javascript:;"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a:pPr>
            <a:r>
              <a:rPr lang="ar-EG" sz="1600"/>
              <a:t>مدى اهتمام الجامعة بتطبيق التحول الرقمي</a:t>
            </a:r>
            <a:endParaRPr lang="en-US" sz="1600"/>
          </a:p>
        </c:rich>
      </c:tx>
      <c:overlay val="0"/>
    </c:title>
    <c:autoTitleDeleted val="0"/>
    <c:plotArea>
      <c:layout/>
      <c:barChart>
        <c:barDir val="col"/>
        <c:grouping val="clustered"/>
        <c:varyColors val="0"/>
        <c:ser>
          <c:idx val="0"/>
          <c:order val="0"/>
          <c:tx>
            <c:strRef>
              <c:f>Sheet1!$N$36</c:f>
              <c:strCache>
                <c:ptCount val="1"/>
                <c:pt idx="0">
                  <c:v>التكرار</c:v>
                </c:pt>
              </c:strCache>
            </c:strRef>
          </c:tx>
          <c:invertIfNegative val="0"/>
          <c:cat>
            <c:strRef>
              <c:f>Sheet1!$M$37:$M$40</c:f>
              <c:strCache>
                <c:ptCount val="4"/>
                <c:pt idx="0">
                  <c:v>تهتم بتطبيقه دائماً</c:v>
                </c:pt>
                <c:pt idx="1">
                  <c:v>تهتم بتطبيقه أحياناً</c:v>
                </c:pt>
                <c:pt idx="2">
                  <c:v>نادراً ما تهتم بتطبيقه</c:v>
                </c:pt>
                <c:pt idx="3">
                  <c:v>ن</c:v>
                </c:pt>
              </c:strCache>
            </c:strRef>
          </c:cat>
          <c:val>
            <c:numRef>
              <c:f>Sheet1!$N$37:$N$40</c:f>
              <c:numCache>
                <c:formatCode>General</c:formatCode>
                <c:ptCount val="4"/>
                <c:pt idx="0">
                  <c:v>186</c:v>
                </c:pt>
                <c:pt idx="1">
                  <c:v>85</c:v>
                </c:pt>
                <c:pt idx="2">
                  <c:v>69</c:v>
                </c:pt>
                <c:pt idx="3">
                  <c:v>340</c:v>
                </c:pt>
              </c:numCache>
            </c:numRef>
          </c:val>
          <c:extLst>
            <c:ext xmlns:c16="http://schemas.microsoft.com/office/drawing/2014/chart" uri="{C3380CC4-5D6E-409C-BE32-E72D297353CC}">
              <c16:uniqueId val="{00000000-A7BD-4C1A-9E72-96DD68814240}"/>
            </c:ext>
          </c:extLst>
        </c:ser>
        <c:ser>
          <c:idx val="1"/>
          <c:order val="1"/>
          <c:tx>
            <c:strRef>
              <c:f>Sheet1!$O$36</c:f>
              <c:strCache>
                <c:ptCount val="1"/>
                <c:pt idx="0">
                  <c:v>النسبة المئوية</c:v>
                </c:pt>
              </c:strCache>
            </c:strRef>
          </c:tx>
          <c:invertIfNegative val="0"/>
          <c:cat>
            <c:strRef>
              <c:f>Sheet1!$M$37:$M$40</c:f>
              <c:strCache>
                <c:ptCount val="4"/>
                <c:pt idx="0">
                  <c:v>تهتم بتطبيقه دائماً</c:v>
                </c:pt>
                <c:pt idx="1">
                  <c:v>تهتم بتطبيقه أحياناً</c:v>
                </c:pt>
                <c:pt idx="2">
                  <c:v>نادراً ما تهتم بتطبيقه</c:v>
                </c:pt>
                <c:pt idx="3">
                  <c:v>ن</c:v>
                </c:pt>
              </c:strCache>
            </c:strRef>
          </c:cat>
          <c:val>
            <c:numRef>
              <c:f>Sheet1!$O$37:$O$40</c:f>
              <c:numCache>
                <c:formatCode>General</c:formatCode>
                <c:ptCount val="4"/>
                <c:pt idx="0">
                  <c:v>54.7</c:v>
                </c:pt>
                <c:pt idx="1">
                  <c:v>25</c:v>
                </c:pt>
                <c:pt idx="2">
                  <c:v>20.3</c:v>
                </c:pt>
                <c:pt idx="3">
                  <c:v>100</c:v>
                </c:pt>
              </c:numCache>
            </c:numRef>
          </c:val>
          <c:extLst>
            <c:ext xmlns:c16="http://schemas.microsoft.com/office/drawing/2014/chart" uri="{C3380CC4-5D6E-409C-BE32-E72D297353CC}">
              <c16:uniqueId val="{00000001-A7BD-4C1A-9E72-96DD68814240}"/>
            </c:ext>
          </c:extLst>
        </c:ser>
        <c:ser>
          <c:idx val="2"/>
          <c:order val="2"/>
          <c:tx>
            <c:strRef>
              <c:f>Sheet1!$P$36</c:f>
              <c:strCache>
                <c:ptCount val="1"/>
                <c:pt idx="0">
                  <c:v>الترتيب</c:v>
                </c:pt>
              </c:strCache>
            </c:strRef>
          </c:tx>
          <c:invertIfNegative val="0"/>
          <c:cat>
            <c:strRef>
              <c:f>Sheet1!$M$37:$M$40</c:f>
              <c:strCache>
                <c:ptCount val="4"/>
                <c:pt idx="0">
                  <c:v>تهتم بتطبيقه دائماً</c:v>
                </c:pt>
                <c:pt idx="1">
                  <c:v>تهتم بتطبيقه أحياناً</c:v>
                </c:pt>
                <c:pt idx="2">
                  <c:v>نادراً ما تهتم بتطبيقه</c:v>
                </c:pt>
                <c:pt idx="3">
                  <c:v>ن</c:v>
                </c:pt>
              </c:strCache>
            </c:strRef>
          </c:cat>
          <c:val>
            <c:numRef>
              <c:f>Sheet1!$P$37:$P$40</c:f>
              <c:numCache>
                <c:formatCode>General</c:formatCode>
                <c:ptCount val="4"/>
                <c:pt idx="0">
                  <c:v>1</c:v>
                </c:pt>
                <c:pt idx="1">
                  <c:v>2</c:v>
                </c:pt>
                <c:pt idx="2">
                  <c:v>3</c:v>
                </c:pt>
              </c:numCache>
            </c:numRef>
          </c:val>
          <c:extLst>
            <c:ext xmlns:c16="http://schemas.microsoft.com/office/drawing/2014/chart" uri="{C3380CC4-5D6E-409C-BE32-E72D297353CC}">
              <c16:uniqueId val="{00000002-A7BD-4C1A-9E72-96DD68814240}"/>
            </c:ext>
          </c:extLst>
        </c:ser>
        <c:dLbls>
          <c:showLegendKey val="0"/>
          <c:showVal val="0"/>
          <c:showCatName val="0"/>
          <c:showSerName val="0"/>
          <c:showPercent val="0"/>
          <c:showBubbleSize val="0"/>
        </c:dLbls>
        <c:gapWidth val="150"/>
        <c:axId val="155737472"/>
        <c:axId val="155741184"/>
      </c:barChart>
      <c:catAx>
        <c:axId val="155737472"/>
        <c:scaling>
          <c:orientation val="minMax"/>
        </c:scaling>
        <c:delete val="0"/>
        <c:axPos val="b"/>
        <c:numFmt formatCode="General" sourceLinked="0"/>
        <c:majorTickMark val="none"/>
        <c:minorTickMark val="none"/>
        <c:tickLblPos val="nextTo"/>
        <c:crossAx val="155741184"/>
        <c:crosses val="autoZero"/>
        <c:auto val="1"/>
        <c:lblAlgn val="ctr"/>
        <c:lblOffset val="100"/>
        <c:noMultiLvlLbl val="0"/>
      </c:catAx>
      <c:valAx>
        <c:axId val="155741184"/>
        <c:scaling>
          <c:orientation val="minMax"/>
        </c:scaling>
        <c:delete val="0"/>
        <c:axPos val="l"/>
        <c:majorGridlines/>
        <c:numFmt formatCode="General" sourceLinked="1"/>
        <c:majorTickMark val="none"/>
        <c:minorTickMark val="none"/>
        <c:tickLblPos val="nextTo"/>
        <c:crossAx val="155737472"/>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r">
              <a:defRPr/>
            </a:pPr>
            <a:r>
              <a:rPr lang="ar-EG" sz="1600"/>
              <a:t>أسباب الاهتمام بتطبيق التحول الرقمي</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Sheet1!$N$118</c:f>
              <c:strCache>
                <c:ptCount val="1"/>
                <c:pt idx="0">
                  <c:v>التكرار</c:v>
                </c:pt>
              </c:strCache>
            </c:strRef>
          </c:tx>
          <c:explosion val="25"/>
          <c:dLbls>
            <c:dLbl>
              <c:idx val="1"/>
              <c:layout>
                <c:manualLayout>
                  <c:x val="7.3121427346592174E-2"/>
                  <c:y val="-4.9167026206606821E-4"/>
                </c:manualLayout>
              </c:layout>
              <c:tx>
                <c:rich>
                  <a:bodyPr/>
                  <a:lstStyle/>
                  <a:p>
                    <a:r>
                      <a:rPr lang="ar-EG"/>
                      <a:t>تحسين جودة المخرجات التعليمية                                             
50.2%</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344B-4887-B4BC-5043E9F818EC}"/>
                </c:ext>
              </c:extLst>
            </c:dLbl>
            <c:dLbl>
              <c:idx val="2"/>
              <c:layout>
                <c:manualLayout>
                  <c:x val="-2.0903776706016454E-3"/>
                  <c:y val="-1.3622175550721606E-2"/>
                </c:manualLayout>
              </c:layout>
              <c:tx>
                <c:rich>
                  <a:bodyPr/>
                  <a:lstStyle/>
                  <a:p>
                    <a:r>
                      <a:rPr lang="ar-EG"/>
                      <a:t>التشجيع على طلب العلم وتعزيز فرص الحصول على التعليم      
48.8%</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344B-4887-B4BC-5043E9F818EC}"/>
                </c:ext>
              </c:extLst>
            </c:dLbl>
            <c:dLbl>
              <c:idx val="3"/>
              <c:layout>
                <c:manualLayout>
                  <c:x val="-2.019925634295713E-2"/>
                  <c:y val="2.8253780846561022E-2"/>
                </c:manualLayout>
              </c:layout>
              <c:tx>
                <c:rich>
                  <a:bodyPr/>
                  <a:lstStyle/>
                  <a:p>
                    <a:r>
                      <a:rPr lang="ar-EG"/>
                      <a:t>تحسين أداء الطلاب وأعضاء هيئة التدريس                          
46.8%</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344B-4887-B4BC-5043E9F818EC}"/>
                </c:ext>
              </c:extLst>
            </c:dLbl>
            <c:dLbl>
              <c:idx val="4"/>
              <c:layout>
                <c:manualLayout>
                  <c:x val="3.9970592191528619E-2"/>
                  <c:y val="-7.1714035265849606E-4"/>
                </c:manualLayout>
              </c:layout>
              <c:tx>
                <c:rich>
                  <a:bodyPr/>
                  <a:lstStyle/>
                  <a:p>
                    <a:r>
                      <a:rPr lang="ar-EG"/>
                      <a:t>تأهيل الخريجين لمواكبة سوق العمل ومتطلباته الرقمية              
39.7%</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344B-4887-B4BC-5043E9F818EC}"/>
                </c:ext>
              </c:extLst>
            </c:dLbl>
            <c:dLbl>
              <c:idx val="5"/>
              <c:layout>
                <c:manualLayout>
                  <c:x val="4.855163462851593E-2"/>
                  <c:y val="6.4719516661948764E-2"/>
                </c:manualLayout>
              </c:layout>
              <c:tx>
                <c:rich>
                  <a:bodyPr/>
                  <a:lstStyle/>
                  <a:p>
                    <a:r>
                      <a:rPr lang="ar-EG"/>
                      <a:t>تعزيز القدرة التنافسية للجامعة في قطاع التعليم العالي               
34.7%</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344B-4887-B4BC-5043E9F818EC}"/>
                </c:ext>
              </c:extLst>
            </c:dLbl>
            <c:dLbl>
              <c:idx val="6"/>
              <c:layout>
                <c:manualLayout>
                  <c:x val="1.657269653380101E-4"/>
                  <c:y val="4.7395267688274074E-2"/>
                </c:manualLayout>
              </c:layout>
              <c:tx>
                <c:rich>
                  <a:bodyPr/>
                  <a:lstStyle/>
                  <a:p>
                    <a:r>
                      <a:rPr lang="ar-EG"/>
                      <a:t>تطوير خدمات البحث العلمي والابتكار                                
30.9%</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344B-4887-B4BC-5043E9F818EC}"/>
                </c:ext>
              </c:extLst>
            </c:dLbl>
            <c:dLbl>
              <c:idx val="7"/>
              <c:layout>
                <c:manualLayout>
                  <c:x val="0"/>
                  <c:y val="0.12342727338583052"/>
                </c:manualLayout>
              </c:layout>
              <c:tx>
                <c:rich>
                  <a:bodyPr/>
                  <a:lstStyle/>
                  <a:p>
                    <a:r>
                      <a:rPr lang="ar-EG"/>
                      <a:t>تسهيل عملية تقييم ومتابعة الطلاب إلكترونياً                            
28.2%</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6-344B-4887-B4BC-5043E9F818EC}"/>
                </c:ext>
              </c:extLst>
            </c:dLbl>
            <c:dLbl>
              <c:idx val="8"/>
              <c:layout>
                <c:manualLayout>
                  <c:x val="-0.1043315935766939"/>
                  <c:y val="6.9417149633298383E-2"/>
                </c:manualLayout>
              </c:layout>
              <c:tx>
                <c:rich>
                  <a:bodyPr/>
                  <a:lstStyle/>
                  <a:p>
                    <a:r>
                      <a:rPr lang="ar-EG"/>
                      <a:t>التخطيط الجيد للأهداف والسياسات التعليمية                          
24.4%</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344B-4887-B4BC-5043E9F818EC}"/>
                </c:ext>
              </c:extLst>
            </c:dLbl>
            <c:dLbl>
              <c:idx val="9"/>
              <c:layout>
                <c:manualLayout>
                  <c:x val="-0.22833499847518871"/>
                  <c:y val="-4.4337893259840756E-2"/>
                </c:manualLayout>
              </c:layout>
              <c:tx>
                <c:rich>
                  <a:bodyPr/>
                  <a:lstStyle/>
                  <a:p>
                    <a:r>
                      <a:rPr lang="ar-EG"/>
                      <a:t>خدمة المجتمع وتحقيق التنمية الاجتماعية في المملكة                  
22.3%</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8-344B-4887-B4BC-5043E9F818EC}"/>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Sheet1!$M$119:$M$128</c:f>
              <c:strCache>
                <c:ptCount val="10"/>
                <c:pt idx="1">
                  <c:v>تحسين جودة العملية التعليمية                                             </c:v>
                </c:pt>
                <c:pt idx="2">
                  <c:v>التشجيع على طلب العلم وتعزيز فرص الحصول على التعليم      </c:v>
                </c:pt>
                <c:pt idx="3">
                  <c:v>تحسين أداء الطلاب وأعضاء هيئة التدريس                          </c:v>
                </c:pt>
                <c:pt idx="4">
                  <c:v>تأهيل الخريجين لمواكبة سوق العمل ومتطلباته الرقمية              </c:v>
                </c:pt>
                <c:pt idx="5">
                  <c:v>تعزيز القدرة التنافسية للجامعة فى قطاع التعليم العالى               </c:v>
                </c:pt>
                <c:pt idx="6">
                  <c:v>تطوير خدمات البحث العلمى والابتكار                                </c:v>
                </c:pt>
                <c:pt idx="7">
                  <c:v>تسهيل عملية تقييم ومتابعة الطلاب إلكترونياً                            </c:v>
                </c:pt>
                <c:pt idx="8">
                  <c:v>التخطيط الجيد للأهداف والسياسات التعليمية                          </c:v>
                </c:pt>
                <c:pt idx="9">
                  <c:v>خدمة المجتمع وتحقيق التنمية الاجتماعية فى المملكة                  </c:v>
                </c:pt>
              </c:strCache>
            </c:strRef>
          </c:cat>
          <c:val>
            <c:numRef>
              <c:f>Sheet1!$N$119:$N$128</c:f>
              <c:numCache>
                <c:formatCode>General</c:formatCode>
                <c:ptCount val="10"/>
                <c:pt idx="1">
                  <c:v>171</c:v>
                </c:pt>
                <c:pt idx="2">
                  <c:v>166</c:v>
                </c:pt>
                <c:pt idx="3">
                  <c:v>159</c:v>
                </c:pt>
                <c:pt idx="4">
                  <c:v>135</c:v>
                </c:pt>
                <c:pt idx="5">
                  <c:v>118</c:v>
                </c:pt>
                <c:pt idx="6">
                  <c:v>103</c:v>
                </c:pt>
                <c:pt idx="7">
                  <c:v>96</c:v>
                </c:pt>
                <c:pt idx="8">
                  <c:v>83</c:v>
                </c:pt>
                <c:pt idx="9">
                  <c:v>76</c:v>
                </c:pt>
              </c:numCache>
            </c:numRef>
          </c:val>
          <c:extLst>
            <c:ext xmlns:c16="http://schemas.microsoft.com/office/drawing/2014/chart" uri="{C3380CC4-5D6E-409C-BE32-E72D297353CC}">
              <c16:uniqueId val="{00000009-344B-4887-B4BC-5043E9F818EC}"/>
            </c:ext>
          </c:extLst>
        </c:ser>
        <c:ser>
          <c:idx val="1"/>
          <c:order val="1"/>
          <c:tx>
            <c:strRef>
              <c:f>Sheet1!$O$118</c:f>
              <c:strCache>
                <c:ptCount val="1"/>
                <c:pt idx="0">
                  <c:v>النسبة</c:v>
                </c:pt>
              </c:strCache>
            </c:strRef>
          </c:tx>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Sheet1!$M$119:$M$128</c:f>
              <c:strCache>
                <c:ptCount val="10"/>
                <c:pt idx="1">
                  <c:v>تحسين جودة العملية التعليمية                                             </c:v>
                </c:pt>
                <c:pt idx="2">
                  <c:v>التشجيع على طلب العلم وتعزيز فرص الحصول على التعليم      </c:v>
                </c:pt>
                <c:pt idx="3">
                  <c:v>تحسين أداء الطلاب وأعضاء هيئة التدريس                          </c:v>
                </c:pt>
                <c:pt idx="4">
                  <c:v>تأهيل الخريجين لمواكبة سوق العمل ومتطلباته الرقمية              </c:v>
                </c:pt>
                <c:pt idx="5">
                  <c:v>تعزيز القدرة التنافسية للجامعة فى قطاع التعليم العالى               </c:v>
                </c:pt>
                <c:pt idx="6">
                  <c:v>تطوير خدمات البحث العلمى والابتكار                                </c:v>
                </c:pt>
                <c:pt idx="7">
                  <c:v>تسهيل عملية تقييم ومتابعة الطلاب إلكترونياً                            </c:v>
                </c:pt>
                <c:pt idx="8">
                  <c:v>التخطيط الجيد للأهداف والسياسات التعليمية                          </c:v>
                </c:pt>
                <c:pt idx="9">
                  <c:v>خدمة المجتمع وتحقيق التنمية الاجتماعية فى المملكة                  </c:v>
                </c:pt>
              </c:strCache>
            </c:strRef>
          </c:cat>
          <c:val>
            <c:numRef>
              <c:f>Sheet1!$O$119:$O$128</c:f>
              <c:numCache>
                <c:formatCode>General</c:formatCode>
                <c:ptCount val="10"/>
                <c:pt idx="0">
                  <c:v>0</c:v>
                </c:pt>
                <c:pt idx="1">
                  <c:v>50.2</c:v>
                </c:pt>
                <c:pt idx="2">
                  <c:v>48.8</c:v>
                </c:pt>
                <c:pt idx="3">
                  <c:v>46.8</c:v>
                </c:pt>
                <c:pt idx="4">
                  <c:v>39.700000000000003</c:v>
                </c:pt>
                <c:pt idx="5">
                  <c:v>34.700000000000003</c:v>
                </c:pt>
                <c:pt idx="6">
                  <c:v>30.9</c:v>
                </c:pt>
                <c:pt idx="7">
                  <c:v>28.2</c:v>
                </c:pt>
                <c:pt idx="8">
                  <c:v>24.4</c:v>
                </c:pt>
                <c:pt idx="9">
                  <c:v>22.3</c:v>
                </c:pt>
              </c:numCache>
            </c:numRef>
          </c:val>
          <c:extLst>
            <c:ext xmlns:c16="http://schemas.microsoft.com/office/drawing/2014/chart" uri="{C3380CC4-5D6E-409C-BE32-E72D297353CC}">
              <c16:uniqueId val="{0000000A-344B-4887-B4BC-5043E9F818EC}"/>
            </c:ext>
          </c:extLst>
        </c:ser>
        <c:ser>
          <c:idx val="2"/>
          <c:order val="2"/>
          <c:tx>
            <c:strRef>
              <c:f>Sheet1!$P$118</c:f>
              <c:strCache>
                <c:ptCount val="1"/>
                <c:pt idx="0">
                  <c:v>الترتيب</c:v>
                </c:pt>
              </c:strCache>
            </c:strRef>
          </c:tx>
          <c:explosion val="25"/>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Sheet1!$M$119:$M$128</c:f>
              <c:strCache>
                <c:ptCount val="10"/>
                <c:pt idx="1">
                  <c:v>تحسين جودة العملية التعليمية                                             </c:v>
                </c:pt>
                <c:pt idx="2">
                  <c:v>التشجيع على طلب العلم وتعزيز فرص الحصول على التعليم      </c:v>
                </c:pt>
                <c:pt idx="3">
                  <c:v>تحسين أداء الطلاب وأعضاء هيئة التدريس                          </c:v>
                </c:pt>
                <c:pt idx="4">
                  <c:v>تأهيل الخريجين لمواكبة سوق العمل ومتطلباته الرقمية              </c:v>
                </c:pt>
                <c:pt idx="5">
                  <c:v>تعزيز القدرة التنافسية للجامعة فى قطاع التعليم العالى               </c:v>
                </c:pt>
                <c:pt idx="6">
                  <c:v>تطوير خدمات البحث العلمى والابتكار                                </c:v>
                </c:pt>
                <c:pt idx="7">
                  <c:v>تسهيل عملية تقييم ومتابعة الطلاب إلكترونياً                            </c:v>
                </c:pt>
                <c:pt idx="8">
                  <c:v>التخطيط الجيد للأهداف والسياسات التعليمية                          </c:v>
                </c:pt>
                <c:pt idx="9">
                  <c:v>خدمة المجتمع وتحقيق التنمية الاجتماعية فى المملكة                  </c:v>
                </c:pt>
              </c:strCache>
            </c:strRef>
          </c:cat>
          <c:val>
            <c:numRef>
              <c:f>Sheet1!$P$119:$P$128</c:f>
              <c:numCache>
                <c:formatCode>General</c:formatCode>
                <c:ptCount val="10"/>
                <c:pt idx="1">
                  <c:v>1</c:v>
                </c:pt>
                <c:pt idx="2">
                  <c:v>2</c:v>
                </c:pt>
                <c:pt idx="3">
                  <c:v>3</c:v>
                </c:pt>
                <c:pt idx="4">
                  <c:v>4</c:v>
                </c:pt>
                <c:pt idx="5">
                  <c:v>5</c:v>
                </c:pt>
                <c:pt idx="6">
                  <c:v>6</c:v>
                </c:pt>
                <c:pt idx="7">
                  <c:v>7</c:v>
                </c:pt>
                <c:pt idx="8">
                  <c:v>8</c:v>
                </c:pt>
                <c:pt idx="9">
                  <c:v>9</c:v>
                </c:pt>
              </c:numCache>
            </c:numRef>
          </c:val>
          <c:extLst>
            <c:ext xmlns:c16="http://schemas.microsoft.com/office/drawing/2014/chart" uri="{C3380CC4-5D6E-409C-BE32-E72D297353CC}">
              <c16:uniqueId val="{0000000B-344B-4887-B4BC-5043E9F818EC}"/>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EG" sz="1600"/>
              <a:t>مبادرات</a:t>
            </a:r>
            <a:r>
              <a:rPr lang="ar-EG" sz="1600" baseline="0"/>
              <a:t> التحول الرقمي</a:t>
            </a:r>
            <a:endParaRPr lang="en-US" sz="16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Sheet1!$N$191</c:f>
              <c:strCache>
                <c:ptCount val="1"/>
                <c:pt idx="0">
                  <c:v>التكرار</c:v>
                </c:pt>
              </c:strCache>
            </c:strRef>
          </c:tx>
          <c:invertIfNegative val="0"/>
          <c:cat>
            <c:strRef>
              <c:f>Sheet1!$M$192:$M$202</c:f>
              <c:strCache>
                <c:ptCount val="11"/>
                <c:pt idx="1">
                  <c:v>(طيبة تك) لتطوير منظومة التحول الرقمى بالجامعة</c:v>
                </c:pt>
                <c:pt idx="2">
                  <c:v>(قناة جامعة طيبة الشبكية) لنشر المحاضرات والمؤتمرات إلكترونياً</c:v>
                </c:pt>
                <c:pt idx="3">
                  <c:v>(إدارة التعلم جسور) لشرح إدارة المحتوى الإلكترونى للطلاب</c:v>
                </c:pt>
                <c:pt idx="4">
                  <c:v>(الهاتف الذكى) للخدمات الجامعية الإلكترونية</c:v>
                </c:pt>
                <c:pt idx="5">
                  <c:v>(ريادة طيبة) لتحسين ترتيب الجامعة بالتصنيفات الدولية</c:v>
                </c:pt>
                <c:pt idx="6">
                  <c:v>(الشبكة اللاسلكية) لربط مبانى الجامعة وتطوير خدمات الانترنت</c:v>
                </c:pt>
                <c:pt idx="7">
                  <c:v>(مكتبة البرامج التعليمية) للبحث عن البرامج التعليمية بأدوات الفلترة الذكية</c:v>
                </c:pt>
                <c:pt idx="8">
                  <c:v>(درع طيبة) لتفعيل منظومة المخاطر واستمرارية الأعمال</c:v>
                </c:pt>
                <c:pt idx="9">
                  <c:v>(مؤسسى) لتطوير التنظيم والحوكمة المؤسسية</c:v>
                </c:pt>
                <c:pt idx="10">
                  <c:v>(كوادر طيبة) لتنمية منظومة الموارد البشرية</c:v>
                </c:pt>
              </c:strCache>
            </c:strRef>
          </c:cat>
          <c:val>
            <c:numRef>
              <c:f>Sheet1!$N$192:$N$202</c:f>
              <c:numCache>
                <c:formatCode>General</c:formatCode>
                <c:ptCount val="11"/>
                <c:pt idx="1">
                  <c:v>136</c:v>
                </c:pt>
                <c:pt idx="2">
                  <c:v>124</c:v>
                </c:pt>
                <c:pt idx="3">
                  <c:v>111</c:v>
                </c:pt>
                <c:pt idx="4">
                  <c:v>93</c:v>
                </c:pt>
                <c:pt idx="5">
                  <c:v>87</c:v>
                </c:pt>
                <c:pt idx="6">
                  <c:v>75</c:v>
                </c:pt>
                <c:pt idx="7">
                  <c:v>69</c:v>
                </c:pt>
                <c:pt idx="8">
                  <c:v>54</c:v>
                </c:pt>
                <c:pt idx="9">
                  <c:v>47</c:v>
                </c:pt>
                <c:pt idx="10">
                  <c:v>38</c:v>
                </c:pt>
              </c:numCache>
            </c:numRef>
          </c:val>
          <c:extLst>
            <c:ext xmlns:c16="http://schemas.microsoft.com/office/drawing/2014/chart" uri="{C3380CC4-5D6E-409C-BE32-E72D297353CC}">
              <c16:uniqueId val="{00000000-A9F9-44D2-B2A3-9E3689FEA174}"/>
            </c:ext>
          </c:extLst>
        </c:ser>
        <c:ser>
          <c:idx val="1"/>
          <c:order val="1"/>
          <c:tx>
            <c:strRef>
              <c:f>Sheet1!$O$191</c:f>
              <c:strCache>
                <c:ptCount val="1"/>
                <c:pt idx="0">
                  <c:v>النسبة</c:v>
                </c:pt>
              </c:strCache>
            </c:strRef>
          </c:tx>
          <c:invertIfNegative val="0"/>
          <c:cat>
            <c:strRef>
              <c:f>Sheet1!$M$192:$M$202</c:f>
              <c:strCache>
                <c:ptCount val="11"/>
                <c:pt idx="1">
                  <c:v>(طيبة تك) لتطوير منظومة التحول الرقمى بالجامعة</c:v>
                </c:pt>
                <c:pt idx="2">
                  <c:v>(قناة جامعة طيبة الشبكية) لنشر المحاضرات والمؤتمرات إلكترونياً</c:v>
                </c:pt>
                <c:pt idx="3">
                  <c:v>(إدارة التعلم جسور) لشرح إدارة المحتوى الإلكترونى للطلاب</c:v>
                </c:pt>
                <c:pt idx="4">
                  <c:v>(الهاتف الذكى) للخدمات الجامعية الإلكترونية</c:v>
                </c:pt>
                <c:pt idx="5">
                  <c:v>(ريادة طيبة) لتحسين ترتيب الجامعة بالتصنيفات الدولية</c:v>
                </c:pt>
                <c:pt idx="6">
                  <c:v>(الشبكة اللاسلكية) لربط مبانى الجامعة وتطوير خدمات الانترنت</c:v>
                </c:pt>
                <c:pt idx="7">
                  <c:v>(مكتبة البرامج التعليمية) للبحث عن البرامج التعليمية بأدوات الفلترة الذكية</c:v>
                </c:pt>
                <c:pt idx="8">
                  <c:v>(درع طيبة) لتفعيل منظومة المخاطر واستمرارية الأعمال</c:v>
                </c:pt>
                <c:pt idx="9">
                  <c:v>(مؤسسى) لتطوير التنظيم والحوكمة المؤسسية</c:v>
                </c:pt>
                <c:pt idx="10">
                  <c:v>(كوادر طيبة) لتنمية منظومة الموارد البشرية</c:v>
                </c:pt>
              </c:strCache>
            </c:strRef>
          </c:cat>
          <c:val>
            <c:numRef>
              <c:f>Sheet1!$O$192:$O$202</c:f>
              <c:numCache>
                <c:formatCode>General</c:formatCode>
                <c:ptCount val="11"/>
                <c:pt idx="0">
                  <c:v>0</c:v>
                </c:pt>
                <c:pt idx="1">
                  <c:v>40</c:v>
                </c:pt>
                <c:pt idx="2">
                  <c:v>36.5</c:v>
                </c:pt>
                <c:pt idx="3">
                  <c:v>32.6</c:v>
                </c:pt>
                <c:pt idx="4">
                  <c:v>27.3</c:v>
                </c:pt>
                <c:pt idx="5">
                  <c:v>25.6</c:v>
                </c:pt>
                <c:pt idx="6">
                  <c:v>22.1</c:v>
                </c:pt>
                <c:pt idx="7">
                  <c:v>20.3</c:v>
                </c:pt>
                <c:pt idx="8">
                  <c:v>15.9</c:v>
                </c:pt>
                <c:pt idx="9">
                  <c:v>13.8</c:v>
                </c:pt>
                <c:pt idx="10">
                  <c:v>11.2</c:v>
                </c:pt>
              </c:numCache>
            </c:numRef>
          </c:val>
          <c:extLst>
            <c:ext xmlns:c16="http://schemas.microsoft.com/office/drawing/2014/chart" uri="{C3380CC4-5D6E-409C-BE32-E72D297353CC}">
              <c16:uniqueId val="{00000001-A9F9-44D2-B2A3-9E3689FEA174}"/>
            </c:ext>
          </c:extLst>
        </c:ser>
        <c:ser>
          <c:idx val="2"/>
          <c:order val="2"/>
          <c:tx>
            <c:strRef>
              <c:f>Sheet1!$P$191</c:f>
              <c:strCache>
                <c:ptCount val="1"/>
                <c:pt idx="0">
                  <c:v>الترتيب</c:v>
                </c:pt>
              </c:strCache>
            </c:strRef>
          </c:tx>
          <c:invertIfNegative val="0"/>
          <c:cat>
            <c:strRef>
              <c:f>Sheet1!$M$192:$M$202</c:f>
              <c:strCache>
                <c:ptCount val="11"/>
                <c:pt idx="1">
                  <c:v>(طيبة تك) لتطوير منظومة التحول الرقمى بالجامعة</c:v>
                </c:pt>
                <c:pt idx="2">
                  <c:v>(قناة جامعة طيبة الشبكية) لنشر المحاضرات والمؤتمرات إلكترونياً</c:v>
                </c:pt>
                <c:pt idx="3">
                  <c:v>(إدارة التعلم جسور) لشرح إدارة المحتوى الإلكترونى للطلاب</c:v>
                </c:pt>
                <c:pt idx="4">
                  <c:v>(الهاتف الذكى) للخدمات الجامعية الإلكترونية</c:v>
                </c:pt>
                <c:pt idx="5">
                  <c:v>(ريادة طيبة) لتحسين ترتيب الجامعة بالتصنيفات الدولية</c:v>
                </c:pt>
                <c:pt idx="6">
                  <c:v>(الشبكة اللاسلكية) لربط مبانى الجامعة وتطوير خدمات الانترنت</c:v>
                </c:pt>
                <c:pt idx="7">
                  <c:v>(مكتبة البرامج التعليمية) للبحث عن البرامج التعليمية بأدوات الفلترة الذكية</c:v>
                </c:pt>
                <c:pt idx="8">
                  <c:v>(درع طيبة) لتفعيل منظومة المخاطر واستمرارية الأعمال</c:v>
                </c:pt>
                <c:pt idx="9">
                  <c:v>(مؤسسى) لتطوير التنظيم والحوكمة المؤسسية</c:v>
                </c:pt>
                <c:pt idx="10">
                  <c:v>(كوادر طيبة) لتنمية منظومة الموارد البشرية</c:v>
                </c:pt>
              </c:strCache>
            </c:strRef>
          </c:cat>
          <c:val>
            <c:numRef>
              <c:f>Sheet1!$P$192:$P$202</c:f>
              <c:numCache>
                <c:formatCode>General</c:formatCode>
                <c:ptCount val="11"/>
                <c:pt idx="1">
                  <c:v>1</c:v>
                </c:pt>
                <c:pt idx="2">
                  <c:v>2</c:v>
                </c:pt>
                <c:pt idx="3">
                  <c:v>3</c:v>
                </c:pt>
                <c:pt idx="4">
                  <c:v>4</c:v>
                </c:pt>
                <c:pt idx="5">
                  <c:v>5</c:v>
                </c:pt>
                <c:pt idx="6">
                  <c:v>6</c:v>
                </c:pt>
                <c:pt idx="7">
                  <c:v>7</c:v>
                </c:pt>
                <c:pt idx="8">
                  <c:v>8</c:v>
                </c:pt>
                <c:pt idx="9">
                  <c:v>9</c:v>
                </c:pt>
                <c:pt idx="10">
                  <c:v>10</c:v>
                </c:pt>
              </c:numCache>
            </c:numRef>
          </c:val>
          <c:extLst>
            <c:ext xmlns:c16="http://schemas.microsoft.com/office/drawing/2014/chart" uri="{C3380CC4-5D6E-409C-BE32-E72D297353CC}">
              <c16:uniqueId val="{00000002-A9F9-44D2-B2A3-9E3689FEA174}"/>
            </c:ext>
          </c:extLst>
        </c:ser>
        <c:dLbls>
          <c:showLegendKey val="0"/>
          <c:showVal val="0"/>
          <c:showCatName val="0"/>
          <c:showSerName val="0"/>
          <c:showPercent val="0"/>
          <c:showBubbleSize val="0"/>
        </c:dLbls>
        <c:gapWidth val="55"/>
        <c:gapDepth val="55"/>
        <c:shape val="cylinder"/>
        <c:axId val="193767680"/>
        <c:axId val="195585152"/>
        <c:axId val="0"/>
      </c:bar3DChart>
      <c:catAx>
        <c:axId val="193767680"/>
        <c:scaling>
          <c:orientation val="minMax"/>
        </c:scaling>
        <c:delete val="0"/>
        <c:axPos val="b"/>
        <c:numFmt formatCode="General" sourceLinked="0"/>
        <c:majorTickMark val="none"/>
        <c:minorTickMark val="none"/>
        <c:tickLblPos val="nextTo"/>
        <c:crossAx val="195585152"/>
        <c:crosses val="autoZero"/>
        <c:auto val="1"/>
        <c:lblAlgn val="ctr"/>
        <c:lblOffset val="100"/>
        <c:noMultiLvlLbl val="0"/>
      </c:catAx>
      <c:valAx>
        <c:axId val="195585152"/>
        <c:scaling>
          <c:orientation val="minMax"/>
        </c:scaling>
        <c:delete val="0"/>
        <c:axPos val="l"/>
        <c:majorGridlines/>
        <c:numFmt formatCode="General" sourceLinked="1"/>
        <c:majorTickMark val="none"/>
        <c:minorTickMark val="none"/>
        <c:tickLblPos val="nextTo"/>
        <c:crossAx val="193767680"/>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3"/>
    </mc:Choice>
    <mc:Fallback>
      <c:style val="13"/>
    </mc:Fallback>
  </mc:AlternateContent>
  <c:clrMapOvr bg1="lt1" tx1="dk1" bg2="lt2" tx2="dk2" accent1="accent1" accent2="accent2" accent3="accent3" accent4="accent4" accent5="accent5" accent6="accent6" hlink="hlink" folHlink="folHlink"/>
  <c:chart>
    <c:title>
      <c:tx>
        <c:rich>
          <a:bodyPr/>
          <a:lstStyle/>
          <a:p>
            <a:pPr>
              <a:defRPr/>
            </a:pPr>
            <a:r>
              <a:rPr lang="ar-EG" sz="1600"/>
              <a:t>معدل استخدام تطبيقات التحول الرقمي</a:t>
            </a:r>
          </a:p>
        </c:rich>
      </c:tx>
      <c:overlay val="0"/>
    </c:title>
    <c:autoTitleDeleted val="0"/>
    <c:plotArea>
      <c:layout/>
      <c:pieChart>
        <c:varyColors val="1"/>
        <c:ser>
          <c:idx val="0"/>
          <c:order val="0"/>
          <c:tx>
            <c:strRef>
              <c:f>Sheet1!$P$236</c:f>
              <c:strCache>
                <c:ptCount val="1"/>
                <c:pt idx="0">
                  <c:v>التكرار</c:v>
                </c:pt>
              </c:strCache>
            </c:strRef>
          </c:tx>
          <c:dLbls>
            <c:dLbl>
              <c:idx val="0"/>
              <c:layout>
                <c:manualLayout>
                  <c:x val="-0.10619870953630796"/>
                  <c:y val="0.17075927425487072"/>
                </c:manualLayout>
              </c:layout>
              <c:tx>
                <c:rich>
                  <a:bodyPr/>
                  <a:lstStyle/>
                  <a:p>
                    <a:r>
                      <a:rPr lang="ar-EG"/>
                      <a:t>دائماً
53.8%</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01D8-4804-9418-8682F67DDDE2}"/>
                </c:ext>
              </c:extLst>
            </c:dLbl>
            <c:dLbl>
              <c:idx val="1"/>
              <c:tx>
                <c:rich>
                  <a:bodyPr/>
                  <a:lstStyle/>
                  <a:p>
                    <a:r>
                      <a:rPr lang="ar-EG"/>
                      <a:t>أحياناً
27.1%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01D8-4804-9418-8682F67DDDE2}"/>
                </c:ext>
              </c:extLst>
            </c:dLbl>
            <c:dLbl>
              <c:idx val="2"/>
              <c:tx>
                <c:rich>
                  <a:bodyPr/>
                  <a:lstStyle/>
                  <a:p>
                    <a:r>
                      <a:rPr lang="ar-EG"/>
                      <a:t>نادراً
19.1%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01D8-4804-9418-8682F67DDDE2}"/>
                </c:ext>
              </c:extLst>
            </c:dLbl>
            <c:dLbl>
              <c:idx val="3"/>
              <c:layout>
                <c:manualLayout>
                  <c:x val="0.12197309711286089"/>
                  <c:y val="-2.9535250170591668E-2"/>
                </c:manualLayout>
              </c:layout>
              <c:tx>
                <c:rich>
                  <a:bodyPr/>
                  <a:lstStyle/>
                  <a:p>
                    <a:r>
                      <a:rPr lang="ar-EG"/>
                      <a:t>ن
100%</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01D8-4804-9418-8682F67DDDE2}"/>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Sheet1!$O$237:$O$240</c:f>
              <c:strCache>
                <c:ptCount val="4"/>
                <c:pt idx="0">
                  <c:v>دائماً</c:v>
                </c:pt>
                <c:pt idx="1">
                  <c:v>أحياناً</c:v>
                </c:pt>
                <c:pt idx="2">
                  <c:v>نادراً</c:v>
                </c:pt>
                <c:pt idx="3">
                  <c:v>ن</c:v>
                </c:pt>
              </c:strCache>
            </c:strRef>
          </c:cat>
          <c:val>
            <c:numRef>
              <c:f>Sheet1!$P$237:$P$240</c:f>
              <c:numCache>
                <c:formatCode>General</c:formatCode>
                <c:ptCount val="4"/>
                <c:pt idx="0">
                  <c:v>183</c:v>
                </c:pt>
                <c:pt idx="1">
                  <c:v>92</c:v>
                </c:pt>
                <c:pt idx="2">
                  <c:v>65</c:v>
                </c:pt>
                <c:pt idx="3">
                  <c:v>340</c:v>
                </c:pt>
              </c:numCache>
            </c:numRef>
          </c:val>
          <c:extLst>
            <c:ext xmlns:c16="http://schemas.microsoft.com/office/drawing/2014/chart" uri="{C3380CC4-5D6E-409C-BE32-E72D297353CC}">
              <c16:uniqueId val="{00000004-01D8-4804-9418-8682F67DDDE2}"/>
            </c:ext>
          </c:extLst>
        </c:ser>
        <c:ser>
          <c:idx val="1"/>
          <c:order val="1"/>
          <c:tx>
            <c:strRef>
              <c:f>Sheet1!$Q$236</c:f>
              <c:strCache>
                <c:ptCount val="1"/>
                <c:pt idx="0">
                  <c:v>النسبة المئوية</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Sheet1!$O$237:$O$240</c:f>
              <c:strCache>
                <c:ptCount val="4"/>
                <c:pt idx="0">
                  <c:v>دائماً</c:v>
                </c:pt>
                <c:pt idx="1">
                  <c:v>أحياناً</c:v>
                </c:pt>
                <c:pt idx="2">
                  <c:v>نادراً</c:v>
                </c:pt>
                <c:pt idx="3">
                  <c:v>ن</c:v>
                </c:pt>
              </c:strCache>
            </c:strRef>
          </c:cat>
          <c:val>
            <c:numRef>
              <c:f>Sheet1!$Q$237:$Q$240</c:f>
              <c:numCache>
                <c:formatCode>General</c:formatCode>
                <c:ptCount val="4"/>
                <c:pt idx="0">
                  <c:v>53.8</c:v>
                </c:pt>
                <c:pt idx="1">
                  <c:v>27.1</c:v>
                </c:pt>
                <c:pt idx="2">
                  <c:v>19.100000000000001</c:v>
                </c:pt>
                <c:pt idx="3">
                  <c:v>100</c:v>
                </c:pt>
              </c:numCache>
            </c:numRef>
          </c:val>
          <c:extLst>
            <c:ext xmlns:c16="http://schemas.microsoft.com/office/drawing/2014/chart" uri="{C3380CC4-5D6E-409C-BE32-E72D297353CC}">
              <c16:uniqueId val="{00000005-01D8-4804-9418-8682F67DDDE2}"/>
            </c:ext>
          </c:extLst>
        </c:ser>
        <c:ser>
          <c:idx val="2"/>
          <c:order val="2"/>
          <c:tx>
            <c:strRef>
              <c:f>Sheet1!$R$236</c:f>
              <c:strCache>
                <c:ptCount val="1"/>
                <c:pt idx="0">
                  <c:v>الترتيب</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Sheet1!$O$237:$O$240</c:f>
              <c:strCache>
                <c:ptCount val="4"/>
                <c:pt idx="0">
                  <c:v>دائماً</c:v>
                </c:pt>
                <c:pt idx="1">
                  <c:v>أحياناً</c:v>
                </c:pt>
                <c:pt idx="2">
                  <c:v>نادراً</c:v>
                </c:pt>
                <c:pt idx="3">
                  <c:v>ن</c:v>
                </c:pt>
              </c:strCache>
            </c:strRef>
          </c:cat>
          <c:val>
            <c:numRef>
              <c:f>Sheet1!$R$237:$R$240</c:f>
              <c:numCache>
                <c:formatCode>General</c:formatCode>
                <c:ptCount val="4"/>
                <c:pt idx="0">
                  <c:v>1</c:v>
                </c:pt>
                <c:pt idx="1">
                  <c:v>2</c:v>
                </c:pt>
                <c:pt idx="2">
                  <c:v>3</c:v>
                </c:pt>
              </c:numCache>
            </c:numRef>
          </c:val>
          <c:extLst>
            <c:ext xmlns:c16="http://schemas.microsoft.com/office/drawing/2014/chart" uri="{C3380CC4-5D6E-409C-BE32-E72D297353CC}">
              <c16:uniqueId val="{00000006-01D8-4804-9418-8682F67DDDE2}"/>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9"/>
    </mc:Choice>
    <mc:Fallback>
      <c:style val="39"/>
    </mc:Fallback>
  </mc:AlternateContent>
  <c:clrMapOvr bg1="lt1" tx1="dk1" bg2="lt2" tx2="dk2" accent1="accent1" accent2="accent2" accent3="accent3" accent4="accent4" accent5="accent5" accent6="accent6" hlink="hlink" folHlink="folHlink"/>
  <c:chart>
    <c:title>
      <c:tx>
        <c:rich>
          <a:bodyPr/>
          <a:lstStyle/>
          <a:p>
            <a:pPr>
              <a:defRPr/>
            </a:pPr>
            <a:r>
              <a:rPr lang="ar-EG" sz="1400"/>
              <a:t>أهم التطبيقات الرقمية المستخدمة</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Sheet1!$N$247</c:f>
              <c:strCache>
                <c:ptCount val="1"/>
                <c:pt idx="0">
                  <c:v>التكرار</c:v>
                </c:pt>
              </c:strCache>
            </c:strRef>
          </c:tx>
          <c:dLbls>
            <c:dLbl>
              <c:idx val="0"/>
              <c:layout>
                <c:manualLayout>
                  <c:x val="-0.17820844269466316"/>
                  <c:y val="0.10938356663750365"/>
                </c:manualLayout>
              </c:layout>
              <c:tx>
                <c:rich>
                  <a:bodyPr/>
                  <a:lstStyle/>
                  <a:p>
                    <a:r>
                      <a:rPr lang="ar-EG"/>
                      <a:t>تطبيق (زووم أو الفيديو كون فرانس)                                 
26.8%</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0-4A05-42A8-B963-A7F2DE7F5C88}"/>
                </c:ext>
              </c:extLst>
            </c:dLbl>
            <c:dLbl>
              <c:idx val="1"/>
              <c:layout>
                <c:manualLayout>
                  <c:x val="-0.26488538932633421"/>
                  <c:y val="-0.20504593175853017"/>
                </c:manualLayout>
              </c:layout>
              <c:tx>
                <c:rich>
                  <a:bodyPr/>
                  <a:lstStyle/>
                  <a:p>
                    <a:r>
                      <a:rPr lang="ar-EG"/>
                      <a:t>تطبيقات (وسائل التواصل الاجتماعي) كالفيس بوك،والواتس آب، وإكس واليوتيوب                                                                        
25.6%</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4A05-42A8-B963-A7F2DE7F5C88}"/>
                </c:ext>
              </c:extLst>
            </c:dLbl>
            <c:dLbl>
              <c:idx val="2"/>
              <c:layout>
                <c:manualLayout>
                  <c:x val="0.2158046806649169"/>
                  <c:y val="-0.25615930283398253"/>
                </c:manualLayout>
              </c:layout>
              <c:tx>
                <c:rich>
                  <a:bodyPr/>
                  <a:lstStyle/>
                  <a:p>
                    <a:r>
                      <a:rPr lang="ar-EG"/>
                      <a:t>تطبيق (مايكروسوفت تيمز) عبر الحاسب الآلى أو الهاتف الذكى
21.2%</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4A05-42A8-B963-A7F2DE7F5C88}"/>
                </c:ext>
              </c:extLst>
            </c:dLbl>
            <c:dLbl>
              <c:idx val="3"/>
              <c:layout>
                <c:manualLayout>
                  <c:x val="0.18967716535433074"/>
                  <c:y val="-0.10438502478856809"/>
                </c:manualLayout>
              </c:layout>
              <c:tx>
                <c:rich>
                  <a:bodyPr/>
                  <a:lstStyle/>
                  <a:p>
                    <a:r>
                      <a:rPr lang="ar-EG"/>
                      <a:t>تطبيق (سكايب عبر ميكروسوفت)                                      
19.7%</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4A05-42A8-B963-A7F2DE7F5C88}"/>
                </c:ext>
              </c:extLst>
            </c:dLbl>
            <c:dLbl>
              <c:idx val="4"/>
              <c:layout>
                <c:manualLayout>
                  <c:x val="0.16940463692038496"/>
                  <c:y val="0.1489317912425335"/>
                </c:manualLayout>
              </c:layout>
              <c:tx>
                <c:rich>
                  <a:bodyPr/>
                  <a:lstStyle/>
                  <a:p>
                    <a:r>
                      <a:rPr lang="ar-EG"/>
                      <a:t>تطبيق (نير بود) مشاركة الشاشة عبر الهواتف الذكية                
17.9%</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4A05-42A8-B963-A7F2DE7F5C88}"/>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Sheet1!$M$248:$M$252</c:f>
              <c:strCache>
                <c:ptCount val="5"/>
                <c:pt idx="0">
                  <c:v>تطبيق (زووم أو الفيديو كون فرانس)                                 </c:v>
                </c:pt>
                <c:pt idx="1">
                  <c:v>تطبيقات (وسائل التواصل الاجتماعى) كالفيس بوك،والواتس آب، وإكس واليوتيوب                                                                        </c:v>
                </c:pt>
                <c:pt idx="2">
                  <c:v>تطبيق (مايكروسوفت تيمز) عبر الحاسب الآلى أو الهاتف الذكى</c:v>
                </c:pt>
                <c:pt idx="3">
                  <c:v>تطبيق (سكايب عبر ميكروسوفت)                                      </c:v>
                </c:pt>
                <c:pt idx="4">
                  <c:v>تطبيق (نير بود) مشاركة الشاشة عبر الهواتف الذكية                </c:v>
                </c:pt>
              </c:strCache>
            </c:strRef>
          </c:cat>
          <c:val>
            <c:numRef>
              <c:f>Sheet1!$N$248:$N$252</c:f>
              <c:numCache>
                <c:formatCode>General</c:formatCode>
                <c:ptCount val="5"/>
                <c:pt idx="0">
                  <c:v>91</c:v>
                </c:pt>
                <c:pt idx="1">
                  <c:v>87</c:v>
                </c:pt>
                <c:pt idx="2">
                  <c:v>72</c:v>
                </c:pt>
                <c:pt idx="3">
                  <c:v>67</c:v>
                </c:pt>
                <c:pt idx="4">
                  <c:v>61</c:v>
                </c:pt>
              </c:numCache>
            </c:numRef>
          </c:val>
          <c:extLst>
            <c:ext xmlns:c16="http://schemas.microsoft.com/office/drawing/2014/chart" uri="{C3380CC4-5D6E-409C-BE32-E72D297353CC}">
              <c16:uniqueId val="{00000005-4A05-42A8-B963-A7F2DE7F5C88}"/>
            </c:ext>
          </c:extLst>
        </c:ser>
        <c:ser>
          <c:idx val="1"/>
          <c:order val="1"/>
          <c:tx>
            <c:strRef>
              <c:f>Sheet1!$O$247</c:f>
              <c:strCache>
                <c:ptCount val="1"/>
                <c:pt idx="0">
                  <c:v>النسبة المئوية</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Sheet1!$M$248:$M$252</c:f>
              <c:strCache>
                <c:ptCount val="5"/>
                <c:pt idx="0">
                  <c:v>تطبيق (زووم أو الفيديو كون فرانس)                                 </c:v>
                </c:pt>
                <c:pt idx="1">
                  <c:v>تطبيقات (وسائل التواصل الاجتماعى) كالفيس بوك،والواتس آب، وإكس واليوتيوب                                                                        </c:v>
                </c:pt>
                <c:pt idx="2">
                  <c:v>تطبيق (مايكروسوفت تيمز) عبر الحاسب الآلى أو الهاتف الذكى</c:v>
                </c:pt>
                <c:pt idx="3">
                  <c:v>تطبيق (سكايب عبر ميكروسوفت)                                      </c:v>
                </c:pt>
                <c:pt idx="4">
                  <c:v>تطبيق (نير بود) مشاركة الشاشة عبر الهواتف الذكية                </c:v>
                </c:pt>
              </c:strCache>
            </c:strRef>
          </c:cat>
          <c:val>
            <c:numRef>
              <c:f>Sheet1!$O$248:$O$252</c:f>
              <c:numCache>
                <c:formatCode>General</c:formatCode>
                <c:ptCount val="5"/>
                <c:pt idx="0">
                  <c:v>26.8</c:v>
                </c:pt>
                <c:pt idx="1">
                  <c:v>25.6</c:v>
                </c:pt>
                <c:pt idx="2">
                  <c:v>21.2</c:v>
                </c:pt>
                <c:pt idx="3">
                  <c:v>19.7</c:v>
                </c:pt>
                <c:pt idx="4">
                  <c:v>17.899999999999999</c:v>
                </c:pt>
              </c:numCache>
            </c:numRef>
          </c:val>
          <c:extLst>
            <c:ext xmlns:c16="http://schemas.microsoft.com/office/drawing/2014/chart" uri="{C3380CC4-5D6E-409C-BE32-E72D297353CC}">
              <c16:uniqueId val="{00000006-4A05-42A8-B963-A7F2DE7F5C88}"/>
            </c:ext>
          </c:extLst>
        </c:ser>
        <c:ser>
          <c:idx val="2"/>
          <c:order val="2"/>
          <c:tx>
            <c:strRef>
              <c:f>Sheet1!$P$247</c:f>
              <c:strCache>
                <c:ptCount val="1"/>
                <c:pt idx="0">
                  <c:v>الترتيب</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Sheet1!$M$248:$M$252</c:f>
              <c:strCache>
                <c:ptCount val="5"/>
                <c:pt idx="0">
                  <c:v>تطبيق (زووم أو الفيديو كون فرانس)                                 </c:v>
                </c:pt>
                <c:pt idx="1">
                  <c:v>تطبيقات (وسائل التواصل الاجتماعى) كالفيس بوك،والواتس آب، وإكس واليوتيوب                                                                        </c:v>
                </c:pt>
                <c:pt idx="2">
                  <c:v>تطبيق (مايكروسوفت تيمز) عبر الحاسب الآلى أو الهاتف الذكى</c:v>
                </c:pt>
                <c:pt idx="3">
                  <c:v>تطبيق (سكايب عبر ميكروسوفت)                                      </c:v>
                </c:pt>
                <c:pt idx="4">
                  <c:v>تطبيق (نير بود) مشاركة الشاشة عبر الهواتف الذكية                </c:v>
                </c:pt>
              </c:strCache>
            </c:strRef>
          </c:cat>
          <c:val>
            <c:numRef>
              <c:f>Sheet1!$P$248:$P$252</c:f>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07-4A05-42A8-B963-A7F2DE7F5C88}"/>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lrMapOvr bg1="lt1" tx1="dk1" bg2="lt2" tx2="dk2" accent1="accent1" accent2="accent2" accent3="accent3" accent4="accent4" accent5="accent5" accent6="accent6" hlink="hlink" folHlink="folHlink"/>
  <c:chart>
    <c:title>
      <c:tx>
        <c:rich>
          <a:bodyPr/>
          <a:lstStyle/>
          <a:p>
            <a:pPr>
              <a:defRPr/>
            </a:pPr>
            <a:r>
              <a:rPr lang="ar-EG" sz="1400"/>
              <a:t>أهم</a:t>
            </a:r>
            <a:r>
              <a:rPr lang="ar-EG" sz="1400" baseline="0"/>
              <a:t> المنصات الرقمية المستخدمة</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Sheet1!$O$283</c:f>
              <c:strCache>
                <c:ptCount val="1"/>
                <c:pt idx="0">
                  <c:v>التكرار</c:v>
                </c:pt>
              </c:strCache>
            </c:strRef>
          </c:tx>
          <c:invertIfNegative val="0"/>
          <c:cat>
            <c:strRef>
              <c:f>Sheet1!$N$284:$N$292</c:f>
              <c:strCache>
                <c:ptCount val="9"/>
                <c:pt idx="0">
                  <c:v>Google Classroom) )</c:v>
                </c:pt>
                <c:pt idx="1">
                  <c:v>للتواصل مع الطلاب وتقييم أعمالهم  </c:v>
                </c:pt>
                <c:pt idx="2">
                  <c:v>Black Board))</c:v>
                </c:pt>
                <c:pt idx="3">
                  <c:v>(Moodle)</c:v>
                </c:pt>
                <c:pt idx="4">
                  <c:v>لشرح المناهج الدراسية</c:v>
                </c:pt>
                <c:pt idx="5">
                  <c:v>Edmodo))</c:v>
                </c:pt>
                <c:pt idx="6">
                  <c:v>لتبادل المحتوى التعليمى والتواصل مع الطلاب     </c:v>
                </c:pt>
                <c:pt idx="7">
                  <c:v>Schoology))</c:v>
                </c:pt>
                <c:pt idx="8">
                  <c:v>لنشر المحاضرات وتعيين التكليفات               </c:v>
                </c:pt>
              </c:strCache>
            </c:strRef>
          </c:cat>
          <c:val>
            <c:numRef>
              <c:f>Sheet1!$O$284:$O$292</c:f>
              <c:numCache>
                <c:formatCode>General</c:formatCode>
                <c:ptCount val="9"/>
                <c:pt idx="0">
                  <c:v>102</c:v>
                </c:pt>
                <c:pt idx="2">
                  <c:v>99</c:v>
                </c:pt>
                <c:pt idx="3">
                  <c:v>86</c:v>
                </c:pt>
                <c:pt idx="5">
                  <c:v>79</c:v>
                </c:pt>
                <c:pt idx="7">
                  <c:v>71</c:v>
                </c:pt>
              </c:numCache>
            </c:numRef>
          </c:val>
          <c:extLst>
            <c:ext xmlns:c16="http://schemas.microsoft.com/office/drawing/2014/chart" uri="{C3380CC4-5D6E-409C-BE32-E72D297353CC}">
              <c16:uniqueId val="{00000000-93FC-46BE-BE7E-9882BA687E48}"/>
            </c:ext>
          </c:extLst>
        </c:ser>
        <c:ser>
          <c:idx val="1"/>
          <c:order val="1"/>
          <c:tx>
            <c:strRef>
              <c:f>Sheet1!$P$283</c:f>
              <c:strCache>
                <c:ptCount val="1"/>
                <c:pt idx="0">
                  <c:v>النسبة المئوية</c:v>
                </c:pt>
              </c:strCache>
            </c:strRef>
          </c:tx>
          <c:invertIfNegative val="0"/>
          <c:cat>
            <c:strRef>
              <c:f>Sheet1!$N$284:$N$292</c:f>
              <c:strCache>
                <c:ptCount val="9"/>
                <c:pt idx="0">
                  <c:v>Google Classroom) )</c:v>
                </c:pt>
                <c:pt idx="1">
                  <c:v>للتواصل مع الطلاب وتقييم أعمالهم  </c:v>
                </c:pt>
                <c:pt idx="2">
                  <c:v>Black Board))</c:v>
                </c:pt>
                <c:pt idx="3">
                  <c:v>(Moodle)</c:v>
                </c:pt>
                <c:pt idx="4">
                  <c:v>لشرح المناهج الدراسية</c:v>
                </c:pt>
                <c:pt idx="5">
                  <c:v>Edmodo))</c:v>
                </c:pt>
                <c:pt idx="6">
                  <c:v>لتبادل المحتوى التعليمى والتواصل مع الطلاب     </c:v>
                </c:pt>
                <c:pt idx="7">
                  <c:v>Schoology))</c:v>
                </c:pt>
                <c:pt idx="8">
                  <c:v>لنشر المحاضرات وتعيين التكليفات               </c:v>
                </c:pt>
              </c:strCache>
            </c:strRef>
          </c:cat>
          <c:val>
            <c:numRef>
              <c:f>Sheet1!$P$284:$P$292</c:f>
              <c:numCache>
                <c:formatCode>General</c:formatCode>
                <c:ptCount val="9"/>
                <c:pt idx="0">
                  <c:v>30</c:v>
                </c:pt>
                <c:pt idx="2">
                  <c:v>29.1</c:v>
                </c:pt>
                <c:pt idx="3">
                  <c:v>25.2</c:v>
                </c:pt>
                <c:pt idx="5">
                  <c:v>23.2</c:v>
                </c:pt>
                <c:pt idx="7">
                  <c:v>20.9</c:v>
                </c:pt>
              </c:numCache>
            </c:numRef>
          </c:val>
          <c:extLst>
            <c:ext xmlns:c16="http://schemas.microsoft.com/office/drawing/2014/chart" uri="{C3380CC4-5D6E-409C-BE32-E72D297353CC}">
              <c16:uniqueId val="{00000001-93FC-46BE-BE7E-9882BA687E48}"/>
            </c:ext>
          </c:extLst>
        </c:ser>
        <c:ser>
          <c:idx val="2"/>
          <c:order val="2"/>
          <c:tx>
            <c:strRef>
              <c:f>Sheet1!$Q$283</c:f>
              <c:strCache>
                <c:ptCount val="1"/>
                <c:pt idx="0">
                  <c:v>الترتيب</c:v>
                </c:pt>
              </c:strCache>
            </c:strRef>
          </c:tx>
          <c:invertIfNegative val="0"/>
          <c:cat>
            <c:strRef>
              <c:f>Sheet1!$N$284:$N$292</c:f>
              <c:strCache>
                <c:ptCount val="9"/>
                <c:pt idx="0">
                  <c:v>Google Classroom) )</c:v>
                </c:pt>
                <c:pt idx="1">
                  <c:v>للتواصل مع الطلاب وتقييم أعمالهم  </c:v>
                </c:pt>
                <c:pt idx="2">
                  <c:v>Black Board))</c:v>
                </c:pt>
                <c:pt idx="3">
                  <c:v>(Moodle)</c:v>
                </c:pt>
                <c:pt idx="4">
                  <c:v>لشرح المناهج الدراسية</c:v>
                </c:pt>
                <c:pt idx="5">
                  <c:v>Edmodo))</c:v>
                </c:pt>
                <c:pt idx="6">
                  <c:v>لتبادل المحتوى التعليمى والتواصل مع الطلاب     </c:v>
                </c:pt>
                <c:pt idx="7">
                  <c:v>Schoology))</c:v>
                </c:pt>
                <c:pt idx="8">
                  <c:v>لنشر المحاضرات وتعيين التكليفات               </c:v>
                </c:pt>
              </c:strCache>
            </c:strRef>
          </c:cat>
          <c:val>
            <c:numRef>
              <c:f>Sheet1!$Q$284:$Q$292</c:f>
              <c:numCache>
                <c:formatCode>General</c:formatCode>
                <c:ptCount val="9"/>
                <c:pt idx="0">
                  <c:v>1</c:v>
                </c:pt>
                <c:pt idx="2">
                  <c:v>2</c:v>
                </c:pt>
                <c:pt idx="3">
                  <c:v>3</c:v>
                </c:pt>
                <c:pt idx="5">
                  <c:v>4</c:v>
                </c:pt>
                <c:pt idx="7">
                  <c:v>5</c:v>
                </c:pt>
              </c:numCache>
            </c:numRef>
          </c:val>
          <c:extLst>
            <c:ext xmlns:c16="http://schemas.microsoft.com/office/drawing/2014/chart" uri="{C3380CC4-5D6E-409C-BE32-E72D297353CC}">
              <c16:uniqueId val="{00000002-93FC-46BE-BE7E-9882BA687E48}"/>
            </c:ext>
          </c:extLst>
        </c:ser>
        <c:dLbls>
          <c:showLegendKey val="0"/>
          <c:showVal val="0"/>
          <c:showCatName val="0"/>
          <c:showSerName val="0"/>
          <c:showPercent val="0"/>
          <c:showBubbleSize val="0"/>
        </c:dLbls>
        <c:gapWidth val="55"/>
        <c:gapDepth val="55"/>
        <c:shape val="box"/>
        <c:axId val="205706368"/>
        <c:axId val="205707904"/>
        <c:axId val="0"/>
      </c:bar3DChart>
      <c:catAx>
        <c:axId val="205706368"/>
        <c:scaling>
          <c:orientation val="minMax"/>
        </c:scaling>
        <c:delete val="0"/>
        <c:axPos val="b"/>
        <c:numFmt formatCode="General" sourceLinked="0"/>
        <c:majorTickMark val="none"/>
        <c:minorTickMark val="none"/>
        <c:tickLblPos val="nextTo"/>
        <c:crossAx val="205707904"/>
        <c:crosses val="autoZero"/>
        <c:auto val="1"/>
        <c:lblAlgn val="ctr"/>
        <c:lblOffset val="100"/>
        <c:noMultiLvlLbl val="0"/>
      </c:catAx>
      <c:valAx>
        <c:axId val="205707904"/>
        <c:scaling>
          <c:orientation val="minMax"/>
        </c:scaling>
        <c:delete val="0"/>
        <c:axPos val="l"/>
        <c:majorGridlines/>
        <c:numFmt formatCode="General" sourceLinked="1"/>
        <c:majorTickMark val="none"/>
        <c:minorTickMark val="none"/>
        <c:tickLblPos val="nextTo"/>
        <c:crossAx val="205706368"/>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lrMapOvr bg1="lt1" tx1="dk1" bg2="lt2" tx2="dk2" accent1="accent1" accent2="accent2" accent3="accent3" accent4="accent4" accent5="accent5" accent6="accent6" hlink="hlink" folHlink="folHlink"/>
  <c:chart>
    <c:title>
      <c:tx>
        <c:rich>
          <a:bodyPr/>
          <a:lstStyle/>
          <a:p>
            <a:pPr>
              <a:defRPr/>
            </a:pPr>
            <a:r>
              <a:rPr lang="ar-EG" sz="1400"/>
              <a:t>المزايا أو الفرص </a:t>
            </a:r>
            <a:r>
              <a:rPr lang="ar-EG" sz="1400" baseline="0"/>
              <a:t>التي تتيحها تطبيقات التحول الرقمي</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Sheet1!$P$344</c:f>
              <c:strCache>
                <c:ptCount val="1"/>
                <c:pt idx="0">
                  <c:v>التكرار</c:v>
                </c:pt>
              </c:strCache>
            </c:strRef>
          </c:tx>
          <c:invertIfNegative val="0"/>
          <c:cat>
            <c:strRef>
              <c:f>Sheet1!$O$345:$O$353</c:f>
              <c:strCache>
                <c:ptCount val="9"/>
                <c:pt idx="1">
                  <c:v>تحسين جودة المناهج الدراسية</c:v>
                </c:pt>
                <c:pt idx="2">
                  <c:v>التواصل الفعال وتبادل المعلومات مع الطلاب</c:v>
                </c:pt>
                <c:pt idx="3">
                  <c:v>تحديث استراتيجيات التدريس لمواكبة تطورات العصر الحديث</c:v>
                </c:pt>
                <c:pt idx="4">
                  <c:v>استخدام أدوات تفاعلية ومرنة ومبتكرة فى التدريس</c:v>
                </c:pt>
                <c:pt idx="5">
                  <c:v>استخدام الوسائط المتعددة لجذب انتباه الطلاب كالصور والفيديوهات والرسوم والنصوص الفائقة                                                          </c:v>
                </c:pt>
                <c:pt idx="6">
                  <c:v>توفير بيانات رقمية لتقييم فعالية استراتيجيات التدريس وأداء الطلاب عبر التصحيح الإلكترونى وتقارير الأداء                                       </c:v>
                </c:pt>
                <c:pt idx="7">
                  <c:v>تعزيز فرص التعاون البحثى والعلمى مع مؤسسات جامعية أخرى</c:v>
                </c:pt>
                <c:pt idx="8">
                  <c:v>زيادة قدرتى على اتخاذ القرارات الرشيدة بما يخدم الأهداف والسياسات التعليمية للجامعة                                                                       </c:v>
                </c:pt>
              </c:strCache>
            </c:strRef>
          </c:cat>
          <c:val>
            <c:numRef>
              <c:f>Sheet1!$P$345:$P$353</c:f>
              <c:numCache>
                <c:formatCode>General</c:formatCode>
                <c:ptCount val="9"/>
                <c:pt idx="1">
                  <c:v>169</c:v>
                </c:pt>
                <c:pt idx="2">
                  <c:v>148</c:v>
                </c:pt>
                <c:pt idx="3">
                  <c:v>144</c:v>
                </c:pt>
                <c:pt idx="4">
                  <c:v>121</c:v>
                </c:pt>
                <c:pt idx="5">
                  <c:v>107</c:v>
                </c:pt>
                <c:pt idx="6">
                  <c:v>95</c:v>
                </c:pt>
                <c:pt idx="7">
                  <c:v>82</c:v>
                </c:pt>
                <c:pt idx="8">
                  <c:v>77</c:v>
                </c:pt>
              </c:numCache>
            </c:numRef>
          </c:val>
          <c:extLst>
            <c:ext xmlns:c16="http://schemas.microsoft.com/office/drawing/2014/chart" uri="{C3380CC4-5D6E-409C-BE32-E72D297353CC}">
              <c16:uniqueId val="{00000000-EE10-4A62-BA0D-E4B2D332A10C}"/>
            </c:ext>
          </c:extLst>
        </c:ser>
        <c:ser>
          <c:idx val="1"/>
          <c:order val="1"/>
          <c:tx>
            <c:strRef>
              <c:f>Sheet1!$Q$344</c:f>
              <c:strCache>
                <c:ptCount val="1"/>
                <c:pt idx="0">
                  <c:v>النسبة</c:v>
                </c:pt>
              </c:strCache>
            </c:strRef>
          </c:tx>
          <c:invertIfNegative val="0"/>
          <c:cat>
            <c:strRef>
              <c:f>Sheet1!$O$345:$O$353</c:f>
              <c:strCache>
                <c:ptCount val="9"/>
                <c:pt idx="1">
                  <c:v>تحسين جودة المناهج الدراسية</c:v>
                </c:pt>
                <c:pt idx="2">
                  <c:v>التواصل الفعال وتبادل المعلومات مع الطلاب</c:v>
                </c:pt>
                <c:pt idx="3">
                  <c:v>تحديث استراتيجيات التدريس لمواكبة تطورات العصر الحديث</c:v>
                </c:pt>
                <c:pt idx="4">
                  <c:v>استخدام أدوات تفاعلية ومرنة ومبتكرة فى التدريس</c:v>
                </c:pt>
                <c:pt idx="5">
                  <c:v>استخدام الوسائط المتعددة لجذب انتباه الطلاب كالصور والفيديوهات والرسوم والنصوص الفائقة                                                          </c:v>
                </c:pt>
                <c:pt idx="6">
                  <c:v>توفير بيانات رقمية لتقييم فعالية استراتيجيات التدريس وأداء الطلاب عبر التصحيح الإلكترونى وتقارير الأداء                                       </c:v>
                </c:pt>
                <c:pt idx="7">
                  <c:v>تعزيز فرص التعاون البحثى والعلمى مع مؤسسات جامعية أخرى</c:v>
                </c:pt>
                <c:pt idx="8">
                  <c:v>زيادة قدرتى على اتخاذ القرارات الرشيدة بما يخدم الأهداف والسياسات التعليمية للجامعة                                                                       </c:v>
                </c:pt>
              </c:strCache>
            </c:strRef>
          </c:cat>
          <c:val>
            <c:numRef>
              <c:f>Sheet1!$Q$345:$Q$353</c:f>
              <c:numCache>
                <c:formatCode>General</c:formatCode>
                <c:ptCount val="9"/>
                <c:pt idx="0">
                  <c:v>0</c:v>
                </c:pt>
                <c:pt idx="1">
                  <c:v>49.7</c:v>
                </c:pt>
                <c:pt idx="2">
                  <c:v>43.5</c:v>
                </c:pt>
                <c:pt idx="3">
                  <c:v>42.3</c:v>
                </c:pt>
                <c:pt idx="4">
                  <c:v>35.6</c:v>
                </c:pt>
                <c:pt idx="5">
                  <c:v>31.5</c:v>
                </c:pt>
                <c:pt idx="6">
                  <c:v>27.9</c:v>
                </c:pt>
                <c:pt idx="7">
                  <c:v>24.1</c:v>
                </c:pt>
                <c:pt idx="8">
                  <c:v>22.6</c:v>
                </c:pt>
              </c:numCache>
            </c:numRef>
          </c:val>
          <c:extLst>
            <c:ext xmlns:c16="http://schemas.microsoft.com/office/drawing/2014/chart" uri="{C3380CC4-5D6E-409C-BE32-E72D297353CC}">
              <c16:uniqueId val="{00000001-EE10-4A62-BA0D-E4B2D332A10C}"/>
            </c:ext>
          </c:extLst>
        </c:ser>
        <c:ser>
          <c:idx val="2"/>
          <c:order val="2"/>
          <c:tx>
            <c:strRef>
              <c:f>Sheet1!$R$344</c:f>
              <c:strCache>
                <c:ptCount val="1"/>
                <c:pt idx="0">
                  <c:v>الترتيب</c:v>
                </c:pt>
              </c:strCache>
            </c:strRef>
          </c:tx>
          <c:invertIfNegative val="0"/>
          <c:cat>
            <c:strRef>
              <c:f>Sheet1!$O$345:$O$353</c:f>
              <c:strCache>
                <c:ptCount val="9"/>
                <c:pt idx="1">
                  <c:v>تحسين جودة المناهج الدراسية</c:v>
                </c:pt>
                <c:pt idx="2">
                  <c:v>التواصل الفعال وتبادل المعلومات مع الطلاب</c:v>
                </c:pt>
                <c:pt idx="3">
                  <c:v>تحديث استراتيجيات التدريس لمواكبة تطورات العصر الحديث</c:v>
                </c:pt>
                <c:pt idx="4">
                  <c:v>استخدام أدوات تفاعلية ومرنة ومبتكرة فى التدريس</c:v>
                </c:pt>
                <c:pt idx="5">
                  <c:v>استخدام الوسائط المتعددة لجذب انتباه الطلاب كالصور والفيديوهات والرسوم والنصوص الفائقة                                                          </c:v>
                </c:pt>
                <c:pt idx="6">
                  <c:v>توفير بيانات رقمية لتقييم فعالية استراتيجيات التدريس وأداء الطلاب عبر التصحيح الإلكترونى وتقارير الأداء                                       </c:v>
                </c:pt>
                <c:pt idx="7">
                  <c:v>تعزيز فرص التعاون البحثى والعلمى مع مؤسسات جامعية أخرى</c:v>
                </c:pt>
                <c:pt idx="8">
                  <c:v>زيادة قدرتى على اتخاذ القرارات الرشيدة بما يخدم الأهداف والسياسات التعليمية للجامعة                                                                       </c:v>
                </c:pt>
              </c:strCache>
            </c:strRef>
          </c:cat>
          <c:val>
            <c:numRef>
              <c:f>Sheet1!$R$345:$R$353</c:f>
              <c:numCache>
                <c:formatCode>General</c:formatCode>
                <c:ptCount val="9"/>
                <c:pt idx="1">
                  <c:v>1</c:v>
                </c:pt>
                <c:pt idx="2">
                  <c:v>2</c:v>
                </c:pt>
                <c:pt idx="3">
                  <c:v>3</c:v>
                </c:pt>
                <c:pt idx="4">
                  <c:v>4</c:v>
                </c:pt>
                <c:pt idx="5">
                  <c:v>5</c:v>
                </c:pt>
                <c:pt idx="6">
                  <c:v>6</c:v>
                </c:pt>
                <c:pt idx="7">
                  <c:v>7</c:v>
                </c:pt>
                <c:pt idx="8">
                  <c:v>8</c:v>
                </c:pt>
              </c:numCache>
            </c:numRef>
          </c:val>
          <c:extLst>
            <c:ext xmlns:c16="http://schemas.microsoft.com/office/drawing/2014/chart" uri="{C3380CC4-5D6E-409C-BE32-E72D297353CC}">
              <c16:uniqueId val="{00000002-EE10-4A62-BA0D-E4B2D332A10C}"/>
            </c:ext>
          </c:extLst>
        </c:ser>
        <c:dLbls>
          <c:showLegendKey val="0"/>
          <c:showVal val="0"/>
          <c:showCatName val="0"/>
          <c:showSerName val="0"/>
          <c:showPercent val="0"/>
          <c:showBubbleSize val="0"/>
        </c:dLbls>
        <c:gapWidth val="55"/>
        <c:gapDepth val="55"/>
        <c:shape val="box"/>
        <c:axId val="207229312"/>
        <c:axId val="207230848"/>
        <c:axId val="0"/>
      </c:bar3DChart>
      <c:catAx>
        <c:axId val="207229312"/>
        <c:scaling>
          <c:orientation val="minMax"/>
        </c:scaling>
        <c:delete val="0"/>
        <c:axPos val="b"/>
        <c:numFmt formatCode="General" sourceLinked="0"/>
        <c:majorTickMark val="none"/>
        <c:minorTickMark val="none"/>
        <c:tickLblPos val="nextTo"/>
        <c:crossAx val="207230848"/>
        <c:crosses val="autoZero"/>
        <c:auto val="1"/>
        <c:lblAlgn val="ctr"/>
        <c:lblOffset val="100"/>
        <c:noMultiLvlLbl val="0"/>
      </c:catAx>
      <c:valAx>
        <c:axId val="207230848"/>
        <c:scaling>
          <c:orientation val="minMax"/>
        </c:scaling>
        <c:delete val="0"/>
        <c:axPos val="l"/>
        <c:majorGridlines/>
        <c:numFmt formatCode="General" sourceLinked="1"/>
        <c:majorTickMark val="none"/>
        <c:minorTickMark val="none"/>
        <c:tickLblPos val="nextTo"/>
        <c:crossAx val="207229312"/>
        <c:crosses val="autoZero"/>
        <c:crossBetween val="between"/>
      </c:valAx>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6"/>
    </mc:Choice>
    <mc:Fallback>
      <c:style val="36"/>
    </mc:Fallback>
  </mc:AlternateContent>
  <c:clrMapOvr bg1="lt1" tx1="dk1" bg2="lt2" tx2="dk2" accent1="accent1" accent2="accent2" accent3="accent3" accent4="accent4" accent5="accent5" accent6="accent6" hlink="hlink" folHlink="folHlink"/>
  <c:chart>
    <c:title>
      <c:tx>
        <c:rich>
          <a:bodyPr/>
          <a:lstStyle/>
          <a:p>
            <a:pPr>
              <a:defRPr/>
            </a:pPr>
            <a:r>
              <a:rPr lang="ar-EG" sz="1400"/>
              <a:t>مدى</a:t>
            </a:r>
            <a:r>
              <a:rPr lang="ar-EG" sz="1400" baseline="0"/>
              <a:t> تأثير تطبيقات التحول الرقمي على مستوى الأداء الإبداعي</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Sheet1!$P$308</c:f>
              <c:strCache>
                <c:ptCount val="1"/>
                <c:pt idx="0">
                  <c:v>التكرار</c:v>
                </c:pt>
              </c:strCache>
            </c:strRef>
          </c:tx>
          <c:invertIfNegative val="0"/>
          <c:cat>
            <c:strRef>
              <c:f>Sheet1!$O$309:$O$312</c:f>
              <c:strCache>
                <c:ptCount val="4"/>
                <c:pt idx="0">
                  <c:v>ساهمت إلى حدٍ كبير</c:v>
                </c:pt>
                <c:pt idx="1">
                  <c:v>ساهمت إلى حدٍ ما    </c:v>
                </c:pt>
                <c:pt idx="2">
                  <c:v>لم تُسهم كثيراً         </c:v>
                </c:pt>
                <c:pt idx="3">
                  <c:v>ن</c:v>
                </c:pt>
              </c:strCache>
            </c:strRef>
          </c:cat>
          <c:val>
            <c:numRef>
              <c:f>Sheet1!$P$309:$P$312</c:f>
              <c:numCache>
                <c:formatCode>General</c:formatCode>
                <c:ptCount val="4"/>
                <c:pt idx="0">
                  <c:v>177</c:v>
                </c:pt>
                <c:pt idx="1">
                  <c:v>104</c:v>
                </c:pt>
                <c:pt idx="2">
                  <c:v>59</c:v>
                </c:pt>
                <c:pt idx="3">
                  <c:v>340</c:v>
                </c:pt>
              </c:numCache>
            </c:numRef>
          </c:val>
          <c:extLst>
            <c:ext xmlns:c16="http://schemas.microsoft.com/office/drawing/2014/chart" uri="{C3380CC4-5D6E-409C-BE32-E72D297353CC}">
              <c16:uniqueId val="{00000000-CE64-40BE-BA0F-B1BF684968CA}"/>
            </c:ext>
          </c:extLst>
        </c:ser>
        <c:ser>
          <c:idx val="1"/>
          <c:order val="1"/>
          <c:tx>
            <c:strRef>
              <c:f>Sheet1!$Q$308</c:f>
              <c:strCache>
                <c:ptCount val="1"/>
                <c:pt idx="0">
                  <c:v>النسبة المئوية</c:v>
                </c:pt>
              </c:strCache>
            </c:strRef>
          </c:tx>
          <c:invertIfNegative val="0"/>
          <c:cat>
            <c:strRef>
              <c:f>Sheet1!$O$309:$O$312</c:f>
              <c:strCache>
                <c:ptCount val="4"/>
                <c:pt idx="0">
                  <c:v>ساهمت إلى حدٍ كبير</c:v>
                </c:pt>
                <c:pt idx="1">
                  <c:v>ساهمت إلى حدٍ ما    </c:v>
                </c:pt>
                <c:pt idx="2">
                  <c:v>لم تُسهم كثيراً         </c:v>
                </c:pt>
                <c:pt idx="3">
                  <c:v>ن</c:v>
                </c:pt>
              </c:strCache>
            </c:strRef>
          </c:cat>
          <c:val>
            <c:numRef>
              <c:f>Sheet1!$Q$309:$Q$312</c:f>
              <c:numCache>
                <c:formatCode>General</c:formatCode>
                <c:ptCount val="4"/>
                <c:pt idx="0">
                  <c:v>52.1</c:v>
                </c:pt>
                <c:pt idx="1">
                  <c:v>30.6</c:v>
                </c:pt>
                <c:pt idx="2">
                  <c:v>17.3</c:v>
                </c:pt>
                <c:pt idx="3">
                  <c:v>100</c:v>
                </c:pt>
              </c:numCache>
            </c:numRef>
          </c:val>
          <c:extLst>
            <c:ext xmlns:c16="http://schemas.microsoft.com/office/drawing/2014/chart" uri="{C3380CC4-5D6E-409C-BE32-E72D297353CC}">
              <c16:uniqueId val="{00000001-CE64-40BE-BA0F-B1BF684968CA}"/>
            </c:ext>
          </c:extLst>
        </c:ser>
        <c:ser>
          <c:idx val="2"/>
          <c:order val="2"/>
          <c:tx>
            <c:strRef>
              <c:f>Sheet1!$R$308</c:f>
              <c:strCache>
                <c:ptCount val="1"/>
                <c:pt idx="0">
                  <c:v>الترتيب</c:v>
                </c:pt>
              </c:strCache>
            </c:strRef>
          </c:tx>
          <c:invertIfNegative val="0"/>
          <c:cat>
            <c:strRef>
              <c:f>Sheet1!$O$309:$O$312</c:f>
              <c:strCache>
                <c:ptCount val="4"/>
                <c:pt idx="0">
                  <c:v>ساهمت إلى حدٍ كبير</c:v>
                </c:pt>
                <c:pt idx="1">
                  <c:v>ساهمت إلى حدٍ ما    </c:v>
                </c:pt>
                <c:pt idx="2">
                  <c:v>لم تُسهم كثيراً         </c:v>
                </c:pt>
                <c:pt idx="3">
                  <c:v>ن</c:v>
                </c:pt>
              </c:strCache>
            </c:strRef>
          </c:cat>
          <c:val>
            <c:numRef>
              <c:f>Sheet1!$R$309:$R$312</c:f>
              <c:numCache>
                <c:formatCode>General</c:formatCode>
                <c:ptCount val="4"/>
                <c:pt idx="0">
                  <c:v>1</c:v>
                </c:pt>
                <c:pt idx="1">
                  <c:v>2</c:v>
                </c:pt>
                <c:pt idx="2">
                  <c:v>3</c:v>
                </c:pt>
              </c:numCache>
            </c:numRef>
          </c:val>
          <c:extLst>
            <c:ext xmlns:c16="http://schemas.microsoft.com/office/drawing/2014/chart" uri="{C3380CC4-5D6E-409C-BE32-E72D297353CC}">
              <c16:uniqueId val="{00000002-CE64-40BE-BA0F-B1BF684968CA}"/>
            </c:ext>
          </c:extLst>
        </c:ser>
        <c:dLbls>
          <c:showLegendKey val="0"/>
          <c:showVal val="0"/>
          <c:showCatName val="0"/>
          <c:showSerName val="0"/>
          <c:showPercent val="0"/>
          <c:showBubbleSize val="0"/>
        </c:dLbls>
        <c:gapWidth val="150"/>
        <c:shape val="cylinder"/>
        <c:axId val="207265152"/>
        <c:axId val="212620416"/>
        <c:axId val="0"/>
      </c:bar3DChart>
      <c:catAx>
        <c:axId val="207265152"/>
        <c:scaling>
          <c:orientation val="minMax"/>
        </c:scaling>
        <c:delete val="0"/>
        <c:axPos val="b"/>
        <c:numFmt formatCode="General" sourceLinked="0"/>
        <c:majorTickMark val="none"/>
        <c:minorTickMark val="none"/>
        <c:tickLblPos val="nextTo"/>
        <c:crossAx val="212620416"/>
        <c:crosses val="autoZero"/>
        <c:auto val="1"/>
        <c:lblAlgn val="ctr"/>
        <c:lblOffset val="100"/>
        <c:noMultiLvlLbl val="0"/>
      </c:catAx>
      <c:valAx>
        <c:axId val="212620416"/>
        <c:scaling>
          <c:orientation val="minMax"/>
        </c:scaling>
        <c:delete val="0"/>
        <c:axPos val="l"/>
        <c:majorGridlines/>
        <c:numFmt formatCode="General" sourceLinked="1"/>
        <c:majorTickMark val="none"/>
        <c:minorTickMark val="none"/>
        <c:tickLblPos val="nextTo"/>
        <c:crossAx val="207265152"/>
        <c:crosses val="autoZero"/>
        <c:crossBetween val="between"/>
      </c:valAx>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5"/>
    </mc:Choice>
    <mc:Fallback>
      <c:style val="35"/>
    </mc:Fallback>
  </mc:AlternateContent>
  <c:clrMapOvr bg1="lt1" tx1="dk1" bg2="lt2" tx2="dk2" accent1="accent1" accent2="accent2" accent3="accent3" accent4="accent4" accent5="accent5" accent6="accent6" hlink="hlink" folHlink="folHlink"/>
  <c:chart>
    <c:title>
      <c:tx>
        <c:rich>
          <a:bodyPr/>
          <a:lstStyle/>
          <a:p>
            <a:pPr>
              <a:defRPr/>
            </a:pPr>
            <a:r>
              <a:rPr lang="ar-EG" sz="1600"/>
              <a:t>تحديات</a:t>
            </a:r>
            <a:r>
              <a:rPr lang="ar-EG" sz="1600" baseline="0"/>
              <a:t> تطبيق التحول الرقمي بالجامعة</a:t>
            </a:r>
            <a:endParaRPr lang="en-US" sz="16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Sheet1!$M$494</c:f>
              <c:strCache>
                <c:ptCount val="1"/>
                <c:pt idx="0">
                  <c:v>التكرار</c:v>
                </c:pt>
              </c:strCache>
            </c:strRef>
          </c:tx>
          <c:invertIfNegative val="0"/>
          <c:cat>
            <c:strRef>
              <c:f>Sheet1!$L$495:$L$504</c:f>
              <c:strCache>
                <c:ptCount val="10"/>
                <c:pt idx="1">
                  <c:v>التكلفة العالية التى يتطلبها توفير التطبيقات الرقمية  داخل الجامعة</c:v>
                </c:pt>
                <c:pt idx="2">
                  <c:v>مقاومة التغيير، نتيجة لخوف الطلاب وأعضاء هيئة التدريس من التقنيات الجديدة وتفضيلهم للطرق التقليدية</c:v>
                </c:pt>
                <c:pt idx="3">
                  <c:v>عدم وجود استراتيجية واضحة لإدارة عملية التحول الرقمى داخل الجامعة</c:v>
                </c:pt>
                <c:pt idx="4">
                  <c:v>نقص المهارات أو الكفاءات الرقمية لدى أعضاء هيئة التدريس والطلاب</c:v>
                </c:pt>
                <c:pt idx="5">
                  <c:v>احتمالية انتهاك خصوصية وبيانات الطلاب وأعضاء هيئة التدريس، نتيجة لانتشار الهجمات الالكترونية</c:v>
                </c:pt>
                <c:pt idx="6">
                  <c:v>عدم وجود خبراء  متخصصين فى مجال تكنولوجيا التعليم لتقديم الدعم والإرشاد المستمر                                                                              </c:v>
                </c:pt>
                <c:pt idx="7">
                  <c:v>عدم ملاءمة بعض القاعات الدراسية لاستخدام التقنيات الحديثة فى التعليم</c:v>
                </c:pt>
                <c:pt idx="8">
                  <c:v>ضعف البنية التحتية وعدم ملاءمتها للتحول الرقمى داخل الجامعة        </c:v>
                </c:pt>
                <c:pt idx="9">
                  <c:v>قلة الدعم المادى والتكنولوجى من القيادات العليا للجامعة                   </c:v>
                </c:pt>
              </c:strCache>
            </c:strRef>
          </c:cat>
          <c:val>
            <c:numRef>
              <c:f>Sheet1!$M$495:$M$504</c:f>
              <c:numCache>
                <c:formatCode>General</c:formatCode>
                <c:ptCount val="10"/>
                <c:pt idx="1">
                  <c:v>145</c:v>
                </c:pt>
                <c:pt idx="2">
                  <c:v>138</c:v>
                </c:pt>
                <c:pt idx="3">
                  <c:v>132</c:v>
                </c:pt>
                <c:pt idx="4">
                  <c:v>106</c:v>
                </c:pt>
                <c:pt idx="5">
                  <c:v>99</c:v>
                </c:pt>
                <c:pt idx="6">
                  <c:v>81</c:v>
                </c:pt>
                <c:pt idx="7">
                  <c:v>76</c:v>
                </c:pt>
                <c:pt idx="8">
                  <c:v>63</c:v>
                </c:pt>
                <c:pt idx="9">
                  <c:v>51</c:v>
                </c:pt>
              </c:numCache>
            </c:numRef>
          </c:val>
          <c:extLst>
            <c:ext xmlns:c16="http://schemas.microsoft.com/office/drawing/2014/chart" uri="{C3380CC4-5D6E-409C-BE32-E72D297353CC}">
              <c16:uniqueId val="{00000000-F9CA-4CD5-8A37-74BCD6A4ED0B}"/>
            </c:ext>
          </c:extLst>
        </c:ser>
        <c:ser>
          <c:idx val="1"/>
          <c:order val="1"/>
          <c:tx>
            <c:strRef>
              <c:f>Sheet1!$N$494</c:f>
              <c:strCache>
                <c:ptCount val="1"/>
                <c:pt idx="0">
                  <c:v>النسبة</c:v>
                </c:pt>
              </c:strCache>
            </c:strRef>
          </c:tx>
          <c:invertIfNegative val="0"/>
          <c:cat>
            <c:strRef>
              <c:f>Sheet1!$L$495:$L$504</c:f>
              <c:strCache>
                <c:ptCount val="10"/>
                <c:pt idx="1">
                  <c:v>التكلفة العالية التى يتطلبها توفير التطبيقات الرقمية  داخل الجامعة</c:v>
                </c:pt>
                <c:pt idx="2">
                  <c:v>مقاومة التغيير، نتيجة لخوف الطلاب وأعضاء هيئة التدريس من التقنيات الجديدة وتفضيلهم للطرق التقليدية</c:v>
                </c:pt>
                <c:pt idx="3">
                  <c:v>عدم وجود استراتيجية واضحة لإدارة عملية التحول الرقمى داخل الجامعة</c:v>
                </c:pt>
                <c:pt idx="4">
                  <c:v>نقص المهارات أو الكفاءات الرقمية لدى أعضاء هيئة التدريس والطلاب</c:v>
                </c:pt>
                <c:pt idx="5">
                  <c:v>احتمالية انتهاك خصوصية وبيانات الطلاب وأعضاء هيئة التدريس، نتيجة لانتشار الهجمات الالكترونية</c:v>
                </c:pt>
                <c:pt idx="6">
                  <c:v>عدم وجود خبراء  متخصصين فى مجال تكنولوجيا التعليم لتقديم الدعم والإرشاد المستمر                                                                              </c:v>
                </c:pt>
                <c:pt idx="7">
                  <c:v>عدم ملاءمة بعض القاعات الدراسية لاستخدام التقنيات الحديثة فى التعليم</c:v>
                </c:pt>
                <c:pt idx="8">
                  <c:v>ضعف البنية التحتية وعدم ملاءمتها للتحول الرقمى داخل الجامعة        </c:v>
                </c:pt>
                <c:pt idx="9">
                  <c:v>قلة الدعم المادى والتكنولوجى من القيادات العليا للجامعة                   </c:v>
                </c:pt>
              </c:strCache>
            </c:strRef>
          </c:cat>
          <c:val>
            <c:numRef>
              <c:f>Sheet1!$N$495:$N$504</c:f>
              <c:numCache>
                <c:formatCode>General</c:formatCode>
                <c:ptCount val="10"/>
                <c:pt idx="0">
                  <c:v>0</c:v>
                </c:pt>
                <c:pt idx="1">
                  <c:v>42.6</c:v>
                </c:pt>
                <c:pt idx="2">
                  <c:v>40.6</c:v>
                </c:pt>
                <c:pt idx="3">
                  <c:v>38.799999999999997</c:v>
                </c:pt>
                <c:pt idx="4">
                  <c:v>31.2</c:v>
                </c:pt>
                <c:pt idx="5">
                  <c:v>29.1</c:v>
                </c:pt>
                <c:pt idx="6">
                  <c:v>23.8</c:v>
                </c:pt>
                <c:pt idx="7">
                  <c:v>22.4</c:v>
                </c:pt>
                <c:pt idx="8">
                  <c:v>18.5</c:v>
                </c:pt>
                <c:pt idx="9">
                  <c:v>15</c:v>
                </c:pt>
              </c:numCache>
            </c:numRef>
          </c:val>
          <c:extLst>
            <c:ext xmlns:c16="http://schemas.microsoft.com/office/drawing/2014/chart" uri="{C3380CC4-5D6E-409C-BE32-E72D297353CC}">
              <c16:uniqueId val="{00000001-F9CA-4CD5-8A37-74BCD6A4ED0B}"/>
            </c:ext>
          </c:extLst>
        </c:ser>
        <c:ser>
          <c:idx val="2"/>
          <c:order val="2"/>
          <c:tx>
            <c:strRef>
              <c:f>Sheet1!$O$494</c:f>
              <c:strCache>
                <c:ptCount val="1"/>
                <c:pt idx="0">
                  <c:v>الترتيب</c:v>
                </c:pt>
              </c:strCache>
            </c:strRef>
          </c:tx>
          <c:invertIfNegative val="0"/>
          <c:cat>
            <c:strRef>
              <c:f>Sheet1!$L$495:$L$504</c:f>
              <c:strCache>
                <c:ptCount val="10"/>
                <c:pt idx="1">
                  <c:v>التكلفة العالية التى يتطلبها توفير التطبيقات الرقمية  داخل الجامعة</c:v>
                </c:pt>
                <c:pt idx="2">
                  <c:v>مقاومة التغيير، نتيجة لخوف الطلاب وأعضاء هيئة التدريس من التقنيات الجديدة وتفضيلهم للطرق التقليدية</c:v>
                </c:pt>
                <c:pt idx="3">
                  <c:v>عدم وجود استراتيجية واضحة لإدارة عملية التحول الرقمى داخل الجامعة</c:v>
                </c:pt>
                <c:pt idx="4">
                  <c:v>نقص المهارات أو الكفاءات الرقمية لدى أعضاء هيئة التدريس والطلاب</c:v>
                </c:pt>
                <c:pt idx="5">
                  <c:v>احتمالية انتهاك خصوصية وبيانات الطلاب وأعضاء هيئة التدريس، نتيجة لانتشار الهجمات الالكترونية</c:v>
                </c:pt>
                <c:pt idx="6">
                  <c:v>عدم وجود خبراء  متخصصين فى مجال تكنولوجيا التعليم لتقديم الدعم والإرشاد المستمر                                                                              </c:v>
                </c:pt>
                <c:pt idx="7">
                  <c:v>عدم ملاءمة بعض القاعات الدراسية لاستخدام التقنيات الحديثة فى التعليم</c:v>
                </c:pt>
                <c:pt idx="8">
                  <c:v>ضعف البنية التحتية وعدم ملاءمتها للتحول الرقمى داخل الجامعة        </c:v>
                </c:pt>
                <c:pt idx="9">
                  <c:v>قلة الدعم المادى والتكنولوجى من القيادات العليا للجامعة                   </c:v>
                </c:pt>
              </c:strCache>
            </c:strRef>
          </c:cat>
          <c:val>
            <c:numRef>
              <c:f>Sheet1!$O$495:$O$504</c:f>
              <c:numCache>
                <c:formatCode>General</c:formatCode>
                <c:ptCount val="10"/>
                <c:pt idx="1">
                  <c:v>1</c:v>
                </c:pt>
                <c:pt idx="2">
                  <c:v>2</c:v>
                </c:pt>
                <c:pt idx="3">
                  <c:v>3</c:v>
                </c:pt>
                <c:pt idx="4">
                  <c:v>4</c:v>
                </c:pt>
                <c:pt idx="5">
                  <c:v>5</c:v>
                </c:pt>
                <c:pt idx="6">
                  <c:v>6</c:v>
                </c:pt>
                <c:pt idx="7">
                  <c:v>7</c:v>
                </c:pt>
                <c:pt idx="8">
                  <c:v>8</c:v>
                </c:pt>
                <c:pt idx="9">
                  <c:v>9</c:v>
                </c:pt>
              </c:numCache>
            </c:numRef>
          </c:val>
          <c:extLst>
            <c:ext xmlns:c16="http://schemas.microsoft.com/office/drawing/2014/chart" uri="{C3380CC4-5D6E-409C-BE32-E72D297353CC}">
              <c16:uniqueId val="{00000002-F9CA-4CD5-8A37-74BCD6A4ED0B}"/>
            </c:ext>
          </c:extLst>
        </c:ser>
        <c:dLbls>
          <c:showLegendKey val="0"/>
          <c:showVal val="0"/>
          <c:showCatName val="0"/>
          <c:showSerName val="0"/>
          <c:showPercent val="0"/>
          <c:showBubbleSize val="0"/>
        </c:dLbls>
        <c:gapWidth val="55"/>
        <c:gapDepth val="55"/>
        <c:shape val="box"/>
        <c:axId val="207166080"/>
        <c:axId val="207204736"/>
        <c:axId val="0"/>
      </c:bar3DChart>
      <c:catAx>
        <c:axId val="207166080"/>
        <c:scaling>
          <c:orientation val="minMax"/>
        </c:scaling>
        <c:delete val="0"/>
        <c:axPos val="b"/>
        <c:numFmt formatCode="General" sourceLinked="0"/>
        <c:majorTickMark val="none"/>
        <c:minorTickMark val="none"/>
        <c:tickLblPos val="nextTo"/>
        <c:crossAx val="207204736"/>
        <c:crosses val="autoZero"/>
        <c:auto val="1"/>
        <c:lblAlgn val="ctr"/>
        <c:lblOffset val="100"/>
        <c:noMultiLvlLbl val="0"/>
      </c:catAx>
      <c:valAx>
        <c:axId val="207204736"/>
        <c:scaling>
          <c:orientation val="minMax"/>
        </c:scaling>
        <c:delete val="0"/>
        <c:axPos val="l"/>
        <c:majorGridlines/>
        <c:numFmt formatCode="General" sourceLinked="1"/>
        <c:majorTickMark val="none"/>
        <c:minorTickMark val="none"/>
        <c:tickLblPos val="nextTo"/>
        <c:crossAx val="207166080"/>
        <c:crosses val="autoZero"/>
        <c:crossBetween val="between"/>
      </c:valAx>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title>
      <c:tx>
        <c:rich>
          <a:bodyPr/>
          <a:lstStyle/>
          <a:p>
            <a:pPr>
              <a:defRPr/>
            </a:pPr>
            <a:r>
              <a:rPr lang="ar-EG" sz="1400"/>
              <a:t>مقترحات</a:t>
            </a:r>
            <a:r>
              <a:rPr lang="ar-EG" sz="1400" baseline="0"/>
              <a:t> تحسين الأداء الإبداعي في ضوء التحول الرقمي</a:t>
            </a:r>
            <a:endParaRPr lang="en-US" sz="1400"/>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Sheet1!$O$572</c:f>
              <c:strCache>
                <c:ptCount val="1"/>
                <c:pt idx="0">
                  <c:v>التكرار</c:v>
                </c:pt>
              </c:strCache>
            </c:strRef>
          </c:tx>
          <c:invertIfNegative val="0"/>
          <c:cat>
            <c:strRef>
              <c:f>Sheet1!$N$573:$N$585</c:f>
              <c:strCache>
                <c:ptCount val="13"/>
                <c:pt idx="1">
                  <c:v>توفير الشبكات والإنترنت عالى السرعة</c:v>
                </c:pt>
                <c:pt idx="2">
                  <c:v>تطوير منصات رقمية متكاملة لتوفير المحتوى التعليمى، وتوفير أدوات للتفاعل والتقييم</c:v>
                </c:pt>
                <c:pt idx="3">
                  <c:v>استخدام الحوسبة السحابية لتخزين البيانات والبرامج</c:v>
                </c:pt>
                <c:pt idx="4">
                  <c:v>استخدام الذكاء الاصطناعى وتعلم الآلة فى تحليل البيانات، وتحسين تجربة المستخدم، وتبسيط العمليات</c:v>
                </c:pt>
                <c:pt idx="5">
                  <c:v>بناء ثقافة رقمية، من خلال نشر الوعى بأهمية التحول الرقمى ومزايا تطبيقه داخل الجامعات</c:v>
                </c:pt>
                <c:pt idx="9">
                  <c:v>وضع استراتيجية واضحة وشاملة وقابلة للتنفيذ لعملية التحول الرقمى، مع ربطها بالاعتماد الأكاديمى المؤسسى</c:v>
                </c:pt>
                <c:pt idx="11">
                  <c:v>استبدال الأنظمة الورقية بأنظمة رقمية لتبسيط الإجراءات مثل التسجيل، ومعالجة الطلبات، وإصدار الشهادات</c:v>
                </c:pt>
                <c:pt idx="12">
                  <c:v>تطبيق أنظمة قوية لأمن المعلومات وحماية خصوصية البيانات لمواجهة التحديات الرقمية</c:v>
                </c:pt>
              </c:strCache>
            </c:strRef>
          </c:cat>
          <c:val>
            <c:numRef>
              <c:f>Sheet1!$O$573:$O$585</c:f>
              <c:numCache>
                <c:formatCode>General</c:formatCode>
                <c:ptCount val="13"/>
                <c:pt idx="1">
                  <c:v>156</c:v>
                </c:pt>
                <c:pt idx="2">
                  <c:v>148</c:v>
                </c:pt>
                <c:pt idx="3">
                  <c:v>133</c:v>
                </c:pt>
                <c:pt idx="4">
                  <c:v>125</c:v>
                </c:pt>
                <c:pt idx="5">
                  <c:v>112</c:v>
                </c:pt>
                <c:pt idx="9">
                  <c:v>106</c:v>
                </c:pt>
                <c:pt idx="11">
                  <c:v>89</c:v>
                </c:pt>
                <c:pt idx="12">
                  <c:v>71</c:v>
                </c:pt>
              </c:numCache>
            </c:numRef>
          </c:val>
          <c:extLst>
            <c:ext xmlns:c16="http://schemas.microsoft.com/office/drawing/2014/chart" uri="{C3380CC4-5D6E-409C-BE32-E72D297353CC}">
              <c16:uniqueId val="{00000000-29AD-49F4-963D-3112FEEE7476}"/>
            </c:ext>
          </c:extLst>
        </c:ser>
        <c:ser>
          <c:idx val="1"/>
          <c:order val="1"/>
          <c:tx>
            <c:strRef>
              <c:f>Sheet1!$P$572</c:f>
              <c:strCache>
                <c:ptCount val="1"/>
                <c:pt idx="0">
                  <c:v>النسبة</c:v>
                </c:pt>
              </c:strCache>
            </c:strRef>
          </c:tx>
          <c:invertIfNegative val="0"/>
          <c:cat>
            <c:strRef>
              <c:f>Sheet1!$N$573:$N$585</c:f>
              <c:strCache>
                <c:ptCount val="13"/>
                <c:pt idx="1">
                  <c:v>توفير الشبكات والإنترنت عالى السرعة</c:v>
                </c:pt>
                <c:pt idx="2">
                  <c:v>تطوير منصات رقمية متكاملة لتوفير المحتوى التعليمى، وتوفير أدوات للتفاعل والتقييم</c:v>
                </c:pt>
                <c:pt idx="3">
                  <c:v>استخدام الحوسبة السحابية لتخزين البيانات والبرامج</c:v>
                </c:pt>
                <c:pt idx="4">
                  <c:v>استخدام الذكاء الاصطناعى وتعلم الآلة فى تحليل البيانات، وتحسين تجربة المستخدم، وتبسيط العمليات</c:v>
                </c:pt>
                <c:pt idx="5">
                  <c:v>بناء ثقافة رقمية، من خلال نشر الوعى بأهمية التحول الرقمى ومزايا تطبيقه داخل الجامعات</c:v>
                </c:pt>
                <c:pt idx="9">
                  <c:v>وضع استراتيجية واضحة وشاملة وقابلة للتنفيذ لعملية التحول الرقمى، مع ربطها بالاعتماد الأكاديمى المؤسسى</c:v>
                </c:pt>
                <c:pt idx="11">
                  <c:v>استبدال الأنظمة الورقية بأنظمة رقمية لتبسيط الإجراءات مثل التسجيل، ومعالجة الطلبات، وإصدار الشهادات</c:v>
                </c:pt>
                <c:pt idx="12">
                  <c:v>تطبيق أنظمة قوية لأمن المعلومات وحماية خصوصية البيانات لمواجهة التحديات الرقمية</c:v>
                </c:pt>
              </c:strCache>
            </c:strRef>
          </c:cat>
          <c:val>
            <c:numRef>
              <c:f>Sheet1!$P$573:$P$585</c:f>
              <c:numCache>
                <c:formatCode>General</c:formatCode>
                <c:ptCount val="13"/>
                <c:pt idx="0">
                  <c:v>0</c:v>
                </c:pt>
                <c:pt idx="1">
                  <c:v>45.9</c:v>
                </c:pt>
                <c:pt idx="2">
                  <c:v>43.5</c:v>
                </c:pt>
                <c:pt idx="3">
                  <c:v>39.1</c:v>
                </c:pt>
                <c:pt idx="4">
                  <c:v>36.799999999999997</c:v>
                </c:pt>
                <c:pt idx="5">
                  <c:v>32.9</c:v>
                </c:pt>
                <c:pt idx="9">
                  <c:v>31.2</c:v>
                </c:pt>
                <c:pt idx="11">
                  <c:v>26.2</c:v>
                </c:pt>
                <c:pt idx="12">
                  <c:v>20.9</c:v>
                </c:pt>
              </c:numCache>
            </c:numRef>
          </c:val>
          <c:extLst>
            <c:ext xmlns:c16="http://schemas.microsoft.com/office/drawing/2014/chart" uri="{C3380CC4-5D6E-409C-BE32-E72D297353CC}">
              <c16:uniqueId val="{00000001-29AD-49F4-963D-3112FEEE7476}"/>
            </c:ext>
          </c:extLst>
        </c:ser>
        <c:ser>
          <c:idx val="2"/>
          <c:order val="2"/>
          <c:tx>
            <c:strRef>
              <c:f>Sheet1!$Q$572</c:f>
              <c:strCache>
                <c:ptCount val="1"/>
                <c:pt idx="0">
                  <c:v>الترتيب</c:v>
                </c:pt>
              </c:strCache>
            </c:strRef>
          </c:tx>
          <c:invertIfNegative val="0"/>
          <c:cat>
            <c:strRef>
              <c:f>Sheet1!$N$573:$N$585</c:f>
              <c:strCache>
                <c:ptCount val="13"/>
                <c:pt idx="1">
                  <c:v>توفير الشبكات والإنترنت عالى السرعة</c:v>
                </c:pt>
                <c:pt idx="2">
                  <c:v>تطوير منصات رقمية متكاملة لتوفير المحتوى التعليمى، وتوفير أدوات للتفاعل والتقييم</c:v>
                </c:pt>
                <c:pt idx="3">
                  <c:v>استخدام الحوسبة السحابية لتخزين البيانات والبرامج</c:v>
                </c:pt>
                <c:pt idx="4">
                  <c:v>استخدام الذكاء الاصطناعى وتعلم الآلة فى تحليل البيانات، وتحسين تجربة المستخدم، وتبسيط العمليات</c:v>
                </c:pt>
                <c:pt idx="5">
                  <c:v>بناء ثقافة رقمية، من خلال نشر الوعى بأهمية التحول الرقمى ومزايا تطبيقه داخل الجامعات</c:v>
                </c:pt>
                <c:pt idx="9">
                  <c:v>وضع استراتيجية واضحة وشاملة وقابلة للتنفيذ لعملية التحول الرقمى، مع ربطها بالاعتماد الأكاديمى المؤسسى</c:v>
                </c:pt>
                <c:pt idx="11">
                  <c:v>استبدال الأنظمة الورقية بأنظمة رقمية لتبسيط الإجراءات مثل التسجيل، ومعالجة الطلبات، وإصدار الشهادات</c:v>
                </c:pt>
                <c:pt idx="12">
                  <c:v>تطبيق أنظمة قوية لأمن المعلومات وحماية خصوصية البيانات لمواجهة التحديات الرقمية</c:v>
                </c:pt>
              </c:strCache>
            </c:strRef>
          </c:cat>
          <c:val>
            <c:numRef>
              <c:f>Sheet1!$Q$573:$Q$585</c:f>
              <c:numCache>
                <c:formatCode>General</c:formatCode>
                <c:ptCount val="13"/>
                <c:pt idx="1">
                  <c:v>1</c:v>
                </c:pt>
                <c:pt idx="2">
                  <c:v>2</c:v>
                </c:pt>
                <c:pt idx="3">
                  <c:v>3</c:v>
                </c:pt>
                <c:pt idx="4">
                  <c:v>4</c:v>
                </c:pt>
                <c:pt idx="5">
                  <c:v>5</c:v>
                </c:pt>
                <c:pt idx="9">
                  <c:v>6</c:v>
                </c:pt>
                <c:pt idx="11">
                  <c:v>7</c:v>
                </c:pt>
                <c:pt idx="12">
                  <c:v>8</c:v>
                </c:pt>
              </c:numCache>
            </c:numRef>
          </c:val>
          <c:extLst>
            <c:ext xmlns:c16="http://schemas.microsoft.com/office/drawing/2014/chart" uri="{C3380CC4-5D6E-409C-BE32-E72D297353CC}">
              <c16:uniqueId val="{00000002-29AD-49F4-963D-3112FEEE7476}"/>
            </c:ext>
          </c:extLst>
        </c:ser>
        <c:dLbls>
          <c:showLegendKey val="0"/>
          <c:showVal val="0"/>
          <c:showCatName val="0"/>
          <c:showSerName val="0"/>
          <c:showPercent val="0"/>
          <c:showBubbleSize val="0"/>
        </c:dLbls>
        <c:gapWidth val="55"/>
        <c:gapDepth val="55"/>
        <c:shape val="cylinder"/>
        <c:axId val="218507520"/>
        <c:axId val="218513408"/>
        <c:axId val="0"/>
      </c:bar3DChart>
      <c:catAx>
        <c:axId val="218507520"/>
        <c:scaling>
          <c:orientation val="minMax"/>
        </c:scaling>
        <c:delete val="0"/>
        <c:axPos val="b"/>
        <c:numFmt formatCode="General" sourceLinked="0"/>
        <c:majorTickMark val="none"/>
        <c:minorTickMark val="none"/>
        <c:tickLblPos val="nextTo"/>
        <c:crossAx val="218513408"/>
        <c:crosses val="autoZero"/>
        <c:auto val="1"/>
        <c:lblAlgn val="ctr"/>
        <c:lblOffset val="100"/>
        <c:noMultiLvlLbl val="0"/>
      </c:catAx>
      <c:valAx>
        <c:axId val="218513408"/>
        <c:scaling>
          <c:orientation val="minMax"/>
        </c:scaling>
        <c:delete val="0"/>
        <c:axPos val="l"/>
        <c:majorGridlines/>
        <c:numFmt formatCode="General" sourceLinked="1"/>
        <c:majorTickMark val="none"/>
        <c:minorTickMark val="none"/>
        <c:tickLblPos val="nextTo"/>
        <c:crossAx val="218507520"/>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C8E60-F13A-4E7C-A5C3-62B913676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41014</Words>
  <Characters>233780</Characters>
  <Application>Microsoft Office Word</Application>
  <DocSecurity>0</DocSecurity>
  <Lines>1948</Lines>
  <Paragraphs>548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Samir Abujameel</cp:lastModifiedBy>
  <cp:revision>2</cp:revision>
  <cp:lastPrinted>2026-05-20T06:14:00Z</cp:lastPrinted>
  <dcterms:created xsi:type="dcterms:W3CDTF">2026-05-30T19:18:00Z</dcterms:created>
  <dcterms:modified xsi:type="dcterms:W3CDTF">2026-05-30T19:18:00Z</dcterms:modified>
</cp:coreProperties>
</file>