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034C24" w14:textId="77777777" w:rsidR="000C17EB" w:rsidRPr="001902DB" w:rsidRDefault="000C17EB" w:rsidP="000C17EB">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5A8CC869" w14:textId="77777777" w:rsidR="000C17EB" w:rsidRPr="001902DB" w:rsidRDefault="000C17EB" w:rsidP="000C17EB">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53DEF31" wp14:editId="540DE38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5F13AFC" w14:textId="77777777" w:rsidR="000C17EB" w:rsidRPr="009125CE" w:rsidRDefault="000C17EB" w:rsidP="000C17EB">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أعمال</w:t>
      </w:r>
    </w:p>
    <w:p w14:paraId="7270C364" w14:textId="77777777" w:rsidR="000C17EB" w:rsidRPr="009125CE" w:rsidRDefault="000C17EB" w:rsidP="000C17EB">
      <w:pPr>
        <w:rPr>
          <w:rFonts w:ascii="Sakkal Majalla" w:hAnsi="Sakkal Majalla" w:cs="Sakkal Majalla"/>
          <w:sz w:val="28"/>
          <w:szCs w:val="28"/>
          <w:rtl/>
          <w:lang w:bidi="ar-EG"/>
        </w:rPr>
      </w:pPr>
    </w:p>
    <w:p w14:paraId="6B04B81B" w14:textId="77777777" w:rsidR="000C17EB" w:rsidRPr="009125CE" w:rsidRDefault="000C17EB" w:rsidP="000C17EB">
      <w:pPr>
        <w:rPr>
          <w:rFonts w:ascii="Sakkal Majalla" w:hAnsi="Sakkal Majalla" w:cs="Sakkal Majalla"/>
          <w:sz w:val="28"/>
          <w:szCs w:val="28"/>
          <w:rtl/>
          <w:lang w:bidi="ar-EG"/>
        </w:rPr>
      </w:pPr>
    </w:p>
    <w:p w14:paraId="2F17C97D" w14:textId="77777777" w:rsidR="000C17EB" w:rsidRPr="009125CE" w:rsidRDefault="000C17EB" w:rsidP="000C17EB">
      <w:pPr>
        <w:rPr>
          <w:rFonts w:ascii="Sakkal Majalla" w:hAnsi="Sakkal Majalla" w:cs="Sakkal Majalla"/>
          <w:sz w:val="28"/>
          <w:szCs w:val="28"/>
          <w:rtl/>
          <w:lang w:bidi="ar-EG"/>
        </w:rPr>
      </w:pPr>
    </w:p>
    <w:p w14:paraId="3E99869E" w14:textId="77777777" w:rsidR="000C17EB" w:rsidRPr="001902DB" w:rsidRDefault="000C17EB" w:rsidP="000C17E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22CE3CCF" w14:textId="77777777" w:rsidR="000C17EB" w:rsidRPr="007F3772" w:rsidRDefault="000C17EB" w:rsidP="000C17EB">
      <w:pPr>
        <w:jc w:val="center"/>
        <w:rPr>
          <w:rFonts w:ascii="Sakkal Majalla" w:hAnsi="Sakkal Majalla" w:cs="Sakkal Majalla"/>
          <w:sz w:val="28"/>
          <w:szCs w:val="28"/>
          <w:rtl/>
          <w:lang w:bidi="ar-EG"/>
        </w:rPr>
      </w:pPr>
      <w:r w:rsidRPr="007F3772">
        <w:rPr>
          <w:rFonts w:ascii="Sakkal Majalla" w:hAnsi="Sakkal Majalla" w:cs="Sakkal Majalla"/>
          <w:sz w:val="28"/>
          <w:szCs w:val="28"/>
          <w:rtl/>
          <w:lang w:bidi="ar-EG"/>
        </w:rPr>
        <w:t xml:space="preserve">تطبيق رضا أصحاب المصلحة كمؤشر </w:t>
      </w:r>
      <w:r w:rsidRPr="007F3772">
        <w:rPr>
          <w:rFonts w:ascii="Sakkal Majalla" w:hAnsi="Sakkal Majalla" w:cs="Sakkal Majalla" w:hint="cs"/>
          <w:sz w:val="28"/>
          <w:szCs w:val="28"/>
          <w:rtl/>
        </w:rPr>
        <w:t>لقياس الأداء ومدى تأثيره</w:t>
      </w:r>
      <w:r w:rsidRPr="007F3772">
        <w:rPr>
          <w:rFonts w:ascii="Sakkal Majalla" w:hAnsi="Sakkal Majalla" w:cs="Sakkal Majalla"/>
          <w:sz w:val="28"/>
          <w:szCs w:val="28"/>
          <w:rtl/>
          <w:lang w:bidi="ar-EG"/>
        </w:rPr>
        <w:t xml:space="preserve"> على</w:t>
      </w:r>
      <w:r w:rsidRPr="007F3772">
        <w:rPr>
          <w:rFonts w:ascii="Sakkal Majalla" w:hAnsi="Sakkal Majalla" w:cs="Sakkal Majalla" w:hint="cs"/>
          <w:sz w:val="28"/>
          <w:szCs w:val="28"/>
          <w:rtl/>
          <w:lang w:bidi="ar-EG"/>
        </w:rPr>
        <w:t xml:space="preserve"> جودة</w:t>
      </w:r>
      <w:r w:rsidRPr="007F3772">
        <w:rPr>
          <w:rFonts w:ascii="Sakkal Majalla" w:hAnsi="Sakkal Majalla" w:cs="Sakkal Majalla"/>
          <w:sz w:val="28"/>
          <w:szCs w:val="28"/>
          <w:rtl/>
          <w:lang w:bidi="ar-EG"/>
        </w:rPr>
        <w:t xml:space="preserve"> </w:t>
      </w:r>
      <w:r w:rsidRPr="007F3772">
        <w:rPr>
          <w:rFonts w:ascii="Sakkal Majalla" w:hAnsi="Sakkal Majalla" w:cs="Sakkal Majalla" w:hint="cs"/>
          <w:sz w:val="28"/>
          <w:szCs w:val="28"/>
          <w:rtl/>
          <w:lang w:bidi="ar-EG"/>
        </w:rPr>
        <w:t>العمل في إدارة المرافق وصيانة المدن</w:t>
      </w:r>
    </w:p>
    <w:p w14:paraId="5CFF89C5" w14:textId="77777777" w:rsidR="000C17EB" w:rsidRPr="009125CE" w:rsidRDefault="000C17EB" w:rsidP="000C17EB">
      <w:pPr>
        <w:jc w:val="center"/>
        <w:rPr>
          <w:rFonts w:ascii="Sakkal Majalla" w:hAnsi="Sakkal Majalla" w:cs="Sakkal Majalla"/>
          <w:sz w:val="28"/>
          <w:szCs w:val="28"/>
          <w:rtl/>
          <w:lang w:bidi="ar-EG"/>
        </w:rPr>
      </w:pPr>
    </w:p>
    <w:p w14:paraId="525529B9" w14:textId="77777777" w:rsidR="000C17EB" w:rsidRPr="009125CE" w:rsidRDefault="000C17EB" w:rsidP="000C17EB">
      <w:pPr>
        <w:jc w:val="center"/>
        <w:rPr>
          <w:rFonts w:ascii="Sakkal Majalla" w:hAnsi="Sakkal Majalla" w:cs="Sakkal Majalla"/>
          <w:sz w:val="28"/>
          <w:szCs w:val="28"/>
          <w:rtl/>
          <w:lang w:bidi="ar-EG"/>
        </w:rPr>
      </w:pPr>
    </w:p>
    <w:p w14:paraId="282E9246" w14:textId="77777777" w:rsidR="000C17EB" w:rsidRPr="009125CE" w:rsidRDefault="000C17EB" w:rsidP="000C17EB">
      <w:pPr>
        <w:jc w:val="center"/>
        <w:rPr>
          <w:rFonts w:ascii="Sakkal Majalla" w:hAnsi="Sakkal Majalla" w:cs="Sakkal Majalla"/>
          <w:sz w:val="28"/>
          <w:szCs w:val="28"/>
          <w:rtl/>
          <w:lang w:bidi="ar-EG"/>
        </w:rPr>
      </w:pPr>
    </w:p>
    <w:p w14:paraId="1DAE48C5" w14:textId="77777777" w:rsidR="000C17EB" w:rsidRPr="001902DB" w:rsidRDefault="000C17EB" w:rsidP="000C17EB">
      <w:pPr>
        <w:jc w:val="center"/>
        <w:rPr>
          <w:rFonts w:ascii="Sakkal Majalla" w:hAnsi="Sakkal Majalla" w:cs="Sakkal Majalla"/>
          <w:b/>
          <w:bCs/>
          <w:sz w:val="28"/>
          <w:szCs w:val="28"/>
          <w:rtl/>
          <w:lang w:bidi="ar-EG"/>
        </w:rPr>
      </w:pPr>
    </w:p>
    <w:p w14:paraId="422A7007" w14:textId="77777777" w:rsidR="000C17EB" w:rsidRPr="001902DB" w:rsidRDefault="000C17EB" w:rsidP="000C17E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71189ACD" w14:textId="77777777" w:rsidR="000C17EB" w:rsidRPr="001902DB" w:rsidRDefault="000C17EB" w:rsidP="000C17E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ساره الهاجري</w:t>
      </w:r>
    </w:p>
    <w:p w14:paraId="57F797A4" w14:textId="77777777" w:rsidR="000C17EB" w:rsidRPr="001902DB" w:rsidRDefault="000C17EB" w:rsidP="000C17EB">
      <w:pPr>
        <w:jc w:val="center"/>
        <w:rPr>
          <w:rFonts w:ascii="Sakkal Majalla" w:hAnsi="Sakkal Majalla" w:cs="Sakkal Majalla"/>
          <w:b/>
          <w:bCs/>
          <w:sz w:val="28"/>
          <w:szCs w:val="28"/>
          <w:rtl/>
          <w:lang w:bidi="ar-EG"/>
        </w:rPr>
      </w:pPr>
    </w:p>
    <w:p w14:paraId="50816171" w14:textId="77777777" w:rsidR="000C17EB" w:rsidRPr="001902DB" w:rsidRDefault="000C17EB" w:rsidP="000C17EB">
      <w:pPr>
        <w:jc w:val="center"/>
        <w:rPr>
          <w:rFonts w:ascii="Sakkal Majalla" w:hAnsi="Sakkal Majalla" w:cs="Sakkal Majalla"/>
          <w:b/>
          <w:bCs/>
          <w:sz w:val="28"/>
          <w:szCs w:val="28"/>
          <w:rtl/>
          <w:lang w:bidi="ar-EG"/>
        </w:rPr>
      </w:pPr>
    </w:p>
    <w:p w14:paraId="0E84175A" w14:textId="77777777" w:rsidR="000C17EB" w:rsidRPr="001902DB" w:rsidRDefault="000C17EB" w:rsidP="000C17E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C808F5D" w14:textId="77777777" w:rsidR="000C17EB" w:rsidRDefault="000C17EB" w:rsidP="000C17EB">
      <w:pPr>
        <w:jc w:val="center"/>
        <w:rPr>
          <w:rFonts w:ascii="Sakkal Majalla" w:hAnsi="Sakkal Majalla" w:cs="Sakkal Majalla"/>
          <w:b/>
          <w:bCs/>
          <w:sz w:val="28"/>
          <w:szCs w:val="28"/>
          <w:rtl/>
        </w:rPr>
      </w:pPr>
      <w:r>
        <w:rPr>
          <w:rFonts w:ascii="Sakkal Majalla" w:hAnsi="Sakkal Majalla" w:cs="Sakkal Majalla" w:hint="cs"/>
          <w:b/>
          <w:bCs/>
          <w:sz w:val="28"/>
          <w:szCs w:val="28"/>
          <w:rtl/>
        </w:rPr>
        <w:t>الاستاذة / اسماء ابو عنزة</w:t>
      </w:r>
    </w:p>
    <w:p w14:paraId="6B08E169" w14:textId="77777777" w:rsidR="000C17EB" w:rsidRPr="001902DB" w:rsidRDefault="000C17EB" w:rsidP="000C17EB">
      <w:pPr>
        <w:jc w:val="center"/>
        <w:rPr>
          <w:rFonts w:ascii="Sakkal Majalla" w:hAnsi="Sakkal Majalla" w:cs="Sakkal Majalla"/>
          <w:b/>
          <w:bCs/>
          <w:sz w:val="28"/>
          <w:szCs w:val="28"/>
          <w:rtl/>
          <w:lang w:bidi="ar-EG"/>
        </w:rPr>
      </w:pPr>
    </w:p>
    <w:p w14:paraId="4EBC7872" w14:textId="77777777" w:rsidR="000C17EB" w:rsidRPr="001902DB" w:rsidRDefault="000C17EB" w:rsidP="000C17EB">
      <w:pPr>
        <w:jc w:val="center"/>
        <w:rPr>
          <w:rFonts w:ascii="Sakkal Majalla" w:hAnsi="Sakkal Majalla" w:cs="Sakkal Majalla"/>
          <w:b/>
          <w:bCs/>
          <w:sz w:val="28"/>
          <w:szCs w:val="28"/>
          <w:rtl/>
          <w:lang w:bidi="ar-EG"/>
        </w:rPr>
      </w:pPr>
    </w:p>
    <w:p w14:paraId="2F659EA2" w14:textId="77777777" w:rsidR="000C17EB" w:rsidRPr="001902DB" w:rsidRDefault="000C17EB" w:rsidP="000C17E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88371EF" w14:textId="77777777" w:rsidR="000C17EB" w:rsidRPr="001902DB" w:rsidRDefault="000C17EB" w:rsidP="000C17E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15B6C9CC" w14:textId="77777777" w:rsidR="000C17EB" w:rsidRPr="001902DB" w:rsidRDefault="000C17EB" w:rsidP="000C17EB">
      <w:pPr>
        <w:jc w:val="center"/>
        <w:rPr>
          <w:rFonts w:ascii="Sakkal Majalla" w:hAnsi="Sakkal Majalla" w:cs="Sakkal Majalla"/>
          <w:b/>
          <w:bCs/>
          <w:sz w:val="28"/>
          <w:szCs w:val="28"/>
          <w:rtl/>
          <w:lang w:bidi="ar-EG"/>
        </w:rPr>
      </w:pPr>
    </w:p>
    <w:p w14:paraId="0DAFC555" w14:textId="77777777" w:rsidR="000C17EB" w:rsidRDefault="000C17EB" w:rsidP="000C17EB">
      <w:pPr>
        <w:rPr>
          <w:rFonts w:ascii="Sakkal Majalla" w:hAnsi="Sakkal Majalla" w:cs="Sakkal Majalla"/>
          <w:sz w:val="28"/>
          <w:szCs w:val="28"/>
          <w:u w:val="single"/>
          <w:rtl/>
          <w:lang w:bidi="ar-EG"/>
        </w:rPr>
      </w:pPr>
    </w:p>
    <w:p w14:paraId="564C7865" w14:textId="77777777" w:rsidR="000C17EB" w:rsidRDefault="000C17EB" w:rsidP="000C17EB">
      <w:pPr>
        <w:jc w:val="center"/>
        <w:rPr>
          <w:rFonts w:ascii="Sakkal Majalla" w:hAnsi="Sakkal Majalla" w:cs="Sakkal Majalla"/>
          <w:b/>
          <w:bCs/>
          <w:sz w:val="72"/>
          <w:szCs w:val="72"/>
          <w:rtl/>
        </w:rPr>
      </w:pPr>
    </w:p>
    <w:p w14:paraId="4EB39F78" w14:textId="77777777" w:rsidR="000C17EB" w:rsidRDefault="000C17EB" w:rsidP="000C17EB">
      <w:pPr>
        <w:jc w:val="center"/>
        <w:rPr>
          <w:rFonts w:ascii="Sakkal Majalla" w:hAnsi="Sakkal Majalla" w:cs="Sakkal Majalla"/>
          <w:b/>
          <w:bCs/>
          <w:sz w:val="72"/>
          <w:szCs w:val="72"/>
          <w:rtl/>
        </w:rPr>
      </w:pPr>
    </w:p>
    <w:p w14:paraId="5BF9A432" w14:textId="77777777" w:rsidR="000C17EB" w:rsidRDefault="000C17EB" w:rsidP="000C17EB">
      <w:pPr>
        <w:jc w:val="center"/>
        <w:rPr>
          <w:rFonts w:ascii="Sakkal Majalla" w:hAnsi="Sakkal Majalla" w:cs="Sakkal Majalla"/>
          <w:b/>
          <w:bCs/>
          <w:sz w:val="72"/>
          <w:szCs w:val="72"/>
          <w:rtl/>
        </w:rPr>
      </w:pPr>
    </w:p>
    <w:p w14:paraId="131CF7B2" w14:textId="77777777" w:rsidR="000C17EB" w:rsidRDefault="000C17EB" w:rsidP="000C17EB">
      <w:pPr>
        <w:jc w:val="center"/>
        <w:rPr>
          <w:rFonts w:ascii="Sakkal Majalla" w:hAnsi="Sakkal Majalla" w:cs="Sakkal Majalla"/>
          <w:b/>
          <w:bCs/>
          <w:sz w:val="72"/>
          <w:szCs w:val="72"/>
          <w:rtl/>
        </w:rPr>
      </w:pPr>
    </w:p>
    <w:p w14:paraId="59571FDC" w14:textId="77777777" w:rsidR="000C17EB" w:rsidRDefault="000C17EB" w:rsidP="000C17EB">
      <w:pPr>
        <w:jc w:val="center"/>
        <w:rPr>
          <w:rFonts w:ascii="Sakkal Majalla" w:hAnsi="Sakkal Majalla" w:cs="Sakkal Majalla"/>
          <w:b/>
          <w:bCs/>
          <w:sz w:val="72"/>
          <w:szCs w:val="72"/>
          <w:rtl/>
        </w:rPr>
      </w:pPr>
    </w:p>
    <w:p w14:paraId="7E6E1D99" w14:textId="77777777" w:rsidR="000C17EB" w:rsidRDefault="000C17EB" w:rsidP="000C17EB">
      <w:pPr>
        <w:jc w:val="center"/>
        <w:rPr>
          <w:rFonts w:ascii="Sakkal Majalla" w:hAnsi="Sakkal Majalla" w:cs="Sakkal Majalla"/>
          <w:b/>
          <w:bCs/>
          <w:sz w:val="72"/>
          <w:szCs w:val="72"/>
          <w:rtl/>
        </w:rPr>
      </w:pPr>
    </w:p>
    <w:p w14:paraId="61727F40" w14:textId="77777777" w:rsidR="000C17EB" w:rsidRDefault="000C17EB" w:rsidP="000C17EB">
      <w:pPr>
        <w:jc w:val="center"/>
        <w:rPr>
          <w:rFonts w:ascii="Sakkal Majalla" w:hAnsi="Sakkal Majalla" w:cs="Sakkal Majalla"/>
          <w:b/>
          <w:bCs/>
          <w:sz w:val="72"/>
          <w:szCs w:val="72"/>
          <w:rtl/>
        </w:rPr>
      </w:pPr>
      <w:r w:rsidRPr="0026284D">
        <w:rPr>
          <w:rFonts w:ascii="Sakkal Majalla" w:hAnsi="Sakkal Majalla" w:cs="Sakkal Majalla" w:hint="cs"/>
          <w:b/>
          <w:bCs/>
          <w:sz w:val="72"/>
          <w:szCs w:val="72"/>
          <w:rtl/>
        </w:rPr>
        <w:t>الفصل الأول</w:t>
      </w:r>
    </w:p>
    <w:p w14:paraId="0088A015" w14:textId="77777777" w:rsidR="000C17EB" w:rsidRDefault="000C17EB" w:rsidP="000C17EB">
      <w:pPr>
        <w:jc w:val="center"/>
        <w:rPr>
          <w:rFonts w:ascii="Sakkal Majalla" w:hAnsi="Sakkal Majalla" w:cs="Sakkal Majalla"/>
          <w:b/>
          <w:bCs/>
          <w:sz w:val="72"/>
          <w:szCs w:val="72"/>
          <w:rtl/>
        </w:rPr>
      </w:pPr>
    </w:p>
    <w:p w14:paraId="1471F357" w14:textId="77777777" w:rsidR="000C17EB" w:rsidRDefault="000C17EB" w:rsidP="000C17EB">
      <w:pPr>
        <w:jc w:val="center"/>
        <w:rPr>
          <w:rFonts w:ascii="Sakkal Majalla" w:hAnsi="Sakkal Majalla" w:cs="Sakkal Majalla"/>
          <w:b/>
          <w:bCs/>
          <w:sz w:val="72"/>
          <w:szCs w:val="72"/>
          <w:rtl/>
        </w:rPr>
      </w:pPr>
    </w:p>
    <w:p w14:paraId="7290FC70" w14:textId="77777777" w:rsidR="000C17EB" w:rsidRDefault="000C17EB" w:rsidP="000C17EB">
      <w:pPr>
        <w:jc w:val="center"/>
        <w:rPr>
          <w:rFonts w:ascii="Sakkal Majalla" w:hAnsi="Sakkal Majalla" w:cs="Sakkal Majalla"/>
          <w:b/>
          <w:bCs/>
          <w:sz w:val="72"/>
          <w:szCs w:val="72"/>
          <w:rtl/>
        </w:rPr>
      </w:pPr>
    </w:p>
    <w:p w14:paraId="0653B17C" w14:textId="77777777" w:rsidR="000C17EB" w:rsidRPr="0026284D" w:rsidRDefault="000C17EB" w:rsidP="00924AC4">
      <w:pPr>
        <w:rPr>
          <w:rFonts w:ascii="Sakkal Majalla" w:hAnsi="Sakkal Majalla" w:cs="Sakkal Majalla"/>
          <w:b/>
          <w:bCs/>
          <w:sz w:val="72"/>
          <w:szCs w:val="72"/>
          <w:rtl/>
        </w:rPr>
      </w:pPr>
    </w:p>
    <w:p w14:paraId="53CC9346" w14:textId="77777777" w:rsidR="000C17EB" w:rsidRPr="00EF725D" w:rsidRDefault="000C17EB" w:rsidP="000C17EB">
      <w:pPr>
        <w:rPr>
          <w:rFonts w:ascii="Sakkal Majalla" w:hAnsi="Sakkal Majalla" w:cs="Sakkal Majalla"/>
          <w:b/>
          <w:bCs/>
          <w:sz w:val="32"/>
          <w:szCs w:val="32"/>
          <w:rtl/>
          <w:lang w:bidi="ar-EG"/>
        </w:rPr>
      </w:pPr>
      <w:r w:rsidRPr="00EF725D">
        <w:rPr>
          <w:rFonts w:ascii="Sakkal Majalla" w:hAnsi="Sakkal Majalla" w:cs="Sakkal Majalla" w:hint="cs"/>
          <w:b/>
          <w:bCs/>
          <w:sz w:val="32"/>
          <w:szCs w:val="32"/>
          <w:rtl/>
          <w:lang w:bidi="ar-EG"/>
        </w:rPr>
        <w:lastRenderedPageBreak/>
        <w:t>المقدمة:</w:t>
      </w:r>
    </w:p>
    <w:p w14:paraId="6A3ACB3B" w14:textId="77777777" w:rsidR="000C17EB" w:rsidRDefault="000C17EB" w:rsidP="000C17EB">
      <w:pPr>
        <w:jc w:val="both"/>
        <w:rPr>
          <w:rFonts w:ascii="Sakkal Majalla" w:hAnsi="Sakkal Majalla" w:cs="Sakkal Majalla"/>
          <w:sz w:val="28"/>
          <w:szCs w:val="28"/>
          <w:rtl/>
        </w:rPr>
      </w:pPr>
      <w:r>
        <w:rPr>
          <w:rFonts w:ascii="Sakkal Majalla" w:hAnsi="Sakkal Majalla" w:cs="Sakkal Majalla" w:hint="cs"/>
          <w:sz w:val="28"/>
          <w:szCs w:val="28"/>
          <w:rtl/>
        </w:rPr>
        <w:t>لطالما كان الحرص على مدى جودة الخدمات أو المنتجات هو أحد أهم اسباب نجاح أو استمرار أي عمل قائم، وقد اختلفت طرق تقييم ومراقبة الجودة وكذلك طرق التحسين. وأن من أهم هذه الطرق التي ترغب هذه الدراسة في القاء وتركيز الضوء عليها هي رضى أصحاب المنفعة (</w:t>
      </w:r>
      <w:r>
        <w:rPr>
          <w:rFonts w:ascii="Sakkal Majalla" w:hAnsi="Sakkal Majalla" w:cs="Sakkal Majalla"/>
          <w:sz w:val="28"/>
          <w:szCs w:val="28"/>
        </w:rPr>
        <w:t>stakeholder satisfaction</w:t>
      </w:r>
      <w:r>
        <w:rPr>
          <w:rFonts w:ascii="Sakkal Majalla" w:hAnsi="Sakkal Majalla" w:cs="Sakkal Majalla" w:hint="cs"/>
          <w:sz w:val="28"/>
          <w:szCs w:val="28"/>
          <w:rtl/>
        </w:rPr>
        <w:t>) ومدى تأثيرها حين تستخدم كمؤشر لقياس أداء الإدارة وكوسيلة من وسائل تحسين وتطوير ومراقبة سير العمل.</w:t>
      </w:r>
    </w:p>
    <w:p w14:paraId="6C93785D" w14:textId="77777777" w:rsidR="000C17EB" w:rsidRPr="00756818" w:rsidRDefault="000C17EB" w:rsidP="000C17EB">
      <w:pPr>
        <w:jc w:val="both"/>
        <w:rPr>
          <w:rFonts w:ascii="Sakkal Majalla" w:hAnsi="Sakkal Majalla" w:cs="Sakkal Majalla"/>
          <w:sz w:val="28"/>
          <w:szCs w:val="28"/>
          <w:lang w:bidi="ar-EG"/>
        </w:rPr>
      </w:pPr>
      <w:r w:rsidRPr="00756818">
        <w:rPr>
          <w:rFonts w:ascii="Sakkal Majalla" w:hAnsi="Sakkal Majalla" w:cs="Sakkal Majalla"/>
          <w:sz w:val="28"/>
          <w:szCs w:val="28"/>
          <w:rtl/>
        </w:rPr>
        <w:t>تعد صيانة المدينة وإدارة المرافق ضرورية لضمان فعالية وجاذبية الفضاءات الحضرية. تلعب الأ</w:t>
      </w:r>
      <w:r>
        <w:rPr>
          <w:rFonts w:ascii="Sakkal Majalla" w:hAnsi="Sakkal Majalla" w:cs="Sakkal Majalla" w:hint="cs"/>
          <w:sz w:val="28"/>
          <w:szCs w:val="28"/>
          <w:rtl/>
        </w:rPr>
        <w:t>طراف المعنية (اصحاب المنفعة)</w:t>
      </w:r>
      <w:r w:rsidRPr="00756818">
        <w:rPr>
          <w:rFonts w:ascii="Sakkal Majalla" w:hAnsi="Sakkal Majalla" w:cs="Sakkal Majalla"/>
          <w:sz w:val="28"/>
          <w:szCs w:val="28"/>
          <w:rtl/>
        </w:rPr>
        <w:t>، بما في ذلك السكان والشركات والزوار، دورًا حاسمًا في تشكيل فعالية هذه الخدمات من خلال تقديم الملاحظات والتوقعات</w:t>
      </w:r>
      <w:r w:rsidRPr="00756818">
        <w:rPr>
          <w:rFonts w:ascii="Sakkal Majalla" w:hAnsi="Sakkal Majalla" w:cs="Sakkal Majalla"/>
          <w:sz w:val="28"/>
          <w:szCs w:val="28"/>
          <w:lang w:bidi="ar-EG"/>
        </w:rPr>
        <w:t>.</w:t>
      </w:r>
    </w:p>
    <w:p w14:paraId="707D7122" w14:textId="77777777" w:rsidR="000C17EB" w:rsidRDefault="000C17EB" w:rsidP="000C17EB">
      <w:pPr>
        <w:rPr>
          <w:rFonts w:ascii="Sakkal Majalla" w:hAnsi="Sakkal Majalla" w:cs="Sakkal Majalla"/>
          <w:b/>
          <w:bCs/>
          <w:sz w:val="32"/>
          <w:szCs w:val="32"/>
          <w:rtl/>
          <w:lang w:bidi="ar-EG"/>
        </w:rPr>
      </w:pPr>
    </w:p>
    <w:p w14:paraId="176A0E2E" w14:textId="77777777" w:rsidR="000C17EB" w:rsidRPr="00DE4D21" w:rsidRDefault="000C17EB" w:rsidP="000C17EB">
      <w:pPr>
        <w:rPr>
          <w:rFonts w:ascii="Sakkal Majalla" w:hAnsi="Sakkal Majalla" w:cs="Sakkal Majalla"/>
          <w:b/>
          <w:bCs/>
          <w:sz w:val="32"/>
          <w:szCs w:val="32"/>
          <w:lang w:bidi="ar-EG"/>
        </w:rPr>
      </w:pPr>
      <w:r w:rsidRPr="00DE4D21">
        <w:rPr>
          <w:rFonts w:ascii="Sakkal Majalla" w:hAnsi="Sakkal Majalla" w:cs="Sakkal Majalla"/>
          <w:b/>
          <w:bCs/>
          <w:sz w:val="32"/>
          <w:szCs w:val="32"/>
          <w:rtl/>
          <w:lang w:bidi="ar-EG"/>
        </w:rPr>
        <w:t>أهمية رضا الأطراف المعنية</w:t>
      </w:r>
      <w:r w:rsidRPr="00DE4D21">
        <w:rPr>
          <w:rFonts w:ascii="Sakkal Majalla" w:hAnsi="Sakkal Majalla" w:cs="Sakkal Majalla" w:hint="cs"/>
          <w:b/>
          <w:bCs/>
          <w:sz w:val="32"/>
          <w:szCs w:val="32"/>
          <w:rtl/>
          <w:lang w:bidi="ar-EG"/>
        </w:rPr>
        <w:t>:</w:t>
      </w:r>
    </w:p>
    <w:p w14:paraId="5AAEB2AE" w14:textId="77777777" w:rsidR="000C17EB" w:rsidRPr="00756818" w:rsidRDefault="000C17EB" w:rsidP="000C17EB">
      <w:pPr>
        <w:jc w:val="both"/>
        <w:rPr>
          <w:rFonts w:ascii="Sakkal Majalla" w:hAnsi="Sakkal Majalla" w:cs="Sakkal Majalla"/>
          <w:sz w:val="28"/>
          <w:szCs w:val="28"/>
          <w:lang w:bidi="ar-EG"/>
        </w:rPr>
      </w:pPr>
      <w:r w:rsidRPr="00756818">
        <w:rPr>
          <w:rFonts w:ascii="Sakkal Majalla" w:hAnsi="Sakkal Majalla" w:cs="Sakkal Majalla"/>
          <w:sz w:val="28"/>
          <w:szCs w:val="28"/>
          <w:rtl/>
        </w:rPr>
        <w:t>يؤثر رضا الأطراف المعنية بشكل مباشر على دعمهم للمبادرات الحضرية، والمشاركة المدنية، والتصور العام للخدمات العامة. من خلال دمج رضا الأطراف المعنية في أطر مؤشرات الأداء الرئيسية، تهدف المدن إلى مواءمة الأهداف التشغيلية مع احتياجات وتفضيلات المجتمع</w:t>
      </w:r>
      <w:r w:rsidRPr="00756818">
        <w:rPr>
          <w:rFonts w:ascii="Sakkal Majalla" w:hAnsi="Sakkal Majalla" w:cs="Sakkal Majalla"/>
          <w:sz w:val="28"/>
          <w:szCs w:val="28"/>
          <w:lang w:bidi="ar-EG"/>
        </w:rPr>
        <w:t>.</w:t>
      </w:r>
    </w:p>
    <w:p w14:paraId="7B09B159" w14:textId="77777777" w:rsidR="000C17EB" w:rsidRPr="007318CA" w:rsidRDefault="000C17EB" w:rsidP="000C17EB">
      <w:pPr>
        <w:rPr>
          <w:rFonts w:ascii="Sakkal Majalla" w:hAnsi="Sakkal Majalla" w:cs="Sakkal Majalla"/>
          <w:color w:val="4472C4" w:themeColor="accent1"/>
          <w:sz w:val="28"/>
          <w:szCs w:val="28"/>
          <w:u w:val="single"/>
          <w:rtl/>
        </w:rPr>
      </w:pPr>
    </w:p>
    <w:p w14:paraId="3DE59200" w14:textId="77777777" w:rsidR="000C17EB" w:rsidRPr="00DE4D21" w:rsidRDefault="000C17EB" w:rsidP="000C17EB">
      <w:pPr>
        <w:rPr>
          <w:rFonts w:ascii="Sakkal Majalla" w:hAnsi="Sakkal Majalla" w:cs="Sakkal Majalla"/>
          <w:b/>
          <w:bCs/>
          <w:sz w:val="32"/>
          <w:szCs w:val="32"/>
          <w:rtl/>
          <w:lang w:bidi="ar-EG"/>
        </w:rPr>
      </w:pPr>
      <w:r w:rsidRPr="00DE4D21">
        <w:rPr>
          <w:rFonts w:ascii="Sakkal Majalla" w:hAnsi="Sakkal Majalla" w:cs="Sakkal Majalla"/>
          <w:b/>
          <w:bCs/>
          <w:sz w:val="32"/>
          <w:szCs w:val="32"/>
          <w:rtl/>
          <w:lang w:bidi="ar-EG"/>
        </w:rPr>
        <w:t>مشكلة الدراسة</w:t>
      </w:r>
      <w:r>
        <w:rPr>
          <w:rFonts w:ascii="Sakkal Majalla" w:hAnsi="Sakkal Majalla" w:cs="Sakkal Majalla"/>
          <w:b/>
          <w:bCs/>
          <w:sz w:val="32"/>
          <w:szCs w:val="32"/>
          <w:lang w:bidi="ar-EG"/>
        </w:rPr>
        <w:t>:</w:t>
      </w:r>
    </w:p>
    <w:p w14:paraId="2B1EEEC8" w14:textId="77777777" w:rsidR="000C17EB" w:rsidRPr="00665A9E" w:rsidRDefault="000C17EB" w:rsidP="000C17EB">
      <w:pPr>
        <w:jc w:val="both"/>
        <w:rPr>
          <w:rFonts w:ascii="Sakkal Majalla" w:hAnsi="Sakkal Majalla" w:cs="Sakkal Majalla"/>
          <w:sz w:val="28"/>
          <w:szCs w:val="28"/>
          <w:rtl/>
          <w:lang w:bidi="ar-EG"/>
        </w:rPr>
      </w:pPr>
      <w:r w:rsidRPr="00665A9E">
        <w:rPr>
          <w:rFonts w:ascii="Sakkal Majalla" w:hAnsi="Sakkal Majalla" w:cs="Sakkal Majalla" w:hint="cs"/>
          <w:sz w:val="28"/>
          <w:szCs w:val="28"/>
          <w:rtl/>
          <w:lang w:bidi="ar-EG"/>
        </w:rPr>
        <w:t xml:space="preserve">كون الرقابة والتدقيق الشفاف والمتابعة الجدية لسير العمل ونزاهة واخلاص الموظفين في اداء مسؤولياتهم من أهم اسباب نجاح العمل كانت دائما هناك مشكلة كيفية التحقق من مدى شفافية وصدق الرقابة وجودة العمل, ظهور استطلاع مدى رضى العملاء وأصحاب المنفعة وانتشاره في جميع المجالات والاعمال خصوصا في السنوات الاخيرة كان أحد اهم طرق التحقق. </w:t>
      </w:r>
    </w:p>
    <w:p w14:paraId="5CBB2DE5" w14:textId="77777777" w:rsidR="000C17EB" w:rsidRPr="00665A9E" w:rsidRDefault="000C17EB" w:rsidP="000C17EB">
      <w:pPr>
        <w:jc w:val="both"/>
        <w:rPr>
          <w:rFonts w:ascii="Sakkal Majalla" w:hAnsi="Sakkal Majalla" w:cs="Sakkal Majalla"/>
          <w:sz w:val="28"/>
          <w:szCs w:val="28"/>
          <w:rtl/>
          <w:lang w:bidi="ar-EG"/>
        </w:rPr>
      </w:pPr>
      <w:r w:rsidRPr="00665A9E">
        <w:rPr>
          <w:rFonts w:ascii="Sakkal Majalla" w:hAnsi="Sakkal Majalla" w:cs="Sakkal Majalla" w:hint="cs"/>
          <w:sz w:val="28"/>
          <w:szCs w:val="28"/>
          <w:rtl/>
          <w:lang w:bidi="ar-EG"/>
        </w:rPr>
        <w:t xml:space="preserve">لذا كان من الضروري التأكد ماهي افضل الطرق المتبعة في تطبيق مدى رضى اصحاب المنفعة </w:t>
      </w:r>
      <w:r>
        <w:rPr>
          <w:rFonts w:ascii="Sakkal Majalla" w:hAnsi="Sakkal Majalla" w:cs="Sakkal Majalla" w:hint="cs"/>
          <w:sz w:val="28"/>
          <w:szCs w:val="28"/>
          <w:rtl/>
          <w:lang w:bidi="ar-EG"/>
        </w:rPr>
        <w:t>ومعرفة ماهي التحديات التي يتم التعرض لها حين جمع وقياس وتفسير البيانات التي يجمعها من أصحاب المصلحة.</w:t>
      </w:r>
    </w:p>
    <w:p w14:paraId="13DC8FB9" w14:textId="77777777" w:rsidR="000C17EB" w:rsidRPr="00D55BCE" w:rsidRDefault="000C17EB" w:rsidP="000C17EB">
      <w:pPr>
        <w:rPr>
          <w:rFonts w:ascii="Sakkal Majalla" w:hAnsi="Sakkal Majalla" w:cs="Sakkal Majalla"/>
          <w:color w:val="4472C4" w:themeColor="accent1"/>
          <w:sz w:val="28"/>
          <w:szCs w:val="28"/>
          <w:u w:val="single"/>
          <w:rtl/>
          <w:lang w:bidi="ar-EG"/>
        </w:rPr>
      </w:pPr>
    </w:p>
    <w:p w14:paraId="0F826468" w14:textId="77777777" w:rsidR="000C17EB" w:rsidRPr="00E34BF9" w:rsidRDefault="000C17EB" w:rsidP="000C17EB">
      <w:pPr>
        <w:rPr>
          <w:rFonts w:ascii="Sakkal Majalla" w:hAnsi="Sakkal Majalla" w:cs="Sakkal Majalla"/>
          <w:b/>
          <w:bCs/>
          <w:sz w:val="32"/>
          <w:szCs w:val="32"/>
          <w:rtl/>
          <w:lang w:bidi="ar-EG"/>
        </w:rPr>
      </w:pPr>
      <w:r w:rsidRPr="00E34BF9">
        <w:rPr>
          <w:rFonts w:ascii="Sakkal Majalla" w:hAnsi="Sakkal Majalla" w:cs="Sakkal Majalla"/>
          <w:b/>
          <w:bCs/>
          <w:sz w:val="32"/>
          <w:szCs w:val="32"/>
          <w:rtl/>
          <w:lang w:bidi="ar-EG"/>
        </w:rPr>
        <w:t>أهمية الدراس</w:t>
      </w:r>
      <w:r w:rsidRPr="00E34BF9">
        <w:rPr>
          <w:rFonts w:ascii="Sakkal Majalla" w:hAnsi="Sakkal Majalla" w:cs="Sakkal Majalla" w:hint="cs"/>
          <w:b/>
          <w:bCs/>
          <w:sz w:val="32"/>
          <w:szCs w:val="32"/>
          <w:rtl/>
          <w:lang w:bidi="ar-EG"/>
        </w:rPr>
        <w:t>ة:</w:t>
      </w:r>
    </w:p>
    <w:p w14:paraId="1852A61A" w14:textId="77777777" w:rsidR="000C17EB" w:rsidRPr="00687152" w:rsidRDefault="000C17EB" w:rsidP="000C17EB">
      <w:pPr>
        <w:jc w:val="both"/>
        <w:rPr>
          <w:rFonts w:ascii="Sakkal Majalla" w:hAnsi="Sakkal Majalla" w:cs="Sakkal Majalla"/>
          <w:sz w:val="28"/>
          <w:szCs w:val="28"/>
          <w:rtl/>
        </w:rPr>
      </w:pPr>
      <w:r>
        <w:rPr>
          <w:rFonts w:ascii="Sakkal Majalla" w:hAnsi="Sakkal Majalla" w:cs="Sakkal Majalla" w:hint="cs"/>
          <w:sz w:val="28"/>
          <w:szCs w:val="28"/>
          <w:rtl/>
        </w:rPr>
        <w:t xml:space="preserve">تكمن أهمية هذه الدراسة في توضيح مدى أهمية رضى اصحاب المنفعة ليس فقط كمؤشر لمدى فعالية وجودة أداء الادارة لعملها وإنما على قدرتها لتحسين وتطوير سير العمل وكنوع من انواع الرقابة المستمرة على حسن سير العمل بالشكل المطلوب وبشكل دائم, فحرص اعضاء مجلس الادارة والمدراء على متابعة اراء اصحاب المنفعة من عملاء أو شركاء أو موظفين وجعلها مطلب أساسي في تقييم أداء الادارة والموظفين وبالتالي تحديد العلاوات والمكافئات التي تعود </w:t>
      </w:r>
      <w:r>
        <w:rPr>
          <w:rFonts w:ascii="Sakkal Majalla" w:hAnsi="Sakkal Majalla" w:cs="Sakkal Majalla" w:hint="cs"/>
          <w:sz w:val="28"/>
          <w:szCs w:val="28"/>
          <w:rtl/>
        </w:rPr>
        <w:lastRenderedPageBreak/>
        <w:t xml:space="preserve">عليهم سنويا بعد التقييم السنوي بل وربطها بالميزانية السنوية المخصصة للادارة وبتجديد عقود الموظفين سيساهم وبشكل كبير على حرص الادارة المعنية بالمحافظة على تقديم افضل اداء ممكن وعدم التأخر في تقديم الخدمات وعلى العمل على تطوير طرق جديدة وفعالة للمحافظة على مستوى الاداء المطلوب. </w:t>
      </w:r>
    </w:p>
    <w:p w14:paraId="35BAEF64" w14:textId="77777777" w:rsidR="000C17EB" w:rsidRDefault="000C17EB" w:rsidP="000C17EB">
      <w:pPr>
        <w:rPr>
          <w:rFonts w:ascii="Sakkal Majalla" w:hAnsi="Sakkal Majalla" w:cs="Sakkal Majalla"/>
          <w:sz w:val="28"/>
          <w:szCs w:val="28"/>
          <w:u w:val="single"/>
          <w:rtl/>
        </w:rPr>
      </w:pPr>
    </w:p>
    <w:p w14:paraId="5F7E8ECA" w14:textId="77777777" w:rsidR="000C17EB" w:rsidRPr="00E34BF9" w:rsidRDefault="000C17EB" w:rsidP="000C17EB">
      <w:pPr>
        <w:rPr>
          <w:rFonts w:ascii="Sakkal Majalla" w:hAnsi="Sakkal Majalla" w:cs="Sakkal Majalla"/>
          <w:b/>
          <w:bCs/>
          <w:sz w:val="32"/>
          <w:szCs w:val="32"/>
          <w:rtl/>
          <w:lang w:bidi="ar-EG"/>
        </w:rPr>
      </w:pPr>
      <w:r w:rsidRPr="00E34BF9">
        <w:rPr>
          <w:rFonts w:ascii="Sakkal Majalla" w:hAnsi="Sakkal Majalla" w:cs="Sakkal Majalla"/>
          <w:b/>
          <w:bCs/>
          <w:sz w:val="32"/>
          <w:szCs w:val="32"/>
          <w:rtl/>
          <w:lang w:bidi="ar-EG"/>
        </w:rPr>
        <w:t>أهداف الدراسة</w:t>
      </w:r>
      <w:r w:rsidRPr="00E34BF9">
        <w:rPr>
          <w:rFonts w:ascii="Sakkal Majalla" w:hAnsi="Sakkal Majalla" w:cs="Sakkal Majalla" w:hint="cs"/>
          <w:b/>
          <w:bCs/>
          <w:sz w:val="32"/>
          <w:szCs w:val="32"/>
          <w:rtl/>
          <w:lang w:bidi="ar-EG"/>
        </w:rPr>
        <w:t>:</w:t>
      </w:r>
    </w:p>
    <w:p w14:paraId="1538D5D2" w14:textId="77777777" w:rsidR="000C17EB" w:rsidRPr="00E34BF9" w:rsidRDefault="000C17EB" w:rsidP="000C17EB">
      <w:pPr>
        <w:rPr>
          <w:rFonts w:ascii="Sakkal Majalla" w:hAnsi="Sakkal Majalla" w:cs="Sakkal Majalla"/>
          <w:sz w:val="28"/>
          <w:szCs w:val="28"/>
          <w:rtl/>
        </w:rPr>
      </w:pPr>
      <w:r>
        <w:rPr>
          <w:rFonts w:ascii="Sakkal Majalla" w:hAnsi="Sakkal Majalla" w:cs="Sakkal Majalla" w:hint="cs"/>
          <w:sz w:val="28"/>
          <w:szCs w:val="28"/>
          <w:rtl/>
        </w:rPr>
        <w:t xml:space="preserve"> </w:t>
      </w:r>
      <w:r w:rsidRPr="00E34BF9">
        <w:rPr>
          <w:rFonts w:ascii="Sakkal Majalla" w:hAnsi="Sakkal Majalla" w:cs="Sakkal Majalla"/>
          <w:sz w:val="28"/>
          <w:szCs w:val="28"/>
          <w:rtl/>
        </w:rPr>
        <w:t>تهدف الدراسة إلى استكشاف كيفية تأثير رضا الأطراف المعنية على فعالية عمليات المراقبة ومراقبة الجودة في إدارة الأعمال. تسعى الدراسة لفهم ما إذا كانت مستويات رضا الأطراف المعنية المرتفعة تؤدي إلى تحسين ممارسات المراقبة وتعزيز تدابير مراقبة الجودة</w:t>
      </w:r>
      <w:r w:rsidRPr="00E34BF9">
        <w:rPr>
          <w:rFonts w:ascii="Sakkal Majalla" w:hAnsi="Sakkal Majalla" w:cs="Sakkal Majalla"/>
          <w:sz w:val="28"/>
          <w:szCs w:val="28"/>
        </w:rPr>
        <w:t>.</w:t>
      </w:r>
    </w:p>
    <w:p w14:paraId="406F851F" w14:textId="77777777" w:rsidR="000C17EB" w:rsidRDefault="000C17EB" w:rsidP="000C17EB">
      <w:pPr>
        <w:rPr>
          <w:rFonts w:ascii="Times New Roman" w:eastAsia="Times New Roman" w:hAnsi="Times New Roman" w:cs="Times New Roman"/>
          <w:kern w:val="0"/>
          <w:sz w:val="24"/>
          <w:szCs w:val="24"/>
          <w:rtl/>
          <w14:ligatures w14:val="none"/>
        </w:rPr>
      </w:pPr>
    </w:p>
    <w:p w14:paraId="1152DA12" w14:textId="77777777" w:rsidR="000C17EB" w:rsidRPr="00103D9A" w:rsidRDefault="000C17EB" w:rsidP="000C17EB">
      <w:pPr>
        <w:rPr>
          <w:rFonts w:ascii="Sakkal Majalla" w:hAnsi="Sakkal Majalla" w:cs="Sakkal Majalla"/>
          <w:b/>
          <w:bCs/>
          <w:sz w:val="32"/>
          <w:szCs w:val="32"/>
          <w:rtl/>
          <w:lang w:bidi="ar-EG"/>
        </w:rPr>
      </w:pPr>
      <w:r w:rsidRPr="00103D9A">
        <w:rPr>
          <w:rFonts w:ascii="Sakkal Majalla" w:hAnsi="Sakkal Majalla" w:cs="Sakkal Majalla"/>
          <w:b/>
          <w:bCs/>
          <w:sz w:val="32"/>
          <w:szCs w:val="32"/>
          <w:rtl/>
          <w:lang w:bidi="ar-EG"/>
        </w:rPr>
        <w:t>تساؤلات الدراسة</w:t>
      </w:r>
      <w:r>
        <w:rPr>
          <w:rFonts w:ascii="Sakkal Majalla" w:hAnsi="Sakkal Majalla" w:cs="Sakkal Majalla"/>
          <w:b/>
          <w:bCs/>
          <w:sz w:val="32"/>
          <w:szCs w:val="32"/>
          <w:lang w:bidi="ar-EG"/>
        </w:rPr>
        <w:t>:</w:t>
      </w:r>
    </w:p>
    <w:p w14:paraId="328495EB" w14:textId="77777777" w:rsidR="000C17EB" w:rsidRDefault="000C17EB" w:rsidP="000C17EB">
      <w:pPr>
        <w:rPr>
          <w:rFonts w:ascii="Sakkal Majalla" w:hAnsi="Sakkal Majalla" w:cs="Sakkal Majalla"/>
          <w:sz w:val="28"/>
          <w:szCs w:val="28"/>
          <w:rtl/>
        </w:rPr>
      </w:pPr>
      <w:r>
        <w:rPr>
          <w:rFonts w:ascii="Sakkal Majalla" w:hAnsi="Sakkal Majalla" w:cs="Sakkal Majalla" w:hint="cs"/>
          <w:sz w:val="28"/>
          <w:szCs w:val="28"/>
          <w:rtl/>
        </w:rPr>
        <w:t xml:space="preserve">1- </w:t>
      </w:r>
      <w:r w:rsidRPr="004A7A1E">
        <w:rPr>
          <w:rFonts w:ascii="Sakkal Majalla" w:hAnsi="Sakkal Majalla" w:cs="Sakkal Majalla"/>
          <w:sz w:val="28"/>
          <w:szCs w:val="28"/>
          <w:rtl/>
        </w:rPr>
        <w:t xml:space="preserve">كيفية قياس رضا </w:t>
      </w:r>
      <w:r>
        <w:rPr>
          <w:rFonts w:ascii="Sakkal Majalla" w:hAnsi="Sakkal Majalla" w:cs="Sakkal Majalla" w:hint="cs"/>
          <w:sz w:val="28"/>
          <w:szCs w:val="28"/>
          <w:rtl/>
        </w:rPr>
        <w:t>اصحاب المنفعة</w:t>
      </w:r>
      <w:r w:rsidRPr="004A7A1E">
        <w:rPr>
          <w:rFonts w:ascii="Sakkal Majalla" w:hAnsi="Sakkal Majalla" w:cs="Sakkal Majalla"/>
          <w:sz w:val="28"/>
          <w:szCs w:val="28"/>
          <w:rtl/>
        </w:rPr>
        <w:t xml:space="preserve"> ودمجه في مؤشرات الأداء الرئيسية في صيانة المدينة وإدارة المرافق</w:t>
      </w:r>
      <w:r>
        <w:rPr>
          <w:rFonts w:ascii="Sakkal Majalla" w:hAnsi="Sakkal Majalla" w:cs="Sakkal Majalla" w:hint="cs"/>
          <w:sz w:val="28"/>
          <w:szCs w:val="28"/>
          <w:rtl/>
        </w:rPr>
        <w:t>؟</w:t>
      </w:r>
    </w:p>
    <w:p w14:paraId="237826C0" w14:textId="77777777" w:rsidR="000C17EB" w:rsidRDefault="000C17EB" w:rsidP="000C17EB">
      <w:pPr>
        <w:rPr>
          <w:rFonts w:ascii="Sakkal Majalla" w:hAnsi="Sakkal Majalla" w:cs="Sakkal Majalla"/>
          <w:sz w:val="28"/>
          <w:szCs w:val="28"/>
          <w:rtl/>
        </w:rPr>
      </w:pPr>
      <w:r>
        <w:rPr>
          <w:rFonts w:ascii="Sakkal Majalla" w:hAnsi="Sakkal Majalla" w:cs="Sakkal Majalla" w:hint="cs"/>
          <w:sz w:val="28"/>
          <w:szCs w:val="28"/>
          <w:rtl/>
        </w:rPr>
        <w:t>2- ما مدى دقة أراء وتقييم اصحاب المنفعة للخدمات المقدمة؟ وكيف أحصل على نتائج حقيقية تعكس الاداء الواقعي للعمل؟</w:t>
      </w:r>
    </w:p>
    <w:p w14:paraId="53734713" w14:textId="77777777" w:rsidR="000C17EB" w:rsidRPr="00E34BF9" w:rsidRDefault="000C17EB" w:rsidP="000C17EB">
      <w:pPr>
        <w:rPr>
          <w:rFonts w:ascii="Sakkal Majalla" w:hAnsi="Sakkal Majalla" w:cs="Sakkal Majalla"/>
          <w:sz w:val="28"/>
          <w:szCs w:val="28"/>
        </w:rPr>
      </w:pPr>
      <w:r>
        <w:rPr>
          <w:rFonts w:ascii="Sakkal Majalla" w:hAnsi="Sakkal Majalla" w:cs="Sakkal Majalla" w:hint="cs"/>
          <w:sz w:val="28"/>
          <w:szCs w:val="28"/>
          <w:rtl/>
        </w:rPr>
        <w:t xml:space="preserve">3- ما مدى أثر </w:t>
      </w:r>
      <w:r w:rsidRPr="00B93D35">
        <w:rPr>
          <w:rFonts w:ascii="Sakkal Majalla" w:hAnsi="Sakkal Majalla" w:cs="Sakkal Majalla"/>
          <w:sz w:val="28"/>
          <w:szCs w:val="28"/>
          <w:rtl/>
        </w:rPr>
        <w:t xml:space="preserve">استخدام رضا </w:t>
      </w:r>
      <w:r>
        <w:rPr>
          <w:rFonts w:ascii="Sakkal Majalla" w:hAnsi="Sakkal Majalla" w:cs="Sakkal Majalla" w:hint="cs"/>
          <w:sz w:val="28"/>
          <w:szCs w:val="28"/>
          <w:rtl/>
        </w:rPr>
        <w:t>اصحاب المنفعة</w:t>
      </w:r>
      <w:r w:rsidRPr="00B93D35">
        <w:rPr>
          <w:rFonts w:ascii="Sakkal Majalla" w:hAnsi="Sakkal Majalla" w:cs="Sakkal Majalla"/>
          <w:sz w:val="28"/>
          <w:szCs w:val="28"/>
          <w:rtl/>
        </w:rPr>
        <w:t xml:space="preserve"> كمؤشر أداء رئيسي على أداء صيانة المدينة وإدارة المرافق</w:t>
      </w:r>
      <w:r w:rsidRPr="00B93D35">
        <w:rPr>
          <w:rFonts w:ascii="Sakkal Majalla" w:hAnsi="Sakkal Majalla" w:cs="Sakkal Majalla" w:hint="cs"/>
          <w:sz w:val="28"/>
          <w:szCs w:val="28"/>
          <w:rtl/>
        </w:rPr>
        <w:t xml:space="preserve"> </w:t>
      </w:r>
      <w:r>
        <w:rPr>
          <w:rFonts w:ascii="Sakkal Majalla" w:hAnsi="Sakkal Majalla" w:cs="Sakkal Majalla"/>
          <w:sz w:val="28"/>
          <w:szCs w:val="28"/>
        </w:rPr>
        <w:t>.</w:t>
      </w:r>
    </w:p>
    <w:p w14:paraId="087A8E01" w14:textId="77777777" w:rsidR="000C17EB" w:rsidRDefault="000C17EB" w:rsidP="000C17EB">
      <w:pPr>
        <w:rPr>
          <w:rFonts w:ascii="Sakkal Majalla" w:hAnsi="Sakkal Majalla" w:cs="Sakkal Majalla"/>
          <w:b/>
          <w:bCs/>
          <w:sz w:val="32"/>
          <w:szCs w:val="32"/>
          <w:lang w:bidi="ar-EG"/>
        </w:rPr>
      </w:pPr>
    </w:p>
    <w:p w14:paraId="60A677A1" w14:textId="77777777" w:rsidR="000C17EB" w:rsidRPr="00103D9A" w:rsidRDefault="000C17EB" w:rsidP="000C17EB">
      <w:pPr>
        <w:rPr>
          <w:rFonts w:ascii="Sakkal Majalla" w:hAnsi="Sakkal Majalla" w:cs="Sakkal Majalla"/>
          <w:b/>
          <w:bCs/>
          <w:sz w:val="32"/>
          <w:szCs w:val="32"/>
          <w:rtl/>
          <w:lang w:bidi="ar-EG"/>
        </w:rPr>
      </w:pPr>
      <w:r w:rsidRPr="00103D9A">
        <w:rPr>
          <w:rFonts w:ascii="Sakkal Majalla" w:hAnsi="Sakkal Majalla" w:cs="Sakkal Majalla" w:hint="cs"/>
          <w:b/>
          <w:bCs/>
          <w:sz w:val="32"/>
          <w:szCs w:val="32"/>
          <w:rtl/>
          <w:lang w:bidi="ar-EG"/>
        </w:rPr>
        <w:t>فروض الدراسة:</w:t>
      </w:r>
    </w:p>
    <w:p w14:paraId="6D484F53" w14:textId="77777777" w:rsidR="000C17EB" w:rsidRPr="00213517" w:rsidRDefault="000C17EB" w:rsidP="000C17EB">
      <w:pPr>
        <w:numPr>
          <w:ilvl w:val="0"/>
          <w:numId w:val="4"/>
        </w:numPr>
        <w:rPr>
          <w:rFonts w:ascii="Sakkal Majalla" w:hAnsi="Sakkal Majalla" w:cs="Sakkal Majalla"/>
          <w:sz w:val="28"/>
          <w:szCs w:val="28"/>
        </w:rPr>
      </w:pPr>
      <w:r w:rsidRPr="00213517">
        <w:rPr>
          <w:rFonts w:ascii="Sakkal Majalla" w:hAnsi="Sakkal Majalla" w:cs="Sakkal Majalla"/>
          <w:b/>
          <w:bCs/>
          <w:sz w:val="28"/>
          <w:szCs w:val="28"/>
          <w:rtl/>
        </w:rPr>
        <w:t>الارتباط الإيجابي</w:t>
      </w:r>
      <w:r w:rsidRPr="00213517">
        <w:rPr>
          <w:rFonts w:ascii="Sakkal Majalla" w:hAnsi="Sakkal Majalla" w:cs="Sakkal Majalla"/>
          <w:b/>
          <w:bCs/>
          <w:sz w:val="28"/>
          <w:szCs w:val="28"/>
        </w:rPr>
        <w:t>:</w:t>
      </w:r>
      <w:r w:rsidRPr="00213517">
        <w:rPr>
          <w:rFonts w:ascii="Sakkal Majalla" w:hAnsi="Sakkal Majalla" w:cs="Sakkal Majalla"/>
          <w:sz w:val="28"/>
          <w:szCs w:val="28"/>
        </w:rPr>
        <w:t xml:space="preserve"> </w:t>
      </w:r>
      <w:r w:rsidRPr="00213517">
        <w:rPr>
          <w:rFonts w:ascii="Sakkal Majalla" w:hAnsi="Sakkal Majalla" w:cs="Sakkal Majalla"/>
          <w:sz w:val="28"/>
          <w:szCs w:val="28"/>
          <w:rtl/>
        </w:rPr>
        <w:t>هناك ارتباط إيجابي كبير بين رضا الأطراف المعنية وقوة ممارسات المراقبة. ترتبط مستويات الرضا العالية بجهود مراقبة أكثر صرامة وانتظامًا</w:t>
      </w:r>
      <w:r w:rsidRPr="00213517">
        <w:rPr>
          <w:rFonts w:ascii="Sakkal Majalla" w:hAnsi="Sakkal Majalla" w:cs="Sakkal Majalla"/>
          <w:sz w:val="28"/>
          <w:szCs w:val="28"/>
        </w:rPr>
        <w:t>.</w:t>
      </w:r>
    </w:p>
    <w:p w14:paraId="0A181C51" w14:textId="77777777" w:rsidR="000C17EB" w:rsidRPr="00213517" w:rsidRDefault="000C17EB" w:rsidP="000C17EB">
      <w:pPr>
        <w:numPr>
          <w:ilvl w:val="0"/>
          <w:numId w:val="4"/>
        </w:numPr>
        <w:rPr>
          <w:rFonts w:ascii="Sakkal Majalla" w:hAnsi="Sakkal Majalla" w:cs="Sakkal Majalla"/>
          <w:sz w:val="28"/>
          <w:szCs w:val="28"/>
        </w:rPr>
      </w:pPr>
      <w:r w:rsidRPr="00213517">
        <w:rPr>
          <w:rFonts w:ascii="Sakkal Majalla" w:hAnsi="Sakkal Majalla" w:cs="Sakkal Majalla"/>
          <w:b/>
          <w:bCs/>
          <w:sz w:val="28"/>
          <w:szCs w:val="28"/>
          <w:rtl/>
        </w:rPr>
        <w:t>تحسين مراقبة الجودة</w:t>
      </w:r>
      <w:r w:rsidRPr="00213517">
        <w:rPr>
          <w:rFonts w:ascii="Sakkal Majalla" w:hAnsi="Sakkal Majalla" w:cs="Sakkal Majalla"/>
          <w:b/>
          <w:bCs/>
          <w:sz w:val="28"/>
          <w:szCs w:val="28"/>
        </w:rPr>
        <w:t>:</w:t>
      </w:r>
      <w:r w:rsidRPr="00213517">
        <w:rPr>
          <w:rFonts w:ascii="Sakkal Majalla" w:hAnsi="Sakkal Majalla" w:cs="Sakkal Majalla"/>
          <w:sz w:val="28"/>
          <w:szCs w:val="28"/>
        </w:rPr>
        <w:t xml:space="preserve"> </w:t>
      </w:r>
      <w:r w:rsidRPr="00213517">
        <w:rPr>
          <w:rFonts w:ascii="Sakkal Majalla" w:hAnsi="Sakkal Majalla" w:cs="Sakkal Majalla"/>
          <w:sz w:val="28"/>
          <w:szCs w:val="28"/>
          <w:rtl/>
        </w:rPr>
        <w:t>تميل الشركات ذات مستويات رضا الأطراف المعنية العالية إلى تنفيذ تدابير أكثر شمولاً لمراقبة الجودة. غالبًا ما يتم دمج ملاحظات الأطراف المعنية في استراتيجيات تحسين الجودة، مما يؤدي إلى جودة عامة أفضل</w:t>
      </w:r>
      <w:r w:rsidRPr="00213517">
        <w:rPr>
          <w:rFonts w:ascii="Sakkal Majalla" w:hAnsi="Sakkal Majalla" w:cs="Sakkal Majalla"/>
          <w:sz w:val="28"/>
          <w:szCs w:val="28"/>
        </w:rPr>
        <w:t>.</w:t>
      </w:r>
    </w:p>
    <w:p w14:paraId="5A02F7F6" w14:textId="77777777" w:rsidR="000C17EB" w:rsidRPr="00213517" w:rsidRDefault="000C17EB" w:rsidP="000C17EB">
      <w:pPr>
        <w:numPr>
          <w:ilvl w:val="0"/>
          <w:numId w:val="4"/>
        </w:numPr>
        <w:rPr>
          <w:rFonts w:ascii="Sakkal Majalla" w:hAnsi="Sakkal Majalla" w:cs="Sakkal Majalla"/>
          <w:sz w:val="28"/>
          <w:szCs w:val="28"/>
        </w:rPr>
      </w:pPr>
      <w:r w:rsidRPr="00213517">
        <w:rPr>
          <w:rFonts w:ascii="Sakkal Majalla" w:hAnsi="Sakkal Majalla" w:cs="Sakkal Majalla"/>
          <w:b/>
          <w:bCs/>
          <w:sz w:val="28"/>
          <w:szCs w:val="28"/>
          <w:rtl/>
        </w:rPr>
        <w:t>حلقة التغذية الراجعة</w:t>
      </w:r>
      <w:r w:rsidRPr="00213517">
        <w:rPr>
          <w:rFonts w:ascii="Sakkal Majalla" w:hAnsi="Sakkal Majalla" w:cs="Sakkal Majalla"/>
          <w:b/>
          <w:bCs/>
          <w:sz w:val="28"/>
          <w:szCs w:val="28"/>
        </w:rPr>
        <w:t>:</w:t>
      </w:r>
      <w:r w:rsidRPr="00213517">
        <w:rPr>
          <w:rFonts w:ascii="Sakkal Majalla" w:hAnsi="Sakkal Majalla" w:cs="Sakkal Majalla"/>
          <w:sz w:val="28"/>
          <w:szCs w:val="28"/>
        </w:rPr>
        <w:t xml:space="preserve"> </w:t>
      </w:r>
      <w:r>
        <w:rPr>
          <w:rFonts w:ascii="Sakkal Majalla" w:hAnsi="Sakkal Majalla" w:cs="Sakkal Majalla" w:hint="cs"/>
          <w:sz w:val="28"/>
          <w:szCs w:val="28"/>
          <w:rtl/>
        </w:rPr>
        <w:t>تحديد</w:t>
      </w:r>
      <w:r w:rsidRPr="00213517">
        <w:rPr>
          <w:rFonts w:ascii="Sakkal Majalla" w:hAnsi="Sakkal Majalla" w:cs="Sakkal Majalla"/>
          <w:sz w:val="28"/>
          <w:szCs w:val="28"/>
          <w:rtl/>
        </w:rPr>
        <w:t xml:space="preserve"> حلقة تغذية راجعة حيث تعزز المراقبة الفعالة ومراقبة الجودة رضا الأطراف المعنية، مما يعزز بدوره الاستثمار الإضافي في هذه المجالات</w:t>
      </w:r>
      <w:r w:rsidRPr="00213517">
        <w:rPr>
          <w:rFonts w:ascii="Sakkal Majalla" w:hAnsi="Sakkal Majalla" w:cs="Sakkal Majalla"/>
          <w:sz w:val="28"/>
          <w:szCs w:val="28"/>
        </w:rPr>
        <w:t>.</w:t>
      </w:r>
    </w:p>
    <w:p w14:paraId="3EEF7C79" w14:textId="77777777" w:rsidR="000C17EB" w:rsidRDefault="000C17EB" w:rsidP="000C17EB">
      <w:pPr>
        <w:jc w:val="center"/>
        <w:rPr>
          <w:rFonts w:ascii="Sakkal Majalla" w:hAnsi="Sakkal Majalla" w:cs="Sakkal Majalla"/>
          <w:color w:val="4472C4" w:themeColor="accent1"/>
          <w:sz w:val="28"/>
          <w:szCs w:val="28"/>
          <w:u w:val="single"/>
        </w:rPr>
      </w:pPr>
    </w:p>
    <w:p w14:paraId="0486FB36" w14:textId="77777777" w:rsidR="000C17EB" w:rsidRDefault="000C17EB" w:rsidP="000C17EB">
      <w:pPr>
        <w:jc w:val="center"/>
        <w:rPr>
          <w:rFonts w:ascii="Sakkal Majalla" w:hAnsi="Sakkal Majalla" w:cs="Sakkal Majalla"/>
          <w:color w:val="4472C4" w:themeColor="accent1"/>
          <w:sz w:val="28"/>
          <w:szCs w:val="28"/>
          <w:u w:val="single"/>
        </w:rPr>
      </w:pPr>
    </w:p>
    <w:p w14:paraId="49600482" w14:textId="77777777" w:rsidR="000C17EB" w:rsidRDefault="000C17EB" w:rsidP="000C17EB">
      <w:pPr>
        <w:jc w:val="center"/>
        <w:rPr>
          <w:rFonts w:ascii="Sakkal Majalla" w:hAnsi="Sakkal Majalla" w:cs="Sakkal Majalla"/>
          <w:color w:val="4472C4" w:themeColor="accent1"/>
          <w:sz w:val="28"/>
          <w:szCs w:val="28"/>
          <w:u w:val="single"/>
        </w:rPr>
      </w:pPr>
    </w:p>
    <w:p w14:paraId="0399CA6B" w14:textId="77777777" w:rsidR="000C17EB" w:rsidRDefault="000C17EB" w:rsidP="000C17EB">
      <w:pPr>
        <w:jc w:val="center"/>
        <w:rPr>
          <w:rFonts w:ascii="Sakkal Majalla" w:hAnsi="Sakkal Majalla" w:cs="Sakkal Majalla"/>
          <w:color w:val="4472C4" w:themeColor="accent1"/>
          <w:sz w:val="28"/>
          <w:szCs w:val="28"/>
          <w:u w:val="single"/>
        </w:rPr>
      </w:pPr>
    </w:p>
    <w:p w14:paraId="3DF72085" w14:textId="77777777" w:rsidR="000C17EB" w:rsidRDefault="000C17EB" w:rsidP="000C17EB">
      <w:pPr>
        <w:jc w:val="center"/>
        <w:rPr>
          <w:rFonts w:ascii="Sakkal Majalla" w:hAnsi="Sakkal Majalla" w:cs="Sakkal Majalla"/>
          <w:color w:val="4472C4" w:themeColor="accent1"/>
          <w:sz w:val="28"/>
          <w:szCs w:val="28"/>
          <w:u w:val="single"/>
        </w:rPr>
      </w:pPr>
    </w:p>
    <w:p w14:paraId="4CA76A41" w14:textId="77777777" w:rsidR="000C17EB" w:rsidRDefault="000C17EB" w:rsidP="000C17EB">
      <w:pPr>
        <w:jc w:val="center"/>
        <w:rPr>
          <w:rFonts w:ascii="Sakkal Majalla" w:hAnsi="Sakkal Majalla" w:cs="Sakkal Majalla"/>
          <w:color w:val="4472C4" w:themeColor="accent1"/>
          <w:sz w:val="28"/>
          <w:szCs w:val="28"/>
          <w:u w:val="single"/>
        </w:rPr>
      </w:pPr>
    </w:p>
    <w:p w14:paraId="4DA41495" w14:textId="77777777" w:rsidR="000C17EB" w:rsidRDefault="000C17EB" w:rsidP="000C17EB">
      <w:pPr>
        <w:jc w:val="center"/>
        <w:rPr>
          <w:rFonts w:ascii="Sakkal Majalla" w:hAnsi="Sakkal Majalla" w:cs="Sakkal Majalla"/>
          <w:color w:val="4472C4" w:themeColor="accent1"/>
          <w:sz w:val="28"/>
          <w:szCs w:val="28"/>
          <w:u w:val="single"/>
        </w:rPr>
      </w:pPr>
    </w:p>
    <w:p w14:paraId="2AB67138" w14:textId="77777777" w:rsidR="000C17EB" w:rsidRDefault="000C17EB" w:rsidP="000C17EB">
      <w:pPr>
        <w:rPr>
          <w:rFonts w:ascii="Sakkal Majalla" w:hAnsi="Sakkal Majalla" w:cs="Sakkal Majalla"/>
          <w:color w:val="4472C4" w:themeColor="accent1"/>
          <w:sz w:val="28"/>
          <w:szCs w:val="28"/>
          <w:u w:val="single"/>
        </w:rPr>
      </w:pPr>
    </w:p>
    <w:p w14:paraId="34224A0F" w14:textId="77777777" w:rsidR="000C17EB" w:rsidRDefault="000C17EB" w:rsidP="000C17EB">
      <w:pPr>
        <w:jc w:val="center"/>
        <w:rPr>
          <w:rFonts w:ascii="Sakkal Majalla" w:hAnsi="Sakkal Majalla" w:cs="Sakkal Majalla"/>
          <w:color w:val="4472C4" w:themeColor="accent1"/>
          <w:sz w:val="28"/>
          <w:szCs w:val="28"/>
          <w:u w:val="single"/>
        </w:rPr>
      </w:pPr>
    </w:p>
    <w:p w14:paraId="227FFDB0" w14:textId="77777777" w:rsidR="000C17EB" w:rsidRDefault="000C17EB" w:rsidP="000C17EB">
      <w:pPr>
        <w:jc w:val="center"/>
        <w:rPr>
          <w:rFonts w:ascii="Sakkal Majalla" w:hAnsi="Sakkal Majalla" w:cs="Sakkal Majalla"/>
          <w:color w:val="4472C4" w:themeColor="accent1"/>
          <w:sz w:val="28"/>
          <w:szCs w:val="28"/>
          <w:u w:val="single"/>
        </w:rPr>
      </w:pPr>
    </w:p>
    <w:p w14:paraId="2334136B" w14:textId="77777777" w:rsidR="000C17EB" w:rsidRDefault="000C17EB" w:rsidP="000C17EB">
      <w:pPr>
        <w:jc w:val="center"/>
        <w:rPr>
          <w:rFonts w:ascii="Sakkal Majalla" w:hAnsi="Sakkal Majalla" w:cs="Sakkal Majalla"/>
          <w:color w:val="4472C4" w:themeColor="accent1"/>
          <w:sz w:val="28"/>
          <w:szCs w:val="28"/>
          <w:u w:val="single"/>
        </w:rPr>
      </w:pPr>
    </w:p>
    <w:p w14:paraId="1FD9B87B" w14:textId="77777777" w:rsidR="000C17EB" w:rsidRDefault="000C17EB" w:rsidP="000C17EB">
      <w:pPr>
        <w:jc w:val="center"/>
        <w:rPr>
          <w:rFonts w:ascii="Sakkal Majalla" w:hAnsi="Sakkal Majalla" w:cs="Sakkal Majalla"/>
          <w:color w:val="4472C4" w:themeColor="accent1"/>
          <w:sz w:val="28"/>
          <w:szCs w:val="28"/>
          <w:u w:val="single"/>
        </w:rPr>
      </w:pPr>
    </w:p>
    <w:p w14:paraId="7E86FA88" w14:textId="77777777" w:rsidR="000C17EB" w:rsidRDefault="000C17EB" w:rsidP="000C17EB">
      <w:pPr>
        <w:jc w:val="center"/>
        <w:rPr>
          <w:rFonts w:ascii="Sakkal Majalla" w:hAnsi="Sakkal Majalla" w:cs="Sakkal Majalla"/>
          <w:color w:val="4472C4" w:themeColor="accent1"/>
          <w:sz w:val="28"/>
          <w:szCs w:val="28"/>
          <w:u w:val="single"/>
        </w:rPr>
      </w:pPr>
    </w:p>
    <w:p w14:paraId="1B4627EC" w14:textId="77777777" w:rsidR="000C17EB" w:rsidRPr="00EE665B" w:rsidRDefault="000C17EB" w:rsidP="000C17EB">
      <w:pPr>
        <w:jc w:val="center"/>
        <w:rPr>
          <w:rFonts w:ascii="Sakkal Majalla" w:hAnsi="Sakkal Majalla" w:cs="Sakkal Majalla"/>
          <w:b/>
          <w:bCs/>
          <w:sz w:val="96"/>
          <w:szCs w:val="96"/>
          <w:rtl/>
        </w:rPr>
      </w:pPr>
      <w:r w:rsidRPr="00EE665B">
        <w:rPr>
          <w:rFonts w:ascii="Sakkal Majalla" w:hAnsi="Sakkal Majalla" w:cs="Sakkal Majalla" w:hint="cs"/>
          <w:b/>
          <w:bCs/>
          <w:sz w:val="96"/>
          <w:szCs w:val="96"/>
          <w:rtl/>
        </w:rPr>
        <w:t>الفصل الثاني</w:t>
      </w:r>
    </w:p>
    <w:p w14:paraId="6D764D97" w14:textId="77777777" w:rsidR="000C17EB" w:rsidRDefault="000C17EB" w:rsidP="000C17EB">
      <w:pPr>
        <w:jc w:val="center"/>
        <w:rPr>
          <w:rFonts w:ascii="Sakkal Majalla" w:hAnsi="Sakkal Majalla" w:cs="Sakkal Majalla"/>
          <w:b/>
          <w:bCs/>
          <w:sz w:val="48"/>
          <w:szCs w:val="48"/>
          <w:u w:val="single"/>
        </w:rPr>
      </w:pPr>
    </w:p>
    <w:p w14:paraId="6E8B9748" w14:textId="77777777" w:rsidR="000C17EB" w:rsidRDefault="000C17EB" w:rsidP="000C17EB">
      <w:pPr>
        <w:jc w:val="center"/>
        <w:rPr>
          <w:rFonts w:ascii="Sakkal Majalla" w:hAnsi="Sakkal Majalla" w:cs="Sakkal Majalla"/>
          <w:b/>
          <w:bCs/>
          <w:sz w:val="48"/>
          <w:szCs w:val="48"/>
          <w:u w:val="single"/>
        </w:rPr>
      </w:pPr>
    </w:p>
    <w:p w14:paraId="7C37A80D" w14:textId="77777777" w:rsidR="000C17EB" w:rsidRDefault="000C17EB" w:rsidP="000C17EB">
      <w:pPr>
        <w:jc w:val="center"/>
        <w:rPr>
          <w:rFonts w:ascii="Sakkal Majalla" w:hAnsi="Sakkal Majalla" w:cs="Sakkal Majalla"/>
          <w:b/>
          <w:bCs/>
          <w:sz w:val="48"/>
          <w:szCs w:val="48"/>
          <w:u w:val="single"/>
        </w:rPr>
      </w:pPr>
    </w:p>
    <w:p w14:paraId="7E370782" w14:textId="77777777" w:rsidR="000C17EB" w:rsidRDefault="000C17EB" w:rsidP="000C17EB">
      <w:pPr>
        <w:jc w:val="center"/>
        <w:rPr>
          <w:rFonts w:ascii="Sakkal Majalla" w:hAnsi="Sakkal Majalla" w:cs="Sakkal Majalla"/>
          <w:b/>
          <w:bCs/>
          <w:sz w:val="48"/>
          <w:szCs w:val="48"/>
          <w:u w:val="single"/>
        </w:rPr>
      </w:pPr>
    </w:p>
    <w:p w14:paraId="2028121F" w14:textId="77777777" w:rsidR="000C17EB" w:rsidRDefault="000C17EB" w:rsidP="000C17EB">
      <w:pPr>
        <w:jc w:val="center"/>
        <w:rPr>
          <w:rFonts w:ascii="Sakkal Majalla" w:hAnsi="Sakkal Majalla" w:cs="Sakkal Majalla"/>
          <w:b/>
          <w:bCs/>
          <w:sz w:val="48"/>
          <w:szCs w:val="48"/>
          <w:u w:val="single"/>
        </w:rPr>
      </w:pPr>
    </w:p>
    <w:p w14:paraId="3C4BE789" w14:textId="77777777" w:rsidR="000C17EB" w:rsidRDefault="000C17EB" w:rsidP="000C17EB">
      <w:pPr>
        <w:jc w:val="center"/>
        <w:rPr>
          <w:rFonts w:ascii="Sakkal Majalla" w:hAnsi="Sakkal Majalla" w:cs="Sakkal Majalla"/>
          <w:b/>
          <w:bCs/>
          <w:sz w:val="48"/>
          <w:szCs w:val="48"/>
          <w:u w:val="single"/>
        </w:rPr>
      </w:pPr>
    </w:p>
    <w:p w14:paraId="46FE360E" w14:textId="77777777" w:rsidR="000C17EB" w:rsidRDefault="000C17EB" w:rsidP="000C17EB">
      <w:pPr>
        <w:jc w:val="center"/>
        <w:rPr>
          <w:rFonts w:ascii="Sakkal Majalla" w:hAnsi="Sakkal Majalla" w:cs="Sakkal Majalla"/>
          <w:b/>
          <w:bCs/>
          <w:sz w:val="48"/>
          <w:szCs w:val="48"/>
          <w:u w:val="single"/>
          <w:rtl/>
        </w:rPr>
      </w:pPr>
    </w:p>
    <w:p w14:paraId="216C9546" w14:textId="77777777" w:rsidR="000C17EB" w:rsidRDefault="000C17EB" w:rsidP="000C17EB">
      <w:pPr>
        <w:jc w:val="center"/>
        <w:rPr>
          <w:rFonts w:ascii="Sakkal Majalla" w:hAnsi="Sakkal Majalla" w:cs="Sakkal Majalla"/>
          <w:b/>
          <w:bCs/>
          <w:sz w:val="48"/>
          <w:szCs w:val="48"/>
        </w:rPr>
      </w:pPr>
      <w:r>
        <w:rPr>
          <w:rFonts w:ascii="Sakkal Majalla" w:hAnsi="Sakkal Majalla" w:cs="Sakkal Majalla" w:hint="cs"/>
          <w:b/>
          <w:bCs/>
          <w:sz w:val="48"/>
          <w:szCs w:val="48"/>
          <w:rtl/>
        </w:rPr>
        <w:lastRenderedPageBreak/>
        <w:t xml:space="preserve">المبحث الاول: </w:t>
      </w:r>
      <w:r w:rsidRPr="00EE665B">
        <w:rPr>
          <w:rFonts w:ascii="Sakkal Majalla" w:hAnsi="Sakkal Majalla" w:cs="Sakkal Majalla" w:hint="cs"/>
          <w:b/>
          <w:bCs/>
          <w:sz w:val="48"/>
          <w:szCs w:val="48"/>
          <w:rtl/>
        </w:rPr>
        <w:t>الدراسات السابقة</w:t>
      </w:r>
    </w:p>
    <w:p w14:paraId="5DA75E44" w14:textId="77777777" w:rsidR="000C17EB" w:rsidRPr="00EE665B" w:rsidRDefault="000C17EB" w:rsidP="000C17EB">
      <w:pPr>
        <w:jc w:val="center"/>
        <w:rPr>
          <w:rFonts w:ascii="Sakkal Majalla" w:hAnsi="Sakkal Majalla" w:cs="Sakkal Majalla"/>
          <w:b/>
          <w:bCs/>
          <w:sz w:val="48"/>
          <w:szCs w:val="48"/>
          <w:rtl/>
        </w:rPr>
      </w:pPr>
    </w:p>
    <w:p w14:paraId="78D84D9C" w14:textId="77777777" w:rsidR="000C17EB" w:rsidRPr="00024D72" w:rsidRDefault="000C17EB" w:rsidP="000C17EB">
      <w:pPr>
        <w:rPr>
          <w:rFonts w:ascii="Sakkal Majalla" w:hAnsi="Sakkal Majalla" w:cs="Sakkal Majalla"/>
          <w:b/>
          <w:bCs/>
          <w:sz w:val="32"/>
          <w:szCs w:val="32"/>
          <w:rtl/>
        </w:rPr>
      </w:pPr>
      <w:r w:rsidRPr="00024D72">
        <w:rPr>
          <w:rFonts w:ascii="Sakkal Majalla" w:hAnsi="Sakkal Majalla" w:cs="Sakkal Majalla" w:hint="cs"/>
          <w:b/>
          <w:bCs/>
          <w:sz w:val="32"/>
          <w:szCs w:val="32"/>
          <w:rtl/>
        </w:rPr>
        <w:t>مقدمة</w:t>
      </w:r>
      <w:r>
        <w:rPr>
          <w:rFonts w:ascii="Sakkal Majalla" w:hAnsi="Sakkal Majalla" w:cs="Sakkal Majalla" w:hint="cs"/>
          <w:b/>
          <w:bCs/>
          <w:sz w:val="32"/>
          <w:szCs w:val="32"/>
          <w:rtl/>
        </w:rPr>
        <w:t>:</w:t>
      </w:r>
    </w:p>
    <w:p w14:paraId="1D2663FE" w14:textId="77777777" w:rsidR="000C17EB" w:rsidRDefault="000C17EB" w:rsidP="000C17EB">
      <w:pPr>
        <w:rPr>
          <w:rFonts w:ascii="Sakkal Majalla" w:hAnsi="Sakkal Majalla" w:cs="Sakkal Majalla"/>
          <w:sz w:val="28"/>
          <w:szCs w:val="28"/>
          <w:rtl/>
        </w:rPr>
      </w:pPr>
      <w:r w:rsidRPr="00F92B05">
        <w:rPr>
          <w:rFonts w:ascii="Sakkal Majalla" w:hAnsi="Sakkal Majalla" w:cs="Sakkal Majalla"/>
          <w:sz w:val="28"/>
          <w:szCs w:val="28"/>
          <w:rtl/>
        </w:rPr>
        <w:t>أصبح تطبيق رضا الأطراف المعنية كمؤشر أداء رئيسي</w:t>
      </w:r>
      <w:r w:rsidRPr="00F92B05">
        <w:rPr>
          <w:rFonts w:ascii="Sakkal Majalla" w:hAnsi="Sakkal Majalla" w:cs="Sakkal Majalla"/>
          <w:sz w:val="28"/>
          <w:szCs w:val="28"/>
        </w:rPr>
        <w:t xml:space="preserve"> (KPI) </w:t>
      </w:r>
      <w:r w:rsidRPr="00F92B05">
        <w:rPr>
          <w:rFonts w:ascii="Sakkal Majalla" w:hAnsi="Sakkal Majalla" w:cs="Sakkal Majalla"/>
          <w:sz w:val="28"/>
          <w:szCs w:val="28"/>
          <w:rtl/>
        </w:rPr>
        <w:t>في إدارة الأعمال أمرًا متزايد الانتشار. تستكشف الأبحاث في هذا المجال تأثيره على تحسينات الأداء، استراتيجيات إشراك الأطراف المعنية، والتحديات التي تواجهها الشركات في قياس وتفسير بيانات الرضا</w:t>
      </w:r>
      <w:r w:rsidRPr="00F92B05">
        <w:rPr>
          <w:rFonts w:ascii="Sakkal Majalla" w:hAnsi="Sakkal Majalla" w:cs="Sakkal Majalla"/>
          <w:sz w:val="28"/>
          <w:szCs w:val="28"/>
        </w:rPr>
        <w:t>.</w:t>
      </w:r>
    </w:p>
    <w:p w14:paraId="64D6C6BC" w14:textId="77777777" w:rsidR="000C17EB" w:rsidRPr="002A602B" w:rsidRDefault="000C17EB" w:rsidP="000C17EB">
      <w:pPr>
        <w:rPr>
          <w:rFonts w:ascii="Sakkal Majalla" w:hAnsi="Sakkal Majalla" w:cs="Sakkal Majalla"/>
          <w:sz w:val="28"/>
          <w:szCs w:val="28"/>
          <w:rtl/>
        </w:rPr>
      </w:pPr>
    </w:p>
    <w:p w14:paraId="1E9314BB" w14:textId="77777777" w:rsidR="000C17EB" w:rsidRPr="00024D72" w:rsidRDefault="000C17EB" w:rsidP="000C17EB">
      <w:pPr>
        <w:rPr>
          <w:rFonts w:ascii="Sakkal Majalla" w:hAnsi="Sakkal Majalla" w:cs="Sakkal Majalla"/>
          <w:b/>
          <w:bCs/>
          <w:sz w:val="32"/>
          <w:szCs w:val="32"/>
          <w:rtl/>
        </w:rPr>
      </w:pPr>
      <w:r w:rsidRPr="00024D72">
        <w:rPr>
          <w:rFonts w:ascii="Sakkal Majalla" w:hAnsi="Sakkal Majalla" w:cs="Sakkal Majalla" w:hint="cs"/>
          <w:b/>
          <w:bCs/>
          <w:sz w:val="32"/>
          <w:szCs w:val="32"/>
          <w:rtl/>
        </w:rPr>
        <w:t>-الدراسات السابقة</w:t>
      </w:r>
    </w:p>
    <w:p w14:paraId="0B8F1C22" w14:textId="77777777" w:rsidR="000C17EB" w:rsidRDefault="000C17EB" w:rsidP="000C17EB">
      <w:pPr>
        <w:tabs>
          <w:tab w:val="left" w:pos="7726"/>
        </w:tabs>
        <w:jc w:val="both"/>
        <w:rPr>
          <w:rtl/>
        </w:rPr>
      </w:pPr>
      <w:r>
        <w:rPr>
          <w:rFonts w:hint="cs"/>
          <w:rtl/>
        </w:rPr>
        <w:t>الدراسات الأجنبية التي تم مراجعتها:</w:t>
      </w:r>
    </w:p>
    <w:p w14:paraId="0C3701CC" w14:textId="77777777" w:rsidR="000C17EB" w:rsidRDefault="000C17EB" w:rsidP="000C17EB">
      <w:pPr>
        <w:tabs>
          <w:tab w:val="left" w:pos="7726"/>
        </w:tabs>
        <w:bidi w:val="0"/>
        <w:jc w:val="both"/>
      </w:pPr>
      <w:r>
        <w:t>1. Anderson, E., &amp; Mittal, V. (2000). "Strengthening the satisfaction-profit chain." *Journal of Service Research*, 3(2), 107-120.</w:t>
      </w:r>
    </w:p>
    <w:p w14:paraId="354CA07D" w14:textId="77777777" w:rsidR="000C17EB" w:rsidRDefault="000C17EB" w:rsidP="000C17EB">
      <w:pPr>
        <w:tabs>
          <w:tab w:val="left" w:pos="7726"/>
        </w:tabs>
        <w:bidi w:val="0"/>
        <w:jc w:val="both"/>
      </w:pPr>
      <w:r>
        <w:t>2. Donaldson, T., &amp; Preston, L. E. (1995). "The stakeholder theory of the corporation: Concepts, evidence, and implications." *Academy of Management Review*, 20(1), 65-91.</w:t>
      </w:r>
    </w:p>
    <w:p w14:paraId="57B5A9C9" w14:textId="77777777" w:rsidR="000C17EB" w:rsidRDefault="000C17EB" w:rsidP="000C17EB">
      <w:pPr>
        <w:tabs>
          <w:tab w:val="left" w:pos="7726"/>
        </w:tabs>
        <w:bidi w:val="0"/>
        <w:jc w:val="both"/>
      </w:pPr>
      <w:r>
        <w:t>3. Freeman, R. E. (1984). *Strategic Management: A Stakeholder Approach*. Boston: Pitman Publishing.</w:t>
      </w:r>
    </w:p>
    <w:p w14:paraId="6F3F5DB5" w14:textId="77777777" w:rsidR="000C17EB" w:rsidRDefault="000C17EB" w:rsidP="000C17EB">
      <w:pPr>
        <w:tabs>
          <w:tab w:val="left" w:pos="7726"/>
        </w:tabs>
        <w:bidi w:val="0"/>
        <w:jc w:val="both"/>
      </w:pPr>
      <w:r>
        <w:t xml:space="preserve">4. Grönroos, C. (1994). *Quo Vadis, </w:t>
      </w:r>
      <w:proofErr w:type="gramStart"/>
      <w:r>
        <w:t>Marketing?*</w:t>
      </w:r>
      <w:proofErr w:type="gramEnd"/>
      <w:r>
        <w:t xml:space="preserve"> Towards a Relationship Marketing Paradigm. *Journal of Marketing Management*, 10(5), 347-360.</w:t>
      </w:r>
    </w:p>
    <w:p w14:paraId="6CFAD2DA" w14:textId="77777777" w:rsidR="000C17EB" w:rsidRDefault="000C17EB" w:rsidP="000C17EB">
      <w:pPr>
        <w:tabs>
          <w:tab w:val="left" w:pos="7726"/>
        </w:tabs>
        <w:bidi w:val="0"/>
        <w:jc w:val="both"/>
      </w:pPr>
      <w:r>
        <w:t>5. Grönroos, C. (2001). "The perceived service quality concept – A mistake?" *Managing Service Quality: An International Journal*, 11(3), 150-152.</w:t>
      </w:r>
    </w:p>
    <w:p w14:paraId="6D77D6D3" w14:textId="77777777" w:rsidR="000C17EB" w:rsidRDefault="000C17EB" w:rsidP="000C17EB">
      <w:pPr>
        <w:tabs>
          <w:tab w:val="left" w:pos="7726"/>
        </w:tabs>
        <w:bidi w:val="0"/>
        <w:jc w:val="both"/>
      </w:pPr>
      <w:r>
        <w:t>6. Heskett, J. L., Sasser, W. E., &amp; Schlesinger, L. A. (1994). *The Service Profit Chain: How Leading Companies Link Profit and Growth to Loyalty, Satisfaction, and Value*. Free Press.</w:t>
      </w:r>
    </w:p>
    <w:p w14:paraId="29795091" w14:textId="77777777" w:rsidR="000C17EB" w:rsidRDefault="000C17EB" w:rsidP="000C17EB">
      <w:pPr>
        <w:tabs>
          <w:tab w:val="left" w:pos="7726"/>
        </w:tabs>
        <w:bidi w:val="0"/>
        <w:jc w:val="both"/>
      </w:pPr>
      <w:r>
        <w:t>7. Hofstede, G. (2001). *Culture's Consequences: Comparing Values, Behaviors, Institutions, and Organizations Across Nations*. Sage Publications.</w:t>
      </w:r>
    </w:p>
    <w:p w14:paraId="2E14A484" w14:textId="77777777" w:rsidR="000C17EB" w:rsidRDefault="000C17EB" w:rsidP="000C17EB">
      <w:pPr>
        <w:tabs>
          <w:tab w:val="left" w:pos="7726"/>
        </w:tabs>
        <w:bidi w:val="0"/>
        <w:jc w:val="both"/>
      </w:pPr>
      <w:r>
        <w:t xml:space="preserve">8. </w:t>
      </w:r>
      <w:proofErr w:type="spellStart"/>
      <w:r>
        <w:t>Korschun</w:t>
      </w:r>
      <w:proofErr w:type="spellEnd"/>
      <w:r>
        <w:t>, D., Bhattacharya, C. B., &amp; Sen, S. (2014). "Corporate social responsibility, customer orientation, and the job performance of frontline employees." *Journal of Marketing*, 78(3), 20-37.</w:t>
      </w:r>
    </w:p>
    <w:p w14:paraId="68F82D9F" w14:textId="77777777" w:rsidR="000C17EB" w:rsidRDefault="000C17EB" w:rsidP="000C17EB">
      <w:pPr>
        <w:tabs>
          <w:tab w:val="left" w:pos="7726"/>
        </w:tabs>
        <w:bidi w:val="0"/>
        <w:jc w:val="both"/>
      </w:pPr>
      <w:r>
        <w:t>9. McColl-Kennedy, J. R., &amp; White, J. (2006). "Service experience management in the hospitality industry." *Journal of Service Research*, 8(3), 159-176.</w:t>
      </w:r>
    </w:p>
    <w:p w14:paraId="13FB2C84" w14:textId="77777777" w:rsidR="000C17EB" w:rsidRDefault="000C17EB" w:rsidP="000C17EB">
      <w:pPr>
        <w:tabs>
          <w:tab w:val="left" w:pos="7726"/>
        </w:tabs>
        <w:bidi w:val="0"/>
        <w:jc w:val="both"/>
      </w:pPr>
      <w:r>
        <w:t>10. Morgan, R. M., &amp; Hunt, S. D. (1994). "The commitment-trust theory of relationship marketing." *Journal of Marketing*, 58(3), 20-38.</w:t>
      </w:r>
    </w:p>
    <w:p w14:paraId="25E7922E" w14:textId="77777777" w:rsidR="000C17EB" w:rsidRDefault="000C17EB" w:rsidP="000C17EB">
      <w:pPr>
        <w:tabs>
          <w:tab w:val="left" w:pos="7726"/>
        </w:tabs>
        <w:bidi w:val="0"/>
        <w:jc w:val="both"/>
      </w:pPr>
      <w:r>
        <w:t>11. Morsing, M., &amp; Schultz, M. (2006). "Corporate social responsibility communication: Stakeholder information, response and involvement strategies." *Business Ethics: A European Review*, 15(4), 323-338.</w:t>
      </w:r>
    </w:p>
    <w:p w14:paraId="3FDFBA77" w14:textId="77777777" w:rsidR="000C17EB" w:rsidRDefault="000C17EB" w:rsidP="000C17EB">
      <w:pPr>
        <w:tabs>
          <w:tab w:val="left" w:pos="7726"/>
        </w:tabs>
        <w:bidi w:val="0"/>
        <w:jc w:val="both"/>
      </w:pPr>
      <w:r>
        <w:lastRenderedPageBreak/>
        <w:t>12. Naylor, R. W., Kahn, B. E., &amp; Krishnan, R. (2011). "Using customer satisfaction measures to guide and improve service quality." *Journal of Service Research*, 13(3), 252-264.</w:t>
      </w:r>
    </w:p>
    <w:p w14:paraId="05013336" w14:textId="77777777" w:rsidR="000C17EB" w:rsidRDefault="000C17EB" w:rsidP="000C17EB">
      <w:pPr>
        <w:tabs>
          <w:tab w:val="left" w:pos="7726"/>
        </w:tabs>
        <w:bidi w:val="0"/>
        <w:jc w:val="both"/>
      </w:pPr>
      <w:r>
        <w:t>13. Oliver, R. L. (1999). "Whence consumer loyalty?" *Journal of Marketing*, 63(Special Issue), 33-44.</w:t>
      </w:r>
    </w:p>
    <w:p w14:paraId="1A165924" w14:textId="77777777" w:rsidR="000C17EB" w:rsidRDefault="000C17EB" w:rsidP="000C17EB">
      <w:pPr>
        <w:tabs>
          <w:tab w:val="left" w:pos="7726"/>
        </w:tabs>
        <w:bidi w:val="0"/>
        <w:jc w:val="both"/>
      </w:pPr>
      <w:r>
        <w:t>14. Schwartz, S. H. (1999). "A theory of cultural values and some implications for work." *Applied Psychology: An International Review*, 48(1), 23-47.</w:t>
      </w:r>
    </w:p>
    <w:p w14:paraId="6666683B" w14:textId="77777777" w:rsidR="000C17EB" w:rsidRDefault="000C17EB" w:rsidP="000C17EB">
      <w:pPr>
        <w:tabs>
          <w:tab w:val="left" w:pos="7726"/>
        </w:tabs>
        <w:bidi w:val="0"/>
        <w:jc w:val="both"/>
      </w:pPr>
      <w:r>
        <w:t>15. Sweeney, J. C., Soutar, G. N., &amp; Johnson, L. W. (1999). "Customer perceptions of service quality: A multidimensional model." *Journal of Retailing*, 75(1), 77-92.</w:t>
      </w:r>
    </w:p>
    <w:p w14:paraId="01B99B72" w14:textId="77777777" w:rsidR="000C17EB" w:rsidRDefault="000C17EB" w:rsidP="000C17EB">
      <w:pPr>
        <w:tabs>
          <w:tab w:val="left" w:pos="7726"/>
        </w:tabs>
        <w:bidi w:val="0"/>
        <w:jc w:val="both"/>
      </w:pPr>
      <w:r>
        <w:t>16. Vargo, S. L., &amp; Lusch, R. F. (2004). "Evolving to a new dominant logic for marketing." *Journal of Marketing*, 68(1), 1-17.</w:t>
      </w:r>
    </w:p>
    <w:p w14:paraId="488D0921" w14:textId="77777777" w:rsidR="000C17EB" w:rsidRDefault="000C17EB" w:rsidP="000C17EB">
      <w:pPr>
        <w:tabs>
          <w:tab w:val="left" w:pos="7726"/>
        </w:tabs>
        <w:bidi w:val="0"/>
        <w:jc w:val="both"/>
      </w:pPr>
      <w:r>
        <w:t>17. Wong, A., &amp; Sohal, A. S. (2003). "Service quality and customer loyalty: A multi-dimensional perspective." *Journal of Service Marketing*, 17(6), 551-568.</w:t>
      </w:r>
    </w:p>
    <w:p w14:paraId="65A410FA" w14:textId="77777777" w:rsidR="000C17EB" w:rsidRDefault="000C17EB" w:rsidP="000C17EB">
      <w:pPr>
        <w:tabs>
          <w:tab w:val="left" w:pos="7726"/>
        </w:tabs>
        <w:bidi w:val="0"/>
        <w:jc w:val="both"/>
      </w:pPr>
      <w:r>
        <w:t>18. Zeithaml, V. A., Berry, L. L., &amp; Parasuraman, A. (1996). "The behavioral consequences of service quality." *Journal of Marketing*, 60(2), 31-46.</w:t>
      </w:r>
    </w:p>
    <w:p w14:paraId="622C3D6E" w14:textId="77777777" w:rsidR="000C17EB" w:rsidRDefault="000C17EB" w:rsidP="000C17EB">
      <w:pPr>
        <w:jc w:val="both"/>
        <w:rPr>
          <w:rFonts w:ascii="Sakkal Majalla" w:hAnsi="Sakkal Majalla" w:cs="Sakkal Majalla"/>
          <w:b/>
          <w:bCs/>
          <w:sz w:val="28"/>
          <w:szCs w:val="28"/>
        </w:rPr>
      </w:pPr>
    </w:p>
    <w:p w14:paraId="563D9367" w14:textId="77777777" w:rsidR="000C17EB" w:rsidRDefault="000C17EB" w:rsidP="000C17EB">
      <w:pPr>
        <w:jc w:val="both"/>
        <w:rPr>
          <w:rFonts w:ascii="Sakkal Majalla" w:hAnsi="Sakkal Majalla" w:cs="Sakkal Majalla"/>
          <w:b/>
          <w:bCs/>
          <w:sz w:val="28"/>
          <w:szCs w:val="28"/>
        </w:rPr>
      </w:pPr>
    </w:p>
    <w:p w14:paraId="134CCC95" w14:textId="77777777" w:rsidR="000C17EB" w:rsidRPr="002A602B" w:rsidRDefault="000C17EB" w:rsidP="000C17EB">
      <w:pPr>
        <w:jc w:val="both"/>
        <w:rPr>
          <w:rFonts w:ascii="Sakkal Majalla" w:hAnsi="Sakkal Majalla" w:cs="Sakkal Majalla"/>
          <w:sz w:val="32"/>
          <w:szCs w:val="32"/>
        </w:rPr>
      </w:pPr>
      <w:r w:rsidRPr="002A602B">
        <w:rPr>
          <w:rFonts w:ascii="Sakkal Majalla" w:hAnsi="Sakkal Majalla" w:cs="Sakkal Majalla"/>
          <w:b/>
          <w:bCs/>
          <w:sz w:val="32"/>
          <w:szCs w:val="32"/>
          <w:rtl/>
        </w:rPr>
        <w:t>تحسينات الأداء</w:t>
      </w:r>
      <w:r w:rsidRPr="002A602B">
        <w:rPr>
          <w:rFonts w:ascii="Sakkal Majalla" w:hAnsi="Sakkal Majalla" w:cs="Sakkal Majalla"/>
          <w:b/>
          <w:bCs/>
          <w:sz w:val="32"/>
          <w:szCs w:val="32"/>
        </w:rPr>
        <w:t>:</w:t>
      </w:r>
    </w:p>
    <w:p w14:paraId="045134C4" w14:textId="77777777" w:rsidR="000C17EB" w:rsidRPr="00F92B05" w:rsidRDefault="000C17EB" w:rsidP="000C17EB">
      <w:pPr>
        <w:numPr>
          <w:ilvl w:val="0"/>
          <w:numId w:val="1"/>
        </w:numPr>
        <w:jc w:val="both"/>
        <w:rPr>
          <w:rFonts w:ascii="Sakkal Majalla" w:hAnsi="Sakkal Majalla" w:cs="Sakkal Majalla"/>
          <w:sz w:val="28"/>
          <w:szCs w:val="28"/>
        </w:rPr>
      </w:pPr>
      <w:r w:rsidRPr="00F92B05">
        <w:rPr>
          <w:rFonts w:ascii="Sakkal Majalla" w:hAnsi="Sakkal Majalla" w:cs="Sakkal Majalla"/>
          <w:b/>
          <w:bCs/>
          <w:sz w:val="28"/>
          <w:szCs w:val="28"/>
          <w:rtl/>
        </w:rPr>
        <w:t>تحسين جودة الخدمة</w:t>
      </w:r>
      <w:r w:rsidRPr="00F92B05">
        <w:rPr>
          <w:rFonts w:ascii="Sakkal Majalla" w:hAnsi="Sakkal Majalla" w:cs="Sakkal Majalla"/>
          <w:b/>
          <w:bCs/>
          <w:sz w:val="28"/>
          <w:szCs w:val="28"/>
        </w:rPr>
        <w:t>:</w:t>
      </w:r>
    </w:p>
    <w:p w14:paraId="3A62055E" w14:textId="77777777" w:rsidR="000C17EB" w:rsidRPr="00F92B05" w:rsidRDefault="000C17EB" w:rsidP="000C17EB">
      <w:pPr>
        <w:numPr>
          <w:ilvl w:val="1"/>
          <w:numId w:val="1"/>
        </w:numPr>
        <w:jc w:val="both"/>
        <w:rPr>
          <w:rFonts w:ascii="Sakkal Majalla" w:hAnsi="Sakkal Majalla" w:cs="Sakkal Majalla"/>
          <w:sz w:val="28"/>
          <w:szCs w:val="28"/>
        </w:rPr>
      </w:pPr>
      <w:r w:rsidRPr="00F92B05">
        <w:rPr>
          <w:rFonts w:ascii="Sakkal Majalla" w:hAnsi="Sakkal Majalla" w:cs="Sakkal Majalla"/>
          <w:sz w:val="28"/>
          <w:szCs w:val="28"/>
          <w:rtl/>
        </w:rPr>
        <w:t>تشير الدراسات إلى أن الشركات التي تعطي الأولوية لرضا الأطراف المعنية غالبًا ما تشهد تحسينات كبيرة في جودة الخدمة. من خلال التركيز على الملاحظات من العملاء والموظفين والأطراف المعنية الأخرى، يمكن للشركات معالجة القضايا المحددة بشكل أكثر فعالية، مما يؤدي إلى تعزيز معايير الخدمة العامة</w:t>
      </w:r>
      <w:r w:rsidRPr="00F92B05">
        <w:rPr>
          <w:rFonts w:ascii="Sakkal Majalla" w:hAnsi="Sakkal Majalla" w:cs="Sakkal Majalla"/>
          <w:sz w:val="28"/>
          <w:szCs w:val="28"/>
        </w:rPr>
        <w:t xml:space="preserve"> (Heskett et al., 1994; Zeithaml et al., 1996).</w:t>
      </w:r>
    </w:p>
    <w:p w14:paraId="5D74A989" w14:textId="77777777" w:rsidR="000C17EB" w:rsidRPr="00F92B05" w:rsidRDefault="000C17EB" w:rsidP="000C17EB">
      <w:pPr>
        <w:numPr>
          <w:ilvl w:val="0"/>
          <w:numId w:val="1"/>
        </w:numPr>
        <w:jc w:val="both"/>
        <w:rPr>
          <w:rFonts w:ascii="Sakkal Majalla" w:hAnsi="Sakkal Majalla" w:cs="Sakkal Majalla"/>
          <w:sz w:val="28"/>
          <w:szCs w:val="28"/>
        </w:rPr>
      </w:pPr>
      <w:r w:rsidRPr="00F92B05">
        <w:rPr>
          <w:rFonts w:ascii="Sakkal Majalla" w:hAnsi="Sakkal Majalla" w:cs="Sakkal Majalla"/>
          <w:b/>
          <w:bCs/>
          <w:sz w:val="28"/>
          <w:szCs w:val="28"/>
          <w:rtl/>
        </w:rPr>
        <w:t>زيادة الكفاءة التشغيلية</w:t>
      </w:r>
      <w:r w:rsidRPr="00F92B05">
        <w:rPr>
          <w:rFonts w:ascii="Sakkal Majalla" w:hAnsi="Sakkal Majalla" w:cs="Sakkal Majalla"/>
          <w:b/>
          <w:bCs/>
          <w:sz w:val="28"/>
          <w:szCs w:val="28"/>
        </w:rPr>
        <w:t>:</w:t>
      </w:r>
    </w:p>
    <w:p w14:paraId="5F98C40F" w14:textId="77777777" w:rsidR="000C17EB" w:rsidRPr="00F92B05" w:rsidRDefault="000C17EB" w:rsidP="000C17EB">
      <w:pPr>
        <w:numPr>
          <w:ilvl w:val="1"/>
          <w:numId w:val="1"/>
        </w:numPr>
        <w:jc w:val="both"/>
        <w:rPr>
          <w:rFonts w:ascii="Sakkal Majalla" w:hAnsi="Sakkal Majalla" w:cs="Sakkal Majalla"/>
          <w:sz w:val="28"/>
          <w:szCs w:val="28"/>
        </w:rPr>
      </w:pPr>
      <w:r w:rsidRPr="00F92B05">
        <w:rPr>
          <w:rFonts w:ascii="Sakkal Majalla" w:hAnsi="Sakkal Majalla" w:cs="Sakkal Majalla"/>
          <w:sz w:val="28"/>
          <w:szCs w:val="28"/>
          <w:rtl/>
        </w:rPr>
        <w:t>تظهر الأبحاث أن دمج رضا الأطراف المعنية في مؤشرات الأداء يساعد في تحسين الكفاءة التشغيلية. الشركات التي تتتبع وتستجيب لملاحظات الأطراف المعنية يمكنها تبسيط العمليات، وتقليل الفجوات، وتحسين تخصيص الموارد</w:t>
      </w:r>
      <w:r w:rsidRPr="00F92B05">
        <w:rPr>
          <w:rFonts w:ascii="Sakkal Majalla" w:hAnsi="Sakkal Majalla" w:cs="Sakkal Majalla"/>
          <w:sz w:val="28"/>
          <w:szCs w:val="28"/>
        </w:rPr>
        <w:t xml:space="preserve"> (Morgan &amp; Hunt, 1994; Oliver, 1999).</w:t>
      </w:r>
    </w:p>
    <w:p w14:paraId="02A664BF" w14:textId="77777777" w:rsidR="000C17EB" w:rsidRPr="00F92B05" w:rsidRDefault="000C17EB" w:rsidP="000C17EB">
      <w:pPr>
        <w:numPr>
          <w:ilvl w:val="0"/>
          <w:numId w:val="1"/>
        </w:numPr>
        <w:jc w:val="both"/>
        <w:rPr>
          <w:rFonts w:ascii="Sakkal Majalla" w:hAnsi="Sakkal Majalla" w:cs="Sakkal Majalla"/>
          <w:sz w:val="28"/>
          <w:szCs w:val="28"/>
        </w:rPr>
      </w:pPr>
      <w:r w:rsidRPr="00F92B05">
        <w:rPr>
          <w:rFonts w:ascii="Sakkal Majalla" w:hAnsi="Sakkal Majalla" w:cs="Sakkal Majalla"/>
          <w:b/>
          <w:bCs/>
          <w:sz w:val="28"/>
          <w:szCs w:val="28"/>
          <w:rtl/>
        </w:rPr>
        <w:t>تحسين الأداء المالي</w:t>
      </w:r>
      <w:r w:rsidRPr="00F92B05">
        <w:rPr>
          <w:rFonts w:ascii="Sakkal Majalla" w:hAnsi="Sakkal Majalla" w:cs="Sakkal Majalla"/>
          <w:b/>
          <w:bCs/>
          <w:sz w:val="28"/>
          <w:szCs w:val="28"/>
        </w:rPr>
        <w:t>:</w:t>
      </w:r>
    </w:p>
    <w:p w14:paraId="44739913" w14:textId="77777777" w:rsidR="000C17EB" w:rsidRPr="00F92B05" w:rsidRDefault="000C17EB" w:rsidP="000C17EB">
      <w:pPr>
        <w:numPr>
          <w:ilvl w:val="1"/>
          <w:numId w:val="1"/>
        </w:numPr>
        <w:jc w:val="both"/>
        <w:rPr>
          <w:rFonts w:ascii="Sakkal Majalla" w:hAnsi="Sakkal Majalla" w:cs="Sakkal Majalla"/>
          <w:sz w:val="28"/>
          <w:szCs w:val="28"/>
        </w:rPr>
      </w:pPr>
      <w:r w:rsidRPr="00F92B05">
        <w:rPr>
          <w:rFonts w:ascii="Sakkal Majalla" w:hAnsi="Sakkal Majalla" w:cs="Sakkal Majalla"/>
          <w:sz w:val="28"/>
          <w:szCs w:val="28"/>
          <w:rtl/>
        </w:rPr>
        <w:t>تشير الأدلة إلى وجود علاقة إيجابية بين رضا الأطراف المعنية العالي وتحسين الأداء المالي. الشركات التي تدير علاقاتها مع الأطراف المعنية بفعالية غالبًا ما تشهد نتائج مالية أفضل بسبب زيادة ولاء العملاء وتعزيز سمعة العلامة التجارية</w:t>
      </w:r>
      <w:r w:rsidRPr="00F92B05">
        <w:rPr>
          <w:rFonts w:ascii="Sakkal Majalla" w:hAnsi="Sakkal Majalla" w:cs="Sakkal Majalla"/>
          <w:sz w:val="28"/>
          <w:szCs w:val="28"/>
        </w:rPr>
        <w:t xml:space="preserve"> (Anderson &amp; Mittal, 2000; McColl-Kennedy &amp; White, 2006).</w:t>
      </w:r>
    </w:p>
    <w:p w14:paraId="21C455C2" w14:textId="77777777" w:rsidR="000C17EB" w:rsidRPr="00F92B05" w:rsidRDefault="000C17EB" w:rsidP="000C17EB">
      <w:pPr>
        <w:jc w:val="both"/>
        <w:rPr>
          <w:rFonts w:ascii="Sakkal Majalla" w:hAnsi="Sakkal Majalla" w:cs="Sakkal Majalla"/>
          <w:sz w:val="28"/>
          <w:szCs w:val="28"/>
        </w:rPr>
      </w:pPr>
      <w:r w:rsidRPr="00F92B05">
        <w:rPr>
          <w:rFonts w:ascii="Sakkal Majalla" w:hAnsi="Sakkal Majalla" w:cs="Sakkal Majalla"/>
          <w:b/>
          <w:bCs/>
          <w:sz w:val="28"/>
          <w:szCs w:val="28"/>
          <w:rtl/>
        </w:rPr>
        <w:lastRenderedPageBreak/>
        <w:t>استراتيجيات إشراك الأطراف المعنية</w:t>
      </w:r>
      <w:r>
        <w:rPr>
          <w:rFonts w:ascii="Sakkal Majalla" w:hAnsi="Sakkal Majalla" w:cs="Sakkal Majalla" w:hint="cs"/>
          <w:b/>
          <w:bCs/>
          <w:sz w:val="28"/>
          <w:szCs w:val="28"/>
          <w:rtl/>
        </w:rPr>
        <w:t xml:space="preserve"> (اصحاب المنفعة)</w:t>
      </w:r>
      <w:r w:rsidRPr="00F92B05">
        <w:rPr>
          <w:rFonts w:ascii="Sakkal Majalla" w:hAnsi="Sakkal Majalla" w:cs="Sakkal Majalla"/>
          <w:b/>
          <w:bCs/>
          <w:sz w:val="28"/>
          <w:szCs w:val="28"/>
        </w:rPr>
        <w:t>:</w:t>
      </w:r>
    </w:p>
    <w:p w14:paraId="041AB485" w14:textId="77777777" w:rsidR="000C17EB" w:rsidRPr="00F92B05" w:rsidRDefault="000C17EB" w:rsidP="000C17EB">
      <w:pPr>
        <w:numPr>
          <w:ilvl w:val="0"/>
          <w:numId w:val="2"/>
        </w:numPr>
        <w:jc w:val="both"/>
        <w:rPr>
          <w:rFonts w:ascii="Sakkal Majalla" w:hAnsi="Sakkal Majalla" w:cs="Sakkal Majalla"/>
          <w:sz w:val="28"/>
          <w:szCs w:val="28"/>
        </w:rPr>
      </w:pPr>
      <w:r w:rsidRPr="00F92B05">
        <w:rPr>
          <w:rFonts w:ascii="Sakkal Majalla" w:hAnsi="Sakkal Majalla" w:cs="Sakkal Majalla"/>
          <w:b/>
          <w:bCs/>
          <w:sz w:val="28"/>
          <w:szCs w:val="28"/>
          <w:rtl/>
        </w:rPr>
        <w:t>آليات جمع الملاحظات الفعالة</w:t>
      </w:r>
      <w:r w:rsidRPr="00F92B05">
        <w:rPr>
          <w:rFonts w:ascii="Sakkal Majalla" w:hAnsi="Sakkal Majalla" w:cs="Sakkal Majalla"/>
          <w:b/>
          <w:bCs/>
          <w:sz w:val="28"/>
          <w:szCs w:val="28"/>
        </w:rPr>
        <w:t>:</w:t>
      </w:r>
    </w:p>
    <w:p w14:paraId="0F8BF8E8" w14:textId="77777777" w:rsidR="000C17EB" w:rsidRPr="00F92B05" w:rsidRDefault="000C17EB" w:rsidP="000C17EB">
      <w:pPr>
        <w:numPr>
          <w:ilvl w:val="1"/>
          <w:numId w:val="2"/>
        </w:numPr>
        <w:jc w:val="both"/>
        <w:rPr>
          <w:rFonts w:ascii="Sakkal Majalla" w:hAnsi="Sakkal Majalla" w:cs="Sakkal Majalla"/>
          <w:sz w:val="28"/>
          <w:szCs w:val="28"/>
        </w:rPr>
      </w:pPr>
      <w:r w:rsidRPr="00F92B05">
        <w:rPr>
          <w:rFonts w:ascii="Sakkal Majalla" w:hAnsi="Sakkal Majalla" w:cs="Sakkal Majalla"/>
          <w:sz w:val="28"/>
          <w:szCs w:val="28"/>
          <w:rtl/>
        </w:rPr>
        <w:t>يشمل الإشراك الناجح إنشاء آليات قوية لجمع الملاحظات، بما في ذلك الاستبيانات والمقابلات والمجموعات التركيزية. يجمع تحليل الملاحظات بشكل منتظم ويساعد الشركات على الحصول على رؤى قابلة للتنفيذ واتخاذ قرارات مستنيرة</w:t>
      </w:r>
      <w:r w:rsidRPr="00F92B05">
        <w:rPr>
          <w:rFonts w:ascii="Sakkal Majalla" w:hAnsi="Sakkal Majalla" w:cs="Sakkal Majalla"/>
          <w:sz w:val="28"/>
          <w:szCs w:val="28"/>
        </w:rPr>
        <w:t xml:space="preserve"> (Grönroos, 1994; Zeithaml et al., 1996).</w:t>
      </w:r>
    </w:p>
    <w:p w14:paraId="07D8A4AA" w14:textId="77777777" w:rsidR="000C17EB" w:rsidRPr="00F92B05" w:rsidRDefault="000C17EB" w:rsidP="000C17EB">
      <w:pPr>
        <w:numPr>
          <w:ilvl w:val="0"/>
          <w:numId w:val="2"/>
        </w:numPr>
        <w:jc w:val="both"/>
        <w:rPr>
          <w:rFonts w:ascii="Sakkal Majalla" w:hAnsi="Sakkal Majalla" w:cs="Sakkal Majalla"/>
          <w:sz w:val="28"/>
          <w:szCs w:val="28"/>
        </w:rPr>
      </w:pPr>
      <w:r w:rsidRPr="00F92B05">
        <w:rPr>
          <w:rFonts w:ascii="Sakkal Majalla" w:hAnsi="Sakkal Majalla" w:cs="Sakkal Majalla"/>
          <w:b/>
          <w:bCs/>
          <w:sz w:val="28"/>
          <w:szCs w:val="28"/>
          <w:rtl/>
        </w:rPr>
        <w:t>النهج التشاركي</w:t>
      </w:r>
      <w:r w:rsidRPr="00F92B05">
        <w:rPr>
          <w:rFonts w:ascii="Sakkal Majalla" w:hAnsi="Sakkal Majalla" w:cs="Sakkal Majalla"/>
          <w:b/>
          <w:bCs/>
          <w:sz w:val="28"/>
          <w:szCs w:val="28"/>
        </w:rPr>
        <w:t>:</w:t>
      </w:r>
    </w:p>
    <w:p w14:paraId="1D31D312" w14:textId="77777777" w:rsidR="000C17EB" w:rsidRPr="00F92B05" w:rsidRDefault="000C17EB" w:rsidP="000C17EB">
      <w:pPr>
        <w:numPr>
          <w:ilvl w:val="1"/>
          <w:numId w:val="2"/>
        </w:numPr>
        <w:jc w:val="both"/>
        <w:rPr>
          <w:rFonts w:ascii="Sakkal Majalla" w:hAnsi="Sakkal Majalla" w:cs="Sakkal Majalla"/>
          <w:sz w:val="28"/>
          <w:szCs w:val="28"/>
        </w:rPr>
      </w:pPr>
      <w:r w:rsidRPr="00F92B05">
        <w:rPr>
          <w:rFonts w:ascii="Sakkal Majalla" w:hAnsi="Sakkal Majalla" w:cs="Sakkal Majalla"/>
          <w:sz w:val="28"/>
          <w:szCs w:val="28"/>
          <w:rtl/>
        </w:rPr>
        <w:t>يعزز إشراك الأطراف المعنية من خلال الأساليب التشاركية، مثل المجالس الاستشارية والمنتديات المجتمعية، من دقة وملاءمة بيانات الرضا. يساعد هذا النهج الشركات على مواءمة استراتيجياتها مع احتياجات وتوقعات الأطراف المعنية</w:t>
      </w:r>
      <w:r w:rsidRPr="00F92B05">
        <w:rPr>
          <w:rFonts w:ascii="Sakkal Majalla" w:hAnsi="Sakkal Majalla" w:cs="Sakkal Majalla"/>
          <w:sz w:val="28"/>
          <w:szCs w:val="28"/>
        </w:rPr>
        <w:t xml:space="preserve"> (Donaldson &amp; Preston, 1995; Freeman, 1984).</w:t>
      </w:r>
    </w:p>
    <w:p w14:paraId="1B7B0DB1" w14:textId="77777777" w:rsidR="000C17EB" w:rsidRPr="00F92B05" w:rsidRDefault="000C17EB" w:rsidP="000C17EB">
      <w:pPr>
        <w:numPr>
          <w:ilvl w:val="0"/>
          <w:numId w:val="2"/>
        </w:numPr>
        <w:jc w:val="both"/>
        <w:rPr>
          <w:rFonts w:ascii="Sakkal Majalla" w:hAnsi="Sakkal Majalla" w:cs="Sakkal Majalla"/>
          <w:sz w:val="28"/>
          <w:szCs w:val="28"/>
        </w:rPr>
      </w:pPr>
      <w:r w:rsidRPr="00F92B05">
        <w:rPr>
          <w:rFonts w:ascii="Sakkal Majalla" w:hAnsi="Sakkal Majalla" w:cs="Sakkal Majalla"/>
          <w:b/>
          <w:bCs/>
          <w:sz w:val="28"/>
          <w:szCs w:val="28"/>
          <w:rtl/>
        </w:rPr>
        <w:t>التواصل الاستباقي</w:t>
      </w:r>
      <w:r w:rsidRPr="00F92B05">
        <w:rPr>
          <w:rFonts w:ascii="Sakkal Majalla" w:hAnsi="Sakkal Majalla" w:cs="Sakkal Majalla"/>
          <w:b/>
          <w:bCs/>
          <w:sz w:val="28"/>
          <w:szCs w:val="28"/>
        </w:rPr>
        <w:t>:</w:t>
      </w:r>
    </w:p>
    <w:p w14:paraId="5AC902F6" w14:textId="77777777" w:rsidR="000C17EB" w:rsidRPr="00F92B05" w:rsidRDefault="000C17EB" w:rsidP="000C17EB">
      <w:pPr>
        <w:numPr>
          <w:ilvl w:val="1"/>
          <w:numId w:val="2"/>
        </w:numPr>
        <w:jc w:val="both"/>
        <w:rPr>
          <w:rFonts w:ascii="Sakkal Majalla" w:hAnsi="Sakkal Majalla" w:cs="Sakkal Majalla"/>
          <w:sz w:val="28"/>
          <w:szCs w:val="28"/>
        </w:rPr>
      </w:pPr>
      <w:r w:rsidRPr="00F92B05">
        <w:rPr>
          <w:rFonts w:ascii="Sakkal Majalla" w:hAnsi="Sakkal Majalla" w:cs="Sakkal Majalla"/>
          <w:sz w:val="28"/>
          <w:szCs w:val="28"/>
          <w:rtl/>
        </w:rPr>
        <w:t>الحفاظ على قنوات الاتصال المفتوحة وتقديم تحديثات في الوقت المناسب بناءً على ملاحظات الأطراف المعنية أمران أساسيان للإشراك الفعّال. الشركات التي تتواصل بشفافية بشأن أفعالها وقراراتها عادة ما تحقق مستويات أعلى من رضا الأطراف المعنية</w:t>
      </w:r>
      <w:r w:rsidRPr="00F92B05">
        <w:rPr>
          <w:rFonts w:ascii="Sakkal Majalla" w:hAnsi="Sakkal Majalla" w:cs="Sakkal Majalla"/>
          <w:sz w:val="28"/>
          <w:szCs w:val="28"/>
        </w:rPr>
        <w:t xml:space="preserve"> (</w:t>
      </w:r>
      <w:proofErr w:type="spellStart"/>
      <w:r w:rsidRPr="00F92B05">
        <w:rPr>
          <w:rFonts w:ascii="Sakkal Majalla" w:hAnsi="Sakkal Majalla" w:cs="Sakkal Majalla"/>
          <w:sz w:val="28"/>
          <w:szCs w:val="28"/>
        </w:rPr>
        <w:t>Korschun</w:t>
      </w:r>
      <w:proofErr w:type="spellEnd"/>
      <w:r w:rsidRPr="00F92B05">
        <w:rPr>
          <w:rFonts w:ascii="Sakkal Majalla" w:hAnsi="Sakkal Majalla" w:cs="Sakkal Majalla"/>
          <w:sz w:val="28"/>
          <w:szCs w:val="28"/>
        </w:rPr>
        <w:t xml:space="preserve"> et al., 2014; Morsing &amp; Schultz, 2006).</w:t>
      </w:r>
    </w:p>
    <w:p w14:paraId="6C837207" w14:textId="77777777" w:rsidR="000C17EB" w:rsidRPr="00F92B05" w:rsidRDefault="000C17EB" w:rsidP="000C17EB">
      <w:pPr>
        <w:jc w:val="both"/>
        <w:rPr>
          <w:rFonts w:ascii="Sakkal Majalla" w:hAnsi="Sakkal Majalla" w:cs="Sakkal Majalla"/>
          <w:sz w:val="28"/>
          <w:szCs w:val="28"/>
        </w:rPr>
      </w:pPr>
      <w:r w:rsidRPr="00F92B05">
        <w:rPr>
          <w:rFonts w:ascii="Sakkal Majalla" w:hAnsi="Sakkal Majalla" w:cs="Sakkal Majalla"/>
          <w:b/>
          <w:bCs/>
          <w:sz w:val="28"/>
          <w:szCs w:val="28"/>
          <w:rtl/>
        </w:rPr>
        <w:t>التحديات في قياس وتفسير البيانات</w:t>
      </w:r>
      <w:r w:rsidRPr="00F92B05">
        <w:rPr>
          <w:rFonts w:ascii="Sakkal Majalla" w:hAnsi="Sakkal Majalla" w:cs="Sakkal Majalla"/>
          <w:b/>
          <w:bCs/>
          <w:sz w:val="28"/>
          <w:szCs w:val="28"/>
        </w:rPr>
        <w:t>:</w:t>
      </w:r>
    </w:p>
    <w:p w14:paraId="09BA6E82" w14:textId="77777777" w:rsidR="000C17EB" w:rsidRPr="00F92B05" w:rsidRDefault="000C17EB" w:rsidP="000C17EB">
      <w:pPr>
        <w:numPr>
          <w:ilvl w:val="0"/>
          <w:numId w:val="3"/>
        </w:numPr>
        <w:jc w:val="both"/>
        <w:rPr>
          <w:rFonts w:ascii="Sakkal Majalla" w:hAnsi="Sakkal Majalla" w:cs="Sakkal Majalla"/>
          <w:sz w:val="28"/>
          <w:szCs w:val="28"/>
        </w:rPr>
      </w:pPr>
      <w:r w:rsidRPr="00F92B05">
        <w:rPr>
          <w:rFonts w:ascii="Sakkal Majalla" w:hAnsi="Sakkal Majalla" w:cs="Sakkal Majalla"/>
          <w:b/>
          <w:bCs/>
          <w:sz w:val="28"/>
          <w:szCs w:val="28"/>
          <w:rtl/>
        </w:rPr>
        <w:t>دقة وموثوقية البيانات</w:t>
      </w:r>
      <w:r w:rsidRPr="00F92B05">
        <w:rPr>
          <w:rFonts w:ascii="Sakkal Majalla" w:hAnsi="Sakkal Majalla" w:cs="Sakkal Majalla"/>
          <w:b/>
          <w:bCs/>
          <w:sz w:val="28"/>
          <w:szCs w:val="28"/>
        </w:rPr>
        <w:t>:</w:t>
      </w:r>
    </w:p>
    <w:p w14:paraId="502E1D5C" w14:textId="77777777" w:rsidR="000C17EB" w:rsidRPr="00F92B05" w:rsidRDefault="000C17EB" w:rsidP="000C17EB">
      <w:pPr>
        <w:numPr>
          <w:ilvl w:val="1"/>
          <w:numId w:val="3"/>
        </w:numPr>
        <w:jc w:val="both"/>
        <w:rPr>
          <w:rFonts w:ascii="Sakkal Majalla" w:hAnsi="Sakkal Majalla" w:cs="Sakkal Majalla"/>
          <w:sz w:val="28"/>
          <w:szCs w:val="28"/>
        </w:rPr>
      </w:pPr>
      <w:r w:rsidRPr="00F92B05">
        <w:rPr>
          <w:rFonts w:ascii="Sakkal Majalla" w:hAnsi="Sakkal Majalla" w:cs="Sakkal Majalla"/>
          <w:sz w:val="28"/>
          <w:szCs w:val="28"/>
          <w:rtl/>
        </w:rPr>
        <w:t>ضمان دقة وموثوقية بيانات الرضا هو تحدٍ كبير. قضايا مثل تحيزات العينة، انخفاض معدلات الاستجابة، وعدم التناسق في الملاحظات يمكن أن تؤدي إلى نتائج مشوهة وتمثيل غير دقيق لمشاعر الأطراف المعنية</w:t>
      </w:r>
      <w:r w:rsidRPr="00F92B05">
        <w:rPr>
          <w:rFonts w:ascii="Sakkal Majalla" w:hAnsi="Sakkal Majalla" w:cs="Sakkal Majalla"/>
          <w:sz w:val="28"/>
          <w:szCs w:val="28"/>
        </w:rPr>
        <w:t xml:space="preserve"> (Naylor et al., 2011; Sweeney et al., 1999).</w:t>
      </w:r>
    </w:p>
    <w:p w14:paraId="14292BBD" w14:textId="77777777" w:rsidR="000C17EB" w:rsidRPr="00F92B05" w:rsidRDefault="000C17EB" w:rsidP="000C17EB">
      <w:pPr>
        <w:numPr>
          <w:ilvl w:val="0"/>
          <w:numId w:val="3"/>
        </w:numPr>
        <w:jc w:val="both"/>
        <w:rPr>
          <w:rFonts w:ascii="Sakkal Majalla" w:hAnsi="Sakkal Majalla" w:cs="Sakkal Majalla"/>
          <w:sz w:val="28"/>
          <w:szCs w:val="28"/>
        </w:rPr>
      </w:pPr>
      <w:r w:rsidRPr="00F92B05">
        <w:rPr>
          <w:rFonts w:ascii="Sakkal Majalla" w:hAnsi="Sakkal Majalla" w:cs="Sakkal Majalla"/>
          <w:b/>
          <w:bCs/>
          <w:sz w:val="28"/>
          <w:szCs w:val="28"/>
          <w:rtl/>
        </w:rPr>
        <w:t>تعقيد التفسير</w:t>
      </w:r>
      <w:r w:rsidRPr="00F92B05">
        <w:rPr>
          <w:rFonts w:ascii="Sakkal Majalla" w:hAnsi="Sakkal Majalla" w:cs="Sakkal Majalla"/>
          <w:b/>
          <w:bCs/>
          <w:sz w:val="28"/>
          <w:szCs w:val="28"/>
        </w:rPr>
        <w:t>:</w:t>
      </w:r>
    </w:p>
    <w:p w14:paraId="0A7FB8EC" w14:textId="77777777" w:rsidR="000C17EB" w:rsidRPr="00F92B05" w:rsidRDefault="000C17EB" w:rsidP="000C17EB">
      <w:pPr>
        <w:numPr>
          <w:ilvl w:val="1"/>
          <w:numId w:val="3"/>
        </w:numPr>
        <w:jc w:val="both"/>
        <w:rPr>
          <w:rFonts w:ascii="Sakkal Majalla" w:hAnsi="Sakkal Majalla" w:cs="Sakkal Majalla"/>
          <w:sz w:val="28"/>
          <w:szCs w:val="28"/>
        </w:rPr>
      </w:pPr>
      <w:r w:rsidRPr="00F92B05">
        <w:rPr>
          <w:rFonts w:ascii="Sakkal Majalla" w:hAnsi="Sakkal Majalla" w:cs="Sakkal Majalla"/>
          <w:sz w:val="28"/>
          <w:szCs w:val="28"/>
          <w:rtl/>
        </w:rPr>
        <w:t>يمكن أن يكون تفسير ملاحظات الأطراف المعنية معقدًا، خصوصًا عند التعامل مع البيانات النوعية. غالبًا ما تواجه الشركات صعوبة في ترجمة الملاحظات إلى رؤى قابلة للتنفيذ وتمييز بين الشكاوى الفردية والقضايا النظامية</w:t>
      </w:r>
      <w:r w:rsidRPr="00F92B05">
        <w:rPr>
          <w:rFonts w:ascii="Sakkal Majalla" w:hAnsi="Sakkal Majalla" w:cs="Sakkal Majalla"/>
          <w:sz w:val="28"/>
          <w:szCs w:val="28"/>
        </w:rPr>
        <w:t xml:space="preserve"> (Grönroos, 2001; Vargo &amp; Lusch, 2004).</w:t>
      </w:r>
    </w:p>
    <w:p w14:paraId="60E5DF3E" w14:textId="77777777" w:rsidR="000C17EB" w:rsidRPr="00F92B05" w:rsidRDefault="000C17EB" w:rsidP="000C17EB">
      <w:pPr>
        <w:numPr>
          <w:ilvl w:val="0"/>
          <w:numId w:val="3"/>
        </w:numPr>
        <w:jc w:val="both"/>
        <w:rPr>
          <w:rFonts w:ascii="Sakkal Majalla" w:hAnsi="Sakkal Majalla" w:cs="Sakkal Majalla"/>
          <w:sz w:val="28"/>
          <w:szCs w:val="28"/>
        </w:rPr>
      </w:pPr>
      <w:r w:rsidRPr="00F92B05">
        <w:rPr>
          <w:rFonts w:ascii="Sakkal Majalla" w:hAnsi="Sakkal Majalla" w:cs="Sakkal Majalla"/>
          <w:b/>
          <w:bCs/>
          <w:sz w:val="28"/>
          <w:szCs w:val="28"/>
          <w:rtl/>
        </w:rPr>
        <w:t>قيود الموارد</w:t>
      </w:r>
      <w:r w:rsidRPr="00F92B05">
        <w:rPr>
          <w:rFonts w:ascii="Sakkal Majalla" w:hAnsi="Sakkal Majalla" w:cs="Sakkal Majalla"/>
          <w:b/>
          <w:bCs/>
          <w:sz w:val="28"/>
          <w:szCs w:val="28"/>
        </w:rPr>
        <w:t>:</w:t>
      </w:r>
    </w:p>
    <w:p w14:paraId="6DB23F7D" w14:textId="77777777" w:rsidR="000C17EB" w:rsidRPr="00F92B05" w:rsidRDefault="000C17EB" w:rsidP="000C17EB">
      <w:pPr>
        <w:numPr>
          <w:ilvl w:val="1"/>
          <w:numId w:val="3"/>
        </w:numPr>
        <w:jc w:val="both"/>
        <w:rPr>
          <w:rFonts w:ascii="Sakkal Majalla" w:hAnsi="Sakkal Majalla" w:cs="Sakkal Majalla"/>
          <w:sz w:val="28"/>
          <w:szCs w:val="28"/>
        </w:rPr>
      </w:pPr>
      <w:r w:rsidRPr="00F92B05">
        <w:rPr>
          <w:rFonts w:ascii="Sakkal Majalla" w:hAnsi="Sakkal Majalla" w:cs="Sakkal Majalla"/>
          <w:sz w:val="28"/>
          <w:szCs w:val="28"/>
          <w:rtl/>
        </w:rPr>
        <w:t>تواجه العديد من الشركات قيودًا من حيث الميزانية والأفراد، مما يمكن أن يحد من قدرتها على تنفيذ ومراقبة مؤشرات رضا الأطراف المعنية بفعالية. قد تؤثر قيود الموارد على مدى جمع وتحليل الملاحظات</w:t>
      </w:r>
      <w:r w:rsidRPr="00F92B05">
        <w:rPr>
          <w:rFonts w:ascii="Sakkal Majalla" w:hAnsi="Sakkal Majalla" w:cs="Sakkal Majalla"/>
          <w:sz w:val="28"/>
          <w:szCs w:val="28"/>
        </w:rPr>
        <w:t xml:space="preserve"> (Wong &amp; Sohal, 2003; Zeithaml et al., 1996).</w:t>
      </w:r>
    </w:p>
    <w:p w14:paraId="6A3A82D0" w14:textId="77777777" w:rsidR="000C17EB" w:rsidRPr="00F92B05" w:rsidRDefault="000C17EB" w:rsidP="000C17EB">
      <w:pPr>
        <w:numPr>
          <w:ilvl w:val="0"/>
          <w:numId w:val="3"/>
        </w:numPr>
        <w:jc w:val="both"/>
        <w:rPr>
          <w:rFonts w:ascii="Sakkal Majalla" w:hAnsi="Sakkal Majalla" w:cs="Sakkal Majalla"/>
          <w:sz w:val="28"/>
          <w:szCs w:val="28"/>
        </w:rPr>
      </w:pPr>
      <w:r w:rsidRPr="00F92B05">
        <w:rPr>
          <w:rFonts w:ascii="Sakkal Majalla" w:hAnsi="Sakkal Majalla" w:cs="Sakkal Majalla"/>
          <w:b/>
          <w:bCs/>
          <w:sz w:val="28"/>
          <w:szCs w:val="28"/>
          <w:rtl/>
        </w:rPr>
        <w:lastRenderedPageBreak/>
        <w:t>الاختلافات الثقافية والديمغرافية</w:t>
      </w:r>
      <w:r w:rsidRPr="00F92B05">
        <w:rPr>
          <w:rFonts w:ascii="Sakkal Majalla" w:hAnsi="Sakkal Majalla" w:cs="Sakkal Majalla"/>
          <w:b/>
          <w:bCs/>
          <w:sz w:val="28"/>
          <w:szCs w:val="28"/>
        </w:rPr>
        <w:t>:</w:t>
      </w:r>
    </w:p>
    <w:p w14:paraId="61B94EAF" w14:textId="77777777" w:rsidR="000C17EB" w:rsidRPr="00F92B05" w:rsidRDefault="000C17EB" w:rsidP="000C17EB">
      <w:pPr>
        <w:numPr>
          <w:ilvl w:val="1"/>
          <w:numId w:val="3"/>
        </w:numPr>
        <w:jc w:val="both"/>
        <w:rPr>
          <w:rFonts w:ascii="Sakkal Majalla" w:hAnsi="Sakkal Majalla" w:cs="Sakkal Majalla"/>
          <w:sz w:val="28"/>
          <w:szCs w:val="28"/>
        </w:rPr>
      </w:pPr>
      <w:r w:rsidRPr="00F92B05">
        <w:rPr>
          <w:rFonts w:ascii="Sakkal Majalla" w:hAnsi="Sakkal Majalla" w:cs="Sakkal Majalla"/>
          <w:sz w:val="28"/>
          <w:szCs w:val="28"/>
          <w:rtl/>
        </w:rPr>
        <w:t>يجب على الشركات التي تعمل في أسواق متنوعة أن تأخذ في اعتبارها الاختلافات الثقافية والديمغرافية عند قياس رضا الأطراف المعنية. من الضروري تخصيص آليات جمع الملاحظات لمجموعات الأطراف المعنية المختلفة لضمان دقة وملاءمة البيانات</w:t>
      </w:r>
      <w:r w:rsidRPr="00F92B05">
        <w:rPr>
          <w:rFonts w:ascii="Sakkal Majalla" w:hAnsi="Sakkal Majalla" w:cs="Sakkal Majalla"/>
          <w:sz w:val="28"/>
          <w:szCs w:val="28"/>
        </w:rPr>
        <w:t xml:space="preserve"> (Hofstede, 2001; Schwartz, 1999).</w:t>
      </w:r>
    </w:p>
    <w:p w14:paraId="1D0C89B6" w14:textId="77777777" w:rsidR="000C17EB" w:rsidRDefault="000C17EB" w:rsidP="000C17EB">
      <w:pPr>
        <w:rPr>
          <w:rFonts w:ascii="Sakkal Majalla" w:hAnsi="Sakkal Majalla" w:cs="Sakkal Majalla"/>
          <w:color w:val="4472C4" w:themeColor="accent1"/>
          <w:sz w:val="28"/>
          <w:szCs w:val="28"/>
          <w:u w:val="single"/>
          <w:rtl/>
        </w:rPr>
      </w:pPr>
    </w:p>
    <w:p w14:paraId="050BC172" w14:textId="77777777" w:rsidR="000C17EB" w:rsidRDefault="000C17EB" w:rsidP="000C17EB">
      <w:pPr>
        <w:rPr>
          <w:rFonts w:ascii="Sakkal Majalla" w:hAnsi="Sakkal Majalla" w:cs="Sakkal Majalla"/>
          <w:color w:val="4472C4" w:themeColor="accent1"/>
          <w:sz w:val="28"/>
          <w:szCs w:val="28"/>
          <w:u w:val="single"/>
          <w:rtl/>
        </w:rPr>
      </w:pPr>
    </w:p>
    <w:p w14:paraId="2F08D9FA" w14:textId="77777777" w:rsidR="000C17EB" w:rsidRDefault="000C17EB" w:rsidP="000C17EB">
      <w:pPr>
        <w:rPr>
          <w:rFonts w:ascii="Sakkal Majalla" w:hAnsi="Sakkal Majalla" w:cs="Sakkal Majalla"/>
          <w:color w:val="4472C4" w:themeColor="accent1"/>
          <w:sz w:val="28"/>
          <w:szCs w:val="28"/>
          <w:u w:val="single"/>
          <w:rtl/>
        </w:rPr>
      </w:pPr>
    </w:p>
    <w:p w14:paraId="019F2211" w14:textId="77777777" w:rsidR="000C17EB" w:rsidRDefault="000C17EB" w:rsidP="000C17EB">
      <w:pPr>
        <w:rPr>
          <w:rFonts w:ascii="Sakkal Majalla" w:hAnsi="Sakkal Majalla" w:cs="Sakkal Majalla"/>
          <w:color w:val="4472C4" w:themeColor="accent1"/>
          <w:sz w:val="28"/>
          <w:szCs w:val="28"/>
          <w:u w:val="single"/>
          <w:rtl/>
        </w:rPr>
      </w:pPr>
    </w:p>
    <w:p w14:paraId="50EA9C46" w14:textId="77777777" w:rsidR="000C17EB" w:rsidRDefault="000C17EB" w:rsidP="000C17EB">
      <w:pPr>
        <w:rPr>
          <w:rFonts w:ascii="Sakkal Majalla" w:hAnsi="Sakkal Majalla" w:cs="Sakkal Majalla"/>
          <w:color w:val="4472C4" w:themeColor="accent1"/>
          <w:sz w:val="28"/>
          <w:szCs w:val="28"/>
          <w:u w:val="single"/>
          <w:rtl/>
        </w:rPr>
      </w:pPr>
    </w:p>
    <w:p w14:paraId="537A08D0" w14:textId="77777777" w:rsidR="000C17EB" w:rsidRDefault="000C17EB" w:rsidP="000C17EB">
      <w:pPr>
        <w:rPr>
          <w:rFonts w:ascii="Sakkal Majalla" w:hAnsi="Sakkal Majalla" w:cs="Sakkal Majalla"/>
          <w:color w:val="4472C4" w:themeColor="accent1"/>
          <w:sz w:val="28"/>
          <w:szCs w:val="28"/>
          <w:u w:val="single"/>
          <w:rtl/>
        </w:rPr>
      </w:pPr>
    </w:p>
    <w:p w14:paraId="0BB101A3" w14:textId="77777777" w:rsidR="000C17EB" w:rsidRDefault="000C17EB" w:rsidP="000C17EB">
      <w:pPr>
        <w:rPr>
          <w:rFonts w:ascii="Sakkal Majalla" w:hAnsi="Sakkal Majalla" w:cs="Sakkal Majalla"/>
          <w:color w:val="4472C4" w:themeColor="accent1"/>
          <w:sz w:val="28"/>
          <w:szCs w:val="28"/>
          <w:u w:val="single"/>
          <w:rtl/>
        </w:rPr>
      </w:pPr>
    </w:p>
    <w:p w14:paraId="2098772D" w14:textId="77777777" w:rsidR="000C17EB" w:rsidRDefault="000C17EB" w:rsidP="000C17EB">
      <w:pPr>
        <w:rPr>
          <w:rFonts w:ascii="Sakkal Majalla" w:hAnsi="Sakkal Majalla" w:cs="Sakkal Majalla"/>
          <w:color w:val="4472C4" w:themeColor="accent1"/>
          <w:sz w:val="28"/>
          <w:szCs w:val="28"/>
          <w:u w:val="single"/>
          <w:rtl/>
        </w:rPr>
      </w:pPr>
    </w:p>
    <w:p w14:paraId="1420AC3A" w14:textId="77777777" w:rsidR="000C17EB" w:rsidRDefault="000C17EB" w:rsidP="000C17EB">
      <w:pPr>
        <w:rPr>
          <w:rFonts w:ascii="Sakkal Majalla" w:hAnsi="Sakkal Majalla" w:cs="Sakkal Majalla"/>
          <w:color w:val="4472C4" w:themeColor="accent1"/>
          <w:sz w:val="28"/>
          <w:szCs w:val="28"/>
          <w:u w:val="single"/>
          <w:rtl/>
        </w:rPr>
      </w:pPr>
    </w:p>
    <w:p w14:paraId="447BED5C" w14:textId="77777777" w:rsidR="000C17EB" w:rsidRDefault="000C17EB" w:rsidP="000C17EB">
      <w:pPr>
        <w:rPr>
          <w:rFonts w:ascii="Sakkal Majalla" w:hAnsi="Sakkal Majalla" w:cs="Sakkal Majalla"/>
          <w:color w:val="4472C4" w:themeColor="accent1"/>
          <w:sz w:val="28"/>
          <w:szCs w:val="28"/>
          <w:u w:val="single"/>
          <w:rtl/>
        </w:rPr>
      </w:pPr>
    </w:p>
    <w:p w14:paraId="614DB66A" w14:textId="77777777" w:rsidR="000C17EB" w:rsidRDefault="000C17EB" w:rsidP="000C17EB">
      <w:pPr>
        <w:rPr>
          <w:rFonts w:ascii="Sakkal Majalla" w:hAnsi="Sakkal Majalla" w:cs="Sakkal Majalla"/>
          <w:color w:val="4472C4" w:themeColor="accent1"/>
          <w:sz w:val="28"/>
          <w:szCs w:val="28"/>
          <w:u w:val="single"/>
          <w:rtl/>
        </w:rPr>
      </w:pPr>
    </w:p>
    <w:p w14:paraId="7D5BF218" w14:textId="77777777" w:rsidR="000C17EB" w:rsidRDefault="000C17EB" w:rsidP="000C17EB">
      <w:pPr>
        <w:rPr>
          <w:rFonts w:ascii="Sakkal Majalla" w:hAnsi="Sakkal Majalla" w:cs="Sakkal Majalla"/>
          <w:color w:val="4472C4" w:themeColor="accent1"/>
          <w:sz w:val="28"/>
          <w:szCs w:val="28"/>
          <w:u w:val="single"/>
          <w:rtl/>
        </w:rPr>
      </w:pPr>
    </w:p>
    <w:p w14:paraId="4B639102" w14:textId="77777777" w:rsidR="000C17EB" w:rsidRDefault="000C17EB" w:rsidP="000C17EB">
      <w:pPr>
        <w:rPr>
          <w:rFonts w:ascii="Sakkal Majalla" w:hAnsi="Sakkal Majalla" w:cs="Sakkal Majalla"/>
          <w:color w:val="4472C4" w:themeColor="accent1"/>
          <w:sz w:val="28"/>
          <w:szCs w:val="28"/>
          <w:u w:val="single"/>
          <w:rtl/>
        </w:rPr>
      </w:pPr>
    </w:p>
    <w:p w14:paraId="45BED12B" w14:textId="77777777" w:rsidR="000C17EB" w:rsidRDefault="000C17EB" w:rsidP="000C17EB">
      <w:pPr>
        <w:rPr>
          <w:rFonts w:ascii="Sakkal Majalla" w:hAnsi="Sakkal Majalla" w:cs="Sakkal Majalla"/>
          <w:color w:val="4472C4" w:themeColor="accent1"/>
          <w:sz w:val="28"/>
          <w:szCs w:val="28"/>
          <w:u w:val="single"/>
          <w:rtl/>
        </w:rPr>
      </w:pPr>
    </w:p>
    <w:p w14:paraId="446B377C" w14:textId="77777777" w:rsidR="000C17EB" w:rsidRDefault="000C17EB" w:rsidP="000C17EB">
      <w:pPr>
        <w:rPr>
          <w:rFonts w:ascii="Sakkal Majalla" w:hAnsi="Sakkal Majalla" w:cs="Sakkal Majalla"/>
          <w:color w:val="4472C4" w:themeColor="accent1"/>
          <w:sz w:val="28"/>
          <w:szCs w:val="28"/>
          <w:u w:val="single"/>
          <w:rtl/>
        </w:rPr>
      </w:pPr>
    </w:p>
    <w:p w14:paraId="603C7A38" w14:textId="77777777" w:rsidR="000C17EB" w:rsidRDefault="000C17EB" w:rsidP="000C17EB">
      <w:pPr>
        <w:rPr>
          <w:rFonts w:ascii="Sakkal Majalla" w:hAnsi="Sakkal Majalla" w:cs="Sakkal Majalla"/>
          <w:color w:val="4472C4" w:themeColor="accent1"/>
          <w:sz w:val="28"/>
          <w:szCs w:val="28"/>
          <w:u w:val="single"/>
          <w:rtl/>
        </w:rPr>
      </w:pPr>
    </w:p>
    <w:p w14:paraId="0B299EF2" w14:textId="77777777" w:rsidR="000C17EB" w:rsidRDefault="000C17EB" w:rsidP="000C17EB">
      <w:pPr>
        <w:rPr>
          <w:rFonts w:ascii="Sakkal Majalla" w:hAnsi="Sakkal Majalla" w:cs="Sakkal Majalla"/>
          <w:color w:val="4472C4" w:themeColor="accent1"/>
          <w:sz w:val="28"/>
          <w:szCs w:val="28"/>
          <w:u w:val="single"/>
          <w:rtl/>
        </w:rPr>
      </w:pPr>
    </w:p>
    <w:p w14:paraId="56C37345" w14:textId="77777777" w:rsidR="000C17EB" w:rsidRDefault="000C17EB" w:rsidP="000C17EB">
      <w:pPr>
        <w:rPr>
          <w:rFonts w:ascii="Sakkal Majalla" w:hAnsi="Sakkal Majalla" w:cs="Sakkal Majalla"/>
          <w:b/>
          <w:bCs/>
          <w:sz w:val="36"/>
          <w:szCs w:val="36"/>
          <w:rtl/>
        </w:rPr>
      </w:pPr>
    </w:p>
    <w:p w14:paraId="2329F13D" w14:textId="77777777" w:rsidR="000C17EB" w:rsidRDefault="000C17EB" w:rsidP="000C17EB">
      <w:pPr>
        <w:rPr>
          <w:rFonts w:ascii="Sakkal Majalla" w:hAnsi="Sakkal Majalla" w:cs="Sakkal Majalla"/>
          <w:b/>
          <w:bCs/>
          <w:sz w:val="36"/>
          <w:szCs w:val="36"/>
        </w:rPr>
      </w:pPr>
    </w:p>
    <w:p w14:paraId="1B187C77" w14:textId="77777777" w:rsidR="000C17EB" w:rsidRPr="00E32F71" w:rsidRDefault="000C17EB" w:rsidP="000C17EB">
      <w:pPr>
        <w:jc w:val="center"/>
        <w:rPr>
          <w:rFonts w:ascii="Sakkal Majalla" w:hAnsi="Sakkal Majalla" w:cs="Sakkal Majalla"/>
          <w:b/>
          <w:bCs/>
          <w:sz w:val="36"/>
          <w:szCs w:val="36"/>
        </w:rPr>
      </w:pPr>
      <w:r>
        <w:rPr>
          <w:rFonts w:ascii="Sakkal Majalla" w:hAnsi="Sakkal Majalla" w:cs="Sakkal Majalla" w:hint="cs"/>
          <w:b/>
          <w:bCs/>
          <w:sz w:val="36"/>
          <w:szCs w:val="36"/>
          <w:rtl/>
        </w:rPr>
        <w:lastRenderedPageBreak/>
        <w:t xml:space="preserve">المبحث الثاني: </w:t>
      </w:r>
      <w:r w:rsidRPr="00E32F71">
        <w:rPr>
          <w:rFonts w:ascii="Sakkal Majalla" w:hAnsi="Sakkal Majalla" w:cs="Sakkal Majalla" w:hint="cs"/>
          <w:b/>
          <w:bCs/>
          <w:sz w:val="36"/>
          <w:szCs w:val="36"/>
          <w:rtl/>
        </w:rPr>
        <w:t xml:space="preserve">الإطار النظري </w:t>
      </w:r>
    </w:p>
    <w:p w14:paraId="156BA9C4" w14:textId="77777777" w:rsidR="000C17EB" w:rsidRDefault="000C17EB" w:rsidP="000C17EB">
      <w:pPr>
        <w:jc w:val="both"/>
        <w:rPr>
          <w:rFonts w:ascii="Sakkal Majalla" w:hAnsi="Sakkal Majalla" w:cs="Sakkal Majalla"/>
          <w:color w:val="4472C4" w:themeColor="accent1"/>
          <w:sz w:val="28"/>
          <w:szCs w:val="28"/>
          <w:u w:val="single"/>
        </w:rPr>
      </w:pPr>
    </w:p>
    <w:p w14:paraId="5E5C7115" w14:textId="77777777" w:rsidR="000C17EB" w:rsidRPr="00C9136F" w:rsidRDefault="000C17EB" w:rsidP="000C17EB">
      <w:pPr>
        <w:jc w:val="both"/>
        <w:rPr>
          <w:rFonts w:ascii="Sakkal Majalla" w:hAnsi="Sakkal Majalla" w:cs="Sakkal Majalla"/>
          <w:b/>
          <w:bCs/>
          <w:sz w:val="32"/>
          <w:szCs w:val="32"/>
          <w:rtl/>
        </w:rPr>
      </w:pPr>
      <w:r w:rsidRPr="00C9136F">
        <w:rPr>
          <w:rFonts w:ascii="Sakkal Majalla" w:hAnsi="Sakkal Majalla" w:cs="Sakkal Majalla" w:hint="cs"/>
          <w:b/>
          <w:bCs/>
          <w:sz w:val="32"/>
          <w:szCs w:val="32"/>
          <w:rtl/>
        </w:rPr>
        <w:t>المقدمة:</w:t>
      </w:r>
    </w:p>
    <w:p w14:paraId="1B6B2B44" w14:textId="77777777" w:rsidR="000C17EB" w:rsidRDefault="000C17EB" w:rsidP="000C17EB">
      <w:pPr>
        <w:jc w:val="both"/>
        <w:rPr>
          <w:rFonts w:ascii="Sakkal Majalla" w:hAnsi="Sakkal Majalla" w:cs="Sakkal Majalla"/>
          <w:sz w:val="28"/>
          <w:szCs w:val="28"/>
          <w:rtl/>
        </w:rPr>
      </w:pPr>
      <w:r>
        <w:rPr>
          <w:rFonts w:ascii="Sakkal Majalla" w:hAnsi="Sakkal Majalla" w:cs="Sakkal Majalla" w:hint="cs"/>
          <w:sz w:val="28"/>
          <w:szCs w:val="28"/>
          <w:rtl/>
        </w:rPr>
        <w:t>ر</w:t>
      </w:r>
      <w:r w:rsidRPr="007C0B73">
        <w:rPr>
          <w:rFonts w:ascii="Sakkal Majalla" w:hAnsi="Sakkal Majalla" w:cs="Sakkal Majalla"/>
          <w:sz w:val="28"/>
          <w:szCs w:val="28"/>
          <w:rtl/>
        </w:rPr>
        <w:t>ضا أصحاب المصلحة هي جزء أساسي من إدارة المشاريع والخدمات العامة، حيث تلعب دوراً حيوياً في تقييم فعالية الأداء وتحقيق الأهداف الاستراتيجية. تتضمن مفاهيم رضا أصحاب المصلحة مجموعة من الأفكار والمبادئ التي تساهم في فهم كيفية تلبية احتياجات وتوقعات الأطراف المعنية. فيما يلي توضيح لبعض هذه المفاهيم</w:t>
      </w:r>
      <w:r w:rsidRPr="007C0B73">
        <w:rPr>
          <w:rFonts w:ascii="Sakkal Majalla" w:hAnsi="Sakkal Majalla" w:cs="Sakkal Majalla"/>
          <w:sz w:val="28"/>
          <w:szCs w:val="28"/>
        </w:rPr>
        <w:t>:</w:t>
      </w:r>
    </w:p>
    <w:p w14:paraId="7967941C" w14:textId="77777777" w:rsidR="000C17EB" w:rsidRDefault="000C17EB" w:rsidP="000C17EB">
      <w:pPr>
        <w:jc w:val="both"/>
        <w:rPr>
          <w:rFonts w:ascii="Sakkal Majalla" w:hAnsi="Sakkal Majalla" w:cs="Sakkal Majalla"/>
          <w:sz w:val="28"/>
          <w:szCs w:val="28"/>
          <w:rtl/>
        </w:rPr>
      </w:pPr>
    </w:p>
    <w:p w14:paraId="15A9F028" w14:textId="77777777" w:rsidR="000C17EB" w:rsidRPr="007C0B73" w:rsidRDefault="000C17EB" w:rsidP="000C17EB">
      <w:pPr>
        <w:jc w:val="both"/>
        <w:rPr>
          <w:rFonts w:ascii="Sakkal Majalla" w:hAnsi="Sakkal Majalla" w:cs="Sakkal Majalla"/>
          <w:b/>
          <w:bCs/>
          <w:sz w:val="32"/>
          <w:szCs w:val="32"/>
        </w:rPr>
      </w:pPr>
      <w:r w:rsidRPr="007C0B73">
        <w:rPr>
          <w:rFonts w:ascii="Sakkal Majalla" w:hAnsi="Sakkal Majalla" w:cs="Sakkal Majalla"/>
          <w:b/>
          <w:bCs/>
          <w:sz w:val="32"/>
          <w:szCs w:val="32"/>
          <w:rtl/>
        </w:rPr>
        <w:t>مفاهيم رضا أصحاب المصلحة</w:t>
      </w:r>
    </w:p>
    <w:p w14:paraId="336EFD48" w14:textId="77777777" w:rsidR="000C17EB" w:rsidRPr="007C0B73" w:rsidRDefault="000C17EB" w:rsidP="000C17EB">
      <w:pPr>
        <w:numPr>
          <w:ilvl w:val="0"/>
          <w:numId w:val="6"/>
        </w:numPr>
        <w:jc w:val="both"/>
        <w:rPr>
          <w:rFonts w:ascii="Sakkal Majalla" w:hAnsi="Sakkal Majalla" w:cs="Sakkal Majalla"/>
          <w:sz w:val="28"/>
          <w:szCs w:val="28"/>
        </w:rPr>
      </w:pPr>
      <w:r w:rsidRPr="007C0B73">
        <w:rPr>
          <w:rFonts w:ascii="Sakkal Majalla" w:hAnsi="Sakkal Majalla" w:cs="Sakkal Majalla"/>
          <w:b/>
          <w:bCs/>
          <w:sz w:val="28"/>
          <w:szCs w:val="28"/>
          <w:rtl/>
        </w:rPr>
        <w:t>تعريف رضا أصحاب المصلحة</w:t>
      </w:r>
      <w:r w:rsidRPr="007C0B73">
        <w:rPr>
          <w:rFonts w:ascii="Sakkal Majalla" w:hAnsi="Sakkal Majalla" w:cs="Sakkal Majalla"/>
          <w:sz w:val="28"/>
          <w:szCs w:val="28"/>
        </w:rPr>
        <w:t>:</w:t>
      </w:r>
    </w:p>
    <w:p w14:paraId="43F78953" w14:textId="77777777" w:rsidR="000C17EB" w:rsidRPr="005D35CB" w:rsidRDefault="000C17EB" w:rsidP="000C17EB">
      <w:pPr>
        <w:jc w:val="both"/>
        <w:rPr>
          <w:rFonts w:ascii="Sakkal Majalla" w:hAnsi="Sakkal Majalla" w:cs="Sakkal Majalla"/>
          <w:sz w:val="28"/>
          <w:szCs w:val="28"/>
        </w:rPr>
      </w:pPr>
      <w:r w:rsidRPr="005D35CB">
        <w:rPr>
          <w:rFonts w:ascii="Sakkal Majalla" w:hAnsi="Sakkal Majalla" w:cs="Sakkal Majalla"/>
          <w:sz w:val="28"/>
          <w:szCs w:val="28"/>
          <w:rtl/>
        </w:rPr>
        <w:t>رضا أصحاب المصلحة يشير إلى درجة الرضا التي يشعر بها الأطراف المعنية مثل العملاء، الموظفين، الموردين، والمجتمع تجاه أنشطة المنظمة وخدماتها. يتضمن هذا المفهوم تقييم مدى تلبية المنظمة لتوقعات واحتياجات هؤلاء الأطراف</w:t>
      </w:r>
      <w:r w:rsidRPr="005D35CB">
        <w:rPr>
          <w:rFonts w:ascii="Sakkal Majalla" w:hAnsi="Sakkal Majalla" w:cs="Sakkal Majalla"/>
          <w:sz w:val="28"/>
          <w:szCs w:val="28"/>
        </w:rPr>
        <w:t xml:space="preserve"> (Freeman, 1984).</w:t>
      </w:r>
    </w:p>
    <w:p w14:paraId="0A5C0AA6" w14:textId="77777777" w:rsidR="000C17EB" w:rsidRPr="005D35CB" w:rsidRDefault="000C17EB" w:rsidP="000C17EB">
      <w:pPr>
        <w:jc w:val="both"/>
        <w:rPr>
          <w:rFonts w:ascii="Sakkal Majalla" w:hAnsi="Sakkal Majalla" w:cs="Sakkal Majalla"/>
          <w:b/>
          <w:bCs/>
          <w:sz w:val="28"/>
          <w:szCs w:val="28"/>
        </w:rPr>
      </w:pPr>
      <w:r>
        <w:rPr>
          <w:rFonts w:ascii="Sakkal Majalla" w:hAnsi="Sakkal Majalla" w:cs="Sakkal Majalla" w:hint="cs"/>
          <w:b/>
          <w:bCs/>
          <w:sz w:val="28"/>
          <w:szCs w:val="28"/>
          <w:rtl/>
        </w:rPr>
        <w:t xml:space="preserve">2. </w:t>
      </w:r>
      <w:r w:rsidRPr="005D35CB">
        <w:rPr>
          <w:rFonts w:ascii="Sakkal Majalla" w:hAnsi="Sakkal Majalla" w:cs="Sakkal Majalla"/>
          <w:b/>
          <w:bCs/>
          <w:sz w:val="28"/>
          <w:szCs w:val="28"/>
          <w:rtl/>
        </w:rPr>
        <w:t>الاستجابة لاحتياجات أصحاب المصلحة</w:t>
      </w:r>
    </w:p>
    <w:p w14:paraId="08113F73" w14:textId="77777777" w:rsidR="000C17EB" w:rsidRPr="005D35CB" w:rsidRDefault="000C17EB" w:rsidP="000C17EB">
      <w:pPr>
        <w:jc w:val="both"/>
        <w:rPr>
          <w:rFonts w:ascii="Sakkal Majalla" w:hAnsi="Sakkal Majalla" w:cs="Sakkal Majalla"/>
          <w:sz w:val="28"/>
          <w:szCs w:val="28"/>
        </w:rPr>
      </w:pPr>
      <w:r w:rsidRPr="005D35CB">
        <w:rPr>
          <w:rFonts w:ascii="Sakkal Majalla" w:hAnsi="Sakkal Majalla" w:cs="Sakkal Majalla"/>
          <w:sz w:val="28"/>
          <w:szCs w:val="28"/>
          <w:rtl/>
        </w:rPr>
        <w:t>تشير الاستجابة لاحتياجات أصحاب المصلحة إلى قدرة المنظمة على فهم وتلبية توقعات واحتياجات الأطراف المعنية بشكل فعال. هذا يشمل الاستماع لملاحظاتهم، ومعالجة الشكاوى، وتقديم تحسينات تتماشى مع احتياجاتهم</w:t>
      </w:r>
      <w:r w:rsidRPr="005D35CB">
        <w:rPr>
          <w:rFonts w:ascii="Sakkal Majalla" w:hAnsi="Sakkal Majalla" w:cs="Sakkal Majalla"/>
          <w:sz w:val="28"/>
          <w:szCs w:val="28"/>
        </w:rPr>
        <w:t xml:space="preserve"> (Mitchell, Agle, &amp; Wood, 1997).</w:t>
      </w:r>
    </w:p>
    <w:p w14:paraId="18BBDAA6" w14:textId="77777777" w:rsidR="000C17EB" w:rsidRPr="005D35CB" w:rsidRDefault="000C17EB" w:rsidP="000C17EB">
      <w:pPr>
        <w:jc w:val="both"/>
        <w:rPr>
          <w:rFonts w:ascii="Sakkal Majalla" w:hAnsi="Sakkal Majalla" w:cs="Sakkal Majalla"/>
          <w:b/>
          <w:bCs/>
          <w:sz w:val="28"/>
          <w:szCs w:val="28"/>
        </w:rPr>
      </w:pPr>
      <w:r>
        <w:rPr>
          <w:rFonts w:ascii="Sakkal Majalla" w:hAnsi="Sakkal Majalla" w:cs="Sakkal Majalla" w:hint="cs"/>
          <w:b/>
          <w:bCs/>
          <w:sz w:val="28"/>
          <w:szCs w:val="28"/>
          <w:rtl/>
        </w:rPr>
        <w:t>3.</w:t>
      </w:r>
      <w:r w:rsidRPr="005D35CB">
        <w:rPr>
          <w:rFonts w:ascii="Sakkal Majalla" w:hAnsi="Sakkal Majalla" w:cs="Sakkal Majalla"/>
          <w:b/>
          <w:bCs/>
          <w:sz w:val="28"/>
          <w:szCs w:val="28"/>
        </w:rPr>
        <w:t xml:space="preserve"> </w:t>
      </w:r>
      <w:r w:rsidRPr="005D35CB">
        <w:rPr>
          <w:rFonts w:ascii="Sakkal Majalla" w:hAnsi="Sakkal Majalla" w:cs="Sakkal Majalla"/>
          <w:b/>
          <w:bCs/>
          <w:sz w:val="28"/>
          <w:szCs w:val="28"/>
          <w:rtl/>
        </w:rPr>
        <w:t>أهمية رضا أصحاب المصلحة</w:t>
      </w:r>
    </w:p>
    <w:p w14:paraId="79BFCACC" w14:textId="77777777" w:rsidR="000C17EB" w:rsidRPr="005D35CB" w:rsidRDefault="000C17EB" w:rsidP="000C17EB">
      <w:pPr>
        <w:jc w:val="both"/>
        <w:rPr>
          <w:rFonts w:ascii="Sakkal Majalla" w:hAnsi="Sakkal Majalla" w:cs="Sakkal Majalla"/>
          <w:sz w:val="28"/>
          <w:szCs w:val="28"/>
        </w:rPr>
      </w:pPr>
      <w:r w:rsidRPr="005D35CB">
        <w:rPr>
          <w:rFonts w:ascii="Sakkal Majalla" w:hAnsi="Sakkal Majalla" w:cs="Sakkal Majalla"/>
          <w:sz w:val="28"/>
          <w:szCs w:val="28"/>
          <w:rtl/>
        </w:rPr>
        <w:t>رضا أصحاب المصلحة يلعب دورًا حاسمًا في تحسين الأداء التنظيمي. عندما تكون المنظمة قادرة على تحقيق رضا الأطراف المعنية، فإنها تعزز من دعمهم وتفاعلهم الإيجابي، مما يؤثر بشكل إيجابي على الأداء والنجاح طويل الأمد</w:t>
      </w:r>
      <w:r w:rsidRPr="005D35CB">
        <w:rPr>
          <w:rFonts w:ascii="Sakkal Majalla" w:hAnsi="Sakkal Majalla" w:cs="Sakkal Majalla"/>
          <w:sz w:val="28"/>
          <w:szCs w:val="28"/>
        </w:rPr>
        <w:t xml:space="preserve"> (Jones, 1995).</w:t>
      </w:r>
    </w:p>
    <w:p w14:paraId="4DD3F2AA" w14:textId="77777777" w:rsidR="000C17EB" w:rsidRPr="005D35CB" w:rsidRDefault="000C17EB" w:rsidP="000C17EB">
      <w:pPr>
        <w:jc w:val="both"/>
        <w:rPr>
          <w:rFonts w:ascii="Sakkal Majalla" w:hAnsi="Sakkal Majalla" w:cs="Sakkal Majalla"/>
          <w:b/>
          <w:bCs/>
          <w:sz w:val="28"/>
          <w:szCs w:val="28"/>
        </w:rPr>
      </w:pPr>
      <w:r>
        <w:rPr>
          <w:rFonts w:ascii="Sakkal Majalla" w:hAnsi="Sakkal Majalla" w:cs="Sakkal Majalla" w:hint="cs"/>
          <w:b/>
          <w:bCs/>
          <w:sz w:val="28"/>
          <w:szCs w:val="28"/>
          <w:rtl/>
        </w:rPr>
        <w:t>4.</w:t>
      </w:r>
      <w:r w:rsidRPr="005D35CB">
        <w:rPr>
          <w:rFonts w:ascii="Sakkal Majalla" w:hAnsi="Sakkal Majalla" w:cs="Sakkal Majalla"/>
          <w:b/>
          <w:bCs/>
          <w:sz w:val="28"/>
          <w:szCs w:val="28"/>
        </w:rPr>
        <w:t xml:space="preserve"> </w:t>
      </w:r>
      <w:r w:rsidRPr="005D35CB">
        <w:rPr>
          <w:rFonts w:ascii="Sakkal Majalla" w:hAnsi="Sakkal Majalla" w:cs="Sakkal Majalla"/>
          <w:b/>
          <w:bCs/>
          <w:sz w:val="28"/>
          <w:szCs w:val="28"/>
          <w:rtl/>
        </w:rPr>
        <w:t>مؤشرات رضا أصحاب المصلحة</w:t>
      </w:r>
    </w:p>
    <w:p w14:paraId="571135A7" w14:textId="77777777" w:rsidR="000C17EB" w:rsidRDefault="000C17EB" w:rsidP="000C17EB">
      <w:pPr>
        <w:jc w:val="both"/>
        <w:rPr>
          <w:rFonts w:ascii="Sakkal Majalla" w:hAnsi="Sakkal Majalla" w:cs="Sakkal Majalla"/>
          <w:sz w:val="28"/>
          <w:szCs w:val="28"/>
        </w:rPr>
      </w:pPr>
      <w:r w:rsidRPr="005D35CB">
        <w:rPr>
          <w:rFonts w:ascii="Sakkal Majalla" w:hAnsi="Sakkal Majalla" w:cs="Sakkal Majalla"/>
          <w:sz w:val="28"/>
          <w:szCs w:val="28"/>
          <w:rtl/>
        </w:rPr>
        <w:t>تتضمن مؤشرات رضا أصحاب المصلحة أدوات وطرق لقياس مستوى رضا الأطراف المعنية، مثل استبيانات الرضا، مقاييس الأداء، ومراجعات التغذية الراجعة. تستخدم هذه المؤشرات لتحديد مدى تحقيق أهداف المنظمة في تلبية احتياجات الأطراف المعنية</w:t>
      </w:r>
      <w:r w:rsidRPr="005D35CB">
        <w:rPr>
          <w:rFonts w:ascii="Sakkal Majalla" w:hAnsi="Sakkal Majalla" w:cs="Sakkal Majalla"/>
          <w:sz w:val="28"/>
          <w:szCs w:val="28"/>
        </w:rPr>
        <w:t xml:space="preserve"> (Carroll &amp; Buchholtz, 2014).</w:t>
      </w:r>
    </w:p>
    <w:p w14:paraId="4A4435F6" w14:textId="77777777" w:rsidR="000C17EB" w:rsidRPr="005D35CB" w:rsidRDefault="000C17EB" w:rsidP="000C17EB">
      <w:pPr>
        <w:jc w:val="both"/>
        <w:rPr>
          <w:rFonts w:ascii="Sakkal Majalla" w:hAnsi="Sakkal Majalla" w:cs="Sakkal Majalla"/>
          <w:sz w:val="28"/>
          <w:szCs w:val="28"/>
        </w:rPr>
      </w:pPr>
    </w:p>
    <w:p w14:paraId="35D70698" w14:textId="77777777" w:rsidR="000C17EB" w:rsidRPr="005D35CB" w:rsidRDefault="000C17EB" w:rsidP="000C17EB">
      <w:pPr>
        <w:jc w:val="both"/>
        <w:rPr>
          <w:rFonts w:ascii="Sakkal Majalla" w:hAnsi="Sakkal Majalla" w:cs="Sakkal Majalla"/>
          <w:b/>
          <w:bCs/>
          <w:sz w:val="28"/>
          <w:szCs w:val="28"/>
        </w:rPr>
      </w:pPr>
      <w:r>
        <w:rPr>
          <w:rFonts w:ascii="Sakkal Majalla" w:hAnsi="Sakkal Majalla" w:cs="Sakkal Majalla" w:hint="cs"/>
          <w:b/>
          <w:bCs/>
          <w:sz w:val="28"/>
          <w:szCs w:val="28"/>
          <w:rtl/>
        </w:rPr>
        <w:t>5.</w:t>
      </w:r>
      <w:r w:rsidRPr="005D35CB">
        <w:rPr>
          <w:rFonts w:ascii="Sakkal Majalla" w:hAnsi="Sakkal Majalla" w:cs="Sakkal Majalla"/>
          <w:b/>
          <w:bCs/>
          <w:sz w:val="28"/>
          <w:szCs w:val="28"/>
        </w:rPr>
        <w:t xml:space="preserve"> </w:t>
      </w:r>
      <w:r w:rsidRPr="005D35CB">
        <w:rPr>
          <w:rFonts w:ascii="Sakkal Majalla" w:hAnsi="Sakkal Majalla" w:cs="Sakkal Majalla"/>
          <w:b/>
          <w:bCs/>
          <w:sz w:val="28"/>
          <w:szCs w:val="28"/>
          <w:rtl/>
        </w:rPr>
        <w:t>إدارة العلاقات مع أصحاب المصلحة</w:t>
      </w:r>
    </w:p>
    <w:p w14:paraId="1524C219" w14:textId="77777777" w:rsidR="000C17EB" w:rsidRPr="005D35CB" w:rsidRDefault="000C17EB" w:rsidP="000C17EB">
      <w:pPr>
        <w:jc w:val="both"/>
        <w:rPr>
          <w:rFonts w:ascii="Sakkal Majalla" w:hAnsi="Sakkal Majalla" w:cs="Sakkal Majalla"/>
          <w:sz w:val="28"/>
          <w:szCs w:val="28"/>
        </w:rPr>
      </w:pPr>
      <w:r w:rsidRPr="005D35CB">
        <w:rPr>
          <w:rFonts w:ascii="Sakkal Majalla" w:hAnsi="Sakkal Majalla" w:cs="Sakkal Majalla"/>
          <w:sz w:val="28"/>
          <w:szCs w:val="28"/>
          <w:rtl/>
        </w:rPr>
        <w:lastRenderedPageBreak/>
        <w:t>إدارة العلاقات مع أصحاب المصلحة تشمل استراتيجيات وأساليب تركز على بناء علاقات إيجابية ومستدامة مع الأطراف المعنية. يتطلب ذلك التواصل الفعال، المشاركة النشطة، وإدارة النزاعات المحتملة لتحقيق رضا أصحاب المصلحة وتعزيز العلاقات</w:t>
      </w:r>
      <w:r w:rsidRPr="005D35CB">
        <w:rPr>
          <w:rFonts w:ascii="Sakkal Majalla" w:hAnsi="Sakkal Majalla" w:cs="Sakkal Majalla"/>
          <w:sz w:val="28"/>
          <w:szCs w:val="28"/>
        </w:rPr>
        <w:t xml:space="preserve"> (Freeman, 1984; Donaldson &amp; Preston, 1995).</w:t>
      </w:r>
    </w:p>
    <w:p w14:paraId="3E36FA7F" w14:textId="77777777" w:rsidR="000C17EB" w:rsidRPr="005D35CB" w:rsidRDefault="000C17EB" w:rsidP="000C17EB">
      <w:pPr>
        <w:jc w:val="both"/>
        <w:rPr>
          <w:rFonts w:ascii="Sakkal Majalla" w:hAnsi="Sakkal Majalla" w:cs="Sakkal Majalla"/>
          <w:b/>
          <w:bCs/>
          <w:sz w:val="28"/>
          <w:szCs w:val="28"/>
        </w:rPr>
      </w:pPr>
      <w:r>
        <w:rPr>
          <w:rFonts w:ascii="Sakkal Majalla" w:hAnsi="Sakkal Majalla" w:cs="Sakkal Majalla" w:hint="cs"/>
          <w:b/>
          <w:bCs/>
          <w:sz w:val="28"/>
          <w:szCs w:val="28"/>
          <w:rtl/>
        </w:rPr>
        <w:t xml:space="preserve">6. </w:t>
      </w:r>
      <w:r w:rsidRPr="005D35CB">
        <w:rPr>
          <w:rFonts w:ascii="Sakkal Majalla" w:hAnsi="Sakkal Majalla" w:cs="Sakkal Majalla"/>
          <w:b/>
          <w:bCs/>
          <w:sz w:val="28"/>
          <w:szCs w:val="28"/>
          <w:rtl/>
        </w:rPr>
        <w:t>تأثير رضا أصحاب المصلحة على الأداء</w:t>
      </w:r>
    </w:p>
    <w:p w14:paraId="5E34A391" w14:textId="77777777" w:rsidR="000C17EB" w:rsidRPr="005D35CB" w:rsidRDefault="000C17EB" w:rsidP="000C17EB">
      <w:pPr>
        <w:jc w:val="both"/>
        <w:rPr>
          <w:rFonts w:ascii="Sakkal Majalla" w:hAnsi="Sakkal Majalla" w:cs="Sakkal Majalla"/>
          <w:sz w:val="28"/>
          <w:szCs w:val="28"/>
        </w:rPr>
      </w:pPr>
      <w:r w:rsidRPr="005D35CB">
        <w:rPr>
          <w:rFonts w:ascii="Sakkal Majalla" w:hAnsi="Sakkal Majalla" w:cs="Sakkal Majalla"/>
          <w:sz w:val="28"/>
          <w:szCs w:val="28"/>
          <w:rtl/>
        </w:rPr>
        <w:t>تأثير رضا أصحاب المصلحة على الأداء التنظيمي يتعلق بكيفية تحسين أداء المنظمة من خلال تلبية توقعات واحتياجات الأطراف المعنية. الدراسات تشير إلى أن رضا العملاء والموظفين والمجتمع يمكن أن يؤدي إلى تحسينات ملحوظة في الأداء التنظيمي والمالي</w:t>
      </w:r>
      <w:r w:rsidRPr="005D35CB">
        <w:rPr>
          <w:rFonts w:ascii="Sakkal Majalla" w:hAnsi="Sakkal Majalla" w:cs="Sakkal Majalla"/>
          <w:sz w:val="28"/>
          <w:szCs w:val="28"/>
        </w:rPr>
        <w:t xml:space="preserve"> (Harrison &amp; Wicks, 2013).</w:t>
      </w:r>
    </w:p>
    <w:p w14:paraId="2473CBD1" w14:textId="77777777" w:rsidR="000C17EB" w:rsidRDefault="000C17EB" w:rsidP="000C17EB">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7. </w:t>
      </w:r>
      <w:r w:rsidRPr="005D35CB">
        <w:rPr>
          <w:rFonts w:ascii="Sakkal Majalla" w:hAnsi="Sakkal Majalla" w:cs="Sakkal Majalla"/>
          <w:b/>
          <w:bCs/>
          <w:sz w:val="28"/>
          <w:szCs w:val="28"/>
        </w:rPr>
        <w:t xml:space="preserve"> </w:t>
      </w:r>
      <w:r w:rsidRPr="005D35CB">
        <w:rPr>
          <w:rFonts w:ascii="Sakkal Majalla" w:hAnsi="Sakkal Majalla" w:cs="Sakkal Majalla"/>
          <w:b/>
          <w:bCs/>
          <w:sz w:val="28"/>
          <w:szCs w:val="28"/>
          <w:rtl/>
        </w:rPr>
        <w:t>الاستدامة ورضا أصحاب المصلحة</w:t>
      </w:r>
    </w:p>
    <w:p w14:paraId="095ED81C" w14:textId="77777777" w:rsidR="000C17EB" w:rsidRPr="005D35CB" w:rsidRDefault="000C17EB" w:rsidP="000C17EB">
      <w:pPr>
        <w:jc w:val="both"/>
        <w:rPr>
          <w:rFonts w:ascii="Sakkal Majalla" w:hAnsi="Sakkal Majalla" w:cs="Sakkal Majalla"/>
          <w:b/>
          <w:bCs/>
          <w:sz w:val="28"/>
          <w:szCs w:val="28"/>
        </w:rPr>
      </w:pPr>
      <w:r w:rsidRPr="005D35CB">
        <w:rPr>
          <w:rFonts w:ascii="Sakkal Majalla" w:hAnsi="Sakkal Majalla" w:cs="Sakkal Majalla"/>
          <w:sz w:val="28"/>
          <w:szCs w:val="28"/>
          <w:rtl/>
        </w:rPr>
        <w:t>الاستدامة تلعب دوراً في رضا أصحاب المصلحة حيث تركز على تحقيق توازن بين الأهداف الاقتصادية، الاجتماعية، والبيئية. تبني المنظمة لممارسات مستدامة يمكن أن يحسن من رضا الأطراف المعنية ويؤدي إلى نتائج أداء طويلة الأمد</w:t>
      </w:r>
      <w:r w:rsidRPr="005D35CB">
        <w:rPr>
          <w:rFonts w:ascii="Sakkal Majalla" w:hAnsi="Sakkal Majalla" w:cs="Sakkal Majalla"/>
          <w:sz w:val="28"/>
          <w:szCs w:val="28"/>
        </w:rPr>
        <w:t xml:space="preserve"> (Elkington, 1997).</w:t>
      </w:r>
    </w:p>
    <w:p w14:paraId="16957314" w14:textId="77777777" w:rsidR="000C17EB" w:rsidRPr="00D15EA9" w:rsidRDefault="000C17EB" w:rsidP="000C17EB">
      <w:pPr>
        <w:jc w:val="both"/>
        <w:rPr>
          <w:rFonts w:ascii="Sakkal Majalla" w:hAnsi="Sakkal Majalla" w:cs="Sakkal Majalla"/>
          <w:sz w:val="28"/>
          <w:szCs w:val="28"/>
          <w:rtl/>
        </w:rPr>
      </w:pPr>
      <w:r w:rsidRPr="005D35CB">
        <w:rPr>
          <w:rFonts w:ascii="Sakkal Majalla" w:hAnsi="Sakkal Majalla" w:cs="Sakkal Majalla"/>
          <w:sz w:val="28"/>
          <w:szCs w:val="28"/>
          <w:rtl/>
        </w:rPr>
        <w:t>هذه المفاهيم توفر أساسًا لفهم كيفية تأثير رضا أصحاب المصلحة على الأداء التنظيمي وتعزز من قيمة وفعالية استراتيجيات إدارة العلاقات مع الأطراف المعنية</w:t>
      </w:r>
      <w:r w:rsidRPr="005D35CB">
        <w:rPr>
          <w:rFonts w:ascii="Sakkal Majalla" w:hAnsi="Sakkal Majalla" w:cs="Sakkal Majalla"/>
          <w:sz w:val="28"/>
          <w:szCs w:val="28"/>
        </w:rPr>
        <w:t>.</w:t>
      </w:r>
    </w:p>
    <w:p w14:paraId="7E6C95FC" w14:textId="77777777" w:rsidR="000C17EB" w:rsidRPr="007E3174" w:rsidRDefault="000C17EB" w:rsidP="000C17EB">
      <w:pPr>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و</w:t>
      </w:r>
      <w:r w:rsidRPr="002655E1">
        <w:rPr>
          <w:rFonts w:ascii="Sakkal Majalla" w:hAnsi="Sakkal Majalla" w:cs="Sakkal Majalla"/>
          <w:color w:val="000000" w:themeColor="text1"/>
          <w:sz w:val="28"/>
          <w:szCs w:val="28"/>
          <w:rtl/>
        </w:rPr>
        <w:t>تعتبر نظرية أصحاب المصلحة، نظريات إدارة الأداء، ونظريات سلوك المنظمات من الأسس النظرية التي تساهم في فهم العلاقة بين رضا أصحاب المصلحة ونتائج الأداء التنظيمي. فيما يلي نظرة على كل من هذه النظريات وكيفية دعمها للعلاقة بين رضا أصحاب المصلحة ونتائج الأداء</w:t>
      </w:r>
      <w:r>
        <w:rPr>
          <w:rFonts w:ascii="Sakkal Majalla" w:hAnsi="Sakkal Majalla" w:cs="Sakkal Majalla" w:hint="cs"/>
          <w:color w:val="000000" w:themeColor="text1"/>
          <w:sz w:val="28"/>
          <w:szCs w:val="28"/>
          <w:rtl/>
        </w:rPr>
        <w:t>.</w:t>
      </w:r>
    </w:p>
    <w:p w14:paraId="26C2EEF1" w14:textId="77777777" w:rsidR="000C17EB" w:rsidRDefault="000C17EB" w:rsidP="000C17EB">
      <w:pPr>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1-</w:t>
      </w:r>
      <w:r w:rsidRPr="00D15EA9">
        <w:rPr>
          <w:rFonts w:ascii="Sakkal Majalla" w:hAnsi="Sakkal Majalla" w:cs="Sakkal Majalla" w:hint="cs"/>
          <w:b/>
          <w:bCs/>
          <w:color w:val="000000" w:themeColor="text1"/>
          <w:sz w:val="28"/>
          <w:szCs w:val="28"/>
          <w:rtl/>
        </w:rPr>
        <w:t>نظرية</w:t>
      </w:r>
      <w:r w:rsidRPr="00D15EA9">
        <w:rPr>
          <w:rFonts w:ascii="Sakkal Majalla" w:hAnsi="Sakkal Majalla" w:cs="Sakkal Majalla"/>
          <w:b/>
          <w:bCs/>
          <w:color w:val="000000" w:themeColor="text1"/>
          <w:sz w:val="28"/>
          <w:szCs w:val="28"/>
          <w:rtl/>
        </w:rPr>
        <w:t xml:space="preserve"> </w:t>
      </w:r>
      <w:r w:rsidRPr="00D15EA9">
        <w:rPr>
          <w:rFonts w:ascii="Sakkal Majalla" w:hAnsi="Sakkal Majalla" w:cs="Sakkal Majalla" w:hint="cs"/>
          <w:b/>
          <w:bCs/>
          <w:color w:val="000000" w:themeColor="text1"/>
          <w:sz w:val="28"/>
          <w:szCs w:val="28"/>
          <w:rtl/>
        </w:rPr>
        <w:t>أصحاب</w:t>
      </w:r>
      <w:r w:rsidRPr="00D15EA9">
        <w:rPr>
          <w:rFonts w:ascii="Sakkal Majalla" w:hAnsi="Sakkal Majalla" w:cs="Sakkal Majalla"/>
          <w:b/>
          <w:bCs/>
          <w:color w:val="000000" w:themeColor="text1"/>
          <w:sz w:val="28"/>
          <w:szCs w:val="28"/>
          <w:rtl/>
        </w:rPr>
        <w:t xml:space="preserve"> </w:t>
      </w:r>
      <w:r w:rsidRPr="00D15EA9">
        <w:rPr>
          <w:rFonts w:ascii="Sakkal Majalla" w:hAnsi="Sakkal Majalla" w:cs="Sakkal Majalla" w:hint="cs"/>
          <w:b/>
          <w:bCs/>
          <w:color w:val="000000" w:themeColor="text1"/>
          <w:sz w:val="28"/>
          <w:szCs w:val="28"/>
          <w:rtl/>
        </w:rPr>
        <w:t>المصلحة</w:t>
      </w:r>
      <w:r w:rsidRPr="00D15EA9">
        <w:rPr>
          <w:rFonts w:ascii="Sakkal Majalla" w:hAnsi="Sakkal Majalla" w:cs="Sakkal Majalla"/>
          <w:b/>
          <w:bCs/>
          <w:vanish/>
          <w:color w:val="000000" w:themeColor="text1"/>
          <w:sz w:val="28"/>
          <w:szCs w:val="28"/>
        </w:rPr>
        <w:t>Top of FormBottom of Form</w:t>
      </w:r>
    </w:p>
    <w:p w14:paraId="1F5559E9" w14:textId="77777777" w:rsidR="000C17EB" w:rsidRPr="007E3174" w:rsidRDefault="000C17EB" w:rsidP="000C17EB">
      <w:pPr>
        <w:jc w:val="both"/>
        <w:rPr>
          <w:rFonts w:ascii="Sakkal Majalla" w:hAnsi="Sakkal Majalla" w:cs="Sakkal Majalla"/>
          <w:b/>
          <w:bCs/>
          <w:color w:val="000000" w:themeColor="text1"/>
          <w:sz w:val="28"/>
          <w:szCs w:val="28"/>
        </w:rPr>
      </w:pPr>
      <w:r w:rsidRPr="007E3174">
        <w:rPr>
          <w:rFonts w:ascii="Sakkal Majalla" w:hAnsi="Sakkal Majalla" w:cs="Sakkal Majalla" w:hint="cs"/>
          <w:b/>
          <w:bCs/>
          <w:color w:val="000000" w:themeColor="text1"/>
          <w:sz w:val="28"/>
          <w:szCs w:val="28"/>
          <w:rtl/>
        </w:rPr>
        <w:t>وجهات</w:t>
      </w:r>
      <w:r w:rsidRPr="007E3174">
        <w:rPr>
          <w:rFonts w:ascii="Sakkal Majalla" w:hAnsi="Sakkal Majalla" w:cs="Sakkal Majalla"/>
          <w:b/>
          <w:bCs/>
          <w:color w:val="000000" w:themeColor="text1"/>
          <w:sz w:val="28"/>
          <w:szCs w:val="28"/>
          <w:rtl/>
        </w:rPr>
        <w:t xml:space="preserve"> </w:t>
      </w:r>
      <w:r w:rsidRPr="007E3174">
        <w:rPr>
          <w:rFonts w:ascii="Sakkal Majalla" w:hAnsi="Sakkal Majalla" w:cs="Sakkal Majalla" w:hint="cs"/>
          <w:b/>
          <w:bCs/>
          <w:color w:val="000000" w:themeColor="text1"/>
          <w:sz w:val="28"/>
          <w:szCs w:val="28"/>
          <w:rtl/>
        </w:rPr>
        <w:t>النظر</w:t>
      </w:r>
      <w:r w:rsidRPr="007E3174">
        <w:rPr>
          <w:rFonts w:ascii="Sakkal Majalla" w:hAnsi="Sakkal Majalla" w:cs="Sakkal Majalla"/>
          <w:b/>
          <w:bCs/>
          <w:color w:val="000000" w:themeColor="text1"/>
          <w:sz w:val="28"/>
          <w:szCs w:val="28"/>
          <w:rtl/>
        </w:rPr>
        <w:t xml:space="preserve"> </w:t>
      </w:r>
      <w:r w:rsidRPr="007E3174">
        <w:rPr>
          <w:rFonts w:ascii="Sakkal Majalla" w:hAnsi="Sakkal Majalla" w:cs="Sakkal Majalla" w:hint="cs"/>
          <w:b/>
          <w:bCs/>
          <w:color w:val="000000" w:themeColor="text1"/>
          <w:sz w:val="28"/>
          <w:szCs w:val="28"/>
          <w:rtl/>
        </w:rPr>
        <w:t>النظرية</w:t>
      </w:r>
      <w:r w:rsidRPr="007E3174">
        <w:rPr>
          <w:rFonts w:ascii="Sakkal Majalla" w:hAnsi="Sakkal Majalla" w:cs="Sakkal Majalla"/>
          <w:b/>
          <w:bCs/>
          <w:color w:val="000000" w:themeColor="text1"/>
          <w:sz w:val="28"/>
          <w:szCs w:val="28"/>
        </w:rPr>
        <w:t>:</w:t>
      </w:r>
    </w:p>
    <w:p w14:paraId="286708A0" w14:textId="77777777" w:rsidR="000C17EB" w:rsidRPr="00440DE3" w:rsidRDefault="000C17EB" w:rsidP="000C17EB">
      <w:pPr>
        <w:pStyle w:val="ListParagraph"/>
        <w:numPr>
          <w:ilvl w:val="0"/>
          <w:numId w:val="10"/>
        </w:numPr>
        <w:jc w:val="both"/>
        <w:rPr>
          <w:rFonts w:ascii="Sakkal Majalla" w:hAnsi="Sakkal Majalla" w:cs="Sakkal Majalla"/>
          <w:color w:val="000000" w:themeColor="text1"/>
          <w:sz w:val="28"/>
          <w:szCs w:val="28"/>
          <w:rtl/>
        </w:rPr>
      </w:pPr>
      <w:r w:rsidRPr="00440DE3">
        <w:rPr>
          <w:rFonts w:ascii="Sakkal Majalla" w:hAnsi="Sakkal Majalla" w:cs="Sakkal Majalla" w:hint="cs"/>
          <w:b/>
          <w:bCs/>
          <w:color w:val="000000" w:themeColor="text1"/>
          <w:sz w:val="28"/>
          <w:szCs w:val="28"/>
          <w:rtl/>
        </w:rPr>
        <w:t>النظرية</w:t>
      </w:r>
      <w:r w:rsidRPr="00440DE3">
        <w:rPr>
          <w:rFonts w:ascii="Sakkal Majalla" w:hAnsi="Sakkal Majalla" w:cs="Sakkal Majalla"/>
          <w:b/>
          <w:bCs/>
          <w:color w:val="000000" w:themeColor="text1"/>
          <w:sz w:val="28"/>
          <w:szCs w:val="28"/>
          <w:rtl/>
        </w:rPr>
        <w:t xml:space="preserve"> </w:t>
      </w:r>
      <w:r w:rsidRPr="00440DE3">
        <w:rPr>
          <w:rFonts w:ascii="Sakkal Majalla" w:hAnsi="Sakkal Majalla" w:cs="Sakkal Majalla" w:hint="cs"/>
          <w:b/>
          <w:bCs/>
          <w:color w:val="000000" w:themeColor="text1"/>
          <w:sz w:val="28"/>
          <w:szCs w:val="28"/>
          <w:rtl/>
        </w:rPr>
        <w:t>التقليدية</w:t>
      </w:r>
      <w:r w:rsidRPr="00440DE3">
        <w:rPr>
          <w:rFonts w:ascii="Sakkal Majalla" w:hAnsi="Sakkal Majalla" w:cs="Sakkal Majalla"/>
          <w:b/>
          <w:bCs/>
          <w:color w:val="000000" w:themeColor="text1"/>
          <w:sz w:val="28"/>
          <w:szCs w:val="28"/>
          <w:rtl/>
        </w:rPr>
        <w:t>:</w:t>
      </w:r>
      <w:r w:rsidRPr="00440DE3">
        <w:rPr>
          <w:rFonts w:ascii="Sakkal Majalla" w:hAnsi="Sakkal Majalla" w:cs="Sakkal Majalla"/>
          <w:color w:val="000000" w:themeColor="text1"/>
          <w:sz w:val="28"/>
          <w:szCs w:val="28"/>
          <w:rtl/>
        </w:rPr>
        <w:t xml:space="preserve"> تركز على أن المنظمات يجب أن تلبي مصالح المساهمين الأساسيين فقط، مثل المساهمين والمالكين، بينما تكون الأطراف الأخرى ثانوية. ومع ذلك، فإن هذا الفهم قد يتجاهل أهمية الأطراف الأخرى مثل الموظفين والعملاء والمجتمع</w:t>
      </w:r>
      <w:r w:rsidRPr="00440DE3">
        <w:rPr>
          <w:rFonts w:ascii="Sakkal Majalla" w:hAnsi="Sakkal Majalla" w:cs="Sakkal Majalla"/>
          <w:color w:val="000000" w:themeColor="text1"/>
          <w:sz w:val="28"/>
          <w:szCs w:val="28"/>
        </w:rPr>
        <w:t xml:space="preserve"> (Freeman, 1984).</w:t>
      </w:r>
    </w:p>
    <w:p w14:paraId="13C2B8D2" w14:textId="77777777" w:rsidR="000C17EB" w:rsidRPr="00255DD5" w:rsidRDefault="000C17EB" w:rsidP="000C17EB">
      <w:pPr>
        <w:pStyle w:val="ListParagraph"/>
        <w:numPr>
          <w:ilvl w:val="0"/>
          <w:numId w:val="10"/>
        </w:numPr>
        <w:jc w:val="both"/>
        <w:rPr>
          <w:rFonts w:ascii="Sakkal Majalla" w:hAnsi="Sakkal Majalla" w:cs="Sakkal Majalla"/>
          <w:color w:val="000000" w:themeColor="text1"/>
          <w:sz w:val="28"/>
          <w:szCs w:val="28"/>
        </w:rPr>
      </w:pPr>
      <w:bookmarkStart w:id="0" w:name="_Hlk174281864"/>
      <w:r>
        <w:rPr>
          <w:rFonts w:ascii="Sakkal Majalla" w:hAnsi="Sakkal Majalla" w:cs="Sakkal Majalla" w:hint="cs"/>
          <w:b/>
          <w:bCs/>
          <w:color w:val="000000" w:themeColor="text1"/>
          <w:sz w:val="28"/>
          <w:szCs w:val="28"/>
          <w:rtl/>
        </w:rPr>
        <w:t>ن</w:t>
      </w:r>
      <w:r w:rsidRPr="00440DE3">
        <w:rPr>
          <w:rFonts w:ascii="Sakkal Majalla" w:hAnsi="Sakkal Majalla" w:cs="Sakkal Majalla"/>
          <w:b/>
          <w:bCs/>
          <w:color w:val="000000" w:themeColor="text1"/>
          <w:sz w:val="28"/>
          <w:szCs w:val="28"/>
          <w:rtl/>
        </w:rPr>
        <w:t>ظرية أصحاب المصلحة الموسعة</w:t>
      </w:r>
      <w:bookmarkEnd w:id="0"/>
      <w:r w:rsidRPr="00440DE3">
        <w:rPr>
          <w:rFonts w:ascii="Sakkal Majalla" w:hAnsi="Sakkal Majalla" w:cs="Sakkal Majalla"/>
          <w:b/>
          <w:bCs/>
          <w:color w:val="000000" w:themeColor="text1"/>
          <w:sz w:val="28"/>
          <w:szCs w:val="28"/>
        </w:rPr>
        <w:t>:</w:t>
      </w:r>
      <w:r w:rsidRPr="00440DE3">
        <w:rPr>
          <w:rFonts w:ascii="Sakkal Majalla" w:hAnsi="Sakkal Majalla" w:cs="Sakkal Majalla" w:hint="cs"/>
          <w:b/>
          <w:bCs/>
          <w:color w:val="000000" w:themeColor="text1"/>
          <w:sz w:val="28"/>
          <w:szCs w:val="28"/>
          <w:rtl/>
        </w:rPr>
        <w:t xml:space="preserve"> </w:t>
      </w:r>
      <w:r w:rsidRPr="00255DD5">
        <w:rPr>
          <w:rFonts w:ascii="Sakkal Majalla" w:hAnsi="Sakkal Majalla" w:cs="Sakkal Majalla" w:hint="cs"/>
          <w:color w:val="000000" w:themeColor="text1"/>
          <w:sz w:val="28"/>
          <w:szCs w:val="28"/>
          <w:rtl/>
        </w:rPr>
        <w:t>ت</w:t>
      </w:r>
      <w:r w:rsidRPr="00255DD5">
        <w:rPr>
          <w:rFonts w:ascii="Sakkal Majalla" w:hAnsi="Sakkal Majalla" w:cs="Sakkal Majalla"/>
          <w:color w:val="000000" w:themeColor="text1"/>
          <w:sz w:val="28"/>
          <w:szCs w:val="28"/>
          <w:rtl/>
        </w:rPr>
        <w:t>فترض أن المنظمات يجب أن تأخذ في الاعتبار مصالح جميع الأطراف المعنية وليس فقط المساهمين. يتم اعتبار جميع الأطراف مثل العملاء، الموظفين، الموردين، والمجتمع جزءًا من عملية صنع القرار لتحقيق الاستدامة والنجاح التنظيمي</w:t>
      </w:r>
      <w:r w:rsidRPr="00255DD5">
        <w:rPr>
          <w:rFonts w:ascii="Sakkal Majalla" w:hAnsi="Sakkal Majalla" w:cs="Sakkal Majalla"/>
          <w:color w:val="000000" w:themeColor="text1"/>
          <w:sz w:val="28"/>
          <w:szCs w:val="28"/>
        </w:rPr>
        <w:t xml:space="preserve"> (Freeman, 1984; Mitchell, Agle, &amp; Wood, 1997).</w:t>
      </w:r>
    </w:p>
    <w:p w14:paraId="303909D6" w14:textId="77777777" w:rsidR="000C17EB" w:rsidRDefault="000C17EB" w:rsidP="000C17EB">
      <w:pPr>
        <w:jc w:val="both"/>
        <w:rPr>
          <w:rFonts w:ascii="Sakkal Majalla" w:hAnsi="Sakkal Majalla" w:cs="Sakkal Majalla"/>
          <w:color w:val="000000" w:themeColor="text1"/>
          <w:sz w:val="28"/>
          <w:szCs w:val="28"/>
        </w:rPr>
      </w:pPr>
    </w:p>
    <w:p w14:paraId="173B1D67" w14:textId="77777777" w:rsidR="000C17EB" w:rsidRDefault="000C17EB" w:rsidP="000C17EB">
      <w:pPr>
        <w:jc w:val="both"/>
        <w:rPr>
          <w:rFonts w:ascii="Sakkal Majalla" w:hAnsi="Sakkal Majalla" w:cs="Sakkal Majalla"/>
          <w:color w:val="000000" w:themeColor="text1"/>
          <w:sz w:val="28"/>
          <w:szCs w:val="28"/>
        </w:rPr>
      </w:pPr>
    </w:p>
    <w:p w14:paraId="51E3B6E8" w14:textId="77777777" w:rsidR="000C17EB" w:rsidRPr="00661CB9" w:rsidRDefault="000C17EB" w:rsidP="000C17EB">
      <w:pPr>
        <w:jc w:val="both"/>
        <w:rPr>
          <w:rFonts w:ascii="Sakkal Majalla" w:hAnsi="Sakkal Majalla" w:cs="Sakkal Majalla"/>
          <w:color w:val="000000" w:themeColor="text1"/>
          <w:sz w:val="28"/>
          <w:szCs w:val="28"/>
          <w:rtl/>
        </w:rPr>
      </w:pPr>
    </w:p>
    <w:p w14:paraId="27ECCEDB" w14:textId="77777777" w:rsidR="000C17EB" w:rsidRPr="00A13211" w:rsidRDefault="000C17EB" w:rsidP="000C17EB">
      <w:pPr>
        <w:jc w:val="both"/>
        <w:rPr>
          <w:rFonts w:ascii="Sakkal Majalla" w:hAnsi="Sakkal Majalla" w:cs="Sakkal Majalla"/>
          <w:b/>
          <w:bCs/>
          <w:color w:val="000000" w:themeColor="text1"/>
          <w:sz w:val="32"/>
          <w:szCs w:val="32"/>
        </w:rPr>
      </w:pPr>
      <w:r w:rsidRPr="00CD62D5">
        <w:rPr>
          <w:rFonts w:ascii="Sakkal Majalla" w:hAnsi="Sakkal Majalla" w:cs="Sakkal Majalla" w:hint="cs"/>
          <w:b/>
          <w:bCs/>
          <w:color w:val="000000" w:themeColor="text1"/>
          <w:sz w:val="32"/>
          <w:szCs w:val="32"/>
          <w:rtl/>
        </w:rPr>
        <w:lastRenderedPageBreak/>
        <w:t>2-</w:t>
      </w:r>
      <w:r w:rsidRPr="00A13211">
        <w:rPr>
          <w:rFonts w:ascii="Sakkal Majalla" w:hAnsi="Sakkal Majalla" w:cs="Sakkal Majalla"/>
          <w:b/>
          <w:bCs/>
          <w:color w:val="000000" w:themeColor="text1"/>
          <w:sz w:val="32"/>
          <w:szCs w:val="32"/>
        </w:rPr>
        <w:t xml:space="preserve"> </w:t>
      </w:r>
      <w:r w:rsidRPr="00A13211">
        <w:rPr>
          <w:rFonts w:ascii="Sakkal Majalla" w:hAnsi="Sakkal Majalla" w:cs="Sakkal Majalla" w:hint="cs"/>
          <w:b/>
          <w:bCs/>
          <w:color w:val="000000" w:themeColor="text1"/>
          <w:sz w:val="32"/>
          <w:szCs w:val="32"/>
          <w:rtl/>
        </w:rPr>
        <w:t>نظريات</w:t>
      </w:r>
      <w:r w:rsidRPr="00A13211">
        <w:rPr>
          <w:rFonts w:ascii="Sakkal Majalla" w:hAnsi="Sakkal Majalla" w:cs="Sakkal Majalla"/>
          <w:b/>
          <w:bCs/>
          <w:color w:val="000000" w:themeColor="text1"/>
          <w:sz w:val="32"/>
          <w:szCs w:val="32"/>
          <w:rtl/>
        </w:rPr>
        <w:t xml:space="preserve"> </w:t>
      </w:r>
      <w:r w:rsidRPr="00A13211">
        <w:rPr>
          <w:rFonts w:ascii="Sakkal Majalla" w:hAnsi="Sakkal Majalla" w:cs="Sakkal Majalla" w:hint="cs"/>
          <w:b/>
          <w:bCs/>
          <w:color w:val="000000" w:themeColor="text1"/>
          <w:sz w:val="32"/>
          <w:szCs w:val="32"/>
          <w:rtl/>
        </w:rPr>
        <w:t>إدارة</w:t>
      </w:r>
      <w:r w:rsidRPr="00A13211">
        <w:rPr>
          <w:rFonts w:ascii="Sakkal Majalla" w:hAnsi="Sakkal Majalla" w:cs="Sakkal Majalla"/>
          <w:b/>
          <w:bCs/>
          <w:color w:val="000000" w:themeColor="text1"/>
          <w:sz w:val="32"/>
          <w:szCs w:val="32"/>
          <w:rtl/>
        </w:rPr>
        <w:t xml:space="preserve"> </w:t>
      </w:r>
      <w:r w:rsidRPr="00A13211">
        <w:rPr>
          <w:rFonts w:ascii="Sakkal Majalla" w:hAnsi="Sakkal Majalla" w:cs="Sakkal Majalla" w:hint="cs"/>
          <w:b/>
          <w:bCs/>
          <w:color w:val="000000" w:themeColor="text1"/>
          <w:sz w:val="32"/>
          <w:szCs w:val="32"/>
          <w:rtl/>
        </w:rPr>
        <w:t>الأداء</w:t>
      </w:r>
    </w:p>
    <w:p w14:paraId="42C8629A" w14:textId="77777777" w:rsidR="000C17EB" w:rsidRPr="00A13211" w:rsidRDefault="000C17EB" w:rsidP="000C17EB">
      <w:pPr>
        <w:jc w:val="both"/>
        <w:rPr>
          <w:rFonts w:ascii="Sakkal Majalla" w:hAnsi="Sakkal Majalla" w:cs="Sakkal Majalla"/>
          <w:color w:val="000000" w:themeColor="text1"/>
          <w:sz w:val="28"/>
          <w:szCs w:val="28"/>
        </w:rPr>
      </w:pPr>
      <w:r w:rsidRPr="00A13211">
        <w:rPr>
          <w:rFonts w:ascii="Sakkal Majalla" w:hAnsi="Sakkal Majalla" w:cs="Sakkal Majalla" w:hint="cs"/>
          <w:color w:val="000000" w:themeColor="text1"/>
          <w:sz w:val="28"/>
          <w:szCs w:val="28"/>
          <w:rtl/>
        </w:rPr>
        <w:t>وجهات</w:t>
      </w:r>
      <w:r w:rsidRPr="00A13211">
        <w:rPr>
          <w:rFonts w:ascii="Sakkal Majalla" w:hAnsi="Sakkal Majalla" w:cs="Sakkal Majalla"/>
          <w:color w:val="000000" w:themeColor="text1"/>
          <w:sz w:val="28"/>
          <w:szCs w:val="28"/>
          <w:rtl/>
        </w:rPr>
        <w:t xml:space="preserve"> </w:t>
      </w:r>
      <w:r w:rsidRPr="00A13211">
        <w:rPr>
          <w:rFonts w:ascii="Sakkal Majalla" w:hAnsi="Sakkal Majalla" w:cs="Sakkal Majalla" w:hint="cs"/>
          <w:color w:val="000000" w:themeColor="text1"/>
          <w:sz w:val="28"/>
          <w:szCs w:val="28"/>
          <w:rtl/>
        </w:rPr>
        <w:t>النظر</w:t>
      </w:r>
      <w:r w:rsidRPr="00A13211">
        <w:rPr>
          <w:rFonts w:ascii="Sakkal Majalla" w:hAnsi="Sakkal Majalla" w:cs="Sakkal Majalla"/>
          <w:color w:val="000000" w:themeColor="text1"/>
          <w:sz w:val="28"/>
          <w:szCs w:val="28"/>
          <w:rtl/>
        </w:rPr>
        <w:t xml:space="preserve"> </w:t>
      </w:r>
      <w:r w:rsidRPr="00A13211">
        <w:rPr>
          <w:rFonts w:ascii="Sakkal Majalla" w:hAnsi="Sakkal Majalla" w:cs="Sakkal Majalla" w:hint="cs"/>
          <w:color w:val="000000" w:themeColor="text1"/>
          <w:sz w:val="28"/>
          <w:szCs w:val="28"/>
          <w:rtl/>
        </w:rPr>
        <w:t>النظرية</w:t>
      </w:r>
      <w:r w:rsidRPr="00A13211">
        <w:rPr>
          <w:rFonts w:ascii="Sakkal Majalla" w:hAnsi="Sakkal Majalla" w:cs="Sakkal Majalla"/>
          <w:color w:val="000000" w:themeColor="text1"/>
          <w:sz w:val="28"/>
          <w:szCs w:val="28"/>
        </w:rPr>
        <w:t>:</w:t>
      </w:r>
    </w:p>
    <w:p w14:paraId="1C7B8CE2" w14:textId="77777777" w:rsidR="000C17EB" w:rsidRPr="00C51C5D" w:rsidRDefault="000C17EB" w:rsidP="000C17EB">
      <w:pPr>
        <w:numPr>
          <w:ilvl w:val="0"/>
          <w:numId w:val="8"/>
        </w:numPr>
        <w:jc w:val="both"/>
        <w:rPr>
          <w:rFonts w:ascii="Sakkal Majalla" w:hAnsi="Sakkal Majalla" w:cs="Sakkal Majalla"/>
          <w:color w:val="000000" w:themeColor="text1"/>
          <w:sz w:val="28"/>
          <w:szCs w:val="28"/>
        </w:rPr>
      </w:pPr>
      <w:r w:rsidRPr="002E11B6">
        <w:rPr>
          <w:rFonts w:ascii="Sakkal Majalla" w:hAnsi="Sakkal Majalla" w:cs="Sakkal Majalla"/>
          <w:b/>
          <w:bCs/>
          <w:color w:val="000000" w:themeColor="text1"/>
          <w:sz w:val="28"/>
          <w:szCs w:val="28"/>
          <w:rtl/>
        </w:rPr>
        <w:t>نظرية بطاقة الأداء المتوازن</w:t>
      </w:r>
      <w:r w:rsidRPr="002E11B6">
        <w:rPr>
          <w:rFonts w:ascii="Sakkal Majalla" w:hAnsi="Sakkal Majalla" w:cs="Sakkal Majalla"/>
          <w:b/>
          <w:bCs/>
          <w:color w:val="000000" w:themeColor="text1"/>
          <w:sz w:val="28"/>
          <w:szCs w:val="28"/>
        </w:rPr>
        <w:t xml:space="preserve"> </w:t>
      </w:r>
      <w:r>
        <w:rPr>
          <w:rFonts w:ascii="Sakkal Majalla" w:hAnsi="Sakkal Majalla" w:cs="Sakkal Majalla"/>
          <w:b/>
          <w:bCs/>
          <w:color w:val="000000" w:themeColor="text1"/>
          <w:sz w:val="28"/>
          <w:szCs w:val="28"/>
        </w:rPr>
        <w:t>:</w:t>
      </w:r>
      <w:r w:rsidRPr="002E11B6">
        <w:rPr>
          <w:rFonts w:ascii="Sakkal Majalla" w:hAnsi="Sakkal Majalla" w:cs="Sakkal Majalla"/>
          <w:b/>
          <w:bCs/>
          <w:color w:val="000000" w:themeColor="text1"/>
          <w:sz w:val="28"/>
          <w:szCs w:val="28"/>
        </w:rPr>
        <w:t>(Balanced Scorecard</w:t>
      </w:r>
      <w:r>
        <w:rPr>
          <w:rFonts w:ascii="Sakkal Majalla" w:hAnsi="Sakkal Majalla" w:cs="Sakkal Majalla"/>
          <w:b/>
          <w:bCs/>
          <w:color w:val="000000" w:themeColor="text1"/>
          <w:sz w:val="28"/>
          <w:szCs w:val="28"/>
        </w:rPr>
        <w:t xml:space="preserve">) </w:t>
      </w:r>
      <w:r w:rsidRPr="00C51C5D">
        <w:rPr>
          <w:rFonts w:ascii="Sakkal Majalla" w:hAnsi="Sakkal Majalla" w:cs="Sakkal Majalla"/>
          <w:color w:val="000000" w:themeColor="text1"/>
          <w:sz w:val="28"/>
          <w:szCs w:val="28"/>
          <w:rtl/>
        </w:rPr>
        <w:t>تعتبر بطاقة الأداء المتوازن إطاراً استراتيجياً يربط بين أهداف الأداء الاستراتيجي ونتائج الأداء من خلال أربعة جوانب: المالية، العملاء، العمليات الداخلية، والتعلم والنمو. هذا يعزز من قدرة المنظمات على تحقيق رضا أصحاب المصلحة من خلال تحسين الأداء العام</w:t>
      </w:r>
      <w:r w:rsidRPr="00C51C5D">
        <w:rPr>
          <w:rFonts w:ascii="Sakkal Majalla" w:hAnsi="Sakkal Majalla" w:cs="Sakkal Majalla"/>
          <w:color w:val="000000" w:themeColor="text1"/>
          <w:sz w:val="28"/>
          <w:szCs w:val="28"/>
        </w:rPr>
        <w:t xml:space="preserve"> (Kaplan &amp; Norton, 1996).</w:t>
      </w:r>
    </w:p>
    <w:p w14:paraId="4AD872E6" w14:textId="77777777" w:rsidR="000C17EB" w:rsidRPr="00C51C5D" w:rsidRDefault="000C17EB" w:rsidP="000C17EB">
      <w:pPr>
        <w:numPr>
          <w:ilvl w:val="0"/>
          <w:numId w:val="8"/>
        </w:numPr>
        <w:jc w:val="both"/>
        <w:rPr>
          <w:rFonts w:ascii="Sakkal Majalla" w:hAnsi="Sakkal Majalla" w:cs="Sakkal Majalla"/>
          <w:color w:val="000000" w:themeColor="text1"/>
          <w:sz w:val="28"/>
          <w:szCs w:val="28"/>
        </w:rPr>
      </w:pPr>
      <w:r w:rsidRPr="002E11B6">
        <w:rPr>
          <w:rFonts w:ascii="Sakkal Majalla" w:hAnsi="Sakkal Majalla" w:cs="Sakkal Majalla"/>
          <w:b/>
          <w:bCs/>
          <w:color w:val="000000" w:themeColor="text1"/>
          <w:sz w:val="28"/>
          <w:szCs w:val="28"/>
          <w:rtl/>
        </w:rPr>
        <w:t>نظرية إدارة الأداء القائمة على النتائج</w:t>
      </w:r>
      <w:r w:rsidRPr="002E11B6">
        <w:rPr>
          <w:rFonts w:ascii="Sakkal Majalla" w:hAnsi="Sakkal Majalla" w:cs="Sakkal Majalla"/>
          <w:b/>
          <w:bCs/>
          <w:color w:val="000000" w:themeColor="text1"/>
          <w:sz w:val="28"/>
          <w:szCs w:val="28"/>
        </w:rPr>
        <w:t>:</w:t>
      </w:r>
      <w:r>
        <w:rPr>
          <w:rFonts w:ascii="Sakkal Majalla" w:hAnsi="Sakkal Majalla" w:cs="Sakkal Majalla" w:hint="cs"/>
          <w:b/>
          <w:bCs/>
          <w:color w:val="000000" w:themeColor="text1"/>
          <w:sz w:val="28"/>
          <w:szCs w:val="28"/>
          <w:rtl/>
        </w:rPr>
        <w:t xml:space="preserve"> </w:t>
      </w:r>
      <w:r w:rsidRPr="00C51C5D">
        <w:rPr>
          <w:rFonts w:ascii="Sakkal Majalla" w:hAnsi="Sakkal Majalla" w:cs="Sakkal Majalla"/>
          <w:color w:val="000000" w:themeColor="text1"/>
          <w:sz w:val="28"/>
          <w:szCs w:val="28"/>
          <w:rtl/>
        </w:rPr>
        <w:t>الصيغة</w:t>
      </w:r>
      <w:r w:rsidRPr="00C51C5D">
        <w:rPr>
          <w:rFonts w:ascii="Sakkal Majalla" w:hAnsi="Sakkal Majalla" w:cs="Sakkal Majalla" w:hint="cs"/>
          <w:color w:val="000000" w:themeColor="text1"/>
          <w:sz w:val="28"/>
          <w:szCs w:val="28"/>
          <w:rtl/>
        </w:rPr>
        <w:t xml:space="preserve"> </w:t>
      </w:r>
      <w:r w:rsidRPr="00C51C5D">
        <w:rPr>
          <w:rFonts w:ascii="Sakkal Majalla" w:hAnsi="Sakkal Majalla" w:cs="Sakkal Majalla"/>
          <w:color w:val="000000" w:themeColor="text1"/>
          <w:sz w:val="28"/>
          <w:szCs w:val="28"/>
          <w:rtl/>
        </w:rPr>
        <w:t>تركز على قياس وتقييم الأداء بناءً على النتائج التي تحققها المنظمة. هذا يشمل تقييم مدى تحقيق الأهداف المحددة وتحليل التأثير على الأطراف المعنية</w:t>
      </w:r>
      <w:r w:rsidRPr="00C51C5D">
        <w:rPr>
          <w:rFonts w:ascii="Sakkal Majalla" w:hAnsi="Sakkal Majalla" w:cs="Sakkal Majalla"/>
          <w:color w:val="000000" w:themeColor="text1"/>
          <w:sz w:val="28"/>
          <w:szCs w:val="28"/>
        </w:rPr>
        <w:t xml:space="preserve"> (Neely, Gregory, &amp; Platts, 1995).</w:t>
      </w:r>
    </w:p>
    <w:p w14:paraId="6CBCAF41" w14:textId="77777777" w:rsidR="000C17EB" w:rsidRPr="002E11B6" w:rsidRDefault="000C17EB" w:rsidP="000C17EB">
      <w:pPr>
        <w:jc w:val="both"/>
        <w:rPr>
          <w:rFonts w:ascii="Sakkal Majalla" w:hAnsi="Sakkal Majalla" w:cs="Sakkal Majalla"/>
          <w:b/>
          <w:bCs/>
          <w:color w:val="000000" w:themeColor="text1"/>
          <w:sz w:val="28"/>
          <w:szCs w:val="28"/>
        </w:rPr>
      </w:pPr>
      <w:r w:rsidRPr="002E11B6">
        <w:rPr>
          <w:rFonts w:ascii="Sakkal Majalla" w:hAnsi="Sakkal Majalla" w:cs="Sakkal Majalla"/>
          <w:b/>
          <w:bCs/>
          <w:color w:val="000000" w:themeColor="text1"/>
          <w:sz w:val="28"/>
          <w:szCs w:val="28"/>
        </w:rPr>
        <w:t xml:space="preserve">3. </w:t>
      </w:r>
      <w:r w:rsidRPr="002E11B6">
        <w:rPr>
          <w:rFonts w:ascii="Sakkal Majalla" w:hAnsi="Sakkal Majalla" w:cs="Sakkal Majalla"/>
          <w:b/>
          <w:bCs/>
          <w:color w:val="000000" w:themeColor="text1"/>
          <w:sz w:val="28"/>
          <w:szCs w:val="28"/>
          <w:rtl/>
        </w:rPr>
        <w:t>نظريات سلوك المنظمات</w:t>
      </w:r>
    </w:p>
    <w:p w14:paraId="1D9C3851" w14:textId="77777777" w:rsidR="000C17EB" w:rsidRPr="002E11B6" w:rsidRDefault="000C17EB" w:rsidP="000C17EB">
      <w:pPr>
        <w:jc w:val="both"/>
        <w:rPr>
          <w:rFonts w:ascii="Sakkal Majalla" w:hAnsi="Sakkal Majalla" w:cs="Sakkal Majalla"/>
          <w:b/>
          <w:bCs/>
          <w:color w:val="000000" w:themeColor="text1"/>
          <w:sz w:val="28"/>
          <w:szCs w:val="28"/>
        </w:rPr>
      </w:pPr>
      <w:r w:rsidRPr="002E11B6">
        <w:rPr>
          <w:rFonts w:ascii="Sakkal Majalla" w:hAnsi="Sakkal Majalla" w:cs="Sakkal Majalla"/>
          <w:b/>
          <w:bCs/>
          <w:color w:val="000000" w:themeColor="text1"/>
          <w:sz w:val="28"/>
          <w:szCs w:val="28"/>
          <w:rtl/>
        </w:rPr>
        <w:t>وجهات النظر النظرية</w:t>
      </w:r>
      <w:r w:rsidRPr="002E11B6">
        <w:rPr>
          <w:rFonts w:ascii="Sakkal Majalla" w:hAnsi="Sakkal Majalla" w:cs="Sakkal Majalla"/>
          <w:b/>
          <w:bCs/>
          <w:color w:val="000000" w:themeColor="text1"/>
          <w:sz w:val="28"/>
          <w:szCs w:val="28"/>
        </w:rPr>
        <w:t>:</w:t>
      </w:r>
    </w:p>
    <w:p w14:paraId="0D293DE4" w14:textId="77777777" w:rsidR="000C17EB" w:rsidRPr="002E11B6" w:rsidRDefault="000C17EB" w:rsidP="000C17EB">
      <w:pPr>
        <w:numPr>
          <w:ilvl w:val="0"/>
          <w:numId w:val="9"/>
        </w:numPr>
        <w:jc w:val="both"/>
        <w:rPr>
          <w:rFonts w:ascii="Sakkal Majalla" w:hAnsi="Sakkal Majalla" w:cs="Sakkal Majalla"/>
          <w:b/>
          <w:bCs/>
          <w:color w:val="000000" w:themeColor="text1"/>
          <w:sz w:val="28"/>
          <w:szCs w:val="28"/>
        </w:rPr>
      </w:pPr>
      <w:r w:rsidRPr="002E11B6">
        <w:rPr>
          <w:rFonts w:ascii="Sakkal Majalla" w:hAnsi="Sakkal Majalla" w:cs="Sakkal Majalla"/>
          <w:b/>
          <w:bCs/>
          <w:color w:val="000000" w:themeColor="text1"/>
          <w:sz w:val="28"/>
          <w:szCs w:val="28"/>
          <w:rtl/>
        </w:rPr>
        <w:t>نظرية الدافعية</w:t>
      </w:r>
      <w:r w:rsidRPr="002E11B6">
        <w:rPr>
          <w:rFonts w:ascii="Sakkal Majalla" w:hAnsi="Sakkal Majalla" w:cs="Sakkal Majalla"/>
          <w:b/>
          <w:bCs/>
          <w:color w:val="000000" w:themeColor="text1"/>
          <w:sz w:val="28"/>
          <w:szCs w:val="28"/>
        </w:rPr>
        <w:t xml:space="preserve"> (Maslow's Hierarchy of Needs):</w:t>
      </w:r>
    </w:p>
    <w:p w14:paraId="02380BBB" w14:textId="77777777" w:rsidR="000C17EB" w:rsidRPr="002A602B" w:rsidRDefault="000C17EB" w:rsidP="000C17EB">
      <w:pPr>
        <w:numPr>
          <w:ilvl w:val="1"/>
          <w:numId w:val="9"/>
        </w:numPr>
        <w:jc w:val="both"/>
        <w:rPr>
          <w:rFonts w:ascii="Sakkal Majalla" w:hAnsi="Sakkal Majalla" w:cs="Sakkal Majalla"/>
          <w:color w:val="000000" w:themeColor="text1"/>
          <w:sz w:val="28"/>
          <w:szCs w:val="28"/>
        </w:rPr>
      </w:pPr>
      <w:r w:rsidRPr="002A602B">
        <w:rPr>
          <w:rFonts w:ascii="Sakkal Majalla" w:hAnsi="Sakkal Majalla" w:cs="Sakkal Majalla"/>
          <w:color w:val="000000" w:themeColor="text1"/>
          <w:sz w:val="28"/>
          <w:szCs w:val="28"/>
          <w:rtl/>
        </w:rPr>
        <w:t>الصيغة</w:t>
      </w:r>
      <w:r>
        <w:rPr>
          <w:rFonts w:ascii="Sakkal Majalla" w:hAnsi="Sakkal Majalla" w:cs="Sakkal Majalla" w:hint="cs"/>
          <w:color w:val="000000" w:themeColor="text1"/>
          <w:sz w:val="28"/>
          <w:szCs w:val="28"/>
          <w:rtl/>
        </w:rPr>
        <w:t xml:space="preserve"> </w:t>
      </w:r>
      <w:r w:rsidRPr="002A602B">
        <w:rPr>
          <w:rFonts w:ascii="Sakkal Majalla" w:hAnsi="Sakkal Majalla" w:cs="Sakkal Majalla"/>
          <w:color w:val="000000" w:themeColor="text1"/>
          <w:sz w:val="28"/>
          <w:szCs w:val="28"/>
          <w:rtl/>
        </w:rPr>
        <w:t>تقترح أن الأفراد لديهم مجموعة من الاحتياجات التي يجب تلبيتها لتحقيق الرضا الشخصي. عندما يتم تلبية هذه الاحتياجات بشكل فعّال، فإن ذلك يؤدي إلى تحسين أداء الأفراد وبالتالي تحسين رضا أصحاب المصلحة</w:t>
      </w:r>
      <w:r w:rsidRPr="002A602B">
        <w:rPr>
          <w:rFonts w:ascii="Sakkal Majalla" w:hAnsi="Sakkal Majalla" w:cs="Sakkal Majalla"/>
          <w:color w:val="000000" w:themeColor="text1"/>
          <w:sz w:val="28"/>
          <w:szCs w:val="28"/>
        </w:rPr>
        <w:t xml:space="preserve"> (Maslow, 1943).</w:t>
      </w:r>
    </w:p>
    <w:p w14:paraId="3B26A561" w14:textId="77777777" w:rsidR="000C17EB" w:rsidRPr="002E11B6" w:rsidRDefault="000C17EB" w:rsidP="000C17EB">
      <w:pPr>
        <w:numPr>
          <w:ilvl w:val="0"/>
          <w:numId w:val="9"/>
        </w:numPr>
        <w:jc w:val="both"/>
        <w:rPr>
          <w:rFonts w:ascii="Sakkal Majalla" w:hAnsi="Sakkal Majalla" w:cs="Sakkal Majalla"/>
          <w:b/>
          <w:bCs/>
          <w:color w:val="000000" w:themeColor="text1"/>
          <w:sz w:val="28"/>
          <w:szCs w:val="28"/>
        </w:rPr>
      </w:pPr>
      <w:r w:rsidRPr="002E11B6">
        <w:rPr>
          <w:rFonts w:ascii="Sakkal Majalla" w:hAnsi="Sakkal Majalla" w:cs="Sakkal Majalla"/>
          <w:b/>
          <w:bCs/>
          <w:color w:val="000000" w:themeColor="text1"/>
          <w:sz w:val="28"/>
          <w:szCs w:val="28"/>
          <w:rtl/>
        </w:rPr>
        <w:t>نظرية القيادة</w:t>
      </w:r>
      <w:r w:rsidRPr="002E11B6">
        <w:rPr>
          <w:rFonts w:ascii="Sakkal Majalla" w:hAnsi="Sakkal Majalla" w:cs="Sakkal Majalla"/>
          <w:b/>
          <w:bCs/>
          <w:color w:val="000000" w:themeColor="text1"/>
          <w:sz w:val="28"/>
          <w:szCs w:val="28"/>
        </w:rPr>
        <w:t xml:space="preserve"> (Transformational Leadership):</w:t>
      </w:r>
    </w:p>
    <w:p w14:paraId="54A346AB" w14:textId="77777777" w:rsidR="000C17EB" w:rsidRPr="002A602B" w:rsidRDefault="000C17EB" w:rsidP="000C17EB">
      <w:pPr>
        <w:numPr>
          <w:ilvl w:val="1"/>
          <w:numId w:val="9"/>
        </w:numPr>
        <w:jc w:val="both"/>
        <w:rPr>
          <w:rFonts w:ascii="Sakkal Majalla" w:hAnsi="Sakkal Majalla" w:cs="Sakkal Majalla"/>
          <w:color w:val="000000" w:themeColor="text1"/>
          <w:sz w:val="28"/>
          <w:szCs w:val="28"/>
        </w:rPr>
      </w:pPr>
      <w:r w:rsidRPr="002A602B">
        <w:rPr>
          <w:rFonts w:ascii="Sakkal Majalla" w:hAnsi="Sakkal Majalla" w:cs="Sakkal Majalla"/>
          <w:color w:val="000000" w:themeColor="text1"/>
          <w:sz w:val="28"/>
          <w:szCs w:val="28"/>
          <w:rtl/>
        </w:rPr>
        <w:t>الصيغة</w:t>
      </w:r>
      <w:r>
        <w:rPr>
          <w:rFonts w:ascii="Sakkal Majalla" w:hAnsi="Sakkal Majalla" w:cs="Sakkal Majalla" w:hint="cs"/>
          <w:color w:val="000000" w:themeColor="text1"/>
          <w:sz w:val="28"/>
          <w:szCs w:val="28"/>
          <w:rtl/>
        </w:rPr>
        <w:t xml:space="preserve"> ت</w:t>
      </w:r>
      <w:r w:rsidRPr="002A602B">
        <w:rPr>
          <w:rFonts w:ascii="Sakkal Majalla" w:hAnsi="Sakkal Majalla" w:cs="Sakkal Majalla"/>
          <w:color w:val="000000" w:themeColor="text1"/>
          <w:sz w:val="28"/>
          <w:szCs w:val="28"/>
          <w:rtl/>
        </w:rPr>
        <w:t>ركز على كيف يمكن للقيادة التحويلية تحسين رضا الموظفين من خلال تحفيزهم وتطويرهم. القيادة الفعالة تعزز من تفاعل الموظفين ودعمهم لأهداف المنظمة، مما يؤثر إيجابياً على الأداء التنظيمي ورضا أصحاب المصلحة</w:t>
      </w:r>
      <w:r w:rsidRPr="002A602B">
        <w:rPr>
          <w:rFonts w:ascii="Sakkal Majalla" w:hAnsi="Sakkal Majalla" w:cs="Sakkal Majalla"/>
          <w:color w:val="000000" w:themeColor="text1"/>
          <w:sz w:val="28"/>
          <w:szCs w:val="28"/>
        </w:rPr>
        <w:t xml:space="preserve"> (Hersey &amp; Blanchard, 1982).</w:t>
      </w:r>
    </w:p>
    <w:p w14:paraId="16DAE318" w14:textId="77777777" w:rsidR="000C17EB" w:rsidRPr="002E11B6" w:rsidRDefault="000C17EB" w:rsidP="000C17EB">
      <w:pPr>
        <w:numPr>
          <w:ilvl w:val="0"/>
          <w:numId w:val="9"/>
        </w:numPr>
        <w:jc w:val="both"/>
        <w:rPr>
          <w:rFonts w:ascii="Sakkal Majalla" w:hAnsi="Sakkal Majalla" w:cs="Sakkal Majalla"/>
          <w:b/>
          <w:bCs/>
          <w:color w:val="000000" w:themeColor="text1"/>
          <w:sz w:val="28"/>
          <w:szCs w:val="28"/>
        </w:rPr>
      </w:pPr>
      <w:r w:rsidRPr="002E11B6">
        <w:rPr>
          <w:rFonts w:ascii="Sakkal Majalla" w:hAnsi="Sakkal Majalla" w:cs="Sakkal Majalla"/>
          <w:b/>
          <w:bCs/>
          <w:color w:val="000000" w:themeColor="text1"/>
          <w:sz w:val="28"/>
          <w:szCs w:val="28"/>
          <w:rtl/>
        </w:rPr>
        <w:t>نظرية الدافعية والأداء</w:t>
      </w:r>
      <w:r w:rsidRPr="002E11B6">
        <w:rPr>
          <w:rFonts w:ascii="Sakkal Majalla" w:hAnsi="Sakkal Majalla" w:cs="Sakkal Majalla"/>
          <w:b/>
          <w:bCs/>
          <w:color w:val="000000" w:themeColor="text1"/>
          <w:sz w:val="28"/>
          <w:szCs w:val="28"/>
        </w:rPr>
        <w:t xml:space="preserve"> (Expectancy Theory):</w:t>
      </w:r>
    </w:p>
    <w:p w14:paraId="6646C271" w14:textId="77777777" w:rsidR="000C17EB" w:rsidRPr="005539E0" w:rsidRDefault="000C17EB" w:rsidP="000C17EB">
      <w:pPr>
        <w:numPr>
          <w:ilvl w:val="1"/>
          <w:numId w:val="9"/>
        </w:numPr>
        <w:jc w:val="both"/>
        <w:rPr>
          <w:rFonts w:ascii="Sakkal Majalla" w:hAnsi="Sakkal Majalla" w:cs="Sakkal Majalla"/>
          <w:color w:val="000000" w:themeColor="text1"/>
          <w:sz w:val="28"/>
          <w:szCs w:val="28"/>
        </w:rPr>
      </w:pPr>
      <w:r w:rsidRPr="005539E0">
        <w:rPr>
          <w:rFonts w:ascii="Sakkal Majalla" w:hAnsi="Sakkal Majalla" w:cs="Sakkal Majalla"/>
          <w:color w:val="000000" w:themeColor="text1"/>
          <w:sz w:val="28"/>
          <w:szCs w:val="28"/>
          <w:rtl/>
        </w:rPr>
        <w:t>الصيغة</w:t>
      </w:r>
      <w:r w:rsidRPr="005539E0">
        <w:rPr>
          <w:rFonts w:ascii="Sakkal Majalla" w:hAnsi="Sakkal Majalla" w:cs="Sakkal Majalla" w:hint="cs"/>
          <w:color w:val="000000" w:themeColor="text1"/>
          <w:sz w:val="28"/>
          <w:szCs w:val="28"/>
          <w:rtl/>
        </w:rPr>
        <w:t xml:space="preserve"> ت</w:t>
      </w:r>
      <w:r w:rsidRPr="005539E0">
        <w:rPr>
          <w:rFonts w:ascii="Sakkal Majalla" w:hAnsi="Sakkal Majalla" w:cs="Sakkal Majalla"/>
          <w:color w:val="000000" w:themeColor="text1"/>
          <w:sz w:val="28"/>
          <w:szCs w:val="28"/>
          <w:rtl/>
        </w:rPr>
        <w:t>قترح أن الأفراد سيعملون على تحقيق الأهداف إذا كانوا يتوقعون أن جهودهم ستؤدي إلى نتائج مرضية. تحسين توقعات الأداء والنتائج يعزز من رضا أصحاب المصلحة</w:t>
      </w:r>
      <w:r w:rsidRPr="005539E0">
        <w:rPr>
          <w:rFonts w:ascii="Sakkal Majalla" w:hAnsi="Sakkal Majalla" w:cs="Sakkal Majalla"/>
          <w:color w:val="000000" w:themeColor="text1"/>
          <w:sz w:val="28"/>
          <w:szCs w:val="28"/>
        </w:rPr>
        <w:t xml:space="preserve"> (Porter &amp; Lawler, 1968).</w:t>
      </w:r>
    </w:p>
    <w:p w14:paraId="439E6821" w14:textId="77777777" w:rsidR="000C17EB" w:rsidRDefault="000C17EB" w:rsidP="000C17EB">
      <w:pPr>
        <w:jc w:val="both"/>
        <w:rPr>
          <w:rFonts w:ascii="Sakkal Majalla" w:hAnsi="Sakkal Majalla" w:cs="Sakkal Majalla"/>
          <w:b/>
          <w:bCs/>
          <w:color w:val="000000" w:themeColor="text1"/>
          <w:sz w:val="32"/>
          <w:szCs w:val="32"/>
          <w:rtl/>
        </w:rPr>
      </w:pPr>
      <w:r w:rsidRPr="00F75454">
        <w:rPr>
          <w:rFonts w:ascii="Sakkal Majalla" w:hAnsi="Sakkal Majalla" w:cs="Sakkal Majalla" w:hint="cs"/>
          <w:b/>
          <w:bCs/>
          <w:color w:val="000000" w:themeColor="text1"/>
          <w:sz w:val="32"/>
          <w:szCs w:val="32"/>
          <w:rtl/>
        </w:rPr>
        <w:t>العلاقة</w:t>
      </w:r>
      <w:r w:rsidRPr="00F75454">
        <w:rPr>
          <w:rFonts w:ascii="Sakkal Majalla" w:hAnsi="Sakkal Majalla" w:cs="Sakkal Majalla"/>
          <w:b/>
          <w:bCs/>
          <w:color w:val="000000" w:themeColor="text1"/>
          <w:sz w:val="32"/>
          <w:szCs w:val="32"/>
          <w:rtl/>
        </w:rPr>
        <w:t xml:space="preserve"> </w:t>
      </w:r>
      <w:r w:rsidRPr="00F75454">
        <w:rPr>
          <w:rFonts w:ascii="Sakkal Majalla" w:hAnsi="Sakkal Majalla" w:cs="Sakkal Majalla" w:hint="cs"/>
          <w:b/>
          <w:bCs/>
          <w:color w:val="000000" w:themeColor="text1"/>
          <w:sz w:val="32"/>
          <w:szCs w:val="32"/>
          <w:rtl/>
        </w:rPr>
        <w:t>بين</w:t>
      </w:r>
      <w:r w:rsidRPr="00F75454">
        <w:rPr>
          <w:rFonts w:ascii="Sakkal Majalla" w:hAnsi="Sakkal Majalla" w:cs="Sakkal Majalla"/>
          <w:b/>
          <w:bCs/>
          <w:color w:val="000000" w:themeColor="text1"/>
          <w:sz w:val="32"/>
          <w:szCs w:val="32"/>
          <w:rtl/>
        </w:rPr>
        <w:t xml:space="preserve"> </w:t>
      </w:r>
      <w:r w:rsidRPr="00F75454">
        <w:rPr>
          <w:rFonts w:ascii="Sakkal Majalla" w:hAnsi="Sakkal Majalla" w:cs="Sakkal Majalla" w:hint="cs"/>
          <w:b/>
          <w:bCs/>
          <w:color w:val="000000" w:themeColor="text1"/>
          <w:sz w:val="32"/>
          <w:szCs w:val="32"/>
          <w:rtl/>
        </w:rPr>
        <w:t>هذه</w:t>
      </w:r>
      <w:r w:rsidRPr="00F75454">
        <w:rPr>
          <w:rFonts w:ascii="Sakkal Majalla" w:hAnsi="Sakkal Majalla" w:cs="Sakkal Majalla"/>
          <w:b/>
          <w:bCs/>
          <w:color w:val="000000" w:themeColor="text1"/>
          <w:sz w:val="32"/>
          <w:szCs w:val="32"/>
          <w:rtl/>
        </w:rPr>
        <w:t xml:space="preserve"> </w:t>
      </w:r>
      <w:r w:rsidRPr="00F75454">
        <w:rPr>
          <w:rFonts w:ascii="Sakkal Majalla" w:hAnsi="Sakkal Majalla" w:cs="Sakkal Majalla" w:hint="cs"/>
          <w:b/>
          <w:bCs/>
          <w:color w:val="000000" w:themeColor="text1"/>
          <w:sz w:val="32"/>
          <w:szCs w:val="32"/>
          <w:rtl/>
        </w:rPr>
        <w:t>النظريات</w:t>
      </w:r>
      <w:r w:rsidRPr="00F75454">
        <w:rPr>
          <w:rFonts w:ascii="Sakkal Majalla" w:hAnsi="Sakkal Majalla" w:cs="Sakkal Majalla"/>
          <w:b/>
          <w:bCs/>
          <w:color w:val="000000" w:themeColor="text1"/>
          <w:sz w:val="32"/>
          <w:szCs w:val="32"/>
        </w:rPr>
        <w:t>:</w:t>
      </w:r>
    </w:p>
    <w:p w14:paraId="2F0D963A" w14:textId="77777777" w:rsidR="000C17EB" w:rsidRPr="00F75454" w:rsidRDefault="000C17EB" w:rsidP="000C17EB">
      <w:pPr>
        <w:jc w:val="both"/>
        <w:rPr>
          <w:rFonts w:ascii="Sakkal Majalla" w:hAnsi="Sakkal Majalla" w:cs="Sakkal Majalla"/>
          <w:b/>
          <w:bCs/>
          <w:color w:val="000000" w:themeColor="text1"/>
          <w:sz w:val="32"/>
          <w:szCs w:val="32"/>
        </w:rPr>
      </w:pPr>
      <w:r w:rsidRPr="00F75454">
        <w:rPr>
          <w:rFonts w:ascii="Sakkal Majalla" w:hAnsi="Sakkal Majalla" w:cs="Sakkal Majalla" w:hint="cs"/>
          <w:color w:val="000000" w:themeColor="text1"/>
          <w:sz w:val="28"/>
          <w:szCs w:val="28"/>
          <w:rtl/>
        </w:rPr>
        <w:t>نظرية</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أصحاب</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المصلحة</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توفر</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الإطار</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لفهم</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كيفية</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تأثير</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رضا</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أصحاب</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المصلحة</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على</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الأداء</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التنظيمي</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من</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خلال</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تلبية</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احتياجات</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وتوقعات</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جميع</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الأطراف</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المعنية</w:t>
      </w:r>
      <w:r w:rsidRPr="00F75454">
        <w:rPr>
          <w:rFonts w:ascii="Sakkal Majalla" w:hAnsi="Sakkal Majalla" w:cs="Sakkal Majalla"/>
          <w:color w:val="000000" w:themeColor="text1"/>
          <w:sz w:val="28"/>
          <w:szCs w:val="28"/>
        </w:rPr>
        <w:t>.</w:t>
      </w:r>
    </w:p>
    <w:p w14:paraId="3748F98D" w14:textId="77777777" w:rsidR="000C17EB" w:rsidRPr="00F75454" w:rsidRDefault="000C17EB" w:rsidP="000C17EB">
      <w:pPr>
        <w:jc w:val="both"/>
        <w:rPr>
          <w:rFonts w:ascii="Sakkal Majalla" w:hAnsi="Sakkal Majalla" w:cs="Sakkal Majalla"/>
          <w:color w:val="000000" w:themeColor="text1"/>
          <w:sz w:val="28"/>
          <w:szCs w:val="28"/>
        </w:rPr>
      </w:pPr>
      <w:r w:rsidRPr="00F75454">
        <w:rPr>
          <w:rFonts w:ascii="Sakkal Majalla" w:hAnsi="Sakkal Majalla" w:cs="Sakkal Majalla" w:hint="cs"/>
          <w:color w:val="000000" w:themeColor="text1"/>
          <w:sz w:val="28"/>
          <w:szCs w:val="28"/>
          <w:rtl/>
        </w:rPr>
        <w:t>نظريات</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إدارة</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الأداء</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تساعد</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في</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قياس</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وتحسين</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الأداء</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بناءً</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على</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مدى</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تحقيق</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الأهداف</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المرسومة</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وتقييم</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النتائج</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الفعلية</w:t>
      </w:r>
      <w:r w:rsidRPr="00F75454">
        <w:rPr>
          <w:rFonts w:ascii="Sakkal Majalla" w:hAnsi="Sakkal Majalla" w:cs="Sakkal Majalla"/>
          <w:color w:val="000000" w:themeColor="text1"/>
          <w:sz w:val="28"/>
          <w:szCs w:val="28"/>
        </w:rPr>
        <w:t>.</w:t>
      </w:r>
    </w:p>
    <w:p w14:paraId="059A5ED5" w14:textId="77777777" w:rsidR="000C17EB" w:rsidRPr="00F75454" w:rsidRDefault="000C17EB" w:rsidP="000C17EB">
      <w:pPr>
        <w:jc w:val="both"/>
        <w:rPr>
          <w:rFonts w:ascii="Sakkal Majalla" w:hAnsi="Sakkal Majalla" w:cs="Sakkal Majalla"/>
          <w:color w:val="000000" w:themeColor="text1"/>
          <w:sz w:val="28"/>
          <w:szCs w:val="28"/>
        </w:rPr>
      </w:pPr>
      <w:r w:rsidRPr="00F75454">
        <w:rPr>
          <w:rFonts w:ascii="Sakkal Majalla" w:hAnsi="Sakkal Majalla" w:cs="Sakkal Majalla" w:hint="cs"/>
          <w:color w:val="000000" w:themeColor="text1"/>
          <w:sz w:val="28"/>
          <w:szCs w:val="28"/>
          <w:rtl/>
        </w:rPr>
        <w:lastRenderedPageBreak/>
        <w:t>نظريات</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سلوك</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المنظمات</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تساهم</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في</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فهم</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كيف</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يؤثر</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سلوك</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الأفراد،</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القيادة،</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والدافعية</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على</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رضا</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أصحاب</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المصلحة</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وأداء</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المنظمة</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بشكل</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عام</w:t>
      </w:r>
      <w:r w:rsidRPr="00F75454">
        <w:rPr>
          <w:rFonts w:ascii="Sakkal Majalla" w:hAnsi="Sakkal Majalla" w:cs="Sakkal Majalla"/>
          <w:color w:val="000000" w:themeColor="text1"/>
          <w:sz w:val="28"/>
          <w:szCs w:val="28"/>
        </w:rPr>
        <w:t>.</w:t>
      </w:r>
    </w:p>
    <w:p w14:paraId="0E34C53C" w14:textId="77777777" w:rsidR="000C17EB" w:rsidRPr="00F75454" w:rsidRDefault="000C17EB" w:rsidP="000C17EB">
      <w:pPr>
        <w:jc w:val="both"/>
        <w:rPr>
          <w:rFonts w:ascii="Sakkal Majalla" w:hAnsi="Sakkal Majalla" w:cs="Sakkal Majalla"/>
          <w:color w:val="000000" w:themeColor="text1"/>
          <w:sz w:val="28"/>
          <w:szCs w:val="28"/>
          <w:rtl/>
        </w:rPr>
      </w:pPr>
      <w:r w:rsidRPr="00F75454">
        <w:rPr>
          <w:rFonts w:ascii="Sakkal Majalla" w:hAnsi="Sakkal Majalla" w:cs="Sakkal Majalla" w:hint="cs"/>
          <w:color w:val="000000" w:themeColor="text1"/>
          <w:sz w:val="28"/>
          <w:szCs w:val="28"/>
          <w:rtl/>
        </w:rPr>
        <w:t>من</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خلال</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دمج</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هذه</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النظريات،</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يمكن</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للباحثين</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والمديرين</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تحسين</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فهمهم</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للعلاقة</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بين</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رضا</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أصحاب</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المصلحة</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ونتائج</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الأداء</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التنظيمي،</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مما</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يساعد</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في</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تحقيق</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الأهداف</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الاستراتيجية</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وتعزيز</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الأداء</w:t>
      </w:r>
      <w:r w:rsidRPr="00F75454">
        <w:rPr>
          <w:rFonts w:ascii="Sakkal Majalla" w:hAnsi="Sakkal Majalla" w:cs="Sakkal Majalla"/>
          <w:color w:val="000000" w:themeColor="text1"/>
          <w:sz w:val="28"/>
          <w:szCs w:val="28"/>
          <w:rtl/>
        </w:rPr>
        <w:t xml:space="preserve"> </w:t>
      </w:r>
      <w:r w:rsidRPr="00F75454">
        <w:rPr>
          <w:rFonts w:ascii="Sakkal Majalla" w:hAnsi="Sakkal Majalla" w:cs="Sakkal Majalla" w:hint="cs"/>
          <w:color w:val="000000" w:themeColor="text1"/>
          <w:sz w:val="28"/>
          <w:szCs w:val="28"/>
          <w:rtl/>
        </w:rPr>
        <w:t>المستدام</w:t>
      </w:r>
    </w:p>
    <w:p w14:paraId="197F3696" w14:textId="77777777" w:rsidR="000C17EB" w:rsidRPr="00A13211" w:rsidRDefault="000C17EB" w:rsidP="000C17EB">
      <w:pPr>
        <w:jc w:val="both"/>
        <w:rPr>
          <w:rFonts w:ascii="Sakkal Majalla" w:hAnsi="Sakkal Majalla" w:cs="Sakkal Majalla"/>
          <w:color w:val="000000" w:themeColor="text1"/>
          <w:sz w:val="28"/>
          <w:szCs w:val="28"/>
        </w:rPr>
      </w:pPr>
    </w:p>
    <w:p w14:paraId="405DDD47" w14:textId="77777777" w:rsidR="000C17EB" w:rsidRPr="00894F7D" w:rsidRDefault="000C17EB" w:rsidP="000C17EB">
      <w:pPr>
        <w:jc w:val="center"/>
        <w:rPr>
          <w:rFonts w:ascii="Sakkal Majalla" w:hAnsi="Sakkal Majalla" w:cs="Sakkal Majalla"/>
          <w:b/>
          <w:bCs/>
          <w:color w:val="000000" w:themeColor="text1"/>
          <w:sz w:val="36"/>
          <w:szCs w:val="36"/>
        </w:rPr>
      </w:pPr>
      <w:r w:rsidRPr="00894F7D">
        <w:rPr>
          <w:rFonts w:ascii="Sakkal Majalla" w:hAnsi="Sakkal Majalla" w:cs="Sakkal Majalla"/>
          <w:b/>
          <w:bCs/>
          <w:color w:val="000000" w:themeColor="text1"/>
          <w:sz w:val="36"/>
          <w:szCs w:val="36"/>
          <w:rtl/>
        </w:rPr>
        <w:t xml:space="preserve">المبحث </w:t>
      </w:r>
      <w:r>
        <w:rPr>
          <w:rFonts w:ascii="Sakkal Majalla" w:hAnsi="Sakkal Majalla" w:cs="Sakkal Majalla" w:hint="cs"/>
          <w:b/>
          <w:bCs/>
          <w:color w:val="000000" w:themeColor="text1"/>
          <w:sz w:val="36"/>
          <w:szCs w:val="36"/>
          <w:rtl/>
        </w:rPr>
        <w:t>الثالث</w:t>
      </w:r>
      <w:r w:rsidRPr="00894F7D">
        <w:rPr>
          <w:rFonts w:ascii="Sakkal Majalla" w:hAnsi="Sakkal Majalla" w:cs="Sakkal Majalla"/>
          <w:b/>
          <w:bCs/>
          <w:color w:val="000000" w:themeColor="text1"/>
          <w:sz w:val="36"/>
          <w:szCs w:val="36"/>
          <w:rtl/>
        </w:rPr>
        <w:t>: أصحاب المصلحة</w:t>
      </w:r>
      <w:r>
        <w:rPr>
          <w:rFonts w:ascii="Sakkal Majalla" w:hAnsi="Sakkal Majalla" w:cs="Sakkal Majalla" w:hint="cs"/>
          <w:b/>
          <w:bCs/>
          <w:color w:val="000000" w:themeColor="text1"/>
          <w:sz w:val="36"/>
          <w:szCs w:val="36"/>
          <w:rtl/>
        </w:rPr>
        <w:t xml:space="preserve"> وجودة العمل</w:t>
      </w:r>
    </w:p>
    <w:p w14:paraId="6BFEBCE4" w14:textId="77777777" w:rsidR="000C17EB" w:rsidRDefault="000C17EB" w:rsidP="000C17EB">
      <w:pPr>
        <w:rPr>
          <w:rFonts w:ascii="Sakkal Majalla" w:hAnsi="Sakkal Majalla" w:cs="Sakkal Majalla"/>
          <w:b/>
          <w:bCs/>
          <w:color w:val="000000" w:themeColor="text1"/>
          <w:sz w:val="32"/>
          <w:szCs w:val="32"/>
          <w:rtl/>
        </w:rPr>
      </w:pPr>
      <w:r w:rsidRPr="00894F7D">
        <w:rPr>
          <w:rFonts w:ascii="Sakkal Majalla" w:hAnsi="Sakkal Majalla" w:cs="Sakkal Majalla"/>
          <w:b/>
          <w:bCs/>
          <w:color w:val="000000" w:themeColor="text1"/>
          <w:sz w:val="32"/>
          <w:szCs w:val="32"/>
          <w:rtl/>
        </w:rPr>
        <w:t>المحور الأول: علاقة رضى أصحاب الصلحة بتحسين جودة العمل في إدارة المرافق وصيانة المدن</w:t>
      </w:r>
    </w:p>
    <w:p w14:paraId="26A15756" w14:textId="77777777" w:rsidR="000C17EB" w:rsidRPr="00DD378E" w:rsidRDefault="000C17EB" w:rsidP="000C17EB">
      <w:pPr>
        <w:rPr>
          <w:rFonts w:ascii="Sakkal Majalla" w:hAnsi="Sakkal Majalla" w:cs="Sakkal Majalla"/>
          <w:color w:val="000000" w:themeColor="text1"/>
          <w:sz w:val="28"/>
          <w:szCs w:val="28"/>
        </w:rPr>
      </w:pPr>
      <w:r w:rsidRPr="00DD378E">
        <w:rPr>
          <w:rFonts w:ascii="Sakkal Majalla" w:hAnsi="Sakkal Majalla" w:cs="Sakkal Majalla"/>
          <w:color w:val="000000" w:themeColor="text1"/>
          <w:sz w:val="28"/>
          <w:szCs w:val="28"/>
          <w:rtl/>
        </w:rPr>
        <w:t>يعتبر رضا أصحاب المصلحة عنصراً حيوياً في تحسين جودة العمل في أي مجال من مجالات إدارة المرافق وصيانة المدن. العلاقة بين الرضا وجودة العمل لا تقتصر فقط على تحسين الخدمات بل تمتد لتشمل تعزيز كفاءة العمليات وتقليل التكاليف وزيادة الاستدامة</w:t>
      </w:r>
      <w:r w:rsidRPr="00DD378E">
        <w:rPr>
          <w:rFonts w:ascii="Sakkal Majalla" w:hAnsi="Sakkal Majalla" w:cs="Sakkal Majalla"/>
          <w:color w:val="000000" w:themeColor="text1"/>
          <w:sz w:val="28"/>
          <w:szCs w:val="28"/>
        </w:rPr>
        <w:t>.</w:t>
      </w:r>
    </w:p>
    <w:p w14:paraId="16A05649" w14:textId="77777777" w:rsidR="000C17EB" w:rsidRPr="00DD378E" w:rsidRDefault="000C17EB" w:rsidP="000C17EB">
      <w:pPr>
        <w:numPr>
          <w:ilvl w:val="0"/>
          <w:numId w:val="33"/>
        </w:numPr>
        <w:rPr>
          <w:rFonts w:ascii="Sakkal Majalla" w:hAnsi="Sakkal Majalla" w:cs="Sakkal Majalla"/>
          <w:color w:val="000000" w:themeColor="text1"/>
          <w:sz w:val="28"/>
          <w:szCs w:val="28"/>
        </w:rPr>
      </w:pPr>
      <w:r w:rsidRPr="00DD378E">
        <w:rPr>
          <w:rFonts w:ascii="Sakkal Majalla" w:hAnsi="Sakkal Majalla" w:cs="Sakkal Majalla"/>
          <w:b/>
          <w:bCs/>
          <w:color w:val="000000" w:themeColor="text1"/>
          <w:sz w:val="28"/>
          <w:szCs w:val="28"/>
          <w:rtl/>
        </w:rPr>
        <w:t>تحقيق التوافق مع احتياجات أصحاب المصلحة</w:t>
      </w:r>
      <w:r w:rsidRPr="00DD378E">
        <w:rPr>
          <w:rFonts w:ascii="Sakkal Majalla" w:hAnsi="Sakkal Majalla" w:cs="Sakkal Majalla"/>
          <w:color w:val="000000" w:themeColor="text1"/>
          <w:sz w:val="28"/>
          <w:szCs w:val="28"/>
        </w:rPr>
        <w:br/>
      </w:r>
      <w:r w:rsidRPr="00DD378E">
        <w:rPr>
          <w:rFonts w:ascii="Sakkal Majalla" w:hAnsi="Sakkal Majalla" w:cs="Sakkal Majalla"/>
          <w:color w:val="000000" w:themeColor="text1"/>
          <w:sz w:val="28"/>
          <w:szCs w:val="28"/>
          <w:rtl/>
        </w:rPr>
        <w:t>عندما يتم جمع بيانات دقيقة حول احتياجات وتوقعات أصحاب المصلحة، يتمكن القائمون على إدارة وصيانة المرافق من تحسين جودة الخدمات بشكل يتناسب مع هذه التوقعات. على سبيل المثال، في مدينة دبي، قامت بلدية دبي بتطوير نظام متكامل للاستماع إلى شكاوى المواطنين وآرائهم حول صيانة الحدائق العامة. من خلال هذا النظام، تم تحديد عدد من المشكلات مثل تأخر صيانة المساحات الخضراء وتقصير بعض المقاولين في أداء واجباتهم. بعد تنفيذ تحسينات بناءً على هذه الملاحظات، تحسّن مستوى رضا المواطنين بشكل ملحوظ، مما ساعد على تعزيز صورة البلدية وتحسين جودة العمل بشكل عام (عبد الله، 2021)</w:t>
      </w:r>
      <w:r w:rsidRPr="00DD378E">
        <w:rPr>
          <w:rFonts w:ascii="Sakkal Majalla" w:hAnsi="Sakkal Majalla" w:cs="Sakkal Majalla"/>
          <w:color w:val="000000" w:themeColor="text1"/>
          <w:sz w:val="28"/>
          <w:szCs w:val="28"/>
        </w:rPr>
        <w:t>.</w:t>
      </w:r>
    </w:p>
    <w:p w14:paraId="201AF268" w14:textId="77777777" w:rsidR="000C17EB" w:rsidRPr="00DD378E" w:rsidRDefault="000C17EB" w:rsidP="000C17EB">
      <w:pPr>
        <w:numPr>
          <w:ilvl w:val="0"/>
          <w:numId w:val="33"/>
        </w:numPr>
        <w:rPr>
          <w:rFonts w:ascii="Sakkal Majalla" w:hAnsi="Sakkal Majalla" w:cs="Sakkal Majalla"/>
          <w:color w:val="000000" w:themeColor="text1"/>
          <w:sz w:val="28"/>
          <w:szCs w:val="28"/>
        </w:rPr>
      </w:pPr>
      <w:r w:rsidRPr="00DD378E">
        <w:rPr>
          <w:rFonts w:ascii="Sakkal Majalla" w:hAnsi="Sakkal Majalla" w:cs="Sakkal Majalla"/>
          <w:b/>
          <w:bCs/>
          <w:color w:val="000000" w:themeColor="text1"/>
          <w:sz w:val="28"/>
          <w:szCs w:val="28"/>
          <w:rtl/>
        </w:rPr>
        <w:t>تحفيز الابتكار والتحسين المستمر</w:t>
      </w:r>
      <w:r w:rsidRPr="00DD378E">
        <w:rPr>
          <w:rFonts w:ascii="Sakkal Majalla" w:hAnsi="Sakkal Majalla" w:cs="Sakkal Majalla"/>
          <w:color w:val="000000" w:themeColor="text1"/>
          <w:sz w:val="28"/>
          <w:szCs w:val="28"/>
        </w:rPr>
        <w:br/>
      </w:r>
      <w:r w:rsidRPr="00DD378E">
        <w:rPr>
          <w:rFonts w:ascii="Sakkal Majalla" w:hAnsi="Sakkal Majalla" w:cs="Sakkal Majalla"/>
          <w:color w:val="000000" w:themeColor="text1"/>
          <w:sz w:val="28"/>
          <w:szCs w:val="28"/>
          <w:rtl/>
        </w:rPr>
        <w:t>يساهم رضا أصحاب المصلحة في تحفيز الابتكار وتطوير أساليب جديدة لإدارة وصيانة المرافق. على سبيل المثال، في مدينة نيويورك، قامت إدارة المرافق بتحليل شكاوى المواطنين المتعلقة بصيانة الطرق وإصلاح الحفر في الأرصفة. من خلال هذه التحليلات، تم اكتشاف الحاجة إلى تقنيات جديدة تسمح بإصلاح الحفر بشكل أسرع وأقل تكلفة. وبناءً على ذلك، تبنت المدينة تقنيات مثل استخدام المواد الحديثة مثل الخرسانة الباردة التي توفر وقتاً في التنفيذ وتكلفة أقل، وبالتالي تحسن الأداء وكفاءة العمل بشكل ملحوظ (محمد، 2020)</w:t>
      </w:r>
      <w:r w:rsidRPr="00DD378E">
        <w:rPr>
          <w:rFonts w:ascii="Sakkal Majalla" w:hAnsi="Sakkal Majalla" w:cs="Sakkal Majalla"/>
          <w:color w:val="000000" w:themeColor="text1"/>
          <w:sz w:val="28"/>
          <w:szCs w:val="28"/>
        </w:rPr>
        <w:t>.</w:t>
      </w:r>
    </w:p>
    <w:p w14:paraId="44D248FC" w14:textId="77777777" w:rsidR="000C17EB" w:rsidRPr="00DD378E" w:rsidRDefault="000C17EB" w:rsidP="000C17EB">
      <w:pPr>
        <w:numPr>
          <w:ilvl w:val="0"/>
          <w:numId w:val="33"/>
        </w:numPr>
        <w:rPr>
          <w:rFonts w:ascii="Sakkal Majalla" w:hAnsi="Sakkal Majalla" w:cs="Sakkal Majalla"/>
          <w:color w:val="000000" w:themeColor="text1"/>
          <w:sz w:val="28"/>
          <w:szCs w:val="28"/>
        </w:rPr>
      </w:pPr>
      <w:r w:rsidRPr="00DD378E">
        <w:rPr>
          <w:rFonts w:ascii="Sakkal Majalla" w:hAnsi="Sakkal Majalla" w:cs="Sakkal Majalla"/>
          <w:b/>
          <w:bCs/>
          <w:color w:val="000000" w:themeColor="text1"/>
          <w:sz w:val="28"/>
          <w:szCs w:val="28"/>
          <w:rtl/>
        </w:rPr>
        <w:t>تعزيز الثقة والشفافية</w:t>
      </w:r>
      <w:r w:rsidRPr="00DD378E">
        <w:rPr>
          <w:rFonts w:ascii="Sakkal Majalla" w:hAnsi="Sakkal Majalla" w:cs="Sakkal Majalla"/>
          <w:color w:val="000000" w:themeColor="text1"/>
          <w:sz w:val="28"/>
          <w:szCs w:val="28"/>
        </w:rPr>
        <w:br/>
      </w:r>
      <w:r w:rsidRPr="00DD378E">
        <w:rPr>
          <w:rFonts w:ascii="Sakkal Majalla" w:hAnsi="Sakkal Majalla" w:cs="Sakkal Majalla"/>
          <w:color w:val="000000" w:themeColor="text1"/>
          <w:sz w:val="28"/>
          <w:szCs w:val="28"/>
          <w:rtl/>
        </w:rPr>
        <w:t xml:space="preserve">إن التركيز على رضا أصحاب المصلحة يعزز من الثقة بين مقدمي الخدمات والمستفيدين منها. في العديد من الدول، لا يتم اتخاذ قرارات بشأن تجديد أو تطوير المرافق إلا بعد إجراء استطلاعات رأي للمواطنين أو استشارات عامة تسمح لهم بالتعبير عن آرائهم. على سبيل المثال، في لندن، تتم إدارة مشروعات صيانة </w:t>
      </w:r>
      <w:r w:rsidRPr="00DD378E">
        <w:rPr>
          <w:rFonts w:ascii="Sakkal Majalla" w:hAnsi="Sakkal Majalla" w:cs="Sakkal Majalla"/>
          <w:color w:val="000000" w:themeColor="text1"/>
          <w:sz w:val="28"/>
          <w:szCs w:val="28"/>
          <w:rtl/>
        </w:rPr>
        <w:lastRenderedPageBreak/>
        <w:t>البنية التحتية مثل الطرق والجسور عبر إشراك المواطنين في عملية اتخاذ القرار. يتم تنظيم جلسات استماع عامة حيث يمكن للمواطنين تقديم ملاحظاتهم وأفكارهم حول المخططات المقترحة، ما يعزز من الثقة في العمليات الحكومية ويساهم في تحسين جودة العمل (عبد الله، 2021)</w:t>
      </w:r>
      <w:r w:rsidRPr="00DD378E">
        <w:rPr>
          <w:rFonts w:ascii="Sakkal Majalla" w:hAnsi="Sakkal Majalla" w:cs="Sakkal Majalla"/>
          <w:color w:val="000000" w:themeColor="text1"/>
          <w:sz w:val="28"/>
          <w:szCs w:val="28"/>
        </w:rPr>
        <w:t>.</w:t>
      </w:r>
    </w:p>
    <w:p w14:paraId="5246D725" w14:textId="77777777" w:rsidR="000C17EB" w:rsidRPr="00DD378E" w:rsidRDefault="000C17EB" w:rsidP="000C17EB">
      <w:pPr>
        <w:numPr>
          <w:ilvl w:val="0"/>
          <w:numId w:val="33"/>
        </w:numPr>
        <w:rPr>
          <w:rFonts w:ascii="Sakkal Majalla" w:hAnsi="Sakkal Majalla" w:cs="Sakkal Majalla"/>
          <w:color w:val="000000" w:themeColor="text1"/>
          <w:sz w:val="28"/>
          <w:szCs w:val="28"/>
        </w:rPr>
      </w:pPr>
      <w:r w:rsidRPr="00DD378E">
        <w:rPr>
          <w:rFonts w:ascii="Sakkal Majalla" w:hAnsi="Sakkal Majalla" w:cs="Sakkal Majalla"/>
          <w:b/>
          <w:bCs/>
          <w:color w:val="000000" w:themeColor="text1"/>
          <w:sz w:val="28"/>
          <w:szCs w:val="28"/>
          <w:rtl/>
        </w:rPr>
        <w:t>تقليل التكاليف وتحسين الكفاءة</w:t>
      </w:r>
      <w:r w:rsidRPr="00DD378E">
        <w:rPr>
          <w:rFonts w:ascii="Sakkal Majalla" w:hAnsi="Sakkal Majalla" w:cs="Sakkal Majalla"/>
          <w:color w:val="000000" w:themeColor="text1"/>
          <w:sz w:val="28"/>
          <w:szCs w:val="28"/>
        </w:rPr>
        <w:br/>
      </w:r>
      <w:r w:rsidRPr="00DD378E">
        <w:rPr>
          <w:rFonts w:ascii="Sakkal Majalla" w:hAnsi="Sakkal Majalla" w:cs="Sakkal Majalla"/>
          <w:color w:val="000000" w:themeColor="text1"/>
          <w:sz w:val="28"/>
          <w:szCs w:val="28"/>
          <w:rtl/>
        </w:rPr>
        <w:t>من خلال قياس رضا أصحاب المصلحة، يمكن اتخاذ قرارات صائبة بشأن تخصيص الموارد وتوزيعها بشكل أكثر فعالية. على سبيل المثال، في مدينة كيوتو باليابان، كان هناك العديد من الشكاوى من المواطنين بشأن ضعف خدمة جمع النفايات في بعض الأحياء. بعد جمع البيانات وتحليلها، تبين أن هناك سوء توزيع للموارد بين المناطق الحضرية والمناطق الريفية. بناءً على هذه النتائج، تم تعديل جداول جمع النفايات وزيادة عدد الحاويات في المناطق الأكثر حاجة، مما أدى إلى تقليل التكاليف التشغيلية وتحسين جودة الخدمة (طہ، 2019)</w:t>
      </w:r>
      <w:r w:rsidRPr="00DD378E">
        <w:rPr>
          <w:rFonts w:ascii="Sakkal Majalla" w:hAnsi="Sakkal Majalla" w:cs="Sakkal Majalla"/>
          <w:color w:val="000000" w:themeColor="text1"/>
          <w:sz w:val="28"/>
          <w:szCs w:val="28"/>
        </w:rPr>
        <w:t>.</w:t>
      </w:r>
    </w:p>
    <w:p w14:paraId="02B879FE" w14:textId="77777777" w:rsidR="000C17EB" w:rsidRPr="00DD378E" w:rsidRDefault="000C17EB" w:rsidP="000C17EB">
      <w:pPr>
        <w:rPr>
          <w:rFonts w:ascii="Sakkal Majalla" w:hAnsi="Sakkal Majalla" w:cs="Sakkal Majalla"/>
          <w:b/>
          <w:bCs/>
          <w:color w:val="000000" w:themeColor="text1"/>
          <w:sz w:val="32"/>
          <w:szCs w:val="32"/>
        </w:rPr>
      </w:pPr>
    </w:p>
    <w:p w14:paraId="7A2CA6B0" w14:textId="77777777" w:rsidR="000C17EB" w:rsidRDefault="000C17EB" w:rsidP="000C17EB">
      <w:pPr>
        <w:rPr>
          <w:rFonts w:ascii="Sakkal Majalla" w:hAnsi="Sakkal Majalla" w:cs="Sakkal Majalla"/>
          <w:b/>
          <w:bCs/>
          <w:color w:val="000000" w:themeColor="text1"/>
          <w:sz w:val="32"/>
          <w:szCs w:val="32"/>
          <w:rtl/>
        </w:rPr>
      </w:pPr>
      <w:r w:rsidRPr="00631835">
        <w:rPr>
          <w:rFonts w:ascii="Sakkal Majalla" w:hAnsi="Sakkal Majalla" w:cs="Sakkal Majalla"/>
          <w:b/>
          <w:bCs/>
          <w:color w:val="000000" w:themeColor="text1"/>
          <w:sz w:val="32"/>
          <w:szCs w:val="32"/>
          <w:rtl/>
        </w:rPr>
        <w:t xml:space="preserve">المحور الثاني: طرق </w:t>
      </w:r>
      <w:r>
        <w:rPr>
          <w:rFonts w:ascii="Sakkal Majalla" w:hAnsi="Sakkal Majalla" w:cs="Sakkal Majalla" w:hint="cs"/>
          <w:b/>
          <w:bCs/>
          <w:color w:val="000000" w:themeColor="text1"/>
          <w:sz w:val="32"/>
          <w:szCs w:val="32"/>
          <w:rtl/>
        </w:rPr>
        <w:t xml:space="preserve">جمع وقياس </w:t>
      </w:r>
      <w:r w:rsidRPr="00631835">
        <w:rPr>
          <w:rFonts w:ascii="Sakkal Majalla" w:hAnsi="Sakkal Majalla" w:cs="Sakkal Majalla"/>
          <w:b/>
          <w:bCs/>
          <w:color w:val="000000" w:themeColor="text1"/>
          <w:sz w:val="32"/>
          <w:szCs w:val="32"/>
          <w:rtl/>
        </w:rPr>
        <w:t>رضى أصحاب المصلحة</w:t>
      </w:r>
    </w:p>
    <w:p w14:paraId="1E03AE98" w14:textId="77777777" w:rsidR="000C17EB" w:rsidRPr="002D14AA" w:rsidRDefault="000C17EB" w:rsidP="000C17EB">
      <w:pPr>
        <w:rPr>
          <w:rFonts w:ascii="Sakkal Majalla" w:hAnsi="Sakkal Majalla" w:cs="Sakkal Majalla"/>
          <w:color w:val="000000" w:themeColor="text1"/>
          <w:sz w:val="28"/>
          <w:szCs w:val="28"/>
        </w:rPr>
      </w:pPr>
      <w:r w:rsidRPr="002D14AA">
        <w:rPr>
          <w:rFonts w:ascii="Sakkal Majalla" w:hAnsi="Sakkal Majalla" w:cs="Sakkal Majalla"/>
          <w:color w:val="000000" w:themeColor="text1"/>
          <w:sz w:val="28"/>
          <w:szCs w:val="28"/>
          <w:rtl/>
        </w:rPr>
        <w:t>قياس رضا أصحاب المصلحة يتطلب استخدام أدوات ومنهجيات متنوعة لجمع البيانات، وتحليلها، واستخدام النتائج لتحسين الأداء واتخاذ قرارات استراتيجية. هناك عدة طرق رئيسية لقياس رضا أصحاب المصلحة في مجال إدارة المرافق وصيانة المدن، ومنها</w:t>
      </w:r>
      <w:r w:rsidRPr="002D14AA">
        <w:rPr>
          <w:rFonts w:ascii="Sakkal Majalla" w:hAnsi="Sakkal Majalla" w:cs="Sakkal Majalla"/>
          <w:color w:val="000000" w:themeColor="text1"/>
          <w:sz w:val="28"/>
          <w:szCs w:val="28"/>
        </w:rPr>
        <w:t>:</w:t>
      </w:r>
    </w:p>
    <w:p w14:paraId="0E4DC2FB" w14:textId="77777777" w:rsidR="000C17EB" w:rsidRPr="002D14AA" w:rsidRDefault="000C17EB" w:rsidP="000C17EB">
      <w:pPr>
        <w:numPr>
          <w:ilvl w:val="0"/>
          <w:numId w:val="32"/>
        </w:numPr>
        <w:rPr>
          <w:rFonts w:ascii="Sakkal Majalla" w:hAnsi="Sakkal Majalla" w:cs="Sakkal Majalla"/>
          <w:color w:val="000000" w:themeColor="text1"/>
          <w:sz w:val="28"/>
          <w:szCs w:val="28"/>
        </w:rPr>
      </w:pPr>
      <w:r w:rsidRPr="002D14AA">
        <w:rPr>
          <w:rFonts w:ascii="Sakkal Majalla" w:hAnsi="Sakkal Majalla" w:cs="Sakkal Majalla"/>
          <w:b/>
          <w:bCs/>
          <w:color w:val="000000" w:themeColor="text1"/>
          <w:sz w:val="28"/>
          <w:szCs w:val="28"/>
          <w:rtl/>
        </w:rPr>
        <w:t>استطلاعات الرأي</w:t>
      </w:r>
      <w:r w:rsidRPr="002D14AA">
        <w:rPr>
          <w:rFonts w:ascii="Sakkal Majalla" w:hAnsi="Sakkal Majalla" w:cs="Sakkal Majalla"/>
          <w:b/>
          <w:bCs/>
          <w:color w:val="000000" w:themeColor="text1"/>
          <w:sz w:val="28"/>
          <w:szCs w:val="28"/>
        </w:rPr>
        <w:t xml:space="preserve"> (Surveys)</w:t>
      </w:r>
      <w:r w:rsidRPr="002D14AA">
        <w:rPr>
          <w:rFonts w:ascii="Sakkal Majalla" w:hAnsi="Sakkal Majalla" w:cs="Sakkal Majalla"/>
          <w:color w:val="000000" w:themeColor="text1"/>
          <w:sz w:val="28"/>
          <w:szCs w:val="28"/>
        </w:rPr>
        <w:br/>
      </w:r>
      <w:r w:rsidRPr="002D14AA">
        <w:rPr>
          <w:rFonts w:ascii="Sakkal Majalla" w:hAnsi="Sakkal Majalla" w:cs="Sakkal Majalla"/>
          <w:color w:val="000000" w:themeColor="text1"/>
          <w:sz w:val="28"/>
          <w:szCs w:val="28"/>
          <w:rtl/>
        </w:rPr>
        <w:t>تعد استطلاعات الرأي من أكثر الأساليب شيوعًا وفاعلية لقياس رضا أصحاب المصلحة. في العديد من المدن، يتم تنظيم استطلاعات دورية لجمع انطباعات المواطنين عن جودة الخدمات المقدمة في إدارة وصيانة المرافق. على سبيل المثال، قامت بلدية الرياض في السعودية بتوزيع استطلاعات إلكترونية على المواطنين حول خدمات صيانة الحدائق العامة. تتيح هذه الاستطلاعات للمواطنين التعبير عن آرائهم حول نظافة الحدائق، وفترات الصيانة، ومدى توافر الخدمات فيها. بناءً على هذه الاستطلاعات، يمكن للجهات المعنية اتخاذ خطوات لتحسين أداء الخدمات (محمد، 2020)</w:t>
      </w:r>
      <w:r w:rsidRPr="002D14AA">
        <w:rPr>
          <w:rFonts w:ascii="Sakkal Majalla" w:hAnsi="Sakkal Majalla" w:cs="Sakkal Majalla"/>
          <w:color w:val="000000" w:themeColor="text1"/>
          <w:sz w:val="28"/>
          <w:szCs w:val="28"/>
        </w:rPr>
        <w:t>.</w:t>
      </w:r>
    </w:p>
    <w:p w14:paraId="583DCEC7" w14:textId="77777777" w:rsidR="000C17EB" w:rsidRPr="002D14AA" w:rsidRDefault="000C17EB" w:rsidP="000C17EB">
      <w:pPr>
        <w:numPr>
          <w:ilvl w:val="0"/>
          <w:numId w:val="32"/>
        </w:numPr>
        <w:rPr>
          <w:rFonts w:ascii="Sakkal Majalla" w:hAnsi="Sakkal Majalla" w:cs="Sakkal Majalla"/>
          <w:color w:val="000000" w:themeColor="text1"/>
          <w:sz w:val="28"/>
          <w:szCs w:val="28"/>
        </w:rPr>
      </w:pPr>
      <w:r w:rsidRPr="002D14AA">
        <w:rPr>
          <w:rFonts w:ascii="Sakkal Majalla" w:hAnsi="Sakkal Majalla" w:cs="Sakkal Majalla"/>
          <w:b/>
          <w:bCs/>
          <w:color w:val="000000" w:themeColor="text1"/>
          <w:sz w:val="28"/>
          <w:szCs w:val="28"/>
          <w:rtl/>
        </w:rPr>
        <w:t>المقابلات الشخصية والمجموعات النقاشية</w:t>
      </w:r>
      <w:r w:rsidRPr="002D14AA">
        <w:rPr>
          <w:rFonts w:ascii="Sakkal Majalla" w:hAnsi="Sakkal Majalla" w:cs="Sakkal Majalla"/>
          <w:b/>
          <w:bCs/>
          <w:color w:val="000000" w:themeColor="text1"/>
          <w:sz w:val="28"/>
          <w:szCs w:val="28"/>
        </w:rPr>
        <w:t xml:space="preserve"> (Focus Groups)</w:t>
      </w:r>
      <w:r w:rsidRPr="002D14AA">
        <w:rPr>
          <w:rFonts w:ascii="Sakkal Majalla" w:hAnsi="Sakkal Majalla" w:cs="Sakkal Majalla"/>
          <w:color w:val="000000" w:themeColor="text1"/>
          <w:sz w:val="28"/>
          <w:szCs w:val="28"/>
        </w:rPr>
        <w:br/>
      </w:r>
      <w:r w:rsidRPr="002D14AA">
        <w:rPr>
          <w:rFonts w:ascii="Sakkal Majalla" w:hAnsi="Sakkal Majalla" w:cs="Sakkal Majalla"/>
          <w:color w:val="000000" w:themeColor="text1"/>
          <w:sz w:val="28"/>
          <w:szCs w:val="28"/>
          <w:rtl/>
        </w:rPr>
        <w:t>تعتبر المقابلات الشخصية والمجموعات النقاشية من الطرق التي توفر فهما أعمق لآراء أصحاب المصلحة. يتم خلالها طرح أسئلة مفتوحة للسماح للمشاركين بالتعبير عن تجاربهم الشخصية والمشاكل التي يواجهونها. على سبيل المثال، في مدينة أبوظبي، تم تنظيم مجموعات نقاشية مع المواطنين حول صيانة الطرق والمرافق العامة. أظهرت المجموعات أن معظم الشكاوى تتعلق بتأخر صيانة الطرق في بعض المناطق. بناءً على هذه الملاحظات، تم تخصيص ميزانية أكبر لتطوير هذه المناطق (طہ، 2019)</w:t>
      </w:r>
      <w:r w:rsidRPr="002D14AA">
        <w:rPr>
          <w:rFonts w:ascii="Sakkal Majalla" w:hAnsi="Sakkal Majalla" w:cs="Sakkal Majalla"/>
          <w:color w:val="000000" w:themeColor="text1"/>
          <w:sz w:val="28"/>
          <w:szCs w:val="28"/>
        </w:rPr>
        <w:t>.</w:t>
      </w:r>
    </w:p>
    <w:p w14:paraId="56329FF4" w14:textId="77777777" w:rsidR="000C17EB" w:rsidRPr="002D14AA" w:rsidRDefault="000C17EB" w:rsidP="000C17EB">
      <w:pPr>
        <w:numPr>
          <w:ilvl w:val="0"/>
          <w:numId w:val="32"/>
        </w:numPr>
        <w:rPr>
          <w:rFonts w:ascii="Sakkal Majalla" w:hAnsi="Sakkal Majalla" w:cs="Sakkal Majalla"/>
          <w:color w:val="000000" w:themeColor="text1"/>
          <w:sz w:val="28"/>
          <w:szCs w:val="28"/>
        </w:rPr>
      </w:pPr>
      <w:r w:rsidRPr="002D14AA">
        <w:rPr>
          <w:rFonts w:ascii="Sakkal Majalla" w:hAnsi="Sakkal Majalla" w:cs="Sakkal Majalla"/>
          <w:b/>
          <w:bCs/>
          <w:color w:val="000000" w:themeColor="text1"/>
          <w:sz w:val="28"/>
          <w:szCs w:val="28"/>
          <w:rtl/>
        </w:rPr>
        <w:t>تحليل البيانات والاتجاهات</w:t>
      </w:r>
      <w:r w:rsidRPr="002D14AA">
        <w:rPr>
          <w:rFonts w:ascii="Sakkal Majalla" w:hAnsi="Sakkal Majalla" w:cs="Sakkal Majalla"/>
          <w:color w:val="000000" w:themeColor="text1"/>
          <w:sz w:val="28"/>
          <w:szCs w:val="28"/>
        </w:rPr>
        <w:br/>
      </w:r>
      <w:r w:rsidRPr="002D14AA">
        <w:rPr>
          <w:rFonts w:ascii="Sakkal Majalla" w:hAnsi="Sakkal Majalla" w:cs="Sakkal Majalla"/>
          <w:color w:val="000000" w:themeColor="text1"/>
          <w:sz w:val="28"/>
          <w:szCs w:val="28"/>
          <w:rtl/>
        </w:rPr>
        <w:t xml:space="preserve">استخدام البيانات المجمعة من الاستطلاعات والمقابلات يساعد في فهم الاتجاهات العامة للرضا. على سبيل </w:t>
      </w:r>
      <w:r w:rsidRPr="002D14AA">
        <w:rPr>
          <w:rFonts w:ascii="Sakkal Majalla" w:hAnsi="Sakkal Majalla" w:cs="Sakkal Majalla"/>
          <w:color w:val="000000" w:themeColor="text1"/>
          <w:sz w:val="28"/>
          <w:szCs w:val="28"/>
          <w:rtl/>
        </w:rPr>
        <w:lastRenderedPageBreak/>
        <w:t>المثال، بعد تحليل بيانات استطلاعات الرأي في مدينة باريس، تبين أن هناك تحسنًا في رضا المواطنين بشأن نظافة الشوارع، بينما كانت الشكاوى تزداد فيما يتعلق بتأخر صيانة الأرصفة. يتيح هذا التحليل للجهات المسؤولة أن تركز جهودها في المناطق التي تحتاج إلى تحسين، مما يساهم في تحسين جودة العمل بشكل عام (عبد الله، 2021)</w:t>
      </w:r>
      <w:r w:rsidRPr="002D14AA">
        <w:rPr>
          <w:rFonts w:ascii="Sakkal Majalla" w:hAnsi="Sakkal Majalla" w:cs="Sakkal Majalla"/>
          <w:color w:val="000000" w:themeColor="text1"/>
          <w:sz w:val="28"/>
          <w:szCs w:val="28"/>
        </w:rPr>
        <w:t>.</w:t>
      </w:r>
    </w:p>
    <w:p w14:paraId="6F2F308D" w14:textId="77777777" w:rsidR="000C17EB" w:rsidRPr="002D14AA" w:rsidRDefault="000C17EB" w:rsidP="000C17EB">
      <w:pPr>
        <w:numPr>
          <w:ilvl w:val="0"/>
          <w:numId w:val="32"/>
        </w:numPr>
        <w:rPr>
          <w:rFonts w:ascii="Sakkal Majalla" w:hAnsi="Sakkal Majalla" w:cs="Sakkal Majalla"/>
          <w:color w:val="000000" w:themeColor="text1"/>
          <w:sz w:val="28"/>
          <w:szCs w:val="28"/>
        </w:rPr>
      </w:pPr>
      <w:r w:rsidRPr="002D14AA">
        <w:rPr>
          <w:rFonts w:ascii="Sakkal Majalla" w:hAnsi="Sakkal Majalla" w:cs="Sakkal Majalla"/>
          <w:b/>
          <w:bCs/>
          <w:color w:val="000000" w:themeColor="text1"/>
          <w:sz w:val="28"/>
          <w:szCs w:val="28"/>
          <w:rtl/>
        </w:rPr>
        <w:t>نظام الشكاوى والملاحظات</w:t>
      </w:r>
      <w:r w:rsidRPr="002D14AA">
        <w:rPr>
          <w:rFonts w:ascii="Sakkal Majalla" w:hAnsi="Sakkal Majalla" w:cs="Sakkal Majalla"/>
          <w:color w:val="000000" w:themeColor="text1"/>
          <w:sz w:val="28"/>
          <w:szCs w:val="28"/>
        </w:rPr>
        <w:br/>
      </w:r>
      <w:r w:rsidRPr="002D14AA">
        <w:rPr>
          <w:rFonts w:ascii="Sakkal Majalla" w:hAnsi="Sakkal Majalla" w:cs="Sakkal Majalla"/>
          <w:color w:val="000000" w:themeColor="text1"/>
          <w:sz w:val="28"/>
          <w:szCs w:val="28"/>
          <w:rtl/>
        </w:rPr>
        <w:t xml:space="preserve">يعد نظام الشكاوى والملاحظات من الأساليب الفعالة في جمع ردود فعل أصحاب المصلحة بشكل مستمر. </w:t>
      </w:r>
      <w:r w:rsidRPr="00EB79A1">
        <w:rPr>
          <w:rFonts w:ascii="Sakkal Majalla" w:hAnsi="Sakkal Majalla" w:cs="Sakkal Majalla"/>
          <w:color w:val="000000" w:themeColor="text1"/>
          <w:sz w:val="28"/>
          <w:szCs w:val="28"/>
          <w:rtl/>
        </w:rPr>
        <w:t>يتيح هذا النظام للمواطنين الإبلاغ عن أي مشكلة تتعلق بالمرافق أو الصيانة، مما يساعد الجهات المعنية في تحديد جوانب الضعف والعمل على معالجتها. يمكن أيضًا تتبع الشكاوى وحلها في الوقت المناسب لزيادة رضا أصحاب المصلحة</w:t>
      </w:r>
      <w:r w:rsidRPr="00EB79A1">
        <w:rPr>
          <w:rFonts w:ascii="Sakkal Majalla" w:hAnsi="Sakkal Majalla" w:cs="Sakkal Majalla"/>
          <w:color w:val="000000" w:themeColor="text1"/>
          <w:sz w:val="28"/>
          <w:szCs w:val="28"/>
        </w:rPr>
        <w:t>.</w:t>
      </w:r>
      <w:r w:rsidRPr="002D14AA">
        <w:rPr>
          <w:rFonts w:ascii="Sakkal Majalla" w:hAnsi="Sakkal Majalla" w:cs="Sakkal Majalla"/>
          <w:color w:val="000000" w:themeColor="text1"/>
          <w:sz w:val="28"/>
          <w:szCs w:val="28"/>
          <w:rtl/>
        </w:rPr>
        <w:t>في مدينة سنغافورة، على سبيل المثال، يوجد نظام إلكتروني لتقديم الشكاوى يتعلق بالمرافق العامة، حيث يستطيع المواطنون الإبلاغ عن أي مشاكل تتعلق بالنفايات أو الطرق أو الحدائق. يتم متابعة هذه الشكاوى بشكل دوري ويتم الرد عليها بسرعة (محمد، 2020)</w:t>
      </w:r>
      <w:r w:rsidRPr="002D14AA">
        <w:rPr>
          <w:rFonts w:ascii="Sakkal Majalla" w:hAnsi="Sakkal Majalla" w:cs="Sakkal Majalla"/>
          <w:color w:val="000000" w:themeColor="text1"/>
          <w:sz w:val="28"/>
          <w:szCs w:val="28"/>
        </w:rPr>
        <w:t>.</w:t>
      </w:r>
    </w:p>
    <w:p w14:paraId="0066740F" w14:textId="77777777" w:rsidR="000C17EB" w:rsidRPr="002D14AA" w:rsidRDefault="000C17EB" w:rsidP="000C17EB">
      <w:pPr>
        <w:numPr>
          <w:ilvl w:val="0"/>
          <w:numId w:val="32"/>
        </w:numPr>
        <w:rPr>
          <w:rFonts w:ascii="Sakkal Majalla" w:hAnsi="Sakkal Majalla" w:cs="Sakkal Majalla"/>
          <w:color w:val="000000" w:themeColor="text1"/>
          <w:sz w:val="28"/>
          <w:szCs w:val="28"/>
        </w:rPr>
      </w:pPr>
      <w:r w:rsidRPr="002D14AA">
        <w:rPr>
          <w:rFonts w:ascii="Sakkal Majalla" w:hAnsi="Sakkal Majalla" w:cs="Sakkal Majalla"/>
          <w:b/>
          <w:bCs/>
          <w:color w:val="000000" w:themeColor="text1"/>
          <w:sz w:val="28"/>
          <w:szCs w:val="28"/>
          <w:rtl/>
        </w:rPr>
        <w:t>المراجعات المنتظمة والتقارير الدورية</w:t>
      </w:r>
      <w:r w:rsidRPr="002D14AA">
        <w:rPr>
          <w:rFonts w:ascii="Sakkal Majalla" w:hAnsi="Sakkal Majalla" w:cs="Sakkal Majalla"/>
          <w:color w:val="000000" w:themeColor="text1"/>
          <w:sz w:val="28"/>
          <w:szCs w:val="28"/>
        </w:rPr>
        <w:br/>
      </w:r>
      <w:r w:rsidRPr="002823D6">
        <w:rPr>
          <w:rFonts w:ascii="Sakkal Majalla" w:hAnsi="Sakkal Majalla" w:cs="Sakkal Majalla"/>
          <w:color w:val="000000" w:themeColor="text1"/>
          <w:sz w:val="28"/>
          <w:szCs w:val="28"/>
          <w:rtl/>
        </w:rPr>
        <w:t>يُعد إعداد تقارير دورية لمراجعة رضا أصحاب المصلحة من أفضل الممارسات. من خلال هذه التقارير، يمكن للجهات المعنية الحصول على صورة شاملة عن أداء المرافق والخدمات بناءً على ملاحظات أصحاب المصلحة، مما يساعد في وضع استراتيجيات تحسينية فعالة</w:t>
      </w:r>
      <w:r w:rsidRPr="002D14AA">
        <w:rPr>
          <w:rFonts w:ascii="Sakkal Majalla" w:hAnsi="Sakkal Majalla" w:cs="Sakkal Majalla"/>
          <w:color w:val="000000" w:themeColor="text1"/>
          <w:sz w:val="28"/>
          <w:szCs w:val="28"/>
          <w:rtl/>
        </w:rPr>
        <w:t>. تقوم الجهات المسؤولة عن إدارة المرافق في العديد من المدن الكبرى مثل هونغ كونغ وسيدني بإعداد تقارير سنوية تشمل تقييم مستوى رضا أصحاب المصلحة وتوثيق أوجه التحسين التي تم تحقيقها بناءً على تلك التقييمات (عبد الله، 2021)</w:t>
      </w:r>
    </w:p>
    <w:p w14:paraId="757F070A" w14:textId="77777777" w:rsidR="000C17EB" w:rsidRPr="002D14AA" w:rsidRDefault="000C17EB" w:rsidP="000C17EB">
      <w:pPr>
        <w:rPr>
          <w:rFonts w:ascii="Sakkal Majalla" w:hAnsi="Sakkal Majalla" w:cs="Sakkal Majalla"/>
          <w:b/>
          <w:bCs/>
          <w:color w:val="000000" w:themeColor="text1"/>
          <w:sz w:val="32"/>
          <w:szCs w:val="32"/>
        </w:rPr>
      </w:pPr>
    </w:p>
    <w:p w14:paraId="6E52896B" w14:textId="37AA21CC" w:rsidR="009125CE" w:rsidRPr="00DF3F4E" w:rsidRDefault="009125CE" w:rsidP="00EB7D84">
      <w:pPr>
        <w:bidi w:val="0"/>
        <w:rPr>
          <w:rFonts w:ascii="Sakkal Majalla" w:hAnsi="Sakkal Majalla" w:cs="Sakkal Majalla"/>
          <w:sz w:val="28"/>
          <w:szCs w:val="28"/>
        </w:rPr>
      </w:pPr>
    </w:p>
    <w:sectPr w:rsidR="009125CE" w:rsidRPr="00DF3F4E"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14579" w14:textId="77777777" w:rsidR="008D60CD" w:rsidRDefault="008D60CD" w:rsidP="009125CE">
      <w:pPr>
        <w:spacing w:after="0" w:line="240" w:lineRule="auto"/>
      </w:pPr>
      <w:r>
        <w:separator/>
      </w:r>
    </w:p>
  </w:endnote>
  <w:endnote w:type="continuationSeparator" w:id="0">
    <w:p w14:paraId="6077AC02" w14:textId="77777777" w:rsidR="008D60CD" w:rsidRDefault="008D60C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E1E7E5" w14:textId="082A6087" w:rsidR="00597775" w:rsidRDefault="00597775">
    <w:pPr>
      <w:pStyle w:val="Footer"/>
    </w:pPr>
    <w:r>
      <w:rPr>
        <w:noProof/>
      </w:rPr>
      <mc:AlternateContent>
        <mc:Choice Requires="wps">
          <w:drawing>
            <wp:anchor distT="0" distB="0" distL="0" distR="0" simplePos="0" relativeHeight="251662336" behindDoc="0" locked="0" layoutInCell="1" allowOverlap="1" wp14:anchorId="62D3AAA1" wp14:editId="4BF1FF6B">
              <wp:simplePos x="635" y="635"/>
              <wp:positionH relativeFrom="page">
                <wp:align>center</wp:align>
              </wp:positionH>
              <wp:positionV relativeFrom="page">
                <wp:align>bottom</wp:align>
              </wp:positionV>
              <wp:extent cx="311150" cy="357505"/>
              <wp:effectExtent l="0" t="0" r="12700" b="0"/>
              <wp:wrapNone/>
              <wp:docPr id="90982370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5BD8CE3C" w14:textId="276CB1C2" w:rsidR="00597775" w:rsidRPr="00597775" w:rsidRDefault="00597775" w:rsidP="00597775">
                          <w:pPr>
                            <w:spacing w:after="0"/>
                            <w:rPr>
                              <w:rFonts w:ascii="Calibri" w:eastAsia="Calibri" w:hAnsi="Calibri" w:cs="Calibri"/>
                              <w:noProof/>
                              <w:color w:val="008000"/>
                              <w:sz w:val="20"/>
                              <w:szCs w:val="20"/>
                            </w:rPr>
                          </w:pPr>
                          <w:r w:rsidRPr="00597775">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D3AAA1" id="_x0000_t202" coordsize="21600,21600" o:spt="202" path="m,l,21600r21600,l21600,xe">
              <v:stroke joinstyle="miter"/>
              <v:path gradientshapeok="t" o:connecttype="rect"/>
            </v:shapetype>
            <v:shape id="Text Box 5" o:spid="_x0000_s1028" type="#_x0000_t202" alt="Public" style="position:absolute;left:0;text-align:left;margin-left:0;margin-top:0;width:24.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" filled="f" stroked="f">
              <v:textbox style="mso-fit-shape-to-text:t" inset="0,0,0,15pt">
                <w:txbxContent>
                  <w:p w14:paraId="5BD8CE3C" w14:textId="276CB1C2" w:rsidR="00597775" w:rsidRPr="00597775" w:rsidRDefault="00597775" w:rsidP="00597775">
                    <w:pPr>
                      <w:spacing w:after="0"/>
                      <w:rPr>
                        <w:rFonts w:ascii="Calibri" w:eastAsia="Calibri" w:hAnsi="Calibri" w:cs="Calibri"/>
                        <w:noProof/>
                        <w:color w:val="008000"/>
                        <w:sz w:val="20"/>
                        <w:szCs w:val="20"/>
                      </w:rPr>
                    </w:pPr>
                    <w:r w:rsidRPr="00597775">
                      <w:rPr>
                        <w:rFonts w:ascii="Calibri" w:eastAsia="Calibri" w:hAnsi="Calibri" w:cs="Calibri"/>
                        <w:noProof/>
                        <w:color w:val="008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446EB" w14:textId="75DD71BC" w:rsidR="00597775" w:rsidRDefault="00597775">
    <w:pPr>
      <w:pStyle w:val="Footer"/>
    </w:pPr>
    <w:r>
      <w:rPr>
        <w:noProof/>
      </w:rPr>
      <mc:AlternateContent>
        <mc:Choice Requires="wps">
          <w:drawing>
            <wp:anchor distT="0" distB="0" distL="0" distR="0" simplePos="0" relativeHeight="251663360" behindDoc="0" locked="0" layoutInCell="1" allowOverlap="1" wp14:anchorId="73C8EDB0" wp14:editId="6B35BBE3">
              <wp:simplePos x="1144988" y="10074303"/>
              <wp:positionH relativeFrom="page">
                <wp:align>center</wp:align>
              </wp:positionH>
              <wp:positionV relativeFrom="page">
                <wp:align>bottom</wp:align>
              </wp:positionV>
              <wp:extent cx="311150" cy="357505"/>
              <wp:effectExtent l="0" t="0" r="12700" b="0"/>
              <wp:wrapNone/>
              <wp:docPr id="163235594"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3A64AB6D" w14:textId="431153C2" w:rsidR="00597775" w:rsidRPr="00597775" w:rsidRDefault="00597775" w:rsidP="00597775">
                          <w:pPr>
                            <w:spacing w:after="0"/>
                            <w:rPr>
                              <w:rFonts w:ascii="Calibri" w:eastAsia="Calibri" w:hAnsi="Calibri" w:cs="Calibri"/>
                              <w:noProof/>
                              <w:color w:val="008000"/>
                              <w:sz w:val="20"/>
                              <w:szCs w:val="20"/>
                            </w:rPr>
                          </w:pPr>
                          <w:r w:rsidRPr="00597775">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3C8EDB0" id="_x0000_t202" coordsize="21600,21600" o:spt="202" path="m,l,21600r21600,l21600,xe">
              <v:stroke joinstyle="miter"/>
              <v:path gradientshapeok="t" o:connecttype="rect"/>
            </v:shapetype>
            <v:shape id="Text Box 6" o:spid="_x0000_s1029" type="#_x0000_t202" alt="Public" style="position:absolute;left:0;text-align:left;margin-left:0;margin-top:0;width:24.5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" filled="f" stroked="f">
              <v:textbox style="mso-fit-shape-to-text:t" inset="0,0,0,15pt">
                <w:txbxContent>
                  <w:p w14:paraId="3A64AB6D" w14:textId="431153C2" w:rsidR="00597775" w:rsidRPr="00597775" w:rsidRDefault="00597775" w:rsidP="00597775">
                    <w:pPr>
                      <w:spacing w:after="0"/>
                      <w:rPr>
                        <w:rFonts w:ascii="Calibri" w:eastAsia="Calibri" w:hAnsi="Calibri" w:cs="Calibri"/>
                        <w:noProof/>
                        <w:color w:val="008000"/>
                        <w:sz w:val="20"/>
                        <w:szCs w:val="20"/>
                      </w:rPr>
                    </w:pPr>
                    <w:r w:rsidRPr="00597775">
                      <w:rPr>
                        <w:rFonts w:ascii="Calibri" w:eastAsia="Calibri" w:hAnsi="Calibri" w:cs="Calibri"/>
                        <w:noProof/>
                        <w:color w:val="008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B012A" w14:textId="03FB462D" w:rsidR="00597775" w:rsidRDefault="00597775">
    <w:pPr>
      <w:pStyle w:val="Footer"/>
    </w:pPr>
    <w:r>
      <w:rPr>
        <w:noProof/>
      </w:rPr>
      <mc:AlternateContent>
        <mc:Choice Requires="wps">
          <w:drawing>
            <wp:anchor distT="0" distB="0" distL="0" distR="0" simplePos="0" relativeHeight="251661312" behindDoc="0" locked="0" layoutInCell="1" allowOverlap="1" wp14:anchorId="03611C8C" wp14:editId="6912AF20">
              <wp:simplePos x="635" y="635"/>
              <wp:positionH relativeFrom="page">
                <wp:align>center</wp:align>
              </wp:positionH>
              <wp:positionV relativeFrom="page">
                <wp:align>bottom</wp:align>
              </wp:positionV>
              <wp:extent cx="311150" cy="357505"/>
              <wp:effectExtent l="0" t="0" r="12700" b="0"/>
              <wp:wrapNone/>
              <wp:docPr id="2129551848"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22DBA4AC" w14:textId="5F492244" w:rsidR="00597775" w:rsidRPr="00597775" w:rsidRDefault="00597775" w:rsidP="00597775">
                          <w:pPr>
                            <w:spacing w:after="0"/>
                            <w:rPr>
                              <w:rFonts w:ascii="Calibri" w:eastAsia="Calibri" w:hAnsi="Calibri" w:cs="Calibri"/>
                              <w:noProof/>
                              <w:color w:val="008000"/>
                              <w:sz w:val="20"/>
                              <w:szCs w:val="20"/>
                            </w:rPr>
                          </w:pPr>
                          <w:r w:rsidRPr="00597775">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3611C8C" id="_x0000_t202" coordsize="21600,21600" o:spt="202" path="m,l,21600r21600,l21600,xe">
              <v:stroke joinstyle="miter"/>
              <v:path gradientshapeok="t" o:connecttype="rect"/>
            </v:shapetype>
            <v:shape id="Text Box 4" o:spid="_x0000_s1031" type="#_x0000_t202" alt="Public" style="position:absolute;left:0;text-align:left;margin-left:0;margin-top:0;width:24.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" filled="f" stroked="f">
              <v:textbox style="mso-fit-shape-to-text:t" inset="0,0,0,15pt">
                <w:txbxContent>
                  <w:p w14:paraId="22DBA4AC" w14:textId="5F492244" w:rsidR="00597775" w:rsidRPr="00597775" w:rsidRDefault="00597775" w:rsidP="00597775">
                    <w:pPr>
                      <w:spacing w:after="0"/>
                      <w:rPr>
                        <w:rFonts w:ascii="Calibri" w:eastAsia="Calibri" w:hAnsi="Calibri" w:cs="Calibri"/>
                        <w:noProof/>
                        <w:color w:val="008000"/>
                        <w:sz w:val="20"/>
                        <w:szCs w:val="20"/>
                      </w:rPr>
                    </w:pPr>
                    <w:r w:rsidRPr="00597775">
                      <w:rPr>
                        <w:rFonts w:ascii="Calibri" w:eastAsia="Calibri" w:hAnsi="Calibri" w:cs="Calibri"/>
                        <w:noProof/>
                        <w:color w:val="008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61DBD7" w14:textId="77777777" w:rsidR="008D60CD" w:rsidRDefault="008D60CD" w:rsidP="009125CE">
      <w:pPr>
        <w:spacing w:after="0" w:line="240" w:lineRule="auto"/>
      </w:pPr>
      <w:r>
        <w:separator/>
      </w:r>
    </w:p>
  </w:footnote>
  <w:footnote w:type="continuationSeparator" w:id="0">
    <w:p w14:paraId="596E697C" w14:textId="77777777" w:rsidR="008D60CD" w:rsidRDefault="008D60CD"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0FCCA6" w14:textId="453439EE" w:rsidR="00597775" w:rsidRDefault="00597775">
    <w:pPr>
      <w:pStyle w:val="Header"/>
    </w:pPr>
    <w:r>
      <w:rPr>
        <w:noProof/>
      </w:rPr>
      <mc:AlternateContent>
        <mc:Choice Requires="wps">
          <w:drawing>
            <wp:anchor distT="0" distB="0" distL="0" distR="0" simplePos="0" relativeHeight="251659264" behindDoc="0" locked="0" layoutInCell="1" allowOverlap="1" wp14:anchorId="2BE85EA5" wp14:editId="21782E56">
              <wp:simplePos x="635" y="635"/>
              <wp:positionH relativeFrom="page">
                <wp:align>center</wp:align>
              </wp:positionH>
              <wp:positionV relativeFrom="page">
                <wp:align>top</wp:align>
              </wp:positionV>
              <wp:extent cx="311150" cy="357505"/>
              <wp:effectExtent l="0" t="0" r="12700" b="4445"/>
              <wp:wrapNone/>
              <wp:docPr id="1880753476"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0BBDEA42" w14:textId="0FD08EAA" w:rsidR="00597775" w:rsidRPr="00597775" w:rsidRDefault="00597775" w:rsidP="00597775">
                          <w:pPr>
                            <w:spacing w:after="0"/>
                            <w:rPr>
                              <w:rFonts w:ascii="Calibri" w:eastAsia="Calibri" w:hAnsi="Calibri" w:cs="Calibri"/>
                              <w:noProof/>
                              <w:color w:val="008000"/>
                              <w:sz w:val="20"/>
                              <w:szCs w:val="20"/>
                            </w:rPr>
                          </w:pPr>
                          <w:r w:rsidRPr="00597775">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BE85EA5" id="_x0000_t202" coordsize="21600,21600" o:spt="202" path="m,l,21600r21600,l21600,xe">
              <v:stroke joinstyle="miter"/>
              <v:path gradientshapeok="t" o:connecttype="rect"/>
            </v:shapetype>
            <v:shape id="Text Box 2" o:spid="_x0000_s1026" type="#_x0000_t202" alt="Public" style="position:absolute;left:0;text-align:left;margin-left:0;margin-top:0;width:24.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" filled="f" stroked="f">
              <v:textbox style="mso-fit-shape-to-text:t" inset="0,15pt,0,0">
                <w:txbxContent>
                  <w:p w14:paraId="0BBDEA42" w14:textId="0FD08EAA" w:rsidR="00597775" w:rsidRPr="00597775" w:rsidRDefault="00597775" w:rsidP="00597775">
                    <w:pPr>
                      <w:spacing w:after="0"/>
                      <w:rPr>
                        <w:rFonts w:ascii="Calibri" w:eastAsia="Calibri" w:hAnsi="Calibri" w:cs="Calibri"/>
                        <w:noProof/>
                        <w:color w:val="008000"/>
                        <w:sz w:val="20"/>
                        <w:szCs w:val="20"/>
                      </w:rPr>
                    </w:pPr>
                    <w:r w:rsidRPr="00597775">
                      <w:rPr>
                        <w:rFonts w:ascii="Calibri" w:eastAsia="Calibri" w:hAnsi="Calibri" w:cs="Calibri"/>
                        <w:noProof/>
                        <w:color w:val="008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EB85BC" w14:textId="0C3AC214" w:rsidR="00597775" w:rsidRDefault="00597775">
    <w:pPr>
      <w:pStyle w:val="Header"/>
    </w:pPr>
    <w:r>
      <w:rPr>
        <w:noProof/>
      </w:rPr>
      <mc:AlternateContent>
        <mc:Choice Requires="wps">
          <w:drawing>
            <wp:anchor distT="0" distB="0" distL="0" distR="0" simplePos="0" relativeHeight="251660288" behindDoc="0" locked="0" layoutInCell="1" allowOverlap="1" wp14:anchorId="196F1DDC" wp14:editId="35F88559">
              <wp:simplePos x="1144988" y="453224"/>
              <wp:positionH relativeFrom="page">
                <wp:align>center</wp:align>
              </wp:positionH>
              <wp:positionV relativeFrom="page">
                <wp:align>top</wp:align>
              </wp:positionV>
              <wp:extent cx="311150" cy="357505"/>
              <wp:effectExtent l="0" t="0" r="12700" b="4445"/>
              <wp:wrapNone/>
              <wp:docPr id="2114193175"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36B81880" w14:textId="4F90C2A9" w:rsidR="00597775" w:rsidRPr="00597775" w:rsidRDefault="00597775" w:rsidP="00597775">
                          <w:pPr>
                            <w:spacing w:after="0"/>
                            <w:rPr>
                              <w:rFonts w:ascii="Calibri" w:eastAsia="Calibri" w:hAnsi="Calibri" w:cs="Calibri"/>
                              <w:noProof/>
                              <w:color w:val="008000"/>
                              <w:sz w:val="20"/>
                              <w:szCs w:val="20"/>
                            </w:rPr>
                          </w:pPr>
                          <w:r w:rsidRPr="00597775">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96F1DDC" id="_x0000_t202" coordsize="21600,21600" o:spt="202" path="m,l,21600r21600,l21600,xe">
              <v:stroke joinstyle="miter"/>
              <v:path gradientshapeok="t" o:connecttype="rect"/>
            </v:shapetype>
            <v:shape id="Text Box 3" o:spid="_x0000_s1027" type="#_x0000_t202" alt="Public" style="position:absolute;left:0;text-align:left;margin-left:0;margin-top:0;width:24.5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" filled="f" stroked="f">
              <v:textbox style="mso-fit-shape-to-text:t" inset="0,15pt,0,0">
                <w:txbxContent>
                  <w:p w14:paraId="36B81880" w14:textId="4F90C2A9" w:rsidR="00597775" w:rsidRPr="00597775" w:rsidRDefault="00597775" w:rsidP="00597775">
                    <w:pPr>
                      <w:spacing w:after="0"/>
                      <w:rPr>
                        <w:rFonts w:ascii="Calibri" w:eastAsia="Calibri" w:hAnsi="Calibri" w:cs="Calibri"/>
                        <w:noProof/>
                        <w:color w:val="008000"/>
                        <w:sz w:val="20"/>
                        <w:szCs w:val="20"/>
                      </w:rPr>
                    </w:pPr>
                    <w:r w:rsidRPr="00597775">
                      <w:rPr>
                        <w:rFonts w:ascii="Calibri" w:eastAsia="Calibri" w:hAnsi="Calibri" w:cs="Calibri"/>
                        <w:noProof/>
                        <w:color w:val="008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7899CF" w14:textId="4ED9DD43" w:rsidR="00597775" w:rsidRDefault="00597775">
    <w:pPr>
      <w:pStyle w:val="Header"/>
    </w:pPr>
    <w:r>
      <w:rPr>
        <w:noProof/>
      </w:rPr>
      <mc:AlternateContent>
        <mc:Choice Requires="wps">
          <w:drawing>
            <wp:anchor distT="0" distB="0" distL="0" distR="0" simplePos="0" relativeHeight="251658240" behindDoc="0" locked="0" layoutInCell="1" allowOverlap="1" wp14:anchorId="548C8344" wp14:editId="7E17F5F0">
              <wp:simplePos x="635" y="635"/>
              <wp:positionH relativeFrom="page">
                <wp:align>center</wp:align>
              </wp:positionH>
              <wp:positionV relativeFrom="page">
                <wp:align>top</wp:align>
              </wp:positionV>
              <wp:extent cx="311150" cy="357505"/>
              <wp:effectExtent l="0" t="0" r="12700" b="4445"/>
              <wp:wrapNone/>
              <wp:docPr id="2090974339"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341963C3" w14:textId="4D14F812" w:rsidR="00597775" w:rsidRPr="00597775" w:rsidRDefault="00597775" w:rsidP="00597775">
                          <w:pPr>
                            <w:spacing w:after="0"/>
                            <w:rPr>
                              <w:rFonts w:ascii="Calibri" w:eastAsia="Calibri" w:hAnsi="Calibri" w:cs="Calibri"/>
                              <w:noProof/>
                              <w:color w:val="008000"/>
                              <w:sz w:val="20"/>
                              <w:szCs w:val="20"/>
                            </w:rPr>
                          </w:pPr>
                          <w:r w:rsidRPr="00597775">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48C8344" id="_x0000_t202" coordsize="21600,21600" o:spt="202" path="m,l,21600r21600,l21600,xe">
              <v:stroke joinstyle="miter"/>
              <v:path gradientshapeok="t" o:connecttype="rect"/>
            </v:shapetype>
            <v:shape id="Text Box 1" o:spid="_x0000_s1030" type="#_x0000_t202" alt="Public" style="position:absolute;left:0;text-align:left;margin-left:0;margin-top:0;width:24.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" filled="f" stroked="f">
              <v:textbox style="mso-fit-shape-to-text:t" inset="0,15pt,0,0">
                <w:txbxContent>
                  <w:p w14:paraId="341963C3" w14:textId="4D14F812" w:rsidR="00597775" w:rsidRPr="00597775" w:rsidRDefault="00597775" w:rsidP="00597775">
                    <w:pPr>
                      <w:spacing w:after="0"/>
                      <w:rPr>
                        <w:rFonts w:ascii="Calibri" w:eastAsia="Calibri" w:hAnsi="Calibri" w:cs="Calibri"/>
                        <w:noProof/>
                        <w:color w:val="008000"/>
                        <w:sz w:val="20"/>
                        <w:szCs w:val="20"/>
                      </w:rPr>
                    </w:pPr>
                    <w:r w:rsidRPr="00597775">
                      <w:rPr>
                        <w:rFonts w:ascii="Calibri" w:eastAsia="Calibri" w:hAnsi="Calibri" w:cs="Calibri"/>
                        <w:noProof/>
                        <w:color w:val="008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F43689"/>
    <w:multiLevelType w:val="multilevel"/>
    <w:tmpl w:val="C6345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4E129F"/>
    <w:multiLevelType w:val="hybridMultilevel"/>
    <w:tmpl w:val="3F9CC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75797E"/>
    <w:multiLevelType w:val="multilevel"/>
    <w:tmpl w:val="43E64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A81A1F"/>
    <w:multiLevelType w:val="multilevel"/>
    <w:tmpl w:val="AE82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EA5C2F"/>
    <w:multiLevelType w:val="multilevel"/>
    <w:tmpl w:val="60F40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9C099D"/>
    <w:multiLevelType w:val="multilevel"/>
    <w:tmpl w:val="0256D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11756B"/>
    <w:multiLevelType w:val="multilevel"/>
    <w:tmpl w:val="A9FCB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2F6BB8"/>
    <w:multiLevelType w:val="multilevel"/>
    <w:tmpl w:val="A5926F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0B0C87"/>
    <w:multiLevelType w:val="hybridMultilevel"/>
    <w:tmpl w:val="A2680092"/>
    <w:lvl w:ilvl="0" w:tplc="CF941FAE">
      <w:start w:val="1"/>
      <w:numFmt w:val="bullet"/>
      <w:lvlText w:val=""/>
      <w:lvlJc w:val="left"/>
      <w:pPr>
        <w:ind w:left="14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1E61ED"/>
    <w:multiLevelType w:val="hybridMultilevel"/>
    <w:tmpl w:val="FDEE5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8B113A"/>
    <w:multiLevelType w:val="hybridMultilevel"/>
    <w:tmpl w:val="FDEE5E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9947AB3"/>
    <w:multiLevelType w:val="multilevel"/>
    <w:tmpl w:val="CC4AD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E0683F"/>
    <w:multiLevelType w:val="multilevel"/>
    <w:tmpl w:val="075222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FA4237"/>
    <w:multiLevelType w:val="hybridMultilevel"/>
    <w:tmpl w:val="8654C3B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4D70FE8"/>
    <w:multiLevelType w:val="multilevel"/>
    <w:tmpl w:val="B9AC8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BE7487"/>
    <w:multiLevelType w:val="multilevel"/>
    <w:tmpl w:val="847023F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27674587"/>
    <w:multiLevelType w:val="multilevel"/>
    <w:tmpl w:val="31A87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3C73BE"/>
    <w:multiLevelType w:val="multilevel"/>
    <w:tmpl w:val="0A1C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1923CA"/>
    <w:multiLevelType w:val="hybridMultilevel"/>
    <w:tmpl w:val="720E0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81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467DCC"/>
    <w:multiLevelType w:val="multilevel"/>
    <w:tmpl w:val="C00E6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49275D"/>
    <w:multiLevelType w:val="multilevel"/>
    <w:tmpl w:val="8436B0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906302"/>
    <w:multiLevelType w:val="hybridMultilevel"/>
    <w:tmpl w:val="2868A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1C742E"/>
    <w:multiLevelType w:val="multilevel"/>
    <w:tmpl w:val="C3C61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FB5F80"/>
    <w:multiLevelType w:val="multilevel"/>
    <w:tmpl w:val="F6FE3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973FF2"/>
    <w:multiLevelType w:val="multilevel"/>
    <w:tmpl w:val="BB2C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1026D9"/>
    <w:multiLevelType w:val="multilevel"/>
    <w:tmpl w:val="0E960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BB4F37"/>
    <w:multiLevelType w:val="hybridMultilevel"/>
    <w:tmpl w:val="7A020B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D74F49"/>
    <w:multiLevelType w:val="multilevel"/>
    <w:tmpl w:val="B52E52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E52AE9"/>
    <w:multiLevelType w:val="multilevel"/>
    <w:tmpl w:val="D0E0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1C6D81"/>
    <w:multiLevelType w:val="multilevel"/>
    <w:tmpl w:val="8DAC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E45130"/>
    <w:multiLevelType w:val="multilevel"/>
    <w:tmpl w:val="C40A43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AF0B30"/>
    <w:multiLevelType w:val="multilevel"/>
    <w:tmpl w:val="C5B655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CE6B7D"/>
    <w:multiLevelType w:val="hybridMultilevel"/>
    <w:tmpl w:val="CCE64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FB0DC3"/>
    <w:multiLevelType w:val="hybridMultilevel"/>
    <w:tmpl w:val="A426C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E538FE"/>
    <w:multiLevelType w:val="hybridMultilevel"/>
    <w:tmpl w:val="DE1C7984"/>
    <w:lvl w:ilvl="0" w:tplc="38464A7A">
      <w:start w:val="1"/>
      <w:numFmt w:val="bullet"/>
      <w:lvlText w:val=""/>
      <w:lvlJc w:val="left"/>
      <w:pPr>
        <w:ind w:left="630" w:hanging="360"/>
      </w:pPr>
      <w:rPr>
        <w:rFonts w:ascii="Symbol" w:hAnsi="Symbol" w:hint="default"/>
        <w:sz w:val="20"/>
        <w:szCs w:val="20"/>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num w:numId="1" w16cid:durableId="1404714781">
    <w:abstractNumId w:val="27"/>
  </w:num>
  <w:num w:numId="2" w16cid:durableId="1656764963">
    <w:abstractNumId w:val="2"/>
  </w:num>
  <w:num w:numId="3" w16cid:durableId="533075049">
    <w:abstractNumId w:val="7"/>
  </w:num>
  <w:num w:numId="4" w16cid:durableId="1148134492">
    <w:abstractNumId w:val="5"/>
  </w:num>
  <w:num w:numId="5" w16cid:durableId="363868628">
    <w:abstractNumId w:val="29"/>
  </w:num>
  <w:num w:numId="6" w16cid:durableId="1485779484">
    <w:abstractNumId w:val="12"/>
  </w:num>
  <w:num w:numId="7" w16cid:durableId="1851526854">
    <w:abstractNumId w:val="24"/>
  </w:num>
  <w:num w:numId="8" w16cid:durableId="1804737769">
    <w:abstractNumId w:val="30"/>
  </w:num>
  <w:num w:numId="9" w16cid:durableId="429660566">
    <w:abstractNumId w:val="20"/>
  </w:num>
  <w:num w:numId="10" w16cid:durableId="1439059655">
    <w:abstractNumId w:val="34"/>
  </w:num>
  <w:num w:numId="11" w16cid:durableId="824396329">
    <w:abstractNumId w:val="25"/>
  </w:num>
  <w:num w:numId="12" w16cid:durableId="1200778173">
    <w:abstractNumId w:val="22"/>
  </w:num>
  <w:num w:numId="13" w16cid:durableId="1437483509">
    <w:abstractNumId w:val="17"/>
  </w:num>
  <w:num w:numId="14" w16cid:durableId="1145390488">
    <w:abstractNumId w:val="6"/>
  </w:num>
  <w:num w:numId="15" w16cid:durableId="1559852617">
    <w:abstractNumId w:val="14"/>
  </w:num>
  <w:num w:numId="16" w16cid:durableId="966668136">
    <w:abstractNumId w:val="32"/>
  </w:num>
  <w:num w:numId="17" w16cid:durableId="1517190213">
    <w:abstractNumId w:val="18"/>
  </w:num>
  <w:num w:numId="18" w16cid:durableId="1406613045">
    <w:abstractNumId w:val="21"/>
  </w:num>
  <w:num w:numId="19" w16cid:durableId="1364479424">
    <w:abstractNumId w:val="8"/>
  </w:num>
  <w:num w:numId="20" w16cid:durableId="134763907">
    <w:abstractNumId w:val="3"/>
  </w:num>
  <w:num w:numId="21" w16cid:durableId="1455052603">
    <w:abstractNumId w:val="28"/>
  </w:num>
  <w:num w:numId="22" w16cid:durableId="2068647860">
    <w:abstractNumId w:val="11"/>
  </w:num>
  <w:num w:numId="23" w16cid:durableId="382559380">
    <w:abstractNumId w:val="16"/>
  </w:num>
  <w:num w:numId="24" w16cid:durableId="1429234874">
    <w:abstractNumId w:val="19"/>
  </w:num>
  <w:num w:numId="25" w16cid:durableId="1452282253">
    <w:abstractNumId w:val="1"/>
  </w:num>
  <w:num w:numId="26" w16cid:durableId="27878644">
    <w:abstractNumId w:val="13"/>
  </w:num>
  <w:num w:numId="27" w16cid:durableId="735979878">
    <w:abstractNumId w:val="33"/>
  </w:num>
  <w:num w:numId="28" w16cid:durableId="734737594">
    <w:abstractNumId w:val="31"/>
  </w:num>
  <w:num w:numId="29" w16cid:durableId="359355048">
    <w:abstractNumId w:val="26"/>
  </w:num>
  <w:num w:numId="30" w16cid:durableId="20399843">
    <w:abstractNumId w:val="15"/>
  </w:num>
  <w:num w:numId="31" w16cid:durableId="1014112205">
    <w:abstractNumId w:val="0"/>
  </w:num>
  <w:num w:numId="32" w16cid:durableId="883171977">
    <w:abstractNumId w:val="4"/>
  </w:num>
  <w:num w:numId="33" w16cid:durableId="1345210043">
    <w:abstractNumId w:val="23"/>
  </w:num>
  <w:num w:numId="34" w16cid:durableId="1244682135">
    <w:abstractNumId w:val="9"/>
  </w:num>
  <w:num w:numId="35" w16cid:durableId="1014158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2107"/>
    <w:rsid w:val="00031365"/>
    <w:rsid w:val="00041FD5"/>
    <w:rsid w:val="00053207"/>
    <w:rsid w:val="00056114"/>
    <w:rsid w:val="0006358E"/>
    <w:rsid w:val="00085C87"/>
    <w:rsid w:val="000C17EB"/>
    <w:rsid w:val="000D13B0"/>
    <w:rsid w:val="000D550B"/>
    <w:rsid w:val="000F0BB3"/>
    <w:rsid w:val="000F3051"/>
    <w:rsid w:val="000F44B4"/>
    <w:rsid w:val="0010562A"/>
    <w:rsid w:val="001128B6"/>
    <w:rsid w:val="00114D30"/>
    <w:rsid w:val="0011650F"/>
    <w:rsid w:val="00134440"/>
    <w:rsid w:val="00136483"/>
    <w:rsid w:val="0013742A"/>
    <w:rsid w:val="00145BA3"/>
    <w:rsid w:val="001902DB"/>
    <w:rsid w:val="00190ABB"/>
    <w:rsid w:val="00191AED"/>
    <w:rsid w:val="00193898"/>
    <w:rsid w:val="001A5473"/>
    <w:rsid w:val="001C2162"/>
    <w:rsid w:val="00213517"/>
    <w:rsid w:val="002379BF"/>
    <w:rsid w:val="00241B64"/>
    <w:rsid w:val="00270AC5"/>
    <w:rsid w:val="00276967"/>
    <w:rsid w:val="00290F20"/>
    <w:rsid w:val="002A6716"/>
    <w:rsid w:val="002A6981"/>
    <w:rsid w:val="002D2539"/>
    <w:rsid w:val="002D44E7"/>
    <w:rsid w:val="002E1EBD"/>
    <w:rsid w:val="002E1F16"/>
    <w:rsid w:val="002F6C30"/>
    <w:rsid w:val="003006B5"/>
    <w:rsid w:val="00306CA8"/>
    <w:rsid w:val="00324DE8"/>
    <w:rsid w:val="003335B8"/>
    <w:rsid w:val="003341B4"/>
    <w:rsid w:val="00342C52"/>
    <w:rsid w:val="0035630F"/>
    <w:rsid w:val="00363F9D"/>
    <w:rsid w:val="003702C4"/>
    <w:rsid w:val="00374B97"/>
    <w:rsid w:val="0037508D"/>
    <w:rsid w:val="00385A12"/>
    <w:rsid w:val="003C21CA"/>
    <w:rsid w:val="003D1551"/>
    <w:rsid w:val="003E09B7"/>
    <w:rsid w:val="003E597C"/>
    <w:rsid w:val="00404EFD"/>
    <w:rsid w:val="00415300"/>
    <w:rsid w:val="00433539"/>
    <w:rsid w:val="00437F4C"/>
    <w:rsid w:val="00445F3E"/>
    <w:rsid w:val="00471EAE"/>
    <w:rsid w:val="00472764"/>
    <w:rsid w:val="0047532E"/>
    <w:rsid w:val="00496CA5"/>
    <w:rsid w:val="004A7A1E"/>
    <w:rsid w:val="004E4BBD"/>
    <w:rsid w:val="004F4BE6"/>
    <w:rsid w:val="00515BCE"/>
    <w:rsid w:val="00527ACE"/>
    <w:rsid w:val="00535881"/>
    <w:rsid w:val="0058468D"/>
    <w:rsid w:val="00590104"/>
    <w:rsid w:val="00590B27"/>
    <w:rsid w:val="00597775"/>
    <w:rsid w:val="005A3FEF"/>
    <w:rsid w:val="005C37C9"/>
    <w:rsid w:val="005C5483"/>
    <w:rsid w:val="005D42B8"/>
    <w:rsid w:val="005D779F"/>
    <w:rsid w:val="005E1EE4"/>
    <w:rsid w:val="005E5393"/>
    <w:rsid w:val="00605158"/>
    <w:rsid w:val="0062761F"/>
    <w:rsid w:val="00634E16"/>
    <w:rsid w:val="00660404"/>
    <w:rsid w:val="00665A9E"/>
    <w:rsid w:val="00665D6B"/>
    <w:rsid w:val="00682583"/>
    <w:rsid w:val="00687152"/>
    <w:rsid w:val="006948DE"/>
    <w:rsid w:val="00697D9D"/>
    <w:rsid w:val="006A6C9F"/>
    <w:rsid w:val="006E4E77"/>
    <w:rsid w:val="00747FA7"/>
    <w:rsid w:val="007501FB"/>
    <w:rsid w:val="00756818"/>
    <w:rsid w:val="00774E29"/>
    <w:rsid w:val="007856DA"/>
    <w:rsid w:val="0079020E"/>
    <w:rsid w:val="007A1FE4"/>
    <w:rsid w:val="007A5E1F"/>
    <w:rsid w:val="007B0E54"/>
    <w:rsid w:val="007B3B7A"/>
    <w:rsid w:val="007D4BCC"/>
    <w:rsid w:val="007E3A20"/>
    <w:rsid w:val="007F5D3C"/>
    <w:rsid w:val="008117AD"/>
    <w:rsid w:val="00817AE0"/>
    <w:rsid w:val="00837B53"/>
    <w:rsid w:val="008476C2"/>
    <w:rsid w:val="00857DCE"/>
    <w:rsid w:val="00861E35"/>
    <w:rsid w:val="00875A73"/>
    <w:rsid w:val="00877AAC"/>
    <w:rsid w:val="008A0D0A"/>
    <w:rsid w:val="008C0A12"/>
    <w:rsid w:val="008C6925"/>
    <w:rsid w:val="008D1DA7"/>
    <w:rsid w:val="008D272A"/>
    <w:rsid w:val="008D60CD"/>
    <w:rsid w:val="008E2BBD"/>
    <w:rsid w:val="008F1EAE"/>
    <w:rsid w:val="008F2CD0"/>
    <w:rsid w:val="009125CE"/>
    <w:rsid w:val="00915011"/>
    <w:rsid w:val="00916CB2"/>
    <w:rsid w:val="00924AC4"/>
    <w:rsid w:val="0092580F"/>
    <w:rsid w:val="00945FB6"/>
    <w:rsid w:val="0095785F"/>
    <w:rsid w:val="00961E49"/>
    <w:rsid w:val="00972258"/>
    <w:rsid w:val="00975D82"/>
    <w:rsid w:val="009A09D5"/>
    <w:rsid w:val="009A65DD"/>
    <w:rsid w:val="009B14C8"/>
    <w:rsid w:val="009B6888"/>
    <w:rsid w:val="009C0161"/>
    <w:rsid w:val="009D0D69"/>
    <w:rsid w:val="009D108D"/>
    <w:rsid w:val="009E1436"/>
    <w:rsid w:val="009E5668"/>
    <w:rsid w:val="009F41EF"/>
    <w:rsid w:val="00A00E30"/>
    <w:rsid w:val="00A033DB"/>
    <w:rsid w:val="00A107B0"/>
    <w:rsid w:val="00A120BA"/>
    <w:rsid w:val="00A13D03"/>
    <w:rsid w:val="00A262A5"/>
    <w:rsid w:val="00A27479"/>
    <w:rsid w:val="00A51A53"/>
    <w:rsid w:val="00A52140"/>
    <w:rsid w:val="00A67282"/>
    <w:rsid w:val="00A74F76"/>
    <w:rsid w:val="00A8533C"/>
    <w:rsid w:val="00AA79E9"/>
    <w:rsid w:val="00AB0A70"/>
    <w:rsid w:val="00AB0E17"/>
    <w:rsid w:val="00AB230C"/>
    <w:rsid w:val="00AF4753"/>
    <w:rsid w:val="00B06CC6"/>
    <w:rsid w:val="00B1644B"/>
    <w:rsid w:val="00B2215E"/>
    <w:rsid w:val="00B23181"/>
    <w:rsid w:val="00B33147"/>
    <w:rsid w:val="00B51123"/>
    <w:rsid w:val="00B51B0C"/>
    <w:rsid w:val="00B528F1"/>
    <w:rsid w:val="00B63B0F"/>
    <w:rsid w:val="00B63BBD"/>
    <w:rsid w:val="00B63ECE"/>
    <w:rsid w:val="00B7678A"/>
    <w:rsid w:val="00B90FB6"/>
    <w:rsid w:val="00B93D35"/>
    <w:rsid w:val="00BA7308"/>
    <w:rsid w:val="00BB696E"/>
    <w:rsid w:val="00BC4995"/>
    <w:rsid w:val="00BE0A62"/>
    <w:rsid w:val="00BF1D11"/>
    <w:rsid w:val="00C11435"/>
    <w:rsid w:val="00C11895"/>
    <w:rsid w:val="00C27ACF"/>
    <w:rsid w:val="00C63BFD"/>
    <w:rsid w:val="00C67821"/>
    <w:rsid w:val="00C71E18"/>
    <w:rsid w:val="00C73E7C"/>
    <w:rsid w:val="00C7543E"/>
    <w:rsid w:val="00C97440"/>
    <w:rsid w:val="00C97569"/>
    <w:rsid w:val="00CA2937"/>
    <w:rsid w:val="00CC5AEB"/>
    <w:rsid w:val="00CF571A"/>
    <w:rsid w:val="00D15271"/>
    <w:rsid w:val="00D212C7"/>
    <w:rsid w:val="00D22171"/>
    <w:rsid w:val="00D262D6"/>
    <w:rsid w:val="00D30BD3"/>
    <w:rsid w:val="00D35B14"/>
    <w:rsid w:val="00D40B12"/>
    <w:rsid w:val="00D47C23"/>
    <w:rsid w:val="00D75EBE"/>
    <w:rsid w:val="00D84BE2"/>
    <w:rsid w:val="00DB135A"/>
    <w:rsid w:val="00DB6AAF"/>
    <w:rsid w:val="00DD1AF8"/>
    <w:rsid w:val="00DE6D68"/>
    <w:rsid w:val="00DF3F4E"/>
    <w:rsid w:val="00DF72AC"/>
    <w:rsid w:val="00E1155C"/>
    <w:rsid w:val="00E352C0"/>
    <w:rsid w:val="00E55490"/>
    <w:rsid w:val="00E71C79"/>
    <w:rsid w:val="00E73977"/>
    <w:rsid w:val="00E76786"/>
    <w:rsid w:val="00E965EE"/>
    <w:rsid w:val="00EA6B5D"/>
    <w:rsid w:val="00EB7D84"/>
    <w:rsid w:val="00EC00EC"/>
    <w:rsid w:val="00F30B7C"/>
    <w:rsid w:val="00F4044C"/>
    <w:rsid w:val="00F448B4"/>
    <w:rsid w:val="00F546CE"/>
    <w:rsid w:val="00F6075A"/>
    <w:rsid w:val="00F741F2"/>
    <w:rsid w:val="00F92B05"/>
    <w:rsid w:val="00F971CF"/>
    <w:rsid w:val="00FA6B07"/>
    <w:rsid w:val="00FB0630"/>
    <w:rsid w:val="00FE4BF8"/>
    <w:rsid w:val="00FF08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40B12"/>
    <w:pPr>
      <w:ind w:left="720"/>
      <w:contextualSpacing/>
    </w:pPr>
  </w:style>
  <w:style w:type="table" w:styleId="TableGrid">
    <w:name w:val="Table Grid"/>
    <w:basedOn w:val="TableNormal"/>
    <w:uiPriority w:val="39"/>
    <w:rsid w:val="000C17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C17E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0625951">
      <w:bodyDiv w:val="1"/>
      <w:marLeft w:val="0"/>
      <w:marRight w:val="0"/>
      <w:marTop w:val="0"/>
      <w:marBottom w:val="0"/>
      <w:divBdr>
        <w:top w:val="none" w:sz="0" w:space="0" w:color="auto"/>
        <w:left w:val="none" w:sz="0" w:space="0" w:color="auto"/>
        <w:bottom w:val="none" w:sz="0" w:space="0" w:color="auto"/>
        <w:right w:val="none" w:sz="0" w:space="0" w:color="auto"/>
      </w:divBdr>
      <w:divsChild>
        <w:div w:id="476383151">
          <w:marLeft w:val="0"/>
          <w:marRight w:val="0"/>
          <w:marTop w:val="0"/>
          <w:marBottom w:val="0"/>
          <w:divBdr>
            <w:top w:val="none" w:sz="0" w:space="0" w:color="auto"/>
            <w:left w:val="none" w:sz="0" w:space="0" w:color="auto"/>
            <w:bottom w:val="none" w:sz="0" w:space="0" w:color="auto"/>
            <w:right w:val="none" w:sz="0" w:space="0" w:color="auto"/>
          </w:divBdr>
          <w:divsChild>
            <w:div w:id="483620453">
              <w:marLeft w:val="0"/>
              <w:marRight w:val="0"/>
              <w:marTop w:val="0"/>
              <w:marBottom w:val="0"/>
              <w:divBdr>
                <w:top w:val="none" w:sz="0" w:space="0" w:color="auto"/>
                <w:left w:val="none" w:sz="0" w:space="0" w:color="auto"/>
                <w:bottom w:val="none" w:sz="0" w:space="0" w:color="auto"/>
                <w:right w:val="none" w:sz="0" w:space="0" w:color="auto"/>
              </w:divBdr>
              <w:divsChild>
                <w:div w:id="570970495">
                  <w:marLeft w:val="0"/>
                  <w:marRight w:val="0"/>
                  <w:marTop w:val="0"/>
                  <w:marBottom w:val="0"/>
                  <w:divBdr>
                    <w:top w:val="none" w:sz="0" w:space="0" w:color="auto"/>
                    <w:left w:val="none" w:sz="0" w:space="0" w:color="auto"/>
                    <w:bottom w:val="none" w:sz="0" w:space="0" w:color="auto"/>
                    <w:right w:val="none" w:sz="0" w:space="0" w:color="auto"/>
                  </w:divBdr>
                  <w:divsChild>
                    <w:div w:id="1864631344">
                      <w:marLeft w:val="0"/>
                      <w:marRight w:val="0"/>
                      <w:marTop w:val="0"/>
                      <w:marBottom w:val="0"/>
                      <w:divBdr>
                        <w:top w:val="none" w:sz="0" w:space="0" w:color="auto"/>
                        <w:left w:val="none" w:sz="0" w:space="0" w:color="auto"/>
                        <w:bottom w:val="none" w:sz="0" w:space="0" w:color="auto"/>
                        <w:right w:val="none" w:sz="0" w:space="0" w:color="auto"/>
                      </w:divBdr>
                      <w:divsChild>
                        <w:div w:id="1772818693">
                          <w:marLeft w:val="0"/>
                          <w:marRight w:val="0"/>
                          <w:marTop w:val="0"/>
                          <w:marBottom w:val="0"/>
                          <w:divBdr>
                            <w:top w:val="none" w:sz="0" w:space="0" w:color="auto"/>
                            <w:left w:val="none" w:sz="0" w:space="0" w:color="auto"/>
                            <w:bottom w:val="none" w:sz="0" w:space="0" w:color="auto"/>
                            <w:right w:val="none" w:sz="0" w:space="0" w:color="auto"/>
                          </w:divBdr>
                          <w:divsChild>
                            <w:div w:id="2018921039">
                              <w:marLeft w:val="0"/>
                              <w:marRight w:val="0"/>
                              <w:marTop w:val="0"/>
                              <w:marBottom w:val="0"/>
                              <w:divBdr>
                                <w:top w:val="none" w:sz="0" w:space="0" w:color="auto"/>
                                <w:left w:val="none" w:sz="0" w:space="0" w:color="auto"/>
                                <w:bottom w:val="none" w:sz="0" w:space="0" w:color="auto"/>
                                <w:right w:val="none" w:sz="0" w:space="0" w:color="auto"/>
                              </w:divBdr>
                              <w:divsChild>
                                <w:div w:id="983660005">
                                  <w:marLeft w:val="0"/>
                                  <w:marRight w:val="0"/>
                                  <w:marTop w:val="0"/>
                                  <w:marBottom w:val="0"/>
                                  <w:divBdr>
                                    <w:top w:val="none" w:sz="0" w:space="0" w:color="auto"/>
                                    <w:left w:val="none" w:sz="0" w:space="0" w:color="auto"/>
                                    <w:bottom w:val="none" w:sz="0" w:space="0" w:color="auto"/>
                                    <w:right w:val="none" w:sz="0" w:space="0" w:color="auto"/>
                                  </w:divBdr>
                                  <w:divsChild>
                                    <w:div w:id="750810045">
                                      <w:marLeft w:val="0"/>
                                      <w:marRight w:val="0"/>
                                      <w:marTop w:val="0"/>
                                      <w:marBottom w:val="0"/>
                                      <w:divBdr>
                                        <w:top w:val="none" w:sz="0" w:space="0" w:color="auto"/>
                                        <w:left w:val="none" w:sz="0" w:space="0" w:color="auto"/>
                                        <w:bottom w:val="none" w:sz="0" w:space="0" w:color="auto"/>
                                        <w:right w:val="none" w:sz="0" w:space="0" w:color="auto"/>
                                      </w:divBdr>
                                      <w:divsChild>
                                        <w:div w:id="1611468098">
                                          <w:marLeft w:val="0"/>
                                          <w:marRight w:val="0"/>
                                          <w:marTop w:val="0"/>
                                          <w:marBottom w:val="0"/>
                                          <w:divBdr>
                                            <w:top w:val="none" w:sz="0" w:space="0" w:color="auto"/>
                                            <w:left w:val="none" w:sz="0" w:space="0" w:color="auto"/>
                                            <w:bottom w:val="none" w:sz="0" w:space="0" w:color="auto"/>
                                            <w:right w:val="none" w:sz="0" w:space="0" w:color="auto"/>
                                          </w:divBdr>
                                          <w:divsChild>
                                            <w:div w:id="208032816">
                                              <w:marLeft w:val="0"/>
                                              <w:marRight w:val="0"/>
                                              <w:marTop w:val="0"/>
                                              <w:marBottom w:val="0"/>
                                              <w:divBdr>
                                                <w:top w:val="none" w:sz="0" w:space="0" w:color="auto"/>
                                                <w:left w:val="none" w:sz="0" w:space="0" w:color="auto"/>
                                                <w:bottom w:val="none" w:sz="0" w:space="0" w:color="auto"/>
                                                <w:right w:val="none" w:sz="0" w:space="0" w:color="auto"/>
                                              </w:divBdr>
                                              <w:divsChild>
                                                <w:div w:id="686566450">
                                                  <w:marLeft w:val="0"/>
                                                  <w:marRight w:val="0"/>
                                                  <w:marTop w:val="0"/>
                                                  <w:marBottom w:val="0"/>
                                                  <w:divBdr>
                                                    <w:top w:val="none" w:sz="0" w:space="0" w:color="auto"/>
                                                    <w:left w:val="none" w:sz="0" w:space="0" w:color="auto"/>
                                                    <w:bottom w:val="none" w:sz="0" w:space="0" w:color="auto"/>
                                                    <w:right w:val="none" w:sz="0" w:space="0" w:color="auto"/>
                                                  </w:divBdr>
                                                  <w:divsChild>
                                                    <w:div w:id="329917153">
                                                      <w:marLeft w:val="0"/>
                                                      <w:marRight w:val="0"/>
                                                      <w:marTop w:val="0"/>
                                                      <w:marBottom w:val="0"/>
                                                      <w:divBdr>
                                                        <w:top w:val="none" w:sz="0" w:space="0" w:color="auto"/>
                                                        <w:left w:val="none" w:sz="0" w:space="0" w:color="auto"/>
                                                        <w:bottom w:val="none" w:sz="0" w:space="0" w:color="auto"/>
                                                        <w:right w:val="none" w:sz="0" w:space="0" w:color="auto"/>
                                                      </w:divBdr>
                                                      <w:divsChild>
                                                        <w:div w:id="1440104480">
                                                          <w:marLeft w:val="0"/>
                                                          <w:marRight w:val="0"/>
                                                          <w:marTop w:val="0"/>
                                                          <w:marBottom w:val="0"/>
                                                          <w:divBdr>
                                                            <w:top w:val="none" w:sz="0" w:space="0" w:color="auto"/>
                                                            <w:left w:val="none" w:sz="0" w:space="0" w:color="auto"/>
                                                            <w:bottom w:val="none" w:sz="0" w:space="0" w:color="auto"/>
                                                            <w:right w:val="none" w:sz="0" w:space="0" w:color="auto"/>
                                                          </w:divBdr>
                                                          <w:divsChild>
                                                            <w:div w:id="106499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98189889">
          <w:marLeft w:val="0"/>
          <w:marRight w:val="0"/>
          <w:marTop w:val="0"/>
          <w:marBottom w:val="0"/>
          <w:divBdr>
            <w:top w:val="none" w:sz="0" w:space="0" w:color="auto"/>
            <w:left w:val="none" w:sz="0" w:space="0" w:color="auto"/>
            <w:bottom w:val="none" w:sz="0" w:space="0" w:color="auto"/>
            <w:right w:val="none" w:sz="0" w:space="0" w:color="auto"/>
          </w:divBdr>
          <w:divsChild>
            <w:div w:id="1352796755">
              <w:marLeft w:val="0"/>
              <w:marRight w:val="0"/>
              <w:marTop w:val="0"/>
              <w:marBottom w:val="0"/>
              <w:divBdr>
                <w:top w:val="none" w:sz="0" w:space="0" w:color="auto"/>
                <w:left w:val="none" w:sz="0" w:space="0" w:color="auto"/>
                <w:bottom w:val="none" w:sz="0" w:space="0" w:color="auto"/>
                <w:right w:val="none" w:sz="0" w:space="0" w:color="auto"/>
              </w:divBdr>
              <w:divsChild>
                <w:div w:id="129856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C8B61-B2FE-435D-97BA-CAFABF3DE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15</Pages>
  <Words>3142</Words>
  <Characters>17112</Characters>
  <Application>Microsoft Office Word</Application>
  <DocSecurity>0</DocSecurity>
  <Lines>814</Lines>
  <Paragraphs>471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Sara Alhajri</cp:lastModifiedBy>
  <cp:revision>200</cp:revision>
  <dcterms:created xsi:type="dcterms:W3CDTF">2024-05-24T10:17:00Z</dcterms:created>
  <dcterms:modified xsi:type="dcterms:W3CDTF">2024-12-13T18:13:00Z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7ca1bc83,701a0544,7e040717</vt:lpwstr>
  </property>
  <property fmtid="{D5CDD505-2E9C-101B-9397-08002B2CF9AE}" pid="4" name="ClassificationContentMarkingHeaderFontProps">
    <vt:lpwstr>#008000,10,Calibri</vt:lpwstr>
  </property>
  <property fmtid="{D5CDD505-2E9C-101B-9397-08002B2CF9AE}" pid="5" name="ClassificationContentMarkingHeaderText">
    <vt:lpwstr>Public</vt:lpwstr>
  </property>
  <property fmtid="{D5CDD505-2E9C-101B-9397-08002B2CF9AE}" pid="6" name="ClassificationContentMarkingFooterShapeIds">
    <vt:lpwstr>7eee61e8,363aced9,9bac70a</vt:lpwstr>
  </property>
  <property fmtid="{D5CDD505-2E9C-101B-9397-08002B2CF9AE}" pid="7" name="ClassificationContentMarkingFooterFontProps">
    <vt:lpwstr>#008000,10,Calibri</vt:lpwstr>
  </property>
  <property fmtid="{D5CDD505-2E9C-101B-9397-08002B2CF9AE}" pid="8" name="ClassificationContentMarkingFooterText">
    <vt:lpwstr>Public</vt:lpwstr>
  </property>
  <property fmtid="{D5CDD505-2E9C-101B-9397-08002B2CF9AE}" pid="9" name="MSIP_Label_44c1757e-f8e0-40d4-b915-8c2a8d134dc6_Enabled">
    <vt:lpwstr>true</vt:lpwstr>
  </property>
  <property fmtid="{D5CDD505-2E9C-101B-9397-08002B2CF9AE}" pid="10" name="MSIP_Label_44c1757e-f8e0-40d4-b915-8c2a8d134dc6_SetDate">
    <vt:lpwstr>2024-07-17T09:44:09Z</vt:lpwstr>
  </property>
  <property fmtid="{D5CDD505-2E9C-101B-9397-08002B2CF9AE}" pid="11" name="MSIP_Label_44c1757e-f8e0-40d4-b915-8c2a8d134dc6_Method">
    <vt:lpwstr>Privileged</vt:lpwstr>
  </property>
  <property fmtid="{D5CDD505-2E9C-101B-9397-08002B2CF9AE}" pid="12" name="MSIP_Label_44c1757e-f8e0-40d4-b915-8c2a8d134dc6_Name">
    <vt:lpwstr>Public Information</vt:lpwstr>
  </property>
  <property fmtid="{D5CDD505-2E9C-101B-9397-08002B2CF9AE}" pid="13" name="MSIP_Label_44c1757e-f8e0-40d4-b915-8c2a8d134dc6_SiteId">
    <vt:lpwstr>8288fdf2-0e8b-47a6-abbb-004395ecab56</vt:lpwstr>
  </property>
  <property fmtid="{D5CDD505-2E9C-101B-9397-08002B2CF9AE}" pid="14" name="MSIP_Label_44c1757e-f8e0-40d4-b915-8c2a8d134dc6_ActionId">
    <vt:lpwstr>ce7fb894-60e3-49e4-b0f1-7d20444a64ae</vt:lpwstr>
  </property>
  <property fmtid="{D5CDD505-2E9C-101B-9397-08002B2CF9AE}" pid="15" name="MSIP_Label_44c1757e-f8e0-40d4-b915-8c2a8d134dc6_ContentBits">
    <vt:lpwstr>3</vt:lpwstr>
  </property>
</Properties>
</file>