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24A4D" w14:textId="77777777" w:rsidR="00906F61" w:rsidRDefault="00906F61" w:rsidP="00906F61">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6AFE23B" wp14:editId="4486B2EC">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52393C5F" w14:textId="77777777" w:rsidR="00906F61" w:rsidRDefault="00906F61" w:rsidP="00906F61">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78CDDE87" w14:textId="77777777" w:rsidR="00906F61" w:rsidRPr="00B9512A" w:rsidRDefault="00906F61" w:rsidP="00906F61">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صحية</w:t>
      </w:r>
    </w:p>
    <w:p w14:paraId="0CDECEF7" w14:textId="77777777" w:rsidR="00906F61" w:rsidRPr="00B9512A" w:rsidRDefault="00906F61" w:rsidP="00906F61">
      <w:pPr>
        <w:spacing w:after="0" w:line="276" w:lineRule="auto"/>
        <w:rPr>
          <w:rFonts w:ascii="Sakkal Majalla" w:hAnsi="Sakkal Majalla" w:cs="Sakkal Majalla"/>
          <w:sz w:val="28"/>
          <w:szCs w:val="28"/>
          <w:rtl/>
          <w:lang w:bidi="ar-EG"/>
        </w:rPr>
      </w:pPr>
    </w:p>
    <w:p w14:paraId="5AB69F30" w14:textId="77777777" w:rsidR="00906F61" w:rsidRDefault="00906F61" w:rsidP="00906F61">
      <w:pPr>
        <w:rPr>
          <w:rFonts w:ascii="Sakkal Majalla" w:hAnsi="Sakkal Majalla" w:cs="Sakkal Majalla"/>
          <w:sz w:val="28"/>
          <w:szCs w:val="28"/>
          <w:rtl/>
          <w:lang w:bidi="ar-EG"/>
        </w:rPr>
      </w:pPr>
    </w:p>
    <w:p w14:paraId="2B05DCE4" w14:textId="77777777" w:rsidR="00906F61" w:rsidRDefault="00906F61" w:rsidP="00906F61">
      <w:pPr>
        <w:rPr>
          <w:rFonts w:ascii="Simplified Arabic" w:hAnsi="Simplified Arabic" w:cs="Simplified Arabic"/>
          <w:b/>
          <w:bCs/>
          <w:sz w:val="28"/>
          <w:szCs w:val="28"/>
          <w:rtl/>
          <w:lang w:bidi="ar-EG"/>
        </w:rPr>
      </w:pPr>
    </w:p>
    <w:p w14:paraId="1AF7D240" w14:textId="77777777" w:rsidR="00906F61" w:rsidRDefault="00906F61" w:rsidP="00906F61">
      <w:pPr>
        <w:jc w:val="center"/>
        <w:rPr>
          <w:rFonts w:ascii="Sakkal Majalla" w:hAnsi="Sakkal Majalla" w:cs="Sakkal Majalla"/>
          <w:b/>
          <w:bCs/>
          <w:sz w:val="32"/>
          <w:szCs w:val="32"/>
        </w:rPr>
      </w:pPr>
      <w:r w:rsidRPr="008F01D0">
        <w:rPr>
          <w:rFonts w:ascii="Sakkal Majalla" w:hAnsi="Sakkal Majalla" w:cs="Sakkal Majalla"/>
          <w:b/>
          <w:bCs/>
          <w:sz w:val="32"/>
          <w:szCs w:val="32"/>
          <w:rtl/>
        </w:rPr>
        <w:t>دور الحوكمة الرشيدة في تحسين جودة الخدمات الصحية في التجمعات الصحية بالمملكة العربية السعودية</w:t>
      </w:r>
    </w:p>
    <w:p w14:paraId="3049964D" w14:textId="77777777" w:rsidR="00906F61" w:rsidRDefault="00906F61" w:rsidP="00906F61">
      <w:pPr>
        <w:rPr>
          <w:rFonts w:cs="Calibri"/>
          <w:rtl/>
        </w:rPr>
      </w:pPr>
    </w:p>
    <w:p w14:paraId="1217D288" w14:textId="77777777" w:rsidR="00906F61" w:rsidRPr="005057E2" w:rsidRDefault="00906F61" w:rsidP="00906F61">
      <w:pPr>
        <w:rPr>
          <w:rFonts w:cs="Calibri"/>
          <w:rtl/>
          <w:lang w:bidi="ar-EG"/>
        </w:rPr>
      </w:pPr>
    </w:p>
    <w:p w14:paraId="36F4549E" w14:textId="77777777" w:rsidR="00906F61" w:rsidRPr="00776763" w:rsidRDefault="00906F61" w:rsidP="00906F61">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565F077D" w14:textId="77777777" w:rsidR="00906F61" w:rsidRDefault="00906F61" w:rsidP="00906F61">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عبدالله عبدالعزيز القني</w:t>
      </w:r>
    </w:p>
    <w:p w14:paraId="16AF3B4D" w14:textId="77777777" w:rsidR="00906F61" w:rsidRPr="0094297E" w:rsidRDefault="00906F61" w:rsidP="00906F61">
      <w:pPr>
        <w:jc w:val="center"/>
        <w:rPr>
          <w:rFonts w:ascii="Sakkal Majalla" w:hAnsi="Sakkal Majalla" w:cs="Sakkal Majalla"/>
          <w:b/>
          <w:bCs/>
          <w:rtl/>
          <w:lang w:bidi="ar-EG"/>
        </w:rPr>
      </w:pPr>
    </w:p>
    <w:p w14:paraId="5B82BA3C" w14:textId="77777777" w:rsidR="00906F61" w:rsidRPr="00776763" w:rsidRDefault="00906F61" w:rsidP="00906F61">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412F71A7" w14:textId="77777777" w:rsidR="00906F61" w:rsidRDefault="00906F61" w:rsidP="00906F61">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252001058</w:t>
      </w:r>
    </w:p>
    <w:p w14:paraId="5427F60C" w14:textId="77777777" w:rsidR="00906F61" w:rsidRPr="001902DB" w:rsidRDefault="00906F61" w:rsidP="00906F61">
      <w:pPr>
        <w:jc w:val="center"/>
        <w:rPr>
          <w:rFonts w:ascii="Sakkal Majalla" w:hAnsi="Sakkal Majalla" w:cs="Sakkal Majalla"/>
          <w:b/>
          <w:bCs/>
          <w:sz w:val="28"/>
          <w:szCs w:val="28"/>
          <w:rtl/>
          <w:lang w:bidi="ar-EG"/>
        </w:rPr>
      </w:pPr>
    </w:p>
    <w:p w14:paraId="1C171728" w14:textId="77777777" w:rsidR="00906F61" w:rsidRPr="008B5BDD" w:rsidRDefault="00906F61" w:rsidP="00906F61">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3CE0297B" w14:textId="77777777" w:rsidR="00906F61" w:rsidRPr="008F01D0" w:rsidRDefault="00906F61" w:rsidP="00906F61">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7EA42640" w14:textId="77777777" w:rsidR="00906F61" w:rsidRDefault="00906F61" w:rsidP="00906F61">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7A5C6BE5" w14:textId="77777777" w:rsidR="00906F61" w:rsidRPr="009F738B" w:rsidRDefault="00906F61" w:rsidP="00906F61">
      <w:pPr>
        <w:jc w:val="center"/>
        <w:rPr>
          <w:rFonts w:ascii="Simplified Arabic" w:hAnsi="Simplified Arabic" w:cs="Simplified Arabic"/>
          <w:b/>
          <w:bCs/>
          <w:sz w:val="28"/>
          <w:szCs w:val="28"/>
          <w:rtl/>
          <w:lang w:bidi="ar-EG"/>
        </w:rPr>
      </w:pPr>
    </w:p>
    <w:p w14:paraId="46A419C4" w14:textId="77777777" w:rsidR="00906F61" w:rsidRPr="00132A3E" w:rsidRDefault="00906F61" w:rsidP="00906F6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207D4B7F" w14:textId="77777777" w:rsidR="00906F61" w:rsidRPr="00191EAE" w:rsidRDefault="00906F61" w:rsidP="00906F6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01C61212" w14:textId="77777777" w:rsidR="00906F61" w:rsidRDefault="00906F61" w:rsidP="00906F61">
      <w:pPr>
        <w:jc w:val="center"/>
        <w:rPr>
          <w:noProof/>
          <w:rtl/>
        </w:rPr>
      </w:pPr>
    </w:p>
    <w:p w14:paraId="5001E85E" w14:textId="77777777" w:rsidR="00906F61" w:rsidRDefault="00906F61" w:rsidP="00906F61">
      <w:pPr>
        <w:rPr>
          <w:rFonts w:ascii="Sakkal Majalla" w:hAnsi="Sakkal Majalla" w:cs="Sakkal Majalla"/>
          <w:sz w:val="28"/>
          <w:szCs w:val="28"/>
          <w:rtl/>
        </w:rPr>
      </w:pPr>
      <w:bookmarkStart w:id="3" w:name="_Hlk204884678"/>
      <w:bookmarkStart w:id="4" w:name="_Hlk203348889"/>
      <w:bookmarkStart w:id="5" w:name="_Hlk203586919"/>
      <w:bookmarkEnd w:id="2"/>
    </w:p>
    <w:p w14:paraId="743C421A" w14:textId="77777777" w:rsidR="00906F61" w:rsidRDefault="00906F61" w:rsidP="00906F61">
      <w:pPr>
        <w:rPr>
          <w:rFonts w:ascii="Sakkal Majalla" w:hAnsi="Sakkal Majalla" w:cs="Sakkal Majalla"/>
          <w:sz w:val="28"/>
          <w:szCs w:val="28"/>
          <w:u w:val="single"/>
          <w:rtl/>
        </w:rPr>
      </w:pPr>
    </w:p>
    <w:p w14:paraId="65E026C9" w14:textId="77777777" w:rsidR="00906F61" w:rsidRDefault="00906F61" w:rsidP="00906F61">
      <w:pPr>
        <w:rPr>
          <w:rFonts w:ascii="Sakkal Majalla" w:hAnsi="Sakkal Majalla" w:cs="Sakkal Majalla"/>
          <w:sz w:val="28"/>
          <w:szCs w:val="28"/>
          <w:u w:val="single"/>
          <w:rtl/>
        </w:rPr>
      </w:pPr>
    </w:p>
    <w:p w14:paraId="13AE2A60" w14:textId="77777777" w:rsidR="00906F61" w:rsidRDefault="00906F61" w:rsidP="00906F61">
      <w:pPr>
        <w:rPr>
          <w:rFonts w:ascii="Sakkal Majalla" w:hAnsi="Sakkal Majalla" w:cs="Sakkal Majalla"/>
          <w:sz w:val="28"/>
          <w:szCs w:val="28"/>
          <w:u w:val="single"/>
          <w:rtl/>
        </w:rPr>
      </w:pPr>
    </w:p>
    <w:p w14:paraId="633CCBF4" w14:textId="77777777" w:rsidR="00906F61" w:rsidRDefault="00906F61" w:rsidP="00906F61">
      <w:pPr>
        <w:rPr>
          <w:rFonts w:ascii="Sakkal Majalla" w:hAnsi="Sakkal Majalla" w:cs="Sakkal Majalla"/>
          <w:sz w:val="28"/>
          <w:szCs w:val="28"/>
          <w:u w:val="single"/>
          <w:rtl/>
        </w:rPr>
      </w:pPr>
    </w:p>
    <w:p w14:paraId="2E692ECD" w14:textId="77777777" w:rsidR="00906F61" w:rsidRDefault="00906F61" w:rsidP="00906F61">
      <w:pPr>
        <w:rPr>
          <w:rFonts w:ascii="Sakkal Majalla" w:hAnsi="Sakkal Majalla" w:cs="Sakkal Majalla"/>
          <w:sz w:val="28"/>
          <w:szCs w:val="28"/>
          <w:u w:val="single"/>
          <w:rtl/>
        </w:rPr>
      </w:pPr>
    </w:p>
    <w:p w14:paraId="12BBA3FC" w14:textId="77777777" w:rsidR="00906F61" w:rsidRDefault="00906F61" w:rsidP="00906F61">
      <w:pPr>
        <w:rPr>
          <w:rFonts w:ascii="Sakkal Majalla" w:hAnsi="Sakkal Majalla" w:cs="Sakkal Majalla"/>
          <w:sz w:val="28"/>
          <w:szCs w:val="28"/>
          <w:u w:val="single"/>
          <w:rtl/>
        </w:rPr>
      </w:pPr>
    </w:p>
    <w:p w14:paraId="14353C2D" w14:textId="77777777" w:rsidR="00906F61" w:rsidRPr="006F349A" w:rsidRDefault="00906F61" w:rsidP="00906F61">
      <w:pPr>
        <w:pStyle w:val="Heading1"/>
        <w:jc w:val="center"/>
        <w:rPr>
          <w:rFonts w:ascii="Andalus" w:hAnsi="Andalus" w:cs="Andalus"/>
          <w:b/>
          <w:bCs/>
          <w:color w:val="auto"/>
          <w:sz w:val="200"/>
          <w:szCs w:val="200"/>
          <w:rtl/>
        </w:rPr>
      </w:pPr>
      <w:bookmarkStart w:id="6" w:name="_Toc172397775"/>
      <w:bookmarkStart w:id="7" w:name="_Toc172746088"/>
      <w:bookmarkStart w:id="8" w:name="_Toc179741526"/>
      <w:bookmarkStart w:id="9" w:name="_Toc214596498"/>
      <w:r w:rsidRPr="006F349A">
        <w:rPr>
          <w:rFonts w:ascii="Andalus" w:hAnsi="Andalus" w:cs="Andalus"/>
          <w:b/>
          <w:bCs/>
          <w:color w:val="auto"/>
          <w:sz w:val="200"/>
          <w:szCs w:val="200"/>
          <w:rtl/>
        </w:rPr>
        <w:t>الفصل الأول</w:t>
      </w:r>
      <w:bookmarkEnd w:id="6"/>
      <w:bookmarkEnd w:id="7"/>
      <w:bookmarkEnd w:id="8"/>
      <w:bookmarkEnd w:id="9"/>
    </w:p>
    <w:p w14:paraId="59524BAF" w14:textId="77777777" w:rsidR="00906F61" w:rsidRDefault="00906F61" w:rsidP="00906F61">
      <w:pPr>
        <w:rPr>
          <w:rFonts w:ascii="Sakkal Majalla" w:hAnsi="Sakkal Majalla" w:cs="Sakkal Majalla"/>
          <w:sz w:val="28"/>
          <w:szCs w:val="28"/>
          <w:u w:val="single"/>
          <w:rtl/>
        </w:rPr>
      </w:pPr>
    </w:p>
    <w:p w14:paraId="452E6166" w14:textId="77777777" w:rsidR="00906F61" w:rsidRDefault="00906F61" w:rsidP="00906F61">
      <w:pPr>
        <w:rPr>
          <w:rFonts w:ascii="Sakkal Majalla" w:hAnsi="Sakkal Majalla" w:cs="Sakkal Majalla"/>
          <w:sz w:val="28"/>
          <w:szCs w:val="28"/>
          <w:u w:val="single"/>
          <w:rtl/>
        </w:rPr>
      </w:pPr>
    </w:p>
    <w:p w14:paraId="1F5B6451" w14:textId="77777777" w:rsidR="00906F61" w:rsidRDefault="00906F61" w:rsidP="00906F61">
      <w:pPr>
        <w:rPr>
          <w:rFonts w:ascii="Sakkal Majalla" w:hAnsi="Sakkal Majalla" w:cs="Sakkal Majalla"/>
          <w:sz w:val="28"/>
          <w:szCs w:val="28"/>
          <w:u w:val="single"/>
          <w:rtl/>
        </w:rPr>
      </w:pPr>
    </w:p>
    <w:p w14:paraId="10243E3C" w14:textId="77777777" w:rsidR="00906F61" w:rsidRDefault="00906F61" w:rsidP="00906F61">
      <w:pPr>
        <w:rPr>
          <w:rFonts w:ascii="Sakkal Majalla" w:hAnsi="Sakkal Majalla" w:cs="Sakkal Majalla"/>
          <w:sz w:val="28"/>
          <w:szCs w:val="28"/>
          <w:u w:val="single"/>
          <w:rtl/>
        </w:rPr>
      </w:pPr>
    </w:p>
    <w:p w14:paraId="59745039" w14:textId="77777777" w:rsidR="00906F61" w:rsidRDefault="00906F61" w:rsidP="00906F61">
      <w:pPr>
        <w:rPr>
          <w:rFonts w:ascii="Sakkal Majalla" w:hAnsi="Sakkal Majalla" w:cs="Sakkal Majalla"/>
          <w:sz w:val="28"/>
          <w:szCs w:val="28"/>
          <w:u w:val="single"/>
          <w:rtl/>
        </w:rPr>
      </w:pPr>
    </w:p>
    <w:p w14:paraId="5E367F09" w14:textId="77777777" w:rsidR="00906F61" w:rsidRDefault="00906F61" w:rsidP="00906F61">
      <w:pPr>
        <w:rPr>
          <w:rFonts w:ascii="Sakkal Majalla" w:hAnsi="Sakkal Majalla" w:cs="Sakkal Majalla"/>
          <w:sz w:val="28"/>
          <w:szCs w:val="28"/>
          <w:u w:val="single"/>
          <w:rtl/>
        </w:rPr>
      </w:pPr>
    </w:p>
    <w:p w14:paraId="6BB45E6C" w14:textId="77777777" w:rsidR="00906F61" w:rsidRDefault="00906F61" w:rsidP="00906F61">
      <w:pPr>
        <w:rPr>
          <w:rFonts w:ascii="Sakkal Majalla" w:hAnsi="Sakkal Majalla" w:cs="Sakkal Majalla"/>
          <w:sz w:val="28"/>
          <w:szCs w:val="28"/>
          <w:u w:val="single"/>
          <w:rtl/>
        </w:rPr>
      </w:pPr>
    </w:p>
    <w:p w14:paraId="256ABECC" w14:textId="77777777" w:rsidR="00906F61" w:rsidRDefault="00906F61" w:rsidP="00906F61">
      <w:pPr>
        <w:rPr>
          <w:rFonts w:ascii="Sakkal Majalla" w:hAnsi="Sakkal Majalla" w:cs="Sakkal Majalla"/>
          <w:sz w:val="28"/>
          <w:szCs w:val="28"/>
          <w:u w:val="single"/>
          <w:rtl/>
        </w:rPr>
      </w:pPr>
    </w:p>
    <w:p w14:paraId="0B267088" w14:textId="77777777" w:rsidR="00906F61" w:rsidRPr="008B5BDD" w:rsidRDefault="00906F61" w:rsidP="00906F61">
      <w:pPr>
        <w:pStyle w:val="Heading2"/>
        <w:spacing w:before="0" w:line="360" w:lineRule="auto"/>
        <w:rPr>
          <w:rFonts w:ascii="Sakkal Majalla" w:hAnsi="Sakkal Majalla" w:cs="Sakkal Majalla"/>
          <w:b/>
          <w:bCs/>
          <w:color w:val="000000" w:themeColor="text1"/>
          <w:sz w:val="28"/>
          <w:szCs w:val="28"/>
        </w:rPr>
      </w:pPr>
      <w:bookmarkStart w:id="10" w:name="_Toc172397776"/>
      <w:bookmarkStart w:id="11" w:name="_Toc172746089"/>
      <w:bookmarkStart w:id="12" w:name="_Toc179741527"/>
      <w:bookmarkStart w:id="13" w:name="_Toc214596499"/>
      <w:r w:rsidRPr="00132A3E">
        <w:rPr>
          <w:rFonts w:ascii="Sakkal Majalla" w:hAnsi="Sakkal Majalla" w:cs="Sakkal Majalla"/>
          <w:b/>
          <w:bCs/>
          <w:color w:val="000000" w:themeColor="text1"/>
          <w:sz w:val="28"/>
          <w:szCs w:val="28"/>
          <w:rtl/>
        </w:rPr>
        <w:lastRenderedPageBreak/>
        <w:t>المقدمة</w:t>
      </w:r>
      <w:bookmarkEnd w:id="10"/>
      <w:bookmarkEnd w:id="11"/>
      <w:bookmarkEnd w:id="12"/>
      <w:bookmarkEnd w:id="13"/>
    </w:p>
    <w:p w14:paraId="5CB7B6E8" w14:textId="77777777" w:rsidR="00906F61" w:rsidRDefault="00906F61" w:rsidP="00906F61">
      <w:pPr>
        <w:spacing w:line="360" w:lineRule="auto"/>
        <w:ind w:firstLine="610"/>
        <w:jc w:val="both"/>
        <w:rPr>
          <w:rFonts w:ascii="Sakkal Majalla" w:hAnsi="Sakkal Majalla" w:cs="Sakkal Majalla"/>
          <w:sz w:val="28"/>
          <w:szCs w:val="28"/>
          <w:rtl/>
        </w:rPr>
      </w:pPr>
      <w:bookmarkStart w:id="14" w:name="_Toc171380653"/>
      <w:bookmarkStart w:id="15" w:name="_Toc175325838"/>
      <w:r>
        <w:rPr>
          <w:rFonts w:ascii="Sakkal Majalla" w:hAnsi="Sakkal Majalla" w:cs="Sakkal Majalla" w:hint="cs"/>
          <w:sz w:val="28"/>
          <w:szCs w:val="28"/>
          <w:rtl/>
        </w:rPr>
        <w:t>تعتبر</w:t>
      </w:r>
      <w:r w:rsidRPr="00071FB2">
        <w:rPr>
          <w:rFonts w:ascii="Sakkal Majalla" w:hAnsi="Sakkal Majalla" w:cs="Sakkal Majalla"/>
          <w:sz w:val="28"/>
          <w:szCs w:val="28"/>
          <w:rtl/>
        </w:rPr>
        <w:t xml:space="preserve"> الحوكمة الرشيدة أحد الركائز الأساسية لتحقيق التنمية المستدامة وتعزيز كفاءة الأنظمة الإدارية في مختلف القطاعات، ولا سيما في القطاع الصحي الذي يُعتبر من أكثر القطاعات ارتباطًا بحياة الأفراد وجودة المجتمع. فمع ازدياد التحديات الصحية وتطور احتياجات المستفيدين، برزت الحاجة إلى تبنّي مبادئ الحوكمة الرشيدة في إدارة المؤسسات الصحية، بهدف ضمان الشفافية، والمساءلة، والكفاءة، والمشاركة، والعدالة في تقديم الخدمات. وتنبع أهمية الحوكمة الرشيدة في القطاع الصحي من كونها الإطار الذي يضمن الاستخدام الأمثل للموارد، ويعزز ثقة المجتمع في النظام الصحي، ويُسهم في تحسين الأداء العام وجودة 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37423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12CA">
            <w:rPr>
              <w:rFonts w:ascii="Sakkal Majalla" w:hAnsi="Sakkal Majalla" w:cs="Sakkal Majalla" w:hint="cs"/>
              <w:noProof/>
              <w:sz w:val="28"/>
              <w:szCs w:val="28"/>
              <w:rtl/>
              <w:lang w:bidi="ar-EG"/>
            </w:rPr>
            <w:t>(</w:t>
          </w:r>
          <w:r w:rsidRPr="000812CA">
            <w:rPr>
              <w:rFonts w:ascii="Sakkal Majalla" w:hAnsi="Sakkal Majalla" w:cs="Sakkal Majalla" w:hint="cs"/>
              <w:noProof/>
              <w:sz w:val="28"/>
              <w:szCs w:val="28"/>
              <w:lang w:bidi="ar-EG"/>
            </w:rPr>
            <w:t>Sari</w:t>
          </w:r>
          <w:r w:rsidRPr="000812C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r>
        <w:rPr>
          <w:rFonts w:ascii="Sakkal Majalla" w:hAnsi="Sakkal Majalla" w:cs="Sakkal Majalla" w:hint="cs"/>
          <w:sz w:val="28"/>
          <w:szCs w:val="28"/>
          <w:rtl/>
        </w:rPr>
        <w:t xml:space="preserve">  </w:t>
      </w:r>
    </w:p>
    <w:p w14:paraId="0EF0CBE5" w14:textId="77777777" w:rsidR="00906F61" w:rsidRDefault="00906F61" w:rsidP="00906F61">
      <w:pPr>
        <w:spacing w:line="360" w:lineRule="auto"/>
        <w:ind w:firstLine="610"/>
        <w:jc w:val="both"/>
        <w:rPr>
          <w:rFonts w:ascii="Sakkal Majalla" w:hAnsi="Sakkal Majalla" w:cs="Sakkal Majalla"/>
          <w:sz w:val="28"/>
          <w:szCs w:val="28"/>
          <w:rtl/>
        </w:rPr>
      </w:pPr>
      <w:r w:rsidRPr="00071FB2">
        <w:rPr>
          <w:rFonts w:ascii="Sakkal Majalla" w:hAnsi="Sakkal Majalla" w:cs="Sakkal Majalla"/>
          <w:sz w:val="28"/>
          <w:szCs w:val="28"/>
          <w:rtl/>
        </w:rPr>
        <w:t>وفي المملكة العربية السعودية، جاء الاهتمام بالحوكمة الرشيدة كجزء أساسي من رؤية المملكة 2030، التي أكدت على ضرورة تطوير القطاع الصحي ليصبح أكثر فاعلية واستدامة، من خلال تعزيز كفاءة الإنفاق، وتمكين التجمعات الصحية من إدارة مواردها بمرونة واستقلالية أكبر، وتحقيق التوازن بين الجودة والتكلفة. وقد أُطلقت مبادرات نوعية لإعادة هيكلة النظام الصحي، تضمنت إنشاء "التجمعات الصحية" بوصفها نموذجًا حديثًا يهدف إلى تحقيق التكامل بين مختلف مستويات الرعاية الصحية، وتحسين تجربة المريض، وتطبيق ممارسات الحوكمة المؤسسية الرشيدة التي تضمن المساءلة والشفافية في إدارة الموارد واتخاذ القرار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92998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12CA">
            <w:rPr>
              <w:rFonts w:ascii="Sakkal Majalla" w:hAnsi="Sakkal Majalla" w:cs="Sakkal Majalla" w:hint="cs"/>
              <w:noProof/>
              <w:sz w:val="28"/>
              <w:szCs w:val="28"/>
              <w:rtl/>
              <w:lang w:bidi="ar-EG"/>
            </w:rPr>
            <w:t>(</w:t>
          </w:r>
          <w:r w:rsidRPr="000812CA">
            <w:rPr>
              <w:rFonts w:ascii="Sakkal Majalla" w:hAnsi="Sakkal Majalla" w:cs="Sakkal Majalla" w:hint="cs"/>
              <w:noProof/>
              <w:sz w:val="28"/>
              <w:szCs w:val="28"/>
              <w:lang w:bidi="ar-EG"/>
            </w:rPr>
            <w:t>Al-Nozha</w:t>
          </w:r>
          <w:r w:rsidRPr="000812C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46CAD7AC" w14:textId="77777777" w:rsidR="00906F61" w:rsidRDefault="00906F61" w:rsidP="00906F61">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وتعتبر</w:t>
      </w:r>
      <w:r w:rsidRPr="00071FB2">
        <w:rPr>
          <w:rFonts w:ascii="Sakkal Majalla" w:hAnsi="Sakkal Majalla" w:cs="Sakkal Majalla"/>
          <w:sz w:val="28"/>
          <w:szCs w:val="28"/>
          <w:rtl/>
        </w:rPr>
        <w:t xml:space="preserve"> التجمعات الصحية نموذجًا استراتيجيًا للتحول المؤسسي في القطاع الصحي السعودي، إذ تعمل وفق أسس حوكمة متقدمة تسعى إلى تمكين الكفاءات الوطنية، وتعزيز الشراكة بين القطاعين العام والخاص، وتطبيق معايير الجودة العالمية في الخدمات الصحية. ومن هذا المنطلق، تتضح العلاقة الوثيقة بين تطبيق مبادئ الحوكمة الرشيدة وبين تحسين جودة الخدمات الصحية؛ فكلما كانت آليات الحوكمة أكثر وضوحًا وفاعلية، انعكس ذلك إيجابًا على جودة الخدمات المقدمة، وعلى رضا المستفيدين، واستدامة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87483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12CA">
            <w:rPr>
              <w:rFonts w:ascii="Sakkal Majalla" w:hAnsi="Sakkal Majalla" w:cs="Sakkal Majalla" w:hint="cs"/>
              <w:noProof/>
              <w:sz w:val="28"/>
              <w:szCs w:val="28"/>
              <w:rtl/>
              <w:lang w:bidi="ar-EG"/>
            </w:rPr>
            <w:t>(</w:t>
          </w:r>
          <w:r w:rsidRPr="000812CA">
            <w:rPr>
              <w:rFonts w:ascii="Sakkal Majalla" w:hAnsi="Sakkal Majalla" w:cs="Sakkal Majalla" w:hint="cs"/>
              <w:noProof/>
              <w:sz w:val="28"/>
              <w:szCs w:val="28"/>
              <w:lang w:bidi="ar-EG"/>
            </w:rPr>
            <w:t>Alqusumi</w:t>
          </w:r>
          <w:r w:rsidRPr="000812C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6EC0C643" w14:textId="77777777" w:rsidR="00906F61" w:rsidRDefault="00906F61" w:rsidP="00906F61">
      <w:pPr>
        <w:spacing w:line="360" w:lineRule="auto"/>
        <w:ind w:firstLine="610"/>
        <w:jc w:val="both"/>
        <w:rPr>
          <w:rFonts w:ascii="Sakkal Majalla" w:hAnsi="Sakkal Majalla" w:cs="Sakkal Majalla"/>
          <w:sz w:val="28"/>
          <w:szCs w:val="28"/>
          <w:rtl/>
        </w:rPr>
      </w:pPr>
      <w:r w:rsidRPr="00071FB2">
        <w:rPr>
          <w:rFonts w:ascii="Sakkal Majalla" w:hAnsi="Sakkal Majalla" w:cs="Sakkal Majalla"/>
          <w:sz w:val="28"/>
          <w:szCs w:val="28"/>
          <w:rtl/>
        </w:rPr>
        <w:t xml:space="preserve">إن </w:t>
      </w:r>
      <w:r>
        <w:rPr>
          <w:rFonts w:ascii="Sakkal Majalla" w:hAnsi="Sakkal Majalla" w:cs="Sakkal Majalla" w:hint="cs"/>
          <w:sz w:val="28"/>
          <w:szCs w:val="28"/>
          <w:rtl/>
        </w:rPr>
        <w:t>هذه ال</w:t>
      </w:r>
      <w:r w:rsidRPr="00071FB2">
        <w:rPr>
          <w:rFonts w:ascii="Sakkal Majalla" w:hAnsi="Sakkal Majalla" w:cs="Sakkal Majalla"/>
          <w:sz w:val="28"/>
          <w:szCs w:val="28"/>
          <w:rtl/>
        </w:rPr>
        <w:t xml:space="preserve">دراسة تكتسب أهميتها من كونها تسعى إلى تحليل الكيفية التي تسهم بها الحوكمة في تعزيز جودة الرعاية الصحية، واستكشاف واقع تطبيقها في التجمعات الصحية، وتحديد التحديات والمعوقات التي تواجهها، والفرص التي يمكن استثمارها لتحقيق أقصى درجات الكفاءة والفاعلية. كما تُسهم هذه الدراسة في إثراء المعرفة الأكاديمية والمهنية حول الحوكمة </w:t>
      </w:r>
      <w:r w:rsidRPr="00071FB2">
        <w:rPr>
          <w:rFonts w:ascii="Sakkal Majalla" w:hAnsi="Sakkal Majalla" w:cs="Sakkal Majalla"/>
          <w:sz w:val="28"/>
          <w:szCs w:val="28"/>
          <w:rtl/>
        </w:rPr>
        <w:lastRenderedPageBreak/>
        <w:t>الصحية في المملكة، وتقديم توصيات عملية يمكن أن تدعم صُنّاع القرار في تعزيز ممارسات الحوكمة بما يتماشى مع الأهداف الاستراتيجية الوطنية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32777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Bri17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12CA">
            <w:rPr>
              <w:rFonts w:ascii="Sakkal Majalla" w:hAnsi="Sakkal Majalla" w:cs="Sakkal Majalla" w:hint="cs"/>
              <w:noProof/>
              <w:sz w:val="28"/>
              <w:szCs w:val="28"/>
              <w:rtl/>
              <w:lang w:bidi="ar-EG"/>
            </w:rPr>
            <w:t>(</w:t>
          </w:r>
          <w:r w:rsidRPr="000812CA">
            <w:rPr>
              <w:rFonts w:ascii="Sakkal Majalla" w:hAnsi="Sakkal Majalla" w:cs="Sakkal Majalla" w:hint="cs"/>
              <w:noProof/>
              <w:sz w:val="28"/>
              <w:szCs w:val="28"/>
              <w:lang w:bidi="ar-EG"/>
            </w:rPr>
            <w:t>Brinkerhoff</w:t>
          </w:r>
          <w:r w:rsidRPr="000812CA">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7482DDF1" w14:textId="77777777" w:rsidR="00906F61" w:rsidRPr="00071FB2" w:rsidRDefault="00906F61" w:rsidP="00906F61">
      <w:pPr>
        <w:spacing w:line="360" w:lineRule="auto"/>
        <w:ind w:firstLine="610"/>
        <w:jc w:val="both"/>
        <w:rPr>
          <w:rFonts w:ascii="Sakkal Majalla" w:hAnsi="Sakkal Majalla" w:cs="Sakkal Majalla"/>
          <w:sz w:val="28"/>
          <w:szCs w:val="28"/>
        </w:rPr>
      </w:pPr>
      <w:r w:rsidRPr="00071FB2">
        <w:rPr>
          <w:rFonts w:ascii="Sakkal Majalla" w:hAnsi="Sakkal Majalla" w:cs="Sakkal Majalla"/>
          <w:sz w:val="28"/>
          <w:szCs w:val="28"/>
          <w:rtl/>
        </w:rPr>
        <w:t>تتجه هذه الدراسة إلى تناول مفهوم الحوكمة الرشيدة في السياق الصحي، واستعراض أطرها النظرية وتطبيقاتها العملية، ثم تحليل علاقتها بمؤشرات جودة الخدمات الصحية داخل التجمعات الصحية السعودية. كما تسعى إلى إبراز أثرها في تحسين الأداء التنظيمي، ورفع كفاءة تقديم الخدمة، وضمان استدامة الموارد، بما يُسهم في بناء نظام صحي متكامل قادر على تلبية تطلعات المواطنين والمقيمين، وتحقيق تطلعات القيادة الرشيدة نحو مستقبل صحي مزدهر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06911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1C43">
            <w:rPr>
              <w:rFonts w:ascii="Sakkal Majalla" w:hAnsi="Sakkal Majalla" w:cs="Sakkal Majalla" w:hint="cs"/>
              <w:noProof/>
              <w:sz w:val="28"/>
              <w:szCs w:val="28"/>
              <w:rtl/>
              <w:lang w:bidi="ar-EG"/>
            </w:rPr>
            <w:t>(</w:t>
          </w:r>
          <w:r w:rsidRPr="00F41C43">
            <w:rPr>
              <w:rFonts w:ascii="Sakkal Majalla" w:hAnsi="Sakkal Majalla" w:cs="Sakkal Majalla" w:hint="cs"/>
              <w:noProof/>
              <w:sz w:val="28"/>
              <w:szCs w:val="28"/>
              <w:lang w:bidi="ar-EG"/>
            </w:rPr>
            <w:t>Alharbi</w:t>
          </w:r>
          <w:r w:rsidRPr="00F41C4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5B894C14" w14:textId="77777777" w:rsidR="00906F61" w:rsidRPr="006F349A" w:rsidRDefault="00906F61" w:rsidP="00906F61">
      <w:pPr>
        <w:spacing w:line="360" w:lineRule="auto"/>
        <w:jc w:val="both"/>
        <w:rPr>
          <w:rFonts w:ascii="Sakkal Majalla" w:hAnsi="Sakkal Majalla" w:cs="Sakkal Majalla"/>
          <w:sz w:val="28"/>
          <w:szCs w:val="28"/>
        </w:rPr>
      </w:pPr>
    </w:p>
    <w:p w14:paraId="3D3879E7" w14:textId="77777777" w:rsidR="00906F61" w:rsidRDefault="00906F61" w:rsidP="00906F61">
      <w:pPr>
        <w:pStyle w:val="Heading1"/>
        <w:spacing w:before="0" w:line="360" w:lineRule="auto"/>
        <w:jc w:val="both"/>
        <w:rPr>
          <w:rFonts w:ascii="Sakkal Majalla" w:hAnsi="Sakkal Majalla" w:cs="Sakkal Majalla"/>
          <w:b/>
          <w:bCs/>
          <w:color w:val="000000"/>
          <w:sz w:val="28"/>
          <w:szCs w:val="28"/>
          <w:rtl/>
        </w:rPr>
      </w:pPr>
      <w:bookmarkStart w:id="16" w:name="_Toc214596500"/>
      <w:r>
        <w:rPr>
          <w:rFonts w:ascii="Sakkal Majalla" w:hAnsi="Sakkal Majalla" w:cs="Sakkal Majalla"/>
          <w:b/>
          <w:bCs/>
          <w:color w:val="000000"/>
          <w:sz w:val="28"/>
          <w:szCs w:val="28"/>
          <w:rtl/>
        </w:rPr>
        <w:t>مشكلة الدراسة</w:t>
      </w:r>
      <w:bookmarkEnd w:id="14"/>
      <w:bookmarkEnd w:id="15"/>
      <w:bookmarkEnd w:id="16"/>
    </w:p>
    <w:p w14:paraId="3AA95634" w14:textId="77777777" w:rsidR="00906F61" w:rsidRDefault="00906F61" w:rsidP="00906F61">
      <w:pPr>
        <w:spacing w:line="360" w:lineRule="auto"/>
        <w:ind w:firstLine="610"/>
        <w:jc w:val="both"/>
        <w:rPr>
          <w:rFonts w:ascii="Sakkal Majalla" w:hAnsi="Sakkal Majalla" w:cs="Sakkal Majalla"/>
          <w:sz w:val="28"/>
          <w:szCs w:val="28"/>
          <w:rtl/>
        </w:rPr>
      </w:pPr>
      <w:bookmarkStart w:id="17" w:name="_Toc172397777"/>
      <w:bookmarkStart w:id="18" w:name="_Toc172746090"/>
      <w:bookmarkStart w:id="19" w:name="_Toc179741528"/>
      <w:r w:rsidRPr="00071FB2">
        <w:rPr>
          <w:rFonts w:ascii="Sakkal Majalla" w:hAnsi="Sakkal Majalla" w:cs="Sakkal Majalla"/>
          <w:sz w:val="28"/>
          <w:szCs w:val="28"/>
          <w:rtl/>
        </w:rPr>
        <w:t xml:space="preserve">على الرغم من الجهود الكبيرة التي تبذلها المملكة العربية السعودية في تطوير القطاع الصحي ضمن إطار رؤية المملكة 2030، وما صاحب ذلك من تبني نموذج التجمعات الصحية الهادف إلى تحسين الكفاءة التشغيلية وتعزيز جودة الخدمات، إلا أن تطبيق مبادئ الحوكمة الرشيدة في هذه التجمعات ما زال يواجه عددًا من التحديات التي تؤثر على تحقيق الأهداف المرجوة. وتتمثل المشكلة الرئيسة للدراسة في </w:t>
      </w:r>
      <w:r w:rsidRPr="00071FB2">
        <w:rPr>
          <w:rFonts w:ascii="Sakkal Majalla" w:hAnsi="Sakkal Majalla" w:cs="Sakkal Majalla"/>
          <w:i/>
          <w:iCs/>
          <w:sz w:val="28"/>
          <w:szCs w:val="28"/>
          <w:rtl/>
        </w:rPr>
        <w:t>عدم وضوح وفعالية تطبيق مبادئ الحوكمة الرشيدة داخل التجمعات الصحية السعودية، بما ينعكس سلبًا على جودة الخدمات الصحية المقدمة للمستفيدين</w:t>
      </w:r>
      <w:r w:rsidRPr="00071FB2">
        <w:rPr>
          <w:rFonts w:ascii="Sakkal Majalla" w:hAnsi="Sakkal Majalla" w:cs="Sakkal Majalla"/>
          <w:sz w:val="28"/>
          <w:szCs w:val="28"/>
        </w:rPr>
        <w:t xml:space="preserve">. </w:t>
      </w:r>
      <w:r w:rsidRPr="00071FB2">
        <w:rPr>
          <w:rFonts w:ascii="Sakkal Majalla" w:hAnsi="Sakkal Majalla" w:cs="Sakkal Majalla"/>
          <w:sz w:val="28"/>
          <w:szCs w:val="28"/>
          <w:rtl/>
        </w:rPr>
        <w:t>فبرغم وجود سياسات تنظيمية وإدارية تسعى إلى تحقيق الشفافية والمساءلة والكفاءة في إدارة الموارد، إلا أن التطبيق العملي لتلك المبادئ لا يزال متفاوتًا بين التجمعات، مما يؤدي إلى تفاوت مستويات الجودة في تقديم الرعاية الصحية، ويحدّ من قدرة النظام الصحي على تحقيق التكامل والاستدامة المطلوبة</w:t>
      </w:r>
      <w:r w:rsidRPr="00071FB2">
        <w:rPr>
          <w:rFonts w:ascii="Sakkal Majalla" w:hAnsi="Sakkal Majalla" w:cs="Sakkal Majalla"/>
          <w:sz w:val="28"/>
          <w:szCs w:val="28"/>
        </w:rPr>
        <w:t>.</w:t>
      </w:r>
    </w:p>
    <w:p w14:paraId="0D5CE714" w14:textId="77777777" w:rsidR="00906F61" w:rsidRDefault="00906F61" w:rsidP="00906F61">
      <w:pPr>
        <w:spacing w:line="360" w:lineRule="auto"/>
        <w:ind w:firstLine="610"/>
        <w:jc w:val="both"/>
        <w:rPr>
          <w:rFonts w:ascii="Sakkal Majalla" w:hAnsi="Sakkal Majalla" w:cs="Sakkal Majalla"/>
          <w:sz w:val="28"/>
          <w:szCs w:val="28"/>
          <w:rtl/>
        </w:rPr>
      </w:pPr>
      <w:r w:rsidRPr="00071FB2">
        <w:rPr>
          <w:rFonts w:ascii="Sakkal Majalla" w:hAnsi="Sakkal Majalla" w:cs="Sakkal Majalla"/>
          <w:sz w:val="28"/>
          <w:szCs w:val="28"/>
          <w:rtl/>
        </w:rPr>
        <w:t xml:space="preserve">وينتج عن هذه المشكلة عدد من المشكلات المترتبة، من أبرزها: ضعف التنسيق بين المستويات المختلفة للرعاية الصحية داخل التجمع الواحد، وتداخل الصلاحيات الإدارية والتنظيمية بين الجهات المسؤولة عن تقديم الخدمة، مما يؤدي إلى بطء اتخاذ القرار وغياب المساءلة الفعالة. كما تسهم محدودية الشفافية في بعض الممارسات الإدارية في تقليل ثقة الكوادر الصحية والمستفيدين بالنظام، وهو ما ينعكس بدوره على مستوى الرضا الوظيفي والمجتمعي. كذلك، فإن غياب مؤشرات واضحة لقياس الحوكمة وجودة الأداء يجعل من الصعب تقييم مدى فاعلية السياسات المطبقة أو تحديد فرص التحسين المستمرة. </w:t>
      </w:r>
      <w:r w:rsidRPr="00071FB2">
        <w:rPr>
          <w:rFonts w:ascii="Sakkal Majalla" w:hAnsi="Sakkal Majalla" w:cs="Sakkal Majalla"/>
          <w:sz w:val="28"/>
          <w:szCs w:val="28"/>
          <w:rtl/>
        </w:rPr>
        <w:lastRenderedPageBreak/>
        <w:t>وتؤدي هذه الإشكاليات مجتمعة إلى تفاوت جودة الخدمات الصحية بين التجمعات، وضعف الاستغلال الأمثل للموارد، مما يقلل من كفاءة النظام الصحي ككل ويعيق تحقيق أهداف التحول الوطني في القطاع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67733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1C43">
            <w:rPr>
              <w:rFonts w:ascii="Sakkal Majalla" w:hAnsi="Sakkal Majalla" w:cs="Sakkal Majalla" w:hint="cs"/>
              <w:noProof/>
              <w:sz w:val="28"/>
              <w:szCs w:val="28"/>
              <w:rtl/>
              <w:lang w:bidi="ar-EG"/>
            </w:rPr>
            <w:t>(</w:t>
          </w:r>
          <w:r w:rsidRPr="00F41C43">
            <w:rPr>
              <w:rFonts w:ascii="Sakkal Majalla" w:hAnsi="Sakkal Majalla" w:cs="Sakkal Majalla" w:hint="cs"/>
              <w:noProof/>
              <w:sz w:val="28"/>
              <w:szCs w:val="28"/>
              <w:lang w:bidi="ar-EG"/>
            </w:rPr>
            <w:t>Alhazmi</w:t>
          </w:r>
          <w:r w:rsidRPr="00F41C4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4019AA1B" w14:textId="77777777" w:rsidR="00906F61" w:rsidRPr="00071FB2" w:rsidRDefault="00906F61" w:rsidP="00906F61">
      <w:pPr>
        <w:spacing w:line="360" w:lineRule="auto"/>
        <w:ind w:firstLine="610"/>
        <w:jc w:val="both"/>
        <w:rPr>
          <w:rFonts w:ascii="Sakkal Majalla" w:hAnsi="Sakkal Majalla" w:cs="Sakkal Majalla"/>
          <w:sz w:val="28"/>
          <w:szCs w:val="28"/>
        </w:rPr>
      </w:pPr>
      <w:r w:rsidRPr="00273F06">
        <w:rPr>
          <w:rFonts w:ascii="Sakkal Majalla" w:hAnsi="Sakkal Majalla" w:cs="Sakkal Majalla"/>
          <w:sz w:val="28"/>
          <w:szCs w:val="28"/>
          <w:rtl/>
        </w:rPr>
        <w:t>بناء</w:t>
      </w:r>
      <w:r>
        <w:rPr>
          <w:rFonts w:ascii="Sakkal Majalla" w:hAnsi="Sakkal Majalla" w:cs="Sakkal Majalla" w:hint="cs"/>
          <w:sz w:val="28"/>
          <w:szCs w:val="28"/>
          <w:rtl/>
        </w:rPr>
        <w:t xml:space="preserve"> </w:t>
      </w:r>
      <w:r w:rsidRPr="00273F06">
        <w:rPr>
          <w:rFonts w:ascii="Sakkal Majalla" w:hAnsi="Sakkal Majalla" w:cs="Sakkal Majalla"/>
          <w:sz w:val="28"/>
          <w:szCs w:val="28"/>
          <w:rtl/>
        </w:rPr>
        <w:t xml:space="preserve">على ما تقدم من عرض لمشكلة الدراسة والمشكلات المترتبة عليها، يمكن صياغة </w:t>
      </w:r>
      <w:r w:rsidRPr="00BA2AAE">
        <w:rPr>
          <w:rFonts w:ascii="Sakkal Majalla" w:hAnsi="Sakkal Majalla" w:cs="Sakkal Majalla"/>
          <w:sz w:val="28"/>
          <w:szCs w:val="28"/>
          <w:rtl/>
        </w:rPr>
        <w:t>السؤال الرئيس للدراسة</w:t>
      </w:r>
      <w:r w:rsidRPr="00273F06">
        <w:rPr>
          <w:rFonts w:ascii="Sakkal Majalla" w:hAnsi="Sakkal Majalla" w:cs="Sakkal Majalla"/>
          <w:sz w:val="28"/>
          <w:szCs w:val="28"/>
          <w:rtl/>
        </w:rPr>
        <w:t xml:space="preserve"> على النحو الآتي</w:t>
      </w:r>
      <w:r w:rsidRPr="00273F06">
        <w:rPr>
          <w:rFonts w:ascii="Sakkal Majalla" w:hAnsi="Sakkal Majalla" w:cs="Sakkal Majalla"/>
          <w:sz w:val="28"/>
          <w:szCs w:val="28"/>
        </w:rPr>
        <w:t>:</w:t>
      </w:r>
      <w:r>
        <w:rPr>
          <w:rFonts w:ascii="Sakkal Majalla" w:hAnsi="Sakkal Majalla" w:cs="Sakkal Majalla" w:hint="cs"/>
          <w:sz w:val="28"/>
          <w:szCs w:val="28"/>
          <w:rtl/>
        </w:rPr>
        <w:t xml:space="preserve"> </w:t>
      </w:r>
      <w:r w:rsidRPr="00BA2AAE">
        <w:rPr>
          <w:rFonts w:ascii="Sakkal Majalla" w:hAnsi="Sakkal Majalla" w:cs="Sakkal Majalla"/>
          <w:b/>
          <w:bCs/>
          <w:sz w:val="28"/>
          <w:szCs w:val="28"/>
          <w:rtl/>
        </w:rPr>
        <w:t>ما أثر الثقافة التنظيمية على الولاء الوظيفي في الشركات السعودية الخاصة؟</w:t>
      </w:r>
    </w:p>
    <w:p w14:paraId="339F9E5C" w14:textId="77777777" w:rsidR="00906F61" w:rsidRPr="006F349A" w:rsidRDefault="00906F61" w:rsidP="00906F61">
      <w:pPr>
        <w:spacing w:line="360" w:lineRule="auto"/>
        <w:jc w:val="both"/>
        <w:rPr>
          <w:rFonts w:ascii="Sakkal Majalla" w:hAnsi="Sakkal Majalla" w:cs="Sakkal Majalla"/>
          <w:b/>
          <w:bCs/>
          <w:sz w:val="28"/>
          <w:szCs w:val="28"/>
        </w:rPr>
      </w:pPr>
    </w:p>
    <w:p w14:paraId="0D8AED04" w14:textId="77777777" w:rsidR="00906F61" w:rsidRDefault="00906F61" w:rsidP="00906F61">
      <w:pPr>
        <w:pStyle w:val="Heading2"/>
        <w:spacing w:line="360" w:lineRule="auto"/>
        <w:jc w:val="both"/>
        <w:rPr>
          <w:rFonts w:ascii="Sakkal Majalla" w:hAnsi="Sakkal Majalla" w:cs="Sakkal Majalla"/>
          <w:b/>
          <w:bCs/>
          <w:color w:val="000000" w:themeColor="text1"/>
          <w:sz w:val="28"/>
          <w:szCs w:val="28"/>
          <w:rtl/>
        </w:rPr>
      </w:pPr>
      <w:bookmarkStart w:id="20" w:name="_Toc21459650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7"/>
      <w:bookmarkEnd w:id="18"/>
      <w:bookmarkEnd w:id="19"/>
      <w:bookmarkEnd w:id="20"/>
      <w:r w:rsidRPr="00132A3E">
        <w:rPr>
          <w:rFonts w:ascii="Sakkal Majalla" w:hAnsi="Sakkal Majalla" w:cs="Sakkal Majalla"/>
          <w:b/>
          <w:bCs/>
          <w:color w:val="000000" w:themeColor="text1"/>
          <w:sz w:val="28"/>
          <w:szCs w:val="28"/>
          <w:rtl/>
        </w:rPr>
        <w:t xml:space="preserve"> </w:t>
      </w:r>
    </w:p>
    <w:p w14:paraId="25B371C5" w14:textId="77777777" w:rsidR="00906F61" w:rsidRPr="00071FB2" w:rsidRDefault="00906F61" w:rsidP="00906F61">
      <w:pPr>
        <w:pStyle w:val="ListParagraph"/>
        <w:numPr>
          <w:ilvl w:val="0"/>
          <w:numId w:val="2"/>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702058B2" w14:textId="77777777" w:rsidR="00906F61" w:rsidRDefault="00906F61" w:rsidP="00906F61">
      <w:pPr>
        <w:spacing w:line="360" w:lineRule="auto"/>
        <w:jc w:val="both"/>
        <w:rPr>
          <w:rFonts w:ascii="Sakkal Majalla" w:hAnsi="Sakkal Majalla" w:cs="Sakkal Majalla"/>
          <w:sz w:val="28"/>
          <w:szCs w:val="28"/>
          <w:rtl/>
        </w:rPr>
      </w:pPr>
      <w:r w:rsidRPr="00071FB2">
        <w:rPr>
          <w:rFonts w:ascii="Sakkal Majalla" w:hAnsi="Sakkal Majalla" w:cs="Sakkal Majalla"/>
          <w:sz w:val="28"/>
          <w:szCs w:val="28"/>
          <w:rtl/>
        </w:rPr>
        <w:t>تتجلى الأهمية العلمية لهذه الدراسة في كونها تسهم في إثراء الجانب النظري والمعرفي المتعلق بمفهوم الحوكمة الرشيدة في القطاع الصحي، وهو مجال لا يزال بحاجة إلى المزيد من البحث والتحليل في البيئة العربية والسعودية على وجه الخصوص. فالدراسة تقدم معالجة أكاديمية معمقة للعلاقة بين الحوكمة الرشيدة وجودة الخدمات الصحية داخل التجمعات الصحية، وهي منظومة حديثة نسبيًا في الهيكل التنظيمي للصحة في المملكة. ومن خلال تناولها لمبادئ الحوكمة الرشيدة مثل الشفافية، والمساءلة، والمشاركة، والكفاءة، والاستجابة  توضح الدراسة كيف يمكن لهذه المبادئ أن تشكل إطارًا نظريًا متكاملًا لتحسين أداء المؤسسات الصحية وتعزيز ثقة المجتمع في النظام الصحي. كما تسعى الدراسة إلى سد الفجوة المعرفية في الأدبيات العربية التي غالبًا ما تناولت الحوكمة في القطاعات الاقتصادية والإدارية، دون التوسع الكافي في تطبيقاتها الصحية. وإضافة إلى ذلك، فإنها تقدم نموذجًا تحليليًا يمكن للباحثين الاستفادة منه في دراسات مستقبلية حول الحوكمة الصحية، خاصة في ضوء التحولات التي تشهدها المملكة نحو تعزيز الاستقلالية المؤسسية وتحقيق التميز في الخدمات. ومن هنا، فإن القيمة العلمية للدراسة تكمن في قدرتها على ربط النظرية بالتطبيق، وصياغة فهم أكاديمي متعمق لمفهوم الحوكمة في بيئة صحية معاصرة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84347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Jaf19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1C43">
            <w:rPr>
              <w:rFonts w:ascii="Sakkal Majalla" w:hAnsi="Sakkal Majalla" w:cs="Sakkal Majalla" w:hint="cs"/>
              <w:noProof/>
              <w:sz w:val="28"/>
              <w:szCs w:val="28"/>
              <w:rtl/>
              <w:lang w:bidi="ar-EG"/>
            </w:rPr>
            <w:t>(</w:t>
          </w:r>
          <w:r w:rsidRPr="00F41C43">
            <w:rPr>
              <w:rFonts w:ascii="Sakkal Majalla" w:hAnsi="Sakkal Majalla" w:cs="Sakkal Majalla" w:hint="cs"/>
              <w:noProof/>
              <w:sz w:val="28"/>
              <w:szCs w:val="28"/>
              <w:lang w:bidi="ar-EG"/>
            </w:rPr>
            <w:t>Jafari</w:t>
          </w:r>
          <w:r w:rsidRPr="00F41C43">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575A43F3" w14:textId="77777777" w:rsidR="00906F61" w:rsidRDefault="00906F61" w:rsidP="00906F61">
      <w:pPr>
        <w:spacing w:line="360" w:lineRule="auto"/>
        <w:jc w:val="both"/>
        <w:rPr>
          <w:rFonts w:ascii="Sakkal Majalla" w:hAnsi="Sakkal Majalla" w:cs="Sakkal Majalla"/>
          <w:sz w:val="28"/>
          <w:szCs w:val="28"/>
          <w:rtl/>
        </w:rPr>
      </w:pPr>
    </w:p>
    <w:p w14:paraId="0372D36B" w14:textId="77777777" w:rsidR="00906F61" w:rsidRPr="00071FB2" w:rsidRDefault="00906F61" w:rsidP="00906F61">
      <w:pPr>
        <w:spacing w:line="360" w:lineRule="auto"/>
        <w:jc w:val="both"/>
        <w:rPr>
          <w:rFonts w:ascii="Sakkal Majalla" w:hAnsi="Sakkal Majalla" w:cs="Sakkal Majalla"/>
          <w:sz w:val="28"/>
          <w:szCs w:val="28"/>
        </w:rPr>
      </w:pPr>
    </w:p>
    <w:p w14:paraId="23F7A578" w14:textId="77777777" w:rsidR="00906F61" w:rsidRPr="00071FB2" w:rsidRDefault="00906F61" w:rsidP="00906F61">
      <w:pPr>
        <w:pStyle w:val="ListParagraph"/>
        <w:numPr>
          <w:ilvl w:val="0"/>
          <w:numId w:val="2"/>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lastRenderedPageBreak/>
        <w:t>الأهمية العملية</w:t>
      </w:r>
    </w:p>
    <w:p w14:paraId="6E93A95C" w14:textId="77777777" w:rsidR="00906F61" w:rsidRDefault="00906F61" w:rsidP="00906F61">
      <w:pPr>
        <w:spacing w:line="360" w:lineRule="auto"/>
        <w:jc w:val="both"/>
        <w:rPr>
          <w:rFonts w:ascii="Sakkal Majalla" w:hAnsi="Sakkal Majalla" w:cs="Sakkal Majalla"/>
          <w:sz w:val="28"/>
          <w:szCs w:val="28"/>
          <w:rtl/>
        </w:rPr>
      </w:pPr>
      <w:r w:rsidRPr="00071FB2">
        <w:rPr>
          <w:rFonts w:ascii="Sakkal Majalla" w:hAnsi="Sakkal Majalla" w:cs="Sakkal Majalla"/>
          <w:sz w:val="28"/>
          <w:szCs w:val="28"/>
          <w:rtl/>
        </w:rPr>
        <w:t>أما من الناحية العملية، فتبرز أهمية هذه الدراسة في ما تقدمه من نتائج وتوصيات يمكن تطبيقها فعليًا في تطوير أداء التجمعات الصحية وتحسين جودة الخدمات المقدمة فيها. إذ يمكن أن تساعد مخرجات الدراسة صُنّاع القرار في وزارة الصحة والهيئات ذات العلاقة على بناء سياسات واستراتيجيات ترتكز على مبادئ الحوكمة الرشيدة، بما يضمن الاستخدام الأمثل للموارد وتعزيز الكفاءة التشغيلية. كما يمكن أن تُسهم نتائج الدراسة في تصميم أدوات عملية لقياس مستوى تطبيق الحوكمة داخل التجمعات، ووضع مؤشرات أداء رئيسية تساعد في تقييم جودة الخدمات وتحديد مجالات التحسين المستمر. علاوة على ذلك، تتيح الدراسة للقادة والمديرين في القطاع الصحي إطارًا عمليًا يمكن توظيفه في تعزيز الشفافية والمساءلة داخل مؤسساتهم، وتحفيز العاملين على تبني ثقافة الحوكمة في مختلف مستويات العمل الإداري والطبي. وبذلك، فإن القيمة العملية للدراسة لا تقتصر على جانبها التحليلي، بل تمتد لتكون مرجعًا تطبيقيًا يوجه الممارسات الإدارية في التجمعات الصحية، ويدعم جهود المملكة في تحقيق أهداف رؤية 2030 لبناء نظام صحي متكامل وفعّال قائم على أسس الحوكمة الرشيدة والاستدامة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81374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1C43">
            <w:rPr>
              <w:rFonts w:ascii="Sakkal Majalla" w:hAnsi="Sakkal Majalla" w:cs="Sakkal Majalla" w:hint="cs"/>
              <w:noProof/>
              <w:sz w:val="28"/>
              <w:szCs w:val="28"/>
              <w:rtl/>
              <w:lang w:bidi="ar-EG"/>
            </w:rPr>
            <w:t>(</w:t>
          </w:r>
          <w:r w:rsidRPr="00F41C43">
            <w:rPr>
              <w:rFonts w:ascii="Sakkal Majalla" w:hAnsi="Sakkal Majalla" w:cs="Sakkal Majalla" w:hint="cs"/>
              <w:noProof/>
              <w:sz w:val="28"/>
              <w:szCs w:val="28"/>
              <w:lang w:bidi="ar-EG"/>
            </w:rPr>
            <w:t>Hijaa</w:t>
          </w:r>
          <w:r w:rsidRPr="00F41C4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31D5142D" w14:textId="77777777" w:rsidR="00906F61" w:rsidRPr="00FB0C7C" w:rsidRDefault="00906F61" w:rsidP="00906F61">
      <w:pPr>
        <w:spacing w:line="360" w:lineRule="auto"/>
        <w:jc w:val="both"/>
        <w:rPr>
          <w:rFonts w:ascii="Sakkal Majalla" w:hAnsi="Sakkal Majalla" w:cs="Sakkal Majalla"/>
          <w:sz w:val="28"/>
          <w:szCs w:val="28"/>
          <w:rtl/>
        </w:rPr>
      </w:pPr>
    </w:p>
    <w:p w14:paraId="5673CF99" w14:textId="77777777" w:rsidR="00906F61" w:rsidRPr="00DF1464" w:rsidRDefault="00906F61" w:rsidP="00906F61">
      <w:pPr>
        <w:pStyle w:val="Heading2"/>
        <w:spacing w:before="0" w:line="360" w:lineRule="auto"/>
        <w:jc w:val="both"/>
        <w:rPr>
          <w:rFonts w:ascii="Sakkal Majalla" w:hAnsi="Sakkal Majalla" w:cs="Sakkal Majalla"/>
          <w:b/>
          <w:bCs/>
          <w:color w:val="000000" w:themeColor="text1"/>
          <w:sz w:val="28"/>
          <w:szCs w:val="28"/>
        </w:rPr>
      </w:pPr>
      <w:bookmarkStart w:id="21" w:name="_Toc172397779"/>
      <w:bookmarkStart w:id="22" w:name="_Toc172746092"/>
      <w:bookmarkStart w:id="23" w:name="_Toc179741530"/>
      <w:bookmarkStart w:id="24" w:name="_Toc214596502"/>
      <w:r w:rsidRPr="00132A3E">
        <w:rPr>
          <w:rFonts w:ascii="Sakkal Majalla" w:hAnsi="Sakkal Majalla" w:cs="Sakkal Majalla"/>
          <w:b/>
          <w:bCs/>
          <w:color w:val="000000" w:themeColor="text1"/>
          <w:sz w:val="28"/>
          <w:szCs w:val="28"/>
          <w:rtl/>
        </w:rPr>
        <w:t>أهداف الدراسة</w:t>
      </w:r>
      <w:bookmarkStart w:id="25" w:name="_Toc172397781"/>
      <w:bookmarkStart w:id="26" w:name="_Toc172746094"/>
      <w:bookmarkStart w:id="27" w:name="_Toc179741532"/>
      <w:bookmarkEnd w:id="21"/>
      <w:bookmarkEnd w:id="22"/>
      <w:bookmarkEnd w:id="23"/>
      <w:bookmarkEnd w:id="24"/>
    </w:p>
    <w:p w14:paraId="33F004D6" w14:textId="77777777" w:rsidR="00906F61" w:rsidRDefault="00906F61" w:rsidP="00906F61">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19F660EF" w14:textId="77777777" w:rsidR="00906F61" w:rsidRPr="00071FB2" w:rsidRDefault="00906F61" w:rsidP="00906F61">
      <w:pPr>
        <w:pStyle w:val="ListParagraph"/>
        <w:numPr>
          <w:ilvl w:val="0"/>
          <w:numId w:val="2"/>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تسعى هذه الدراسة إلى تحليل دور الحوكمة الرشيدة في تحسين جودة الخدمات الصحية داخل التجمعات الصحية في المملكة العربية السعودية، من خلال دراسة آليات تطبيق مبادئ الحوكمة، وتحديد مدى انعكاسها على كفاءة الأداء المؤسسي وجودة الرعاية الصحية المقدمة للمستفيدين</w:t>
      </w:r>
      <w:r w:rsidRPr="00071FB2">
        <w:rPr>
          <w:rFonts w:ascii="Sakkal Majalla" w:hAnsi="Sakkal Majalla" w:cs="Sakkal Majalla"/>
          <w:sz w:val="28"/>
          <w:szCs w:val="28"/>
        </w:rPr>
        <w:t>.</w:t>
      </w:r>
    </w:p>
    <w:p w14:paraId="1BF1667A" w14:textId="77777777" w:rsidR="00906F61" w:rsidRPr="00273F06" w:rsidRDefault="00906F61" w:rsidP="00906F61">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16F50BE6" w14:textId="77777777" w:rsidR="00906F61" w:rsidRPr="00071FB2" w:rsidRDefault="00906F61" w:rsidP="00906F61">
      <w:pPr>
        <w:pStyle w:val="ListParagraph"/>
        <w:numPr>
          <w:ilvl w:val="0"/>
          <w:numId w:val="3"/>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تحديد مستوى تطبيق مبادئ الحوكمة الرشيدة (كالشفافية، والمساءلة، والكفاءة، والمشاركة، والعدالة) في التجمعات الصحية بالمملكة العربية السعودية</w:t>
      </w:r>
      <w:r w:rsidRPr="00071FB2">
        <w:rPr>
          <w:rFonts w:ascii="Sakkal Majalla" w:hAnsi="Sakkal Majalla" w:cs="Sakkal Majalla"/>
          <w:sz w:val="28"/>
          <w:szCs w:val="28"/>
        </w:rPr>
        <w:t>.</w:t>
      </w:r>
    </w:p>
    <w:p w14:paraId="51D62529" w14:textId="77777777" w:rsidR="00906F61" w:rsidRPr="00071FB2" w:rsidRDefault="00906F61" w:rsidP="00906F61">
      <w:pPr>
        <w:pStyle w:val="ListParagraph"/>
        <w:numPr>
          <w:ilvl w:val="0"/>
          <w:numId w:val="3"/>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lastRenderedPageBreak/>
        <w:t>تحليل العلاقة بين تطبيق مبادئ الحوكمة الرشيدة وجودة الخدمات الصحية المقدمة في التجمعات الصحية، وقياس أثر ذلك على رضا المستفيدين وتحسين الأداء المؤسسي</w:t>
      </w:r>
      <w:r w:rsidRPr="00071FB2">
        <w:rPr>
          <w:rFonts w:ascii="Sakkal Majalla" w:hAnsi="Sakkal Majalla" w:cs="Sakkal Majalla"/>
          <w:sz w:val="28"/>
          <w:szCs w:val="28"/>
        </w:rPr>
        <w:t>.</w:t>
      </w:r>
    </w:p>
    <w:p w14:paraId="1F5C6EFD" w14:textId="77777777" w:rsidR="00906F61" w:rsidRPr="00071FB2" w:rsidRDefault="00906F61" w:rsidP="00906F61">
      <w:pPr>
        <w:pStyle w:val="ListParagraph"/>
        <w:numPr>
          <w:ilvl w:val="0"/>
          <w:numId w:val="3"/>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التعرف على أبرز التحديات والمعوقات التي تواجه تطبيق الحوكمة الرشيدة في التجمعات الصحية، سواء كانت تنظيمية أو إدارية أو ثقافية أو تقنية</w:t>
      </w:r>
      <w:r w:rsidRPr="00071FB2">
        <w:rPr>
          <w:rFonts w:ascii="Sakkal Majalla" w:hAnsi="Sakkal Majalla" w:cs="Sakkal Majalla"/>
          <w:sz w:val="28"/>
          <w:szCs w:val="28"/>
        </w:rPr>
        <w:t>.</w:t>
      </w:r>
    </w:p>
    <w:p w14:paraId="381A9243" w14:textId="77777777" w:rsidR="00906F61" w:rsidRPr="00071FB2" w:rsidRDefault="00906F61" w:rsidP="00906F61">
      <w:pPr>
        <w:pStyle w:val="ListParagraph"/>
        <w:numPr>
          <w:ilvl w:val="0"/>
          <w:numId w:val="3"/>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استكشاف مدى وعي القيادات والعاملين الصحيين بمفهوم الحوكمة الرشيدة وأهميتها في تحقيق الجودة والاستدامة داخل التجمعات الصحية</w:t>
      </w:r>
      <w:r w:rsidRPr="00071FB2">
        <w:rPr>
          <w:rFonts w:ascii="Sakkal Majalla" w:hAnsi="Sakkal Majalla" w:cs="Sakkal Majalla"/>
          <w:sz w:val="28"/>
          <w:szCs w:val="28"/>
        </w:rPr>
        <w:t>.</w:t>
      </w:r>
    </w:p>
    <w:p w14:paraId="6E69F093" w14:textId="77777777" w:rsidR="00906F61" w:rsidRPr="00071FB2" w:rsidRDefault="00906F61" w:rsidP="00906F61">
      <w:pPr>
        <w:pStyle w:val="ListParagraph"/>
        <w:numPr>
          <w:ilvl w:val="0"/>
          <w:numId w:val="3"/>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تقديم مجموعة من التوصيات والمقترحات العملية التي من شأنها تعزيز تطبيق مبادئ الحوكمة الرشيدة وتحسين جودة الخدمات الصحية في ضوء رؤية المملكة 2030</w:t>
      </w:r>
      <w:r w:rsidRPr="00071FB2">
        <w:rPr>
          <w:rFonts w:ascii="Sakkal Majalla" w:hAnsi="Sakkal Majalla" w:cs="Sakkal Majalla"/>
          <w:sz w:val="28"/>
          <w:szCs w:val="28"/>
        </w:rPr>
        <w:t>.</w:t>
      </w:r>
    </w:p>
    <w:p w14:paraId="713F283E" w14:textId="77777777" w:rsidR="00906F61" w:rsidRPr="006F349A" w:rsidRDefault="00906F61" w:rsidP="00906F61">
      <w:pPr>
        <w:spacing w:after="0" w:line="360" w:lineRule="auto"/>
        <w:ind w:left="720"/>
        <w:jc w:val="both"/>
        <w:rPr>
          <w:rFonts w:ascii="Sakkal Majalla" w:hAnsi="Sakkal Majalla" w:cs="Sakkal Majalla"/>
          <w:sz w:val="28"/>
          <w:szCs w:val="28"/>
        </w:rPr>
      </w:pPr>
    </w:p>
    <w:p w14:paraId="1EF7C1A5" w14:textId="77777777" w:rsidR="00906F61" w:rsidRPr="00590961" w:rsidRDefault="00906F61" w:rsidP="00906F61">
      <w:pPr>
        <w:pStyle w:val="Heading2"/>
        <w:spacing w:before="0" w:line="360" w:lineRule="auto"/>
        <w:jc w:val="both"/>
        <w:rPr>
          <w:rFonts w:ascii="Sakkal Majalla" w:hAnsi="Sakkal Majalla" w:cs="Sakkal Majalla"/>
          <w:b/>
          <w:bCs/>
          <w:color w:val="000000" w:themeColor="text1"/>
          <w:sz w:val="28"/>
          <w:szCs w:val="28"/>
        </w:rPr>
      </w:pPr>
      <w:bookmarkStart w:id="28" w:name="_Toc21459650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8"/>
    </w:p>
    <w:p w14:paraId="21CC98CE" w14:textId="77777777" w:rsidR="00906F61" w:rsidRPr="004A24E3" w:rsidRDefault="00906F61" w:rsidP="00906F61">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410EE3B6" w14:textId="77777777" w:rsidR="00906F61" w:rsidRPr="00071FB2" w:rsidRDefault="00906F61" w:rsidP="00906F61">
      <w:pPr>
        <w:pStyle w:val="ListParagraph"/>
        <w:numPr>
          <w:ilvl w:val="0"/>
          <w:numId w:val="2"/>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ما دور الحوكمة الرشيدة في تحسين جودة الخدمات الصحية في التجمعات الصحية بالمملكة العربية السعودية؟</w:t>
      </w:r>
    </w:p>
    <w:p w14:paraId="7342A4E4" w14:textId="77777777" w:rsidR="00906F61" w:rsidRPr="00BA2AAE" w:rsidRDefault="00906F61" w:rsidP="00906F61">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5EBCAE9F" w14:textId="77777777" w:rsidR="00906F61" w:rsidRPr="00071FB2" w:rsidRDefault="00906F61" w:rsidP="00906F61">
      <w:pPr>
        <w:pStyle w:val="ListParagraph"/>
        <w:numPr>
          <w:ilvl w:val="0"/>
          <w:numId w:val="4"/>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Pr>
        <w:t xml:space="preserve">  </w:t>
      </w:r>
      <w:r w:rsidRPr="00071FB2">
        <w:rPr>
          <w:rFonts w:ascii="Sakkal Majalla" w:hAnsi="Sakkal Majalla" w:cs="Sakkal Majalla"/>
          <w:sz w:val="28"/>
          <w:szCs w:val="28"/>
          <w:rtl/>
        </w:rPr>
        <w:t>إلى أي مدى يتم تطبيق مبادئ الحوكمة الرشيدة مثل الشفافية، والمساءلة، والمشاركة، والكفاءة، والعدالة في التجمعات الصحية السعودية؟</w:t>
      </w:r>
    </w:p>
    <w:p w14:paraId="0783E3E7" w14:textId="77777777" w:rsidR="00906F61" w:rsidRPr="00071FB2" w:rsidRDefault="00906F61" w:rsidP="00906F61">
      <w:pPr>
        <w:pStyle w:val="ListParagraph"/>
        <w:numPr>
          <w:ilvl w:val="0"/>
          <w:numId w:val="4"/>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ما العلاقة بين تطبيق مبادئ الحوكمة الرشيدة وجودة الخدمات الصحية المقدمة في التجمعات الصحية؟</w:t>
      </w:r>
    </w:p>
    <w:p w14:paraId="69CADC19" w14:textId="77777777" w:rsidR="00906F61" w:rsidRPr="00071FB2" w:rsidRDefault="00906F61" w:rsidP="00906F61">
      <w:pPr>
        <w:pStyle w:val="ListParagraph"/>
        <w:numPr>
          <w:ilvl w:val="0"/>
          <w:numId w:val="4"/>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ما هي أبرز التحديات والمعوقات التي تواجه تطبيق الحوكمة الرشيدة في التجمعات الصحية بالمملكة؟</w:t>
      </w:r>
    </w:p>
    <w:p w14:paraId="266A9A5A" w14:textId="77777777" w:rsidR="00906F61" w:rsidRPr="00071FB2" w:rsidRDefault="00906F61" w:rsidP="00906F61">
      <w:pPr>
        <w:pStyle w:val="ListParagraph"/>
        <w:numPr>
          <w:ilvl w:val="0"/>
          <w:numId w:val="4"/>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ما مدى وعي القيادات والعاملين في القطاع الصحي بمفهوم الحوكمة الرشيدة وأثرها في تحسين جودة الخدمات الصحية؟</w:t>
      </w:r>
    </w:p>
    <w:p w14:paraId="62B03E6B" w14:textId="77777777" w:rsidR="00906F61" w:rsidRPr="00071FB2" w:rsidRDefault="00906F61" w:rsidP="00906F61">
      <w:pPr>
        <w:pStyle w:val="ListParagraph"/>
        <w:numPr>
          <w:ilvl w:val="0"/>
          <w:numId w:val="4"/>
        </w:numPr>
        <w:spacing w:after="0" w:line="360" w:lineRule="auto"/>
        <w:jc w:val="both"/>
        <w:rPr>
          <w:rFonts w:ascii="Sakkal Majalla" w:hAnsi="Sakkal Majalla" w:cs="Sakkal Majalla"/>
          <w:sz w:val="28"/>
          <w:szCs w:val="28"/>
        </w:rPr>
      </w:pPr>
      <w:r w:rsidRPr="00071FB2">
        <w:rPr>
          <w:rFonts w:ascii="Sakkal Majalla" w:hAnsi="Sakkal Majalla" w:cs="Sakkal Majalla"/>
          <w:sz w:val="28"/>
          <w:szCs w:val="28"/>
          <w:rtl/>
        </w:rPr>
        <w:t>ما هي الاستراتيجيات والتوصيات العملية التي يمكن تبنيها لتعزيز تطبيق الحوكمة الرشيدة ورفع كفاءة وجودة الخدمات الصحية في التجمعات الصحية بالمملكة العربية السعودية؟</w:t>
      </w:r>
    </w:p>
    <w:p w14:paraId="1E5772E7" w14:textId="77777777" w:rsidR="00906F61" w:rsidRPr="00246389" w:rsidRDefault="00906F61" w:rsidP="00906F61">
      <w:pPr>
        <w:spacing w:after="0" w:line="360" w:lineRule="auto"/>
        <w:jc w:val="both"/>
        <w:rPr>
          <w:rFonts w:ascii="Sakkal Majalla" w:hAnsi="Sakkal Majalla" w:cs="Sakkal Majalla"/>
          <w:sz w:val="28"/>
          <w:szCs w:val="28"/>
          <w:rtl/>
          <w:lang w:bidi="ar-EG"/>
        </w:rPr>
      </w:pPr>
    </w:p>
    <w:p w14:paraId="1BDFCE34" w14:textId="77777777" w:rsidR="00906F61" w:rsidRPr="00DF1464" w:rsidRDefault="00906F61" w:rsidP="00906F61">
      <w:pPr>
        <w:pStyle w:val="Heading2"/>
        <w:spacing w:before="0" w:line="360" w:lineRule="auto"/>
        <w:jc w:val="both"/>
        <w:rPr>
          <w:rFonts w:ascii="Sakkal Majalla" w:hAnsi="Sakkal Majalla" w:cs="Sakkal Majalla"/>
          <w:b/>
          <w:bCs/>
          <w:color w:val="000000" w:themeColor="text1"/>
          <w:sz w:val="28"/>
          <w:szCs w:val="28"/>
        </w:rPr>
      </w:pPr>
      <w:bookmarkStart w:id="29" w:name="_Toc214596504"/>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9"/>
    </w:p>
    <w:p w14:paraId="73F662E6" w14:textId="77777777" w:rsidR="00906F61" w:rsidRPr="00C26B60" w:rsidRDefault="00906F61" w:rsidP="00906F61">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4E3D12BB" w14:textId="77777777" w:rsidR="00906F61" w:rsidRPr="00071FB2" w:rsidRDefault="00906F61" w:rsidP="00906F61">
      <w:pPr>
        <w:pStyle w:val="ListParagraph"/>
        <w:numPr>
          <w:ilvl w:val="0"/>
          <w:numId w:val="2"/>
        </w:numPr>
        <w:spacing w:after="0" w:line="360" w:lineRule="auto"/>
        <w:jc w:val="both"/>
        <w:rPr>
          <w:rFonts w:ascii="Sakkal Majalla" w:hAnsi="Sakkal Majalla" w:cs="Sakkal Majalla"/>
          <w:color w:val="000000"/>
          <w:sz w:val="28"/>
          <w:szCs w:val="28"/>
        </w:rPr>
      </w:pPr>
      <w:r w:rsidRPr="00071FB2">
        <w:rPr>
          <w:rFonts w:ascii="Sakkal Majalla" w:hAnsi="Sakkal Majalla" w:cs="Sakkal Majalla"/>
          <w:color w:val="000000"/>
          <w:sz w:val="28"/>
          <w:szCs w:val="28"/>
          <w:rtl/>
        </w:rPr>
        <w:t>توجد علاقة ذات دلالة إحصائية بين تطبيق مبادئ الحوكمة الرشيدة وتحسين جودة الخدمات الصحية في التجمعات الصحية بالمملكة العربية السعودية</w:t>
      </w:r>
      <w:r w:rsidRPr="00071FB2">
        <w:rPr>
          <w:rFonts w:ascii="Sakkal Majalla" w:hAnsi="Sakkal Majalla" w:cs="Sakkal Majalla"/>
          <w:color w:val="000000"/>
          <w:sz w:val="28"/>
          <w:szCs w:val="28"/>
        </w:rPr>
        <w:t>.</w:t>
      </w:r>
    </w:p>
    <w:p w14:paraId="18046F78" w14:textId="77777777" w:rsidR="00906F61" w:rsidRPr="00C26B60" w:rsidRDefault="00906F61" w:rsidP="00906F61">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7D3518C5" w14:textId="77777777" w:rsidR="00906F61" w:rsidRPr="00071FB2" w:rsidRDefault="00906F61" w:rsidP="00906F61">
      <w:pPr>
        <w:pStyle w:val="ListParagraph"/>
        <w:numPr>
          <w:ilvl w:val="0"/>
          <w:numId w:val="5"/>
        </w:numPr>
        <w:spacing w:after="0" w:line="360" w:lineRule="auto"/>
        <w:jc w:val="both"/>
        <w:rPr>
          <w:rFonts w:ascii="Sakkal Majalla" w:hAnsi="Sakkal Majalla" w:cs="Sakkal Majalla"/>
          <w:color w:val="000000"/>
          <w:sz w:val="28"/>
          <w:szCs w:val="28"/>
        </w:rPr>
      </w:pPr>
      <w:r w:rsidRPr="00071FB2">
        <w:rPr>
          <w:rFonts w:ascii="Sakkal Majalla" w:hAnsi="Sakkal Majalla" w:cs="Sakkal Majalla" w:hint="cs"/>
          <w:color w:val="000000"/>
          <w:sz w:val="28"/>
          <w:szCs w:val="28"/>
          <w:rtl/>
        </w:rPr>
        <w:t>ت</w:t>
      </w:r>
      <w:r w:rsidRPr="00071FB2">
        <w:rPr>
          <w:rFonts w:ascii="Sakkal Majalla" w:hAnsi="Sakkal Majalla" w:cs="Sakkal Majalla"/>
          <w:color w:val="000000"/>
          <w:sz w:val="28"/>
          <w:szCs w:val="28"/>
          <w:rtl/>
        </w:rPr>
        <w:t>وجد علاقة ذات دلالة إحصائية بين تطبيق مبدأ الشفافية في التجمعات الصحية وبين تحسين جودة الخدمات الصحية المقدمة للمستفيدين</w:t>
      </w:r>
      <w:r w:rsidRPr="00071FB2">
        <w:rPr>
          <w:rFonts w:ascii="Sakkal Majalla" w:hAnsi="Sakkal Majalla" w:cs="Sakkal Majalla"/>
          <w:color w:val="000000"/>
          <w:sz w:val="28"/>
          <w:szCs w:val="28"/>
        </w:rPr>
        <w:t>.</w:t>
      </w:r>
    </w:p>
    <w:p w14:paraId="79043706" w14:textId="77777777" w:rsidR="00906F61" w:rsidRPr="00071FB2" w:rsidRDefault="00906F61" w:rsidP="00906F61">
      <w:pPr>
        <w:pStyle w:val="ListParagraph"/>
        <w:numPr>
          <w:ilvl w:val="0"/>
          <w:numId w:val="5"/>
        </w:numPr>
        <w:spacing w:after="0" w:line="360" w:lineRule="auto"/>
        <w:jc w:val="both"/>
        <w:rPr>
          <w:rFonts w:ascii="Sakkal Majalla" w:hAnsi="Sakkal Majalla" w:cs="Sakkal Majalla"/>
          <w:color w:val="000000"/>
          <w:sz w:val="28"/>
          <w:szCs w:val="28"/>
        </w:rPr>
      </w:pPr>
      <w:r w:rsidRPr="00071FB2">
        <w:rPr>
          <w:rFonts w:ascii="Sakkal Majalla" w:hAnsi="Sakkal Majalla" w:cs="Sakkal Majalla"/>
          <w:color w:val="000000"/>
          <w:sz w:val="28"/>
          <w:szCs w:val="28"/>
        </w:rPr>
        <w:t xml:space="preserve">  </w:t>
      </w:r>
      <w:r w:rsidRPr="00071FB2">
        <w:rPr>
          <w:rFonts w:ascii="Sakkal Majalla" w:hAnsi="Sakkal Majalla" w:cs="Sakkal Majalla"/>
          <w:color w:val="000000"/>
          <w:sz w:val="28"/>
          <w:szCs w:val="28"/>
          <w:rtl/>
        </w:rPr>
        <w:t>توجد علاقة ذات دلالة إحصائية بين مبدأ المساءلة الإدارية والتنظيمية وبين كفاءة الأداء وجودة الخدمات الصحية في التجمعات الصحية</w:t>
      </w:r>
      <w:r w:rsidRPr="00071FB2">
        <w:rPr>
          <w:rFonts w:ascii="Sakkal Majalla" w:hAnsi="Sakkal Majalla" w:cs="Sakkal Majalla"/>
          <w:color w:val="000000"/>
          <w:sz w:val="28"/>
          <w:szCs w:val="28"/>
        </w:rPr>
        <w:t>.</w:t>
      </w:r>
    </w:p>
    <w:p w14:paraId="31BFCBF4" w14:textId="77777777" w:rsidR="00906F61" w:rsidRPr="00071FB2" w:rsidRDefault="00906F61" w:rsidP="00906F61">
      <w:pPr>
        <w:pStyle w:val="ListParagraph"/>
        <w:numPr>
          <w:ilvl w:val="0"/>
          <w:numId w:val="5"/>
        </w:numPr>
        <w:spacing w:after="0" w:line="360" w:lineRule="auto"/>
        <w:jc w:val="both"/>
        <w:rPr>
          <w:rFonts w:ascii="Sakkal Majalla" w:hAnsi="Sakkal Majalla" w:cs="Sakkal Majalla"/>
          <w:color w:val="000000"/>
          <w:sz w:val="28"/>
          <w:szCs w:val="28"/>
        </w:rPr>
      </w:pPr>
      <w:r w:rsidRPr="00071FB2">
        <w:rPr>
          <w:rFonts w:ascii="Sakkal Majalla" w:hAnsi="Sakkal Majalla" w:cs="Sakkal Majalla"/>
          <w:color w:val="000000"/>
          <w:sz w:val="28"/>
          <w:szCs w:val="28"/>
          <w:rtl/>
        </w:rPr>
        <w:t>توجد علاقة ذات دلالة إحصائية بين مبدأ المشاركة في صنع القرار وبين مستوى رضا العاملين والمستفيدين عن جودة الخدمات الصحية في التجمعات الصحية</w:t>
      </w:r>
      <w:r w:rsidRPr="00071FB2">
        <w:rPr>
          <w:rFonts w:ascii="Sakkal Majalla" w:hAnsi="Sakkal Majalla" w:cs="Sakkal Majalla"/>
          <w:color w:val="000000"/>
          <w:sz w:val="28"/>
          <w:szCs w:val="28"/>
        </w:rPr>
        <w:t>.</w:t>
      </w:r>
    </w:p>
    <w:p w14:paraId="26002356" w14:textId="77777777" w:rsidR="00906F61" w:rsidRPr="00071FB2" w:rsidRDefault="00906F61" w:rsidP="00906F61">
      <w:pPr>
        <w:pStyle w:val="ListParagraph"/>
        <w:numPr>
          <w:ilvl w:val="0"/>
          <w:numId w:val="5"/>
        </w:numPr>
        <w:spacing w:after="0" w:line="360" w:lineRule="auto"/>
        <w:jc w:val="both"/>
        <w:rPr>
          <w:rFonts w:ascii="Sakkal Majalla" w:hAnsi="Sakkal Majalla" w:cs="Sakkal Majalla"/>
          <w:color w:val="000000"/>
          <w:sz w:val="28"/>
          <w:szCs w:val="28"/>
        </w:rPr>
      </w:pPr>
      <w:r w:rsidRPr="00071FB2">
        <w:rPr>
          <w:rFonts w:ascii="Sakkal Majalla" w:hAnsi="Sakkal Majalla" w:cs="Sakkal Majalla"/>
          <w:color w:val="000000"/>
          <w:sz w:val="28"/>
          <w:szCs w:val="28"/>
          <w:rtl/>
        </w:rPr>
        <w:t>توجد علاقة ذات دلالة إحصائية بين مبدأ الكفاءة في إدارة الموارد وبين تحسين جودة الخدمات الصحية واستدامتها في التجمعات الصحية</w:t>
      </w:r>
      <w:r w:rsidRPr="00071FB2">
        <w:rPr>
          <w:rFonts w:ascii="Sakkal Majalla" w:hAnsi="Sakkal Majalla" w:cs="Sakkal Majalla"/>
          <w:color w:val="000000"/>
          <w:sz w:val="28"/>
          <w:szCs w:val="28"/>
        </w:rPr>
        <w:t>.</w:t>
      </w:r>
    </w:p>
    <w:p w14:paraId="6E586FF5" w14:textId="77777777" w:rsidR="00906F61" w:rsidRPr="00071FB2" w:rsidRDefault="00906F61" w:rsidP="00906F61">
      <w:pPr>
        <w:pStyle w:val="ListParagraph"/>
        <w:numPr>
          <w:ilvl w:val="0"/>
          <w:numId w:val="5"/>
        </w:numPr>
        <w:spacing w:after="0" w:line="360" w:lineRule="auto"/>
        <w:jc w:val="both"/>
        <w:rPr>
          <w:rFonts w:ascii="Sakkal Majalla" w:hAnsi="Sakkal Majalla" w:cs="Sakkal Majalla"/>
          <w:color w:val="000000"/>
          <w:sz w:val="28"/>
          <w:szCs w:val="28"/>
        </w:rPr>
      </w:pPr>
      <w:r w:rsidRPr="00071FB2">
        <w:rPr>
          <w:rFonts w:ascii="Sakkal Majalla" w:hAnsi="Sakkal Majalla" w:cs="Sakkal Majalla"/>
          <w:color w:val="000000"/>
          <w:sz w:val="28"/>
          <w:szCs w:val="28"/>
          <w:rtl/>
        </w:rPr>
        <w:t>توجد علاقة ذات دلالة إحصائية بين مبدأ العدالة وتكافؤ الفرص في تقديم الخدمة وبين تعزيز الثقة المجتمعية ورفع جودة الخدمات الصحية في التجمعات الصحية بالمملكة العربية السعودية</w:t>
      </w:r>
      <w:r w:rsidRPr="00071FB2">
        <w:rPr>
          <w:rFonts w:ascii="Sakkal Majalla" w:hAnsi="Sakkal Majalla" w:cs="Sakkal Majalla"/>
          <w:color w:val="000000"/>
          <w:sz w:val="28"/>
          <w:szCs w:val="28"/>
        </w:rPr>
        <w:t>.</w:t>
      </w:r>
    </w:p>
    <w:p w14:paraId="51CC026A" w14:textId="77777777" w:rsidR="00906F61" w:rsidRPr="006F349A" w:rsidRDefault="00906F61" w:rsidP="00906F61">
      <w:pPr>
        <w:spacing w:line="360" w:lineRule="auto"/>
        <w:jc w:val="both"/>
        <w:rPr>
          <w:rFonts w:ascii="Sakkal Majalla" w:hAnsi="Sakkal Majalla" w:cs="Sakkal Majalla"/>
          <w:sz w:val="28"/>
          <w:szCs w:val="28"/>
          <w:rtl/>
        </w:rPr>
      </w:pPr>
    </w:p>
    <w:p w14:paraId="1A857274" w14:textId="77777777" w:rsidR="00906F61" w:rsidRDefault="00906F61" w:rsidP="00906F61">
      <w:pPr>
        <w:pStyle w:val="Heading2"/>
        <w:spacing w:line="360" w:lineRule="auto"/>
        <w:jc w:val="both"/>
        <w:rPr>
          <w:rFonts w:ascii="Sakkal Majalla" w:hAnsi="Sakkal Majalla" w:cs="Sakkal Majalla"/>
          <w:b/>
          <w:bCs/>
          <w:color w:val="000000" w:themeColor="text1"/>
          <w:sz w:val="28"/>
          <w:szCs w:val="28"/>
          <w:rtl/>
        </w:rPr>
      </w:pPr>
      <w:bookmarkStart w:id="30" w:name="_Toc172397782"/>
      <w:bookmarkStart w:id="31" w:name="_Toc172746095"/>
      <w:bookmarkStart w:id="32" w:name="_Toc179741533"/>
      <w:bookmarkStart w:id="33" w:name="_Toc214596505"/>
      <w:r w:rsidRPr="00933133">
        <w:rPr>
          <w:rFonts w:ascii="Sakkal Majalla" w:hAnsi="Sakkal Majalla" w:cs="Sakkal Majalla"/>
          <w:b/>
          <w:bCs/>
          <w:color w:val="000000" w:themeColor="text1"/>
          <w:sz w:val="28"/>
          <w:szCs w:val="28"/>
          <w:rtl/>
        </w:rPr>
        <w:t>النظرية العلمية المتبعة لإعداد البحث</w:t>
      </w:r>
      <w:bookmarkEnd w:id="30"/>
      <w:bookmarkEnd w:id="31"/>
      <w:bookmarkEnd w:id="32"/>
      <w:bookmarkEnd w:id="33"/>
    </w:p>
    <w:p w14:paraId="0C848CBB" w14:textId="77777777" w:rsidR="00906F61" w:rsidRDefault="00906F61" w:rsidP="00906F61">
      <w:pPr>
        <w:spacing w:line="360" w:lineRule="auto"/>
        <w:jc w:val="both"/>
        <w:rPr>
          <w:rFonts w:ascii="Sakkal Majalla" w:hAnsi="Sakkal Majalla" w:cs="Sakkal Majalla"/>
          <w:sz w:val="28"/>
          <w:szCs w:val="28"/>
          <w:rtl/>
        </w:rPr>
      </w:pPr>
      <w:r w:rsidRPr="006F349A">
        <w:rPr>
          <w:rFonts w:ascii="Sakkal Majalla" w:hAnsi="Sakkal Majalla" w:cs="Sakkal Majalla"/>
          <w:sz w:val="28"/>
          <w:szCs w:val="28"/>
          <w:rtl/>
        </w:rPr>
        <w:t xml:space="preserve">يشهد القطاع الصحي في المملكة العربية السعودية تحولات جوهرية في بنيته التنظيمية والإدارية، تماشيًا مع متطلبات التطوير المستمر وتحقيق مستهدفات رؤية المملكة 2030، التي أولت اهتمامًا كبيرًا بتحسين جودة الخدمات الصحية ورفع كفاءة الأداء المؤسسي. وفي هذا السياق، برز مفهوم الحوكمة الرشيدة كأحد المرتكزات الأساسية لضمان حسن إدارة الموارد، وتعزيز الشفافية والمساءلة، وتحقيق العدالة والكفاءة في تقديم الخدمات الصحية. وتأتي التجمعات الصحية باعتبارها نموذجًا </w:t>
      </w:r>
      <w:r w:rsidRPr="006F349A">
        <w:rPr>
          <w:rFonts w:ascii="Sakkal Majalla" w:hAnsi="Sakkal Majalla" w:cs="Sakkal Majalla"/>
          <w:sz w:val="28"/>
          <w:szCs w:val="28"/>
          <w:rtl/>
        </w:rPr>
        <w:lastRenderedPageBreak/>
        <w:t>تنظيميًا حديثًا يسعى إلى تقديم رعاية صحية متكاملة تتمحور حول المستفيد، مما يجعل دراسة دور الحوكمة الرشيدة في تحسين جودة الخدمات الصحية داخل هذه التجمعات أمرًا بالغ الأهمية من الناحية العلمية والتطبيقية</w:t>
      </w:r>
      <w:r w:rsidRPr="006F349A">
        <w:rPr>
          <w:rFonts w:ascii="Sakkal Majalla" w:hAnsi="Sakkal Majalla" w:cs="Sakkal Majalla"/>
          <w:sz w:val="28"/>
          <w:szCs w:val="28"/>
        </w:rPr>
        <w:t>.</w:t>
      </w:r>
    </w:p>
    <w:p w14:paraId="5417AB70" w14:textId="77777777" w:rsidR="00906F61" w:rsidRDefault="00906F61" w:rsidP="00906F61">
      <w:pPr>
        <w:spacing w:line="360" w:lineRule="auto"/>
        <w:jc w:val="both"/>
        <w:rPr>
          <w:rtl/>
        </w:rPr>
      </w:pPr>
      <w:r>
        <w:object w:dxaOrig="8896" w:dyaOrig="3946" w14:anchorId="6949A7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197.25pt" o:ole="">
            <v:imagedata r:id="rId9" o:title=""/>
          </v:shape>
          <o:OLEObject Type="Embed" ProgID="Visio.Drawing.15" ShapeID="_x0000_i1025" DrawAspect="Content" ObjectID="_1828419233" r:id="rId10"/>
        </w:object>
      </w:r>
    </w:p>
    <w:p w14:paraId="2B18C8CC" w14:textId="77777777" w:rsidR="00906F61" w:rsidRPr="006F349A" w:rsidRDefault="00906F61" w:rsidP="00906F61">
      <w:pPr>
        <w:pStyle w:val="Caption"/>
        <w:jc w:val="center"/>
        <w:rPr>
          <w:rFonts w:ascii="Sakkal Majalla" w:hAnsi="Sakkal Majalla" w:cs="Sakkal Majalla"/>
          <w:sz w:val="28"/>
          <w:szCs w:val="28"/>
        </w:rPr>
      </w:pPr>
      <w:bookmarkStart w:id="34" w:name="_Toc217802625"/>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A7550B">
        <w:rPr>
          <w:rFonts w:cs="Arial" w:hint="eastAsia"/>
          <w:rtl/>
          <w:lang w:bidi="ar-EG"/>
        </w:rPr>
        <w:t>النظرية</w:t>
      </w:r>
      <w:r w:rsidRPr="00A7550B">
        <w:rPr>
          <w:rFonts w:cs="Arial"/>
          <w:rtl/>
          <w:lang w:bidi="ar-EG"/>
        </w:rPr>
        <w:t xml:space="preserve"> </w:t>
      </w:r>
      <w:r w:rsidRPr="00A7550B">
        <w:rPr>
          <w:rFonts w:cs="Arial" w:hint="eastAsia"/>
          <w:rtl/>
          <w:lang w:bidi="ar-EG"/>
        </w:rPr>
        <w:t>العلمية</w:t>
      </w:r>
      <w:r w:rsidRPr="00A7550B">
        <w:rPr>
          <w:rFonts w:cs="Arial"/>
          <w:rtl/>
          <w:lang w:bidi="ar-EG"/>
        </w:rPr>
        <w:t xml:space="preserve"> </w:t>
      </w:r>
      <w:r w:rsidRPr="00A7550B">
        <w:rPr>
          <w:rFonts w:cs="Arial" w:hint="eastAsia"/>
          <w:rtl/>
          <w:lang w:bidi="ar-EG"/>
        </w:rPr>
        <w:t>المتبعة</w:t>
      </w:r>
      <w:r w:rsidRPr="00A7550B">
        <w:rPr>
          <w:rFonts w:cs="Arial"/>
          <w:rtl/>
          <w:lang w:bidi="ar-EG"/>
        </w:rPr>
        <w:t xml:space="preserve"> </w:t>
      </w:r>
      <w:r w:rsidRPr="00A7550B">
        <w:rPr>
          <w:rFonts w:cs="Arial" w:hint="eastAsia"/>
          <w:rtl/>
          <w:lang w:bidi="ar-EG"/>
        </w:rPr>
        <w:t>لإعداد</w:t>
      </w:r>
      <w:r w:rsidRPr="00A7550B">
        <w:rPr>
          <w:rFonts w:cs="Arial"/>
          <w:rtl/>
          <w:lang w:bidi="ar-EG"/>
        </w:rPr>
        <w:t xml:space="preserve"> </w:t>
      </w:r>
      <w:r w:rsidRPr="00A7550B">
        <w:rPr>
          <w:rFonts w:cs="Arial" w:hint="eastAsia"/>
          <w:rtl/>
          <w:lang w:bidi="ar-EG"/>
        </w:rPr>
        <w:t>البحث</w:t>
      </w:r>
      <w:bookmarkEnd w:id="34"/>
    </w:p>
    <w:p w14:paraId="70DBFD2B" w14:textId="77777777" w:rsidR="00906F61" w:rsidRPr="006F349A" w:rsidRDefault="00906F61" w:rsidP="00906F61">
      <w:pPr>
        <w:pStyle w:val="ListParagraph"/>
        <w:numPr>
          <w:ilvl w:val="0"/>
          <w:numId w:val="2"/>
        </w:numPr>
        <w:spacing w:line="360" w:lineRule="auto"/>
        <w:jc w:val="both"/>
        <w:rPr>
          <w:rFonts w:ascii="Sakkal Majalla" w:hAnsi="Sakkal Majalla" w:cs="Sakkal Majalla"/>
          <w:b/>
          <w:bCs/>
          <w:sz w:val="28"/>
          <w:szCs w:val="28"/>
        </w:rPr>
      </w:pPr>
      <w:r w:rsidRPr="006F349A">
        <w:rPr>
          <w:rFonts w:ascii="Sakkal Majalla" w:hAnsi="Sakkal Majalla" w:cs="Sakkal Majalla"/>
          <w:b/>
          <w:bCs/>
          <w:sz w:val="28"/>
          <w:szCs w:val="28"/>
          <w:rtl/>
        </w:rPr>
        <w:t xml:space="preserve"> المنهج العلمي المتبع في الدراسة (المنهج الوصفي التحليلي)</w:t>
      </w:r>
    </w:p>
    <w:p w14:paraId="428C4A44" w14:textId="77777777" w:rsidR="00906F61" w:rsidRDefault="00906F61" w:rsidP="00906F61">
      <w:pPr>
        <w:spacing w:line="360" w:lineRule="auto"/>
        <w:jc w:val="both"/>
        <w:rPr>
          <w:rFonts w:ascii="Sakkal Majalla" w:hAnsi="Sakkal Majalla" w:cs="Sakkal Majalla"/>
          <w:sz w:val="28"/>
          <w:szCs w:val="28"/>
          <w:rtl/>
        </w:rPr>
      </w:pPr>
      <w:r w:rsidRPr="006F349A">
        <w:rPr>
          <w:rFonts w:ascii="Sakkal Majalla" w:hAnsi="Sakkal Majalla" w:cs="Sakkal Majalla"/>
          <w:sz w:val="28"/>
          <w:szCs w:val="28"/>
          <w:rtl/>
        </w:rPr>
        <w:t>تعتمد هذه الدراسة على المنهج الوصفي التحليلي، لكونه المنهج الأنسب لدراسة الظواهر الإدارية والتنظيمية في بيئاتها الواقعية، حيث يركز على وصف الظاهرة محل الدراسة وصفًا دقيقًا، ثم تحليل أبعادها المختلفة، وتفسير العلاقات بين متغيراتها. ويُستخدم هذا المنهج في هذه الدراسة لوصف واقع تطبيق الحوكمة الرشيدة في التجمعات الصحية بالمملكة العربية السعودية، وتحليل مدى انعكاس ذلك التطبيق على جودة الخدمات الصحية المقدمة</w:t>
      </w:r>
      <w:r w:rsidRPr="006F349A">
        <w:rPr>
          <w:rFonts w:ascii="Sakkal Majalla" w:hAnsi="Sakkal Majalla" w:cs="Sakkal Majalla"/>
          <w:sz w:val="28"/>
          <w:szCs w:val="28"/>
        </w:rPr>
        <w:t>.</w:t>
      </w:r>
      <w:r>
        <w:rPr>
          <w:rFonts w:ascii="Sakkal Majalla" w:hAnsi="Sakkal Majalla" w:cs="Sakkal Majalla" w:hint="cs"/>
          <w:sz w:val="28"/>
          <w:szCs w:val="28"/>
          <w:rtl/>
        </w:rPr>
        <w:t xml:space="preserve"> </w:t>
      </w:r>
      <w:r w:rsidRPr="006F349A">
        <w:rPr>
          <w:rFonts w:ascii="Sakkal Majalla" w:hAnsi="Sakkal Majalla" w:cs="Sakkal Majalla"/>
          <w:sz w:val="28"/>
          <w:szCs w:val="28"/>
          <w:rtl/>
        </w:rPr>
        <w:t>ويقوم المنهج الوصفي التحليلي على جمع البيانات من مصادر متعددة، سواء كانت بيانات أولية يتم الحصول عليها من العاملين في القطاع الصحي أو المستفيدين من الخدمات، أو بيانات ثانوية تتمثل في التقارير الرسمية، والأنظمة، والدراسات السابقة ذات الصلة. وبعد جمع البيانات، يتم تنظيمها وتحليلها باستخدام أساليب علمية مناسبة، بما يسهم في استخلاص نتائج موضوعية تساعد في تشخيص نقاط القوة والقصور في تطبيق الحوكمة الرشيدة، وتحديد أثرها الفعلي على جودة الخدمات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22376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Lim242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343B">
            <w:rPr>
              <w:rFonts w:ascii="Sakkal Majalla" w:hAnsi="Sakkal Majalla" w:cs="Sakkal Majalla" w:hint="cs"/>
              <w:noProof/>
              <w:sz w:val="28"/>
              <w:szCs w:val="28"/>
              <w:rtl/>
              <w:lang w:bidi="ar-EG"/>
            </w:rPr>
            <w:t>(</w:t>
          </w:r>
          <w:r w:rsidRPr="00A0343B">
            <w:rPr>
              <w:rFonts w:ascii="Sakkal Majalla" w:hAnsi="Sakkal Majalla" w:cs="Sakkal Majalla" w:hint="cs"/>
              <w:noProof/>
              <w:sz w:val="28"/>
              <w:szCs w:val="28"/>
              <w:lang w:bidi="ar-EG"/>
            </w:rPr>
            <w:t>Lim</w:t>
          </w:r>
          <w:r w:rsidRPr="00A0343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F349A">
        <w:rPr>
          <w:rFonts w:ascii="Sakkal Majalla" w:hAnsi="Sakkal Majalla" w:cs="Sakkal Majalla"/>
          <w:sz w:val="28"/>
          <w:szCs w:val="28"/>
        </w:rPr>
        <w:t>.</w:t>
      </w:r>
    </w:p>
    <w:p w14:paraId="1FC02640" w14:textId="77777777" w:rsidR="00906F61" w:rsidRDefault="00906F61" w:rsidP="00906F61">
      <w:pPr>
        <w:spacing w:line="360" w:lineRule="auto"/>
        <w:jc w:val="both"/>
        <w:rPr>
          <w:rFonts w:ascii="Sakkal Majalla" w:hAnsi="Sakkal Majalla" w:cs="Sakkal Majalla"/>
          <w:sz w:val="28"/>
          <w:szCs w:val="28"/>
          <w:rtl/>
        </w:rPr>
      </w:pPr>
    </w:p>
    <w:p w14:paraId="652F28FB" w14:textId="77777777" w:rsidR="00906F61" w:rsidRPr="006F349A" w:rsidRDefault="00906F61" w:rsidP="00906F61">
      <w:pPr>
        <w:spacing w:line="360" w:lineRule="auto"/>
        <w:jc w:val="both"/>
        <w:rPr>
          <w:rFonts w:ascii="Sakkal Majalla" w:hAnsi="Sakkal Majalla" w:cs="Sakkal Majalla"/>
          <w:sz w:val="28"/>
          <w:szCs w:val="28"/>
        </w:rPr>
      </w:pPr>
    </w:p>
    <w:p w14:paraId="1B09DF0F" w14:textId="77777777" w:rsidR="00906F61" w:rsidRPr="006F349A" w:rsidRDefault="00906F61" w:rsidP="00906F61">
      <w:pPr>
        <w:pStyle w:val="ListParagraph"/>
        <w:numPr>
          <w:ilvl w:val="0"/>
          <w:numId w:val="2"/>
        </w:numPr>
        <w:spacing w:line="360" w:lineRule="auto"/>
        <w:jc w:val="both"/>
        <w:rPr>
          <w:rFonts w:ascii="Sakkal Majalla" w:hAnsi="Sakkal Majalla" w:cs="Sakkal Majalla"/>
          <w:b/>
          <w:bCs/>
          <w:sz w:val="28"/>
          <w:szCs w:val="28"/>
        </w:rPr>
      </w:pPr>
      <w:r w:rsidRPr="006F349A">
        <w:rPr>
          <w:rFonts w:ascii="Sakkal Majalla" w:hAnsi="Sakkal Majalla" w:cs="Sakkal Majalla"/>
          <w:b/>
          <w:bCs/>
          <w:sz w:val="28"/>
          <w:szCs w:val="28"/>
          <w:rtl/>
        </w:rPr>
        <w:lastRenderedPageBreak/>
        <w:t xml:space="preserve"> الإطار النظري للحوكمة الرشيدة</w:t>
      </w:r>
    </w:p>
    <w:p w14:paraId="47140DD1" w14:textId="5D441CB1" w:rsidR="00906F61" w:rsidRPr="006F349A" w:rsidRDefault="00906F61" w:rsidP="00906F61">
      <w:pPr>
        <w:spacing w:line="360" w:lineRule="auto"/>
        <w:jc w:val="both"/>
        <w:rPr>
          <w:rFonts w:ascii="Sakkal Majalla" w:hAnsi="Sakkal Majalla" w:cs="Sakkal Majalla"/>
          <w:sz w:val="28"/>
          <w:szCs w:val="28"/>
        </w:rPr>
      </w:pPr>
      <w:r w:rsidRPr="006F349A">
        <w:rPr>
          <w:rFonts w:ascii="Sakkal Majalla" w:hAnsi="Sakkal Majalla" w:cs="Sakkal Majalla"/>
          <w:sz w:val="28"/>
          <w:szCs w:val="28"/>
          <w:rtl/>
        </w:rPr>
        <w:t>تستند الدراسة إلى نظرية الحوكمة الرشيدة التي تُعد من النظريات الحديثة في مجال الإدارة العامة، والتي جاءت استجابة للتحديات التي واجهتها النماذج التقليدية للإدارة، خاصة في المؤسسات الخدمية ذات الطابع العام مثل القطاع الصحي. وتنطلق هذه النظرية من فكرة أن كفاءة المؤسسات لا تتحقق فقط من خلال الهياكل التنظيمية الرسمية، بل من خلال منظومة متكاملة من القيم والممارسات التي تنظم العلاقة بين الإدارة، والعاملين، والمستفيدين، والجهات الرقابية</w:t>
      </w:r>
      <w:r w:rsidRPr="006F349A">
        <w:rPr>
          <w:rFonts w:ascii="Sakkal Majalla" w:hAnsi="Sakkal Majalla" w:cs="Sakkal Majalla"/>
          <w:sz w:val="28"/>
          <w:szCs w:val="28"/>
        </w:rPr>
        <w:t>.</w:t>
      </w:r>
      <w:r>
        <w:rPr>
          <w:rFonts w:ascii="Sakkal Majalla" w:hAnsi="Sakkal Majalla" w:cs="Sakkal Majalla" w:hint="cs"/>
          <w:sz w:val="28"/>
          <w:szCs w:val="28"/>
          <w:rtl/>
        </w:rPr>
        <w:t xml:space="preserve"> </w:t>
      </w:r>
      <w:r w:rsidRPr="006F349A">
        <w:rPr>
          <w:rFonts w:ascii="Sakkal Majalla" w:hAnsi="Sakkal Majalla" w:cs="Sakkal Majalla"/>
          <w:sz w:val="28"/>
          <w:szCs w:val="28"/>
          <w:rtl/>
        </w:rPr>
        <w:t>وترتكز الحوكمة الرشيدة على مجموعة من المبادئ الأساسية، من أبرزها الشفافية في الإجراءات والقرارات، والمساءلة عن الأداء والنتائج، وسيادة الأنظمة والقوانين، والعدالة في توزيع الخدمات، والمشاركة في صنع القرار، والكفاءة في استخدام الموارد. وتُعد هذه المبادئ ذات أهمية بالغة في القطاع الصحي؛ لما له من ارتباط مباشر بحقوق الإنسان وجودة حياته، حيث يسهم تطبيقها في الحد من الفساد الإداري، وتحسين كفاءة الإنفاق الصحي، وتعزيز الثقة بين مقدمي الخدمة والمستفيدين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35905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Anđ23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343B">
            <w:rPr>
              <w:rFonts w:ascii="Sakkal Majalla" w:hAnsi="Sakkal Majalla" w:cs="Sakkal Majalla" w:hint="cs"/>
              <w:noProof/>
              <w:sz w:val="28"/>
              <w:szCs w:val="28"/>
              <w:rtl/>
              <w:lang w:bidi="ar-EG"/>
            </w:rPr>
            <w:t>(</w:t>
          </w:r>
          <w:r w:rsidRPr="00A0343B">
            <w:rPr>
              <w:rFonts w:ascii="Sakkal Majalla" w:hAnsi="Sakkal Majalla" w:cs="Sakkal Majalla" w:hint="cs"/>
              <w:noProof/>
              <w:sz w:val="28"/>
              <w:szCs w:val="28"/>
              <w:lang w:bidi="ar-EG"/>
            </w:rPr>
            <w:t>Anđelković</w:t>
          </w:r>
          <w:r w:rsidRPr="00A0343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F349A">
        <w:rPr>
          <w:rFonts w:ascii="Sakkal Majalla" w:hAnsi="Sakkal Majalla" w:cs="Sakkal Majalla"/>
          <w:sz w:val="28"/>
          <w:szCs w:val="28"/>
        </w:rPr>
        <w:t>.</w:t>
      </w:r>
    </w:p>
    <w:p w14:paraId="6762EAC2" w14:textId="77777777" w:rsidR="00906F61" w:rsidRPr="006F349A" w:rsidRDefault="00906F61" w:rsidP="00906F61">
      <w:pPr>
        <w:pStyle w:val="ListParagraph"/>
        <w:numPr>
          <w:ilvl w:val="0"/>
          <w:numId w:val="2"/>
        </w:numPr>
        <w:spacing w:line="360" w:lineRule="auto"/>
        <w:jc w:val="both"/>
        <w:rPr>
          <w:rFonts w:ascii="Sakkal Majalla" w:hAnsi="Sakkal Majalla" w:cs="Sakkal Majalla"/>
          <w:b/>
          <w:bCs/>
          <w:sz w:val="28"/>
          <w:szCs w:val="28"/>
        </w:rPr>
      </w:pPr>
      <w:r w:rsidRPr="006F349A">
        <w:rPr>
          <w:rFonts w:ascii="Sakkal Majalla" w:hAnsi="Sakkal Majalla" w:cs="Sakkal Majalla"/>
          <w:b/>
          <w:bCs/>
          <w:sz w:val="28"/>
          <w:szCs w:val="28"/>
          <w:rtl/>
        </w:rPr>
        <w:t xml:space="preserve"> النظرية العلمية لجودة الخدمات الصحية</w:t>
      </w:r>
    </w:p>
    <w:p w14:paraId="58D4FA87" w14:textId="77777777" w:rsidR="00906F61" w:rsidRDefault="00906F61" w:rsidP="00906F61">
      <w:pPr>
        <w:spacing w:line="360" w:lineRule="auto"/>
        <w:jc w:val="both"/>
        <w:rPr>
          <w:rFonts w:ascii="Sakkal Majalla" w:hAnsi="Sakkal Majalla" w:cs="Sakkal Majalla"/>
          <w:sz w:val="28"/>
          <w:szCs w:val="28"/>
          <w:rtl/>
        </w:rPr>
      </w:pPr>
      <w:r w:rsidRPr="006F349A">
        <w:rPr>
          <w:rFonts w:ascii="Sakkal Majalla" w:hAnsi="Sakkal Majalla" w:cs="Sakkal Majalla"/>
          <w:sz w:val="28"/>
          <w:szCs w:val="28"/>
          <w:rtl/>
        </w:rPr>
        <w:t>تعتمد الدراسة في تفسير مفهوم جودة الخدمات الصحية على نظرية جودة الخدمات، التي تؤكد أن جودة الخدمة لا تُقاس فقط من خلال النتائج النهائية للعلاج، بل تشمل أيضًا أسلوب تقديم الخدمة، وسهولة الوصول إليها، وسرعة الاستجابة لاحتياجات المستفيدين، ومستوى الرعاية والاهتمام المقدم لهم. وتبرز هذه النظرية أهمية تقييم جودة الخدمات الصحية من منظور المستفيد، باعتباره محور العملية الصحية وغايتها الأساسية</w:t>
      </w:r>
      <w:r w:rsidRPr="006F349A">
        <w:rPr>
          <w:rFonts w:ascii="Sakkal Majalla" w:hAnsi="Sakkal Majalla" w:cs="Sakkal Majalla"/>
          <w:sz w:val="28"/>
          <w:szCs w:val="28"/>
        </w:rPr>
        <w:t>.</w:t>
      </w:r>
      <w:r>
        <w:rPr>
          <w:rFonts w:ascii="Sakkal Majalla" w:hAnsi="Sakkal Majalla" w:cs="Sakkal Majalla" w:hint="cs"/>
          <w:sz w:val="28"/>
          <w:szCs w:val="28"/>
          <w:rtl/>
        </w:rPr>
        <w:t xml:space="preserve"> </w:t>
      </w:r>
      <w:r w:rsidRPr="006F349A">
        <w:rPr>
          <w:rFonts w:ascii="Sakkal Majalla" w:hAnsi="Sakkal Majalla" w:cs="Sakkal Majalla"/>
          <w:sz w:val="28"/>
          <w:szCs w:val="28"/>
          <w:rtl/>
        </w:rPr>
        <w:t>وتوضح هذه النظرية أن جودة الخدمات الصحية تتأثر بعدة أبعاد، من بينها الكفاءة المهنية للعاملين، وتوفر الإمكانات والتجهيزات الطبية، والالتزام بالمعايير والبروتوكولات الصحية، والعدالة في تقديم الخدمة، ومستوى رضا المستفيدين. وتربط الدراسة بين هذه الأبعاد وبين مبادئ الحوكمة الرشيدة، حيث يُفترض أن التطبيق الفعّال للحوكمة يسهم في تحسين هذه العناصر مجتمعة، من خلال تنظيم العمليات الإدارية، وتعزيز الرقابة، وتحقيق التكامل بين مختلف مستويات تقديم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8001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All17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343B">
            <w:rPr>
              <w:rFonts w:ascii="Sakkal Majalla" w:hAnsi="Sakkal Majalla" w:cs="Sakkal Majalla" w:hint="cs"/>
              <w:noProof/>
              <w:sz w:val="28"/>
              <w:szCs w:val="28"/>
              <w:rtl/>
              <w:lang w:bidi="ar-EG"/>
            </w:rPr>
            <w:t>(</w:t>
          </w:r>
          <w:r w:rsidRPr="00A0343B">
            <w:rPr>
              <w:rFonts w:ascii="Sakkal Majalla" w:hAnsi="Sakkal Majalla" w:cs="Sakkal Majalla" w:hint="cs"/>
              <w:noProof/>
              <w:sz w:val="28"/>
              <w:szCs w:val="28"/>
              <w:lang w:bidi="ar-EG"/>
            </w:rPr>
            <w:t>Allen-Duck</w:t>
          </w:r>
          <w:r w:rsidRPr="00A0343B">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6F349A">
        <w:rPr>
          <w:rFonts w:ascii="Sakkal Majalla" w:hAnsi="Sakkal Majalla" w:cs="Sakkal Majalla"/>
          <w:sz w:val="28"/>
          <w:szCs w:val="28"/>
        </w:rPr>
        <w:t>.</w:t>
      </w:r>
    </w:p>
    <w:p w14:paraId="3BE5034A" w14:textId="77777777" w:rsidR="00906F61" w:rsidRDefault="00906F61" w:rsidP="00906F61">
      <w:pPr>
        <w:spacing w:line="360" w:lineRule="auto"/>
        <w:jc w:val="both"/>
        <w:rPr>
          <w:rFonts w:ascii="Sakkal Majalla" w:hAnsi="Sakkal Majalla" w:cs="Sakkal Majalla"/>
          <w:sz w:val="28"/>
          <w:szCs w:val="28"/>
          <w:rtl/>
        </w:rPr>
      </w:pPr>
    </w:p>
    <w:p w14:paraId="550012B8" w14:textId="77777777" w:rsidR="00906F61" w:rsidRPr="006F349A" w:rsidRDefault="00906F61" w:rsidP="00906F61">
      <w:pPr>
        <w:spacing w:line="360" w:lineRule="auto"/>
        <w:jc w:val="both"/>
        <w:rPr>
          <w:rFonts w:ascii="Sakkal Majalla" w:hAnsi="Sakkal Majalla" w:cs="Sakkal Majalla"/>
          <w:sz w:val="28"/>
          <w:szCs w:val="28"/>
        </w:rPr>
      </w:pPr>
    </w:p>
    <w:p w14:paraId="7D9BF604" w14:textId="77777777" w:rsidR="00906F61" w:rsidRPr="006F349A" w:rsidRDefault="00906F61" w:rsidP="00906F61">
      <w:pPr>
        <w:pStyle w:val="ListParagraph"/>
        <w:numPr>
          <w:ilvl w:val="0"/>
          <w:numId w:val="2"/>
        </w:numPr>
        <w:spacing w:line="360" w:lineRule="auto"/>
        <w:jc w:val="both"/>
        <w:rPr>
          <w:rFonts w:ascii="Sakkal Majalla" w:hAnsi="Sakkal Majalla" w:cs="Sakkal Majalla"/>
          <w:b/>
          <w:bCs/>
          <w:sz w:val="28"/>
          <w:szCs w:val="28"/>
        </w:rPr>
      </w:pPr>
      <w:r w:rsidRPr="006F349A">
        <w:rPr>
          <w:rFonts w:ascii="Sakkal Majalla" w:hAnsi="Sakkal Majalla" w:cs="Sakkal Majalla"/>
          <w:b/>
          <w:bCs/>
          <w:sz w:val="28"/>
          <w:szCs w:val="28"/>
          <w:rtl/>
        </w:rPr>
        <w:lastRenderedPageBreak/>
        <w:t xml:space="preserve"> المدخل النظمي في دراسة التجمعات الصحية</w:t>
      </w:r>
    </w:p>
    <w:p w14:paraId="6339E3A6" w14:textId="77777777" w:rsidR="00906F61" w:rsidRPr="006F349A" w:rsidRDefault="00906F61" w:rsidP="00906F61">
      <w:pPr>
        <w:spacing w:line="360" w:lineRule="auto"/>
        <w:jc w:val="both"/>
        <w:rPr>
          <w:rFonts w:ascii="Sakkal Majalla" w:hAnsi="Sakkal Majalla" w:cs="Sakkal Majalla"/>
          <w:sz w:val="28"/>
          <w:szCs w:val="28"/>
        </w:rPr>
      </w:pPr>
      <w:r w:rsidRPr="006F349A">
        <w:rPr>
          <w:rFonts w:ascii="Sakkal Majalla" w:hAnsi="Sakkal Majalla" w:cs="Sakkal Majalla"/>
          <w:sz w:val="28"/>
          <w:szCs w:val="28"/>
          <w:rtl/>
        </w:rPr>
        <w:t>تعتمد الدراسة على المدخل النظمي بوصفه إطارًا تحليليًا يتيح فهم التجمعات الصحية كوحدات تنظيمية متكاملة تتكون من مجموعة من العناصر المترابطة والمتفاعلة. ووفقًا لهذا المدخل، يُنظر إلى التجمع الصحي على أنه نظام يتألف من مدخلات تشمل الموارد البشرية والمالية والتقنية، وعمليات تتمثل في التخطيط والتنظيم والإدارة والرقابة، ومخرجات تتمثل في جودة الخدمات الصحية ومستوى رضا المستفيدين</w:t>
      </w:r>
      <w:r w:rsidRPr="006F349A">
        <w:rPr>
          <w:rFonts w:ascii="Sakkal Majalla" w:hAnsi="Sakkal Majalla" w:cs="Sakkal Majalla"/>
          <w:sz w:val="28"/>
          <w:szCs w:val="28"/>
        </w:rPr>
        <w:t>.</w:t>
      </w:r>
      <w:r>
        <w:rPr>
          <w:rFonts w:ascii="Sakkal Majalla" w:hAnsi="Sakkal Majalla" w:cs="Sakkal Majalla" w:hint="cs"/>
          <w:sz w:val="28"/>
          <w:szCs w:val="28"/>
          <w:rtl/>
        </w:rPr>
        <w:t xml:space="preserve"> </w:t>
      </w:r>
      <w:r w:rsidRPr="006F349A">
        <w:rPr>
          <w:rFonts w:ascii="Sakkal Majalla" w:hAnsi="Sakkal Majalla" w:cs="Sakkal Majalla"/>
          <w:sz w:val="28"/>
          <w:szCs w:val="28"/>
          <w:rtl/>
        </w:rPr>
        <w:t>ويساعد المدخل النظمي في توضيح الكيفية التي تسهم بها الحوكمة الرشيدة في تحسين أداء التجمعات الصحية، من خلال تعزيز التنسيق بين مكوناتها المختلفة، وتحقيق التكامل بين منشآت الرعاية الصحية الأولية والثانوية والثالثية. كما يُبرز هذا المدخل دور الحوكمة في تحسين كفاءة استخدام الموارد، وتقليل الازدواجية في تقديم الخدمات، بما ينعكس إيجابًا على جودة الرعاية الصحية المقدمة للمستفيدين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41438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Wil243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343B">
            <w:rPr>
              <w:rFonts w:ascii="Sakkal Majalla" w:hAnsi="Sakkal Majalla" w:cs="Sakkal Majalla" w:hint="cs"/>
              <w:noProof/>
              <w:sz w:val="28"/>
              <w:szCs w:val="28"/>
              <w:rtl/>
              <w:lang w:bidi="ar-EG"/>
            </w:rPr>
            <w:t>(</w:t>
          </w:r>
          <w:r w:rsidRPr="00A0343B">
            <w:rPr>
              <w:rFonts w:ascii="Sakkal Majalla" w:hAnsi="Sakkal Majalla" w:cs="Sakkal Majalla" w:hint="cs"/>
              <w:noProof/>
              <w:sz w:val="28"/>
              <w:szCs w:val="28"/>
              <w:lang w:bidi="ar-EG"/>
            </w:rPr>
            <w:t>Glover</w:t>
          </w:r>
          <w:r w:rsidRPr="00A0343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F349A">
        <w:rPr>
          <w:rFonts w:ascii="Sakkal Majalla" w:hAnsi="Sakkal Majalla" w:cs="Sakkal Majalla"/>
          <w:sz w:val="28"/>
          <w:szCs w:val="28"/>
        </w:rPr>
        <w:t>.</w:t>
      </w:r>
    </w:p>
    <w:p w14:paraId="3EDF3C3C" w14:textId="77777777" w:rsidR="00906F61" w:rsidRPr="006F349A" w:rsidRDefault="00906F61" w:rsidP="00906F61">
      <w:pPr>
        <w:pStyle w:val="ListParagraph"/>
        <w:numPr>
          <w:ilvl w:val="0"/>
          <w:numId w:val="2"/>
        </w:numPr>
        <w:spacing w:line="360" w:lineRule="auto"/>
        <w:jc w:val="both"/>
        <w:rPr>
          <w:rFonts w:ascii="Sakkal Majalla" w:hAnsi="Sakkal Majalla" w:cs="Sakkal Majalla"/>
          <w:b/>
          <w:bCs/>
          <w:sz w:val="28"/>
          <w:szCs w:val="28"/>
        </w:rPr>
      </w:pPr>
      <w:r w:rsidRPr="006F349A">
        <w:rPr>
          <w:rFonts w:ascii="Sakkal Majalla" w:hAnsi="Sakkal Majalla" w:cs="Sakkal Majalla"/>
          <w:b/>
          <w:bCs/>
          <w:sz w:val="28"/>
          <w:szCs w:val="28"/>
          <w:rtl/>
        </w:rPr>
        <w:t xml:space="preserve"> الإطار الوطني المرجعي للدراسة (رؤية المملكة 2030)</w:t>
      </w:r>
    </w:p>
    <w:p w14:paraId="151696FA" w14:textId="77777777" w:rsidR="00906F61" w:rsidRPr="006F349A" w:rsidRDefault="00906F61" w:rsidP="00906F61">
      <w:pPr>
        <w:spacing w:line="360" w:lineRule="auto"/>
        <w:jc w:val="both"/>
        <w:rPr>
          <w:rFonts w:ascii="Sakkal Majalla" w:hAnsi="Sakkal Majalla" w:cs="Sakkal Majalla"/>
          <w:sz w:val="28"/>
          <w:szCs w:val="28"/>
        </w:rPr>
      </w:pPr>
      <w:r w:rsidRPr="006F349A">
        <w:rPr>
          <w:rFonts w:ascii="Sakkal Majalla" w:hAnsi="Sakkal Majalla" w:cs="Sakkal Majalla"/>
          <w:sz w:val="28"/>
          <w:szCs w:val="28"/>
          <w:rtl/>
        </w:rPr>
        <w:t>تنطلق الدراسة من الإطار الوطني المرجعي المتمثل في رؤية المملكة العربية السعودية 2030، والتي أكدت على أهمية تطوير القطاع الصحي وتعزيز الحوكمة في مؤسساته، بما يحقق الاستدامة والكفاءة وجودة الأداء. ويُعد برنامج التحول الصحي أحد البرامج التنفيذية للرؤية، حيث يركز على إعادة هيكلة القطاع الصحي، وتفعيل نموذج التجمعات الصحية، وتحسين جودة الخدمات الصحية المقدمة للمواطنين والمقيمين</w:t>
      </w:r>
      <w:r w:rsidRPr="006F349A">
        <w:rPr>
          <w:rFonts w:ascii="Sakkal Majalla" w:hAnsi="Sakkal Majalla" w:cs="Sakkal Majalla"/>
          <w:sz w:val="28"/>
          <w:szCs w:val="28"/>
        </w:rPr>
        <w:t>.</w:t>
      </w:r>
      <w:r>
        <w:rPr>
          <w:rFonts w:ascii="Sakkal Majalla" w:hAnsi="Sakkal Majalla" w:cs="Sakkal Majalla" w:hint="cs"/>
          <w:sz w:val="28"/>
          <w:szCs w:val="28"/>
          <w:rtl/>
        </w:rPr>
        <w:t xml:space="preserve"> ويساهم</w:t>
      </w:r>
      <w:r w:rsidRPr="006F349A">
        <w:rPr>
          <w:rFonts w:ascii="Sakkal Majalla" w:hAnsi="Sakkal Majalla" w:cs="Sakkal Majalla"/>
          <w:sz w:val="28"/>
          <w:szCs w:val="28"/>
          <w:rtl/>
        </w:rPr>
        <w:t xml:space="preserve"> هذا الإطار في ربط الجوانب النظرية للدراسة بالواقع التطبيقي في المملكة، ويمنح البحث بُعدًا استراتيجيًا يعزز من أهميته العلمية والعملية. كما يساعد في تفسير نتائج الدراسة في ضوء التوجهات الوطنية، وتقديم توصيات قابلة للتطبيق تسهم في دعم جهود صناع القرار في تطوير منظومة الحوكمة وتحسين جودة الخدمات الصحية في التجمعات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69748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343B">
            <w:rPr>
              <w:rFonts w:ascii="Sakkal Majalla" w:hAnsi="Sakkal Majalla" w:cs="Sakkal Majalla" w:hint="cs"/>
              <w:noProof/>
              <w:sz w:val="28"/>
              <w:szCs w:val="28"/>
              <w:rtl/>
              <w:lang w:bidi="ar-EG"/>
            </w:rPr>
            <w:t>(</w:t>
          </w:r>
          <w:r w:rsidRPr="00A0343B">
            <w:rPr>
              <w:rFonts w:ascii="Sakkal Majalla" w:hAnsi="Sakkal Majalla" w:cs="Sakkal Majalla" w:hint="cs"/>
              <w:noProof/>
              <w:sz w:val="28"/>
              <w:szCs w:val="28"/>
              <w:lang w:bidi="ar-EG"/>
            </w:rPr>
            <w:t>Chowdhury</w:t>
          </w:r>
          <w:r w:rsidRPr="00A0343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F349A">
        <w:rPr>
          <w:rFonts w:ascii="Sakkal Majalla" w:hAnsi="Sakkal Majalla" w:cs="Sakkal Majalla"/>
          <w:sz w:val="28"/>
          <w:szCs w:val="28"/>
        </w:rPr>
        <w:t>.</w:t>
      </w:r>
    </w:p>
    <w:p w14:paraId="1EAAABBF" w14:textId="77777777" w:rsidR="00906F61" w:rsidRDefault="00906F61" w:rsidP="00906F61">
      <w:pPr>
        <w:rPr>
          <w:rFonts w:ascii="Sakkal Majalla" w:hAnsi="Sakkal Majalla" w:cs="Sakkal Majalla"/>
          <w:sz w:val="28"/>
          <w:szCs w:val="28"/>
          <w:rtl/>
        </w:rPr>
      </w:pPr>
    </w:p>
    <w:p w14:paraId="148B7756" w14:textId="77777777" w:rsidR="00906F61" w:rsidRDefault="00906F61" w:rsidP="00906F61">
      <w:pPr>
        <w:rPr>
          <w:rtl/>
        </w:rPr>
      </w:pPr>
    </w:p>
    <w:p w14:paraId="456DD384" w14:textId="77777777" w:rsidR="00906F61" w:rsidRDefault="00906F61" w:rsidP="00906F61">
      <w:pPr>
        <w:rPr>
          <w:rtl/>
        </w:rPr>
      </w:pPr>
    </w:p>
    <w:p w14:paraId="21584E6A" w14:textId="77777777" w:rsidR="00906F61" w:rsidRDefault="00906F61" w:rsidP="00906F61">
      <w:pPr>
        <w:rPr>
          <w:rtl/>
        </w:rPr>
      </w:pPr>
    </w:p>
    <w:p w14:paraId="53C4FBB8" w14:textId="77777777" w:rsidR="00906F61" w:rsidRDefault="00906F61" w:rsidP="00906F61">
      <w:pPr>
        <w:rPr>
          <w:rtl/>
        </w:rPr>
      </w:pPr>
    </w:p>
    <w:p w14:paraId="46F9990F" w14:textId="77777777" w:rsidR="00906F61" w:rsidRDefault="00906F61" w:rsidP="00906F61">
      <w:pPr>
        <w:rPr>
          <w:rtl/>
        </w:rPr>
      </w:pPr>
    </w:p>
    <w:p w14:paraId="71998BAB" w14:textId="77777777" w:rsidR="00906F61" w:rsidRDefault="00906F61" w:rsidP="00906F61">
      <w:pPr>
        <w:rPr>
          <w:rtl/>
        </w:rPr>
      </w:pPr>
    </w:p>
    <w:p w14:paraId="2A901669" w14:textId="77777777" w:rsidR="00906F61" w:rsidRDefault="00906F61" w:rsidP="00906F61">
      <w:pPr>
        <w:rPr>
          <w:rtl/>
        </w:rPr>
      </w:pPr>
    </w:p>
    <w:p w14:paraId="74B87436" w14:textId="77777777" w:rsidR="00906F61" w:rsidRDefault="00906F61" w:rsidP="00906F61">
      <w:pPr>
        <w:rPr>
          <w:rtl/>
        </w:rPr>
      </w:pPr>
    </w:p>
    <w:p w14:paraId="634F330D" w14:textId="77777777" w:rsidR="00906F61" w:rsidRDefault="00906F61" w:rsidP="00906F61">
      <w:pPr>
        <w:rPr>
          <w:rtl/>
        </w:rPr>
      </w:pPr>
    </w:p>
    <w:p w14:paraId="7066683D" w14:textId="77777777" w:rsidR="00906F61" w:rsidRDefault="00906F61" w:rsidP="00906F61">
      <w:pPr>
        <w:rPr>
          <w:rtl/>
        </w:rPr>
      </w:pPr>
    </w:p>
    <w:p w14:paraId="23B9E94B" w14:textId="77777777" w:rsidR="00906F61" w:rsidRDefault="00906F61" w:rsidP="00906F61">
      <w:pPr>
        <w:rPr>
          <w:rtl/>
        </w:rPr>
      </w:pPr>
    </w:p>
    <w:p w14:paraId="2771951F" w14:textId="77777777" w:rsidR="00906F61" w:rsidRDefault="00906F61" w:rsidP="00906F61">
      <w:pPr>
        <w:rPr>
          <w:rtl/>
        </w:rPr>
      </w:pPr>
    </w:p>
    <w:p w14:paraId="4B727CE2" w14:textId="77777777" w:rsidR="00906F61" w:rsidRPr="00F60EDD" w:rsidRDefault="00906F61" w:rsidP="00906F61"/>
    <w:p w14:paraId="022DD3E8" w14:textId="77777777" w:rsidR="00906F61" w:rsidRPr="00A0343B" w:rsidRDefault="00906F61" w:rsidP="00906F61">
      <w:pPr>
        <w:pStyle w:val="Heading1"/>
        <w:spacing w:before="0" w:line="240" w:lineRule="auto"/>
        <w:jc w:val="center"/>
        <w:rPr>
          <w:rFonts w:ascii="Andalus" w:hAnsi="Andalus" w:cs="Andalus"/>
          <w:b/>
          <w:bCs/>
          <w:color w:val="auto"/>
          <w:sz w:val="180"/>
          <w:szCs w:val="180"/>
          <w:rtl/>
        </w:rPr>
      </w:pPr>
      <w:bookmarkStart w:id="35" w:name="_Toc214596506"/>
      <w:bookmarkStart w:id="36" w:name="_Toc172397784"/>
      <w:bookmarkStart w:id="37" w:name="_Toc172746097"/>
      <w:bookmarkStart w:id="38" w:name="_Toc179741535"/>
      <w:r w:rsidRPr="00A0343B">
        <w:rPr>
          <w:rFonts w:ascii="Andalus" w:hAnsi="Andalus" w:cs="Andalus"/>
          <w:b/>
          <w:bCs/>
          <w:color w:val="auto"/>
          <w:sz w:val="180"/>
          <w:szCs w:val="180"/>
          <w:rtl/>
        </w:rPr>
        <w:t>الفصل الثاني</w:t>
      </w:r>
      <w:bookmarkEnd w:id="35"/>
    </w:p>
    <w:p w14:paraId="33270AAD" w14:textId="77777777" w:rsidR="00906F61" w:rsidRPr="00A0343B" w:rsidRDefault="00906F61" w:rsidP="00906F61">
      <w:pPr>
        <w:pStyle w:val="Heading1"/>
        <w:spacing w:before="0" w:line="240" w:lineRule="auto"/>
        <w:jc w:val="center"/>
        <w:rPr>
          <w:rFonts w:ascii="Andalus" w:hAnsi="Andalus" w:cs="Andalus"/>
          <w:b/>
          <w:bCs/>
          <w:color w:val="auto"/>
          <w:sz w:val="160"/>
          <w:szCs w:val="160"/>
          <w:rtl/>
        </w:rPr>
      </w:pPr>
      <w:bookmarkStart w:id="39" w:name="_Toc214596507"/>
      <w:bookmarkEnd w:id="36"/>
      <w:bookmarkEnd w:id="37"/>
      <w:bookmarkEnd w:id="38"/>
      <w:r w:rsidRPr="00A0343B">
        <w:rPr>
          <w:rFonts w:ascii="Andalus" w:hAnsi="Andalus" w:cs="Andalus"/>
          <w:b/>
          <w:bCs/>
          <w:color w:val="auto"/>
          <w:sz w:val="160"/>
          <w:szCs w:val="160"/>
          <w:rtl/>
        </w:rPr>
        <w:t>الدراسات السابقة</w:t>
      </w:r>
      <w:bookmarkEnd w:id="39"/>
    </w:p>
    <w:p w14:paraId="7BD16CCF" w14:textId="77777777" w:rsidR="00906F61" w:rsidRPr="00B7326F" w:rsidRDefault="00906F61" w:rsidP="00906F61">
      <w:pPr>
        <w:rPr>
          <w:b/>
          <w:bCs/>
          <w:color w:val="E97132" w:themeColor="accent2"/>
          <w:rtl/>
        </w:rPr>
      </w:pPr>
    </w:p>
    <w:p w14:paraId="2C482980" w14:textId="77777777" w:rsidR="00906F61" w:rsidRPr="00B7326F" w:rsidRDefault="00906F61" w:rsidP="00906F61">
      <w:pPr>
        <w:rPr>
          <w:b/>
          <w:bCs/>
          <w:color w:val="E97132" w:themeColor="accent2"/>
          <w:rtl/>
        </w:rPr>
      </w:pPr>
    </w:p>
    <w:p w14:paraId="676CE758" w14:textId="77777777" w:rsidR="00906F61" w:rsidRPr="003B5A4D" w:rsidRDefault="00906F61" w:rsidP="00906F61">
      <w:pPr>
        <w:rPr>
          <w:rFonts w:ascii="Sakkal Majalla" w:hAnsi="Sakkal Majalla" w:cs="Sakkal Majalla"/>
          <w:b/>
          <w:bCs/>
          <w:sz w:val="28"/>
          <w:szCs w:val="28"/>
          <w:u w:val="single"/>
          <w:rtl/>
        </w:rPr>
      </w:pPr>
    </w:p>
    <w:p w14:paraId="57F3FE9F" w14:textId="77777777" w:rsidR="00906F61" w:rsidRDefault="00906F61" w:rsidP="00906F61">
      <w:pPr>
        <w:rPr>
          <w:rFonts w:ascii="Sakkal Majalla" w:hAnsi="Sakkal Majalla" w:cs="Sakkal Majalla"/>
          <w:b/>
          <w:bCs/>
          <w:sz w:val="28"/>
          <w:szCs w:val="28"/>
          <w:u w:val="single"/>
          <w:rtl/>
        </w:rPr>
      </w:pPr>
    </w:p>
    <w:p w14:paraId="467C09EE" w14:textId="77777777" w:rsidR="00906F61" w:rsidRDefault="00906F61" w:rsidP="00906F61">
      <w:pPr>
        <w:rPr>
          <w:rFonts w:ascii="Sakkal Majalla" w:hAnsi="Sakkal Majalla" w:cs="Sakkal Majalla"/>
          <w:b/>
          <w:bCs/>
          <w:sz w:val="28"/>
          <w:szCs w:val="28"/>
          <w:u w:val="single"/>
          <w:rtl/>
        </w:rPr>
      </w:pPr>
    </w:p>
    <w:p w14:paraId="63ACAA08" w14:textId="77777777" w:rsidR="00906F61" w:rsidRDefault="00906F61" w:rsidP="00906F61">
      <w:pPr>
        <w:rPr>
          <w:rFonts w:ascii="Sakkal Majalla" w:hAnsi="Sakkal Majalla" w:cs="Sakkal Majalla"/>
          <w:sz w:val="28"/>
          <w:szCs w:val="28"/>
          <w:u w:val="single"/>
          <w:rtl/>
        </w:rPr>
      </w:pPr>
    </w:p>
    <w:p w14:paraId="7203D962" w14:textId="77777777" w:rsidR="00906F61" w:rsidRDefault="00906F61" w:rsidP="00906F61">
      <w:pPr>
        <w:rPr>
          <w:rFonts w:ascii="Sakkal Majalla" w:hAnsi="Sakkal Majalla" w:cs="Sakkal Majalla"/>
          <w:sz w:val="28"/>
          <w:szCs w:val="28"/>
          <w:u w:val="single"/>
          <w:rtl/>
        </w:rPr>
      </w:pPr>
    </w:p>
    <w:p w14:paraId="18B774B2" w14:textId="77777777" w:rsidR="00906F61" w:rsidRPr="00C91555" w:rsidRDefault="00906F61" w:rsidP="00906F61">
      <w:pPr>
        <w:pStyle w:val="Heading2"/>
        <w:spacing w:before="0" w:line="360" w:lineRule="auto"/>
        <w:rPr>
          <w:rFonts w:ascii="Sakkal Majalla" w:hAnsi="Sakkal Majalla" w:cs="Sakkal Majalla"/>
          <w:b/>
          <w:bCs/>
          <w:color w:val="000000" w:themeColor="text1"/>
          <w:sz w:val="28"/>
          <w:szCs w:val="28"/>
        </w:rPr>
      </w:pPr>
      <w:bookmarkStart w:id="40" w:name="_Toc172397785"/>
      <w:bookmarkStart w:id="41" w:name="_Toc172746098"/>
      <w:bookmarkStart w:id="42" w:name="_Toc179741536"/>
      <w:bookmarkStart w:id="43" w:name="_Toc21459650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40"/>
      <w:bookmarkEnd w:id="41"/>
      <w:bookmarkEnd w:id="42"/>
      <w:r>
        <w:rPr>
          <w:rFonts w:ascii="Sakkal Majalla" w:hAnsi="Sakkal Majalla" w:cs="Sakkal Majalla" w:hint="cs"/>
          <w:b/>
          <w:bCs/>
          <w:color w:val="000000" w:themeColor="text1"/>
          <w:sz w:val="28"/>
          <w:szCs w:val="28"/>
          <w:rtl/>
        </w:rPr>
        <w:t>ة</w:t>
      </w:r>
      <w:bookmarkEnd w:id="43"/>
    </w:p>
    <w:p w14:paraId="5104A050" w14:textId="77777777" w:rsidR="00906F61" w:rsidRDefault="00906F61" w:rsidP="00906F61">
      <w:pPr>
        <w:spacing w:line="360" w:lineRule="auto"/>
        <w:ind w:firstLine="546"/>
        <w:jc w:val="both"/>
        <w:rPr>
          <w:rFonts w:ascii="Sakkal Majalla" w:hAnsi="Sakkal Majalla" w:cs="Sakkal Majalla"/>
          <w:sz w:val="28"/>
          <w:szCs w:val="28"/>
          <w:rtl/>
        </w:rPr>
      </w:pPr>
      <w:r w:rsidRPr="00AB57B4">
        <w:rPr>
          <w:rFonts w:ascii="Sakkal Majalla" w:hAnsi="Sakkal Majalla" w:cs="Sakkal Majalla"/>
          <w:sz w:val="28"/>
          <w:szCs w:val="28"/>
          <w:rtl/>
        </w:rPr>
        <w:t>يعد الفصل الثاني من هذه الدراسة من الفصول الجوهرية التي يقوم عليها البناء العلمي والمنهجي للبحث، إذ يسهم في وضع الأساس الفكري والمعرفي الذي يُمكّن من فهم موضوع الدراسة في أبعاده المختلفة، ويهيئ الإطار النظري الذي تستند إليه التحليلات اللاحقة. ويأتي هذا الفصل في سياق الحاجة إلى توضيح المفاهيم الرئيسة المرتبطة بموضوع الحوكمة الرشيدة وجودة الخدمات الصحية، وبيان طبيعة العلاقة التي تجمع بينهما في بيئة التجمعات الصحية بالمملكة العربية السعودية، بما ينسجم مع التوجهات الحديثة في إدارة المؤسسات الصحية وتحسين مخرجاتها</w:t>
      </w:r>
      <w:r w:rsidRPr="00AB57B4">
        <w:rPr>
          <w:rFonts w:ascii="Sakkal Majalla" w:hAnsi="Sakkal Majalla" w:cs="Sakkal Majalla"/>
          <w:sz w:val="28"/>
          <w:szCs w:val="28"/>
        </w:rPr>
        <w:t>.</w:t>
      </w:r>
    </w:p>
    <w:p w14:paraId="3986FA20" w14:textId="77777777" w:rsidR="00906F61" w:rsidRDefault="00906F61" w:rsidP="00906F61">
      <w:pPr>
        <w:spacing w:line="360" w:lineRule="auto"/>
        <w:ind w:firstLine="546"/>
        <w:jc w:val="both"/>
        <w:rPr>
          <w:rFonts w:ascii="Sakkal Majalla" w:hAnsi="Sakkal Majalla" w:cs="Sakkal Majalla"/>
          <w:sz w:val="28"/>
          <w:szCs w:val="28"/>
          <w:rtl/>
        </w:rPr>
      </w:pPr>
      <w:r w:rsidRPr="00AB57B4">
        <w:rPr>
          <w:rFonts w:ascii="Sakkal Majalla" w:hAnsi="Sakkal Majalla" w:cs="Sakkal Majalla"/>
          <w:sz w:val="28"/>
          <w:szCs w:val="28"/>
          <w:rtl/>
        </w:rPr>
        <w:t>ويركز هذا الفصل على تقديم عرض علمي متعمق للخلفية النظرية التي تحيط بموضوع الدراسة، من خلال تناول المفاهيم الأساسية التي تشكل جوهرها، وتحليل أبعادها المختلفة من منظور إداري وتنظيمي. ويسهم هذا الطرح في توضيح كيفية تأثير الممارسات الإدارية الحديثة القائمة على مبادئ الحوكمة الرشيدة في مستوى الخدمات الصحية المقدمة، وإبراز الدور الذي تؤديه هذه الممارسات في تعزيز الكفاءة والفعالية، وتحقيق الاستخدام الأمثل للموارد، وتحسين مستوى الأداء المؤسسي داخل التجمعات الصحية</w:t>
      </w:r>
      <w:r w:rsidRPr="00AB57B4">
        <w:rPr>
          <w:rFonts w:ascii="Sakkal Majalla" w:hAnsi="Sakkal Majalla" w:cs="Sakkal Majalla"/>
          <w:sz w:val="28"/>
          <w:szCs w:val="28"/>
        </w:rPr>
        <w:t>.</w:t>
      </w:r>
    </w:p>
    <w:p w14:paraId="0A366808" w14:textId="77777777" w:rsidR="00906F61" w:rsidRDefault="00906F61" w:rsidP="00906F61">
      <w:pPr>
        <w:spacing w:line="360" w:lineRule="auto"/>
        <w:ind w:firstLine="546"/>
        <w:jc w:val="both"/>
        <w:rPr>
          <w:rFonts w:ascii="Sakkal Majalla" w:hAnsi="Sakkal Majalla" w:cs="Sakkal Majalla"/>
          <w:sz w:val="28"/>
          <w:szCs w:val="28"/>
          <w:rtl/>
        </w:rPr>
      </w:pPr>
      <w:r w:rsidRPr="00AB57B4">
        <w:rPr>
          <w:rFonts w:ascii="Sakkal Majalla" w:hAnsi="Sakkal Majalla" w:cs="Sakkal Majalla"/>
          <w:sz w:val="28"/>
          <w:szCs w:val="28"/>
          <w:rtl/>
        </w:rPr>
        <w:t>كما يتناول الفصل بالتحليل والتركيب الجهود العلمية السابقة التي اهتمت بموضوعات ذات صلة بمجال الحوكمة وجودة الخدمات الصحية، سواء على المستوى المحلي أو الإقليمي أو الدولي، وذلك بهدف الاستفادة من نتائجها وتوجهاتها المنهجية، والبناء عليها في صياغة الإطار الفكري للدراسة الحالية. ويساعد هذا العرض في إبراز التطور الذي شهده الفكر الإداري في هذا المجال، وتحديد ما أضافته الدراسات السابقة من معارف، إلى جانب توضيح الفجوات البحثية التي لا تزال قائمة، والتي تسعى هذه الدراسة إلى الإسهام في معالجتها ضمن السياق السعودي</w:t>
      </w:r>
      <w:r w:rsidRPr="00AB57B4">
        <w:rPr>
          <w:rFonts w:ascii="Sakkal Majalla" w:hAnsi="Sakkal Majalla" w:cs="Sakkal Majalla"/>
          <w:sz w:val="28"/>
          <w:szCs w:val="28"/>
        </w:rPr>
        <w:t>.</w:t>
      </w:r>
    </w:p>
    <w:p w14:paraId="6441BC8B" w14:textId="77777777" w:rsidR="00906F61" w:rsidRDefault="00906F61" w:rsidP="00906F61">
      <w:pPr>
        <w:spacing w:line="360" w:lineRule="auto"/>
        <w:ind w:firstLine="546"/>
        <w:jc w:val="both"/>
        <w:rPr>
          <w:rFonts w:ascii="Sakkal Majalla" w:hAnsi="Sakkal Majalla" w:cs="Sakkal Majalla"/>
          <w:sz w:val="28"/>
          <w:szCs w:val="28"/>
          <w:rtl/>
        </w:rPr>
      </w:pPr>
      <w:r w:rsidRPr="00AB57B4">
        <w:rPr>
          <w:rFonts w:ascii="Sakkal Majalla" w:hAnsi="Sakkal Majalla" w:cs="Sakkal Majalla"/>
          <w:sz w:val="28"/>
          <w:szCs w:val="28"/>
          <w:rtl/>
        </w:rPr>
        <w:t>وفي هذا الإطار، يعمل الفصل على بلورة تصور علمي متكامل يربط بين الجوانب النظرية والتطبيقية لموضوع الدراسة، من خلال الاستناد إلى النماذج والنظريات الإدارية الحديثة التي تفسر الأداء المؤسسي وجودة الخدمات. ويسهم هذا التصور في تنظيم المتغيرات محل الدراسة ضمن إطار تحليلي واضح، يساعد على تفسير العلاقات بينها بصورة منطقية ومنهجية، ويمهد الطريق لفهم النتائج التي سيتم التوصل إليها في الفصول اللاحقة، وربطها بالأسس النظرية التي بُنيت عليها الدراسة</w:t>
      </w:r>
      <w:r w:rsidRPr="00AB57B4">
        <w:rPr>
          <w:rFonts w:ascii="Sakkal Majalla" w:hAnsi="Sakkal Majalla" w:cs="Sakkal Majalla"/>
          <w:sz w:val="28"/>
          <w:szCs w:val="28"/>
        </w:rPr>
        <w:t>.</w:t>
      </w:r>
    </w:p>
    <w:p w14:paraId="48EAFED5" w14:textId="77777777" w:rsidR="00906F61" w:rsidRDefault="00906F61" w:rsidP="00906F61">
      <w:pPr>
        <w:spacing w:line="360" w:lineRule="auto"/>
        <w:ind w:firstLine="546"/>
        <w:jc w:val="both"/>
        <w:rPr>
          <w:rFonts w:ascii="Sakkal Majalla" w:hAnsi="Sakkal Majalla" w:cs="Sakkal Majalla"/>
          <w:sz w:val="28"/>
          <w:szCs w:val="28"/>
          <w:rtl/>
        </w:rPr>
      </w:pPr>
      <w:r w:rsidRPr="00AB57B4">
        <w:rPr>
          <w:rFonts w:ascii="Sakkal Majalla" w:hAnsi="Sakkal Majalla" w:cs="Sakkal Majalla"/>
          <w:sz w:val="28"/>
          <w:szCs w:val="28"/>
          <w:rtl/>
        </w:rPr>
        <w:lastRenderedPageBreak/>
        <w:t>وتكمن أهمية هذا الفصل في كونه يوفر مرجعية علمية متينة تسهم في تعزيز مصداقية الدراسة وعمقها الأكاديمي، إذ يُعد الأساس الذي تُبنى عليه الأدوات البحثية والتحليلات الإحصائية، كما يدعم عملية تفسير النتائج ومناقشتها بصورة علمية دقيقة. إضافة إلى ذلك، يمنح هذا الفصل القارئ تصورًا شاملًا عن الخلفية العلمية لموضوع البحث، ويساعده على استيعاب أبعاده المختلفة وأهميته في دعم جهود تطوير القطاع الصحي وتحسين جودة الخدمات الصحية في التجمعات الصحية بالمملكة العربية السعودية</w:t>
      </w:r>
      <w:r w:rsidRPr="00AB57B4">
        <w:rPr>
          <w:rFonts w:ascii="Sakkal Majalla" w:hAnsi="Sakkal Majalla" w:cs="Sakkal Majalla"/>
          <w:sz w:val="28"/>
          <w:szCs w:val="28"/>
        </w:rPr>
        <w:t>.</w:t>
      </w:r>
    </w:p>
    <w:p w14:paraId="7A3EFF27" w14:textId="77777777" w:rsidR="00906F61" w:rsidRPr="00AB57B4" w:rsidRDefault="00906F61" w:rsidP="00906F61">
      <w:pPr>
        <w:spacing w:line="360" w:lineRule="auto"/>
        <w:ind w:firstLine="546"/>
        <w:jc w:val="both"/>
        <w:rPr>
          <w:rFonts w:ascii="Sakkal Majalla" w:hAnsi="Sakkal Majalla" w:cs="Sakkal Majalla"/>
          <w:sz w:val="28"/>
          <w:szCs w:val="28"/>
        </w:rPr>
      </w:pPr>
      <w:r w:rsidRPr="00AB57B4">
        <w:rPr>
          <w:rFonts w:ascii="Sakkal Majalla" w:hAnsi="Sakkal Majalla" w:cs="Sakkal Majalla"/>
          <w:sz w:val="28"/>
          <w:szCs w:val="28"/>
          <w:rtl/>
        </w:rPr>
        <w:t>إن هذا الفصل يمثل حلقة وصل أساسية بين الإطار المفاهيمي للدراسة والجانب التطبيقي لها، ويؤدي دورًا محوريًا في تحقيق التكامل بين عناصر البحث المختلفة، بما يعزز من قدرة الدراسة على تحقيق أهدافها العلمية والعملية، وتقديم نتائج وتوصيات يمكن الاستفادة منها في دعم صناع القرار وتطوير ممارسات الحوكمة الرشيدة في القطاع الصحي</w:t>
      </w:r>
      <w:r w:rsidRPr="00AB57B4">
        <w:rPr>
          <w:rFonts w:ascii="Sakkal Majalla" w:hAnsi="Sakkal Majalla" w:cs="Sakkal Majalla"/>
          <w:sz w:val="28"/>
          <w:szCs w:val="28"/>
        </w:rPr>
        <w:t>.</w:t>
      </w:r>
    </w:p>
    <w:p w14:paraId="5DCF69D6" w14:textId="77777777" w:rsidR="00906F61" w:rsidRPr="00AB57B4" w:rsidRDefault="00906F61" w:rsidP="00906F61">
      <w:pPr>
        <w:spacing w:line="360" w:lineRule="auto"/>
        <w:jc w:val="both"/>
        <w:rPr>
          <w:rFonts w:ascii="Sakkal Majalla" w:hAnsi="Sakkal Majalla" w:cs="Sakkal Majalla"/>
          <w:sz w:val="28"/>
          <w:szCs w:val="28"/>
          <w:rtl/>
        </w:rPr>
      </w:pPr>
    </w:p>
    <w:p w14:paraId="791C1B85" w14:textId="77777777" w:rsidR="00906F61" w:rsidRDefault="00906F61" w:rsidP="00906F61">
      <w:pPr>
        <w:spacing w:line="360" w:lineRule="auto"/>
        <w:jc w:val="both"/>
        <w:rPr>
          <w:rFonts w:ascii="Sakkal Majalla" w:hAnsi="Sakkal Majalla" w:cs="Sakkal Majalla"/>
          <w:sz w:val="28"/>
          <w:szCs w:val="28"/>
          <w:rtl/>
        </w:rPr>
      </w:pPr>
    </w:p>
    <w:p w14:paraId="4658A2EB" w14:textId="77777777" w:rsidR="00906F61" w:rsidRDefault="00906F61" w:rsidP="00906F61">
      <w:pPr>
        <w:spacing w:line="360" w:lineRule="auto"/>
        <w:jc w:val="both"/>
        <w:rPr>
          <w:rFonts w:ascii="Sakkal Majalla" w:hAnsi="Sakkal Majalla" w:cs="Sakkal Majalla"/>
          <w:sz w:val="28"/>
          <w:szCs w:val="28"/>
          <w:rtl/>
        </w:rPr>
      </w:pPr>
    </w:p>
    <w:p w14:paraId="516EF6E6" w14:textId="77777777" w:rsidR="00906F61" w:rsidRDefault="00906F61" w:rsidP="00906F61">
      <w:pPr>
        <w:spacing w:line="360" w:lineRule="auto"/>
        <w:jc w:val="both"/>
        <w:rPr>
          <w:rFonts w:ascii="Sakkal Majalla" w:hAnsi="Sakkal Majalla" w:cs="Sakkal Majalla"/>
          <w:sz w:val="28"/>
          <w:szCs w:val="28"/>
          <w:rtl/>
        </w:rPr>
      </w:pPr>
    </w:p>
    <w:p w14:paraId="2902B41E" w14:textId="77777777" w:rsidR="00906F61" w:rsidRDefault="00906F61" w:rsidP="00906F61">
      <w:pPr>
        <w:spacing w:line="360" w:lineRule="auto"/>
        <w:jc w:val="both"/>
        <w:rPr>
          <w:rFonts w:ascii="Sakkal Majalla" w:hAnsi="Sakkal Majalla" w:cs="Sakkal Majalla"/>
          <w:sz w:val="28"/>
          <w:szCs w:val="28"/>
          <w:rtl/>
        </w:rPr>
      </w:pPr>
    </w:p>
    <w:p w14:paraId="67C49F37" w14:textId="77777777" w:rsidR="00906F61" w:rsidRDefault="00906F61" w:rsidP="00906F61">
      <w:pPr>
        <w:spacing w:line="360" w:lineRule="auto"/>
        <w:jc w:val="both"/>
        <w:rPr>
          <w:rFonts w:ascii="Sakkal Majalla" w:hAnsi="Sakkal Majalla" w:cs="Sakkal Majalla"/>
          <w:sz w:val="28"/>
          <w:szCs w:val="28"/>
          <w:rtl/>
        </w:rPr>
      </w:pPr>
    </w:p>
    <w:p w14:paraId="7D1CE348" w14:textId="77777777" w:rsidR="00906F61" w:rsidRDefault="00906F61" w:rsidP="00906F61">
      <w:pPr>
        <w:spacing w:line="360" w:lineRule="auto"/>
        <w:jc w:val="both"/>
        <w:rPr>
          <w:rFonts w:ascii="Sakkal Majalla" w:hAnsi="Sakkal Majalla" w:cs="Sakkal Majalla"/>
          <w:sz w:val="28"/>
          <w:szCs w:val="28"/>
          <w:rtl/>
        </w:rPr>
      </w:pPr>
    </w:p>
    <w:p w14:paraId="58484D59" w14:textId="77777777" w:rsidR="00906F61" w:rsidRDefault="00906F61" w:rsidP="00906F61">
      <w:pPr>
        <w:spacing w:line="360" w:lineRule="auto"/>
        <w:jc w:val="both"/>
        <w:rPr>
          <w:rFonts w:ascii="Sakkal Majalla" w:hAnsi="Sakkal Majalla" w:cs="Sakkal Majalla"/>
          <w:sz w:val="28"/>
          <w:szCs w:val="28"/>
          <w:rtl/>
        </w:rPr>
      </w:pPr>
    </w:p>
    <w:p w14:paraId="68CC2379" w14:textId="77777777" w:rsidR="00906F61" w:rsidRDefault="00906F61" w:rsidP="00906F61">
      <w:pPr>
        <w:spacing w:line="360" w:lineRule="auto"/>
        <w:jc w:val="both"/>
        <w:rPr>
          <w:rFonts w:ascii="Sakkal Majalla" w:hAnsi="Sakkal Majalla" w:cs="Sakkal Majalla"/>
          <w:sz w:val="28"/>
          <w:szCs w:val="28"/>
          <w:rtl/>
        </w:rPr>
      </w:pPr>
    </w:p>
    <w:p w14:paraId="37558F73" w14:textId="77777777" w:rsidR="00906F61" w:rsidRDefault="00906F61" w:rsidP="00906F61">
      <w:pPr>
        <w:rPr>
          <w:rtl/>
        </w:rPr>
      </w:pPr>
    </w:p>
    <w:p w14:paraId="686CEFBD" w14:textId="77777777" w:rsidR="00906F61" w:rsidRPr="002F784B" w:rsidRDefault="00906F61" w:rsidP="00906F61">
      <w:pPr>
        <w:rPr>
          <w:rtl/>
        </w:rPr>
      </w:pPr>
    </w:p>
    <w:p w14:paraId="36361202" w14:textId="77777777" w:rsidR="00906F61" w:rsidRPr="00CA23EE" w:rsidRDefault="00906F61" w:rsidP="00906F61">
      <w:pPr>
        <w:pStyle w:val="Heading1"/>
        <w:spacing w:line="360" w:lineRule="auto"/>
        <w:jc w:val="both"/>
        <w:rPr>
          <w:rFonts w:ascii="Sakkal Majalla" w:hAnsi="Sakkal Majalla" w:cs="Sakkal Majalla"/>
          <w:b/>
          <w:bCs/>
          <w:color w:val="auto"/>
          <w:sz w:val="28"/>
          <w:szCs w:val="28"/>
        </w:rPr>
      </w:pPr>
      <w:bookmarkStart w:id="44" w:name="_Toc214596509"/>
      <w:r w:rsidRPr="00CF40BC">
        <w:rPr>
          <w:rFonts w:ascii="Sakkal Majalla" w:hAnsi="Sakkal Majalla" w:cs="Sakkal Majalla"/>
          <w:b/>
          <w:bCs/>
          <w:color w:val="auto"/>
          <w:sz w:val="28"/>
          <w:szCs w:val="28"/>
          <w:rtl/>
        </w:rPr>
        <w:lastRenderedPageBreak/>
        <w:t>المتغير التابع والمستقل</w:t>
      </w:r>
      <w:bookmarkStart w:id="45" w:name="_Toc172397786"/>
      <w:bookmarkStart w:id="46" w:name="_Toc172746099"/>
      <w:bookmarkStart w:id="47" w:name="_Toc179741537"/>
      <w:bookmarkEnd w:id="44"/>
    </w:p>
    <w:p w14:paraId="535DA33A" w14:textId="77777777" w:rsidR="00906F61" w:rsidRPr="00AA0E49" w:rsidRDefault="00906F61" w:rsidP="00906F61">
      <w:pPr>
        <w:pStyle w:val="ListParagraph"/>
        <w:numPr>
          <w:ilvl w:val="0"/>
          <w:numId w:val="1"/>
        </w:numPr>
        <w:spacing w:line="360" w:lineRule="auto"/>
        <w:jc w:val="both"/>
        <w:rPr>
          <w:rFonts w:ascii="Sakkal Majalla" w:hAnsi="Sakkal Majalla" w:cs="Sakkal Majalla"/>
          <w:sz w:val="28"/>
          <w:szCs w:val="28"/>
        </w:rPr>
      </w:pPr>
      <w:r w:rsidRPr="00E6411B">
        <w:rPr>
          <w:rFonts w:ascii="Sakkal Majalla" w:hAnsi="Sakkal Majalla" w:cs="Sakkal Majalla"/>
          <w:b/>
          <w:bCs/>
          <w:sz w:val="28"/>
          <w:szCs w:val="28"/>
          <w:rtl/>
        </w:rPr>
        <w:t xml:space="preserve">المتغير التابع – </w:t>
      </w:r>
      <w:r w:rsidRPr="00AA0E49">
        <w:rPr>
          <w:rFonts w:ascii="Sakkal Majalla" w:hAnsi="Sakkal Majalla" w:cs="Sakkal Majalla"/>
          <w:b/>
          <w:bCs/>
          <w:sz w:val="28"/>
          <w:szCs w:val="28"/>
          <w:rtl/>
        </w:rPr>
        <w:t>جودة الخدمات الصحية في التجمعات الصحية بالمملكة العربية السعودية</w:t>
      </w:r>
    </w:p>
    <w:p w14:paraId="4A4BD35E" w14:textId="77777777" w:rsidR="00906F61" w:rsidRPr="00AA0E49" w:rsidRDefault="00906F61" w:rsidP="00906F61">
      <w:pPr>
        <w:spacing w:line="360" w:lineRule="auto"/>
        <w:jc w:val="both"/>
        <w:rPr>
          <w:rFonts w:ascii="Sakkal Majalla" w:hAnsi="Sakkal Majalla" w:cs="Sakkal Majalla"/>
          <w:sz w:val="28"/>
          <w:szCs w:val="28"/>
        </w:rPr>
      </w:pPr>
      <w:r w:rsidRPr="00AA0E49">
        <w:rPr>
          <w:rFonts w:ascii="Sakkal Majalla" w:hAnsi="Sakkal Majalla" w:cs="Sakkal Majalla"/>
          <w:sz w:val="28"/>
          <w:szCs w:val="28"/>
          <w:rtl/>
        </w:rPr>
        <w:t>يشكل المتغير التابع في هذه الدراسة محور التركيز الرئيس، حيث تمثل جودة الخدمات الصحية الهدف الأساسي الذي تسعى الدراسة إلى فهم العوامل المؤثرة فيه وتحسينه. ويقصد بجودة الخدمات الصحية هنا القدرة على تقديم الرعاية الصحية بشكل فعال، آمن، مستدام، ومتوافق مع احتياجات المرضى والمجتمع. ويشمل هذا المتغير جوانب عدة، منها: سرعة الاستجابة لمتطلبات المرضى، كفاءة الأداء الطبي والإداري، مستوى الرضا لدى المستفيدين، وملاءمة الخدمات المقدمة للمعايير الصحية المعتمدة</w:t>
      </w:r>
      <w:r w:rsidRPr="00AA0E49">
        <w:rPr>
          <w:rFonts w:ascii="Sakkal Majalla" w:hAnsi="Sakkal Majalla" w:cs="Sakkal Majalla"/>
          <w:sz w:val="28"/>
          <w:szCs w:val="28"/>
        </w:rPr>
        <w:t>.</w:t>
      </w:r>
    </w:p>
    <w:p w14:paraId="59F89B2F" w14:textId="77777777" w:rsidR="00906F61" w:rsidRPr="00AA0E49" w:rsidRDefault="00906F61" w:rsidP="00906F61">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AA0E49">
        <w:rPr>
          <w:rFonts w:ascii="Sakkal Majalla" w:hAnsi="Sakkal Majalla" w:cs="Sakkal Majalla"/>
          <w:sz w:val="28"/>
          <w:szCs w:val="28"/>
          <w:rtl/>
        </w:rPr>
        <w:t xml:space="preserve"> جودة الخدمات الصحية مؤشراً حيوياً على كفاءة النظام الصحي وقدرته على تلبية احتياجات المجتمع، لذلك فإن قياسها وتحليل العوامل المؤثرة فيها يعتبر خطوة أساسية لفهم مدى فعالية السياسات والإجراءات المتبعة داخل التجمعات الصحية. كما أن تحسين جودة هذه الخدمات ينعكس بشكل مباشر على صحة المجتمع ورضا المرضى عن الخدمات المقدمة لهم، ويُسهم في تعزيز الثقة بين المستفيدين ومؤسسات الرعاية الصحية</w:t>
      </w:r>
      <w:r w:rsidRPr="00AA0E49">
        <w:rPr>
          <w:rFonts w:ascii="Sakkal Majalla" w:hAnsi="Sakkal Majalla" w:cs="Sakkal Majalla"/>
          <w:sz w:val="28"/>
          <w:szCs w:val="28"/>
        </w:rPr>
        <w:t>.</w:t>
      </w:r>
    </w:p>
    <w:p w14:paraId="31663257" w14:textId="77777777" w:rsidR="00906F61" w:rsidRPr="00AA0E49" w:rsidRDefault="00906F61" w:rsidP="00906F61">
      <w:pPr>
        <w:pStyle w:val="ListParagraph"/>
        <w:numPr>
          <w:ilvl w:val="0"/>
          <w:numId w:val="1"/>
        </w:numPr>
        <w:spacing w:line="360" w:lineRule="auto"/>
        <w:jc w:val="both"/>
        <w:rPr>
          <w:rFonts w:ascii="Sakkal Majalla" w:hAnsi="Sakkal Majalla" w:cs="Sakkal Majalla"/>
          <w:b/>
          <w:bCs/>
          <w:sz w:val="28"/>
          <w:szCs w:val="28"/>
          <w:rtl/>
        </w:rPr>
      </w:pPr>
      <w:r w:rsidRPr="00E6411B">
        <w:rPr>
          <w:rFonts w:ascii="Sakkal Majalla" w:hAnsi="Sakkal Majalla" w:cs="Sakkal Majalla"/>
          <w:b/>
          <w:bCs/>
          <w:sz w:val="28"/>
          <w:szCs w:val="28"/>
          <w:rtl/>
        </w:rPr>
        <w:t>المتغيرات المستقلة</w:t>
      </w:r>
    </w:p>
    <w:p w14:paraId="38A60C65" w14:textId="77777777" w:rsidR="00906F61" w:rsidRPr="00AA0E49" w:rsidRDefault="00906F61" w:rsidP="00906F61">
      <w:pPr>
        <w:pStyle w:val="ListParagraph"/>
        <w:numPr>
          <w:ilvl w:val="0"/>
          <w:numId w:val="6"/>
        </w:numPr>
        <w:spacing w:line="360" w:lineRule="auto"/>
        <w:jc w:val="both"/>
        <w:rPr>
          <w:rFonts w:ascii="Sakkal Majalla" w:hAnsi="Sakkal Majalla" w:cs="Sakkal Majalla"/>
          <w:b/>
          <w:bCs/>
          <w:sz w:val="28"/>
          <w:szCs w:val="28"/>
        </w:rPr>
      </w:pPr>
      <w:r w:rsidRPr="00AA0E49">
        <w:rPr>
          <w:rFonts w:ascii="Sakkal Majalla" w:hAnsi="Sakkal Majalla" w:cs="Sakkal Majalla"/>
          <w:b/>
          <w:bCs/>
          <w:sz w:val="28"/>
          <w:szCs w:val="28"/>
        </w:rPr>
        <w:t xml:space="preserve"> </w:t>
      </w:r>
      <w:r w:rsidRPr="00AA0E49">
        <w:rPr>
          <w:rFonts w:ascii="Sakkal Majalla" w:hAnsi="Sakkal Majalla" w:cs="Sakkal Majalla"/>
          <w:b/>
          <w:bCs/>
          <w:sz w:val="28"/>
          <w:szCs w:val="28"/>
          <w:rtl/>
        </w:rPr>
        <w:t>الشفافية</w:t>
      </w:r>
    </w:p>
    <w:p w14:paraId="553661E5" w14:textId="77777777" w:rsidR="00906F61" w:rsidRPr="00AA0E49" w:rsidRDefault="00906F61" w:rsidP="00906F61">
      <w:pPr>
        <w:spacing w:line="360" w:lineRule="auto"/>
        <w:jc w:val="both"/>
        <w:rPr>
          <w:rFonts w:ascii="Sakkal Majalla" w:hAnsi="Sakkal Majalla" w:cs="Sakkal Majalla"/>
          <w:sz w:val="28"/>
          <w:szCs w:val="28"/>
        </w:rPr>
      </w:pPr>
      <w:r w:rsidRPr="00AA0E49">
        <w:rPr>
          <w:rFonts w:ascii="Sakkal Majalla" w:hAnsi="Sakkal Majalla" w:cs="Sakkal Majalla"/>
          <w:sz w:val="28"/>
          <w:szCs w:val="28"/>
          <w:rtl/>
        </w:rPr>
        <w:t>الشفافية تعتبر حجر الزاوية في الحوكمة الرشيدة، حيث تتعلق بكيفية كشف المعلومات وإتاحة البيانات المتعلقة بالقرارات الصحية والإجراءات الإدارية أمام جميع الأطراف المعنية. وتشمل الشفافية الوضوح في الإجراءات، الإفصاح عن السياسات والخطط الصحية، وتقديم تقارير دقيقة عن الأداء والموارد. وجود الشفافية يعزز الثقة بين إدارة التجمعات الصحية والمستفيدين، ويساعد في الحد من الممارسات غير الفعالة أو المضللة، ما ينعكس إيجابياً على جودة الخدمات المقدمة</w:t>
      </w:r>
      <w:r w:rsidRPr="00AA0E49">
        <w:rPr>
          <w:rFonts w:ascii="Sakkal Majalla" w:hAnsi="Sakkal Majalla" w:cs="Sakkal Majalla"/>
          <w:sz w:val="28"/>
          <w:szCs w:val="28"/>
        </w:rPr>
        <w:t>.</w:t>
      </w:r>
    </w:p>
    <w:p w14:paraId="22567AEA" w14:textId="77777777" w:rsidR="00906F61" w:rsidRPr="00AA0E49" w:rsidRDefault="00906F61" w:rsidP="00906F61">
      <w:pPr>
        <w:pStyle w:val="ListParagraph"/>
        <w:numPr>
          <w:ilvl w:val="0"/>
          <w:numId w:val="6"/>
        </w:numPr>
        <w:spacing w:line="360" w:lineRule="auto"/>
        <w:jc w:val="both"/>
        <w:rPr>
          <w:rFonts w:ascii="Sakkal Majalla" w:hAnsi="Sakkal Majalla" w:cs="Sakkal Majalla"/>
          <w:b/>
          <w:bCs/>
          <w:sz w:val="28"/>
          <w:szCs w:val="28"/>
        </w:rPr>
      </w:pPr>
      <w:r w:rsidRPr="00AA0E49">
        <w:rPr>
          <w:rFonts w:ascii="Sakkal Majalla" w:hAnsi="Sakkal Majalla" w:cs="Sakkal Majalla"/>
          <w:b/>
          <w:bCs/>
          <w:sz w:val="28"/>
          <w:szCs w:val="28"/>
        </w:rPr>
        <w:t xml:space="preserve"> </w:t>
      </w:r>
      <w:r w:rsidRPr="00AA0E49">
        <w:rPr>
          <w:rFonts w:ascii="Sakkal Majalla" w:hAnsi="Sakkal Majalla" w:cs="Sakkal Majalla"/>
          <w:b/>
          <w:bCs/>
          <w:sz w:val="28"/>
          <w:szCs w:val="28"/>
          <w:rtl/>
        </w:rPr>
        <w:t>المساءلة</w:t>
      </w:r>
    </w:p>
    <w:p w14:paraId="6AB62BFC" w14:textId="77777777" w:rsidR="00906F61" w:rsidRPr="00AA0E49" w:rsidRDefault="00906F61" w:rsidP="00906F61">
      <w:pPr>
        <w:spacing w:line="360" w:lineRule="auto"/>
        <w:jc w:val="both"/>
        <w:rPr>
          <w:rFonts w:ascii="Sakkal Majalla" w:hAnsi="Sakkal Majalla" w:cs="Sakkal Majalla"/>
          <w:sz w:val="28"/>
          <w:szCs w:val="28"/>
        </w:rPr>
      </w:pPr>
      <w:r w:rsidRPr="00AA0E49">
        <w:rPr>
          <w:rFonts w:ascii="Sakkal Majalla" w:hAnsi="Sakkal Majalla" w:cs="Sakkal Majalla"/>
          <w:sz w:val="28"/>
          <w:szCs w:val="28"/>
          <w:rtl/>
        </w:rPr>
        <w:t xml:space="preserve">المساءلة هي قدرة الإدارة على تحمل المسؤولية عن القرارات التي تتخذها والنتائج المترتبة عليها، سواء كانت إيجابية أو سلبية. وتتمثل في تطبيق آليات واضحة لتقييم الأداء ومحاسبة المسؤولين عند حدوث أي تقصير. تعتبر المساءلة عنصراً أساسياً </w:t>
      </w:r>
      <w:r w:rsidRPr="00AA0E49">
        <w:rPr>
          <w:rFonts w:ascii="Sakkal Majalla" w:hAnsi="Sakkal Majalla" w:cs="Sakkal Majalla"/>
          <w:sz w:val="28"/>
          <w:szCs w:val="28"/>
          <w:rtl/>
        </w:rPr>
        <w:lastRenderedPageBreak/>
        <w:t>لضمان الالتزام بالمعايير الصحية والمهنية، وبالتالي تحسين كفاءة الخدمات وتقليل الأخطاء التي قد تؤثر سلباً على جودة الرعاية الصحية</w:t>
      </w:r>
      <w:r w:rsidRPr="00AA0E49">
        <w:rPr>
          <w:rFonts w:ascii="Sakkal Majalla" w:hAnsi="Sakkal Majalla" w:cs="Sakkal Majalla"/>
          <w:sz w:val="28"/>
          <w:szCs w:val="28"/>
        </w:rPr>
        <w:t>.</w:t>
      </w:r>
    </w:p>
    <w:p w14:paraId="69C25F9A" w14:textId="77777777" w:rsidR="00906F61" w:rsidRPr="00AA0E49" w:rsidRDefault="00906F61" w:rsidP="00906F61">
      <w:pPr>
        <w:pStyle w:val="ListParagraph"/>
        <w:numPr>
          <w:ilvl w:val="0"/>
          <w:numId w:val="6"/>
        </w:numPr>
        <w:spacing w:line="360" w:lineRule="auto"/>
        <w:jc w:val="both"/>
        <w:rPr>
          <w:rFonts w:ascii="Sakkal Majalla" w:hAnsi="Sakkal Majalla" w:cs="Sakkal Majalla"/>
          <w:b/>
          <w:bCs/>
          <w:sz w:val="28"/>
          <w:szCs w:val="28"/>
        </w:rPr>
      </w:pPr>
      <w:r w:rsidRPr="00AA0E49">
        <w:rPr>
          <w:rFonts w:ascii="Sakkal Majalla" w:hAnsi="Sakkal Majalla" w:cs="Sakkal Majalla"/>
          <w:b/>
          <w:bCs/>
          <w:sz w:val="28"/>
          <w:szCs w:val="28"/>
        </w:rPr>
        <w:t xml:space="preserve"> </w:t>
      </w:r>
      <w:r w:rsidRPr="00AA0E49">
        <w:rPr>
          <w:rFonts w:ascii="Sakkal Majalla" w:hAnsi="Sakkal Majalla" w:cs="Sakkal Majalla"/>
          <w:b/>
          <w:bCs/>
          <w:sz w:val="28"/>
          <w:szCs w:val="28"/>
          <w:rtl/>
        </w:rPr>
        <w:t>المشاركة</w:t>
      </w:r>
    </w:p>
    <w:p w14:paraId="60DA76DA" w14:textId="77777777" w:rsidR="00906F61" w:rsidRDefault="00906F61" w:rsidP="00906F61">
      <w:pPr>
        <w:spacing w:line="360" w:lineRule="auto"/>
        <w:jc w:val="both"/>
        <w:rPr>
          <w:rFonts w:ascii="Sakkal Majalla" w:hAnsi="Sakkal Majalla" w:cs="Sakkal Majalla"/>
          <w:sz w:val="28"/>
          <w:szCs w:val="28"/>
          <w:rtl/>
        </w:rPr>
      </w:pPr>
      <w:r w:rsidRPr="00AA0E49">
        <w:rPr>
          <w:rFonts w:ascii="Sakkal Majalla" w:hAnsi="Sakkal Majalla" w:cs="Sakkal Majalla"/>
          <w:sz w:val="28"/>
          <w:szCs w:val="28"/>
          <w:rtl/>
        </w:rPr>
        <w:t>المشاركة تشير إلى إشراك جميع الأطراف المعنية، سواء كانوا موظفين، أو مستفيدين، أو مجتمع محلي، في عملية اتخاذ القرار وتطوير السياسات الصحية. وتشمل المشاركة أخذ الآراء والمقترحات بعين الاعتبار، وتشجيع التعاون بين الفرق المختلفة داخل التجمعات الصحية. يسهم هذا الأسلوب في تعزيز الانتماء التنظيمي وتحفيز الابتكار وتحسين استجابة الخدمات لاحتياجات المجتمع، ما يرفع مستوى رضا المستفيدين وجودة الخدمات المقدمة</w:t>
      </w:r>
      <w:r w:rsidRPr="00AA0E49">
        <w:rPr>
          <w:rFonts w:ascii="Sakkal Majalla" w:hAnsi="Sakkal Majalla" w:cs="Sakkal Majalla"/>
          <w:sz w:val="28"/>
          <w:szCs w:val="28"/>
        </w:rPr>
        <w:t>.</w:t>
      </w:r>
    </w:p>
    <w:p w14:paraId="380E7637" w14:textId="77777777" w:rsidR="00906F61" w:rsidRPr="00AA0E49" w:rsidRDefault="00906F61" w:rsidP="00906F61">
      <w:pPr>
        <w:pStyle w:val="ListParagraph"/>
        <w:numPr>
          <w:ilvl w:val="0"/>
          <w:numId w:val="1"/>
        </w:numPr>
        <w:spacing w:line="360" w:lineRule="auto"/>
        <w:jc w:val="both"/>
        <w:rPr>
          <w:rFonts w:ascii="Sakkal Majalla" w:hAnsi="Sakkal Majalla" w:cs="Sakkal Majalla"/>
          <w:sz w:val="28"/>
          <w:szCs w:val="28"/>
          <w:rtl/>
        </w:rPr>
      </w:pPr>
      <w:r w:rsidRPr="00AA0E49">
        <w:rPr>
          <w:rFonts w:ascii="Sakkal Majalla" w:hAnsi="Sakkal Majalla" w:cs="Sakkal Majalla"/>
          <w:b/>
          <w:bCs/>
          <w:sz w:val="28"/>
          <w:szCs w:val="28"/>
        </w:rPr>
        <w:t xml:space="preserve"> </w:t>
      </w:r>
      <w:r w:rsidRPr="00AA0E49">
        <w:rPr>
          <w:rFonts w:ascii="Sakkal Majalla" w:hAnsi="Sakkal Majalla" w:cs="Sakkal Majalla"/>
          <w:b/>
          <w:bCs/>
          <w:sz w:val="28"/>
          <w:szCs w:val="28"/>
          <w:rtl/>
        </w:rPr>
        <w:t>العلاقة بين المتغيرات المستقلة والمتغير التابع</w:t>
      </w:r>
    </w:p>
    <w:p w14:paraId="1DDA00D6" w14:textId="77777777" w:rsidR="00906F61" w:rsidRPr="00AA0E49" w:rsidRDefault="00906F61" w:rsidP="00906F61">
      <w:pPr>
        <w:spacing w:line="360" w:lineRule="auto"/>
        <w:jc w:val="both"/>
        <w:rPr>
          <w:rFonts w:ascii="Sakkal Majalla" w:hAnsi="Sakkal Majalla" w:cs="Sakkal Majalla"/>
          <w:sz w:val="28"/>
          <w:szCs w:val="28"/>
        </w:rPr>
      </w:pPr>
      <w:r w:rsidRPr="00AA0E49">
        <w:rPr>
          <w:rFonts w:ascii="Sakkal Majalla" w:hAnsi="Sakkal Majalla" w:cs="Sakkal Majalla"/>
          <w:sz w:val="28"/>
          <w:szCs w:val="28"/>
          <w:rtl/>
        </w:rPr>
        <w:t>تقوم الدراسة على الفرضية الأساسية أن هناك علاقة مباشرة بين المتغيرات المستقلة (الشفافية، المساءلة، المشاركة، العدالة في اتخاذ القرار) والمتغير التابع (جودة الخدمات الصحية). بمعنى أن تعزيز ممارسات الحوكمة الرشيدة من خلال هذه العناصر يؤدي إلى تحسين جودة الخدمات الصحية في التجمعات الصحية بالمملكة العربية السعودية</w:t>
      </w:r>
      <w:r w:rsidRPr="00AA0E49">
        <w:rPr>
          <w:rFonts w:ascii="Sakkal Majalla" w:hAnsi="Sakkal Majalla" w:cs="Sakkal Majalla"/>
          <w:sz w:val="28"/>
          <w:szCs w:val="28"/>
        </w:rPr>
        <w:t>.</w:t>
      </w:r>
      <w:r>
        <w:rPr>
          <w:rFonts w:ascii="Sakkal Majalla" w:hAnsi="Sakkal Majalla" w:cs="Sakkal Majalla" w:hint="cs"/>
          <w:sz w:val="28"/>
          <w:szCs w:val="28"/>
          <w:rtl/>
        </w:rPr>
        <w:t xml:space="preserve"> </w:t>
      </w:r>
      <w:r w:rsidRPr="00AA0E49">
        <w:rPr>
          <w:rFonts w:ascii="Sakkal Majalla" w:hAnsi="Sakkal Majalla" w:cs="Sakkal Majalla"/>
          <w:sz w:val="28"/>
          <w:szCs w:val="28"/>
          <w:rtl/>
        </w:rPr>
        <w:t>فعلى سبيل المثال، وجود شفافية عالية يقلل من الأخطاء والازدواجية في الإجراءات، والمساءلة تضمن التزام الموظفين بمعايير الأداء، والمشاركة تعزز من استجابة الخدمات لاحتياجات المرضى، والعدالة تكفل تقديم خدمات متكافئة لجميع المستفيدين. بالتالي، يُتوقع أن تؤدي هذه المتغيرات المستقلة مجتمعة إلى رفع مستوى جودة الخدمات الصحية، وتحقيق الرضا الأمثل للمستفيدين من التجمعات الصحية</w:t>
      </w:r>
      <w:r w:rsidRPr="00AA0E49">
        <w:rPr>
          <w:rFonts w:ascii="Sakkal Majalla" w:hAnsi="Sakkal Majalla" w:cs="Sakkal Majalla"/>
          <w:sz w:val="28"/>
          <w:szCs w:val="28"/>
        </w:rPr>
        <w:t>.</w:t>
      </w:r>
    </w:p>
    <w:p w14:paraId="4F5ED7F3" w14:textId="77777777" w:rsidR="00906F61" w:rsidRPr="00AA0E49" w:rsidRDefault="00906F61" w:rsidP="00906F61">
      <w:pPr>
        <w:spacing w:line="360" w:lineRule="auto"/>
        <w:jc w:val="both"/>
        <w:rPr>
          <w:rFonts w:ascii="Sakkal Majalla" w:hAnsi="Sakkal Majalla" w:cs="Sakkal Majalla"/>
          <w:sz w:val="28"/>
          <w:szCs w:val="28"/>
        </w:rPr>
      </w:pPr>
    </w:p>
    <w:p w14:paraId="048F66B0" w14:textId="77777777" w:rsidR="00906F61" w:rsidRDefault="00906F61" w:rsidP="00906F61">
      <w:pPr>
        <w:pStyle w:val="Heading2"/>
        <w:spacing w:line="360" w:lineRule="auto"/>
        <w:jc w:val="both"/>
        <w:rPr>
          <w:rFonts w:ascii="Sakkal Majalla" w:hAnsi="Sakkal Majalla" w:cs="Sakkal Majalla"/>
          <w:b/>
          <w:bCs/>
          <w:color w:val="000000" w:themeColor="text1"/>
          <w:sz w:val="28"/>
          <w:szCs w:val="28"/>
          <w:rtl/>
        </w:rPr>
      </w:pPr>
      <w:bookmarkStart w:id="48" w:name="_Toc214596510"/>
      <w:r w:rsidRPr="00D23490">
        <w:rPr>
          <w:rFonts w:ascii="Sakkal Majalla" w:hAnsi="Sakkal Majalla" w:cs="Sakkal Majalla"/>
          <w:b/>
          <w:bCs/>
          <w:color w:val="000000" w:themeColor="text1"/>
          <w:sz w:val="28"/>
          <w:szCs w:val="28"/>
          <w:rtl/>
        </w:rPr>
        <w:t>الدراسات السابقة</w:t>
      </w:r>
      <w:bookmarkEnd w:id="45"/>
      <w:bookmarkEnd w:id="46"/>
      <w:bookmarkEnd w:id="47"/>
      <w:bookmarkEnd w:id="48"/>
    </w:p>
    <w:p w14:paraId="0C632683" w14:textId="6B71D783" w:rsidR="00906F61" w:rsidRDefault="00906F61" w:rsidP="00906F61">
      <w:pPr>
        <w:spacing w:line="360" w:lineRule="auto"/>
        <w:ind w:firstLine="610"/>
        <w:jc w:val="both"/>
        <w:rPr>
          <w:rFonts w:ascii="Sakkal Majalla" w:hAnsi="Sakkal Majalla" w:cs="Sakkal Majalla"/>
          <w:sz w:val="28"/>
          <w:szCs w:val="28"/>
          <w:rtl/>
        </w:rPr>
      </w:pPr>
      <w:r w:rsidRPr="00882A0A">
        <w:rPr>
          <w:rFonts w:ascii="Sakkal Majalla" w:hAnsi="Sakkal Majalla" w:cs="Sakkal Majalla"/>
          <w:sz w:val="28"/>
          <w:szCs w:val="28"/>
          <w:rtl/>
        </w:rPr>
        <w:t xml:space="preserve">جاءت </w:t>
      </w:r>
      <w:r>
        <w:rPr>
          <w:rFonts w:ascii="Sakkal Majalla" w:hAnsi="Sakkal Majalla" w:cs="Sakkal Majalla" w:hint="cs"/>
          <w:sz w:val="28"/>
          <w:szCs w:val="28"/>
          <w:rtl/>
        </w:rPr>
        <w:t xml:space="preserve">دراسة </w:t>
      </w:r>
      <w:r w:rsidRPr="00882A0A">
        <w:rPr>
          <w:rFonts w:ascii="Sakkal Majalla" w:hAnsi="Sakkal Majalla" w:cs="Sakkal Majalla"/>
          <w:sz w:val="28"/>
          <w:szCs w:val="28"/>
          <w:rtl/>
        </w:rPr>
        <w:t xml:space="preserve"> للتعرف على أثر الحوكمة الإدارية بمبادئها (العدالة - الشفافية - المساءلة – النزاهة – المشاركة– التمكين الإداري) على الأداء الوظيفي بالمراكز الصحية بمدينة القريات، وقد اعتمدت الدراسة على المنهج الوصفي التحليلي، واستخدمت الاستبانة أداةً رئيسةً للحصول على البيانات المطلوبة من عينة الدراسة العشوائية المكونة من (152)المتمثلة في </w:t>
      </w:r>
      <w:r w:rsidRPr="00882A0A">
        <w:rPr>
          <w:rFonts w:ascii="Sakkal Majalla" w:hAnsi="Sakkal Majalla" w:cs="Sakkal Majalla"/>
          <w:sz w:val="28"/>
          <w:szCs w:val="28"/>
          <w:rtl/>
        </w:rPr>
        <w:lastRenderedPageBreak/>
        <w:t>الموظفين بالمراكز الصحية بمحافظة القريات، حيث كانت غالبية العينة ذكورًا بنسبة (61.8 %) والإناث بنسبة (32.8 %)، وقد خلصت الدراسة الحالية إلى نتائج مهمة قد تساعد على دعم التوجه نحو حوكمة المراكز الصحية، خاصة في جميع المنظمات والمرافق الصحية على مستوى المملكة عامة؛ حيث وجدت أن تطبيق مبادئ الحوكمة بالمراكز متوسط، ويتقارب مع مستوى الأداء الوظيفي. كما أوجدت فروقات ذات دلالات إحصائية بمبادئ الحوكمة الإدارية وفقًا لمتغير الجنس والمؤهل الدراسي. ووصت بالعمل على تعزيز مبادئ الحوكمة من جوانبها المتعددة وعدم التركيز على جوانب معينة وإبراز نتائجها على القطاعات الصحية لتصبح أكثر وعيًا بمفهوم إدارة الجودة الصحية وأبعادها ومعاييرها. وتعزيز دور موظفي القطاعات والمراكز الصحية لمستوى تفعيل دور حوكمة المؤسسات الصحية، وذلك لتعزيز تطبيق مبادئ الجودة في هذه المراكز. أوصت الدراسة بالعمل على تعزيز مبادئ الحوكمة من جوانبها المتعددة وعدم التركيز على جوانب معينة وإبراز نتائجها على القطاعات الصحية لتصبح أكثر وعيًا بمفهوم إدارة الجودة الصحية وأبعادها ومعاييرها. كذلك بتعزيز دور موظفي القطاعات والمراكز الصحية لمستوى تفعيل دور حوكمة المؤسسات الصحية وذلك لتعزيز تطبيق مبادئ الجودة في هذه المراكز. كما قدم الباحث عددًا من المقترحات البحثية ولعل أبرزها: إجراء دراسة مماثلة للدراسة الحالية كدراسة تطبيقية على كافة المنظمات والقطاعات الحكومية الأخرى. إجراء المزيد من الدراسات المستقبلية حول المعوقات التي تحول دون قيام المنظمات الصحية بالالتزام بمبادئ الحوكمة.</w:t>
      </w:r>
    </w:p>
    <w:p w14:paraId="4521B773" w14:textId="069A9BF0" w:rsidR="005E33DB" w:rsidRDefault="005E33DB" w:rsidP="005E33DB">
      <w:pPr>
        <w:spacing w:line="360" w:lineRule="auto"/>
        <w:ind w:firstLine="610"/>
        <w:jc w:val="both"/>
        <w:rPr>
          <w:rFonts w:ascii="Sakkal Majalla" w:hAnsi="Sakkal Majalla" w:cs="Sakkal Majalla"/>
          <w:sz w:val="28"/>
          <w:szCs w:val="28"/>
          <w:rtl/>
        </w:rPr>
      </w:pPr>
      <w:r w:rsidRPr="005E33DB">
        <w:rPr>
          <w:rFonts w:ascii="Sakkal Majalla" w:hAnsi="Sakkal Majalla" w:cs="Sakkal Majalla" w:hint="cs"/>
          <w:sz w:val="28"/>
          <w:szCs w:val="28"/>
          <w:rtl/>
        </w:rPr>
        <w:t>سعى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البحث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الذي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أجراه</w:t>
      </w:r>
      <w:r w:rsidRPr="005E33DB">
        <w:rPr>
          <w:rFonts w:ascii="Sakkal Majalla" w:hAnsi="Sakkal Majalla" w:cs="Sakkal Majalla"/>
          <w:sz w:val="28"/>
          <w:szCs w:val="28"/>
          <w:rtl/>
        </w:rPr>
        <w:t xml:space="preserve"> </w:t>
      </w:r>
      <w:sdt>
        <w:sdtPr>
          <w:rPr>
            <w:rFonts w:ascii="Sakkal Majalla" w:hAnsi="Sakkal Majalla" w:cs="Sakkal Majalla" w:hint="cs"/>
            <w:sz w:val="28"/>
            <w:szCs w:val="28"/>
            <w:rtl/>
          </w:rPr>
          <w:id w:val="1892771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الع254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A0A">
            <w:rPr>
              <w:rFonts w:ascii="Sakkal Majalla" w:hAnsi="Sakkal Majalla" w:cs="Sakkal Majalla" w:hint="cs"/>
              <w:noProof/>
              <w:sz w:val="28"/>
              <w:szCs w:val="28"/>
              <w:rtl/>
              <w:lang w:bidi="ar-EG"/>
            </w:rPr>
            <w:t>(العنزي، 2025)</w:t>
          </w:r>
          <w:r>
            <w:rPr>
              <w:rFonts w:ascii="Sakkal Majalla" w:hAnsi="Sakkal Majalla" w:cs="Sakkal Majalla"/>
              <w:sz w:val="28"/>
              <w:szCs w:val="28"/>
              <w:rtl/>
            </w:rPr>
            <w:fldChar w:fldCharType="end"/>
          </w:r>
        </w:sdtContent>
      </w:sdt>
      <w:r w:rsidRPr="005E33DB">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تحديد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كيفية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تأثير</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مبادئ</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الحوكمة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كالعدالة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والشفافية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والمساءلة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والنزاهة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والمشاركة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والتمكين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الأداء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الوظيفي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المراكز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بمحافظة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القريات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واستُخدمت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الاستبانة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كأداة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رئيسية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لجمع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البيانات،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حيث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اعتمدت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المنهج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الوصفي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التحليلي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وشملت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العينة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العشوائية</w:t>
      </w:r>
      <w:r w:rsidRPr="005E33DB">
        <w:rPr>
          <w:rFonts w:ascii="Sakkal Majalla" w:hAnsi="Sakkal Majalla" w:cs="Sakkal Majalla"/>
          <w:sz w:val="28"/>
          <w:szCs w:val="28"/>
          <w:rtl/>
        </w:rPr>
        <w:t xml:space="preserve"> 152 </w:t>
      </w:r>
      <w:r w:rsidRPr="005E33DB">
        <w:rPr>
          <w:rFonts w:ascii="Sakkal Majalla" w:hAnsi="Sakkal Majalla" w:cs="Sakkal Majalla" w:hint="cs"/>
          <w:sz w:val="28"/>
          <w:szCs w:val="28"/>
          <w:rtl/>
        </w:rPr>
        <w:t>موظفًا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المراكز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محافظة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القريات،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حيث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شكّل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الذكور</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الأغلبية</w:t>
      </w:r>
      <w:r w:rsidRPr="005E33DB">
        <w:rPr>
          <w:rFonts w:ascii="Sakkal Majalla" w:hAnsi="Sakkal Majalla" w:cs="Sakkal Majalla"/>
          <w:sz w:val="28"/>
          <w:szCs w:val="28"/>
          <w:rtl/>
        </w:rPr>
        <w:t xml:space="preserve"> (61.8%) </w:t>
      </w:r>
      <w:r w:rsidRPr="005E33DB">
        <w:rPr>
          <w:rFonts w:ascii="Sakkal Majalla" w:hAnsi="Sakkal Majalla" w:cs="Sakkal Majalla" w:hint="cs"/>
          <w:sz w:val="28"/>
          <w:szCs w:val="28"/>
          <w:rtl/>
        </w:rPr>
        <w:t>والإناث</w:t>
      </w:r>
      <w:r w:rsidRPr="005E33DB">
        <w:rPr>
          <w:rFonts w:ascii="Sakkal Majalla" w:hAnsi="Sakkal Majalla" w:cs="Sakkal Majalla"/>
          <w:sz w:val="28"/>
          <w:szCs w:val="28"/>
          <w:rtl/>
        </w:rPr>
        <w:t xml:space="preserve"> (32.8%). </w:t>
      </w:r>
      <w:r w:rsidRPr="005E33DB">
        <w:rPr>
          <w:rFonts w:ascii="Sakkal Majalla" w:hAnsi="Sakkal Majalla" w:cs="Sakkal Majalla" w:hint="cs"/>
          <w:sz w:val="28"/>
          <w:szCs w:val="28"/>
          <w:rtl/>
        </w:rPr>
        <w:t>وخلصت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نتائج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مهمة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شأنها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تُسهم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تطبيق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الحوكمة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المراكز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سيما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جميع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المؤسسات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والمرافق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المملكة</w:t>
      </w:r>
      <w:r w:rsidRPr="005E33DB">
        <w:rPr>
          <w:rFonts w:ascii="Sakkal Majalla" w:hAnsi="Sakkal Majalla" w:cs="Sakkal Majalla"/>
          <w:sz w:val="28"/>
          <w:szCs w:val="28"/>
          <w:rtl/>
        </w:rPr>
        <w:t>.</w:t>
      </w:r>
      <w:r>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خلصت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تطبيق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مبادئ</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الحوكمة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المراكز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كان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متوسطًا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ويرتبط</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ارتباطًا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وثيقًا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بمستويات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الأداء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الوظيفي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كما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وجدت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الاختلافات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مبادئ</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الحوكمة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المرتبطة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بالجنس</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والمؤهلات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التعليمية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كانت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ذات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دلالة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إحصائية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وأوصت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بتعزيز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مبادئ</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الحوكمة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زوايا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متعددة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بدلًا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التركيز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جوانب</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محددة،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التأكيد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آثارها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القطاع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لرفع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مستوى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الوعي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بإدارة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الجودة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وأبعادها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ومعاييرها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واقترحت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تعزيز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مشاركة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العاملين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القطاعات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والمراكز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lastRenderedPageBreak/>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لتحسين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فعالية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الحوكمة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مؤسسات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الرعاية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مما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يُسهم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دمج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مبادئ</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الجودة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هذه</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المراكز</w:t>
      </w:r>
      <w:r w:rsidRPr="005E33DB">
        <w:rPr>
          <w:rFonts w:ascii="Sakkal Majalla" w:hAnsi="Sakkal Majalla" w:cs="Sakkal Majalla"/>
          <w:sz w:val="28"/>
          <w:szCs w:val="28"/>
          <w:rtl/>
        </w:rPr>
        <w:t>.</w:t>
      </w:r>
      <w:r>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أكدت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أهمية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تعزيز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مبادئ</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الحوكمة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منظورات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متعددة،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بدلاً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التركيز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جوانب</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محددة،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تسليط</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الضوء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تأثيرها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قطاعات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الرعاية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لتعزيز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الوعي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بمفهوم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إدارة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جودة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الرعاية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وأبعادها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ومعاييرها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كما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اقترح</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الباحث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توصيات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بحثية،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أبرزها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إجراء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مماثلة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تطبيقية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تشمل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جميع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المؤسسات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والقطاعات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الحكومية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الأخرى؛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وإجراء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المزيد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البحوث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حول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العقبات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تحول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دون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التزام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مؤسسات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الرعاية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بمبادئ</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الحوكمة</w:t>
      </w:r>
      <w:r w:rsidRPr="005E33DB">
        <w:rPr>
          <w:rFonts w:ascii="Sakkal Majalla" w:hAnsi="Sakkal Majalla" w:cs="Sakkal Majalla"/>
          <w:sz w:val="28"/>
          <w:szCs w:val="28"/>
          <w:rtl/>
        </w:rPr>
        <w:t>.</w:t>
      </w:r>
    </w:p>
    <w:p w14:paraId="52C92862" w14:textId="77777777" w:rsidR="00906F61" w:rsidRDefault="00906F61" w:rsidP="00906F61">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6646616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Aow22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12CA">
            <w:rPr>
              <w:rFonts w:ascii="Sakkal Majalla" w:hAnsi="Sakkal Majalla" w:cs="Sakkal Majalla" w:hint="cs"/>
              <w:noProof/>
              <w:sz w:val="28"/>
              <w:szCs w:val="28"/>
              <w:rtl/>
              <w:lang w:bidi="ar-EG"/>
            </w:rPr>
            <w:t>(</w:t>
          </w:r>
          <w:r w:rsidRPr="000812CA">
            <w:rPr>
              <w:rFonts w:ascii="Sakkal Majalla" w:hAnsi="Sakkal Majalla" w:cs="Sakkal Majalla" w:hint="cs"/>
              <w:noProof/>
              <w:sz w:val="28"/>
              <w:szCs w:val="28"/>
              <w:lang w:bidi="ar-EG"/>
            </w:rPr>
            <w:t>Aown</w:t>
          </w:r>
          <w:r w:rsidRPr="000812C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812CA">
        <w:rPr>
          <w:rFonts w:ascii="Sakkal Majalla" w:hAnsi="Sakkal Majalla" w:cs="Sakkal Majalla"/>
          <w:sz w:val="28"/>
          <w:szCs w:val="28"/>
          <w:rtl/>
        </w:rPr>
        <w:t xml:space="preserve"> إلى معرفة دور إدارة الجودة الشاملة في تحسين الخدمات الصحية المقدمة في مستشفى السعودي الألماني بعسير، وقد اتبع الباحث المنهج الوصفي التحليلي. وقد توصل البحث إلى عدة نتائج، منها وجود اتفاق بين آراء أفراد عينة الدراسة حول مشاركة الإدارة التنفيذية في المستشفى في تحسين جودة الخدمة الصحية. كما أن إدارة المستشفى تتعامل مع شكاوى المرضى بكل عناية وجدية، ومطابقة الخدمة التي يطلبها المريض مع الخدمة المقدمة.</w:t>
      </w:r>
      <w:r>
        <w:rPr>
          <w:rFonts w:ascii="Sakkal Majalla" w:hAnsi="Sakkal Majalla" w:cs="Sakkal Majalla" w:hint="cs"/>
          <w:sz w:val="28"/>
          <w:szCs w:val="28"/>
          <w:rtl/>
        </w:rPr>
        <w:t xml:space="preserve"> </w:t>
      </w:r>
      <w:r w:rsidRPr="000812CA">
        <w:rPr>
          <w:rFonts w:ascii="Sakkal Majalla" w:hAnsi="Sakkal Majalla" w:cs="Sakkal Majalla"/>
          <w:sz w:val="28"/>
          <w:szCs w:val="28"/>
          <w:rtl/>
        </w:rPr>
        <w:t xml:space="preserve">لا توجد فروق ذات دلالة إحصائية عند مستوى الدلالة (0.05) بين متوسط </w:t>
      </w:r>
      <w:r w:rsidRPr="000812CA">
        <w:rPr>
          <w:rFonts w:ascii="Times New Roman" w:hAnsi="Times New Roman" w:cs="Times New Roman" w:hint="cs"/>
          <w:sz w:val="28"/>
          <w:szCs w:val="28"/>
          <w:rtl/>
        </w:rPr>
        <w:t>​​</w:t>
      </w:r>
      <w:r w:rsidRPr="000812CA">
        <w:rPr>
          <w:rFonts w:ascii="Sakkal Majalla" w:hAnsi="Sakkal Majalla" w:cs="Sakkal Majalla" w:hint="cs"/>
          <w:sz w:val="28"/>
          <w:szCs w:val="28"/>
          <w:rtl/>
        </w:rPr>
        <w:t>إجابات</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أفراد</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العينة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حول</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دور</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إدارة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الجودة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الشاملة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في</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تحسين</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الخدمات</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الصحية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المقدمة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في</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مستشفى</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السعودي</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الألماني</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بعسير</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تعزى</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للمتغيرات</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التالية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المؤهل</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العلمي،</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سنوات</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الخبرة،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نوع</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الوظيفة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وقد</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تضمنت</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النتائج</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عدة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توصيات،</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من</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أهمها</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الاهتمام</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بالإجراءات</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الوقائية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المتاحة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داخل</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المستشفى</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لتحقيق</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أقصى</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فائدة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للصحة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العامة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للمرضى</w:t>
      </w:r>
      <w:r w:rsidRPr="000812CA">
        <w:rPr>
          <w:rFonts w:ascii="Sakkal Majalla" w:hAnsi="Sakkal Majalla" w:cs="Sakkal Majalla"/>
          <w:sz w:val="28"/>
          <w:szCs w:val="28"/>
          <w:rtl/>
        </w:rPr>
        <w:t xml:space="preserve">. - </w:t>
      </w:r>
      <w:r w:rsidRPr="000812CA">
        <w:rPr>
          <w:rFonts w:ascii="Sakkal Majalla" w:hAnsi="Sakkal Majalla" w:cs="Sakkal Majalla" w:hint="cs"/>
          <w:sz w:val="28"/>
          <w:szCs w:val="28"/>
          <w:rtl/>
        </w:rPr>
        <w:t>على</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الإدارة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أن</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تولي</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اهتماماً</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أكبر</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بتطوير</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الكوادر</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العاملة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داخل</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المستشفى</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نحو</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التزامها</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بالجودة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المطلوبة</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التي</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تلبي</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رغبات</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المرضى</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للوصول</w:t>
      </w:r>
      <w:r w:rsidRPr="000812CA">
        <w:rPr>
          <w:rFonts w:ascii="Sakkal Majalla" w:hAnsi="Sakkal Majalla" w:cs="Sakkal Majalla"/>
          <w:sz w:val="28"/>
          <w:szCs w:val="28"/>
          <w:rtl/>
        </w:rPr>
        <w:t xml:space="preserve"> </w:t>
      </w:r>
      <w:r w:rsidRPr="000812CA">
        <w:rPr>
          <w:rFonts w:ascii="Sakkal Majalla" w:hAnsi="Sakkal Majalla" w:cs="Sakkal Majalla" w:hint="cs"/>
          <w:sz w:val="28"/>
          <w:szCs w:val="28"/>
          <w:rtl/>
        </w:rPr>
        <w:t>ب</w:t>
      </w:r>
      <w:r w:rsidRPr="000812CA">
        <w:rPr>
          <w:rFonts w:ascii="Sakkal Majalla" w:hAnsi="Sakkal Majalla" w:cs="Sakkal Majalla"/>
          <w:sz w:val="28"/>
          <w:szCs w:val="28"/>
          <w:rtl/>
        </w:rPr>
        <w:t>المستشفى إلى أعلى مستويات الكمال والإتقان.</w:t>
      </w:r>
    </w:p>
    <w:p w14:paraId="10B81D11" w14:textId="2C1F700B" w:rsidR="005E33DB" w:rsidRDefault="005E33DB" w:rsidP="00906F61">
      <w:pPr>
        <w:spacing w:line="360" w:lineRule="auto"/>
        <w:ind w:firstLine="610"/>
        <w:jc w:val="both"/>
        <w:rPr>
          <w:rFonts w:ascii="Sakkal Majalla" w:hAnsi="Sakkal Majalla" w:cs="Sakkal Majalla"/>
          <w:sz w:val="28"/>
          <w:szCs w:val="28"/>
          <w:rtl/>
        </w:rPr>
      </w:pPr>
      <w:r w:rsidRPr="005E33DB">
        <w:rPr>
          <w:rFonts w:ascii="Sakkal Majalla" w:hAnsi="Sakkal Majalla" w:cs="Sakkal Majalla" w:hint="cs"/>
          <w:sz w:val="28"/>
          <w:szCs w:val="28"/>
          <w:rtl/>
        </w:rPr>
        <w:t>سعى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البحث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الذي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أجراه</w:t>
      </w:r>
      <w:r w:rsidRPr="005E33DB">
        <w:rPr>
          <w:rFonts w:ascii="Sakkal Majalla" w:hAnsi="Sakkal Majalla" w:cs="Sakkal Majalla"/>
          <w:sz w:val="28"/>
          <w:szCs w:val="28"/>
          <w:rtl/>
        </w:rPr>
        <w:t xml:space="preserve"> </w:t>
      </w:r>
      <w:sdt>
        <w:sdtPr>
          <w:rPr>
            <w:rFonts w:ascii="Sakkal Majalla" w:hAnsi="Sakkal Majalla" w:cs="Sakkal Majalla" w:hint="cs"/>
            <w:sz w:val="28"/>
            <w:szCs w:val="28"/>
            <w:rtl/>
          </w:rPr>
          <w:id w:val="-20805143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الر243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A0A">
            <w:rPr>
              <w:rFonts w:ascii="Sakkal Majalla" w:hAnsi="Sakkal Majalla" w:cs="Sakkal Majalla" w:hint="cs"/>
              <w:noProof/>
              <w:sz w:val="28"/>
              <w:szCs w:val="28"/>
              <w:rtl/>
              <w:lang w:bidi="ar-EG"/>
            </w:rPr>
            <w:t>(الرشيد،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تحديد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مؤشرات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التخطيط</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شأنها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تعزيز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فعالية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المقدمة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للمتقاعدين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المملكة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العربية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السعودية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وقد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استُخدمت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فيه</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منهجية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المسح</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الاجتماعي،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توظيف</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الاستبيان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كأداة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بحثية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أسفرت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نتائج،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بينها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تقييم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جودة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المقدمة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للمتقاعدين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المملكة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العربية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السعودية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بأنها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متوسطة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وقد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احتلت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الاعتبارات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الإنسانية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والمبادئ</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المهنية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والاجتماعية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المرتبة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الأولى،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بينما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جاءت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سهولة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الوصول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المرتبة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الثانية</w:t>
      </w:r>
      <w:r w:rsidRPr="005E33DB">
        <w:rPr>
          <w:rFonts w:ascii="Sakkal Majalla" w:hAnsi="Sakkal Majalla" w:cs="Sakkal Majalla"/>
          <w:sz w:val="28"/>
          <w:szCs w:val="28"/>
          <w:rtl/>
        </w:rPr>
        <w:t>.</w:t>
      </w:r>
      <w:r>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جاء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جانب</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تحقيق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أهداف</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المتقاعدين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المرتبة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الثالثة،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بينما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جانب</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توافق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توقعاتهم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المرتبة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الرابعة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والأخيرة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وقد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توصلت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مجموعة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آليات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التخطيط</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يمكن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خلالها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تحسين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المقدمة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للمتقاعدين،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وتشمل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إجراء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دراسات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دورية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لفهم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توقعات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المتقاعدين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واحتياجاتهم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بشكل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أفضل،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وتنظيم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lastRenderedPageBreak/>
        <w:t>جلسات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استماع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معهم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لجمع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ملاحظاتهم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واقتراحاتهم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لتحسين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وتقديم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تُسهم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تحسين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جودة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حياتهم،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وتوسيع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نطاق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المقدمة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لتشمل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التوجيه</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المالي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والتدريب</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والتعليم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المستمر</w:t>
      </w:r>
      <w:r w:rsidRPr="005E33DB">
        <w:rPr>
          <w:rFonts w:ascii="Sakkal Majalla" w:hAnsi="Sakkal Majalla" w:cs="Sakkal Majalla"/>
          <w:sz w:val="28"/>
          <w:szCs w:val="28"/>
          <w:rtl/>
        </w:rPr>
        <w:t>.</w:t>
      </w:r>
    </w:p>
    <w:p w14:paraId="1264505F" w14:textId="3937A784" w:rsidR="005E33DB" w:rsidRDefault="005E33DB" w:rsidP="00906F61">
      <w:pPr>
        <w:spacing w:line="360" w:lineRule="auto"/>
        <w:ind w:firstLine="610"/>
        <w:jc w:val="both"/>
        <w:rPr>
          <w:rFonts w:ascii="Sakkal Majalla" w:hAnsi="Sakkal Majalla" w:cs="Sakkal Majalla"/>
          <w:sz w:val="28"/>
          <w:szCs w:val="28"/>
          <w:rtl/>
        </w:rPr>
      </w:pPr>
      <w:r w:rsidRPr="005E33DB">
        <w:rPr>
          <w:rFonts w:ascii="Sakkal Majalla" w:hAnsi="Sakkal Majalla" w:cs="Sakkal Majalla" w:hint="cs"/>
          <w:sz w:val="28"/>
          <w:szCs w:val="28"/>
          <w:rtl/>
        </w:rPr>
        <w:t>سعى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البحث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الذي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أجراه</w:t>
      </w:r>
      <w:r w:rsidRPr="005E33DB">
        <w:rPr>
          <w:rFonts w:ascii="Sakkal Majalla" w:hAnsi="Sakkal Majalla" w:cs="Sakkal Majalla"/>
          <w:sz w:val="28"/>
          <w:szCs w:val="28"/>
          <w:rtl/>
        </w:rPr>
        <w:t xml:space="preserve"> </w:t>
      </w:r>
      <w:sdt>
        <w:sdtPr>
          <w:rPr>
            <w:rFonts w:ascii="Sakkal Majalla" w:hAnsi="Sakkal Majalla" w:cs="Sakkal Majalla" w:hint="cs"/>
            <w:sz w:val="28"/>
            <w:szCs w:val="28"/>
            <w:rtl/>
          </w:rPr>
          <w:id w:val="-2016522507"/>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ولي17</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882A0A">
            <w:rPr>
              <w:rFonts w:ascii="Sakkal Majalla" w:hAnsi="Sakkal Majalla" w:cs="Sakkal Majalla" w:hint="cs"/>
              <w:noProof/>
              <w:sz w:val="28"/>
              <w:szCs w:val="28"/>
              <w:rtl/>
            </w:rPr>
            <w:t>(افندي، 2017)</w:t>
          </w:r>
          <w:r>
            <w:rPr>
              <w:rFonts w:ascii="Sakkal Majalla" w:hAnsi="Sakkal Majalla" w:cs="Sakkal Majalla"/>
              <w:sz w:val="28"/>
              <w:szCs w:val="28"/>
              <w:rtl/>
            </w:rPr>
            <w:fldChar w:fldCharType="end"/>
          </w:r>
        </w:sdtContent>
      </w:sdt>
      <w:r w:rsidRPr="005E33DB">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تحديد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كيفية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مساهمة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نظم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المعلومات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تعزيز</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الشفافية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القطاع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بالمملكة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العربية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السعودية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أجرى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الباحث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العام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الدراسي</w:t>
      </w:r>
      <w:r w:rsidRPr="005E33DB">
        <w:rPr>
          <w:rFonts w:ascii="Sakkal Majalla" w:hAnsi="Sakkal Majalla" w:cs="Sakkal Majalla"/>
          <w:sz w:val="28"/>
          <w:szCs w:val="28"/>
          <w:rtl/>
        </w:rPr>
        <w:t xml:space="preserve"> 2016/2017</w:t>
      </w:r>
      <w:r w:rsidRPr="005E33DB">
        <w:rPr>
          <w:rFonts w:ascii="Sakkal Majalla" w:hAnsi="Sakkal Majalla" w:cs="Sakkal Majalla" w:hint="cs"/>
          <w:sz w:val="28"/>
          <w:szCs w:val="28"/>
          <w:rtl/>
        </w:rPr>
        <w:t>،</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حيث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اختار</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عينة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عشوائية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مكونة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70 </w:t>
      </w:r>
      <w:r w:rsidRPr="005E33DB">
        <w:rPr>
          <w:rFonts w:ascii="Sakkal Majalla" w:hAnsi="Sakkal Majalla" w:cs="Sakkal Majalla" w:hint="cs"/>
          <w:sz w:val="28"/>
          <w:szCs w:val="28"/>
          <w:rtl/>
        </w:rPr>
        <w:t>موظفًا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القطاع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المملكة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ووفقًا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لنتائج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رأى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موظفو</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القطاع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السعودي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لنظم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المعلومات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دورًا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متوسطًا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تحسين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الشفافية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وأوصت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بوضع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قوانين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وتشريعات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تُشجع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استخدام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نظم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المعلومات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لزيادة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الشفافية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القطاع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بالمملكة</w:t>
      </w:r>
      <w:r w:rsidRPr="005E33DB">
        <w:rPr>
          <w:rFonts w:ascii="Sakkal Majalla" w:hAnsi="Sakkal Majalla" w:cs="Sakkal Majalla"/>
          <w:sz w:val="28"/>
          <w:szCs w:val="28"/>
          <w:rtl/>
        </w:rPr>
        <w:t>.</w:t>
      </w:r>
    </w:p>
    <w:p w14:paraId="624DDA2D" w14:textId="1B6786B4" w:rsidR="005E33DB" w:rsidRPr="000812CA" w:rsidRDefault="005E33DB" w:rsidP="005E33DB">
      <w:pPr>
        <w:spacing w:line="360" w:lineRule="auto"/>
        <w:ind w:firstLine="610"/>
        <w:jc w:val="both"/>
        <w:rPr>
          <w:rFonts w:ascii="Sakkal Majalla" w:hAnsi="Sakkal Majalla" w:cs="Sakkal Majalla"/>
          <w:sz w:val="28"/>
          <w:szCs w:val="28"/>
          <w:rtl/>
        </w:rPr>
      </w:pPr>
      <w:r w:rsidRPr="005E33DB">
        <w:rPr>
          <w:rFonts w:ascii="Sakkal Majalla" w:hAnsi="Sakkal Majalla" w:cs="Sakkal Majalla" w:hint="cs"/>
          <w:sz w:val="28"/>
          <w:szCs w:val="28"/>
          <w:rtl/>
        </w:rPr>
        <w:t>سعى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البحث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الذي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أجراه</w:t>
      </w:r>
      <w:r w:rsidRPr="005E33DB">
        <w:rPr>
          <w:rFonts w:ascii="Sakkal Majalla" w:hAnsi="Sakkal Majalla" w:cs="Sakkal Majalla"/>
          <w:sz w:val="28"/>
          <w:szCs w:val="28"/>
          <w:rtl/>
        </w:rPr>
        <w:t xml:space="preserve"> </w:t>
      </w:r>
      <w:sdt>
        <w:sdtPr>
          <w:rPr>
            <w:rFonts w:ascii="Sakkal Majalla" w:hAnsi="Sakkal Majalla" w:cs="Sakkal Majalla"/>
            <w:sz w:val="28"/>
            <w:szCs w:val="28"/>
            <w:rtl/>
          </w:rPr>
          <w:id w:val="-20054239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مجر24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33DB">
            <w:rPr>
              <w:rFonts w:ascii="Sakkal Majalla" w:hAnsi="Sakkal Majalla" w:cs="Sakkal Majalla" w:hint="cs"/>
              <w:noProof/>
              <w:sz w:val="28"/>
              <w:szCs w:val="28"/>
              <w:rtl/>
              <w:lang w:bidi="ar-EG"/>
            </w:rPr>
            <w:t>(مجرشي،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تحديد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كيفية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إسهام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الإلكترونية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تقديم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عالية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الجودة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مستشفى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شرق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شمل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مجتمع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جميع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العاملين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مختلف</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الأدوار</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والفنية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والطبية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مستشفى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شرق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استخدم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البحث</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المنهج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الوصفي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التحليلي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تألفت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عينة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205 </w:t>
      </w:r>
      <w:r w:rsidRPr="005E33DB">
        <w:rPr>
          <w:rFonts w:ascii="Sakkal Majalla" w:hAnsi="Sakkal Majalla" w:cs="Sakkal Majalla" w:hint="cs"/>
          <w:sz w:val="28"/>
          <w:szCs w:val="28"/>
          <w:rtl/>
        </w:rPr>
        <w:t>أفراد،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اختيارهم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بطريقة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العينة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العشوائية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البسيطة،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ويمثلون</w:t>
      </w:r>
      <w:r w:rsidRPr="005E33DB">
        <w:rPr>
          <w:rFonts w:ascii="Sakkal Majalla" w:hAnsi="Sakkal Majalla" w:cs="Sakkal Majalla"/>
          <w:sz w:val="28"/>
          <w:szCs w:val="28"/>
          <w:rtl/>
        </w:rPr>
        <w:t xml:space="preserve"> 10%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إجمالي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حجم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المجتمع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استُخدمت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الاستبانة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لجمع</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البيانات،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وتم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تحليلها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باستخدام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برنامج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الحزمة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الإحصائية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للعلوم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الاجتماعية</w:t>
      </w:r>
      <w:r w:rsidRPr="005E33DB">
        <w:rPr>
          <w:rFonts w:ascii="Sakkal Majalla" w:hAnsi="Sakkal Majalla" w:cs="Sakkal Majalla"/>
          <w:sz w:val="28"/>
          <w:szCs w:val="28"/>
          <w:rtl/>
        </w:rPr>
        <w:t xml:space="preserve"> (</w:t>
      </w:r>
      <w:r w:rsidRPr="005E33DB">
        <w:rPr>
          <w:rFonts w:ascii="Sakkal Majalla" w:hAnsi="Sakkal Majalla" w:cs="Sakkal Majalla"/>
          <w:sz w:val="28"/>
          <w:szCs w:val="28"/>
        </w:rPr>
        <w:t>SPSS</w:t>
      </w:r>
      <w:r w:rsidRPr="005E33DB">
        <w:rPr>
          <w:rFonts w:ascii="Sakkal Majalla" w:hAnsi="Sakkal Majalla" w:cs="Sakkal Majalla"/>
          <w:sz w:val="28"/>
          <w:szCs w:val="28"/>
          <w:rtl/>
        </w:rPr>
        <w:t>).</w:t>
      </w:r>
      <w:r>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توصلت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عدد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النتائج،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أهمها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غالبية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عينة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موظفي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مستشفى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شرق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يتفقون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مدى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توافر</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متطلبات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الإلكترونية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بدرجة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عالية،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وأثبتت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أن</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تأثيراً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تطبيق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الجودة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الشاملة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أبعادها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تم</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اختبارها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هذه</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w:t>
      </w:r>
      <w:r>
        <w:rPr>
          <w:rFonts w:ascii="Sakkal Majalla" w:hAnsi="Sakkal Majalla" w:cs="Sakkal Majalla" w:hint="cs"/>
          <w:sz w:val="28"/>
          <w:szCs w:val="28"/>
          <w:rtl/>
        </w:rPr>
        <w:t xml:space="preserve"> </w:t>
      </w:r>
      <w:r w:rsidRPr="005E33DB">
        <w:rPr>
          <w:rFonts w:ascii="Sakkal Majalla" w:hAnsi="Sakkal Majalla" w:cs="Sakkal Majalla" w:hint="cs"/>
          <w:sz w:val="28"/>
          <w:szCs w:val="28"/>
          <w:rtl/>
        </w:rPr>
        <w:t>أظهرت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النتائج</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أنه</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لا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توجد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فروق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ذات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دلالة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إحصائية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آراء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عينة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تجاه</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تطبيق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الإدارة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الإلكترونية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مستشفى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شرق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والتي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تعزى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المتغيرات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الجنس</w:t>
      </w:r>
      <w:r w:rsidRPr="005E33DB">
        <w:rPr>
          <w:rFonts w:ascii="Sakkal Majalla" w:hAnsi="Sakkal Majalla" w:cs="Sakkal Majalla"/>
          <w:sz w:val="28"/>
          <w:szCs w:val="28"/>
          <w:rtl/>
        </w:rPr>
        <w:t xml:space="preserve"> - </w:t>
      </w:r>
      <w:r w:rsidRPr="005E33DB">
        <w:rPr>
          <w:rFonts w:ascii="Sakkal Majalla" w:hAnsi="Sakkal Majalla" w:cs="Sakkal Majalla" w:hint="cs"/>
          <w:sz w:val="28"/>
          <w:szCs w:val="28"/>
          <w:rtl/>
        </w:rPr>
        <w:t>العمر</w:t>
      </w:r>
      <w:r w:rsidRPr="005E33DB">
        <w:rPr>
          <w:rFonts w:ascii="Sakkal Majalla" w:hAnsi="Sakkal Majalla" w:cs="Sakkal Majalla"/>
          <w:sz w:val="28"/>
          <w:szCs w:val="28"/>
          <w:rtl/>
        </w:rPr>
        <w:t xml:space="preserve"> - </w:t>
      </w:r>
      <w:r w:rsidRPr="005E33DB">
        <w:rPr>
          <w:rFonts w:ascii="Sakkal Majalla" w:hAnsi="Sakkal Majalla" w:cs="Sakkal Majalla" w:hint="cs"/>
          <w:sz w:val="28"/>
          <w:szCs w:val="28"/>
          <w:rtl/>
        </w:rPr>
        <w:t>المؤهل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التعليمي</w:t>
      </w:r>
      <w:r w:rsidRPr="005E33DB">
        <w:rPr>
          <w:rFonts w:ascii="Sakkal Majalla" w:hAnsi="Sakkal Majalla" w:cs="Sakkal Majalla"/>
          <w:sz w:val="28"/>
          <w:szCs w:val="28"/>
          <w:rtl/>
        </w:rPr>
        <w:t xml:space="preserve"> - </w:t>
      </w:r>
      <w:r w:rsidRPr="005E33DB">
        <w:rPr>
          <w:rFonts w:ascii="Sakkal Majalla" w:hAnsi="Sakkal Majalla" w:cs="Sakkal Majalla" w:hint="cs"/>
          <w:sz w:val="28"/>
          <w:szCs w:val="28"/>
          <w:rtl/>
        </w:rPr>
        <w:t>سنوات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الخبرة</w:t>
      </w:r>
      <w:r w:rsidRPr="005E33DB">
        <w:rPr>
          <w:rFonts w:ascii="Sakkal Majalla" w:hAnsi="Sakkal Majalla" w:cs="Sakkal Majalla"/>
          <w:sz w:val="28"/>
          <w:szCs w:val="28"/>
          <w:rtl/>
        </w:rPr>
        <w:t>)</w:t>
      </w:r>
      <w:r w:rsidRPr="005E33DB">
        <w:rPr>
          <w:rFonts w:ascii="Sakkal Majalla" w:hAnsi="Sakkal Majalla" w:cs="Sakkal Majalla" w:hint="cs"/>
          <w:sz w:val="28"/>
          <w:szCs w:val="28"/>
          <w:rtl/>
        </w:rPr>
        <w:t>،</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ولا</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توجد</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فروق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ذات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دلالة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إحصائية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آراء</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عينة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الدراسة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تجاه</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جودة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الخدمات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الصحية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في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مستشفى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شرق</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جدة</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والتي</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تعزى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إلى</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المتغيرات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الجنس</w:t>
      </w:r>
      <w:r w:rsidRPr="005E33DB">
        <w:rPr>
          <w:rFonts w:ascii="Sakkal Majalla" w:hAnsi="Sakkal Majalla" w:cs="Sakkal Majalla"/>
          <w:sz w:val="28"/>
          <w:szCs w:val="28"/>
          <w:rtl/>
        </w:rPr>
        <w:t xml:space="preserve"> - </w:t>
      </w:r>
      <w:r w:rsidRPr="005E33DB">
        <w:rPr>
          <w:rFonts w:ascii="Sakkal Majalla" w:hAnsi="Sakkal Majalla" w:cs="Sakkal Majalla" w:hint="cs"/>
          <w:sz w:val="28"/>
          <w:szCs w:val="28"/>
          <w:rtl/>
        </w:rPr>
        <w:t>العمر</w:t>
      </w:r>
      <w:r w:rsidRPr="005E33DB">
        <w:rPr>
          <w:rFonts w:ascii="Sakkal Majalla" w:hAnsi="Sakkal Majalla" w:cs="Sakkal Majalla"/>
          <w:sz w:val="28"/>
          <w:szCs w:val="28"/>
          <w:rtl/>
        </w:rPr>
        <w:t xml:space="preserve"> - </w:t>
      </w:r>
      <w:r w:rsidRPr="005E33DB">
        <w:rPr>
          <w:rFonts w:ascii="Sakkal Majalla" w:hAnsi="Sakkal Majalla" w:cs="Sakkal Majalla" w:hint="cs"/>
          <w:sz w:val="28"/>
          <w:szCs w:val="28"/>
          <w:rtl/>
        </w:rPr>
        <w:t>المؤهل</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التعليمي</w:t>
      </w:r>
      <w:r w:rsidRPr="005E33DB">
        <w:rPr>
          <w:rFonts w:ascii="Sakkal Majalla" w:hAnsi="Sakkal Majalla" w:cs="Sakkal Majalla"/>
          <w:sz w:val="28"/>
          <w:szCs w:val="28"/>
          <w:rtl/>
        </w:rPr>
        <w:t xml:space="preserve"> - </w:t>
      </w:r>
      <w:r w:rsidRPr="005E33DB">
        <w:rPr>
          <w:rFonts w:ascii="Sakkal Majalla" w:hAnsi="Sakkal Majalla" w:cs="Sakkal Majalla" w:hint="cs"/>
          <w:sz w:val="28"/>
          <w:szCs w:val="28"/>
          <w:rtl/>
        </w:rPr>
        <w:t>سنوات</w:t>
      </w:r>
      <w:r w:rsidRPr="005E33DB">
        <w:rPr>
          <w:rFonts w:ascii="Sakkal Majalla" w:hAnsi="Sakkal Majalla" w:cs="Sakkal Majalla"/>
          <w:sz w:val="28"/>
          <w:szCs w:val="28"/>
          <w:rtl/>
        </w:rPr>
        <w:t xml:space="preserve"> </w:t>
      </w:r>
      <w:r w:rsidRPr="005E33DB">
        <w:rPr>
          <w:rFonts w:ascii="Sakkal Majalla" w:hAnsi="Sakkal Majalla" w:cs="Sakkal Majalla" w:hint="cs"/>
          <w:sz w:val="28"/>
          <w:szCs w:val="28"/>
          <w:rtl/>
        </w:rPr>
        <w:t>الخبرة</w:t>
      </w:r>
      <w:r w:rsidRPr="005E33DB">
        <w:rPr>
          <w:rFonts w:ascii="Sakkal Majalla" w:hAnsi="Sakkal Majalla" w:cs="Sakkal Majalla"/>
          <w:sz w:val="28"/>
          <w:szCs w:val="28"/>
          <w:rtl/>
        </w:rPr>
        <w:t>).</w:t>
      </w:r>
    </w:p>
    <w:p w14:paraId="7CE181C6" w14:textId="77777777" w:rsidR="00906F61" w:rsidRDefault="00906F61" w:rsidP="00906F61">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723C7619" w14:textId="77777777" w:rsidR="00906F61" w:rsidRPr="000812CA" w:rsidRDefault="00906F61" w:rsidP="00906F61">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48B8FF3" w14:textId="77777777" w:rsidR="00906F61" w:rsidRPr="000812CA" w:rsidRDefault="00906F61" w:rsidP="00906F61">
      <w:pPr>
        <w:spacing w:line="360" w:lineRule="auto"/>
        <w:jc w:val="both"/>
        <w:rPr>
          <w:rFonts w:ascii="Sakkal Majalla" w:hAnsi="Sakkal Majalla" w:cs="Sakkal Majalla"/>
          <w:sz w:val="28"/>
          <w:szCs w:val="28"/>
          <w:rtl/>
        </w:rPr>
      </w:pPr>
      <w:r w:rsidRPr="000812CA">
        <w:rPr>
          <w:rFonts w:ascii="Sakkal Majalla" w:hAnsi="Sakkal Majalla" w:cs="Sakkal Majalla"/>
          <w:sz w:val="28"/>
          <w:szCs w:val="28"/>
          <w:rtl/>
        </w:rPr>
        <w:t xml:space="preserve">تتشابه الدراسات السابقة جميعها في تركيزها على أهمية الحوكمة والإدارة الحديثة في تحسين جودة الخدمات الصحية بالمملكة العربية السعودية. فقد تناولت هذه الدراسات العلاقة بين مبادئ الحوكمة أو نظم الإدارة الحديثة، مثل الإدارة </w:t>
      </w:r>
      <w:r w:rsidRPr="000812CA">
        <w:rPr>
          <w:rFonts w:ascii="Sakkal Majalla" w:hAnsi="Sakkal Majalla" w:cs="Sakkal Majalla"/>
          <w:sz w:val="28"/>
          <w:szCs w:val="28"/>
          <w:rtl/>
        </w:rPr>
        <w:lastRenderedPageBreak/>
        <w:t>الإلكترونية وإدارة الجودة الشاملة، ورفع مستوى الأداء المؤسسي والخدمات المقدمة للمستفيدين، سواء كانوا المرضى أو العاملين في المراكز الصحية أو المتقاعدين. كما اتفقت معظم الدراسات على اعتماد المنهج الوصفي التحليلي و استخدام الاستبانة كأداة رئيسية لجمع البيانات، وذلك لتقييم آراء العاملين حول تطبيق مبادئ الحوكمة والجودة في المؤسسات الصحية. وأظهرت النتائج في مجمل الدراسات أن تطبيق مبادئ الحوكمة والإدارة الحديثة يتم بمستوى متوسط إلى جيد، مما يعكس وجود اهتمام بتطوير الأداء والخدمات الصحية، وإن بدرجات متفاوتة حسب طبيعة المؤسسة والمستفيدين</w:t>
      </w:r>
      <w:r w:rsidRPr="000812CA">
        <w:rPr>
          <w:rFonts w:ascii="Sakkal Majalla" w:hAnsi="Sakkal Majalla" w:cs="Sakkal Majalla"/>
          <w:sz w:val="28"/>
          <w:szCs w:val="28"/>
        </w:rPr>
        <w:t>.</w:t>
      </w:r>
    </w:p>
    <w:p w14:paraId="491E2249" w14:textId="77777777" w:rsidR="00906F61" w:rsidRPr="000812CA" w:rsidRDefault="00906F61" w:rsidP="00906F61">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24162F86" w14:textId="77777777" w:rsidR="00906F61" w:rsidRPr="000812CA" w:rsidRDefault="00906F61" w:rsidP="00906F61">
      <w:pPr>
        <w:spacing w:line="360" w:lineRule="auto"/>
        <w:jc w:val="both"/>
        <w:rPr>
          <w:rFonts w:ascii="Sakkal Majalla" w:hAnsi="Sakkal Majalla" w:cs="Sakkal Majalla"/>
          <w:sz w:val="28"/>
          <w:szCs w:val="28"/>
        </w:rPr>
      </w:pPr>
      <w:r w:rsidRPr="000812CA">
        <w:rPr>
          <w:rFonts w:ascii="Sakkal Majalla" w:hAnsi="Sakkal Majalla" w:cs="Sakkal Majalla"/>
          <w:sz w:val="28"/>
          <w:szCs w:val="28"/>
          <w:rtl/>
        </w:rPr>
        <w:t>على الرغم من التشابه في الهدف العام، إلا أن الدراسات السابقة تختلف في عدة جوانب مهمة</w:t>
      </w:r>
      <w:r w:rsidRPr="000812CA">
        <w:rPr>
          <w:rFonts w:ascii="Sakkal Majalla" w:hAnsi="Sakkal Majalla" w:cs="Sakkal Majalla"/>
          <w:sz w:val="28"/>
          <w:szCs w:val="28"/>
        </w:rPr>
        <w:t>:</w:t>
      </w:r>
    </w:p>
    <w:p w14:paraId="0229FBD4" w14:textId="77777777" w:rsidR="00906F61" w:rsidRPr="000812CA" w:rsidRDefault="00906F61" w:rsidP="00906F61">
      <w:pPr>
        <w:numPr>
          <w:ilvl w:val="0"/>
          <w:numId w:val="8"/>
        </w:numPr>
        <w:spacing w:line="360" w:lineRule="auto"/>
        <w:jc w:val="both"/>
        <w:rPr>
          <w:rFonts w:ascii="Sakkal Majalla" w:hAnsi="Sakkal Majalla" w:cs="Sakkal Majalla"/>
          <w:sz w:val="28"/>
          <w:szCs w:val="28"/>
        </w:rPr>
      </w:pPr>
      <w:r w:rsidRPr="000812CA">
        <w:rPr>
          <w:rFonts w:ascii="Sakkal Majalla" w:hAnsi="Sakkal Majalla" w:cs="Sakkal Majalla"/>
          <w:sz w:val="28"/>
          <w:szCs w:val="28"/>
          <w:rtl/>
        </w:rPr>
        <w:t>مجتمع الدراسة والمكان</w:t>
      </w:r>
      <w:r>
        <w:rPr>
          <w:rFonts w:ascii="Sakkal Majalla" w:hAnsi="Sakkal Majalla" w:cs="Sakkal Majalla" w:hint="cs"/>
          <w:sz w:val="28"/>
          <w:szCs w:val="28"/>
          <w:rtl/>
        </w:rPr>
        <w:t>؛</w:t>
      </w:r>
      <w:r w:rsidRPr="000812CA">
        <w:rPr>
          <w:rFonts w:ascii="Sakkal Majalla" w:hAnsi="Sakkal Majalla" w:cs="Sakkal Majalla"/>
          <w:sz w:val="28"/>
          <w:szCs w:val="28"/>
        </w:rPr>
        <w:t xml:space="preserve"> </w:t>
      </w:r>
      <w:r w:rsidRPr="000812CA">
        <w:rPr>
          <w:rFonts w:ascii="Sakkal Majalla" w:hAnsi="Sakkal Majalla" w:cs="Sakkal Majalla"/>
          <w:sz w:val="28"/>
          <w:szCs w:val="28"/>
          <w:rtl/>
        </w:rPr>
        <w:t>فقد ركز بعضها على المراكز الصحية في المناطق الريفية، بينما تناولت أخرى مستشفيات المدن الكبرى، مما يؤثر على البيئة التنظيمية وطبيعة الخدمات الصحية المقدمة</w:t>
      </w:r>
      <w:r w:rsidRPr="000812CA">
        <w:rPr>
          <w:rFonts w:ascii="Sakkal Majalla" w:hAnsi="Sakkal Majalla" w:cs="Sakkal Majalla"/>
          <w:sz w:val="28"/>
          <w:szCs w:val="28"/>
        </w:rPr>
        <w:t>.</w:t>
      </w:r>
    </w:p>
    <w:p w14:paraId="1FAEA6D2" w14:textId="77777777" w:rsidR="00906F61" w:rsidRPr="000812CA" w:rsidRDefault="00906F61" w:rsidP="00906F61">
      <w:pPr>
        <w:numPr>
          <w:ilvl w:val="0"/>
          <w:numId w:val="8"/>
        </w:numPr>
        <w:spacing w:line="360" w:lineRule="auto"/>
        <w:jc w:val="both"/>
        <w:rPr>
          <w:rFonts w:ascii="Sakkal Majalla" w:hAnsi="Sakkal Majalla" w:cs="Sakkal Majalla"/>
          <w:sz w:val="28"/>
          <w:szCs w:val="28"/>
        </w:rPr>
      </w:pPr>
      <w:r w:rsidRPr="000812CA">
        <w:rPr>
          <w:rFonts w:ascii="Sakkal Majalla" w:hAnsi="Sakkal Majalla" w:cs="Sakkal Majalla"/>
          <w:sz w:val="28"/>
          <w:szCs w:val="28"/>
          <w:rtl/>
        </w:rPr>
        <w:t>موضوع البحث الأساسي</w:t>
      </w:r>
      <w:r>
        <w:rPr>
          <w:rFonts w:ascii="Sakkal Majalla" w:hAnsi="Sakkal Majalla" w:cs="Sakkal Majalla" w:hint="cs"/>
          <w:sz w:val="28"/>
          <w:szCs w:val="28"/>
          <w:rtl/>
        </w:rPr>
        <w:t>؛</w:t>
      </w:r>
      <w:r w:rsidRPr="000812CA">
        <w:rPr>
          <w:rFonts w:ascii="Sakkal Majalla" w:hAnsi="Sakkal Majalla" w:cs="Sakkal Majalla"/>
          <w:sz w:val="28"/>
          <w:szCs w:val="28"/>
        </w:rPr>
        <w:t xml:space="preserve"> </w:t>
      </w:r>
      <w:r w:rsidRPr="000812CA">
        <w:rPr>
          <w:rFonts w:ascii="Sakkal Majalla" w:hAnsi="Sakkal Majalla" w:cs="Sakkal Majalla"/>
          <w:sz w:val="28"/>
          <w:szCs w:val="28"/>
          <w:rtl/>
        </w:rPr>
        <w:t>تنوعت محاور الدراسات بين دراسة أثر الحوكمة الإدارية ومبادئها على الأداء الوظيفي، وأخرى تناولت دور إدارة الجودة الشاملة أو الإدارة الإلكترونية في تحسين الخدمات الصحية</w:t>
      </w:r>
      <w:r w:rsidRPr="000812CA">
        <w:rPr>
          <w:rFonts w:ascii="Sakkal Majalla" w:hAnsi="Sakkal Majalla" w:cs="Sakkal Majalla"/>
          <w:sz w:val="28"/>
          <w:szCs w:val="28"/>
        </w:rPr>
        <w:t>.</w:t>
      </w:r>
    </w:p>
    <w:p w14:paraId="0A427F9D" w14:textId="77777777" w:rsidR="00906F61" w:rsidRPr="000812CA" w:rsidRDefault="00906F61" w:rsidP="00906F61">
      <w:pPr>
        <w:numPr>
          <w:ilvl w:val="0"/>
          <w:numId w:val="8"/>
        </w:numPr>
        <w:spacing w:line="360" w:lineRule="auto"/>
        <w:jc w:val="both"/>
        <w:rPr>
          <w:rFonts w:ascii="Sakkal Majalla" w:hAnsi="Sakkal Majalla" w:cs="Sakkal Majalla"/>
          <w:sz w:val="28"/>
          <w:szCs w:val="28"/>
        </w:rPr>
      </w:pPr>
      <w:r w:rsidRPr="000812CA">
        <w:rPr>
          <w:rFonts w:ascii="Sakkal Majalla" w:hAnsi="Sakkal Majalla" w:cs="Sakkal Majalla"/>
          <w:sz w:val="28"/>
          <w:szCs w:val="28"/>
          <w:rtl/>
        </w:rPr>
        <w:t>أدوات البحث وتحليل البيانات</w:t>
      </w:r>
      <w:r>
        <w:rPr>
          <w:rFonts w:ascii="Sakkal Majalla" w:hAnsi="Sakkal Majalla" w:cs="Sakkal Majalla" w:hint="cs"/>
          <w:sz w:val="28"/>
          <w:szCs w:val="28"/>
          <w:rtl/>
        </w:rPr>
        <w:t>؛</w:t>
      </w:r>
      <w:r w:rsidRPr="000812CA">
        <w:rPr>
          <w:rFonts w:ascii="Sakkal Majalla" w:hAnsi="Sakkal Majalla" w:cs="Sakkal Majalla"/>
          <w:sz w:val="28"/>
          <w:szCs w:val="28"/>
        </w:rPr>
        <w:t xml:space="preserve"> </w:t>
      </w:r>
      <w:r w:rsidRPr="000812CA">
        <w:rPr>
          <w:rFonts w:ascii="Sakkal Majalla" w:hAnsi="Sakkal Majalla" w:cs="Sakkal Majalla"/>
          <w:sz w:val="28"/>
          <w:szCs w:val="28"/>
          <w:rtl/>
        </w:rPr>
        <w:t>رغم اعتماد معظم الدراسات على الاستبانة، اختلفت الدراسات في طرق تحليل البيانات، فمنها من استخدم التحليل الوصفي فقط، ومنها من استخدم البرامج الإحصائية المتقدمة مثل</w:t>
      </w:r>
      <w:r w:rsidRPr="000812CA">
        <w:rPr>
          <w:rFonts w:ascii="Sakkal Majalla" w:hAnsi="Sakkal Majalla" w:cs="Sakkal Majalla"/>
          <w:sz w:val="28"/>
          <w:szCs w:val="28"/>
        </w:rPr>
        <w:t xml:space="preserve"> SPSS.</w:t>
      </w:r>
    </w:p>
    <w:p w14:paraId="342672CB" w14:textId="77777777" w:rsidR="00906F61" w:rsidRPr="000812CA" w:rsidRDefault="00906F61" w:rsidP="00906F61">
      <w:pPr>
        <w:numPr>
          <w:ilvl w:val="0"/>
          <w:numId w:val="8"/>
        </w:numPr>
        <w:spacing w:line="360" w:lineRule="auto"/>
        <w:jc w:val="both"/>
        <w:rPr>
          <w:rFonts w:ascii="Sakkal Majalla" w:hAnsi="Sakkal Majalla" w:cs="Sakkal Majalla"/>
          <w:sz w:val="28"/>
          <w:szCs w:val="28"/>
        </w:rPr>
      </w:pPr>
      <w:r w:rsidRPr="000812CA">
        <w:rPr>
          <w:rFonts w:ascii="Sakkal Majalla" w:hAnsi="Sakkal Majalla" w:cs="Sakkal Majalla"/>
          <w:sz w:val="28"/>
          <w:szCs w:val="28"/>
          <w:rtl/>
        </w:rPr>
        <w:t>المتغيرات الديموغرافية</w:t>
      </w:r>
      <w:r>
        <w:rPr>
          <w:rFonts w:ascii="Sakkal Majalla" w:hAnsi="Sakkal Majalla" w:cs="Sakkal Majalla" w:hint="cs"/>
          <w:sz w:val="28"/>
          <w:szCs w:val="28"/>
          <w:rtl/>
        </w:rPr>
        <w:t>؛</w:t>
      </w:r>
      <w:r w:rsidRPr="000812CA">
        <w:rPr>
          <w:rFonts w:ascii="Sakkal Majalla" w:hAnsi="Sakkal Majalla" w:cs="Sakkal Majalla"/>
          <w:sz w:val="28"/>
          <w:szCs w:val="28"/>
          <w:rtl/>
        </w:rPr>
        <w:t>اختلفت الدراسات في أخذ تأثير متغيرات مثل الجنس والمؤهل العلمي وسنوات الخبرة في الاعتبار عند تحليل النتائج، حيث تناولت بعض الدراسات هذه الفروق، بينما تجاهلتها أخرى</w:t>
      </w:r>
      <w:r w:rsidRPr="000812CA">
        <w:rPr>
          <w:rFonts w:ascii="Sakkal Majalla" w:hAnsi="Sakkal Majalla" w:cs="Sakkal Majalla"/>
          <w:sz w:val="28"/>
          <w:szCs w:val="28"/>
        </w:rPr>
        <w:t>.</w:t>
      </w:r>
    </w:p>
    <w:p w14:paraId="420E9789" w14:textId="77777777" w:rsidR="00906F61" w:rsidRPr="000812CA" w:rsidRDefault="00906F61" w:rsidP="00906F61">
      <w:pPr>
        <w:numPr>
          <w:ilvl w:val="0"/>
          <w:numId w:val="8"/>
        </w:numPr>
        <w:spacing w:line="360" w:lineRule="auto"/>
        <w:jc w:val="both"/>
        <w:rPr>
          <w:rFonts w:ascii="Sakkal Majalla" w:hAnsi="Sakkal Majalla" w:cs="Sakkal Majalla"/>
          <w:sz w:val="28"/>
          <w:szCs w:val="28"/>
          <w:rtl/>
        </w:rPr>
      </w:pPr>
      <w:r w:rsidRPr="000812CA">
        <w:rPr>
          <w:rFonts w:ascii="Sakkal Majalla" w:hAnsi="Sakkal Majalla" w:cs="Sakkal Majalla"/>
          <w:sz w:val="28"/>
          <w:szCs w:val="28"/>
          <w:rtl/>
        </w:rPr>
        <w:t>نوع المستفيدين</w:t>
      </w:r>
      <w:r>
        <w:rPr>
          <w:rFonts w:ascii="Sakkal Majalla" w:hAnsi="Sakkal Majalla" w:cs="Sakkal Majalla" w:hint="cs"/>
          <w:sz w:val="28"/>
          <w:szCs w:val="28"/>
          <w:rtl/>
        </w:rPr>
        <w:t>؛</w:t>
      </w:r>
      <w:r w:rsidRPr="000812CA">
        <w:rPr>
          <w:rFonts w:ascii="Sakkal Majalla" w:hAnsi="Sakkal Majalla" w:cs="Sakkal Majalla"/>
          <w:sz w:val="28"/>
          <w:szCs w:val="28"/>
          <w:rtl/>
        </w:rPr>
        <w:t>شملت الدراسات فئات مختلفة، من العاملين في المراكز الصحية، إلى المرضى والمتقاعدين، مما أدى إلى اختلاف نتائجها وتوصياتها العملية</w:t>
      </w:r>
      <w:r w:rsidRPr="000812CA">
        <w:rPr>
          <w:rFonts w:ascii="Sakkal Majalla" w:hAnsi="Sakkal Majalla" w:cs="Sakkal Majalla"/>
          <w:sz w:val="28"/>
          <w:szCs w:val="28"/>
        </w:rPr>
        <w:t>.</w:t>
      </w:r>
    </w:p>
    <w:p w14:paraId="44D828AD" w14:textId="77777777" w:rsidR="00906F61" w:rsidRPr="000812CA" w:rsidRDefault="00906F61" w:rsidP="00906F61">
      <w:pPr>
        <w:pStyle w:val="ListParagraph"/>
        <w:numPr>
          <w:ilvl w:val="0"/>
          <w:numId w:val="7"/>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339D60BF" w14:textId="77777777" w:rsidR="00906F61" w:rsidRPr="000812CA" w:rsidRDefault="00906F61" w:rsidP="00906F61">
      <w:pPr>
        <w:spacing w:after="0" w:line="360" w:lineRule="auto"/>
        <w:jc w:val="both"/>
        <w:rPr>
          <w:rFonts w:ascii="Sakkal Majalla" w:hAnsi="Sakkal Majalla" w:cs="Sakkal Majalla"/>
          <w:sz w:val="28"/>
          <w:szCs w:val="28"/>
        </w:rPr>
      </w:pPr>
      <w:r w:rsidRPr="000812CA">
        <w:rPr>
          <w:rFonts w:ascii="Sakkal Majalla" w:hAnsi="Sakkal Majalla" w:cs="Sakkal Majalla"/>
          <w:sz w:val="28"/>
          <w:szCs w:val="28"/>
          <w:rtl/>
        </w:rPr>
        <w:t>رغم كثرة الدراسات السابقة، إلا أن البحث الحالي يركز على سد عدة فجوات واضحة</w:t>
      </w:r>
      <w:r w:rsidRPr="000812CA">
        <w:rPr>
          <w:rFonts w:ascii="Sakkal Majalla" w:hAnsi="Sakkal Majalla" w:cs="Sakkal Majalla"/>
          <w:sz w:val="28"/>
          <w:szCs w:val="28"/>
        </w:rPr>
        <w:t>:</w:t>
      </w:r>
    </w:p>
    <w:p w14:paraId="37954871" w14:textId="77777777" w:rsidR="00906F61" w:rsidRPr="000812CA" w:rsidRDefault="00906F61" w:rsidP="00906F61">
      <w:pPr>
        <w:numPr>
          <w:ilvl w:val="0"/>
          <w:numId w:val="9"/>
        </w:numPr>
        <w:spacing w:after="0" w:line="360" w:lineRule="auto"/>
        <w:jc w:val="both"/>
        <w:rPr>
          <w:rFonts w:ascii="Sakkal Majalla" w:hAnsi="Sakkal Majalla" w:cs="Sakkal Majalla"/>
          <w:sz w:val="28"/>
          <w:szCs w:val="28"/>
        </w:rPr>
      </w:pPr>
      <w:r w:rsidRPr="000812CA">
        <w:rPr>
          <w:rFonts w:ascii="Sakkal Majalla" w:hAnsi="Sakkal Majalla" w:cs="Sakkal Majalla"/>
          <w:sz w:val="28"/>
          <w:szCs w:val="28"/>
          <w:rtl/>
        </w:rPr>
        <w:lastRenderedPageBreak/>
        <w:t>تغطية التجمعات الصحية كمجال شامل</w:t>
      </w:r>
      <w:r w:rsidRPr="000812CA">
        <w:rPr>
          <w:rFonts w:ascii="Sakkal Majalla" w:hAnsi="Sakkal Majalla" w:cs="Sakkal Majalla" w:hint="cs"/>
          <w:sz w:val="28"/>
          <w:szCs w:val="28"/>
          <w:rtl/>
        </w:rPr>
        <w:t>؛</w:t>
      </w:r>
      <w:r w:rsidRPr="000812CA">
        <w:rPr>
          <w:rFonts w:ascii="Sakkal Majalla" w:hAnsi="Sakkal Majalla" w:cs="Sakkal Majalla"/>
          <w:sz w:val="28"/>
          <w:szCs w:val="28"/>
          <w:rtl/>
        </w:rPr>
        <w:t>إذ تناولت الدراسات السابقة غالبًا مستشفى أو مركزًا صحيًا واحدًا، بينما البحث الحالي يدرس التجمعات الصحية كمجموعة مؤسساتية مترابطة</w:t>
      </w:r>
      <w:r w:rsidRPr="000812CA">
        <w:rPr>
          <w:rFonts w:ascii="Sakkal Majalla" w:hAnsi="Sakkal Majalla" w:cs="Sakkal Majalla"/>
          <w:sz w:val="28"/>
          <w:szCs w:val="28"/>
        </w:rPr>
        <w:t>.</w:t>
      </w:r>
    </w:p>
    <w:p w14:paraId="7508F4B5" w14:textId="77777777" w:rsidR="00906F61" w:rsidRPr="000812CA" w:rsidRDefault="00906F61" w:rsidP="00906F61">
      <w:pPr>
        <w:numPr>
          <w:ilvl w:val="0"/>
          <w:numId w:val="9"/>
        </w:numPr>
        <w:spacing w:after="0" w:line="360" w:lineRule="auto"/>
        <w:jc w:val="both"/>
        <w:rPr>
          <w:rFonts w:ascii="Sakkal Majalla" w:hAnsi="Sakkal Majalla" w:cs="Sakkal Majalla"/>
          <w:sz w:val="28"/>
          <w:szCs w:val="28"/>
        </w:rPr>
      </w:pPr>
      <w:r w:rsidRPr="000812CA">
        <w:rPr>
          <w:rFonts w:ascii="Sakkal Majalla" w:hAnsi="Sakkal Majalla" w:cs="Sakkal Majalla"/>
          <w:sz w:val="28"/>
          <w:szCs w:val="28"/>
          <w:rtl/>
        </w:rPr>
        <w:t>دمج جميع مبادئ الحوكمة الرشيدة</w:t>
      </w:r>
      <w:r w:rsidRPr="000812CA">
        <w:rPr>
          <w:rFonts w:ascii="Sakkal Majalla" w:hAnsi="Sakkal Majalla" w:cs="Sakkal Majalla" w:hint="cs"/>
          <w:sz w:val="28"/>
          <w:szCs w:val="28"/>
          <w:rtl/>
        </w:rPr>
        <w:t>؛</w:t>
      </w:r>
      <w:r w:rsidRPr="000812CA">
        <w:rPr>
          <w:rFonts w:ascii="Sakkal Majalla" w:hAnsi="Sakkal Majalla" w:cs="Sakkal Majalla"/>
          <w:sz w:val="28"/>
          <w:szCs w:val="28"/>
          <w:rtl/>
        </w:rPr>
        <w:t>معظم الدراسات ركزت على جانب واحد أو بعض الجوانب، بينما البحث الحالي يحلل تأثير جميع المبادئ (العدالة، الشفافية، المساءلة، النزاهة، المشاركة، التمكين الإداري) على جودة الخدمات الصحية</w:t>
      </w:r>
      <w:r w:rsidRPr="000812CA">
        <w:rPr>
          <w:rFonts w:ascii="Sakkal Majalla" w:hAnsi="Sakkal Majalla" w:cs="Sakkal Majalla"/>
          <w:sz w:val="28"/>
          <w:szCs w:val="28"/>
        </w:rPr>
        <w:t>.</w:t>
      </w:r>
    </w:p>
    <w:p w14:paraId="73A0C5E7" w14:textId="77777777" w:rsidR="00906F61" w:rsidRPr="000812CA" w:rsidRDefault="00906F61" w:rsidP="00906F61">
      <w:pPr>
        <w:numPr>
          <w:ilvl w:val="0"/>
          <w:numId w:val="9"/>
        </w:numPr>
        <w:spacing w:after="0" w:line="360" w:lineRule="auto"/>
        <w:jc w:val="both"/>
        <w:rPr>
          <w:rFonts w:ascii="Sakkal Majalla" w:hAnsi="Sakkal Majalla" w:cs="Sakkal Majalla"/>
          <w:sz w:val="28"/>
          <w:szCs w:val="28"/>
        </w:rPr>
      </w:pPr>
      <w:r w:rsidRPr="000812CA">
        <w:rPr>
          <w:rFonts w:ascii="Sakkal Majalla" w:hAnsi="Sakkal Majalla" w:cs="Sakkal Majalla"/>
          <w:sz w:val="28"/>
          <w:szCs w:val="28"/>
          <w:rtl/>
        </w:rPr>
        <w:t>تحليل شامل لأبعاد الجودة الصحية</w:t>
      </w:r>
      <w:r w:rsidRPr="000812CA">
        <w:rPr>
          <w:rFonts w:ascii="Sakkal Majalla" w:hAnsi="Sakkal Majalla" w:cs="Sakkal Majalla" w:hint="cs"/>
          <w:sz w:val="28"/>
          <w:szCs w:val="28"/>
          <w:rtl/>
        </w:rPr>
        <w:t>؛</w:t>
      </w:r>
      <w:r w:rsidRPr="000812CA">
        <w:rPr>
          <w:rFonts w:ascii="Sakkal Majalla" w:hAnsi="Sakkal Majalla" w:cs="Sakkal Majalla"/>
          <w:sz w:val="28"/>
          <w:szCs w:val="28"/>
        </w:rPr>
        <w:t xml:space="preserve"> </w:t>
      </w:r>
      <w:r w:rsidRPr="000812CA">
        <w:rPr>
          <w:rFonts w:ascii="Sakkal Majalla" w:hAnsi="Sakkal Majalla" w:cs="Sakkal Majalla"/>
          <w:sz w:val="28"/>
          <w:szCs w:val="28"/>
          <w:rtl/>
        </w:rPr>
        <w:t>يهدف البحث الحالي إلى تقييم جودة الخدمات عبر مؤشرات متعددة تشمل الفعالية والكفاءة ورضا المستفيدين والالتزام المهني، وهو ما لم يكن محورًا مركزياً في الدراسات السابقة</w:t>
      </w:r>
      <w:r w:rsidRPr="000812CA">
        <w:rPr>
          <w:rFonts w:ascii="Sakkal Majalla" w:hAnsi="Sakkal Majalla" w:cs="Sakkal Majalla"/>
          <w:sz w:val="28"/>
          <w:szCs w:val="28"/>
        </w:rPr>
        <w:t>.</w:t>
      </w:r>
    </w:p>
    <w:p w14:paraId="79D51C63" w14:textId="77777777" w:rsidR="00906F61" w:rsidRPr="000812CA" w:rsidRDefault="00906F61" w:rsidP="00906F61">
      <w:pPr>
        <w:numPr>
          <w:ilvl w:val="0"/>
          <w:numId w:val="9"/>
        </w:numPr>
        <w:spacing w:after="0" w:line="360" w:lineRule="auto"/>
        <w:jc w:val="both"/>
        <w:rPr>
          <w:rFonts w:ascii="Sakkal Majalla" w:hAnsi="Sakkal Majalla" w:cs="Sakkal Majalla"/>
          <w:sz w:val="28"/>
          <w:szCs w:val="28"/>
        </w:rPr>
      </w:pPr>
      <w:r w:rsidRPr="000812CA">
        <w:rPr>
          <w:rFonts w:ascii="Sakkal Majalla" w:hAnsi="Sakkal Majalla" w:cs="Sakkal Majalla"/>
          <w:sz w:val="28"/>
          <w:szCs w:val="28"/>
          <w:rtl/>
        </w:rPr>
        <w:t>الاعتماد على البيانات الحديثة</w:t>
      </w:r>
      <w:r w:rsidRPr="000812CA">
        <w:rPr>
          <w:rFonts w:ascii="Sakkal Majalla" w:hAnsi="Sakkal Majalla" w:cs="Sakkal Majalla" w:hint="cs"/>
          <w:sz w:val="28"/>
          <w:szCs w:val="28"/>
          <w:rtl/>
        </w:rPr>
        <w:t>؛</w:t>
      </w:r>
      <w:r w:rsidRPr="000812CA">
        <w:rPr>
          <w:rFonts w:ascii="Sakkal Majalla" w:hAnsi="Sakkal Majalla" w:cs="Sakkal Majalla"/>
          <w:sz w:val="28"/>
          <w:szCs w:val="28"/>
        </w:rPr>
        <w:t xml:space="preserve"> </w:t>
      </w:r>
      <w:r w:rsidRPr="000812CA">
        <w:rPr>
          <w:rFonts w:ascii="Sakkal Majalla" w:hAnsi="Sakkal Majalla" w:cs="Sakkal Majalla"/>
          <w:sz w:val="28"/>
          <w:szCs w:val="28"/>
          <w:rtl/>
        </w:rPr>
        <w:t>بعض الدراسات كانت قديمة نسبيًا، بينما البحث الحالي يعتمد على بيانات حديثة لمواكبة التحولات في سياسات الحوكمة والرعاية الصحية في المملكة</w:t>
      </w:r>
      <w:r w:rsidRPr="000812CA">
        <w:rPr>
          <w:rFonts w:ascii="Sakkal Majalla" w:hAnsi="Sakkal Majalla" w:cs="Sakkal Majalla"/>
          <w:sz w:val="28"/>
          <w:szCs w:val="28"/>
        </w:rPr>
        <w:t>.</w:t>
      </w:r>
    </w:p>
    <w:p w14:paraId="313887CC" w14:textId="706F3355" w:rsidR="00906F61" w:rsidRPr="00906F61" w:rsidRDefault="00906F61" w:rsidP="00906F61">
      <w:pPr>
        <w:numPr>
          <w:ilvl w:val="0"/>
          <w:numId w:val="9"/>
        </w:numPr>
        <w:spacing w:after="0" w:line="360" w:lineRule="auto"/>
        <w:jc w:val="both"/>
        <w:rPr>
          <w:rFonts w:ascii="Sakkal Majalla" w:hAnsi="Sakkal Majalla" w:cs="Sakkal Majalla"/>
          <w:sz w:val="28"/>
          <w:szCs w:val="28"/>
          <w:rtl/>
        </w:rPr>
      </w:pPr>
      <w:r w:rsidRPr="000812CA">
        <w:rPr>
          <w:rFonts w:ascii="Sakkal Majalla" w:hAnsi="Sakkal Majalla" w:cs="Sakkal Majalla"/>
          <w:sz w:val="28"/>
          <w:szCs w:val="28"/>
          <w:rtl/>
        </w:rPr>
        <w:t>تقديم توصيات عملية واضحة</w:t>
      </w:r>
      <w:r w:rsidRPr="000812CA">
        <w:rPr>
          <w:rFonts w:ascii="Sakkal Majalla" w:hAnsi="Sakkal Majalla" w:cs="Sakkal Majalla" w:hint="cs"/>
          <w:sz w:val="28"/>
          <w:szCs w:val="28"/>
          <w:rtl/>
        </w:rPr>
        <w:t>؛</w:t>
      </w:r>
      <w:r w:rsidRPr="000812CA">
        <w:rPr>
          <w:rFonts w:ascii="Sakkal Majalla" w:hAnsi="Sakkal Majalla" w:cs="Sakkal Majalla"/>
          <w:sz w:val="28"/>
          <w:szCs w:val="28"/>
        </w:rPr>
        <w:t xml:space="preserve"> </w:t>
      </w:r>
      <w:r w:rsidRPr="000812CA">
        <w:rPr>
          <w:rFonts w:ascii="Sakkal Majalla" w:hAnsi="Sakkal Majalla" w:cs="Sakkal Majalla"/>
          <w:sz w:val="28"/>
          <w:szCs w:val="28"/>
          <w:rtl/>
        </w:rPr>
        <w:t>البحث الحالي يركز على تقديم استراتيجيات عملية لتعزيز تطبيق الحوكمة الرشيدة وتحسين جودة الخدمات الصحية في التجمعات الصحية، وهو جانب لم تتناوله معظم الدراسات السابقة بشكل شامل</w:t>
      </w:r>
      <w:r w:rsidRPr="000812CA">
        <w:rPr>
          <w:rFonts w:ascii="Sakkal Majalla" w:hAnsi="Sakkal Majalla" w:cs="Sakkal Majalla"/>
          <w:sz w:val="28"/>
          <w:szCs w:val="28"/>
        </w:rPr>
        <w:t>.</w:t>
      </w:r>
    </w:p>
    <w:p w14:paraId="60BE736D" w14:textId="77777777" w:rsidR="00906F61" w:rsidRDefault="00906F61" w:rsidP="00906F61">
      <w:pPr>
        <w:pStyle w:val="Heading2"/>
        <w:spacing w:line="360" w:lineRule="auto"/>
        <w:jc w:val="both"/>
        <w:rPr>
          <w:rFonts w:ascii="Sakkal Majalla" w:hAnsi="Sakkal Majalla" w:cs="Sakkal Majalla"/>
          <w:b/>
          <w:bCs/>
          <w:color w:val="000000" w:themeColor="text1"/>
          <w:sz w:val="28"/>
          <w:szCs w:val="28"/>
          <w:rtl/>
        </w:rPr>
      </w:pPr>
      <w:bookmarkStart w:id="49" w:name="_Toc172397787"/>
      <w:bookmarkStart w:id="50" w:name="_Toc172746100"/>
      <w:bookmarkStart w:id="51" w:name="_Toc179741538"/>
      <w:bookmarkStart w:id="52" w:name="_Toc214596511"/>
      <w:r w:rsidRPr="0000562A">
        <w:rPr>
          <w:rFonts w:ascii="Sakkal Majalla" w:hAnsi="Sakkal Majalla" w:cs="Sakkal Majalla"/>
          <w:b/>
          <w:bCs/>
          <w:color w:val="000000" w:themeColor="text1"/>
          <w:sz w:val="28"/>
          <w:szCs w:val="28"/>
          <w:rtl/>
        </w:rPr>
        <w:t>الإطار النظري</w:t>
      </w:r>
      <w:bookmarkEnd w:id="49"/>
      <w:bookmarkEnd w:id="50"/>
      <w:bookmarkEnd w:id="51"/>
      <w:r>
        <w:rPr>
          <w:rFonts w:ascii="Sakkal Majalla" w:hAnsi="Sakkal Majalla" w:cs="Sakkal Majalla" w:hint="cs"/>
          <w:b/>
          <w:bCs/>
          <w:color w:val="000000" w:themeColor="text1"/>
          <w:sz w:val="28"/>
          <w:szCs w:val="28"/>
          <w:rtl/>
        </w:rPr>
        <w:t xml:space="preserve"> للدراسة</w:t>
      </w:r>
      <w:bookmarkEnd w:id="52"/>
    </w:p>
    <w:bookmarkEnd w:id="3"/>
    <w:bookmarkEnd w:id="4"/>
    <w:bookmarkEnd w:id="5"/>
    <w:p w14:paraId="055F0008" w14:textId="77777777" w:rsidR="00906F61" w:rsidRPr="00FE45CC" w:rsidRDefault="00906F61" w:rsidP="00906F61">
      <w:pPr>
        <w:spacing w:line="360" w:lineRule="auto"/>
        <w:jc w:val="both"/>
        <w:rPr>
          <w:rFonts w:ascii="Sakkal Majalla" w:hAnsi="Sakkal Majalla" w:cs="Sakkal Majalla"/>
          <w:sz w:val="28"/>
          <w:szCs w:val="28"/>
        </w:rPr>
      </w:pPr>
      <w:r w:rsidRPr="00FE45CC">
        <w:rPr>
          <w:rFonts w:ascii="Sakkal Majalla" w:hAnsi="Sakkal Majalla" w:cs="Sakkal Majalla"/>
          <w:sz w:val="28"/>
          <w:szCs w:val="28"/>
          <w:rtl/>
        </w:rPr>
        <w:t>تكتسب الحوكمة الرشيدة أهمية كبيرة في الوقت الراهن، خاصة في القطاعات الحيوية مثل القطاع الصحي، حيث تعتبر العامل الرئيسي لضمان استدامة الأداء ورفع مستوى جودة الخدمات المقدمة للمواطنين. ويهدف هذا الفصل إلى تقديم فهم شامل لمفهوم الحوكمة الرشيدة وأبعادها، وتوضيح دورها كمدخل فعّال لتحسين جودة الخدمات الصحية في التجمعات الصحية بالمملكة العربية السعودية. من خلال هذا العرض، سيتم التركيز على كيفية تطبيق مبادئ الحوكمة مثل الشفافية والمساءلة والمشاركة والعدالة والكفاءة في السياق الصحي، مع إبراز العلاقة بين هذه المبادئ وتحسين جودة الأداء المؤسسي والخدمات المقدمة للمستفيدين. كما سيكشف الفصل عن أهمية الحوكمة الرشيدة ليس فقط كإطار تنظيمي، بل كثقافة مؤسسية تؤثر في كل جوانب العمل الصحي، بما يعزز القدرة على اتخاذ قرارات فعّالة ومستندة إلى البيانات، ويضمن تقديم خدمات صحية عالية الجودة ومتوافقة مع احتياجات المجتمع المحلي</w:t>
      </w:r>
      <w:r w:rsidRPr="00FE45CC">
        <w:rPr>
          <w:rFonts w:ascii="Sakkal Majalla" w:hAnsi="Sakkal Majalla" w:cs="Sakkal Majalla"/>
          <w:sz w:val="28"/>
          <w:szCs w:val="28"/>
        </w:rPr>
        <w:t>.</w:t>
      </w:r>
    </w:p>
    <w:p w14:paraId="2890E7CF" w14:textId="77777777" w:rsidR="00906F61" w:rsidRDefault="00906F61" w:rsidP="00906F61">
      <w:pPr>
        <w:rPr>
          <w:rtl/>
        </w:rPr>
      </w:pPr>
      <w:r>
        <w:object w:dxaOrig="8895" w:dyaOrig="2775" w14:anchorId="49B215FA">
          <v:shape id="_x0000_i1026" type="#_x0000_t75" style="width:441pt;height:138pt" o:ole="">
            <v:imagedata r:id="rId11" o:title=""/>
          </v:shape>
          <o:OLEObject Type="Embed" ProgID="Visio.Drawing.15" ShapeID="_x0000_i1026" DrawAspect="Content" ObjectID="_1828419234" r:id="rId12"/>
        </w:object>
      </w:r>
    </w:p>
    <w:p w14:paraId="5A19ACD1" w14:textId="77777777" w:rsidR="00906F61" w:rsidRPr="00FE45CC" w:rsidRDefault="00906F61" w:rsidP="00906F61">
      <w:pPr>
        <w:pStyle w:val="Caption"/>
        <w:jc w:val="center"/>
        <w:rPr>
          <w:rtl/>
        </w:rPr>
      </w:pPr>
      <w:bookmarkStart w:id="53" w:name="_Toc217802626"/>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xml:space="preserve">: </w:t>
      </w:r>
      <w:r>
        <w:rPr>
          <w:rFonts w:cs="Arial" w:hint="cs"/>
          <w:rtl/>
          <w:lang w:bidi="ar-EG"/>
        </w:rPr>
        <w:t>الإطار</w:t>
      </w:r>
      <w:r w:rsidRPr="00FC5922">
        <w:rPr>
          <w:rFonts w:cs="Arial"/>
          <w:rtl/>
          <w:lang w:bidi="ar-EG"/>
        </w:rPr>
        <w:t xml:space="preserve"> </w:t>
      </w:r>
      <w:r w:rsidRPr="00FC5922">
        <w:rPr>
          <w:rFonts w:cs="Arial" w:hint="eastAsia"/>
          <w:rtl/>
          <w:lang w:bidi="ar-EG"/>
        </w:rPr>
        <w:t>النظري</w:t>
      </w:r>
      <w:r w:rsidRPr="00FC5922">
        <w:rPr>
          <w:rFonts w:cs="Arial"/>
          <w:rtl/>
          <w:lang w:bidi="ar-EG"/>
        </w:rPr>
        <w:t xml:space="preserve"> </w:t>
      </w:r>
      <w:r w:rsidRPr="00FC5922">
        <w:rPr>
          <w:rFonts w:cs="Arial" w:hint="eastAsia"/>
          <w:rtl/>
          <w:lang w:bidi="ar-EG"/>
        </w:rPr>
        <w:t>للدراسة</w:t>
      </w:r>
      <w:bookmarkEnd w:id="53"/>
    </w:p>
    <w:p w14:paraId="2607A5BE" w14:textId="77777777" w:rsidR="00906F61" w:rsidRPr="00071FB2" w:rsidRDefault="00906F61" w:rsidP="00906F61">
      <w:pPr>
        <w:pStyle w:val="ListParagraph"/>
        <w:numPr>
          <w:ilvl w:val="0"/>
          <w:numId w:val="7"/>
        </w:numPr>
        <w:spacing w:line="360" w:lineRule="auto"/>
        <w:jc w:val="both"/>
        <w:rPr>
          <w:rFonts w:ascii="Sakkal Majalla" w:hAnsi="Sakkal Majalla" w:cs="Sakkal Majalla"/>
          <w:b/>
          <w:bCs/>
          <w:sz w:val="28"/>
          <w:szCs w:val="28"/>
        </w:rPr>
      </w:pPr>
      <w:r w:rsidRPr="00071FB2">
        <w:rPr>
          <w:rFonts w:ascii="Sakkal Majalla" w:hAnsi="Sakkal Majalla" w:cs="Sakkal Majalla"/>
          <w:b/>
          <w:bCs/>
          <w:sz w:val="28"/>
          <w:szCs w:val="28"/>
          <w:rtl/>
        </w:rPr>
        <w:t>أولا: مفهوم الحوكمة الرشيدة وأبعادها</w:t>
      </w:r>
    </w:p>
    <w:p w14:paraId="0E6E3F5F" w14:textId="77777777" w:rsidR="00906F61" w:rsidRPr="00071FB2" w:rsidRDefault="00906F61" w:rsidP="00906F61">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تعتبر</w:t>
      </w:r>
      <w:r w:rsidRPr="00071FB2">
        <w:rPr>
          <w:rFonts w:ascii="Sakkal Majalla" w:hAnsi="Sakkal Majalla" w:cs="Sakkal Majalla"/>
          <w:sz w:val="28"/>
          <w:szCs w:val="28"/>
          <w:rtl/>
        </w:rPr>
        <w:t xml:space="preserve"> الحوكمة الرشيدة من المفاهيم الإدارية الحديثة التي نشأت في سياق السعي إلى تعزيز الشفافية والمساءلة والكفاءة في إدارة المؤسسات العامة والخاصة. ويشير مفهومها إلى مجموعة من المبادئ والآليات التي تهدف إلى ضمان إدارة فعّالة وعادلة للموارد وتحقيق الأهداف الاستراتيجية بكفاءة واستدامة. وفي القطاع الصحي، تُعرف الحوكمة الرشيدة بأنها الإطار الذي يُنظّم العلاقة بين مختلف الأطراف المعنية — من قيادات، ومقدمي خدمات، ومستفيدين، وجهات رقابية — بطريقة تضمن الاستخدام الأمثل للموارد وتحسين جودة الخدمات المقدمة للمواطنين. وتشمل أبعاد الحوكمة الرشيدة مجموعة من المبادئ الأساسية، أبرزها الشفافية التي تتيح وضوح المعلومات واتخاذ قرارات مبنية على بيانات دقيقة، والمساءلة التي تضمن خضوع جميع المستويات الإدارية للمحاسبة على أدائها، والمشاركة التي تعزز إشراك العاملين والمجتمع في تطوير السياسات الصحية، والعدالة التي تكفل المساواة في الحصول على الخدمات دون تمييز، والكفاءة التي تسعى إلى الاستخدام الأمثل للموارد وتحقيق أعلى مستويات الجودة بأقل تكلفة ممكنة. ومن هذا المنطلق، تُعد الحوكمة الرشيدة حجر الأساس لتحقيق التحول المؤسسي في المنظومات الصحية الحديثة، لأنها تربط بين مبادئ الإدارة الجيدة وجودة الخدمات واستدامة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58198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12CA">
            <w:rPr>
              <w:rFonts w:ascii="Sakkal Majalla" w:hAnsi="Sakkal Majalla" w:cs="Sakkal Majalla" w:hint="cs"/>
              <w:noProof/>
              <w:sz w:val="28"/>
              <w:szCs w:val="28"/>
              <w:rtl/>
              <w:lang w:bidi="ar-EG"/>
            </w:rPr>
            <w:t>(</w:t>
          </w:r>
          <w:r w:rsidRPr="000812CA">
            <w:rPr>
              <w:rFonts w:ascii="Sakkal Majalla" w:hAnsi="Sakkal Majalla" w:cs="Sakkal Majalla" w:hint="cs"/>
              <w:noProof/>
              <w:sz w:val="28"/>
              <w:szCs w:val="28"/>
              <w:lang w:bidi="ar-EG"/>
            </w:rPr>
            <w:t>Kulmie</w:t>
          </w:r>
          <w:r w:rsidRPr="000812C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r>
        <w:rPr>
          <w:rFonts w:ascii="Sakkal Majalla" w:hAnsi="Sakkal Majalla" w:cs="Sakkal Majalla" w:hint="cs"/>
          <w:sz w:val="28"/>
          <w:szCs w:val="28"/>
          <w:rtl/>
        </w:rPr>
        <w:t xml:space="preserve"> </w:t>
      </w:r>
    </w:p>
    <w:p w14:paraId="3681CEB8" w14:textId="77777777" w:rsidR="00906F61" w:rsidRPr="00071FB2" w:rsidRDefault="00906F61" w:rsidP="00906F61">
      <w:pPr>
        <w:pStyle w:val="ListParagraph"/>
        <w:numPr>
          <w:ilvl w:val="0"/>
          <w:numId w:val="7"/>
        </w:numPr>
        <w:spacing w:line="360" w:lineRule="auto"/>
        <w:jc w:val="both"/>
        <w:rPr>
          <w:rFonts w:ascii="Sakkal Majalla" w:hAnsi="Sakkal Majalla" w:cs="Sakkal Majalla"/>
          <w:b/>
          <w:bCs/>
          <w:sz w:val="28"/>
          <w:szCs w:val="28"/>
        </w:rPr>
      </w:pPr>
      <w:r w:rsidRPr="00071FB2">
        <w:rPr>
          <w:rFonts w:ascii="Sakkal Majalla" w:hAnsi="Sakkal Majalla" w:cs="Sakkal Majalla"/>
          <w:b/>
          <w:bCs/>
          <w:sz w:val="28"/>
          <w:szCs w:val="28"/>
          <w:rtl/>
        </w:rPr>
        <w:t>ثانيا: الحوكمة الرشيدة كمدخل لتحسين جودة الخدمات الصحية</w:t>
      </w:r>
    </w:p>
    <w:p w14:paraId="2CE42CF4" w14:textId="77777777" w:rsidR="00906F61" w:rsidRPr="00071FB2" w:rsidRDefault="00906F61" w:rsidP="00906F61">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يعتبر</w:t>
      </w:r>
      <w:r w:rsidRPr="00071FB2">
        <w:rPr>
          <w:rFonts w:ascii="Sakkal Majalla" w:hAnsi="Sakkal Majalla" w:cs="Sakkal Majalla"/>
          <w:sz w:val="28"/>
          <w:szCs w:val="28"/>
          <w:rtl/>
        </w:rPr>
        <w:t xml:space="preserve"> تطبيق مبادئ الحوكمة الرشيدة في القطاع الصحي أحد أهم المداخل المعاصرة لتحسين جودة الخدمات الصحية ورفع مستوى الكفاءة التشغيلية والإدارية. فحين تُطبّق الحوكمة على نحو فعّال داخل المؤسسات الصحية، فإنها تُسهم في بناء بيئة تنظيمية تضمن وضوح الأدوار والمسؤوليات، وتحدّ من الازدواجية في العمل، وتُعزّز الثقة بين العاملين والإدارة من جهة، وبين </w:t>
      </w:r>
      <w:r w:rsidRPr="00071FB2">
        <w:rPr>
          <w:rFonts w:ascii="Sakkal Majalla" w:hAnsi="Sakkal Majalla" w:cs="Sakkal Majalla"/>
          <w:sz w:val="28"/>
          <w:szCs w:val="28"/>
          <w:rtl/>
        </w:rPr>
        <w:lastRenderedPageBreak/>
        <w:t>المؤسسات الصحية والمجتمع من جهة أخرى. كما أن الحوكمة تتيح اعتماد آليات رقابية قائمة على الأداء الفعلي وليس على الإجراءات البيروقراطية، مما يسهم في تحسين جودة الخدمة واستجابة النظام الصحي لاحتياجات المستفيدين. وتكمن أهمية الحوكمة في هذا السياق في قدرتها على تحويل مبادئ الجودة إلى ممارسة مؤسسية، إذ تجعل من قياس الأداء وتحليل النتائج ومساءلة القيادات أدوات يومية لتحسين الأداء المستمر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98198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Jal241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12CA">
            <w:rPr>
              <w:rFonts w:ascii="Sakkal Majalla" w:hAnsi="Sakkal Majalla" w:cs="Sakkal Majalla" w:hint="cs"/>
              <w:noProof/>
              <w:sz w:val="28"/>
              <w:szCs w:val="28"/>
              <w:rtl/>
              <w:lang w:bidi="ar-EG"/>
            </w:rPr>
            <w:t>(</w:t>
          </w:r>
          <w:r w:rsidRPr="000812CA">
            <w:rPr>
              <w:rFonts w:ascii="Sakkal Majalla" w:hAnsi="Sakkal Majalla" w:cs="Sakkal Majalla" w:hint="cs"/>
              <w:noProof/>
              <w:sz w:val="28"/>
              <w:szCs w:val="28"/>
              <w:lang w:bidi="ar-EG"/>
            </w:rPr>
            <w:t>Jalilvand</w:t>
          </w:r>
          <w:r w:rsidRPr="000812C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489D6AC0" w14:textId="77777777" w:rsidR="00906F61" w:rsidRPr="00071FB2" w:rsidRDefault="00906F61" w:rsidP="00906F61">
      <w:pPr>
        <w:spacing w:line="360" w:lineRule="auto"/>
        <w:jc w:val="both"/>
        <w:rPr>
          <w:rFonts w:ascii="Sakkal Majalla" w:hAnsi="Sakkal Majalla" w:cs="Sakkal Majalla"/>
          <w:sz w:val="28"/>
          <w:szCs w:val="28"/>
        </w:rPr>
      </w:pPr>
      <w:r w:rsidRPr="00071FB2">
        <w:rPr>
          <w:rFonts w:ascii="Sakkal Majalla" w:hAnsi="Sakkal Majalla" w:cs="Sakkal Majalla"/>
          <w:sz w:val="28"/>
          <w:szCs w:val="28"/>
          <w:rtl/>
        </w:rPr>
        <w:t>وفي سياق التجمعات الصحية في المملكة العربية السعودية، تمثل الحوكمة الرشيدة عنصرًا محوريًا في تحقيق التحول الوطني الصحي المنصوص عليه في رؤية المملكة 2030، حيث تسعى الدولة إلى إنشاء نظام صحي يعتمد على اللامركزية والاستقلالية التشغيلية، ويُدار وفق آليات حوكمة فعّالة تضمن تحقيق التكامل بين مختلف مستويات الرعاية الصحية. وتُعد التجمعات الصحية نموذجًا لتطبيق هذا التحول، إذ تمكّن القيادات الصحية المحلية من اتخاذ قرارات مرنة وسريعة قائمة على احتياجات المجتمع المحلي. ومع ذلك، فإن نجاح هذا النموذج يعتمد إلى حد كبير على مدى فعالية تطبيق مبادئ الحوكمة الرشيدة، ومدى وعي القيادات والعاملين بأهميتها ودورها في تحقيق الجودة والاستدامة</w:t>
      </w:r>
      <w:r w:rsidRPr="00071FB2">
        <w:rPr>
          <w:rFonts w:ascii="Sakkal Majalla" w:hAnsi="Sakkal Majalla" w:cs="Sakkal Majalla"/>
          <w:sz w:val="28"/>
          <w:szCs w:val="28"/>
        </w:rPr>
        <w:t>.</w:t>
      </w:r>
      <w:r>
        <w:rPr>
          <w:rFonts w:ascii="Sakkal Majalla" w:hAnsi="Sakkal Majalla" w:cs="Sakkal Majalla" w:hint="cs"/>
          <w:sz w:val="28"/>
          <w:szCs w:val="28"/>
          <w:rtl/>
        </w:rPr>
        <w:t xml:space="preserve"> </w:t>
      </w:r>
      <w:r w:rsidRPr="00071FB2">
        <w:rPr>
          <w:rFonts w:ascii="Sakkal Majalla" w:hAnsi="Sakkal Majalla" w:cs="Sakkal Majalla"/>
          <w:sz w:val="28"/>
          <w:szCs w:val="28"/>
          <w:rtl/>
        </w:rPr>
        <w:t>تنطلق الدراسة الحالية من فرضية أن الحوكمة الرشيدة ليست مجرد إطار تنظيمي أو إجراء إداري، بل هي ثقافة مؤسسية شاملة تترجم إلى ممارسات يومية تؤثر بشكل مباشر في جودة الخدمات الصحية وكفاءة الأداء المؤسسي. وبالتالي، فإن تحليل المنطلقات النظرية للحوكمة الرشيدة في سياق التجمعات الصحية يتيح فهمًا أعمق للعلاقة بين الإدارة الرشيدة والجودة، ويساعد على بناء نموذج وطني متكامل يمكن من خلاله تحقيق أهداف التحول الصحي في المملكة العربية السعودية بصورة فعّالة ومستدامة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07996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12CA">
            <w:rPr>
              <w:rFonts w:ascii="Sakkal Majalla" w:hAnsi="Sakkal Majalla" w:cs="Sakkal Majalla" w:hint="cs"/>
              <w:noProof/>
              <w:sz w:val="28"/>
              <w:szCs w:val="28"/>
              <w:rtl/>
              <w:lang w:bidi="ar-EG"/>
            </w:rPr>
            <w:t>(</w:t>
          </w:r>
          <w:r w:rsidRPr="000812CA">
            <w:rPr>
              <w:rFonts w:ascii="Sakkal Majalla" w:hAnsi="Sakkal Majalla" w:cs="Sakkal Majalla" w:hint="cs"/>
              <w:noProof/>
              <w:sz w:val="28"/>
              <w:szCs w:val="28"/>
              <w:lang w:bidi="ar-EG"/>
            </w:rPr>
            <w:t>Marif</w:t>
          </w:r>
          <w:r w:rsidRPr="000812C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71FB2">
        <w:rPr>
          <w:rFonts w:ascii="Sakkal Majalla" w:hAnsi="Sakkal Majalla" w:cs="Sakkal Majalla"/>
          <w:sz w:val="28"/>
          <w:szCs w:val="28"/>
        </w:rPr>
        <w:t>.</w:t>
      </w:r>
    </w:p>
    <w:p w14:paraId="3963BA54" w14:textId="77777777" w:rsidR="00F8009F" w:rsidRPr="00906F61" w:rsidRDefault="00F8009F"/>
    <w:sectPr w:rsidR="00F8009F" w:rsidRPr="00906F61" w:rsidSect="00906F61">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E825A" w14:textId="77777777" w:rsidR="00ED538B" w:rsidRDefault="00ED538B" w:rsidP="00906F61">
      <w:pPr>
        <w:spacing w:after="0" w:line="240" w:lineRule="auto"/>
      </w:pPr>
      <w:r>
        <w:separator/>
      </w:r>
    </w:p>
  </w:endnote>
  <w:endnote w:type="continuationSeparator" w:id="0">
    <w:p w14:paraId="59D1323C" w14:textId="77777777" w:rsidR="00ED538B" w:rsidRDefault="00ED538B"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D597A" w14:textId="77777777" w:rsidR="00ED538B" w:rsidRDefault="00ED538B" w:rsidP="00906F61">
      <w:pPr>
        <w:spacing w:after="0" w:line="240" w:lineRule="auto"/>
      </w:pPr>
      <w:r>
        <w:separator/>
      </w:r>
    </w:p>
  </w:footnote>
  <w:footnote w:type="continuationSeparator" w:id="0">
    <w:p w14:paraId="791D1372" w14:textId="77777777" w:rsidR="00ED538B" w:rsidRDefault="00ED538B"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498177">
    <w:abstractNumId w:val="0"/>
  </w:num>
  <w:num w:numId="2" w16cid:durableId="1894001311">
    <w:abstractNumId w:val="6"/>
  </w:num>
  <w:num w:numId="3" w16cid:durableId="588857118">
    <w:abstractNumId w:val="7"/>
  </w:num>
  <w:num w:numId="4" w16cid:durableId="969675430">
    <w:abstractNumId w:val="3"/>
  </w:num>
  <w:num w:numId="5" w16cid:durableId="1183133529">
    <w:abstractNumId w:val="4"/>
  </w:num>
  <w:num w:numId="6" w16cid:durableId="560291884">
    <w:abstractNumId w:val="2"/>
  </w:num>
  <w:num w:numId="7" w16cid:durableId="1267495729">
    <w:abstractNumId w:val="8"/>
  </w:num>
  <w:num w:numId="8" w16cid:durableId="296642123">
    <w:abstractNumId w:val="1"/>
  </w:num>
  <w:num w:numId="9" w16cid:durableId="989102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926BE"/>
    <w:rsid w:val="00170579"/>
    <w:rsid w:val="00173399"/>
    <w:rsid w:val="00435ABE"/>
    <w:rsid w:val="004766AE"/>
    <w:rsid w:val="00583837"/>
    <w:rsid w:val="005938C9"/>
    <w:rsid w:val="005E33DB"/>
    <w:rsid w:val="006658B2"/>
    <w:rsid w:val="00666126"/>
    <w:rsid w:val="00683C54"/>
    <w:rsid w:val="006D3AF1"/>
    <w:rsid w:val="007D1979"/>
    <w:rsid w:val="007F3379"/>
    <w:rsid w:val="00872B53"/>
    <w:rsid w:val="008C5B47"/>
    <w:rsid w:val="00906F61"/>
    <w:rsid w:val="00A72DE2"/>
    <w:rsid w:val="00AE3DA0"/>
    <w:rsid w:val="00C85074"/>
    <w:rsid w:val="00CB0907"/>
    <w:rsid w:val="00E41613"/>
    <w:rsid w:val="00ED538B"/>
    <w:rsid w:val="00EF2C2F"/>
    <w:rsid w:val="00F13AD9"/>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Sar231</b:Tag>
    <b:SourceType>JournalArticle</b:SourceType>
    <b:Guid>{24457150-4A36-4BAF-9BE1-1E349C4DCCE1}</b:Guid>
    <b:Author>
      <b:Author>
        <b:NameList>
          <b:Person>
            <b:Last>Sari</b:Last>
            <b:First>Ade</b:First>
            <b:Middle>Risna</b:Middle>
          </b:Person>
        </b:NameList>
      </b:Author>
    </b:Author>
    <b:Title>The Impact of Good Governance on the Quality of Public Management Decision Making</b:Title>
    <b:Year>2023</b:Year>
    <b:URL>https://www.researchgate.net/publication/373103571_The_Impact_of_Good_Governance_on_the_Quality_of_Public_Management_Decision_Making</b:URL>
    <b:RefOrder>1</b:RefOrder>
  </b:Source>
  <b:Source>
    <b:Tag>AlN243</b:Tag>
    <b:SourceType>JournalArticle</b:SourceType>
    <b:Guid>{BFA121B1-5E4C-423C-9937-C54EB189D1C8}</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2</b:RefOrder>
  </b:Source>
  <b:Source>
    <b:Tag>Alq243</b:Tag>
    <b:SourceType>JournalArticle</b:SourceType>
    <b:Guid>{0440F544-4F32-4BD3-A01A-F854497C6054}</b:Guid>
    <b:Author>
      <b:Author>
        <b:NameList>
          <b:Person>
            <b:Last>Alqusumi</b:Last>
            <b:First>Fahad</b:First>
          </b:Person>
        </b:NameList>
      </b:Author>
    </b:Author>
    <b:Title>Transforming Healthcare in Saudi Arabia through Strategic Planning and Innovation</b:Title>
    <b:Year>2024</b:Year>
    <b:URL>https://www.researchgate.net/publication/378785681_Transforming_Healthcare_in_Saudi_Arabia_through_Strategic_Planning_and_Innovation</b:URL>
    <b:RefOrder>3</b:RefOrder>
  </b:Source>
  <b:Source>
    <b:Tag>Bri17</b:Tag>
    <b:SourceType>JournalArticle</b:SourceType>
    <b:Guid>{B4CA0586-F30B-4B0B-ACDD-ACE849F20791}</b:Guid>
    <b:Author>
      <b:Author>
        <b:NameList>
          <b:Person>
            <b:Last>Brinkerhoff</b:Last>
            <b:First>Derick</b:First>
            <b:Middle>W.</b:Middle>
          </b:Person>
        </b:NameList>
      </b:Author>
    </b:Author>
    <b:Title>Accountability, Health Governance, and Health Systems: Uncovering the Linkages</b:Title>
    <b:Year>2017</b:Year>
    <b:URL>https://www.researchgate.net/publication/321915568_Accountability_Health_Governance_and_Health_Systems_Uncovering_the_Linkages</b:URL>
    <b:RefOrder>4</b:RefOrder>
  </b:Source>
  <b:Source>
    <b:Tag>Alh181</b:Tag>
    <b:SourceType>JournalArticle</b:SourceType>
    <b:Guid>{328CD478-1FF4-4407-BEE3-8073A2AD0A9E}</b:Guid>
    <b:Author>
      <b:Author>
        <b:NameList>
          <b:Person>
            <b:Last>Alharbi</b:Last>
            <b:First>Mohammad</b:First>
          </b:Person>
        </b:NameList>
      </b:Author>
    </b:Author>
    <b:Title>An analysis of the Saudi health-care system's readiness to change in the context of the Saudi National Health-care Plan in Vision 2030</b:Title>
    <b:Year>2018</b:Year>
    <b:URL>https://www.researchgate.net/publication/325764101_An_analysis_of_the_Saudi_health-care_system's_readiness_to_change_in_the_context_of_the_Saudi_National_Health-care_Plan_in_Vision_2030</b:URL>
    <b:RefOrder>5</b:RefOrder>
  </b:Source>
  <b:Source>
    <b:Tag>Alh21</b:Tag>
    <b:SourceType>JournalArticle</b:SourceType>
    <b:Guid>{9B5589AD-1442-4AB3-923C-32A2E716B008}</b:Guid>
    <b:Author>
      <b:Author>
        <b:NameList>
          <b:Person>
            <b:Last>Alhazmi</b:Last>
            <b:First>Fahad</b:First>
          </b:Person>
        </b:NameList>
      </b:Author>
    </b:Author>
    <b:Title>A Critical Review of Healthcare Human Resource Development: A Saudization Perspective</b:Title>
    <b:Year>2021</b:Year>
    <b:URL>https://www.researchgate.net/publication/357277965_A_Critical_Review_of_Healthcare_Human_Resource_Development_A_Saudization_Perspective</b:URL>
    <b:RefOrder>6</b:RefOrder>
  </b:Source>
  <b:Source>
    <b:Tag>Jaf19</b:Tag>
    <b:SourceType>JournalArticle</b:SourceType>
    <b:Guid>{12445DFF-56A1-4F61-8B64-24B3333CA415}</b:Guid>
    <b:Author>
      <b:Author>
        <b:NameList>
          <b:Person>
            <b:Last>Jafari</b:Last>
            <b:First>Faranak</b:First>
          </b:Person>
        </b:NameList>
      </b:Author>
    </b:Author>
    <b:Title>GOOD GOVERNANCE IN THE HEALTH SYSTEM: A QUALITATIVE STUDY</b:Title>
    <b:Year>2019</b:Year>
    <b:URL>https://www.researchgate.net/publication/334591442_GOOD_GOVERNANCE_IN_THE_HEALTH_SYSTEM_A_QUALITATIVE_STUDY</b:URL>
    <b:RefOrder>7</b:RefOrder>
  </b:Source>
  <b:Source>
    <b:Tag>Hij23</b:Tag>
    <b:SourceType>JournalArticle</b:SourceType>
    <b:Guid>{D9B49FF0-2BE2-4578-AF2A-61814D06C225}</b:Guid>
    <b:Author>
      <b:Author>
        <b:NameList>
          <b:Person>
            <b:Last>Hijaa</b:Last>
            <b:First>Majdi</b:First>
            <b:Middle>R. Abu Al</b:Middle>
          </b:Person>
        </b:NameList>
      </b:Author>
    </b:Author>
    <b:Title>Strategic Management’s Influence on Hospital Performance: A Comprehensive Study of Jordanian Healthcare Context</b:Title>
    <b:Year>2023</b:Year>
    <b:URL>https://www.researchgate.net/publication/376462840_Strategic_Management's_Influence_on_Hospital_Performance_A_Comprehensive_Study_of_Jordanian_Healthcare_Context</b:URL>
    <b:RefOrder>8</b:RefOrder>
  </b:Source>
  <b:Source>
    <b:Tag>Lim242</b:Tag>
    <b:SourceType>JournalArticle</b:SourceType>
    <b:Guid>{D557F359-C715-48D6-B666-025253DEBA72}</b:Guid>
    <b:Author>
      <b:Author>
        <b:NameList>
          <b:Person>
            <b:Last>Lim</b:Last>
            <b:First>Weng</b:First>
            <b:Middle>Marc</b:Middle>
          </b:Person>
        </b:NameList>
      </b:Author>
    </b:Author>
    <b:Title>What Is Qualitative Research? An Overview and Guidelines</b:Title>
    <b:Year>2024</b:Year>
    <b:Volume>33</b:Volume>
    <b:Issue>2</b:Issue>
    <b:URL>https://journals.sagepub.com/doi/10.1177/14413582241264619</b:URL>
    <b:RefOrder>9</b:RefOrder>
  </b:Source>
  <b:Source>
    <b:Tag>Anđ23</b:Tag>
    <b:SourceType>JournalArticle</b:SourceType>
    <b:Guid>{004608E3-7A9B-470F-8C25-87B5E2EE231B}</b:Guid>
    <b:Author>
      <b:Author>
        <b:NameList>
          <b:Person>
            <b:Last>Anđelković</b:Last>
            <b:First>Jovana</b:First>
          </b:Person>
        </b:NameList>
      </b:Author>
    </b:Author>
    <b:Title>Good governance in public administration</b:Title>
    <b:Year>2023</b:Year>
    <b:URL>https://www.researchgate.net/publication/377949006_Good_governance_in_public_administration</b:URL>
    <b:RefOrder>10</b:RefOrder>
  </b:Source>
  <b:Source>
    <b:Tag>All17</b:Tag>
    <b:SourceType>JournalArticle</b:SourceType>
    <b:Guid>{6E86D1C4-23E5-4D35-9D78-FE4143158295}</b:Guid>
    <b:Author>
      <b:Author>
        <b:NameList>
          <b:Person>
            <b:Last>Allen-Duck</b:Last>
            <b:First>Angela</b:First>
          </b:Person>
        </b:NameList>
      </b:Author>
    </b:Author>
    <b:Title>Healthcare Quality: A Concept Analysis</b:Title>
    <b:Year>2017</b:Year>
    <b:URL>https://www.researchgate.net/publication/316110789_Healthcare_Quality_A_Concept_Analysis</b:URL>
    <b:RefOrder>11</b:RefOrder>
  </b:Source>
  <b:Source>
    <b:Tag>Wil243</b:Tag>
    <b:SourceType>JournalArticle</b:SourceType>
    <b:Guid>{E829549C-BB51-4199-A167-3A6E1552FEAC}</b:Guid>
    <b:Author>
      <b:Author>
        <b:NameList>
          <b:Person>
            <b:Last>Glover</b:Last>
            <b:First>Wiljeana</b:First>
            <b:Middle>J.</b:Middle>
          </b:Person>
        </b:NameList>
      </b:Author>
    </b:Author>
    <b:Title>Healthcare entrepreneurship: An integrative framework for future research</b:Title>
    <b:Year>2024</b:Year>
    <b:Volume>22</b:Volume>
    <b:URL>https://www.sciencedirect.com/science/article/pii/S2352673424000283</b:URL>
    <b:RefOrder>12</b:RefOrder>
  </b:Source>
  <b:Source>
    <b:Tag>Cho212</b:Tag>
    <b:SourceType>JournalArticle</b:SourceType>
    <b:Guid>{5B12CC38-DE85-440F-B584-E53BD4AE3EFD}</b:Guid>
    <b:Author>
      <b:Author>
        <b:NameList>
          <b:Person>
            <b:Last>Chowdhury</b:Last>
            <b:First>Sharfuddin</b:First>
          </b:Person>
        </b:NameList>
      </b:Author>
    </b:Author>
    <b:Title>Transformation of health care and the new model of care in Saudi Arabia: Kingdom's Vision 2030</b:Title>
    <b:Year>2021</b:Year>
    <b:URL>https://www.researchgate.net/publication/353830458_Transformation_of_health_care_and_the_new_model_of_care_in_Saudi_Arabia_Kingdom's_Vision_2030</b:URL>
    <b:RefOrder>13</b:RefOrder>
  </b:Source>
  <b:Source>
    <b:Tag>الع254</b:Tag>
    <b:SourceType>JournalArticle</b:SourceType>
    <b:Guid>{5A3F22F1-F396-43B1-84BF-6D57124EFBD8}</b:Guid>
    <b:Author>
      <b:Author>
        <b:NameList>
          <b:Person>
            <b:Last>العنزي</b:Last>
            <b:First>حمود</b:First>
            <b:Middle>الهادي نافع</b:Middle>
          </b:Person>
        </b:NameList>
      </b:Author>
    </b:Author>
    <b:Title>أثر الحوكمة الإدارية على الأداء الوظيفي: دراسة ميدانية على موظفي المراكز الصحية بمحافظة القريات</b:Title>
    <b:Year>2025</b:Year>
    <b:URL>https://journals.ekb.eg/article_278555_0.html</b:URL>
    <b:RefOrder>14</b:RefOrder>
  </b:Source>
  <b:Source>
    <b:Tag>Aow22</b:Tag>
    <b:SourceType>JournalArticle</b:SourceType>
    <b:Guid>{91AD7FC8-B205-4E2E-B74E-B89F02394D1A}</b:Guid>
    <b:Author>
      <b:Author>
        <b:NameList>
          <b:Person>
            <b:Last>Aown</b:Last>
            <b:First>Arwa</b:First>
            <b:Middle>Mohammed Abdullah Al</b:Middle>
          </b:Person>
        </b:NameList>
      </b:Author>
    </b:Author>
    <b:Title>The Role of Total Quality Management in Improving Health Services (An applied study on Saudi German Hospital in Asir)</b:Title>
    <b:Year>2022</b:Year>
    <b:URL>https://www.journals.ajsrp.com/index.php/jeals/en/article/view/4976</b:URL>
    <b:RefOrder>15</b:RefOrder>
  </b:Source>
  <b:Source>
    <b:Tag>الر243</b:Tag>
    <b:SourceType>JournalArticle</b:SourceType>
    <b:Guid>{F2204533-BAED-4C80-9170-994BD8A0443F}</b:Guid>
    <b:Author>
      <b:Author>
        <b:NameList>
          <b:Person>
            <b:Last>الرشيد</b:Last>
            <b:First>ندى</b:First>
            <b:Middle>عبدالله</b:Middle>
          </b:Person>
        </b:NameList>
      </b:Author>
    </b:Author>
    <b:Title>مؤشرات تخطيطية لتحسين فعالية الخدمات المقدمة للمتقاعدين بالمملكة العربية السعودية دراسة ميدانية مطبقة على المستفيدين من خدمات المؤسسة العامة للتأمينات الاجتماعية</b:Title>
    <b:Year>2024</b:Year>
    <b:URL>https://journals.ekb.eg/article_380793_0.html</b:URL>
    <b:RefOrder>16</b:RefOrder>
  </b:Source>
  <b:Source>
    <b:Tag>ولي17</b:Tag>
    <b:SourceType>JournalArticle</b:SourceType>
    <b:Guid>{1A5CD28A-2C3F-4666-BBCD-F79A6FF07D54}</b:Guid>
    <b:Author>
      <b:Author>
        <b:NameList>
          <b:Person>
            <b:Last>افندي</b:Last>
            <b:First>وليد</b:First>
            <b:Middle>سعيد محمد</b:Middle>
          </b:Person>
        </b:NameList>
      </b:Author>
    </b:Author>
    <b:Title>دور نظم المعلومات الادارية في تعزيز الشفافية لدى القطاع الصحي في المملكة العربية السعودية</b:Title>
    <b:Year>2017</b:Year>
    <b:URL>https://asjp.cerist.dz/en/article/85427</b:URL>
    <b:RefOrder>17</b:RefOrder>
  </b:Source>
  <b:Source>
    <b:Tag>مجر24</b:Tag>
    <b:SourceType>JournalArticle</b:SourceType>
    <b:Guid>{4034B15E-AF9A-4066-AF74-E99AE7592FDC}</b:Guid>
    <b:Author>
      <b:Author>
        <b:NameList>
          <b:Person>
            <b:Last>مجرشي</b:Last>
            <b:First>سند</b:First>
            <b:Middle>عبده علي</b:Middle>
          </b:Person>
        </b:NameList>
      </b:Author>
    </b:Author>
    <b:Title>دور الادارة الإلكترونية في تحقيق جودة الخدمات الصحية ( دراسة حالة مستشفى شرق جدة العام)</b:Title>
    <b:Year>2024</b:Year>
    <b:URL>https://sjrbs.journals.ekb.eg/article_359881.html</b:URL>
    <b:RefOrder>18</b:RefOrder>
  </b:Source>
  <b:Source>
    <b:Tag>Kul24</b:Tag>
    <b:SourceType>JournalArticle</b:SourceType>
    <b:Guid>{C569FED7-C1EF-434A-95D2-EB524844E2E8}</b:Guid>
    <b:Author>
      <b:Author>
        <b:NameList>
          <b:Person>
            <b:Last>Kulmie</b:Last>
            <b:First>Dayah</b:First>
          </b:Person>
        </b:NameList>
      </b:Author>
    </b:Author>
    <b:Title>Good Governance, Public Service Delivery and Public Trust: Case of Banadir Regional Administration of Somalia</b:Title>
    <b:Year>2024</b:Year>
    <b:URL>https://www.researchgate.net/publication/380881029_Good_Governance_Public_Service_Delivery_and_Public_Trust_Case_of_Banadir_Regional_Administration_of_Somalia</b:URL>
    <b:RefOrder>19</b:RefOrder>
  </b:Source>
  <b:Source>
    <b:Tag>Jal241</b:Tag>
    <b:SourceType>JournalArticle</b:SourceType>
    <b:Guid>{1A9E0283-B8AD-40D3-A331-3D5B6C6B7F22}</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20</b:RefOrder>
  </b:Source>
  <b:Source>
    <b:Tag>Mar211</b:Tag>
    <b:SourceType>JournalArticle</b:SourceType>
    <b:Guid>{F41445EE-59C8-4547-9381-E9461121398D}</b:Guid>
    <b:Author>
      <b:Author>
        <b:NameList>
          <b:Person>
            <b:Last>Marif</b:Last>
            <b:First>Marif</b:First>
          </b:Person>
        </b:NameList>
      </b:Author>
    </b:Author>
    <b:Title>The Principles Of Good Governance In Health Services</b:Title>
    <b:Year>2021</b:Year>
    <b:URL>https://www.researchgate.net/publication/358531940_The_Principles_Of_Good_Governance_In_Health_Services</b:URL>
    <b:RefOrder>21</b:RefOrder>
  </b:Source>
</b:Sources>
</file>

<file path=customXml/itemProps1.xml><?xml version="1.0" encoding="utf-8"?>
<ds:datastoreItem xmlns:ds="http://schemas.openxmlformats.org/officeDocument/2006/customXml" ds:itemID="{71C5ABB4-A376-466B-815B-4AC9B0E8D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5163</Words>
  <Characters>29434</Characters>
  <Application>Microsoft Office Word</Application>
  <DocSecurity>0</DocSecurity>
  <Lines>245</Lines>
  <Paragraphs>69</Paragraphs>
  <ScaleCrop>false</ScaleCrop>
  <Company/>
  <LinksUpToDate>false</LinksUpToDate>
  <CharactersWithSpaces>34528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cp:revision>
  <dcterms:created xsi:type="dcterms:W3CDTF">2025-12-28T07:15:00Z</dcterms:created>
  <dcterms:modified xsi:type="dcterms:W3CDTF">2025-12-28T07:26:00Z</dcterms:modified>
</cp:coreProperties>
</file>