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38D5" w14:textId="638E1D02" w:rsidR="0019498F" w:rsidRPr="008863E4" w:rsidRDefault="0019498F" w:rsidP="00AF4C72">
      <w:pPr>
        <w:bidi/>
        <w:rPr>
          <w:rFonts w:ascii="Simplified Arabic" w:eastAsiaTheme="majorEastAsia" w:hAnsi="Simplified Arabic" w:cs="Simplified Arabic"/>
          <w:b/>
          <w:bCs/>
          <w:color w:val="365F91" w:themeColor="accent1" w:themeShade="BF"/>
          <w:sz w:val="32"/>
          <w:szCs w:val="28"/>
        </w:rPr>
      </w:pPr>
      <w:r w:rsidRPr="008863E4">
        <w:rPr>
          <w:rFonts w:ascii="Simplified Arabic" w:eastAsiaTheme="majorEastAsia" w:hAnsi="Simplified Arabic" w:cs="Simplified Arabic"/>
          <w:b/>
          <w:bCs/>
          <w:color w:val="365F91" w:themeColor="accent1" w:themeShade="BF"/>
          <w:sz w:val="32"/>
          <w:szCs w:val="28"/>
          <w:rtl/>
        </w:rPr>
        <w:t>مراجعة للفصل الأول: عاطف البخاري _التسليم الأول</w:t>
      </w:r>
    </w:p>
    <w:p w14:paraId="37BE2839" w14:textId="30353546" w:rsidR="00D71729" w:rsidRPr="008863E4" w:rsidRDefault="00C07DE2" w:rsidP="000B0C61">
      <w:pPr>
        <w:pStyle w:val="Heading2"/>
        <w:bidi/>
        <w:rPr>
          <w:rFonts w:ascii="Simplified Arabic" w:hAnsi="Simplified Arabic" w:cs="Simplified Arabic"/>
        </w:rPr>
      </w:pPr>
      <w:r w:rsidRPr="008863E4">
        <w:rPr>
          <w:rFonts w:ascii="Simplified Arabic" w:hAnsi="Simplified Arabic" w:cs="Simplified Arabic"/>
          <w:sz w:val="28"/>
        </w:rPr>
        <w:t>مقدمة الدراسة</w:t>
      </w:r>
    </w:p>
    <w:tbl>
      <w:tblPr>
        <w:tblStyle w:val="TableGrid"/>
        <w:tblW w:w="0" w:type="auto"/>
        <w:tblLook w:val="04A0" w:firstRow="1" w:lastRow="0" w:firstColumn="1" w:lastColumn="0" w:noHBand="0" w:noVBand="1"/>
      </w:tblPr>
      <w:tblGrid>
        <w:gridCol w:w="2961"/>
        <w:gridCol w:w="3196"/>
        <w:gridCol w:w="1238"/>
        <w:gridCol w:w="1235"/>
      </w:tblGrid>
      <w:tr w:rsidR="008863E4" w:rsidRPr="008863E4" w14:paraId="3F492A31" w14:textId="7EBFCC88" w:rsidTr="008863E4">
        <w:tc>
          <w:tcPr>
            <w:tcW w:w="3083" w:type="dxa"/>
          </w:tcPr>
          <w:p w14:paraId="094BE2D1" w14:textId="7F3C361C"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tl/>
              </w:rPr>
              <w:t>كيفية التنفيذ (خطوات عملية للطالب)</w:t>
            </w:r>
          </w:p>
        </w:tc>
        <w:tc>
          <w:tcPr>
            <w:tcW w:w="3251" w:type="dxa"/>
          </w:tcPr>
          <w:p w14:paraId="7EA8AF3D" w14:textId="7AF15E44"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tl/>
              </w:rPr>
              <w:t>نص الملاحظة (بالعربية الأكاديمية)</w:t>
            </w:r>
          </w:p>
        </w:tc>
        <w:tc>
          <w:tcPr>
            <w:tcW w:w="1261" w:type="dxa"/>
          </w:tcPr>
          <w:p w14:paraId="7668EE0E" w14:textId="153D1A2A" w:rsidR="008863E4" w:rsidRPr="00C10AB8" w:rsidRDefault="008863E4" w:rsidP="00C10AB8">
            <w:pPr>
              <w:bidi/>
              <w:jc w:val="center"/>
              <w:rPr>
                <w:rFonts w:ascii="Simplified Arabic" w:hAnsi="Simplified Arabic" w:cs="Simplified Arabic"/>
                <w:b/>
                <w:bCs/>
              </w:rPr>
            </w:pPr>
            <w:r w:rsidRPr="00C10AB8">
              <w:rPr>
                <w:rFonts w:hint="cs"/>
                <w:b/>
                <w:bCs/>
                <w:rtl/>
              </w:rPr>
              <w:t>موضع</w:t>
            </w:r>
            <w:r w:rsidRPr="00C10AB8">
              <w:rPr>
                <w:b/>
                <w:bCs/>
                <w:rtl/>
              </w:rPr>
              <w:t xml:space="preserve"> </w:t>
            </w:r>
            <w:r w:rsidRPr="00C10AB8">
              <w:rPr>
                <w:rFonts w:hint="cs"/>
                <w:b/>
                <w:bCs/>
                <w:rtl/>
              </w:rPr>
              <w:t>الملاحظة</w:t>
            </w:r>
            <w:r w:rsidRPr="00C10AB8">
              <w:rPr>
                <w:b/>
                <w:bCs/>
              </w:rPr>
              <w:t xml:space="preserve"> </w:t>
            </w:r>
            <w:r w:rsidRPr="00C10AB8">
              <w:rPr>
                <w:rFonts w:hint="cs"/>
                <w:b/>
                <w:bCs/>
                <w:rtl/>
              </w:rPr>
              <w:t>في</w:t>
            </w:r>
            <w:r w:rsidRPr="00C10AB8">
              <w:rPr>
                <w:b/>
                <w:bCs/>
                <w:rtl/>
              </w:rPr>
              <w:t xml:space="preserve"> </w:t>
            </w:r>
            <w:r w:rsidRPr="00C10AB8">
              <w:rPr>
                <w:rFonts w:hint="cs"/>
                <w:b/>
                <w:bCs/>
                <w:rtl/>
              </w:rPr>
              <w:t>النص</w:t>
            </w:r>
          </w:p>
        </w:tc>
        <w:tc>
          <w:tcPr>
            <w:tcW w:w="1261" w:type="dxa"/>
          </w:tcPr>
          <w:p w14:paraId="1F16754B" w14:textId="0813B08E"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Pr>
              <w:t>رقم الملاحظة</w:t>
            </w:r>
          </w:p>
        </w:tc>
      </w:tr>
      <w:tr w:rsidR="008863E4" w:rsidRPr="008863E4" w14:paraId="4DEE97A6" w14:textId="3B9E89B3" w:rsidTr="00C10AB8">
        <w:tc>
          <w:tcPr>
            <w:tcW w:w="3083" w:type="dxa"/>
          </w:tcPr>
          <w:p w14:paraId="398567DF" w14:textId="4EEF6EE5"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أعد صياغة أول فقرتين لتتضمنا: (1) لمحة موثّقة عن مسار التحول الصحي الرقمي في السعودية، (2) خصوصية المستشفيات الحكومية بجدة، (3) جملة انتقالية تقود مباشرة إلى مشكلة الدراسة.</w:t>
            </w:r>
          </w:p>
        </w:tc>
        <w:tc>
          <w:tcPr>
            <w:tcW w:w="3251" w:type="dxa"/>
          </w:tcPr>
          <w:p w14:paraId="46E32AD0" w14:textId="1F605B20"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المقدمة عامة وتجمع بين وصف التحول الرقمي ومنظومة الرعاية الصحية دون إبرازٍ مبكّر لسياق المستشفيات الحكومية في جدة وأطرها التنظيمية.</w:t>
            </w:r>
          </w:p>
        </w:tc>
        <w:tc>
          <w:tcPr>
            <w:tcW w:w="1261" w:type="dxa"/>
            <w:vAlign w:val="center"/>
          </w:tcPr>
          <w:p w14:paraId="2FB07837" w14:textId="78D9125C" w:rsidR="008863E4" w:rsidRPr="00C10AB8" w:rsidRDefault="008863E4" w:rsidP="00C10AB8">
            <w:pPr>
              <w:bidi/>
              <w:jc w:val="center"/>
              <w:rPr>
                <w:rFonts w:ascii="Simplified Arabic" w:hAnsi="Simplified Arabic" w:cs="Simplified Arabic"/>
                <w:b/>
                <w:bCs/>
              </w:rPr>
            </w:pPr>
            <w:r w:rsidRPr="00C10AB8">
              <w:rPr>
                <w:rFonts w:hint="cs"/>
                <w:b/>
                <w:bCs/>
                <w:rtl/>
              </w:rPr>
              <w:t>الفقرة</w:t>
            </w:r>
            <w:r w:rsidRPr="00C10AB8">
              <w:rPr>
                <w:b/>
                <w:bCs/>
                <w:rtl/>
              </w:rPr>
              <w:t xml:space="preserve"> </w:t>
            </w:r>
            <w:r w:rsidRPr="00C10AB8">
              <w:rPr>
                <w:rFonts w:hint="cs"/>
                <w:b/>
                <w:bCs/>
                <w:rtl/>
              </w:rPr>
              <w:t>الأولى</w:t>
            </w:r>
            <w:r w:rsidRPr="00C10AB8">
              <w:rPr>
                <w:b/>
                <w:bCs/>
                <w:rtl/>
              </w:rPr>
              <w:t xml:space="preserve"> </w:t>
            </w:r>
            <w:r w:rsidRPr="00C10AB8">
              <w:rPr>
                <w:rFonts w:hint="cs"/>
                <w:b/>
                <w:bCs/>
                <w:rtl/>
              </w:rPr>
              <w:t>من</w:t>
            </w:r>
            <w:r w:rsidRPr="00C10AB8">
              <w:rPr>
                <w:b/>
                <w:bCs/>
                <w:rtl/>
              </w:rPr>
              <w:t xml:space="preserve"> </w:t>
            </w:r>
            <w:r w:rsidRPr="00C10AB8">
              <w:rPr>
                <w:rFonts w:hint="cs"/>
                <w:b/>
                <w:bCs/>
                <w:rtl/>
              </w:rPr>
              <w:t>المقدمة</w:t>
            </w:r>
          </w:p>
        </w:tc>
        <w:tc>
          <w:tcPr>
            <w:tcW w:w="1261" w:type="dxa"/>
            <w:vAlign w:val="center"/>
          </w:tcPr>
          <w:p w14:paraId="4C156E7F" w14:textId="32819150"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Pr>
              <w:t>1</w:t>
            </w:r>
          </w:p>
        </w:tc>
      </w:tr>
      <w:tr w:rsidR="008863E4" w:rsidRPr="008863E4" w14:paraId="539E6F0B" w14:textId="6D3CC923" w:rsidTr="00C10AB8">
        <w:tc>
          <w:tcPr>
            <w:tcW w:w="3083" w:type="dxa"/>
          </w:tcPr>
          <w:p w14:paraId="4442D97D" w14:textId="29B05B94"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اختصر التعريف في 4–6 أسطر مع تثبيت مرجعين محكّمين حديثين، ثم انتقل فورًا إلى أثر التحول الرقمي على العاملين بوصفه تمهيدًا للمشكلة.</w:t>
            </w:r>
          </w:p>
        </w:tc>
        <w:tc>
          <w:tcPr>
            <w:tcW w:w="3251" w:type="dxa"/>
          </w:tcPr>
          <w:p w14:paraId="36B4B1E9" w14:textId="72C0BC5F"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تتكرر تعريفات التحول الرقمي ومنافعه على نحو وصفي، ما يضعف خطّ الحُجّة المؤدي للمشكلة.</w:t>
            </w:r>
          </w:p>
        </w:tc>
        <w:tc>
          <w:tcPr>
            <w:tcW w:w="1261" w:type="dxa"/>
            <w:vAlign w:val="center"/>
          </w:tcPr>
          <w:p w14:paraId="523E214D" w14:textId="7E9A67E0" w:rsidR="008863E4" w:rsidRPr="00C10AB8" w:rsidRDefault="008863E4" w:rsidP="00C10AB8">
            <w:pPr>
              <w:bidi/>
              <w:jc w:val="center"/>
              <w:rPr>
                <w:rFonts w:ascii="Simplified Arabic" w:hAnsi="Simplified Arabic" w:cs="Simplified Arabic"/>
                <w:b/>
                <w:bCs/>
              </w:rPr>
            </w:pPr>
            <w:r w:rsidRPr="00C10AB8">
              <w:rPr>
                <w:rFonts w:hint="cs"/>
                <w:b/>
                <w:bCs/>
                <w:rtl/>
              </w:rPr>
              <w:t>منتصف</w:t>
            </w:r>
            <w:r w:rsidRPr="00C10AB8">
              <w:rPr>
                <w:b/>
                <w:bCs/>
                <w:rtl/>
              </w:rPr>
              <w:t xml:space="preserve"> </w:t>
            </w:r>
            <w:r w:rsidRPr="00C10AB8">
              <w:rPr>
                <w:rFonts w:hint="cs"/>
                <w:b/>
                <w:bCs/>
                <w:rtl/>
              </w:rPr>
              <w:t>المقدمة</w:t>
            </w:r>
          </w:p>
        </w:tc>
        <w:tc>
          <w:tcPr>
            <w:tcW w:w="1261" w:type="dxa"/>
            <w:vAlign w:val="center"/>
          </w:tcPr>
          <w:p w14:paraId="4FFD3D19" w14:textId="20009AC4"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Pr>
              <w:t>2</w:t>
            </w:r>
          </w:p>
        </w:tc>
      </w:tr>
      <w:tr w:rsidR="008863E4" w:rsidRPr="008863E4" w14:paraId="3027ECAE" w14:textId="411DCBD0" w:rsidTr="00C10AB8">
        <w:tc>
          <w:tcPr>
            <w:tcW w:w="3083" w:type="dxa"/>
          </w:tcPr>
          <w:p w14:paraId="319EB238" w14:textId="0103EB55"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اختم المقدمة بفقرة «خلاصة الفجوة» تتضمن: ماذا تناولته الأدبيات، ماذا أهملته في المستشفيات الحكومية الكبيرة بجدة، وما الأثر المتوقع على الاستقرار الوظيفي.</w:t>
            </w:r>
          </w:p>
        </w:tc>
        <w:tc>
          <w:tcPr>
            <w:tcW w:w="3251" w:type="dxa"/>
          </w:tcPr>
          <w:p w14:paraId="7B17FF7C" w14:textId="2BAB30BB"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يظهر ادعاء بوجود فجوة دون تحديد نوعها (سياقية/منهجية/متغيرات/مجتمع الدراسة).</w:t>
            </w:r>
          </w:p>
        </w:tc>
        <w:tc>
          <w:tcPr>
            <w:tcW w:w="1261" w:type="dxa"/>
            <w:vAlign w:val="center"/>
          </w:tcPr>
          <w:p w14:paraId="22DEB1BA" w14:textId="1FF6CCD4" w:rsidR="008863E4" w:rsidRPr="00C10AB8" w:rsidRDefault="008863E4" w:rsidP="00C10AB8">
            <w:pPr>
              <w:bidi/>
              <w:jc w:val="center"/>
              <w:rPr>
                <w:rFonts w:ascii="Simplified Arabic" w:hAnsi="Simplified Arabic" w:cs="Simplified Arabic"/>
                <w:b/>
                <w:bCs/>
              </w:rPr>
            </w:pPr>
            <w:r w:rsidRPr="00C10AB8">
              <w:rPr>
                <w:rFonts w:hint="cs"/>
                <w:b/>
                <w:bCs/>
                <w:rtl/>
              </w:rPr>
              <w:t>فقرة</w:t>
            </w:r>
            <w:r w:rsidRPr="00C10AB8">
              <w:rPr>
                <w:b/>
                <w:bCs/>
                <w:rtl/>
              </w:rPr>
              <w:t xml:space="preserve"> </w:t>
            </w:r>
            <w:r w:rsidRPr="00C10AB8">
              <w:rPr>
                <w:rFonts w:hint="cs"/>
                <w:b/>
                <w:bCs/>
                <w:rtl/>
              </w:rPr>
              <w:t>الربط</w:t>
            </w:r>
            <w:r w:rsidRPr="00C10AB8">
              <w:rPr>
                <w:b/>
                <w:bCs/>
                <w:rtl/>
              </w:rPr>
              <w:t xml:space="preserve"> </w:t>
            </w:r>
            <w:r w:rsidRPr="00C10AB8">
              <w:rPr>
                <w:rFonts w:hint="cs"/>
                <w:b/>
                <w:bCs/>
                <w:rtl/>
              </w:rPr>
              <w:t>بالمشكلة</w:t>
            </w:r>
          </w:p>
        </w:tc>
        <w:tc>
          <w:tcPr>
            <w:tcW w:w="1261" w:type="dxa"/>
            <w:vAlign w:val="center"/>
          </w:tcPr>
          <w:p w14:paraId="2F20BB56" w14:textId="3490677B" w:rsidR="008863E4" w:rsidRPr="00C10AB8" w:rsidRDefault="008863E4" w:rsidP="00C10AB8">
            <w:pPr>
              <w:bidi/>
              <w:jc w:val="center"/>
              <w:rPr>
                <w:rFonts w:ascii="Simplified Arabic" w:hAnsi="Simplified Arabic" w:cs="Simplified Arabic"/>
                <w:b/>
                <w:bCs/>
              </w:rPr>
            </w:pPr>
            <w:r w:rsidRPr="00C10AB8">
              <w:rPr>
                <w:rFonts w:ascii="Simplified Arabic" w:hAnsi="Simplified Arabic" w:cs="Simplified Arabic"/>
                <w:b/>
                <w:bCs/>
              </w:rPr>
              <w:t>3</w:t>
            </w:r>
          </w:p>
        </w:tc>
      </w:tr>
      <w:tr w:rsidR="00AF4C72" w:rsidRPr="008863E4" w14:paraId="77BA1AE6" w14:textId="15BFA4BE" w:rsidTr="00C10AB8">
        <w:tc>
          <w:tcPr>
            <w:tcW w:w="3083" w:type="dxa"/>
          </w:tcPr>
          <w:p w14:paraId="12664036" w14:textId="21827F29" w:rsidR="00AF4C72" w:rsidRPr="008863E4" w:rsidRDefault="003A580F" w:rsidP="00AF4C72">
            <w:pPr>
              <w:bidi/>
              <w:rPr>
                <w:rFonts w:ascii="Simplified Arabic" w:hAnsi="Simplified Arabic" w:cs="Simplified Arabic"/>
              </w:rPr>
            </w:pPr>
            <w:r>
              <w:rPr>
                <w:rFonts w:ascii="Simplified Arabic" w:hAnsi="Simplified Arabic" w:cs="Simplified Arabic" w:hint="cs"/>
                <w:rtl/>
              </w:rPr>
              <w:t>قم بتنفيذ</w:t>
            </w:r>
            <w:r w:rsidR="000B0C61" w:rsidRPr="008863E4">
              <w:rPr>
                <w:rFonts w:ascii="Simplified Arabic" w:hAnsi="Simplified Arabic" w:cs="Simplified Arabic"/>
                <w:rtl/>
              </w:rPr>
              <w:t xml:space="preserve"> تدقيقًا لغويًا شاملاً: </w:t>
            </w:r>
            <w:r>
              <w:rPr>
                <w:rFonts w:ascii="Simplified Arabic" w:hAnsi="Simplified Arabic" w:cs="Simplified Arabic" w:hint="cs"/>
                <w:rtl/>
              </w:rPr>
              <w:t>ل</w:t>
            </w:r>
            <w:r w:rsidR="000B0C61" w:rsidRPr="008863E4">
              <w:rPr>
                <w:rFonts w:ascii="Simplified Arabic" w:hAnsi="Simplified Arabic" w:cs="Simplified Arabic"/>
                <w:rtl/>
              </w:rPr>
              <w:t>تصحيح التشكيلات المكسورة، ضبط المسافات، توحيد المصطلحات، مراجعة علامات الترقيم.</w:t>
            </w:r>
          </w:p>
        </w:tc>
        <w:tc>
          <w:tcPr>
            <w:tcW w:w="3251" w:type="dxa"/>
          </w:tcPr>
          <w:p w14:paraId="426BF0B8" w14:textId="1F411D9C" w:rsidR="00AF4C72" w:rsidRPr="002A661B" w:rsidRDefault="000B0C61" w:rsidP="002A661B">
            <w:pPr>
              <w:bidi/>
              <w:rPr>
                <w:rFonts w:ascii="Simplified Arabic" w:hAnsi="Simplified Arabic" w:cs="Simplified Arabic"/>
                <w:lang w:val="en-AE"/>
              </w:rPr>
            </w:pPr>
            <w:r w:rsidRPr="008863E4">
              <w:rPr>
                <w:rFonts w:ascii="Simplified Arabic" w:hAnsi="Simplified Arabic" w:cs="Simplified Arabic"/>
                <w:rtl/>
              </w:rPr>
              <w:t>توجد ه</w:t>
            </w:r>
            <w:r w:rsidR="002A661B">
              <w:rPr>
                <w:rFonts w:ascii="Simplified Arabic" w:hAnsi="Simplified Arabic" w:cs="Simplified Arabic" w:hint="cs"/>
                <w:rtl/>
              </w:rPr>
              <w:t>فوات</w:t>
            </w:r>
            <w:r w:rsidRPr="008863E4">
              <w:rPr>
                <w:rFonts w:ascii="Simplified Arabic" w:hAnsi="Simplified Arabic" w:cs="Simplified Arabic"/>
                <w:rtl/>
              </w:rPr>
              <w:t xml:space="preserve"> طباعية وأخطاء تشويه حروف (نتيجة تحويل/مسح ضوئي) تُربك القراءة الأكاديمية.</w:t>
            </w:r>
          </w:p>
        </w:tc>
        <w:tc>
          <w:tcPr>
            <w:tcW w:w="1261" w:type="dxa"/>
            <w:vAlign w:val="center"/>
          </w:tcPr>
          <w:p w14:paraId="599981B5" w14:textId="6F2895F8" w:rsidR="00AF4C72" w:rsidRPr="00C10AB8" w:rsidRDefault="000B0C61" w:rsidP="00C10AB8">
            <w:pPr>
              <w:bidi/>
              <w:jc w:val="center"/>
              <w:rPr>
                <w:rFonts w:ascii="Simplified Arabic" w:hAnsi="Simplified Arabic" w:cs="Simplified Arabic"/>
                <w:b/>
                <w:bCs/>
              </w:rPr>
            </w:pPr>
            <w:r w:rsidRPr="00C10AB8">
              <w:rPr>
                <w:rFonts w:ascii="Simplified Arabic" w:hAnsi="Simplified Arabic" w:cs="Simplified Arabic"/>
                <w:b/>
                <w:bCs/>
                <w:rtl/>
              </w:rPr>
              <w:t>مواضع متعددة</w:t>
            </w:r>
          </w:p>
        </w:tc>
        <w:tc>
          <w:tcPr>
            <w:tcW w:w="1261" w:type="dxa"/>
            <w:vAlign w:val="center"/>
          </w:tcPr>
          <w:p w14:paraId="741FBFF9" w14:textId="5454F074" w:rsidR="00AF4C72" w:rsidRPr="00C10AB8" w:rsidRDefault="00AF4C72" w:rsidP="00C10AB8">
            <w:pPr>
              <w:bidi/>
              <w:jc w:val="center"/>
              <w:rPr>
                <w:rFonts w:ascii="Simplified Arabic" w:hAnsi="Simplified Arabic" w:cs="Simplified Arabic"/>
                <w:b/>
                <w:bCs/>
              </w:rPr>
            </w:pPr>
            <w:r w:rsidRPr="00C10AB8">
              <w:rPr>
                <w:rFonts w:ascii="Simplified Arabic" w:hAnsi="Simplified Arabic" w:cs="Simplified Arabic"/>
                <w:b/>
                <w:bCs/>
              </w:rPr>
              <w:t>4</w:t>
            </w:r>
          </w:p>
        </w:tc>
      </w:tr>
    </w:tbl>
    <w:p w14:paraId="540941B9"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t>مشكلة الدراسة</w:t>
      </w:r>
    </w:p>
    <w:tbl>
      <w:tblPr>
        <w:tblStyle w:val="TableGrid"/>
        <w:tblW w:w="8640" w:type="dxa"/>
        <w:jc w:val="right"/>
        <w:tblLook w:val="04A0" w:firstRow="1" w:lastRow="0" w:firstColumn="1" w:lastColumn="0" w:noHBand="0" w:noVBand="1"/>
      </w:tblPr>
      <w:tblGrid>
        <w:gridCol w:w="2862"/>
        <w:gridCol w:w="3240"/>
        <w:gridCol w:w="1260"/>
        <w:gridCol w:w="1278"/>
      </w:tblGrid>
      <w:tr w:rsidR="008863E4" w:rsidRPr="008863E4" w14:paraId="2363C05B" w14:textId="01688798" w:rsidTr="003A580F">
        <w:trPr>
          <w:jc w:val="right"/>
        </w:trPr>
        <w:tc>
          <w:tcPr>
            <w:tcW w:w="2862" w:type="dxa"/>
            <w:vAlign w:val="center"/>
          </w:tcPr>
          <w:p w14:paraId="6234EC8D" w14:textId="31759F18" w:rsidR="008863E4" w:rsidRPr="008863E4" w:rsidRDefault="008863E4" w:rsidP="003A580F">
            <w:pPr>
              <w:bidi/>
              <w:jc w:val="center"/>
              <w:rPr>
                <w:rFonts w:ascii="Simplified Arabic" w:hAnsi="Simplified Arabic" w:cs="Simplified Arabic"/>
                <w:bCs/>
              </w:rPr>
            </w:pPr>
            <w:r w:rsidRPr="008863E4">
              <w:rPr>
                <w:rFonts w:ascii="Simplified Arabic" w:hAnsi="Simplified Arabic" w:cs="Simplified Arabic"/>
                <w:bCs/>
                <w:rtl/>
              </w:rPr>
              <w:t>كيفية التنفيذ (خطوات عملية للطالب)</w:t>
            </w:r>
          </w:p>
        </w:tc>
        <w:tc>
          <w:tcPr>
            <w:tcW w:w="3240" w:type="dxa"/>
            <w:vAlign w:val="center"/>
          </w:tcPr>
          <w:p w14:paraId="4598BBDC" w14:textId="032063DF" w:rsidR="008863E4" w:rsidRPr="008863E4" w:rsidRDefault="008863E4" w:rsidP="003A580F">
            <w:pPr>
              <w:bidi/>
              <w:jc w:val="center"/>
              <w:rPr>
                <w:rFonts w:ascii="Simplified Arabic" w:hAnsi="Simplified Arabic" w:cs="Simplified Arabic"/>
                <w:bCs/>
              </w:rPr>
            </w:pPr>
            <w:r w:rsidRPr="008863E4">
              <w:rPr>
                <w:rFonts w:ascii="Simplified Arabic" w:hAnsi="Simplified Arabic" w:cs="Simplified Arabic"/>
                <w:bCs/>
                <w:rtl/>
              </w:rPr>
              <w:t>نص الملاحظة (بالعربية الأكاديمية)</w:t>
            </w:r>
          </w:p>
        </w:tc>
        <w:tc>
          <w:tcPr>
            <w:tcW w:w="1260" w:type="dxa"/>
            <w:vAlign w:val="center"/>
          </w:tcPr>
          <w:p w14:paraId="0156B9A1" w14:textId="244C9923" w:rsidR="008863E4" w:rsidRPr="008863E4" w:rsidRDefault="008863E4" w:rsidP="003A580F">
            <w:pPr>
              <w:bidi/>
              <w:jc w:val="center"/>
              <w:rPr>
                <w:rFonts w:ascii="Simplified Arabic" w:hAnsi="Simplified Arabic" w:cs="Simplified Arabic"/>
                <w:bCs/>
              </w:rPr>
            </w:pPr>
            <w:r w:rsidRPr="008863E4">
              <w:rPr>
                <w:rFonts w:ascii="Simplified Arabic" w:hAnsi="Simplified Arabic" w:cs="Simplified Arabic"/>
                <w:bCs/>
                <w:rtl/>
              </w:rPr>
              <w:t>موضع الملاحظة في النص</w:t>
            </w:r>
          </w:p>
        </w:tc>
        <w:tc>
          <w:tcPr>
            <w:tcW w:w="1278" w:type="dxa"/>
            <w:vAlign w:val="center"/>
          </w:tcPr>
          <w:p w14:paraId="22268566" w14:textId="21E6B6AE" w:rsidR="008863E4" w:rsidRPr="008863E4" w:rsidRDefault="008863E4" w:rsidP="003A580F">
            <w:pPr>
              <w:bidi/>
              <w:jc w:val="center"/>
              <w:rPr>
                <w:rFonts w:ascii="Simplified Arabic" w:hAnsi="Simplified Arabic" w:cs="Simplified Arabic"/>
                <w:b/>
              </w:rPr>
            </w:pPr>
            <w:r w:rsidRPr="008863E4">
              <w:rPr>
                <w:rFonts w:ascii="Simplified Arabic" w:hAnsi="Simplified Arabic" w:cs="Simplified Arabic"/>
                <w:bCs/>
                <w:rtl/>
              </w:rPr>
              <w:t>رقم الملاحظة</w:t>
            </w:r>
          </w:p>
        </w:tc>
      </w:tr>
      <w:tr w:rsidR="0019498F" w:rsidRPr="008863E4" w14:paraId="69849737" w14:textId="3AD84FDB" w:rsidTr="003A580F">
        <w:trPr>
          <w:jc w:val="right"/>
        </w:trPr>
        <w:tc>
          <w:tcPr>
            <w:tcW w:w="2862" w:type="dxa"/>
          </w:tcPr>
          <w:p w14:paraId="434C8484" w14:textId="037E08FC" w:rsidR="0019498F" w:rsidRPr="008863E4" w:rsidRDefault="000B0C61" w:rsidP="0019498F">
            <w:pPr>
              <w:bidi/>
              <w:rPr>
                <w:rFonts w:ascii="Simplified Arabic" w:hAnsi="Simplified Arabic" w:cs="Simplified Arabic"/>
              </w:rPr>
            </w:pPr>
            <w:r w:rsidRPr="008863E4">
              <w:rPr>
                <w:rFonts w:ascii="Simplified Arabic" w:hAnsi="Simplified Arabic" w:cs="Simplified Arabic"/>
                <w:rtl/>
              </w:rPr>
              <w:t xml:space="preserve">أعد الصياغة وفق التسلسل: (أ) وصف موجز لوضع التحول الرقمي في مستشفيات جدة، (ب) بيان مظاهر التأثير على العاملين (عبء العمل/تغيير الأدوار/القلق)، (ج) قصور الأدبيات في الربط المباشر بين </w:t>
            </w:r>
            <w:r w:rsidRPr="008863E4">
              <w:rPr>
                <w:rFonts w:ascii="Simplified Arabic" w:hAnsi="Simplified Arabic" w:cs="Simplified Arabic"/>
                <w:rtl/>
              </w:rPr>
              <w:lastRenderedPageBreak/>
              <w:t>التحول والاستقرار في جدة، (د) جملة ختامية: «وعليه تتمثل مشكلة الدراسة في…».</w:t>
            </w:r>
          </w:p>
        </w:tc>
        <w:tc>
          <w:tcPr>
            <w:tcW w:w="3240" w:type="dxa"/>
          </w:tcPr>
          <w:p w14:paraId="32089EF2" w14:textId="240558B5" w:rsidR="0019498F" w:rsidRPr="008863E4" w:rsidRDefault="000B0C61" w:rsidP="003A580F">
            <w:pPr>
              <w:bidi/>
              <w:jc w:val="both"/>
              <w:rPr>
                <w:rFonts w:ascii="Simplified Arabic" w:hAnsi="Simplified Arabic" w:cs="Simplified Arabic"/>
              </w:rPr>
            </w:pPr>
            <w:r w:rsidRPr="008863E4">
              <w:rPr>
                <w:rFonts w:ascii="Simplified Arabic" w:hAnsi="Simplified Arabic" w:cs="Simplified Arabic"/>
                <w:rtl/>
              </w:rPr>
              <w:lastRenderedPageBreak/>
              <w:t xml:space="preserve">صياغة المشكلة وصفية وتستحضر مزايا التحول الرقمي أكثر من تصوير </w:t>
            </w:r>
            <w:r w:rsidR="00DD43FC" w:rsidRPr="008863E4">
              <w:rPr>
                <w:rFonts w:ascii="Simplified Arabic" w:hAnsi="Simplified Arabic" w:cs="Simplified Arabic" w:hint="cs"/>
                <w:rtl/>
              </w:rPr>
              <w:t>أخطار</w:t>
            </w:r>
            <w:r w:rsidRPr="008863E4">
              <w:rPr>
                <w:rFonts w:ascii="Simplified Arabic" w:hAnsi="Simplified Arabic" w:cs="Simplified Arabic"/>
                <w:rtl/>
              </w:rPr>
              <w:t>/ضغوط التحول على الاستقرار الوظيفي.</w:t>
            </w:r>
          </w:p>
        </w:tc>
        <w:tc>
          <w:tcPr>
            <w:tcW w:w="1260" w:type="dxa"/>
            <w:vAlign w:val="center"/>
          </w:tcPr>
          <w:p w14:paraId="0A87F249" w14:textId="6F87974C" w:rsidR="0019498F" w:rsidRPr="003A580F" w:rsidRDefault="000B0C61" w:rsidP="003A580F">
            <w:pPr>
              <w:bidi/>
              <w:jc w:val="center"/>
              <w:rPr>
                <w:rFonts w:ascii="Simplified Arabic" w:hAnsi="Simplified Arabic" w:cs="Simplified Arabic"/>
                <w:b/>
                <w:bCs/>
              </w:rPr>
            </w:pPr>
            <w:r w:rsidRPr="003A580F">
              <w:rPr>
                <w:rFonts w:ascii="Simplified Arabic" w:hAnsi="Simplified Arabic" w:cs="Simplified Arabic"/>
                <w:b/>
                <w:bCs/>
                <w:rtl/>
              </w:rPr>
              <w:t>بداية قسم المشكلة</w:t>
            </w:r>
          </w:p>
        </w:tc>
        <w:tc>
          <w:tcPr>
            <w:tcW w:w="1278" w:type="dxa"/>
            <w:vAlign w:val="center"/>
          </w:tcPr>
          <w:p w14:paraId="177C5393" w14:textId="5ECC9BF3" w:rsidR="0019498F" w:rsidRPr="003A580F" w:rsidRDefault="0019498F" w:rsidP="003A580F">
            <w:pPr>
              <w:bidi/>
              <w:jc w:val="center"/>
              <w:rPr>
                <w:rFonts w:ascii="Simplified Arabic" w:hAnsi="Simplified Arabic" w:cs="Simplified Arabic"/>
                <w:b/>
                <w:bCs/>
              </w:rPr>
            </w:pPr>
            <w:r w:rsidRPr="003A580F">
              <w:rPr>
                <w:rFonts w:ascii="Simplified Arabic" w:hAnsi="Simplified Arabic" w:cs="Simplified Arabic"/>
                <w:b/>
                <w:bCs/>
              </w:rPr>
              <w:t>1</w:t>
            </w:r>
          </w:p>
        </w:tc>
      </w:tr>
      <w:tr w:rsidR="008863E4" w:rsidRPr="008863E4" w14:paraId="25AF8D09" w14:textId="179EE374" w:rsidTr="003A580F">
        <w:trPr>
          <w:jc w:val="right"/>
        </w:trPr>
        <w:tc>
          <w:tcPr>
            <w:tcW w:w="2862" w:type="dxa"/>
          </w:tcPr>
          <w:p w14:paraId="42A74284" w14:textId="4F6673CA"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 xml:space="preserve">استبدل أي تقديرات عامة بمراجع محكّمة أو تقارير رسمية، وأدرج </w:t>
            </w:r>
            <w:r w:rsidR="009653FF">
              <w:rPr>
                <w:rFonts w:ascii="Simplified Arabic" w:hAnsi="Simplified Arabic" w:cs="Simplified Arabic" w:hint="cs"/>
                <w:rtl/>
              </w:rPr>
              <w:t>المصدر كامل في قائمة المراجع</w:t>
            </w:r>
          </w:p>
        </w:tc>
        <w:tc>
          <w:tcPr>
            <w:tcW w:w="3240" w:type="dxa"/>
          </w:tcPr>
          <w:p w14:paraId="4D7FD75F" w14:textId="39783C8F"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تُذكر أرقام/شواهد عامة دون إحالات دقيقة أو بمصادر غير محكّمة.</w:t>
            </w:r>
          </w:p>
        </w:tc>
        <w:tc>
          <w:tcPr>
            <w:tcW w:w="1260" w:type="dxa"/>
            <w:vAlign w:val="center"/>
          </w:tcPr>
          <w:p w14:paraId="25ACFDF3" w14:textId="37916701" w:rsidR="008863E4" w:rsidRPr="003A580F" w:rsidRDefault="008863E4" w:rsidP="003A580F">
            <w:pPr>
              <w:bidi/>
              <w:jc w:val="center"/>
              <w:rPr>
                <w:rFonts w:ascii="Simplified Arabic" w:hAnsi="Simplified Arabic" w:cs="Simplified Arabic"/>
                <w:b/>
                <w:bCs/>
              </w:rPr>
            </w:pPr>
            <w:r w:rsidRPr="003A580F">
              <w:rPr>
                <w:rFonts w:hint="cs"/>
                <w:b/>
                <w:bCs/>
                <w:rtl/>
              </w:rPr>
              <w:t>منتصف</w:t>
            </w:r>
            <w:r w:rsidRPr="003A580F">
              <w:rPr>
                <w:b/>
                <w:bCs/>
                <w:rtl/>
              </w:rPr>
              <w:t xml:space="preserve"> </w:t>
            </w:r>
            <w:r w:rsidRPr="003A580F">
              <w:rPr>
                <w:rFonts w:hint="cs"/>
                <w:b/>
                <w:bCs/>
                <w:rtl/>
              </w:rPr>
              <w:t>القسم</w:t>
            </w:r>
          </w:p>
        </w:tc>
        <w:tc>
          <w:tcPr>
            <w:tcW w:w="1278" w:type="dxa"/>
            <w:vAlign w:val="center"/>
          </w:tcPr>
          <w:p w14:paraId="4588A3B2" w14:textId="6E20D7B2" w:rsidR="008863E4" w:rsidRPr="003A580F" w:rsidRDefault="008863E4" w:rsidP="003A580F">
            <w:pPr>
              <w:bidi/>
              <w:jc w:val="center"/>
              <w:rPr>
                <w:rFonts w:ascii="Simplified Arabic" w:hAnsi="Simplified Arabic" w:cs="Simplified Arabic"/>
                <w:b/>
                <w:bCs/>
              </w:rPr>
            </w:pPr>
            <w:r w:rsidRPr="003A580F">
              <w:rPr>
                <w:rFonts w:ascii="Simplified Arabic" w:hAnsi="Simplified Arabic" w:cs="Simplified Arabic"/>
                <w:b/>
                <w:bCs/>
              </w:rPr>
              <w:t>2</w:t>
            </w:r>
          </w:p>
        </w:tc>
      </w:tr>
      <w:tr w:rsidR="008863E4" w:rsidRPr="008863E4" w14:paraId="6FA0C75E" w14:textId="25FCB33D" w:rsidTr="003A580F">
        <w:trPr>
          <w:jc w:val="right"/>
        </w:trPr>
        <w:tc>
          <w:tcPr>
            <w:tcW w:w="2862" w:type="dxa"/>
          </w:tcPr>
          <w:p w14:paraId="597B70BC" w14:textId="2EB41B2F"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صُغ سؤالاً رئيسًا مباشرًا: «ما أثر التحول الرقمي بأبعاده (….) على الاستقرار الوظيفي بأبعاده (….) لدى العاملين في المستشفيات الحكومية بمدينة جدة؟».</w:t>
            </w:r>
          </w:p>
        </w:tc>
        <w:tc>
          <w:tcPr>
            <w:tcW w:w="3240" w:type="dxa"/>
          </w:tcPr>
          <w:p w14:paraId="1E195251" w14:textId="0F60D83B"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لا توجد صياغة صريحة للسؤال الرئيس بصياغة بحثية محكمة.</w:t>
            </w:r>
          </w:p>
        </w:tc>
        <w:tc>
          <w:tcPr>
            <w:tcW w:w="1260" w:type="dxa"/>
            <w:vAlign w:val="center"/>
          </w:tcPr>
          <w:p w14:paraId="560A5EDA" w14:textId="30D4521F" w:rsidR="008863E4" w:rsidRPr="003A580F" w:rsidRDefault="008863E4" w:rsidP="003A580F">
            <w:pPr>
              <w:bidi/>
              <w:jc w:val="center"/>
              <w:rPr>
                <w:rFonts w:ascii="Simplified Arabic" w:hAnsi="Simplified Arabic" w:cs="Simplified Arabic"/>
                <w:b/>
                <w:bCs/>
              </w:rPr>
            </w:pPr>
            <w:r w:rsidRPr="003A580F">
              <w:rPr>
                <w:rFonts w:hint="cs"/>
                <w:b/>
                <w:bCs/>
                <w:rtl/>
              </w:rPr>
              <w:t>نهاية</w:t>
            </w:r>
            <w:r w:rsidRPr="003A580F">
              <w:rPr>
                <w:b/>
                <w:bCs/>
                <w:rtl/>
              </w:rPr>
              <w:t xml:space="preserve"> </w:t>
            </w:r>
            <w:r w:rsidRPr="003A580F">
              <w:rPr>
                <w:rFonts w:hint="cs"/>
                <w:b/>
                <w:bCs/>
                <w:rtl/>
              </w:rPr>
              <w:t>القسم</w:t>
            </w:r>
          </w:p>
        </w:tc>
        <w:tc>
          <w:tcPr>
            <w:tcW w:w="1278" w:type="dxa"/>
            <w:vAlign w:val="center"/>
          </w:tcPr>
          <w:p w14:paraId="6A750140" w14:textId="7C303AFB" w:rsidR="008863E4" w:rsidRPr="003A580F" w:rsidRDefault="008863E4" w:rsidP="003A580F">
            <w:pPr>
              <w:bidi/>
              <w:jc w:val="center"/>
              <w:rPr>
                <w:rFonts w:ascii="Simplified Arabic" w:hAnsi="Simplified Arabic" w:cs="Simplified Arabic"/>
                <w:b/>
                <w:bCs/>
              </w:rPr>
            </w:pPr>
            <w:r w:rsidRPr="003A580F">
              <w:rPr>
                <w:rFonts w:ascii="Simplified Arabic" w:hAnsi="Simplified Arabic" w:cs="Simplified Arabic"/>
                <w:b/>
                <w:bCs/>
              </w:rPr>
              <w:t>3</w:t>
            </w:r>
          </w:p>
        </w:tc>
      </w:tr>
      <w:tr w:rsidR="008863E4" w:rsidRPr="008863E4" w14:paraId="759063E3" w14:textId="25BDE924" w:rsidTr="003A580F">
        <w:trPr>
          <w:jc w:val="right"/>
        </w:trPr>
        <w:tc>
          <w:tcPr>
            <w:tcW w:w="2862" w:type="dxa"/>
          </w:tcPr>
          <w:p w14:paraId="7E329523" w14:textId="2FAC4FB5"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أدرج مخططًا نصيًا قصيرًا يوضح علاقات السبب/النتيجة المقترحة تمهيدًا للأهداف والفرضيات.</w:t>
            </w:r>
          </w:p>
        </w:tc>
        <w:tc>
          <w:tcPr>
            <w:tcW w:w="3240" w:type="dxa"/>
          </w:tcPr>
          <w:p w14:paraId="2716708E" w14:textId="48A77ACE"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لا يظهر تمييز واضح بين السبب (أبعاد التحول) والنتيجة (أبعاد الاستقرار) في بنية المشكلة.</w:t>
            </w:r>
          </w:p>
        </w:tc>
        <w:tc>
          <w:tcPr>
            <w:tcW w:w="1260" w:type="dxa"/>
            <w:vAlign w:val="center"/>
          </w:tcPr>
          <w:p w14:paraId="154F3964" w14:textId="4F5BD26B" w:rsidR="008863E4" w:rsidRPr="003A580F" w:rsidRDefault="008863E4" w:rsidP="003A580F">
            <w:pPr>
              <w:bidi/>
              <w:jc w:val="center"/>
              <w:rPr>
                <w:rFonts w:ascii="Simplified Arabic" w:hAnsi="Simplified Arabic" w:cs="Simplified Arabic"/>
                <w:b/>
                <w:bCs/>
              </w:rPr>
            </w:pPr>
            <w:r w:rsidRPr="003A580F">
              <w:rPr>
                <w:rFonts w:hint="cs"/>
                <w:b/>
                <w:bCs/>
                <w:rtl/>
              </w:rPr>
              <w:t>العموم</w:t>
            </w:r>
          </w:p>
        </w:tc>
        <w:tc>
          <w:tcPr>
            <w:tcW w:w="1278" w:type="dxa"/>
            <w:vAlign w:val="center"/>
          </w:tcPr>
          <w:p w14:paraId="01A5CB58" w14:textId="60E9CCD1" w:rsidR="008863E4" w:rsidRPr="003A580F" w:rsidRDefault="008863E4" w:rsidP="003A580F">
            <w:pPr>
              <w:bidi/>
              <w:jc w:val="center"/>
              <w:rPr>
                <w:rFonts w:ascii="Simplified Arabic" w:hAnsi="Simplified Arabic" w:cs="Simplified Arabic"/>
                <w:b/>
                <w:bCs/>
              </w:rPr>
            </w:pPr>
            <w:r w:rsidRPr="003A580F">
              <w:rPr>
                <w:rFonts w:ascii="Simplified Arabic" w:hAnsi="Simplified Arabic" w:cs="Simplified Arabic"/>
                <w:b/>
                <w:bCs/>
              </w:rPr>
              <w:t>4</w:t>
            </w:r>
          </w:p>
        </w:tc>
      </w:tr>
    </w:tbl>
    <w:p w14:paraId="36E947AB"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t>أهداف الدراسة</w:t>
      </w:r>
    </w:p>
    <w:tbl>
      <w:tblPr>
        <w:tblStyle w:val="TableGrid"/>
        <w:tblW w:w="8658" w:type="dxa"/>
        <w:jc w:val="right"/>
        <w:tblLook w:val="04A0" w:firstRow="1" w:lastRow="0" w:firstColumn="1" w:lastColumn="0" w:noHBand="0" w:noVBand="1"/>
      </w:tblPr>
      <w:tblGrid>
        <w:gridCol w:w="2880"/>
        <w:gridCol w:w="3240"/>
        <w:gridCol w:w="1063"/>
        <w:gridCol w:w="1475"/>
      </w:tblGrid>
      <w:tr w:rsidR="00A67E2A" w:rsidRPr="008863E4" w14:paraId="7786A083" w14:textId="675A6CDD" w:rsidTr="009653FF">
        <w:trPr>
          <w:jc w:val="right"/>
        </w:trPr>
        <w:tc>
          <w:tcPr>
            <w:tcW w:w="2880" w:type="dxa"/>
            <w:vAlign w:val="center"/>
          </w:tcPr>
          <w:p w14:paraId="0FDEF5C1" w14:textId="41142EDC" w:rsidR="00A67E2A" w:rsidRPr="009653FF" w:rsidRDefault="00A67E2A" w:rsidP="009653FF">
            <w:pPr>
              <w:bidi/>
              <w:jc w:val="center"/>
              <w:rPr>
                <w:rFonts w:ascii="Simplified Arabic" w:hAnsi="Simplified Arabic" w:cs="Simplified Arabic"/>
                <w:bCs/>
              </w:rPr>
            </w:pPr>
            <w:r w:rsidRPr="009653FF">
              <w:rPr>
                <w:rFonts w:ascii="Simplified Arabic" w:hAnsi="Simplified Arabic" w:cs="Simplified Arabic"/>
                <w:bCs/>
                <w:rtl/>
              </w:rPr>
              <w:t>كيفية التنفيذ (خطوات عملية للطالب)</w:t>
            </w:r>
          </w:p>
        </w:tc>
        <w:tc>
          <w:tcPr>
            <w:tcW w:w="3240" w:type="dxa"/>
            <w:vAlign w:val="center"/>
          </w:tcPr>
          <w:p w14:paraId="457FA2CB" w14:textId="6443F6FB" w:rsidR="00A67E2A" w:rsidRPr="009653FF" w:rsidRDefault="00A67E2A" w:rsidP="009653FF">
            <w:pPr>
              <w:bidi/>
              <w:jc w:val="center"/>
              <w:rPr>
                <w:rFonts w:ascii="Simplified Arabic" w:hAnsi="Simplified Arabic" w:cs="Simplified Arabic"/>
                <w:bCs/>
              </w:rPr>
            </w:pPr>
            <w:r w:rsidRPr="009653FF">
              <w:rPr>
                <w:rFonts w:ascii="Simplified Arabic" w:hAnsi="Simplified Arabic" w:cs="Simplified Arabic"/>
                <w:bCs/>
                <w:rtl/>
              </w:rPr>
              <w:t>نص الملاحظة (بالعربية الأكاديمية)</w:t>
            </w:r>
          </w:p>
        </w:tc>
        <w:tc>
          <w:tcPr>
            <w:tcW w:w="1063" w:type="dxa"/>
            <w:vAlign w:val="center"/>
          </w:tcPr>
          <w:p w14:paraId="43FCCD78" w14:textId="529ACD07" w:rsidR="00A67E2A" w:rsidRPr="009653FF" w:rsidRDefault="00A67E2A" w:rsidP="009653FF">
            <w:pPr>
              <w:bidi/>
              <w:jc w:val="center"/>
              <w:rPr>
                <w:rFonts w:ascii="Simplified Arabic" w:hAnsi="Simplified Arabic" w:cs="Simplified Arabic"/>
                <w:bCs/>
              </w:rPr>
            </w:pPr>
            <w:r w:rsidRPr="009653FF">
              <w:rPr>
                <w:rFonts w:ascii="Simplified Arabic" w:hAnsi="Simplified Arabic" w:cs="Simplified Arabic"/>
                <w:bCs/>
                <w:rtl/>
              </w:rPr>
              <w:t>موضع الملاحظة في النص</w:t>
            </w:r>
          </w:p>
        </w:tc>
        <w:tc>
          <w:tcPr>
            <w:tcW w:w="1475" w:type="dxa"/>
            <w:vAlign w:val="center"/>
          </w:tcPr>
          <w:p w14:paraId="295A74D3" w14:textId="0EA115AB" w:rsidR="00A67E2A" w:rsidRPr="009653FF" w:rsidRDefault="00A67E2A" w:rsidP="009653FF">
            <w:pPr>
              <w:bidi/>
              <w:jc w:val="center"/>
              <w:rPr>
                <w:rFonts w:ascii="Simplified Arabic" w:hAnsi="Simplified Arabic" w:cs="Simplified Arabic"/>
                <w:bCs/>
              </w:rPr>
            </w:pPr>
            <w:r w:rsidRPr="009653FF">
              <w:rPr>
                <w:rFonts w:ascii="Simplified Arabic" w:hAnsi="Simplified Arabic" w:cs="Simplified Arabic"/>
                <w:bCs/>
                <w:rtl/>
              </w:rPr>
              <w:t>رقم الملاحظة</w:t>
            </w:r>
          </w:p>
        </w:tc>
      </w:tr>
      <w:tr w:rsidR="008863E4" w:rsidRPr="008863E4" w14:paraId="1EE80A65" w14:textId="4BAB2623" w:rsidTr="009653FF">
        <w:trPr>
          <w:jc w:val="right"/>
        </w:trPr>
        <w:tc>
          <w:tcPr>
            <w:tcW w:w="2880" w:type="dxa"/>
          </w:tcPr>
          <w:p w14:paraId="4DDFD480" w14:textId="125D53C1"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جزّئ الهدف العام إلى أهداف قابلة للقياس: (1) قياس مستوى أبعاد التحول الرقمي، (2) قياس مستوى أبعاد الاستقرار الوظيفي، (3) اختبار أثر كل بعد من أبعاد التحول على أبعاد الاستقرار، (4) اختبار النموذج الكلي.</w:t>
            </w:r>
          </w:p>
        </w:tc>
        <w:tc>
          <w:tcPr>
            <w:tcW w:w="3240" w:type="dxa"/>
          </w:tcPr>
          <w:p w14:paraId="0F489669" w14:textId="7F836676"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الهدف الرئيس يجمع بين «الاستقصاء» و«التطبيق» دون مؤشرات قياس واضحة.</w:t>
            </w:r>
          </w:p>
        </w:tc>
        <w:tc>
          <w:tcPr>
            <w:tcW w:w="1063" w:type="dxa"/>
            <w:vAlign w:val="center"/>
          </w:tcPr>
          <w:p w14:paraId="031AAF1A" w14:textId="66CF7623" w:rsidR="008863E4" w:rsidRPr="009653FF" w:rsidRDefault="008863E4" w:rsidP="009653FF">
            <w:pPr>
              <w:bidi/>
              <w:jc w:val="center"/>
              <w:rPr>
                <w:rFonts w:ascii="Simplified Arabic" w:hAnsi="Simplified Arabic" w:cs="Simplified Arabic"/>
                <w:b/>
              </w:rPr>
            </w:pPr>
            <w:r w:rsidRPr="009653FF">
              <w:rPr>
                <w:rFonts w:hint="cs"/>
                <w:b/>
                <w:rtl/>
              </w:rPr>
              <w:t>قائمة</w:t>
            </w:r>
            <w:r w:rsidRPr="009653FF">
              <w:rPr>
                <w:b/>
                <w:rtl/>
              </w:rPr>
              <w:t xml:space="preserve"> </w:t>
            </w:r>
            <w:r w:rsidRPr="009653FF">
              <w:rPr>
                <w:rFonts w:hint="cs"/>
                <w:b/>
                <w:rtl/>
              </w:rPr>
              <w:t>الأهداف</w:t>
            </w:r>
          </w:p>
        </w:tc>
        <w:tc>
          <w:tcPr>
            <w:tcW w:w="1475" w:type="dxa"/>
            <w:vAlign w:val="center"/>
          </w:tcPr>
          <w:p w14:paraId="5B599224" w14:textId="201473BF" w:rsidR="008863E4" w:rsidRPr="009653FF" w:rsidRDefault="008863E4" w:rsidP="009653FF">
            <w:pPr>
              <w:bidi/>
              <w:jc w:val="center"/>
              <w:rPr>
                <w:rFonts w:ascii="Simplified Arabic" w:hAnsi="Simplified Arabic" w:cs="Simplified Arabic"/>
                <w:b/>
                <w:rtl/>
              </w:rPr>
            </w:pPr>
            <w:r w:rsidRPr="009653FF">
              <w:rPr>
                <w:rFonts w:ascii="Simplified Arabic" w:hAnsi="Simplified Arabic" w:cs="Simplified Arabic"/>
                <w:b/>
              </w:rPr>
              <w:t>1</w:t>
            </w:r>
          </w:p>
        </w:tc>
      </w:tr>
      <w:tr w:rsidR="008863E4" w:rsidRPr="008863E4" w14:paraId="02FE79FC" w14:textId="412C0ACE" w:rsidTr="009653FF">
        <w:trPr>
          <w:jc w:val="right"/>
        </w:trPr>
        <w:tc>
          <w:tcPr>
            <w:tcW w:w="2880" w:type="dxa"/>
          </w:tcPr>
          <w:p w14:paraId="6AC78321" w14:textId="6D365FA1"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وحّد الصياغة: «اختبار أثر (البنية التحتية/الجاهزية الرقمية/تكامل الأنظمة/أمان البيانات) على (الأمان الوظيفي/الرضا/الالتزام)».</w:t>
            </w:r>
          </w:p>
        </w:tc>
        <w:tc>
          <w:tcPr>
            <w:tcW w:w="3240" w:type="dxa"/>
          </w:tcPr>
          <w:p w14:paraId="2DB47E2D" w14:textId="1274357B"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بعضها يكرر ذات الفكرة بصياغات مختلفة (الأثر على الاستقرار يتكرر عبر الأبعاد).</w:t>
            </w:r>
          </w:p>
        </w:tc>
        <w:tc>
          <w:tcPr>
            <w:tcW w:w="1063" w:type="dxa"/>
            <w:vAlign w:val="center"/>
          </w:tcPr>
          <w:p w14:paraId="18E2A5F3" w14:textId="0FE71900" w:rsidR="008863E4" w:rsidRPr="009653FF" w:rsidRDefault="008863E4" w:rsidP="009653FF">
            <w:pPr>
              <w:bidi/>
              <w:jc w:val="center"/>
              <w:rPr>
                <w:rFonts w:ascii="Simplified Arabic" w:hAnsi="Simplified Arabic" w:cs="Simplified Arabic"/>
                <w:b/>
              </w:rPr>
            </w:pPr>
            <w:r w:rsidRPr="009653FF">
              <w:rPr>
                <w:rFonts w:hint="cs"/>
                <w:b/>
                <w:rtl/>
              </w:rPr>
              <w:t>الأهداف</w:t>
            </w:r>
            <w:r w:rsidRPr="009653FF">
              <w:rPr>
                <w:b/>
                <w:rtl/>
              </w:rPr>
              <w:t xml:space="preserve"> </w:t>
            </w:r>
            <w:r w:rsidRPr="009653FF">
              <w:rPr>
                <w:rFonts w:hint="cs"/>
                <w:b/>
                <w:rtl/>
              </w:rPr>
              <w:t>الفرعية</w:t>
            </w:r>
          </w:p>
        </w:tc>
        <w:tc>
          <w:tcPr>
            <w:tcW w:w="1475" w:type="dxa"/>
            <w:vAlign w:val="center"/>
          </w:tcPr>
          <w:p w14:paraId="6EB1EA93" w14:textId="347400E0" w:rsidR="008863E4" w:rsidRPr="009653FF" w:rsidRDefault="008863E4" w:rsidP="009653FF">
            <w:pPr>
              <w:bidi/>
              <w:jc w:val="center"/>
              <w:rPr>
                <w:rFonts w:ascii="Simplified Arabic" w:hAnsi="Simplified Arabic" w:cs="Simplified Arabic"/>
                <w:b/>
              </w:rPr>
            </w:pPr>
            <w:r w:rsidRPr="009653FF">
              <w:rPr>
                <w:rFonts w:ascii="Simplified Arabic" w:hAnsi="Simplified Arabic" w:cs="Simplified Arabic"/>
                <w:b/>
              </w:rPr>
              <w:t>2</w:t>
            </w:r>
          </w:p>
        </w:tc>
      </w:tr>
      <w:tr w:rsidR="008863E4" w:rsidRPr="008863E4" w14:paraId="03B22B90" w14:textId="1E5F58BA" w:rsidTr="009653FF">
        <w:trPr>
          <w:jc w:val="right"/>
        </w:trPr>
        <w:tc>
          <w:tcPr>
            <w:tcW w:w="2880" w:type="dxa"/>
          </w:tcPr>
          <w:p w14:paraId="13DF970B" w14:textId="49279190"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أضف قيدًا صريحًا: «… لدى العاملين في المستشفيات الحكومية بمدينة جدة، خلال عام (…)، باستخدام مقياس ليكرت خماسي».</w:t>
            </w:r>
          </w:p>
        </w:tc>
        <w:tc>
          <w:tcPr>
            <w:tcW w:w="3240" w:type="dxa"/>
          </w:tcPr>
          <w:p w14:paraId="7E31B81C" w14:textId="15390078" w:rsidR="008863E4" w:rsidRPr="008863E4" w:rsidRDefault="008863E4" w:rsidP="008863E4">
            <w:pPr>
              <w:bidi/>
              <w:rPr>
                <w:rFonts w:ascii="Simplified Arabic" w:hAnsi="Simplified Arabic" w:cs="Simplified Arabic"/>
              </w:rPr>
            </w:pPr>
            <w:r w:rsidRPr="008863E4">
              <w:rPr>
                <w:rFonts w:ascii="Simplified Arabic" w:hAnsi="Simplified Arabic" w:cs="Simplified Arabic"/>
                <w:rtl/>
              </w:rPr>
              <w:t>لا يُذكر القيد المكاني/الزماني ضمن صياغة الأهداف رغم وروده في الحدود.</w:t>
            </w:r>
          </w:p>
        </w:tc>
        <w:tc>
          <w:tcPr>
            <w:tcW w:w="1063" w:type="dxa"/>
            <w:vAlign w:val="center"/>
          </w:tcPr>
          <w:p w14:paraId="3FDFEA9A" w14:textId="115B4BD3" w:rsidR="008863E4" w:rsidRPr="009653FF" w:rsidRDefault="008863E4" w:rsidP="009653FF">
            <w:pPr>
              <w:bidi/>
              <w:jc w:val="center"/>
              <w:rPr>
                <w:rFonts w:ascii="Simplified Arabic" w:hAnsi="Simplified Arabic" w:cs="Simplified Arabic"/>
                <w:b/>
              </w:rPr>
            </w:pPr>
            <w:r w:rsidRPr="009653FF">
              <w:rPr>
                <w:rFonts w:hint="cs"/>
                <w:b/>
                <w:rtl/>
              </w:rPr>
              <w:t>التحديد</w:t>
            </w:r>
            <w:r w:rsidRPr="009653FF">
              <w:rPr>
                <w:b/>
                <w:rtl/>
              </w:rPr>
              <w:t xml:space="preserve"> </w:t>
            </w:r>
            <w:r w:rsidRPr="009653FF">
              <w:rPr>
                <w:rFonts w:hint="cs"/>
                <w:b/>
                <w:rtl/>
              </w:rPr>
              <w:t>السياقي</w:t>
            </w:r>
          </w:p>
        </w:tc>
        <w:tc>
          <w:tcPr>
            <w:tcW w:w="1475" w:type="dxa"/>
            <w:vAlign w:val="center"/>
          </w:tcPr>
          <w:p w14:paraId="0126EA68" w14:textId="3201CD7D" w:rsidR="008863E4" w:rsidRPr="009653FF" w:rsidRDefault="008863E4" w:rsidP="009653FF">
            <w:pPr>
              <w:bidi/>
              <w:jc w:val="center"/>
              <w:rPr>
                <w:rFonts w:ascii="Simplified Arabic" w:hAnsi="Simplified Arabic" w:cs="Simplified Arabic"/>
                <w:b/>
              </w:rPr>
            </w:pPr>
            <w:r w:rsidRPr="009653FF">
              <w:rPr>
                <w:rFonts w:ascii="Simplified Arabic" w:hAnsi="Simplified Arabic" w:cs="Simplified Arabic"/>
                <w:b/>
              </w:rPr>
              <w:t>3</w:t>
            </w:r>
          </w:p>
        </w:tc>
      </w:tr>
    </w:tbl>
    <w:p w14:paraId="6EA19C77" w14:textId="77777777" w:rsidR="00A67E2A" w:rsidRPr="008863E4" w:rsidRDefault="00A67E2A" w:rsidP="00A67E2A">
      <w:pPr>
        <w:bidi/>
        <w:rPr>
          <w:rFonts w:ascii="Simplified Arabic" w:hAnsi="Simplified Arabic" w:cs="Simplified Arabic"/>
          <w:rtl/>
        </w:rPr>
      </w:pPr>
    </w:p>
    <w:p w14:paraId="117B5430"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lastRenderedPageBreak/>
        <w:t>أسئلة الدراسة أو فرضياتها</w:t>
      </w:r>
    </w:p>
    <w:tbl>
      <w:tblPr>
        <w:tblStyle w:val="TableGrid"/>
        <w:tblW w:w="0" w:type="auto"/>
        <w:jc w:val="right"/>
        <w:tblLook w:val="04A0" w:firstRow="1" w:lastRow="0" w:firstColumn="1" w:lastColumn="0" w:noHBand="0" w:noVBand="1"/>
      </w:tblPr>
      <w:tblGrid>
        <w:gridCol w:w="2586"/>
        <w:gridCol w:w="3088"/>
        <w:gridCol w:w="1525"/>
        <w:gridCol w:w="1431"/>
      </w:tblGrid>
      <w:tr w:rsidR="006F2AB0" w:rsidRPr="008863E4" w14:paraId="78D8DFE6" w14:textId="5055D662" w:rsidTr="00A67E2A">
        <w:trPr>
          <w:jc w:val="right"/>
        </w:trPr>
        <w:tc>
          <w:tcPr>
            <w:tcW w:w="2659" w:type="dxa"/>
          </w:tcPr>
          <w:p w14:paraId="1DB661F6" w14:textId="598DC2EA" w:rsidR="006F2AB0" w:rsidRPr="008863E4" w:rsidRDefault="006F2AB0" w:rsidP="006F2AB0">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3185" w:type="dxa"/>
          </w:tcPr>
          <w:p w14:paraId="024A675A" w14:textId="4E06D3F2"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554" w:type="dxa"/>
          </w:tcPr>
          <w:p w14:paraId="339F6EE6" w14:textId="7F77DD08"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58" w:type="dxa"/>
          </w:tcPr>
          <w:p w14:paraId="080E55C1" w14:textId="02FF79AE"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رقم الملاحظة</w:t>
            </w:r>
          </w:p>
        </w:tc>
      </w:tr>
      <w:tr w:rsidR="00A67E2A" w:rsidRPr="008863E4" w14:paraId="619E72B4" w14:textId="28FC9306" w:rsidTr="00A67E2A">
        <w:trPr>
          <w:jc w:val="right"/>
        </w:trPr>
        <w:tc>
          <w:tcPr>
            <w:tcW w:w="2659" w:type="dxa"/>
          </w:tcPr>
          <w:p w14:paraId="16D76DDD" w14:textId="4514D315" w:rsidR="00A67E2A" w:rsidRPr="008863E4" w:rsidRDefault="00DD43FC" w:rsidP="00A67E2A">
            <w:pPr>
              <w:bidi/>
              <w:rPr>
                <w:rFonts w:ascii="Simplified Arabic" w:hAnsi="Simplified Arabic" w:cs="Simplified Arabic"/>
              </w:rPr>
            </w:pPr>
            <w:r w:rsidRPr="008863E4">
              <w:rPr>
                <w:rFonts w:ascii="Simplified Arabic" w:hAnsi="Simplified Arabic" w:cs="Simplified Arabic" w:hint="cs"/>
                <w:rtl/>
              </w:rPr>
              <w:t>أدمج</w:t>
            </w:r>
            <w:r w:rsidR="00A67E2A" w:rsidRPr="008863E4">
              <w:rPr>
                <w:rFonts w:ascii="Simplified Arabic" w:hAnsi="Simplified Arabic" w:cs="Simplified Arabic"/>
                <w:rtl/>
              </w:rPr>
              <w:t xml:space="preserve"> الأسئلة إلى ثلاث لقياس المستويات، وأربعة لاختبار الآثار (كل بُعد تحوّل </w:t>
            </w:r>
            <w:r w:rsidR="00A67E2A" w:rsidRPr="008863E4">
              <w:rPr>
                <w:rFonts w:ascii="Times New Roman" w:hAnsi="Times New Roman" w:cs="Times New Roman" w:hint="cs"/>
                <w:rtl/>
              </w:rPr>
              <w:t>→</w:t>
            </w:r>
            <w:r w:rsidR="00A67E2A" w:rsidRPr="008863E4">
              <w:rPr>
                <w:rFonts w:ascii="Simplified Arabic" w:hAnsi="Simplified Arabic" w:cs="Simplified Arabic"/>
                <w:rtl/>
              </w:rPr>
              <w:t xml:space="preserve"> الاستقرار الإجمالي أو أبعاده).</w:t>
            </w:r>
          </w:p>
        </w:tc>
        <w:tc>
          <w:tcPr>
            <w:tcW w:w="3185" w:type="dxa"/>
          </w:tcPr>
          <w:p w14:paraId="6A5AB696" w14:textId="64585F9F" w:rsidR="00A67E2A" w:rsidRPr="008863E4" w:rsidRDefault="00A67E2A" w:rsidP="00A67E2A">
            <w:pPr>
              <w:bidi/>
              <w:rPr>
                <w:rFonts w:ascii="Simplified Arabic" w:hAnsi="Simplified Arabic" w:cs="Simplified Arabic"/>
              </w:rPr>
            </w:pPr>
            <w:r w:rsidRPr="008863E4">
              <w:rPr>
                <w:rFonts w:ascii="Simplified Arabic" w:hAnsi="Simplified Arabic" w:cs="Simplified Arabic"/>
                <w:rtl/>
              </w:rPr>
              <w:t>الأسئلة كثيرة ويمكن دمجها لتقليل التكرار وزيادة الاتساق مع الفرضيات.</w:t>
            </w:r>
          </w:p>
        </w:tc>
        <w:tc>
          <w:tcPr>
            <w:tcW w:w="1554" w:type="dxa"/>
          </w:tcPr>
          <w:p w14:paraId="506AD737" w14:textId="4411A38A" w:rsidR="006F2AB0" w:rsidRPr="008863E4" w:rsidRDefault="006F2AB0" w:rsidP="006F2AB0">
            <w:pPr>
              <w:bidi/>
              <w:rPr>
                <w:rFonts w:ascii="Simplified Arabic" w:hAnsi="Simplified Arabic" w:cs="Simplified Arabic"/>
                <w:rtl/>
                <w:lang w:bidi="ar-OM"/>
              </w:rPr>
            </w:pPr>
            <w:r w:rsidRPr="008863E4">
              <w:rPr>
                <w:rFonts w:ascii="Simplified Arabic" w:hAnsi="Simplified Arabic" w:cs="Simplified Arabic"/>
                <w:rtl/>
              </w:rPr>
              <w:t xml:space="preserve">قائمة الأسئلة </w:t>
            </w:r>
          </w:p>
        </w:tc>
        <w:tc>
          <w:tcPr>
            <w:tcW w:w="1458" w:type="dxa"/>
          </w:tcPr>
          <w:p w14:paraId="7CA112B6" w14:textId="066E4C1E" w:rsidR="00A67E2A" w:rsidRPr="008863E4" w:rsidRDefault="00A67E2A" w:rsidP="00A67E2A">
            <w:pPr>
              <w:bidi/>
              <w:rPr>
                <w:rFonts w:ascii="Simplified Arabic" w:hAnsi="Simplified Arabic" w:cs="Simplified Arabic"/>
              </w:rPr>
            </w:pPr>
            <w:r w:rsidRPr="008863E4">
              <w:rPr>
                <w:rFonts w:ascii="Simplified Arabic" w:hAnsi="Simplified Arabic" w:cs="Simplified Arabic"/>
              </w:rPr>
              <w:t>1</w:t>
            </w:r>
          </w:p>
        </w:tc>
      </w:tr>
      <w:tr w:rsidR="00A67E2A" w:rsidRPr="008863E4" w14:paraId="214DB39F" w14:textId="4A57BF89" w:rsidTr="00A67E2A">
        <w:trPr>
          <w:jc w:val="right"/>
        </w:trPr>
        <w:tc>
          <w:tcPr>
            <w:tcW w:w="2659" w:type="dxa"/>
          </w:tcPr>
          <w:p w14:paraId="50171A03" w14:textId="6F899222" w:rsidR="00A67E2A" w:rsidRPr="008863E4" w:rsidRDefault="00A9088A" w:rsidP="00A67E2A">
            <w:pPr>
              <w:bidi/>
              <w:rPr>
                <w:rFonts w:ascii="Simplified Arabic" w:hAnsi="Simplified Arabic" w:cs="Simplified Arabic"/>
              </w:rPr>
            </w:pPr>
            <w:r>
              <w:rPr>
                <w:rFonts w:ascii="Simplified Arabic" w:hAnsi="Simplified Arabic" w:cs="Simplified Arabic" w:hint="cs"/>
                <w:rtl/>
              </w:rPr>
              <w:t xml:space="preserve">يرجى القيام بصياغة بقية الفرضيات للمتغير التابع </w:t>
            </w:r>
          </w:p>
        </w:tc>
        <w:tc>
          <w:tcPr>
            <w:tcW w:w="3185" w:type="dxa"/>
          </w:tcPr>
          <w:p w14:paraId="7DFFFEDE" w14:textId="7F35DBE7" w:rsidR="00A67E2A" w:rsidRPr="008863E4" w:rsidRDefault="00A67E2A" w:rsidP="00A67E2A">
            <w:pPr>
              <w:bidi/>
              <w:rPr>
                <w:rFonts w:ascii="Simplified Arabic" w:hAnsi="Simplified Arabic" w:cs="Simplified Arabic"/>
              </w:rPr>
            </w:pPr>
            <w:r w:rsidRPr="008863E4">
              <w:rPr>
                <w:rFonts w:ascii="Simplified Arabic" w:hAnsi="Simplified Arabic" w:cs="Simplified Arabic"/>
                <w:rtl/>
              </w:rPr>
              <w:t xml:space="preserve">صياغة </w:t>
            </w:r>
            <w:r w:rsidRPr="008863E4">
              <w:rPr>
                <w:rFonts w:ascii="Simplified Arabic" w:hAnsi="Simplified Arabic" w:cs="Simplified Arabic"/>
              </w:rPr>
              <w:t>H1</w:t>
            </w:r>
            <w:r w:rsidRPr="008863E4">
              <w:rPr>
                <w:rFonts w:ascii="Simplified Arabic" w:hAnsi="Simplified Arabic" w:cs="Simplified Arabic"/>
                <w:rtl/>
              </w:rPr>
              <w:t xml:space="preserve"> «يوجد أثر إيجابي…» عامة؛ والفرعية </w:t>
            </w:r>
            <w:r w:rsidRPr="008863E4">
              <w:rPr>
                <w:rFonts w:ascii="Simplified Arabic" w:hAnsi="Simplified Arabic" w:cs="Simplified Arabic"/>
              </w:rPr>
              <w:t>H1.1–H1.4</w:t>
            </w:r>
            <w:r w:rsidRPr="008863E4">
              <w:rPr>
                <w:rFonts w:ascii="Simplified Arabic" w:hAnsi="Simplified Arabic" w:cs="Simplified Arabic"/>
                <w:rtl/>
              </w:rPr>
              <w:t xml:space="preserve"> متسقة لكنها لا تحدد الأبعاد التابعة المستهدفة.</w:t>
            </w:r>
          </w:p>
        </w:tc>
        <w:tc>
          <w:tcPr>
            <w:tcW w:w="1554" w:type="dxa"/>
          </w:tcPr>
          <w:p w14:paraId="0222455A" w14:textId="6F143147" w:rsidR="00A67E2A" w:rsidRPr="008863E4" w:rsidRDefault="00A67E2A" w:rsidP="00A67E2A">
            <w:pPr>
              <w:bidi/>
              <w:rPr>
                <w:rFonts w:ascii="Simplified Arabic" w:hAnsi="Simplified Arabic" w:cs="Simplified Arabic"/>
              </w:rPr>
            </w:pPr>
            <w:r w:rsidRPr="008863E4">
              <w:rPr>
                <w:rFonts w:ascii="Simplified Arabic" w:hAnsi="Simplified Arabic" w:cs="Simplified Arabic"/>
                <w:rtl/>
              </w:rPr>
              <w:t>الفرضيات الرئيسة والفرعية</w:t>
            </w:r>
          </w:p>
        </w:tc>
        <w:tc>
          <w:tcPr>
            <w:tcW w:w="1458" w:type="dxa"/>
          </w:tcPr>
          <w:p w14:paraId="235BC882" w14:textId="2DCF3B4A" w:rsidR="00A67E2A" w:rsidRPr="008863E4" w:rsidRDefault="00A67E2A" w:rsidP="00A67E2A">
            <w:pPr>
              <w:bidi/>
              <w:rPr>
                <w:rFonts w:ascii="Simplified Arabic" w:hAnsi="Simplified Arabic" w:cs="Simplified Arabic"/>
              </w:rPr>
            </w:pPr>
            <w:r w:rsidRPr="008863E4">
              <w:rPr>
                <w:rFonts w:ascii="Simplified Arabic" w:hAnsi="Simplified Arabic" w:cs="Simplified Arabic"/>
              </w:rPr>
              <w:t>2</w:t>
            </w:r>
          </w:p>
        </w:tc>
      </w:tr>
      <w:tr w:rsidR="00A9088A" w:rsidRPr="008863E4" w14:paraId="3DAACB73" w14:textId="77777777" w:rsidTr="00A67E2A">
        <w:trPr>
          <w:jc w:val="right"/>
        </w:trPr>
        <w:tc>
          <w:tcPr>
            <w:tcW w:w="2659" w:type="dxa"/>
          </w:tcPr>
          <w:p w14:paraId="5A98AD70" w14:textId="50DA6A73" w:rsidR="00A9088A" w:rsidRDefault="005C12AD" w:rsidP="00A67E2A">
            <w:pPr>
              <w:bidi/>
              <w:rPr>
                <w:rFonts w:ascii="Simplified Arabic" w:hAnsi="Simplified Arabic" w:cs="Simplified Arabic"/>
                <w:rtl/>
              </w:rPr>
            </w:pPr>
            <w:r>
              <w:rPr>
                <w:rFonts w:ascii="Simplified Arabic" w:hAnsi="Simplified Arabic" w:cs="Simplified Arabic" w:hint="cs"/>
                <w:rtl/>
              </w:rPr>
              <w:t>يتوقع الحصول على 12 فرضية</w:t>
            </w:r>
          </w:p>
        </w:tc>
        <w:tc>
          <w:tcPr>
            <w:tcW w:w="3185" w:type="dxa"/>
          </w:tcPr>
          <w:p w14:paraId="2E4286B1" w14:textId="58902AC9" w:rsidR="00A9088A" w:rsidRPr="008863E4" w:rsidRDefault="00A9088A" w:rsidP="00A67E2A">
            <w:pPr>
              <w:bidi/>
              <w:rPr>
                <w:rFonts w:ascii="Simplified Arabic" w:hAnsi="Simplified Arabic" w:cs="Simplified Arabic"/>
                <w:rtl/>
              </w:rPr>
            </w:pPr>
            <w:r>
              <w:rPr>
                <w:rFonts w:ascii="Simplified Arabic" w:hAnsi="Simplified Arabic" w:cs="Simplified Arabic" w:hint="cs"/>
                <w:rtl/>
              </w:rPr>
              <w:t xml:space="preserve">يرجى فتح النموذج </w:t>
            </w:r>
            <w:r w:rsidR="00DD43FC">
              <w:rPr>
                <w:rFonts w:ascii="Simplified Arabic" w:hAnsi="Simplified Arabic" w:cs="Simplified Arabic" w:hint="cs"/>
                <w:rtl/>
              </w:rPr>
              <w:t>أكثر</w:t>
            </w:r>
            <w:r>
              <w:rPr>
                <w:rFonts w:ascii="Simplified Arabic" w:hAnsi="Simplified Arabic" w:cs="Simplified Arabic" w:hint="cs"/>
                <w:rtl/>
              </w:rPr>
              <w:t xml:space="preserve"> ليوضح علاقة كل </w:t>
            </w:r>
            <w:r w:rsidR="005C12AD">
              <w:rPr>
                <w:rFonts w:ascii="Simplified Arabic" w:hAnsi="Simplified Arabic" w:cs="Simplified Arabic" w:hint="cs"/>
                <w:rtl/>
              </w:rPr>
              <w:t>متغير تابع باخر متغير مستقل</w:t>
            </w:r>
          </w:p>
        </w:tc>
        <w:tc>
          <w:tcPr>
            <w:tcW w:w="1554" w:type="dxa"/>
          </w:tcPr>
          <w:p w14:paraId="49360872" w14:textId="281AA39D" w:rsidR="00A9088A" w:rsidRPr="008863E4" w:rsidRDefault="00A9088A" w:rsidP="00A67E2A">
            <w:pPr>
              <w:bidi/>
              <w:rPr>
                <w:rFonts w:ascii="Simplified Arabic" w:hAnsi="Simplified Arabic" w:cs="Simplified Arabic"/>
                <w:rtl/>
              </w:rPr>
            </w:pPr>
            <w:r>
              <w:rPr>
                <w:rFonts w:ascii="Simplified Arabic" w:hAnsi="Simplified Arabic" w:cs="Simplified Arabic" w:hint="cs"/>
                <w:rtl/>
              </w:rPr>
              <w:t xml:space="preserve">النموذج يحتاج الى توضيح </w:t>
            </w:r>
            <w:r w:rsidR="00DD43FC">
              <w:rPr>
                <w:rFonts w:ascii="Simplified Arabic" w:hAnsi="Simplified Arabic" w:cs="Simplified Arabic" w:hint="cs"/>
                <w:rtl/>
              </w:rPr>
              <w:t>أكبر</w:t>
            </w:r>
            <w:r>
              <w:rPr>
                <w:rFonts w:ascii="Simplified Arabic" w:hAnsi="Simplified Arabic" w:cs="Simplified Arabic" w:hint="cs"/>
                <w:rtl/>
              </w:rPr>
              <w:t xml:space="preserve"> </w:t>
            </w:r>
          </w:p>
        </w:tc>
        <w:tc>
          <w:tcPr>
            <w:tcW w:w="1458" w:type="dxa"/>
          </w:tcPr>
          <w:p w14:paraId="38EED694" w14:textId="77777777" w:rsidR="00A9088A" w:rsidRPr="008863E4" w:rsidRDefault="00A9088A" w:rsidP="00A67E2A">
            <w:pPr>
              <w:bidi/>
              <w:rPr>
                <w:rFonts w:ascii="Simplified Arabic" w:hAnsi="Simplified Arabic" w:cs="Simplified Arabic"/>
              </w:rPr>
            </w:pPr>
          </w:p>
        </w:tc>
      </w:tr>
    </w:tbl>
    <w:p w14:paraId="1ADC1792" w14:textId="77777777" w:rsidR="008863E4" w:rsidRPr="008863E4" w:rsidRDefault="008863E4" w:rsidP="008863E4">
      <w:pPr>
        <w:bidi/>
      </w:pPr>
    </w:p>
    <w:p w14:paraId="39737DB5" w14:textId="07462093" w:rsidR="00D71729" w:rsidRPr="001A5D72" w:rsidRDefault="001A5D72" w:rsidP="008863E4">
      <w:pPr>
        <w:pStyle w:val="Heading2"/>
        <w:bidi/>
        <w:rPr>
          <w:rFonts w:ascii="Simplified Arabic" w:hAnsi="Simplified Arabic" w:cs="Simplified Arabic"/>
          <w:sz w:val="32"/>
          <w:szCs w:val="28"/>
        </w:rPr>
      </w:pPr>
      <w:r w:rsidRPr="001A5D72">
        <w:rPr>
          <w:rFonts w:ascii="Simplified Arabic" w:hAnsi="Simplified Arabic" w:cs="Simplified Arabic" w:hint="cs"/>
          <w:sz w:val="32"/>
          <w:szCs w:val="28"/>
          <w:rtl/>
        </w:rPr>
        <w:t>أهمية</w:t>
      </w:r>
      <w:r w:rsidRPr="001A5D72">
        <w:rPr>
          <w:rFonts w:ascii="Simplified Arabic" w:hAnsi="Simplified Arabic" w:cs="Simplified Arabic"/>
          <w:sz w:val="32"/>
          <w:szCs w:val="28"/>
          <w:rtl/>
        </w:rPr>
        <w:t xml:space="preserve"> </w:t>
      </w:r>
      <w:r w:rsidRPr="001A5D72">
        <w:rPr>
          <w:rFonts w:ascii="Simplified Arabic" w:hAnsi="Simplified Arabic" w:cs="Simplified Arabic" w:hint="cs"/>
          <w:sz w:val="32"/>
          <w:szCs w:val="28"/>
          <w:rtl/>
        </w:rPr>
        <w:t>الدراسة</w:t>
      </w:r>
    </w:p>
    <w:tbl>
      <w:tblPr>
        <w:tblStyle w:val="TableGrid"/>
        <w:tblW w:w="0" w:type="auto"/>
        <w:jc w:val="right"/>
        <w:tblLook w:val="04A0" w:firstRow="1" w:lastRow="0" w:firstColumn="1" w:lastColumn="0" w:noHBand="0" w:noVBand="1"/>
      </w:tblPr>
      <w:tblGrid>
        <w:gridCol w:w="2647"/>
        <w:gridCol w:w="2968"/>
        <w:gridCol w:w="1585"/>
        <w:gridCol w:w="1430"/>
      </w:tblGrid>
      <w:tr w:rsidR="006F2AB0" w:rsidRPr="008863E4" w14:paraId="352E25A6" w14:textId="2C094EA3" w:rsidTr="006F2AB0">
        <w:trPr>
          <w:jc w:val="right"/>
        </w:trPr>
        <w:tc>
          <w:tcPr>
            <w:tcW w:w="2718" w:type="dxa"/>
          </w:tcPr>
          <w:p w14:paraId="3EF76D70" w14:textId="474E3285" w:rsidR="006F2AB0" w:rsidRPr="008863E4" w:rsidRDefault="006F2AB0" w:rsidP="006F2AB0">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3060" w:type="dxa"/>
          </w:tcPr>
          <w:p w14:paraId="0147AA48" w14:textId="5B3100B9"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620" w:type="dxa"/>
          </w:tcPr>
          <w:p w14:paraId="4CE7C45C" w14:textId="49D6EE53"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58" w:type="dxa"/>
          </w:tcPr>
          <w:p w14:paraId="7C1A8706" w14:textId="70D7179B"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رقم الملاحظة</w:t>
            </w:r>
          </w:p>
        </w:tc>
      </w:tr>
      <w:tr w:rsidR="006F2AB0" w:rsidRPr="008863E4" w14:paraId="34FDE44E" w14:textId="20BAD9C8" w:rsidTr="006F2AB0">
        <w:trPr>
          <w:jc w:val="right"/>
        </w:trPr>
        <w:tc>
          <w:tcPr>
            <w:tcW w:w="2718" w:type="dxa"/>
          </w:tcPr>
          <w:p w14:paraId="71F0912A" w14:textId="065247A5"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افصل بوضوح: (أ) نظرية: سد فجوة الربط المباشر في مستشفيات جدة، (ب) منهجية: اختبار نموذج بأبعاد محددة وبيان صلاحيته، (ج) تطبيقية: توصيات موارد بشرية وسياسات أمان بيانات.</w:t>
            </w:r>
          </w:p>
        </w:tc>
        <w:tc>
          <w:tcPr>
            <w:tcW w:w="3060" w:type="dxa"/>
          </w:tcPr>
          <w:p w14:paraId="2C9AD734" w14:textId="18CEB886"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يوجد خلط بين الإسهام النظري والمنهجي والتطبيقي في فقرات متتالية.</w:t>
            </w:r>
          </w:p>
        </w:tc>
        <w:tc>
          <w:tcPr>
            <w:tcW w:w="1620" w:type="dxa"/>
          </w:tcPr>
          <w:p w14:paraId="20BA217D" w14:textId="1133AE72"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الأهمية النظرية</w:t>
            </w:r>
          </w:p>
        </w:tc>
        <w:tc>
          <w:tcPr>
            <w:tcW w:w="1458" w:type="dxa"/>
          </w:tcPr>
          <w:p w14:paraId="3B419703" w14:textId="7264D130"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1</w:t>
            </w:r>
          </w:p>
        </w:tc>
      </w:tr>
      <w:tr w:rsidR="006F2AB0" w:rsidRPr="008863E4" w14:paraId="3EF30327" w14:textId="5E4B2142" w:rsidTr="006F2AB0">
        <w:trPr>
          <w:jc w:val="right"/>
        </w:trPr>
        <w:tc>
          <w:tcPr>
            <w:tcW w:w="2718" w:type="dxa"/>
          </w:tcPr>
          <w:p w14:paraId="7BF9F32D" w14:textId="5EECDBE3"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اربط كل توصية ببعد محدد (مثال: برامج تدريب لرفع الجاهزية الرقمية؛ سياسات أمان البيانات لخفض القلق).</w:t>
            </w:r>
          </w:p>
        </w:tc>
        <w:tc>
          <w:tcPr>
            <w:tcW w:w="3060" w:type="dxa"/>
          </w:tcPr>
          <w:p w14:paraId="3D253A85" w14:textId="7D385376"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بنود تطبيقية عامة لا ترتبط بقياسات المتغيرات.</w:t>
            </w:r>
          </w:p>
        </w:tc>
        <w:tc>
          <w:tcPr>
            <w:tcW w:w="1620" w:type="dxa"/>
          </w:tcPr>
          <w:p w14:paraId="5F68475B" w14:textId="14D9D8DA"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الأهمية التطبيقية</w:t>
            </w:r>
          </w:p>
        </w:tc>
        <w:tc>
          <w:tcPr>
            <w:tcW w:w="1458" w:type="dxa"/>
          </w:tcPr>
          <w:p w14:paraId="0347D2A6" w14:textId="1FA3866A"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2</w:t>
            </w:r>
          </w:p>
        </w:tc>
      </w:tr>
      <w:tr w:rsidR="006F2AB0" w:rsidRPr="008863E4" w14:paraId="291A1EE8" w14:textId="7568CC78" w:rsidTr="006F2AB0">
        <w:trPr>
          <w:jc w:val="right"/>
        </w:trPr>
        <w:tc>
          <w:tcPr>
            <w:tcW w:w="2718" w:type="dxa"/>
          </w:tcPr>
          <w:p w14:paraId="2B48F635" w14:textId="5CB60F92"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استبدل أو اسند بمقالات محكّمة/تقارير رسمية، وأظهر حداثة المراجع (آخر 5 سنوات).</w:t>
            </w:r>
          </w:p>
        </w:tc>
        <w:tc>
          <w:tcPr>
            <w:tcW w:w="3060" w:type="dxa"/>
          </w:tcPr>
          <w:p w14:paraId="195E8F32" w14:textId="61A4DF4F"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توظيف مصادر سوقية/مواقع عامة ضمن الأهمية يُضعف الحُجّة.</w:t>
            </w:r>
          </w:p>
        </w:tc>
        <w:tc>
          <w:tcPr>
            <w:tcW w:w="1620" w:type="dxa"/>
          </w:tcPr>
          <w:p w14:paraId="404796D0" w14:textId="69DCE305"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الاستدلال بالمراجع</w:t>
            </w:r>
          </w:p>
        </w:tc>
        <w:tc>
          <w:tcPr>
            <w:tcW w:w="1458" w:type="dxa"/>
          </w:tcPr>
          <w:p w14:paraId="50791134" w14:textId="3E864666"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3</w:t>
            </w:r>
          </w:p>
        </w:tc>
      </w:tr>
    </w:tbl>
    <w:p w14:paraId="6A2060FA" w14:textId="77777777" w:rsidR="00D71729" w:rsidRPr="008863E4" w:rsidRDefault="00D71729" w:rsidP="00AF4C72">
      <w:pPr>
        <w:bidi/>
        <w:rPr>
          <w:rFonts w:ascii="Simplified Arabic" w:hAnsi="Simplified Arabic" w:cs="Simplified Arabic"/>
        </w:rPr>
      </w:pPr>
    </w:p>
    <w:p w14:paraId="77354796"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lastRenderedPageBreak/>
        <w:t>حدود الدراسة</w:t>
      </w:r>
    </w:p>
    <w:tbl>
      <w:tblPr>
        <w:tblStyle w:val="TableGrid"/>
        <w:tblW w:w="0" w:type="auto"/>
        <w:jc w:val="right"/>
        <w:tblLook w:val="04A0" w:firstRow="1" w:lastRow="0" w:firstColumn="1" w:lastColumn="0" w:noHBand="0" w:noVBand="1"/>
      </w:tblPr>
      <w:tblGrid>
        <w:gridCol w:w="2627"/>
        <w:gridCol w:w="2939"/>
        <w:gridCol w:w="1642"/>
        <w:gridCol w:w="1422"/>
      </w:tblGrid>
      <w:tr w:rsidR="006F2AB0" w:rsidRPr="008863E4" w14:paraId="4F7016D5" w14:textId="5FB76111" w:rsidTr="006F2AB0">
        <w:trPr>
          <w:jc w:val="right"/>
        </w:trPr>
        <w:tc>
          <w:tcPr>
            <w:tcW w:w="2718" w:type="dxa"/>
          </w:tcPr>
          <w:p w14:paraId="07367696" w14:textId="03D03C0B" w:rsidR="006F2AB0" w:rsidRPr="008863E4" w:rsidRDefault="006F2AB0" w:rsidP="006F2AB0">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3060" w:type="dxa"/>
          </w:tcPr>
          <w:p w14:paraId="1BC592AB" w14:textId="10423105"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684" w:type="dxa"/>
          </w:tcPr>
          <w:p w14:paraId="4FC3BD2A" w14:textId="22544AD7"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58" w:type="dxa"/>
          </w:tcPr>
          <w:p w14:paraId="1913A903" w14:textId="0A407DA4"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رقم الملاحظة</w:t>
            </w:r>
          </w:p>
        </w:tc>
      </w:tr>
      <w:tr w:rsidR="006F2AB0" w:rsidRPr="008863E4" w14:paraId="4D5D0F08" w14:textId="224797C8" w:rsidTr="006F2AB0">
        <w:trPr>
          <w:jc w:val="right"/>
        </w:trPr>
        <w:tc>
          <w:tcPr>
            <w:tcW w:w="2718" w:type="dxa"/>
          </w:tcPr>
          <w:p w14:paraId="0BB8D8AD" w14:textId="38F5BF20"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إن ذُكرت أسماء، أضف عبارة «على سبيل المثال لا الحصر» أو اعتمد وصفًا عامًا «المستشفيات الحكومية الكبرى بجدة</w:t>
            </w:r>
            <w:r w:rsidRPr="008863E4">
              <w:rPr>
                <w:rFonts w:ascii="Simplified Arabic" w:hAnsi="Simplified Arabic" w:cs="Simplified Arabic"/>
              </w:rPr>
              <w:t>».</w:t>
            </w:r>
          </w:p>
        </w:tc>
        <w:tc>
          <w:tcPr>
            <w:tcW w:w="3060" w:type="dxa"/>
          </w:tcPr>
          <w:p w14:paraId="44E63EBE" w14:textId="4DC72CE2"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جيدة إجمالًا، لكنها تحتاج تسمية المستشفيات بتعميم غير مُخلّ (إن ذُكرت أمثلة محددة)</w:t>
            </w:r>
            <w:r w:rsidRPr="008863E4">
              <w:rPr>
                <w:rFonts w:ascii="Simplified Arabic" w:hAnsi="Simplified Arabic" w:cs="Simplified Arabic"/>
              </w:rPr>
              <w:t>.</w:t>
            </w:r>
          </w:p>
        </w:tc>
        <w:tc>
          <w:tcPr>
            <w:tcW w:w="1684" w:type="dxa"/>
          </w:tcPr>
          <w:p w14:paraId="6D6DF5C1" w14:textId="05802DB4"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فقرة الحدود المكانية</w:t>
            </w:r>
          </w:p>
        </w:tc>
        <w:tc>
          <w:tcPr>
            <w:tcW w:w="1458" w:type="dxa"/>
          </w:tcPr>
          <w:p w14:paraId="2F969645" w14:textId="233CC568"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1</w:t>
            </w:r>
          </w:p>
        </w:tc>
      </w:tr>
      <w:tr w:rsidR="006F2AB0" w:rsidRPr="008863E4" w14:paraId="644A0585" w14:textId="3F0F9AE6" w:rsidTr="006F2AB0">
        <w:trPr>
          <w:jc w:val="right"/>
        </w:trPr>
        <w:tc>
          <w:tcPr>
            <w:tcW w:w="2718" w:type="dxa"/>
          </w:tcPr>
          <w:p w14:paraId="04163DB5" w14:textId="36AB1286"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ثبّت فترة زمنية محددة لجمع البيانات (شهر/سنة)، واذكر مبرر الاختيار (مرحلة نضج تقني/استقرار تشغيلي)</w:t>
            </w:r>
            <w:r w:rsidRPr="008863E4">
              <w:rPr>
                <w:rFonts w:ascii="Simplified Arabic" w:hAnsi="Simplified Arabic" w:cs="Simplified Arabic"/>
              </w:rPr>
              <w:t>.</w:t>
            </w:r>
          </w:p>
        </w:tc>
        <w:tc>
          <w:tcPr>
            <w:tcW w:w="3060" w:type="dxa"/>
          </w:tcPr>
          <w:p w14:paraId="6F1228AD" w14:textId="5AA6FC6E"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مذكورة بصيغة مؤجلة («سوف يتم تحديد الفترة لاحقًا»)</w:t>
            </w:r>
            <w:r w:rsidRPr="008863E4">
              <w:rPr>
                <w:rFonts w:ascii="Simplified Arabic" w:hAnsi="Simplified Arabic" w:cs="Simplified Arabic"/>
              </w:rPr>
              <w:t>.</w:t>
            </w:r>
          </w:p>
        </w:tc>
        <w:tc>
          <w:tcPr>
            <w:tcW w:w="1684" w:type="dxa"/>
          </w:tcPr>
          <w:p w14:paraId="136772A5" w14:textId="631B5A63"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الحدود الزمنية</w:t>
            </w:r>
          </w:p>
        </w:tc>
        <w:tc>
          <w:tcPr>
            <w:tcW w:w="1458" w:type="dxa"/>
          </w:tcPr>
          <w:p w14:paraId="54B64E7B" w14:textId="2E79D830"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2</w:t>
            </w:r>
          </w:p>
        </w:tc>
      </w:tr>
      <w:tr w:rsidR="006F2AB0" w:rsidRPr="008863E4" w14:paraId="07B83407" w14:textId="70EDB838" w:rsidTr="006F2AB0">
        <w:trPr>
          <w:jc w:val="right"/>
        </w:trPr>
        <w:tc>
          <w:tcPr>
            <w:tcW w:w="2718" w:type="dxa"/>
          </w:tcPr>
          <w:p w14:paraId="27FF499F" w14:textId="6ED58997"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أوضح إستراتيجية المعاينة الطبقية طبقا للفئات، مع حجم أدنى لكل فئة لضمان إمكانية المقارنة</w:t>
            </w:r>
            <w:r w:rsidRPr="008863E4">
              <w:rPr>
                <w:rFonts w:ascii="Simplified Arabic" w:hAnsi="Simplified Arabic" w:cs="Simplified Arabic"/>
              </w:rPr>
              <w:t>.</w:t>
            </w:r>
          </w:p>
        </w:tc>
        <w:tc>
          <w:tcPr>
            <w:tcW w:w="3060" w:type="dxa"/>
          </w:tcPr>
          <w:p w14:paraId="2F5EDC9E" w14:textId="48AD994B"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واسعة (أطباء، تمريض، فنيون، إداريون) دون منطق عيّنة كافية لكل فئة</w:t>
            </w:r>
            <w:r w:rsidRPr="008863E4">
              <w:rPr>
                <w:rFonts w:ascii="Simplified Arabic" w:hAnsi="Simplified Arabic" w:cs="Simplified Arabic"/>
              </w:rPr>
              <w:t>.</w:t>
            </w:r>
          </w:p>
        </w:tc>
        <w:tc>
          <w:tcPr>
            <w:tcW w:w="1684" w:type="dxa"/>
          </w:tcPr>
          <w:p w14:paraId="31EF36E5" w14:textId="398A1D37"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الحدود البشرية</w:t>
            </w:r>
          </w:p>
        </w:tc>
        <w:tc>
          <w:tcPr>
            <w:tcW w:w="1458" w:type="dxa"/>
          </w:tcPr>
          <w:p w14:paraId="6AC13FFE" w14:textId="02A5E92E"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3</w:t>
            </w:r>
          </w:p>
        </w:tc>
      </w:tr>
      <w:tr w:rsidR="006F2AB0" w:rsidRPr="008863E4" w14:paraId="264EDCCD" w14:textId="12C0D2A9" w:rsidTr="006F2AB0">
        <w:trPr>
          <w:jc w:val="right"/>
        </w:trPr>
        <w:tc>
          <w:tcPr>
            <w:tcW w:w="2718" w:type="dxa"/>
          </w:tcPr>
          <w:p w14:paraId="18419070" w14:textId="22B16AD6"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أضف سطرًا يستبعد متغيرات غير مدروسة مع تبرير اختياريتها للبحوث المستقبلية</w:t>
            </w:r>
            <w:r w:rsidRPr="008863E4">
              <w:rPr>
                <w:rFonts w:ascii="Simplified Arabic" w:hAnsi="Simplified Arabic" w:cs="Simplified Arabic"/>
              </w:rPr>
              <w:t>.</w:t>
            </w:r>
          </w:p>
        </w:tc>
        <w:tc>
          <w:tcPr>
            <w:tcW w:w="3060" w:type="dxa"/>
          </w:tcPr>
          <w:p w14:paraId="4079E646" w14:textId="65C1ED94"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سليمة لكنها لا تذكر صراحة استبعاد متغيرات أخرى مؤثرة (ثقافة المنظمة، القيادة)</w:t>
            </w:r>
            <w:r w:rsidRPr="008863E4">
              <w:rPr>
                <w:rFonts w:ascii="Simplified Arabic" w:hAnsi="Simplified Arabic" w:cs="Simplified Arabic"/>
              </w:rPr>
              <w:t>.</w:t>
            </w:r>
          </w:p>
        </w:tc>
        <w:tc>
          <w:tcPr>
            <w:tcW w:w="1684" w:type="dxa"/>
          </w:tcPr>
          <w:p w14:paraId="128D5FC0" w14:textId="57F48E2C"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الحدود الموضوعية</w:t>
            </w:r>
          </w:p>
        </w:tc>
        <w:tc>
          <w:tcPr>
            <w:tcW w:w="1458" w:type="dxa"/>
          </w:tcPr>
          <w:p w14:paraId="0A5E59A4" w14:textId="4119B6FA"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4</w:t>
            </w:r>
          </w:p>
        </w:tc>
      </w:tr>
      <w:tr w:rsidR="006F2AB0" w:rsidRPr="008863E4" w14:paraId="6977D51D" w14:textId="60A19D8D" w:rsidTr="006F2AB0">
        <w:trPr>
          <w:jc w:val="right"/>
        </w:trPr>
        <w:tc>
          <w:tcPr>
            <w:tcW w:w="2718" w:type="dxa"/>
          </w:tcPr>
          <w:p w14:paraId="6488A6E7" w14:textId="0A6B3F00"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أضف تبريرًا لاختيار التصميم ونوع العينة، مع ذكر حجم العينة المتوقع ومعيار تحديده</w:t>
            </w:r>
            <w:r w:rsidRPr="008863E4">
              <w:rPr>
                <w:rFonts w:ascii="Simplified Arabic" w:hAnsi="Simplified Arabic" w:cs="Simplified Arabic"/>
              </w:rPr>
              <w:t xml:space="preserve"> (</w:t>
            </w:r>
            <w:r w:rsidRPr="008863E4">
              <w:rPr>
                <w:rFonts w:ascii="Simplified Arabic" w:hAnsi="Simplified Arabic" w:cs="Simplified Arabic"/>
                <w:rtl/>
              </w:rPr>
              <w:t>مثل</w:t>
            </w:r>
            <w:r w:rsidRPr="008863E4">
              <w:rPr>
                <w:rFonts w:ascii="Simplified Arabic" w:hAnsi="Simplified Arabic" w:cs="Simplified Arabic"/>
              </w:rPr>
              <w:t xml:space="preserve"> G*Power).</w:t>
            </w:r>
          </w:p>
        </w:tc>
        <w:tc>
          <w:tcPr>
            <w:tcW w:w="3060" w:type="dxa"/>
          </w:tcPr>
          <w:p w14:paraId="210544FE" w14:textId="2E5BD41D"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ذُكر «المنهج الوصفي التحليلي» و«عشوائية بسيطة» دون مبررات ملاءمة</w:t>
            </w:r>
            <w:r w:rsidRPr="008863E4">
              <w:rPr>
                <w:rFonts w:ascii="Simplified Arabic" w:hAnsi="Simplified Arabic" w:cs="Simplified Arabic"/>
              </w:rPr>
              <w:t>.</w:t>
            </w:r>
          </w:p>
        </w:tc>
        <w:tc>
          <w:tcPr>
            <w:tcW w:w="1684" w:type="dxa"/>
          </w:tcPr>
          <w:p w14:paraId="75EDE452" w14:textId="623DCDEE" w:rsidR="006F2AB0" w:rsidRPr="008863E4" w:rsidRDefault="006F2AB0" w:rsidP="006F2AB0">
            <w:pPr>
              <w:bidi/>
              <w:rPr>
                <w:rFonts w:ascii="Simplified Arabic" w:hAnsi="Simplified Arabic" w:cs="Simplified Arabic"/>
              </w:rPr>
            </w:pPr>
            <w:r w:rsidRPr="008863E4">
              <w:rPr>
                <w:rFonts w:ascii="Simplified Arabic" w:hAnsi="Simplified Arabic" w:cs="Simplified Arabic"/>
                <w:rtl/>
              </w:rPr>
              <w:t>الحدود المنهجية</w:t>
            </w:r>
          </w:p>
        </w:tc>
        <w:tc>
          <w:tcPr>
            <w:tcW w:w="1458" w:type="dxa"/>
          </w:tcPr>
          <w:p w14:paraId="3326142C" w14:textId="549F14CD" w:rsidR="006F2AB0" w:rsidRPr="008863E4" w:rsidRDefault="006F2AB0" w:rsidP="006F2AB0">
            <w:pPr>
              <w:bidi/>
              <w:rPr>
                <w:rFonts w:ascii="Simplified Arabic" w:hAnsi="Simplified Arabic" w:cs="Simplified Arabic"/>
              </w:rPr>
            </w:pPr>
            <w:r w:rsidRPr="008863E4">
              <w:rPr>
                <w:rFonts w:ascii="Simplified Arabic" w:hAnsi="Simplified Arabic" w:cs="Simplified Arabic"/>
              </w:rPr>
              <w:t>5</w:t>
            </w:r>
          </w:p>
        </w:tc>
      </w:tr>
    </w:tbl>
    <w:p w14:paraId="3537BAA3" w14:textId="77777777" w:rsidR="00D71729" w:rsidRPr="008863E4" w:rsidRDefault="00D71729" w:rsidP="00AF4C72">
      <w:pPr>
        <w:bidi/>
        <w:rPr>
          <w:rFonts w:ascii="Simplified Arabic" w:hAnsi="Simplified Arabic" w:cs="Simplified Arabic"/>
        </w:rPr>
      </w:pPr>
    </w:p>
    <w:p w14:paraId="35FFD7C8"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t>مصطلحات الدراسة</w:t>
      </w:r>
    </w:p>
    <w:tbl>
      <w:tblPr>
        <w:tblStyle w:val="TableGrid"/>
        <w:tblW w:w="0" w:type="auto"/>
        <w:jc w:val="right"/>
        <w:tblLook w:val="04A0" w:firstRow="1" w:lastRow="0" w:firstColumn="1" w:lastColumn="0" w:noHBand="0" w:noVBand="1"/>
      </w:tblPr>
      <w:tblGrid>
        <w:gridCol w:w="3128"/>
        <w:gridCol w:w="2415"/>
        <w:gridCol w:w="1669"/>
        <w:gridCol w:w="1418"/>
      </w:tblGrid>
      <w:tr w:rsidR="006F2AB0" w:rsidRPr="008863E4" w14:paraId="0557BD8F" w14:textId="5BA54724" w:rsidTr="004238F6">
        <w:trPr>
          <w:jc w:val="right"/>
        </w:trPr>
        <w:tc>
          <w:tcPr>
            <w:tcW w:w="3227" w:type="dxa"/>
          </w:tcPr>
          <w:p w14:paraId="2E9AD7DB" w14:textId="46FD3466" w:rsidR="006F2AB0" w:rsidRPr="008863E4" w:rsidRDefault="006F2AB0" w:rsidP="006F2AB0">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2481" w:type="dxa"/>
          </w:tcPr>
          <w:p w14:paraId="24BBBD2F" w14:textId="1982D26B"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700" w:type="dxa"/>
          </w:tcPr>
          <w:p w14:paraId="7221E9AC" w14:textId="04D14363"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48" w:type="dxa"/>
          </w:tcPr>
          <w:p w14:paraId="6EA7092A" w14:textId="4B760089" w:rsidR="006F2AB0" w:rsidRPr="008863E4" w:rsidRDefault="006F2AB0" w:rsidP="006F2AB0">
            <w:pPr>
              <w:bidi/>
              <w:rPr>
                <w:rFonts w:ascii="Simplified Arabic" w:hAnsi="Simplified Arabic" w:cs="Simplified Arabic"/>
                <w:b/>
              </w:rPr>
            </w:pPr>
            <w:r w:rsidRPr="008863E4">
              <w:rPr>
                <w:rFonts w:ascii="Simplified Arabic" w:hAnsi="Simplified Arabic" w:cs="Simplified Arabic"/>
                <w:bCs/>
                <w:rtl/>
              </w:rPr>
              <w:t>رقم الملاحظة</w:t>
            </w:r>
          </w:p>
        </w:tc>
      </w:tr>
      <w:tr w:rsidR="000B6529" w:rsidRPr="008863E4" w14:paraId="2582B27A" w14:textId="19178F57" w:rsidTr="004238F6">
        <w:trPr>
          <w:jc w:val="right"/>
        </w:trPr>
        <w:tc>
          <w:tcPr>
            <w:tcW w:w="3227" w:type="dxa"/>
          </w:tcPr>
          <w:p w14:paraId="4F6D0C6E" w14:textId="64666CF0"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اجعل الإجرائي محايدًا يقتصر على كيفية القياس (الأبعاد/عدد البنود/المقياس) دون تضمين أثر سببي</w:t>
            </w:r>
            <w:r w:rsidRPr="008863E4">
              <w:rPr>
                <w:rFonts w:ascii="Simplified Arabic" w:hAnsi="Simplified Arabic" w:cs="Simplified Arabic"/>
              </w:rPr>
              <w:t>.</w:t>
            </w:r>
          </w:p>
        </w:tc>
        <w:tc>
          <w:tcPr>
            <w:tcW w:w="2481" w:type="dxa"/>
          </w:tcPr>
          <w:p w14:paraId="590174E3" w14:textId="342E41A4"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التعريفات الإجرائية لبعض المتغيرات تتضمن أثرًا متوقعًا داخل التعريف</w:t>
            </w:r>
            <w:r w:rsidRPr="008863E4">
              <w:rPr>
                <w:rFonts w:ascii="Simplified Arabic" w:hAnsi="Simplified Arabic" w:cs="Simplified Arabic"/>
              </w:rPr>
              <w:t>.</w:t>
            </w:r>
          </w:p>
        </w:tc>
        <w:tc>
          <w:tcPr>
            <w:tcW w:w="1700" w:type="dxa"/>
          </w:tcPr>
          <w:p w14:paraId="340CEA4B" w14:textId="3899C0AC"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جميع التعريفات</w:t>
            </w:r>
          </w:p>
        </w:tc>
        <w:tc>
          <w:tcPr>
            <w:tcW w:w="1448" w:type="dxa"/>
          </w:tcPr>
          <w:p w14:paraId="37E2B27B" w14:textId="1A0E5CDB"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1</w:t>
            </w:r>
          </w:p>
        </w:tc>
      </w:tr>
      <w:tr w:rsidR="000B6529" w:rsidRPr="008863E4" w14:paraId="03DB75F4" w14:textId="0EE5E32A" w:rsidTr="004238F6">
        <w:trPr>
          <w:jc w:val="right"/>
        </w:trPr>
        <w:tc>
          <w:tcPr>
            <w:tcW w:w="3227" w:type="dxa"/>
          </w:tcPr>
          <w:p w14:paraId="69588461" w14:textId="467FB775"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أنشئ جدول مصطلحات: لكل متغير—تعريف نظري موجز (مرجع)، تعريف إجرائي (أداة/مقياس)، الأبعاد بأسمائها الأصلية ومصدر كل بُعد، ومثال بند لكل بُعد</w:t>
            </w:r>
            <w:r w:rsidRPr="008863E4">
              <w:rPr>
                <w:rFonts w:ascii="Simplified Arabic" w:hAnsi="Simplified Arabic" w:cs="Simplified Arabic"/>
              </w:rPr>
              <w:t>.</w:t>
            </w:r>
          </w:p>
        </w:tc>
        <w:tc>
          <w:tcPr>
            <w:tcW w:w="2481" w:type="dxa"/>
          </w:tcPr>
          <w:p w14:paraId="7533A9F5" w14:textId="240ED296"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لا تُذكر مصادر أصلية ثابتة لكل بُعد (خاصة للاستقرار الوظيفي الثلاثي)</w:t>
            </w:r>
            <w:r w:rsidRPr="008863E4">
              <w:rPr>
                <w:rFonts w:ascii="Simplified Arabic" w:hAnsi="Simplified Arabic" w:cs="Simplified Arabic"/>
              </w:rPr>
              <w:t>.</w:t>
            </w:r>
          </w:p>
        </w:tc>
        <w:tc>
          <w:tcPr>
            <w:tcW w:w="1700" w:type="dxa"/>
          </w:tcPr>
          <w:p w14:paraId="7FE737C7" w14:textId="65B294D5"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أبعاد المتغيرات</w:t>
            </w:r>
          </w:p>
        </w:tc>
        <w:tc>
          <w:tcPr>
            <w:tcW w:w="1448" w:type="dxa"/>
          </w:tcPr>
          <w:p w14:paraId="24488ADE" w14:textId="6E850394"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2</w:t>
            </w:r>
          </w:p>
        </w:tc>
      </w:tr>
      <w:tr w:rsidR="000B6529" w:rsidRPr="008863E4" w14:paraId="4B89EFF9" w14:textId="0E041A81" w:rsidTr="004238F6">
        <w:trPr>
          <w:jc w:val="right"/>
        </w:trPr>
        <w:tc>
          <w:tcPr>
            <w:tcW w:w="3227" w:type="dxa"/>
          </w:tcPr>
          <w:p w14:paraId="7DCA0E0C" w14:textId="253C68B4"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lastRenderedPageBreak/>
              <w:t>اختر تسمية موحّدة واحدة لكل بعد والتزم بها في كامل الفصل والجداول اللاحقة</w:t>
            </w:r>
            <w:r w:rsidRPr="008863E4">
              <w:rPr>
                <w:rFonts w:ascii="Simplified Arabic" w:hAnsi="Simplified Arabic" w:cs="Simplified Arabic"/>
              </w:rPr>
              <w:t>.</w:t>
            </w:r>
          </w:p>
        </w:tc>
        <w:tc>
          <w:tcPr>
            <w:tcW w:w="2481" w:type="dxa"/>
          </w:tcPr>
          <w:p w14:paraId="1A477599" w14:textId="2276072D"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تفاوت في تسمية الأبعاد (الأمان/حماية البيانات/الأمن السيبراني)</w:t>
            </w:r>
            <w:r w:rsidRPr="008863E4">
              <w:rPr>
                <w:rFonts w:ascii="Simplified Arabic" w:hAnsi="Simplified Arabic" w:cs="Simplified Arabic"/>
              </w:rPr>
              <w:t>.</w:t>
            </w:r>
          </w:p>
        </w:tc>
        <w:tc>
          <w:tcPr>
            <w:tcW w:w="1700" w:type="dxa"/>
          </w:tcPr>
          <w:p w14:paraId="7CF6DEC7" w14:textId="408EC749"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اتساق المصطلحات</w:t>
            </w:r>
          </w:p>
        </w:tc>
        <w:tc>
          <w:tcPr>
            <w:tcW w:w="1448" w:type="dxa"/>
          </w:tcPr>
          <w:p w14:paraId="4E796EA6" w14:textId="6453C69A"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3</w:t>
            </w:r>
          </w:p>
        </w:tc>
      </w:tr>
    </w:tbl>
    <w:p w14:paraId="05C808FD" w14:textId="77777777" w:rsidR="00D71729" w:rsidRDefault="00D71729" w:rsidP="00AF4C72">
      <w:pPr>
        <w:bidi/>
        <w:rPr>
          <w:rFonts w:ascii="Simplified Arabic" w:hAnsi="Simplified Arabic" w:cs="Simplified Arabic"/>
        </w:rPr>
      </w:pPr>
    </w:p>
    <w:p w14:paraId="660D8A1B"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t>بنية/تنظيم فصول الأطروحة</w:t>
      </w:r>
    </w:p>
    <w:tbl>
      <w:tblPr>
        <w:tblStyle w:val="TableGrid"/>
        <w:tblW w:w="0" w:type="auto"/>
        <w:jc w:val="right"/>
        <w:tblLook w:val="04A0" w:firstRow="1" w:lastRow="0" w:firstColumn="1" w:lastColumn="0" w:noHBand="0" w:noVBand="1"/>
      </w:tblPr>
      <w:tblGrid>
        <w:gridCol w:w="2618"/>
        <w:gridCol w:w="2933"/>
        <w:gridCol w:w="1658"/>
        <w:gridCol w:w="1421"/>
      </w:tblGrid>
      <w:tr w:rsidR="000B6529" w:rsidRPr="008863E4" w14:paraId="63499CC3" w14:textId="1E6D38F8" w:rsidTr="000B6529">
        <w:trPr>
          <w:jc w:val="right"/>
        </w:trPr>
        <w:tc>
          <w:tcPr>
            <w:tcW w:w="2700" w:type="dxa"/>
          </w:tcPr>
          <w:p w14:paraId="297E09C5" w14:textId="05A1E8CE" w:rsidR="000B6529" w:rsidRPr="008863E4" w:rsidRDefault="000B6529" w:rsidP="000B6529">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3060" w:type="dxa"/>
          </w:tcPr>
          <w:p w14:paraId="7541ADA9" w14:textId="00AC21F5"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710" w:type="dxa"/>
          </w:tcPr>
          <w:p w14:paraId="5030B344" w14:textId="0EBE8F6D"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58" w:type="dxa"/>
          </w:tcPr>
          <w:p w14:paraId="5F2F4800" w14:textId="389ED104"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رقم الملاحظة</w:t>
            </w:r>
          </w:p>
        </w:tc>
      </w:tr>
      <w:tr w:rsidR="000B6529" w:rsidRPr="008863E4" w14:paraId="2B36E0D5" w14:textId="33EA13E6" w:rsidTr="000B6529">
        <w:trPr>
          <w:jc w:val="right"/>
        </w:trPr>
        <w:tc>
          <w:tcPr>
            <w:tcW w:w="2700" w:type="dxa"/>
          </w:tcPr>
          <w:p w14:paraId="2D838FF8" w14:textId="718CED19"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أضف فقرة من 2–3 أسطر لكل فصل: (2) الإطار النظري والدراسات السابقة، (3) المنهجية والأداة والعينة، (4) النتائج والتحليل، (5) المناقشة والتوصيات</w:t>
            </w:r>
            <w:r w:rsidRPr="008863E4">
              <w:rPr>
                <w:rFonts w:ascii="Simplified Arabic" w:hAnsi="Simplified Arabic" w:cs="Simplified Arabic"/>
              </w:rPr>
              <w:t>.</w:t>
            </w:r>
          </w:p>
        </w:tc>
        <w:tc>
          <w:tcPr>
            <w:tcW w:w="3060" w:type="dxa"/>
          </w:tcPr>
          <w:p w14:paraId="481EE1BE" w14:textId="1F371F3D"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لا توجد فقرة «تنظيم الفصول» توضح خريطة الطريق للقارئ</w:t>
            </w:r>
            <w:r w:rsidRPr="008863E4">
              <w:rPr>
                <w:rFonts w:ascii="Simplified Arabic" w:hAnsi="Simplified Arabic" w:cs="Simplified Arabic"/>
              </w:rPr>
              <w:t>.</w:t>
            </w:r>
          </w:p>
        </w:tc>
        <w:tc>
          <w:tcPr>
            <w:tcW w:w="1710" w:type="dxa"/>
          </w:tcPr>
          <w:p w14:paraId="56D8623A" w14:textId="66B5BA25"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نهاية الفصل الأول</w:t>
            </w:r>
          </w:p>
        </w:tc>
        <w:tc>
          <w:tcPr>
            <w:tcW w:w="1458" w:type="dxa"/>
          </w:tcPr>
          <w:p w14:paraId="360A279C" w14:textId="775A1B5B"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1</w:t>
            </w:r>
          </w:p>
        </w:tc>
      </w:tr>
      <w:tr w:rsidR="000B6529" w:rsidRPr="008863E4" w14:paraId="30BDCEA6" w14:textId="3E9E6955" w:rsidTr="000B6529">
        <w:trPr>
          <w:jc w:val="right"/>
        </w:trPr>
        <w:tc>
          <w:tcPr>
            <w:tcW w:w="2700" w:type="dxa"/>
          </w:tcPr>
          <w:p w14:paraId="1F9BA2B5" w14:textId="6DED6AE4"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اذكر في فقرة التنظيم أن اختبار الفرضيات سيتم في الفصل الرابع وفق نموذج الانحدار</w:t>
            </w:r>
            <w:r w:rsidRPr="008863E4">
              <w:rPr>
                <w:rFonts w:ascii="Simplified Arabic" w:hAnsi="Simplified Arabic" w:cs="Simplified Arabic"/>
              </w:rPr>
              <w:t xml:space="preserve">/SEM </w:t>
            </w:r>
            <w:r w:rsidRPr="008863E4">
              <w:rPr>
                <w:rFonts w:ascii="Simplified Arabic" w:hAnsi="Simplified Arabic" w:cs="Simplified Arabic"/>
                <w:rtl/>
              </w:rPr>
              <w:t>(إن استُخدم)، مع فحوص الصلاحية والثبات في الفصل الثالث</w:t>
            </w:r>
            <w:r w:rsidRPr="008863E4">
              <w:rPr>
                <w:rFonts w:ascii="Simplified Arabic" w:hAnsi="Simplified Arabic" w:cs="Simplified Arabic"/>
              </w:rPr>
              <w:t>.</w:t>
            </w:r>
          </w:p>
        </w:tc>
        <w:tc>
          <w:tcPr>
            <w:tcW w:w="3060" w:type="dxa"/>
          </w:tcPr>
          <w:p w14:paraId="6484FC4E" w14:textId="07A6D42E"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لا يظهر بوضوح موضع اختبار النموذج والعلاقات</w:t>
            </w:r>
            <w:r w:rsidRPr="008863E4">
              <w:rPr>
                <w:rFonts w:ascii="Simplified Arabic" w:hAnsi="Simplified Arabic" w:cs="Simplified Arabic"/>
              </w:rPr>
              <w:t>.</w:t>
            </w:r>
          </w:p>
        </w:tc>
        <w:tc>
          <w:tcPr>
            <w:tcW w:w="1710" w:type="dxa"/>
          </w:tcPr>
          <w:p w14:paraId="324515C0" w14:textId="4326BB69"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مواءمة الفصول مع النموذج</w:t>
            </w:r>
          </w:p>
        </w:tc>
        <w:tc>
          <w:tcPr>
            <w:tcW w:w="1458" w:type="dxa"/>
          </w:tcPr>
          <w:p w14:paraId="5E3BBDAA" w14:textId="463D21C3"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2</w:t>
            </w:r>
          </w:p>
        </w:tc>
      </w:tr>
    </w:tbl>
    <w:p w14:paraId="7C04C523" w14:textId="77777777" w:rsidR="000B6529" w:rsidRPr="008863E4" w:rsidRDefault="000B6529" w:rsidP="000B6529">
      <w:pPr>
        <w:bidi/>
        <w:rPr>
          <w:rFonts w:ascii="Simplified Arabic" w:hAnsi="Simplified Arabic" w:cs="Simplified Arabic"/>
        </w:rPr>
      </w:pPr>
    </w:p>
    <w:p w14:paraId="28579A70" w14:textId="77777777" w:rsidR="00D71729" w:rsidRPr="008863E4" w:rsidRDefault="00C07DE2" w:rsidP="00AF4C72">
      <w:pPr>
        <w:pStyle w:val="Heading2"/>
        <w:bidi/>
        <w:rPr>
          <w:rFonts w:ascii="Simplified Arabic" w:hAnsi="Simplified Arabic" w:cs="Simplified Arabic"/>
        </w:rPr>
      </w:pPr>
      <w:r w:rsidRPr="008863E4">
        <w:rPr>
          <w:rFonts w:ascii="Simplified Arabic" w:hAnsi="Simplified Arabic" w:cs="Simplified Arabic"/>
          <w:sz w:val="28"/>
        </w:rPr>
        <w:t>ملاحظات عامة على الأسلوب والصياغة في الفصل الأول</w:t>
      </w:r>
    </w:p>
    <w:tbl>
      <w:tblPr>
        <w:tblStyle w:val="TableGrid"/>
        <w:tblW w:w="8928" w:type="dxa"/>
        <w:jc w:val="right"/>
        <w:tblLook w:val="04A0" w:firstRow="1" w:lastRow="0" w:firstColumn="1" w:lastColumn="0" w:noHBand="0" w:noVBand="1"/>
      </w:tblPr>
      <w:tblGrid>
        <w:gridCol w:w="2696"/>
        <w:gridCol w:w="3041"/>
        <w:gridCol w:w="1733"/>
        <w:gridCol w:w="1458"/>
      </w:tblGrid>
      <w:tr w:rsidR="000B6529" w:rsidRPr="008863E4" w14:paraId="3E64B352" w14:textId="0EE35CB5" w:rsidTr="000B6529">
        <w:trPr>
          <w:jc w:val="right"/>
        </w:trPr>
        <w:tc>
          <w:tcPr>
            <w:tcW w:w="2696" w:type="dxa"/>
          </w:tcPr>
          <w:p w14:paraId="0032F81A" w14:textId="1D5AC55E" w:rsidR="000B6529" w:rsidRPr="008863E4" w:rsidRDefault="000B6529" w:rsidP="000B6529">
            <w:pPr>
              <w:bidi/>
              <w:rPr>
                <w:rFonts w:ascii="Simplified Arabic" w:hAnsi="Simplified Arabic" w:cs="Simplified Arabic"/>
              </w:rPr>
            </w:pPr>
            <w:r w:rsidRPr="008863E4">
              <w:rPr>
                <w:rFonts w:ascii="Simplified Arabic" w:hAnsi="Simplified Arabic" w:cs="Simplified Arabic"/>
                <w:bCs/>
                <w:rtl/>
              </w:rPr>
              <w:t>كيفية التنفيذ (خطوات عملية للطالب)</w:t>
            </w:r>
          </w:p>
        </w:tc>
        <w:tc>
          <w:tcPr>
            <w:tcW w:w="3041" w:type="dxa"/>
          </w:tcPr>
          <w:p w14:paraId="6B4C98DB" w14:textId="7B7F1A5C"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نص الملاحظة (بالعربية الأكاديمية)</w:t>
            </w:r>
          </w:p>
        </w:tc>
        <w:tc>
          <w:tcPr>
            <w:tcW w:w="1733" w:type="dxa"/>
          </w:tcPr>
          <w:p w14:paraId="2C5514A9" w14:textId="1E23D85C"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موضع الملاحظة في النص</w:t>
            </w:r>
          </w:p>
        </w:tc>
        <w:tc>
          <w:tcPr>
            <w:tcW w:w="1458" w:type="dxa"/>
          </w:tcPr>
          <w:p w14:paraId="43684C1E" w14:textId="2EA16163" w:rsidR="000B6529" w:rsidRPr="008863E4" w:rsidRDefault="000B6529" w:rsidP="000B6529">
            <w:pPr>
              <w:bidi/>
              <w:rPr>
                <w:rFonts w:ascii="Simplified Arabic" w:hAnsi="Simplified Arabic" w:cs="Simplified Arabic"/>
                <w:b/>
              </w:rPr>
            </w:pPr>
            <w:r w:rsidRPr="008863E4">
              <w:rPr>
                <w:rFonts w:ascii="Simplified Arabic" w:hAnsi="Simplified Arabic" w:cs="Simplified Arabic"/>
                <w:bCs/>
                <w:rtl/>
              </w:rPr>
              <w:t>رقم الملاحظة</w:t>
            </w:r>
          </w:p>
        </w:tc>
      </w:tr>
      <w:tr w:rsidR="000B6529" w:rsidRPr="008863E4" w14:paraId="44ED936D" w14:textId="133CF5DD" w:rsidTr="000B6529">
        <w:trPr>
          <w:jc w:val="right"/>
        </w:trPr>
        <w:tc>
          <w:tcPr>
            <w:tcW w:w="2696" w:type="dxa"/>
          </w:tcPr>
          <w:p w14:paraId="50220A2F" w14:textId="02604E46"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إعادة تنسيق النص من المصدر الأصلي قبل التدقيق اللغوي، ثم تدقيق إملائي ونحوي شامل</w:t>
            </w:r>
            <w:r w:rsidRPr="008863E4">
              <w:rPr>
                <w:rFonts w:ascii="Simplified Arabic" w:hAnsi="Simplified Arabic" w:cs="Simplified Arabic"/>
              </w:rPr>
              <w:t>.</w:t>
            </w:r>
          </w:p>
        </w:tc>
        <w:tc>
          <w:tcPr>
            <w:tcW w:w="3041" w:type="dxa"/>
          </w:tcPr>
          <w:p w14:paraId="7B0DD123" w14:textId="1E98FA71"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وجود أخطاء ترميز/تهشيم حروف وتلاصق كلمات</w:t>
            </w:r>
            <w:r w:rsidRPr="008863E4">
              <w:rPr>
                <w:rFonts w:ascii="Simplified Arabic" w:hAnsi="Simplified Arabic" w:cs="Simplified Arabic"/>
              </w:rPr>
              <w:t xml:space="preserve"> (</w:t>
            </w:r>
          </w:p>
        </w:tc>
        <w:tc>
          <w:tcPr>
            <w:tcW w:w="1733" w:type="dxa"/>
          </w:tcPr>
          <w:p w14:paraId="2AFF75D1" w14:textId="1F9515DE"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عبر الفصل</w:t>
            </w:r>
          </w:p>
        </w:tc>
        <w:tc>
          <w:tcPr>
            <w:tcW w:w="1458" w:type="dxa"/>
          </w:tcPr>
          <w:p w14:paraId="24B0E665" w14:textId="5706628C"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1</w:t>
            </w:r>
          </w:p>
        </w:tc>
      </w:tr>
      <w:tr w:rsidR="000B6529" w:rsidRPr="008863E4" w14:paraId="741A38E2" w14:textId="318372A1" w:rsidTr="000B6529">
        <w:trPr>
          <w:jc w:val="right"/>
        </w:trPr>
        <w:tc>
          <w:tcPr>
            <w:tcW w:w="2696" w:type="dxa"/>
          </w:tcPr>
          <w:p w14:paraId="0CB41870" w14:textId="09FB45F9"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اجعل كل فقرة لفكرة واحدة: جملة موضوع، دعم، جملة انتقالية</w:t>
            </w:r>
            <w:r w:rsidRPr="008863E4">
              <w:rPr>
                <w:rFonts w:ascii="Simplified Arabic" w:hAnsi="Simplified Arabic" w:cs="Simplified Arabic"/>
              </w:rPr>
              <w:t>.</w:t>
            </w:r>
          </w:p>
        </w:tc>
        <w:tc>
          <w:tcPr>
            <w:tcW w:w="3041" w:type="dxa"/>
          </w:tcPr>
          <w:p w14:paraId="63114BCF" w14:textId="1DA32217"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فقرات طويلة تتضمن أكثر من فكرة رئيسة</w:t>
            </w:r>
            <w:r w:rsidRPr="008863E4">
              <w:rPr>
                <w:rFonts w:ascii="Simplified Arabic" w:hAnsi="Simplified Arabic" w:cs="Simplified Arabic"/>
              </w:rPr>
              <w:t>.</w:t>
            </w:r>
          </w:p>
        </w:tc>
        <w:tc>
          <w:tcPr>
            <w:tcW w:w="1733" w:type="dxa"/>
          </w:tcPr>
          <w:p w14:paraId="2FCAEA08" w14:textId="59256420"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ترابط الفقرات</w:t>
            </w:r>
          </w:p>
        </w:tc>
        <w:tc>
          <w:tcPr>
            <w:tcW w:w="1458" w:type="dxa"/>
          </w:tcPr>
          <w:p w14:paraId="1AD15E56" w14:textId="2557AE6A"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2</w:t>
            </w:r>
          </w:p>
        </w:tc>
      </w:tr>
      <w:tr w:rsidR="000B6529" w:rsidRPr="008863E4" w14:paraId="0AEFDF33" w14:textId="6D1CC688" w:rsidTr="000B6529">
        <w:trPr>
          <w:jc w:val="right"/>
        </w:trPr>
        <w:tc>
          <w:tcPr>
            <w:tcW w:w="2696" w:type="dxa"/>
          </w:tcPr>
          <w:p w14:paraId="0ED13521" w14:textId="3B1C311A"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الإبقاء على التقارير الرسمية والمقالات المحكّمة فقط، ونقل باقي المصادر إلى «ملاحق» إن لزم</w:t>
            </w:r>
            <w:r w:rsidRPr="008863E4">
              <w:rPr>
                <w:rFonts w:ascii="Simplified Arabic" w:hAnsi="Simplified Arabic" w:cs="Simplified Arabic"/>
              </w:rPr>
              <w:t>.</w:t>
            </w:r>
          </w:p>
        </w:tc>
        <w:tc>
          <w:tcPr>
            <w:tcW w:w="3041" w:type="dxa"/>
          </w:tcPr>
          <w:p w14:paraId="03BFA11F" w14:textId="69C613E4"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توجد مصادر غير محكّمة أو مواقع عامة (تقارير سوقية/مقالات ويب)</w:t>
            </w:r>
            <w:r w:rsidRPr="008863E4">
              <w:rPr>
                <w:rFonts w:ascii="Simplified Arabic" w:hAnsi="Simplified Arabic" w:cs="Simplified Arabic"/>
              </w:rPr>
              <w:t>.</w:t>
            </w:r>
          </w:p>
        </w:tc>
        <w:tc>
          <w:tcPr>
            <w:tcW w:w="1733" w:type="dxa"/>
          </w:tcPr>
          <w:p w14:paraId="6DF79FE3" w14:textId="47E1119D"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حداثة المراجع</w:t>
            </w:r>
          </w:p>
        </w:tc>
        <w:tc>
          <w:tcPr>
            <w:tcW w:w="1458" w:type="dxa"/>
          </w:tcPr>
          <w:p w14:paraId="03F93F94" w14:textId="1681005D"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3</w:t>
            </w:r>
          </w:p>
        </w:tc>
      </w:tr>
      <w:tr w:rsidR="000B6529" w:rsidRPr="008863E4" w14:paraId="17D65B40" w14:textId="0C08C119" w:rsidTr="000B6529">
        <w:trPr>
          <w:jc w:val="right"/>
        </w:trPr>
        <w:tc>
          <w:tcPr>
            <w:tcW w:w="2696" w:type="dxa"/>
          </w:tcPr>
          <w:p w14:paraId="4357BC0F" w14:textId="33ABABA4"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lastRenderedPageBreak/>
              <w:t>اعتماد</w:t>
            </w:r>
            <w:r w:rsidRPr="008863E4">
              <w:rPr>
                <w:rFonts w:ascii="Simplified Arabic" w:hAnsi="Simplified Arabic" w:cs="Simplified Arabic"/>
              </w:rPr>
              <w:t xml:space="preserve"> APA-7 </w:t>
            </w:r>
            <w:r w:rsidRPr="008863E4">
              <w:rPr>
                <w:rFonts w:ascii="Simplified Arabic" w:hAnsi="Simplified Arabic" w:cs="Simplified Arabic"/>
                <w:rtl/>
              </w:rPr>
              <w:t>وتدقيق كل</w:t>
            </w:r>
            <w:r w:rsidRPr="008863E4">
              <w:rPr>
                <w:rFonts w:ascii="Simplified Arabic" w:hAnsi="Simplified Arabic" w:cs="Simplified Arabic"/>
              </w:rPr>
              <w:t xml:space="preserve"> DOI</w:t>
            </w:r>
            <w:r w:rsidRPr="008863E4">
              <w:rPr>
                <w:rFonts w:ascii="Simplified Arabic" w:hAnsi="Simplified Arabic" w:cs="Simplified Arabic"/>
                <w:rtl/>
              </w:rPr>
              <w:t>، وإزالة التكرارات، وتوحيد كتابة الأسماء اللاتينية</w:t>
            </w:r>
            <w:r w:rsidRPr="008863E4">
              <w:rPr>
                <w:rFonts w:ascii="Simplified Arabic" w:hAnsi="Simplified Arabic" w:cs="Simplified Arabic"/>
              </w:rPr>
              <w:t>.</w:t>
            </w:r>
          </w:p>
        </w:tc>
        <w:tc>
          <w:tcPr>
            <w:tcW w:w="3041" w:type="dxa"/>
          </w:tcPr>
          <w:p w14:paraId="0DB8E6C2" w14:textId="707D95D1"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تباين في نمط التوثيق العربي/الأجنبي وتكرار روابط</w:t>
            </w:r>
            <w:r w:rsidRPr="008863E4">
              <w:rPr>
                <w:rFonts w:ascii="Simplified Arabic" w:hAnsi="Simplified Arabic" w:cs="Simplified Arabic"/>
              </w:rPr>
              <w:t xml:space="preserve">/DOI </w:t>
            </w:r>
            <w:r w:rsidRPr="008863E4">
              <w:rPr>
                <w:rFonts w:ascii="Simplified Arabic" w:hAnsi="Simplified Arabic" w:cs="Simplified Arabic"/>
                <w:rtl/>
              </w:rPr>
              <w:t>غير مكتمل</w:t>
            </w:r>
            <w:r w:rsidRPr="008863E4">
              <w:rPr>
                <w:rFonts w:ascii="Simplified Arabic" w:hAnsi="Simplified Arabic" w:cs="Simplified Arabic"/>
              </w:rPr>
              <w:t>.</w:t>
            </w:r>
          </w:p>
        </w:tc>
        <w:tc>
          <w:tcPr>
            <w:tcW w:w="1733" w:type="dxa"/>
          </w:tcPr>
          <w:p w14:paraId="3C68967A" w14:textId="251C853B"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توحيد التوثيق</w:t>
            </w:r>
          </w:p>
        </w:tc>
        <w:tc>
          <w:tcPr>
            <w:tcW w:w="1458" w:type="dxa"/>
          </w:tcPr>
          <w:p w14:paraId="46E495A0" w14:textId="4FBDB8D5"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4</w:t>
            </w:r>
          </w:p>
        </w:tc>
      </w:tr>
      <w:tr w:rsidR="000B6529" w:rsidRPr="008863E4" w14:paraId="1DFF0D0D" w14:textId="4A4D0825" w:rsidTr="000B6529">
        <w:trPr>
          <w:jc w:val="right"/>
        </w:trPr>
        <w:tc>
          <w:tcPr>
            <w:tcW w:w="2696" w:type="dxa"/>
          </w:tcPr>
          <w:p w14:paraId="1F2D0AAB" w14:textId="324CEF37"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إضافة مقطع قصير يحدد الضوابط (العمر/الوظيفة/الخبرة/القسم)، وآلية معالجة القيم الشاذة والتحقق من الافتراضات.</w:t>
            </w:r>
          </w:p>
        </w:tc>
        <w:tc>
          <w:tcPr>
            <w:tcW w:w="3041" w:type="dxa"/>
          </w:tcPr>
          <w:p w14:paraId="0F909E10" w14:textId="42FE0A38"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لا تظهر خطة واضحة للمتغيرات الضابطة أو معالجة الانحياز</w:t>
            </w:r>
            <w:r w:rsidRPr="008863E4">
              <w:rPr>
                <w:rFonts w:ascii="Simplified Arabic" w:hAnsi="Simplified Arabic" w:cs="Simplified Arabic"/>
              </w:rPr>
              <w:t>.</w:t>
            </w:r>
          </w:p>
        </w:tc>
        <w:tc>
          <w:tcPr>
            <w:tcW w:w="1733" w:type="dxa"/>
          </w:tcPr>
          <w:p w14:paraId="20111BAF" w14:textId="149DC295" w:rsidR="000B6529" w:rsidRPr="008863E4" w:rsidRDefault="000B6529" w:rsidP="000B6529">
            <w:pPr>
              <w:bidi/>
              <w:rPr>
                <w:rFonts w:ascii="Simplified Arabic" w:hAnsi="Simplified Arabic" w:cs="Simplified Arabic"/>
              </w:rPr>
            </w:pPr>
            <w:r w:rsidRPr="008863E4">
              <w:rPr>
                <w:rFonts w:ascii="Simplified Arabic" w:hAnsi="Simplified Arabic" w:cs="Simplified Arabic"/>
                <w:rtl/>
              </w:rPr>
              <w:t>صرامة المنهج</w:t>
            </w:r>
          </w:p>
        </w:tc>
        <w:tc>
          <w:tcPr>
            <w:tcW w:w="1458" w:type="dxa"/>
          </w:tcPr>
          <w:p w14:paraId="083E584C" w14:textId="13618AA8" w:rsidR="000B6529" w:rsidRPr="008863E4" w:rsidRDefault="000B6529" w:rsidP="000B6529">
            <w:pPr>
              <w:bidi/>
              <w:rPr>
                <w:rFonts w:ascii="Simplified Arabic" w:hAnsi="Simplified Arabic" w:cs="Simplified Arabic"/>
              </w:rPr>
            </w:pPr>
            <w:r w:rsidRPr="008863E4">
              <w:rPr>
                <w:rFonts w:ascii="Simplified Arabic" w:hAnsi="Simplified Arabic" w:cs="Simplified Arabic"/>
              </w:rPr>
              <w:t>5</w:t>
            </w:r>
          </w:p>
        </w:tc>
      </w:tr>
    </w:tbl>
    <w:p w14:paraId="0ED3A580" w14:textId="77777777" w:rsidR="0019498F" w:rsidRPr="008863E4" w:rsidRDefault="0019498F" w:rsidP="0019498F">
      <w:pPr>
        <w:bidi/>
        <w:rPr>
          <w:rFonts w:ascii="Simplified Arabic" w:hAnsi="Simplified Arabic" w:cs="Simplified Arabic"/>
        </w:rPr>
      </w:pPr>
    </w:p>
    <w:p w14:paraId="4109FE12" w14:textId="6DCC899E" w:rsidR="001A5D72" w:rsidRDefault="001A5D72" w:rsidP="0019498F">
      <w:pPr>
        <w:bidi/>
        <w:ind w:right="283"/>
        <w:rPr>
          <w:rFonts w:ascii="Simplified Arabic" w:eastAsiaTheme="majorEastAsia" w:hAnsi="Simplified Arabic" w:cs="Simplified Arabic"/>
          <w:b/>
          <w:bCs/>
          <w:color w:val="4F81BD" w:themeColor="accent1"/>
          <w:sz w:val="28"/>
          <w:szCs w:val="26"/>
        </w:rPr>
      </w:pPr>
      <w:r w:rsidRPr="001A5D72">
        <w:rPr>
          <w:rFonts w:ascii="Simplified Arabic" w:eastAsiaTheme="majorEastAsia" w:hAnsi="Simplified Arabic" w:cs="Simplified Arabic" w:hint="cs"/>
          <w:b/>
          <w:bCs/>
          <w:color w:val="4F81BD" w:themeColor="accent1"/>
          <w:sz w:val="28"/>
          <w:szCs w:val="26"/>
          <w:rtl/>
        </w:rPr>
        <w:t>إرشادات</w:t>
      </w:r>
      <w:r w:rsidRPr="001A5D72">
        <w:rPr>
          <w:rFonts w:ascii="Simplified Arabic" w:eastAsiaTheme="majorEastAsia" w:hAnsi="Simplified Arabic" w:cs="Simplified Arabic"/>
          <w:b/>
          <w:bCs/>
          <w:color w:val="4F81BD" w:themeColor="accent1"/>
          <w:sz w:val="28"/>
          <w:szCs w:val="26"/>
          <w:rtl/>
        </w:rPr>
        <w:t xml:space="preserve"> </w:t>
      </w:r>
      <w:r w:rsidRPr="001A5D72">
        <w:rPr>
          <w:rFonts w:ascii="Simplified Arabic" w:eastAsiaTheme="majorEastAsia" w:hAnsi="Simplified Arabic" w:cs="Simplified Arabic" w:hint="cs"/>
          <w:b/>
          <w:bCs/>
          <w:color w:val="4F81BD" w:themeColor="accent1"/>
          <w:sz w:val="28"/>
          <w:szCs w:val="26"/>
          <w:rtl/>
        </w:rPr>
        <w:t>تنفيذية</w:t>
      </w:r>
      <w:r w:rsidRPr="001A5D72">
        <w:rPr>
          <w:rFonts w:ascii="Simplified Arabic" w:eastAsiaTheme="majorEastAsia" w:hAnsi="Simplified Arabic" w:cs="Simplified Arabic"/>
          <w:b/>
          <w:bCs/>
          <w:color w:val="4F81BD" w:themeColor="accent1"/>
          <w:sz w:val="28"/>
          <w:szCs w:val="26"/>
          <w:rtl/>
        </w:rPr>
        <w:t xml:space="preserve"> </w:t>
      </w:r>
    </w:p>
    <w:p w14:paraId="5A4E770E" w14:textId="3685AB50" w:rsidR="0019498F" w:rsidRPr="008863E4" w:rsidRDefault="00C07DE2" w:rsidP="001A5D72">
      <w:pPr>
        <w:bidi/>
        <w:ind w:right="283"/>
        <w:rPr>
          <w:rFonts w:ascii="Simplified Arabic" w:hAnsi="Simplified Arabic" w:cs="Simplified Arabic"/>
          <w:sz w:val="24"/>
          <w:szCs w:val="24"/>
        </w:rPr>
      </w:pPr>
      <w:r w:rsidRPr="008863E4">
        <w:rPr>
          <w:rFonts w:ascii="Simplified Arabic" w:hAnsi="Simplified Arabic" w:cs="Simplified Arabic"/>
          <w:sz w:val="24"/>
          <w:szCs w:val="24"/>
        </w:rPr>
        <w:t xml:space="preserve">• </w:t>
      </w:r>
      <w:r w:rsidR="0019498F" w:rsidRPr="008863E4">
        <w:rPr>
          <w:rFonts w:ascii="Simplified Arabic" w:hAnsi="Simplified Arabic" w:cs="Simplified Arabic"/>
          <w:sz w:val="24"/>
          <w:szCs w:val="24"/>
          <w:rtl/>
        </w:rPr>
        <w:t>إعادة صياغة مشكلة الدراسة بجمل قصيرة محكمة تُظهر الفجوة في مستشفيات جدة تحديدًا، وتُفضي مباشرةً إلى السؤال الرئيس.</w:t>
      </w:r>
    </w:p>
    <w:p w14:paraId="0F3A489A" w14:textId="77777777" w:rsidR="0019498F" w:rsidRPr="008863E4" w:rsidRDefault="0019498F" w:rsidP="0019498F">
      <w:pPr>
        <w:bidi/>
        <w:ind w:right="283"/>
        <w:rPr>
          <w:rFonts w:ascii="Simplified Arabic" w:hAnsi="Simplified Arabic" w:cs="Simplified Arabic"/>
          <w:sz w:val="24"/>
          <w:szCs w:val="24"/>
        </w:rPr>
      </w:pPr>
      <w:r w:rsidRPr="008863E4">
        <w:rPr>
          <w:rFonts w:ascii="Simplified Arabic" w:hAnsi="Simplified Arabic" w:cs="Simplified Arabic"/>
          <w:sz w:val="24"/>
          <w:szCs w:val="24"/>
          <w:rtl/>
        </w:rPr>
        <w:t>• إعادة هيكلة الأهداف لتكون قابلة للقياس، مع مواءمة كاملة للفرضيات، وإدراج المتغيرات الضابطة المقترحة.</w:t>
      </w:r>
    </w:p>
    <w:p w14:paraId="4A0000BB" w14:textId="77777777" w:rsidR="0019498F" w:rsidRPr="008863E4" w:rsidRDefault="0019498F" w:rsidP="0019498F">
      <w:pPr>
        <w:bidi/>
        <w:ind w:right="283"/>
        <w:rPr>
          <w:rFonts w:ascii="Simplified Arabic" w:hAnsi="Simplified Arabic" w:cs="Simplified Arabic"/>
          <w:sz w:val="24"/>
          <w:szCs w:val="24"/>
        </w:rPr>
      </w:pPr>
      <w:r w:rsidRPr="008863E4">
        <w:rPr>
          <w:rFonts w:ascii="Simplified Arabic" w:hAnsi="Simplified Arabic" w:cs="Simplified Arabic"/>
          <w:sz w:val="24"/>
          <w:szCs w:val="24"/>
          <w:rtl/>
        </w:rPr>
        <w:t>• تثبيت جدول للمفاهيم والأبعاد (تعريف نظري/إجرائي/مصدر/مثال بند)، وتوحيد المصطلحات عبر الفصل.</w:t>
      </w:r>
    </w:p>
    <w:p w14:paraId="7D28D607" w14:textId="442C5426" w:rsidR="0019498F" w:rsidRPr="008863E4" w:rsidRDefault="0019498F" w:rsidP="0019498F">
      <w:pPr>
        <w:bidi/>
        <w:ind w:right="283"/>
        <w:rPr>
          <w:rFonts w:ascii="Simplified Arabic" w:hAnsi="Simplified Arabic" w:cs="Simplified Arabic"/>
          <w:sz w:val="24"/>
          <w:szCs w:val="24"/>
        </w:rPr>
      </w:pPr>
      <w:r w:rsidRPr="008863E4">
        <w:rPr>
          <w:rFonts w:ascii="Simplified Arabic" w:hAnsi="Simplified Arabic" w:cs="Simplified Arabic"/>
          <w:sz w:val="24"/>
          <w:szCs w:val="24"/>
          <w:rtl/>
        </w:rPr>
        <w:t xml:space="preserve">• إضافة فقرة تنظيم الفصول في ختام الفصل الأول. </w:t>
      </w:r>
    </w:p>
    <w:p w14:paraId="114EF6E4" w14:textId="5AC85C4F" w:rsidR="00D71729" w:rsidRDefault="0019498F" w:rsidP="0019498F">
      <w:pPr>
        <w:bidi/>
        <w:ind w:right="283"/>
        <w:rPr>
          <w:rFonts w:ascii="Simplified Arabic" w:hAnsi="Simplified Arabic" w:cs="Simplified Arabic"/>
          <w:sz w:val="24"/>
          <w:szCs w:val="24"/>
        </w:rPr>
      </w:pPr>
      <w:r w:rsidRPr="008863E4">
        <w:rPr>
          <w:rFonts w:ascii="Simplified Arabic" w:hAnsi="Simplified Arabic" w:cs="Simplified Arabic"/>
          <w:sz w:val="24"/>
          <w:szCs w:val="24"/>
          <w:rtl/>
        </w:rPr>
        <w:t xml:space="preserve">• تنظيف اللغة والتنسيق لمعالجة أخطاء. </w:t>
      </w:r>
    </w:p>
    <w:p w14:paraId="7BEDF2C6" w14:textId="235B6FAE" w:rsidR="00C12DE0" w:rsidRPr="00C12DE0" w:rsidRDefault="00C12DE0" w:rsidP="00C12DE0">
      <w:pPr>
        <w:bidi/>
        <w:ind w:right="283"/>
        <w:rPr>
          <w:rFonts w:ascii="Simplified Arabic" w:hAnsi="Simplified Arabic" w:cs="Simplified Arabic"/>
          <w:b/>
          <w:bCs/>
          <w:sz w:val="24"/>
          <w:szCs w:val="24"/>
          <w:rtl/>
          <w:lang w:bidi="ar-JO"/>
        </w:rPr>
      </w:pPr>
      <w:r w:rsidRPr="00C12DE0">
        <w:rPr>
          <w:rFonts w:ascii="Simplified Arabic" w:hAnsi="Simplified Arabic" w:cs="Simplified Arabic" w:hint="cs"/>
          <w:b/>
          <w:bCs/>
          <w:sz w:val="24"/>
          <w:szCs w:val="24"/>
          <w:rtl/>
          <w:lang w:bidi="ar-JO"/>
        </w:rPr>
        <w:t>الخلاصة:</w:t>
      </w:r>
    </w:p>
    <w:p w14:paraId="481EC3F7" w14:textId="21A5FBC7" w:rsidR="00C12DE0" w:rsidRDefault="00C12DE0" w:rsidP="00C12DE0">
      <w:pPr>
        <w:pStyle w:val="NormalWeb"/>
        <w:bidi/>
        <w:spacing w:before="0" w:beforeAutospacing="0" w:after="0" w:afterAutospacing="0"/>
        <w:jc w:val="both"/>
      </w:pPr>
      <w:r>
        <w:rPr>
          <w:rtl/>
        </w:rPr>
        <w:t xml:space="preserve">بعد الاطلاع الدقيق على الفصل الأول من الرسالة، ومراجعة التقرير الأول وما تضمّنه من ملاحظات، يُؤكَّد أنّ هذا التقرير الثاني يُدرِج جميع الملاحظات السابقة بعد تحسين صياغتها وتبيين إجراءات التنفيذ، ويضيف ملاحظات جديدة نتجت عن إعادة القراءة المتأنية للنص. ويهدف هذا النص إلى توجيه الباحث نحو تعديلات واضحة وقابلة للتنفيذ تضمن اتساق البناء المنطقي للرسالة، ودقّة الصياغة العلمية، وصلابة المنهجية، </w:t>
      </w:r>
      <w:r>
        <w:rPr>
          <w:rFonts w:hint="cs"/>
          <w:rtl/>
        </w:rPr>
        <w:t>ورصانة العرض، والتحليل</w:t>
      </w:r>
      <w:r>
        <w:t>.</w:t>
      </w:r>
    </w:p>
    <w:p w14:paraId="5F50A967" w14:textId="77777777" w:rsidR="00C12DE0" w:rsidRDefault="00C12DE0" w:rsidP="00C12DE0">
      <w:pPr>
        <w:pStyle w:val="NormalWeb"/>
        <w:bidi/>
        <w:spacing w:before="0" w:beforeAutospacing="0" w:after="0" w:afterAutospacing="0"/>
        <w:jc w:val="both"/>
      </w:pPr>
      <w:r w:rsidRPr="00C12DE0">
        <w:rPr>
          <w:b/>
          <w:bCs/>
          <w:rtl/>
        </w:rPr>
        <w:t>أولًا</w:t>
      </w:r>
      <w:r>
        <w:rPr>
          <w:rtl/>
        </w:rPr>
        <w:t>: ينبغي إعادة بناء المقدمة بحيث تبدأ بسياقٍ موجزٍ عن مسار التحول الرقمي في القطاع الصحي بالمملكة العربية السعودية، ثم تخصيص فقرة تُظهِر خصوصية المستشفيات الحكومية الكبرى في مدينة جدة من حيث البنية التنظيمية والتشغيلية والتحديات البشرية المصاحبة للتحول التقني. عقب ذلك مباشرة تُعرض الفجوة البحثية بوضوح، من خلال بيان ما تناولته الأدبيات الحديثة وما أغفلته تحديدًا في سياق جدة، وآثار هذا الإغفال على فهم الاستقرار الوظيفي للعاملين. وتُختتم المقدمة بتمهيدٍ منطقيّ يقود إلى مشكلة الدراسة وسؤالها الرئيس وأهدافها وفرضياتها دون استطرادٍ أو تعميمات إنشائية</w:t>
      </w:r>
      <w:r>
        <w:t>.</w:t>
      </w:r>
    </w:p>
    <w:p w14:paraId="347FC9FB" w14:textId="467C1F25" w:rsidR="00C12DE0" w:rsidRDefault="00C12DE0" w:rsidP="00C12DE0">
      <w:pPr>
        <w:pStyle w:val="NormalWeb"/>
        <w:bidi/>
        <w:spacing w:before="0" w:beforeAutospacing="0" w:after="0" w:afterAutospacing="0"/>
        <w:jc w:val="both"/>
      </w:pPr>
      <w:r w:rsidRPr="00C12DE0">
        <w:rPr>
          <w:b/>
          <w:bCs/>
          <w:rtl/>
        </w:rPr>
        <w:t>ثانيًا</w:t>
      </w:r>
      <w:r>
        <w:rPr>
          <w:rtl/>
        </w:rPr>
        <w:t>: تُعاد صياغة مشكلة الدراسة بحيث تعبّر بدقّة عن النقص المعرفي محلّ البحث، بعيدًا عن العبارات العامة. والصياغة المقترحة: «على الرغم من التقدم المتسارع في التحول الرقمي بالمستشفيات الحكومية في مدينة جدة، ما تزال التأثيرات البشرية المباشرة لهذا التحول</w:t>
      </w:r>
      <w:r>
        <w:rPr>
          <w:rFonts w:hint="cs"/>
          <w:rtl/>
        </w:rPr>
        <w:t xml:space="preserve"> </w:t>
      </w:r>
      <w:r>
        <w:rPr>
          <w:rtl/>
        </w:rPr>
        <w:t>ولا سيما على الاستقرار الوظيفي</w:t>
      </w:r>
      <w:r>
        <w:rPr>
          <w:rFonts w:hint="cs"/>
          <w:rtl/>
        </w:rPr>
        <w:t xml:space="preserve"> </w:t>
      </w:r>
      <w:r>
        <w:rPr>
          <w:rtl/>
        </w:rPr>
        <w:t xml:space="preserve">موصوفةً في الأدبيات بقدرٍ من العمومية، مع ندرة الأدلة الميدانية المحلية التي تفكك العلاقات بين أبعاد التحول الرقمي (البنية التحتية والتقنيات، استعداد وكفاءة العاملين، تكامل الأنظمة وعمليات </w:t>
      </w:r>
      <w:r>
        <w:rPr>
          <w:rFonts w:hint="cs"/>
          <w:rtl/>
        </w:rPr>
        <w:t>الرقمية</w:t>
      </w:r>
      <w:r>
        <w:rPr>
          <w:rtl/>
        </w:rPr>
        <w:t xml:space="preserve">، أمن البيانات وحماية الخصوصية) وأبعاد الاستقرار الوظيفي (الأمان الوظيفي، الرضا الوظيفي، الالتزام التنظيمي). وعليه تتمثل مشكلة الدراسة في توصيف هذا الأثر وقياسه بصورة </w:t>
      </w:r>
      <w:r>
        <w:rPr>
          <w:rtl/>
        </w:rPr>
        <w:lastRenderedPageBreak/>
        <w:t>مباشرة وممنهجة في سياق المستشفيات الحكومية بمدينة جدة». وعلى هذا الأساس، يصاغ السؤال الرئيس على النحو الآتي: «ما أثر التحول الرقمي بأبعاده المحددة على الاستقرار الوظيفي بأبعاده الثلاثة لدى العاملين في المستشفيات الحكومية بمدينة جدة؟» ويُشتق من هذا السؤال الرئيس أسئلة فرعية محدودة العدد ومباشرة، مع تجنّب التكرار ودمج الأسئلة المتشابهة</w:t>
      </w:r>
      <w:r>
        <w:t>.</w:t>
      </w:r>
    </w:p>
    <w:p w14:paraId="25747BCD" w14:textId="77777777" w:rsidR="00C12DE0" w:rsidRDefault="00C12DE0" w:rsidP="00C12DE0">
      <w:pPr>
        <w:pStyle w:val="NormalWeb"/>
        <w:bidi/>
        <w:spacing w:before="0" w:beforeAutospacing="0" w:after="0" w:afterAutospacing="0"/>
        <w:jc w:val="both"/>
      </w:pPr>
      <w:r w:rsidRPr="00C12DE0">
        <w:rPr>
          <w:b/>
          <w:bCs/>
          <w:rtl/>
        </w:rPr>
        <w:t>ثالثًا</w:t>
      </w:r>
      <w:r>
        <w:rPr>
          <w:rtl/>
        </w:rPr>
        <w:t>: تُعاد صياغة الأهداف بما يجعلها قابلة للقياس ومتسقةً مع المشكلة والسؤال، وبصياغة تُثبّت القيود المكانية والزمانية داخل النص. على سبيل المثال: قياس مستوى أبعاد التحول الرقمي في المستشفيات الحكومية بمدينة جدة خلال الفترة الزمنية المحددة لجمع البيانات؛ وقياس مستوى أبعاد الاستقرار الوظيفي لدى العاملين؛ واختبار أثر كل بُعد من أبعاد التحول الرقمي على كل بُعد من أبعاد الاستقرار؛ ثم اختبار النموذج الكلي بعد إدراج المتغيرات الضابطة الملائمة. ويُراعى استخدام أفعال دقيقة (قياس/اختبار/تفسير) بدل العبارات العامة</w:t>
      </w:r>
      <w:r>
        <w:t>.</w:t>
      </w:r>
    </w:p>
    <w:p w14:paraId="00BE243E" w14:textId="77777777" w:rsidR="00C12DE0" w:rsidRDefault="00C12DE0" w:rsidP="00C12DE0">
      <w:pPr>
        <w:pStyle w:val="NormalWeb"/>
        <w:bidi/>
        <w:spacing w:before="0" w:beforeAutospacing="0" w:after="0" w:afterAutospacing="0"/>
        <w:jc w:val="both"/>
      </w:pPr>
      <w:r w:rsidRPr="00C12DE0">
        <w:rPr>
          <w:b/>
          <w:bCs/>
          <w:rtl/>
        </w:rPr>
        <w:t>رابعًا</w:t>
      </w:r>
      <w:r>
        <w:rPr>
          <w:rtl/>
        </w:rPr>
        <w:t>: فيما يتعلق بالفرضيات، يُستحسن تثبيت بنيةٍ متسقةٍ تُظهر العلاقات المقصودة صراحةً بين كل بُعد مستقل وكل بُعد تابع. ويمكن صياغة الفرضيات نصًّا دون تعدادٍ مرقّم، على نحو يفترض أثرًا إيجابيًا ذا دلالة لكل من البنية التحتية والتقنيات، واستعداد وكفاءة العاملين، وتكامل الأنظمة، وأمن البيانات، على الأمان الوظيفي والرضا الوظيفي والالتزام التنظيمي. وتُراجَع صياغات الفرضيات بحيث تتطابق ألفاظها مع أسماء الأبعاد المعتمدة في نموذج الدراسة، وأن تُكتَب بصيغة قابلة للاختبار الإحصائي المباشر</w:t>
      </w:r>
      <w:r>
        <w:t>.</w:t>
      </w:r>
    </w:p>
    <w:p w14:paraId="19811DEA" w14:textId="77777777" w:rsidR="00C12DE0" w:rsidRDefault="00C12DE0" w:rsidP="00C12DE0">
      <w:pPr>
        <w:pStyle w:val="NormalWeb"/>
        <w:bidi/>
        <w:spacing w:before="0" w:beforeAutospacing="0" w:after="0" w:afterAutospacing="0"/>
        <w:jc w:val="both"/>
      </w:pPr>
      <w:r w:rsidRPr="00C12DE0">
        <w:rPr>
          <w:b/>
          <w:bCs/>
          <w:rtl/>
        </w:rPr>
        <w:t>خامسًا</w:t>
      </w:r>
      <w:r>
        <w:rPr>
          <w:rtl/>
        </w:rPr>
        <w:t>: تُوحَّد المصطلحات على امتداد الفصل، مع اعتماد تسمية واحدة غير متغيرة لكل بُعد. كما تُحرَّر التعريفات الإجرائية لتقتصر على طريقة القياس (الأداة، الأبعاد، عدد البنود، نوع المقياس) من غير تضمين آثار أو نتائج داخل التعريف نفسه. ويوصى بإفراد فقرة موجزة تُسمّى «ملخص المفاهيم والتعريفات الإجرائية» تُعرض فيها التعريفات النظرية المختصرة المرجعية، يليها التعريف الإجرائي الدقيق لكل متغير، مع مثال بند واحد توضيحي لكل بُعد—وذلك بصياغة نثرية متسلسلة تَسهُل قراءتها وإدراجها في فصل المنهجية لاحقًا</w:t>
      </w:r>
      <w:r>
        <w:t>.</w:t>
      </w:r>
    </w:p>
    <w:p w14:paraId="0965671D" w14:textId="77777777" w:rsidR="00C12DE0" w:rsidRDefault="00C12DE0" w:rsidP="00C12DE0">
      <w:pPr>
        <w:pStyle w:val="NormalWeb"/>
        <w:bidi/>
        <w:spacing w:before="0" w:beforeAutospacing="0" w:after="0" w:afterAutospacing="0"/>
        <w:jc w:val="both"/>
      </w:pPr>
      <w:r w:rsidRPr="00C12DE0">
        <w:rPr>
          <w:b/>
          <w:bCs/>
          <w:rtl/>
        </w:rPr>
        <w:t>سادسًا</w:t>
      </w:r>
      <w:r>
        <w:rPr>
          <w:rtl/>
        </w:rPr>
        <w:t>: في المنهجية وحدود الدراسة، يُلزم تثبيت فترة جمع البيانات زمنيًا بوضوح وذكر مبررات اختيارها، واعتماد استراتيجية معاينة طبقية تضمن تمثيل الفئات المهنية الرئيسة (أطباء، تمريض، فنيون، إداريون) بحدٍّ أدنى مناسب في كل طبقة، وبيان معيار تحديد حجم العينة استنادًا إلى عدد المتغيرات والقوة الإحصائية المستهدفة. كما ينبغي الإعلان المسبق عن المتغيرات الضابطة (مثل العمر والجنس والمسمى الوظيفي وسنوات الخبرة والقسم)، وآلية فحص الافتراضات الإحصائية ومعالجة القيم الشاذة، وخطة فحوص المتانة عند الحاجة. ويُبيَّن بوضوح أنّ متغيرات ليست محلّ الدراسة (كالثقافة التنظيمية أو أنماط القيادة) تُستبعد من التحليل الحالي مع التوصية بتناولها مستقبلاً</w:t>
      </w:r>
      <w:r>
        <w:t>.</w:t>
      </w:r>
    </w:p>
    <w:p w14:paraId="12317EFE" w14:textId="77777777" w:rsidR="00C12DE0" w:rsidRDefault="00C12DE0" w:rsidP="00C12DE0">
      <w:pPr>
        <w:pStyle w:val="NormalWeb"/>
        <w:bidi/>
        <w:spacing w:before="0" w:beforeAutospacing="0" w:after="0" w:afterAutospacing="0"/>
        <w:jc w:val="both"/>
      </w:pPr>
      <w:r w:rsidRPr="00C12DE0">
        <w:rPr>
          <w:b/>
          <w:bCs/>
          <w:rtl/>
        </w:rPr>
        <w:t>سابعًا</w:t>
      </w:r>
      <w:r>
        <w:rPr>
          <w:rtl/>
        </w:rPr>
        <w:t>: يُضاف في خاتمة الفصل الأول «خريطة تنظيم الفصول» لتوجيه القارئ إلى مواضع الإطار النظري وصياغة الفرضيات النهائية (الفصل الثاني)، وإجراءات المنهجية وأداة القياس وفحوص الصلاحية والثبات وخطة التحليل (الفصل الثالث)، ونتائج الاختبارات الإحصائية (الفصل الرابع)، ثم المناقشة وربط النتائج بالأدبيات والخلاصة والتوصيات والحدود والبحوث المستقبلية (الفصل الخامس). هذا الإدراج يحسّن قابلية التتبع ويحد من التكرار</w:t>
      </w:r>
      <w:r>
        <w:t>.</w:t>
      </w:r>
    </w:p>
    <w:p w14:paraId="0FE1A1FE" w14:textId="3FBE351A" w:rsidR="00C12DE0" w:rsidRDefault="00C12DE0" w:rsidP="00C12DE0">
      <w:pPr>
        <w:pStyle w:val="NormalWeb"/>
        <w:bidi/>
        <w:spacing w:before="0" w:beforeAutospacing="0" w:after="0" w:afterAutospacing="0"/>
        <w:jc w:val="both"/>
      </w:pPr>
      <w:r w:rsidRPr="00C12DE0">
        <w:rPr>
          <w:b/>
          <w:bCs/>
          <w:rtl/>
        </w:rPr>
        <w:t>ثامنًا</w:t>
      </w:r>
      <w:r>
        <w:rPr>
          <w:rtl/>
        </w:rPr>
        <w:t>: تُراجع قائمة المراجع لضبط الاتساق الشكلي والموضوعي؛ فيُلتزم بأسلوب جمعية علم النفس الأمريكية</w:t>
      </w:r>
      <w:r>
        <w:rPr>
          <w:rFonts w:hint="cs"/>
          <w:rtl/>
        </w:rPr>
        <w:t xml:space="preserve"> </w:t>
      </w:r>
      <w:r>
        <w:rPr>
          <w:rtl/>
        </w:rPr>
        <w:t>الإصدار السابع</w:t>
      </w:r>
      <w:r>
        <w:rPr>
          <w:rFonts w:hint="cs"/>
          <w:rtl/>
        </w:rPr>
        <w:t xml:space="preserve"> </w:t>
      </w:r>
      <w:r>
        <w:rPr>
          <w:rtl/>
        </w:rPr>
        <w:t>في الإحالات داخل المتن وفي القائمة النهائية، ويُستكمل كل رقم معرف فريد إن وُجد، وتُزال التكرارات، ويُرشّد الاعتماد على المصادر غير المحكمة أو السوقية أو الخبرية، مع إحلال دراسات محكمة حديثة بدلًا منها متى كان ذلك ممكنًا. كما يُنصح بالتأكد من حداثة المراجع الأساسية في موضوع التحول الصحي الرقمي والاستقرار الوظيفي خلال السنوات الخمس الأخيرة، على أن تُستخدم التقارير الرسمية الموثوقة كخلفية وصفية فقط</w:t>
      </w:r>
      <w:r>
        <w:t>.</w:t>
      </w:r>
    </w:p>
    <w:p w14:paraId="5E104295" w14:textId="730AEAA7" w:rsidR="00C12DE0" w:rsidRDefault="00C12DE0" w:rsidP="00C12DE0">
      <w:pPr>
        <w:pStyle w:val="NormalWeb"/>
        <w:bidi/>
        <w:spacing w:before="0" w:beforeAutospacing="0" w:after="0" w:afterAutospacing="0"/>
        <w:jc w:val="both"/>
      </w:pPr>
      <w:r w:rsidRPr="00C12DE0">
        <w:rPr>
          <w:b/>
          <w:bCs/>
          <w:rtl/>
        </w:rPr>
        <w:t>تاسعًا</w:t>
      </w:r>
      <w:r>
        <w:rPr>
          <w:rtl/>
        </w:rPr>
        <w:t xml:space="preserve">: تُنفَّذ مراجعة لغوية شاملة للنص لضبط سلامة العبارة والنحو وعلامات الترقيم، والتخلص من آثار النسخ أو المسح الضوئي (تكسّر الحروف، تلاصق الكلمات، اضطراب المسافات)، وتوحيد صيغ العناوين الفرعية وأسلوب العرض، بما يعزز مقروئية الفصل </w:t>
      </w:r>
      <w:r>
        <w:rPr>
          <w:rFonts w:hint="cs"/>
          <w:rtl/>
        </w:rPr>
        <w:t>واحترافية</w:t>
      </w:r>
      <w:r>
        <w:t>.</w:t>
      </w:r>
    </w:p>
    <w:p w14:paraId="30D74441" w14:textId="2B9A916A" w:rsidR="00C12DE0" w:rsidRDefault="00C12DE0" w:rsidP="00C12DE0">
      <w:pPr>
        <w:pStyle w:val="NormalWeb"/>
        <w:bidi/>
        <w:spacing w:before="0" w:beforeAutospacing="0" w:after="0" w:afterAutospacing="0"/>
        <w:jc w:val="both"/>
      </w:pPr>
      <w:r>
        <w:rPr>
          <w:rtl/>
        </w:rPr>
        <w:t>بعد إدخال التعديلات المشار إليها أعلاه</w:t>
      </w:r>
      <w:r>
        <w:rPr>
          <w:rFonts w:hint="cs"/>
          <w:rtl/>
        </w:rPr>
        <w:t xml:space="preserve"> </w:t>
      </w:r>
      <w:r>
        <w:rPr>
          <w:rtl/>
        </w:rPr>
        <w:t>وخاصةً إعادة بناء المقدمة وتثبيت الفجوة والسؤال الرئيس، وتوحيد المصطلحات والتعريفات، وإحكام الأهداف والفرضيات، وتثبيت معالم المنهجية وحدودها، وتحسين التوثيق واللغة</w:t>
      </w:r>
      <w:r>
        <w:rPr>
          <w:rFonts w:hint="cs"/>
          <w:rtl/>
        </w:rPr>
        <w:t xml:space="preserve"> </w:t>
      </w:r>
      <w:r>
        <w:rPr>
          <w:rtl/>
        </w:rPr>
        <w:t>سيغدو الفصل الأول بوابةً منطقية متماسكة لبقية الرسالة، وقادرًا على تبرير النموذج المفاهيمي واختباراته في بيئة المستشفيات الحكومية بمدينة جدة. وتُعدّ هذه التحسينات شرطًا لازمًا للانتقال السليم إلى الإطار النظري ثم المنهجية والتحليل، وتضمن اتساق الرسالة علميًا ومنهجيًا ولغويًا</w:t>
      </w:r>
      <w:r>
        <w:t>.</w:t>
      </w:r>
    </w:p>
    <w:p w14:paraId="514F64BA" w14:textId="77777777" w:rsidR="00C12DE0" w:rsidRPr="00C12DE0" w:rsidRDefault="00C12DE0" w:rsidP="00C12DE0">
      <w:pPr>
        <w:bidi/>
        <w:ind w:right="283"/>
        <w:rPr>
          <w:rFonts w:ascii="Simplified Arabic" w:hAnsi="Simplified Arabic" w:cs="Simplified Arabic"/>
          <w:sz w:val="24"/>
          <w:szCs w:val="24"/>
          <w:rtl/>
          <w:lang w:val="en-GB" w:bidi="ar-JO"/>
        </w:rPr>
      </w:pPr>
    </w:p>
    <w:p w14:paraId="13A1512A" w14:textId="77777777" w:rsidR="00C12DE0" w:rsidRPr="00C12DE0" w:rsidRDefault="00C12DE0" w:rsidP="00C12DE0">
      <w:pPr>
        <w:bidi/>
        <w:ind w:right="283"/>
        <w:rPr>
          <w:rFonts w:ascii="Simplified Arabic" w:hAnsi="Simplified Arabic" w:cs="Simplified Arabic" w:hint="cs"/>
          <w:sz w:val="24"/>
          <w:szCs w:val="24"/>
          <w:rtl/>
          <w:lang w:bidi="ar-JO"/>
        </w:rPr>
      </w:pPr>
    </w:p>
    <w:sectPr w:rsidR="00C12DE0" w:rsidRPr="00C12DE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8528994">
    <w:abstractNumId w:val="8"/>
  </w:num>
  <w:num w:numId="2" w16cid:durableId="2118983393">
    <w:abstractNumId w:val="6"/>
  </w:num>
  <w:num w:numId="3" w16cid:durableId="478690984">
    <w:abstractNumId w:val="5"/>
  </w:num>
  <w:num w:numId="4" w16cid:durableId="303899969">
    <w:abstractNumId w:val="4"/>
  </w:num>
  <w:num w:numId="5" w16cid:durableId="1357078646">
    <w:abstractNumId w:val="7"/>
  </w:num>
  <w:num w:numId="6" w16cid:durableId="264657196">
    <w:abstractNumId w:val="3"/>
  </w:num>
  <w:num w:numId="7" w16cid:durableId="468286614">
    <w:abstractNumId w:val="2"/>
  </w:num>
  <w:num w:numId="8" w16cid:durableId="1100612387">
    <w:abstractNumId w:val="1"/>
  </w:num>
  <w:num w:numId="9" w16cid:durableId="349987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xNjOwNDE2MjK1sDBV0lEKTi0uzszPAykwqgUAtw/JaCwAAAA="/>
  </w:docVars>
  <w:rsids>
    <w:rsidRoot w:val="00B47730"/>
    <w:rsid w:val="00034616"/>
    <w:rsid w:val="0006063C"/>
    <w:rsid w:val="000B0C61"/>
    <w:rsid w:val="000B6529"/>
    <w:rsid w:val="0015074B"/>
    <w:rsid w:val="0019498F"/>
    <w:rsid w:val="001A5D72"/>
    <w:rsid w:val="0029639D"/>
    <w:rsid w:val="002A661B"/>
    <w:rsid w:val="00326F90"/>
    <w:rsid w:val="003A580F"/>
    <w:rsid w:val="004238F6"/>
    <w:rsid w:val="005C12AD"/>
    <w:rsid w:val="006F2AB0"/>
    <w:rsid w:val="00845CE0"/>
    <w:rsid w:val="00852C8B"/>
    <w:rsid w:val="008863E4"/>
    <w:rsid w:val="008C1785"/>
    <w:rsid w:val="009321A3"/>
    <w:rsid w:val="009653FF"/>
    <w:rsid w:val="00A14894"/>
    <w:rsid w:val="00A67E2A"/>
    <w:rsid w:val="00A9088A"/>
    <w:rsid w:val="00AA1D8D"/>
    <w:rsid w:val="00AF4C72"/>
    <w:rsid w:val="00B10CEB"/>
    <w:rsid w:val="00B47730"/>
    <w:rsid w:val="00C07DE2"/>
    <w:rsid w:val="00C10AB8"/>
    <w:rsid w:val="00C12DE0"/>
    <w:rsid w:val="00CB0664"/>
    <w:rsid w:val="00D71729"/>
    <w:rsid w:val="00DD43F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7DC9C6"/>
  <w14:defaultImageDpi w14:val="300"/>
  <w15:docId w15:val="{2E9DD8E8-33DC-489B-B08A-41CA7267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12DE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2073</Words>
  <Characters>11668</Characters>
  <Application>Microsoft Office Word</Application>
  <DocSecurity>0</DocSecurity>
  <Lines>417</Lines>
  <Paragraphs>191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4</cp:revision>
  <dcterms:created xsi:type="dcterms:W3CDTF">2025-11-12T16:09:00Z</dcterms:created>
  <dcterms:modified xsi:type="dcterms:W3CDTF">2025-11-12T16:44:00Z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8c44b7b4-4226-46d4-8b84-03392f2b2841</vt:lpwstr>
  </property>
</Properties>
</file>