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13838C8C" w:rsidR="009125CE" w:rsidRPr="00D078FF" w:rsidRDefault="003946FA" w:rsidP="003946FA">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D078FF">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4A87F910">
            <wp:simplePos x="0" y="0"/>
            <wp:positionH relativeFrom="margin">
              <wp:posOffset>201930</wp:posOffset>
            </wp:positionH>
            <wp:positionV relativeFrom="margin">
              <wp:posOffset>-144780</wp:posOffset>
            </wp:positionV>
            <wp:extent cx="1649730" cy="1531620"/>
            <wp:effectExtent l="0" t="0" r="762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49730" cy="1531620"/>
                    </a:xfrm>
                    <a:prstGeom prst="rect">
                      <a:avLst/>
                    </a:prstGeom>
                  </pic:spPr>
                </pic:pic>
              </a:graphicData>
            </a:graphic>
            <wp14:sizeRelH relativeFrom="margin">
              <wp14:pctWidth>0</wp14:pctWidth>
            </wp14:sizeRelH>
            <wp14:sizeRelV relativeFrom="margin">
              <wp14:pctHeight>0</wp14:pctHeight>
            </wp14:sizeRelV>
          </wp:anchor>
        </w:drawing>
      </w:r>
      <w:r w:rsidR="009125CE" w:rsidRPr="00D078FF">
        <w:rPr>
          <w:rFonts w:ascii="Sakkal Majalla" w:hAnsi="Sakkal Majalla" w:cs="Sakkal Majalla"/>
          <w:b/>
          <w:bCs/>
          <w:color w:val="000000" w:themeColor="text1"/>
          <w:sz w:val="32"/>
          <w:szCs w:val="32"/>
          <w:rtl/>
          <w:lang w:bidi="ar-EG"/>
        </w:rPr>
        <w:t xml:space="preserve">جامعة ميدأوشن </w:t>
      </w:r>
    </w:p>
    <w:p w14:paraId="1E957002" w14:textId="7F3E4900" w:rsidR="00F546CE" w:rsidRPr="00D078FF" w:rsidRDefault="009125CE" w:rsidP="003946FA">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D078FF">
        <w:rPr>
          <w:rFonts w:ascii="Sakkal Majalla" w:hAnsi="Sakkal Majalla" w:cs="Sakkal Majalla"/>
          <w:b/>
          <w:bCs/>
          <w:color w:val="000000" w:themeColor="text1"/>
          <w:sz w:val="32"/>
          <w:szCs w:val="32"/>
          <w:lang w:bidi="ar-EG"/>
        </w:rPr>
        <w:t xml:space="preserve"> </w:t>
      </w:r>
      <w:r w:rsidRPr="00D078FF">
        <w:rPr>
          <w:rFonts w:ascii="Sakkal Majalla" w:hAnsi="Sakkal Majalla" w:cs="Sakkal Majalla"/>
          <w:b/>
          <w:bCs/>
          <w:color w:val="000000" w:themeColor="text1"/>
          <w:sz w:val="32"/>
          <w:szCs w:val="32"/>
          <w:rtl/>
          <w:lang w:bidi="ar-EG"/>
        </w:rPr>
        <w:t xml:space="preserve">كلية </w:t>
      </w:r>
      <w:r w:rsidR="008C42C1" w:rsidRPr="00D078FF">
        <w:rPr>
          <w:rFonts w:ascii="Sakkal Majalla" w:hAnsi="Sakkal Majalla" w:cs="Sakkal Majalla"/>
          <w:b/>
          <w:bCs/>
          <w:color w:val="000000" w:themeColor="text1"/>
          <w:sz w:val="32"/>
          <w:szCs w:val="32"/>
          <w:rtl/>
          <w:lang w:bidi="ar-EG"/>
        </w:rPr>
        <w:t>الإدارة</w:t>
      </w:r>
      <w:r w:rsidRPr="00D078FF">
        <w:rPr>
          <w:rFonts w:ascii="Sakkal Majalla" w:hAnsi="Sakkal Majalla" w:cs="Sakkal Majalla"/>
          <w:b/>
          <w:bCs/>
          <w:color w:val="000000" w:themeColor="text1"/>
          <w:sz w:val="32"/>
          <w:szCs w:val="32"/>
          <w:rtl/>
          <w:lang w:bidi="ar-EG"/>
        </w:rPr>
        <w:t xml:space="preserve"> </w:t>
      </w:r>
    </w:p>
    <w:p w14:paraId="0A25F43C" w14:textId="75C86173" w:rsidR="008C7BB4" w:rsidRPr="00D078FF" w:rsidRDefault="00A23F0B" w:rsidP="003946FA">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D078FF">
        <w:rPr>
          <w:rFonts w:ascii="Sakkal Majalla" w:hAnsi="Sakkal Majalla" w:cs="Sakkal Majalla"/>
          <w:b/>
          <w:bCs/>
          <w:color w:val="000000" w:themeColor="text1"/>
          <w:sz w:val="32"/>
          <w:szCs w:val="32"/>
          <w:rtl/>
          <w:lang w:bidi="ar-EG"/>
        </w:rPr>
        <w:t xml:space="preserve">ماجستير </w:t>
      </w:r>
      <w:r w:rsidR="00295BBE" w:rsidRPr="00D078FF">
        <w:rPr>
          <w:rFonts w:ascii="Sakkal Majalla" w:hAnsi="Sakkal Majalla" w:cs="Sakkal Majalla"/>
          <w:b/>
          <w:bCs/>
          <w:color w:val="000000" w:themeColor="text1"/>
          <w:sz w:val="32"/>
          <w:szCs w:val="32"/>
          <w:rtl/>
          <w:lang w:bidi="ar-EG"/>
        </w:rPr>
        <w:t>إدارة</w:t>
      </w:r>
      <w:r w:rsidR="003A5136" w:rsidRPr="00D078FF">
        <w:rPr>
          <w:rFonts w:ascii="Sakkal Majalla" w:hAnsi="Sakkal Majalla" w:cs="Sakkal Majalla"/>
          <w:b/>
          <w:bCs/>
          <w:color w:val="000000" w:themeColor="text1"/>
          <w:sz w:val="32"/>
          <w:szCs w:val="32"/>
          <w:rtl/>
          <w:lang w:bidi="ar-EG"/>
        </w:rPr>
        <w:t xml:space="preserve"> ال</w:t>
      </w:r>
      <w:r w:rsidR="00534DA5" w:rsidRPr="00D078FF">
        <w:rPr>
          <w:rFonts w:ascii="Sakkal Majalla" w:hAnsi="Sakkal Majalla" w:cs="Sakkal Majalla"/>
          <w:b/>
          <w:bCs/>
          <w:color w:val="000000" w:themeColor="text1"/>
          <w:sz w:val="32"/>
          <w:szCs w:val="32"/>
          <w:rtl/>
          <w:lang w:bidi="ar-EG"/>
        </w:rPr>
        <w:t xml:space="preserve">اعمال </w:t>
      </w:r>
      <w:r w:rsidR="003A5136" w:rsidRPr="00D078FF">
        <w:rPr>
          <w:rFonts w:ascii="Sakkal Majalla" w:hAnsi="Sakkal Majalla" w:cs="Sakkal Majalla"/>
          <w:b/>
          <w:bCs/>
          <w:color w:val="000000" w:themeColor="text1"/>
          <w:sz w:val="32"/>
          <w:szCs w:val="32"/>
          <w:rtl/>
          <w:lang w:bidi="ar-EG"/>
        </w:rPr>
        <w:t xml:space="preserve"> </w:t>
      </w:r>
      <w:r w:rsidR="00566BCE" w:rsidRPr="00D078FF">
        <w:rPr>
          <w:rFonts w:ascii="Sakkal Majalla" w:hAnsi="Sakkal Majalla" w:cs="Sakkal Majalla"/>
          <w:b/>
          <w:bCs/>
          <w:color w:val="000000" w:themeColor="text1"/>
          <w:sz w:val="32"/>
          <w:szCs w:val="32"/>
          <w:rtl/>
          <w:lang w:bidi="ar-EG"/>
        </w:rPr>
        <w:t xml:space="preserve"> </w:t>
      </w:r>
    </w:p>
    <w:p w14:paraId="4F1422FB" w14:textId="77777777" w:rsidR="00F42712" w:rsidRPr="00D078FF" w:rsidRDefault="00F42712" w:rsidP="003946FA">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D078FF">
        <w:rPr>
          <w:rFonts w:ascii="Sakkal Majalla" w:hAnsi="Sakkal Majalla" w:cs="Sakkal Majalla"/>
          <w:b/>
          <w:bCs/>
          <w:color w:val="000000" w:themeColor="text1"/>
          <w:sz w:val="40"/>
          <w:szCs w:val="40"/>
          <w:rtl/>
          <w:lang w:bidi="ar-EG"/>
        </w:rPr>
        <w:t>أثر الأنظمة الذكية لإدارة الأصول البلدية على تحسين استدامة البنية التحتية: دراسة ميدانية على بلديات منطقة عسير</w:t>
      </w:r>
    </w:p>
    <w:p w14:paraId="751A7E65" w14:textId="30E4A82A" w:rsidR="009125CE" w:rsidRPr="00D078FF" w:rsidRDefault="009125CE" w:rsidP="003946F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078FF">
        <w:rPr>
          <w:rFonts w:ascii="Sakkal Majalla" w:hAnsi="Sakkal Majalla" w:cs="Sakkal Majalla"/>
          <w:b/>
          <w:bCs/>
          <w:color w:val="000000" w:themeColor="text1"/>
          <w:sz w:val="36"/>
          <w:szCs w:val="36"/>
          <w:rtl/>
          <w:lang w:bidi="ar-EG"/>
        </w:rPr>
        <w:t>إعداد الطالب/</w:t>
      </w:r>
    </w:p>
    <w:p w14:paraId="7ED93CB4" w14:textId="7D624BA2" w:rsidR="00E877B0" w:rsidRPr="00D078FF" w:rsidRDefault="00E877B0" w:rsidP="003946FA">
      <w:pPr>
        <w:spacing w:before="100" w:beforeAutospacing="1" w:after="100" w:afterAutospacing="1" w:line="360" w:lineRule="auto"/>
        <w:jc w:val="center"/>
        <w:rPr>
          <w:rFonts w:ascii="Sakkal Majalla" w:hAnsi="Sakkal Majalla" w:cs="Sakkal Majalla"/>
          <w:color w:val="000000" w:themeColor="text1"/>
          <w:sz w:val="36"/>
          <w:szCs w:val="36"/>
          <w:rtl/>
        </w:rPr>
      </w:pPr>
      <w:r w:rsidRPr="00D078FF">
        <w:rPr>
          <w:rFonts w:ascii="Sakkal Majalla" w:hAnsi="Sakkal Majalla" w:cs="Sakkal Majalla"/>
          <w:color w:val="000000" w:themeColor="text1"/>
          <w:sz w:val="36"/>
          <w:szCs w:val="36"/>
          <w:rtl/>
        </w:rPr>
        <w:t>عبدالله ظافر عبدالله الشهري</w:t>
      </w:r>
    </w:p>
    <w:p w14:paraId="1AD52111" w14:textId="77777777" w:rsidR="00E877B0" w:rsidRPr="00D078FF" w:rsidRDefault="00E877B0" w:rsidP="003946FA">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D078FF">
        <w:rPr>
          <w:rFonts w:ascii="Sakkal Majalla" w:hAnsi="Sakkal Majalla" w:cs="Sakkal Majalla"/>
          <w:color w:val="000000" w:themeColor="text1"/>
          <w:sz w:val="36"/>
          <w:szCs w:val="36"/>
          <w:rtl/>
        </w:rPr>
        <w:t>252000190</w:t>
      </w:r>
    </w:p>
    <w:p w14:paraId="5F4EE2DE" w14:textId="6F8D4D23" w:rsidR="009125CE" w:rsidRPr="00D078FF" w:rsidRDefault="009125CE" w:rsidP="003946F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078FF">
        <w:rPr>
          <w:rFonts w:ascii="Sakkal Majalla" w:hAnsi="Sakkal Majalla" w:cs="Sakkal Majalla"/>
          <w:b/>
          <w:bCs/>
          <w:color w:val="000000" w:themeColor="text1"/>
          <w:sz w:val="36"/>
          <w:szCs w:val="36"/>
          <w:rtl/>
          <w:lang w:bidi="ar-EG"/>
        </w:rPr>
        <w:t>إشراف/</w:t>
      </w:r>
    </w:p>
    <w:p w14:paraId="39900BA8" w14:textId="797B8E6C" w:rsidR="00D32470" w:rsidRPr="00D078FF" w:rsidRDefault="00BA5817" w:rsidP="003946FA">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D078FF">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1413C48A" w:rsidR="000A06E6" w:rsidRPr="00D078FF" w:rsidRDefault="000A06E6" w:rsidP="003946FA">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D078FF">
        <w:rPr>
          <w:rFonts w:ascii="Sakkal Majalla" w:eastAsia="Calibri" w:hAnsi="Sakkal Majalla" w:cs="Sakkal Majalla"/>
          <w:color w:val="000000" w:themeColor="text1"/>
          <w:kern w:val="0"/>
          <w:sz w:val="36"/>
          <w:szCs w:val="36"/>
          <w:rtl/>
          <w:lang w:bidi="ar-EG"/>
          <w14:ligatures w14:val="none"/>
        </w:rPr>
        <w:t>د.فايز جراد</w:t>
      </w:r>
    </w:p>
    <w:p w14:paraId="05DD91B1" w14:textId="5D6AC8E1" w:rsidR="00377D51" w:rsidRPr="00D078FF" w:rsidRDefault="009125CE" w:rsidP="003946FA">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D078FF">
        <w:rPr>
          <w:rFonts w:ascii="Sakkal Majalla" w:hAnsi="Sakkal Majalla" w:cs="Sakkal Majalla"/>
          <w:b/>
          <w:bCs/>
          <w:color w:val="000000" w:themeColor="text1"/>
          <w:sz w:val="36"/>
          <w:szCs w:val="36"/>
          <w:rtl/>
          <w:lang w:bidi="ar-EG"/>
        </w:rPr>
        <w:t>العام الدراسي:</w:t>
      </w:r>
    </w:p>
    <w:p w14:paraId="49F38320" w14:textId="77777777" w:rsidR="003946FA" w:rsidRPr="00D078FF" w:rsidRDefault="003946FA" w:rsidP="003946FA">
      <w:pPr>
        <w:spacing w:before="100" w:beforeAutospacing="1" w:after="100" w:afterAutospacing="1" w:line="360" w:lineRule="auto"/>
        <w:jc w:val="center"/>
        <w:rPr>
          <w:rFonts w:ascii="Sakkal Majalla" w:hAnsi="Sakkal Majalla" w:cs="Sakkal Majalla"/>
          <w:color w:val="000000" w:themeColor="text1"/>
          <w:sz w:val="36"/>
          <w:szCs w:val="36"/>
          <w:lang w:bidi="ar-EG"/>
        </w:rPr>
        <w:sectPr w:rsidR="003946FA" w:rsidRPr="00D078FF" w:rsidSect="003946FA">
          <w:type w:val="continuous"/>
          <w:pgSz w:w="11906" w:h="16838" w:code="9"/>
          <w:pgMar w:top="1440" w:right="1985" w:bottom="1440" w:left="1418" w:header="720" w:footer="720" w:gutter="567"/>
          <w:pgNumType w:fmt="arabicAbjad" w:start="1"/>
          <w:cols w:space="708"/>
          <w:bidi/>
          <w:rtlGutter/>
          <w:docGrid w:linePitch="360"/>
        </w:sectPr>
      </w:pPr>
      <w:r w:rsidRPr="00D078FF">
        <w:rPr>
          <w:rFonts w:ascii="Sakkal Majalla" w:hAnsi="Sakkal Majalla" w:cs="Sakkal Majalla"/>
          <w:color w:val="000000" w:themeColor="text1"/>
          <w:sz w:val="36"/>
          <w:szCs w:val="36"/>
          <w:lang w:bidi="ar-EG"/>
        </w:rPr>
        <w:t>1447 – 2026</w:t>
      </w:r>
    </w:p>
    <w:p w14:paraId="64A9596B" w14:textId="1456331C" w:rsidR="003946FA" w:rsidRPr="00D078FF" w:rsidRDefault="003946FA" w:rsidP="003946FA">
      <w:pPr>
        <w:spacing w:before="100" w:beforeAutospacing="1" w:after="100" w:afterAutospacing="1" w:line="360" w:lineRule="auto"/>
        <w:jc w:val="center"/>
        <w:rPr>
          <w:rFonts w:ascii="Sakkal Majalla" w:hAnsi="Sakkal Majalla" w:cs="Sakkal Majalla"/>
          <w:color w:val="000000" w:themeColor="text1"/>
          <w:sz w:val="36"/>
          <w:szCs w:val="36"/>
          <w:lang w:bidi="ar-EG"/>
        </w:rPr>
      </w:pPr>
    </w:p>
    <w:p w14:paraId="445CADD0" w14:textId="77777777" w:rsidR="003946FA" w:rsidRPr="00D078FF" w:rsidRDefault="003946FA" w:rsidP="003946FA">
      <w:pPr>
        <w:spacing w:before="100" w:beforeAutospacing="1" w:after="100" w:afterAutospacing="1" w:line="360" w:lineRule="auto"/>
        <w:jc w:val="center"/>
        <w:rPr>
          <w:rFonts w:ascii="Sakkal Majalla" w:hAnsi="Sakkal Majalla" w:cs="Sakkal Majalla"/>
          <w:color w:val="000000" w:themeColor="text1"/>
          <w:sz w:val="36"/>
          <w:szCs w:val="36"/>
          <w:lang w:bidi="ar-EG"/>
        </w:rPr>
      </w:pPr>
    </w:p>
    <w:p w14:paraId="3284EFB6" w14:textId="560CA362" w:rsidR="003946FA" w:rsidRPr="00D078FF" w:rsidRDefault="003946FA" w:rsidP="003946FA">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226633982"/>
      <w:r w:rsidRPr="00D078FF">
        <w:rPr>
          <w:rFonts w:ascii="Sakkal Majalla" w:hAnsi="Sakkal Majalla" w:cs="Sakkal Majalla" w:hint="cs"/>
          <w:b/>
          <w:bCs/>
          <w:color w:val="000000" w:themeColor="text1"/>
          <w:sz w:val="40"/>
          <w:szCs w:val="40"/>
          <w:rtl/>
          <w:lang w:bidi="ar-EG"/>
        </w:rPr>
        <w:t>بسم الله الرحمن الرحيم</w:t>
      </w:r>
      <w:r w:rsidRPr="00D078FF">
        <w:rPr>
          <w:rFonts w:ascii="Sakkal Majalla" w:hAnsi="Sakkal Majalla" w:cs="Sakkal Majalla"/>
          <w:b/>
          <w:bCs/>
          <w:noProof/>
          <w:color w:val="000000" w:themeColor="text1"/>
          <w:sz w:val="40"/>
          <w:szCs w:val="40"/>
          <w:rtl/>
        </w:rPr>
        <w:drawing>
          <wp:anchor distT="0" distB="0" distL="114300" distR="114300" simplePos="0" relativeHeight="251686912" behindDoc="0" locked="0" layoutInCell="1" allowOverlap="1" wp14:anchorId="3DE4C995" wp14:editId="0D1630F3">
            <wp:simplePos x="0" y="0"/>
            <wp:positionH relativeFrom="margin">
              <wp:posOffset>942340</wp:posOffset>
            </wp:positionH>
            <wp:positionV relativeFrom="paragraph">
              <wp:posOffset>0</wp:posOffset>
            </wp:positionV>
            <wp:extent cx="4097029" cy="496062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s.png"/>
                    <pic:cNvPicPr/>
                  </pic:nvPicPr>
                  <pic:blipFill>
                    <a:blip r:embed="rId9">
                      <a:extLst>
                        <a:ext uri="{28A0092B-C50C-407E-A947-70E740481C1C}">
                          <a14:useLocalDpi xmlns:a14="http://schemas.microsoft.com/office/drawing/2010/main" val="0"/>
                        </a:ext>
                      </a:extLst>
                    </a:blip>
                    <a:stretch>
                      <a:fillRect/>
                    </a:stretch>
                  </pic:blipFill>
                  <pic:spPr>
                    <a:xfrm>
                      <a:off x="0" y="0"/>
                      <a:ext cx="4097029" cy="4960620"/>
                    </a:xfrm>
                    <a:prstGeom prst="rect">
                      <a:avLst/>
                    </a:prstGeom>
                  </pic:spPr>
                </pic:pic>
              </a:graphicData>
            </a:graphic>
            <wp14:sizeRelH relativeFrom="page">
              <wp14:pctWidth>0</wp14:pctWidth>
            </wp14:sizeRelH>
            <wp14:sizeRelV relativeFrom="page">
              <wp14:pctHeight>0</wp14:pctHeight>
            </wp14:sizeRelV>
          </wp:anchor>
        </w:drawing>
      </w:r>
      <w:bookmarkEnd w:id="0"/>
    </w:p>
    <w:p w14:paraId="4EB73DD6" w14:textId="66CC1494" w:rsidR="003946FA" w:rsidRPr="00D078FF" w:rsidRDefault="003946FA">
      <w:pPr>
        <w:bidi w:val="0"/>
        <w:rPr>
          <w:rFonts w:ascii="Sakkal Majalla" w:hAnsi="Sakkal Majalla" w:cs="Sakkal Majalla"/>
          <w:color w:val="000000" w:themeColor="text1"/>
          <w:sz w:val="36"/>
          <w:szCs w:val="36"/>
          <w:rtl/>
          <w:lang w:bidi="ar-EG"/>
        </w:rPr>
      </w:pPr>
      <w:r w:rsidRPr="00D078FF">
        <w:rPr>
          <w:rFonts w:ascii="Sakkal Majalla" w:hAnsi="Sakkal Majalla" w:cs="Sakkal Majalla"/>
          <w:color w:val="000000" w:themeColor="text1"/>
          <w:sz w:val="36"/>
          <w:szCs w:val="36"/>
          <w:rtl/>
          <w:lang w:bidi="ar-EG"/>
        </w:rPr>
        <w:br w:type="page"/>
      </w:r>
    </w:p>
    <w:p w14:paraId="3E3E69CD" w14:textId="6771A53C" w:rsidR="003946FA" w:rsidRPr="00D078FF" w:rsidRDefault="003946FA" w:rsidP="003946FA">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1" w:name="_Toc226633983"/>
      <w:r w:rsidRPr="00D078FF">
        <w:rPr>
          <w:rFonts w:ascii="Sakkal Majalla" w:eastAsia="Calibri" w:hAnsi="Sakkal Majalla" w:cs="Arial"/>
          <w:noProof/>
          <w:color w:val="000000" w:themeColor="text1"/>
        </w:rPr>
        <w:lastRenderedPageBreak/>
        <w:drawing>
          <wp:anchor distT="0" distB="0" distL="114300" distR="114300" simplePos="0" relativeHeight="251688960" behindDoc="0" locked="0" layoutInCell="1" allowOverlap="1" wp14:anchorId="1C892C0B" wp14:editId="09ABDF6B">
            <wp:simplePos x="0" y="0"/>
            <wp:positionH relativeFrom="margin">
              <wp:posOffset>2049145</wp:posOffset>
            </wp:positionH>
            <wp:positionV relativeFrom="paragraph">
              <wp:posOffset>27940</wp:posOffset>
            </wp:positionV>
            <wp:extent cx="1198245" cy="942637"/>
            <wp:effectExtent l="0" t="0" r="190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98245" cy="942637"/>
                    </a:xfrm>
                    <a:prstGeom prst="rect">
                      <a:avLst/>
                    </a:prstGeom>
                  </pic:spPr>
                </pic:pic>
              </a:graphicData>
            </a:graphic>
            <wp14:sizeRelH relativeFrom="page">
              <wp14:pctWidth>0</wp14:pctWidth>
            </wp14:sizeRelH>
            <wp14:sizeRelV relativeFrom="page">
              <wp14:pctHeight>0</wp14:pctHeight>
            </wp14:sizeRelV>
          </wp:anchor>
        </w:drawing>
      </w:r>
      <w:r w:rsidRPr="00D078FF">
        <w:rPr>
          <w:rFonts w:ascii="Sakkal Majalla" w:hAnsi="Sakkal Majalla" w:cs="Sakkal Majalla" w:hint="cs"/>
          <w:b/>
          <w:bCs/>
          <w:color w:val="000000" w:themeColor="text1"/>
          <w:sz w:val="40"/>
          <w:szCs w:val="40"/>
          <w:rtl/>
          <w:lang w:bidi="ar-EG"/>
        </w:rPr>
        <w:t>الإهداء</w:t>
      </w:r>
      <w:bookmarkEnd w:id="1"/>
      <w:r w:rsidRPr="00D078FF">
        <w:rPr>
          <w:rFonts w:ascii="Sakkal Majalla" w:hAnsi="Sakkal Majalla" w:cs="Sakkal Majalla" w:hint="cs"/>
          <w:b/>
          <w:bCs/>
          <w:color w:val="000000" w:themeColor="text1"/>
          <w:sz w:val="40"/>
          <w:szCs w:val="40"/>
          <w:rtl/>
          <w:lang w:bidi="ar-EG"/>
        </w:rPr>
        <w:t xml:space="preserve"> </w:t>
      </w:r>
    </w:p>
    <w:p w14:paraId="40E5AA37" w14:textId="4E641E48" w:rsidR="003946FA" w:rsidRPr="00D078FF" w:rsidRDefault="003946FA" w:rsidP="003946FA">
      <w:pPr>
        <w:rPr>
          <w:color w:val="000000" w:themeColor="text1"/>
        </w:rPr>
      </w:pPr>
    </w:p>
    <w:p w14:paraId="45BFD121" w14:textId="77777777" w:rsidR="003946FA" w:rsidRPr="00D078FF" w:rsidRDefault="003946FA" w:rsidP="003946FA">
      <w:pPr>
        <w:spacing w:before="100" w:beforeAutospacing="1" w:after="100" w:afterAutospacing="1" w:line="360" w:lineRule="auto"/>
        <w:ind w:firstLine="706"/>
        <w:jc w:val="both"/>
        <w:rPr>
          <w:rFonts w:ascii="Amiri" w:hAnsi="Amiri" w:cs="Amiri"/>
          <w:color w:val="000000" w:themeColor="text1"/>
          <w:sz w:val="32"/>
          <w:szCs w:val="32"/>
          <w:rtl/>
          <w:lang w:bidi="ar-EG"/>
        </w:rPr>
      </w:pPr>
      <w:r w:rsidRPr="00D078FF">
        <w:rPr>
          <w:rFonts w:ascii="Amiri" w:hAnsi="Amiri" w:cs="Amiri"/>
          <w:color w:val="000000" w:themeColor="text1"/>
          <w:sz w:val="32"/>
          <w:szCs w:val="32"/>
          <w:rtl/>
          <w:lang w:bidi="ar-EG"/>
        </w:rPr>
        <w:t>إلى من آمنوا بأن الحلم يمكن أن يصبح حقيقة، إلى من كانوا حولي دعمًا وسندًا في مسيرتي العلمية، إلى أساتذتي الكرام الذين أضاءوا لي الطريق بعلمهم وإرشادهم، وإلى كل من كان له أثر في تكوين فكري وشخصيتي الأكاديمية.</w:t>
      </w:r>
    </w:p>
    <w:p w14:paraId="6AC6ADF6" w14:textId="77777777" w:rsidR="003946FA" w:rsidRPr="00D078FF" w:rsidRDefault="003946FA" w:rsidP="003946FA">
      <w:pPr>
        <w:spacing w:before="100" w:beforeAutospacing="1" w:after="100" w:afterAutospacing="1" w:line="360" w:lineRule="auto"/>
        <w:ind w:firstLine="706"/>
        <w:jc w:val="both"/>
        <w:rPr>
          <w:rFonts w:ascii="Amiri" w:hAnsi="Amiri" w:cs="Amiri"/>
          <w:color w:val="000000" w:themeColor="text1"/>
          <w:sz w:val="32"/>
          <w:szCs w:val="32"/>
          <w:rtl/>
          <w:lang w:bidi="ar-EG"/>
        </w:rPr>
      </w:pPr>
      <w:r w:rsidRPr="00D078FF">
        <w:rPr>
          <w:rFonts w:ascii="Amiri" w:hAnsi="Amiri" w:cs="Amiri"/>
          <w:color w:val="000000" w:themeColor="text1"/>
          <w:sz w:val="32"/>
          <w:szCs w:val="32"/>
          <w:rtl/>
          <w:lang w:bidi="ar-EG"/>
        </w:rPr>
        <w:t>إلى أمي وأبي، إلى أنتما اللذان لم تكلّا من الدعاء لي، إلى أنفاسكما التي كانت بردًا وسلامًا على قلبي حين ضاق بي الطريق،</w:t>
      </w:r>
    </w:p>
    <w:p w14:paraId="630CA170" w14:textId="77777777" w:rsidR="003946FA" w:rsidRPr="00D078FF" w:rsidRDefault="003946FA" w:rsidP="003946FA">
      <w:pPr>
        <w:spacing w:before="100" w:beforeAutospacing="1" w:after="100" w:afterAutospacing="1" w:line="360" w:lineRule="auto"/>
        <w:jc w:val="center"/>
        <w:rPr>
          <w:rFonts w:ascii="Amiri" w:hAnsi="Amiri" w:cs="Amiri"/>
          <w:b/>
          <w:bCs/>
          <w:color w:val="000000" w:themeColor="text1"/>
          <w:sz w:val="32"/>
          <w:szCs w:val="32"/>
          <w:rtl/>
          <w:lang w:bidi="ar-EG"/>
        </w:rPr>
      </w:pPr>
      <w:r w:rsidRPr="00D078FF">
        <w:rPr>
          <w:rFonts w:ascii="Amiri" w:hAnsi="Amiri" w:cs="Amiri"/>
          <w:b/>
          <w:bCs/>
          <w:color w:val="000000" w:themeColor="text1"/>
          <w:sz w:val="32"/>
          <w:szCs w:val="32"/>
          <w:rtl/>
          <w:lang w:bidi="ar-EG"/>
        </w:rPr>
        <w:t>إليكما أهدي هذا العمل العلمي ليكون وسام فخرٍ واعتزازٍ يليق بتضحيتكما.</w:t>
      </w:r>
    </w:p>
    <w:p w14:paraId="14F9EA37" w14:textId="06F32725" w:rsidR="003946FA" w:rsidRPr="00D078FF" w:rsidRDefault="003946FA" w:rsidP="003946FA">
      <w:pPr>
        <w:spacing w:before="100" w:beforeAutospacing="1" w:after="100" w:afterAutospacing="1" w:line="360" w:lineRule="auto"/>
        <w:ind w:firstLine="706"/>
        <w:jc w:val="both"/>
        <w:rPr>
          <w:rFonts w:ascii="Amiri" w:hAnsi="Amiri" w:cs="Amiri"/>
          <w:color w:val="000000" w:themeColor="text1"/>
          <w:sz w:val="32"/>
          <w:szCs w:val="32"/>
          <w:rtl/>
          <w:lang w:bidi="ar-EG"/>
        </w:rPr>
      </w:pPr>
      <w:r w:rsidRPr="00D078FF">
        <w:rPr>
          <w:rFonts w:ascii="Amiri" w:hAnsi="Amiri" w:cs="Amiri"/>
          <w:color w:val="000000" w:themeColor="text1"/>
          <w:sz w:val="32"/>
          <w:szCs w:val="32"/>
          <w:rtl/>
          <w:lang w:bidi="ar-EG"/>
        </w:rPr>
        <w:t>إلى كل من مرّ في حياتي وترك بصمة طيبة،</w:t>
      </w:r>
      <w:r w:rsidRPr="00D078FF">
        <w:rPr>
          <w:rFonts w:ascii="Amiri" w:hAnsi="Amiri" w:cs="Amiri" w:hint="cs"/>
          <w:color w:val="000000" w:themeColor="text1"/>
          <w:sz w:val="32"/>
          <w:szCs w:val="32"/>
          <w:rtl/>
          <w:lang w:bidi="ar-EG"/>
        </w:rPr>
        <w:t xml:space="preserve"> </w:t>
      </w:r>
      <w:r w:rsidRPr="00D078FF">
        <w:rPr>
          <w:rFonts w:ascii="Amiri" w:hAnsi="Amiri" w:cs="Amiri"/>
          <w:color w:val="000000" w:themeColor="text1"/>
          <w:sz w:val="32"/>
          <w:szCs w:val="32"/>
          <w:rtl/>
          <w:lang w:bidi="ar-EG"/>
        </w:rPr>
        <w:t>إلى من حفّزني بكلمة، أو دعمَني بصمت، أو شاركني فكرة،</w:t>
      </w:r>
    </w:p>
    <w:p w14:paraId="529AED29" w14:textId="77777777" w:rsidR="003946FA" w:rsidRPr="00D078FF" w:rsidRDefault="003946FA" w:rsidP="003946FA">
      <w:pPr>
        <w:spacing w:before="100" w:beforeAutospacing="1" w:after="100" w:afterAutospacing="1" w:line="360" w:lineRule="auto"/>
        <w:jc w:val="center"/>
        <w:rPr>
          <w:rFonts w:ascii="Amiri" w:hAnsi="Amiri" w:cs="Amiri"/>
          <w:b/>
          <w:bCs/>
          <w:color w:val="000000" w:themeColor="text1"/>
          <w:sz w:val="32"/>
          <w:szCs w:val="32"/>
          <w:rtl/>
          <w:lang w:bidi="ar-EG"/>
        </w:rPr>
      </w:pPr>
      <w:r w:rsidRPr="00D078FF">
        <w:rPr>
          <w:rFonts w:ascii="Amiri" w:hAnsi="Amiri" w:cs="Amiri"/>
          <w:b/>
          <w:bCs/>
          <w:color w:val="000000" w:themeColor="text1"/>
          <w:sz w:val="32"/>
          <w:szCs w:val="32"/>
          <w:rtl/>
          <w:lang w:bidi="ar-EG"/>
        </w:rPr>
        <w:t>أهديكم جميعًا هذا الجهد، الذي ما كان ليكتمل لولاكم.</w:t>
      </w:r>
    </w:p>
    <w:p w14:paraId="3D7E7E8C" w14:textId="77777777" w:rsidR="003946FA" w:rsidRPr="00D078FF" w:rsidRDefault="003946FA" w:rsidP="003946FA">
      <w:pPr>
        <w:spacing w:before="100" w:beforeAutospacing="1" w:after="100" w:afterAutospacing="1" w:line="360" w:lineRule="auto"/>
        <w:jc w:val="center"/>
        <w:rPr>
          <w:rFonts w:ascii="Sakkal Majalla" w:hAnsi="Sakkal Majalla" w:cs="Sakkal Majalla"/>
          <w:color w:val="000000" w:themeColor="text1"/>
          <w:sz w:val="36"/>
          <w:szCs w:val="36"/>
          <w:rtl/>
          <w:lang w:bidi="ar-EG"/>
        </w:rPr>
      </w:pPr>
    </w:p>
    <w:p w14:paraId="6327AD78" w14:textId="0436B21C" w:rsidR="003946FA" w:rsidRPr="00D078FF" w:rsidRDefault="003946FA">
      <w:pPr>
        <w:bidi w:val="0"/>
        <w:rPr>
          <w:rFonts w:ascii="Sakkal Majalla" w:hAnsi="Sakkal Majalla" w:cs="Sakkal Majalla"/>
          <w:color w:val="000000" w:themeColor="text1"/>
          <w:sz w:val="36"/>
          <w:szCs w:val="36"/>
          <w:rtl/>
          <w:lang w:bidi="ar-EG"/>
        </w:rPr>
      </w:pPr>
      <w:r w:rsidRPr="00D078FF">
        <w:rPr>
          <w:rFonts w:ascii="Sakkal Majalla" w:hAnsi="Sakkal Majalla" w:cs="Sakkal Majalla"/>
          <w:color w:val="000000" w:themeColor="text1"/>
          <w:sz w:val="36"/>
          <w:szCs w:val="36"/>
          <w:rtl/>
          <w:lang w:bidi="ar-EG"/>
        </w:rPr>
        <w:br w:type="page"/>
      </w:r>
    </w:p>
    <w:p w14:paraId="415B83A9" w14:textId="3ECE25E0" w:rsidR="003946FA" w:rsidRPr="00D078FF" w:rsidRDefault="003946FA" w:rsidP="003946FA">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2" w:name="_Toc226633984"/>
      <w:r w:rsidRPr="00D078FF">
        <w:rPr>
          <w:rFonts w:ascii="Sakkal Majalla" w:hAnsi="Sakkal Majalla" w:cs="Sakkal Majalla"/>
          <w:b/>
          <w:bCs/>
          <w:noProof/>
          <w:color w:val="000000" w:themeColor="text1"/>
          <w:sz w:val="40"/>
          <w:szCs w:val="40"/>
          <w:rtl/>
        </w:rPr>
        <w:lastRenderedPageBreak/>
        <w:drawing>
          <wp:anchor distT="0" distB="0" distL="114300" distR="114300" simplePos="0" relativeHeight="251691008" behindDoc="0" locked="0" layoutInCell="1" allowOverlap="1" wp14:anchorId="6F04253D" wp14:editId="6358D906">
            <wp:simplePos x="0" y="0"/>
            <wp:positionH relativeFrom="margin">
              <wp:posOffset>1699895</wp:posOffset>
            </wp:positionH>
            <wp:positionV relativeFrom="paragraph">
              <wp:posOffset>24765</wp:posOffset>
            </wp:positionV>
            <wp:extent cx="1818005" cy="1371438"/>
            <wp:effectExtent l="0" t="0" r="0" b="635"/>
            <wp:wrapNone/>
            <wp:docPr id="63898594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85948" name="صورة 63898594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18005" cy="1371438"/>
                    </a:xfrm>
                    <a:prstGeom prst="rect">
                      <a:avLst/>
                    </a:prstGeom>
                  </pic:spPr>
                </pic:pic>
              </a:graphicData>
            </a:graphic>
            <wp14:sizeRelV relativeFrom="margin">
              <wp14:pctHeight>0</wp14:pctHeight>
            </wp14:sizeRelV>
          </wp:anchor>
        </w:drawing>
      </w:r>
      <w:r w:rsidRPr="00D078FF">
        <w:rPr>
          <w:rFonts w:ascii="Sakkal Majalla" w:hAnsi="Sakkal Majalla" w:cs="Sakkal Majalla" w:hint="cs"/>
          <w:b/>
          <w:bCs/>
          <w:color w:val="000000" w:themeColor="text1"/>
          <w:sz w:val="40"/>
          <w:szCs w:val="40"/>
          <w:rtl/>
          <w:lang w:bidi="ar-EG"/>
        </w:rPr>
        <w:t>الشكر والتقدير</w:t>
      </w:r>
      <w:bookmarkEnd w:id="2"/>
      <w:r w:rsidRPr="00D078FF">
        <w:rPr>
          <w:rFonts w:ascii="Sakkal Majalla" w:hAnsi="Sakkal Majalla" w:cs="Sakkal Majalla" w:hint="cs"/>
          <w:b/>
          <w:bCs/>
          <w:color w:val="000000" w:themeColor="text1"/>
          <w:sz w:val="40"/>
          <w:szCs w:val="40"/>
          <w:rtl/>
          <w:lang w:bidi="ar-EG"/>
        </w:rPr>
        <w:t xml:space="preserve"> </w:t>
      </w:r>
    </w:p>
    <w:p w14:paraId="32A90C66" w14:textId="40921220" w:rsidR="003946FA" w:rsidRPr="00D078FF" w:rsidRDefault="003946FA" w:rsidP="003946FA">
      <w:pPr>
        <w:spacing w:before="100" w:beforeAutospacing="1" w:after="100" w:afterAutospacing="1" w:line="360" w:lineRule="auto"/>
        <w:jc w:val="center"/>
        <w:rPr>
          <w:rFonts w:ascii="Sakkal Majalla" w:hAnsi="Sakkal Majalla" w:cs="Sakkal Majalla"/>
          <w:color w:val="000000" w:themeColor="text1"/>
          <w:sz w:val="36"/>
          <w:szCs w:val="36"/>
          <w:rtl/>
          <w:lang w:bidi="ar-EG"/>
        </w:rPr>
      </w:pPr>
    </w:p>
    <w:p w14:paraId="725A0503" w14:textId="5F1DE459" w:rsidR="003946FA" w:rsidRPr="00D078FF" w:rsidRDefault="003946FA" w:rsidP="003946FA">
      <w:pPr>
        <w:rPr>
          <w:color w:val="000000" w:themeColor="text1"/>
        </w:rPr>
      </w:pPr>
    </w:p>
    <w:p w14:paraId="027F390F" w14:textId="77777777" w:rsidR="003946FA" w:rsidRPr="00D078FF" w:rsidRDefault="003946FA" w:rsidP="003946FA">
      <w:pPr>
        <w:tabs>
          <w:tab w:val="left" w:pos="-4680"/>
          <w:tab w:val="right" w:pos="0"/>
        </w:tabs>
        <w:spacing w:before="100" w:beforeAutospacing="1" w:after="100" w:afterAutospacing="1"/>
        <w:ind w:left="48"/>
        <w:jc w:val="center"/>
        <w:rPr>
          <w:rFonts w:ascii="Arabic Typesetting" w:hAnsi="Arabic Typesetting" w:cs="Arabic Typesetting"/>
          <w:color w:val="000000" w:themeColor="text1"/>
          <w:sz w:val="40"/>
          <w:szCs w:val="40"/>
          <w:rtl/>
        </w:rPr>
      </w:pPr>
      <w:r w:rsidRPr="00D078FF">
        <w:rPr>
          <w:rFonts w:ascii="Arabic Typesetting" w:hAnsi="Arabic Typesetting" w:cs="Arabic Typesetting" w:hint="cs"/>
          <w:color w:val="000000" w:themeColor="text1"/>
          <w:sz w:val="40"/>
          <w:szCs w:val="40"/>
          <w:rtl/>
        </w:rPr>
        <w:t>أحمد</w:t>
      </w:r>
      <w:r w:rsidRPr="00D078FF">
        <w:rPr>
          <w:rFonts w:ascii="Arabic Typesetting" w:hAnsi="Arabic Typesetting" w:cs="Arabic Typesetting"/>
          <w:color w:val="000000" w:themeColor="text1"/>
          <w:sz w:val="40"/>
          <w:szCs w:val="40"/>
          <w:rtl/>
        </w:rPr>
        <w:t xml:space="preserve"> الله عز وجل الذي وفقن</w:t>
      </w:r>
      <w:r w:rsidRPr="00D078FF">
        <w:rPr>
          <w:rFonts w:ascii="Arabic Typesetting" w:hAnsi="Arabic Typesetting" w:cs="Arabic Typesetting" w:hint="cs"/>
          <w:color w:val="000000" w:themeColor="text1"/>
          <w:sz w:val="40"/>
          <w:szCs w:val="40"/>
          <w:rtl/>
        </w:rPr>
        <w:t>ي</w:t>
      </w:r>
      <w:r w:rsidRPr="00D078FF">
        <w:rPr>
          <w:rFonts w:ascii="Arabic Typesetting" w:hAnsi="Arabic Typesetting" w:cs="Arabic Typesetting"/>
          <w:color w:val="000000" w:themeColor="text1"/>
          <w:sz w:val="40"/>
          <w:szCs w:val="40"/>
          <w:rtl/>
        </w:rPr>
        <w:t xml:space="preserve"> في إتمام هذا البحث العلمي،</w:t>
      </w:r>
    </w:p>
    <w:p w14:paraId="65BC9664" w14:textId="77777777" w:rsidR="003946FA" w:rsidRPr="00D078FF" w:rsidRDefault="003946FA" w:rsidP="003946FA">
      <w:pPr>
        <w:tabs>
          <w:tab w:val="left" w:pos="-4680"/>
          <w:tab w:val="right" w:pos="0"/>
        </w:tabs>
        <w:spacing w:before="100" w:beforeAutospacing="1" w:after="100" w:afterAutospacing="1"/>
        <w:ind w:left="48"/>
        <w:jc w:val="center"/>
        <w:rPr>
          <w:rFonts w:ascii="Arabic Typesetting" w:hAnsi="Arabic Typesetting" w:cs="Arabic Typesetting"/>
          <w:color w:val="000000" w:themeColor="text1"/>
          <w:sz w:val="40"/>
          <w:szCs w:val="40"/>
          <w:rtl/>
        </w:rPr>
      </w:pPr>
      <w:r w:rsidRPr="00D078FF">
        <w:rPr>
          <w:rFonts w:ascii="Arabic Typesetting" w:hAnsi="Arabic Typesetting" w:cs="Arabic Typesetting"/>
          <w:color w:val="000000" w:themeColor="text1"/>
          <w:sz w:val="40"/>
          <w:szCs w:val="40"/>
          <w:rtl/>
        </w:rPr>
        <w:t>والذي ألهمن</w:t>
      </w:r>
      <w:r w:rsidRPr="00D078FF">
        <w:rPr>
          <w:rFonts w:ascii="Arabic Typesetting" w:hAnsi="Arabic Typesetting" w:cs="Arabic Typesetting" w:hint="cs"/>
          <w:color w:val="000000" w:themeColor="text1"/>
          <w:sz w:val="40"/>
          <w:szCs w:val="40"/>
          <w:rtl/>
        </w:rPr>
        <w:t>ي</w:t>
      </w:r>
      <w:r w:rsidRPr="00D078FF">
        <w:rPr>
          <w:rFonts w:ascii="Arabic Typesetting" w:hAnsi="Arabic Typesetting" w:cs="Arabic Typesetting"/>
          <w:color w:val="000000" w:themeColor="text1"/>
          <w:sz w:val="40"/>
          <w:szCs w:val="40"/>
          <w:rtl/>
        </w:rPr>
        <w:t xml:space="preserve"> الصحة والعافية والعزيمة.</w:t>
      </w:r>
    </w:p>
    <w:p w14:paraId="0EE25F0A" w14:textId="77777777" w:rsidR="003946FA" w:rsidRPr="00D078FF" w:rsidRDefault="003946FA" w:rsidP="003946FA">
      <w:pPr>
        <w:tabs>
          <w:tab w:val="left" w:pos="-4680"/>
          <w:tab w:val="right" w:pos="0"/>
        </w:tabs>
        <w:spacing w:before="100" w:beforeAutospacing="1" w:after="100" w:afterAutospacing="1"/>
        <w:ind w:left="48"/>
        <w:jc w:val="center"/>
        <w:rPr>
          <w:rFonts w:ascii="Arabic Typesetting" w:hAnsi="Arabic Typesetting" w:cs="Arabic Typesetting"/>
          <w:color w:val="000000" w:themeColor="text1"/>
          <w:sz w:val="40"/>
          <w:szCs w:val="40"/>
          <w:rtl/>
        </w:rPr>
      </w:pPr>
      <w:r w:rsidRPr="00D078FF">
        <w:rPr>
          <w:rFonts w:ascii="Arabic Typesetting" w:hAnsi="Arabic Typesetting" w:cs="Arabic Typesetting"/>
          <w:color w:val="000000" w:themeColor="text1"/>
          <w:sz w:val="40"/>
          <w:szCs w:val="40"/>
          <w:rtl/>
        </w:rPr>
        <w:t>فالحمد لله حمدًا كثيرًا</w:t>
      </w:r>
    </w:p>
    <w:p w14:paraId="1D64AB8C" w14:textId="77777777" w:rsidR="003946FA" w:rsidRPr="00D078FF" w:rsidRDefault="003946FA" w:rsidP="003946FA">
      <w:pPr>
        <w:tabs>
          <w:tab w:val="left" w:pos="-4680"/>
          <w:tab w:val="right" w:pos="0"/>
        </w:tabs>
        <w:spacing w:before="100" w:beforeAutospacing="1" w:after="100" w:afterAutospacing="1"/>
        <w:ind w:left="48"/>
        <w:jc w:val="center"/>
        <w:rPr>
          <w:rFonts w:ascii="Arabic Typesetting" w:hAnsi="Arabic Typesetting" w:cs="Arabic Typesetting"/>
          <w:color w:val="000000" w:themeColor="text1"/>
          <w:sz w:val="40"/>
          <w:szCs w:val="40"/>
          <w:rtl/>
        </w:rPr>
      </w:pPr>
      <w:r w:rsidRPr="00D078FF">
        <w:rPr>
          <w:rFonts w:ascii="Arabic Typesetting" w:hAnsi="Arabic Typesetting" w:cs="Arabic Typesetting"/>
          <w:color w:val="000000" w:themeColor="text1"/>
          <w:sz w:val="40"/>
          <w:szCs w:val="40"/>
          <w:rtl/>
        </w:rPr>
        <w:t xml:space="preserve">نتقدم بجزيل الشكر والتقدير إلي الأستاذ الدكتور / </w:t>
      </w:r>
    </w:p>
    <w:p w14:paraId="3A15D414" w14:textId="77777777" w:rsidR="003946FA" w:rsidRPr="00D078FF" w:rsidRDefault="003946FA" w:rsidP="003946FA">
      <w:pPr>
        <w:tabs>
          <w:tab w:val="left" w:pos="-4680"/>
          <w:tab w:val="right" w:pos="0"/>
        </w:tabs>
        <w:spacing w:before="100" w:beforeAutospacing="1" w:after="100" w:afterAutospacing="1"/>
        <w:ind w:left="48"/>
        <w:jc w:val="center"/>
        <w:rPr>
          <w:rFonts w:ascii="Arabic Typesetting" w:hAnsi="Arabic Typesetting" w:cs="Arabic Typesetting"/>
          <w:b/>
          <w:bCs/>
          <w:color w:val="000000" w:themeColor="text1"/>
          <w:sz w:val="40"/>
          <w:szCs w:val="40"/>
          <w:rtl/>
        </w:rPr>
      </w:pPr>
      <w:r w:rsidRPr="00D078FF">
        <w:rPr>
          <w:rFonts w:ascii="Arabic Typesetting" w:hAnsi="Arabic Typesetting" w:cs="Arabic Typesetting"/>
          <w:b/>
          <w:bCs/>
          <w:color w:val="000000" w:themeColor="text1"/>
          <w:sz w:val="40"/>
          <w:szCs w:val="40"/>
          <w:rtl/>
        </w:rPr>
        <w:t>د. الفيصل عبدالحميد محمد</w:t>
      </w:r>
    </w:p>
    <w:p w14:paraId="7275E246" w14:textId="77777777" w:rsidR="003946FA" w:rsidRPr="00D078FF" w:rsidRDefault="003946FA" w:rsidP="003946FA">
      <w:pPr>
        <w:tabs>
          <w:tab w:val="left" w:pos="-4680"/>
          <w:tab w:val="right" w:pos="0"/>
        </w:tabs>
        <w:spacing w:before="100" w:beforeAutospacing="1" w:after="100" w:afterAutospacing="1"/>
        <w:ind w:left="48"/>
        <w:jc w:val="center"/>
        <w:rPr>
          <w:rFonts w:ascii="Arabic Typesetting" w:hAnsi="Arabic Typesetting" w:cs="Arabic Typesetting"/>
          <w:b/>
          <w:bCs/>
          <w:color w:val="000000" w:themeColor="text1"/>
          <w:sz w:val="40"/>
          <w:szCs w:val="40"/>
          <w:rtl/>
        </w:rPr>
      </w:pPr>
      <w:r w:rsidRPr="00D078FF">
        <w:rPr>
          <w:rFonts w:ascii="Arabic Typesetting" w:hAnsi="Arabic Typesetting" w:cs="Arabic Typesetting" w:hint="cs"/>
          <w:b/>
          <w:bCs/>
          <w:color w:val="000000" w:themeColor="text1"/>
          <w:sz w:val="40"/>
          <w:szCs w:val="40"/>
          <w:rtl/>
        </w:rPr>
        <w:t>د. فايز جراد</w:t>
      </w:r>
    </w:p>
    <w:p w14:paraId="2F767D8F" w14:textId="77777777" w:rsidR="003946FA" w:rsidRPr="00D078FF" w:rsidRDefault="003946FA" w:rsidP="003946FA">
      <w:pPr>
        <w:tabs>
          <w:tab w:val="left" w:pos="-4680"/>
          <w:tab w:val="right" w:pos="0"/>
        </w:tabs>
        <w:spacing w:before="100" w:beforeAutospacing="1" w:after="100" w:afterAutospacing="1"/>
        <w:ind w:left="48" w:firstLine="658"/>
        <w:jc w:val="both"/>
        <w:rPr>
          <w:rFonts w:ascii="Arabic Typesetting" w:hAnsi="Arabic Typesetting" w:cs="Arabic Typesetting"/>
          <w:color w:val="000000" w:themeColor="text1"/>
          <w:sz w:val="40"/>
          <w:szCs w:val="40"/>
          <w:rtl/>
        </w:rPr>
      </w:pPr>
      <w:r w:rsidRPr="00D078FF">
        <w:rPr>
          <w:rFonts w:ascii="Arabic Typesetting" w:hAnsi="Arabic Typesetting" w:cs="Arabic Typesetting"/>
          <w:color w:val="000000" w:themeColor="text1"/>
          <w:sz w:val="40"/>
          <w:szCs w:val="40"/>
          <w:rtl/>
        </w:rPr>
        <w:t>على كل ما قدم</w:t>
      </w:r>
      <w:r w:rsidRPr="00D078FF">
        <w:rPr>
          <w:rFonts w:ascii="Arabic Typesetting" w:hAnsi="Arabic Typesetting" w:cs="Arabic Typesetting" w:hint="cs"/>
          <w:color w:val="000000" w:themeColor="text1"/>
          <w:sz w:val="40"/>
          <w:szCs w:val="40"/>
          <w:rtl/>
        </w:rPr>
        <w:t>ا</w:t>
      </w:r>
      <w:r w:rsidRPr="00D078FF">
        <w:rPr>
          <w:rFonts w:ascii="Arabic Typesetting" w:hAnsi="Arabic Typesetting" w:cs="Arabic Typesetting"/>
          <w:color w:val="000000" w:themeColor="text1"/>
          <w:sz w:val="40"/>
          <w:szCs w:val="40"/>
          <w:rtl/>
        </w:rPr>
        <w:t>ه لنا من توجيهات ومعلومات قيمة ساهمت في إثراء موضوع دراستنا في جوانبها المختلفة.</w:t>
      </w:r>
    </w:p>
    <w:p w14:paraId="6FBBA09A" w14:textId="77777777" w:rsidR="003946FA" w:rsidRPr="00D078FF" w:rsidRDefault="003946FA" w:rsidP="003946FA">
      <w:pPr>
        <w:tabs>
          <w:tab w:val="left" w:pos="-4680"/>
          <w:tab w:val="right" w:pos="0"/>
        </w:tabs>
        <w:spacing w:before="100" w:beforeAutospacing="1" w:after="100" w:afterAutospacing="1"/>
        <w:ind w:left="48" w:firstLine="658"/>
        <w:jc w:val="both"/>
        <w:rPr>
          <w:rFonts w:ascii="Arabic Typesetting" w:hAnsi="Arabic Typesetting" w:cs="Arabic Typesetting"/>
          <w:color w:val="000000" w:themeColor="text1"/>
          <w:sz w:val="40"/>
          <w:szCs w:val="40"/>
          <w:rtl/>
        </w:rPr>
      </w:pPr>
      <w:r w:rsidRPr="00D078FF">
        <w:rPr>
          <w:rFonts w:ascii="Arabic Typesetting" w:hAnsi="Arabic Typesetting" w:cs="Arabic Typesetting"/>
          <w:color w:val="000000" w:themeColor="text1"/>
          <w:sz w:val="40"/>
          <w:szCs w:val="40"/>
          <w:rtl/>
        </w:rPr>
        <w:t>والشكر والتقدير موصول إلي إدارة جامعة ميد أوشن ممثلة بالكادر الأكاديمي والإداري، لما قدموه من تسهيلات وتشجيع وتوفير الخدمات المطلوبة.</w:t>
      </w:r>
    </w:p>
    <w:p w14:paraId="0C0D22FE" w14:textId="77777777" w:rsidR="003946FA" w:rsidRPr="00D078FF" w:rsidRDefault="003946FA" w:rsidP="003946FA">
      <w:pPr>
        <w:tabs>
          <w:tab w:val="left" w:pos="-4680"/>
          <w:tab w:val="right" w:pos="0"/>
        </w:tabs>
        <w:spacing w:before="100" w:beforeAutospacing="1" w:after="100" w:afterAutospacing="1"/>
        <w:ind w:left="48" w:firstLine="658"/>
        <w:jc w:val="both"/>
        <w:rPr>
          <w:rFonts w:ascii="Arabic Typesetting" w:hAnsi="Arabic Typesetting" w:cs="Arabic Typesetting"/>
          <w:color w:val="000000" w:themeColor="text1"/>
          <w:sz w:val="40"/>
          <w:szCs w:val="40"/>
          <w:rtl/>
        </w:rPr>
      </w:pPr>
      <w:r w:rsidRPr="00D078FF">
        <w:rPr>
          <w:rFonts w:ascii="Arabic Typesetting" w:hAnsi="Arabic Typesetting" w:cs="Arabic Typesetting"/>
          <w:color w:val="000000" w:themeColor="text1"/>
          <w:sz w:val="40"/>
          <w:szCs w:val="40"/>
          <w:rtl/>
        </w:rPr>
        <w:t>كما أتقدم بالشكر الجزيل لكل من لم يسعن</w:t>
      </w:r>
      <w:r w:rsidRPr="00D078FF">
        <w:rPr>
          <w:rFonts w:ascii="Arabic Typesetting" w:hAnsi="Arabic Typesetting" w:cs="Arabic Typesetting" w:hint="cs"/>
          <w:color w:val="000000" w:themeColor="text1"/>
          <w:sz w:val="40"/>
          <w:szCs w:val="40"/>
          <w:rtl/>
        </w:rPr>
        <w:t>ي</w:t>
      </w:r>
      <w:r w:rsidRPr="00D078FF">
        <w:rPr>
          <w:rFonts w:ascii="Arabic Typesetting" w:hAnsi="Arabic Typesetting" w:cs="Arabic Typesetting"/>
          <w:color w:val="000000" w:themeColor="text1"/>
          <w:sz w:val="40"/>
          <w:szCs w:val="40"/>
          <w:rtl/>
        </w:rPr>
        <w:t xml:space="preserve"> الحظ بذكر أسمائهم راجيًا من المولي عز وجل أن تكون هذه الدراسة نافذة لدراسات أخري .</w:t>
      </w:r>
    </w:p>
    <w:p w14:paraId="1A4D81E5" w14:textId="77777777" w:rsidR="003946FA" w:rsidRPr="00D078FF" w:rsidRDefault="003946FA" w:rsidP="003946FA">
      <w:pPr>
        <w:spacing w:before="100" w:beforeAutospacing="1" w:after="100" w:afterAutospacing="1" w:line="360" w:lineRule="auto"/>
        <w:jc w:val="center"/>
        <w:rPr>
          <w:rFonts w:ascii="Sakkal Majalla" w:hAnsi="Sakkal Majalla" w:cs="Sakkal Majalla"/>
          <w:color w:val="000000" w:themeColor="text1"/>
          <w:sz w:val="36"/>
          <w:szCs w:val="36"/>
          <w:rtl/>
        </w:rPr>
      </w:pPr>
    </w:p>
    <w:p w14:paraId="3EB54707" w14:textId="77777777" w:rsidR="003946FA" w:rsidRPr="00D078FF" w:rsidRDefault="003946FA" w:rsidP="003946FA">
      <w:pPr>
        <w:spacing w:before="100" w:beforeAutospacing="1" w:after="100" w:afterAutospacing="1" w:line="360" w:lineRule="auto"/>
        <w:jc w:val="center"/>
        <w:rPr>
          <w:rFonts w:ascii="Sakkal Majalla" w:hAnsi="Sakkal Majalla" w:cs="Sakkal Majalla" w:hint="cs"/>
          <w:color w:val="000000" w:themeColor="text1"/>
          <w:sz w:val="36"/>
          <w:szCs w:val="36"/>
          <w:rtl/>
          <w:lang w:bidi="ar-EG"/>
        </w:rPr>
      </w:pPr>
    </w:p>
    <w:p w14:paraId="26E08FD3" w14:textId="77777777" w:rsidR="00CF68AE" w:rsidRPr="00D078FF" w:rsidRDefault="00CF68AE" w:rsidP="003946FA">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5ECDBF43" w14:textId="192D7C43" w:rsidR="00D7719C" w:rsidRPr="00D078FF" w:rsidRDefault="003946FA" w:rsidP="003946FA">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3" w:name="_Toc169790487"/>
      <w:bookmarkStart w:id="4" w:name="_Toc226633985"/>
      <w:r w:rsidRPr="00D078FF">
        <w:rPr>
          <w:rFonts w:ascii="Sakkal Majalla" w:hAnsi="Sakkal Majalla" w:cs="Sakkal Majalla"/>
          <w:b/>
          <w:bCs/>
          <w:color w:val="000000" w:themeColor="text1"/>
          <w:sz w:val="40"/>
          <w:szCs w:val="40"/>
          <w:rtl/>
          <w:lang w:bidi="ar-EG"/>
        </w:rPr>
        <w:lastRenderedPageBreak/>
        <w:t>مستخلص الدراسة</w:t>
      </w:r>
      <w:bookmarkEnd w:id="4"/>
    </w:p>
    <w:p w14:paraId="3F272202" w14:textId="77777777" w:rsidR="003C6AEB" w:rsidRPr="00D078FF" w:rsidRDefault="003C6AEB" w:rsidP="003946F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078FF">
        <w:rPr>
          <w:rFonts w:ascii="Sakkal Majalla" w:eastAsia="Times New Roman" w:hAnsi="Sakkal Majalla" w:cs="Sakkal Majalla"/>
          <w:color w:val="000000" w:themeColor="text1"/>
          <w:kern w:val="0"/>
          <w:sz w:val="28"/>
          <w:szCs w:val="28"/>
          <w:rtl/>
          <w14:ligatures w14:val="none"/>
        </w:rPr>
        <w:t>هدفت هذه الدراسة إلى قياس أثر الأنظمة الذكية لإدارة الأصول البلدية بأبعادها (أنظمة جمع البيانات الحضرية، والتحليلات الذكية وإدارة المعلومات، والنماذج التنبؤية لصيانة الأصول، ومنصات المتابعة اللحظية) على استدامة البنية التحتية في بلديات منطقة عسير</w:t>
      </w:r>
      <w:r w:rsidRPr="00D078FF">
        <w:rPr>
          <w:rFonts w:ascii="Sakkal Majalla" w:eastAsia="Times New Roman" w:hAnsi="Sakkal Majalla" w:cs="Sakkal Majalla"/>
          <w:color w:val="000000" w:themeColor="text1"/>
          <w:kern w:val="0"/>
          <w:sz w:val="28"/>
          <w:szCs w:val="28"/>
          <w14:ligatures w14:val="none"/>
        </w:rPr>
        <w:t xml:space="preserve">. </w:t>
      </w:r>
      <w:r w:rsidRPr="00D078FF">
        <w:rPr>
          <w:rFonts w:ascii="Sakkal Majalla" w:eastAsia="Times New Roman" w:hAnsi="Sakkal Majalla" w:cs="Sakkal Majalla"/>
          <w:color w:val="000000" w:themeColor="text1"/>
          <w:kern w:val="0"/>
          <w:sz w:val="28"/>
          <w:szCs w:val="28"/>
          <w:rtl/>
          <w14:ligatures w14:val="none"/>
        </w:rPr>
        <w:t>واعتمدت الدراسة على المنهج الوصفي التحليلي، حيث تم تصميم استبانة مكوّنة من (28) فقرة وُزّعت على جميع العاملين في المستويات الإدارية والإشرافية البالغ عددهم (312) موظفًا وموظفة، وبلغت الاستبانات الصالحة للتحليل</w:t>
      </w:r>
      <w:r w:rsidRPr="00D078FF">
        <w:rPr>
          <w:rFonts w:ascii="Sakkal Majalla" w:eastAsia="Times New Roman" w:hAnsi="Sakkal Majalla" w:cs="Sakkal Majalla"/>
          <w:color w:val="000000" w:themeColor="text1"/>
          <w:kern w:val="0"/>
          <w:sz w:val="28"/>
          <w:szCs w:val="28"/>
          <w14:ligatures w14:val="none"/>
        </w:rPr>
        <w:t xml:space="preserve"> (267) </w:t>
      </w:r>
      <w:r w:rsidRPr="00D078FF">
        <w:rPr>
          <w:rFonts w:ascii="Sakkal Majalla" w:eastAsia="Times New Roman" w:hAnsi="Sakkal Majalla" w:cs="Sakkal Majalla"/>
          <w:color w:val="000000" w:themeColor="text1"/>
          <w:kern w:val="0"/>
          <w:sz w:val="28"/>
          <w:szCs w:val="28"/>
          <w:rtl/>
          <w14:ligatures w14:val="none"/>
        </w:rPr>
        <w:t>استبانة بنسبة استجابة (85.6%). وقد أظهرت النتائج أن مستوى تطبيق الأنظمة الذكية جاء مرتفعًا بمتوسط حسابي (3.52)، كما جاء مستوى استدامة البنية التحتية مرتفعًا بمتوسط (3.54). وأثبت تحليل الانحدار المتعدد وجود أثر ذي دلالة إحصائية عند مستوى</w:t>
      </w:r>
      <w:r w:rsidRPr="00D078FF">
        <w:rPr>
          <w:rFonts w:ascii="Sakkal Majalla" w:eastAsia="Times New Roman" w:hAnsi="Sakkal Majalla" w:cs="Sakkal Majalla"/>
          <w:color w:val="000000" w:themeColor="text1"/>
          <w:kern w:val="0"/>
          <w:sz w:val="28"/>
          <w:szCs w:val="28"/>
          <w14:ligatures w14:val="none"/>
        </w:rPr>
        <w:t xml:space="preserve"> (</w:t>
      </w:r>
      <w:r w:rsidRPr="00D078FF">
        <w:rPr>
          <w:rFonts w:ascii="Cambria" w:eastAsia="Times New Roman" w:hAnsi="Cambria" w:cs="Cambria"/>
          <w:color w:val="000000" w:themeColor="text1"/>
          <w:kern w:val="0"/>
          <w:sz w:val="28"/>
          <w:szCs w:val="28"/>
          <w14:ligatures w14:val="none"/>
        </w:rPr>
        <w:t>α</w:t>
      </w:r>
      <w:r w:rsidRPr="00D078FF">
        <w:rPr>
          <w:rFonts w:ascii="Sakkal Majalla" w:eastAsia="Times New Roman" w:hAnsi="Sakkal Majalla" w:cs="Sakkal Majalla"/>
          <w:color w:val="000000" w:themeColor="text1"/>
          <w:kern w:val="0"/>
          <w:sz w:val="28"/>
          <w:szCs w:val="28"/>
          <w14:ligatures w14:val="none"/>
        </w:rPr>
        <w:t xml:space="preserve">≤0.05) </w:t>
      </w:r>
      <w:r w:rsidRPr="00D078FF">
        <w:rPr>
          <w:rFonts w:ascii="Sakkal Majalla" w:eastAsia="Times New Roman" w:hAnsi="Sakkal Majalla" w:cs="Sakkal Majalla"/>
          <w:color w:val="000000" w:themeColor="text1"/>
          <w:kern w:val="0"/>
          <w:sz w:val="28"/>
          <w:szCs w:val="28"/>
          <w:rtl/>
          <w14:ligatures w14:val="none"/>
        </w:rPr>
        <w:t>للأنظمة الذكية مجتمعةً على استدامة البنية التحتية، بمعامل تحديد بلغ (0.677). وجاء بُعد منصات المتابعة اللحظية الأكثر تأثيرًا، يليه التحليلات الذكية، ثم النماذج التنبؤية، وأخيرًا أنظمة جمع البيانات. وأوصت الدراسة بتعزيز الاستثمار في النماذج التنبؤية، وتطوير آليات المشاركة المجتمعية، وإنشاء إدارات متخصصة في إدارة الأصول داخل البلديات</w:t>
      </w:r>
      <w:r w:rsidRPr="00D078FF">
        <w:rPr>
          <w:rFonts w:ascii="Sakkal Majalla" w:eastAsia="Times New Roman" w:hAnsi="Sakkal Majalla" w:cs="Sakkal Majalla"/>
          <w:color w:val="000000" w:themeColor="text1"/>
          <w:kern w:val="0"/>
          <w:sz w:val="28"/>
          <w:szCs w:val="28"/>
          <w14:ligatures w14:val="none"/>
        </w:rPr>
        <w:t>.</w:t>
      </w:r>
    </w:p>
    <w:p w14:paraId="5B5069A3" w14:textId="77777777" w:rsidR="003C6AEB" w:rsidRPr="00D078FF" w:rsidRDefault="003C6AEB" w:rsidP="003946FA">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rtl/>
          <w14:ligatures w14:val="none"/>
        </w:rPr>
      </w:pPr>
      <w:r w:rsidRPr="00D078FF">
        <w:rPr>
          <w:rFonts w:ascii="Sakkal Majalla" w:eastAsia="Times New Roman" w:hAnsi="Sakkal Majalla" w:cs="Sakkal Majalla"/>
          <w:b/>
          <w:bCs/>
          <w:color w:val="000000" w:themeColor="text1"/>
          <w:kern w:val="0"/>
          <w:sz w:val="28"/>
          <w:szCs w:val="28"/>
          <w:rtl/>
          <w14:ligatures w14:val="none"/>
        </w:rPr>
        <w:t>الكلمات المفتاحية</w:t>
      </w:r>
      <w:r w:rsidRPr="00D078FF">
        <w:rPr>
          <w:rFonts w:ascii="Sakkal Majalla" w:eastAsia="Times New Roman" w:hAnsi="Sakkal Majalla" w:cs="Sakkal Majalla"/>
          <w:color w:val="000000" w:themeColor="text1"/>
          <w:kern w:val="0"/>
          <w:sz w:val="28"/>
          <w:szCs w:val="28"/>
          <w14:ligatures w14:val="none"/>
        </w:rPr>
        <w:t xml:space="preserve">: </w:t>
      </w:r>
      <w:r w:rsidRPr="00D078FF">
        <w:rPr>
          <w:rFonts w:ascii="Sakkal Majalla" w:eastAsia="Times New Roman" w:hAnsi="Sakkal Majalla" w:cs="Sakkal Majalla"/>
          <w:color w:val="000000" w:themeColor="text1"/>
          <w:kern w:val="0"/>
          <w:sz w:val="28"/>
          <w:szCs w:val="28"/>
          <w:rtl/>
          <w14:ligatures w14:val="none"/>
        </w:rPr>
        <w:t>الأنظمة الذكية، إدارة الأصول البلدية، استدامة البنية التحتية، بلديات منطقة عسير، المتابعة اللحظية</w:t>
      </w:r>
      <w:r w:rsidRPr="00D078FF">
        <w:rPr>
          <w:rFonts w:ascii="Sakkal Majalla" w:eastAsia="Times New Roman" w:hAnsi="Sakkal Majalla" w:cs="Sakkal Majalla"/>
          <w:color w:val="000000" w:themeColor="text1"/>
          <w:kern w:val="0"/>
          <w:sz w:val="28"/>
          <w:szCs w:val="28"/>
          <w14:ligatures w14:val="none"/>
        </w:rPr>
        <w:t>.</w:t>
      </w:r>
    </w:p>
    <w:p w14:paraId="30729B61" w14:textId="37BFB23A" w:rsidR="003946FA" w:rsidRPr="00D078FF" w:rsidRDefault="003946FA">
      <w:pPr>
        <w:bidi w:val="0"/>
        <w:rPr>
          <w:rFonts w:ascii="Sakkal Majalla" w:eastAsia="Times New Roman" w:hAnsi="Sakkal Majalla" w:cs="Sakkal Majalla"/>
          <w:color w:val="000000" w:themeColor="text1"/>
          <w:kern w:val="0"/>
          <w:sz w:val="28"/>
          <w:szCs w:val="28"/>
          <w:rtl/>
          <w14:ligatures w14:val="none"/>
        </w:rPr>
      </w:pPr>
      <w:r w:rsidRPr="00D078FF">
        <w:rPr>
          <w:rFonts w:ascii="Sakkal Majalla" w:eastAsia="Times New Roman" w:hAnsi="Sakkal Majalla" w:cs="Sakkal Majalla"/>
          <w:color w:val="000000" w:themeColor="text1"/>
          <w:kern w:val="0"/>
          <w:sz w:val="28"/>
          <w:szCs w:val="28"/>
          <w:rtl/>
          <w14:ligatures w14:val="none"/>
        </w:rPr>
        <w:br w:type="page"/>
      </w:r>
    </w:p>
    <w:p w14:paraId="50253AAE" w14:textId="7ED50B28" w:rsidR="003946FA" w:rsidRPr="00D078FF" w:rsidRDefault="003946FA" w:rsidP="003946FA">
      <w:pPr>
        <w:spacing w:before="100" w:beforeAutospacing="1" w:after="100" w:afterAutospacing="1" w:line="360" w:lineRule="auto"/>
        <w:jc w:val="center"/>
        <w:outlineLvl w:val="0"/>
        <w:rPr>
          <w:rFonts w:ascii="Sakkal Majalla" w:eastAsia="Times New Roman" w:hAnsi="Sakkal Majalla" w:cs="Sakkal Majalla"/>
          <w:b/>
          <w:bCs/>
          <w:color w:val="000000" w:themeColor="text1"/>
          <w:kern w:val="0"/>
          <w:sz w:val="40"/>
          <w:szCs w:val="40"/>
          <w:rtl/>
          <w14:ligatures w14:val="none"/>
        </w:rPr>
      </w:pPr>
      <w:bookmarkStart w:id="5" w:name="_Toc226633986"/>
      <w:r w:rsidRPr="00D078FF">
        <w:rPr>
          <w:rFonts w:ascii="Sakkal Majalla" w:eastAsia="Times New Roman" w:hAnsi="Sakkal Majalla" w:cs="Sakkal Majalla" w:hint="cs"/>
          <w:b/>
          <w:bCs/>
          <w:color w:val="000000" w:themeColor="text1"/>
          <w:kern w:val="0"/>
          <w:sz w:val="40"/>
          <w:szCs w:val="40"/>
          <w:rtl/>
          <w14:ligatures w14:val="none"/>
        </w:rPr>
        <w:lastRenderedPageBreak/>
        <w:t>قائمة المحتويات</w:t>
      </w:r>
      <w:bookmarkEnd w:id="5"/>
    </w:p>
    <w:sdt>
      <w:sdtPr>
        <w:rPr>
          <w:rFonts w:ascii="Sakkal Majalla" w:hAnsi="Sakkal Majalla" w:cs="Sakkal Majalla"/>
          <w:b/>
          <w:bCs/>
          <w:color w:val="000000" w:themeColor="text1"/>
          <w:sz w:val="28"/>
          <w:szCs w:val="28"/>
        </w:rPr>
        <w:id w:val="-483937901"/>
        <w:docPartObj>
          <w:docPartGallery w:val="Table of Contents"/>
          <w:docPartUnique/>
        </w:docPartObj>
      </w:sdtPr>
      <w:sdtEndPr>
        <w:rPr>
          <w:rFonts w:eastAsiaTheme="minorHAnsi"/>
          <w:noProof/>
          <w:kern w:val="2"/>
          <w:rtl/>
          <w14:ligatures w14:val="standardContextual"/>
        </w:rPr>
      </w:sdtEndPr>
      <w:sdtContent>
        <w:p w14:paraId="79AC81BB" w14:textId="077CF37B" w:rsidR="00FA666F" w:rsidRPr="00D078FF" w:rsidRDefault="00FA666F" w:rsidP="00FA666F">
          <w:pPr>
            <w:pStyle w:val="TOCHeading"/>
            <w:spacing w:line="276" w:lineRule="auto"/>
            <w:rPr>
              <w:rFonts w:ascii="Sakkal Majalla" w:hAnsi="Sakkal Majalla" w:cs="Sakkal Majalla"/>
              <w:b/>
              <w:bCs/>
              <w:color w:val="000000" w:themeColor="text1"/>
              <w:sz w:val="2"/>
              <w:szCs w:val="2"/>
            </w:rPr>
          </w:pPr>
        </w:p>
        <w:p w14:paraId="14394D43" w14:textId="77777777" w:rsidR="00FA666F" w:rsidRPr="00D078FF" w:rsidRDefault="00FA666F" w:rsidP="00FA666F">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r w:rsidRPr="00D078FF">
            <w:rPr>
              <w:rFonts w:ascii="Sakkal Majalla" w:hAnsi="Sakkal Majalla" w:cs="Sakkal Majalla"/>
              <w:b/>
              <w:bCs/>
              <w:color w:val="000000" w:themeColor="text1"/>
              <w:sz w:val="28"/>
              <w:szCs w:val="28"/>
            </w:rPr>
            <w:fldChar w:fldCharType="begin"/>
          </w:r>
          <w:r w:rsidRPr="00D078FF">
            <w:rPr>
              <w:rFonts w:ascii="Sakkal Majalla" w:hAnsi="Sakkal Majalla" w:cs="Sakkal Majalla"/>
              <w:b/>
              <w:bCs/>
              <w:color w:val="000000" w:themeColor="text1"/>
              <w:sz w:val="28"/>
              <w:szCs w:val="28"/>
            </w:rPr>
            <w:instrText xml:space="preserve"> TOC \o "1-3" \h \z \u </w:instrText>
          </w:r>
          <w:r w:rsidRPr="00D078FF">
            <w:rPr>
              <w:rFonts w:ascii="Sakkal Majalla" w:hAnsi="Sakkal Majalla" w:cs="Sakkal Majalla"/>
              <w:b/>
              <w:bCs/>
              <w:color w:val="000000" w:themeColor="text1"/>
              <w:sz w:val="28"/>
              <w:szCs w:val="28"/>
            </w:rPr>
            <w:fldChar w:fldCharType="separate"/>
          </w:r>
          <w:hyperlink w:anchor="_Toc226633982" w:history="1">
            <w:r w:rsidRPr="00D078FF">
              <w:rPr>
                <w:rStyle w:val="Hyperlink"/>
                <w:rFonts w:ascii="Sakkal Majalla" w:hAnsi="Sakkal Majalla" w:cs="Sakkal Majalla"/>
                <w:b/>
                <w:bCs/>
                <w:noProof/>
                <w:color w:val="000000" w:themeColor="text1"/>
                <w:sz w:val="28"/>
                <w:szCs w:val="28"/>
                <w:rtl/>
                <w:lang w:bidi="ar-EG"/>
              </w:rPr>
              <w:t>بسم الله الرحمن الرحيم</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Toc226633982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‌أ</w:t>
            </w:r>
            <w:r w:rsidRPr="00D078FF">
              <w:rPr>
                <w:rFonts w:ascii="Sakkal Majalla" w:hAnsi="Sakkal Majalla" w:cs="Sakkal Majalla"/>
                <w:b/>
                <w:bCs/>
                <w:noProof/>
                <w:webHidden/>
                <w:color w:val="000000" w:themeColor="text1"/>
                <w:sz w:val="28"/>
                <w:szCs w:val="28"/>
                <w:rtl/>
              </w:rPr>
              <w:fldChar w:fldCharType="end"/>
            </w:r>
          </w:hyperlink>
        </w:p>
        <w:p w14:paraId="7555B83C" w14:textId="77777777" w:rsidR="00FA666F" w:rsidRPr="00D078FF" w:rsidRDefault="00FA666F" w:rsidP="00FA666F">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3983" w:history="1">
            <w:r w:rsidRPr="00D078FF">
              <w:rPr>
                <w:rStyle w:val="Hyperlink"/>
                <w:rFonts w:ascii="Sakkal Majalla" w:hAnsi="Sakkal Majalla" w:cs="Sakkal Majalla"/>
                <w:b/>
                <w:bCs/>
                <w:noProof/>
                <w:color w:val="000000" w:themeColor="text1"/>
                <w:sz w:val="28"/>
                <w:szCs w:val="28"/>
                <w:rtl/>
                <w:lang w:bidi="ar-EG"/>
              </w:rPr>
              <w:t>الإهداء</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Toc226633983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‌ب</w:t>
            </w:r>
            <w:r w:rsidRPr="00D078FF">
              <w:rPr>
                <w:rFonts w:ascii="Sakkal Majalla" w:hAnsi="Sakkal Majalla" w:cs="Sakkal Majalla"/>
                <w:b/>
                <w:bCs/>
                <w:noProof/>
                <w:webHidden/>
                <w:color w:val="000000" w:themeColor="text1"/>
                <w:sz w:val="28"/>
                <w:szCs w:val="28"/>
                <w:rtl/>
              </w:rPr>
              <w:fldChar w:fldCharType="end"/>
            </w:r>
          </w:hyperlink>
        </w:p>
        <w:p w14:paraId="7489DF23" w14:textId="77777777" w:rsidR="00FA666F" w:rsidRPr="00D078FF" w:rsidRDefault="00FA666F" w:rsidP="00FA666F">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3984" w:history="1">
            <w:r w:rsidRPr="00D078FF">
              <w:rPr>
                <w:rStyle w:val="Hyperlink"/>
                <w:rFonts w:ascii="Sakkal Majalla" w:hAnsi="Sakkal Majalla" w:cs="Sakkal Majalla"/>
                <w:b/>
                <w:bCs/>
                <w:noProof/>
                <w:color w:val="000000" w:themeColor="text1"/>
                <w:sz w:val="28"/>
                <w:szCs w:val="28"/>
                <w:rtl/>
                <w:lang w:bidi="ar-EG"/>
              </w:rPr>
              <w:t>الشكر والتقدير</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Toc226633984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‌ج</w:t>
            </w:r>
            <w:r w:rsidRPr="00D078FF">
              <w:rPr>
                <w:rFonts w:ascii="Sakkal Majalla" w:hAnsi="Sakkal Majalla" w:cs="Sakkal Majalla"/>
                <w:b/>
                <w:bCs/>
                <w:noProof/>
                <w:webHidden/>
                <w:color w:val="000000" w:themeColor="text1"/>
                <w:sz w:val="28"/>
                <w:szCs w:val="28"/>
                <w:rtl/>
              </w:rPr>
              <w:fldChar w:fldCharType="end"/>
            </w:r>
          </w:hyperlink>
        </w:p>
        <w:p w14:paraId="68423FF8" w14:textId="77777777" w:rsidR="00FA666F" w:rsidRPr="00D078FF" w:rsidRDefault="00FA666F" w:rsidP="00FA666F">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3985" w:history="1">
            <w:r w:rsidRPr="00D078FF">
              <w:rPr>
                <w:rStyle w:val="Hyperlink"/>
                <w:rFonts w:ascii="Sakkal Majalla" w:hAnsi="Sakkal Majalla" w:cs="Sakkal Majalla"/>
                <w:b/>
                <w:bCs/>
                <w:noProof/>
                <w:color w:val="000000" w:themeColor="text1"/>
                <w:sz w:val="28"/>
                <w:szCs w:val="28"/>
                <w:rtl/>
                <w:lang w:bidi="ar-EG"/>
              </w:rPr>
              <w:t>مستخلص الدراسة</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Toc226633985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‌د</w:t>
            </w:r>
            <w:r w:rsidRPr="00D078FF">
              <w:rPr>
                <w:rFonts w:ascii="Sakkal Majalla" w:hAnsi="Sakkal Majalla" w:cs="Sakkal Majalla"/>
                <w:b/>
                <w:bCs/>
                <w:noProof/>
                <w:webHidden/>
                <w:color w:val="000000" w:themeColor="text1"/>
                <w:sz w:val="28"/>
                <w:szCs w:val="28"/>
                <w:rtl/>
              </w:rPr>
              <w:fldChar w:fldCharType="end"/>
            </w:r>
          </w:hyperlink>
        </w:p>
        <w:p w14:paraId="509CE97B" w14:textId="77777777" w:rsidR="00FA666F" w:rsidRPr="00D078FF" w:rsidRDefault="00FA666F" w:rsidP="00FA666F">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3986" w:history="1">
            <w:r w:rsidRPr="00D078FF">
              <w:rPr>
                <w:rStyle w:val="Hyperlink"/>
                <w:rFonts w:ascii="Sakkal Majalla" w:eastAsia="Times New Roman" w:hAnsi="Sakkal Majalla" w:cs="Sakkal Majalla"/>
                <w:b/>
                <w:bCs/>
                <w:noProof/>
                <w:color w:val="000000" w:themeColor="text1"/>
                <w:sz w:val="28"/>
                <w:szCs w:val="28"/>
                <w:rtl/>
              </w:rPr>
              <w:t>قائمة المحتويات</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Toc226633986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‌ه</w:t>
            </w:r>
            <w:r w:rsidRPr="00D078FF">
              <w:rPr>
                <w:rFonts w:ascii="Sakkal Majalla" w:hAnsi="Sakkal Majalla" w:cs="Sakkal Majalla"/>
                <w:b/>
                <w:bCs/>
                <w:noProof/>
                <w:webHidden/>
                <w:color w:val="000000" w:themeColor="text1"/>
                <w:sz w:val="28"/>
                <w:szCs w:val="28"/>
                <w:rtl/>
              </w:rPr>
              <w:fldChar w:fldCharType="end"/>
            </w:r>
          </w:hyperlink>
        </w:p>
        <w:p w14:paraId="2EB5EC1A" w14:textId="77777777" w:rsidR="00FA666F" w:rsidRPr="00D078FF" w:rsidRDefault="00FA666F" w:rsidP="00FA666F">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3987" w:history="1">
            <w:r w:rsidRPr="00D078FF">
              <w:rPr>
                <w:rStyle w:val="Hyperlink"/>
                <w:rFonts w:ascii="Sakkal Majalla" w:eastAsia="Times New Roman" w:hAnsi="Sakkal Majalla" w:cs="Sakkal Majalla"/>
                <w:b/>
                <w:bCs/>
                <w:noProof/>
                <w:color w:val="000000" w:themeColor="text1"/>
                <w:sz w:val="28"/>
                <w:szCs w:val="28"/>
                <w:rtl/>
              </w:rPr>
              <w:t>قائمة الجداول</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Toc226633987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‌و</w:t>
            </w:r>
            <w:r w:rsidRPr="00D078FF">
              <w:rPr>
                <w:rFonts w:ascii="Sakkal Majalla" w:hAnsi="Sakkal Majalla" w:cs="Sakkal Majalla"/>
                <w:b/>
                <w:bCs/>
                <w:noProof/>
                <w:webHidden/>
                <w:color w:val="000000" w:themeColor="text1"/>
                <w:sz w:val="28"/>
                <w:szCs w:val="28"/>
                <w:rtl/>
              </w:rPr>
              <w:fldChar w:fldCharType="end"/>
            </w:r>
          </w:hyperlink>
        </w:p>
        <w:p w14:paraId="142F61D0" w14:textId="77777777" w:rsidR="00FA666F" w:rsidRPr="00D078FF" w:rsidRDefault="00FA666F" w:rsidP="00FA666F">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3988" w:history="1">
            <w:r w:rsidRPr="00D078FF">
              <w:rPr>
                <w:rStyle w:val="Hyperlink"/>
                <w:rFonts w:ascii="Sakkal Majalla" w:eastAsia="Times New Roman" w:hAnsi="Sakkal Majalla" w:cs="Sakkal Majalla"/>
                <w:b/>
                <w:bCs/>
                <w:noProof/>
                <w:color w:val="000000" w:themeColor="text1"/>
                <w:sz w:val="28"/>
                <w:szCs w:val="28"/>
                <w:rtl/>
              </w:rPr>
              <w:t>الفصل الأول: الإطار العام للدراسة</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Toc226633988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1</w:t>
            </w:r>
            <w:r w:rsidRPr="00D078FF">
              <w:rPr>
                <w:rFonts w:ascii="Sakkal Majalla" w:hAnsi="Sakkal Majalla" w:cs="Sakkal Majalla"/>
                <w:b/>
                <w:bCs/>
                <w:noProof/>
                <w:webHidden/>
                <w:color w:val="000000" w:themeColor="text1"/>
                <w:sz w:val="28"/>
                <w:szCs w:val="28"/>
                <w:rtl/>
              </w:rPr>
              <w:fldChar w:fldCharType="end"/>
            </w:r>
          </w:hyperlink>
        </w:p>
        <w:p w14:paraId="78C81D29" w14:textId="77777777" w:rsidR="00FA666F" w:rsidRPr="00D078FF" w:rsidRDefault="00FA666F" w:rsidP="00FA666F">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3989" w:history="1">
            <w:r w:rsidRPr="00D078FF">
              <w:rPr>
                <w:rStyle w:val="Hyperlink"/>
                <w:rFonts w:ascii="Sakkal Majalla" w:eastAsia="Times New Roman" w:hAnsi="Sakkal Majalla" w:cs="Sakkal Majalla"/>
                <w:b/>
                <w:bCs/>
                <w:noProof/>
                <w:color w:val="000000" w:themeColor="text1"/>
                <w:sz w:val="28"/>
                <w:szCs w:val="28"/>
                <w:rtl/>
              </w:rPr>
              <w:t>1.1 المقدمة</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Toc226633989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1</w:t>
            </w:r>
            <w:r w:rsidRPr="00D078FF">
              <w:rPr>
                <w:rFonts w:ascii="Sakkal Majalla" w:hAnsi="Sakkal Majalla" w:cs="Sakkal Majalla"/>
                <w:b/>
                <w:bCs/>
                <w:noProof/>
                <w:webHidden/>
                <w:color w:val="000000" w:themeColor="text1"/>
                <w:sz w:val="28"/>
                <w:szCs w:val="28"/>
                <w:rtl/>
              </w:rPr>
              <w:fldChar w:fldCharType="end"/>
            </w:r>
          </w:hyperlink>
        </w:p>
        <w:p w14:paraId="30139B5E" w14:textId="77777777" w:rsidR="00FA666F" w:rsidRPr="00D078FF" w:rsidRDefault="00FA666F" w:rsidP="00FA666F">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3990" w:history="1">
            <w:r w:rsidRPr="00D078FF">
              <w:rPr>
                <w:rStyle w:val="Hyperlink"/>
                <w:rFonts w:ascii="Sakkal Majalla" w:hAnsi="Sakkal Majalla" w:cs="Sakkal Majalla"/>
                <w:b/>
                <w:bCs/>
                <w:noProof/>
                <w:color w:val="000000" w:themeColor="text1"/>
                <w:sz w:val="28"/>
                <w:szCs w:val="28"/>
                <w:rtl/>
              </w:rPr>
              <w:t>2.1 مشكلة الدراسة</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Toc226633990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2</w:t>
            </w:r>
            <w:r w:rsidRPr="00D078FF">
              <w:rPr>
                <w:rFonts w:ascii="Sakkal Majalla" w:hAnsi="Sakkal Majalla" w:cs="Sakkal Majalla"/>
                <w:b/>
                <w:bCs/>
                <w:noProof/>
                <w:webHidden/>
                <w:color w:val="000000" w:themeColor="text1"/>
                <w:sz w:val="28"/>
                <w:szCs w:val="28"/>
                <w:rtl/>
              </w:rPr>
              <w:fldChar w:fldCharType="end"/>
            </w:r>
          </w:hyperlink>
        </w:p>
        <w:p w14:paraId="7B3C2728" w14:textId="77777777" w:rsidR="00FA666F" w:rsidRPr="00D078FF" w:rsidRDefault="00FA666F" w:rsidP="00FA666F">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3991" w:history="1">
            <w:r w:rsidRPr="00D078FF">
              <w:rPr>
                <w:rStyle w:val="Hyperlink"/>
                <w:rFonts w:ascii="Sakkal Majalla" w:hAnsi="Sakkal Majalla" w:cs="Sakkal Majalla"/>
                <w:b/>
                <w:bCs/>
                <w:noProof/>
                <w:color w:val="000000" w:themeColor="text1"/>
                <w:sz w:val="28"/>
                <w:szCs w:val="28"/>
                <w:rtl/>
              </w:rPr>
              <w:t>3.1 أهمية الدراسة:</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Toc226633991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4</w:t>
            </w:r>
            <w:r w:rsidRPr="00D078FF">
              <w:rPr>
                <w:rFonts w:ascii="Sakkal Majalla" w:hAnsi="Sakkal Majalla" w:cs="Sakkal Majalla"/>
                <w:b/>
                <w:bCs/>
                <w:noProof/>
                <w:webHidden/>
                <w:color w:val="000000" w:themeColor="text1"/>
                <w:sz w:val="28"/>
                <w:szCs w:val="28"/>
                <w:rtl/>
              </w:rPr>
              <w:fldChar w:fldCharType="end"/>
            </w:r>
          </w:hyperlink>
        </w:p>
        <w:p w14:paraId="4DB72AB5" w14:textId="77777777" w:rsidR="00FA666F" w:rsidRPr="00D078FF" w:rsidRDefault="00FA666F" w:rsidP="00FA666F">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3992" w:history="1">
            <w:r w:rsidRPr="00D078FF">
              <w:rPr>
                <w:rStyle w:val="Hyperlink"/>
                <w:rFonts w:ascii="Sakkal Majalla" w:hAnsi="Sakkal Majalla" w:cs="Sakkal Majalla"/>
                <w:b/>
                <w:bCs/>
                <w:noProof/>
                <w:color w:val="000000" w:themeColor="text1"/>
                <w:sz w:val="28"/>
                <w:szCs w:val="28"/>
                <w:rtl/>
              </w:rPr>
              <w:t>4.1 أهداف الدراسة:</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Toc226633992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5</w:t>
            </w:r>
            <w:r w:rsidRPr="00D078FF">
              <w:rPr>
                <w:rFonts w:ascii="Sakkal Majalla" w:hAnsi="Sakkal Majalla" w:cs="Sakkal Majalla"/>
                <w:b/>
                <w:bCs/>
                <w:noProof/>
                <w:webHidden/>
                <w:color w:val="000000" w:themeColor="text1"/>
                <w:sz w:val="28"/>
                <w:szCs w:val="28"/>
                <w:rtl/>
              </w:rPr>
              <w:fldChar w:fldCharType="end"/>
            </w:r>
          </w:hyperlink>
        </w:p>
        <w:p w14:paraId="06EE414B" w14:textId="77777777" w:rsidR="00FA666F" w:rsidRPr="00D078FF" w:rsidRDefault="00FA666F" w:rsidP="00FA666F">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3993" w:history="1">
            <w:r w:rsidRPr="00D078FF">
              <w:rPr>
                <w:rStyle w:val="Hyperlink"/>
                <w:rFonts w:ascii="Sakkal Majalla" w:hAnsi="Sakkal Majalla" w:cs="Sakkal Majalla"/>
                <w:b/>
                <w:bCs/>
                <w:noProof/>
                <w:color w:val="000000" w:themeColor="text1"/>
                <w:sz w:val="28"/>
                <w:szCs w:val="28"/>
                <w:rtl/>
              </w:rPr>
              <w:t>5.1 تساؤلات الدراسة</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Toc226633993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6</w:t>
            </w:r>
            <w:r w:rsidRPr="00D078FF">
              <w:rPr>
                <w:rFonts w:ascii="Sakkal Majalla" w:hAnsi="Sakkal Majalla" w:cs="Sakkal Majalla"/>
                <w:b/>
                <w:bCs/>
                <w:noProof/>
                <w:webHidden/>
                <w:color w:val="000000" w:themeColor="text1"/>
                <w:sz w:val="28"/>
                <w:szCs w:val="28"/>
                <w:rtl/>
              </w:rPr>
              <w:fldChar w:fldCharType="end"/>
            </w:r>
          </w:hyperlink>
        </w:p>
        <w:p w14:paraId="7D4B7E0F" w14:textId="77777777" w:rsidR="00FA666F" w:rsidRPr="00D078FF" w:rsidRDefault="00FA666F" w:rsidP="00FA666F">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3994" w:history="1">
            <w:r w:rsidRPr="00D078FF">
              <w:rPr>
                <w:rStyle w:val="Hyperlink"/>
                <w:rFonts w:ascii="Sakkal Majalla" w:hAnsi="Sakkal Majalla" w:cs="Sakkal Majalla"/>
                <w:b/>
                <w:bCs/>
                <w:noProof/>
                <w:color w:val="000000" w:themeColor="text1"/>
                <w:sz w:val="28"/>
                <w:szCs w:val="28"/>
                <w:rtl/>
              </w:rPr>
              <w:t>6.1    فروض الدراسة:</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Toc226633994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7</w:t>
            </w:r>
            <w:r w:rsidRPr="00D078FF">
              <w:rPr>
                <w:rFonts w:ascii="Sakkal Majalla" w:hAnsi="Sakkal Majalla" w:cs="Sakkal Majalla"/>
                <w:b/>
                <w:bCs/>
                <w:noProof/>
                <w:webHidden/>
                <w:color w:val="000000" w:themeColor="text1"/>
                <w:sz w:val="28"/>
                <w:szCs w:val="28"/>
                <w:rtl/>
              </w:rPr>
              <w:fldChar w:fldCharType="end"/>
            </w:r>
          </w:hyperlink>
        </w:p>
        <w:p w14:paraId="542FFEE8" w14:textId="77777777" w:rsidR="00FA666F" w:rsidRPr="00D078FF" w:rsidRDefault="00FA666F" w:rsidP="00FA666F">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3995" w:history="1">
            <w:r w:rsidRPr="00D078FF">
              <w:rPr>
                <w:rStyle w:val="Hyperlink"/>
                <w:rFonts w:ascii="Sakkal Majalla" w:hAnsi="Sakkal Majalla" w:cs="Sakkal Majalla"/>
                <w:b/>
                <w:bCs/>
                <w:noProof/>
                <w:color w:val="000000" w:themeColor="text1"/>
                <w:sz w:val="28"/>
                <w:szCs w:val="28"/>
                <w:rtl/>
              </w:rPr>
              <w:t>7.1 الدراسات السابقة:</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Toc226633995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8</w:t>
            </w:r>
            <w:r w:rsidRPr="00D078FF">
              <w:rPr>
                <w:rFonts w:ascii="Sakkal Majalla" w:hAnsi="Sakkal Majalla" w:cs="Sakkal Majalla"/>
                <w:b/>
                <w:bCs/>
                <w:noProof/>
                <w:webHidden/>
                <w:color w:val="000000" w:themeColor="text1"/>
                <w:sz w:val="28"/>
                <w:szCs w:val="28"/>
                <w:rtl/>
              </w:rPr>
              <w:fldChar w:fldCharType="end"/>
            </w:r>
          </w:hyperlink>
        </w:p>
        <w:p w14:paraId="5052F50E" w14:textId="77777777" w:rsidR="00FA666F" w:rsidRPr="00D078FF" w:rsidRDefault="00FA666F" w:rsidP="00FA666F">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3996" w:history="1">
            <w:r w:rsidRPr="00D078FF">
              <w:rPr>
                <w:rStyle w:val="Hyperlink"/>
                <w:rFonts w:ascii="Sakkal Majalla" w:hAnsi="Sakkal Majalla" w:cs="Sakkal Majalla"/>
                <w:b/>
                <w:bCs/>
                <w:noProof/>
                <w:color w:val="000000" w:themeColor="text1"/>
                <w:sz w:val="28"/>
                <w:szCs w:val="28"/>
                <w:rtl/>
              </w:rPr>
              <w:t>8.1 الفجوة البحثية:</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Toc226633996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16</w:t>
            </w:r>
            <w:r w:rsidRPr="00D078FF">
              <w:rPr>
                <w:rFonts w:ascii="Sakkal Majalla" w:hAnsi="Sakkal Majalla" w:cs="Sakkal Majalla"/>
                <w:b/>
                <w:bCs/>
                <w:noProof/>
                <w:webHidden/>
                <w:color w:val="000000" w:themeColor="text1"/>
                <w:sz w:val="28"/>
                <w:szCs w:val="28"/>
                <w:rtl/>
              </w:rPr>
              <w:fldChar w:fldCharType="end"/>
            </w:r>
          </w:hyperlink>
        </w:p>
        <w:p w14:paraId="198FEDB5" w14:textId="77777777" w:rsidR="00FA666F" w:rsidRPr="00D078FF" w:rsidRDefault="00FA666F" w:rsidP="00FA666F">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3997" w:history="1">
            <w:r w:rsidRPr="00D078FF">
              <w:rPr>
                <w:rStyle w:val="Hyperlink"/>
                <w:rFonts w:ascii="Sakkal Majalla" w:hAnsi="Sakkal Majalla" w:cs="Sakkal Majalla"/>
                <w:b/>
                <w:bCs/>
                <w:noProof/>
                <w:color w:val="000000" w:themeColor="text1"/>
                <w:sz w:val="28"/>
                <w:szCs w:val="28"/>
                <w:rtl/>
              </w:rPr>
              <w:t>9.1 المنطلقات النظرية للدراسة:</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Toc226633997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17</w:t>
            </w:r>
            <w:r w:rsidRPr="00D078FF">
              <w:rPr>
                <w:rFonts w:ascii="Sakkal Majalla" w:hAnsi="Sakkal Majalla" w:cs="Sakkal Majalla"/>
                <w:b/>
                <w:bCs/>
                <w:noProof/>
                <w:webHidden/>
                <w:color w:val="000000" w:themeColor="text1"/>
                <w:sz w:val="28"/>
                <w:szCs w:val="28"/>
                <w:rtl/>
              </w:rPr>
              <w:fldChar w:fldCharType="end"/>
            </w:r>
          </w:hyperlink>
        </w:p>
        <w:p w14:paraId="419F0781" w14:textId="77777777" w:rsidR="00FA666F" w:rsidRPr="00D078FF" w:rsidRDefault="00FA666F" w:rsidP="00FA666F">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3998" w:history="1">
            <w:r w:rsidRPr="00D078FF">
              <w:rPr>
                <w:rStyle w:val="Hyperlink"/>
                <w:rFonts w:ascii="Sakkal Majalla" w:eastAsia="Times New Roman" w:hAnsi="Sakkal Majalla" w:cs="Sakkal Majalla"/>
                <w:b/>
                <w:bCs/>
                <w:noProof/>
                <w:color w:val="000000" w:themeColor="text1"/>
                <w:sz w:val="28"/>
                <w:szCs w:val="28"/>
                <w:rtl/>
              </w:rPr>
              <w:t>10.1 المنهجية وطرق البحث:</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Toc226633998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19</w:t>
            </w:r>
            <w:r w:rsidRPr="00D078FF">
              <w:rPr>
                <w:rFonts w:ascii="Sakkal Majalla" w:hAnsi="Sakkal Majalla" w:cs="Sakkal Majalla"/>
                <w:b/>
                <w:bCs/>
                <w:noProof/>
                <w:webHidden/>
                <w:color w:val="000000" w:themeColor="text1"/>
                <w:sz w:val="28"/>
                <w:szCs w:val="28"/>
                <w:rtl/>
              </w:rPr>
              <w:fldChar w:fldCharType="end"/>
            </w:r>
          </w:hyperlink>
        </w:p>
        <w:p w14:paraId="0CEFB609" w14:textId="77777777" w:rsidR="00FA666F" w:rsidRPr="00D078FF" w:rsidRDefault="00FA666F" w:rsidP="00FA666F">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3999" w:history="1">
            <w:r w:rsidRPr="00D078FF">
              <w:rPr>
                <w:rStyle w:val="Hyperlink"/>
                <w:rFonts w:ascii="Sakkal Majalla" w:eastAsia="Times New Roman" w:hAnsi="Sakkal Majalla" w:cs="Sakkal Majalla"/>
                <w:b/>
                <w:bCs/>
                <w:noProof/>
                <w:color w:val="000000" w:themeColor="text1"/>
                <w:sz w:val="28"/>
                <w:szCs w:val="28"/>
                <w:rtl/>
              </w:rPr>
              <w:t>11.1  مجتمع الدراسة</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Toc226633999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20</w:t>
            </w:r>
            <w:r w:rsidRPr="00D078FF">
              <w:rPr>
                <w:rFonts w:ascii="Sakkal Majalla" w:hAnsi="Sakkal Majalla" w:cs="Sakkal Majalla"/>
                <w:b/>
                <w:bCs/>
                <w:noProof/>
                <w:webHidden/>
                <w:color w:val="000000" w:themeColor="text1"/>
                <w:sz w:val="28"/>
                <w:szCs w:val="28"/>
                <w:rtl/>
              </w:rPr>
              <w:fldChar w:fldCharType="end"/>
            </w:r>
          </w:hyperlink>
        </w:p>
        <w:p w14:paraId="63272666" w14:textId="77777777" w:rsidR="00FA666F" w:rsidRPr="00D078FF" w:rsidRDefault="00FA666F" w:rsidP="00FA666F">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4000" w:history="1">
            <w:r w:rsidRPr="00D078FF">
              <w:rPr>
                <w:rStyle w:val="Hyperlink"/>
                <w:rFonts w:ascii="Sakkal Majalla" w:eastAsia="Times New Roman" w:hAnsi="Sakkal Majalla" w:cs="Sakkal Majalla"/>
                <w:b/>
                <w:bCs/>
                <w:noProof/>
                <w:color w:val="000000" w:themeColor="text1"/>
                <w:sz w:val="28"/>
                <w:szCs w:val="28"/>
                <w:rtl/>
              </w:rPr>
              <w:t>12.1 أداة الدراسة</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Toc226634000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20</w:t>
            </w:r>
            <w:r w:rsidRPr="00D078FF">
              <w:rPr>
                <w:rFonts w:ascii="Sakkal Majalla" w:hAnsi="Sakkal Majalla" w:cs="Sakkal Majalla"/>
                <w:b/>
                <w:bCs/>
                <w:noProof/>
                <w:webHidden/>
                <w:color w:val="000000" w:themeColor="text1"/>
                <w:sz w:val="28"/>
                <w:szCs w:val="28"/>
                <w:rtl/>
              </w:rPr>
              <w:fldChar w:fldCharType="end"/>
            </w:r>
          </w:hyperlink>
        </w:p>
        <w:p w14:paraId="6FF8FA8F" w14:textId="77777777" w:rsidR="00FA666F" w:rsidRPr="00D078FF" w:rsidRDefault="00FA666F" w:rsidP="00FA666F">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4001" w:history="1">
            <w:r w:rsidRPr="00D078FF">
              <w:rPr>
                <w:rStyle w:val="Hyperlink"/>
                <w:rFonts w:ascii="Sakkal Majalla" w:hAnsi="Sakkal Majalla" w:cs="Sakkal Majalla"/>
                <w:b/>
                <w:bCs/>
                <w:noProof/>
                <w:color w:val="000000" w:themeColor="text1"/>
                <w:sz w:val="28"/>
                <w:szCs w:val="28"/>
                <w:rtl/>
              </w:rPr>
              <w:t>13.1 الأساليب الإحصائية المستخدمة</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Toc226634001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21</w:t>
            </w:r>
            <w:r w:rsidRPr="00D078FF">
              <w:rPr>
                <w:rFonts w:ascii="Sakkal Majalla" w:hAnsi="Sakkal Majalla" w:cs="Sakkal Majalla"/>
                <w:b/>
                <w:bCs/>
                <w:noProof/>
                <w:webHidden/>
                <w:color w:val="000000" w:themeColor="text1"/>
                <w:sz w:val="28"/>
                <w:szCs w:val="28"/>
                <w:rtl/>
              </w:rPr>
              <w:fldChar w:fldCharType="end"/>
            </w:r>
          </w:hyperlink>
        </w:p>
        <w:p w14:paraId="3DB1222E" w14:textId="77777777" w:rsidR="00FA666F" w:rsidRPr="00D078FF" w:rsidRDefault="00FA666F" w:rsidP="00FA666F">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4002" w:history="1">
            <w:r w:rsidRPr="00D078FF">
              <w:rPr>
                <w:rStyle w:val="Hyperlink"/>
                <w:rFonts w:ascii="Sakkal Majalla" w:hAnsi="Sakkal Majalla" w:cs="Sakkal Majalla"/>
                <w:b/>
                <w:bCs/>
                <w:noProof/>
                <w:color w:val="000000" w:themeColor="text1"/>
                <w:sz w:val="28"/>
                <w:szCs w:val="28"/>
                <w:rtl/>
              </w:rPr>
              <w:t>14.1 حدود الدراسة:</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Toc226634002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22</w:t>
            </w:r>
            <w:r w:rsidRPr="00D078FF">
              <w:rPr>
                <w:rFonts w:ascii="Sakkal Majalla" w:hAnsi="Sakkal Majalla" w:cs="Sakkal Majalla"/>
                <w:b/>
                <w:bCs/>
                <w:noProof/>
                <w:webHidden/>
                <w:color w:val="000000" w:themeColor="text1"/>
                <w:sz w:val="28"/>
                <w:szCs w:val="28"/>
                <w:rtl/>
              </w:rPr>
              <w:fldChar w:fldCharType="end"/>
            </w:r>
          </w:hyperlink>
        </w:p>
        <w:p w14:paraId="4F791DA5" w14:textId="77777777" w:rsidR="00FA666F" w:rsidRPr="00D078FF" w:rsidRDefault="00FA666F" w:rsidP="00FA666F">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4003" w:history="1">
            <w:r w:rsidRPr="00D078FF">
              <w:rPr>
                <w:rStyle w:val="Hyperlink"/>
                <w:rFonts w:ascii="Sakkal Majalla" w:hAnsi="Sakkal Majalla" w:cs="Sakkal Majalla"/>
                <w:b/>
                <w:bCs/>
                <w:noProof/>
                <w:color w:val="000000" w:themeColor="text1"/>
                <w:sz w:val="28"/>
                <w:szCs w:val="28"/>
                <w:rtl/>
              </w:rPr>
              <w:t>الفصل الثاني: الإطار النظري للدراسة</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Toc226634003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23</w:t>
            </w:r>
            <w:r w:rsidRPr="00D078FF">
              <w:rPr>
                <w:rFonts w:ascii="Sakkal Majalla" w:hAnsi="Sakkal Majalla" w:cs="Sakkal Majalla"/>
                <w:b/>
                <w:bCs/>
                <w:noProof/>
                <w:webHidden/>
                <w:color w:val="000000" w:themeColor="text1"/>
                <w:sz w:val="28"/>
                <w:szCs w:val="28"/>
                <w:rtl/>
              </w:rPr>
              <w:fldChar w:fldCharType="end"/>
            </w:r>
          </w:hyperlink>
        </w:p>
        <w:p w14:paraId="74732219" w14:textId="77777777" w:rsidR="00FA666F" w:rsidRPr="00D078FF" w:rsidRDefault="00FA666F" w:rsidP="00FA666F">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4004" w:history="1">
            <w:r w:rsidRPr="00D078FF">
              <w:rPr>
                <w:rStyle w:val="Hyperlink"/>
                <w:rFonts w:ascii="Sakkal Majalla" w:hAnsi="Sakkal Majalla" w:cs="Sakkal Majalla"/>
                <w:b/>
                <w:bCs/>
                <w:noProof/>
                <w:color w:val="000000" w:themeColor="text1"/>
                <w:sz w:val="28"/>
                <w:szCs w:val="28"/>
                <w:rtl/>
              </w:rPr>
              <w:t>المبحث الأول: الأنظمة الذكية لإدارة الأصول البلدية (المتغير المستقل)</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Toc226634004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23</w:t>
            </w:r>
            <w:r w:rsidRPr="00D078FF">
              <w:rPr>
                <w:rFonts w:ascii="Sakkal Majalla" w:hAnsi="Sakkal Majalla" w:cs="Sakkal Majalla"/>
                <w:b/>
                <w:bCs/>
                <w:noProof/>
                <w:webHidden/>
                <w:color w:val="000000" w:themeColor="text1"/>
                <w:sz w:val="28"/>
                <w:szCs w:val="28"/>
                <w:rtl/>
              </w:rPr>
              <w:fldChar w:fldCharType="end"/>
            </w:r>
          </w:hyperlink>
        </w:p>
        <w:p w14:paraId="7FF00D24" w14:textId="77777777" w:rsidR="00FA666F" w:rsidRPr="00D078FF" w:rsidRDefault="00FA666F" w:rsidP="00FA666F">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4005" w:history="1">
            <w:r w:rsidRPr="00D078FF">
              <w:rPr>
                <w:rStyle w:val="Hyperlink"/>
                <w:rFonts w:ascii="Sakkal Majalla" w:hAnsi="Sakkal Majalla" w:cs="Sakkal Majalla"/>
                <w:b/>
                <w:bCs/>
                <w:noProof/>
                <w:color w:val="000000" w:themeColor="text1"/>
                <w:sz w:val="28"/>
                <w:szCs w:val="28"/>
                <w:rtl/>
              </w:rPr>
              <w:t>1.1.2 تمهيد</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Toc226634005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23</w:t>
            </w:r>
            <w:r w:rsidRPr="00D078FF">
              <w:rPr>
                <w:rFonts w:ascii="Sakkal Majalla" w:hAnsi="Sakkal Majalla" w:cs="Sakkal Majalla"/>
                <w:b/>
                <w:bCs/>
                <w:noProof/>
                <w:webHidden/>
                <w:color w:val="000000" w:themeColor="text1"/>
                <w:sz w:val="28"/>
                <w:szCs w:val="28"/>
                <w:rtl/>
              </w:rPr>
              <w:fldChar w:fldCharType="end"/>
            </w:r>
          </w:hyperlink>
        </w:p>
        <w:p w14:paraId="37352C38" w14:textId="77777777" w:rsidR="00FA666F" w:rsidRPr="00D078FF" w:rsidRDefault="00FA666F" w:rsidP="00FA666F">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4006" w:history="1">
            <w:r w:rsidRPr="00D078FF">
              <w:rPr>
                <w:rStyle w:val="Hyperlink"/>
                <w:rFonts w:ascii="Sakkal Majalla" w:hAnsi="Sakkal Majalla" w:cs="Sakkal Majalla"/>
                <w:b/>
                <w:bCs/>
                <w:noProof/>
                <w:color w:val="000000" w:themeColor="text1"/>
                <w:sz w:val="28"/>
                <w:szCs w:val="28"/>
                <w:rtl/>
              </w:rPr>
              <w:t>2.1.2 مفهوم الأنظمة الذكية لإدارة الأصول البلدية</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Toc226634006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23</w:t>
            </w:r>
            <w:r w:rsidRPr="00D078FF">
              <w:rPr>
                <w:rFonts w:ascii="Sakkal Majalla" w:hAnsi="Sakkal Majalla" w:cs="Sakkal Majalla"/>
                <w:b/>
                <w:bCs/>
                <w:noProof/>
                <w:webHidden/>
                <w:color w:val="000000" w:themeColor="text1"/>
                <w:sz w:val="28"/>
                <w:szCs w:val="28"/>
                <w:rtl/>
              </w:rPr>
              <w:fldChar w:fldCharType="end"/>
            </w:r>
          </w:hyperlink>
        </w:p>
        <w:p w14:paraId="0DEE29DA" w14:textId="77777777" w:rsidR="00FA666F" w:rsidRPr="00D078FF" w:rsidRDefault="00FA666F" w:rsidP="00FA666F">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4007" w:history="1">
            <w:r w:rsidRPr="00D078FF">
              <w:rPr>
                <w:rStyle w:val="Hyperlink"/>
                <w:rFonts w:ascii="Sakkal Majalla" w:hAnsi="Sakkal Majalla" w:cs="Sakkal Majalla"/>
                <w:b/>
                <w:bCs/>
                <w:noProof/>
                <w:color w:val="000000" w:themeColor="text1"/>
                <w:sz w:val="28"/>
                <w:szCs w:val="28"/>
                <w:rtl/>
              </w:rPr>
              <w:t>3.1.2 أهمية الأنظمة الذكية لإدارة الأصول البلدية</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Toc226634007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25</w:t>
            </w:r>
            <w:r w:rsidRPr="00D078FF">
              <w:rPr>
                <w:rFonts w:ascii="Sakkal Majalla" w:hAnsi="Sakkal Majalla" w:cs="Sakkal Majalla"/>
                <w:b/>
                <w:bCs/>
                <w:noProof/>
                <w:webHidden/>
                <w:color w:val="000000" w:themeColor="text1"/>
                <w:sz w:val="28"/>
                <w:szCs w:val="28"/>
                <w:rtl/>
              </w:rPr>
              <w:fldChar w:fldCharType="end"/>
            </w:r>
          </w:hyperlink>
        </w:p>
        <w:p w14:paraId="04C84AF1" w14:textId="77777777" w:rsidR="00FA666F" w:rsidRPr="00D078FF" w:rsidRDefault="00FA666F" w:rsidP="00FA666F">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4008" w:history="1">
            <w:r w:rsidRPr="00D078FF">
              <w:rPr>
                <w:rStyle w:val="Hyperlink"/>
                <w:rFonts w:ascii="Sakkal Majalla" w:hAnsi="Sakkal Majalla" w:cs="Sakkal Majalla"/>
                <w:b/>
                <w:bCs/>
                <w:noProof/>
                <w:color w:val="000000" w:themeColor="text1"/>
                <w:sz w:val="28"/>
                <w:szCs w:val="28"/>
                <w:rtl/>
              </w:rPr>
              <w:t>4.1.2 أهداف الأنظمة الذكية لإدارة الأصول البلدية</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Toc226634008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27</w:t>
            </w:r>
            <w:r w:rsidRPr="00D078FF">
              <w:rPr>
                <w:rFonts w:ascii="Sakkal Majalla" w:hAnsi="Sakkal Majalla" w:cs="Sakkal Majalla"/>
                <w:b/>
                <w:bCs/>
                <w:noProof/>
                <w:webHidden/>
                <w:color w:val="000000" w:themeColor="text1"/>
                <w:sz w:val="28"/>
                <w:szCs w:val="28"/>
                <w:rtl/>
              </w:rPr>
              <w:fldChar w:fldCharType="end"/>
            </w:r>
          </w:hyperlink>
        </w:p>
        <w:p w14:paraId="12EFC29D" w14:textId="77777777" w:rsidR="00FA666F" w:rsidRPr="00D078FF" w:rsidRDefault="00FA666F" w:rsidP="00FA666F">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4009" w:history="1">
            <w:r w:rsidRPr="00D078FF">
              <w:rPr>
                <w:rStyle w:val="Hyperlink"/>
                <w:rFonts w:ascii="Sakkal Majalla" w:hAnsi="Sakkal Majalla" w:cs="Sakkal Majalla"/>
                <w:b/>
                <w:bCs/>
                <w:noProof/>
                <w:color w:val="000000" w:themeColor="text1"/>
                <w:sz w:val="28"/>
                <w:szCs w:val="28"/>
                <w:rtl/>
              </w:rPr>
              <w:t>5.1.2 أبعاد الأنظمة الذكية لإدارة الأصول البلدية</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Toc226634009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28</w:t>
            </w:r>
            <w:r w:rsidRPr="00D078FF">
              <w:rPr>
                <w:rFonts w:ascii="Sakkal Majalla" w:hAnsi="Sakkal Majalla" w:cs="Sakkal Majalla"/>
                <w:b/>
                <w:bCs/>
                <w:noProof/>
                <w:webHidden/>
                <w:color w:val="000000" w:themeColor="text1"/>
                <w:sz w:val="28"/>
                <w:szCs w:val="28"/>
                <w:rtl/>
              </w:rPr>
              <w:fldChar w:fldCharType="end"/>
            </w:r>
          </w:hyperlink>
        </w:p>
        <w:p w14:paraId="1309CA51" w14:textId="77777777" w:rsidR="00FA666F" w:rsidRPr="00D078FF" w:rsidRDefault="00FA666F" w:rsidP="00FA666F">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4010" w:history="1">
            <w:r w:rsidRPr="00D078FF">
              <w:rPr>
                <w:rStyle w:val="Hyperlink"/>
                <w:rFonts w:ascii="Sakkal Majalla" w:hAnsi="Sakkal Majalla" w:cs="Sakkal Majalla"/>
                <w:b/>
                <w:bCs/>
                <w:noProof/>
                <w:color w:val="000000" w:themeColor="text1"/>
                <w:sz w:val="28"/>
                <w:szCs w:val="28"/>
                <w:rtl/>
              </w:rPr>
              <w:t>6.1.2 استراتيجيات تطبيق الأنظمة الذكية لإدارة الأصول البلدية</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Toc226634010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32</w:t>
            </w:r>
            <w:r w:rsidRPr="00D078FF">
              <w:rPr>
                <w:rFonts w:ascii="Sakkal Majalla" w:hAnsi="Sakkal Majalla" w:cs="Sakkal Majalla"/>
                <w:b/>
                <w:bCs/>
                <w:noProof/>
                <w:webHidden/>
                <w:color w:val="000000" w:themeColor="text1"/>
                <w:sz w:val="28"/>
                <w:szCs w:val="28"/>
                <w:rtl/>
              </w:rPr>
              <w:fldChar w:fldCharType="end"/>
            </w:r>
          </w:hyperlink>
        </w:p>
        <w:p w14:paraId="79A351A0" w14:textId="77777777" w:rsidR="00FA666F" w:rsidRPr="00D078FF" w:rsidRDefault="00FA666F" w:rsidP="00FA666F">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4011" w:history="1">
            <w:r w:rsidRPr="00D078FF">
              <w:rPr>
                <w:rStyle w:val="Hyperlink"/>
                <w:rFonts w:ascii="Sakkal Majalla" w:hAnsi="Sakkal Majalla" w:cs="Sakkal Majalla"/>
                <w:b/>
                <w:bCs/>
                <w:noProof/>
                <w:color w:val="000000" w:themeColor="text1"/>
                <w:sz w:val="28"/>
                <w:szCs w:val="28"/>
                <w:rtl/>
              </w:rPr>
              <w:t>المبحث الثاني: استدامة البنية التحتية</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Toc226634011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34</w:t>
            </w:r>
            <w:r w:rsidRPr="00D078FF">
              <w:rPr>
                <w:rFonts w:ascii="Sakkal Majalla" w:hAnsi="Sakkal Majalla" w:cs="Sakkal Majalla"/>
                <w:b/>
                <w:bCs/>
                <w:noProof/>
                <w:webHidden/>
                <w:color w:val="000000" w:themeColor="text1"/>
                <w:sz w:val="28"/>
                <w:szCs w:val="28"/>
                <w:rtl/>
              </w:rPr>
              <w:fldChar w:fldCharType="end"/>
            </w:r>
          </w:hyperlink>
        </w:p>
        <w:p w14:paraId="097F5CEA" w14:textId="77777777" w:rsidR="00FA666F" w:rsidRPr="00D078FF" w:rsidRDefault="00FA666F" w:rsidP="00FA666F">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4012" w:history="1">
            <w:r w:rsidRPr="00D078FF">
              <w:rPr>
                <w:rStyle w:val="Hyperlink"/>
                <w:rFonts w:ascii="Sakkal Majalla" w:hAnsi="Sakkal Majalla" w:cs="Sakkal Majalla"/>
                <w:b/>
                <w:bCs/>
                <w:noProof/>
                <w:color w:val="000000" w:themeColor="text1"/>
                <w:sz w:val="28"/>
                <w:szCs w:val="28"/>
                <w:rtl/>
              </w:rPr>
              <w:t>1.2.2 تمهيد</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Toc226634012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34</w:t>
            </w:r>
            <w:r w:rsidRPr="00D078FF">
              <w:rPr>
                <w:rFonts w:ascii="Sakkal Majalla" w:hAnsi="Sakkal Majalla" w:cs="Sakkal Majalla"/>
                <w:b/>
                <w:bCs/>
                <w:noProof/>
                <w:webHidden/>
                <w:color w:val="000000" w:themeColor="text1"/>
                <w:sz w:val="28"/>
                <w:szCs w:val="28"/>
                <w:rtl/>
              </w:rPr>
              <w:fldChar w:fldCharType="end"/>
            </w:r>
          </w:hyperlink>
        </w:p>
        <w:p w14:paraId="761C4529" w14:textId="77777777" w:rsidR="00FA666F" w:rsidRPr="00D078FF" w:rsidRDefault="00FA666F" w:rsidP="00FA666F">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4013" w:history="1">
            <w:r w:rsidRPr="00D078FF">
              <w:rPr>
                <w:rStyle w:val="Hyperlink"/>
                <w:rFonts w:ascii="Sakkal Majalla" w:hAnsi="Sakkal Majalla" w:cs="Sakkal Majalla"/>
                <w:b/>
                <w:bCs/>
                <w:noProof/>
                <w:color w:val="000000" w:themeColor="text1"/>
                <w:sz w:val="28"/>
                <w:szCs w:val="28"/>
                <w:rtl/>
              </w:rPr>
              <w:t>2.2.2 مفهوم استدامة البنية التحتية</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Toc226634013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34</w:t>
            </w:r>
            <w:r w:rsidRPr="00D078FF">
              <w:rPr>
                <w:rFonts w:ascii="Sakkal Majalla" w:hAnsi="Sakkal Majalla" w:cs="Sakkal Majalla"/>
                <w:b/>
                <w:bCs/>
                <w:noProof/>
                <w:webHidden/>
                <w:color w:val="000000" w:themeColor="text1"/>
                <w:sz w:val="28"/>
                <w:szCs w:val="28"/>
                <w:rtl/>
              </w:rPr>
              <w:fldChar w:fldCharType="end"/>
            </w:r>
          </w:hyperlink>
        </w:p>
        <w:p w14:paraId="35963307" w14:textId="77777777" w:rsidR="00FA666F" w:rsidRPr="00D078FF" w:rsidRDefault="00FA666F" w:rsidP="00FA666F">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4014" w:history="1">
            <w:r w:rsidRPr="00D078FF">
              <w:rPr>
                <w:rStyle w:val="Hyperlink"/>
                <w:rFonts w:ascii="Sakkal Majalla" w:hAnsi="Sakkal Majalla" w:cs="Sakkal Majalla"/>
                <w:b/>
                <w:bCs/>
                <w:noProof/>
                <w:color w:val="000000" w:themeColor="text1"/>
                <w:sz w:val="28"/>
                <w:szCs w:val="28"/>
                <w:rtl/>
              </w:rPr>
              <w:t>3.2.2 أهمية استدامة البنية التحتية</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Toc226634014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36</w:t>
            </w:r>
            <w:r w:rsidRPr="00D078FF">
              <w:rPr>
                <w:rFonts w:ascii="Sakkal Majalla" w:hAnsi="Sakkal Majalla" w:cs="Sakkal Majalla"/>
                <w:b/>
                <w:bCs/>
                <w:noProof/>
                <w:webHidden/>
                <w:color w:val="000000" w:themeColor="text1"/>
                <w:sz w:val="28"/>
                <w:szCs w:val="28"/>
                <w:rtl/>
              </w:rPr>
              <w:fldChar w:fldCharType="end"/>
            </w:r>
          </w:hyperlink>
        </w:p>
        <w:p w14:paraId="5E305434" w14:textId="77777777" w:rsidR="00FA666F" w:rsidRPr="00D078FF" w:rsidRDefault="00FA666F" w:rsidP="00FA666F">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4015" w:history="1">
            <w:r w:rsidRPr="00D078FF">
              <w:rPr>
                <w:rStyle w:val="Hyperlink"/>
                <w:rFonts w:ascii="Sakkal Majalla" w:hAnsi="Sakkal Majalla" w:cs="Sakkal Majalla"/>
                <w:b/>
                <w:bCs/>
                <w:noProof/>
                <w:color w:val="000000" w:themeColor="text1"/>
                <w:sz w:val="28"/>
                <w:szCs w:val="28"/>
                <w:rtl/>
              </w:rPr>
              <w:t>4.2.2 أهداف استدامة البنية التحتية</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Toc226634015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37</w:t>
            </w:r>
            <w:r w:rsidRPr="00D078FF">
              <w:rPr>
                <w:rFonts w:ascii="Sakkal Majalla" w:hAnsi="Sakkal Majalla" w:cs="Sakkal Majalla"/>
                <w:b/>
                <w:bCs/>
                <w:noProof/>
                <w:webHidden/>
                <w:color w:val="000000" w:themeColor="text1"/>
                <w:sz w:val="28"/>
                <w:szCs w:val="28"/>
                <w:rtl/>
              </w:rPr>
              <w:fldChar w:fldCharType="end"/>
            </w:r>
          </w:hyperlink>
        </w:p>
        <w:p w14:paraId="7F1B45B9" w14:textId="77777777" w:rsidR="00FA666F" w:rsidRPr="00D078FF" w:rsidRDefault="00FA666F" w:rsidP="00FA666F">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4016" w:history="1">
            <w:r w:rsidRPr="00D078FF">
              <w:rPr>
                <w:rStyle w:val="Hyperlink"/>
                <w:rFonts w:ascii="Sakkal Majalla" w:hAnsi="Sakkal Majalla" w:cs="Sakkal Majalla"/>
                <w:b/>
                <w:bCs/>
                <w:noProof/>
                <w:color w:val="000000" w:themeColor="text1"/>
                <w:sz w:val="28"/>
                <w:szCs w:val="28"/>
                <w:rtl/>
              </w:rPr>
              <w:t>5.2.2 أبعاد استدامة البنية التحتية</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Toc226634016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38</w:t>
            </w:r>
            <w:r w:rsidRPr="00D078FF">
              <w:rPr>
                <w:rFonts w:ascii="Sakkal Majalla" w:hAnsi="Sakkal Majalla" w:cs="Sakkal Majalla"/>
                <w:b/>
                <w:bCs/>
                <w:noProof/>
                <w:webHidden/>
                <w:color w:val="000000" w:themeColor="text1"/>
                <w:sz w:val="28"/>
                <w:szCs w:val="28"/>
                <w:rtl/>
              </w:rPr>
              <w:fldChar w:fldCharType="end"/>
            </w:r>
          </w:hyperlink>
        </w:p>
        <w:p w14:paraId="544ECD8E" w14:textId="77777777" w:rsidR="00FA666F" w:rsidRPr="00D078FF" w:rsidRDefault="00FA666F" w:rsidP="00FA666F">
          <w:pPr>
            <w:pStyle w:val="TOC3"/>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4017" w:history="1">
            <w:r w:rsidRPr="00D078FF">
              <w:rPr>
                <w:rStyle w:val="Hyperlink"/>
                <w:rFonts w:ascii="Sakkal Majalla" w:hAnsi="Sakkal Majalla" w:cs="Sakkal Majalla"/>
                <w:b/>
                <w:bCs/>
                <w:noProof/>
                <w:color w:val="000000" w:themeColor="text1"/>
                <w:sz w:val="28"/>
                <w:szCs w:val="28"/>
                <w:rtl/>
              </w:rPr>
              <w:t>6.2.2 استراتيجيات تحقيق استدامة البنية التحتية</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Toc226634017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41</w:t>
            </w:r>
            <w:r w:rsidRPr="00D078FF">
              <w:rPr>
                <w:rFonts w:ascii="Sakkal Majalla" w:hAnsi="Sakkal Majalla" w:cs="Sakkal Majalla"/>
                <w:b/>
                <w:bCs/>
                <w:noProof/>
                <w:webHidden/>
                <w:color w:val="000000" w:themeColor="text1"/>
                <w:sz w:val="28"/>
                <w:szCs w:val="28"/>
                <w:rtl/>
              </w:rPr>
              <w:fldChar w:fldCharType="end"/>
            </w:r>
          </w:hyperlink>
        </w:p>
        <w:p w14:paraId="6E30AA75" w14:textId="77777777" w:rsidR="00FA666F" w:rsidRPr="00D078FF" w:rsidRDefault="00FA666F" w:rsidP="00FA666F">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4018" w:history="1">
            <w:r w:rsidRPr="00D078FF">
              <w:rPr>
                <w:rStyle w:val="Hyperlink"/>
                <w:rFonts w:ascii="Sakkal Majalla" w:hAnsi="Sakkal Majalla" w:cs="Sakkal Majalla"/>
                <w:b/>
                <w:bCs/>
                <w:noProof/>
                <w:color w:val="000000" w:themeColor="text1"/>
                <w:sz w:val="28"/>
                <w:szCs w:val="28"/>
                <w:rtl/>
              </w:rPr>
              <w:t>الفصل الثالث: منهجية الدراسة</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Toc226634018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43</w:t>
            </w:r>
            <w:r w:rsidRPr="00D078FF">
              <w:rPr>
                <w:rFonts w:ascii="Sakkal Majalla" w:hAnsi="Sakkal Majalla" w:cs="Sakkal Majalla"/>
                <w:b/>
                <w:bCs/>
                <w:noProof/>
                <w:webHidden/>
                <w:color w:val="000000" w:themeColor="text1"/>
                <w:sz w:val="28"/>
                <w:szCs w:val="28"/>
                <w:rtl/>
              </w:rPr>
              <w:fldChar w:fldCharType="end"/>
            </w:r>
          </w:hyperlink>
        </w:p>
        <w:p w14:paraId="5C083D98" w14:textId="77777777" w:rsidR="00FA666F" w:rsidRPr="00D078FF" w:rsidRDefault="00FA666F" w:rsidP="00FA666F">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4019" w:history="1">
            <w:r w:rsidRPr="00D078FF">
              <w:rPr>
                <w:rStyle w:val="Hyperlink"/>
                <w:rFonts w:ascii="Sakkal Majalla" w:hAnsi="Sakkal Majalla" w:cs="Sakkal Majalla"/>
                <w:b/>
                <w:bCs/>
                <w:noProof/>
                <w:color w:val="000000" w:themeColor="text1"/>
                <w:sz w:val="28"/>
                <w:szCs w:val="28"/>
                <w:rtl/>
              </w:rPr>
              <w:t>1.3 تمهيد</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Toc226634019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43</w:t>
            </w:r>
            <w:r w:rsidRPr="00D078FF">
              <w:rPr>
                <w:rFonts w:ascii="Sakkal Majalla" w:hAnsi="Sakkal Majalla" w:cs="Sakkal Majalla"/>
                <w:b/>
                <w:bCs/>
                <w:noProof/>
                <w:webHidden/>
                <w:color w:val="000000" w:themeColor="text1"/>
                <w:sz w:val="28"/>
                <w:szCs w:val="28"/>
                <w:rtl/>
              </w:rPr>
              <w:fldChar w:fldCharType="end"/>
            </w:r>
          </w:hyperlink>
        </w:p>
        <w:p w14:paraId="432FCA0F" w14:textId="77777777" w:rsidR="00FA666F" w:rsidRPr="00D078FF" w:rsidRDefault="00FA666F" w:rsidP="00FA666F">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4020" w:history="1">
            <w:r w:rsidRPr="00D078FF">
              <w:rPr>
                <w:rStyle w:val="Hyperlink"/>
                <w:rFonts w:ascii="Sakkal Majalla" w:hAnsi="Sakkal Majalla" w:cs="Sakkal Majalla"/>
                <w:b/>
                <w:bCs/>
                <w:noProof/>
                <w:color w:val="000000" w:themeColor="text1"/>
                <w:sz w:val="28"/>
                <w:szCs w:val="28"/>
                <w:rtl/>
              </w:rPr>
              <w:t>2.3 منهج الدراسة</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Toc226634020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43</w:t>
            </w:r>
            <w:r w:rsidRPr="00D078FF">
              <w:rPr>
                <w:rFonts w:ascii="Sakkal Majalla" w:hAnsi="Sakkal Majalla" w:cs="Sakkal Majalla"/>
                <w:b/>
                <w:bCs/>
                <w:noProof/>
                <w:webHidden/>
                <w:color w:val="000000" w:themeColor="text1"/>
                <w:sz w:val="28"/>
                <w:szCs w:val="28"/>
                <w:rtl/>
              </w:rPr>
              <w:fldChar w:fldCharType="end"/>
            </w:r>
          </w:hyperlink>
        </w:p>
        <w:p w14:paraId="1B677320" w14:textId="77777777" w:rsidR="00FA666F" w:rsidRPr="00D078FF" w:rsidRDefault="00FA666F" w:rsidP="00FA666F">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4021" w:history="1">
            <w:r w:rsidRPr="00D078FF">
              <w:rPr>
                <w:rStyle w:val="Hyperlink"/>
                <w:rFonts w:ascii="Sakkal Majalla" w:hAnsi="Sakkal Majalla" w:cs="Sakkal Majalla"/>
                <w:b/>
                <w:bCs/>
                <w:noProof/>
                <w:color w:val="000000" w:themeColor="text1"/>
                <w:sz w:val="28"/>
                <w:szCs w:val="28"/>
                <w:rtl/>
              </w:rPr>
              <w:t>3.3 مجتمع الدراسة وعينتها</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Toc226634021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44</w:t>
            </w:r>
            <w:r w:rsidRPr="00D078FF">
              <w:rPr>
                <w:rFonts w:ascii="Sakkal Majalla" w:hAnsi="Sakkal Majalla" w:cs="Sakkal Majalla"/>
                <w:b/>
                <w:bCs/>
                <w:noProof/>
                <w:webHidden/>
                <w:color w:val="000000" w:themeColor="text1"/>
                <w:sz w:val="28"/>
                <w:szCs w:val="28"/>
                <w:rtl/>
              </w:rPr>
              <w:fldChar w:fldCharType="end"/>
            </w:r>
          </w:hyperlink>
        </w:p>
        <w:p w14:paraId="6AB845A6" w14:textId="77777777" w:rsidR="00FA666F" w:rsidRPr="00D078FF" w:rsidRDefault="00FA666F" w:rsidP="00FA666F">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4022" w:history="1">
            <w:r w:rsidRPr="00D078FF">
              <w:rPr>
                <w:rStyle w:val="Hyperlink"/>
                <w:rFonts w:ascii="Sakkal Majalla" w:hAnsi="Sakkal Majalla" w:cs="Sakkal Majalla"/>
                <w:b/>
                <w:bCs/>
                <w:noProof/>
                <w:color w:val="000000" w:themeColor="text1"/>
                <w:sz w:val="28"/>
                <w:szCs w:val="28"/>
                <w:rtl/>
              </w:rPr>
              <w:t>4.3 خصائص عينة الدراسة</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Toc226634022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46</w:t>
            </w:r>
            <w:r w:rsidRPr="00D078FF">
              <w:rPr>
                <w:rFonts w:ascii="Sakkal Majalla" w:hAnsi="Sakkal Majalla" w:cs="Sakkal Majalla"/>
                <w:b/>
                <w:bCs/>
                <w:noProof/>
                <w:webHidden/>
                <w:color w:val="000000" w:themeColor="text1"/>
                <w:sz w:val="28"/>
                <w:szCs w:val="28"/>
                <w:rtl/>
              </w:rPr>
              <w:fldChar w:fldCharType="end"/>
            </w:r>
          </w:hyperlink>
        </w:p>
        <w:p w14:paraId="3A54E5E5" w14:textId="77777777" w:rsidR="00FA666F" w:rsidRPr="00D078FF" w:rsidRDefault="00FA666F" w:rsidP="00FA666F">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4023" w:history="1">
            <w:r w:rsidRPr="00D078FF">
              <w:rPr>
                <w:rStyle w:val="Hyperlink"/>
                <w:rFonts w:ascii="Sakkal Majalla" w:hAnsi="Sakkal Majalla" w:cs="Sakkal Majalla"/>
                <w:b/>
                <w:bCs/>
                <w:noProof/>
                <w:color w:val="000000" w:themeColor="text1"/>
                <w:sz w:val="28"/>
                <w:szCs w:val="28"/>
                <w:rtl/>
              </w:rPr>
              <w:t>5.3  أداة الدراسة</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Toc226634023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48</w:t>
            </w:r>
            <w:r w:rsidRPr="00D078FF">
              <w:rPr>
                <w:rFonts w:ascii="Sakkal Majalla" w:hAnsi="Sakkal Majalla" w:cs="Sakkal Majalla"/>
                <w:b/>
                <w:bCs/>
                <w:noProof/>
                <w:webHidden/>
                <w:color w:val="000000" w:themeColor="text1"/>
                <w:sz w:val="28"/>
                <w:szCs w:val="28"/>
                <w:rtl/>
              </w:rPr>
              <w:fldChar w:fldCharType="end"/>
            </w:r>
          </w:hyperlink>
        </w:p>
        <w:p w14:paraId="66044DF1" w14:textId="77777777" w:rsidR="00FA666F" w:rsidRPr="00D078FF" w:rsidRDefault="00FA666F" w:rsidP="00FA666F">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4024" w:history="1">
            <w:r w:rsidRPr="00D078FF">
              <w:rPr>
                <w:rStyle w:val="Hyperlink"/>
                <w:rFonts w:ascii="Sakkal Majalla" w:hAnsi="Sakkal Majalla" w:cs="Sakkal Majalla"/>
                <w:b/>
                <w:bCs/>
                <w:noProof/>
                <w:color w:val="000000" w:themeColor="text1"/>
                <w:sz w:val="28"/>
                <w:szCs w:val="28"/>
                <w:rtl/>
              </w:rPr>
              <w:t>6.3 صدق أداة الدراسة</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Toc226634024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49</w:t>
            </w:r>
            <w:r w:rsidRPr="00D078FF">
              <w:rPr>
                <w:rFonts w:ascii="Sakkal Majalla" w:hAnsi="Sakkal Majalla" w:cs="Sakkal Majalla"/>
                <w:b/>
                <w:bCs/>
                <w:noProof/>
                <w:webHidden/>
                <w:color w:val="000000" w:themeColor="text1"/>
                <w:sz w:val="28"/>
                <w:szCs w:val="28"/>
                <w:rtl/>
              </w:rPr>
              <w:fldChar w:fldCharType="end"/>
            </w:r>
          </w:hyperlink>
        </w:p>
        <w:p w14:paraId="4E2F08E4" w14:textId="77777777" w:rsidR="00FA666F" w:rsidRPr="00D078FF" w:rsidRDefault="00FA666F" w:rsidP="00FA666F">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4025" w:history="1">
            <w:r w:rsidRPr="00D078FF">
              <w:rPr>
                <w:rStyle w:val="Hyperlink"/>
                <w:rFonts w:ascii="Sakkal Majalla" w:hAnsi="Sakkal Majalla" w:cs="Sakkal Majalla"/>
                <w:b/>
                <w:bCs/>
                <w:noProof/>
                <w:color w:val="000000" w:themeColor="text1"/>
                <w:sz w:val="28"/>
                <w:szCs w:val="28"/>
                <w:rtl/>
              </w:rPr>
              <w:t>7.3 ثبات أداة الدراسة</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Toc226634025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53</w:t>
            </w:r>
            <w:r w:rsidRPr="00D078FF">
              <w:rPr>
                <w:rFonts w:ascii="Sakkal Majalla" w:hAnsi="Sakkal Majalla" w:cs="Sakkal Majalla"/>
                <w:b/>
                <w:bCs/>
                <w:noProof/>
                <w:webHidden/>
                <w:color w:val="000000" w:themeColor="text1"/>
                <w:sz w:val="28"/>
                <w:szCs w:val="28"/>
                <w:rtl/>
              </w:rPr>
              <w:fldChar w:fldCharType="end"/>
            </w:r>
          </w:hyperlink>
        </w:p>
        <w:p w14:paraId="7D74F3B5" w14:textId="77777777" w:rsidR="00FA666F" w:rsidRPr="00D078FF" w:rsidRDefault="00FA666F" w:rsidP="00FA666F">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4026" w:history="1">
            <w:r w:rsidRPr="00D078FF">
              <w:rPr>
                <w:rStyle w:val="Hyperlink"/>
                <w:rFonts w:ascii="Sakkal Majalla" w:hAnsi="Sakkal Majalla" w:cs="Sakkal Majalla"/>
                <w:b/>
                <w:bCs/>
                <w:noProof/>
                <w:color w:val="000000" w:themeColor="text1"/>
                <w:sz w:val="28"/>
                <w:szCs w:val="28"/>
                <w:rtl/>
              </w:rPr>
              <w:t>8.3 مصفوفة الارتباط بين متغيرات الدراسة</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Toc226634026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54</w:t>
            </w:r>
            <w:r w:rsidRPr="00D078FF">
              <w:rPr>
                <w:rFonts w:ascii="Sakkal Majalla" w:hAnsi="Sakkal Majalla" w:cs="Sakkal Majalla"/>
                <w:b/>
                <w:bCs/>
                <w:noProof/>
                <w:webHidden/>
                <w:color w:val="000000" w:themeColor="text1"/>
                <w:sz w:val="28"/>
                <w:szCs w:val="28"/>
                <w:rtl/>
              </w:rPr>
              <w:fldChar w:fldCharType="end"/>
            </w:r>
          </w:hyperlink>
        </w:p>
        <w:p w14:paraId="0AB661A4" w14:textId="77777777" w:rsidR="00FA666F" w:rsidRPr="00D078FF" w:rsidRDefault="00FA666F" w:rsidP="00FA666F">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4027" w:history="1">
            <w:r w:rsidRPr="00D078FF">
              <w:rPr>
                <w:rStyle w:val="Hyperlink"/>
                <w:rFonts w:ascii="Sakkal Majalla" w:hAnsi="Sakkal Majalla" w:cs="Sakkal Majalla"/>
                <w:b/>
                <w:bCs/>
                <w:noProof/>
                <w:color w:val="000000" w:themeColor="text1"/>
                <w:sz w:val="28"/>
                <w:szCs w:val="28"/>
                <w:rtl/>
              </w:rPr>
              <w:t>9.3  اختبار التوزيع الطبيعي</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Toc226634027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56</w:t>
            </w:r>
            <w:r w:rsidRPr="00D078FF">
              <w:rPr>
                <w:rFonts w:ascii="Sakkal Majalla" w:hAnsi="Sakkal Majalla" w:cs="Sakkal Majalla"/>
                <w:b/>
                <w:bCs/>
                <w:noProof/>
                <w:webHidden/>
                <w:color w:val="000000" w:themeColor="text1"/>
                <w:sz w:val="28"/>
                <w:szCs w:val="28"/>
                <w:rtl/>
              </w:rPr>
              <w:fldChar w:fldCharType="end"/>
            </w:r>
          </w:hyperlink>
        </w:p>
        <w:p w14:paraId="11CC7FDC" w14:textId="77777777" w:rsidR="00FA666F" w:rsidRPr="00D078FF" w:rsidRDefault="00FA666F" w:rsidP="00FA666F">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4028" w:history="1">
            <w:r w:rsidRPr="00D078FF">
              <w:rPr>
                <w:rStyle w:val="Hyperlink"/>
                <w:rFonts w:ascii="Sakkal Majalla" w:hAnsi="Sakkal Majalla" w:cs="Sakkal Majalla"/>
                <w:b/>
                <w:bCs/>
                <w:noProof/>
                <w:color w:val="000000" w:themeColor="text1"/>
                <w:sz w:val="28"/>
                <w:szCs w:val="28"/>
                <w:rtl/>
              </w:rPr>
              <w:t>10.3  الأساليب الإحصائية المستخدمة</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Toc226634028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57</w:t>
            </w:r>
            <w:r w:rsidRPr="00D078FF">
              <w:rPr>
                <w:rFonts w:ascii="Sakkal Majalla" w:hAnsi="Sakkal Majalla" w:cs="Sakkal Majalla"/>
                <w:b/>
                <w:bCs/>
                <w:noProof/>
                <w:webHidden/>
                <w:color w:val="000000" w:themeColor="text1"/>
                <w:sz w:val="28"/>
                <w:szCs w:val="28"/>
                <w:rtl/>
              </w:rPr>
              <w:fldChar w:fldCharType="end"/>
            </w:r>
          </w:hyperlink>
        </w:p>
        <w:p w14:paraId="6D51E5FF" w14:textId="77777777" w:rsidR="00FA666F" w:rsidRPr="00D078FF" w:rsidRDefault="00FA666F" w:rsidP="00FA666F">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4029" w:history="1">
            <w:r w:rsidRPr="00D078FF">
              <w:rPr>
                <w:rStyle w:val="Hyperlink"/>
                <w:rFonts w:ascii="Sakkal Majalla" w:hAnsi="Sakkal Majalla" w:cs="Sakkal Majalla"/>
                <w:b/>
                <w:bCs/>
                <w:noProof/>
                <w:color w:val="000000" w:themeColor="text1"/>
                <w:sz w:val="28"/>
                <w:szCs w:val="28"/>
                <w:rtl/>
              </w:rPr>
              <w:t>الفصل الرابع: تحليل البيانات واختبار الفرضيات</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Toc226634029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60</w:t>
            </w:r>
            <w:r w:rsidRPr="00D078FF">
              <w:rPr>
                <w:rFonts w:ascii="Sakkal Majalla" w:hAnsi="Sakkal Majalla" w:cs="Sakkal Majalla"/>
                <w:b/>
                <w:bCs/>
                <w:noProof/>
                <w:webHidden/>
                <w:color w:val="000000" w:themeColor="text1"/>
                <w:sz w:val="28"/>
                <w:szCs w:val="28"/>
                <w:rtl/>
              </w:rPr>
              <w:fldChar w:fldCharType="end"/>
            </w:r>
          </w:hyperlink>
        </w:p>
        <w:p w14:paraId="79F167FC" w14:textId="77777777" w:rsidR="00FA666F" w:rsidRPr="00D078FF" w:rsidRDefault="00FA666F" w:rsidP="00FA666F">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4030" w:history="1">
            <w:r w:rsidRPr="00D078FF">
              <w:rPr>
                <w:rStyle w:val="Hyperlink"/>
                <w:rFonts w:ascii="Sakkal Majalla" w:hAnsi="Sakkal Majalla" w:cs="Sakkal Majalla"/>
                <w:b/>
                <w:bCs/>
                <w:noProof/>
                <w:color w:val="000000" w:themeColor="text1"/>
                <w:sz w:val="28"/>
                <w:szCs w:val="28"/>
                <w:rtl/>
              </w:rPr>
              <w:t>1.4 تمهيد</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Toc226634030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60</w:t>
            </w:r>
            <w:r w:rsidRPr="00D078FF">
              <w:rPr>
                <w:rFonts w:ascii="Sakkal Majalla" w:hAnsi="Sakkal Majalla" w:cs="Sakkal Majalla"/>
                <w:b/>
                <w:bCs/>
                <w:noProof/>
                <w:webHidden/>
                <w:color w:val="000000" w:themeColor="text1"/>
                <w:sz w:val="28"/>
                <w:szCs w:val="28"/>
                <w:rtl/>
              </w:rPr>
              <w:fldChar w:fldCharType="end"/>
            </w:r>
          </w:hyperlink>
        </w:p>
        <w:p w14:paraId="3D2F3498" w14:textId="77777777" w:rsidR="00FA666F" w:rsidRPr="00D078FF" w:rsidRDefault="00FA666F" w:rsidP="00FA666F">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4031" w:history="1">
            <w:r w:rsidRPr="00D078FF">
              <w:rPr>
                <w:rStyle w:val="Hyperlink"/>
                <w:rFonts w:ascii="Sakkal Majalla" w:hAnsi="Sakkal Majalla" w:cs="Sakkal Majalla"/>
                <w:b/>
                <w:bCs/>
                <w:noProof/>
                <w:color w:val="000000" w:themeColor="text1"/>
                <w:sz w:val="28"/>
                <w:szCs w:val="28"/>
                <w:rtl/>
              </w:rPr>
              <w:t>2.4 التحليل الوصفي لمتغيرات الدراسة</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Toc226634031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60</w:t>
            </w:r>
            <w:r w:rsidRPr="00D078FF">
              <w:rPr>
                <w:rFonts w:ascii="Sakkal Majalla" w:hAnsi="Sakkal Majalla" w:cs="Sakkal Majalla"/>
                <w:b/>
                <w:bCs/>
                <w:noProof/>
                <w:webHidden/>
                <w:color w:val="000000" w:themeColor="text1"/>
                <w:sz w:val="28"/>
                <w:szCs w:val="28"/>
                <w:rtl/>
              </w:rPr>
              <w:fldChar w:fldCharType="end"/>
            </w:r>
          </w:hyperlink>
        </w:p>
        <w:p w14:paraId="57018369" w14:textId="77777777" w:rsidR="00FA666F" w:rsidRPr="00D078FF" w:rsidRDefault="00FA666F" w:rsidP="00FA666F">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4032" w:history="1">
            <w:r w:rsidRPr="00D078FF">
              <w:rPr>
                <w:rStyle w:val="Hyperlink"/>
                <w:rFonts w:ascii="Sakkal Majalla" w:hAnsi="Sakkal Majalla" w:cs="Sakkal Majalla"/>
                <w:b/>
                <w:bCs/>
                <w:noProof/>
                <w:color w:val="000000" w:themeColor="text1"/>
                <w:sz w:val="28"/>
                <w:szCs w:val="28"/>
                <w:rtl/>
              </w:rPr>
              <w:t>3.4 اختبار فرضيات الدراسة</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Toc226634032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69</w:t>
            </w:r>
            <w:r w:rsidRPr="00D078FF">
              <w:rPr>
                <w:rFonts w:ascii="Sakkal Majalla" w:hAnsi="Sakkal Majalla" w:cs="Sakkal Majalla"/>
                <w:b/>
                <w:bCs/>
                <w:noProof/>
                <w:webHidden/>
                <w:color w:val="000000" w:themeColor="text1"/>
                <w:sz w:val="28"/>
                <w:szCs w:val="28"/>
                <w:rtl/>
              </w:rPr>
              <w:fldChar w:fldCharType="end"/>
            </w:r>
          </w:hyperlink>
        </w:p>
        <w:p w14:paraId="701B24F7" w14:textId="77777777" w:rsidR="00FA666F" w:rsidRPr="00D078FF" w:rsidRDefault="00FA666F" w:rsidP="00FA666F">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4033" w:history="1">
            <w:r w:rsidRPr="00D078FF">
              <w:rPr>
                <w:rStyle w:val="Hyperlink"/>
                <w:rFonts w:ascii="Sakkal Majalla" w:hAnsi="Sakkal Majalla" w:cs="Sakkal Majalla"/>
                <w:b/>
                <w:bCs/>
                <w:noProof/>
                <w:color w:val="000000" w:themeColor="text1"/>
                <w:sz w:val="28"/>
                <w:szCs w:val="28"/>
                <w:rtl/>
              </w:rPr>
              <w:t>الفصل الخامس: النتائج والتوصيات</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Toc226634033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76</w:t>
            </w:r>
            <w:r w:rsidRPr="00D078FF">
              <w:rPr>
                <w:rFonts w:ascii="Sakkal Majalla" w:hAnsi="Sakkal Majalla" w:cs="Sakkal Majalla"/>
                <w:b/>
                <w:bCs/>
                <w:noProof/>
                <w:webHidden/>
                <w:color w:val="000000" w:themeColor="text1"/>
                <w:sz w:val="28"/>
                <w:szCs w:val="28"/>
                <w:rtl/>
              </w:rPr>
              <w:fldChar w:fldCharType="end"/>
            </w:r>
          </w:hyperlink>
        </w:p>
        <w:p w14:paraId="5C65FF0E" w14:textId="77777777" w:rsidR="00FA666F" w:rsidRPr="00D078FF" w:rsidRDefault="00FA666F" w:rsidP="00FA666F">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4034" w:history="1">
            <w:r w:rsidRPr="00D078FF">
              <w:rPr>
                <w:rStyle w:val="Hyperlink"/>
                <w:rFonts w:ascii="Sakkal Majalla" w:hAnsi="Sakkal Majalla" w:cs="Sakkal Majalla"/>
                <w:b/>
                <w:bCs/>
                <w:noProof/>
                <w:color w:val="000000" w:themeColor="text1"/>
                <w:sz w:val="28"/>
                <w:szCs w:val="28"/>
                <w:rtl/>
              </w:rPr>
              <w:t>1.5 تمهيد</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Toc226634034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76</w:t>
            </w:r>
            <w:r w:rsidRPr="00D078FF">
              <w:rPr>
                <w:rFonts w:ascii="Sakkal Majalla" w:hAnsi="Sakkal Majalla" w:cs="Sakkal Majalla"/>
                <w:b/>
                <w:bCs/>
                <w:noProof/>
                <w:webHidden/>
                <w:color w:val="000000" w:themeColor="text1"/>
                <w:sz w:val="28"/>
                <w:szCs w:val="28"/>
                <w:rtl/>
              </w:rPr>
              <w:fldChar w:fldCharType="end"/>
            </w:r>
          </w:hyperlink>
        </w:p>
        <w:p w14:paraId="4FF6A882" w14:textId="77777777" w:rsidR="00FA666F" w:rsidRPr="00D078FF" w:rsidRDefault="00FA666F" w:rsidP="00FA666F">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4035" w:history="1">
            <w:r w:rsidRPr="00D078FF">
              <w:rPr>
                <w:rStyle w:val="Hyperlink"/>
                <w:rFonts w:ascii="Sakkal Majalla" w:hAnsi="Sakkal Majalla" w:cs="Sakkal Majalla"/>
                <w:b/>
                <w:bCs/>
                <w:noProof/>
                <w:color w:val="000000" w:themeColor="text1"/>
                <w:sz w:val="28"/>
                <w:szCs w:val="28"/>
                <w:rtl/>
              </w:rPr>
              <w:t>2.5 نتائج الدراسة</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Toc226634035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76</w:t>
            </w:r>
            <w:r w:rsidRPr="00D078FF">
              <w:rPr>
                <w:rFonts w:ascii="Sakkal Majalla" w:hAnsi="Sakkal Majalla" w:cs="Sakkal Majalla"/>
                <w:b/>
                <w:bCs/>
                <w:noProof/>
                <w:webHidden/>
                <w:color w:val="000000" w:themeColor="text1"/>
                <w:sz w:val="28"/>
                <w:szCs w:val="28"/>
                <w:rtl/>
              </w:rPr>
              <w:fldChar w:fldCharType="end"/>
            </w:r>
          </w:hyperlink>
        </w:p>
        <w:p w14:paraId="44AB56B2" w14:textId="77777777" w:rsidR="00FA666F" w:rsidRPr="00D078FF" w:rsidRDefault="00FA666F" w:rsidP="00FA666F">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4036" w:history="1">
            <w:r w:rsidRPr="00D078FF">
              <w:rPr>
                <w:rStyle w:val="Hyperlink"/>
                <w:rFonts w:ascii="Sakkal Majalla" w:hAnsi="Sakkal Majalla" w:cs="Sakkal Majalla"/>
                <w:b/>
                <w:bCs/>
                <w:noProof/>
                <w:color w:val="000000" w:themeColor="text1"/>
                <w:sz w:val="28"/>
                <w:szCs w:val="28"/>
                <w:rtl/>
              </w:rPr>
              <w:t>3.5 توصيات الدراسة</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Toc226634036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80</w:t>
            </w:r>
            <w:r w:rsidRPr="00D078FF">
              <w:rPr>
                <w:rFonts w:ascii="Sakkal Majalla" w:hAnsi="Sakkal Majalla" w:cs="Sakkal Majalla"/>
                <w:b/>
                <w:bCs/>
                <w:noProof/>
                <w:webHidden/>
                <w:color w:val="000000" w:themeColor="text1"/>
                <w:sz w:val="28"/>
                <w:szCs w:val="28"/>
                <w:rtl/>
              </w:rPr>
              <w:fldChar w:fldCharType="end"/>
            </w:r>
          </w:hyperlink>
        </w:p>
        <w:p w14:paraId="7C29D1D6" w14:textId="77777777" w:rsidR="00FA666F" w:rsidRPr="00D078FF" w:rsidRDefault="00FA666F" w:rsidP="00FA666F">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4037" w:history="1">
            <w:r w:rsidRPr="00D078FF">
              <w:rPr>
                <w:rStyle w:val="Hyperlink"/>
                <w:rFonts w:ascii="Sakkal Majalla" w:hAnsi="Sakkal Majalla" w:cs="Sakkal Majalla"/>
                <w:b/>
                <w:bCs/>
                <w:noProof/>
                <w:color w:val="000000" w:themeColor="text1"/>
                <w:sz w:val="28"/>
                <w:szCs w:val="28"/>
                <w:rtl/>
              </w:rPr>
              <w:t>4.5 الدراسات المستقبلية المقترحة</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Toc226634037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82</w:t>
            </w:r>
            <w:r w:rsidRPr="00D078FF">
              <w:rPr>
                <w:rFonts w:ascii="Sakkal Majalla" w:hAnsi="Sakkal Majalla" w:cs="Sakkal Majalla"/>
                <w:b/>
                <w:bCs/>
                <w:noProof/>
                <w:webHidden/>
                <w:color w:val="000000" w:themeColor="text1"/>
                <w:sz w:val="28"/>
                <w:szCs w:val="28"/>
                <w:rtl/>
              </w:rPr>
              <w:fldChar w:fldCharType="end"/>
            </w:r>
          </w:hyperlink>
        </w:p>
        <w:p w14:paraId="6B640383" w14:textId="77777777" w:rsidR="00FA666F" w:rsidRPr="00D078FF" w:rsidRDefault="00FA666F" w:rsidP="00FA666F">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4038" w:history="1">
            <w:r w:rsidRPr="00D078FF">
              <w:rPr>
                <w:rStyle w:val="Hyperlink"/>
                <w:rFonts w:ascii="Sakkal Majalla" w:eastAsia="Times New Roman" w:hAnsi="Sakkal Majalla" w:cs="Sakkal Majalla"/>
                <w:b/>
                <w:bCs/>
                <w:noProof/>
                <w:color w:val="000000" w:themeColor="text1"/>
                <w:sz w:val="28"/>
                <w:szCs w:val="28"/>
              </w:rPr>
              <w:t>Abstract</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Toc226634038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83</w:t>
            </w:r>
            <w:r w:rsidRPr="00D078FF">
              <w:rPr>
                <w:rFonts w:ascii="Sakkal Majalla" w:hAnsi="Sakkal Majalla" w:cs="Sakkal Majalla"/>
                <w:b/>
                <w:bCs/>
                <w:noProof/>
                <w:webHidden/>
                <w:color w:val="000000" w:themeColor="text1"/>
                <w:sz w:val="28"/>
                <w:szCs w:val="28"/>
                <w:rtl/>
              </w:rPr>
              <w:fldChar w:fldCharType="end"/>
            </w:r>
          </w:hyperlink>
        </w:p>
        <w:p w14:paraId="76E7B3B2" w14:textId="77777777" w:rsidR="00FA666F" w:rsidRPr="00D078FF" w:rsidRDefault="00FA666F" w:rsidP="00FA666F">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4039" w:history="1">
            <w:r w:rsidRPr="00D078FF">
              <w:rPr>
                <w:rStyle w:val="Hyperlink"/>
                <w:rFonts w:ascii="Sakkal Majalla" w:hAnsi="Sakkal Majalla" w:cs="Sakkal Majalla"/>
                <w:b/>
                <w:bCs/>
                <w:noProof/>
                <w:color w:val="000000" w:themeColor="text1"/>
                <w:sz w:val="28"/>
                <w:szCs w:val="28"/>
                <w:rtl/>
              </w:rPr>
              <w:t>المراجع</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Toc226634039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84</w:t>
            </w:r>
            <w:r w:rsidRPr="00D078FF">
              <w:rPr>
                <w:rFonts w:ascii="Sakkal Majalla" w:hAnsi="Sakkal Majalla" w:cs="Sakkal Majalla"/>
                <w:b/>
                <w:bCs/>
                <w:noProof/>
                <w:webHidden/>
                <w:color w:val="000000" w:themeColor="text1"/>
                <w:sz w:val="28"/>
                <w:szCs w:val="28"/>
                <w:rtl/>
              </w:rPr>
              <w:fldChar w:fldCharType="end"/>
            </w:r>
          </w:hyperlink>
        </w:p>
        <w:p w14:paraId="31E59E4A" w14:textId="77777777" w:rsidR="00FA666F" w:rsidRPr="00D078FF" w:rsidRDefault="00FA666F" w:rsidP="00FA666F">
          <w:pPr>
            <w:pStyle w:val="TOC2"/>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4040" w:history="1">
            <w:r w:rsidRPr="00D078FF">
              <w:rPr>
                <w:rStyle w:val="Hyperlink"/>
                <w:rFonts w:ascii="Sakkal Majalla" w:hAnsi="Sakkal Majalla" w:cs="Sakkal Majalla"/>
                <w:b/>
                <w:bCs/>
                <w:noProof/>
                <w:color w:val="000000" w:themeColor="text1"/>
                <w:sz w:val="28"/>
                <w:szCs w:val="28"/>
                <w:rtl/>
              </w:rPr>
              <w:t>المراجع العربية</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Toc226634040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84</w:t>
            </w:r>
            <w:r w:rsidRPr="00D078FF">
              <w:rPr>
                <w:rFonts w:ascii="Sakkal Majalla" w:hAnsi="Sakkal Majalla" w:cs="Sakkal Majalla"/>
                <w:b/>
                <w:bCs/>
                <w:noProof/>
                <w:webHidden/>
                <w:color w:val="000000" w:themeColor="text1"/>
                <w:sz w:val="28"/>
                <w:szCs w:val="28"/>
                <w:rtl/>
              </w:rPr>
              <w:fldChar w:fldCharType="end"/>
            </w:r>
          </w:hyperlink>
        </w:p>
        <w:p w14:paraId="50F642A4" w14:textId="77777777" w:rsidR="00FA666F" w:rsidRPr="00D078FF" w:rsidRDefault="00FA666F" w:rsidP="00FA666F">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4041" w:history="1">
            <w:r w:rsidRPr="00D078FF">
              <w:rPr>
                <w:rStyle w:val="Hyperlink"/>
                <w:rFonts w:ascii="Sakkal Majalla" w:eastAsia="Calibri" w:hAnsi="Sakkal Majalla" w:cs="Sakkal Majalla"/>
                <w:b/>
                <w:bCs/>
                <w:noProof/>
                <w:color w:val="000000" w:themeColor="text1"/>
                <w:sz w:val="28"/>
                <w:szCs w:val="28"/>
                <w:rtl/>
                <w:lang w:bidi="ar-EG"/>
              </w:rPr>
              <w:t>الملاحق</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Toc226634041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88</w:t>
            </w:r>
            <w:r w:rsidRPr="00D078FF">
              <w:rPr>
                <w:rFonts w:ascii="Sakkal Majalla" w:hAnsi="Sakkal Majalla" w:cs="Sakkal Majalla"/>
                <w:b/>
                <w:bCs/>
                <w:noProof/>
                <w:webHidden/>
                <w:color w:val="000000" w:themeColor="text1"/>
                <w:sz w:val="28"/>
                <w:szCs w:val="28"/>
                <w:rtl/>
              </w:rPr>
              <w:fldChar w:fldCharType="end"/>
            </w:r>
          </w:hyperlink>
        </w:p>
        <w:p w14:paraId="12676B8B" w14:textId="77777777" w:rsidR="00FA666F" w:rsidRPr="00D078FF" w:rsidRDefault="00FA666F" w:rsidP="00FA666F">
          <w:pPr>
            <w:pStyle w:val="TOC1"/>
            <w:tabs>
              <w:tab w:val="right" w:leader="dot" w:pos="7926"/>
            </w:tabs>
            <w:spacing w:line="276" w:lineRule="auto"/>
            <w:rPr>
              <w:rFonts w:ascii="Sakkal Majalla" w:eastAsiaTheme="minorEastAsia" w:hAnsi="Sakkal Majalla" w:cs="Sakkal Majalla"/>
              <w:b/>
              <w:bCs/>
              <w:noProof/>
              <w:color w:val="000000" w:themeColor="text1"/>
              <w:kern w:val="0"/>
              <w:sz w:val="28"/>
              <w:szCs w:val="28"/>
              <w:rtl/>
              <w14:ligatures w14:val="none"/>
            </w:rPr>
          </w:pPr>
          <w:hyperlink w:anchor="_Toc226634042" w:history="1">
            <w:r w:rsidRPr="00D078FF">
              <w:rPr>
                <w:rStyle w:val="Hyperlink"/>
                <w:rFonts w:ascii="Sakkal Majalla" w:hAnsi="Sakkal Majalla" w:cs="Sakkal Majalla"/>
                <w:b/>
                <w:bCs/>
                <w:noProof/>
                <w:color w:val="000000" w:themeColor="text1"/>
                <w:sz w:val="28"/>
                <w:szCs w:val="28"/>
                <w:rtl/>
              </w:rPr>
              <w:t>استمارة استبيان</w:t>
            </w:r>
            <w:r w:rsidRPr="00D078FF">
              <w:rPr>
                <w:rFonts w:ascii="Sakkal Majalla" w:hAnsi="Sakkal Majalla" w:cs="Sakkal Majalla"/>
                <w:b/>
                <w:bCs/>
                <w:noProof/>
                <w:webHidden/>
                <w:color w:val="000000" w:themeColor="text1"/>
                <w:sz w:val="28"/>
                <w:szCs w:val="28"/>
                <w:rtl/>
              </w:rPr>
              <w:tab/>
            </w:r>
            <w:r w:rsidRPr="00D078FF">
              <w:rPr>
                <w:rFonts w:ascii="Sakkal Majalla" w:hAnsi="Sakkal Majalla" w:cs="Sakkal Majalla"/>
                <w:b/>
                <w:bCs/>
                <w:noProof/>
                <w:webHidden/>
                <w:color w:val="000000" w:themeColor="text1"/>
                <w:sz w:val="28"/>
                <w:szCs w:val="28"/>
                <w:rtl/>
              </w:rPr>
              <w:fldChar w:fldCharType="begin"/>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Pr>
              <w:instrText>PAGEREF</w:instrText>
            </w:r>
            <w:r w:rsidRPr="00D078FF">
              <w:rPr>
                <w:rFonts w:ascii="Sakkal Majalla" w:hAnsi="Sakkal Majalla" w:cs="Sakkal Majalla"/>
                <w:b/>
                <w:bCs/>
                <w:noProof/>
                <w:webHidden/>
                <w:color w:val="000000" w:themeColor="text1"/>
                <w:sz w:val="28"/>
                <w:szCs w:val="28"/>
                <w:rtl/>
              </w:rPr>
              <w:instrText xml:space="preserve"> _</w:instrText>
            </w:r>
            <w:r w:rsidRPr="00D078FF">
              <w:rPr>
                <w:rFonts w:ascii="Sakkal Majalla" w:hAnsi="Sakkal Majalla" w:cs="Sakkal Majalla"/>
                <w:b/>
                <w:bCs/>
                <w:noProof/>
                <w:webHidden/>
                <w:color w:val="000000" w:themeColor="text1"/>
                <w:sz w:val="28"/>
                <w:szCs w:val="28"/>
              </w:rPr>
              <w:instrText>Toc226634042 \h</w:instrText>
            </w:r>
            <w:r w:rsidRPr="00D078FF">
              <w:rPr>
                <w:rFonts w:ascii="Sakkal Majalla" w:hAnsi="Sakkal Majalla" w:cs="Sakkal Majalla"/>
                <w:b/>
                <w:bCs/>
                <w:noProof/>
                <w:webHidden/>
                <w:color w:val="000000" w:themeColor="text1"/>
                <w:sz w:val="28"/>
                <w:szCs w:val="28"/>
                <w:rtl/>
              </w:rPr>
              <w:instrText xml:space="preserve"> </w:instrText>
            </w:r>
            <w:r w:rsidRPr="00D078FF">
              <w:rPr>
                <w:rFonts w:ascii="Sakkal Majalla" w:hAnsi="Sakkal Majalla" w:cs="Sakkal Majalla"/>
                <w:b/>
                <w:bCs/>
                <w:noProof/>
                <w:webHidden/>
                <w:color w:val="000000" w:themeColor="text1"/>
                <w:sz w:val="28"/>
                <w:szCs w:val="28"/>
                <w:rtl/>
              </w:rPr>
            </w:r>
            <w:r w:rsidRPr="00D078FF">
              <w:rPr>
                <w:rFonts w:ascii="Sakkal Majalla" w:hAnsi="Sakkal Majalla" w:cs="Sakkal Majalla"/>
                <w:b/>
                <w:bCs/>
                <w:noProof/>
                <w:webHidden/>
                <w:color w:val="000000" w:themeColor="text1"/>
                <w:sz w:val="28"/>
                <w:szCs w:val="28"/>
                <w:rtl/>
              </w:rPr>
              <w:fldChar w:fldCharType="separate"/>
            </w:r>
            <w:r w:rsidRPr="00D078FF">
              <w:rPr>
                <w:rFonts w:ascii="Sakkal Majalla" w:hAnsi="Sakkal Majalla" w:cs="Sakkal Majalla"/>
                <w:b/>
                <w:bCs/>
                <w:noProof/>
                <w:webHidden/>
                <w:color w:val="000000" w:themeColor="text1"/>
                <w:sz w:val="28"/>
                <w:szCs w:val="28"/>
                <w:rtl/>
              </w:rPr>
              <w:t>89</w:t>
            </w:r>
            <w:r w:rsidRPr="00D078FF">
              <w:rPr>
                <w:rFonts w:ascii="Sakkal Majalla" w:hAnsi="Sakkal Majalla" w:cs="Sakkal Majalla"/>
                <w:b/>
                <w:bCs/>
                <w:noProof/>
                <w:webHidden/>
                <w:color w:val="000000" w:themeColor="text1"/>
                <w:sz w:val="28"/>
                <w:szCs w:val="28"/>
                <w:rtl/>
              </w:rPr>
              <w:fldChar w:fldCharType="end"/>
            </w:r>
          </w:hyperlink>
        </w:p>
        <w:p w14:paraId="69F9DAF7" w14:textId="24955E6F" w:rsidR="00FA666F" w:rsidRPr="00D078FF" w:rsidRDefault="00FA666F" w:rsidP="00FA666F">
          <w:pPr>
            <w:spacing w:line="276" w:lineRule="auto"/>
            <w:rPr>
              <w:color w:val="000000" w:themeColor="text1"/>
            </w:rPr>
          </w:pPr>
          <w:r w:rsidRPr="00D078FF">
            <w:rPr>
              <w:rFonts w:ascii="Sakkal Majalla" w:hAnsi="Sakkal Majalla" w:cs="Sakkal Majalla"/>
              <w:b/>
              <w:bCs/>
              <w:noProof/>
              <w:color w:val="000000" w:themeColor="text1"/>
              <w:sz w:val="28"/>
              <w:szCs w:val="28"/>
            </w:rPr>
            <w:fldChar w:fldCharType="end"/>
          </w:r>
        </w:p>
      </w:sdtContent>
    </w:sdt>
    <w:p w14:paraId="4E19EE73" w14:textId="5B5E4479" w:rsidR="003946FA" w:rsidRPr="00D078FF" w:rsidRDefault="003946FA" w:rsidP="003946FA">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rtl/>
          <w14:ligatures w14:val="none"/>
        </w:rPr>
      </w:pPr>
    </w:p>
    <w:p w14:paraId="73BB0FA8" w14:textId="6A5490CC" w:rsidR="003946FA" w:rsidRPr="00D078FF" w:rsidRDefault="003946FA">
      <w:pPr>
        <w:bidi w:val="0"/>
        <w:rPr>
          <w:rFonts w:ascii="Sakkal Majalla" w:eastAsia="Times New Roman" w:hAnsi="Sakkal Majalla" w:cs="Sakkal Majalla"/>
          <w:color w:val="000000" w:themeColor="text1"/>
          <w:kern w:val="0"/>
          <w:sz w:val="28"/>
          <w:szCs w:val="28"/>
          <w:rtl/>
          <w14:ligatures w14:val="none"/>
        </w:rPr>
      </w:pPr>
      <w:r w:rsidRPr="00D078FF">
        <w:rPr>
          <w:rFonts w:ascii="Sakkal Majalla" w:eastAsia="Times New Roman" w:hAnsi="Sakkal Majalla" w:cs="Sakkal Majalla"/>
          <w:color w:val="000000" w:themeColor="text1"/>
          <w:kern w:val="0"/>
          <w:sz w:val="28"/>
          <w:szCs w:val="28"/>
          <w:rtl/>
          <w14:ligatures w14:val="none"/>
        </w:rPr>
        <w:br w:type="page"/>
      </w:r>
    </w:p>
    <w:p w14:paraId="4943CA2F" w14:textId="1A50894F" w:rsidR="003946FA" w:rsidRPr="00D078FF" w:rsidRDefault="003946FA" w:rsidP="003946FA">
      <w:pPr>
        <w:spacing w:before="100" w:beforeAutospacing="1" w:after="100" w:afterAutospacing="1" w:line="360" w:lineRule="auto"/>
        <w:jc w:val="center"/>
        <w:outlineLvl w:val="0"/>
        <w:rPr>
          <w:rFonts w:ascii="Sakkal Majalla" w:eastAsia="Times New Roman" w:hAnsi="Sakkal Majalla" w:cs="Sakkal Majalla"/>
          <w:b/>
          <w:bCs/>
          <w:color w:val="000000" w:themeColor="text1"/>
          <w:kern w:val="0"/>
          <w:sz w:val="40"/>
          <w:szCs w:val="40"/>
          <w:rtl/>
          <w14:ligatures w14:val="none"/>
        </w:rPr>
      </w:pPr>
      <w:bookmarkStart w:id="6" w:name="_Toc226633987"/>
      <w:r w:rsidRPr="00D078FF">
        <w:rPr>
          <w:rFonts w:ascii="Sakkal Majalla" w:eastAsia="Times New Roman" w:hAnsi="Sakkal Majalla" w:cs="Sakkal Majalla" w:hint="cs"/>
          <w:b/>
          <w:bCs/>
          <w:color w:val="000000" w:themeColor="text1"/>
          <w:kern w:val="0"/>
          <w:sz w:val="40"/>
          <w:szCs w:val="40"/>
          <w:rtl/>
          <w14:ligatures w14:val="none"/>
        </w:rPr>
        <w:lastRenderedPageBreak/>
        <w:t>قائمة الجداول</w:t>
      </w:r>
      <w:bookmarkEnd w:id="6"/>
    </w:p>
    <w:tbl>
      <w:tblPr>
        <w:tblStyle w:val="GridTable4-Accent1"/>
        <w:bidiVisual/>
        <w:tblW w:w="0" w:type="auto"/>
        <w:tblInd w:w="25" w:type="dxa"/>
        <w:tblLook w:val="04A0" w:firstRow="1" w:lastRow="0" w:firstColumn="1" w:lastColumn="0" w:noHBand="0" w:noVBand="1"/>
      </w:tblPr>
      <w:tblGrid>
        <w:gridCol w:w="1122"/>
        <w:gridCol w:w="5503"/>
        <w:gridCol w:w="1276"/>
      </w:tblGrid>
      <w:tr w:rsidR="003946FA" w:rsidRPr="00D078FF" w14:paraId="3355F1DB" w14:textId="77777777" w:rsidTr="006637BA">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122" w:type="dxa"/>
            <w:vAlign w:val="center"/>
          </w:tcPr>
          <w:p w14:paraId="55ABF058" w14:textId="54810468" w:rsidR="003946FA" w:rsidRPr="00D078FF" w:rsidRDefault="003946FA" w:rsidP="003946FA">
            <w:pPr>
              <w:spacing w:before="100" w:beforeAutospacing="1" w:after="100" w:afterAutospacing="1" w:line="360" w:lineRule="auto"/>
              <w:jc w:val="center"/>
              <w:rPr>
                <w:rFonts w:ascii="Sakkal Majalla" w:eastAsia="Times New Roman" w:hAnsi="Sakkal Majalla" w:cs="Sakkal Majalla"/>
                <w:color w:val="000000" w:themeColor="text1"/>
                <w:kern w:val="0"/>
                <w:sz w:val="32"/>
                <w:szCs w:val="32"/>
                <w:rtl/>
                <w14:ligatures w14:val="none"/>
              </w:rPr>
            </w:pPr>
            <w:r w:rsidRPr="00D078FF">
              <w:rPr>
                <w:rFonts w:ascii="Sakkal Majalla" w:eastAsia="Times New Roman" w:hAnsi="Sakkal Majalla" w:cs="Sakkal Majalla" w:hint="cs"/>
                <w:color w:val="000000" w:themeColor="text1"/>
                <w:kern w:val="0"/>
                <w:sz w:val="32"/>
                <w:szCs w:val="32"/>
                <w:rtl/>
                <w14:ligatures w14:val="none"/>
              </w:rPr>
              <w:t>رقم الجدول</w:t>
            </w:r>
          </w:p>
        </w:tc>
        <w:tc>
          <w:tcPr>
            <w:tcW w:w="5508" w:type="dxa"/>
            <w:vAlign w:val="center"/>
          </w:tcPr>
          <w:p w14:paraId="40305648" w14:textId="6303BD63" w:rsidR="003946FA" w:rsidRPr="00D078FF" w:rsidRDefault="003946FA" w:rsidP="003946F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rtl/>
                <w14:ligatures w14:val="none"/>
              </w:rPr>
            </w:pPr>
            <w:r w:rsidRPr="00D078FF">
              <w:rPr>
                <w:rFonts w:ascii="Sakkal Majalla" w:eastAsia="Times New Roman" w:hAnsi="Sakkal Majalla" w:cs="Sakkal Majalla" w:hint="cs"/>
                <w:color w:val="000000" w:themeColor="text1"/>
                <w:kern w:val="0"/>
                <w:sz w:val="32"/>
                <w:szCs w:val="32"/>
                <w:rtl/>
                <w14:ligatures w14:val="none"/>
              </w:rPr>
              <w:t>اسم الجدول</w:t>
            </w:r>
          </w:p>
        </w:tc>
        <w:tc>
          <w:tcPr>
            <w:tcW w:w="1276" w:type="dxa"/>
            <w:vAlign w:val="center"/>
          </w:tcPr>
          <w:p w14:paraId="196ADABB" w14:textId="1575F253" w:rsidR="003946FA" w:rsidRPr="00D078FF" w:rsidRDefault="003946FA" w:rsidP="003946F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32"/>
                <w:szCs w:val="32"/>
                <w:rtl/>
                <w14:ligatures w14:val="none"/>
              </w:rPr>
            </w:pPr>
            <w:r w:rsidRPr="00D078FF">
              <w:rPr>
                <w:rFonts w:ascii="Sakkal Majalla" w:eastAsia="Times New Roman" w:hAnsi="Sakkal Majalla" w:cs="Sakkal Majalla" w:hint="cs"/>
                <w:color w:val="000000" w:themeColor="text1"/>
                <w:kern w:val="0"/>
                <w:sz w:val="32"/>
                <w:szCs w:val="32"/>
                <w:rtl/>
                <w14:ligatures w14:val="none"/>
              </w:rPr>
              <w:t>رقم الصفحة</w:t>
            </w:r>
          </w:p>
        </w:tc>
      </w:tr>
      <w:tr w:rsidR="00220782" w:rsidRPr="00D078FF" w14:paraId="4ED92F28" w14:textId="77777777" w:rsidTr="006637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dxa"/>
          </w:tcPr>
          <w:p w14:paraId="032C21B3" w14:textId="77777777" w:rsidR="00220782" w:rsidRPr="00D078FF" w:rsidRDefault="00220782" w:rsidP="00220782">
            <w:pPr>
              <w:pStyle w:val="ListParagraph"/>
              <w:numPr>
                <w:ilvl w:val="0"/>
                <w:numId w:val="41"/>
              </w:numPr>
              <w:spacing w:before="100" w:beforeAutospacing="1" w:after="100" w:afterAutospacing="1" w:line="360" w:lineRule="auto"/>
              <w:ind w:left="437"/>
              <w:jc w:val="center"/>
              <w:rPr>
                <w:rFonts w:ascii="Sakkal Majalla" w:eastAsia="Times New Roman" w:hAnsi="Sakkal Majalla" w:cs="Sakkal Majalla"/>
                <w:b w:val="0"/>
                <w:bCs w:val="0"/>
                <w:color w:val="000000" w:themeColor="text1"/>
                <w:kern w:val="0"/>
                <w:sz w:val="28"/>
                <w:szCs w:val="28"/>
                <w:rtl/>
                <w14:ligatures w14:val="none"/>
              </w:rPr>
            </w:pPr>
          </w:p>
        </w:tc>
        <w:tc>
          <w:tcPr>
            <w:tcW w:w="5508" w:type="dxa"/>
          </w:tcPr>
          <w:p w14:paraId="4F1579E9" w14:textId="0A031F90" w:rsidR="00220782" w:rsidRPr="00D078FF" w:rsidRDefault="00220782" w:rsidP="0022078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hAnsi="Sakkal Majalla" w:cs="Sakkal Majalla"/>
                <w:color w:val="000000" w:themeColor="text1"/>
                <w:sz w:val="28"/>
                <w:szCs w:val="28"/>
                <w:rtl/>
              </w:rPr>
              <w:t>جدول رقم (1): توزيع الاستبانات على بلديات منطقة عسير واسترجاعها</w:t>
            </w:r>
          </w:p>
        </w:tc>
        <w:tc>
          <w:tcPr>
            <w:tcW w:w="1276" w:type="dxa"/>
          </w:tcPr>
          <w:p w14:paraId="05F2CE18" w14:textId="23BAA603" w:rsidR="00220782" w:rsidRPr="00D078FF" w:rsidRDefault="00220782"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eastAsia="Times New Roman" w:hAnsi="Sakkal Majalla" w:cs="Sakkal Majalla" w:hint="cs"/>
                <w:color w:val="000000" w:themeColor="text1"/>
                <w:kern w:val="0"/>
                <w:sz w:val="28"/>
                <w:szCs w:val="28"/>
                <w:rtl/>
                <w14:ligatures w14:val="none"/>
              </w:rPr>
              <w:t>45</w:t>
            </w:r>
          </w:p>
        </w:tc>
      </w:tr>
      <w:tr w:rsidR="00220782" w:rsidRPr="00D078FF" w14:paraId="6652A218" w14:textId="77777777" w:rsidTr="006637BA">
        <w:tc>
          <w:tcPr>
            <w:cnfStyle w:val="001000000000" w:firstRow="0" w:lastRow="0" w:firstColumn="1" w:lastColumn="0" w:oddVBand="0" w:evenVBand="0" w:oddHBand="0" w:evenHBand="0" w:firstRowFirstColumn="0" w:firstRowLastColumn="0" w:lastRowFirstColumn="0" w:lastRowLastColumn="0"/>
            <w:tcW w:w="1122" w:type="dxa"/>
          </w:tcPr>
          <w:p w14:paraId="7CF2F376" w14:textId="77777777" w:rsidR="00220782" w:rsidRPr="00D078FF" w:rsidRDefault="00220782" w:rsidP="00220782">
            <w:pPr>
              <w:pStyle w:val="ListParagraph"/>
              <w:numPr>
                <w:ilvl w:val="0"/>
                <w:numId w:val="41"/>
              </w:numPr>
              <w:spacing w:before="100" w:beforeAutospacing="1" w:after="100" w:afterAutospacing="1" w:line="360" w:lineRule="auto"/>
              <w:ind w:left="437"/>
              <w:jc w:val="center"/>
              <w:rPr>
                <w:rFonts w:ascii="Sakkal Majalla" w:eastAsia="Times New Roman" w:hAnsi="Sakkal Majalla" w:cs="Sakkal Majalla"/>
                <w:b w:val="0"/>
                <w:bCs w:val="0"/>
                <w:color w:val="000000" w:themeColor="text1"/>
                <w:kern w:val="0"/>
                <w:sz w:val="28"/>
                <w:szCs w:val="28"/>
                <w:rtl/>
                <w14:ligatures w14:val="none"/>
              </w:rPr>
            </w:pPr>
          </w:p>
        </w:tc>
        <w:tc>
          <w:tcPr>
            <w:tcW w:w="5508" w:type="dxa"/>
          </w:tcPr>
          <w:p w14:paraId="0F72DF38" w14:textId="34DE7C41" w:rsidR="00220782" w:rsidRPr="00D078FF" w:rsidRDefault="00220782" w:rsidP="0022078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hAnsi="Sakkal Majalla" w:cs="Sakkal Majalla"/>
                <w:color w:val="000000" w:themeColor="text1"/>
                <w:sz w:val="28"/>
                <w:szCs w:val="28"/>
                <w:rtl/>
              </w:rPr>
              <w:t>جدول رقم (2): خصائص عينة الدراسة وفقًا للمتغيرات الديموغرافية والوظيفية (ن = 267)</w:t>
            </w:r>
          </w:p>
        </w:tc>
        <w:tc>
          <w:tcPr>
            <w:tcW w:w="1276" w:type="dxa"/>
          </w:tcPr>
          <w:p w14:paraId="44EA29CE" w14:textId="19429259" w:rsidR="00220782" w:rsidRPr="00D078FF" w:rsidRDefault="00220782"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eastAsia="Times New Roman" w:hAnsi="Sakkal Majalla" w:cs="Sakkal Majalla" w:hint="cs"/>
                <w:color w:val="000000" w:themeColor="text1"/>
                <w:kern w:val="0"/>
                <w:sz w:val="28"/>
                <w:szCs w:val="28"/>
                <w:rtl/>
                <w14:ligatures w14:val="none"/>
              </w:rPr>
              <w:t>46</w:t>
            </w:r>
          </w:p>
        </w:tc>
      </w:tr>
      <w:tr w:rsidR="00220782" w:rsidRPr="00D078FF" w14:paraId="326946B5" w14:textId="77777777" w:rsidTr="006637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dxa"/>
          </w:tcPr>
          <w:p w14:paraId="0B215FE5" w14:textId="77777777" w:rsidR="00220782" w:rsidRPr="00D078FF" w:rsidRDefault="00220782" w:rsidP="00220782">
            <w:pPr>
              <w:pStyle w:val="ListParagraph"/>
              <w:numPr>
                <w:ilvl w:val="0"/>
                <w:numId w:val="41"/>
              </w:numPr>
              <w:spacing w:before="100" w:beforeAutospacing="1" w:after="100" w:afterAutospacing="1" w:line="360" w:lineRule="auto"/>
              <w:ind w:left="437"/>
              <w:jc w:val="center"/>
              <w:rPr>
                <w:rFonts w:ascii="Sakkal Majalla" w:eastAsia="Times New Roman" w:hAnsi="Sakkal Majalla" w:cs="Sakkal Majalla"/>
                <w:b w:val="0"/>
                <w:bCs w:val="0"/>
                <w:color w:val="000000" w:themeColor="text1"/>
                <w:kern w:val="0"/>
                <w:sz w:val="28"/>
                <w:szCs w:val="28"/>
                <w:rtl/>
                <w14:ligatures w14:val="none"/>
              </w:rPr>
            </w:pPr>
          </w:p>
        </w:tc>
        <w:tc>
          <w:tcPr>
            <w:tcW w:w="5508" w:type="dxa"/>
          </w:tcPr>
          <w:p w14:paraId="1A687A42" w14:textId="56519225" w:rsidR="00220782" w:rsidRPr="00D078FF" w:rsidRDefault="00220782" w:rsidP="0022078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hAnsi="Sakkal Majalla" w:cs="Sakkal Majalla"/>
                <w:color w:val="000000" w:themeColor="text1"/>
                <w:sz w:val="28"/>
                <w:szCs w:val="28"/>
                <w:rtl/>
              </w:rPr>
              <w:t>جدول رقم (3): توزيع فقرات المتغير المستقل على الأبعاد</w:t>
            </w:r>
          </w:p>
        </w:tc>
        <w:tc>
          <w:tcPr>
            <w:tcW w:w="1276" w:type="dxa"/>
          </w:tcPr>
          <w:p w14:paraId="3526F3F1" w14:textId="3A67797A" w:rsidR="00220782" w:rsidRPr="00D078FF" w:rsidRDefault="00220782"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eastAsia="Times New Roman" w:hAnsi="Sakkal Majalla" w:cs="Sakkal Majalla" w:hint="cs"/>
                <w:color w:val="000000" w:themeColor="text1"/>
                <w:kern w:val="0"/>
                <w:sz w:val="28"/>
                <w:szCs w:val="28"/>
                <w:rtl/>
                <w14:ligatures w14:val="none"/>
              </w:rPr>
              <w:t>48</w:t>
            </w:r>
          </w:p>
        </w:tc>
      </w:tr>
      <w:tr w:rsidR="00220782" w:rsidRPr="00D078FF" w14:paraId="5E97DC5F" w14:textId="77777777" w:rsidTr="006637BA">
        <w:tc>
          <w:tcPr>
            <w:cnfStyle w:val="001000000000" w:firstRow="0" w:lastRow="0" w:firstColumn="1" w:lastColumn="0" w:oddVBand="0" w:evenVBand="0" w:oddHBand="0" w:evenHBand="0" w:firstRowFirstColumn="0" w:firstRowLastColumn="0" w:lastRowFirstColumn="0" w:lastRowLastColumn="0"/>
            <w:tcW w:w="1122" w:type="dxa"/>
          </w:tcPr>
          <w:p w14:paraId="0BCA65A6" w14:textId="77777777" w:rsidR="00220782" w:rsidRPr="00D078FF" w:rsidRDefault="00220782" w:rsidP="00220782">
            <w:pPr>
              <w:pStyle w:val="ListParagraph"/>
              <w:numPr>
                <w:ilvl w:val="0"/>
                <w:numId w:val="41"/>
              </w:numPr>
              <w:spacing w:before="100" w:beforeAutospacing="1" w:after="100" w:afterAutospacing="1" w:line="360" w:lineRule="auto"/>
              <w:ind w:left="437"/>
              <w:jc w:val="center"/>
              <w:rPr>
                <w:rFonts w:ascii="Sakkal Majalla" w:eastAsia="Times New Roman" w:hAnsi="Sakkal Majalla" w:cs="Sakkal Majalla"/>
                <w:b w:val="0"/>
                <w:bCs w:val="0"/>
                <w:color w:val="000000" w:themeColor="text1"/>
                <w:kern w:val="0"/>
                <w:sz w:val="28"/>
                <w:szCs w:val="28"/>
                <w:rtl/>
                <w14:ligatures w14:val="none"/>
              </w:rPr>
            </w:pPr>
          </w:p>
        </w:tc>
        <w:tc>
          <w:tcPr>
            <w:tcW w:w="5508" w:type="dxa"/>
          </w:tcPr>
          <w:p w14:paraId="6EAA4740" w14:textId="126068B1" w:rsidR="00220782" w:rsidRPr="00D078FF" w:rsidRDefault="00220782" w:rsidP="0022078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hAnsi="Sakkal Majalla" w:cs="Sakkal Majalla"/>
                <w:color w:val="000000" w:themeColor="text1"/>
                <w:sz w:val="28"/>
                <w:szCs w:val="28"/>
                <w:rtl/>
              </w:rPr>
              <w:t>جدول رقم (4): فقرات المتغير التابع</w:t>
            </w:r>
          </w:p>
        </w:tc>
        <w:tc>
          <w:tcPr>
            <w:tcW w:w="1276" w:type="dxa"/>
          </w:tcPr>
          <w:p w14:paraId="157C5A10" w14:textId="172FFD8A" w:rsidR="00220782" w:rsidRPr="00D078FF" w:rsidRDefault="00220782"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eastAsia="Times New Roman" w:hAnsi="Sakkal Majalla" w:cs="Sakkal Majalla" w:hint="cs"/>
                <w:color w:val="000000" w:themeColor="text1"/>
                <w:kern w:val="0"/>
                <w:sz w:val="28"/>
                <w:szCs w:val="28"/>
                <w:rtl/>
                <w14:ligatures w14:val="none"/>
              </w:rPr>
              <w:t>49</w:t>
            </w:r>
          </w:p>
        </w:tc>
      </w:tr>
      <w:tr w:rsidR="00220782" w:rsidRPr="00D078FF" w14:paraId="528BF33D" w14:textId="77777777" w:rsidTr="006637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dxa"/>
          </w:tcPr>
          <w:p w14:paraId="02EE0A13" w14:textId="77777777" w:rsidR="00220782" w:rsidRPr="00D078FF" w:rsidRDefault="00220782" w:rsidP="00220782">
            <w:pPr>
              <w:pStyle w:val="ListParagraph"/>
              <w:numPr>
                <w:ilvl w:val="0"/>
                <w:numId w:val="41"/>
              </w:numPr>
              <w:spacing w:before="100" w:beforeAutospacing="1" w:after="100" w:afterAutospacing="1" w:line="360" w:lineRule="auto"/>
              <w:ind w:left="437"/>
              <w:jc w:val="center"/>
              <w:rPr>
                <w:rFonts w:ascii="Sakkal Majalla" w:eastAsia="Times New Roman" w:hAnsi="Sakkal Majalla" w:cs="Sakkal Majalla"/>
                <w:b w:val="0"/>
                <w:bCs w:val="0"/>
                <w:color w:val="000000" w:themeColor="text1"/>
                <w:kern w:val="0"/>
                <w:sz w:val="28"/>
                <w:szCs w:val="28"/>
                <w:rtl/>
                <w14:ligatures w14:val="none"/>
              </w:rPr>
            </w:pPr>
          </w:p>
        </w:tc>
        <w:tc>
          <w:tcPr>
            <w:tcW w:w="5508" w:type="dxa"/>
          </w:tcPr>
          <w:p w14:paraId="01051B0D" w14:textId="179CFA36" w:rsidR="00220782" w:rsidRPr="00D078FF" w:rsidRDefault="00220782" w:rsidP="0022078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hAnsi="Sakkal Majalla" w:cs="Sakkal Majalla"/>
                <w:color w:val="000000" w:themeColor="text1"/>
                <w:sz w:val="28"/>
                <w:szCs w:val="28"/>
                <w:rtl/>
              </w:rPr>
              <w:t>جدول رقم (5): تدريج مقياس ليكرت الخماسي المعتمد في الدراسة</w:t>
            </w:r>
          </w:p>
        </w:tc>
        <w:tc>
          <w:tcPr>
            <w:tcW w:w="1276" w:type="dxa"/>
          </w:tcPr>
          <w:p w14:paraId="3BEB7247" w14:textId="53123276" w:rsidR="00220782" w:rsidRPr="00D078FF" w:rsidRDefault="00220782"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eastAsia="Times New Roman" w:hAnsi="Sakkal Majalla" w:cs="Sakkal Majalla" w:hint="cs"/>
                <w:color w:val="000000" w:themeColor="text1"/>
                <w:kern w:val="0"/>
                <w:sz w:val="28"/>
                <w:szCs w:val="28"/>
                <w:rtl/>
                <w14:ligatures w14:val="none"/>
              </w:rPr>
              <w:t>49</w:t>
            </w:r>
          </w:p>
        </w:tc>
      </w:tr>
      <w:tr w:rsidR="00220782" w:rsidRPr="00D078FF" w14:paraId="65BCB2A0" w14:textId="77777777" w:rsidTr="006637BA">
        <w:tc>
          <w:tcPr>
            <w:cnfStyle w:val="001000000000" w:firstRow="0" w:lastRow="0" w:firstColumn="1" w:lastColumn="0" w:oddVBand="0" w:evenVBand="0" w:oddHBand="0" w:evenHBand="0" w:firstRowFirstColumn="0" w:firstRowLastColumn="0" w:lastRowFirstColumn="0" w:lastRowLastColumn="0"/>
            <w:tcW w:w="1122" w:type="dxa"/>
          </w:tcPr>
          <w:p w14:paraId="5DFF5602" w14:textId="77777777" w:rsidR="00220782" w:rsidRPr="00D078FF" w:rsidRDefault="00220782" w:rsidP="00220782">
            <w:pPr>
              <w:pStyle w:val="ListParagraph"/>
              <w:numPr>
                <w:ilvl w:val="0"/>
                <w:numId w:val="41"/>
              </w:numPr>
              <w:spacing w:before="100" w:beforeAutospacing="1" w:after="100" w:afterAutospacing="1" w:line="360" w:lineRule="auto"/>
              <w:ind w:left="437"/>
              <w:jc w:val="center"/>
              <w:rPr>
                <w:rFonts w:ascii="Sakkal Majalla" w:eastAsia="Times New Roman" w:hAnsi="Sakkal Majalla" w:cs="Sakkal Majalla"/>
                <w:b w:val="0"/>
                <w:bCs w:val="0"/>
                <w:color w:val="000000" w:themeColor="text1"/>
                <w:kern w:val="0"/>
                <w:sz w:val="28"/>
                <w:szCs w:val="28"/>
                <w:rtl/>
                <w14:ligatures w14:val="none"/>
              </w:rPr>
            </w:pPr>
          </w:p>
        </w:tc>
        <w:tc>
          <w:tcPr>
            <w:tcW w:w="5508" w:type="dxa"/>
          </w:tcPr>
          <w:p w14:paraId="27936551" w14:textId="7C37AE06" w:rsidR="00220782" w:rsidRPr="00D078FF" w:rsidRDefault="00220782" w:rsidP="0022078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hAnsi="Sakkal Majalla" w:cs="Sakkal Majalla"/>
                <w:color w:val="000000" w:themeColor="text1"/>
                <w:sz w:val="28"/>
                <w:szCs w:val="28"/>
                <w:rtl/>
              </w:rPr>
              <w:t>جدول رقم (6): معاملات ارتباط بيرسون بين فقرات بُعد أنظمة جمع البيانات الحضرية والدرجة الكلية للبُعد</w:t>
            </w:r>
          </w:p>
        </w:tc>
        <w:tc>
          <w:tcPr>
            <w:tcW w:w="1276" w:type="dxa"/>
          </w:tcPr>
          <w:p w14:paraId="5CA29F0E" w14:textId="72BCA5C5" w:rsidR="00220782" w:rsidRPr="00D078FF" w:rsidRDefault="00220782"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eastAsia="Times New Roman" w:hAnsi="Sakkal Majalla" w:cs="Sakkal Majalla" w:hint="cs"/>
                <w:color w:val="000000" w:themeColor="text1"/>
                <w:kern w:val="0"/>
                <w:sz w:val="28"/>
                <w:szCs w:val="28"/>
                <w:rtl/>
                <w14:ligatures w14:val="none"/>
              </w:rPr>
              <w:t>50</w:t>
            </w:r>
          </w:p>
        </w:tc>
      </w:tr>
      <w:tr w:rsidR="00220782" w:rsidRPr="00D078FF" w14:paraId="65122BF3" w14:textId="77777777" w:rsidTr="006637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dxa"/>
          </w:tcPr>
          <w:p w14:paraId="131D9C77" w14:textId="77777777" w:rsidR="00220782" w:rsidRPr="00D078FF" w:rsidRDefault="00220782" w:rsidP="00220782">
            <w:pPr>
              <w:pStyle w:val="ListParagraph"/>
              <w:numPr>
                <w:ilvl w:val="0"/>
                <w:numId w:val="41"/>
              </w:numPr>
              <w:spacing w:before="100" w:beforeAutospacing="1" w:after="100" w:afterAutospacing="1" w:line="360" w:lineRule="auto"/>
              <w:ind w:left="437"/>
              <w:jc w:val="center"/>
              <w:rPr>
                <w:rFonts w:ascii="Sakkal Majalla" w:eastAsia="Times New Roman" w:hAnsi="Sakkal Majalla" w:cs="Sakkal Majalla"/>
                <w:b w:val="0"/>
                <w:bCs w:val="0"/>
                <w:color w:val="000000" w:themeColor="text1"/>
                <w:kern w:val="0"/>
                <w:sz w:val="28"/>
                <w:szCs w:val="28"/>
                <w:rtl/>
                <w14:ligatures w14:val="none"/>
              </w:rPr>
            </w:pPr>
          </w:p>
        </w:tc>
        <w:tc>
          <w:tcPr>
            <w:tcW w:w="5508" w:type="dxa"/>
          </w:tcPr>
          <w:p w14:paraId="720829C4" w14:textId="7F1C1629" w:rsidR="00220782" w:rsidRPr="00D078FF" w:rsidRDefault="00220782" w:rsidP="0022078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hAnsi="Sakkal Majalla" w:cs="Sakkal Majalla"/>
                <w:color w:val="000000" w:themeColor="text1"/>
                <w:sz w:val="28"/>
                <w:szCs w:val="28"/>
                <w:rtl/>
              </w:rPr>
              <w:t>جدول رقم (7): معاملات ارتباط بيرسون بين فقرات بُعد التحليلات الذكية وإدارة المعلومات والدرجة الكلية للبُعد</w:t>
            </w:r>
          </w:p>
        </w:tc>
        <w:tc>
          <w:tcPr>
            <w:tcW w:w="1276" w:type="dxa"/>
          </w:tcPr>
          <w:p w14:paraId="3E37284F" w14:textId="3DE7D0BB" w:rsidR="00220782" w:rsidRPr="00D078FF" w:rsidRDefault="00220782"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eastAsia="Times New Roman" w:hAnsi="Sakkal Majalla" w:cs="Sakkal Majalla" w:hint="cs"/>
                <w:color w:val="000000" w:themeColor="text1"/>
                <w:kern w:val="0"/>
                <w:sz w:val="28"/>
                <w:szCs w:val="28"/>
                <w:rtl/>
                <w14:ligatures w14:val="none"/>
              </w:rPr>
              <w:t>51</w:t>
            </w:r>
          </w:p>
        </w:tc>
      </w:tr>
      <w:tr w:rsidR="00220782" w:rsidRPr="00D078FF" w14:paraId="08AE5365" w14:textId="77777777" w:rsidTr="006637BA">
        <w:tc>
          <w:tcPr>
            <w:cnfStyle w:val="001000000000" w:firstRow="0" w:lastRow="0" w:firstColumn="1" w:lastColumn="0" w:oddVBand="0" w:evenVBand="0" w:oddHBand="0" w:evenHBand="0" w:firstRowFirstColumn="0" w:firstRowLastColumn="0" w:lastRowFirstColumn="0" w:lastRowLastColumn="0"/>
            <w:tcW w:w="1122" w:type="dxa"/>
          </w:tcPr>
          <w:p w14:paraId="2E9C28D9" w14:textId="77777777" w:rsidR="00220782" w:rsidRPr="00D078FF" w:rsidRDefault="00220782" w:rsidP="00220782">
            <w:pPr>
              <w:pStyle w:val="ListParagraph"/>
              <w:numPr>
                <w:ilvl w:val="0"/>
                <w:numId w:val="41"/>
              </w:numPr>
              <w:spacing w:before="100" w:beforeAutospacing="1" w:after="100" w:afterAutospacing="1" w:line="360" w:lineRule="auto"/>
              <w:ind w:left="437"/>
              <w:jc w:val="center"/>
              <w:rPr>
                <w:rFonts w:ascii="Sakkal Majalla" w:eastAsia="Times New Roman" w:hAnsi="Sakkal Majalla" w:cs="Sakkal Majalla"/>
                <w:b w:val="0"/>
                <w:bCs w:val="0"/>
                <w:color w:val="000000" w:themeColor="text1"/>
                <w:kern w:val="0"/>
                <w:sz w:val="28"/>
                <w:szCs w:val="28"/>
                <w:rtl/>
                <w14:ligatures w14:val="none"/>
              </w:rPr>
            </w:pPr>
          </w:p>
        </w:tc>
        <w:tc>
          <w:tcPr>
            <w:tcW w:w="5508" w:type="dxa"/>
          </w:tcPr>
          <w:p w14:paraId="37D7CB9F" w14:textId="738B1801" w:rsidR="00220782" w:rsidRPr="00D078FF" w:rsidRDefault="00220782" w:rsidP="0022078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hAnsi="Sakkal Majalla" w:cs="Sakkal Majalla"/>
                <w:color w:val="000000" w:themeColor="text1"/>
                <w:sz w:val="28"/>
                <w:szCs w:val="28"/>
                <w:rtl/>
              </w:rPr>
              <w:t>جدول رقم (8): معاملات ارتباط بيرسون بين فقرات بُعد النماذج التنبؤية لصيانة الأصول والدرجة الكلية للبُعد</w:t>
            </w:r>
          </w:p>
        </w:tc>
        <w:tc>
          <w:tcPr>
            <w:tcW w:w="1276" w:type="dxa"/>
          </w:tcPr>
          <w:p w14:paraId="6CAB74D7" w14:textId="795C7459" w:rsidR="00220782" w:rsidRPr="00D078FF" w:rsidRDefault="00220782"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eastAsia="Times New Roman" w:hAnsi="Sakkal Majalla" w:cs="Sakkal Majalla" w:hint="cs"/>
                <w:color w:val="000000" w:themeColor="text1"/>
                <w:kern w:val="0"/>
                <w:sz w:val="28"/>
                <w:szCs w:val="28"/>
                <w:rtl/>
                <w14:ligatures w14:val="none"/>
              </w:rPr>
              <w:t>51</w:t>
            </w:r>
          </w:p>
        </w:tc>
      </w:tr>
      <w:tr w:rsidR="00220782" w:rsidRPr="00D078FF" w14:paraId="48F0BF09" w14:textId="77777777" w:rsidTr="006637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dxa"/>
          </w:tcPr>
          <w:p w14:paraId="626D5748" w14:textId="77777777" w:rsidR="00220782" w:rsidRPr="00D078FF" w:rsidRDefault="00220782" w:rsidP="00220782">
            <w:pPr>
              <w:pStyle w:val="ListParagraph"/>
              <w:numPr>
                <w:ilvl w:val="0"/>
                <w:numId w:val="41"/>
              </w:numPr>
              <w:spacing w:before="100" w:beforeAutospacing="1" w:after="100" w:afterAutospacing="1" w:line="360" w:lineRule="auto"/>
              <w:ind w:left="437"/>
              <w:jc w:val="center"/>
              <w:rPr>
                <w:rFonts w:ascii="Sakkal Majalla" w:eastAsia="Times New Roman" w:hAnsi="Sakkal Majalla" w:cs="Sakkal Majalla"/>
                <w:b w:val="0"/>
                <w:bCs w:val="0"/>
                <w:color w:val="000000" w:themeColor="text1"/>
                <w:kern w:val="0"/>
                <w:sz w:val="28"/>
                <w:szCs w:val="28"/>
                <w:rtl/>
                <w14:ligatures w14:val="none"/>
              </w:rPr>
            </w:pPr>
          </w:p>
        </w:tc>
        <w:tc>
          <w:tcPr>
            <w:tcW w:w="5508" w:type="dxa"/>
          </w:tcPr>
          <w:p w14:paraId="17BA5447" w14:textId="3A24DAF8" w:rsidR="00220782" w:rsidRPr="00D078FF" w:rsidRDefault="00220782" w:rsidP="0022078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hAnsi="Sakkal Majalla" w:cs="Sakkal Majalla"/>
                <w:color w:val="000000" w:themeColor="text1"/>
                <w:sz w:val="28"/>
                <w:szCs w:val="28"/>
                <w:rtl/>
              </w:rPr>
              <w:t>جدول رقم (9): معاملات ارتباط بيرسون بين فقرات بُعد منصات المتابعة اللحظية والدرجة الكلية للبُعد</w:t>
            </w:r>
          </w:p>
        </w:tc>
        <w:tc>
          <w:tcPr>
            <w:tcW w:w="1276" w:type="dxa"/>
          </w:tcPr>
          <w:p w14:paraId="623FE994" w14:textId="744A1020" w:rsidR="00220782" w:rsidRPr="00D078FF" w:rsidRDefault="00220782"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eastAsia="Times New Roman" w:hAnsi="Sakkal Majalla" w:cs="Sakkal Majalla" w:hint="cs"/>
                <w:color w:val="000000" w:themeColor="text1"/>
                <w:kern w:val="0"/>
                <w:sz w:val="28"/>
                <w:szCs w:val="28"/>
                <w:rtl/>
                <w14:ligatures w14:val="none"/>
              </w:rPr>
              <w:t>51</w:t>
            </w:r>
          </w:p>
        </w:tc>
      </w:tr>
      <w:tr w:rsidR="00220782" w:rsidRPr="00D078FF" w14:paraId="4AC8C018" w14:textId="77777777" w:rsidTr="006637BA">
        <w:tc>
          <w:tcPr>
            <w:cnfStyle w:val="001000000000" w:firstRow="0" w:lastRow="0" w:firstColumn="1" w:lastColumn="0" w:oddVBand="0" w:evenVBand="0" w:oddHBand="0" w:evenHBand="0" w:firstRowFirstColumn="0" w:firstRowLastColumn="0" w:lastRowFirstColumn="0" w:lastRowLastColumn="0"/>
            <w:tcW w:w="1122" w:type="dxa"/>
          </w:tcPr>
          <w:p w14:paraId="49B28B03" w14:textId="77777777" w:rsidR="00220782" w:rsidRPr="00D078FF" w:rsidRDefault="00220782" w:rsidP="00220782">
            <w:pPr>
              <w:pStyle w:val="ListParagraph"/>
              <w:numPr>
                <w:ilvl w:val="0"/>
                <w:numId w:val="41"/>
              </w:numPr>
              <w:spacing w:before="100" w:beforeAutospacing="1" w:after="100" w:afterAutospacing="1" w:line="360" w:lineRule="auto"/>
              <w:ind w:left="437"/>
              <w:jc w:val="center"/>
              <w:rPr>
                <w:rFonts w:ascii="Sakkal Majalla" w:eastAsia="Times New Roman" w:hAnsi="Sakkal Majalla" w:cs="Sakkal Majalla"/>
                <w:b w:val="0"/>
                <w:bCs w:val="0"/>
                <w:color w:val="000000" w:themeColor="text1"/>
                <w:kern w:val="0"/>
                <w:sz w:val="28"/>
                <w:szCs w:val="28"/>
                <w:rtl/>
                <w14:ligatures w14:val="none"/>
              </w:rPr>
            </w:pPr>
          </w:p>
        </w:tc>
        <w:tc>
          <w:tcPr>
            <w:tcW w:w="5508" w:type="dxa"/>
          </w:tcPr>
          <w:p w14:paraId="618BDF8F" w14:textId="32F138A2" w:rsidR="00220782" w:rsidRPr="00D078FF" w:rsidRDefault="00220782" w:rsidP="0022078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hAnsi="Sakkal Majalla" w:cs="Sakkal Majalla"/>
                <w:color w:val="000000" w:themeColor="text1"/>
                <w:sz w:val="28"/>
                <w:szCs w:val="28"/>
                <w:rtl/>
              </w:rPr>
              <w:t>جدول رقم (10): معاملات ارتباط بيرسون بين فقرات محور استدامة البنية التحتية والدرجة الكلية للمحور</w:t>
            </w:r>
          </w:p>
        </w:tc>
        <w:tc>
          <w:tcPr>
            <w:tcW w:w="1276" w:type="dxa"/>
          </w:tcPr>
          <w:p w14:paraId="4E0C5940" w14:textId="7C88D620" w:rsidR="00220782" w:rsidRPr="00D078FF" w:rsidRDefault="00220782"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eastAsia="Times New Roman" w:hAnsi="Sakkal Majalla" w:cs="Sakkal Majalla" w:hint="cs"/>
                <w:color w:val="000000" w:themeColor="text1"/>
                <w:kern w:val="0"/>
                <w:sz w:val="28"/>
                <w:szCs w:val="28"/>
                <w:rtl/>
                <w14:ligatures w14:val="none"/>
              </w:rPr>
              <w:t>52</w:t>
            </w:r>
          </w:p>
        </w:tc>
      </w:tr>
      <w:tr w:rsidR="00220782" w:rsidRPr="00D078FF" w14:paraId="2569E656" w14:textId="77777777" w:rsidTr="006637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dxa"/>
          </w:tcPr>
          <w:p w14:paraId="5A0DFAF4" w14:textId="77777777" w:rsidR="00220782" w:rsidRPr="00D078FF" w:rsidRDefault="00220782" w:rsidP="00220782">
            <w:pPr>
              <w:pStyle w:val="ListParagraph"/>
              <w:numPr>
                <w:ilvl w:val="0"/>
                <w:numId w:val="41"/>
              </w:numPr>
              <w:spacing w:before="100" w:beforeAutospacing="1" w:after="100" w:afterAutospacing="1" w:line="360" w:lineRule="auto"/>
              <w:ind w:left="437"/>
              <w:jc w:val="center"/>
              <w:rPr>
                <w:rFonts w:ascii="Sakkal Majalla" w:eastAsia="Times New Roman" w:hAnsi="Sakkal Majalla" w:cs="Sakkal Majalla"/>
                <w:b w:val="0"/>
                <w:bCs w:val="0"/>
                <w:color w:val="000000" w:themeColor="text1"/>
                <w:kern w:val="0"/>
                <w:sz w:val="28"/>
                <w:szCs w:val="28"/>
                <w:rtl/>
                <w14:ligatures w14:val="none"/>
              </w:rPr>
            </w:pPr>
          </w:p>
        </w:tc>
        <w:tc>
          <w:tcPr>
            <w:tcW w:w="5508" w:type="dxa"/>
          </w:tcPr>
          <w:p w14:paraId="656153DB" w14:textId="6B165ED7" w:rsidR="00220782" w:rsidRPr="00D078FF" w:rsidRDefault="00220782" w:rsidP="0022078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hAnsi="Sakkal Majalla" w:cs="Sakkal Majalla"/>
                <w:color w:val="000000" w:themeColor="text1"/>
                <w:sz w:val="28"/>
                <w:szCs w:val="28"/>
                <w:rtl/>
              </w:rPr>
              <w:t>جدول رقم (11): معاملات الارتباط بين أبعاد المتغير المستقل والدرجة الكلية له (الصدق البنائي)</w:t>
            </w:r>
          </w:p>
        </w:tc>
        <w:tc>
          <w:tcPr>
            <w:tcW w:w="1276" w:type="dxa"/>
          </w:tcPr>
          <w:p w14:paraId="61DAE401" w14:textId="0E3024CD" w:rsidR="00220782" w:rsidRPr="00D078FF" w:rsidRDefault="00220782"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eastAsia="Times New Roman" w:hAnsi="Sakkal Majalla" w:cs="Sakkal Majalla" w:hint="cs"/>
                <w:color w:val="000000" w:themeColor="text1"/>
                <w:kern w:val="0"/>
                <w:sz w:val="28"/>
                <w:szCs w:val="28"/>
                <w:rtl/>
                <w14:ligatures w14:val="none"/>
              </w:rPr>
              <w:t>53</w:t>
            </w:r>
          </w:p>
        </w:tc>
      </w:tr>
      <w:tr w:rsidR="00220782" w:rsidRPr="00D078FF" w14:paraId="7D84B977" w14:textId="77777777" w:rsidTr="006637BA">
        <w:tc>
          <w:tcPr>
            <w:cnfStyle w:val="001000000000" w:firstRow="0" w:lastRow="0" w:firstColumn="1" w:lastColumn="0" w:oddVBand="0" w:evenVBand="0" w:oddHBand="0" w:evenHBand="0" w:firstRowFirstColumn="0" w:firstRowLastColumn="0" w:lastRowFirstColumn="0" w:lastRowLastColumn="0"/>
            <w:tcW w:w="1122" w:type="dxa"/>
          </w:tcPr>
          <w:p w14:paraId="04A7109A" w14:textId="77777777" w:rsidR="00220782" w:rsidRPr="00D078FF" w:rsidRDefault="00220782" w:rsidP="00220782">
            <w:pPr>
              <w:pStyle w:val="ListParagraph"/>
              <w:numPr>
                <w:ilvl w:val="0"/>
                <w:numId w:val="41"/>
              </w:numPr>
              <w:spacing w:before="100" w:beforeAutospacing="1" w:after="100" w:afterAutospacing="1" w:line="360" w:lineRule="auto"/>
              <w:ind w:left="437"/>
              <w:jc w:val="center"/>
              <w:rPr>
                <w:rFonts w:ascii="Sakkal Majalla" w:eastAsia="Times New Roman" w:hAnsi="Sakkal Majalla" w:cs="Sakkal Majalla"/>
                <w:b w:val="0"/>
                <w:bCs w:val="0"/>
                <w:color w:val="000000" w:themeColor="text1"/>
                <w:kern w:val="0"/>
                <w:sz w:val="28"/>
                <w:szCs w:val="28"/>
                <w:rtl/>
                <w14:ligatures w14:val="none"/>
              </w:rPr>
            </w:pPr>
          </w:p>
        </w:tc>
        <w:tc>
          <w:tcPr>
            <w:tcW w:w="5508" w:type="dxa"/>
          </w:tcPr>
          <w:p w14:paraId="1834983F" w14:textId="54413C97" w:rsidR="00220782" w:rsidRPr="00D078FF" w:rsidRDefault="00220782" w:rsidP="0022078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hAnsi="Sakkal Majalla" w:cs="Sakkal Majalla"/>
                <w:color w:val="000000" w:themeColor="text1"/>
                <w:sz w:val="28"/>
                <w:szCs w:val="28"/>
                <w:rtl/>
              </w:rPr>
              <w:t>جدول رقم (12): معاملات ثبات ألفا كرونباخ لأبعاد ومحاور الاستبانة</w:t>
            </w:r>
          </w:p>
        </w:tc>
        <w:tc>
          <w:tcPr>
            <w:tcW w:w="1276" w:type="dxa"/>
          </w:tcPr>
          <w:p w14:paraId="34C17A7C" w14:textId="761400A1" w:rsidR="00220782" w:rsidRPr="00D078FF" w:rsidRDefault="00220782"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eastAsia="Times New Roman" w:hAnsi="Sakkal Majalla" w:cs="Sakkal Majalla" w:hint="cs"/>
                <w:color w:val="000000" w:themeColor="text1"/>
                <w:kern w:val="0"/>
                <w:sz w:val="28"/>
                <w:szCs w:val="28"/>
                <w:rtl/>
                <w14:ligatures w14:val="none"/>
              </w:rPr>
              <w:t>54</w:t>
            </w:r>
          </w:p>
        </w:tc>
      </w:tr>
      <w:tr w:rsidR="00220782" w:rsidRPr="00D078FF" w14:paraId="2B30708C" w14:textId="77777777" w:rsidTr="006637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dxa"/>
          </w:tcPr>
          <w:p w14:paraId="37443D62" w14:textId="77777777" w:rsidR="00220782" w:rsidRPr="00D078FF" w:rsidRDefault="00220782" w:rsidP="00220782">
            <w:pPr>
              <w:pStyle w:val="ListParagraph"/>
              <w:numPr>
                <w:ilvl w:val="0"/>
                <w:numId w:val="41"/>
              </w:numPr>
              <w:spacing w:before="100" w:beforeAutospacing="1" w:after="100" w:afterAutospacing="1" w:line="360" w:lineRule="auto"/>
              <w:ind w:left="437"/>
              <w:jc w:val="center"/>
              <w:rPr>
                <w:rFonts w:ascii="Sakkal Majalla" w:eastAsia="Times New Roman" w:hAnsi="Sakkal Majalla" w:cs="Sakkal Majalla"/>
                <w:b w:val="0"/>
                <w:bCs w:val="0"/>
                <w:color w:val="000000" w:themeColor="text1"/>
                <w:kern w:val="0"/>
                <w:sz w:val="28"/>
                <w:szCs w:val="28"/>
                <w:rtl/>
                <w14:ligatures w14:val="none"/>
              </w:rPr>
            </w:pPr>
          </w:p>
        </w:tc>
        <w:tc>
          <w:tcPr>
            <w:tcW w:w="5508" w:type="dxa"/>
          </w:tcPr>
          <w:p w14:paraId="4FF3AB9F" w14:textId="65BE48A4" w:rsidR="00220782" w:rsidRPr="00D078FF" w:rsidRDefault="00220782" w:rsidP="0022078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hAnsi="Sakkal Majalla" w:cs="Sakkal Majalla"/>
                <w:color w:val="000000" w:themeColor="text1"/>
                <w:sz w:val="28"/>
                <w:szCs w:val="28"/>
                <w:rtl/>
              </w:rPr>
              <w:t>جدول رقم (13): مصفوفة ارتباط بيرسون بين متغيرات الدراسة (ن = 267)</w:t>
            </w:r>
          </w:p>
        </w:tc>
        <w:tc>
          <w:tcPr>
            <w:tcW w:w="1276" w:type="dxa"/>
          </w:tcPr>
          <w:p w14:paraId="520BD67E" w14:textId="708E80B5" w:rsidR="00220782" w:rsidRPr="00D078FF" w:rsidRDefault="00220782"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eastAsia="Times New Roman" w:hAnsi="Sakkal Majalla" w:cs="Sakkal Majalla" w:hint="cs"/>
                <w:color w:val="000000" w:themeColor="text1"/>
                <w:kern w:val="0"/>
                <w:sz w:val="28"/>
                <w:szCs w:val="28"/>
                <w:rtl/>
                <w14:ligatures w14:val="none"/>
              </w:rPr>
              <w:t>55</w:t>
            </w:r>
          </w:p>
        </w:tc>
      </w:tr>
      <w:tr w:rsidR="00220782" w:rsidRPr="00D078FF" w14:paraId="538BBE76" w14:textId="77777777" w:rsidTr="006637BA">
        <w:tc>
          <w:tcPr>
            <w:cnfStyle w:val="001000000000" w:firstRow="0" w:lastRow="0" w:firstColumn="1" w:lastColumn="0" w:oddVBand="0" w:evenVBand="0" w:oddHBand="0" w:evenHBand="0" w:firstRowFirstColumn="0" w:firstRowLastColumn="0" w:lastRowFirstColumn="0" w:lastRowLastColumn="0"/>
            <w:tcW w:w="1122" w:type="dxa"/>
          </w:tcPr>
          <w:p w14:paraId="7BEFF739" w14:textId="77777777" w:rsidR="00220782" w:rsidRPr="00D078FF" w:rsidRDefault="00220782" w:rsidP="00220782">
            <w:pPr>
              <w:pStyle w:val="ListParagraph"/>
              <w:numPr>
                <w:ilvl w:val="0"/>
                <w:numId w:val="41"/>
              </w:numPr>
              <w:spacing w:before="100" w:beforeAutospacing="1" w:after="100" w:afterAutospacing="1" w:line="360" w:lineRule="auto"/>
              <w:ind w:left="437"/>
              <w:jc w:val="center"/>
              <w:rPr>
                <w:rFonts w:ascii="Sakkal Majalla" w:eastAsia="Times New Roman" w:hAnsi="Sakkal Majalla" w:cs="Sakkal Majalla"/>
                <w:b w:val="0"/>
                <w:bCs w:val="0"/>
                <w:color w:val="000000" w:themeColor="text1"/>
                <w:kern w:val="0"/>
                <w:sz w:val="28"/>
                <w:szCs w:val="28"/>
                <w:rtl/>
                <w14:ligatures w14:val="none"/>
              </w:rPr>
            </w:pPr>
          </w:p>
        </w:tc>
        <w:tc>
          <w:tcPr>
            <w:tcW w:w="5508" w:type="dxa"/>
          </w:tcPr>
          <w:p w14:paraId="3FEC37AC" w14:textId="4FF5A8F9" w:rsidR="00220782" w:rsidRPr="00D078FF" w:rsidRDefault="00220782" w:rsidP="00220782">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hAnsi="Sakkal Majalla" w:cs="Sakkal Majalla"/>
                <w:color w:val="000000" w:themeColor="text1"/>
                <w:sz w:val="28"/>
                <w:szCs w:val="28"/>
                <w:rtl/>
              </w:rPr>
              <w:t>جدول رقم (14): اختبار الازدواج الخطي المتعدد</w:t>
            </w:r>
            <w:r w:rsidRPr="00D078FF">
              <w:rPr>
                <w:rFonts w:ascii="Sakkal Majalla" w:hAnsi="Sakkal Majalla" w:cs="Sakkal Majalla"/>
                <w:color w:val="000000" w:themeColor="text1"/>
                <w:sz w:val="28"/>
                <w:szCs w:val="28"/>
              </w:rPr>
              <w:t xml:space="preserve"> (VIF </w:t>
            </w:r>
            <w:r w:rsidRPr="00D078FF">
              <w:rPr>
                <w:rFonts w:ascii="Sakkal Majalla" w:hAnsi="Sakkal Majalla" w:cs="Sakkal Majalla"/>
                <w:color w:val="000000" w:themeColor="text1"/>
                <w:sz w:val="28"/>
                <w:szCs w:val="28"/>
                <w:rtl/>
              </w:rPr>
              <w:t>و</w:t>
            </w:r>
            <w:r w:rsidRPr="00D078FF">
              <w:rPr>
                <w:rFonts w:ascii="Sakkal Majalla" w:hAnsi="Sakkal Majalla" w:cs="Sakkal Majalla"/>
                <w:color w:val="000000" w:themeColor="text1"/>
                <w:sz w:val="28"/>
                <w:szCs w:val="28"/>
              </w:rPr>
              <w:t xml:space="preserve"> Tolerance)</w:t>
            </w:r>
          </w:p>
        </w:tc>
        <w:tc>
          <w:tcPr>
            <w:tcW w:w="1276" w:type="dxa"/>
          </w:tcPr>
          <w:p w14:paraId="6420A5F6" w14:textId="00C45723" w:rsidR="00220782" w:rsidRPr="00D078FF" w:rsidRDefault="00220782"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eastAsia="Times New Roman" w:hAnsi="Sakkal Majalla" w:cs="Sakkal Majalla" w:hint="cs"/>
                <w:color w:val="000000" w:themeColor="text1"/>
                <w:kern w:val="0"/>
                <w:sz w:val="28"/>
                <w:szCs w:val="28"/>
                <w:rtl/>
                <w14:ligatures w14:val="none"/>
              </w:rPr>
              <w:t>56</w:t>
            </w:r>
          </w:p>
        </w:tc>
      </w:tr>
      <w:tr w:rsidR="00220782" w:rsidRPr="00D078FF" w14:paraId="1341875B" w14:textId="77777777" w:rsidTr="006637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dxa"/>
          </w:tcPr>
          <w:p w14:paraId="7A4AA362" w14:textId="77777777" w:rsidR="00220782" w:rsidRPr="00D078FF" w:rsidRDefault="00220782" w:rsidP="00220782">
            <w:pPr>
              <w:pStyle w:val="ListParagraph"/>
              <w:numPr>
                <w:ilvl w:val="0"/>
                <w:numId w:val="41"/>
              </w:numPr>
              <w:spacing w:before="100" w:beforeAutospacing="1" w:after="100" w:afterAutospacing="1" w:line="360" w:lineRule="auto"/>
              <w:ind w:left="437"/>
              <w:jc w:val="center"/>
              <w:rPr>
                <w:rFonts w:ascii="Sakkal Majalla" w:eastAsia="Times New Roman" w:hAnsi="Sakkal Majalla" w:cs="Sakkal Majalla"/>
                <w:b w:val="0"/>
                <w:bCs w:val="0"/>
                <w:color w:val="000000" w:themeColor="text1"/>
                <w:kern w:val="0"/>
                <w:sz w:val="28"/>
                <w:szCs w:val="28"/>
                <w:rtl/>
                <w14:ligatures w14:val="none"/>
              </w:rPr>
            </w:pPr>
          </w:p>
        </w:tc>
        <w:tc>
          <w:tcPr>
            <w:tcW w:w="5508" w:type="dxa"/>
          </w:tcPr>
          <w:p w14:paraId="1C6AD306" w14:textId="1E6039CB" w:rsidR="00220782" w:rsidRPr="00D078FF" w:rsidRDefault="00220782" w:rsidP="00220782">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hAnsi="Sakkal Majalla" w:cs="Sakkal Majalla"/>
                <w:color w:val="000000" w:themeColor="text1"/>
                <w:sz w:val="28"/>
                <w:szCs w:val="28"/>
                <w:rtl/>
              </w:rPr>
              <w:t>جدول رقم (15): نتائج اختبار التوزيع الطبيعي لمتغيرات الدراسة</w:t>
            </w:r>
          </w:p>
        </w:tc>
        <w:tc>
          <w:tcPr>
            <w:tcW w:w="1276" w:type="dxa"/>
          </w:tcPr>
          <w:p w14:paraId="492E60B9" w14:textId="0FBD9B70" w:rsidR="00220782" w:rsidRPr="00D078FF" w:rsidRDefault="00220782"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eastAsia="Times New Roman" w:hAnsi="Sakkal Majalla" w:cs="Sakkal Majalla" w:hint="cs"/>
                <w:color w:val="000000" w:themeColor="text1"/>
                <w:kern w:val="0"/>
                <w:sz w:val="28"/>
                <w:szCs w:val="28"/>
                <w:rtl/>
                <w14:ligatures w14:val="none"/>
              </w:rPr>
              <w:t>57</w:t>
            </w:r>
          </w:p>
        </w:tc>
      </w:tr>
      <w:tr w:rsidR="006637BA" w:rsidRPr="00D078FF" w14:paraId="08675F8E" w14:textId="77777777" w:rsidTr="006637BA">
        <w:tc>
          <w:tcPr>
            <w:cnfStyle w:val="001000000000" w:firstRow="0" w:lastRow="0" w:firstColumn="1" w:lastColumn="0" w:oddVBand="0" w:evenVBand="0" w:oddHBand="0" w:evenHBand="0" w:firstRowFirstColumn="0" w:firstRowLastColumn="0" w:lastRowFirstColumn="0" w:lastRowLastColumn="0"/>
            <w:tcW w:w="1122" w:type="dxa"/>
          </w:tcPr>
          <w:p w14:paraId="39D10C7E" w14:textId="77777777" w:rsidR="006637BA" w:rsidRPr="00D078FF" w:rsidRDefault="006637BA" w:rsidP="006637BA">
            <w:pPr>
              <w:pStyle w:val="ListParagraph"/>
              <w:numPr>
                <w:ilvl w:val="0"/>
                <w:numId w:val="41"/>
              </w:numPr>
              <w:spacing w:before="100" w:beforeAutospacing="1" w:after="100" w:afterAutospacing="1" w:line="360" w:lineRule="auto"/>
              <w:ind w:left="437"/>
              <w:jc w:val="center"/>
              <w:rPr>
                <w:rFonts w:ascii="Sakkal Majalla" w:eastAsia="Times New Roman" w:hAnsi="Sakkal Majalla" w:cs="Sakkal Majalla"/>
                <w:b w:val="0"/>
                <w:bCs w:val="0"/>
                <w:color w:val="000000" w:themeColor="text1"/>
                <w:kern w:val="0"/>
                <w:sz w:val="28"/>
                <w:szCs w:val="28"/>
                <w:rtl/>
                <w14:ligatures w14:val="none"/>
              </w:rPr>
            </w:pPr>
          </w:p>
        </w:tc>
        <w:tc>
          <w:tcPr>
            <w:tcW w:w="5508" w:type="dxa"/>
          </w:tcPr>
          <w:p w14:paraId="23D91AC3" w14:textId="15D5C656" w:rsidR="006637BA" w:rsidRPr="00D078FF" w:rsidRDefault="006637BA" w:rsidP="006637BA">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hAnsi="Sakkal Majalla" w:cs="Sakkal Majalla"/>
                <w:color w:val="000000" w:themeColor="text1"/>
                <w:sz w:val="28"/>
                <w:szCs w:val="28"/>
                <w:rtl/>
              </w:rPr>
              <w:t>جدول رقم (16): المتوسطات الحسابية والانحرافات المعيارية لفقرات بُعد أنظمة جمع البيانات الحضرية (ن = 267)</w:t>
            </w:r>
          </w:p>
        </w:tc>
        <w:tc>
          <w:tcPr>
            <w:tcW w:w="1276" w:type="dxa"/>
          </w:tcPr>
          <w:p w14:paraId="5AE46E46" w14:textId="0628AF8A" w:rsidR="006637BA" w:rsidRPr="00D078FF" w:rsidRDefault="006637BA" w:rsidP="006637B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eastAsia="Times New Roman" w:hAnsi="Sakkal Majalla" w:cs="Sakkal Majalla" w:hint="cs"/>
                <w:color w:val="000000" w:themeColor="text1"/>
                <w:kern w:val="0"/>
                <w:sz w:val="28"/>
                <w:szCs w:val="28"/>
                <w:rtl/>
                <w14:ligatures w14:val="none"/>
              </w:rPr>
              <w:t>60</w:t>
            </w:r>
          </w:p>
        </w:tc>
      </w:tr>
      <w:tr w:rsidR="006637BA" w:rsidRPr="00D078FF" w14:paraId="1E4E8F54" w14:textId="77777777" w:rsidTr="006637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dxa"/>
          </w:tcPr>
          <w:p w14:paraId="212E7888" w14:textId="77777777" w:rsidR="006637BA" w:rsidRPr="00D078FF" w:rsidRDefault="006637BA" w:rsidP="006637BA">
            <w:pPr>
              <w:pStyle w:val="ListParagraph"/>
              <w:numPr>
                <w:ilvl w:val="0"/>
                <w:numId w:val="41"/>
              </w:numPr>
              <w:spacing w:before="100" w:beforeAutospacing="1" w:after="100" w:afterAutospacing="1" w:line="360" w:lineRule="auto"/>
              <w:ind w:left="437"/>
              <w:jc w:val="center"/>
              <w:rPr>
                <w:rFonts w:ascii="Sakkal Majalla" w:eastAsia="Times New Roman" w:hAnsi="Sakkal Majalla" w:cs="Sakkal Majalla"/>
                <w:b w:val="0"/>
                <w:bCs w:val="0"/>
                <w:color w:val="000000" w:themeColor="text1"/>
                <w:kern w:val="0"/>
                <w:sz w:val="28"/>
                <w:szCs w:val="28"/>
                <w:rtl/>
                <w14:ligatures w14:val="none"/>
              </w:rPr>
            </w:pPr>
          </w:p>
        </w:tc>
        <w:tc>
          <w:tcPr>
            <w:tcW w:w="5508" w:type="dxa"/>
          </w:tcPr>
          <w:p w14:paraId="0ED2BB46" w14:textId="45268E3C" w:rsidR="006637BA" w:rsidRPr="00D078FF" w:rsidRDefault="006637BA" w:rsidP="006637BA">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hAnsi="Sakkal Majalla" w:cs="Sakkal Majalla"/>
                <w:color w:val="000000" w:themeColor="text1"/>
                <w:sz w:val="28"/>
                <w:szCs w:val="28"/>
                <w:rtl/>
              </w:rPr>
              <w:t>جدول رقم (17): المتوسطات الحسابية والانحرافات المعيارية لفقرات بُعد التحليلات الذكية وإدارة المعلومات (ن = 267)</w:t>
            </w:r>
          </w:p>
        </w:tc>
        <w:tc>
          <w:tcPr>
            <w:tcW w:w="1276" w:type="dxa"/>
          </w:tcPr>
          <w:p w14:paraId="456712F1" w14:textId="5D9D7603" w:rsidR="006637BA" w:rsidRPr="00D078FF" w:rsidRDefault="006637BA" w:rsidP="006637B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eastAsia="Times New Roman" w:hAnsi="Sakkal Majalla" w:cs="Sakkal Majalla" w:hint="cs"/>
                <w:color w:val="000000" w:themeColor="text1"/>
                <w:kern w:val="0"/>
                <w:sz w:val="28"/>
                <w:szCs w:val="28"/>
                <w:rtl/>
                <w14:ligatures w14:val="none"/>
              </w:rPr>
              <w:t>62</w:t>
            </w:r>
          </w:p>
        </w:tc>
      </w:tr>
      <w:tr w:rsidR="006637BA" w:rsidRPr="00D078FF" w14:paraId="3DF8B433" w14:textId="77777777" w:rsidTr="006637BA">
        <w:tc>
          <w:tcPr>
            <w:cnfStyle w:val="001000000000" w:firstRow="0" w:lastRow="0" w:firstColumn="1" w:lastColumn="0" w:oddVBand="0" w:evenVBand="0" w:oddHBand="0" w:evenHBand="0" w:firstRowFirstColumn="0" w:firstRowLastColumn="0" w:lastRowFirstColumn="0" w:lastRowLastColumn="0"/>
            <w:tcW w:w="1122" w:type="dxa"/>
          </w:tcPr>
          <w:p w14:paraId="03D7A7FA" w14:textId="77777777" w:rsidR="006637BA" w:rsidRPr="00D078FF" w:rsidRDefault="006637BA" w:rsidP="006637BA">
            <w:pPr>
              <w:pStyle w:val="ListParagraph"/>
              <w:numPr>
                <w:ilvl w:val="0"/>
                <w:numId w:val="41"/>
              </w:numPr>
              <w:spacing w:before="100" w:beforeAutospacing="1" w:after="100" w:afterAutospacing="1" w:line="360" w:lineRule="auto"/>
              <w:ind w:left="437"/>
              <w:jc w:val="center"/>
              <w:rPr>
                <w:rFonts w:ascii="Sakkal Majalla" w:eastAsia="Times New Roman" w:hAnsi="Sakkal Majalla" w:cs="Sakkal Majalla"/>
                <w:b w:val="0"/>
                <w:bCs w:val="0"/>
                <w:color w:val="000000" w:themeColor="text1"/>
                <w:kern w:val="0"/>
                <w:sz w:val="28"/>
                <w:szCs w:val="28"/>
                <w:rtl/>
                <w14:ligatures w14:val="none"/>
              </w:rPr>
            </w:pPr>
          </w:p>
        </w:tc>
        <w:tc>
          <w:tcPr>
            <w:tcW w:w="5508" w:type="dxa"/>
          </w:tcPr>
          <w:p w14:paraId="0353CB42" w14:textId="732B6817" w:rsidR="006637BA" w:rsidRPr="00D078FF" w:rsidRDefault="006637BA" w:rsidP="006637BA">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hAnsi="Sakkal Majalla" w:cs="Sakkal Majalla"/>
                <w:color w:val="000000" w:themeColor="text1"/>
                <w:sz w:val="28"/>
                <w:szCs w:val="28"/>
                <w:rtl/>
              </w:rPr>
              <w:t>جدول رقم (18): المتوسطات الحسابية والانحرافات المعيارية لفقرات بُعد النماذج التنبؤية لصيانة الأصول (ن = 267)</w:t>
            </w:r>
          </w:p>
        </w:tc>
        <w:tc>
          <w:tcPr>
            <w:tcW w:w="1276" w:type="dxa"/>
          </w:tcPr>
          <w:p w14:paraId="40A9679C" w14:textId="33D03557" w:rsidR="006637BA" w:rsidRPr="00D078FF" w:rsidRDefault="006637BA" w:rsidP="006637B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eastAsia="Times New Roman" w:hAnsi="Sakkal Majalla" w:cs="Sakkal Majalla" w:hint="cs"/>
                <w:color w:val="000000" w:themeColor="text1"/>
                <w:kern w:val="0"/>
                <w:sz w:val="28"/>
                <w:szCs w:val="28"/>
                <w:rtl/>
                <w14:ligatures w14:val="none"/>
              </w:rPr>
              <w:t>63</w:t>
            </w:r>
          </w:p>
        </w:tc>
      </w:tr>
      <w:tr w:rsidR="006637BA" w:rsidRPr="00D078FF" w14:paraId="78CC027F" w14:textId="77777777" w:rsidTr="006637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dxa"/>
          </w:tcPr>
          <w:p w14:paraId="04743639" w14:textId="77777777" w:rsidR="006637BA" w:rsidRPr="00D078FF" w:rsidRDefault="006637BA" w:rsidP="006637BA">
            <w:pPr>
              <w:pStyle w:val="ListParagraph"/>
              <w:numPr>
                <w:ilvl w:val="0"/>
                <w:numId w:val="41"/>
              </w:numPr>
              <w:spacing w:before="100" w:beforeAutospacing="1" w:after="100" w:afterAutospacing="1" w:line="360" w:lineRule="auto"/>
              <w:ind w:left="437"/>
              <w:jc w:val="center"/>
              <w:rPr>
                <w:rFonts w:ascii="Sakkal Majalla" w:eastAsia="Times New Roman" w:hAnsi="Sakkal Majalla" w:cs="Sakkal Majalla"/>
                <w:b w:val="0"/>
                <w:bCs w:val="0"/>
                <w:color w:val="000000" w:themeColor="text1"/>
                <w:kern w:val="0"/>
                <w:sz w:val="28"/>
                <w:szCs w:val="28"/>
                <w:rtl/>
                <w14:ligatures w14:val="none"/>
              </w:rPr>
            </w:pPr>
          </w:p>
        </w:tc>
        <w:tc>
          <w:tcPr>
            <w:tcW w:w="5508" w:type="dxa"/>
          </w:tcPr>
          <w:p w14:paraId="7950E339" w14:textId="63452174" w:rsidR="006637BA" w:rsidRPr="00D078FF" w:rsidRDefault="006637BA" w:rsidP="006637BA">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hAnsi="Sakkal Majalla" w:cs="Sakkal Majalla"/>
                <w:color w:val="000000" w:themeColor="text1"/>
                <w:sz w:val="28"/>
                <w:szCs w:val="28"/>
                <w:rtl/>
              </w:rPr>
              <w:t>جدول رقم (19): المتوسطات الحسابية والانحرافات المعيارية لفقرات بُعد منصات المتابعة اللحظية (ن = 267)</w:t>
            </w:r>
          </w:p>
        </w:tc>
        <w:tc>
          <w:tcPr>
            <w:tcW w:w="1276" w:type="dxa"/>
          </w:tcPr>
          <w:p w14:paraId="2F29FC97" w14:textId="3A060FC7" w:rsidR="006637BA" w:rsidRPr="00D078FF" w:rsidRDefault="006637BA" w:rsidP="006637B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eastAsia="Times New Roman" w:hAnsi="Sakkal Majalla" w:cs="Sakkal Majalla" w:hint="cs"/>
                <w:color w:val="000000" w:themeColor="text1"/>
                <w:kern w:val="0"/>
                <w:sz w:val="28"/>
                <w:szCs w:val="28"/>
                <w:rtl/>
                <w14:ligatures w14:val="none"/>
              </w:rPr>
              <w:t>64</w:t>
            </w:r>
          </w:p>
        </w:tc>
      </w:tr>
      <w:tr w:rsidR="006637BA" w:rsidRPr="00D078FF" w14:paraId="391C5A34" w14:textId="77777777" w:rsidTr="006637BA">
        <w:tc>
          <w:tcPr>
            <w:cnfStyle w:val="001000000000" w:firstRow="0" w:lastRow="0" w:firstColumn="1" w:lastColumn="0" w:oddVBand="0" w:evenVBand="0" w:oddHBand="0" w:evenHBand="0" w:firstRowFirstColumn="0" w:firstRowLastColumn="0" w:lastRowFirstColumn="0" w:lastRowLastColumn="0"/>
            <w:tcW w:w="1122" w:type="dxa"/>
          </w:tcPr>
          <w:p w14:paraId="1E351B23" w14:textId="77777777" w:rsidR="006637BA" w:rsidRPr="00D078FF" w:rsidRDefault="006637BA" w:rsidP="006637BA">
            <w:pPr>
              <w:pStyle w:val="ListParagraph"/>
              <w:numPr>
                <w:ilvl w:val="0"/>
                <w:numId w:val="41"/>
              </w:numPr>
              <w:spacing w:before="100" w:beforeAutospacing="1" w:after="100" w:afterAutospacing="1" w:line="360" w:lineRule="auto"/>
              <w:ind w:left="437"/>
              <w:jc w:val="center"/>
              <w:rPr>
                <w:rFonts w:ascii="Sakkal Majalla" w:eastAsia="Times New Roman" w:hAnsi="Sakkal Majalla" w:cs="Sakkal Majalla"/>
                <w:b w:val="0"/>
                <w:bCs w:val="0"/>
                <w:color w:val="000000" w:themeColor="text1"/>
                <w:kern w:val="0"/>
                <w:sz w:val="28"/>
                <w:szCs w:val="28"/>
                <w:rtl/>
                <w14:ligatures w14:val="none"/>
              </w:rPr>
            </w:pPr>
          </w:p>
        </w:tc>
        <w:tc>
          <w:tcPr>
            <w:tcW w:w="5508" w:type="dxa"/>
          </w:tcPr>
          <w:p w14:paraId="765EDD70" w14:textId="6E215CF1" w:rsidR="006637BA" w:rsidRPr="00D078FF" w:rsidRDefault="006637BA" w:rsidP="006637BA">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hAnsi="Sakkal Majalla" w:cs="Sakkal Majalla"/>
                <w:color w:val="000000" w:themeColor="text1"/>
                <w:sz w:val="28"/>
                <w:szCs w:val="28"/>
                <w:rtl/>
              </w:rPr>
              <w:t>جدول رقم (20): ترتيب أبعاد المتغير المستقل وفقًا للمتوسطات الحسابية</w:t>
            </w:r>
          </w:p>
        </w:tc>
        <w:tc>
          <w:tcPr>
            <w:tcW w:w="1276" w:type="dxa"/>
          </w:tcPr>
          <w:p w14:paraId="3061F5B8" w14:textId="08F1E163" w:rsidR="006637BA" w:rsidRPr="00D078FF" w:rsidRDefault="006637BA" w:rsidP="006637B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eastAsia="Times New Roman" w:hAnsi="Sakkal Majalla" w:cs="Sakkal Majalla" w:hint="cs"/>
                <w:color w:val="000000" w:themeColor="text1"/>
                <w:kern w:val="0"/>
                <w:sz w:val="28"/>
                <w:szCs w:val="28"/>
                <w:rtl/>
                <w14:ligatures w14:val="none"/>
              </w:rPr>
              <w:t>65</w:t>
            </w:r>
          </w:p>
        </w:tc>
      </w:tr>
      <w:tr w:rsidR="006637BA" w:rsidRPr="00D078FF" w14:paraId="29D11C76" w14:textId="77777777" w:rsidTr="006637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dxa"/>
          </w:tcPr>
          <w:p w14:paraId="12A0160D" w14:textId="77777777" w:rsidR="006637BA" w:rsidRPr="00D078FF" w:rsidRDefault="006637BA" w:rsidP="006637BA">
            <w:pPr>
              <w:pStyle w:val="ListParagraph"/>
              <w:numPr>
                <w:ilvl w:val="0"/>
                <w:numId w:val="41"/>
              </w:numPr>
              <w:spacing w:before="100" w:beforeAutospacing="1" w:after="100" w:afterAutospacing="1" w:line="360" w:lineRule="auto"/>
              <w:ind w:left="437"/>
              <w:jc w:val="center"/>
              <w:rPr>
                <w:rFonts w:ascii="Sakkal Majalla" w:eastAsia="Times New Roman" w:hAnsi="Sakkal Majalla" w:cs="Sakkal Majalla"/>
                <w:b w:val="0"/>
                <w:bCs w:val="0"/>
                <w:color w:val="000000" w:themeColor="text1"/>
                <w:kern w:val="0"/>
                <w:sz w:val="28"/>
                <w:szCs w:val="28"/>
                <w:rtl/>
                <w14:ligatures w14:val="none"/>
              </w:rPr>
            </w:pPr>
          </w:p>
        </w:tc>
        <w:tc>
          <w:tcPr>
            <w:tcW w:w="5508" w:type="dxa"/>
          </w:tcPr>
          <w:p w14:paraId="227A9A3C" w14:textId="10F788C8" w:rsidR="006637BA" w:rsidRPr="00D078FF" w:rsidRDefault="006637BA" w:rsidP="006637BA">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hAnsi="Sakkal Majalla" w:cs="Sakkal Majalla"/>
                <w:color w:val="000000" w:themeColor="text1"/>
                <w:sz w:val="28"/>
                <w:szCs w:val="28"/>
                <w:rtl/>
              </w:rPr>
              <w:t>جدول رقم (21): المتوسطات الحسابية والانحرافات المعيارية لفقرات محور استدامة البنية التحتية (ن = 267)</w:t>
            </w:r>
          </w:p>
        </w:tc>
        <w:tc>
          <w:tcPr>
            <w:tcW w:w="1276" w:type="dxa"/>
          </w:tcPr>
          <w:p w14:paraId="547BBB66" w14:textId="04529984" w:rsidR="006637BA" w:rsidRPr="00D078FF" w:rsidRDefault="006637BA" w:rsidP="006637B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eastAsia="Times New Roman" w:hAnsi="Sakkal Majalla" w:cs="Sakkal Majalla" w:hint="cs"/>
                <w:color w:val="000000" w:themeColor="text1"/>
                <w:kern w:val="0"/>
                <w:sz w:val="28"/>
                <w:szCs w:val="28"/>
                <w:rtl/>
                <w14:ligatures w14:val="none"/>
              </w:rPr>
              <w:t>66</w:t>
            </w:r>
          </w:p>
        </w:tc>
      </w:tr>
      <w:tr w:rsidR="006637BA" w:rsidRPr="00D078FF" w14:paraId="43BE8E59" w14:textId="77777777" w:rsidTr="006637BA">
        <w:tc>
          <w:tcPr>
            <w:cnfStyle w:val="001000000000" w:firstRow="0" w:lastRow="0" w:firstColumn="1" w:lastColumn="0" w:oddVBand="0" w:evenVBand="0" w:oddHBand="0" w:evenHBand="0" w:firstRowFirstColumn="0" w:firstRowLastColumn="0" w:lastRowFirstColumn="0" w:lastRowLastColumn="0"/>
            <w:tcW w:w="1122" w:type="dxa"/>
          </w:tcPr>
          <w:p w14:paraId="2FEDACAF" w14:textId="77777777" w:rsidR="006637BA" w:rsidRPr="00D078FF" w:rsidRDefault="006637BA" w:rsidP="006637BA">
            <w:pPr>
              <w:pStyle w:val="ListParagraph"/>
              <w:numPr>
                <w:ilvl w:val="0"/>
                <w:numId w:val="41"/>
              </w:numPr>
              <w:spacing w:before="100" w:beforeAutospacing="1" w:after="100" w:afterAutospacing="1" w:line="360" w:lineRule="auto"/>
              <w:ind w:left="437"/>
              <w:jc w:val="center"/>
              <w:rPr>
                <w:rFonts w:ascii="Sakkal Majalla" w:eastAsia="Times New Roman" w:hAnsi="Sakkal Majalla" w:cs="Sakkal Majalla"/>
                <w:b w:val="0"/>
                <w:bCs w:val="0"/>
                <w:color w:val="000000" w:themeColor="text1"/>
                <w:kern w:val="0"/>
                <w:sz w:val="28"/>
                <w:szCs w:val="28"/>
                <w:rtl/>
                <w14:ligatures w14:val="none"/>
              </w:rPr>
            </w:pPr>
          </w:p>
        </w:tc>
        <w:tc>
          <w:tcPr>
            <w:tcW w:w="5508" w:type="dxa"/>
          </w:tcPr>
          <w:p w14:paraId="4C068BD1" w14:textId="0347249F" w:rsidR="006637BA" w:rsidRPr="00D078FF" w:rsidRDefault="006637BA" w:rsidP="006637BA">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hAnsi="Sakkal Majalla" w:cs="Sakkal Majalla"/>
                <w:color w:val="000000" w:themeColor="text1"/>
                <w:sz w:val="28"/>
                <w:szCs w:val="28"/>
                <w:rtl/>
              </w:rPr>
              <w:t>جدول رقم (22): نتائج تحليل الانحدار المتعدد لأثر أبعاد الأنظمة الذكية لإدارة الأصول البلدية على استدامة البنية التحتية</w:t>
            </w:r>
          </w:p>
        </w:tc>
        <w:tc>
          <w:tcPr>
            <w:tcW w:w="1276" w:type="dxa"/>
          </w:tcPr>
          <w:p w14:paraId="322EAD63" w14:textId="511D450F" w:rsidR="006637BA" w:rsidRPr="00D078FF" w:rsidRDefault="006637BA" w:rsidP="006637B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eastAsia="Times New Roman" w:hAnsi="Sakkal Majalla" w:cs="Sakkal Majalla" w:hint="cs"/>
                <w:color w:val="000000" w:themeColor="text1"/>
                <w:kern w:val="0"/>
                <w:sz w:val="28"/>
                <w:szCs w:val="28"/>
                <w:rtl/>
                <w14:ligatures w14:val="none"/>
              </w:rPr>
              <w:t>69</w:t>
            </w:r>
          </w:p>
        </w:tc>
      </w:tr>
      <w:tr w:rsidR="006637BA" w:rsidRPr="00D078FF" w14:paraId="458D1B8C" w14:textId="77777777" w:rsidTr="006637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dxa"/>
          </w:tcPr>
          <w:p w14:paraId="532B3092" w14:textId="77777777" w:rsidR="006637BA" w:rsidRPr="00D078FF" w:rsidRDefault="006637BA" w:rsidP="006637BA">
            <w:pPr>
              <w:pStyle w:val="ListParagraph"/>
              <w:numPr>
                <w:ilvl w:val="0"/>
                <w:numId w:val="41"/>
              </w:numPr>
              <w:spacing w:before="100" w:beforeAutospacing="1" w:after="100" w:afterAutospacing="1" w:line="360" w:lineRule="auto"/>
              <w:ind w:left="437"/>
              <w:jc w:val="center"/>
              <w:rPr>
                <w:rFonts w:ascii="Sakkal Majalla" w:eastAsia="Times New Roman" w:hAnsi="Sakkal Majalla" w:cs="Sakkal Majalla"/>
                <w:b w:val="0"/>
                <w:bCs w:val="0"/>
                <w:color w:val="000000" w:themeColor="text1"/>
                <w:kern w:val="0"/>
                <w:sz w:val="28"/>
                <w:szCs w:val="28"/>
                <w:rtl/>
                <w14:ligatures w14:val="none"/>
              </w:rPr>
            </w:pPr>
          </w:p>
        </w:tc>
        <w:tc>
          <w:tcPr>
            <w:tcW w:w="5508" w:type="dxa"/>
          </w:tcPr>
          <w:p w14:paraId="3AF321F6" w14:textId="5B549192" w:rsidR="006637BA" w:rsidRPr="00D078FF" w:rsidRDefault="006637BA" w:rsidP="006637BA">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hAnsi="Sakkal Majalla" w:cs="Sakkal Majalla"/>
                <w:color w:val="000000" w:themeColor="text1"/>
                <w:sz w:val="28"/>
                <w:szCs w:val="28"/>
                <w:rtl/>
              </w:rPr>
              <w:t>جدول رقم (23): تحليل الانحدار الخطي البسيط لقياس أثر أنظمة جمع البيانات الحضرية على استدامة البنية التحتية</w:t>
            </w:r>
          </w:p>
        </w:tc>
        <w:tc>
          <w:tcPr>
            <w:tcW w:w="1276" w:type="dxa"/>
          </w:tcPr>
          <w:p w14:paraId="1C6ABACD" w14:textId="77890445" w:rsidR="006637BA" w:rsidRPr="00D078FF" w:rsidRDefault="006637BA" w:rsidP="006637B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eastAsia="Times New Roman" w:hAnsi="Sakkal Majalla" w:cs="Sakkal Majalla" w:hint="cs"/>
                <w:color w:val="000000" w:themeColor="text1"/>
                <w:kern w:val="0"/>
                <w:sz w:val="28"/>
                <w:szCs w:val="28"/>
                <w:rtl/>
                <w14:ligatures w14:val="none"/>
              </w:rPr>
              <w:t>71</w:t>
            </w:r>
          </w:p>
        </w:tc>
      </w:tr>
      <w:tr w:rsidR="006637BA" w:rsidRPr="00D078FF" w14:paraId="468ECFF7" w14:textId="77777777" w:rsidTr="006637BA">
        <w:tc>
          <w:tcPr>
            <w:cnfStyle w:val="001000000000" w:firstRow="0" w:lastRow="0" w:firstColumn="1" w:lastColumn="0" w:oddVBand="0" w:evenVBand="0" w:oddHBand="0" w:evenHBand="0" w:firstRowFirstColumn="0" w:firstRowLastColumn="0" w:lastRowFirstColumn="0" w:lastRowLastColumn="0"/>
            <w:tcW w:w="1122" w:type="dxa"/>
          </w:tcPr>
          <w:p w14:paraId="5CA8B5D6" w14:textId="77777777" w:rsidR="006637BA" w:rsidRPr="00D078FF" w:rsidRDefault="006637BA" w:rsidP="006637BA">
            <w:pPr>
              <w:pStyle w:val="ListParagraph"/>
              <w:numPr>
                <w:ilvl w:val="0"/>
                <w:numId w:val="41"/>
              </w:numPr>
              <w:spacing w:before="100" w:beforeAutospacing="1" w:after="100" w:afterAutospacing="1" w:line="360" w:lineRule="auto"/>
              <w:ind w:left="437"/>
              <w:jc w:val="center"/>
              <w:rPr>
                <w:rFonts w:ascii="Sakkal Majalla" w:eastAsia="Times New Roman" w:hAnsi="Sakkal Majalla" w:cs="Sakkal Majalla"/>
                <w:b w:val="0"/>
                <w:bCs w:val="0"/>
                <w:color w:val="000000" w:themeColor="text1"/>
                <w:kern w:val="0"/>
                <w:sz w:val="28"/>
                <w:szCs w:val="28"/>
                <w:rtl/>
                <w14:ligatures w14:val="none"/>
              </w:rPr>
            </w:pPr>
          </w:p>
        </w:tc>
        <w:tc>
          <w:tcPr>
            <w:tcW w:w="5508" w:type="dxa"/>
          </w:tcPr>
          <w:p w14:paraId="4F54BF03" w14:textId="56617584" w:rsidR="006637BA" w:rsidRPr="00D078FF" w:rsidRDefault="006637BA" w:rsidP="006637BA">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hAnsi="Sakkal Majalla" w:cs="Sakkal Majalla"/>
                <w:color w:val="000000" w:themeColor="text1"/>
                <w:sz w:val="28"/>
                <w:szCs w:val="28"/>
                <w:rtl/>
              </w:rPr>
              <w:t>جدول رقم (24): تحليل الانحدار الخطي البسيط لقياس أثر التحليلات الذكية وإدارة المعلومات على استدامة البنية التحتية</w:t>
            </w:r>
          </w:p>
        </w:tc>
        <w:tc>
          <w:tcPr>
            <w:tcW w:w="1276" w:type="dxa"/>
          </w:tcPr>
          <w:p w14:paraId="0130C1FE" w14:textId="69235AE1" w:rsidR="006637BA" w:rsidRPr="00D078FF" w:rsidRDefault="006637BA" w:rsidP="006637B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eastAsia="Times New Roman" w:hAnsi="Sakkal Majalla" w:cs="Sakkal Majalla" w:hint="cs"/>
                <w:color w:val="000000" w:themeColor="text1"/>
                <w:kern w:val="0"/>
                <w:sz w:val="28"/>
                <w:szCs w:val="28"/>
                <w:rtl/>
                <w14:ligatures w14:val="none"/>
              </w:rPr>
              <w:t>72</w:t>
            </w:r>
          </w:p>
        </w:tc>
      </w:tr>
      <w:tr w:rsidR="006637BA" w:rsidRPr="00D078FF" w14:paraId="7FAC39CD" w14:textId="77777777" w:rsidTr="006637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2" w:type="dxa"/>
          </w:tcPr>
          <w:p w14:paraId="4AC5A1CE" w14:textId="77777777" w:rsidR="006637BA" w:rsidRPr="00D078FF" w:rsidRDefault="006637BA" w:rsidP="006637BA">
            <w:pPr>
              <w:pStyle w:val="ListParagraph"/>
              <w:numPr>
                <w:ilvl w:val="0"/>
                <w:numId w:val="41"/>
              </w:numPr>
              <w:spacing w:before="100" w:beforeAutospacing="1" w:after="100" w:afterAutospacing="1" w:line="360" w:lineRule="auto"/>
              <w:ind w:left="437"/>
              <w:jc w:val="center"/>
              <w:rPr>
                <w:rFonts w:ascii="Sakkal Majalla" w:eastAsia="Times New Roman" w:hAnsi="Sakkal Majalla" w:cs="Sakkal Majalla"/>
                <w:b w:val="0"/>
                <w:bCs w:val="0"/>
                <w:color w:val="000000" w:themeColor="text1"/>
                <w:kern w:val="0"/>
                <w:sz w:val="28"/>
                <w:szCs w:val="28"/>
                <w:rtl/>
                <w14:ligatures w14:val="none"/>
              </w:rPr>
            </w:pPr>
          </w:p>
        </w:tc>
        <w:tc>
          <w:tcPr>
            <w:tcW w:w="5508" w:type="dxa"/>
          </w:tcPr>
          <w:p w14:paraId="1ADD3E85" w14:textId="73E633DF" w:rsidR="006637BA" w:rsidRPr="00D078FF" w:rsidRDefault="006637BA" w:rsidP="006637BA">
            <w:pPr>
              <w:spacing w:before="100" w:beforeAutospacing="1" w:after="100" w:afterAutospacing="1"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hAnsi="Sakkal Majalla" w:cs="Sakkal Majalla"/>
                <w:color w:val="000000" w:themeColor="text1"/>
                <w:sz w:val="28"/>
                <w:szCs w:val="28"/>
                <w:rtl/>
              </w:rPr>
              <w:t>جدول رقم (25): تحليل الانحدار الخطي البسيط لقياس أثر النماذج التنبؤية لصيانة الأصول على استدامة البنية التحتية</w:t>
            </w:r>
          </w:p>
        </w:tc>
        <w:tc>
          <w:tcPr>
            <w:tcW w:w="1276" w:type="dxa"/>
          </w:tcPr>
          <w:p w14:paraId="34B43043" w14:textId="333CDA1E" w:rsidR="006637BA" w:rsidRPr="00D078FF" w:rsidRDefault="006637BA" w:rsidP="006637B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eastAsia="Times New Roman" w:hAnsi="Sakkal Majalla" w:cs="Sakkal Majalla" w:hint="cs"/>
                <w:color w:val="000000" w:themeColor="text1"/>
                <w:kern w:val="0"/>
                <w:sz w:val="28"/>
                <w:szCs w:val="28"/>
                <w:rtl/>
                <w14:ligatures w14:val="none"/>
              </w:rPr>
              <w:t>73</w:t>
            </w:r>
          </w:p>
        </w:tc>
      </w:tr>
      <w:tr w:rsidR="006637BA" w:rsidRPr="00D078FF" w14:paraId="3F9271F3" w14:textId="77777777" w:rsidTr="006637BA">
        <w:tc>
          <w:tcPr>
            <w:cnfStyle w:val="001000000000" w:firstRow="0" w:lastRow="0" w:firstColumn="1" w:lastColumn="0" w:oddVBand="0" w:evenVBand="0" w:oddHBand="0" w:evenHBand="0" w:firstRowFirstColumn="0" w:firstRowLastColumn="0" w:lastRowFirstColumn="0" w:lastRowLastColumn="0"/>
            <w:tcW w:w="1122" w:type="dxa"/>
          </w:tcPr>
          <w:p w14:paraId="5E083C25" w14:textId="77777777" w:rsidR="006637BA" w:rsidRPr="00D078FF" w:rsidRDefault="006637BA" w:rsidP="006637BA">
            <w:pPr>
              <w:pStyle w:val="ListParagraph"/>
              <w:numPr>
                <w:ilvl w:val="0"/>
                <w:numId w:val="41"/>
              </w:numPr>
              <w:spacing w:before="100" w:beforeAutospacing="1" w:after="100" w:afterAutospacing="1" w:line="360" w:lineRule="auto"/>
              <w:ind w:left="437"/>
              <w:jc w:val="center"/>
              <w:rPr>
                <w:rFonts w:ascii="Sakkal Majalla" w:eastAsia="Times New Roman" w:hAnsi="Sakkal Majalla" w:cs="Sakkal Majalla"/>
                <w:b w:val="0"/>
                <w:bCs w:val="0"/>
                <w:color w:val="000000" w:themeColor="text1"/>
                <w:kern w:val="0"/>
                <w:sz w:val="28"/>
                <w:szCs w:val="28"/>
                <w:rtl/>
                <w14:ligatures w14:val="none"/>
              </w:rPr>
            </w:pPr>
          </w:p>
        </w:tc>
        <w:tc>
          <w:tcPr>
            <w:tcW w:w="5508" w:type="dxa"/>
          </w:tcPr>
          <w:p w14:paraId="7CF84D00" w14:textId="6160F9EE" w:rsidR="006637BA" w:rsidRPr="00D078FF" w:rsidRDefault="006637BA" w:rsidP="006637BA">
            <w:pPr>
              <w:spacing w:before="100" w:beforeAutospacing="1" w:after="100" w:afterAutospacing="1"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hAnsi="Sakkal Majalla" w:cs="Sakkal Majalla"/>
                <w:color w:val="000000" w:themeColor="text1"/>
                <w:sz w:val="28"/>
                <w:szCs w:val="28"/>
                <w:rtl/>
              </w:rPr>
              <w:t>جدول رقم (26): تحليل الانحدار الخطي البسيط لقياس أثر منصات المتابعة اللحظية على استدامة البنية التحتية</w:t>
            </w:r>
          </w:p>
        </w:tc>
        <w:tc>
          <w:tcPr>
            <w:tcW w:w="1276" w:type="dxa"/>
          </w:tcPr>
          <w:p w14:paraId="5CAEF8FA" w14:textId="4E28C9E5" w:rsidR="006637BA" w:rsidRPr="00D078FF" w:rsidRDefault="006637BA" w:rsidP="006637B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kern w:val="0"/>
                <w:sz w:val="28"/>
                <w:szCs w:val="28"/>
                <w:rtl/>
                <w14:ligatures w14:val="none"/>
              </w:rPr>
            </w:pPr>
            <w:r w:rsidRPr="00D078FF">
              <w:rPr>
                <w:rFonts w:ascii="Sakkal Majalla" w:eastAsia="Times New Roman" w:hAnsi="Sakkal Majalla" w:cs="Sakkal Majalla" w:hint="cs"/>
                <w:color w:val="000000" w:themeColor="text1"/>
                <w:kern w:val="0"/>
                <w:sz w:val="28"/>
                <w:szCs w:val="28"/>
                <w:rtl/>
                <w14:ligatures w14:val="none"/>
              </w:rPr>
              <w:t>74</w:t>
            </w:r>
          </w:p>
        </w:tc>
      </w:tr>
    </w:tbl>
    <w:p w14:paraId="1B317119" w14:textId="77777777" w:rsidR="003946FA" w:rsidRPr="00D078FF" w:rsidRDefault="003946FA" w:rsidP="003946FA">
      <w:pPr>
        <w:spacing w:before="100" w:beforeAutospacing="1" w:after="100" w:afterAutospacing="1" w:line="360" w:lineRule="auto"/>
        <w:jc w:val="center"/>
        <w:rPr>
          <w:rFonts w:ascii="Sakkal Majalla" w:eastAsia="Times New Roman" w:hAnsi="Sakkal Majalla" w:cs="Sakkal Majalla"/>
          <w:color w:val="000000" w:themeColor="text1"/>
          <w:kern w:val="0"/>
          <w:sz w:val="28"/>
          <w:szCs w:val="28"/>
          <w:rtl/>
          <w14:ligatures w14:val="none"/>
        </w:rPr>
        <w:sectPr w:rsidR="003946FA" w:rsidRPr="00D078FF" w:rsidSect="003946FA">
          <w:footerReference w:type="default" r:id="rId12"/>
          <w:pgSz w:w="11906" w:h="16838" w:code="9"/>
          <w:pgMar w:top="1440" w:right="1985" w:bottom="1440" w:left="1418" w:header="720" w:footer="720" w:gutter="567"/>
          <w:pgNumType w:fmt="arabicAbjad" w:start="1"/>
          <w:cols w:space="708"/>
          <w:bidi/>
          <w:rtlGutter/>
          <w:docGrid w:linePitch="360"/>
        </w:sectPr>
      </w:pPr>
    </w:p>
    <w:p w14:paraId="1EB05EC3" w14:textId="474EC3AD" w:rsidR="003946FA" w:rsidRPr="00D078FF" w:rsidRDefault="003946FA" w:rsidP="003946FA">
      <w:pPr>
        <w:spacing w:before="100" w:beforeAutospacing="1" w:after="100" w:afterAutospacing="1" w:line="360" w:lineRule="auto"/>
        <w:jc w:val="center"/>
        <w:outlineLvl w:val="0"/>
        <w:rPr>
          <w:rFonts w:ascii="Sakkal Majalla" w:eastAsia="Times New Roman" w:hAnsi="Sakkal Majalla" w:cs="Sakkal Majalla"/>
          <w:b/>
          <w:bCs/>
          <w:color w:val="000000" w:themeColor="text1"/>
          <w:kern w:val="0"/>
          <w:sz w:val="40"/>
          <w:szCs w:val="40"/>
          <w14:ligatures w14:val="none"/>
        </w:rPr>
      </w:pPr>
      <w:bookmarkStart w:id="7" w:name="_Toc226633988"/>
      <w:r w:rsidRPr="00D078FF">
        <w:rPr>
          <w:rFonts w:ascii="Sakkal Majalla" w:eastAsia="Times New Roman" w:hAnsi="Sakkal Majalla" w:cs="Sakkal Majalla" w:hint="cs"/>
          <w:b/>
          <w:bCs/>
          <w:color w:val="000000" w:themeColor="text1"/>
          <w:kern w:val="0"/>
          <w:sz w:val="40"/>
          <w:szCs w:val="40"/>
          <w:rtl/>
          <w14:ligatures w14:val="none"/>
        </w:rPr>
        <w:lastRenderedPageBreak/>
        <w:t>الفصل الأول: الإطار العام للدراسة</w:t>
      </w:r>
      <w:bookmarkEnd w:id="7"/>
    </w:p>
    <w:p w14:paraId="36F173EC" w14:textId="776C7D12" w:rsidR="003C6AEB" w:rsidRPr="00D078FF" w:rsidRDefault="003946FA" w:rsidP="003946FA">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8" w:name="_Toc226633989"/>
      <w:r w:rsidRPr="00D078FF">
        <w:rPr>
          <w:rFonts w:ascii="Sakkal Majalla" w:eastAsia="Times New Roman" w:hAnsi="Sakkal Majalla" w:cs="Sakkal Majalla" w:hint="cs"/>
          <w:b/>
          <w:bCs/>
          <w:color w:val="000000" w:themeColor="text1"/>
          <w:kern w:val="0"/>
          <w:sz w:val="36"/>
          <w:szCs w:val="36"/>
          <w:rtl/>
          <w14:ligatures w14:val="none"/>
        </w:rPr>
        <w:t>1.1 المقدمة</w:t>
      </w:r>
      <w:bookmarkEnd w:id="8"/>
    </w:p>
    <w:p w14:paraId="69F41ED7" w14:textId="4222C7D8" w:rsidR="00E877B0" w:rsidRPr="00D078FF" w:rsidRDefault="00E877B0"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9" w:name="_Hlk172151144"/>
      <w:bookmarkStart w:id="10" w:name="_Toc169790489"/>
      <w:bookmarkEnd w:id="3"/>
      <w:r w:rsidRPr="00D078FF">
        <w:rPr>
          <w:rFonts w:ascii="Sakkal Majalla" w:hAnsi="Sakkal Majalla" w:cs="Sakkal Majalla"/>
          <w:color w:val="000000" w:themeColor="text1"/>
          <w:sz w:val="28"/>
          <w:szCs w:val="28"/>
          <w:rtl/>
        </w:rPr>
        <w:t>تُعد البنية التحتية في العصر الحديث أحد الأعمدة الجوهرية لنهضة المدن وتطورها، إذ تعتمد عليها المجتمعات في توفير الخدمات الحيوية التي تشمل النقل، والمياه، والطاقة، والاتصالات، والخدمات البلدية كافة. ومع تسارع النمو الحضري وازدياد الضغط على الموارد والقدرات التشغيلية، باتت إدارة البنية التحتية أحد أكثر المجالات جذباً للاهتمام على مستوى العالم، لما تحمله من تأثير مباشر على جودة الحياة والاستدامة والتنمية الحضرية</w:t>
      </w:r>
      <w:r w:rsidRPr="00D078FF">
        <w:rPr>
          <w:rFonts w:ascii="Sakkal Majalla" w:hAnsi="Sakkal Majalla" w:cs="Sakkal Majalla"/>
          <w:color w:val="000000" w:themeColor="text1"/>
          <w:sz w:val="28"/>
          <w:szCs w:val="28"/>
        </w:rPr>
        <w:t>(Mavisclara et al., 2025).</w:t>
      </w:r>
    </w:p>
    <w:p w14:paraId="555006EE" w14:textId="461BFBC2" w:rsidR="00E877B0" w:rsidRPr="00D078FF" w:rsidRDefault="00E877B0"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 شكّلت الأنظمة الرقمية وإنترنت الأشياء والذكاء الاصطناعي مكونات رئيسة في إعادة هندسة العمليات الحضرية، حيث أسهمت هذه التقنيات في تطوير نظم تشغيلية قادرة على تحسين الأداء البلدي ودعم اتخاذ القرار، وان أهمية توظيف هذه الأنظمة في مجالات متنوعة مثل النقل، وإدارة الطاقة، والبنية الحضرية، مع التأكيد على أن الأنظمة الذكية تتيح فرصاً واسعة لتعزيز كفاءة الخدمات وتحسين استدامة المدن من منظور شامل يجمع بين البعد البيئي والاقتصادي والتقني</w:t>
      </w:r>
      <w:r w:rsidRPr="00D078FF">
        <w:rPr>
          <w:rFonts w:ascii="Sakkal Majalla" w:hAnsi="Sakkal Majalla" w:cs="Sakkal Majalla"/>
          <w:color w:val="000000" w:themeColor="text1"/>
          <w:sz w:val="28"/>
          <w:szCs w:val="28"/>
        </w:rPr>
        <w:t xml:space="preserve"> (Zhang et al., 2020).</w:t>
      </w:r>
    </w:p>
    <w:p w14:paraId="7A26B6B8" w14:textId="77A67BEF" w:rsidR="00E877B0" w:rsidRPr="00D078FF" w:rsidRDefault="00E877B0"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 xml:space="preserve">ومع توسع مفهوم المدن الذكية ليشمل مختلف القطاعات الخدمية، برز استخدام إنترنت الأشياء بشكل خاص كأداة مركزية في تعزيز تكامل الأنظمة الحضرية </w:t>
      </w:r>
      <w:r w:rsidR="003946FA" w:rsidRPr="00D078FF">
        <w:rPr>
          <w:rFonts w:ascii="Sakkal Majalla" w:hAnsi="Sakkal Majalla" w:cs="Sakkal Majalla" w:hint="cs"/>
          <w:color w:val="000000" w:themeColor="text1"/>
          <w:sz w:val="28"/>
          <w:szCs w:val="28"/>
          <w:rtl/>
        </w:rPr>
        <w:t xml:space="preserve"> </w:t>
      </w:r>
      <w:r w:rsidRPr="00D078FF">
        <w:rPr>
          <w:rFonts w:ascii="Sakkal Majalla" w:hAnsi="Sakkal Majalla" w:cs="Sakkal Majalla"/>
          <w:color w:val="000000" w:themeColor="text1"/>
          <w:sz w:val="28"/>
          <w:szCs w:val="28"/>
          <w:rtl/>
        </w:rPr>
        <w:t>، إلا أن البنى التحتية الذكية القائمة على إنترنت الأشياء تُمكّن من جمع البيانات بشكل لحظي وتوفير تحليلات دقيقة تساعد على تحسين إدارة موارد المدن، ويؤكد هذا التوجه المتنامي أن تطبيق الأنظمة الذكية في قطاعات المياه والطاقة والبيئة وإدارة النفايات يمثل تحولاً جوهرياً في إدارة الأصول البلدية وتطوير عملياتها التشغيلية</w:t>
      </w:r>
      <w:r w:rsidRPr="00D078FF">
        <w:rPr>
          <w:rFonts w:ascii="Sakkal Majalla" w:hAnsi="Sakkal Majalla" w:cs="Sakkal Majalla"/>
          <w:color w:val="000000" w:themeColor="text1"/>
          <w:sz w:val="28"/>
          <w:szCs w:val="28"/>
        </w:rPr>
        <w:t xml:space="preserve"> (Paruchuru et al., 2025).</w:t>
      </w:r>
    </w:p>
    <w:p w14:paraId="3A3C9E04" w14:textId="697D131C" w:rsidR="00E877B0" w:rsidRPr="00D078FF" w:rsidRDefault="00E877B0"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 xml:space="preserve">وفي إطار التطورات التقنية المتقدمة، أصبحت الأنظمة المستقلة والمرنة إحدى الركائز التي تعتمد عليها البنى التحتية الحديثة، حيث تتيح هذه الأنظمة القدرة على الاستجابة الذاتية للأحداث، والتحسين التلقائي للأداء، وإدارة الموارد بفعالية أعلى، وان تصميم أنظمة قادرة على العمل في بيئات ديناميكية </w:t>
      </w:r>
      <w:r w:rsidRPr="00D078FF">
        <w:rPr>
          <w:rFonts w:ascii="Sakkal Majalla" w:hAnsi="Sakkal Majalla" w:cs="Sakkal Majalla"/>
          <w:color w:val="000000" w:themeColor="text1"/>
          <w:sz w:val="28"/>
          <w:szCs w:val="28"/>
          <w:rtl/>
        </w:rPr>
        <w:lastRenderedPageBreak/>
        <w:t>ومعقدة، خاصة في المدن التي تشهد توسعاً عمرانياً وتغيرات متسارعة، الأمر الذي يجعل الأنظمة الذكية لإدارة الأصول أداة أساسية في ضمان الكفاءة والاستدامة في المدى الطويل</w:t>
      </w:r>
      <w:r w:rsidRPr="00D078FF">
        <w:rPr>
          <w:rFonts w:ascii="Sakkal Majalla" w:hAnsi="Sakkal Majalla" w:cs="Sakkal Majalla"/>
          <w:color w:val="000000" w:themeColor="text1"/>
          <w:sz w:val="28"/>
          <w:szCs w:val="28"/>
        </w:rPr>
        <w:t xml:space="preserve"> (Temel, 2025).</w:t>
      </w:r>
    </w:p>
    <w:p w14:paraId="4286CBF5" w14:textId="21E6E3D6" w:rsidR="00E877B0" w:rsidRPr="00D078FF" w:rsidRDefault="00E877B0"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كما أصبح دمج التقنيات الذكية مع المبادئ المستدامة أحد الأبعاد الحيوية لإدارة المدن، حيث تسعى الأدبيات الحديثة إلى الربط بين الابتكار التقني والاستدامة الاجتماعية والاقتصادية والبيئية، ويشير هذا الاتجاه إلى أن تطوير البنية التحتية لم يعد مقتصراً على الجانب التقني، بل أصبح جزءاً من منظومة متكاملة تهدف إلى تحسين جودة الحياة والارتقاء بالخدمات العامة، من خلال تطبيق تقنيات ذكية تُسهم في الاستخدام الرشيد للموارد وتعزيز مرونة المدن في مواجهة التغيرات المستقبلية</w:t>
      </w:r>
      <w:r w:rsidRPr="00D078FF">
        <w:rPr>
          <w:rFonts w:ascii="Sakkal Majalla" w:hAnsi="Sakkal Majalla" w:cs="Sakkal Majalla"/>
          <w:color w:val="000000" w:themeColor="text1"/>
          <w:sz w:val="28"/>
          <w:szCs w:val="28"/>
        </w:rPr>
        <w:t xml:space="preserve"> (Rathinavel et al., 2025).</w:t>
      </w:r>
    </w:p>
    <w:p w14:paraId="6CE3223F" w14:textId="77777777" w:rsidR="00E877B0" w:rsidRPr="00D078FF" w:rsidRDefault="00E877B0"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وفي ضوء هذا المسار العالمي والمحلي، تتأكد الحاجة العلمية والعملية لتناول موضوع أثر الأنظمة الذكية لإدارة الأصول البلدية على استدامة البنية التحتية، خصوصاً في السياقات التي تشهد تحولاً رقمياً متسارعاً مثل بلديات منطقة عسير</w:t>
      </w:r>
      <w:r w:rsidRPr="00D078FF">
        <w:rPr>
          <w:rFonts w:ascii="Sakkal Majalla" w:hAnsi="Sakkal Majalla" w:cs="Sakkal Majalla"/>
          <w:color w:val="000000" w:themeColor="text1"/>
          <w:sz w:val="28"/>
          <w:szCs w:val="28"/>
        </w:rPr>
        <w:t xml:space="preserve">. </w:t>
      </w:r>
      <w:r w:rsidRPr="00D078FF">
        <w:rPr>
          <w:rFonts w:ascii="Sakkal Majalla" w:hAnsi="Sakkal Majalla" w:cs="Sakkal Majalla"/>
          <w:color w:val="000000" w:themeColor="text1"/>
          <w:sz w:val="28"/>
          <w:szCs w:val="28"/>
          <w:rtl/>
        </w:rPr>
        <w:t>ومن هنا تنطلق الدراسة الحالية لسد فجوة معرفية، تتمثل في ضرورة فهم مدى توظيف البلديات لهذه الأنظمة، وتأثيرها في دعم الاستدامة الحضرية، ورفع كفاءة إدارة الأصول ضمن بيئة بلدية متطورة وحديثة</w:t>
      </w:r>
      <w:r w:rsidRPr="00D078FF">
        <w:rPr>
          <w:rFonts w:ascii="Sakkal Majalla" w:hAnsi="Sakkal Majalla" w:cs="Sakkal Majalla"/>
          <w:color w:val="000000" w:themeColor="text1"/>
          <w:sz w:val="28"/>
          <w:szCs w:val="28"/>
        </w:rPr>
        <w:t>.</w:t>
      </w:r>
    </w:p>
    <w:p w14:paraId="443011F9" w14:textId="70C1F1DD" w:rsidR="003946FA" w:rsidRPr="00D078FF" w:rsidRDefault="003946FA" w:rsidP="003946F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26633990"/>
      <w:bookmarkEnd w:id="9"/>
      <w:r w:rsidRPr="00D078FF">
        <w:rPr>
          <w:rFonts w:ascii="Sakkal Majalla" w:hAnsi="Sakkal Majalla" w:cs="Sakkal Majalla"/>
          <w:b/>
          <w:bCs/>
          <w:color w:val="000000" w:themeColor="text1"/>
          <w:sz w:val="36"/>
          <w:szCs w:val="36"/>
          <w:rtl/>
        </w:rPr>
        <w:t>2.1 مشكلة الدراسة</w:t>
      </w:r>
      <w:bookmarkEnd w:id="11"/>
    </w:p>
    <w:p w14:paraId="39CEEA51" w14:textId="12C90740" w:rsidR="00801016" w:rsidRPr="00D078FF" w:rsidRDefault="00801016"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تواجه البلديات في مختلف دول العالم تحديات متزايدة في إدارة الأصول البلدية والبنية التحتية في ظل النمو الحضري المتسارع، وارتفاع تكاليف التشغيل والصيانة، وتزايد الضغوط على الموارد المالية. وقد أشارت العديد من الدراسات الدولية إلى أن النظم التقليدية في متابعة الأصول لا تواكب متطلبات المدن الحديثة، ولا تحقق مستويات الكفاءة التشغيلية والاستدامة المطلوبة</w:t>
      </w:r>
      <w:r w:rsidR="00E877B0" w:rsidRPr="00D078FF">
        <w:rPr>
          <w:rFonts w:ascii="Sakkal Majalla" w:hAnsi="Sakkal Majalla" w:cs="Sakkal Majalla"/>
          <w:color w:val="000000" w:themeColor="text1"/>
          <w:sz w:val="28"/>
          <w:szCs w:val="28"/>
          <w:rtl/>
        </w:rPr>
        <w:t>،</w:t>
      </w:r>
      <w:r w:rsidRPr="00D078FF">
        <w:rPr>
          <w:rFonts w:ascii="Sakkal Majalla" w:hAnsi="Sakkal Majalla" w:cs="Sakkal Majalla"/>
          <w:color w:val="000000" w:themeColor="text1"/>
          <w:sz w:val="28"/>
          <w:szCs w:val="28"/>
          <w:rtl/>
        </w:rPr>
        <w:t xml:space="preserve"> فدراسة </w:t>
      </w:r>
      <w:r w:rsidRPr="00D078FF">
        <w:rPr>
          <w:rFonts w:ascii="Sakkal Majalla" w:hAnsi="Sakkal Majalla" w:cs="Sakkal Majalla"/>
          <w:color w:val="000000" w:themeColor="text1"/>
          <w:sz w:val="28"/>
          <w:szCs w:val="28"/>
        </w:rPr>
        <w:t xml:space="preserve">Mavisclara et al. (2025) </w:t>
      </w:r>
      <w:r w:rsidRPr="00D078FF">
        <w:rPr>
          <w:rFonts w:ascii="Sakkal Majalla" w:hAnsi="Sakkal Majalla" w:cs="Sakkal Majalla"/>
          <w:color w:val="000000" w:themeColor="text1"/>
          <w:sz w:val="28"/>
          <w:szCs w:val="28"/>
          <w:rtl/>
        </w:rPr>
        <w:t>أكدت أن إدارة البنية التحتية التقليدية تفتقر إلى الآليات الذكية التي تسهم في تقليل استهلاك الموارد ورفع كفاءة التشغيل، مما يجعل الحاجة إلى التحول نحو أنظمة ذكية ضرورة وليست خياراً</w:t>
      </w:r>
      <w:r w:rsidRPr="00D078FF">
        <w:rPr>
          <w:rFonts w:ascii="Sakkal Majalla" w:hAnsi="Sakkal Majalla" w:cs="Sakkal Majalla"/>
          <w:color w:val="000000" w:themeColor="text1"/>
          <w:sz w:val="28"/>
          <w:szCs w:val="28"/>
        </w:rPr>
        <w:t>.</w:t>
      </w:r>
    </w:p>
    <w:p w14:paraId="51FFED22" w14:textId="6AFB1DAF" w:rsidR="00801016" w:rsidRPr="00D078FF" w:rsidRDefault="00E877B0"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lastRenderedPageBreak/>
        <w:t>و</w:t>
      </w:r>
      <w:r w:rsidR="00801016" w:rsidRPr="00D078FF">
        <w:rPr>
          <w:rFonts w:ascii="Sakkal Majalla" w:hAnsi="Sakkal Majalla" w:cs="Sakkal Majalla"/>
          <w:color w:val="000000" w:themeColor="text1"/>
          <w:sz w:val="28"/>
          <w:szCs w:val="28"/>
          <w:rtl/>
        </w:rPr>
        <w:t xml:space="preserve"> بيّنت دراسات أخرى أن تطبيق الأنظمة الذكية في إدارة الأصول يمكن أن يمثل تحولاً نوعياً في أداء البنية التحتية، شرط توافر التكامل بين البيانات، والتحليلات الذكية، والصيانة التنبؤية</w:t>
      </w:r>
      <w:r w:rsidRPr="00D078FF">
        <w:rPr>
          <w:rFonts w:ascii="Sakkal Majalla" w:hAnsi="Sakkal Majalla" w:cs="Sakkal Majalla"/>
          <w:color w:val="000000" w:themeColor="text1"/>
          <w:sz w:val="28"/>
          <w:szCs w:val="28"/>
          <w:rtl/>
        </w:rPr>
        <w:t xml:space="preserve">، </w:t>
      </w:r>
      <w:r w:rsidR="00801016" w:rsidRPr="00D078FF">
        <w:rPr>
          <w:rFonts w:ascii="Sakkal Majalla" w:hAnsi="Sakkal Majalla" w:cs="Sakkal Majalla"/>
          <w:color w:val="000000" w:themeColor="text1"/>
          <w:sz w:val="28"/>
          <w:szCs w:val="28"/>
          <w:rtl/>
        </w:rPr>
        <w:t xml:space="preserve">فقد أوضحت دراسة </w:t>
      </w:r>
      <w:r w:rsidR="00801016" w:rsidRPr="00D078FF">
        <w:rPr>
          <w:rFonts w:ascii="Sakkal Majalla" w:hAnsi="Sakkal Majalla" w:cs="Sakkal Majalla"/>
          <w:color w:val="000000" w:themeColor="text1"/>
          <w:sz w:val="28"/>
          <w:szCs w:val="28"/>
        </w:rPr>
        <w:t xml:space="preserve">Paruchuru et al. (2025) </w:t>
      </w:r>
      <w:r w:rsidR="00801016" w:rsidRPr="00D078FF">
        <w:rPr>
          <w:rFonts w:ascii="Sakkal Majalla" w:hAnsi="Sakkal Majalla" w:cs="Sakkal Majalla"/>
          <w:color w:val="000000" w:themeColor="text1"/>
          <w:sz w:val="28"/>
          <w:szCs w:val="28"/>
          <w:rtl/>
        </w:rPr>
        <w:t>أن أنظمة إنترنت الأشياء والتحليلات البيانية تسهم في تحسين مراقبة الأصول، ورفع الكفاءة التشغيلية، وتعزيز استدامة البنى التحتية، غير أنّ تطبيق هذه الأنظمة يظل متفاوتاً بين القطاعات والمناطق</w:t>
      </w:r>
      <w:r w:rsidRPr="00D078FF">
        <w:rPr>
          <w:rFonts w:ascii="Sakkal Majalla" w:hAnsi="Sakkal Majalla" w:cs="Sakkal Majalla"/>
          <w:color w:val="000000" w:themeColor="text1"/>
          <w:sz w:val="28"/>
          <w:szCs w:val="28"/>
          <w:rtl/>
        </w:rPr>
        <w:t>،</w:t>
      </w:r>
      <w:r w:rsidR="00801016" w:rsidRPr="00D078FF">
        <w:rPr>
          <w:rFonts w:ascii="Sakkal Majalla" w:hAnsi="Sakkal Majalla" w:cs="Sakkal Majalla"/>
          <w:color w:val="000000" w:themeColor="text1"/>
          <w:sz w:val="28"/>
          <w:szCs w:val="28"/>
          <w:rtl/>
        </w:rPr>
        <w:t xml:space="preserve"> ويشير ذلك إلى فجوة بين ما يمكن أن تحققه التكنولوجيا وما يُطبّق فعلاً على أرض الواقع</w:t>
      </w:r>
      <w:r w:rsidR="00801016" w:rsidRPr="00D078FF">
        <w:rPr>
          <w:rFonts w:ascii="Sakkal Majalla" w:hAnsi="Sakkal Majalla" w:cs="Sakkal Majalla"/>
          <w:color w:val="000000" w:themeColor="text1"/>
          <w:sz w:val="28"/>
          <w:szCs w:val="28"/>
        </w:rPr>
        <w:t>.</w:t>
      </w:r>
    </w:p>
    <w:p w14:paraId="623904AC" w14:textId="4CA1F598" w:rsidR="00801016" w:rsidRPr="00D078FF" w:rsidRDefault="00801016"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 xml:space="preserve">كما أبرزت دراسات متقدمة مثل </w:t>
      </w:r>
      <w:r w:rsidRPr="00D078FF">
        <w:rPr>
          <w:rFonts w:ascii="Sakkal Majalla" w:hAnsi="Sakkal Majalla" w:cs="Sakkal Majalla"/>
          <w:color w:val="000000" w:themeColor="text1"/>
          <w:sz w:val="28"/>
          <w:szCs w:val="28"/>
        </w:rPr>
        <w:t xml:space="preserve">Temel (2025) </w:t>
      </w:r>
      <w:r w:rsidRPr="00D078FF">
        <w:rPr>
          <w:rFonts w:ascii="Sakkal Majalla" w:hAnsi="Sakkal Majalla" w:cs="Sakkal Majalla"/>
          <w:color w:val="000000" w:themeColor="text1"/>
          <w:sz w:val="28"/>
          <w:szCs w:val="28"/>
          <w:rtl/>
        </w:rPr>
        <w:t>و</w:t>
      </w:r>
      <w:r w:rsidRPr="00D078FF">
        <w:rPr>
          <w:rFonts w:ascii="Sakkal Majalla" w:hAnsi="Sakkal Majalla" w:cs="Sakkal Majalla"/>
          <w:color w:val="000000" w:themeColor="text1"/>
          <w:sz w:val="28"/>
          <w:szCs w:val="28"/>
        </w:rPr>
        <w:t xml:space="preserve">Nwaigbo et al. (2025) </w:t>
      </w:r>
      <w:r w:rsidRPr="00D078FF">
        <w:rPr>
          <w:rFonts w:ascii="Sakkal Majalla" w:hAnsi="Sakkal Majalla" w:cs="Sakkal Majalla"/>
          <w:color w:val="000000" w:themeColor="text1"/>
          <w:sz w:val="28"/>
          <w:szCs w:val="28"/>
          <w:rtl/>
        </w:rPr>
        <w:t>أن الأنظمة القائمة على الذكاء الاصطناعي والصيانة التنبؤية يمكن أن تقلل الأعطال بنسبة ملحوظة، وترفع موثوقية الأصول الحضرية، إلا أن فعاليتها تعتمد على تبني منهجيات متقدمة وتحديث مستمر للأنظمة والهياكل التنظيمية</w:t>
      </w:r>
      <w:r w:rsidR="00E877B0" w:rsidRPr="00D078FF">
        <w:rPr>
          <w:rFonts w:ascii="Sakkal Majalla" w:hAnsi="Sakkal Majalla" w:cs="Sakkal Majalla"/>
          <w:color w:val="000000" w:themeColor="text1"/>
          <w:sz w:val="28"/>
          <w:szCs w:val="28"/>
          <w:rtl/>
        </w:rPr>
        <w:t>،</w:t>
      </w:r>
      <w:r w:rsidRPr="00D078FF">
        <w:rPr>
          <w:rFonts w:ascii="Sakkal Majalla" w:hAnsi="Sakkal Majalla" w:cs="Sakkal Majalla"/>
          <w:color w:val="000000" w:themeColor="text1"/>
          <w:sz w:val="28"/>
          <w:szCs w:val="28"/>
          <w:rtl/>
        </w:rPr>
        <w:t xml:space="preserve"> ويظهر من هذه الدراسات أن التحديات التقنية، وضعف التكامل بين الأنظمة الرقمية، وقصور الخبرات المؤسسية تقف عائقاً أمام تحقيق أقصى استفادة من الأنظمة الذكية</w:t>
      </w:r>
      <w:r w:rsidRPr="00D078FF">
        <w:rPr>
          <w:rFonts w:ascii="Sakkal Majalla" w:hAnsi="Sakkal Majalla" w:cs="Sakkal Majalla"/>
          <w:color w:val="000000" w:themeColor="text1"/>
          <w:sz w:val="28"/>
          <w:szCs w:val="28"/>
        </w:rPr>
        <w:t>.</w:t>
      </w:r>
    </w:p>
    <w:p w14:paraId="407513B9" w14:textId="6058DAFB" w:rsidR="00801016" w:rsidRPr="00D078FF" w:rsidRDefault="00801016"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ويضاف إلى ذلك أن الإدارات البلدية، وخصوصاً في السياقات العربية، ما زالت في مراحل متفاوتة من التحول الرقمي</w:t>
      </w:r>
      <w:r w:rsidR="00E877B0" w:rsidRPr="00D078FF">
        <w:rPr>
          <w:rFonts w:ascii="Sakkal Majalla" w:hAnsi="Sakkal Majalla" w:cs="Sakkal Majalla"/>
          <w:color w:val="000000" w:themeColor="text1"/>
          <w:sz w:val="28"/>
          <w:szCs w:val="28"/>
          <w:rtl/>
        </w:rPr>
        <w:t>،</w:t>
      </w:r>
      <w:r w:rsidRPr="00D078FF">
        <w:rPr>
          <w:rFonts w:ascii="Sakkal Majalla" w:hAnsi="Sakkal Majalla" w:cs="Sakkal Majalla"/>
          <w:color w:val="000000" w:themeColor="text1"/>
          <w:sz w:val="28"/>
          <w:szCs w:val="28"/>
          <w:rtl/>
        </w:rPr>
        <w:t xml:space="preserve"> فالدراسة العربية زيغد ومقيمح</w:t>
      </w:r>
      <w:r w:rsidRPr="00D078FF">
        <w:rPr>
          <w:rFonts w:ascii="Sakkal Majalla" w:hAnsi="Sakkal Majalla" w:cs="Sakkal Majalla"/>
          <w:color w:val="000000" w:themeColor="text1"/>
          <w:sz w:val="28"/>
          <w:szCs w:val="28"/>
        </w:rPr>
        <w:t xml:space="preserve"> (2023) </w:t>
      </w:r>
      <w:r w:rsidRPr="00D078FF">
        <w:rPr>
          <w:rFonts w:ascii="Sakkal Majalla" w:hAnsi="Sakkal Majalla" w:cs="Sakkal Majalla"/>
          <w:color w:val="000000" w:themeColor="text1"/>
          <w:sz w:val="28"/>
          <w:szCs w:val="28"/>
          <w:rtl/>
        </w:rPr>
        <w:t>أكدت أن اعتماد الأنظمة الذكية لا يؤدي تلقائياً إلى تحسين الأداء، إذ يتوقف أثرها على مستوى الإبداع التنظيمي، ومدى استعداد المؤسسة لتبني الممارسات الحديثة</w:t>
      </w:r>
      <w:r w:rsidR="00E877B0" w:rsidRPr="00D078FF">
        <w:rPr>
          <w:rFonts w:ascii="Sakkal Majalla" w:hAnsi="Sakkal Majalla" w:cs="Sakkal Majalla"/>
          <w:color w:val="000000" w:themeColor="text1"/>
          <w:sz w:val="28"/>
          <w:szCs w:val="28"/>
          <w:rtl/>
        </w:rPr>
        <w:t>،</w:t>
      </w:r>
      <w:r w:rsidRPr="00D078FF">
        <w:rPr>
          <w:rFonts w:ascii="Sakkal Majalla" w:hAnsi="Sakkal Majalla" w:cs="Sakkal Majalla"/>
          <w:color w:val="000000" w:themeColor="text1"/>
          <w:sz w:val="28"/>
          <w:szCs w:val="28"/>
          <w:rtl/>
        </w:rPr>
        <w:t xml:space="preserve"> وهذا ما يشير إلى وجود فجوة بين امتلاك التكنولوجيا وبين القدرة على استخدامها فعلياً لتعزيز استدامة البنية التحتية. ويُستنتج من هذه الأدلة أن البلديات، ومن ضمنها بلديات منطقة عسير، تحتاج إلى تقييم دقيق لمدى فاعلية الأنظمة الذكية في تحسين الاستدامة الحضرية</w:t>
      </w:r>
      <w:r w:rsidRPr="00D078FF">
        <w:rPr>
          <w:rFonts w:ascii="Sakkal Majalla" w:hAnsi="Sakkal Majalla" w:cs="Sakkal Majalla"/>
          <w:color w:val="000000" w:themeColor="text1"/>
          <w:sz w:val="28"/>
          <w:szCs w:val="28"/>
        </w:rPr>
        <w:t>.</w:t>
      </w:r>
    </w:p>
    <w:p w14:paraId="387C79EB" w14:textId="74D01FEE" w:rsidR="00801016" w:rsidRPr="00D078FF" w:rsidRDefault="00801016"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وعليه تتمثل مشكلة الدراسة في السؤال الرئيس الآتي</w:t>
      </w:r>
      <w:r w:rsidR="003946FA" w:rsidRPr="00D078FF">
        <w:rPr>
          <w:rFonts w:ascii="Sakkal Majalla" w:hAnsi="Sakkal Majalla" w:cs="Sakkal Majalla"/>
          <w:color w:val="000000" w:themeColor="text1"/>
          <w:sz w:val="28"/>
          <w:szCs w:val="28"/>
        </w:rPr>
        <w:t>:</w:t>
      </w:r>
      <w:r w:rsidR="003946FA" w:rsidRPr="00D078FF">
        <w:rPr>
          <w:rFonts w:ascii="Sakkal Majalla" w:hAnsi="Sakkal Majalla" w:cs="Sakkal Majalla" w:hint="cs"/>
          <w:color w:val="000000" w:themeColor="text1"/>
          <w:sz w:val="28"/>
          <w:szCs w:val="28"/>
          <w:rtl/>
        </w:rPr>
        <w:t xml:space="preserve"> </w:t>
      </w:r>
      <w:r w:rsidRPr="00D078FF">
        <w:rPr>
          <w:rFonts w:ascii="Sakkal Majalla" w:hAnsi="Sakkal Majalla" w:cs="Sakkal Majalla"/>
          <w:color w:val="000000" w:themeColor="text1"/>
          <w:sz w:val="28"/>
          <w:szCs w:val="28"/>
          <w:rtl/>
        </w:rPr>
        <w:t>إلى أي مدى تؤثر الأنظمة الذكية لإدارة الأصول البلدية بأبعادها المختلفة على استدامة البنية التحتية في بلديات منطقة عسير؟</w:t>
      </w:r>
    </w:p>
    <w:p w14:paraId="7B20845A" w14:textId="77777777" w:rsidR="003946FA" w:rsidRPr="00D078FF" w:rsidRDefault="003946FA">
      <w:pPr>
        <w:bidi w:val="0"/>
        <w:rPr>
          <w:rFonts w:ascii="Sakkal Majalla" w:hAnsi="Sakkal Majalla" w:cs="Sakkal Majalla"/>
          <w:color w:val="000000" w:themeColor="text1"/>
          <w:sz w:val="28"/>
          <w:szCs w:val="28"/>
          <w:rtl/>
        </w:rPr>
      </w:pPr>
      <w:bookmarkStart w:id="12" w:name="_Toc169790490"/>
      <w:bookmarkEnd w:id="10"/>
      <w:r w:rsidRPr="00D078FF">
        <w:rPr>
          <w:rFonts w:ascii="Sakkal Majalla" w:hAnsi="Sakkal Majalla" w:cs="Sakkal Majalla"/>
          <w:color w:val="000000" w:themeColor="text1"/>
          <w:sz w:val="28"/>
          <w:szCs w:val="28"/>
          <w:rtl/>
        </w:rPr>
        <w:br w:type="page"/>
      </w:r>
    </w:p>
    <w:p w14:paraId="35381E4E" w14:textId="2DBB07A1" w:rsidR="003946FA" w:rsidRPr="00D078FF" w:rsidRDefault="003946FA" w:rsidP="003946F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226633991"/>
      <w:r w:rsidRPr="00D078FF">
        <w:rPr>
          <w:rFonts w:ascii="Sakkal Majalla" w:hAnsi="Sakkal Majalla" w:cs="Sakkal Majalla"/>
          <w:b/>
          <w:bCs/>
          <w:color w:val="000000" w:themeColor="text1"/>
          <w:sz w:val="36"/>
          <w:szCs w:val="36"/>
          <w:rtl/>
        </w:rPr>
        <w:lastRenderedPageBreak/>
        <w:t>3.1 أهمية الدراسة:</w:t>
      </w:r>
      <w:bookmarkEnd w:id="13"/>
    </w:p>
    <w:p w14:paraId="1EE72FAC" w14:textId="40083867" w:rsidR="00AF46DF" w:rsidRPr="00D078FF" w:rsidRDefault="00AF46DF" w:rsidP="003946FA">
      <w:pPr>
        <w:spacing w:before="100" w:beforeAutospacing="1" w:after="100" w:afterAutospacing="1" w:line="360" w:lineRule="auto"/>
        <w:jc w:val="both"/>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D078FF">
        <w:rPr>
          <w:rFonts w:ascii="Sakkal Majalla" w:hAnsi="Sakkal Majalla" w:cs="Sakkal Majalla"/>
          <w:b/>
          <w:bCs/>
          <w:color w:val="000000" w:themeColor="text1"/>
          <w:sz w:val="28"/>
          <w:szCs w:val="28"/>
          <w:rtl/>
        </w:rPr>
        <w:t>فيما يل</w:t>
      </w:r>
      <w:r w:rsidR="00DD6BEA" w:rsidRPr="00D078FF">
        <w:rPr>
          <w:rFonts w:ascii="Sakkal Majalla" w:hAnsi="Sakkal Majalla" w:cs="Sakkal Majalla"/>
          <w:b/>
          <w:bCs/>
          <w:color w:val="000000" w:themeColor="text1"/>
          <w:sz w:val="28"/>
          <w:szCs w:val="28"/>
          <w:rtl/>
        </w:rPr>
        <w:t>ي</w:t>
      </w:r>
      <w:r w:rsidR="000125CD" w:rsidRPr="00D078FF">
        <w:rPr>
          <w:rFonts w:ascii="Sakkal Majalla" w:hAnsi="Sakkal Majalla" w:cs="Sakkal Majalla"/>
          <w:b/>
          <w:bCs/>
          <w:color w:val="000000" w:themeColor="text1"/>
          <w:sz w:val="28"/>
          <w:szCs w:val="28"/>
          <w:rtl/>
        </w:rPr>
        <w:t>:</w:t>
      </w:r>
    </w:p>
    <w:p w14:paraId="23EEF10F" w14:textId="77777777" w:rsidR="00CF6385" w:rsidRPr="00D078FF" w:rsidRDefault="00CF6385" w:rsidP="003946FA">
      <w:pPr>
        <w:spacing w:before="100" w:beforeAutospacing="1" w:after="100" w:afterAutospacing="1" w:line="360" w:lineRule="auto"/>
        <w:jc w:val="both"/>
        <w:rPr>
          <w:rFonts w:ascii="Sakkal Majalla" w:hAnsi="Sakkal Majalla" w:cs="Sakkal Majalla"/>
          <w:b/>
          <w:bCs/>
          <w:color w:val="000000" w:themeColor="text1"/>
          <w:sz w:val="32"/>
          <w:szCs w:val="32"/>
        </w:rPr>
      </w:pPr>
      <w:r w:rsidRPr="00D078FF">
        <w:rPr>
          <w:rFonts w:ascii="Sakkal Majalla" w:hAnsi="Sakkal Majalla" w:cs="Sakkal Majalla"/>
          <w:b/>
          <w:bCs/>
          <w:color w:val="000000" w:themeColor="text1"/>
          <w:sz w:val="32"/>
          <w:szCs w:val="32"/>
          <w:rtl/>
        </w:rPr>
        <w:t>أولاً: الأهمية العلمية للدراسة</w:t>
      </w:r>
    </w:p>
    <w:p w14:paraId="20A29415" w14:textId="77777777" w:rsidR="00CF6385" w:rsidRPr="00D078FF" w:rsidRDefault="00CF6385" w:rsidP="003946FA">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تسدّ فجوة معرفية في الأدبيات المتعلقة بدور الأنظمة الذكية لإدارة الأصول البلدية في تعزيز استدامة البنية التحتية، خصوصاً في السياق العربي والخليجي الذي لا تزال فيه الدراسات محدودة</w:t>
      </w:r>
      <w:r w:rsidRPr="00D078FF">
        <w:rPr>
          <w:rFonts w:ascii="Sakkal Majalla" w:hAnsi="Sakkal Majalla" w:cs="Sakkal Majalla"/>
          <w:color w:val="000000" w:themeColor="text1"/>
          <w:sz w:val="28"/>
          <w:szCs w:val="28"/>
        </w:rPr>
        <w:t>.</w:t>
      </w:r>
    </w:p>
    <w:p w14:paraId="1817B5FC" w14:textId="77777777" w:rsidR="00CF6385" w:rsidRPr="00D078FF" w:rsidRDefault="00CF6385" w:rsidP="003946FA">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تسهم في تطوير الإطار النظري لفهم العلاقة بين مكونات الأنظمة الذكية (جمع البيانات، التحليلات الذكية، الصيانة التنبؤية، المتابعة اللحظية) وبين مؤشرات الاستدامة الحضرية</w:t>
      </w:r>
      <w:r w:rsidRPr="00D078FF">
        <w:rPr>
          <w:rFonts w:ascii="Sakkal Majalla" w:hAnsi="Sakkal Majalla" w:cs="Sakkal Majalla"/>
          <w:color w:val="000000" w:themeColor="text1"/>
          <w:sz w:val="28"/>
          <w:szCs w:val="28"/>
        </w:rPr>
        <w:t>.</w:t>
      </w:r>
    </w:p>
    <w:p w14:paraId="60AD3B8B" w14:textId="77777777" w:rsidR="00CF6385" w:rsidRPr="00D078FF" w:rsidRDefault="00CF6385" w:rsidP="003946FA">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تدعم الاتجاهات الحديثة في البحث العلمي التي تركز على التحول الرقمي والذكاء الاصطناعي في الإدارة المحلية، وتقدّم نموذجاً علمياً قابلاً للبناء عليه في دراسات مستقبلية</w:t>
      </w:r>
      <w:r w:rsidRPr="00D078FF">
        <w:rPr>
          <w:rFonts w:ascii="Sakkal Majalla" w:hAnsi="Sakkal Majalla" w:cs="Sakkal Majalla"/>
          <w:color w:val="000000" w:themeColor="text1"/>
          <w:sz w:val="28"/>
          <w:szCs w:val="28"/>
        </w:rPr>
        <w:t>.</w:t>
      </w:r>
    </w:p>
    <w:p w14:paraId="70D229C5" w14:textId="77777777" w:rsidR="00CF6385" w:rsidRPr="00D078FF" w:rsidRDefault="00CF6385" w:rsidP="003946FA">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تعزز المعرفة الأكاديمية حول كفاءة استخدام الأنظمة الذكية في تحسين دورة حياة الأصول البلدية وتقليل التكاليف، وهو مجال يتقاطع مع الإدارة العامة والهندسة وإدارة المدن الذكية</w:t>
      </w:r>
      <w:r w:rsidRPr="00D078FF">
        <w:rPr>
          <w:rFonts w:ascii="Sakkal Majalla" w:hAnsi="Sakkal Majalla" w:cs="Sakkal Majalla"/>
          <w:color w:val="000000" w:themeColor="text1"/>
          <w:sz w:val="28"/>
          <w:szCs w:val="28"/>
        </w:rPr>
        <w:t>.</w:t>
      </w:r>
    </w:p>
    <w:p w14:paraId="49996872" w14:textId="77777777" w:rsidR="00CF6385" w:rsidRPr="00D078FF" w:rsidRDefault="00CF6385" w:rsidP="003946FA">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تقدّم قيماً بحثية قابلة للقياس والتحليل عبر استخدام النمذجة بالمعادلات البنائية، مما يثري المنهجيات الكمية في الدراسات الحضرية</w:t>
      </w:r>
      <w:r w:rsidRPr="00D078FF">
        <w:rPr>
          <w:rFonts w:ascii="Sakkal Majalla" w:hAnsi="Sakkal Majalla" w:cs="Sakkal Majalla"/>
          <w:color w:val="000000" w:themeColor="text1"/>
          <w:sz w:val="28"/>
          <w:szCs w:val="28"/>
        </w:rPr>
        <w:t>.</w:t>
      </w:r>
    </w:p>
    <w:p w14:paraId="0A90FFF1" w14:textId="77777777" w:rsidR="00CF6385" w:rsidRPr="00D078FF" w:rsidRDefault="00CF6385" w:rsidP="003946FA">
      <w:pPr>
        <w:spacing w:before="100" w:beforeAutospacing="1" w:after="100" w:afterAutospacing="1" w:line="360" w:lineRule="auto"/>
        <w:jc w:val="both"/>
        <w:rPr>
          <w:rFonts w:ascii="Sakkal Majalla" w:hAnsi="Sakkal Majalla" w:cs="Sakkal Majalla"/>
          <w:b/>
          <w:bCs/>
          <w:color w:val="000000" w:themeColor="text1"/>
          <w:sz w:val="32"/>
          <w:szCs w:val="32"/>
        </w:rPr>
      </w:pPr>
      <w:r w:rsidRPr="00D078FF">
        <w:rPr>
          <w:rFonts w:ascii="Sakkal Majalla" w:hAnsi="Sakkal Majalla" w:cs="Sakkal Majalla"/>
          <w:b/>
          <w:bCs/>
          <w:color w:val="000000" w:themeColor="text1"/>
          <w:sz w:val="32"/>
          <w:szCs w:val="32"/>
          <w:rtl/>
        </w:rPr>
        <w:t>ثانياً: الأهمية العملية للدراسة</w:t>
      </w:r>
    </w:p>
    <w:p w14:paraId="77B78329" w14:textId="77777777" w:rsidR="00CF6385" w:rsidRPr="00D078FF" w:rsidRDefault="00CF6385" w:rsidP="003946FA">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تساعد البلديات في منطقة عسير على تحسين أساليب إدارة أصولها من خلال تبني أنظمة ذكية تسهم في رفع كفاءة البنية التحتية وتقليل الأعطال</w:t>
      </w:r>
      <w:r w:rsidRPr="00D078FF">
        <w:rPr>
          <w:rFonts w:ascii="Sakkal Majalla" w:hAnsi="Sakkal Majalla" w:cs="Sakkal Majalla"/>
          <w:color w:val="000000" w:themeColor="text1"/>
          <w:sz w:val="28"/>
          <w:szCs w:val="28"/>
        </w:rPr>
        <w:t>.</w:t>
      </w:r>
    </w:p>
    <w:p w14:paraId="562FA817" w14:textId="77777777" w:rsidR="00CF6385" w:rsidRPr="00D078FF" w:rsidRDefault="00CF6385" w:rsidP="003946FA">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تقدّم توصيات تطبيقية لصناع القرار حول كيفية رفع مستوى الاستدامة التشغيلية والبيئية والاقتصادية للأصول البلدية</w:t>
      </w:r>
      <w:r w:rsidRPr="00D078FF">
        <w:rPr>
          <w:rFonts w:ascii="Sakkal Majalla" w:hAnsi="Sakkal Majalla" w:cs="Sakkal Majalla"/>
          <w:color w:val="000000" w:themeColor="text1"/>
          <w:sz w:val="28"/>
          <w:szCs w:val="28"/>
        </w:rPr>
        <w:t>.</w:t>
      </w:r>
    </w:p>
    <w:p w14:paraId="7D505F48" w14:textId="77777777" w:rsidR="00CF6385" w:rsidRPr="00D078FF" w:rsidRDefault="00CF6385" w:rsidP="003946FA">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تحفّز التحول الرقمي في القطاع البلدي من خلال توضيح أثر التقنيات الذكية على تحسين جودة الخدمات المقدمة للمواطنين</w:t>
      </w:r>
      <w:r w:rsidRPr="00D078FF">
        <w:rPr>
          <w:rFonts w:ascii="Sakkal Majalla" w:hAnsi="Sakkal Majalla" w:cs="Sakkal Majalla"/>
          <w:color w:val="000000" w:themeColor="text1"/>
          <w:sz w:val="28"/>
          <w:szCs w:val="28"/>
        </w:rPr>
        <w:t>.</w:t>
      </w:r>
    </w:p>
    <w:p w14:paraId="0F6440B3" w14:textId="77777777" w:rsidR="00CF6385" w:rsidRPr="00D078FF" w:rsidRDefault="00CF6385" w:rsidP="003946FA">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lastRenderedPageBreak/>
        <w:t>تدعم التخطيط الاستراتيجي للبلديات عبر توفير مؤشرات أداء واضحة تساعد في اتخاذ قرارات مبنية على البيانات لا على التقديرات الذاتية</w:t>
      </w:r>
      <w:r w:rsidRPr="00D078FF">
        <w:rPr>
          <w:rFonts w:ascii="Sakkal Majalla" w:hAnsi="Sakkal Majalla" w:cs="Sakkal Majalla"/>
          <w:color w:val="000000" w:themeColor="text1"/>
          <w:sz w:val="28"/>
          <w:szCs w:val="28"/>
        </w:rPr>
        <w:t>.</w:t>
      </w:r>
    </w:p>
    <w:p w14:paraId="1412CA1A" w14:textId="77777777" w:rsidR="00CF6385" w:rsidRPr="00D078FF" w:rsidRDefault="00CF6385" w:rsidP="003946FA">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تسهم في خفض التكاليف التشغيلية عبر تعزيز الصيانة التنبؤية وتقليل الإصلاحات الطارئة، مما يحسن كفاءة استخدام الموارد المالية</w:t>
      </w:r>
      <w:r w:rsidRPr="00D078FF">
        <w:rPr>
          <w:rFonts w:ascii="Sakkal Majalla" w:hAnsi="Sakkal Majalla" w:cs="Sakkal Majalla"/>
          <w:color w:val="000000" w:themeColor="text1"/>
          <w:sz w:val="28"/>
          <w:szCs w:val="28"/>
        </w:rPr>
        <w:t>.</w:t>
      </w:r>
    </w:p>
    <w:p w14:paraId="2FE00E54" w14:textId="77777777" w:rsidR="00CF6385" w:rsidRPr="00D078FF" w:rsidRDefault="00CF6385" w:rsidP="003946FA">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تساعد على بناء مدن أكثر صموداً واستدامة بما يتماشى مع رؤية السعودية 2030 والتحولات نحو المدن الذكية</w:t>
      </w:r>
      <w:r w:rsidRPr="00D078FF">
        <w:rPr>
          <w:rFonts w:ascii="Sakkal Majalla" w:hAnsi="Sakkal Majalla" w:cs="Sakkal Majalla"/>
          <w:color w:val="000000" w:themeColor="text1"/>
          <w:sz w:val="28"/>
          <w:szCs w:val="28"/>
        </w:rPr>
        <w:t>.</w:t>
      </w:r>
    </w:p>
    <w:p w14:paraId="10FD0B89" w14:textId="0622CF65" w:rsidR="00BE3637" w:rsidRPr="00D078FF" w:rsidRDefault="00CF6385" w:rsidP="003946FA">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تقدّم إطاراً عملياً يمكن للبلديات الأخرى في المملكة الاستفادة منه لتطوير أنظمتها الذكية وتحسين مستوى استدامة البنى التحتية لديها</w:t>
      </w:r>
      <w:r w:rsidRPr="00D078FF">
        <w:rPr>
          <w:rFonts w:ascii="Sakkal Majalla" w:hAnsi="Sakkal Majalla" w:cs="Sakkal Majalla"/>
          <w:color w:val="000000" w:themeColor="text1"/>
          <w:sz w:val="28"/>
          <w:szCs w:val="28"/>
        </w:rPr>
        <w:t>.</w:t>
      </w:r>
    </w:p>
    <w:p w14:paraId="1C3BF57D" w14:textId="0922AE97" w:rsidR="003946FA" w:rsidRPr="00D078FF" w:rsidRDefault="003946FA" w:rsidP="003946F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4" w:name="_Toc169790491"/>
      <w:bookmarkStart w:id="15" w:name="_Toc226633992"/>
      <w:bookmarkEnd w:id="12"/>
      <w:r w:rsidRPr="00D078FF">
        <w:rPr>
          <w:rFonts w:ascii="Sakkal Majalla" w:hAnsi="Sakkal Majalla" w:cs="Sakkal Majalla"/>
          <w:b/>
          <w:bCs/>
          <w:color w:val="000000" w:themeColor="text1"/>
          <w:sz w:val="36"/>
          <w:szCs w:val="36"/>
          <w:rtl/>
        </w:rPr>
        <w:t>4.1 أهداف الدراسة:</w:t>
      </w:r>
      <w:bookmarkEnd w:id="15"/>
    </w:p>
    <w:p w14:paraId="63CF3279" w14:textId="77777777" w:rsidR="00CF6385" w:rsidRPr="00D078FF" w:rsidRDefault="00CF6385"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تهدف هذه الدراسة إلى تحليل ودراسة أثر الأنظمة الذكية لإدارة الأصول البلدية بأبعادها (أنظمة جمع البيانات الحضرية، التحليلات الذكية وإدارة المعلومات، النماذج التنبؤية لصيانة الأصول، ومنصات المتابعة اللحظية) على تحسين استدامة البنية التحتية في بلديات منطقة عسير، وذلك من خلال قياس مدى كفاءة هذه الأنظمة في رفع جودة الأصول البلدية، وتقليل تكاليف الصيانة، وتحسين مستوى الخدمات العامة، وتعزيز القدرة على الصمود الحضري</w:t>
      </w:r>
      <w:r w:rsidRPr="00D078FF">
        <w:rPr>
          <w:rFonts w:ascii="Sakkal Majalla" w:hAnsi="Sakkal Majalla" w:cs="Sakkal Majalla"/>
          <w:color w:val="000000" w:themeColor="text1"/>
          <w:sz w:val="28"/>
          <w:szCs w:val="28"/>
        </w:rPr>
        <w:t>.</w:t>
      </w:r>
    </w:p>
    <w:p w14:paraId="1ED02C3E" w14:textId="77777777" w:rsidR="00CF6385" w:rsidRPr="00D078FF" w:rsidRDefault="00CF6385" w:rsidP="003946FA">
      <w:pPr>
        <w:spacing w:before="100" w:beforeAutospacing="1" w:after="100" w:afterAutospacing="1" w:line="360" w:lineRule="auto"/>
        <w:jc w:val="both"/>
        <w:rPr>
          <w:rFonts w:ascii="Sakkal Majalla" w:hAnsi="Sakkal Majalla" w:cs="Sakkal Majalla"/>
          <w:b/>
          <w:bCs/>
          <w:color w:val="000000" w:themeColor="text1"/>
          <w:sz w:val="32"/>
          <w:szCs w:val="32"/>
        </w:rPr>
      </w:pPr>
      <w:r w:rsidRPr="00D078FF">
        <w:rPr>
          <w:rFonts w:ascii="Sakkal Majalla" w:hAnsi="Sakkal Majalla" w:cs="Sakkal Majalla"/>
          <w:b/>
          <w:bCs/>
          <w:color w:val="000000" w:themeColor="text1"/>
          <w:sz w:val="32"/>
          <w:szCs w:val="32"/>
          <w:rtl/>
        </w:rPr>
        <w:t>الأهداف الفرعية للدراسة</w:t>
      </w:r>
      <w:r w:rsidRPr="00D078FF">
        <w:rPr>
          <w:rFonts w:ascii="Sakkal Majalla" w:hAnsi="Sakkal Majalla" w:cs="Sakkal Majalla"/>
          <w:b/>
          <w:bCs/>
          <w:color w:val="000000" w:themeColor="text1"/>
          <w:sz w:val="32"/>
          <w:szCs w:val="32"/>
        </w:rPr>
        <w:t>:</w:t>
      </w:r>
    </w:p>
    <w:p w14:paraId="333E09A9" w14:textId="77777777" w:rsidR="00CF6385" w:rsidRPr="00D078FF" w:rsidRDefault="00CF6385" w:rsidP="003946FA">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تحليل أثر أنظمة جمع البيانات الحضرية على تحسين دقة المعلومات المتعلقة بالأصول البلدية ودورها في دعم اتخاذ القرار المستند إلى البيانات</w:t>
      </w:r>
      <w:r w:rsidRPr="00D078FF">
        <w:rPr>
          <w:rFonts w:ascii="Sakkal Majalla" w:hAnsi="Sakkal Majalla" w:cs="Sakkal Majalla"/>
          <w:color w:val="000000" w:themeColor="text1"/>
          <w:sz w:val="28"/>
          <w:szCs w:val="28"/>
        </w:rPr>
        <w:t>.</w:t>
      </w:r>
    </w:p>
    <w:p w14:paraId="6E0568A4" w14:textId="77777777" w:rsidR="00CF6385" w:rsidRPr="00D078FF" w:rsidRDefault="00CF6385" w:rsidP="003946FA">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تقييم دور التحليلات الذكية وإدارة المعلومات في رفع كفاءة إدارة الأصول وتطوير آليات التشغيل والصيانة</w:t>
      </w:r>
      <w:r w:rsidRPr="00D078FF">
        <w:rPr>
          <w:rFonts w:ascii="Sakkal Majalla" w:hAnsi="Sakkal Majalla" w:cs="Sakkal Majalla"/>
          <w:color w:val="000000" w:themeColor="text1"/>
          <w:sz w:val="28"/>
          <w:szCs w:val="28"/>
        </w:rPr>
        <w:t>.</w:t>
      </w:r>
    </w:p>
    <w:p w14:paraId="608C4A05" w14:textId="77777777" w:rsidR="00CF6385" w:rsidRPr="00D078FF" w:rsidRDefault="00CF6385" w:rsidP="003946FA">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دراسة أثر النماذج التنبؤية لصيانة الأصول في الحد من الأعطال المفاجئة وتقليل التكلفة التشغيلية وتحسين دورة حياة البنية التحتية</w:t>
      </w:r>
      <w:r w:rsidRPr="00D078FF">
        <w:rPr>
          <w:rFonts w:ascii="Sakkal Majalla" w:hAnsi="Sakkal Majalla" w:cs="Sakkal Majalla"/>
          <w:color w:val="000000" w:themeColor="text1"/>
          <w:sz w:val="28"/>
          <w:szCs w:val="28"/>
        </w:rPr>
        <w:t>.</w:t>
      </w:r>
    </w:p>
    <w:p w14:paraId="01009822" w14:textId="77777777" w:rsidR="00CF6385" w:rsidRPr="00D078FF" w:rsidRDefault="00CF6385" w:rsidP="003946FA">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lastRenderedPageBreak/>
        <w:t>قياس أثر منصات المتابعة اللحظية في تعزيز الرقابة التشغيلية وتحسين جودة الخدمات البلدية المقدمة للمستفيدين</w:t>
      </w:r>
      <w:r w:rsidRPr="00D078FF">
        <w:rPr>
          <w:rFonts w:ascii="Sakkal Majalla" w:hAnsi="Sakkal Majalla" w:cs="Sakkal Majalla"/>
          <w:color w:val="000000" w:themeColor="text1"/>
          <w:sz w:val="28"/>
          <w:szCs w:val="28"/>
        </w:rPr>
        <w:t>.</w:t>
      </w:r>
    </w:p>
    <w:p w14:paraId="0ED8FC90" w14:textId="77777777" w:rsidR="00CF6385" w:rsidRPr="00D078FF" w:rsidRDefault="00CF6385" w:rsidP="003946FA">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استكشاف العلاقة بين الأنظمة الذكية لإدارة الأصول ومستوى استدامة البنية التحتية في بلديات منطقة عسير من منظور اقتصادي وبيئي وتشغيلي</w:t>
      </w:r>
      <w:r w:rsidRPr="00D078FF">
        <w:rPr>
          <w:rFonts w:ascii="Sakkal Majalla" w:hAnsi="Sakkal Majalla" w:cs="Sakkal Majalla"/>
          <w:color w:val="000000" w:themeColor="text1"/>
          <w:sz w:val="28"/>
          <w:szCs w:val="28"/>
        </w:rPr>
        <w:t>.</w:t>
      </w:r>
    </w:p>
    <w:p w14:paraId="355DDA3C" w14:textId="77777777" w:rsidR="00CF6385" w:rsidRPr="00D078FF" w:rsidRDefault="00CF6385" w:rsidP="003946FA">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تحديد التحديات التي تواجه البلديات في تطبيق الأنظمة الذكية واقتراح حلول عملية لتعظيم الاستفادة منها</w:t>
      </w:r>
      <w:r w:rsidRPr="00D078FF">
        <w:rPr>
          <w:rFonts w:ascii="Sakkal Majalla" w:hAnsi="Sakkal Majalla" w:cs="Sakkal Majalla"/>
          <w:color w:val="000000" w:themeColor="text1"/>
          <w:sz w:val="28"/>
          <w:szCs w:val="28"/>
        </w:rPr>
        <w:t>.</w:t>
      </w:r>
    </w:p>
    <w:p w14:paraId="6285DF7A" w14:textId="3123E091" w:rsidR="0078440D" w:rsidRPr="00D078FF" w:rsidRDefault="00CF6385" w:rsidP="003946FA">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اقتراح إطار استراتيجي متكامل لتفعيل دور الأنظمة الذكية في دعم استدامة البنية التحتية ورفع كفاءة الأصول البلدية على المدى الطويل</w:t>
      </w:r>
      <w:r w:rsidR="0078440D" w:rsidRPr="00D078FF">
        <w:rPr>
          <w:rFonts w:ascii="Sakkal Majalla" w:hAnsi="Sakkal Majalla" w:cs="Sakkal Majalla"/>
          <w:color w:val="000000" w:themeColor="text1"/>
          <w:sz w:val="28"/>
          <w:szCs w:val="28"/>
        </w:rPr>
        <w:t>.</w:t>
      </w:r>
    </w:p>
    <w:p w14:paraId="6432D392" w14:textId="143E0177" w:rsidR="003946FA" w:rsidRPr="00D078FF" w:rsidRDefault="003946FA" w:rsidP="003946F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226633993"/>
      <w:bookmarkEnd w:id="14"/>
      <w:r w:rsidRPr="00D078FF">
        <w:rPr>
          <w:rFonts w:ascii="Sakkal Majalla" w:hAnsi="Sakkal Majalla" w:cs="Sakkal Majalla"/>
          <w:b/>
          <w:bCs/>
          <w:color w:val="000000" w:themeColor="text1"/>
          <w:sz w:val="36"/>
          <w:szCs w:val="36"/>
          <w:rtl/>
        </w:rPr>
        <w:t>5.1 تساؤلات الدراسة</w:t>
      </w:r>
      <w:bookmarkEnd w:id="16"/>
    </w:p>
    <w:p w14:paraId="4786FE2D" w14:textId="2AB5B4B7" w:rsidR="00CF6385" w:rsidRPr="00D078FF" w:rsidRDefault="00CF6385"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b/>
          <w:bCs/>
          <w:color w:val="000000" w:themeColor="text1"/>
          <w:sz w:val="28"/>
          <w:szCs w:val="28"/>
          <w:rtl/>
        </w:rPr>
        <w:t>السؤال الرئيس للدراسة</w:t>
      </w:r>
      <w:r w:rsidRPr="00D078FF">
        <w:rPr>
          <w:rFonts w:ascii="Sakkal Majalla" w:hAnsi="Sakkal Majalla" w:cs="Sakkal Majalla"/>
          <w:color w:val="000000" w:themeColor="text1"/>
          <w:sz w:val="28"/>
          <w:szCs w:val="28"/>
        </w:rPr>
        <w:t>:</w:t>
      </w:r>
      <w:r w:rsidR="00E877B0" w:rsidRPr="00D078FF">
        <w:rPr>
          <w:rFonts w:ascii="Sakkal Majalla" w:hAnsi="Sakkal Majalla" w:cs="Sakkal Majalla"/>
          <w:color w:val="000000" w:themeColor="text1"/>
          <w:sz w:val="28"/>
          <w:szCs w:val="28"/>
          <w:rtl/>
        </w:rPr>
        <w:t xml:space="preserve"> </w:t>
      </w:r>
      <w:r w:rsidRPr="00D078FF">
        <w:rPr>
          <w:rFonts w:ascii="Sakkal Majalla" w:hAnsi="Sakkal Majalla" w:cs="Sakkal Majalla"/>
          <w:color w:val="000000" w:themeColor="text1"/>
          <w:sz w:val="28"/>
          <w:szCs w:val="28"/>
          <w:rtl/>
        </w:rPr>
        <w:t>إلى أي مدى يؤثر تطبيق الأنظمة الذكية لإدارة الأصول البلدية بأبعادها (أنظمة جمع البيانات الحضرية، التحليلات الذكية، النماذج التنبؤية للصيانة، ومنصات المتابعة اللحظية) على تحسين استدامة البنية التحتية في بلديات منطقة عسير؟</w:t>
      </w:r>
    </w:p>
    <w:p w14:paraId="20D1EC20" w14:textId="77777777" w:rsidR="00CF6385" w:rsidRPr="00D078FF" w:rsidRDefault="00CF6385" w:rsidP="003946FA">
      <w:pPr>
        <w:spacing w:before="100" w:beforeAutospacing="1" w:after="100" w:afterAutospacing="1" w:line="360" w:lineRule="auto"/>
        <w:jc w:val="both"/>
        <w:rPr>
          <w:rFonts w:ascii="Sakkal Majalla" w:hAnsi="Sakkal Majalla" w:cs="Sakkal Majalla"/>
          <w:b/>
          <w:bCs/>
          <w:color w:val="000000" w:themeColor="text1"/>
          <w:sz w:val="32"/>
          <w:szCs w:val="32"/>
        </w:rPr>
      </w:pPr>
      <w:r w:rsidRPr="00D078FF">
        <w:rPr>
          <w:rFonts w:ascii="Sakkal Majalla" w:hAnsi="Sakkal Majalla" w:cs="Sakkal Majalla"/>
          <w:b/>
          <w:bCs/>
          <w:color w:val="000000" w:themeColor="text1"/>
          <w:sz w:val="32"/>
          <w:szCs w:val="32"/>
          <w:rtl/>
        </w:rPr>
        <w:t>الأسئلة الفرعية للدراسة</w:t>
      </w:r>
      <w:r w:rsidRPr="00D078FF">
        <w:rPr>
          <w:rFonts w:ascii="Sakkal Majalla" w:hAnsi="Sakkal Majalla" w:cs="Sakkal Majalla"/>
          <w:b/>
          <w:bCs/>
          <w:color w:val="000000" w:themeColor="text1"/>
          <w:sz w:val="32"/>
          <w:szCs w:val="32"/>
        </w:rPr>
        <w:t>:</w:t>
      </w:r>
    </w:p>
    <w:p w14:paraId="305C510E" w14:textId="77777777" w:rsidR="00CF6385" w:rsidRPr="00D078FF" w:rsidRDefault="00CF6385" w:rsidP="003946FA">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ما أثر أنظمة جمع البيانات الحضرية على تحسين دقة المعلومات المتعلقة بالأصول البلدية ودعم اتخاذ القرار؟</w:t>
      </w:r>
    </w:p>
    <w:p w14:paraId="609E6039" w14:textId="77777777" w:rsidR="00CF6385" w:rsidRPr="00D078FF" w:rsidRDefault="00CF6385" w:rsidP="003946FA">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ما مدى فاعلية التحليلات الذكية وإدارة المعلومات في رفع كفاءة إدارة الأصول البلدية وتحسين استدامتها؟</w:t>
      </w:r>
    </w:p>
    <w:p w14:paraId="36DE5841" w14:textId="77777777" w:rsidR="00CF6385" w:rsidRPr="00D078FF" w:rsidRDefault="00CF6385" w:rsidP="003946FA">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كيف تسهم النماذج التنبؤية لصيانة الأصول في تقليل الأعطال وتقليل تكاليف الصيانة وتعزيز استدامة البنية التحتية؟</w:t>
      </w:r>
    </w:p>
    <w:p w14:paraId="0AEC7E86" w14:textId="77777777" w:rsidR="00CF6385" w:rsidRPr="00D078FF" w:rsidRDefault="00CF6385" w:rsidP="003946FA">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ما أثر منصات المتابعة اللحظية على تحسين جودة الخدمات البلدية ورفع كفاءة العمليات التشغيلية؟</w:t>
      </w:r>
    </w:p>
    <w:p w14:paraId="2DBE840B" w14:textId="77777777" w:rsidR="00CF6385" w:rsidRPr="00D078FF" w:rsidRDefault="00CF6385" w:rsidP="003946FA">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lastRenderedPageBreak/>
        <w:t>ما العلاقة بين الأنظمة الذكية لإدارة الأصول البلدية وبين مستوى الاستدامة الاقتصادية والبيئية والتشغيلية للبنية التحتية في بلديات منطقة عسير؟</w:t>
      </w:r>
    </w:p>
    <w:p w14:paraId="00DC57AB" w14:textId="77777777" w:rsidR="00CF6385" w:rsidRPr="00D078FF" w:rsidRDefault="00CF6385" w:rsidP="003946FA">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ما أبرز التحديات التي تواجه تطبيق الأنظمة الذكية لإدارة الأصول البلدية، وكيف تؤثر على مستوى الاستدامة؟</w:t>
      </w:r>
    </w:p>
    <w:p w14:paraId="201BDB0B" w14:textId="77777777" w:rsidR="00CF6385" w:rsidRPr="00D078FF" w:rsidRDefault="00CF6385" w:rsidP="003946FA">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ما الأنموذج أو الإطار الاستراتيجي الأمثل الذي يمكن من خلاله تعزيز دور الأنظمة الذكية في دعم الاستدامة المستدامة للبنية التحتية في بلديات منطقة عسير؟</w:t>
      </w:r>
    </w:p>
    <w:p w14:paraId="6CED5274" w14:textId="279F9A01" w:rsidR="003946FA" w:rsidRPr="00D078FF" w:rsidRDefault="003946FA" w:rsidP="003946F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169790499"/>
      <w:bookmarkStart w:id="18" w:name="_Toc226633994"/>
      <w:r w:rsidRPr="00D078FF">
        <w:rPr>
          <w:rFonts w:ascii="Sakkal Majalla" w:hAnsi="Sakkal Majalla" w:cs="Sakkal Majalla"/>
          <w:b/>
          <w:bCs/>
          <w:color w:val="000000" w:themeColor="text1"/>
          <w:sz w:val="36"/>
          <w:szCs w:val="36"/>
          <w:rtl/>
        </w:rPr>
        <w:t>6.1    فروض الدراسة:</w:t>
      </w:r>
      <w:bookmarkEnd w:id="18"/>
    </w:p>
    <w:p w14:paraId="4FD8ACC2" w14:textId="24842040" w:rsidR="00681671" w:rsidRPr="00D078FF" w:rsidRDefault="00681671" w:rsidP="003946FA">
      <w:pPr>
        <w:spacing w:before="100" w:beforeAutospacing="1" w:after="100" w:afterAutospacing="1" w:line="360" w:lineRule="auto"/>
        <w:jc w:val="both"/>
        <w:rPr>
          <w:rFonts w:ascii="Sakkal Majalla" w:hAnsi="Sakkal Majalla" w:cs="Sakkal Majalla"/>
          <w:b/>
          <w:bCs/>
          <w:color w:val="000000" w:themeColor="text1"/>
          <w:sz w:val="28"/>
          <w:szCs w:val="28"/>
          <w:rtl/>
          <w:lang w:bidi="ar-JO"/>
        </w:rPr>
      </w:pPr>
      <w:r w:rsidRPr="00D078FF">
        <w:rPr>
          <w:rFonts w:ascii="Sakkal Majalla" w:hAnsi="Sakkal Majalla" w:cs="Sakkal Majalla"/>
          <w:b/>
          <w:bCs/>
          <w:color w:val="000000" w:themeColor="text1"/>
          <w:sz w:val="28"/>
          <w:szCs w:val="28"/>
          <w:rtl/>
        </w:rPr>
        <w:t>لتحقيق أهداف الدراسة والإجابة على تساؤلاتها يمكن  صياغة</w:t>
      </w:r>
      <w:r w:rsidRPr="00D078FF">
        <w:rPr>
          <w:rFonts w:ascii="Sakkal Majalla" w:hAnsi="Sakkal Majalla" w:cs="Sakkal Majalla"/>
          <w:b/>
          <w:bCs/>
          <w:color w:val="000000" w:themeColor="text1"/>
          <w:sz w:val="28"/>
          <w:szCs w:val="28"/>
          <w:rtl/>
          <w:lang w:bidi="ar-JO"/>
        </w:rPr>
        <w:t xml:space="preserve"> </w:t>
      </w:r>
      <w:r w:rsidRPr="00D078FF">
        <w:rPr>
          <w:rFonts w:ascii="Sakkal Majalla" w:hAnsi="Sakkal Majalla" w:cs="Sakkal Majalla"/>
          <w:b/>
          <w:bCs/>
          <w:color w:val="000000" w:themeColor="text1"/>
          <w:sz w:val="28"/>
          <w:szCs w:val="28"/>
          <w:rtl/>
        </w:rPr>
        <w:t>الفرضيات التالية:</w:t>
      </w:r>
    </w:p>
    <w:p w14:paraId="7D1C1903" w14:textId="77777777" w:rsidR="00CF6385" w:rsidRPr="00D078FF" w:rsidRDefault="00CF6385" w:rsidP="003946FA">
      <w:pPr>
        <w:spacing w:before="100" w:beforeAutospacing="1" w:after="100" w:afterAutospacing="1" w:line="360" w:lineRule="auto"/>
        <w:jc w:val="both"/>
        <w:rPr>
          <w:rFonts w:ascii="Sakkal Majalla" w:hAnsi="Sakkal Majalla" w:cs="Sakkal Majalla"/>
          <w:b/>
          <w:bCs/>
          <w:color w:val="000000" w:themeColor="text1"/>
          <w:sz w:val="32"/>
          <w:szCs w:val="32"/>
        </w:rPr>
      </w:pPr>
      <w:bookmarkStart w:id="19" w:name="_Toc169790500"/>
      <w:bookmarkEnd w:id="17"/>
      <w:r w:rsidRPr="00D078FF">
        <w:rPr>
          <w:rFonts w:ascii="Sakkal Majalla" w:hAnsi="Sakkal Majalla" w:cs="Sakkal Majalla"/>
          <w:b/>
          <w:bCs/>
          <w:color w:val="000000" w:themeColor="text1"/>
          <w:sz w:val="32"/>
          <w:szCs w:val="32"/>
          <w:rtl/>
        </w:rPr>
        <w:t>الفروض الرئيسة للدراسة</w:t>
      </w:r>
      <w:r w:rsidRPr="00D078FF">
        <w:rPr>
          <w:rFonts w:ascii="Sakkal Majalla" w:hAnsi="Sakkal Majalla" w:cs="Sakkal Majalla"/>
          <w:b/>
          <w:bCs/>
          <w:color w:val="000000" w:themeColor="text1"/>
          <w:sz w:val="32"/>
          <w:szCs w:val="32"/>
        </w:rPr>
        <w:t>:</w:t>
      </w:r>
    </w:p>
    <w:p w14:paraId="39F87B41" w14:textId="77777777" w:rsidR="00CF6385" w:rsidRPr="00D078FF" w:rsidRDefault="00CF6385" w:rsidP="003946FA">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يوجد أثر ذو دلالة إحصائية للأنظمة الذكية لإدارة الأصول البلدية بأبعادها على استدامة البنية التحتية في بلديات منطقة عسير</w:t>
      </w:r>
      <w:r w:rsidRPr="00D078FF">
        <w:rPr>
          <w:rFonts w:ascii="Sakkal Majalla" w:hAnsi="Sakkal Majalla" w:cs="Sakkal Majalla"/>
          <w:color w:val="000000" w:themeColor="text1"/>
          <w:sz w:val="28"/>
          <w:szCs w:val="28"/>
        </w:rPr>
        <w:t>.</w:t>
      </w:r>
    </w:p>
    <w:p w14:paraId="0C9D4D80" w14:textId="77777777" w:rsidR="00CF6385" w:rsidRPr="00D078FF" w:rsidRDefault="00CF6385" w:rsidP="003946FA">
      <w:pPr>
        <w:spacing w:before="100" w:beforeAutospacing="1" w:after="100" w:afterAutospacing="1" w:line="360" w:lineRule="auto"/>
        <w:jc w:val="both"/>
        <w:rPr>
          <w:rFonts w:ascii="Sakkal Majalla" w:hAnsi="Sakkal Majalla" w:cs="Sakkal Majalla"/>
          <w:b/>
          <w:bCs/>
          <w:color w:val="000000" w:themeColor="text1"/>
          <w:sz w:val="32"/>
          <w:szCs w:val="32"/>
        </w:rPr>
      </w:pPr>
      <w:r w:rsidRPr="00D078FF">
        <w:rPr>
          <w:rFonts w:ascii="Sakkal Majalla" w:hAnsi="Sakkal Majalla" w:cs="Sakkal Majalla"/>
          <w:b/>
          <w:bCs/>
          <w:color w:val="000000" w:themeColor="text1"/>
          <w:sz w:val="32"/>
          <w:szCs w:val="32"/>
          <w:rtl/>
        </w:rPr>
        <w:t>الفروض الفرعية للدراسة</w:t>
      </w:r>
      <w:r w:rsidRPr="00D078FF">
        <w:rPr>
          <w:rFonts w:ascii="Sakkal Majalla" w:hAnsi="Sakkal Majalla" w:cs="Sakkal Majalla"/>
          <w:b/>
          <w:bCs/>
          <w:color w:val="000000" w:themeColor="text1"/>
          <w:sz w:val="32"/>
          <w:szCs w:val="32"/>
        </w:rPr>
        <w:t>:</w:t>
      </w:r>
    </w:p>
    <w:p w14:paraId="09B2D5A9" w14:textId="77777777" w:rsidR="00CF6385" w:rsidRPr="00D078FF" w:rsidRDefault="00CF6385" w:rsidP="003946FA">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يوجد أثر ذو دلالة إحصائية لأنظمة جمع البيانات الحضرية على استدامة البنية التحتية في بلديات منطقة عسير</w:t>
      </w:r>
      <w:r w:rsidRPr="00D078FF">
        <w:rPr>
          <w:rFonts w:ascii="Sakkal Majalla" w:hAnsi="Sakkal Majalla" w:cs="Sakkal Majalla"/>
          <w:color w:val="000000" w:themeColor="text1"/>
          <w:sz w:val="28"/>
          <w:szCs w:val="28"/>
        </w:rPr>
        <w:t>.</w:t>
      </w:r>
    </w:p>
    <w:p w14:paraId="2CBB63AD" w14:textId="77777777" w:rsidR="00CF6385" w:rsidRPr="00D078FF" w:rsidRDefault="00CF6385" w:rsidP="003946FA">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يوجد أثر ذو دلالة إحصائية للتحليلات الذكية وإدارة المعلومات على استدامة البنية التحتية في بلديات منطقة عسير</w:t>
      </w:r>
      <w:r w:rsidRPr="00D078FF">
        <w:rPr>
          <w:rFonts w:ascii="Sakkal Majalla" w:hAnsi="Sakkal Majalla" w:cs="Sakkal Majalla"/>
          <w:color w:val="000000" w:themeColor="text1"/>
          <w:sz w:val="28"/>
          <w:szCs w:val="28"/>
        </w:rPr>
        <w:t>.</w:t>
      </w:r>
    </w:p>
    <w:p w14:paraId="2BEBAEED" w14:textId="77777777" w:rsidR="00CF6385" w:rsidRPr="00D078FF" w:rsidRDefault="00CF6385" w:rsidP="003946FA">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يوجد أثر ذو دلالة إحصائية للنماذج التنبؤية لصيانة الأصول على استدامة البنية التحتية في بلديات منطقة عسير</w:t>
      </w:r>
      <w:r w:rsidRPr="00D078FF">
        <w:rPr>
          <w:rFonts w:ascii="Sakkal Majalla" w:hAnsi="Sakkal Majalla" w:cs="Sakkal Majalla"/>
          <w:color w:val="000000" w:themeColor="text1"/>
          <w:sz w:val="28"/>
          <w:szCs w:val="28"/>
        </w:rPr>
        <w:t>.</w:t>
      </w:r>
    </w:p>
    <w:p w14:paraId="0BA29417" w14:textId="77777777" w:rsidR="00CF6385" w:rsidRPr="00D078FF" w:rsidRDefault="00CF6385" w:rsidP="003946FA">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يوجد أثر ذو دلالة إحصائية لمنصات المتابعة اللحظية على استدامة البنية التحتية في بلديات منطقة عسير</w:t>
      </w:r>
      <w:r w:rsidRPr="00D078FF">
        <w:rPr>
          <w:rFonts w:ascii="Sakkal Majalla" w:hAnsi="Sakkal Majalla" w:cs="Sakkal Majalla"/>
          <w:color w:val="000000" w:themeColor="text1"/>
          <w:sz w:val="28"/>
          <w:szCs w:val="28"/>
        </w:rPr>
        <w:t>.</w:t>
      </w:r>
    </w:p>
    <w:p w14:paraId="214D89E5" w14:textId="06094A04" w:rsidR="003946FA" w:rsidRPr="00D078FF" w:rsidRDefault="003946FA" w:rsidP="003946F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0" w:name="_Toc170243312"/>
      <w:bookmarkStart w:id="21" w:name="_Toc226633995"/>
      <w:bookmarkEnd w:id="19"/>
      <w:r w:rsidRPr="00D078FF">
        <w:rPr>
          <w:rFonts w:ascii="Sakkal Majalla" w:hAnsi="Sakkal Majalla" w:cs="Sakkal Majalla" w:hint="cs"/>
          <w:b/>
          <w:bCs/>
          <w:color w:val="000000" w:themeColor="text1"/>
          <w:sz w:val="36"/>
          <w:szCs w:val="36"/>
          <w:rtl/>
        </w:rPr>
        <w:lastRenderedPageBreak/>
        <w:t xml:space="preserve">7.1 </w:t>
      </w:r>
      <w:r w:rsidRPr="00D078FF">
        <w:rPr>
          <w:rFonts w:ascii="Sakkal Majalla" w:hAnsi="Sakkal Majalla" w:cs="Sakkal Majalla"/>
          <w:b/>
          <w:bCs/>
          <w:color w:val="000000" w:themeColor="text1"/>
          <w:sz w:val="36"/>
          <w:szCs w:val="36"/>
          <w:rtl/>
        </w:rPr>
        <w:t>الدراسات السابقة:</w:t>
      </w:r>
      <w:bookmarkEnd w:id="21"/>
    </w:p>
    <w:p w14:paraId="20BFE0E1" w14:textId="77777777" w:rsidR="00CF6385" w:rsidRPr="00D078FF" w:rsidRDefault="000C6F6B" w:rsidP="003946FA">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078FF">
        <w:rPr>
          <w:rFonts w:ascii="Sakkal Majalla" w:hAnsi="Sakkal Majalla" w:cs="Sakkal Majalla"/>
          <w:b/>
          <w:bCs/>
          <w:color w:val="000000" w:themeColor="text1"/>
          <w:sz w:val="28"/>
          <w:szCs w:val="28"/>
          <w:rtl/>
        </w:rPr>
        <w:t>دراسة</w:t>
      </w:r>
      <w:r w:rsidR="00CF6385" w:rsidRPr="00D078FF">
        <w:rPr>
          <w:rFonts w:ascii="Sakkal Majalla" w:hAnsi="Sakkal Majalla" w:cs="Sakkal Majalla"/>
          <w:b/>
          <w:bCs/>
          <w:color w:val="000000" w:themeColor="text1"/>
          <w:sz w:val="28"/>
          <w:szCs w:val="28"/>
        </w:rPr>
        <w:t xml:space="preserve"> (Mavisclara et al., 2025)</w:t>
      </w:r>
      <w:r w:rsidR="00CF6385" w:rsidRPr="00D078FF">
        <w:rPr>
          <w:rFonts w:ascii="Sakkal Majalla" w:hAnsi="Sakkal Majalla" w:cs="Sakkal Majalla"/>
          <w:b/>
          <w:bCs/>
          <w:color w:val="000000" w:themeColor="text1"/>
          <w:sz w:val="28"/>
          <w:szCs w:val="28"/>
          <w:rtl/>
        </w:rPr>
        <w:t xml:space="preserve"> </w:t>
      </w:r>
    </w:p>
    <w:p w14:paraId="4DD9097D" w14:textId="4C66D9D7" w:rsidR="00CF6385" w:rsidRPr="00D078FF" w:rsidRDefault="00CF6385"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هدفت الدراسة إلى التعرّف على أثر الابتكارات الخضراء وحلول البنى التحتية الذكية بأبعادها (تقنيات البناء الأخضر، المواد منخفضة الكربون، التصميمات صافية الانبعاثات، النظم الذكية لإدارة الطاقة والمياه) على تعزيز استدامة المدن ورفع كفاءتها البيئية في سياق التسارع الحضري العالمي</w:t>
      </w:r>
      <w:r w:rsidRPr="00D078FF">
        <w:rPr>
          <w:rFonts w:ascii="Sakkal Majalla" w:hAnsi="Sakkal Majalla" w:cs="Sakkal Majalla"/>
          <w:color w:val="000000" w:themeColor="text1"/>
          <w:sz w:val="28"/>
          <w:szCs w:val="28"/>
        </w:rPr>
        <w:t>.</w:t>
      </w:r>
    </w:p>
    <w:p w14:paraId="1A4DDE86" w14:textId="77777777" w:rsidR="00CF6385" w:rsidRPr="00D078FF" w:rsidRDefault="00CF6385"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واستخدمت الدراسة المنهج التحليلي الوصفي القائم على مراجعة منهجية لأبرز الدراسات العالمية خلال السنوات الخمس الأخيرة، كما اعتمدت على دراسات حالة لمدن مثل برشلونة وأوسلو وسنغافورة بهدف استنباط الدروس التطبيقية</w:t>
      </w:r>
      <w:r w:rsidRPr="00D078FF">
        <w:rPr>
          <w:rFonts w:ascii="Sakkal Majalla" w:hAnsi="Sakkal Majalla" w:cs="Sakkal Majalla"/>
          <w:color w:val="000000" w:themeColor="text1"/>
          <w:sz w:val="28"/>
          <w:szCs w:val="28"/>
        </w:rPr>
        <w:t>.</w:t>
      </w:r>
    </w:p>
    <w:p w14:paraId="385E738D" w14:textId="77777777" w:rsidR="00CF6385" w:rsidRPr="00D078FF" w:rsidRDefault="00CF6385"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وتكوّنت عينة الدراسة من مجموعة منتقاة من الأبحاث المحكمة، والتقارير الدولية، والمشروعات الميدانية ذات الصلة بالمدن المستدامة</w:t>
      </w:r>
      <w:r w:rsidRPr="00D078FF">
        <w:rPr>
          <w:rFonts w:ascii="Sakkal Majalla" w:hAnsi="Sakkal Majalla" w:cs="Sakkal Majalla"/>
          <w:color w:val="000000" w:themeColor="text1"/>
          <w:sz w:val="28"/>
          <w:szCs w:val="28"/>
        </w:rPr>
        <w:t>.</w:t>
      </w:r>
    </w:p>
    <w:p w14:paraId="1A83BCE5" w14:textId="77777777" w:rsidR="00CF6385" w:rsidRPr="00D078FF" w:rsidRDefault="00CF6385"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وتوصلت نتائج الدراسة إلى أنّ تقنيات البناء الأخضر تسهم في خفض استهلاك الطاقة بنسبة تصل إلى 50% وتقليل الانبعاثات بنحو 30–50%، بينما تعمل البنى التحتية الذكية—مثل الشبكات الذكية وأنظمة إنترنت الأشياء—على تعزيز كفاءة الموارد ورفع القدرة الحضرية على الصمود بنسبة 20–30</w:t>
      </w:r>
      <w:r w:rsidRPr="00D078FF">
        <w:rPr>
          <w:rFonts w:ascii="Sakkal Majalla" w:hAnsi="Sakkal Majalla" w:cs="Sakkal Majalla"/>
          <w:color w:val="000000" w:themeColor="text1"/>
          <w:sz w:val="28"/>
          <w:szCs w:val="28"/>
        </w:rPr>
        <w:t xml:space="preserve">%. </w:t>
      </w:r>
      <w:r w:rsidRPr="00D078FF">
        <w:rPr>
          <w:rFonts w:ascii="Sakkal Majalla" w:hAnsi="Sakkal Majalla" w:cs="Sakkal Majalla"/>
          <w:color w:val="000000" w:themeColor="text1"/>
          <w:sz w:val="28"/>
          <w:szCs w:val="28"/>
          <w:rtl/>
        </w:rPr>
        <w:t>كما كشفت النتائج عن وجود تحديات مرتبطة بالتكلفة العالية، والفجوات التنظيمية، وضعف العدالة في الوصول للتقنيات في الدول النامية</w:t>
      </w:r>
      <w:r w:rsidRPr="00D078FF">
        <w:rPr>
          <w:rFonts w:ascii="Sakkal Majalla" w:hAnsi="Sakkal Majalla" w:cs="Sakkal Majalla"/>
          <w:color w:val="000000" w:themeColor="text1"/>
          <w:sz w:val="28"/>
          <w:szCs w:val="28"/>
        </w:rPr>
        <w:t>.</w:t>
      </w:r>
    </w:p>
    <w:p w14:paraId="4AF25A68" w14:textId="77777777" w:rsidR="00CF6385" w:rsidRPr="00D078FF" w:rsidRDefault="00CF6385"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وأوصت الدراسة بضرورة تعزيز الشراكات بين القطاعين العام والخاص، وتطوير سياسات داعمة للتحول الأخضر، وتنفيذ دراسات طولية لفحص أثر التقنيات الناشئة مثل “الإنترنت الأخضر”، إلى جانب تبنّي استراتيجيات شمولية تضمن عدالة الوصول إلى حلول الاستدامة بما ينسجم مع متطلبات الهدف الأممي الحادي عشر وأهداف صافي الانبعاثات بحلول 2030</w:t>
      </w:r>
      <w:r w:rsidRPr="00D078FF">
        <w:rPr>
          <w:rFonts w:ascii="Sakkal Majalla" w:hAnsi="Sakkal Majalla" w:cs="Sakkal Majalla"/>
          <w:color w:val="000000" w:themeColor="text1"/>
          <w:sz w:val="28"/>
          <w:szCs w:val="28"/>
        </w:rPr>
        <w:t>.</w:t>
      </w:r>
    </w:p>
    <w:p w14:paraId="6B008153" w14:textId="77777777" w:rsidR="003946FA" w:rsidRPr="00D078FF" w:rsidRDefault="003946FA">
      <w:pPr>
        <w:bidi w:val="0"/>
        <w:rPr>
          <w:rFonts w:ascii="Sakkal Majalla" w:hAnsi="Sakkal Majalla" w:cs="Sakkal Majalla"/>
          <w:color w:val="000000" w:themeColor="text1"/>
          <w:sz w:val="28"/>
          <w:szCs w:val="28"/>
          <w:rtl/>
        </w:rPr>
      </w:pPr>
      <w:r w:rsidRPr="00D078FF">
        <w:rPr>
          <w:rFonts w:ascii="Sakkal Majalla" w:hAnsi="Sakkal Majalla" w:cs="Sakkal Majalla"/>
          <w:color w:val="000000" w:themeColor="text1"/>
          <w:sz w:val="28"/>
          <w:szCs w:val="28"/>
          <w:rtl/>
        </w:rPr>
        <w:br w:type="page"/>
      </w:r>
    </w:p>
    <w:p w14:paraId="4F0DF380" w14:textId="492D541C" w:rsidR="00CF6385" w:rsidRPr="00D078FF" w:rsidRDefault="000C6F6B" w:rsidP="003946FA">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078FF">
        <w:rPr>
          <w:rFonts w:ascii="Sakkal Majalla" w:hAnsi="Sakkal Majalla" w:cs="Sakkal Majalla"/>
          <w:b/>
          <w:bCs/>
          <w:color w:val="000000" w:themeColor="text1"/>
          <w:sz w:val="28"/>
          <w:szCs w:val="28"/>
          <w:rtl/>
        </w:rPr>
        <w:lastRenderedPageBreak/>
        <w:t>دراسة</w:t>
      </w:r>
      <w:r w:rsidR="00A81B3B" w:rsidRPr="00D078FF">
        <w:rPr>
          <w:rFonts w:ascii="Sakkal Majalla" w:hAnsi="Sakkal Majalla" w:cs="Sakkal Majalla"/>
          <w:b/>
          <w:bCs/>
          <w:color w:val="000000" w:themeColor="text1"/>
          <w:sz w:val="28"/>
          <w:szCs w:val="28"/>
          <w:rtl/>
        </w:rPr>
        <w:t xml:space="preserve">  </w:t>
      </w:r>
      <w:r w:rsidR="00CF6385" w:rsidRPr="00D078FF">
        <w:rPr>
          <w:rFonts w:ascii="Sakkal Majalla" w:hAnsi="Sakkal Majalla" w:cs="Sakkal Majalla"/>
          <w:b/>
          <w:bCs/>
          <w:color w:val="000000" w:themeColor="text1"/>
          <w:sz w:val="28"/>
          <w:szCs w:val="28"/>
        </w:rPr>
        <w:t>(Zhang et al., 2020)</w:t>
      </w:r>
      <w:r w:rsidR="00CF6385" w:rsidRPr="00D078FF">
        <w:rPr>
          <w:rFonts w:ascii="Sakkal Majalla" w:hAnsi="Sakkal Majalla" w:cs="Sakkal Majalla"/>
          <w:b/>
          <w:bCs/>
          <w:color w:val="000000" w:themeColor="text1"/>
          <w:sz w:val="28"/>
          <w:szCs w:val="28"/>
          <w:rtl/>
        </w:rPr>
        <w:t xml:space="preserve"> </w:t>
      </w:r>
    </w:p>
    <w:p w14:paraId="777DDF61" w14:textId="02A35559" w:rsidR="00CF6385" w:rsidRPr="00D078FF" w:rsidRDefault="00CF6385"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هدفت الدراسة إلى التعرّف على تحديات منظومة النقل الحديثة وتحليل واقع أنظمة النقل الذكية</w:t>
      </w:r>
      <w:r w:rsidRPr="00D078FF">
        <w:rPr>
          <w:rFonts w:ascii="Sakkal Majalla" w:hAnsi="Sakkal Majalla" w:cs="Sakkal Majalla"/>
          <w:color w:val="000000" w:themeColor="text1"/>
          <w:sz w:val="28"/>
          <w:szCs w:val="28"/>
        </w:rPr>
        <w:t xml:space="preserve"> (ITS) </w:t>
      </w:r>
      <w:r w:rsidRPr="00D078FF">
        <w:rPr>
          <w:rFonts w:ascii="Sakkal Majalla" w:hAnsi="Sakkal Majalla" w:cs="Sakkal Majalla"/>
          <w:color w:val="000000" w:themeColor="text1"/>
          <w:sz w:val="28"/>
          <w:szCs w:val="28"/>
          <w:rtl/>
        </w:rPr>
        <w:t>بأبعادها المتمثلة في: جمع البيانات، والاتصال، وصنع القرار، والتنفيذ، وذلك من خلال إطار الحلقة المغلقة للتحكم المرتد</w:t>
      </w:r>
      <w:r w:rsidRPr="00D078FF">
        <w:rPr>
          <w:rFonts w:ascii="Sakkal Majalla" w:hAnsi="Sakkal Majalla" w:cs="Sakkal Majalla"/>
          <w:color w:val="000000" w:themeColor="text1"/>
          <w:sz w:val="28"/>
          <w:szCs w:val="28"/>
        </w:rPr>
        <w:t xml:space="preserve">. </w:t>
      </w:r>
      <w:r w:rsidRPr="00D078FF">
        <w:rPr>
          <w:rFonts w:ascii="Sakkal Majalla" w:hAnsi="Sakkal Majalla" w:cs="Sakkal Majalla"/>
          <w:color w:val="000000" w:themeColor="text1"/>
          <w:sz w:val="28"/>
          <w:szCs w:val="28"/>
          <w:rtl/>
        </w:rPr>
        <w:t>كما سعت الدراسة إلى استكشاف طبيعة التفاعل بين منظومة النقل الذكية وسبعة أنظمة فرعية في المدن الذكية تشمل</w:t>
      </w:r>
      <w:r w:rsidRPr="00D078FF">
        <w:rPr>
          <w:rFonts w:ascii="Sakkal Majalla" w:hAnsi="Sakkal Majalla" w:cs="Sakkal Majalla"/>
          <w:color w:val="000000" w:themeColor="text1"/>
          <w:sz w:val="28"/>
          <w:szCs w:val="28"/>
        </w:rPr>
        <w:t xml:space="preserve">: </w:t>
      </w:r>
      <w:r w:rsidRPr="00D078FF">
        <w:rPr>
          <w:rFonts w:ascii="Sakkal Majalla" w:hAnsi="Sakkal Majalla" w:cs="Sakkal Majalla"/>
          <w:color w:val="000000" w:themeColor="text1"/>
          <w:sz w:val="28"/>
          <w:szCs w:val="28"/>
          <w:rtl/>
        </w:rPr>
        <w:t>المنزل والمجتمع الذكي، الطب والرعاية الصحية الذكية، إدارة الطاقة الذكية، البنية التحتية الحضرية الذكية، حماية البيئة الذكية، أنظمة الاستجابة للطوارئ، والبعد الإنساني الذكي، إضافة إلى تحليل تأثير أربعة عوامل محورية تؤثر في المدن الذكية هي</w:t>
      </w:r>
      <w:r w:rsidRPr="00D078FF">
        <w:rPr>
          <w:rFonts w:ascii="Sakkal Majalla" w:hAnsi="Sakkal Majalla" w:cs="Sakkal Majalla"/>
          <w:color w:val="000000" w:themeColor="text1"/>
          <w:sz w:val="28"/>
          <w:szCs w:val="28"/>
        </w:rPr>
        <w:t xml:space="preserve">: </w:t>
      </w:r>
      <w:r w:rsidRPr="00D078FF">
        <w:rPr>
          <w:rFonts w:ascii="Sakkal Majalla" w:hAnsi="Sakkal Majalla" w:cs="Sakkal Majalla"/>
          <w:color w:val="000000" w:themeColor="text1"/>
          <w:sz w:val="28"/>
          <w:szCs w:val="28"/>
          <w:rtl/>
        </w:rPr>
        <w:t>تدفق المعلومات، والدورة المادية، ونمط الحياة، والمجتمع</w:t>
      </w:r>
      <w:r w:rsidRPr="00D078FF">
        <w:rPr>
          <w:rFonts w:ascii="Sakkal Majalla" w:hAnsi="Sakkal Majalla" w:cs="Sakkal Majalla"/>
          <w:color w:val="000000" w:themeColor="text1"/>
          <w:sz w:val="28"/>
          <w:szCs w:val="28"/>
        </w:rPr>
        <w:t>.</w:t>
      </w:r>
    </w:p>
    <w:p w14:paraId="32EF7690" w14:textId="77777777" w:rsidR="00CF6385" w:rsidRPr="00D078FF" w:rsidRDefault="00CF6385"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واستخدمت الدراسة المنهج التحليلي الوصفي المستند إلى مراجعة منهجية للأدبيات العلمية ونماذج الأنظمة الذكية، مع توظيف إطار معياري قائم على التغذية الراجعة والتكامل بين الأنظمة لفهم ديناميات النقل الذكي</w:t>
      </w:r>
      <w:r w:rsidRPr="00D078FF">
        <w:rPr>
          <w:rFonts w:ascii="Sakkal Majalla" w:hAnsi="Sakkal Majalla" w:cs="Sakkal Majalla"/>
          <w:color w:val="000000" w:themeColor="text1"/>
          <w:sz w:val="28"/>
          <w:szCs w:val="28"/>
        </w:rPr>
        <w:t>.</w:t>
      </w:r>
    </w:p>
    <w:p w14:paraId="27A44290" w14:textId="77777777" w:rsidR="00CF6385" w:rsidRPr="00D078FF" w:rsidRDefault="00CF6385"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وتكوّنت عينة الدراسة من مجموعة واسعة من الأبحاث المحكمة والتقارير التقنية المتقدمة في مجالات النقل الذكي والمدن الذكية التي تتناول عناصر النظام الأربعة وارتباطاته البينية في البيئات الحضرية المعاصرة</w:t>
      </w:r>
      <w:r w:rsidRPr="00D078FF">
        <w:rPr>
          <w:rFonts w:ascii="Sakkal Majalla" w:hAnsi="Sakkal Majalla" w:cs="Sakkal Majalla"/>
          <w:color w:val="000000" w:themeColor="text1"/>
          <w:sz w:val="28"/>
          <w:szCs w:val="28"/>
        </w:rPr>
        <w:t>.</w:t>
      </w:r>
    </w:p>
    <w:p w14:paraId="639A5664" w14:textId="77777777" w:rsidR="00CF6385" w:rsidRPr="00D078FF" w:rsidRDefault="00CF6385"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وتوصلت نتائج الدراسة إلى أن فعالية أنظمة النقل الذكية تعتمد على القدرة على المواءمة الدقيقة بين البيانات الساكنة والديناميكية، وتبنّي آليات اتصال متعددة الأبعاد تضمن الفاعلية والمرونة، بالإضافة إلى تطوير منهجيات تكيفية واستجابات تعتمد على إدارة الطلب</w:t>
      </w:r>
      <w:r w:rsidRPr="00D078FF">
        <w:rPr>
          <w:rFonts w:ascii="Sakkal Majalla" w:hAnsi="Sakkal Majalla" w:cs="Sakkal Majalla"/>
          <w:color w:val="000000" w:themeColor="text1"/>
          <w:sz w:val="28"/>
          <w:szCs w:val="28"/>
        </w:rPr>
        <w:t xml:space="preserve">. </w:t>
      </w:r>
      <w:r w:rsidRPr="00D078FF">
        <w:rPr>
          <w:rFonts w:ascii="Sakkal Majalla" w:hAnsi="Sakkal Majalla" w:cs="Sakkal Majalla"/>
          <w:color w:val="000000" w:themeColor="text1"/>
          <w:sz w:val="28"/>
          <w:szCs w:val="28"/>
          <w:rtl/>
        </w:rPr>
        <w:t>كما بيّنت النتائج أن التكامل بين أنظمة النقل الذكية وبقية الأنظمة الحضرية يُعد شرطاً أساسياً لتحقيق الاستدامة والمرونة الشاملة</w:t>
      </w:r>
      <w:r w:rsidRPr="00D078FF">
        <w:rPr>
          <w:rFonts w:ascii="Sakkal Majalla" w:hAnsi="Sakkal Majalla" w:cs="Sakkal Majalla"/>
          <w:color w:val="000000" w:themeColor="text1"/>
          <w:sz w:val="28"/>
          <w:szCs w:val="28"/>
        </w:rPr>
        <w:t>.</w:t>
      </w:r>
    </w:p>
    <w:p w14:paraId="32F1307E" w14:textId="77777777" w:rsidR="00CF6385" w:rsidRPr="00D078FF" w:rsidRDefault="00CF6385" w:rsidP="003946FA">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078FF">
        <w:rPr>
          <w:rFonts w:ascii="Sakkal Majalla" w:hAnsi="Sakkal Majalla" w:cs="Sakkal Majalla"/>
          <w:color w:val="000000" w:themeColor="text1"/>
          <w:sz w:val="28"/>
          <w:szCs w:val="28"/>
          <w:rtl/>
        </w:rPr>
        <w:t>وأوصت الدراسة بضرورة تبنّي إطار تصميم تكاملي قائم على منظور</w:t>
      </w:r>
      <w:r w:rsidRPr="00D078FF">
        <w:rPr>
          <w:rFonts w:ascii="Sakkal Majalla" w:hAnsi="Sakkal Majalla" w:cs="Sakkal Majalla"/>
          <w:color w:val="000000" w:themeColor="text1"/>
          <w:sz w:val="28"/>
          <w:szCs w:val="28"/>
        </w:rPr>
        <w:t xml:space="preserve"> UV</w:t>
      </w:r>
      <w:r w:rsidRPr="00D078FF">
        <w:rPr>
          <w:rFonts w:ascii="Sakkal Majalla" w:hAnsi="Sakkal Majalla" w:cs="Sakkal Majalla"/>
          <w:color w:val="000000" w:themeColor="text1"/>
          <w:sz w:val="28"/>
          <w:szCs w:val="28"/>
          <w:rtl/>
        </w:rPr>
        <w:t xml:space="preserve">، وتطوير آليات مبتكرة لمعالجة التحديات الناشئة، وتعزيز البنية الذكية الداعمة للأمن والسلامة والاستدامة في أنظمة النقل، مع </w:t>
      </w:r>
      <w:r w:rsidRPr="00D078FF">
        <w:rPr>
          <w:rFonts w:ascii="Sakkal Majalla" w:hAnsi="Sakkal Majalla" w:cs="Sakkal Majalla"/>
          <w:color w:val="000000" w:themeColor="text1"/>
          <w:sz w:val="28"/>
          <w:szCs w:val="28"/>
          <w:rtl/>
        </w:rPr>
        <w:lastRenderedPageBreak/>
        <w:t>التأكيد على أهمية الحوكمة الذكية والسياسات التمكينية لتحقيق منظومة نقل متكاملة، مرنة، شاملة، ومستدامة</w:t>
      </w:r>
      <w:r w:rsidRPr="00D078FF">
        <w:rPr>
          <w:rFonts w:ascii="Sakkal Majalla" w:hAnsi="Sakkal Majalla" w:cs="Sakkal Majalla"/>
          <w:color w:val="000000" w:themeColor="text1"/>
          <w:sz w:val="28"/>
          <w:szCs w:val="28"/>
        </w:rPr>
        <w:t>.</w:t>
      </w:r>
    </w:p>
    <w:p w14:paraId="528B88EA" w14:textId="25209908" w:rsidR="00D76CFA" w:rsidRPr="00D078FF" w:rsidRDefault="000C6F6B" w:rsidP="003946FA">
      <w:pPr>
        <w:pStyle w:val="ListParagraph"/>
        <w:numPr>
          <w:ilvl w:val="0"/>
          <w:numId w:val="30"/>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D078FF">
        <w:rPr>
          <w:rFonts w:ascii="Sakkal Majalla" w:hAnsi="Sakkal Majalla" w:cs="Sakkal Majalla"/>
          <w:b/>
          <w:bCs/>
          <w:color w:val="000000" w:themeColor="text1"/>
          <w:sz w:val="28"/>
          <w:szCs w:val="28"/>
          <w:rtl/>
        </w:rPr>
        <w:t>دراسة</w:t>
      </w:r>
      <w:r w:rsidR="00D76CFA" w:rsidRPr="00D078FF">
        <w:rPr>
          <w:rFonts w:ascii="Sakkal Majalla" w:eastAsia="Times New Roman" w:hAnsi="Sakkal Majalla" w:cs="Sakkal Majalla"/>
          <w:b/>
          <w:bCs/>
          <w:color w:val="000000" w:themeColor="text1"/>
          <w:kern w:val="0"/>
          <w:sz w:val="28"/>
          <w:szCs w:val="28"/>
          <w14:ligatures w14:val="none"/>
        </w:rPr>
        <w:t xml:space="preserve"> </w:t>
      </w:r>
      <w:r w:rsidR="00CF6385" w:rsidRPr="00D078FF">
        <w:rPr>
          <w:rFonts w:ascii="Sakkal Majalla" w:eastAsia="Times New Roman" w:hAnsi="Sakkal Majalla" w:cs="Sakkal Majalla"/>
          <w:b/>
          <w:bCs/>
          <w:color w:val="000000" w:themeColor="text1"/>
          <w:kern w:val="0"/>
          <w:sz w:val="28"/>
          <w:szCs w:val="28"/>
          <w14:ligatures w14:val="none"/>
        </w:rPr>
        <w:t>(Paruchuru et al., 2025)</w:t>
      </w:r>
    </w:p>
    <w:p w14:paraId="502326B4" w14:textId="77777777" w:rsidR="00CF6385" w:rsidRPr="00D078FF" w:rsidRDefault="00CF6385"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هدفت الدراسة إلى التعرّف على أثر تطبيقات إنترنت الأشياء والأنظمة الذكية بأبعادها (البنية التحتية الذكية للطاقة، أنظمة المياه الذكية، التنمية الحضرية الذكية، الزراعة الذكية، وأنظمة إدارة النفايات الذكية) على تحقيق أهداف التنمية المستدامة من خلال تحسين كفاءة استخدام الموارد وتعزيز الاستدامة البيئية والاقتصادية والاجتماعية</w:t>
      </w:r>
      <w:r w:rsidRPr="00D078FF">
        <w:rPr>
          <w:rFonts w:ascii="Sakkal Majalla" w:hAnsi="Sakkal Majalla" w:cs="Sakkal Majalla"/>
          <w:color w:val="000000" w:themeColor="text1"/>
          <w:sz w:val="28"/>
          <w:szCs w:val="28"/>
        </w:rPr>
        <w:t>.</w:t>
      </w:r>
    </w:p>
    <w:p w14:paraId="6F90B6A8" w14:textId="77777777" w:rsidR="00CF6385" w:rsidRPr="00D078FF" w:rsidRDefault="00CF6385"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واستخدمت الدراسة المنهج الوصفي التحليلي مدعوماً بـ مراجعة موسّعة للأدبيات العلمية، وتحليل منهجيات دمج الأنظمة الذكية القائمة على إنترنت الأشياء، مع الاستناد إلى نماذج تكامل الأنظمة وبيانات تطبيقية لقياس كفاءة الحلول الذكية في القطاعات المختلفة</w:t>
      </w:r>
      <w:r w:rsidRPr="00D078FF">
        <w:rPr>
          <w:rFonts w:ascii="Sakkal Majalla" w:hAnsi="Sakkal Majalla" w:cs="Sakkal Majalla"/>
          <w:color w:val="000000" w:themeColor="text1"/>
          <w:sz w:val="28"/>
          <w:szCs w:val="28"/>
        </w:rPr>
        <w:t>.</w:t>
      </w:r>
    </w:p>
    <w:p w14:paraId="1DBC411F" w14:textId="77777777" w:rsidR="00CF6385" w:rsidRPr="00D078FF" w:rsidRDefault="00CF6385"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وتكوّنت عينة الدراسة من مجموعة من الدراسات التطبيقية، والتقارير البحثية، والمشروعات الفعلية التي تناولت أثر البنى التحتية الذكية المعتمدة على إنترنت الأشياء في مجالات الطاقة والمياه والزراعة وإدارة النفايات والتنمية الحضرية</w:t>
      </w:r>
      <w:r w:rsidRPr="00D078FF">
        <w:rPr>
          <w:rFonts w:ascii="Sakkal Majalla" w:hAnsi="Sakkal Majalla" w:cs="Sakkal Majalla"/>
          <w:color w:val="000000" w:themeColor="text1"/>
          <w:sz w:val="28"/>
          <w:szCs w:val="28"/>
        </w:rPr>
        <w:t>.</w:t>
      </w:r>
    </w:p>
    <w:p w14:paraId="5A1AFFED" w14:textId="77777777" w:rsidR="00CF6385" w:rsidRPr="00D078FF" w:rsidRDefault="00CF6385"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وتوصلت نتائج الدراسة إلى أن الأنظمة الذكية القائمة على إنترنت الأشياء قادرة على تحسين مراقبة الموارد ورفع الكفاءة التشغيلية وتوفير المرونة في الإدارة، مما يؤدي إلى آثار بيئية مستدامة، إضافة إلى تعزيز الاستدامة الاقتصادية والاجتماعية وزيادة القدرة على التكيف مع الضغوط المناخية والديموغرافية</w:t>
      </w:r>
      <w:r w:rsidRPr="00D078FF">
        <w:rPr>
          <w:rFonts w:ascii="Sakkal Majalla" w:hAnsi="Sakkal Majalla" w:cs="Sakkal Majalla"/>
          <w:color w:val="000000" w:themeColor="text1"/>
          <w:sz w:val="28"/>
          <w:szCs w:val="28"/>
        </w:rPr>
        <w:t>.</w:t>
      </w:r>
    </w:p>
    <w:p w14:paraId="58D913BE" w14:textId="77777777" w:rsidR="00CF6385" w:rsidRPr="00D078FF" w:rsidRDefault="00CF6385"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وأوصت الدراسة بضرورة توسيع تبنّي البنى التحتية الذكية، وتطوير سياسات داعمة لدمج تقنيات إنترنت الأشياء في قطاعات الخدمات الحيوية، وتعزيز الحوكمة الرقمية، إلى جانب الاستثمار في الأنظمة التنبؤية والتحليل الفوري لضمان تحقيق أهداف التنمية المستدامة بكفاءة وفاعلية</w:t>
      </w:r>
      <w:r w:rsidRPr="00D078FF">
        <w:rPr>
          <w:rFonts w:ascii="Sakkal Majalla" w:hAnsi="Sakkal Majalla" w:cs="Sakkal Majalla"/>
          <w:color w:val="000000" w:themeColor="text1"/>
          <w:sz w:val="28"/>
          <w:szCs w:val="28"/>
        </w:rPr>
        <w:t>.</w:t>
      </w:r>
    </w:p>
    <w:p w14:paraId="2DD32104" w14:textId="77777777" w:rsidR="00CF6385" w:rsidRPr="00D078FF" w:rsidRDefault="00E3001E" w:rsidP="003946FA">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078FF">
        <w:rPr>
          <w:rFonts w:ascii="Sakkal Majalla" w:hAnsi="Sakkal Majalla" w:cs="Sakkal Majalla"/>
          <w:b/>
          <w:bCs/>
          <w:color w:val="000000" w:themeColor="text1"/>
          <w:sz w:val="28"/>
          <w:szCs w:val="28"/>
          <w:rtl/>
        </w:rPr>
        <w:lastRenderedPageBreak/>
        <w:t>دراسة</w:t>
      </w:r>
      <w:r w:rsidR="00CF6385" w:rsidRPr="00D078FF">
        <w:rPr>
          <w:rFonts w:ascii="Sakkal Majalla" w:hAnsi="Sakkal Majalla" w:cs="Sakkal Majalla"/>
          <w:b/>
          <w:bCs/>
          <w:color w:val="000000" w:themeColor="text1"/>
          <w:sz w:val="28"/>
          <w:szCs w:val="28"/>
        </w:rPr>
        <w:t xml:space="preserve"> </w:t>
      </w:r>
      <w:r w:rsidR="00CF6385" w:rsidRPr="00D078FF">
        <w:rPr>
          <w:rFonts w:ascii="Sakkal Majalla" w:eastAsia="Times New Roman" w:hAnsi="Sakkal Majalla" w:cs="Sakkal Majalla"/>
          <w:b/>
          <w:bCs/>
          <w:color w:val="000000" w:themeColor="text1"/>
          <w:kern w:val="0"/>
          <w:sz w:val="28"/>
          <w:szCs w:val="28"/>
          <w:lang w:bidi="ar-EG"/>
          <w14:ligatures w14:val="none"/>
        </w:rPr>
        <w:t>(Temel, 2025)</w:t>
      </w:r>
      <w:r w:rsidR="00CF6385" w:rsidRPr="00D078FF">
        <w:rPr>
          <w:rFonts w:ascii="Sakkal Majalla" w:eastAsia="Times New Roman" w:hAnsi="Sakkal Majalla" w:cs="Sakkal Majalla"/>
          <w:b/>
          <w:bCs/>
          <w:color w:val="000000" w:themeColor="text1"/>
          <w:kern w:val="0"/>
          <w:sz w:val="28"/>
          <w:szCs w:val="28"/>
          <w:rtl/>
          <w14:ligatures w14:val="none"/>
        </w:rPr>
        <w:t xml:space="preserve"> </w:t>
      </w:r>
    </w:p>
    <w:p w14:paraId="680916D6" w14:textId="5DFF7FB5" w:rsidR="00CF6385" w:rsidRPr="00D078FF" w:rsidRDefault="00CF6385"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هدفت الدراسة إلى التعرّف على أثر تصميم الأنظمة المرنة والذاتية التشغيل بأبعادها (تكامل الذكاء الاصطناعي، وتعلم الآلة، وإنترنت الأشياء، والهندسة اللامركزية، والتحليلات الذكية للبيانات) على تعزيز موثوقية وكفاءة واستدامة البنى التحتية الذكية في التطبيقات الحضرية والصناعية، وذلك من خلال تطوير منظومات قادرة على المراقبة اللحظية، والتحسين الذاتي، والعمل المقاوم للأعطال</w:t>
      </w:r>
      <w:r w:rsidRPr="00D078FF">
        <w:rPr>
          <w:rFonts w:ascii="Sakkal Majalla" w:hAnsi="Sakkal Majalla" w:cs="Sakkal Majalla"/>
          <w:color w:val="000000" w:themeColor="text1"/>
          <w:sz w:val="28"/>
          <w:szCs w:val="28"/>
        </w:rPr>
        <w:t>.</w:t>
      </w:r>
    </w:p>
    <w:p w14:paraId="3FBDFD4A" w14:textId="77777777" w:rsidR="00CF6385" w:rsidRPr="00D078FF" w:rsidRDefault="00CF6385"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واستخدمت الدراسة المنهج الوصفي التحليلي المدعوم بنماذج تصميمية وتقنيات محاكاة منهجية، بهدف فهم آليات تكامل التقنيات المتقدمة داخل بنى تحتية تتسم بالتعقيد والتغير الدينامي. كما اعتمدت الدراسة على تحليل معماريات الأنظمة اللامركزية والتصميم التكيفي لاستكشاف كيفية تعزيز الأداء والاعتمادية</w:t>
      </w:r>
      <w:r w:rsidRPr="00D078FF">
        <w:rPr>
          <w:rFonts w:ascii="Sakkal Majalla" w:hAnsi="Sakkal Majalla" w:cs="Sakkal Majalla"/>
          <w:color w:val="000000" w:themeColor="text1"/>
          <w:sz w:val="28"/>
          <w:szCs w:val="28"/>
        </w:rPr>
        <w:t>.</w:t>
      </w:r>
    </w:p>
    <w:p w14:paraId="76AAC8C9" w14:textId="77777777" w:rsidR="00CF6385" w:rsidRPr="00D078FF" w:rsidRDefault="00CF6385"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وتكوّنت عينة الدراسة من سلسلة من الدراسات التطبيقية، والأطر التقنية، ونماذج التنفيذ في مجالات النقل، والتخطيط الحضري، والأتمتة الصناعية، مع مراجعة موسّعة للأعمال البحثية التي تناولت تكامل الذكاء الاصطناعي وإنترنت الأشياء في نظم البنية التحتية الذكية</w:t>
      </w:r>
      <w:r w:rsidRPr="00D078FF">
        <w:rPr>
          <w:rFonts w:ascii="Sakkal Majalla" w:hAnsi="Sakkal Majalla" w:cs="Sakkal Majalla"/>
          <w:color w:val="000000" w:themeColor="text1"/>
          <w:sz w:val="28"/>
          <w:szCs w:val="28"/>
        </w:rPr>
        <w:t>.</w:t>
      </w:r>
    </w:p>
    <w:p w14:paraId="10E5BD1C" w14:textId="77777777" w:rsidR="00CF6385" w:rsidRPr="00D078FF" w:rsidRDefault="00CF6385"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وتوصلت نتائج الدراسة إلى أن الأنظمة المرنة والذاتية التشغيل قادرة على تقليل استهلاك الموارد، وتحسين عمليات الصيانة الوقائية، وزيادة الكفاءة التشغيلية عبر التحليل الذكي للبيانات والهندسة اللامركزية، مما يسهم في دعم الأهداف البيئية طويلة المدى. كما أظهرت النتائج أن التحديات المتعلقة بقابلية التوسع، والتشغيل البيني، وأمن الأنظمة تشكّل عوامل رئيسة يجب معالجتها لضمان نجاح هذه الأنظمة</w:t>
      </w:r>
      <w:r w:rsidRPr="00D078FF">
        <w:rPr>
          <w:rFonts w:ascii="Sakkal Majalla" w:hAnsi="Sakkal Majalla" w:cs="Sakkal Majalla"/>
          <w:color w:val="000000" w:themeColor="text1"/>
          <w:sz w:val="28"/>
          <w:szCs w:val="28"/>
        </w:rPr>
        <w:t>.</w:t>
      </w:r>
    </w:p>
    <w:p w14:paraId="589498D6" w14:textId="77777777" w:rsidR="00CF6385" w:rsidRPr="00D078FF" w:rsidRDefault="00CF6385"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وأوصت الدراسة بضرورة تبني أطر تصميم متقدمة تجمع بين الذكاء الاصطناعي وإنترنت الأشياء، والاستثمار في العمارة اللامركزية لتعزيز الصمود، وتطوير سياسات داعمة لأمن البيانات وبناء بنى تحتية ذكية مستدامة، بما يسهم في تحقيق تحول نوعي في مجالات النقل الحضري والأتمتة الصناعية والتخطيط المستدام</w:t>
      </w:r>
      <w:r w:rsidRPr="00D078FF">
        <w:rPr>
          <w:rFonts w:ascii="Sakkal Majalla" w:hAnsi="Sakkal Majalla" w:cs="Sakkal Majalla"/>
          <w:color w:val="000000" w:themeColor="text1"/>
          <w:sz w:val="28"/>
          <w:szCs w:val="28"/>
        </w:rPr>
        <w:t>.</w:t>
      </w:r>
    </w:p>
    <w:p w14:paraId="17D116C0" w14:textId="17EABC84" w:rsidR="00D76CFA" w:rsidRPr="00D078FF" w:rsidRDefault="00E3001E" w:rsidP="003946FA">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lastRenderedPageBreak/>
        <w:t>دراسة</w:t>
      </w:r>
      <w:r w:rsidR="00A81B3B" w:rsidRPr="00D078FF">
        <w:rPr>
          <w:rFonts w:ascii="Sakkal Majalla" w:eastAsia="Times New Roman" w:hAnsi="Sakkal Majalla" w:cs="Sakkal Majalla"/>
          <w:b/>
          <w:bCs/>
          <w:color w:val="000000" w:themeColor="text1"/>
          <w:kern w:val="0"/>
          <w:sz w:val="28"/>
          <w:szCs w:val="28"/>
          <w14:ligatures w14:val="none"/>
        </w:rPr>
        <w:t xml:space="preserve"> </w:t>
      </w:r>
      <w:r w:rsidR="00CF6385" w:rsidRPr="00D078FF">
        <w:rPr>
          <w:rFonts w:ascii="Sakkal Majalla" w:hAnsi="Sakkal Majalla" w:cs="Sakkal Majalla"/>
          <w:b/>
          <w:bCs/>
          <w:color w:val="000000" w:themeColor="text1"/>
          <w:sz w:val="28"/>
          <w:szCs w:val="28"/>
        </w:rPr>
        <w:t>(Rathinavel et al., 2025)</w:t>
      </w:r>
    </w:p>
    <w:p w14:paraId="1DCDFB26" w14:textId="77777777" w:rsidR="00CF6385" w:rsidRPr="00D078FF" w:rsidRDefault="00CF6385"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هدفت الدراسة إلى التعرّف على أثر دمج التقنيات المتقدمة والممارسات المستدامة بأبعادها (الاستدامة البيئية، العدالة الاجتماعية، التكامل التكنولوجي، والمرونة المناخية) على تعزيز كفاءة النظم الحضرية وجودة الحياة في المدن، وذلك عبر توظيف تقنيات إنترنت الأشياء، الطاقة المتجددة، والحلول المعتمدة على الطبيعة لبناء مدن أكثر قدرة على التكيّف والاستخدام الرشيد للموارد وتحقيق العدالة في الوصول للخدمات</w:t>
      </w:r>
      <w:r w:rsidRPr="00D078FF">
        <w:rPr>
          <w:rFonts w:ascii="Sakkal Majalla" w:hAnsi="Sakkal Majalla" w:cs="Sakkal Majalla"/>
          <w:color w:val="000000" w:themeColor="text1"/>
          <w:sz w:val="28"/>
          <w:szCs w:val="28"/>
        </w:rPr>
        <w:t>.</w:t>
      </w:r>
    </w:p>
    <w:p w14:paraId="022899D4" w14:textId="77777777" w:rsidR="00CF6385" w:rsidRPr="00D078FF" w:rsidRDefault="00CF6385"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واستخدمت الدراسة المنهج الوصفي التحليلي القائم على مراجعة الأدبيات الحديثة والنماذج التطبيقية ذات الصلة بالبنى التحتية الذكية وأنظمة الاستدامة الحضرية، مع تحليل آليات التكامل التقني ودور السياسات الشمولية في تطوير بيئات عمرانية مستدامة وقادرة على مواجهة التحديات المناخية</w:t>
      </w:r>
      <w:r w:rsidRPr="00D078FF">
        <w:rPr>
          <w:rFonts w:ascii="Sakkal Majalla" w:hAnsi="Sakkal Majalla" w:cs="Sakkal Majalla"/>
          <w:color w:val="000000" w:themeColor="text1"/>
          <w:sz w:val="28"/>
          <w:szCs w:val="28"/>
        </w:rPr>
        <w:t>.</w:t>
      </w:r>
    </w:p>
    <w:p w14:paraId="6AA21641" w14:textId="77777777" w:rsidR="00CF6385" w:rsidRPr="00D078FF" w:rsidRDefault="00CF6385"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وتكوّنت عينة الدراسة من مجموعة متنوعة من الأبحاث المحكمة، والتقارير الدولية، والدراسات التطبيقية التي تناولت تطبيقات التقنيات الذكية والحلول الطبيعية في المدن المعاصرة</w:t>
      </w:r>
      <w:r w:rsidRPr="00D078FF">
        <w:rPr>
          <w:rFonts w:ascii="Sakkal Majalla" w:hAnsi="Sakkal Majalla" w:cs="Sakkal Majalla"/>
          <w:color w:val="000000" w:themeColor="text1"/>
          <w:sz w:val="28"/>
          <w:szCs w:val="28"/>
        </w:rPr>
        <w:t>.</w:t>
      </w:r>
    </w:p>
    <w:p w14:paraId="673CBD50" w14:textId="77777777" w:rsidR="00CF6385" w:rsidRPr="00D078FF" w:rsidRDefault="00CF6385"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وتوصلت نتائج الدراسة إلى أن دمج</w:t>
      </w:r>
      <w:r w:rsidRPr="00D078FF">
        <w:rPr>
          <w:rFonts w:ascii="Sakkal Majalla" w:hAnsi="Sakkal Majalla" w:cs="Sakkal Majalla"/>
          <w:color w:val="000000" w:themeColor="text1"/>
          <w:sz w:val="28"/>
          <w:szCs w:val="28"/>
        </w:rPr>
        <w:t xml:space="preserve"> IoT </w:t>
      </w:r>
      <w:r w:rsidRPr="00D078FF">
        <w:rPr>
          <w:rFonts w:ascii="Sakkal Majalla" w:hAnsi="Sakkal Majalla" w:cs="Sakkal Majalla"/>
          <w:color w:val="000000" w:themeColor="text1"/>
          <w:sz w:val="28"/>
          <w:szCs w:val="28"/>
          <w:rtl/>
        </w:rPr>
        <w:t>والطاقة المتجددة والحلول القائمة على الطبيعة يسهم في تعزيز كفاءة استخدام الموارد، وزيادة القدرة على التكيّف المناخي، وتحقيق مستويات أعلى من العدالة الاجتماعية، مما يدعم بناء مدن ذكية مستدامة وقادرة على الصمود</w:t>
      </w:r>
      <w:r w:rsidRPr="00D078FF">
        <w:rPr>
          <w:rFonts w:ascii="Sakkal Majalla" w:hAnsi="Sakkal Majalla" w:cs="Sakkal Majalla"/>
          <w:color w:val="000000" w:themeColor="text1"/>
          <w:sz w:val="28"/>
          <w:szCs w:val="28"/>
        </w:rPr>
        <w:t xml:space="preserve">. </w:t>
      </w:r>
      <w:r w:rsidRPr="00D078FF">
        <w:rPr>
          <w:rFonts w:ascii="Sakkal Majalla" w:hAnsi="Sakkal Majalla" w:cs="Sakkal Majalla"/>
          <w:color w:val="000000" w:themeColor="text1"/>
          <w:sz w:val="28"/>
          <w:szCs w:val="28"/>
          <w:rtl/>
        </w:rPr>
        <w:t>كما أبرزت النتائج أهمية الحوكمة التشاركية والسياسات الشاملة في تمكين التحول نحو مدن تتصف بالكفاءة والمرونة</w:t>
      </w:r>
      <w:r w:rsidRPr="00D078FF">
        <w:rPr>
          <w:rFonts w:ascii="Sakkal Majalla" w:hAnsi="Sakkal Majalla" w:cs="Sakkal Majalla"/>
          <w:color w:val="000000" w:themeColor="text1"/>
          <w:sz w:val="28"/>
          <w:szCs w:val="28"/>
        </w:rPr>
        <w:t>.</w:t>
      </w:r>
    </w:p>
    <w:p w14:paraId="2037A704" w14:textId="77777777" w:rsidR="00CF6385" w:rsidRPr="00D078FF" w:rsidRDefault="00CF6385"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وأوصت الدراسة بضرورة تعزيز التكامل بين التقنيات الذكية والحلول البيئية، وتطوير سياسات داعمة للعدالة الحضرية، وتوسيع تطبيق الطاقة المتجددة والحلول الطبيعية في التخطيط الحضري بهدف تحقيق مدن مستقبلية أكثر استدامة، تكيفاً، وإنصافاً</w:t>
      </w:r>
      <w:r w:rsidRPr="00D078FF">
        <w:rPr>
          <w:rFonts w:ascii="Sakkal Majalla" w:hAnsi="Sakkal Majalla" w:cs="Sakkal Majalla"/>
          <w:color w:val="000000" w:themeColor="text1"/>
          <w:sz w:val="28"/>
          <w:szCs w:val="28"/>
        </w:rPr>
        <w:t>.</w:t>
      </w:r>
    </w:p>
    <w:p w14:paraId="4B764EC2" w14:textId="77777777" w:rsidR="00CF6385" w:rsidRPr="00D078FF" w:rsidRDefault="00E3001E" w:rsidP="003946FA">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D078FF">
        <w:rPr>
          <w:rFonts w:ascii="Sakkal Majalla" w:hAnsi="Sakkal Majalla" w:cs="Sakkal Majalla"/>
          <w:b/>
          <w:bCs/>
          <w:color w:val="000000" w:themeColor="text1"/>
          <w:sz w:val="28"/>
          <w:szCs w:val="28"/>
          <w:rtl/>
        </w:rPr>
        <w:t>دراسة</w:t>
      </w:r>
      <w:r w:rsidR="00AC2C5E" w:rsidRPr="00D078FF">
        <w:rPr>
          <w:rFonts w:ascii="Sakkal Majalla" w:hAnsi="Sakkal Majalla" w:cs="Sakkal Majalla"/>
          <w:b/>
          <w:bCs/>
          <w:color w:val="000000" w:themeColor="text1"/>
          <w:sz w:val="28"/>
          <w:szCs w:val="28"/>
        </w:rPr>
        <w:t xml:space="preserve"> </w:t>
      </w:r>
      <w:r w:rsidR="00CF6385" w:rsidRPr="00D078FF">
        <w:rPr>
          <w:rFonts w:ascii="Sakkal Majalla" w:eastAsia="Times New Roman" w:hAnsi="Sakkal Majalla" w:cs="Sakkal Majalla"/>
          <w:b/>
          <w:bCs/>
          <w:color w:val="000000" w:themeColor="text1"/>
          <w:kern w:val="0"/>
          <w:sz w:val="28"/>
          <w:szCs w:val="28"/>
          <w14:ligatures w14:val="none"/>
        </w:rPr>
        <w:t>(Deep, 2023)</w:t>
      </w:r>
      <w:r w:rsidR="00CF6385" w:rsidRPr="00D078FF">
        <w:rPr>
          <w:rFonts w:ascii="Sakkal Majalla" w:eastAsia="Times New Roman" w:hAnsi="Sakkal Majalla" w:cs="Sakkal Majalla"/>
          <w:b/>
          <w:bCs/>
          <w:color w:val="000000" w:themeColor="text1"/>
          <w:kern w:val="0"/>
          <w:sz w:val="28"/>
          <w:szCs w:val="28"/>
          <w:rtl/>
          <w14:ligatures w14:val="none"/>
        </w:rPr>
        <w:t xml:space="preserve"> </w:t>
      </w:r>
    </w:p>
    <w:p w14:paraId="75F78C8F" w14:textId="3649E22B" w:rsidR="00CF6385" w:rsidRPr="00D078FF" w:rsidRDefault="00CF6385"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lastRenderedPageBreak/>
        <w:t>هدفت الدراسة إلى التعرّف على أثر دمج التقنيات الذكية بأبعادها (إنترنت الأشياء، التحليلات البيانية، الذكاء الاصطناعي، وأنظمة النقل والطاقة الذكية) على تعزيز كفاءة التخطيط الحضري، وتحسين تخصيص الموارد، ودعم الاستدامة والمرونة في البنى التحتية الحضرية، مع التركيز على دور هذه التقنيات في رفع جودة الحياة داخل المدن المعاصرة</w:t>
      </w:r>
      <w:r w:rsidRPr="00D078FF">
        <w:rPr>
          <w:rFonts w:ascii="Sakkal Majalla" w:hAnsi="Sakkal Majalla" w:cs="Sakkal Majalla"/>
          <w:color w:val="000000" w:themeColor="text1"/>
          <w:sz w:val="28"/>
          <w:szCs w:val="28"/>
        </w:rPr>
        <w:t>.</w:t>
      </w:r>
    </w:p>
    <w:p w14:paraId="34D83493" w14:textId="77777777" w:rsidR="00CF6385" w:rsidRPr="00D078FF" w:rsidRDefault="00CF6385"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واستخدمت الدراسة المنهج الوصفي التحليلي القائم على مراجعة منهجية للأدبيات والدراسات التطبيقية المتعلقة بتقنيات المدن الذكية، وتحليل نماذج الممارسات العالمية في دمج التكنولوجيا داخل منظومات النقل والطاقة والإدارة الحضرية</w:t>
      </w:r>
      <w:r w:rsidRPr="00D078FF">
        <w:rPr>
          <w:rFonts w:ascii="Sakkal Majalla" w:hAnsi="Sakkal Majalla" w:cs="Sakkal Majalla"/>
          <w:color w:val="000000" w:themeColor="text1"/>
          <w:sz w:val="28"/>
          <w:szCs w:val="28"/>
        </w:rPr>
        <w:t>.</w:t>
      </w:r>
    </w:p>
    <w:p w14:paraId="6565B129" w14:textId="77777777" w:rsidR="00CF6385" w:rsidRPr="00D078FF" w:rsidRDefault="00CF6385"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وتكوّنت عينة الدراسة من مجموعة من الأبحاث المحكمة، والتقارير التقنية، ودراسات الحالة الميدانية التي تناولت تطبيقات الأنظمة الذكية في البنية التحتية الحضرية وتحديات حوكمتها</w:t>
      </w:r>
      <w:r w:rsidRPr="00D078FF">
        <w:rPr>
          <w:rFonts w:ascii="Sakkal Majalla" w:hAnsi="Sakkal Majalla" w:cs="Sakkal Majalla"/>
          <w:color w:val="000000" w:themeColor="text1"/>
          <w:sz w:val="28"/>
          <w:szCs w:val="28"/>
        </w:rPr>
        <w:t>.</w:t>
      </w:r>
    </w:p>
    <w:p w14:paraId="094A4FDC" w14:textId="77777777" w:rsidR="00CF6385" w:rsidRPr="00D078FF" w:rsidRDefault="00CF6385"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وتوصلت نتائج الدراسة إلى أن التقنيات الذكية قادرة على تحسين تدفقات النقل وتقليل الانبعاثات، وتعزيز كفاءة الطاقة عبر الشبكات الذكية، ورفع قدرة المدن على الاستجابة السريعة للطوارئ من خلال المراقبة الرقمية للبنى الحيوية. كما كشفت النتائج عن وجود تحديات ترتبط بخصوصية البيانات، والفجوة الرقمية، والتهديدات السيبرانية التي قد تعيق التطبيق الأمثل لهذه التقنيات</w:t>
      </w:r>
      <w:r w:rsidRPr="00D078FF">
        <w:rPr>
          <w:rFonts w:ascii="Sakkal Majalla" w:hAnsi="Sakkal Majalla" w:cs="Sakkal Majalla"/>
          <w:color w:val="000000" w:themeColor="text1"/>
          <w:sz w:val="28"/>
          <w:szCs w:val="28"/>
        </w:rPr>
        <w:t>.</w:t>
      </w:r>
    </w:p>
    <w:p w14:paraId="02E655DC" w14:textId="77777777" w:rsidR="00CF6385" w:rsidRPr="00D078FF" w:rsidRDefault="00CF6385"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وأوصت الدراسة بضرورة تعزيز الأطر التشريعية لحماية البيانات، وتطوير سياسات للحد من عدم المساواة الرقمية، وتبني استراتيجيات أمن سيبراني شاملة، وتوسيع التكامل بين التكنولوجيا والتخطيط الحضري لتحقيق بنية تحتية حضرية ذكية ومستدامة وقادرة على الصمود</w:t>
      </w:r>
      <w:r w:rsidRPr="00D078FF">
        <w:rPr>
          <w:rFonts w:ascii="Sakkal Majalla" w:hAnsi="Sakkal Majalla" w:cs="Sakkal Majalla"/>
          <w:color w:val="000000" w:themeColor="text1"/>
          <w:sz w:val="28"/>
          <w:szCs w:val="28"/>
        </w:rPr>
        <w:t>.</w:t>
      </w:r>
    </w:p>
    <w:p w14:paraId="56502684" w14:textId="19CC9929" w:rsidR="00D76CFA" w:rsidRPr="00D078FF" w:rsidRDefault="00E3001E" w:rsidP="003946FA">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t xml:space="preserve">دراسة </w:t>
      </w:r>
      <w:r w:rsidR="00CF6385" w:rsidRPr="00D078FF">
        <w:rPr>
          <w:rFonts w:ascii="Sakkal Majalla" w:hAnsi="Sakkal Majalla" w:cs="Sakkal Majalla"/>
          <w:b/>
          <w:bCs/>
          <w:color w:val="000000" w:themeColor="text1"/>
          <w:sz w:val="28"/>
          <w:szCs w:val="28"/>
        </w:rPr>
        <w:t>(Nwaigbo et al., 2025)</w:t>
      </w:r>
    </w:p>
    <w:p w14:paraId="02CC8CF5" w14:textId="77777777" w:rsidR="00CF6385" w:rsidRPr="00D078FF" w:rsidRDefault="00CF6385"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 xml:space="preserve">هدفت الدراسة إلى التعرّف على أثر دمج تقنيات الذكاء الاصطناعي بأبعاده (اتخاذ القرار القائم على البيانات اللحظية، النمذجة التنبؤية، والتحكم الذاتي في الأنظمة) على تعزيز الاستدامة الحضرية وتحسين كفاءة البنى التحتية الذكية في المدن، وذلك من خلال تحليل تطبيقات الذكاء الاصطناعي في </w:t>
      </w:r>
      <w:r w:rsidRPr="00D078FF">
        <w:rPr>
          <w:rFonts w:ascii="Sakkal Majalla" w:hAnsi="Sakkal Majalla" w:cs="Sakkal Majalla"/>
          <w:color w:val="000000" w:themeColor="text1"/>
          <w:sz w:val="28"/>
          <w:szCs w:val="28"/>
          <w:rtl/>
        </w:rPr>
        <w:lastRenderedPageBreak/>
        <w:t>مجالات المباني الموفّرة للطاقة، وشبكات النقل الذكية، ورصد جودة الهواء، وإدارة النفايات، والتخطيط الحضري</w:t>
      </w:r>
      <w:r w:rsidRPr="00D078FF">
        <w:rPr>
          <w:rFonts w:ascii="Sakkal Majalla" w:hAnsi="Sakkal Majalla" w:cs="Sakkal Majalla"/>
          <w:color w:val="000000" w:themeColor="text1"/>
          <w:sz w:val="28"/>
          <w:szCs w:val="28"/>
        </w:rPr>
        <w:t>.</w:t>
      </w:r>
    </w:p>
    <w:p w14:paraId="7C484787" w14:textId="77777777" w:rsidR="00CF6385" w:rsidRPr="00D078FF" w:rsidRDefault="00CF6385"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واستخدمت الدراسة المنهج الوصفي التحليلي مع الاعتماد على مراجعة متعددة التخصصات للأدبيات العلمية ودراسات الحالة بهدف تقييم القيمة التحويلية لتقنيات الذكاء الاصطناعي في تمكين مدن أكثر كفاءة واستدامة وقدرة على الصمود</w:t>
      </w:r>
      <w:r w:rsidRPr="00D078FF">
        <w:rPr>
          <w:rFonts w:ascii="Sakkal Majalla" w:hAnsi="Sakkal Majalla" w:cs="Sakkal Majalla"/>
          <w:color w:val="000000" w:themeColor="text1"/>
          <w:sz w:val="28"/>
          <w:szCs w:val="28"/>
        </w:rPr>
        <w:t>.</w:t>
      </w:r>
    </w:p>
    <w:p w14:paraId="7BECF80A" w14:textId="77777777" w:rsidR="00CF6385" w:rsidRPr="00D078FF" w:rsidRDefault="00CF6385"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وتكوّنت عينة الدراسة من مجموعة واسعة من الأبحاث المحكمة، والتقارير التقنية، ودراسات الحالة الدولية التي تناولت تطبيقات الذكاء الاصطناعي في المجالات الحضرية الحيوية</w:t>
      </w:r>
      <w:r w:rsidRPr="00D078FF">
        <w:rPr>
          <w:rFonts w:ascii="Sakkal Majalla" w:hAnsi="Sakkal Majalla" w:cs="Sakkal Majalla"/>
          <w:color w:val="000000" w:themeColor="text1"/>
          <w:sz w:val="28"/>
          <w:szCs w:val="28"/>
        </w:rPr>
        <w:t>.</w:t>
      </w:r>
    </w:p>
    <w:p w14:paraId="4CF4A22D" w14:textId="77777777" w:rsidR="00CF6385" w:rsidRPr="00D078FF" w:rsidRDefault="00CF6385"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وتوصلت نتائج الدراسة إلى أن الذكاء الاصطناعي يسهم في خفض الانبعاثات، وتحسين تخصيص الموارد، وتعزيز جودة الخدمات العامة عبر أتمتة العمليات وتفعيل نظم التنبؤ والإدارة الذكية</w:t>
      </w:r>
      <w:r w:rsidRPr="00D078FF">
        <w:rPr>
          <w:rFonts w:ascii="Sakkal Majalla" w:hAnsi="Sakkal Majalla" w:cs="Sakkal Majalla"/>
          <w:color w:val="000000" w:themeColor="text1"/>
          <w:sz w:val="28"/>
          <w:szCs w:val="28"/>
        </w:rPr>
        <w:t xml:space="preserve">. </w:t>
      </w:r>
      <w:r w:rsidRPr="00D078FF">
        <w:rPr>
          <w:rFonts w:ascii="Sakkal Majalla" w:hAnsi="Sakkal Majalla" w:cs="Sakkal Majalla"/>
          <w:color w:val="000000" w:themeColor="text1"/>
          <w:sz w:val="28"/>
          <w:szCs w:val="28"/>
          <w:rtl/>
        </w:rPr>
        <w:t>كما كشفت النتائج عن تحديات محورية تشمل حوكمة البيانات، والتحيّز الخوارزمي، والاستهلاك الطاقي لمنظومات الذكاء الاصطناعي، ومخاطر الإقصاء التكنولوجي</w:t>
      </w:r>
      <w:r w:rsidRPr="00D078FF">
        <w:rPr>
          <w:rFonts w:ascii="Sakkal Majalla" w:hAnsi="Sakkal Majalla" w:cs="Sakkal Majalla"/>
          <w:color w:val="000000" w:themeColor="text1"/>
          <w:sz w:val="28"/>
          <w:szCs w:val="28"/>
        </w:rPr>
        <w:t>.</w:t>
      </w:r>
    </w:p>
    <w:p w14:paraId="60B5132A" w14:textId="01BBB3BE" w:rsidR="00D76CFA" w:rsidRPr="00D078FF" w:rsidRDefault="00E3001E" w:rsidP="003946FA">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t>دراسة</w:t>
      </w:r>
      <w:r w:rsidR="000A4D31" w:rsidRPr="00D078FF">
        <w:rPr>
          <w:rFonts w:ascii="Sakkal Majalla" w:hAnsi="Sakkal Majalla" w:cs="Sakkal Majalla"/>
          <w:b/>
          <w:bCs/>
          <w:color w:val="000000" w:themeColor="text1"/>
          <w:sz w:val="28"/>
          <w:szCs w:val="28"/>
          <w:rtl/>
        </w:rPr>
        <w:t xml:space="preserve"> </w:t>
      </w:r>
      <w:r w:rsidR="00CF6385" w:rsidRPr="00D078FF">
        <w:rPr>
          <w:rFonts w:ascii="Sakkal Majalla" w:hAnsi="Sakkal Majalla" w:cs="Sakkal Majalla"/>
          <w:b/>
          <w:bCs/>
          <w:color w:val="000000" w:themeColor="text1"/>
          <w:sz w:val="28"/>
          <w:szCs w:val="28"/>
        </w:rPr>
        <w:t>(Gupta &amp; Sharma, 2025)</w:t>
      </w:r>
    </w:p>
    <w:p w14:paraId="4958A41F" w14:textId="77777777" w:rsidR="00CF6385" w:rsidRPr="00D078FF" w:rsidRDefault="00CF6385"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هدفت الدراسة إلى التعرّف على أثر دمج مبادئ الاستدامة بأبعادها (استهلاك الطاقة، استخدام الطاقة المتجددة، الاقتصاد الدائري، وخفض الأثر الكربوني) في تصميم نظم المستقبل الذكية، وتعزيز قدرتها على تحقيق التوازن البيئي والمحافظة على الموارد الطبيعية من خلال تبني منهج شمولي في التقييم البيئي ودورة الحياة</w:t>
      </w:r>
      <w:r w:rsidRPr="00D078FF">
        <w:rPr>
          <w:rFonts w:ascii="Sakkal Majalla" w:hAnsi="Sakkal Majalla" w:cs="Sakkal Majalla"/>
          <w:color w:val="000000" w:themeColor="text1"/>
          <w:sz w:val="28"/>
          <w:szCs w:val="28"/>
        </w:rPr>
        <w:t>.</w:t>
      </w:r>
    </w:p>
    <w:p w14:paraId="689D2202" w14:textId="77777777" w:rsidR="00CF6385" w:rsidRPr="00D078FF" w:rsidRDefault="00CF6385"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واستخدمت الدراسة المنهج الوصفي التحليلي القائم على مراجعة منهجية لمقاييس التقييم البيئي والمعايير الهندسية التي تُوظَّف في تصميم الأنظمة الذكية المستدامة، إضافة إلى تحليل مؤشرات الأثر مثل البصمة الكربونية، تقليل النفايات، كفاءة استهلاك المياه، وإعادة التدوير خلال دورة حياة النظام</w:t>
      </w:r>
      <w:r w:rsidRPr="00D078FF">
        <w:rPr>
          <w:rFonts w:ascii="Sakkal Majalla" w:hAnsi="Sakkal Majalla" w:cs="Sakkal Majalla"/>
          <w:color w:val="000000" w:themeColor="text1"/>
          <w:sz w:val="28"/>
          <w:szCs w:val="28"/>
        </w:rPr>
        <w:t>.</w:t>
      </w:r>
    </w:p>
    <w:p w14:paraId="6F2EA461" w14:textId="77777777" w:rsidR="00CF6385" w:rsidRPr="00D078FF" w:rsidRDefault="00CF6385"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lastRenderedPageBreak/>
        <w:t>وتكوّنت عينة الدراسة من مجموعة من الدراسات التطبيقية والأطر العلمية والتقارير التقنية التي تناولت مستويات الأداء البيئي لأنظمة ذكية تعتمد على الطاقة المتجددة وتطبيقات الاقتصاد الدائري</w:t>
      </w:r>
      <w:r w:rsidRPr="00D078FF">
        <w:rPr>
          <w:rFonts w:ascii="Sakkal Majalla" w:hAnsi="Sakkal Majalla" w:cs="Sakkal Majalla"/>
          <w:color w:val="000000" w:themeColor="text1"/>
          <w:sz w:val="28"/>
          <w:szCs w:val="28"/>
        </w:rPr>
        <w:t>.</w:t>
      </w:r>
    </w:p>
    <w:p w14:paraId="6B650E87" w14:textId="77777777" w:rsidR="00CF6385" w:rsidRPr="00D078FF" w:rsidRDefault="00CF6385"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وتوصلت نتائج الدراسة إلى أن دمج الطاقة المتجددة وتحسين كفاءة استهلاك الطاقة واعتماد استراتيجيات تقليل النفايات وإعادة التدوير يسهم في خفض الأثر البيئي لهذه الأنظمة وتعزيز فوائدها طويلة المدى، إلا أن الأداء الحالي يتطلب تحسينات وابتكارات تقنية إضافية لتحقيق الأهداف المستقبلية المرتبطة بالاستدامة العالمية</w:t>
      </w:r>
      <w:r w:rsidRPr="00D078FF">
        <w:rPr>
          <w:rFonts w:ascii="Sakkal Majalla" w:hAnsi="Sakkal Majalla" w:cs="Sakkal Majalla"/>
          <w:color w:val="000000" w:themeColor="text1"/>
          <w:sz w:val="28"/>
          <w:szCs w:val="28"/>
        </w:rPr>
        <w:t>.</w:t>
      </w:r>
    </w:p>
    <w:p w14:paraId="1EEB4376" w14:textId="77777777" w:rsidR="00CF6385" w:rsidRPr="00D078FF" w:rsidRDefault="00CF6385"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وأوصت الدراسة بضرورة تطوير نظم ذكية أكثر كفاءة في استخدام الطاقة، وتوسيع الاعتماد على مصادر الطاقة المتجددة، وتعزيز تطبيق مبادئ الاقتصاد الدائري في دورة حياة الأنظمة، وزيادة القدرة على إعادة التدوير بدلاً من التخلص من النفايات في المدافن، بما يضمن تحقيق مكاسب بيئية مستدامة تتماشى مع الجهود الدولية للحفاظ على النظام البيئي العالمي</w:t>
      </w:r>
      <w:r w:rsidRPr="00D078FF">
        <w:rPr>
          <w:rFonts w:ascii="Sakkal Majalla" w:hAnsi="Sakkal Majalla" w:cs="Sakkal Majalla"/>
          <w:color w:val="000000" w:themeColor="text1"/>
          <w:sz w:val="28"/>
          <w:szCs w:val="28"/>
        </w:rPr>
        <w:t>.</w:t>
      </w:r>
    </w:p>
    <w:p w14:paraId="3BFFE4E8" w14:textId="23F46E37" w:rsidR="00D76CFA" w:rsidRPr="00D078FF" w:rsidRDefault="00AC2C5E" w:rsidP="003946FA">
      <w:pPr>
        <w:pStyle w:val="ListParagraph"/>
        <w:numPr>
          <w:ilvl w:val="0"/>
          <w:numId w:val="3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t xml:space="preserve">دراسة </w:t>
      </w:r>
      <w:r w:rsidR="000A4D31" w:rsidRPr="00D078FF">
        <w:rPr>
          <w:rFonts w:ascii="Sakkal Majalla" w:hAnsi="Sakkal Majalla" w:cs="Sakkal Majalla"/>
          <w:b/>
          <w:bCs/>
          <w:color w:val="000000" w:themeColor="text1"/>
          <w:sz w:val="28"/>
          <w:szCs w:val="28"/>
          <w:rtl/>
        </w:rPr>
        <w:t>(</w:t>
      </w:r>
      <w:r w:rsidR="00CF6385" w:rsidRPr="00D078FF">
        <w:rPr>
          <w:rFonts w:ascii="Sakkal Majalla" w:hAnsi="Sakkal Majalla" w:cs="Sakkal Majalla"/>
          <w:b/>
          <w:bCs/>
          <w:color w:val="000000" w:themeColor="text1"/>
          <w:sz w:val="28"/>
          <w:szCs w:val="28"/>
          <w:rtl/>
        </w:rPr>
        <w:t>زيغد ومقيمح</w:t>
      </w:r>
      <w:r w:rsidR="0036348A" w:rsidRPr="00D078FF">
        <w:rPr>
          <w:rFonts w:ascii="Sakkal Majalla" w:hAnsi="Sakkal Majalla" w:cs="Sakkal Majalla"/>
          <w:b/>
          <w:bCs/>
          <w:color w:val="000000" w:themeColor="text1"/>
          <w:sz w:val="28"/>
          <w:szCs w:val="28"/>
          <w:rtl/>
        </w:rPr>
        <w:t xml:space="preserve"> ،202</w:t>
      </w:r>
      <w:r w:rsidR="00CF6385" w:rsidRPr="00D078FF">
        <w:rPr>
          <w:rFonts w:ascii="Sakkal Majalla" w:hAnsi="Sakkal Majalla" w:cs="Sakkal Majalla"/>
          <w:b/>
          <w:bCs/>
          <w:color w:val="000000" w:themeColor="text1"/>
          <w:sz w:val="28"/>
          <w:szCs w:val="28"/>
          <w:rtl/>
        </w:rPr>
        <w:t>3</w:t>
      </w:r>
      <w:r w:rsidR="000A4D31" w:rsidRPr="00D078FF">
        <w:rPr>
          <w:rFonts w:ascii="Sakkal Majalla" w:hAnsi="Sakkal Majalla" w:cs="Sakkal Majalla"/>
          <w:b/>
          <w:bCs/>
          <w:color w:val="000000" w:themeColor="text1"/>
          <w:sz w:val="28"/>
          <w:szCs w:val="28"/>
          <w:rtl/>
        </w:rPr>
        <w:t>)</w:t>
      </w:r>
    </w:p>
    <w:p w14:paraId="2DE35A1C" w14:textId="77777777" w:rsidR="00CF6385" w:rsidRPr="00D078FF" w:rsidRDefault="00CF6385"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هدفت الدراسة إلى التعرّف على أثر الأنظمة والعمليات الذكية بأبعادها (الأنظمة الرقمية، أدوات التحول الذكي، وآليات التشغيل المعتمدة على التقنيات الحديثة) على أداء المؤسسات الناشئة في الجزائر من خلال الإبداع التنظيمي باعتباره متغيراً وسيطاً</w:t>
      </w:r>
      <w:r w:rsidRPr="00D078FF">
        <w:rPr>
          <w:rFonts w:ascii="Sakkal Majalla" w:hAnsi="Sakkal Majalla" w:cs="Sakkal Majalla"/>
          <w:color w:val="000000" w:themeColor="text1"/>
          <w:sz w:val="28"/>
          <w:szCs w:val="28"/>
        </w:rPr>
        <w:t>.</w:t>
      </w:r>
    </w:p>
    <w:p w14:paraId="7C092CA4" w14:textId="2BE6E0FD" w:rsidR="00CF6385" w:rsidRPr="00D078FF" w:rsidRDefault="00CF6385"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واستخدمت الدراسة المنهج الوصفي التحليلي، مع الاعتماد على الاستمارة كأداة رئيسية لجمع البيانات، وتحليلها باستخدام النمذجة بالمعادلات البنائية عبر برنامج</w:t>
      </w:r>
      <w:r w:rsidRPr="00D078FF">
        <w:rPr>
          <w:rFonts w:ascii="Sakkal Majalla" w:hAnsi="Sakkal Majalla" w:cs="Sakkal Majalla"/>
          <w:color w:val="000000" w:themeColor="text1"/>
          <w:sz w:val="28"/>
          <w:szCs w:val="28"/>
        </w:rPr>
        <w:t xml:space="preserve"> Smart PLS 4 </w:t>
      </w:r>
      <w:r w:rsidRPr="00D078FF">
        <w:rPr>
          <w:rFonts w:ascii="Sakkal Majalla" w:hAnsi="Sakkal Majalla" w:cs="Sakkal Majalla"/>
          <w:color w:val="000000" w:themeColor="text1"/>
          <w:sz w:val="28"/>
          <w:szCs w:val="28"/>
          <w:rtl/>
        </w:rPr>
        <w:t>لاختبار فرضيات الدراسة</w:t>
      </w:r>
      <w:r w:rsidRPr="00D078FF">
        <w:rPr>
          <w:rFonts w:ascii="Sakkal Majalla" w:hAnsi="Sakkal Majalla" w:cs="Sakkal Majalla"/>
          <w:color w:val="000000" w:themeColor="text1"/>
          <w:sz w:val="28"/>
          <w:szCs w:val="28"/>
        </w:rPr>
        <w:t>.</w:t>
      </w:r>
      <w:r w:rsidR="003946FA" w:rsidRPr="00D078FF">
        <w:rPr>
          <w:rFonts w:ascii="Sakkal Majalla" w:hAnsi="Sakkal Majalla" w:cs="Sakkal Majalla" w:hint="cs"/>
          <w:color w:val="000000" w:themeColor="text1"/>
          <w:sz w:val="28"/>
          <w:szCs w:val="28"/>
          <w:rtl/>
        </w:rPr>
        <w:t xml:space="preserve"> </w:t>
      </w:r>
      <w:r w:rsidRPr="00D078FF">
        <w:rPr>
          <w:rFonts w:ascii="Sakkal Majalla" w:hAnsi="Sakkal Majalla" w:cs="Sakkal Majalla"/>
          <w:color w:val="000000" w:themeColor="text1"/>
          <w:sz w:val="28"/>
          <w:szCs w:val="28"/>
          <w:rtl/>
        </w:rPr>
        <w:t xml:space="preserve">وتكوّنت عينة الدراسة من </w:t>
      </w:r>
      <w:r w:rsidRPr="00D078FF">
        <w:rPr>
          <w:rFonts w:ascii="Sakkal Majalla" w:hAnsi="Sakkal Majalla" w:cs="Sakkal Majalla"/>
          <w:color w:val="000000" w:themeColor="text1"/>
          <w:sz w:val="28"/>
          <w:szCs w:val="28"/>
        </w:rPr>
        <w:t xml:space="preserve">255 </w:t>
      </w:r>
      <w:r w:rsidRPr="00D078FF">
        <w:rPr>
          <w:rFonts w:ascii="Sakkal Majalla" w:hAnsi="Sakkal Majalla" w:cs="Sakkal Majalla"/>
          <w:color w:val="000000" w:themeColor="text1"/>
          <w:sz w:val="28"/>
          <w:szCs w:val="28"/>
          <w:rtl/>
        </w:rPr>
        <w:t>مؤسسة ناشئة تم اختيارها بطريقة عشوائية</w:t>
      </w:r>
      <w:r w:rsidRPr="00D078FF">
        <w:rPr>
          <w:rFonts w:ascii="Sakkal Majalla" w:hAnsi="Sakkal Majalla" w:cs="Sakkal Majalla"/>
          <w:color w:val="000000" w:themeColor="text1"/>
          <w:sz w:val="28"/>
          <w:szCs w:val="28"/>
        </w:rPr>
        <w:t>.</w:t>
      </w:r>
    </w:p>
    <w:p w14:paraId="070294E1" w14:textId="77777777" w:rsidR="00CF6385" w:rsidRPr="00D078FF" w:rsidRDefault="00CF6385"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وتوصلت نتائج الدراسة إلى أن التأثير غير المباشر للأنظمة والعمليات الذكية على أداء المؤسسات من خلال الإبداع التنظيمي كان ضعيفاً وبلغ 07.6%، في حين كان التأثير المباشر كبيراً وبلغ 70.5</w:t>
      </w:r>
      <w:r w:rsidRPr="00D078FF">
        <w:rPr>
          <w:rFonts w:ascii="Sakkal Majalla" w:hAnsi="Sakkal Majalla" w:cs="Sakkal Majalla"/>
          <w:color w:val="000000" w:themeColor="text1"/>
          <w:sz w:val="28"/>
          <w:szCs w:val="28"/>
        </w:rPr>
        <w:t xml:space="preserve">%. </w:t>
      </w:r>
      <w:r w:rsidRPr="00D078FF">
        <w:rPr>
          <w:rFonts w:ascii="Sakkal Majalla" w:hAnsi="Sakkal Majalla" w:cs="Sakkal Majalla"/>
          <w:color w:val="000000" w:themeColor="text1"/>
          <w:sz w:val="28"/>
          <w:szCs w:val="28"/>
          <w:rtl/>
        </w:rPr>
        <w:t>ويشير ذلك إلى أن الإبداع التنظيمي لا يزال دون المستوى المطلوب ليُحدث الأثر المتوقع في تعزيز دور الأنظمة والعمليات الذكية داخل المؤسسات الناشئة</w:t>
      </w:r>
      <w:r w:rsidRPr="00D078FF">
        <w:rPr>
          <w:rFonts w:ascii="Sakkal Majalla" w:hAnsi="Sakkal Majalla" w:cs="Sakkal Majalla"/>
          <w:color w:val="000000" w:themeColor="text1"/>
          <w:sz w:val="28"/>
          <w:szCs w:val="28"/>
        </w:rPr>
        <w:t>.</w:t>
      </w:r>
    </w:p>
    <w:p w14:paraId="0916349D" w14:textId="77777777" w:rsidR="00CF6385" w:rsidRPr="00D078FF" w:rsidRDefault="00CF6385"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lastRenderedPageBreak/>
        <w:t>وأوصت الدراسة بضرورة تعزيز الإبداع التنظيمي داخل المؤسسات الناشئة في الجزائر، وتطوير بيئات عمل محفزة للابتكار، وتبنّي أنظمة تشغيل ذكية بشكل أكثر تكاملاً، بما يسهم في رفع كفاءة الأداء وتحسين الأثر الكلي للأنظمة والعمليات الذكية على نتائج المؤسسة</w:t>
      </w:r>
      <w:r w:rsidRPr="00D078FF">
        <w:rPr>
          <w:rFonts w:ascii="Sakkal Majalla" w:hAnsi="Sakkal Majalla" w:cs="Sakkal Majalla"/>
          <w:color w:val="000000" w:themeColor="text1"/>
          <w:sz w:val="28"/>
          <w:szCs w:val="28"/>
        </w:rPr>
        <w:t>.</w:t>
      </w:r>
    </w:p>
    <w:p w14:paraId="5C8A3C27" w14:textId="78FD35E3" w:rsidR="003946FA" w:rsidRPr="00D078FF" w:rsidRDefault="003946FA" w:rsidP="003946F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2" w:name="_Toc169790501"/>
      <w:bookmarkStart w:id="23" w:name="_Toc226633996"/>
      <w:bookmarkEnd w:id="20"/>
      <w:r w:rsidRPr="00D078FF">
        <w:rPr>
          <w:rFonts w:ascii="Sakkal Majalla" w:hAnsi="Sakkal Majalla" w:cs="Sakkal Majalla"/>
          <w:b/>
          <w:bCs/>
          <w:color w:val="000000" w:themeColor="text1"/>
          <w:sz w:val="36"/>
          <w:szCs w:val="36"/>
          <w:rtl/>
        </w:rPr>
        <w:t>8.1 الفجوة البحثية:</w:t>
      </w:r>
      <w:bookmarkEnd w:id="23"/>
    </w:p>
    <w:p w14:paraId="06573F76" w14:textId="77777777" w:rsidR="00801016" w:rsidRPr="00D078FF" w:rsidRDefault="00801016"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تتفق الدراسات السابقة مع الدراسة الحالية في إبراز الدور المحوري للأنظمة الذكية</w:t>
      </w:r>
      <w:r w:rsidRPr="00D078FF">
        <w:rPr>
          <w:rFonts w:ascii="Sakkal Majalla" w:hAnsi="Sakkal Majalla" w:cs="Sakkal Majalla"/>
          <w:color w:val="000000" w:themeColor="text1"/>
          <w:sz w:val="28"/>
          <w:szCs w:val="28"/>
        </w:rPr>
        <w:t>—</w:t>
      </w:r>
      <w:r w:rsidRPr="00D078FF">
        <w:rPr>
          <w:rFonts w:ascii="Sakkal Majalla" w:hAnsi="Sakkal Majalla" w:cs="Sakkal Majalla"/>
          <w:color w:val="000000" w:themeColor="text1"/>
          <w:sz w:val="28"/>
          <w:szCs w:val="28"/>
          <w:rtl/>
        </w:rPr>
        <w:t>سواء في إدارة الأصول البلدية، أو البنى التحتية الحضرية، أو الأنظمة المؤسسية—في تعزيز الاستدامة بكافة أبعادها</w:t>
      </w:r>
      <w:r w:rsidRPr="00D078FF">
        <w:rPr>
          <w:rFonts w:ascii="Sakkal Majalla" w:hAnsi="Sakkal Majalla" w:cs="Sakkal Majalla"/>
          <w:color w:val="000000" w:themeColor="text1"/>
          <w:sz w:val="28"/>
          <w:szCs w:val="28"/>
        </w:rPr>
        <w:t xml:space="preserve">. </w:t>
      </w:r>
      <w:r w:rsidRPr="00D078FF">
        <w:rPr>
          <w:rFonts w:ascii="Sakkal Majalla" w:hAnsi="Sakkal Majalla" w:cs="Sakkal Majalla"/>
          <w:color w:val="000000" w:themeColor="text1"/>
          <w:sz w:val="28"/>
          <w:szCs w:val="28"/>
          <w:rtl/>
        </w:rPr>
        <w:t>فجميع الدراسات</w:t>
      </w:r>
      <w:r w:rsidRPr="00D078FF">
        <w:rPr>
          <w:rFonts w:ascii="Sakkal Majalla" w:hAnsi="Sakkal Majalla" w:cs="Sakkal Majalla"/>
          <w:color w:val="000000" w:themeColor="text1"/>
          <w:sz w:val="28"/>
          <w:szCs w:val="28"/>
        </w:rPr>
        <w:t xml:space="preserve"> (Mavisclara et al., 2025</w:t>
      </w:r>
      <w:r w:rsidRPr="00D078FF">
        <w:rPr>
          <w:rFonts w:ascii="Sakkal Majalla" w:hAnsi="Sakkal Majalla" w:cs="Sakkal Majalla"/>
          <w:color w:val="000000" w:themeColor="text1"/>
          <w:sz w:val="28"/>
          <w:szCs w:val="28"/>
          <w:rtl/>
        </w:rPr>
        <w:t>؛</w:t>
      </w:r>
      <w:r w:rsidRPr="00D078FF">
        <w:rPr>
          <w:rFonts w:ascii="Sakkal Majalla" w:hAnsi="Sakkal Majalla" w:cs="Sakkal Majalla"/>
          <w:color w:val="000000" w:themeColor="text1"/>
          <w:sz w:val="28"/>
          <w:szCs w:val="28"/>
        </w:rPr>
        <w:t xml:space="preserve"> Paruchuru et al., 2025</w:t>
      </w:r>
      <w:r w:rsidRPr="00D078FF">
        <w:rPr>
          <w:rFonts w:ascii="Sakkal Majalla" w:hAnsi="Sakkal Majalla" w:cs="Sakkal Majalla"/>
          <w:color w:val="000000" w:themeColor="text1"/>
          <w:sz w:val="28"/>
          <w:szCs w:val="28"/>
          <w:rtl/>
        </w:rPr>
        <w:t>؛</w:t>
      </w:r>
      <w:r w:rsidRPr="00D078FF">
        <w:rPr>
          <w:rFonts w:ascii="Sakkal Majalla" w:hAnsi="Sakkal Majalla" w:cs="Sakkal Majalla"/>
          <w:color w:val="000000" w:themeColor="text1"/>
          <w:sz w:val="28"/>
          <w:szCs w:val="28"/>
        </w:rPr>
        <w:t xml:space="preserve"> Deep, 2023</w:t>
      </w:r>
      <w:r w:rsidRPr="00D078FF">
        <w:rPr>
          <w:rFonts w:ascii="Sakkal Majalla" w:hAnsi="Sakkal Majalla" w:cs="Sakkal Majalla"/>
          <w:color w:val="000000" w:themeColor="text1"/>
          <w:sz w:val="28"/>
          <w:szCs w:val="28"/>
          <w:rtl/>
        </w:rPr>
        <w:t>؛</w:t>
      </w:r>
      <w:r w:rsidRPr="00D078FF">
        <w:rPr>
          <w:rFonts w:ascii="Sakkal Majalla" w:hAnsi="Sakkal Majalla" w:cs="Sakkal Majalla"/>
          <w:color w:val="000000" w:themeColor="text1"/>
          <w:sz w:val="28"/>
          <w:szCs w:val="28"/>
        </w:rPr>
        <w:t xml:space="preserve"> Nwaigbo et al., 2025</w:t>
      </w:r>
      <w:r w:rsidRPr="00D078FF">
        <w:rPr>
          <w:rFonts w:ascii="Sakkal Majalla" w:hAnsi="Sakkal Majalla" w:cs="Sakkal Majalla"/>
          <w:color w:val="000000" w:themeColor="text1"/>
          <w:sz w:val="28"/>
          <w:szCs w:val="28"/>
          <w:rtl/>
        </w:rPr>
        <w:t>؛ وغيرها</w:t>
      </w:r>
      <w:r w:rsidRPr="00D078FF">
        <w:rPr>
          <w:rFonts w:ascii="Sakkal Majalla" w:hAnsi="Sakkal Majalla" w:cs="Sakkal Majalla"/>
          <w:color w:val="000000" w:themeColor="text1"/>
          <w:sz w:val="28"/>
          <w:szCs w:val="28"/>
        </w:rPr>
        <w:t xml:space="preserve">) </w:t>
      </w:r>
      <w:r w:rsidRPr="00D078FF">
        <w:rPr>
          <w:rFonts w:ascii="Sakkal Majalla" w:hAnsi="Sakkal Majalla" w:cs="Sakkal Majalla"/>
          <w:color w:val="000000" w:themeColor="text1"/>
          <w:sz w:val="28"/>
          <w:szCs w:val="28"/>
          <w:rtl/>
        </w:rPr>
        <w:t>تجمع على أن التقنيات الذكية مثل إنترنت الأشياء، التحليلات البيانية، النمذجة التنبؤية، والذكاء الاصطناعي، تُعد أدوات فعّالة في تحسين كفاءة استخدام الموارد، رفع جودة الخدمات، وتعزيز القدرة على الصمود والاستجابة للمخاطر</w:t>
      </w:r>
      <w:r w:rsidRPr="00D078FF">
        <w:rPr>
          <w:rFonts w:ascii="Sakkal Majalla" w:hAnsi="Sakkal Majalla" w:cs="Sakkal Majalla"/>
          <w:color w:val="000000" w:themeColor="text1"/>
          <w:sz w:val="28"/>
          <w:szCs w:val="28"/>
        </w:rPr>
        <w:t xml:space="preserve">. </w:t>
      </w:r>
      <w:r w:rsidRPr="00D078FF">
        <w:rPr>
          <w:rFonts w:ascii="Sakkal Majalla" w:hAnsi="Sakkal Majalla" w:cs="Sakkal Majalla"/>
          <w:color w:val="000000" w:themeColor="text1"/>
          <w:sz w:val="28"/>
          <w:szCs w:val="28"/>
          <w:rtl/>
        </w:rPr>
        <w:t>كما تتفق هذه الدراسات مع الدراسة الحالية في اعتمادها المنهج الوصفي التحليلي واستخدام النماذج التطبيقية أو الأدوات الكمية، إضافة إلى تأكيدها على أهمية تكامل الأنظمة الذكية مع السياسات والحوكمة الفعالة لتحقيق نتائج مستدامة</w:t>
      </w:r>
      <w:r w:rsidRPr="00D078FF">
        <w:rPr>
          <w:rFonts w:ascii="Sakkal Majalla" w:hAnsi="Sakkal Majalla" w:cs="Sakkal Majalla"/>
          <w:color w:val="000000" w:themeColor="text1"/>
          <w:sz w:val="28"/>
          <w:szCs w:val="28"/>
        </w:rPr>
        <w:t>.</w:t>
      </w:r>
    </w:p>
    <w:p w14:paraId="5C2A438B" w14:textId="53F5D341" w:rsidR="00801016" w:rsidRPr="00D078FF" w:rsidRDefault="00801016"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تختلف الدراسة الحالية عن الدراسات السابقة في المجال الجغرافي والمجال التطبيقي؛ فهي تركز تحديداً على بلديات منطقة عسير في السعودية وعلى إدارة الأصول البلدية كقطاع متخصص، بينما تناولت الدراسات السابقة موضوعات أوسع مثل المدن الذكية، النقل الذكي، أو المؤسسات الناشئة. كما تختلف الدراسة الحالية في اعتمادها التحليل الميداني المباشر باستخدام الاستبانة والنمذجة بالمعادلات البنائية</w:t>
      </w:r>
      <w:r w:rsidRPr="00D078FF">
        <w:rPr>
          <w:rFonts w:ascii="Sakkal Majalla" w:hAnsi="Sakkal Majalla" w:cs="Sakkal Majalla"/>
          <w:color w:val="000000" w:themeColor="text1"/>
          <w:sz w:val="28"/>
          <w:szCs w:val="28"/>
        </w:rPr>
        <w:t xml:space="preserve"> (SEM)</w:t>
      </w:r>
      <w:r w:rsidRPr="00D078FF">
        <w:rPr>
          <w:rFonts w:ascii="Sakkal Majalla" w:hAnsi="Sakkal Majalla" w:cs="Sakkal Majalla"/>
          <w:color w:val="000000" w:themeColor="text1"/>
          <w:sz w:val="28"/>
          <w:szCs w:val="28"/>
          <w:rtl/>
        </w:rPr>
        <w:t>، في حين أن غالبية الدراسات السابقة اعتمدت على مراجعات نظرية أو دراسات حالة دولية</w:t>
      </w:r>
      <w:r w:rsidRPr="00D078FF">
        <w:rPr>
          <w:rFonts w:ascii="Sakkal Majalla" w:hAnsi="Sakkal Majalla" w:cs="Sakkal Majalla"/>
          <w:color w:val="000000" w:themeColor="text1"/>
          <w:sz w:val="28"/>
          <w:szCs w:val="28"/>
        </w:rPr>
        <w:t xml:space="preserve">. </w:t>
      </w:r>
      <w:r w:rsidRPr="00D078FF">
        <w:rPr>
          <w:rFonts w:ascii="Sakkal Majalla" w:hAnsi="Sakkal Majalla" w:cs="Sakkal Majalla"/>
          <w:color w:val="000000" w:themeColor="text1"/>
          <w:sz w:val="28"/>
          <w:szCs w:val="28"/>
          <w:rtl/>
        </w:rPr>
        <w:t>إضافة إلى ذلك، تتميز الدراسة الحالية بتركيزها على العلاقة المباشرة وغير المباشرة بين الأنظمة الذكية واستدامة البنية التحتية من خلال نموذج كمي متخصص، وهو ما يجعل نتائجها أكثر ارتباطاً بالسياق المحلي للقطاع البلدي، بينما ركزت بعض الدراسات السابقة على الاستدامة العامة أو كفاءة الأنظمة دون التعمق في البعد البلدي والإداري المحلي</w:t>
      </w:r>
      <w:r w:rsidRPr="00D078FF">
        <w:rPr>
          <w:rFonts w:ascii="Sakkal Majalla" w:hAnsi="Sakkal Majalla" w:cs="Sakkal Majalla"/>
          <w:color w:val="000000" w:themeColor="text1"/>
          <w:sz w:val="28"/>
          <w:szCs w:val="28"/>
        </w:rPr>
        <w:t>.</w:t>
      </w:r>
    </w:p>
    <w:p w14:paraId="35B98E93" w14:textId="79761618" w:rsidR="003946FA" w:rsidRPr="00D078FF" w:rsidRDefault="003946FA" w:rsidP="003946F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4" w:name="_Toc169790502"/>
      <w:bookmarkStart w:id="25" w:name="_Toc226633997"/>
      <w:bookmarkEnd w:id="22"/>
      <w:r w:rsidRPr="00D078FF">
        <w:rPr>
          <w:rFonts w:ascii="Sakkal Majalla" w:hAnsi="Sakkal Majalla" w:cs="Sakkal Majalla" w:hint="cs"/>
          <w:b/>
          <w:bCs/>
          <w:color w:val="000000" w:themeColor="text1"/>
          <w:sz w:val="36"/>
          <w:szCs w:val="36"/>
          <w:rtl/>
        </w:rPr>
        <w:lastRenderedPageBreak/>
        <w:t xml:space="preserve">9.1 </w:t>
      </w:r>
      <w:r w:rsidRPr="00D078FF">
        <w:rPr>
          <w:rFonts w:ascii="Sakkal Majalla" w:hAnsi="Sakkal Majalla" w:cs="Sakkal Majalla"/>
          <w:b/>
          <w:bCs/>
          <w:color w:val="000000" w:themeColor="text1"/>
          <w:sz w:val="36"/>
          <w:szCs w:val="36"/>
          <w:rtl/>
        </w:rPr>
        <w:t>المنطلقات النظرية للدراسة:</w:t>
      </w:r>
      <w:bookmarkEnd w:id="25"/>
    </w:p>
    <w:p w14:paraId="03285497" w14:textId="77777777" w:rsidR="00801016" w:rsidRPr="00D078FF" w:rsidRDefault="00801016" w:rsidP="003946FA">
      <w:pPr>
        <w:spacing w:before="100" w:beforeAutospacing="1" w:after="100" w:afterAutospacing="1" w:line="360" w:lineRule="auto"/>
        <w:jc w:val="both"/>
        <w:rPr>
          <w:rFonts w:ascii="Sakkal Majalla" w:hAnsi="Sakkal Majalla" w:cs="Sakkal Majalla"/>
          <w:b/>
          <w:bCs/>
          <w:color w:val="000000" w:themeColor="text1"/>
          <w:sz w:val="32"/>
          <w:szCs w:val="32"/>
        </w:rPr>
      </w:pPr>
      <w:r w:rsidRPr="00D078FF">
        <w:rPr>
          <w:rFonts w:ascii="Sakkal Majalla" w:hAnsi="Sakkal Majalla" w:cs="Sakkal Majalla"/>
          <w:b/>
          <w:bCs/>
          <w:color w:val="000000" w:themeColor="text1"/>
          <w:sz w:val="32"/>
          <w:szCs w:val="32"/>
          <w:rtl/>
        </w:rPr>
        <w:t>أولاً: مفهوم الأنظمة الذكية لإدارة الأصول البلدية</w:t>
      </w:r>
    </w:p>
    <w:p w14:paraId="3D41D6AF" w14:textId="77777777" w:rsidR="00801016" w:rsidRPr="00D078FF" w:rsidRDefault="00801016"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تشير الأنظمة الذكية لإدارة الأصول البلدية إلى مجموعة متكاملة من الأدوات والتقنيات الرقمية التي تُستخدم لرصد الأصول الحضرية وإدارتها وصيانتها بطرق تعتمد على البيانات والتحليلات الذكية. وتشمل هذه الأصول شبكات الطرق، والإنارة العامة، وشبكات المياه والصرف الصحي، والمباني الحكومية، والمرافق الخدمية. وتعمل الأنظمة الذكية على تحسين كفاءة الإدارة التشغيلية من خلال جمع البيانات بشكل لحظي، وتحليلها باستخدام الذكاء الاصطناعي والخوارزميات التنبؤية، وتوفير لوحات تحكم تفاعلية تدعم اتخاذ القرارات المبنية على الأدلة</w:t>
      </w:r>
      <w:r w:rsidRPr="00D078FF">
        <w:rPr>
          <w:rFonts w:ascii="Sakkal Majalla" w:hAnsi="Sakkal Majalla" w:cs="Sakkal Majalla"/>
          <w:color w:val="000000" w:themeColor="text1"/>
          <w:sz w:val="28"/>
          <w:szCs w:val="28"/>
        </w:rPr>
        <w:t>.</w:t>
      </w:r>
    </w:p>
    <w:p w14:paraId="21D5C967" w14:textId="77777777" w:rsidR="00801016" w:rsidRPr="00D078FF" w:rsidRDefault="00801016" w:rsidP="003946FA">
      <w:pPr>
        <w:spacing w:before="100" w:beforeAutospacing="1" w:after="100" w:afterAutospacing="1" w:line="360" w:lineRule="auto"/>
        <w:jc w:val="both"/>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t>وتتضمن الأنظمة الذكية عدة أبعاد أساسية، أبرزها</w:t>
      </w:r>
      <w:r w:rsidRPr="00D078FF">
        <w:rPr>
          <w:rFonts w:ascii="Sakkal Majalla" w:hAnsi="Sakkal Majalla" w:cs="Sakkal Majalla"/>
          <w:b/>
          <w:bCs/>
          <w:color w:val="000000" w:themeColor="text1"/>
          <w:sz w:val="28"/>
          <w:szCs w:val="28"/>
        </w:rPr>
        <w:t>:</w:t>
      </w:r>
    </w:p>
    <w:p w14:paraId="219C2606" w14:textId="77777777" w:rsidR="00801016" w:rsidRPr="00D078FF" w:rsidRDefault="00801016" w:rsidP="003946FA">
      <w:pPr>
        <w:pStyle w:val="ListParagraph"/>
        <w:numPr>
          <w:ilvl w:val="0"/>
          <w:numId w:val="3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أنظمة جمع البيانات الحضرية</w:t>
      </w:r>
      <w:r w:rsidRPr="00D078FF">
        <w:rPr>
          <w:rFonts w:ascii="Sakkal Majalla" w:hAnsi="Sakkal Majalla" w:cs="Sakkal Majalla"/>
          <w:color w:val="000000" w:themeColor="text1"/>
          <w:sz w:val="28"/>
          <w:szCs w:val="28"/>
        </w:rPr>
        <w:t xml:space="preserve">: </w:t>
      </w:r>
      <w:r w:rsidRPr="00D078FF">
        <w:rPr>
          <w:rFonts w:ascii="Sakkal Majalla" w:hAnsi="Sakkal Majalla" w:cs="Sakkal Majalla"/>
          <w:color w:val="000000" w:themeColor="text1"/>
          <w:sz w:val="28"/>
          <w:szCs w:val="28"/>
          <w:rtl/>
        </w:rPr>
        <w:t>تشمل الحساسات، الكاميرات، أجهزة الاستشعار، وتقنيات المسح الجغرافي، وتُعد الأساس في تكوين قاعدة بيانات ديناميكية حول حالة الأصول</w:t>
      </w:r>
      <w:r w:rsidRPr="00D078FF">
        <w:rPr>
          <w:rFonts w:ascii="Sakkal Majalla" w:hAnsi="Sakkal Majalla" w:cs="Sakkal Majalla"/>
          <w:color w:val="000000" w:themeColor="text1"/>
          <w:sz w:val="28"/>
          <w:szCs w:val="28"/>
        </w:rPr>
        <w:t>.</w:t>
      </w:r>
    </w:p>
    <w:p w14:paraId="7E6B7118" w14:textId="77777777" w:rsidR="00801016" w:rsidRPr="00D078FF" w:rsidRDefault="00801016" w:rsidP="003946FA">
      <w:pPr>
        <w:pStyle w:val="ListParagraph"/>
        <w:numPr>
          <w:ilvl w:val="0"/>
          <w:numId w:val="3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التحليلات الذكية وإدارة المعلومات</w:t>
      </w:r>
      <w:r w:rsidRPr="00D078FF">
        <w:rPr>
          <w:rFonts w:ascii="Sakkal Majalla" w:hAnsi="Sakkal Majalla" w:cs="Sakkal Majalla"/>
          <w:color w:val="000000" w:themeColor="text1"/>
          <w:sz w:val="28"/>
          <w:szCs w:val="28"/>
        </w:rPr>
        <w:t xml:space="preserve">: </w:t>
      </w:r>
      <w:r w:rsidRPr="00D078FF">
        <w:rPr>
          <w:rFonts w:ascii="Sakkal Majalla" w:hAnsi="Sakkal Majalla" w:cs="Sakkal Majalla"/>
          <w:color w:val="000000" w:themeColor="text1"/>
          <w:sz w:val="28"/>
          <w:szCs w:val="28"/>
          <w:rtl/>
        </w:rPr>
        <w:t>هي أدوات تستخدم الذكاء الاصطناعي وتعلم الآلة لتحليل الأنماط وتوقع الأعطال وتحديد أولويات الصيانة</w:t>
      </w:r>
      <w:r w:rsidRPr="00D078FF">
        <w:rPr>
          <w:rFonts w:ascii="Sakkal Majalla" w:hAnsi="Sakkal Majalla" w:cs="Sakkal Majalla"/>
          <w:color w:val="000000" w:themeColor="text1"/>
          <w:sz w:val="28"/>
          <w:szCs w:val="28"/>
        </w:rPr>
        <w:t>.</w:t>
      </w:r>
    </w:p>
    <w:p w14:paraId="7ADE9968" w14:textId="77777777" w:rsidR="00801016" w:rsidRPr="00D078FF" w:rsidRDefault="00801016" w:rsidP="003946FA">
      <w:pPr>
        <w:pStyle w:val="ListParagraph"/>
        <w:numPr>
          <w:ilvl w:val="0"/>
          <w:numId w:val="3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النماذج التنبؤية للصيانة</w:t>
      </w:r>
      <w:r w:rsidRPr="00D078FF">
        <w:rPr>
          <w:rFonts w:ascii="Sakkal Majalla" w:hAnsi="Sakkal Majalla" w:cs="Sakkal Majalla"/>
          <w:color w:val="000000" w:themeColor="text1"/>
          <w:sz w:val="28"/>
          <w:szCs w:val="28"/>
        </w:rPr>
        <w:t xml:space="preserve">: </w:t>
      </w:r>
      <w:r w:rsidRPr="00D078FF">
        <w:rPr>
          <w:rFonts w:ascii="Sakkal Majalla" w:hAnsi="Sakkal Majalla" w:cs="Sakkal Majalla"/>
          <w:color w:val="000000" w:themeColor="text1"/>
          <w:sz w:val="28"/>
          <w:szCs w:val="28"/>
          <w:rtl/>
        </w:rPr>
        <w:t>تستند إلى تقنيات تحليل البيانات لتوقع المشكلات قبل حدوثها، وبالتالي تقليل التكاليف التشغيلية والحد من الانقطاعات</w:t>
      </w:r>
      <w:r w:rsidRPr="00D078FF">
        <w:rPr>
          <w:rFonts w:ascii="Sakkal Majalla" w:hAnsi="Sakkal Majalla" w:cs="Sakkal Majalla"/>
          <w:color w:val="000000" w:themeColor="text1"/>
          <w:sz w:val="28"/>
          <w:szCs w:val="28"/>
        </w:rPr>
        <w:t>.</w:t>
      </w:r>
    </w:p>
    <w:p w14:paraId="58E56738" w14:textId="1F6D3A64" w:rsidR="00801016" w:rsidRPr="00D078FF" w:rsidRDefault="00801016" w:rsidP="003946FA">
      <w:pPr>
        <w:pStyle w:val="ListParagraph"/>
        <w:numPr>
          <w:ilvl w:val="0"/>
          <w:numId w:val="3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منصات المتابعة اللحظية</w:t>
      </w:r>
      <w:r w:rsidRPr="00D078FF">
        <w:rPr>
          <w:rFonts w:ascii="Sakkal Majalla" w:hAnsi="Sakkal Majalla" w:cs="Sakkal Majalla"/>
          <w:color w:val="000000" w:themeColor="text1"/>
          <w:sz w:val="28"/>
          <w:szCs w:val="28"/>
        </w:rPr>
        <w:t xml:space="preserve">: </w:t>
      </w:r>
      <w:r w:rsidRPr="00D078FF">
        <w:rPr>
          <w:rFonts w:ascii="Sakkal Majalla" w:hAnsi="Sakkal Majalla" w:cs="Sakkal Majalla"/>
          <w:color w:val="000000" w:themeColor="text1"/>
          <w:sz w:val="28"/>
          <w:szCs w:val="28"/>
          <w:rtl/>
        </w:rPr>
        <w:t>وهي منصات رقمية تعرض البيانات بشكل فوري، وتُمكّن مديري الأصول من اتخاذ إجراءات عاجلة عند حدوث أي تغيرات أو أعطال</w:t>
      </w:r>
      <w:r w:rsidRPr="00D078FF">
        <w:rPr>
          <w:rFonts w:ascii="Sakkal Majalla" w:hAnsi="Sakkal Majalla" w:cs="Sakkal Majalla"/>
          <w:color w:val="000000" w:themeColor="text1"/>
          <w:sz w:val="28"/>
          <w:szCs w:val="28"/>
        </w:rPr>
        <w:t>.</w:t>
      </w:r>
    </w:p>
    <w:p w14:paraId="73B5A3A3" w14:textId="77777777" w:rsidR="00801016" w:rsidRPr="00D078FF" w:rsidRDefault="00801016" w:rsidP="003946FA">
      <w:pPr>
        <w:spacing w:before="100" w:beforeAutospacing="1" w:after="100" w:afterAutospacing="1" w:line="360" w:lineRule="auto"/>
        <w:jc w:val="both"/>
        <w:rPr>
          <w:rFonts w:ascii="Sakkal Majalla" w:hAnsi="Sakkal Majalla" w:cs="Sakkal Majalla"/>
          <w:b/>
          <w:bCs/>
          <w:color w:val="000000" w:themeColor="text1"/>
          <w:sz w:val="32"/>
          <w:szCs w:val="32"/>
        </w:rPr>
      </w:pPr>
      <w:r w:rsidRPr="00D078FF">
        <w:rPr>
          <w:rFonts w:ascii="Sakkal Majalla" w:hAnsi="Sakkal Majalla" w:cs="Sakkal Majalla"/>
          <w:b/>
          <w:bCs/>
          <w:color w:val="000000" w:themeColor="text1"/>
          <w:sz w:val="32"/>
          <w:szCs w:val="32"/>
          <w:rtl/>
        </w:rPr>
        <w:t>ثانياً: استدامة البنية التحتية البلدية</w:t>
      </w:r>
    </w:p>
    <w:p w14:paraId="1A538B52" w14:textId="77777777" w:rsidR="00801016" w:rsidRPr="00D078FF" w:rsidRDefault="00801016"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lastRenderedPageBreak/>
        <w:t>تُعد استدامة البنية التحتية مفهوماً يشير إلى قدرة الأصول والخدمات البلدية على الاستمرار في أداء وظائفها بكفاءة، مع المحافظة على الموارد وتقليل التأثيرات البيئية، وضمان تحقيق منافع اقتصادية واجتماعية طويلة المدى. وتمثل الاستدامة إطاراً متعدد الأبعاد يتضمن</w:t>
      </w:r>
      <w:r w:rsidRPr="00D078FF">
        <w:rPr>
          <w:rFonts w:ascii="Sakkal Majalla" w:hAnsi="Sakkal Majalla" w:cs="Sakkal Majalla"/>
          <w:color w:val="000000" w:themeColor="text1"/>
          <w:sz w:val="28"/>
          <w:szCs w:val="28"/>
        </w:rPr>
        <w:t>:</w:t>
      </w:r>
    </w:p>
    <w:p w14:paraId="121479DF" w14:textId="77777777" w:rsidR="00801016" w:rsidRPr="00D078FF" w:rsidRDefault="00801016" w:rsidP="003946FA">
      <w:pPr>
        <w:pStyle w:val="ListParagraph"/>
        <w:numPr>
          <w:ilvl w:val="0"/>
          <w:numId w:val="32"/>
        </w:numPr>
        <w:spacing w:before="100" w:beforeAutospacing="1" w:after="100" w:afterAutospacing="1" w:line="360" w:lineRule="auto"/>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الاستدامة الاقتصادية</w:t>
      </w:r>
      <w:r w:rsidRPr="00D078FF">
        <w:rPr>
          <w:rFonts w:ascii="Sakkal Majalla" w:hAnsi="Sakkal Majalla" w:cs="Sakkal Majalla"/>
          <w:color w:val="000000" w:themeColor="text1"/>
          <w:sz w:val="28"/>
          <w:szCs w:val="28"/>
        </w:rPr>
        <w:t xml:space="preserve">: </w:t>
      </w:r>
      <w:r w:rsidRPr="00D078FF">
        <w:rPr>
          <w:rFonts w:ascii="Sakkal Majalla" w:hAnsi="Sakkal Majalla" w:cs="Sakkal Majalla"/>
          <w:color w:val="000000" w:themeColor="text1"/>
          <w:sz w:val="28"/>
          <w:szCs w:val="28"/>
          <w:rtl/>
        </w:rPr>
        <w:t>وتُعنى بتقليل التكاليف التشغيلية، ورفع كفاءة الإنفاق الحكومي، وتحسين دورة حياة الأصول من خلال الصيانة الوقائية والتنبؤية</w:t>
      </w:r>
      <w:r w:rsidRPr="00D078FF">
        <w:rPr>
          <w:rFonts w:ascii="Sakkal Majalla" w:hAnsi="Sakkal Majalla" w:cs="Sakkal Majalla"/>
          <w:color w:val="000000" w:themeColor="text1"/>
          <w:sz w:val="28"/>
          <w:szCs w:val="28"/>
        </w:rPr>
        <w:t>.</w:t>
      </w:r>
    </w:p>
    <w:p w14:paraId="36941284" w14:textId="77777777" w:rsidR="00801016" w:rsidRPr="00D078FF" w:rsidRDefault="00801016" w:rsidP="003946FA">
      <w:pPr>
        <w:pStyle w:val="ListParagraph"/>
        <w:numPr>
          <w:ilvl w:val="0"/>
          <w:numId w:val="32"/>
        </w:numPr>
        <w:spacing w:before="100" w:beforeAutospacing="1" w:after="100" w:afterAutospacing="1" w:line="360" w:lineRule="auto"/>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الاستدامة البيئية</w:t>
      </w:r>
      <w:r w:rsidRPr="00D078FF">
        <w:rPr>
          <w:rFonts w:ascii="Sakkal Majalla" w:hAnsi="Sakkal Majalla" w:cs="Sakkal Majalla"/>
          <w:color w:val="000000" w:themeColor="text1"/>
          <w:sz w:val="28"/>
          <w:szCs w:val="28"/>
        </w:rPr>
        <w:t xml:space="preserve">: </w:t>
      </w:r>
      <w:r w:rsidRPr="00D078FF">
        <w:rPr>
          <w:rFonts w:ascii="Sakkal Majalla" w:hAnsi="Sakkal Majalla" w:cs="Sakkal Majalla"/>
          <w:color w:val="000000" w:themeColor="text1"/>
          <w:sz w:val="28"/>
          <w:szCs w:val="28"/>
          <w:rtl/>
        </w:rPr>
        <w:t>وتشمل الحد من الانبعاثات، تحسين إدارة المياه والطاقة، وتقليل النفايات الناتجة عن عمليات الصيانة والاستبدال</w:t>
      </w:r>
      <w:r w:rsidRPr="00D078FF">
        <w:rPr>
          <w:rFonts w:ascii="Sakkal Majalla" w:hAnsi="Sakkal Majalla" w:cs="Sakkal Majalla"/>
          <w:color w:val="000000" w:themeColor="text1"/>
          <w:sz w:val="28"/>
          <w:szCs w:val="28"/>
        </w:rPr>
        <w:t>.</w:t>
      </w:r>
    </w:p>
    <w:p w14:paraId="699715C3" w14:textId="77777777" w:rsidR="00801016" w:rsidRPr="00D078FF" w:rsidRDefault="00801016" w:rsidP="003946FA">
      <w:pPr>
        <w:pStyle w:val="ListParagraph"/>
        <w:numPr>
          <w:ilvl w:val="0"/>
          <w:numId w:val="32"/>
        </w:numPr>
        <w:spacing w:before="100" w:beforeAutospacing="1" w:after="100" w:afterAutospacing="1" w:line="360" w:lineRule="auto"/>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الاستدامة التشغيلية</w:t>
      </w:r>
      <w:r w:rsidRPr="00D078FF">
        <w:rPr>
          <w:rFonts w:ascii="Sakkal Majalla" w:hAnsi="Sakkal Majalla" w:cs="Sakkal Majalla"/>
          <w:color w:val="000000" w:themeColor="text1"/>
          <w:sz w:val="28"/>
          <w:szCs w:val="28"/>
        </w:rPr>
        <w:t xml:space="preserve">: </w:t>
      </w:r>
      <w:r w:rsidRPr="00D078FF">
        <w:rPr>
          <w:rFonts w:ascii="Sakkal Majalla" w:hAnsi="Sakkal Majalla" w:cs="Sakkal Majalla"/>
          <w:color w:val="000000" w:themeColor="text1"/>
          <w:sz w:val="28"/>
          <w:szCs w:val="28"/>
          <w:rtl/>
        </w:rPr>
        <w:t>وتركز على رفع معدلات جاهزية الأصول، وتقليل الأعطال، وتحسين جودة الخدمات البلدية المقدمة للمواطنين</w:t>
      </w:r>
      <w:r w:rsidRPr="00D078FF">
        <w:rPr>
          <w:rFonts w:ascii="Sakkal Majalla" w:hAnsi="Sakkal Majalla" w:cs="Sakkal Majalla"/>
          <w:color w:val="000000" w:themeColor="text1"/>
          <w:sz w:val="28"/>
          <w:szCs w:val="28"/>
        </w:rPr>
        <w:t>.</w:t>
      </w:r>
    </w:p>
    <w:p w14:paraId="642AC270" w14:textId="77777777" w:rsidR="00801016" w:rsidRPr="00D078FF" w:rsidRDefault="00801016"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ويزداد الاهتمام باستدامة البنية التحتية في ظل التحول العالمي نحو المدن الذكية، والضغوط المتزايدة الناتجة عن النمو السكاني والتوسع العمراني والآثار المناخية</w:t>
      </w:r>
      <w:r w:rsidRPr="00D078FF">
        <w:rPr>
          <w:rFonts w:ascii="Sakkal Majalla" w:hAnsi="Sakkal Majalla" w:cs="Sakkal Majalla"/>
          <w:color w:val="000000" w:themeColor="text1"/>
          <w:sz w:val="28"/>
          <w:szCs w:val="28"/>
        </w:rPr>
        <w:t>.</w:t>
      </w:r>
    </w:p>
    <w:p w14:paraId="530492F3" w14:textId="77777777" w:rsidR="00801016" w:rsidRPr="00D078FF" w:rsidRDefault="00801016" w:rsidP="003946FA">
      <w:pPr>
        <w:spacing w:before="100" w:beforeAutospacing="1" w:after="100" w:afterAutospacing="1" w:line="360" w:lineRule="auto"/>
        <w:jc w:val="both"/>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t>ثالثاً: العلاقة النظرية بين الأنظمة الذكية واستدامة البنية التحتية</w:t>
      </w:r>
    </w:p>
    <w:p w14:paraId="718665F1" w14:textId="77777777" w:rsidR="00801016" w:rsidRPr="00D078FF" w:rsidRDefault="00801016"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تؤكد الأدبيات أن الأنظمة الذكية تُعد من أهم الأدوات التي تسهم في تحقيق الاستدامة، وأن العلاقة بينهما علاقة مباشرة وغير مباشرة في الوقت نفسه. فمن جهة أولى، تعمل الأنظمة الذكية على تحسين الكفاءة التشغيلية للأصول من خلال مراقبة حالتها بشكل مستمر، وتوفير معلومات دقيقة تساعد في اتخاذ القرارات المثلى المتعلقة بالإصلاح والصيانة والاستبدال</w:t>
      </w:r>
      <w:r w:rsidRPr="00D078FF">
        <w:rPr>
          <w:rFonts w:ascii="Sakkal Majalla" w:hAnsi="Sakkal Majalla" w:cs="Sakkal Majalla"/>
          <w:color w:val="000000" w:themeColor="text1"/>
          <w:sz w:val="28"/>
          <w:szCs w:val="28"/>
        </w:rPr>
        <w:t>.</w:t>
      </w:r>
    </w:p>
    <w:p w14:paraId="4C01BD72" w14:textId="77777777" w:rsidR="00801016" w:rsidRPr="00D078FF" w:rsidRDefault="00801016"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ومن جهة ثانية، ترتبط الأنظمة الذكية بتحسين الاستدامة عبر تقليل الهدر، وتخفيض الانقطاعات، وتعظيم الاستفادة من الموارد، إضافة إلى دورها في التنبؤ بالمشكلات المستقبلية وتقديم الدعم لخطط البنية التحتية طويلة المدى. وهكذا، تشكل الأنظمة الذكية وسيلة فعالة لضمان أداء مستدام للبنى التحتية يتماشى مع أهداف الجودة والكفاءة والاستدامة</w:t>
      </w:r>
      <w:r w:rsidRPr="00D078FF">
        <w:rPr>
          <w:rFonts w:ascii="Sakkal Majalla" w:hAnsi="Sakkal Majalla" w:cs="Sakkal Majalla"/>
          <w:color w:val="000000" w:themeColor="text1"/>
          <w:sz w:val="28"/>
          <w:szCs w:val="28"/>
        </w:rPr>
        <w:t>.</w:t>
      </w:r>
    </w:p>
    <w:p w14:paraId="79CD91A8" w14:textId="77777777" w:rsidR="00801016" w:rsidRPr="00D078FF" w:rsidRDefault="00801016" w:rsidP="003946FA">
      <w:pPr>
        <w:spacing w:before="100" w:beforeAutospacing="1" w:after="100" w:afterAutospacing="1" w:line="360" w:lineRule="auto"/>
        <w:jc w:val="both"/>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t>وتظهر قوة العلاقة في حال تبنّي البلديات لنُهج متقدمة في تحليل البيانات، مثل</w:t>
      </w:r>
      <w:r w:rsidRPr="00D078FF">
        <w:rPr>
          <w:rFonts w:ascii="Sakkal Majalla" w:hAnsi="Sakkal Majalla" w:cs="Sakkal Majalla"/>
          <w:b/>
          <w:bCs/>
          <w:color w:val="000000" w:themeColor="text1"/>
          <w:sz w:val="28"/>
          <w:szCs w:val="28"/>
        </w:rPr>
        <w:t>:</w:t>
      </w:r>
    </w:p>
    <w:p w14:paraId="5E59D2AA" w14:textId="77777777" w:rsidR="00801016" w:rsidRPr="00D078FF" w:rsidRDefault="00801016" w:rsidP="003946FA">
      <w:pPr>
        <w:pStyle w:val="ListParagraph"/>
        <w:numPr>
          <w:ilvl w:val="0"/>
          <w:numId w:val="33"/>
        </w:numPr>
        <w:spacing w:before="100" w:beforeAutospacing="1" w:after="100" w:afterAutospacing="1" w:line="360" w:lineRule="auto"/>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lastRenderedPageBreak/>
        <w:t>استخدام النمذجة التنبؤية لصيانة الطرق والإنارة</w:t>
      </w:r>
      <w:r w:rsidRPr="00D078FF">
        <w:rPr>
          <w:rFonts w:ascii="Sakkal Majalla" w:hAnsi="Sakkal Majalla" w:cs="Sakkal Majalla"/>
          <w:color w:val="000000" w:themeColor="text1"/>
          <w:sz w:val="28"/>
          <w:szCs w:val="28"/>
        </w:rPr>
        <w:t>.</w:t>
      </w:r>
    </w:p>
    <w:p w14:paraId="36F3AEAE" w14:textId="77777777" w:rsidR="00801016" w:rsidRPr="00D078FF" w:rsidRDefault="00801016" w:rsidP="003946FA">
      <w:pPr>
        <w:pStyle w:val="ListParagraph"/>
        <w:numPr>
          <w:ilvl w:val="0"/>
          <w:numId w:val="33"/>
        </w:numPr>
        <w:spacing w:before="100" w:beforeAutospacing="1" w:after="100" w:afterAutospacing="1" w:line="360" w:lineRule="auto"/>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تحليل بيانات استهلاك الطاقة في المرافق العامة</w:t>
      </w:r>
      <w:r w:rsidRPr="00D078FF">
        <w:rPr>
          <w:rFonts w:ascii="Sakkal Majalla" w:hAnsi="Sakkal Majalla" w:cs="Sakkal Majalla"/>
          <w:color w:val="000000" w:themeColor="text1"/>
          <w:sz w:val="28"/>
          <w:szCs w:val="28"/>
        </w:rPr>
        <w:t>.</w:t>
      </w:r>
    </w:p>
    <w:p w14:paraId="3D812AC5" w14:textId="77777777" w:rsidR="00801016" w:rsidRPr="00D078FF" w:rsidRDefault="00801016" w:rsidP="003946FA">
      <w:pPr>
        <w:pStyle w:val="ListParagraph"/>
        <w:numPr>
          <w:ilvl w:val="0"/>
          <w:numId w:val="33"/>
        </w:numPr>
        <w:spacing w:before="100" w:beforeAutospacing="1" w:after="100" w:afterAutospacing="1" w:line="360" w:lineRule="auto"/>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التنبؤ بتدهور شبكات المياه والصرف الصحي</w:t>
      </w:r>
      <w:r w:rsidRPr="00D078FF">
        <w:rPr>
          <w:rFonts w:ascii="Sakkal Majalla" w:hAnsi="Sakkal Majalla" w:cs="Sakkal Majalla"/>
          <w:color w:val="000000" w:themeColor="text1"/>
          <w:sz w:val="28"/>
          <w:szCs w:val="28"/>
        </w:rPr>
        <w:t>.</w:t>
      </w:r>
    </w:p>
    <w:p w14:paraId="1F528E14" w14:textId="77777777" w:rsidR="00801016" w:rsidRPr="00D078FF" w:rsidRDefault="00801016" w:rsidP="003946FA">
      <w:pPr>
        <w:pStyle w:val="ListParagraph"/>
        <w:numPr>
          <w:ilvl w:val="0"/>
          <w:numId w:val="33"/>
        </w:numPr>
        <w:spacing w:before="100" w:beforeAutospacing="1" w:after="100" w:afterAutospacing="1" w:line="360" w:lineRule="auto"/>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مراقبة الأداء التشغيلي بطريقة لحظية</w:t>
      </w:r>
      <w:r w:rsidRPr="00D078FF">
        <w:rPr>
          <w:rFonts w:ascii="Sakkal Majalla" w:hAnsi="Sakkal Majalla" w:cs="Sakkal Majalla"/>
          <w:color w:val="000000" w:themeColor="text1"/>
          <w:sz w:val="28"/>
          <w:szCs w:val="28"/>
        </w:rPr>
        <w:t>.</w:t>
      </w:r>
    </w:p>
    <w:p w14:paraId="16B2CE52" w14:textId="77777777" w:rsidR="00801016" w:rsidRPr="00D078FF" w:rsidRDefault="00801016" w:rsidP="003946FA">
      <w:pPr>
        <w:spacing w:before="100" w:beforeAutospacing="1" w:after="100" w:afterAutospacing="1" w:line="360" w:lineRule="auto"/>
        <w:jc w:val="both"/>
        <w:rPr>
          <w:rFonts w:ascii="Sakkal Majalla" w:hAnsi="Sakkal Majalla" w:cs="Sakkal Majalla"/>
          <w:b/>
          <w:bCs/>
          <w:color w:val="000000" w:themeColor="text1"/>
          <w:sz w:val="32"/>
          <w:szCs w:val="32"/>
        </w:rPr>
      </w:pPr>
      <w:r w:rsidRPr="00D078FF">
        <w:rPr>
          <w:rFonts w:ascii="Sakkal Majalla" w:hAnsi="Sakkal Majalla" w:cs="Sakkal Majalla"/>
          <w:b/>
          <w:bCs/>
          <w:color w:val="000000" w:themeColor="text1"/>
          <w:sz w:val="32"/>
          <w:szCs w:val="32"/>
          <w:rtl/>
        </w:rPr>
        <w:t>رابعاً: الأنظمة الذكية ودورها في تحسين عمليات الصيانة</w:t>
      </w:r>
    </w:p>
    <w:p w14:paraId="64A1DF67" w14:textId="77777777" w:rsidR="00801016" w:rsidRPr="00D078FF" w:rsidRDefault="00801016"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تشكل الصيانة أحد أهم جوانب إدارة الأصول البلدية، وهي المحور الذي تظهر فيه آثار الأنظمة الذكية بوضوح. فقد انتشرت في السنوات الأخيرة مفاهيم مثل الصيانة التنبؤية والصيانة القائمة على الحالة، والتي تعتمد على البيانات الحقيقية من الأصول بدلاً من الأساليب التقليدية التي تعتمد على الصيانة الدورية أو الاستجابة بعد حدوث الأعطال</w:t>
      </w:r>
      <w:r w:rsidRPr="00D078FF">
        <w:rPr>
          <w:rFonts w:ascii="Sakkal Majalla" w:hAnsi="Sakkal Majalla" w:cs="Sakkal Majalla"/>
          <w:color w:val="000000" w:themeColor="text1"/>
          <w:sz w:val="28"/>
          <w:szCs w:val="28"/>
        </w:rPr>
        <w:t>.</w:t>
      </w:r>
    </w:p>
    <w:p w14:paraId="3104546D" w14:textId="77777777" w:rsidR="00801016" w:rsidRPr="00D078FF" w:rsidRDefault="00801016" w:rsidP="003946FA">
      <w:pPr>
        <w:spacing w:before="100" w:beforeAutospacing="1" w:after="100" w:afterAutospacing="1" w:line="360" w:lineRule="auto"/>
        <w:jc w:val="both"/>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t>وتعمل الأنظمة الذكية على</w:t>
      </w:r>
      <w:r w:rsidRPr="00D078FF">
        <w:rPr>
          <w:rFonts w:ascii="Sakkal Majalla" w:hAnsi="Sakkal Majalla" w:cs="Sakkal Majalla"/>
          <w:b/>
          <w:bCs/>
          <w:color w:val="000000" w:themeColor="text1"/>
          <w:sz w:val="28"/>
          <w:szCs w:val="28"/>
        </w:rPr>
        <w:t>:</w:t>
      </w:r>
    </w:p>
    <w:p w14:paraId="0E27A38E" w14:textId="77777777" w:rsidR="00801016" w:rsidRPr="00D078FF" w:rsidRDefault="00801016" w:rsidP="003946FA">
      <w:pPr>
        <w:pStyle w:val="ListParagraph"/>
        <w:numPr>
          <w:ilvl w:val="0"/>
          <w:numId w:val="34"/>
        </w:numPr>
        <w:spacing w:before="100" w:beforeAutospacing="1" w:after="100" w:afterAutospacing="1" w:line="360" w:lineRule="auto"/>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تقليل زمن الأعطال</w:t>
      </w:r>
      <w:r w:rsidRPr="00D078FF">
        <w:rPr>
          <w:rFonts w:ascii="Sakkal Majalla" w:hAnsi="Sakkal Majalla" w:cs="Sakkal Majalla"/>
          <w:color w:val="000000" w:themeColor="text1"/>
          <w:sz w:val="28"/>
          <w:szCs w:val="28"/>
        </w:rPr>
        <w:t>.</w:t>
      </w:r>
    </w:p>
    <w:p w14:paraId="21BA3CC7" w14:textId="77777777" w:rsidR="00801016" w:rsidRPr="00D078FF" w:rsidRDefault="00801016" w:rsidP="003946FA">
      <w:pPr>
        <w:pStyle w:val="ListParagraph"/>
        <w:numPr>
          <w:ilvl w:val="0"/>
          <w:numId w:val="34"/>
        </w:numPr>
        <w:spacing w:before="100" w:beforeAutospacing="1" w:after="100" w:afterAutospacing="1" w:line="360" w:lineRule="auto"/>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تحسين الجاهزية التشغيلية للأصول</w:t>
      </w:r>
      <w:r w:rsidRPr="00D078FF">
        <w:rPr>
          <w:rFonts w:ascii="Sakkal Majalla" w:hAnsi="Sakkal Majalla" w:cs="Sakkal Majalla"/>
          <w:color w:val="000000" w:themeColor="text1"/>
          <w:sz w:val="28"/>
          <w:szCs w:val="28"/>
        </w:rPr>
        <w:t>.</w:t>
      </w:r>
    </w:p>
    <w:p w14:paraId="00BA6EFF" w14:textId="77777777" w:rsidR="00801016" w:rsidRPr="00D078FF" w:rsidRDefault="00801016" w:rsidP="003946FA">
      <w:pPr>
        <w:pStyle w:val="ListParagraph"/>
        <w:numPr>
          <w:ilvl w:val="0"/>
          <w:numId w:val="34"/>
        </w:numPr>
        <w:spacing w:before="100" w:beforeAutospacing="1" w:after="100" w:afterAutospacing="1" w:line="360" w:lineRule="auto"/>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تقليل التكاليف عبر الصيانة الوقائية قبل حدوث الأعطال الكبيرة</w:t>
      </w:r>
      <w:r w:rsidRPr="00D078FF">
        <w:rPr>
          <w:rFonts w:ascii="Sakkal Majalla" w:hAnsi="Sakkal Majalla" w:cs="Sakkal Majalla"/>
          <w:color w:val="000000" w:themeColor="text1"/>
          <w:sz w:val="28"/>
          <w:szCs w:val="28"/>
        </w:rPr>
        <w:t>.</w:t>
      </w:r>
    </w:p>
    <w:p w14:paraId="0B40D1CE" w14:textId="77777777" w:rsidR="00801016" w:rsidRPr="00D078FF" w:rsidRDefault="00801016" w:rsidP="003946FA">
      <w:pPr>
        <w:pStyle w:val="ListParagraph"/>
        <w:numPr>
          <w:ilvl w:val="0"/>
          <w:numId w:val="34"/>
        </w:numPr>
        <w:spacing w:before="100" w:beforeAutospacing="1" w:after="100" w:afterAutospacing="1" w:line="360" w:lineRule="auto"/>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رفع العمر الافتراضي للأصول من خلال إدارة أفضل لدورة حياتها</w:t>
      </w:r>
      <w:r w:rsidRPr="00D078FF">
        <w:rPr>
          <w:rFonts w:ascii="Sakkal Majalla" w:hAnsi="Sakkal Majalla" w:cs="Sakkal Majalla"/>
          <w:color w:val="000000" w:themeColor="text1"/>
          <w:sz w:val="28"/>
          <w:szCs w:val="28"/>
        </w:rPr>
        <w:t>.</w:t>
      </w:r>
    </w:p>
    <w:p w14:paraId="50BD82E9" w14:textId="77777777" w:rsidR="00801016" w:rsidRPr="00D078FF" w:rsidRDefault="00801016"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وتشير الدراسات الدولية إلى أن الصيانة التنبؤية يمكن أن تخفض الإنفاق على الصيانة بنسبة تصل إلى 30–40%، وهو ما يعكس الأثر المباشر للأنظمة الذكية في تعزيز الاستدامة الاقتصادية</w:t>
      </w:r>
      <w:r w:rsidRPr="00D078FF">
        <w:rPr>
          <w:rFonts w:ascii="Sakkal Majalla" w:hAnsi="Sakkal Majalla" w:cs="Sakkal Majalla"/>
          <w:color w:val="000000" w:themeColor="text1"/>
          <w:sz w:val="28"/>
          <w:szCs w:val="28"/>
        </w:rPr>
        <w:t>.</w:t>
      </w:r>
    </w:p>
    <w:p w14:paraId="4CB161C1" w14:textId="34CD4648" w:rsidR="003946FA" w:rsidRPr="00D078FF" w:rsidRDefault="003946FA" w:rsidP="003946FA">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26" w:name="_Toc193461959"/>
      <w:bookmarkStart w:id="27" w:name="_Toc226633998"/>
      <w:bookmarkEnd w:id="24"/>
      <w:r w:rsidRPr="00D078FF">
        <w:rPr>
          <w:rFonts w:ascii="Sakkal Majalla" w:eastAsia="Times New Roman" w:hAnsi="Sakkal Majalla" w:cs="Sakkal Majalla"/>
          <w:b/>
          <w:bCs/>
          <w:color w:val="000000" w:themeColor="text1"/>
          <w:kern w:val="0"/>
          <w:sz w:val="36"/>
          <w:szCs w:val="36"/>
          <w:rtl/>
          <w14:ligatures w14:val="none"/>
        </w:rPr>
        <w:t>10.1 المنهجية وطرق البحث:</w:t>
      </w:r>
      <w:bookmarkEnd w:id="27"/>
    </w:p>
    <w:p w14:paraId="0D5BD65C" w14:textId="77777777" w:rsidR="00801016" w:rsidRPr="00D078FF" w:rsidRDefault="00801016" w:rsidP="003946F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078FF">
        <w:rPr>
          <w:rFonts w:ascii="Sakkal Majalla" w:eastAsia="Times New Roman" w:hAnsi="Sakkal Majalla" w:cs="Sakkal Majalla"/>
          <w:color w:val="000000" w:themeColor="text1"/>
          <w:kern w:val="0"/>
          <w:sz w:val="28"/>
          <w:szCs w:val="28"/>
          <w:rtl/>
          <w14:ligatures w14:val="none"/>
        </w:rPr>
        <w:t xml:space="preserve">ستعتمد هذه الدراسة على المنهج الوصفي التحليلي بوصفه الأنسب لطبيعة موضوعها، إذ سيتم استخدامه في وصف واقع تطبيق الأنظمة الذكية لإدارة الأصول البلدية في بلديات منطقة عسير، وتحليل </w:t>
      </w:r>
      <w:r w:rsidRPr="00D078FF">
        <w:rPr>
          <w:rFonts w:ascii="Sakkal Majalla" w:eastAsia="Times New Roman" w:hAnsi="Sakkal Majalla" w:cs="Sakkal Majalla"/>
          <w:color w:val="000000" w:themeColor="text1"/>
          <w:kern w:val="0"/>
          <w:sz w:val="28"/>
          <w:szCs w:val="28"/>
          <w:rtl/>
          <w14:ligatures w14:val="none"/>
        </w:rPr>
        <w:lastRenderedPageBreak/>
        <w:t>أثرها على استدامة البنية التحتية</w:t>
      </w:r>
      <w:r w:rsidRPr="00D078FF">
        <w:rPr>
          <w:rFonts w:ascii="Sakkal Majalla" w:eastAsia="Times New Roman" w:hAnsi="Sakkal Majalla" w:cs="Sakkal Majalla"/>
          <w:color w:val="000000" w:themeColor="text1"/>
          <w:kern w:val="0"/>
          <w:sz w:val="28"/>
          <w:szCs w:val="28"/>
          <w14:ligatures w14:val="none"/>
        </w:rPr>
        <w:t xml:space="preserve">. </w:t>
      </w:r>
      <w:r w:rsidRPr="00D078FF">
        <w:rPr>
          <w:rFonts w:ascii="Sakkal Majalla" w:eastAsia="Times New Roman" w:hAnsi="Sakkal Majalla" w:cs="Sakkal Majalla"/>
          <w:color w:val="000000" w:themeColor="text1"/>
          <w:kern w:val="0"/>
          <w:sz w:val="28"/>
          <w:szCs w:val="28"/>
          <w:rtl/>
          <w14:ligatures w14:val="none"/>
        </w:rPr>
        <w:t>ويقوم هذا المنهج على جمع البيانات الميدانية وتحليلها بشكل منهجي من أجل تفسير العلاقات بين المتغيرات، واستخلاص المؤشرات الداعمة لاتخاذ القرار</w:t>
      </w:r>
      <w:r w:rsidRPr="00D078FF">
        <w:rPr>
          <w:rFonts w:ascii="Sakkal Majalla" w:eastAsia="Times New Roman" w:hAnsi="Sakkal Majalla" w:cs="Sakkal Majalla"/>
          <w:color w:val="000000" w:themeColor="text1"/>
          <w:kern w:val="0"/>
          <w:sz w:val="28"/>
          <w:szCs w:val="28"/>
          <w14:ligatures w14:val="none"/>
        </w:rPr>
        <w:t>.</w:t>
      </w:r>
    </w:p>
    <w:p w14:paraId="173B2C70" w14:textId="77777777" w:rsidR="00801016" w:rsidRPr="00D078FF" w:rsidRDefault="00801016" w:rsidP="003946F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078FF">
        <w:rPr>
          <w:rFonts w:ascii="Sakkal Majalla" w:eastAsia="Times New Roman" w:hAnsi="Sakkal Majalla" w:cs="Sakkal Majalla"/>
          <w:color w:val="000000" w:themeColor="text1"/>
          <w:kern w:val="0"/>
          <w:sz w:val="28"/>
          <w:szCs w:val="28"/>
          <w:rtl/>
          <w14:ligatures w14:val="none"/>
        </w:rPr>
        <w:t>كما ستستند الدراسة إلى المنهج الكمي من خلال استخدام الاستبانة كأداة رئيسية لجمع البيانات من أفراد العينة، ثم تحليل النتائج باستخدام النمذجة بالمعادلات البنائية</w:t>
      </w:r>
      <w:r w:rsidRPr="00D078FF">
        <w:rPr>
          <w:rFonts w:ascii="Sakkal Majalla" w:eastAsia="Times New Roman" w:hAnsi="Sakkal Majalla" w:cs="Sakkal Majalla"/>
          <w:color w:val="000000" w:themeColor="text1"/>
          <w:kern w:val="0"/>
          <w:sz w:val="28"/>
          <w:szCs w:val="28"/>
          <w14:ligatures w14:val="none"/>
        </w:rPr>
        <w:t xml:space="preserve"> (SEM) </w:t>
      </w:r>
      <w:r w:rsidRPr="00D078FF">
        <w:rPr>
          <w:rFonts w:ascii="Sakkal Majalla" w:eastAsia="Times New Roman" w:hAnsi="Sakkal Majalla" w:cs="Sakkal Majalla"/>
          <w:color w:val="000000" w:themeColor="text1"/>
          <w:kern w:val="0"/>
          <w:sz w:val="28"/>
          <w:szCs w:val="28"/>
          <w:rtl/>
          <w14:ligatures w14:val="none"/>
        </w:rPr>
        <w:t xml:space="preserve">عبر برنامج </w:t>
      </w:r>
      <w:r w:rsidRPr="00D078FF">
        <w:rPr>
          <w:rFonts w:ascii="Sakkal Majalla" w:eastAsia="Times New Roman" w:hAnsi="Sakkal Majalla" w:cs="Sakkal Majalla"/>
          <w:color w:val="000000" w:themeColor="text1"/>
          <w:kern w:val="0"/>
          <w:sz w:val="28"/>
          <w:szCs w:val="28"/>
          <w14:ligatures w14:val="none"/>
        </w:rPr>
        <w:t>Smart PLS 4</w:t>
      </w:r>
      <w:r w:rsidRPr="00D078FF">
        <w:rPr>
          <w:rFonts w:ascii="Sakkal Majalla" w:eastAsia="Times New Roman" w:hAnsi="Sakkal Majalla" w:cs="Sakkal Majalla"/>
          <w:color w:val="000000" w:themeColor="text1"/>
          <w:kern w:val="0"/>
          <w:sz w:val="28"/>
          <w:szCs w:val="28"/>
          <w:rtl/>
          <w14:ligatures w14:val="none"/>
        </w:rPr>
        <w:t>، وذلك بهدف اختبار الفروض البحثية وقياس التأثيرات المباشرة وغير المباشرة بين الأنظمة الذكية بأبعادها المختلفة واستدامة البنية التحتية. وسيتم كذلك التحقق من صدق وثبات الأداة الإحصائية من خلال التحليل العاملي والتقييم البنائي لضمان موثوقية النتائج وصحتها العلمية</w:t>
      </w:r>
      <w:r w:rsidRPr="00D078FF">
        <w:rPr>
          <w:rFonts w:ascii="Sakkal Majalla" w:eastAsia="Times New Roman" w:hAnsi="Sakkal Majalla" w:cs="Sakkal Majalla"/>
          <w:color w:val="000000" w:themeColor="text1"/>
          <w:kern w:val="0"/>
          <w:sz w:val="28"/>
          <w:szCs w:val="28"/>
          <w14:ligatures w14:val="none"/>
        </w:rPr>
        <w:t>.</w:t>
      </w:r>
    </w:p>
    <w:p w14:paraId="173AD89F" w14:textId="0F7970C1" w:rsidR="003946FA" w:rsidRPr="00D078FF" w:rsidRDefault="003946FA" w:rsidP="003946FA">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28" w:name="_Toc226633999"/>
      <w:r w:rsidRPr="00D078FF">
        <w:rPr>
          <w:rFonts w:ascii="Sakkal Majalla" w:eastAsia="Times New Roman" w:hAnsi="Sakkal Majalla" w:cs="Sakkal Majalla"/>
          <w:b/>
          <w:bCs/>
          <w:color w:val="000000" w:themeColor="text1"/>
          <w:kern w:val="0"/>
          <w:sz w:val="36"/>
          <w:szCs w:val="36"/>
          <w:rtl/>
          <w14:ligatures w14:val="none"/>
        </w:rPr>
        <w:t>11.1  مجتمع الدراسة</w:t>
      </w:r>
      <w:bookmarkEnd w:id="28"/>
    </w:p>
    <w:p w14:paraId="297AAE39" w14:textId="77777777" w:rsidR="00801016" w:rsidRPr="00D078FF" w:rsidRDefault="00801016" w:rsidP="003946F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078FF">
        <w:rPr>
          <w:rFonts w:ascii="Sakkal Majalla" w:eastAsia="Times New Roman" w:hAnsi="Sakkal Majalla" w:cs="Sakkal Majalla"/>
          <w:color w:val="000000" w:themeColor="text1"/>
          <w:kern w:val="0"/>
          <w:sz w:val="28"/>
          <w:szCs w:val="28"/>
          <w:rtl/>
          <w14:ligatures w14:val="none"/>
        </w:rPr>
        <w:t xml:space="preserve">يتكون مجتمع الدراسة من جميع العاملين في البلديات التابعة لمنطقة عسير ممن ترتبط مهامهم بإدارة الأصول البلدية، والتخطيط الحضري، ومتابعة التشغيل والصيانة، ويُقدَّر عددهم وفق السجلات الإدارية بما يقارب </w:t>
      </w:r>
      <w:r w:rsidRPr="00D078FF">
        <w:rPr>
          <w:rFonts w:ascii="Sakkal Majalla" w:eastAsia="Times New Roman" w:hAnsi="Sakkal Majalla" w:cs="Sakkal Majalla"/>
          <w:color w:val="000000" w:themeColor="text1"/>
          <w:kern w:val="0"/>
          <w:sz w:val="28"/>
          <w:szCs w:val="28"/>
          <w14:ligatures w14:val="none"/>
        </w:rPr>
        <w:t xml:space="preserve">3,450 </w:t>
      </w:r>
      <w:r w:rsidRPr="00D078FF">
        <w:rPr>
          <w:rFonts w:ascii="Sakkal Majalla" w:eastAsia="Times New Roman" w:hAnsi="Sakkal Majalla" w:cs="Sakkal Majalla"/>
          <w:color w:val="000000" w:themeColor="text1"/>
          <w:kern w:val="0"/>
          <w:sz w:val="28"/>
          <w:szCs w:val="28"/>
          <w:rtl/>
          <w14:ligatures w14:val="none"/>
        </w:rPr>
        <w:t>موظفاً موزعين على مختلف البلديات في المنطقة. ويُعد هذا المجتمع مناسباً للدراسة نظراً لارتباط مهامه المباشر بتطبيق الأنظمة الذكية وتأثيرها على استدامة البنية التحتية</w:t>
      </w:r>
      <w:r w:rsidRPr="00D078FF">
        <w:rPr>
          <w:rFonts w:ascii="Sakkal Majalla" w:eastAsia="Times New Roman" w:hAnsi="Sakkal Majalla" w:cs="Sakkal Majalla"/>
          <w:color w:val="000000" w:themeColor="text1"/>
          <w:kern w:val="0"/>
          <w:sz w:val="28"/>
          <w:szCs w:val="28"/>
          <w14:ligatures w14:val="none"/>
        </w:rPr>
        <w:t>.</w:t>
      </w:r>
    </w:p>
    <w:p w14:paraId="3875BB6C" w14:textId="77777777" w:rsidR="003946FA" w:rsidRPr="00D078FF" w:rsidRDefault="00801016" w:rsidP="003946F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D078FF">
        <w:rPr>
          <w:rFonts w:ascii="Sakkal Majalla" w:eastAsia="Times New Roman" w:hAnsi="Sakkal Majalla" w:cs="Sakkal Majalla"/>
          <w:color w:val="000000" w:themeColor="text1"/>
          <w:kern w:val="0"/>
          <w:sz w:val="28"/>
          <w:szCs w:val="28"/>
          <w:rtl/>
          <w14:ligatures w14:val="none"/>
        </w:rPr>
        <w:t xml:space="preserve">أما عينة الدراسة فقد تم اختيارها باستخدام أسلوب العينة العشوائية الطبقية لضمان تمثيل مختلف فئات العاملين ممن لهم علاقة مباشرة بالأنظمة الذكية وإدارة الأصول. وقد بلغ حجم العينة </w:t>
      </w:r>
      <w:r w:rsidRPr="00D078FF">
        <w:rPr>
          <w:rFonts w:ascii="Sakkal Majalla" w:eastAsia="Times New Roman" w:hAnsi="Sakkal Majalla" w:cs="Sakkal Majalla"/>
          <w:color w:val="000000" w:themeColor="text1"/>
          <w:kern w:val="0"/>
          <w:sz w:val="28"/>
          <w:szCs w:val="28"/>
          <w14:ligatures w14:val="none"/>
        </w:rPr>
        <w:t xml:space="preserve">320 </w:t>
      </w:r>
      <w:r w:rsidRPr="00D078FF">
        <w:rPr>
          <w:rFonts w:ascii="Sakkal Majalla" w:eastAsia="Times New Roman" w:hAnsi="Sakkal Majalla" w:cs="Sakkal Majalla"/>
          <w:color w:val="000000" w:themeColor="text1"/>
          <w:kern w:val="0"/>
          <w:sz w:val="28"/>
          <w:szCs w:val="28"/>
          <w:rtl/>
          <w14:ligatures w14:val="none"/>
        </w:rPr>
        <w:t xml:space="preserve">مفردة، تم توزيع الاستبانة عليهم إلكترونياً وورقياً، واستُرد منها </w:t>
      </w:r>
      <w:r w:rsidRPr="00D078FF">
        <w:rPr>
          <w:rFonts w:ascii="Sakkal Majalla" w:eastAsia="Times New Roman" w:hAnsi="Sakkal Majalla" w:cs="Sakkal Majalla"/>
          <w:color w:val="000000" w:themeColor="text1"/>
          <w:kern w:val="0"/>
          <w:sz w:val="28"/>
          <w:szCs w:val="28"/>
          <w14:ligatures w14:val="none"/>
        </w:rPr>
        <w:t xml:space="preserve">287 </w:t>
      </w:r>
      <w:r w:rsidRPr="00D078FF">
        <w:rPr>
          <w:rFonts w:ascii="Sakkal Majalla" w:eastAsia="Times New Roman" w:hAnsi="Sakkal Majalla" w:cs="Sakkal Majalla"/>
          <w:color w:val="000000" w:themeColor="text1"/>
          <w:kern w:val="0"/>
          <w:sz w:val="28"/>
          <w:szCs w:val="28"/>
          <w:rtl/>
          <w14:ligatures w14:val="none"/>
        </w:rPr>
        <w:t xml:space="preserve">استبانة، بينما اعتُمد في التحليل النهائي </w:t>
      </w:r>
      <w:r w:rsidRPr="00D078FF">
        <w:rPr>
          <w:rFonts w:ascii="Sakkal Majalla" w:eastAsia="Times New Roman" w:hAnsi="Sakkal Majalla" w:cs="Sakkal Majalla"/>
          <w:color w:val="000000" w:themeColor="text1"/>
          <w:kern w:val="0"/>
          <w:sz w:val="28"/>
          <w:szCs w:val="28"/>
          <w14:ligatures w14:val="none"/>
        </w:rPr>
        <w:t xml:space="preserve">265 </w:t>
      </w:r>
      <w:r w:rsidRPr="00D078FF">
        <w:rPr>
          <w:rFonts w:ascii="Sakkal Majalla" w:eastAsia="Times New Roman" w:hAnsi="Sakkal Majalla" w:cs="Sakkal Majalla"/>
          <w:color w:val="000000" w:themeColor="text1"/>
          <w:kern w:val="0"/>
          <w:sz w:val="28"/>
          <w:szCs w:val="28"/>
          <w:rtl/>
          <w14:ligatures w14:val="none"/>
        </w:rPr>
        <w:t>استبانة صالحة للتحليل الإحصائي بعد استبعاد الاستبانات غير المكتملة. ويُعتبر هذا العدد كافياً لإجراء النمذجة بالمعادلات البنائية</w:t>
      </w:r>
      <w:r w:rsidRPr="00D078FF">
        <w:rPr>
          <w:rFonts w:ascii="Sakkal Majalla" w:eastAsia="Times New Roman" w:hAnsi="Sakkal Majalla" w:cs="Sakkal Majalla"/>
          <w:color w:val="000000" w:themeColor="text1"/>
          <w:kern w:val="0"/>
          <w:sz w:val="28"/>
          <w:szCs w:val="28"/>
          <w14:ligatures w14:val="none"/>
        </w:rPr>
        <w:t xml:space="preserve"> (SEM) </w:t>
      </w:r>
      <w:r w:rsidRPr="00D078FF">
        <w:rPr>
          <w:rFonts w:ascii="Sakkal Majalla" w:eastAsia="Times New Roman" w:hAnsi="Sakkal Majalla" w:cs="Sakkal Majalla"/>
          <w:color w:val="000000" w:themeColor="text1"/>
          <w:kern w:val="0"/>
          <w:sz w:val="28"/>
          <w:szCs w:val="28"/>
          <w:rtl/>
          <w14:ligatures w14:val="none"/>
        </w:rPr>
        <w:t xml:space="preserve">وفقاً لمتطلبات الحجم الأدنى للعينة في الدراسات الكمية التي تستخدم برنامج </w:t>
      </w:r>
      <w:r w:rsidRPr="00D078FF">
        <w:rPr>
          <w:rFonts w:ascii="Sakkal Majalla" w:eastAsia="Times New Roman" w:hAnsi="Sakkal Majalla" w:cs="Sakkal Majalla"/>
          <w:color w:val="000000" w:themeColor="text1"/>
          <w:kern w:val="0"/>
          <w:sz w:val="28"/>
          <w:szCs w:val="28"/>
          <w14:ligatures w14:val="none"/>
        </w:rPr>
        <w:t>Smart PLS 4.</w:t>
      </w:r>
    </w:p>
    <w:p w14:paraId="0518291E" w14:textId="7C7FB264" w:rsidR="003946FA" w:rsidRPr="00D078FF" w:rsidRDefault="003946FA" w:rsidP="003946FA">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29" w:name="_Toc226634000"/>
      <w:r w:rsidRPr="00D078FF">
        <w:rPr>
          <w:rFonts w:ascii="Sakkal Majalla" w:eastAsia="Times New Roman" w:hAnsi="Sakkal Majalla" w:cs="Sakkal Majalla" w:hint="cs"/>
          <w:b/>
          <w:bCs/>
          <w:color w:val="000000" w:themeColor="text1"/>
          <w:kern w:val="0"/>
          <w:sz w:val="36"/>
          <w:szCs w:val="36"/>
          <w:rtl/>
          <w14:ligatures w14:val="none"/>
        </w:rPr>
        <w:t xml:space="preserve">12.1 </w:t>
      </w:r>
      <w:r w:rsidRPr="00D078FF">
        <w:rPr>
          <w:rFonts w:ascii="Sakkal Majalla" w:eastAsia="Times New Roman" w:hAnsi="Sakkal Majalla" w:cs="Sakkal Majalla"/>
          <w:b/>
          <w:bCs/>
          <w:color w:val="000000" w:themeColor="text1"/>
          <w:kern w:val="0"/>
          <w:sz w:val="36"/>
          <w:szCs w:val="36"/>
          <w:rtl/>
          <w14:ligatures w14:val="none"/>
        </w:rPr>
        <w:t>أداة الدراسة</w:t>
      </w:r>
      <w:bookmarkEnd w:id="29"/>
    </w:p>
    <w:p w14:paraId="4CDE42E8" w14:textId="17A3E1BF" w:rsidR="00801016" w:rsidRPr="00D078FF" w:rsidRDefault="00801016" w:rsidP="003946FA">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078FF">
        <w:rPr>
          <w:rFonts w:ascii="Sakkal Majalla" w:hAnsi="Sakkal Majalla" w:cs="Sakkal Majalla"/>
          <w:color w:val="000000" w:themeColor="text1"/>
          <w:sz w:val="28"/>
          <w:szCs w:val="28"/>
          <w:rtl/>
        </w:rPr>
        <w:lastRenderedPageBreak/>
        <w:t>ستعتمد هذه الدراسة على الاستبانة بوصفها الأداة الرئيسية لجمع البيانات الميدانية من أفراد عينة الدراسة. وقد تم تصميم الاستبانة وفق منهجية علمية تراعي وضوح الفقرات ودقتها وارتباطها المباشر بمتغيرات الدراسة، حيث تتكون من ثلاثة أجزاء رئيسة</w:t>
      </w:r>
      <w:r w:rsidRPr="00D078FF">
        <w:rPr>
          <w:rFonts w:ascii="Sakkal Majalla" w:hAnsi="Sakkal Majalla" w:cs="Sakkal Majalla"/>
          <w:color w:val="000000" w:themeColor="text1"/>
          <w:sz w:val="28"/>
          <w:szCs w:val="28"/>
        </w:rPr>
        <w:t>:</w:t>
      </w:r>
    </w:p>
    <w:p w14:paraId="05B99D4B" w14:textId="603151BA" w:rsidR="00801016" w:rsidRPr="00D078FF" w:rsidRDefault="00801016" w:rsidP="003946FA">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b/>
          <w:bCs/>
          <w:color w:val="000000" w:themeColor="text1"/>
          <w:sz w:val="28"/>
          <w:szCs w:val="28"/>
          <w:rtl/>
        </w:rPr>
        <w:t>الجزء الأول: البيانات الديموغرافية</w:t>
      </w:r>
      <w:r w:rsidR="003946FA" w:rsidRPr="00D078FF">
        <w:rPr>
          <w:rFonts w:ascii="Sakkal Majalla" w:hAnsi="Sakkal Majalla" w:cs="Sakkal Majalla" w:hint="cs"/>
          <w:color w:val="000000" w:themeColor="text1"/>
          <w:sz w:val="28"/>
          <w:szCs w:val="28"/>
          <w:rtl/>
        </w:rPr>
        <w:t xml:space="preserve"> </w:t>
      </w:r>
      <w:r w:rsidRPr="00D078FF">
        <w:rPr>
          <w:rFonts w:ascii="Sakkal Majalla" w:hAnsi="Sakkal Majalla" w:cs="Sakkal Majalla"/>
          <w:color w:val="000000" w:themeColor="text1"/>
          <w:sz w:val="28"/>
          <w:szCs w:val="28"/>
          <w:rtl/>
        </w:rPr>
        <w:t>ويتضمن هذا الجزء مجموعة من الأسئلة المتعلقة بخصائص المبحوثين مثل: المسمى الوظيفي، سنوات الخبرة، المؤهل العلمي، وطبيعة العمل في إدارة الأصول أو الأنظمة الذكية. ويهدف هذا الجزء إلى توصيف العينة وتحديد الفروق المحتملة بين فئاتها</w:t>
      </w:r>
      <w:r w:rsidRPr="00D078FF">
        <w:rPr>
          <w:rFonts w:ascii="Sakkal Majalla" w:hAnsi="Sakkal Majalla" w:cs="Sakkal Majalla"/>
          <w:color w:val="000000" w:themeColor="text1"/>
          <w:sz w:val="28"/>
          <w:szCs w:val="28"/>
        </w:rPr>
        <w:t>.</w:t>
      </w:r>
    </w:p>
    <w:p w14:paraId="3CD40603" w14:textId="6433ACAF" w:rsidR="00801016" w:rsidRPr="00D078FF" w:rsidRDefault="00801016" w:rsidP="003946FA">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b/>
          <w:bCs/>
          <w:color w:val="000000" w:themeColor="text1"/>
          <w:sz w:val="28"/>
          <w:szCs w:val="28"/>
          <w:rtl/>
        </w:rPr>
        <w:t>الجزء الثاني: متغير الأنظمة الذكية لإدارة الأصول البلدية</w:t>
      </w:r>
      <w:r w:rsidR="003946FA" w:rsidRPr="00D078FF">
        <w:rPr>
          <w:rFonts w:ascii="Sakkal Majalla" w:hAnsi="Sakkal Majalla" w:cs="Sakkal Majalla" w:hint="cs"/>
          <w:color w:val="000000" w:themeColor="text1"/>
          <w:sz w:val="28"/>
          <w:szCs w:val="28"/>
          <w:rtl/>
        </w:rPr>
        <w:t xml:space="preserve"> </w:t>
      </w:r>
      <w:r w:rsidRPr="00D078FF">
        <w:rPr>
          <w:rFonts w:ascii="Sakkal Majalla" w:hAnsi="Sakkal Majalla" w:cs="Sakkal Majalla"/>
          <w:color w:val="000000" w:themeColor="text1"/>
          <w:sz w:val="28"/>
          <w:szCs w:val="28"/>
          <w:rtl/>
        </w:rPr>
        <w:t>يتضمن هذا الجزء مجموعة من الفقرات المرتبطة بأبعاد الأنظمة الذكية، وتشمل</w:t>
      </w:r>
      <w:r w:rsidRPr="00D078FF">
        <w:rPr>
          <w:rFonts w:ascii="Sakkal Majalla" w:hAnsi="Sakkal Majalla" w:cs="Sakkal Majalla"/>
          <w:color w:val="000000" w:themeColor="text1"/>
          <w:sz w:val="28"/>
          <w:szCs w:val="28"/>
        </w:rPr>
        <w:t>:</w:t>
      </w:r>
    </w:p>
    <w:p w14:paraId="2CF76AAC" w14:textId="77777777" w:rsidR="00801016" w:rsidRPr="00D078FF" w:rsidRDefault="00801016" w:rsidP="003946FA">
      <w:pPr>
        <w:numPr>
          <w:ilvl w:val="1"/>
          <w:numId w:val="15"/>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أنظمة جمع البيانات الحضرية</w:t>
      </w:r>
      <w:r w:rsidRPr="00D078FF">
        <w:rPr>
          <w:rFonts w:ascii="Sakkal Majalla" w:hAnsi="Sakkal Majalla" w:cs="Sakkal Majalla"/>
          <w:color w:val="000000" w:themeColor="text1"/>
          <w:sz w:val="28"/>
          <w:szCs w:val="28"/>
        </w:rPr>
        <w:t>.</w:t>
      </w:r>
    </w:p>
    <w:p w14:paraId="2AC40A33" w14:textId="77777777" w:rsidR="00801016" w:rsidRPr="00D078FF" w:rsidRDefault="00801016" w:rsidP="003946FA">
      <w:pPr>
        <w:numPr>
          <w:ilvl w:val="1"/>
          <w:numId w:val="15"/>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التحليلات الذكية وإدارة المعلومات</w:t>
      </w:r>
      <w:r w:rsidRPr="00D078FF">
        <w:rPr>
          <w:rFonts w:ascii="Sakkal Majalla" w:hAnsi="Sakkal Majalla" w:cs="Sakkal Majalla"/>
          <w:color w:val="000000" w:themeColor="text1"/>
          <w:sz w:val="28"/>
          <w:szCs w:val="28"/>
        </w:rPr>
        <w:t>.</w:t>
      </w:r>
    </w:p>
    <w:p w14:paraId="3DC80578" w14:textId="77777777" w:rsidR="00801016" w:rsidRPr="00D078FF" w:rsidRDefault="00801016" w:rsidP="003946FA">
      <w:pPr>
        <w:numPr>
          <w:ilvl w:val="1"/>
          <w:numId w:val="15"/>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النماذج التنبؤية لصيانة الأصول</w:t>
      </w:r>
      <w:r w:rsidRPr="00D078FF">
        <w:rPr>
          <w:rFonts w:ascii="Sakkal Majalla" w:hAnsi="Sakkal Majalla" w:cs="Sakkal Majalla"/>
          <w:color w:val="000000" w:themeColor="text1"/>
          <w:sz w:val="28"/>
          <w:szCs w:val="28"/>
        </w:rPr>
        <w:t>.</w:t>
      </w:r>
    </w:p>
    <w:p w14:paraId="3D869640" w14:textId="34AB3B53" w:rsidR="00801016" w:rsidRPr="00D078FF" w:rsidRDefault="00801016" w:rsidP="003946FA">
      <w:pPr>
        <w:numPr>
          <w:ilvl w:val="1"/>
          <w:numId w:val="15"/>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منصات المتابعة اللحظية</w:t>
      </w:r>
      <w:r w:rsidR="003946FA" w:rsidRPr="00D078FF">
        <w:rPr>
          <w:rFonts w:ascii="Sakkal Majalla" w:hAnsi="Sakkal Majalla" w:cs="Sakkal Majalla"/>
          <w:color w:val="000000" w:themeColor="text1"/>
          <w:sz w:val="28"/>
          <w:szCs w:val="28"/>
        </w:rPr>
        <w:t>.</w:t>
      </w:r>
      <w:r w:rsidR="003946FA" w:rsidRPr="00D078FF">
        <w:rPr>
          <w:rFonts w:ascii="Sakkal Majalla" w:hAnsi="Sakkal Majalla" w:cs="Sakkal Majalla" w:hint="cs"/>
          <w:color w:val="000000" w:themeColor="text1"/>
          <w:sz w:val="28"/>
          <w:szCs w:val="28"/>
          <w:rtl/>
        </w:rPr>
        <w:t xml:space="preserve"> </w:t>
      </w:r>
      <w:r w:rsidRPr="00D078FF">
        <w:rPr>
          <w:rFonts w:ascii="Sakkal Majalla" w:hAnsi="Sakkal Majalla" w:cs="Sakkal Majalla"/>
          <w:color w:val="000000" w:themeColor="text1"/>
          <w:sz w:val="28"/>
          <w:szCs w:val="28"/>
          <w:rtl/>
        </w:rPr>
        <w:t>وقد صيغت الفقرات وفق مقياس ليكرت الخماسي (من 1 = لا أوافق بشدة إلى 5 = أوافق بشدة) لقياس درجة تطبيق الأنظمة الذكية ومستوى تفاعل العاملين معها</w:t>
      </w:r>
      <w:r w:rsidRPr="00D078FF">
        <w:rPr>
          <w:rFonts w:ascii="Sakkal Majalla" w:hAnsi="Sakkal Majalla" w:cs="Sakkal Majalla"/>
          <w:color w:val="000000" w:themeColor="text1"/>
          <w:sz w:val="28"/>
          <w:szCs w:val="28"/>
        </w:rPr>
        <w:t>.</w:t>
      </w:r>
    </w:p>
    <w:p w14:paraId="6F3EDDEE" w14:textId="7FFA6C47" w:rsidR="00801016" w:rsidRPr="00D078FF" w:rsidRDefault="00801016" w:rsidP="003946FA">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b/>
          <w:bCs/>
          <w:color w:val="000000" w:themeColor="text1"/>
          <w:sz w:val="28"/>
          <w:szCs w:val="28"/>
          <w:rtl/>
        </w:rPr>
        <w:t>الجزء الثالث: متغير استدامة البنية التحتية</w:t>
      </w:r>
      <w:r w:rsidR="003946FA" w:rsidRPr="00D078FF">
        <w:rPr>
          <w:rFonts w:ascii="Sakkal Majalla" w:hAnsi="Sakkal Majalla" w:cs="Sakkal Majalla" w:hint="cs"/>
          <w:color w:val="000000" w:themeColor="text1"/>
          <w:sz w:val="28"/>
          <w:szCs w:val="28"/>
          <w:rtl/>
        </w:rPr>
        <w:t xml:space="preserve"> </w:t>
      </w:r>
      <w:r w:rsidRPr="00D078FF">
        <w:rPr>
          <w:rFonts w:ascii="Sakkal Majalla" w:hAnsi="Sakkal Majalla" w:cs="Sakkal Majalla"/>
          <w:color w:val="000000" w:themeColor="text1"/>
          <w:sz w:val="28"/>
          <w:szCs w:val="28"/>
          <w:rtl/>
        </w:rPr>
        <w:t>يضم هذا الجزء مجموعة من الفقرات التي تقيس الاستدامة من منظور اقتصادي، وبيئي، وتشغيلي، وذلك لقياس مدى كفاءة البنية التحتية في ضوء تطبيق الأنظمة الذكية في البلديات</w:t>
      </w:r>
    </w:p>
    <w:p w14:paraId="27368452" w14:textId="4BE3505F" w:rsidR="003946FA" w:rsidRPr="00D078FF" w:rsidRDefault="003946FA" w:rsidP="003946FA">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0" w:name="_Toc169790505"/>
      <w:bookmarkStart w:id="31" w:name="_Toc226634001"/>
      <w:bookmarkEnd w:id="26"/>
      <w:r w:rsidRPr="00D078FF">
        <w:rPr>
          <w:rFonts w:ascii="Sakkal Majalla" w:hAnsi="Sakkal Majalla" w:cs="Sakkal Majalla"/>
          <w:b/>
          <w:bCs/>
          <w:color w:val="000000" w:themeColor="text1"/>
          <w:sz w:val="36"/>
          <w:szCs w:val="36"/>
          <w:rtl/>
        </w:rPr>
        <w:t>13.1 الأساليب الإحصائية المستخدمة</w:t>
      </w:r>
      <w:bookmarkEnd w:id="31"/>
    </w:p>
    <w:p w14:paraId="478EBB77" w14:textId="77777777" w:rsidR="00801016" w:rsidRPr="00D078FF" w:rsidRDefault="00801016"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ستستخدم الدراسة مجموعة من الأساليب الإحصائية الوصفية والاستدلالية لمعالجة البيانات واختبار الفروض، وذلك بما يتناسب مع طبيعة المتغيرات وطريقة تحليل النمذجة بالمعادلات البنائية. وتشمل هذه الأساليب ما يلي</w:t>
      </w:r>
      <w:r w:rsidRPr="00D078FF">
        <w:rPr>
          <w:rFonts w:ascii="Sakkal Majalla" w:hAnsi="Sakkal Majalla" w:cs="Sakkal Majalla"/>
          <w:color w:val="000000" w:themeColor="text1"/>
          <w:sz w:val="28"/>
          <w:szCs w:val="28"/>
        </w:rPr>
        <w:t>:</w:t>
      </w:r>
    </w:p>
    <w:p w14:paraId="49BAACE8" w14:textId="77777777" w:rsidR="00801016" w:rsidRPr="00D078FF" w:rsidRDefault="00801016" w:rsidP="003946FA">
      <w:pPr>
        <w:spacing w:before="100" w:beforeAutospacing="1" w:after="100" w:afterAutospacing="1" w:line="360" w:lineRule="auto"/>
        <w:jc w:val="both"/>
        <w:rPr>
          <w:rFonts w:ascii="Sakkal Majalla" w:hAnsi="Sakkal Majalla" w:cs="Sakkal Majalla"/>
          <w:b/>
          <w:bCs/>
          <w:color w:val="000000" w:themeColor="text1"/>
          <w:sz w:val="32"/>
          <w:szCs w:val="32"/>
        </w:rPr>
      </w:pPr>
      <w:r w:rsidRPr="00D078FF">
        <w:rPr>
          <w:rFonts w:ascii="Sakkal Majalla" w:hAnsi="Sakkal Majalla" w:cs="Sakkal Majalla"/>
          <w:b/>
          <w:bCs/>
          <w:color w:val="000000" w:themeColor="text1"/>
          <w:sz w:val="32"/>
          <w:szCs w:val="32"/>
          <w:rtl/>
        </w:rPr>
        <w:t>أولاً: الأساليب الإحصائية الوصفية</w:t>
      </w:r>
    </w:p>
    <w:p w14:paraId="1988109B" w14:textId="77777777" w:rsidR="00801016" w:rsidRPr="00D078FF" w:rsidRDefault="00801016" w:rsidP="003946FA">
      <w:pPr>
        <w:pStyle w:val="ListParagraph"/>
        <w:numPr>
          <w:ilvl w:val="0"/>
          <w:numId w:val="35"/>
        </w:numPr>
        <w:spacing w:before="100" w:beforeAutospacing="1" w:after="100" w:afterAutospacing="1" w:line="360" w:lineRule="auto"/>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lastRenderedPageBreak/>
        <w:t>التكرارات والنسب المئوية لوصف الخصائص الديموغرافية لأفراد العينة</w:t>
      </w:r>
      <w:r w:rsidRPr="00D078FF">
        <w:rPr>
          <w:rFonts w:ascii="Sakkal Majalla" w:hAnsi="Sakkal Majalla" w:cs="Sakkal Majalla"/>
          <w:color w:val="000000" w:themeColor="text1"/>
          <w:sz w:val="28"/>
          <w:szCs w:val="28"/>
        </w:rPr>
        <w:t>.</w:t>
      </w:r>
    </w:p>
    <w:p w14:paraId="13F1D95C" w14:textId="77777777" w:rsidR="00801016" w:rsidRPr="00D078FF" w:rsidRDefault="00801016" w:rsidP="003946FA">
      <w:pPr>
        <w:pStyle w:val="ListParagraph"/>
        <w:numPr>
          <w:ilvl w:val="0"/>
          <w:numId w:val="35"/>
        </w:numPr>
        <w:spacing w:before="100" w:beforeAutospacing="1" w:after="100" w:afterAutospacing="1" w:line="360" w:lineRule="auto"/>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المتوسطات الحسابية والانحرافات المعيارية لقياس مستوى استجابات المشاركين على فقرات كل بعد من أبعاد الدراسة</w:t>
      </w:r>
      <w:r w:rsidRPr="00D078FF">
        <w:rPr>
          <w:rFonts w:ascii="Sakkal Majalla" w:hAnsi="Sakkal Majalla" w:cs="Sakkal Majalla"/>
          <w:color w:val="000000" w:themeColor="text1"/>
          <w:sz w:val="28"/>
          <w:szCs w:val="28"/>
        </w:rPr>
        <w:t>.</w:t>
      </w:r>
    </w:p>
    <w:p w14:paraId="402C6A1A" w14:textId="77777777" w:rsidR="00801016" w:rsidRPr="00D078FF" w:rsidRDefault="00801016" w:rsidP="003946FA">
      <w:pPr>
        <w:pStyle w:val="ListParagraph"/>
        <w:numPr>
          <w:ilvl w:val="0"/>
          <w:numId w:val="35"/>
        </w:numPr>
        <w:spacing w:before="100" w:beforeAutospacing="1" w:after="100" w:afterAutospacing="1" w:line="360" w:lineRule="auto"/>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معاملات الالتواء والتفلطح للتحقق من التوزيع الطبيعي النسبي للبيانات</w:t>
      </w:r>
      <w:r w:rsidRPr="00D078FF">
        <w:rPr>
          <w:rFonts w:ascii="Sakkal Majalla" w:hAnsi="Sakkal Majalla" w:cs="Sakkal Majalla"/>
          <w:color w:val="000000" w:themeColor="text1"/>
          <w:sz w:val="28"/>
          <w:szCs w:val="28"/>
        </w:rPr>
        <w:t>.</w:t>
      </w:r>
    </w:p>
    <w:p w14:paraId="02EF2C75" w14:textId="77777777" w:rsidR="00801016" w:rsidRPr="00D078FF" w:rsidRDefault="00801016" w:rsidP="003946FA">
      <w:pPr>
        <w:spacing w:before="100" w:beforeAutospacing="1" w:after="100" w:afterAutospacing="1" w:line="360" w:lineRule="auto"/>
        <w:jc w:val="both"/>
        <w:rPr>
          <w:rFonts w:ascii="Sakkal Majalla" w:hAnsi="Sakkal Majalla" w:cs="Sakkal Majalla"/>
          <w:b/>
          <w:bCs/>
          <w:color w:val="000000" w:themeColor="text1"/>
          <w:sz w:val="32"/>
          <w:szCs w:val="32"/>
        </w:rPr>
      </w:pPr>
      <w:r w:rsidRPr="00D078FF">
        <w:rPr>
          <w:rFonts w:ascii="Sakkal Majalla" w:hAnsi="Sakkal Majalla" w:cs="Sakkal Majalla"/>
          <w:b/>
          <w:bCs/>
          <w:color w:val="000000" w:themeColor="text1"/>
          <w:sz w:val="32"/>
          <w:szCs w:val="32"/>
          <w:rtl/>
        </w:rPr>
        <w:t>ثانياً: الأساليب الإحصائية للتحقق من صدق وثبات الأداة</w:t>
      </w:r>
    </w:p>
    <w:p w14:paraId="2C894325" w14:textId="77777777" w:rsidR="00801016" w:rsidRPr="00D078FF" w:rsidRDefault="00801016" w:rsidP="003946FA">
      <w:pPr>
        <w:pStyle w:val="ListParagraph"/>
        <w:numPr>
          <w:ilvl w:val="0"/>
          <w:numId w:val="36"/>
        </w:numPr>
        <w:spacing w:before="100" w:beforeAutospacing="1" w:after="100" w:afterAutospacing="1" w:line="360" w:lineRule="auto"/>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معامل الاتساق الداخلي كرونباخ ألفا</w:t>
      </w:r>
      <w:r w:rsidRPr="00D078FF">
        <w:rPr>
          <w:rFonts w:ascii="Sakkal Majalla" w:hAnsi="Sakkal Majalla" w:cs="Sakkal Majalla"/>
          <w:color w:val="000000" w:themeColor="text1"/>
          <w:sz w:val="28"/>
          <w:szCs w:val="28"/>
        </w:rPr>
        <w:t xml:space="preserve"> (Cronbach’s Alpha) </w:t>
      </w:r>
      <w:r w:rsidRPr="00D078FF">
        <w:rPr>
          <w:rFonts w:ascii="Sakkal Majalla" w:hAnsi="Sakkal Majalla" w:cs="Sakkal Majalla"/>
          <w:color w:val="000000" w:themeColor="text1"/>
          <w:sz w:val="28"/>
          <w:szCs w:val="28"/>
          <w:rtl/>
        </w:rPr>
        <w:t>لقياس الثبات الداخلي لفقرات الاستبانة</w:t>
      </w:r>
      <w:r w:rsidRPr="00D078FF">
        <w:rPr>
          <w:rFonts w:ascii="Sakkal Majalla" w:hAnsi="Sakkal Majalla" w:cs="Sakkal Majalla"/>
          <w:color w:val="000000" w:themeColor="text1"/>
          <w:sz w:val="28"/>
          <w:szCs w:val="28"/>
        </w:rPr>
        <w:t>.</w:t>
      </w:r>
    </w:p>
    <w:p w14:paraId="28E1B697" w14:textId="77777777" w:rsidR="00801016" w:rsidRPr="00D078FF" w:rsidRDefault="00801016" w:rsidP="003946FA">
      <w:pPr>
        <w:pStyle w:val="ListParagraph"/>
        <w:numPr>
          <w:ilvl w:val="0"/>
          <w:numId w:val="36"/>
        </w:numPr>
        <w:spacing w:before="100" w:beforeAutospacing="1" w:after="100" w:afterAutospacing="1" w:line="360" w:lineRule="auto"/>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معامل الثبات المركب</w:t>
      </w:r>
      <w:r w:rsidRPr="00D078FF">
        <w:rPr>
          <w:rFonts w:ascii="Sakkal Majalla" w:hAnsi="Sakkal Majalla" w:cs="Sakkal Majalla"/>
          <w:color w:val="000000" w:themeColor="text1"/>
          <w:sz w:val="28"/>
          <w:szCs w:val="28"/>
        </w:rPr>
        <w:t xml:space="preserve"> (Composite Reliability – CR) </w:t>
      </w:r>
      <w:r w:rsidRPr="00D078FF">
        <w:rPr>
          <w:rFonts w:ascii="Sakkal Majalla" w:hAnsi="Sakkal Majalla" w:cs="Sakkal Majalla"/>
          <w:color w:val="000000" w:themeColor="text1"/>
          <w:sz w:val="28"/>
          <w:szCs w:val="28"/>
          <w:rtl/>
        </w:rPr>
        <w:t>لتقدير قوة الاتساق البنائي للمؤشرات</w:t>
      </w:r>
      <w:r w:rsidRPr="00D078FF">
        <w:rPr>
          <w:rFonts w:ascii="Sakkal Majalla" w:hAnsi="Sakkal Majalla" w:cs="Sakkal Majalla"/>
          <w:color w:val="000000" w:themeColor="text1"/>
          <w:sz w:val="28"/>
          <w:szCs w:val="28"/>
        </w:rPr>
        <w:t>.</w:t>
      </w:r>
    </w:p>
    <w:p w14:paraId="50CF5607" w14:textId="77777777" w:rsidR="00801016" w:rsidRPr="00D078FF" w:rsidRDefault="00801016" w:rsidP="003946FA">
      <w:pPr>
        <w:spacing w:before="100" w:beforeAutospacing="1" w:after="100" w:afterAutospacing="1" w:line="360" w:lineRule="auto"/>
        <w:jc w:val="both"/>
        <w:rPr>
          <w:rFonts w:ascii="Sakkal Majalla" w:hAnsi="Sakkal Majalla" w:cs="Sakkal Majalla"/>
          <w:b/>
          <w:bCs/>
          <w:color w:val="000000" w:themeColor="text1"/>
          <w:sz w:val="32"/>
          <w:szCs w:val="32"/>
        </w:rPr>
      </w:pPr>
      <w:r w:rsidRPr="00D078FF">
        <w:rPr>
          <w:rFonts w:ascii="Sakkal Majalla" w:hAnsi="Sakkal Majalla" w:cs="Sakkal Majalla"/>
          <w:b/>
          <w:bCs/>
          <w:color w:val="000000" w:themeColor="text1"/>
          <w:sz w:val="32"/>
          <w:szCs w:val="32"/>
          <w:rtl/>
        </w:rPr>
        <w:t>ثالثاً: الأساليب الإحصائية الاستدلالية باستخدام النمذجة بالمعادلات البنائية</w:t>
      </w:r>
      <w:r w:rsidRPr="00D078FF">
        <w:rPr>
          <w:rFonts w:ascii="Sakkal Majalla" w:hAnsi="Sakkal Majalla" w:cs="Sakkal Majalla"/>
          <w:b/>
          <w:bCs/>
          <w:color w:val="000000" w:themeColor="text1"/>
          <w:sz w:val="32"/>
          <w:szCs w:val="32"/>
        </w:rPr>
        <w:t xml:space="preserve"> (SEM)</w:t>
      </w:r>
    </w:p>
    <w:p w14:paraId="3D243BAF" w14:textId="77777777" w:rsidR="00801016" w:rsidRPr="00D078FF" w:rsidRDefault="00801016" w:rsidP="003946F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 xml:space="preserve">سيتم استخدام برنامج </w:t>
      </w:r>
      <w:r w:rsidRPr="00D078FF">
        <w:rPr>
          <w:rFonts w:ascii="Sakkal Majalla" w:hAnsi="Sakkal Majalla" w:cs="Sakkal Majalla"/>
          <w:color w:val="000000" w:themeColor="text1"/>
          <w:sz w:val="28"/>
          <w:szCs w:val="28"/>
        </w:rPr>
        <w:t xml:space="preserve">Smart PLS 4 </w:t>
      </w:r>
      <w:r w:rsidRPr="00D078FF">
        <w:rPr>
          <w:rFonts w:ascii="Sakkal Majalla" w:hAnsi="Sakkal Majalla" w:cs="Sakkal Majalla"/>
          <w:color w:val="000000" w:themeColor="text1"/>
          <w:sz w:val="28"/>
          <w:szCs w:val="28"/>
          <w:rtl/>
        </w:rPr>
        <w:t>لتطبيق النمذجة بالمعادلات البنائية بهدف اختبار العلاقات بين المتغيرات من خلال</w:t>
      </w:r>
      <w:r w:rsidRPr="00D078FF">
        <w:rPr>
          <w:rFonts w:ascii="Sakkal Majalla" w:hAnsi="Sakkal Majalla" w:cs="Sakkal Majalla"/>
          <w:color w:val="000000" w:themeColor="text1"/>
          <w:sz w:val="28"/>
          <w:szCs w:val="28"/>
        </w:rPr>
        <w:t>:</w:t>
      </w:r>
    </w:p>
    <w:p w14:paraId="32128D0E" w14:textId="77777777" w:rsidR="00801016" w:rsidRPr="00D078FF" w:rsidRDefault="00801016" w:rsidP="00A37419">
      <w:pPr>
        <w:pStyle w:val="ListParagraph"/>
        <w:numPr>
          <w:ilvl w:val="0"/>
          <w:numId w:val="37"/>
        </w:numPr>
        <w:spacing w:before="100" w:beforeAutospacing="1" w:after="100" w:afterAutospacing="1" w:line="360" w:lineRule="auto"/>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تقدير معاملات المسار</w:t>
      </w:r>
      <w:r w:rsidRPr="00D078FF">
        <w:rPr>
          <w:rFonts w:ascii="Sakkal Majalla" w:hAnsi="Sakkal Majalla" w:cs="Sakkal Majalla"/>
          <w:color w:val="000000" w:themeColor="text1"/>
          <w:sz w:val="28"/>
          <w:szCs w:val="28"/>
        </w:rPr>
        <w:t xml:space="preserve"> (Path Coefficients) </w:t>
      </w:r>
      <w:r w:rsidRPr="00D078FF">
        <w:rPr>
          <w:rFonts w:ascii="Sakkal Majalla" w:hAnsi="Sakkal Majalla" w:cs="Sakkal Majalla"/>
          <w:color w:val="000000" w:themeColor="text1"/>
          <w:sz w:val="28"/>
          <w:szCs w:val="28"/>
          <w:rtl/>
        </w:rPr>
        <w:t>لقياس حجم واتجاه التأثير المباشر وغير المباشر</w:t>
      </w:r>
      <w:r w:rsidRPr="00D078FF">
        <w:rPr>
          <w:rFonts w:ascii="Sakkal Majalla" w:hAnsi="Sakkal Majalla" w:cs="Sakkal Majalla"/>
          <w:color w:val="000000" w:themeColor="text1"/>
          <w:sz w:val="28"/>
          <w:szCs w:val="28"/>
        </w:rPr>
        <w:t>.</w:t>
      </w:r>
    </w:p>
    <w:p w14:paraId="0CBA1BD2" w14:textId="77777777" w:rsidR="00801016" w:rsidRPr="00D078FF" w:rsidRDefault="00801016" w:rsidP="00A37419">
      <w:pPr>
        <w:pStyle w:val="ListParagraph"/>
        <w:numPr>
          <w:ilvl w:val="0"/>
          <w:numId w:val="37"/>
        </w:numPr>
        <w:spacing w:before="100" w:beforeAutospacing="1" w:after="100" w:afterAutospacing="1" w:line="360" w:lineRule="auto"/>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اختبار دلالة الفروض باستخدام تحليل</w:t>
      </w:r>
      <w:r w:rsidRPr="00D078FF">
        <w:rPr>
          <w:rFonts w:ascii="Sakkal Majalla" w:hAnsi="Sakkal Majalla" w:cs="Sakkal Majalla"/>
          <w:color w:val="000000" w:themeColor="text1"/>
          <w:sz w:val="28"/>
          <w:szCs w:val="28"/>
        </w:rPr>
        <w:t xml:space="preserve"> Bootstrap </w:t>
      </w:r>
      <w:r w:rsidRPr="00D078FF">
        <w:rPr>
          <w:rFonts w:ascii="Sakkal Majalla" w:hAnsi="Sakkal Majalla" w:cs="Sakkal Majalla"/>
          <w:color w:val="000000" w:themeColor="text1"/>
          <w:sz w:val="28"/>
          <w:szCs w:val="28"/>
          <w:rtl/>
        </w:rPr>
        <w:t>لتقدير قيمة</w:t>
      </w:r>
      <w:r w:rsidRPr="00D078FF">
        <w:rPr>
          <w:rFonts w:ascii="Sakkal Majalla" w:hAnsi="Sakkal Majalla" w:cs="Sakkal Majalla"/>
          <w:color w:val="000000" w:themeColor="text1"/>
          <w:sz w:val="28"/>
          <w:szCs w:val="28"/>
        </w:rPr>
        <w:t xml:space="preserve"> T-Statistics </w:t>
      </w:r>
      <w:r w:rsidRPr="00D078FF">
        <w:rPr>
          <w:rFonts w:ascii="Sakkal Majalla" w:hAnsi="Sakkal Majalla" w:cs="Sakkal Majalla"/>
          <w:color w:val="000000" w:themeColor="text1"/>
          <w:sz w:val="28"/>
          <w:szCs w:val="28"/>
          <w:rtl/>
        </w:rPr>
        <w:t>ودلالة النتائج</w:t>
      </w:r>
      <w:r w:rsidRPr="00D078FF">
        <w:rPr>
          <w:rFonts w:ascii="Sakkal Majalla" w:hAnsi="Sakkal Majalla" w:cs="Sakkal Majalla"/>
          <w:color w:val="000000" w:themeColor="text1"/>
          <w:sz w:val="28"/>
          <w:szCs w:val="28"/>
        </w:rPr>
        <w:t>.</w:t>
      </w:r>
    </w:p>
    <w:p w14:paraId="5AC9F093" w14:textId="77777777" w:rsidR="00801016" w:rsidRPr="00D078FF" w:rsidRDefault="00801016" w:rsidP="00A37419">
      <w:pPr>
        <w:pStyle w:val="ListParagraph"/>
        <w:numPr>
          <w:ilvl w:val="0"/>
          <w:numId w:val="37"/>
        </w:numPr>
        <w:spacing w:before="100" w:beforeAutospacing="1" w:after="100" w:afterAutospacing="1" w:line="360" w:lineRule="auto"/>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تقييم معامل التحديد</w:t>
      </w:r>
      <w:r w:rsidRPr="00D078FF">
        <w:rPr>
          <w:rFonts w:ascii="Sakkal Majalla" w:hAnsi="Sakkal Majalla" w:cs="Sakkal Majalla"/>
          <w:color w:val="000000" w:themeColor="text1"/>
          <w:sz w:val="28"/>
          <w:szCs w:val="28"/>
        </w:rPr>
        <w:t xml:space="preserve"> (R²) </w:t>
      </w:r>
      <w:r w:rsidRPr="00D078FF">
        <w:rPr>
          <w:rFonts w:ascii="Sakkal Majalla" w:hAnsi="Sakkal Majalla" w:cs="Sakkal Majalla"/>
          <w:color w:val="000000" w:themeColor="text1"/>
          <w:sz w:val="28"/>
          <w:szCs w:val="28"/>
          <w:rtl/>
        </w:rPr>
        <w:t>لقياس مدى تفسير المتغيرات المستقلة لاستدامة البنية التحتية</w:t>
      </w:r>
      <w:r w:rsidRPr="00D078FF">
        <w:rPr>
          <w:rFonts w:ascii="Sakkal Majalla" w:hAnsi="Sakkal Majalla" w:cs="Sakkal Majalla"/>
          <w:color w:val="000000" w:themeColor="text1"/>
          <w:sz w:val="28"/>
          <w:szCs w:val="28"/>
        </w:rPr>
        <w:t>.</w:t>
      </w:r>
    </w:p>
    <w:p w14:paraId="101F1477" w14:textId="77777777" w:rsidR="00801016" w:rsidRPr="00D078FF" w:rsidRDefault="00801016" w:rsidP="00A37419">
      <w:pPr>
        <w:pStyle w:val="ListParagraph"/>
        <w:numPr>
          <w:ilvl w:val="0"/>
          <w:numId w:val="37"/>
        </w:numPr>
        <w:spacing w:before="100" w:beforeAutospacing="1" w:after="100" w:afterAutospacing="1" w:line="360" w:lineRule="auto"/>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فحص معامل الأثر</w:t>
      </w:r>
      <w:r w:rsidRPr="00D078FF">
        <w:rPr>
          <w:rFonts w:ascii="Sakkal Majalla" w:hAnsi="Sakkal Majalla" w:cs="Sakkal Majalla"/>
          <w:color w:val="000000" w:themeColor="text1"/>
          <w:sz w:val="28"/>
          <w:szCs w:val="28"/>
        </w:rPr>
        <w:t xml:space="preserve"> (f²) </w:t>
      </w:r>
      <w:r w:rsidRPr="00D078FF">
        <w:rPr>
          <w:rFonts w:ascii="Sakkal Majalla" w:hAnsi="Sakkal Majalla" w:cs="Sakkal Majalla"/>
          <w:color w:val="000000" w:themeColor="text1"/>
          <w:sz w:val="28"/>
          <w:szCs w:val="28"/>
          <w:rtl/>
        </w:rPr>
        <w:t>لقياس القوة التفسيرية لكل بعد من أبعاد الأنظمة الذكية</w:t>
      </w:r>
      <w:r w:rsidRPr="00D078FF">
        <w:rPr>
          <w:rFonts w:ascii="Sakkal Majalla" w:hAnsi="Sakkal Majalla" w:cs="Sakkal Majalla"/>
          <w:color w:val="000000" w:themeColor="text1"/>
          <w:sz w:val="28"/>
          <w:szCs w:val="28"/>
        </w:rPr>
        <w:t>.</w:t>
      </w:r>
    </w:p>
    <w:p w14:paraId="0089913B" w14:textId="3BCC6DE1" w:rsidR="00A37419" w:rsidRPr="00D078FF" w:rsidRDefault="00A37419" w:rsidP="00A37419">
      <w:pPr>
        <w:pStyle w:val="ListParagraph"/>
        <w:spacing w:before="100" w:beforeAutospacing="1" w:after="100" w:afterAutospacing="1" w:line="360" w:lineRule="auto"/>
        <w:ind w:left="0"/>
        <w:contextualSpacing w:val="0"/>
        <w:jc w:val="both"/>
        <w:outlineLvl w:val="1"/>
        <w:rPr>
          <w:rFonts w:ascii="Sakkal Majalla" w:hAnsi="Sakkal Majalla" w:cs="Sakkal Majalla"/>
          <w:b/>
          <w:bCs/>
          <w:color w:val="000000" w:themeColor="text1"/>
          <w:sz w:val="36"/>
          <w:szCs w:val="36"/>
        </w:rPr>
      </w:pPr>
      <w:bookmarkStart w:id="32" w:name="_Toc226634002"/>
      <w:bookmarkEnd w:id="30"/>
      <w:r w:rsidRPr="00D078FF">
        <w:rPr>
          <w:rFonts w:ascii="Sakkal Majalla" w:hAnsi="Sakkal Majalla" w:cs="Sakkal Majalla"/>
          <w:b/>
          <w:bCs/>
          <w:color w:val="000000" w:themeColor="text1"/>
          <w:sz w:val="36"/>
          <w:szCs w:val="36"/>
          <w:rtl/>
        </w:rPr>
        <w:t>14.1 حدود الدراسة:</w:t>
      </w:r>
      <w:bookmarkEnd w:id="32"/>
    </w:p>
    <w:p w14:paraId="25A330B3" w14:textId="250C8C04" w:rsidR="00CA49E9" w:rsidRPr="00D078FF" w:rsidRDefault="00053122" w:rsidP="00A37419">
      <w:pPr>
        <w:pStyle w:val="ListParagraph"/>
        <w:numPr>
          <w:ilvl w:val="0"/>
          <w:numId w:val="38"/>
        </w:numPr>
        <w:spacing w:before="100" w:beforeAutospacing="1" w:after="100" w:afterAutospacing="1" w:line="276" w:lineRule="auto"/>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 xml:space="preserve">حدود موضوعية: </w:t>
      </w:r>
      <w:r w:rsidR="00801016" w:rsidRPr="00D078FF">
        <w:rPr>
          <w:rFonts w:ascii="Sakkal Majalla" w:hAnsi="Sakkal Majalla" w:cs="Sakkal Majalla"/>
          <w:color w:val="000000" w:themeColor="text1"/>
          <w:sz w:val="28"/>
          <w:szCs w:val="28"/>
          <w:rtl/>
        </w:rPr>
        <w:t>تركز الدراسة على تحليل أثر الأنظمة الذكية لإدارة الأصول البلدية بأبعادها (جمع البيانات، التحليلات الذكية، النماذج التنبؤية للصيانة، المتابعة اللحظية) على استدامة البنية التحتية.</w:t>
      </w:r>
    </w:p>
    <w:p w14:paraId="27B1D827" w14:textId="3D5F1795" w:rsidR="00677A58" w:rsidRPr="00D078FF" w:rsidRDefault="00053122" w:rsidP="00A37419">
      <w:pPr>
        <w:pStyle w:val="ListParagraph"/>
        <w:numPr>
          <w:ilvl w:val="0"/>
          <w:numId w:val="38"/>
        </w:numPr>
        <w:spacing w:before="100" w:beforeAutospacing="1" w:after="100" w:afterAutospacing="1" w:line="276" w:lineRule="auto"/>
        <w:jc w:val="both"/>
        <w:rPr>
          <w:rFonts w:ascii="Sakkal Majalla" w:hAnsi="Sakkal Majalla" w:cs="Sakkal Majalla"/>
          <w:color w:val="000000" w:themeColor="text1"/>
          <w:sz w:val="28"/>
          <w:szCs w:val="28"/>
          <w:u w:val="single"/>
        </w:rPr>
      </w:pPr>
      <w:r w:rsidRPr="00D078FF">
        <w:rPr>
          <w:rFonts w:ascii="Sakkal Majalla" w:hAnsi="Sakkal Majalla" w:cs="Sakkal Majalla"/>
          <w:color w:val="000000" w:themeColor="text1"/>
          <w:sz w:val="28"/>
          <w:szCs w:val="28"/>
          <w:rtl/>
        </w:rPr>
        <w:t xml:space="preserve">حدود مكانية: </w:t>
      </w:r>
      <w:r w:rsidR="00801016" w:rsidRPr="00D078FF">
        <w:rPr>
          <w:rFonts w:ascii="Sakkal Majalla" w:hAnsi="Sakkal Majalla" w:cs="Sakkal Majalla"/>
          <w:color w:val="000000" w:themeColor="text1"/>
          <w:sz w:val="28"/>
          <w:szCs w:val="28"/>
          <w:rtl/>
        </w:rPr>
        <w:t>تجرى هذه الدراسة في بلديات منطقة عسير بالمملكة العربية السعودية</w:t>
      </w:r>
      <w:r w:rsidR="00053F10" w:rsidRPr="00D078FF">
        <w:rPr>
          <w:rFonts w:ascii="Sakkal Majalla" w:hAnsi="Sakkal Majalla" w:cs="Sakkal Majalla"/>
          <w:color w:val="000000" w:themeColor="text1"/>
          <w:sz w:val="28"/>
          <w:szCs w:val="28"/>
          <w:rtl/>
        </w:rPr>
        <w:t>.</w:t>
      </w:r>
    </w:p>
    <w:p w14:paraId="1ABED148" w14:textId="37CBFCE6" w:rsidR="00053122" w:rsidRPr="00D078FF" w:rsidRDefault="00053122" w:rsidP="00A37419">
      <w:pPr>
        <w:pStyle w:val="ListParagraph"/>
        <w:numPr>
          <w:ilvl w:val="0"/>
          <w:numId w:val="38"/>
        </w:numPr>
        <w:spacing w:before="100" w:beforeAutospacing="1" w:after="100" w:afterAutospacing="1" w:line="276" w:lineRule="auto"/>
        <w:jc w:val="both"/>
        <w:rPr>
          <w:rFonts w:ascii="Sakkal Majalla" w:hAnsi="Sakkal Majalla" w:cs="Sakkal Majalla"/>
          <w:color w:val="000000" w:themeColor="text1"/>
          <w:sz w:val="28"/>
          <w:szCs w:val="28"/>
          <w:u w:val="single"/>
        </w:rPr>
      </w:pPr>
      <w:r w:rsidRPr="00D078FF">
        <w:rPr>
          <w:rFonts w:ascii="Sakkal Majalla" w:hAnsi="Sakkal Majalla" w:cs="Sakkal Majalla"/>
          <w:color w:val="000000" w:themeColor="text1"/>
          <w:sz w:val="28"/>
          <w:szCs w:val="28"/>
          <w:rtl/>
        </w:rPr>
        <w:t xml:space="preserve">حدود زمانية: </w:t>
      </w:r>
      <w:r w:rsidR="000318AB" w:rsidRPr="00D078FF">
        <w:rPr>
          <w:rFonts w:ascii="Sakkal Majalla" w:hAnsi="Sakkal Majalla" w:cs="Sakkal Majalla"/>
          <w:color w:val="000000" w:themeColor="text1"/>
          <w:sz w:val="28"/>
          <w:szCs w:val="28"/>
          <w:rtl/>
        </w:rPr>
        <w:t>سيتم إجراء الدراسة خلال العام الأكاديمي 2025</w:t>
      </w:r>
      <w:r w:rsidR="00B346DF" w:rsidRPr="00D078FF">
        <w:rPr>
          <w:rFonts w:ascii="Sakkal Majalla" w:hAnsi="Sakkal Majalla" w:cs="Sakkal Majalla"/>
          <w:color w:val="000000" w:themeColor="text1"/>
          <w:sz w:val="28"/>
          <w:szCs w:val="28"/>
          <w:rtl/>
        </w:rPr>
        <w:t>.</w:t>
      </w:r>
    </w:p>
    <w:p w14:paraId="4275A314" w14:textId="5D81261E" w:rsidR="00F75CCD" w:rsidRPr="00D078FF" w:rsidRDefault="00B346DF" w:rsidP="00A37419">
      <w:pPr>
        <w:pStyle w:val="ListParagraph"/>
        <w:numPr>
          <w:ilvl w:val="0"/>
          <w:numId w:val="38"/>
        </w:numPr>
        <w:spacing w:before="100" w:beforeAutospacing="1" w:after="100" w:afterAutospacing="1" w:line="276" w:lineRule="auto"/>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حدود بشرية:</w:t>
      </w:r>
      <w:bookmarkStart w:id="33" w:name="_Toc169790506"/>
      <w:r w:rsidR="00D81039" w:rsidRPr="00D078FF">
        <w:rPr>
          <w:rFonts w:ascii="Sakkal Majalla" w:hAnsi="Sakkal Majalla" w:cs="Sakkal Majalla"/>
          <w:color w:val="000000" w:themeColor="text1"/>
          <w:sz w:val="28"/>
          <w:szCs w:val="28"/>
          <w:rtl/>
        </w:rPr>
        <w:t xml:space="preserve"> </w:t>
      </w:r>
      <w:r w:rsidR="00801016" w:rsidRPr="00D078FF">
        <w:rPr>
          <w:rFonts w:ascii="Sakkal Majalla" w:hAnsi="Sakkal Majalla" w:cs="Sakkal Majalla"/>
          <w:color w:val="000000" w:themeColor="text1"/>
          <w:sz w:val="28"/>
          <w:szCs w:val="28"/>
          <w:rtl/>
        </w:rPr>
        <w:t>تقتصر الدراسة على العاملين في البلديات التابعة لمنطقة عسير</w:t>
      </w:r>
      <w:r w:rsidR="00AC12F8" w:rsidRPr="00D078FF">
        <w:rPr>
          <w:rFonts w:ascii="Sakkal Majalla" w:hAnsi="Sakkal Majalla" w:cs="Sakkal Majalla"/>
          <w:color w:val="000000" w:themeColor="text1"/>
          <w:sz w:val="28"/>
          <w:szCs w:val="28"/>
        </w:rPr>
        <w:t>.</w:t>
      </w:r>
    </w:p>
    <w:p w14:paraId="16DE47DD" w14:textId="63F4F9BB" w:rsidR="00F94DE7" w:rsidRPr="00D078FF" w:rsidRDefault="00A37419" w:rsidP="00A37419">
      <w:pPr>
        <w:spacing w:before="100" w:beforeAutospacing="1" w:after="100" w:afterAutospacing="1" w:line="360" w:lineRule="auto"/>
        <w:jc w:val="center"/>
        <w:outlineLvl w:val="0"/>
        <w:rPr>
          <w:rFonts w:ascii="Sakkal Majalla" w:hAnsi="Sakkal Majalla" w:cs="Sakkal Majalla"/>
          <w:b/>
          <w:bCs/>
          <w:color w:val="000000" w:themeColor="text1"/>
          <w:sz w:val="40"/>
          <w:szCs w:val="40"/>
        </w:rPr>
      </w:pPr>
      <w:bookmarkStart w:id="34" w:name="_Toc226634003"/>
      <w:r w:rsidRPr="00D078FF">
        <w:rPr>
          <w:rFonts w:ascii="Sakkal Majalla" w:hAnsi="Sakkal Majalla" w:cs="Sakkal Majalla" w:hint="cs"/>
          <w:b/>
          <w:bCs/>
          <w:color w:val="000000" w:themeColor="text1"/>
          <w:sz w:val="40"/>
          <w:szCs w:val="40"/>
          <w:rtl/>
        </w:rPr>
        <w:lastRenderedPageBreak/>
        <w:t xml:space="preserve">الفصل الثاني: </w:t>
      </w:r>
      <w:r w:rsidR="00F94DE7" w:rsidRPr="00D078FF">
        <w:rPr>
          <w:rFonts w:ascii="Sakkal Majalla" w:hAnsi="Sakkal Majalla" w:cs="Sakkal Majalla"/>
          <w:b/>
          <w:bCs/>
          <w:color w:val="000000" w:themeColor="text1"/>
          <w:sz w:val="40"/>
          <w:szCs w:val="40"/>
          <w:rtl/>
        </w:rPr>
        <w:t>الإطار النظري للدراسة</w:t>
      </w:r>
      <w:bookmarkEnd w:id="34"/>
    </w:p>
    <w:p w14:paraId="6877A91F" w14:textId="77777777" w:rsidR="00F94DE7" w:rsidRPr="00D078FF" w:rsidRDefault="00F94DE7" w:rsidP="00A37419">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5" w:name="_Toc226634004"/>
      <w:r w:rsidRPr="00D078FF">
        <w:rPr>
          <w:rFonts w:ascii="Sakkal Majalla" w:hAnsi="Sakkal Majalla" w:cs="Sakkal Majalla"/>
          <w:b/>
          <w:bCs/>
          <w:color w:val="000000" w:themeColor="text1"/>
          <w:sz w:val="36"/>
          <w:szCs w:val="36"/>
          <w:rtl/>
        </w:rPr>
        <w:t>المبحث الأول: الأنظمة الذكية لإدارة الأصول البلدية (المتغير المستقل)</w:t>
      </w:r>
      <w:bookmarkEnd w:id="35"/>
    </w:p>
    <w:p w14:paraId="51A0012C" w14:textId="74AB569C" w:rsidR="00F94DE7" w:rsidRPr="00D078FF" w:rsidRDefault="00A37419" w:rsidP="00A3741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26634005"/>
      <w:r w:rsidRPr="00D078FF">
        <w:rPr>
          <w:rFonts w:ascii="Sakkal Majalla" w:hAnsi="Sakkal Majalla" w:cs="Sakkal Majalla" w:hint="cs"/>
          <w:b/>
          <w:bCs/>
          <w:color w:val="000000" w:themeColor="text1"/>
          <w:sz w:val="32"/>
          <w:szCs w:val="32"/>
          <w:rtl/>
        </w:rPr>
        <w:t xml:space="preserve">1.1.2 </w:t>
      </w:r>
      <w:r w:rsidR="00F94DE7" w:rsidRPr="00D078FF">
        <w:rPr>
          <w:rFonts w:ascii="Sakkal Majalla" w:hAnsi="Sakkal Majalla" w:cs="Sakkal Majalla"/>
          <w:b/>
          <w:bCs/>
          <w:color w:val="000000" w:themeColor="text1"/>
          <w:sz w:val="32"/>
          <w:szCs w:val="32"/>
          <w:rtl/>
        </w:rPr>
        <w:t>تمهيد</w:t>
      </w:r>
      <w:bookmarkEnd w:id="36"/>
    </w:p>
    <w:p w14:paraId="0259D8F1"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أصبحت المدن والبلديات في مختلف أنحاء العالم أمام تحديات متصاعدة تتعلق بتقادم أصولها وبنيتها التحتية، وتزايد الطلب على الخدمات العامة، وتراجع الموارد المالية المتاحة لعمليات الصيانة والتجديد. وقد أدّى هذا الواقع إلى البحث عن مقاربات حديثة تتجاوز الأساليب التقليدية في إدارة المرافق، والتي طالما اعتمدت على الأرشفة الورقية والجولات الميدانية الدورية والصيانة التصحيحية بعد وقوع الأعطال. وفي ظل الثورة الرقمية التي يشهدها العالم، ظهرت الأنظمة الذكية بوصفها توجهًا استراتيجيًا يُمكّن الجهات البلدية من الانتقال من النمط التفاعلي إلى النمط الاستباقي في إدارة أصولها، وذلك من خلال الدمج بين تقنيات إنترنت الأشياء والذكاء الاصطناعي والتحليلات التنبؤية ومنصات المتابعة اللحظية. ويُعدّ تبنّي هذه الأنظمة ضرورة حتمية في السياق البلدي السعودي، ولا سيما في ظل مستهدفات رؤية المملكة 2030 التي تؤكد على التحول الرقمي في الخدمات الحكومية وتعزيز كفاءة إدارة الأصول العامة. ويستعرض هذا المبحث مفهوم الأنظمة الذكية لإدارة الأصول البلدية من خلال تعريفاته المتعددة، ثم أهميتها وأهدافها، وصولًا إلى أبعادها المعتمدة في الدراسة الحالية واستراتيجيات تطبيقها، فضلًا عن المداخل النظرية المؤطّرة لها</w:t>
      </w:r>
      <w:r w:rsidRPr="00D078FF">
        <w:rPr>
          <w:rFonts w:ascii="Sakkal Majalla" w:hAnsi="Sakkal Majalla" w:cs="Sakkal Majalla"/>
          <w:color w:val="000000" w:themeColor="text1"/>
          <w:sz w:val="28"/>
          <w:szCs w:val="28"/>
        </w:rPr>
        <w:t>.</w:t>
      </w:r>
    </w:p>
    <w:p w14:paraId="11988EC9" w14:textId="4D2540B0" w:rsidR="00F94DE7" w:rsidRPr="00D078FF" w:rsidRDefault="00A37419" w:rsidP="00A3741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26634006"/>
      <w:r w:rsidRPr="00D078FF">
        <w:rPr>
          <w:rFonts w:ascii="Sakkal Majalla" w:hAnsi="Sakkal Majalla" w:cs="Sakkal Majalla" w:hint="cs"/>
          <w:b/>
          <w:bCs/>
          <w:color w:val="000000" w:themeColor="text1"/>
          <w:sz w:val="32"/>
          <w:szCs w:val="32"/>
          <w:rtl/>
        </w:rPr>
        <w:t xml:space="preserve">2.1.2 </w:t>
      </w:r>
      <w:r w:rsidR="00F94DE7" w:rsidRPr="00D078FF">
        <w:rPr>
          <w:rFonts w:ascii="Sakkal Majalla" w:hAnsi="Sakkal Majalla" w:cs="Sakkal Majalla"/>
          <w:b/>
          <w:bCs/>
          <w:color w:val="000000" w:themeColor="text1"/>
          <w:sz w:val="32"/>
          <w:szCs w:val="32"/>
          <w:rtl/>
        </w:rPr>
        <w:t>مفهوم الأنظمة الذكية لإدارة الأصول البلدية</w:t>
      </w:r>
      <w:bookmarkEnd w:id="37"/>
    </w:p>
    <w:p w14:paraId="24AA801A"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يُعدّ مفهوم الأنظمة الذكية من المفاهيم التي تقاطعت حولها حقول معرفية متعددة، مما أكسبه ثراءً دلاليًا يتباين بحسب زاوية التناول والحقل التخصصي. وقد تعددت التعريفات التي قدّمها الباحثون لهذا المفهوم، وإن كانت تتقاطع في جوهرها حول فكرة الدمج بين التقنيات الرقمية المتقدمة وقدرات التعلم والتكيف الذاتي لتحقيق أهداف تشغيلية وإدارية محددة</w:t>
      </w:r>
      <w:r w:rsidRPr="00D078FF">
        <w:rPr>
          <w:rFonts w:ascii="Sakkal Majalla" w:hAnsi="Sakkal Majalla" w:cs="Sakkal Majalla"/>
          <w:color w:val="000000" w:themeColor="text1"/>
          <w:sz w:val="28"/>
          <w:szCs w:val="28"/>
        </w:rPr>
        <w:t>.</w:t>
      </w:r>
    </w:p>
    <w:p w14:paraId="3C011912"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lastRenderedPageBreak/>
        <w:t>فقد عرّف بوكاري ومسعود (2024) الأنظمة الذكية بأنها مفهوم أوسع وأشمل من مجرد تطبيقات الذكاء الاصطناعي المنفردة، إذ تمثل بنية تقنية متكاملة تتضمن قدرات الإدراك والتعلم والتكيف والاستجابة الذاتية، مما يميزها عن نظم المعلومات التقليدية التي تعمل وفق قواعد ثابتة مبرمجة مسبقًا. وهذا التعريف يُبرز الطبيعة الشمولية للأنظمة الذكية التي لا تقتصر على أداة تقنية واحدة، بل تنطوي على منظومة مترابطة من التقنيات والعمليات. ومن منظور حضري أكثر تخصصًا، أشار</w:t>
      </w:r>
      <w:r w:rsidRPr="00D078FF">
        <w:rPr>
          <w:rFonts w:ascii="Sakkal Majalla" w:hAnsi="Sakkal Majalla" w:cs="Sakkal Majalla"/>
          <w:color w:val="000000" w:themeColor="text1"/>
          <w:sz w:val="28"/>
          <w:szCs w:val="28"/>
        </w:rPr>
        <w:t xml:space="preserve"> Nwaigbo et al. (2025) </w:t>
      </w:r>
      <w:r w:rsidRPr="00D078FF">
        <w:rPr>
          <w:rFonts w:ascii="Sakkal Majalla" w:hAnsi="Sakkal Majalla" w:cs="Sakkal Majalla"/>
          <w:color w:val="000000" w:themeColor="text1"/>
          <w:sz w:val="28"/>
          <w:szCs w:val="28"/>
          <w:rtl/>
        </w:rPr>
        <w:t>إلى أن الأنظمة الذكية في سياق المدن تمثل التكامل بين الذكاء الاصطناعي والبنى التحتية الحضرية بهدف تسريع تحقيق الاستدامة من خلال اتخاذ قرارات مبنية على البيانات في الوقت الحقيقي، والنمذجة التنبؤية، والتحكم الذاتي في الأنظمة عبر مجالات حضرية متعددة. ويتميز هذا التعريف بتركيزه على البُعد التطبيقي الحضري وربط الأنظمة الذكية بهدف الاستدامة بوصفه غاية استراتيجية وليس مجرد كفاءة تشغيلية</w:t>
      </w:r>
      <w:r w:rsidRPr="00D078FF">
        <w:rPr>
          <w:rFonts w:ascii="Sakkal Majalla" w:hAnsi="Sakkal Majalla" w:cs="Sakkal Majalla"/>
          <w:color w:val="000000" w:themeColor="text1"/>
          <w:sz w:val="28"/>
          <w:szCs w:val="28"/>
        </w:rPr>
        <w:t>.</w:t>
      </w:r>
    </w:p>
    <w:p w14:paraId="112BA727"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أما</w:t>
      </w:r>
      <w:r w:rsidRPr="00D078FF">
        <w:rPr>
          <w:rFonts w:ascii="Sakkal Majalla" w:hAnsi="Sakkal Majalla" w:cs="Sakkal Majalla"/>
          <w:color w:val="000000" w:themeColor="text1"/>
          <w:sz w:val="28"/>
          <w:szCs w:val="28"/>
        </w:rPr>
        <w:t xml:space="preserve"> Temel (2025) </w:t>
      </w:r>
      <w:r w:rsidRPr="00D078FF">
        <w:rPr>
          <w:rFonts w:ascii="Sakkal Majalla" w:hAnsi="Sakkal Majalla" w:cs="Sakkal Majalla"/>
          <w:color w:val="000000" w:themeColor="text1"/>
          <w:sz w:val="28"/>
          <w:szCs w:val="28"/>
          <w:rtl/>
        </w:rPr>
        <w:t>فقد ركّز في تعريفه على خصائص المرونة والاستقلالية، حيث وصف الأنظمة الذكية للبنية التحتية بأنها أنظمة مرنة ومستقلة تدمج بين الذكاء الاصطناعي والتعلم الآلي وأجهزة إنترنت الأشياء لتطوير منظومات قادرة على المراقبة اللحظية والتحسين الذاتي والعمل بتحمّل الأعطال، مع التأكيد على البنى اللامركزية والتصميم التكيّفي والتحليلات الذكية للبيانات. ويضيف هذا التعريف بُعدًا جوهريًا يتعلق بقدرة النظام على الاستمرار في العمل حتى في ظل وجود أعطال جزئية، وهو ما يكتسب أهمية بالغة في سياق إدارة الأصول البلدية التي تعمل على مدار الساعة</w:t>
      </w:r>
      <w:r w:rsidRPr="00D078FF">
        <w:rPr>
          <w:rFonts w:ascii="Sakkal Majalla" w:hAnsi="Sakkal Majalla" w:cs="Sakkal Majalla"/>
          <w:color w:val="000000" w:themeColor="text1"/>
          <w:sz w:val="28"/>
          <w:szCs w:val="28"/>
        </w:rPr>
        <w:t>.</w:t>
      </w:r>
    </w:p>
    <w:p w14:paraId="52B82DF4"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وفي السياق ذاته، قدّم</w:t>
      </w:r>
      <w:r w:rsidRPr="00D078FF">
        <w:rPr>
          <w:rFonts w:ascii="Sakkal Majalla" w:hAnsi="Sakkal Majalla" w:cs="Sakkal Majalla"/>
          <w:color w:val="000000" w:themeColor="text1"/>
          <w:sz w:val="28"/>
          <w:szCs w:val="28"/>
        </w:rPr>
        <w:t xml:space="preserve"> Paruchuru et al. (2025) </w:t>
      </w:r>
      <w:r w:rsidRPr="00D078FF">
        <w:rPr>
          <w:rFonts w:ascii="Sakkal Majalla" w:hAnsi="Sakkal Majalla" w:cs="Sakkal Majalla"/>
          <w:color w:val="000000" w:themeColor="text1"/>
          <w:sz w:val="28"/>
          <w:szCs w:val="28"/>
          <w:rtl/>
        </w:rPr>
        <w:t>تعريفًا يُبرز الارتباط بين الأنظمة الذكية وأهداف التنمية المستدامة، حيث وصفها بأنها بنى تحتية ذكية قائمة على إنترنت الأشياء تُحقّق الاستدامة في مجالات متنوعة كالطاقة وإدارة المياه والتنمية الحضرية وإدارة النفايات، من خلال الأجهزة المترابطة والتحليلات الفورية واتخاذ القرارات الذكية لتحسين المراقبة والكفاءة والمرونة في استخدام الموارد. ومن جانبها، أكدت عبدالرازق والعتيبي (2025) على الدور الوظيفي للأنظمة الذكية في المنظمات، حيث تناولتاها من حيث قدرتها على دعم عملية اتخاذ القرار من خلال توفير مستلزمات إدارية وفنية ومادية وبشرية، مما يُعزز فاعلية المراحل المختلفة للعملية الإدارية بدءًا من تحديد المشكلة وحتى التنفيذ والمتابعة</w:t>
      </w:r>
      <w:r w:rsidRPr="00D078FF">
        <w:rPr>
          <w:rFonts w:ascii="Sakkal Majalla" w:hAnsi="Sakkal Majalla" w:cs="Sakkal Majalla"/>
          <w:color w:val="000000" w:themeColor="text1"/>
          <w:sz w:val="28"/>
          <w:szCs w:val="28"/>
        </w:rPr>
        <w:t>.</w:t>
      </w:r>
    </w:p>
    <w:p w14:paraId="7EC7B89D"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lastRenderedPageBreak/>
        <w:t>كما عرّف</w:t>
      </w:r>
      <w:r w:rsidRPr="00D078FF">
        <w:rPr>
          <w:rFonts w:ascii="Sakkal Majalla" w:hAnsi="Sakkal Majalla" w:cs="Sakkal Majalla"/>
          <w:color w:val="000000" w:themeColor="text1"/>
          <w:sz w:val="28"/>
          <w:szCs w:val="28"/>
        </w:rPr>
        <w:t xml:space="preserve"> Rathinavel et al. (2025) </w:t>
      </w:r>
      <w:r w:rsidRPr="00D078FF">
        <w:rPr>
          <w:rFonts w:ascii="Sakkal Majalla" w:hAnsi="Sakkal Majalla" w:cs="Sakkal Majalla"/>
          <w:color w:val="000000" w:themeColor="text1"/>
          <w:sz w:val="28"/>
          <w:szCs w:val="28"/>
          <w:rtl/>
        </w:rPr>
        <w:t>البنية التحتية الذكية بأنها تكامل التقنيات المتقدمة مع الممارسات المستدامة لمواجهة تحديات التوسع الحضري، مع التركيز على الاستدامة البيئية والعدالة الاجتماعية والتكامل التقني والمرونة المناخية. كما أشار</w:t>
      </w:r>
      <w:r w:rsidRPr="00D078FF">
        <w:rPr>
          <w:rFonts w:ascii="Sakkal Majalla" w:hAnsi="Sakkal Majalla" w:cs="Sakkal Majalla"/>
          <w:color w:val="000000" w:themeColor="text1"/>
          <w:sz w:val="28"/>
          <w:szCs w:val="28"/>
        </w:rPr>
        <w:t xml:space="preserve"> Deep (2023) </w:t>
      </w:r>
      <w:r w:rsidRPr="00D078FF">
        <w:rPr>
          <w:rFonts w:ascii="Sakkal Majalla" w:hAnsi="Sakkal Majalla" w:cs="Sakkal Majalla"/>
          <w:color w:val="000000" w:themeColor="text1"/>
          <w:sz w:val="28"/>
          <w:szCs w:val="28"/>
          <w:rtl/>
        </w:rPr>
        <w:t>إلى أن التقنيات الذكية بما فيها أجهزة إنترنت الأشياء وتحليلات البيانات والذكاء الاصطناعي قد أحدثت تحولًا جذريًا في الأنظمة الحضرية التقليدية، حيث تعمل أنظمة النقل الذكي على تحسين تدفق حركة المرور وتقليل الازدحام والانبعاثات، فيما تعزز الشبكات الذكية كفاءة الطاقة واستدامتها</w:t>
      </w:r>
      <w:r w:rsidRPr="00D078FF">
        <w:rPr>
          <w:rFonts w:ascii="Sakkal Majalla" w:hAnsi="Sakkal Majalla" w:cs="Sakkal Majalla"/>
          <w:color w:val="000000" w:themeColor="text1"/>
          <w:sz w:val="28"/>
          <w:szCs w:val="28"/>
        </w:rPr>
        <w:t>.</w:t>
      </w:r>
    </w:p>
    <w:p w14:paraId="4F024A1B"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وفي ضوء التعريفات السابقة، وبناءً على ما اطّلع عليه الباحث من أدبيات ذات صلة بالسياق البلدي، يمكن تعريف الأنظمة الذكية لإدارة الأصول البلدية إجرائيًا بأنها: منظومات رقمية متكاملة تعتمد على تقنيات إنترنت الأشياء والذكاء الاصطناعي والتحليلات التنبؤية ومنصات المتابعة اللحظية، تُمكّن الجهات البلدية من جمع البيانات الحضرية وتحليلها واستشراف حالة الأصول واتخاذ قرارات استباقية بشأن صيانتها وتشغيلها وتجديدها، بهدف إطالة عمرها الافتراضي وتحسين مستوى الخدمة وتعزيز استدامة البنية التحتية</w:t>
      </w:r>
      <w:r w:rsidRPr="00D078FF">
        <w:rPr>
          <w:rFonts w:ascii="Sakkal Majalla" w:hAnsi="Sakkal Majalla" w:cs="Sakkal Majalla"/>
          <w:color w:val="000000" w:themeColor="text1"/>
          <w:sz w:val="28"/>
          <w:szCs w:val="28"/>
        </w:rPr>
        <w:t>.</w:t>
      </w:r>
    </w:p>
    <w:p w14:paraId="64F69778" w14:textId="398F8823" w:rsidR="00F94DE7" w:rsidRPr="00D078FF" w:rsidRDefault="00A37419" w:rsidP="00A3741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26634007"/>
      <w:r w:rsidRPr="00D078FF">
        <w:rPr>
          <w:rFonts w:ascii="Sakkal Majalla" w:hAnsi="Sakkal Majalla" w:cs="Sakkal Majalla" w:hint="cs"/>
          <w:b/>
          <w:bCs/>
          <w:color w:val="000000" w:themeColor="text1"/>
          <w:sz w:val="32"/>
          <w:szCs w:val="32"/>
          <w:rtl/>
        </w:rPr>
        <w:t xml:space="preserve">3.1.2 </w:t>
      </w:r>
      <w:r w:rsidR="00F94DE7" w:rsidRPr="00D078FF">
        <w:rPr>
          <w:rFonts w:ascii="Sakkal Majalla" w:hAnsi="Sakkal Majalla" w:cs="Sakkal Majalla"/>
          <w:b/>
          <w:bCs/>
          <w:color w:val="000000" w:themeColor="text1"/>
          <w:sz w:val="32"/>
          <w:szCs w:val="32"/>
          <w:rtl/>
        </w:rPr>
        <w:t>أهمية الأنظمة الذكية لإدارة الأصول البلدية</w:t>
      </w:r>
      <w:bookmarkEnd w:id="38"/>
    </w:p>
    <w:p w14:paraId="631DD080"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تنبع أهمية الأنظمة الذكية لإدارة الأصول البلدية من الضغوط المتزايدة التي تواجهها المدن والبلديات في ظل التوسع العمراني المتسارع وتقادم البنى التحتية ومحدودية الموارد المالية. فالأساليب التقليدية في إدارة الأصول باتت قاصرة عن تلبية متطلبات الكفاءة والاستدامة التي تفرضها التحولات الحضرية المعاصرة، مما يُحتّم تبنّي مقاربات ذكية قادرة على تحويل البيانات إلى معرفة قابلة للتنفيذ وتحسين عمليات التخطيط والصيانة والتشغيل</w:t>
      </w:r>
      <w:r w:rsidRPr="00D078FF">
        <w:rPr>
          <w:rFonts w:ascii="Sakkal Majalla" w:hAnsi="Sakkal Majalla" w:cs="Sakkal Majalla"/>
          <w:color w:val="000000" w:themeColor="text1"/>
          <w:sz w:val="28"/>
          <w:szCs w:val="28"/>
        </w:rPr>
        <w:t>.</w:t>
      </w:r>
    </w:p>
    <w:p w14:paraId="09D4ACA6"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وقد أشار</w:t>
      </w:r>
      <w:r w:rsidRPr="00D078FF">
        <w:rPr>
          <w:rFonts w:ascii="Sakkal Majalla" w:hAnsi="Sakkal Majalla" w:cs="Sakkal Majalla"/>
          <w:color w:val="000000" w:themeColor="text1"/>
          <w:sz w:val="28"/>
          <w:szCs w:val="28"/>
        </w:rPr>
        <w:t xml:space="preserve"> Salman (2025) </w:t>
      </w:r>
      <w:r w:rsidRPr="00D078FF">
        <w:rPr>
          <w:rFonts w:ascii="Sakkal Majalla" w:hAnsi="Sakkal Majalla" w:cs="Sakkal Majalla"/>
          <w:color w:val="000000" w:themeColor="text1"/>
          <w:sz w:val="28"/>
          <w:szCs w:val="28"/>
          <w:rtl/>
        </w:rPr>
        <w:t xml:space="preserve">إلى أن أهمية الأنظمة الذكية في إدارة البنية التحتية الحضرية تتجلى في عدة جوانب محورية: أولها تمكين المدن من الانتقال من الصيانة التفاعلية إلى الصيانة الاستباقية القائمة على البيانات، مما يُسهم في خفض تكاليف الإصلاح الطارئ وإطالة العمر التشغيلي للأصول. وثانيها تحسين عملية تخصيص الموارد والميزانيات من خلال نماذج رياضية ذكية تُراعي حالة الأصل ومستوى </w:t>
      </w:r>
      <w:r w:rsidRPr="00D078FF">
        <w:rPr>
          <w:rFonts w:ascii="Sakkal Majalla" w:hAnsi="Sakkal Majalla" w:cs="Sakkal Majalla"/>
          <w:color w:val="000000" w:themeColor="text1"/>
          <w:sz w:val="28"/>
          <w:szCs w:val="28"/>
          <w:rtl/>
        </w:rPr>
        <w:lastRenderedPageBreak/>
        <w:t>الخدمة المطلوب ودرجة المخاطر المرتبطة به. وثالثها توفير أدوات موضوعية لتقييم حالة البنية التحتية وإصدار تقارير دورية تُساعد صانعي القرار على تحديد أولويات الاستثمار والصيانة بناءً على مؤشرات أداء واضحة</w:t>
      </w:r>
      <w:r w:rsidRPr="00D078FF">
        <w:rPr>
          <w:rFonts w:ascii="Sakkal Majalla" w:hAnsi="Sakkal Majalla" w:cs="Sakkal Majalla"/>
          <w:color w:val="000000" w:themeColor="text1"/>
          <w:sz w:val="28"/>
          <w:szCs w:val="28"/>
        </w:rPr>
        <w:t>.</w:t>
      </w:r>
    </w:p>
    <w:p w14:paraId="3EF0103B"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ويرى</w:t>
      </w:r>
      <w:r w:rsidRPr="00D078FF">
        <w:rPr>
          <w:rFonts w:ascii="Sakkal Majalla" w:hAnsi="Sakkal Majalla" w:cs="Sakkal Majalla"/>
          <w:color w:val="000000" w:themeColor="text1"/>
          <w:sz w:val="28"/>
          <w:szCs w:val="28"/>
        </w:rPr>
        <w:t xml:space="preserve"> Nwaigbo et al. (2025) </w:t>
      </w:r>
      <w:r w:rsidRPr="00D078FF">
        <w:rPr>
          <w:rFonts w:ascii="Sakkal Majalla" w:hAnsi="Sakkal Majalla" w:cs="Sakkal Majalla"/>
          <w:color w:val="000000" w:themeColor="text1"/>
          <w:sz w:val="28"/>
          <w:szCs w:val="28"/>
          <w:rtl/>
        </w:rPr>
        <w:t>أن أهمية هذه الأنظمة تمتد لتشمل أبعادًا بيئية واقتصادية واجتماعية، إذ يُسهم الذكاء الاصطناعي في تقليل الانبعاثات من خلال تحسين كفاءة استخدام الطاقة في المباني وشبكات النقل، كما يعمل على تحسين تخصيص الموارد وتعزيز الخدمات العامة بما ينعكس إيجابًا على جودة حياة السكان. غير أنهم يُنبّهون في الوقت ذاته إلى تحديات جوهرية كحوكمة البيانات والتحيز الخوارزمي واستهلاك الطاقة من قبل أنظمة الذكاء الاصطناعي ذاتها، مما يستدعي مواءمة نشر هذه الأنظمة مع معايير أخلاقية ونماذج حوكمة شاملة</w:t>
      </w:r>
      <w:r w:rsidRPr="00D078FF">
        <w:rPr>
          <w:rFonts w:ascii="Sakkal Majalla" w:hAnsi="Sakkal Majalla" w:cs="Sakkal Majalla"/>
          <w:color w:val="000000" w:themeColor="text1"/>
          <w:sz w:val="28"/>
          <w:szCs w:val="28"/>
        </w:rPr>
        <w:t>.</w:t>
      </w:r>
    </w:p>
    <w:p w14:paraId="1AAB7C8E"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كما أكد</w:t>
      </w:r>
      <w:r w:rsidRPr="00D078FF">
        <w:rPr>
          <w:rFonts w:ascii="Sakkal Majalla" w:hAnsi="Sakkal Majalla" w:cs="Sakkal Majalla"/>
          <w:color w:val="000000" w:themeColor="text1"/>
          <w:sz w:val="28"/>
          <w:szCs w:val="28"/>
        </w:rPr>
        <w:t xml:space="preserve"> Temel (2025) </w:t>
      </w:r>
      <w:r w:rsidRPr="00D078FF">
        <w:rPr>
          <w:rFonts w:ascii="Sakkal Majalla" w:hAnsi="Sakkal Majalla" w:cs="Sakkal Majalla"/>
          <w:color w:val="000000" w:themeColor="text1"/>
          <w:sz w:val="28"/>
          <w:szCs w:val="28"/>
          <w:rtl/>
        </w:rPr>
        <w:t>على أهمية الأنظمة الذكية من زاوية تعزيز المرونة التشغيلية، حيث تُمكّن البنى اللامركزية والتصميم التكيّفي من استمرار عمل المنظومة حتى في حالات الأعطال الجزئية، وهو ما يُعدّ بالغ الأهمية في قطاع الخدمات البلدية الذي يتطلب استمرارية تشغيلية على مدار الساعة. كذلك أشار</w:t>
      </w:r>
      <w:r w:rsidRPr="00D078FF">
        <w:rPr>
          <w:rFonts w:ascii="Sakkal Majalla" w:hAnsi="Sakkal Majalla" w:cs="Sakkal Majalla"/>
          <w:color w:val="000000" w:themeColor="text1"/>
          <w:sz w:val="28"/>
          <w:szCs w:val="28"/>
        </w:rPr>
        <w:t xml:space="preserve"> Deep (2023) </w:t>
      </w:r>
      <w:r w:rsidRPr="00D078FF">
        <w:rPr>
          <w:rFonts w:ascii="Sakkal Majalla" w:hAnsi="Sakkal Majalla" w:cs="Sakkal Majalla"/>
          <w:color w:val="000000" w:themeColor="text1"/>
          <w:sz w:val="28"/>
          <w:szCs w:val="28"/>
          <w:rtl/>
        </w:rPr>
        <w:t>إلى أن أجهزة الاستشعار الرقمية تُمكّن من مراقبة وإدارة البنية التحتية الحيوية، مما يضمن المرونة والاستجابة السريعة لحالات الطوارئ. ومن ناحيتهما، أوضح بوكاري ومسعود (2024) أن الأنظمة الذكية تكتسب أهميتها في مجال التطوير المؤسسي من خلال خصائصها في تمكين العاملين وزيادة كفاءاتهم وتحسين الاستراتيجيات المتبعة، بما يُسهم في مواكبة التقدم التقني وتحقيق أهداف التنمية المستدامة</w:t>
      </w:r>
      <w:r w:rsidRPr="00D078FF">
        <w:rPr>
          <w:rFonts w:ascii="Sakkal Majalla" w:hAnsi="Sakkal Majalla" w:cs="Sakkal Majalla"/>
          <w:color w:val="000000" w:themeColor="text1"/>
          <w:sz w:val="28"/>
          <w:szCs w:val="28"/>
        </w:rPr>
        <w:t>.</w:t>
      </w:r>
    </w:p>
    <w:p w14:paraId="3FD61440"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وعلى صعيد الإدارة البلدية تحديدًا، بيّن</w:t>
      </w:r>
      <w:r w:rsidRPr="00D078FF">
        <w:rPr>
          <w:rFonts w:ascii="Sakkal Majalla" w:hAnsi="Sakkal Majalla" w:cs="Sakkal Majalla"/>
          <w:color w:val="000000" w:themeColor="text1"/>
          <w:sz w:val="28"/>
          <w:szCs w:val="28"/>
        </w:rPr>
        <w:t xml:space="preserve"> Vershitsky et al. (2021) </w:t>
      </w:r>
      <w:r w:rsidRPr="00D078FF">
        <w:rPr>
          <w:rFonts w:ascii="Sakkal Majalla" w:hAnsi="Sakkal Majalla" w:cs="Sakkal Majalla"/>
          <w:color w:val="000000" w:themeColor="text1"/>
          <w:sz w:val="28"/>
          <w:szCs w:val="28"/>
          <w:rtl/>
        </w:rPr>
        <w:t>أن إدارة البنية التحتية البلدية باستخدام تقنيات المدن الذكية تُحقق تحسينًا ملموسًا في جودة الخدمات المقدمة للمواطنين، من خلال أتمتة عمليات الرصد والإبلاغ وتسريع الاستجابة للمشكلات الميدانية. كما أضاف</w:t>
      </w:r>
      <w:r w:rsidRPr="00D078FF">
        <w:rPr>
          <w:rFonts w:ascii="Sakkal Majalla" w:hAnsi="Sakkal Majalla" w:cs="Sakkal Majalla"/>
          <w:color w:val="000000" w:themeColor="text1"/>
          <w:sz w:val="28"/>
          <w:szCs w:val="28"/>
        </w:rPr>
        <w:t xml:space="preserve"> Paruchuru et al. (2025) </w:t>
      </w:r>
      <w:r w:rsidRPr="00D078FF">
        <w:rPr>
          <w:rFonts w:ascii="Sakkal Majalla" w:hAnsi="Sakkal Majalla" w:cs="Sakkal Majalla"/>
          <w:color w:val="000000" w:themeColor="text1"/>
          <w:sz w:val="28"/>
          <w:szCs w:val="28"/>
          <w:rtl/>
        </w:rPr>
        <w:t xml:space="preserve">أن البنى التحتية الذكية القائمة على إنترنت الأشياء لا تُحقق آثارًا بيئية مستدامة فحسب، بل </w:t>
      </w:r>
      <w:r w:rsidRPr="00D078FF">
        <w:rPr>
          <w:rFonts w:ascii="Sakkal Majalla" w:hAnsi="Sakkal Majalla" w:cs="Sakkal Majalla"/>
          <w:color w:val="000000" w:themeColor="text1"/>
          <w:sz w:val="28"/>
          <w:szCs w:val="28"/>
          <w:rtl/>
        </w:rPr>
        <w:lastRenderedPageBreak/>
        <w:t>تُسهم أيضًا في تحقيق مستويات اقتصادية واجتماعية من الاستدامة تُعزز المرونة في مواجهة الضغوط المناخية والديموغرافية</w:t>
      </w:r>
      <w:r w:rsidRPr="00D078FF">
        <w:rPr>
          <w:rFonts w:ascii="Sakkal Majalla" w:hAnsi="Sakkal Majalla" w:cs="Sakkal Majalla"/>
          <w:color w:val="000000" w:themeColor="text1"/>
          <w:sz w:val="28"/>
          <w:szCs w:val="28"/>
        </w:rPr>
        <w:t>.</w:t>
      </w:r>
    </w:p>
    <w:p w14:paraId="5D6FB531" w14:textId="589748D6" w:rsidR="00F94DE7" w:rsidRPr="00D078FF" w:rsidRDefault="00A37419" w:rsidP="00A3741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26634008"/>
      <w:r w:rsidRPr="00D078FF">
        <w:rPr>
          <w:rFonts w:ascii="Sakkal Majalla" w:hAnsi="Sakkal Majalla" w:cs="Sakkal Majalla" w:hint="cs"/>
          <w:b/>
          <w:bCs/>
          <w:color w:val="000000" w:themeColor="text1"/>
          <w:sz w:val="32"/>
          <w:szCs w:val="32"/>
          <w:rtl/>
        </w:rPr>
        <w:t xml:space="preserve">4.1.2 </w:t>
      </w:r>
      <w:r w:rsidR="00F94DE7" w:rsidRPr="00D078FF">
        <w:rPr>
          <w:rFonts w:ascii="Sakkal Majalla" w:hAnsi="Sakkal Majalla" w:cs="Sakkal Majalla"/>
          <w:b/>
          <w:bCs/>
          <w:color w:val="000000" w:themeColor="text1"/>
          <w:sz w:val="32"/>
          <w:szCs w:val="32"/>
          <w:rtl/>
        </w:rPr>
        <w:t>أهداف الأنظمة الذكية لإدارة الأصول البلدية</w:t>
      </w:r>
      <w:bookmarkEnd w:id="39"/>
    </w:p>
    <w:p w14:paraId="2187029A"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تتعدد الأهداف التي تسعى الأنظمة الذكية لإدارة الأصول البلدية إلى تحقيقها، وقد تناولها الباحثون من زوايا مختلفة تعكس تنوع المجالات التي تؤثر فيها هذه الأنظمة. ويمكن عرض أبرز هذه الأهداف وفقًا لما أشارت إليه الأدبيات ذات الصلة</w:t>
      </w:r>
      <w:r w:rsidRPr="00D078FF">
        <w:rPr>
          <w:rFonts w:ascii="Sakkal Majalla" w:hAnsi="Sakkal Majalla" w:cs="Sakkal Majalla"/>
          <w:color w:val="000000" w:themeColor="text1"/>
          <w:sz w:val="28"/>
          <w:szCs w:val="28"/>
        </w:rPr>
        <w:t>:</w:t>
      </w:r>
    </w:p>
    <w:p w14:paraId="537B93B4"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أشار</w:t>
      </w:r>
      <w:r w:rsidRPr="00D078FF">
        <w:rPr>
          <w:rFonts w:ascii="Sakkal Majalla" w:hAnsi="Sakkal Majalla" w:cs="Sakkal Majalla"/>
          <w:color w:val="000000" w:themeColor="text1"/>
          <w:sz w:val="28"/>
          <w:szCs w:val="28"/>
        </w:rPr>
        <w:t xml:space="preserve"> Salman (2025) </w:t>
      </w:r>
      <w:r w:rsidRPr="00D078FF">
        <w:rPr>
          <w:rFonts w:ascii="Sakkal Majalla" w:hAnsi="Sakkal Majalla" w:cs="Sakkal Majalla"/>
          <w:color w:val="000000" w:themeColor="text1"/>
          <w:sz w:val="28"/>
          <w:szCs w:val="28"/>
          <w:rtl/>
        </w:rPr>
        <w:t>إلى أن الهدف المحوري لأنظمة إدارة الأصول الذكية يتمثل في تحقيق التوازن الأمثل بين ثلاثة محاور متلازمة: مستوى الخدمة المقدم للمستفيدين، ودرجة المخاطر المرتبطة بتشغيل الأصول، والميزانية المتاحة للصيانة والتجديد. ويتفرع عن ذلك عدة أهداف تشغيلية تشمل: تطوير قواعد بيانات شاملة ودقيقة لجميع الأصول البلدية، وإجراء تحليل دورة الحياة لكل أصل لفهم سلوكه التشغيلي وتوقع احتياجاته المستقبلية، وتطبيق نماذج تقييم المخاطر لتحديد أولويات التدخل، وتحقيق التخصيص الأمثل للميزانيات بناءً على معايير موضوعية كحالة الأصل ووزنه النسبي في منظومة الخدمات</w:t>
      </w:r>
      <w:r w:rsidRPr="00D078FF">
        <w:rPr>
          <w:rFonts w:ascii="Sakkal Majalla" w:hAnsi="Sakkal Majalla" w:cs="Sakkal Majalla"/>
          <w:color w:val="000000" w:themeColor="text1"/>
          <w:sz w:val="28"/>
          <w:szCs w:val="28"/>
        </w:rPr>
        <w:t>.</w:t>
      </w:r>
    </w:p>
    <w:p w14:paraId="46DE3E5A"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وأضاف</w:t>
      </w:r>
      <w:r w:rsidRPr="00D078FF">
        <w:rPr>
          <w:rFonts w:ascii="Sakkal Majalla" w:hAnsi="Sakkal Majalla" w:cs="Sakkal Majalla"/>
          <w:color w:val="000000" w:themeColor="text1"/>
          <w:sz w:val="28"/>
          <w:szCs w:val="28"/>
        </w:rPr>
        <w:t xml:space="preserve"> Abu-Samra et al. (2020) </w:t>
      </w:r>
      <w:r w:rsidRPr="00D078FF">
        <w:rPr>
          <w:rFonts w:ascii="Sakkal Majalla" w:hAnsi="Sakkal Majalla" w:cs="Sakkal Majalla"/>
          <w:color w:val="000000" w:themeColor="text1"/>
          <w:sz w:val="28"/>
          <w:szCs w:val="28"/>
          <w:rtl/>
        </w:rPr>
        <w:t>أن من أهداف أُطر إدارة الأصول البلدية المتكاملة تحقيق التنسيق بين مختلف قطاعات البنية التحتية كالمياه والطرق والصرف الصحي والمرافق العامة، بحيث تُدار كمنظومة مترابطة وليس كوحدات منفصلة، مما يُقلل من التضارب في أعمال الصيانة ويُعظّم العائد من الموارد المتاحة</w:t>
      </w:r>
      <w:r w:rsidRPr="00D078FF">
        <w:rPr>
          <w:rFonts w:ascii="Sakkal Majalla" w:hAnsi="Sakkal Majalla" w:cs="Sakkal Majalla"/>
          <w:color w:val="000000" w:themeColor="text1"/>
          <w:sz w:val="28"/>
          <w:szCs w:val="28"/>
        </w:rPr>
        <w:t>.</w:t>
      </w:r>
    </w:p>
    <w:p w14:paraId="570AD3FE"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ومن جانبهم، أوضح</w:t>
      </w:r>
      <w:r w:rsidRPr="00D078FF">
        <w:rPr>
          <w:rFonts w:ascii="Sakkal Majalla" w:hAnsi="Sakkal Majalla" w:cs="Sakkal Majalla"/>
          <w:color w:val="000000" w:themeColor="text1"/>
          <w:sz w:val="28"/>
          <w:szCs w:val="28"/>
        </w:rPr>
        <w:t xml:space="preserve"> Dziedzic et al. (2021) </w:t>
      </w:r>
      <w:r w:rsidRPr="00D078FF">
        <w:rPr>
          <w:rFonts w:ascii="Sakkal Majalla" w:hAnsi="Sakkal Majalla" w:cs="Sakkal Majalla"/>
          <w:color w:val="000000" w:themeColor="text1"/>
          <w:sz w:val="28"/>
          <w:szCs w:val="28"/>
          <w:rtl/>
        </w:rPr>
        <w:t>أن أهداف التخطيط الذكي لإدارة الأصول في المدن المستدامة والمرنة تشمل: وضع سياسات مؤسسية واضحة لإدارة الأصول، وتحديد مستوى الخدمة المستهدف بناءً على مؤشرات أداء قابلة للقياس، وتعزيز قدرة البنية التحتية على الصمود أمام التغيرات المناخية والضغوط الحضرية. أما</w:t>
      </w:r>
      <w:r w:rsidRPr="00D078FF">
        <w:rPr>
          <w:rFonts w:ascii="Sakkal Majalla" w:hAnsi="Sakkal Majalla" w:cs="Sakkal Majalla"/>
          <w:color w:val="000000" w:themeColor="text1"/>
          <w:sz w:val="28"/>
          <w:szCs w:val="28"/>
        </w:rPr>
        <w:t xml:space="preserve"> Gupta and Sharma (2025) </w:t>
      </w:r>
      <w:r w:rsidRPr="00D078FF">
        <w:rPr>
          <w:rFonts w:ascii="Sakkal Majalla" w:hAnsi="Sakkal Majalla" w:cs="Sakkal Majalla"/>
          <w:color w:val="000000" w:themeColor="text1"/>
          <w:sz w:val="28"/>
          <w:szCs w:val="28"/>
          <w:rtl/>
        </w:rPr>
        <w:t xml:space="preserve">فقد ركّزا على أن الأنظمة الذكية في المدن </w:t>
      </w:r>
      <w:r w:rsidRPr="00D078FF">
        <w:rPr>
          <w:rFonts w:ascii="Sakkal Majalla" w:hAnsi="Sakkal Majalla" w:cs="Sakkal Majalla"/>
          <w:color w:val="000000" w:themeColor="text1"/>
          <w:sz w:val="28"/>
          <w:szCs w:val="28"/>
          <w:rtl/>
        </w:rPr>
        <w:lastRenderedPageBreak/>
        <w:t>تهدف إلى تحقيق التكامل بين الاستدامة والأنظمة الذكية من الجيل القادم، بما يضمن تحقيق الاستدامة البيئية والاجتماعية والاقتصادية بشكل متوازن</w:t>
      </w:r>
      <w:r w:rsidRPr="00D078FF">
        <w:rPr>
          <w:rFonts w:ascii="Sakkal Majalla" w:hAnsi="Sakkal Majalla" w:cs="Sakkal Majalla"/>
          <w:color w:val="000000" w:themeColor="text1"/>
          <w:sz w:val="28"/>
          <w:szCs w:val="28"/>
        </w:rPr>
        <w:t>.</w:t>
      </w:r>
    </w:p>
    <w:p w14:paraId="5573942F"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كذلك أشار</w:t>
      </w:r>
      <w:r w:rsidRPr="00D078FF">
        <w:rPr>
          <w:rFonts w:ascii="Sakkal Majalla" w:hAnsi="Sakkal Majalla" w:cs="Sakkal Majalla"/>
          <w:color w:val="000000" w:themeColor="text1"/>
          <w:sz w:val="28"/>
          <w:szCs w:val="28"/>
        </w:rPr>
        <w:t xml:space="preserve"> Zhang et al. (2020) </w:t>
      </w:r>
      <w:r w:rsidRPr="00D078FF">
        <w:rPr>
          <w:rFonts w:ascii="Sakkal Majalla" w:hAnsi="Sakkal Majalla" w:cs="Sakkal Majalla"/>
          <w:color w:val="000000" w:themeColor="text1"/>
          <w:sz w:val="28"/>
          <w:szCs w:val="28"/>
          <w:rtl/>
        </w:rPr>
        <w:t>إلى أن تقييم منظومات البنية التحتية الذكية يسعى إلى تحقيق أربعة أهداف استراتيجية مترابطة هي: التكامل بين مكونات النظام المختلفة، والمرونة في مواجهة الصدمات، والشمولية في تغطية الخدمات، والاستدامة في استهلاك الموارد. وأضافت صديق (2025) أن الأنظمة الذكية كأنظمة التوصية تهدف إلى تعزيز الاستدامة من خلال توجيه السلوك نحو أنماط أكثر مسؤولية وكفاءة في استخدام الموارد. أما عبدالرازق والعتيبي (2025) فقد حددتا أهداف الأنظمة الذكية في السياق المؤسسي في تحسين مراحل اتخاذ القرار الأربع: تحديد المشكلة، وتحديد البدائل، واختيار البديل الأمثل، والتنفيذ والمتابعة</w:t>
      </w:r>
      <w:r w:rsidRPr="00D078FF">
        <w:rPr>
          <w:rFonts w:ascii="Sakkal Majalla" w:hAnsi="Sakkal Majalla" w:cs="Sakkal Majalla"/>
          <w:color w:val="000000" w:themeColor="text1"/>
          <w:sz w:val="28"/>
          <w:szCs w:val="28"/>
        </w:rPr>
        <w:t>.</w:t>
      </w:r>
    </w:p>
    <w:p w14:paraId="3E9DDB29" w14:textId="393BC047" w:rsidR="00F94DE7" w:rsidRPr="00D078FF" w:rsidRDefault="00A37419" w:rsidP="00A3741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26634009"/>
      <w:r w:rsidRPr="00D078FF">
        <w:rPr>
          <w:rFonts w:ascii="Sakkal Majalla" w:hAnsi="Sakkal Majalla" w:cs="Sakkal Majalla" w:hint="cs"/>
          <w:b/>
          <w:bCs/>
          <w:color w:val="000000" w:themeColor="text1"/>
          <w:sz w:val="32"/>
          <w:szCs w:val="32"/>
          <w:rtl/>
        </w:rPr>
        <w:t xml:space="preserve">5.1.2 </w:t>
      </w:r>
      <w:r w:rsidR="00F94DE7" w:rsidRPr="00D078FF">
        <w:rPr>
          <w:rFonts w:ascii="Sakkal Majalla" w:hAnsi="Sakkal Majalla" w:cs="Sakkal Majalla"/>
          <w:b/>
          <w:bCs/>
          <w:color w:val="000000" w:themeColor="text1"/>
          <w:sz w:val="32"/>
          <w:szCs w:val="32"/>
          <w:rtl/>
        </w:rPr>
        <w:t>أبعاد الأنظمة الذكية لإدارة الأصول البلدية</w:t>
      </w:r>
      <w:bookmarkEnd w:id="40"/>
    </w:p>
    <w:p w14:paraId="48ED917B"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تم تحديد أبعاد الأنظمة الذكية لإدارة الأصول البلدية المعتمدة في هذه الدراسة بناءً على المراجعة المنهجية للأدبيات ذات الصلة، ولا سيما ما ورد في دراسات كل من</w:t>
      </w:r>
      <w:r w:rsidRPr="00D078FF">
        <w:rPr>
          <w:rFonts w:ascii="Sakkal Majalla" w:hAnsi="Sakkal Majalla" w:cs="Sakkal Majalla"/>
          <w:color w:val="000000" w:themeColor="text1"/>
          <w:sz w:val="28"/>
          <w:szCs w:val="28"/>
        </w:rPr>
        <w:t xml:space="preserve"> Salman (2025) </w:t>
      </w:r>
      <w:r w:rsidRPr="00D078FF">
        <w:rPr>
          <w:rFonts w:ascii="Sakkal Majalla" w:hAnsi="Sakkal Majalla" w:cs="Sakkal Majalla"/>
          <w:color w:val="000000" w:themeColor="text1"/>
          <w:sz w:val="28"/>
          <w:szCs w:val="28"/>
          <w:rtl/>
        </w:rPr>
        <w:t>الذي قدّم إطارًا استراتيجيًا متعدد المراحل لإدارة أصول البنية التحتية الحضرية يتضمن مراحل جمع البيانات والتحليل والنمذجة والمتابعة، ودراسة</w:t>
      </w:r>
      <w:r w:rsidRPr="00D078FF">
        <w:rPr>
          <w:rFonts w:ascii="Sakkal Majalla" w:hAnsi="Sakkal Majalla" w:cs="Sakkal Majalla"/>
          <w:color w:val="000000" w:themeColor="text1"/>
          <w:sz w:val="28"/>
          <w:szCs w:val="28"/>
        </w:rPr>
        <w:t xml:space="preserve"> Temel (2025) </w:t>
      </w:r>
      <w:r w:rsidRPr="00D078FF">
        <w:rPr>
          <w:rFonts w:ascii="Sakkal Majalla" w:hAnsi="Sakkal Majalla" w:cs="Sakkal Majalla"/>
          <w:color w:val="000000" w:themeColor="text1"/>
          <w:sz w:val="28"/>
          <w:szCs w:val="28"/>
          <w:rtl/>
        </w:rPr>
        <w:t>التي ركّزت على تصميم أنظمة مرنة ومستقلة للبنية التحتية الذكية تدمج بين المراقبة اللحظية والتحسين الذاتي، ودراسة</w:t>
      </w:r>
      <w:r w:rsidRPr="00D078FF">
        <w:rPr>
          <w:rFonts w:ascii="Sakkal Majalla" w:hAnsi="Sakkal Majalla" w:cs="Sakkal Majalla"/>
          <w:color w:val="000000" w:themeColor="text1"/>
          <w:sz w:val="28"/>
          <w:szCs w:val="28"/>
        </w:rPr>
        <w:t xml:space="preserve"> Nwaigbo et al. (2025) </w:t>
      </w:r>
      <w:r w:rsidRPr="00D078FF">
        <w:rPr>
          <w:rFonts w:ascii="Sakkal Majalla" w:hAnsi="Sakkal Majalla" w:cs="Sakkal Majalla"/>
          <w:color w:val="000000" w:themeColor="text1"/>
          <w:sz w:val="28"/>
          <w:szCs w:val="28"/>
          <w:rtl/>
        </w:rPr>
        <w:t>التي استعرضت تطبيقات الذكاء الاصطناعي في المدن الذكية عبر مجالات متعددة تشمل أنظمة الطاقة والنقل والتخطيط الحضري، فضلًا عن دراسة</w:t>
      </w:r>
      <w:r w:rsidRPr="00D078FF">
        <w:rPr>
          <w:rFonts w:ascii="Sakkal Majalla" w:hAnsi="Sakkal Majalla" w:cs="Sakkal Majalla"/>
          <w:color w:val="000000" w:themeColor="text1"/>
          <w:sz w:val="28"/>
          <w:szCs w:val="28"/>
        </w:rPr>
        <w:t xml:space="preserve"> Abu-Samra et al. (2020) </w:t>
      </w:r>
      <w:r w:rsidRPr="00D078FF">
        <w:rPr>
          <w:rFonts w:ascii="Sakkal Majalla" w:hAnsi="Sakkal Majalla" w:cs="Sakkal Majalla"/>
          <w:color w:val="000000" w:themeColor="text1"/>
          <w:sz w:val="28"/>
          <w:szCs w:val="28"/>
          <w:rtl/>
        </w:rPr>
        <w:t>التي وضعت إطارًا لإدارة أصول البنية التحتية البلدية المتكاملة، ودراسة</w:t>
      </w:r>
      <w:r w:rsidRPr="00D078FF">
        <w:rPr>
          <w:rFonts w:ascii="Sakkal Majalla" w:hAnsi="Sakkal Majalla" w:cs="Sakkal Majalla"/>
          <w:color w:val="000000" w:themeColor="text1"/>
          <w:sz w:val="28"/>
          <w:szCs w:val="28"/>
        </w:rPr>
        <w:t xml:space="preserve"> Dziedzic et al. (2021) </w:t>
      </w:r>
      <w:r w:rsidRPr="00D078FF">
        <w:rPr>
          <w:rFonts w:ascii="Sakkal Majalla" w:hAnsi="Sakkal Majalla" w:cs="Sakkal Majalla"/>
          <w:color w:val="000000" w:themeColor="text1"/>
          <w:sz w:val="28"/>
          <w:szCs w:val="28"/>
          <w:rtl/>
        </w:rPr>
        <w:t>التي قدّمت مجموعة من العناصر السياسية الجوهرية لتخطيط إدارة الأصول في المدن المستدامة. وبناءً على التحليل المقارن لهذه الأدبيات، واستنادًا إلى الطبيعة الوظيفية لعمل البلديات ومتطلبات إدارة أصولها، تم تحديد أربعة أبعاد رئيسة تُشكّل في مجملها دورة متكاملة لإدارة الأصول البلدية ذكيًا، وهي: أنظمة جمع البيانات الحضرية، والتحليلات الذكية وإدارة المعلومات، والنماذج التنبؤية لصيانة الأصول، ومنصات المتابعة اللحظية</w:t>
      </w:r>
      <w:r w:rsidRPr="00D078FF">
        <w:rPr>
          <w:rFonts w:ascii="Sakkal Majalla" w:hAnsi="Sakkal Majalla" w:cs="Sakkal Majalla"/>
          <w:color w:val="000000" w:themeColor="text1"/>
          <w:sz w:val="28"/>
          <w:szCs w:val="28"/>
        </w:rPr>
        <w:t>.</w:t>
      </w:r>
    </w:p>
    <w:p w14:paraId="5CF2F080" w14:textId="77777777" w:rsidR="00F94DE7" w:rsidRPr="00D078FF" w:rsidRDefault="00F94DE7" w:rsidP="003946FA">
      <w:pPr>
        <w:spacing w:before="100" w:beforeAutospacing="1" w:after="100" w:afterAutospacing="1" w:line="360" w:lineRule="auto"/>
        <w:jc w:val="both"/>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lastRenderedPageBreak/>
        <w:t>البُعد الأول: أنظمة جمع البيانات الحضرية</w:t>
      </w:r>
    </w:p>
    <w:p w14:paraId="6F015004"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يُمثّل جمع البيانات الحضرية حجر الأساس الذي تُبنى عليه سائر العمليات الذكية في إدارة الأصول البلدية، إذ لا يمكن لأي نظام ذكي أن يعمل بفاعلية دون قاعدة بيانات شاملة ودقيقة ومحدّثة عن حالة الأصول وخصائصها التشغيلية وتاريخها الزمني. وقد أكد</w:t>
      </w:r>
      <w:r w:rsidRPr="00D078FF">
        <w:rPr>
          <w:rFonts w:ascii="Sakkal Majalla" w:hAnsi="Sakkal Majalla" w:cs="Sakkal Majalla"/>
          <w:color w:val="000000" w:themeColor="text1"/>
          <w:sz w:val="28"/>
          <w:szCs w:val="28"/>
        </w:rPr>
        <w:t xml:space="preserve"> Salman (2025) </w:t>
      </w:r>
      <w:r w:rsidRPr="00D078FF">
        <w:rPr>
          <w:rFonts w:ascii="Sakkal Majalla" w:hAnsi="Sakkal Majalla" w:cs="Sakkal Majalla"/>
          <w:color w:val="000000" w:themeColor="text1"/>
          <w:sz w:val="28"/>
          <w:szCs w:val="28"/>
          <w:rtl/>
        </w:rPr>
        <w:t>أن مرحلة جمع البيانات تُعدّ من أكثر المراحل تحديًا في منظومة إدارة الأصول الحضرية، لكونها تتطلب تصنيفًا منهجيًا لجميع الأصول المتاحة وجمع معلومات تفصيلية عن كل أصل تشمل العمر، والحالة الراهنة، والموقع الجغرافي، وتاريخ الصيانة، والوضع التشغيلي. وأوضح أن هذه العملية تستلزم توظيف أساليب متعددة كنظم المعلومات الجغرافية والاستشعار عن بُعد والمعاينات الميدانية، لضمان دقة البيانات وحداثتها وقابليتها للوصول، مما يُسهم في دعم اتخاذ قرارات مستنيرة</w:t>
      </w:r>
      <w:r w:rsidRPr="00D078FF">
        <w:rPr>
          <w:rFonts w:ascii="Sakkal Majalla" w:hAnsi="Sakkal Majalla" w:cs="Sakkal Majalla"/>
          <w:color w:val="000000" w:themeColor="text1"/>
          <w:sz w:val="28"/>
          <w:szCs w:val="28"/>
        </w:rPr>
        <w:t>.</w:t>
      </w:r>
    </w:p>
    <w:p w14:paraId="20678A6A"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وقد أضاف</w:t>
      </w:r>
      <w:r w:rsidRPr="00D078FF">
        <w:rPr>
          <w:rFonts w:ascii="Sakkal Majalla" w:hAnsi="Sakkal Majalla" w:cs="Sakkal Majalla"/>
          <w:color w:val="000000" w:themeColor="text1"/>
          <w:sz w:val="28"/>
          <w:szCs w:val="28"/>
        </w:rPr>
        <w:t xml:space="preserve"> Deep (2023) </w:t>
      </w:r>
      <w:r w:rsidRPr="00D078FF">
        <w:rPr>
          <w:rFonts w:ascii="Sakkal Majalla" w:hAnsi="Sakkal Majalla" w:cs="Sakkal Majalla"/>
          <w:color w:val="000000" w:themeColor="text1"/>
          <w:sz w:val="28"/>
          <w:szCs w:val="28"/>
          <w:rtl/>
        </w:rPr>
        <w:t>أن تقنيات إنترنت الأشياء وأجهزة الاستشعار الرقمية أحدثت نقلة نوعية في قدرات جمع البيانات الحضرية، إذ باتت المستشعرات المنتشرة في شبكات المياه والطرق والإنارة والمرافق العامة قادرة على إرسال بيانات مستمرة حول الأداء والحالة الفيزيائية للأصول دون الحاجة إلى تدخل بشري مباشر. كما أشار</w:t>
      </w:r>
      <w:r w:rsidRPr="00D078FF">
        <w:rPr>
          <w:rFonts w:ascii="Sakkal Majalla" w:hAnsi="Sakkal Majalla" w:cs="Sakkal Majalla"/>
          <w:color w:val="000000" w:themeColor="text1"/>
          <w:sz w:val="28"/>
          <w:szCs w:val="28"/>
        </w:rPr>
        <w:t xml:space="preserve"> Paruchuru et al. (2025) </w:t>
      </w:r>
      <w:r w:rsidRPr="00D078FF">
        <w:rPr>
          <w:rFonts w:ascii="Sakkal Majalla" w:hAnsi="Sakkal Majalla" w:cs="Sakkal Majalla"/>
          <w:color w:val="000000" w:themeColor="text1"/>
          <w:sz w:val="28"/>
          <w:szCs w:val="28"/>
          <w:rtl/>
        </w:rPr>
        <w:t>إلى أن الأجهزة المترابطة عبر إنترنت الأشياء تُوفّر تحليلات فورية تُحسّن من قدرة المؤسسات على مراقبة الموارد وتتبع استهلاكها بدقة غير مسبوقة. ويتكامل هذا البُعد أيضًا مع ما أشار إليه</w:t>
      </w:r>
      <w:r w:rsidRPr="00D078FF">
        <w:rPr>
          <w:rFonts w:ascii="Sakkal Majalla" w:hAnsi="Sakkal Majalla" w:cs="Sakkal Majalla"/>
          <w:color w:val="000000" w:themeColor="text1"/>
          <w:sz w:val="28"/>
          <w:szCs w:val="28"/>
        </w:rPr>
        <w:t xml:space="preserve"> Rathinavel et al. (2025) </w:t>
      </w:r>
      <w:r w:rsidRPr="00D078FF">
        <w:rPr>
          <w:rFonts w:ascii="Sakkal Majalla" w:hAnsi="Sakkal Majalla" w:cs="Sakkal Majalla"/>
          <w:color w:val="000000" w:themeColor="text1"/>
          <w:sz w:val="28"/>
          <w:szCs w:val="28"/>
          <w:rtl/>
        </w:rPr>
        <w:t>من ضرورة دمج بيانات المستشعرات مع البيانات المكانية والبيئية لتكوين صورة شاملة عن الوضع الحضري</w:t>
      </w:r>
      <w:r w:rsidRPr="00D078FF">
        <w:rPr>
          <w:rFonts w:ascii="Sakkal Majalla" w:hAnsi="Sakkal Majalla" w:cs="Sakkal Majalla"/>
          <w:color w:val="000000" w:themeColor="text1"/>
          <w:sz w:val="28"/>
          <w:szCs w:val="28"/>
        </w:rPr>
        <w:t>.</w:t>
      </w:r>
    </w:p>
    <w:p w14:paraId="3F35B9C8"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ولا يقتصر جمع البيانات على الأصول القائمة فحسب، بل أوضح</w:t>
      </w:r>
      <w:r w:rsidRPr="00D078FF">
        <w:rPr>
          <w:rFonts w:ascii="Sakkal Majalla" w:hAnsi="Sakkal Majalla" w:cs="Sakkal Majalla"/>
          <w:color w:val="000000" w:themeColor="text1"/>
          <w:sz w:val="28"/>
          <w:szCs w:val="28"/>
        </w:rPr>
        <w:t xml:space="preserve"> Salman (2025) </w:t>
      </w:r>
      <w:r w:rsidRPr="00D078FF">
        <w:rPr>
          <w:rFonts w:ascii="Sakkal Majalla" w:hAnsi="Sakkal Majalla" w:cs="Sakkal Majalla"/>
          <w:color w:val="000000" w:themeColor="text1"/>
          <w:sz w:val="28"/>
          <w:szCs w:val="28"/>
          <w:rtl/>
        </w:rPr>
        <w:t>ضرورة دمج بيانات المشاريع الجديدة مع قواعد بيانات البنية التحتية القائمة، وهو تحدٍّ كبير يتطلب تنسيقًا بين مصادر بيانات متعددة تشمل المدخلات اليدوية والأنظمة الآلية، وقد يستغرق إنشاء قاعدة بيانات موثوقة وتعبئتها عدة أشهر تتضافر فيها جهود صانعي القرار والمستشارين الخارجيين والمقاولين</w:t>
      </w:r>
      <w:r w:rsidRPr="00D078FF">
        <w:rPr>
          <w:rFonts w:ascii="Sakkal Majalla" w:hAnsi="Sakkal Majalla" w:cs="Sakkal Majalla"/>
          <w:color w:val="000000" w:themeColor="text1"/>
          <w:sz w:val="28"/>
          <w:szCs w:val="28"/>
        </w:rPr>
        <w:t>.</w:t>
      </w:r>
    </w:p>
    <w:p w14:paraId="0B250D1E" w14:textId="77777777" w:rsidR="00F94DE7" w:rsidRPr="00D078FF" w:rsidRDefault="00F94DE7" w:rsidP="003946FA">
      <w:pPr>
        <w:spacing w:before="100" w:beforeAutospacing="1" w:after="100" w:afterAutospacing="1" w:line="360" w:lineRule="auto"/>
        <w:jc w:val="both"/>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t>البُعد الثاني: التحليلات الذكية وإدارة المعلومات</w:t>
      </w:r>
    </w:p>
    <w:p w14:paraId="2774FB1C"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lastRenderedPageBreak/>
        <w:t>بعد جمع البيانات الحضرية وتخزينها في قواعد بيانات منظمة، تأتي مرحلة التحليل الذكي لهذه البيانات وتحويلها إلى معلومات ومعارف قابلة للتنفيذ، وهي المرحلة التي تُعدّ جوهر القيمة المضافة للأنظمة الذكية. وقد أكد</w:t>
      </w:r>
      <w:r w:rsidRPr="00D078FF">
        <w:rPr>
          <w:rFonts w:ascii="Sakkal Majalla" w:hAnsi="Sakkal Majalla" w:cs="Sakkal Majalla"/>
          <w:color w:val="000000" w:themeColor="text1"/>
          <w:sz w:val="28"/>
          <w:szCs w:val="28"/>
        </w:rPr>
        <w:t xml:space="preserve"> Nwaigbo et al. (2025) </w:t>
      </w:r>
      <w:r w:rsidRPr="00D078FF">
        <w:rPr>
          <w:rFonts w:ascii="Sakkal Majalla" w:hAnsi="Sakkal Majalla" w:cs="Sakkal Majalla"/>
          <w:color w:val="000000" w:themeColor="text1"/>
          <w:sz w:val="28"/>
          <w:szCs w:val="28"/>
          <w:rtl/>
        </w:rPr>
        <w:t>أن الذكاء الاصطناعي يُتيح اتخاذ قرارات مبنية على البيانات في الوقت الحقيقي عبر مجالات حضرية متعددة، حيث تعمل خوارزميات التعلم الآلي على تحليل الأنماط في البيانات التاريخية والتعرف على العلاقات الخفية بين المتغيرات المختلفة التي تؤثر في حالة الأصول</w:t>
      </w:r>
      <w:r w:rsidRPr="00D078FF">
        <w:rPr>
          <w:rFonts w:ascii="Sakkal Majalla" w:hAnsi="Sakkal Majalla" w:cs="Sakkal Majalla"/>
          <w:color w:val="000000" w:themeColor="text1"/>
          <w:sz w:val="28"/>
          <w:szCs w:val="28"/>
        </w:rPr>
        <w:t>.</w:t>
      </w:r>
    </w:p>
    <w:p w14:paraId="4DD23863"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ومن الناحية الوظيفية، أوضح</w:t>
      </w:r>
      <w:r w:rsidRPr="00D078FF">
        <w:rPr>
          <w:rFonts w:ascii="Sakkal Majalla" w:hAnsi="Sakkal Majalla" w:cs="Sakkal Majalla"/>
          <w:color w:val="000000" w:themeColor="text1"/>
          <w:sz w:val="28"/>
          <w:szCs w:val="28"/>
        </w:rPr>
        <w:t xml:space="preserve"> Salman (2025) </w:t>
      </w:r>
      <w:r w:rsidRPr="00D078FF">
        <w:rPr>
          <w:rFonts w:ascii="Sakkal Majalla" w:hAnsi="Sakkal Majalla" w:cs="Sakkal Majalla"/>
          <w:color w:val="000000" w:themeColor="text1"/>
          <w:sz w:val="28"/>
          <w:szCs w:val="28"/>
          <w:rtl/>
        </w:rPr>
        <w:t>أن تحليل دورة الحياة يُعدّ أحد أهم أنواع التحليلات الذكية في إدارة الأصول، حيث يتضمن تقييم العمر الكامل للأصل من مرحلة التصميم والإنشاء إلى التشغيل والصيانة وصولًا إلى الاستبدال أو الإيقاف. ويُساعد هذا التحليل على تقدير التكاليف طويلة المدى والأثر البيئي ومتطلبات الموارد في كل مرحلة، مما يُمكّن الجهة البلدية من اتخاذ قرارات تُحسّن أداء الأصول وتُعزز استدامتها. وأضاف أن تحليل المخاطر يُمثّل مستوى متقدمًا من التحليل يبني على تحليل دورة الحياة، ويتضمن تحديد وتقييم وتخفيف المخاطر المحتملة التي قد تؤثر على الأصول، بما فيها المخاطر المتعلقة بالتقادم والعوامل البيئية وأعطال التشغيل</w:t>
      </w:r>
      <w:r w:rsidRPr="00D078FF">
        <w:rPr>
          <w:rFonts w:ascii="Sakkal Majalla" w:hAnsi="Sakkal Majalla" w:cs="Sakkal Majalla"/>
          <w:color w:val="000000" w:themeColor="text1"/>
          <w:sz w:val="28"/>
          <w:szCs w:val="28"/>
        </w:rPr>
        <w:t>.</w:t>
      </w:r>
    </w:p>
    <w:p w14:paraId="14CA184B"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كما أشار</w:t>
      </w:r>
      <w:r w:rsidRPr="00D078FF">
        <w:rPr>
          <w:rFonts w:ascii="Sakkal Majalla" w:hAnsi="Sakkal Majalla" w:cs="Sakkal Majalla"/>
          <w:color w:val="000000" w:themeColor="text1"/>
          <w:sz w:val="28"/>
          <w:szCs w:val="28"/>
        </w:rPr>
        <w:t xml:space="preserve"> Temel (2025) </w:t>
      </w:r>
      <w:r w:rsidRPr="00D078FF">
        <w:rPr>
          <w:rFonts w:ascii="Sakkal Majalla" w:hAnsi="Sakkal Majalla" w:cs="Sakkal Majalla"/>
          <w:color w:val="000000" w:themeColor="text1"/>
          <w:sz w:val="28"/>
          <w:szCs w:val="28"/>
          <w:rtl/>
        </w:rPr>
        <w:t>إلى أن التحليلات الذكية للبيانات تُمكّن من التحسين الذاتي للنظام، حيث يتعلم النظام من البيانات المتراكمة ويُعدّل استجاباته بما يتناسب مع البيئات الديناميكية والمعقدة. وأضاف</w:t>
      </w:r>
      <w:r w:rsidRPr="00D078FF">
        <w:rPr>
          <w:rFonts w:ascii="Sakkal Majalla" w:hAnsi="Sakkal Majalla" w:cs="Sakkal Majalla"/>
          <w:color w:val="000000" w:themeColor="text1"/>
          <w:sz w:val="28"/>
          <w:szCs w:val="28"/>
        </w:rPr>
        <w:t xml:space="preserve"> Mishra and Singh (2023) </w:t>
      </w:r>
      <w:r w:rsidRPr="00D078FF">
        <w:rPr>
          <w:rFonts w:ascii="Sakkal Majalla" w:hAnsi="Sakkal Majalla" w:cs="Sakkal Majalla"/>
          <w:color w:val="000000" w:themeColor="text1"/>
          <w:sz w:val="28"/>
          <w:szCs w:val="28"/>
          <w:rtl/>
        </w:rPr>
        <w:t>أن نظم إدارة الطاقة في المدن الذكية المستدامة تعتمد على تحليلات ذكية متقدمة لتحسين كفاءة استهلاك الطاقة وتكامل مصادر الطاقة المتجددة. كما أوضحت زيغد ومقيمح (2023) أن الأنظمة والعمليات الذكية تؤثر في أداء المؤسسات من خلال قدرتها على تحليل البيانات واستخلاص المعلومات التي تدعم الإبداع التنظيمي</w:t>
      </w:r>
      <w:r w:rsidRPr="00D078FF">
        <w:rPr>
          <w:rFonts w:ascii="Sakkal Majalla" w:hAnsi="Sakkal Majalla" w:cs="Sakkal Majalla"/>
          <w:color w:val="000000" w:themeColor="text1"/>
          <w:sz w:val="28"/>
          <w:szCs w:val="28"/>
        </w:rPr>
        <w:t>.</w:t>
      </w:r>
    </w:p>
    <w:p w14:paraId="28129F0F" w14:textId="77777777" w:rsidR="00F94DE7" w:rsidRPr="00D078FF" w:rsidRDefault="00F94DE7" w:rsidP="003946FA">
      <w:pPr>
        <w:spacing w:before="100" w:beforeAutospacing="1" w:after="100" w:afterAutospacing="1" w:line="360" w:lineRule="auto"/>
        <w:jc w:val="both"/>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t>البُعد الثالث: النماذج التنبؤية لصيانة الأصول</w:t>
      </w:r>
    </w:p>
    <w:p w14:paraId="6D6CC38F"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تُمثّل النماذج التنبؤية لصيانة الأصول نقلة نوعية في فلسفة الصيانة البلدية، حيث تنتقل بالمؤسسة من نمط الصيانة التصحيحية التي تتم بعد وقوع العطل، إلى نمط الصيانة الاستباقية التي تتوقع الأعطال قبل حدوثها وتُتيح التدخل المبكر. وقد أكد</w:t>
      </w:r>
      <w:r w:rsidRPr="00D078FF">
        <w:rPr>
          <w:rFonts w:ascii="Sakkal Majalla" w:hAnsi="Sakkal Majalla" w:cs="Sakkal Majalla"/>
          <w:color w:val="000000" w:themeColor="text1"/>
          <w:sz w:val="28"/>
          <w:szCs w:val="28"/>
        </w:rPr>
        <w:t xml:space="preserve"> Temel (2025) </w:t>
      </w:r>
      <w:r w:rsidRPr="00D078FF">
        <w:rPr>
          <w:rFonts w:ascii="Sakkal Majalla" w:hAnsi="Sakkal Majalla" w:cs="Sakkal Majalla"/>
          <w:color w:val="000000" w:themeColor="text1"/>
          <w:sz w:val="28"/>
          <w:szCs w:val="28"/>
          <w:rtl/>
        </w:rPr>
        <w:t xml:space="preserve">أن النظم الذكية المرنة تستخدم الذكاء </w:t>
      </w:r>
      <w:r w:rsidRPr="00D078FF">
        <w:rPr>
          <w:rFonts w:ascii="Sakkal Majalla" w:hAnsi="Sakkal Majalla" w:cs="Sakkal Majalla"/>
          <w:color w:val="000000" w:themeColor="text1"/>
          <w:sz w:val="28"/>
          <w:szCs w:val="28"/>
          <w:rtl/>
        </w:rPr>
        <w:lastRenderedPageBreak/>
        <w:t>الاصطناعي والتعلم الآلي لتطوير عمليات تحمّل الأعطال والتحسين الذاتي، مما يعني أن النظام لا يكتفي بتنبيه المسؤولين إلى احتمال وقوع عطل، بل يمكنه اقتراح بدائل للتعامل مع الوضع أو حتى إعادة توجيه العمليات تلقائيًا لتجنب توقف الخدمة</w:t>
      </w:r>
      <w:r w:rsidRPr="00D078FF">
        <w:rPr>
          <w:rFonts w:ascii="Sakkal Majalla" w:hAnsi="Sakkal Majalla" w:cs="Sakkal Majalla"/>
          <w:color w:val="000000" w:themeColor="text1"/>
          <w:sz w:val="28"/>
          <w:szCs w:val="28"/>
        </w:rPr>
        <w:t>.</w:t>
      </w:r>
    </w:p>
    <w:p w14:paraId="00973F3D"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وقد فصّل</w:t>
      </w:r>
      <w:r w:rsidRPr="00D078FF">
        <w:rPr>
          <w:rFonts w:ascii="Sakkal Majalla" w:hAnsi="Sakkal Majalla" w:cs="Sakkal Majalla"/>
          <w:color w:val="000000" w:themeColor="text1"/>
          <w:sz w:val="28"/>
          <w:szCs w:val="28"/>
        </w:rPr>
        <w:t xml:space="preserve"> Salman (2025) </w:t>
      </w:r>
      <w:r w:rsidRPr="00D078FF">
        <w:rPr>
          <w:rFonts w:ascii="Sakkal Majalla" w:hAnsi="Sakkal Majalla" w:cs="Sakkal Majalla"/>
          <w:color w:val="000000" w:themeColor="text1"/>
          <w:sz w:val="28"/>
          <w:szCs w:val="28"/>
          <w:rtl/>
        </w:rPr>
        <w:t>في مفهوم تقييم الحالة والأداء كركيزة أساسية للنماذج التنبؤية، حيث يتم استخدام أدوات فحص متنوعة تتراوح بين المعاينة البصرية وأجهزة الاستشعار المتقدمة لإعداد تقارير فحص دورية، ثم يُطبّق نظام تدريج لتحديد الحالة النهائية لكل أصل. وبناءً على بيانات الحالة والتاريخ التشغيلي، يمكن بناء نماذج رياضية تتنبأ بمسار التدهور المستقبلي للأصل وتُحدد التوقيت الأمثل للتدخل. كما أشار</w:t>
      </w:r>
      <w:r w:rsidRPr="00D078FF">
        <w:rPr>
          <w:rFonts w:ascii="Sakkal Majalla" w:hAnsi="Sakkal Majalla" w:cs="Sakkal Majalla"/>
          <w:color w:val="000000" w:themeColor="text1"/>
          <w:sz w:val="28"/>
          <w:szCs w:val="28"/>
        </w:rPr>
        <w:t xml:space="preserve"> Nwaigbo et al. (2025) </w:t>
      </w:r>
      <w:r w:rsidRPr="00D078FF">
        <w:rPr>
          <w:rFonts w:ascii="Sakkal Majalla" w:hAnsi="Sakkal Majalla" w:cs="Sakkal Majalla"/>
          <w:color w:val="000000" w:themeColor="text1"/>
          <w:sz w:val="28"/>
          <w:szCs w:val="28"/>
          <w:rtl/>
        </w:rPr>
        <w:t>إلى أن النمذجة التنبؤية تُعدّ إحدى الركائز الأساسية لتطبيقات الذكاء الاصطناعي في المدن الذكية، حيث تُمكّن من تحقيق مكاسب استدامة منهجية من خلال تقليل الهدر في الموارد والطاقة</w:t>
      </w:r>
      <w:r w:rsidRPr="00D078FF">
        <w:rPr>
          <w:rFonts w:ascii="Sakkal Majalla" w:hAnsi="Sakkal Majalla" w:cs="Sakkal Majalla"/>
          <w:color w:val="000000" w:themeColor="text1"/>
          <w:sz w:val="28"/>
          <w:szCs w:val="28"/>
        </w:rPr>
        <w:t>.</w:t>
      </w:r>
    </w:p>
    <w:p w14:paraId="4561A50E"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كما أوضح</w:t>
      </w:r>
      <w:r w:rsidRPr="00D078FF">
        <w:rPr>
          <w:rFonts w:ascii="Sakkal Majalla" w:hAnsi="Sakkal Majalla" w:cs="Sakkal Majalla"/>
          <w:color w:val="000000" w:themeColor="text1"/>
          <w:sz w:val="28"/>
          <w:szCs w:val="28"/>
        </w:rPr>
        <w:t xml:space="preserve"> Abu-Samra et al. (2020) </w:t>
      </w:r>
      <w:r w:rsidRPr="00D078FF">
        <w:rPr>
          <w:rFonts w:ascii="Sakkal Majalla" w:hAnsi="Sakkal Majalla" w:cs="Sakkal Majalla"/>
          <w:color w:val="000000" w:themeColor="text1"/>
          <w:sz w:val="28"/>
          <w:szCs w:val="28"/>
          <w:rtl/>
        </w:rPr>
        <w:t>أن أُطر إدارة الأصول البلدية المتكاملة تتضمن سيناريوهات مختلفة لإعادة تأهيل الأصول بناءً على نماذج تنبؤية تأخذ بعين الاعتبار حالة الأصل الراهنة ومعدل تدهوره المتوقع والتكلفة المقارنة بين الصيانة والاستبدال. ومن جانبه، بيّن</w:t>
      </w:r>
      <w:r w:rsidRPr="00D078FF">
        <w:rPr>
          <w:rFonts w:ascii="Sakkal Majalla" w:hAnsi="Sakkal Majalla" w:cs="Sakkal Majalla"/>
          <w:color w:val="000000" w:themeColor="text1"/>
          <w:sz w:val="28"/>
          <w:szCs w:val="28"/>
        </w:rPr>
        <w:t xml:space="preserve"> Mavisclara et al. (2025) </w:t>
      </w:r>
      <w:r w:rsidRPr="00D078FF">
        <w:rPr>
          <w:rFonts w:ascii="Sakkal Majalla" w:hAnsi="Sakkal Majalla" w:cs="Sakkal Majalla"/>
          <w:color w:val="000000" w:themeColor="text1"/>
          <w:sz w:val="28"/>
          <w:szCs w:val="28"/>
          <w:rtl/>
        </w:rPr>
        <w:t>أن نمذجة معلومات البناء والمواد منخفضة الكربون والتصميمات صفرية الانبعاثات قد أسهمت في خفض استهلاك الطاقة والانبعاثات بنسب ملحوظة في مدن مختلفة حول العالم، وهو ما يعكس الأثر الملموس للنماذج التنبؤية في تحسين أداء البنية التحتية</w:t>
      </w:r>
      <w:r w:rsidRPr="00D078FF">
        <w:rPr>
          <w:rFonts w:ascii="Sakkal Majalla" w:hAnsi="Sakkal Majalla" w:cs="Sakkal Majalla"/>
          <w:color w:val="000000" w:themeColor="text1"/>
          <w:sz w:val="28"/>
          <w:szCs w:val="28"/>
        </w:rPr>
        <w:t>.</w:t>
      </w:r>
    </w:p>
    <w:p w14:paraId="4E05F622" w14:textId="77777777" w:rsidR="00F94DE7" w:rsidRPr="00D078FF" w:rsidRDefault="00F94DE7" w:rsidP="003946FA">
      <w:pPr>
        <w:spacing w:before="100" w:beforeAutospacing="1" w:after="100" w:afterAutospacing="1" w:line="360" w:lineRule="auto"/>
        <w:jc w:val="both"/>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t>البُعد الرابع: منصات المتابعة اللحظية</w:t>
      </w:r>
    </w:p>
    <w:p w14:paraId="55C058CE"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تُشكّل منصات المتابعة اللحظية الواجهة التشغيلية للأنظمة الذكية، حيث تُتيح للمسؤولين في الجهات البلدية رؤية شاملة ومحدّثة لحظيًا لحالة جميع الأصول والخدمات عبر لوحات معلومات تفاعلية وخرائط جغرافية رقمية ومؤشرات أداء مباشرة. وقد أكد</w:t>
      </w:r>
      <w:r w:rsidRPr="00D078FF">
        <w:rPr>
          <w:rFonts w:ascii="Sakkal Majalla" w:hAnsi="Sakkal Majalla" w:cs="Sakkal Majalla"/>
          <w:color w:val="000000" w:themeColor="text1"/>
          <w:sz w:val="28"/>
          <w:szCs w:val="28"/>
        </w:rPr>
        <w:t xml:space="preserve"> Temel (2025) </w:t>
      </w:r>
      <w:r w:rsidRPr="00D078FF">
        <w:rPr>
          <w:rFonts w:ascii="Sakkal Majalla" w:hAnsi="Sakkal Majalla" w:cs="Sakkal Majalla"/>
          <w:color w:val="000000" w:themeColor="text1"/>
          <w:sz w:val="28"/>
          <w:szCs w:val="28"/>
          <w:rtl/>
        </w:rPr>
        <w:t>أن المراقبة اللحظية تُمثّل إحدى الوظائف الجوهرية للأنظمة الذكية المرنة والمستقلة، حيث تعمل أجهزة إنترنت الأشياء على إرسال بيانات مستمرة تُمكّن النظام من رصد أي انحراف عن معايير الأداء الطبيعية والتنبيه الفوري إليه</w:t>
      </w:r>
      <w:r w:rsidRPr="00D078FF">
        <w:rPr>
          <w:rFonts w:ascii="Sakkal Majalla" w:hAnsi="Sakkal Majalla" w:cs="Sakkal Majalla"/>
          <w:color w:val="000000" w:themeColor="text1"/>
          <w:sz w:val="28"/>
          <w:szCs w:val="28"/>
        </w:rPr>
        <w:t>.</w:t>
      </w:r>
    </w:p>
    <w:p w14:paraId="4F1BCA99"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lastRenderedPageBreak/>
        <w:t>وأوضح</w:t>
      </w:r>
      <w:r w:rsidRPr="00D078FF">
        <w:rPr>
          <w:rFonts w:ascii="Sakkal Majalla" w:hAnsi="Sakkal Majalla" w:cs="Sakkal Majalla"/>
          <w:color w:val="000000" w:themeColor="text1"/>
          <w:sz w:val="28"/>
          <w:szCs w:val="28"/>
        </w:rPr>
        <w:t xml:space="preserve"> Vershitsky et al. (2021) </w:t>
      </w:r>
      <w:r w:rsidRPr="00D078FF">
        <w:rPr>
          <w:rFonts w:ascii="Sakkal Majalla" w:hAnsi="Sakkal Majalla" w:cs="Sakkal Majalla"/>
          <w:color w:val="000000" w:themeColor="text1"/>
          <w:sz w:val="28"/>
          <w:szCs w:val="28"/>
          <w:rtl/>
        </w:rPr>
        <w:t>أن تقنيات المدن الذكية تُوفّر للبلديات أدوات متابعة لحظية لإدارة بنيتها التحتية، مما يُسرّع من الاستجابة للمشكلات الميدانية ويُحسّن التنسيق بين الفرق التشغيلية المختلفة. كما أشار</w:t>
      </w:r>
      <w:r w:rsidRPr="00D078FF">
        <w:rPr>
          <w:rFonts w:ascii="Sakkal Majalla" w:hAnsi="Sakkal Majalla" w:cs="Sakkal Majalla"/>
          <w:color w:val="000000" w:themeColor="text1"/>
          <w:sz w:val="28"/>
          <w:szCs w:val="28"/>
        </w:rPr>
        <w:t xml:space="preserve"> Deep (2023) </w:t>
      </w:r>
      <w:r w:rsidRPr="00D078FF">
        <w:rPr>
          <w:rFonts w:ascii="Sakkal Majalla" w:hAnsi="Sakkal Majalla" w:cs="Sakkal Majalla"/>
          <w:color w:val="000000" w:themeColor="text1"/>
          <w:sz w:val="28"/>
          <w:szCs w:val="28"/>
          <w:rtl/>
        </w:rPr>
        <w:t>إلى أن أجهزة الاستشعار الرقمية تُمكّن من مراقبة البنية التحتية الحيوية وإدارتها بما يضمن المرونة والاستجابة السريعة لحالات الطوارئ. وأضاف</w:t>
      </w:r>
      <w:r w:rsidRPr="00D078FF">
        <w:rPr>
          <w:rFonts w:ascii="Sakkal Majalla" w:hAnsi="Sakkal Majalla" w:cs="Sakkal Majalla"/>
          <w:color w:val="000000" w:themeColor="text1"/>
          <w:sz w:val="28"/>
          <w:szCs w:val="28"/>
        </w:rPr>
        <w:t xml:space="preserve"> Paruchuru et al. (2025) </w:t>
      </w:r>
      <w:r w:rsidRPr="00D078FF">
        <w:rPr>
          <w:rFonts w:ascii="Sakkal Majalla" w:hAnsi="Sakkal Majalla" w:cs="Sakkal Majalla"/>
          <w:color w:val="000000" w:themeColor="text1"/>
          <w:sz w:val="28"/>
          <w:szCs w:val="28"/>
          <w:rtl/>
        </w:rPr>
        <w:t>أن التحليلات الفورية واتخاذ القرارات الذكي من خلال الأنظمة المترابطة يُعزز من كفاءة المراقبة والمرونة في استخدام الموارد</w:t>
      </w:r>
      <w:r w:rsidRPr="00D078FF">
        <w:rPr>
          <w:rFonts w:ascii="Sakkal Majalla" w:hAnsi="Sakkal Majalla" w:cs="Sakkal Majalla"/>
          <w:color w:val="000000" w:themeColor="text1"/>
          <w:sz w:val="28"/>
          <w:szCs w:val="28"/>
        </w:rPr>
        <w:t>.</w:t>
      </w:r>
    </w:p>
    <w:p w14:paraId="783841C5"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ولا تقتصر أهمية المتابعة اللحظية على الرصد التشغيلي، بل تمتد إلى البُعد الاستراتيجي كذلك. فقد بيّن</w:t>
      </w:r>
      <w:r w:rsidRPr="00D078FF">
        <w:rPr>
          <w:rFonts w:ascii="Sakkal Majalla" w:hAnsi="Sakkal Majalla" w:cs="Sakkal Majalla"/>
          <w:color w:val="000000" w:themeColor="text1"/>
          <w:sz w:val="28"/>
          <w:szCs w:val="28"/>
        </w:rPr>
        <w:t xml:space="preserve"> Salman (2025) </w:t>
      </w:r>
      <w:r w:rsidRPr="00D078FF">
        <w:rPr>
          <w:rFonts w:ascii="Sakkal Majalla" w:hAnsi="Sakkal Majalla" w:cs="Sakkal Majalla"/>
          <w:color w:val="000000" w:themeColor="text1"/>
          <w:sz w:val="28"/>
          <w:szCs w:val="28"/>
          <w:rtl/>
        </w:rPr>
        <w:t>أن إصدار بطاقات تقرير البنية التحتية بشكل دوري يتطلب توفر بيانات لحظية دقيقة عن حالة الأصول في مختلف القطاعات، وأن هذه البطاقات تُعدّ أداة تواصل محورية مع صانعي السياسات والجمهور لتحديد أولويات الاستثمار. وأضاف رشيد وآخرون (2025) أن أنظمة النقل الذكي تعتمد بشكل جوهري على المتابعة اللحظية لحركة المركبات والحالة المرورية لتعزيز كفاءة التنقل وتحقيق الاستدامة في قطاع النقل</w:t>
      </w:r>
      <w:r w:rsidRPr="00D078FF">
        <w:rPr>
          <w:rFonts w:ascii="Sakkal Majalla" w:hAnsi="Sakkal Majalla" w:cs="Sakkal Majalla"/>
          <w:color w:val="000000" w:themeColor="text1"/>
          <w:sz w:val="28"/>
          <w:szCs w:val="28"/>
        </w:rPr>
        <w:t>.</w:t>
      </w:r>
    </w:p>
    <w:p w14:paraId="337A3D36" w14:textId="7BD9A7BB" w:rsidR="00F94DE7" w:rsidRPr="00D078FF" w:rsidRDefault="00A37419" w:rsidP="00A3741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26634010"/>
      <w:r w:rsidRPr="00D078FF">
        <w:rPr>
          <w:rFonts w:ascii="Sakkal Majalla" w:hAnsi="Sakkal Majalla" w:cs="Sakkal Majalla" w:hint="cs"/>
          <w:b/>
          <w:bCs/>
          <w:color w:val="000000" w:themeColor="text1"/>
          <w:sz w:val="32"/>
          <w:szCs w:val="32"/>
          <w:rtl/>
        </w:rPr>
        <w:t xml:space="preserve">6.1.2 </w:t>
      </w:r>
      <w:r w:rsidR="00F94DE7" w:rsidRPr="00D078FF">
        <w:rPr>
          <w:rFonts w:ascii="Sakkal Majalla" w:hAnsi="Sakkal Majalla" w:cs="Sakkal Majalla"/>
          <w:b/>
          <w:bCs/>
          <w:color w:val="000000" w:themeColor="text1"/>
          <w:sz w:val="32"/>
          <w:szCs w:val="32"/>
          <w:rtl/>
        </w:rPr>
        <w:t>استراتيجيات تطبيق الأنظمة الذكية لإدارة الأصول البلدية</w:t>
      </w:r>
      <w:bookmarkEnd w:id="41"/>
    </w:p>
    <w:p w14:paraId="738B1C7A"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يتطلب تطبيق الأنظمة الذكية في إدارة الأصول البلدية تبنّي استراتيجيات واضحة ومتدرجة تُراعي الخصوصيات المحلية والقدرات المؤسسية والمتطلبات التقنية. وقد قدّمت الأدبيات عدة مداخل استراتيجية يمكن للبلديات الاسترشاد بها في مسيرة التحول الرقمي لإدارة أصولها</w:t>
      </w:r>
      <w:r w:rsidRPr="00D078FF">
        <w:rPr>
          <w:rFonts w:ascii="Sakkal Majalla" w:hAnsi="Sakkal Majalla" w:cs="Sakkal Majalla"/>
          <w:color w:val="000000" w:themeColor="text1"/>
          <w:sz w:val="28"/>
          <w:szCs w:val="28"/>
        </w:rPr>
        <w:t>.</w:t>
      </w:r>
    </w:p>
    <w:p w14:paraId="3AD068AF"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أولى هذه الاستراتيجيات هي استراتيجية التبنّي التدريجي والمتكيّف محليًا، حيث أكد</w:t>
      </w:r>
      <w:r w:rsidRPr="00D078FF">
        <w:rPr>
          <w:rFonts w:ascii="Sakkal Majalla" w:hAnsi="Sakkal Majalla" w:cs="Sakkal Majalla"/>
          <w:color w:val="000000" w:themeColor="text1"/>
          <w:sz w:val="28"/>
          <w:szCs w:val="28"/>
        </w:rPr>
        <w:t xml:space="preserve"> Yang et al. (2021) </w:t>
      </w:r>
      <w:r w:rsidRPr="00D078FF">
        <w:rPr>
          <w:rFonts w:ascii="Sakkal Majalla" w:hAnsi="Sakkal Majalla" w:cs="Sakkal Majalla"/>
          <w:color w:val="000000" w:themeColor="text1"/>
          <w:sz w:val="28"/>
          <w:szCs w:val="28"/>
          <w:rtl/>
        </w:rPr>
        <w:t>على ضرورة التكيف المحلي للبنية التحتية الذكية لتحقيق الإدارة الاقتصادية المستدامة، مشيرين إلى أن نجاح الأنظمة الذكية يرتبط بمدى ملاءمتها للسياق المحلي ومراعاتها للاحتياجات الخاصة بكل مدينة أو بلدية. ويتسق ذلك مع ما ذهب إليه</w:t>
      </w:r>
      <w:r w:rsidRPr="00D078FF">
        <w:rPr>
          <w:rFonts w:ascii="Sakkal Majalla" w:hAnsi="Sakkal Majalla" w:cs="Sakkal Majalla"/>
          <w:color w:val="000000" w:themeColor="text1"/>
          <w:sz w:val="28"/>
          <w:szCs w:val="28"/>
        </w:rPr>
        <w:t xml:space="preserve"> Salman (2025) </w:t>
      </w:r>
      <w:r w:rsidRPr="00D078FF">
        <w:rPr>
          <w:rFonts w:ascii="Sakkal Majalla" w:hAnsi="Sakkal Majalla" w:cs="Sakkal Majalla"/>
          <w:color w:val="000000" w:themeColor="text1"/>
          <w:sz w:val="28"/>
          <w:szCs w:val="28"/>
          <w:rtl/>
        </w:rPr>
        <w:t>من أن إطار إدارة الأصول ينبغي أن يكون مرنًا وقابلًا للتوسيع، بحيث يُمكّن المدن في مراحل مختلفة من النضج المؤسسي من تبنّيه تدريجيًا وفقًا لقدراتها ومواردها</w:t>
      </w:r>
      <w:r w:rsidRPr="00D078FF">
        <w:rPr>
          <w:rFonts w:ascii="Sakkal Majalla" w:hAnsi="Sakkal Majalla" w:cs="Sakkal Majalla"/>
          <w:color w:val="000000" w:themeColor="text1"/>
          <w:sz w:val="28"/>
          <w:szCs w:val="28"/>
        </w:rPr>
        <w:t>.</w:t>
      </w:r>
    </w:p>
    <w:p w14:paraId="684CDEDC"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lastRenderedPageBreak/>
        <w:t>والاستراتيجية الثانية هي استراتيجية بناء البنية المؤسسية المتخصصة، إذ شدّد</w:t>
      </w:r>
      <w:r w:rsidRPr="00D078FF">
        <w:rPr>
          <w:rFonts w:ascii="Sakkal Majalla" w:hAnsi="Sakkal Majalla" w:cs="Sakkal Majalla"/>
          <w:color w:val="000000" w:themeColor="text1"/>
          <w:sz w:val="28"/>
          <w:szCs w:val="28"/>
        </w:rPr>
        <w:t xml:space="preserve"> Salman (2025) </w:t>
      </w:r>
      <w:r w:rsidRPr="00D078FF">
        <w:rPr>
          <w:rFonts w:ascii="Sakkal Majalla" w:hAnsi="Sakkal Majalla" w:cs="Sakkal Majalla"/>
          <w:color w:val="000000" w:themeColor="text1"/>
          <w:sz w:val="28"/>
          <w:szCs w:val="28"/>
          <w:rtl/>
        </w:rPr>
        <w:t>على أن إنشاء أو إعادة هيكلة إدارة متخصصة في إدارة أصول البنية التحتية يُعدّ مفتاح النجاح في المنظومة بأكملها، وأن هذه الإدارة ينبغي أن تضم فريقًا متعدد التخصصات يشمل مهندسين ومبرمجين ومتخصصين في نظم المعلومات الجغرافية ومحاسبين ومفتشين ميدانيين وقانونيين. كما بيّن</w:t>
      </w:r>
      <w:r w:rsidRPr="00D078FF">
        <w:rPr>
          <w:rFonts w:ascii="Sakkal Majalla" w:hAnsi="Sakkal Majalla" w:cs="Sakkal Majalla"/>
          <w:color w:val="000000" w:themeColor="text1"/>
          <w:sz w:val="28"/>
          <w:szCs w:val="28"/>
        </w:rPr>
        <w:t xml:space="preserve"> Dziedzic et al. (2021) </w:t>
      </w:r>
      <w:r w:rsidRPr="00D078FF">
        <w:rPr>
          <w:rFonts w:ascii="Sakkal Majalla" w:hAnsi="Sakkal Majalla" w:cs="Sakkal Majalla"/>
          <w:color w:val="000000" w:themeColor="text1"/>
          <w:sz w:val="28"/>
          <w:szCs w:val="28"/>
          <w:rtl/>
        </w:rPr>
        <w:t>أهمية وضع سياسات مؤسسية واضحة لإدارة الأصول تتضمن إرشادات للصيانة وإدارة البيانات وتخصيص الموارد ومعايير الامتثال</w:t>
      </w:r>
      <w:r w:rsidRPr="00D078FF">
        <w:rPr>
          <w:rFonts w:ascii="Sakkal Majalla" w:hAnsi="Sakkal Majalla" w:cs="Sakkal Majalla"/>
          <w:color w:val="000000" w:themeColor="text1"/>
          <w:sz w:val="28"/>
          <w:szCs w:val="28"/>
        </w:rPr>
        <w:t>.</w:t>
      </w:r>
    </w:p>
    <w:p w14:paraId="680E7D3B"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والاستراتيجية الثالثة هي استراتيجية التكامل التقني والتشغيلي، حيث أكد</w:t>
      </w:r>
      <w:r w:rsidRPr="00D078FF">
        <w:rPr>
          <w:rFonts w:ascii="Sakkal Majalla" w:hAnsi="Sakkal Majalla" w:cs="Sakkal Majalla"/>
          <w:color w:val="000000" w:themeColor="text1"/>
          <w:sz w:val="28"/>
          <w:szCs w:val="28"/>
        </w:rPr>
        <w:t xml:space="preserve"> Mavisclara et al. (2025) </w:t>
      </w:r>
      <w:r w:rsidRPr="00D078FF">
        <w:rPr>
          <w:rFonts w:ascii="Sakkal Majalla" w:hAnsi="Sakkal Majalla" w:cs="Sakkal Majalla"/>
          <w:color w:val="000000" w:themeColor="text1"/>
          <w:sz w:val="28"/>
          <w:szCs w:val="28"/>
          <w:rtl/>
        </w:rPr>
        <w:t>أن التقدم في الاستدامة الحضرية يتطلب تكامل ابتكارات البناء الأخضر مع حلول البنية التحتية الذكية، بما في ذلك الشبكات الذكية والمرافق المدعومة بإنترنت الأشياء. ويتّسق ذلك مع ما أشار إليه</w:t>
      </w:r>
      <w:r w:rsidRPr="00D078FF">
        <w:rPr>
          <w:rFonts w:ascii="Sakkal Majalla" w:hAnsi="Sakkal Majalla" w:cs="Sakkal Majalla"/>
          <w:color w:val="000000" w:themeColor="text1"/>
          <w:sz w:val="28"/>
          <w:szCs w:val="28"/>
        </w:rPr>
        <w:t xml:space="preserve"> Rathinavel et al. (2025) </w:t>
      </w:r>
      <w:r w:rsidRPr="00D078FF">
        <w:rPr>
          <w:rFonts w:ascii="Sakkal Majalla" w:hAnsi="Sakkal Majalla" w:cs="Sakkal Majalla"/>
          <w:color w:val="000000" w:themeColor="text1"/>
          <w:sz w:val="28"/>
          <w:szCs w:val="28"/>
          <w:rtl/>
        </w:rPr>
        <w:t>من أن البنية التحتية الذكية والأنظمة الحضرية المستدامة تتطلب تكاملًا بين إنترنت الأشياء والطاقة المتجددة والحلول القائمة على الطبيعة لتعزيز جودة الحياة الحضرية</w:t>
      </w:r>
      <w:r w:rsidRPr="00D078FF">
        <w:rPr>
          <w:rFonts w:ascii="Sakkal Majalla" w:hAnsi="Sakkal Majalla" w:cs="Sakkal Majalla"/>
          <w:color w:val="000000" w:themeColor="text1"/>
          <w:sz w:val="28"/>
          <w:szCs w:val="28"/>
        </w:rPr>
        <w:t>.</w:t>
      </w:r>
    </w:p>
    <w:p w14:paraId="0EE71C13"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والاستراتيجية الرابعة هي استراتيجية الشراكة والتعاون، إذ بيّن</w:t>
      </w:r>
      <w:r w:rsidRPr="00D078FF">
        <w:rPr>
          <w:rFonts w:ascii="Sakkal Majalla" w:hAnsi="Sakkal Majalla" w:cs="Sakkal Majalla"/>
          <w:color w:val="000000" w:themeColor="text1"/>
          <w:sz w:val="28"/>
          <w:szCs w:val="28"/>
        </w:rPr>
        <w:t xml:space="preserve"> Gupta and Sharma (2025) </w:t>
      </w:r>
      <w:r w:rsidRPr="00D078FF">
        <w:rPr>
          <w:rFonts w:ascii="Sakkal Majalla" w:hAnsi="Sakkal Majalla" w:cs="Sakkal Majalla"/>
          <w:color w:val="000000" w:themeColor="text1"/>
          <w:sz w:val="28"/>
          <w:szCs w:val="28"/>
          <w:rtl/>
        </w:rPr>
        <w:t>أن تحقيق تكامل الاستدامة في المدن الذكية يتطلب تعاونًا بين القطاعين العام والخاص والمجتمع المحلي وسياسات شاملة. كما أكد</w:t>
      </w:r>
      <w:r w:rsidRPr="00D078FF">
        <w:rPr>
          <w:rFonts w:ascii="Sakkal Majalla" w:hAnsi="Sakkal Majalla" w:cs="Sakkal Majalla"/>
          <w:color w:val="000000" w:themeColor="text1"/>
          <w:sz w:val="28"/>
          <w:szCs w:val="28"/>
        </w:rPr>
        <w:t xml:space="preserve"> Nwaigbo et al. (2025) </w:t>
      </w:r>
      <w:r w:rsidRPr="00D078FF">
        <w:rPr>
          <w:rFonts w:ascii="Sakkal Majalla" w:hAnsi="Sakkal Majalla" w:cs="Sakkal Majalla"/>
          <w:color w:val="000000" w:themeColor="text1"/>
          <w:sz w:val="28"/>
          <w:szCs w:val="28"/>
          <w:rtl/>
        </w:rPr>
        <w:t>على ضرورة إقامة شراكات عبر القطاعات المختلفة وتطوير بنى تحتية عادلة للبيانات وتصميم نماذج ذكاء اصطناعي شفافة. وأشار شنبي وبن لخضر (2021) إلى أن تجربة إمارة أبو ظبي في تطوير قطاع النقل وفق مبادئ الاستدامة تضمنت تبنّي مجموعة من الاستراتيجيات التي تعتمد على وسائل تكنولوجية متطورة في إطار شراكات مؤسسية فعّالة</w:t>
      </w:r>
      <w:r w:rsidRPr="00D078FF">
        <w:rPr>
          <w:rFonts w:ascii="Sakkal Majalla" w:hAnsi="Sakkal Majalla" w:cs="Sakkal Majalla"/>
          <w:color w:val="000000" w:themeColor="text1"/>
          <w:sz w:val="28"/>
          <w:szCs w:val="28"/>
        </w:rPr>
        <w:t>.</w:t>
      </w:r>
    </w:p>
    <w:p w14:paraId="7FDF10D1" w14:textId="77777777" w:rsidR="00A37419" w:rsidRPr="00D078FF" w:rsidRDefault="00A37419">
      <w:pPr>
        <w:bidi w:val="0"/>
        <w:rPr>
          <w:rFonts w:ascii="Sakkal Majalla" w:hAnsi="Sakkal Majalla" w:cs="Sakkal Majalla"/>
          <w:color w:val="000000" w:themeColor="text1"/>
          <w:sz w:val="28"/>
          <w:szCs w:val="28"/>
          <w:rtl/>
        </w:rPr>
      </w:pPr>
      <w:r w:rsidRPr="00D078FF">
        <w:rPr>
          <w:rFonts w:ascii="Sakkal Majalla" w:hAnsi="Sakkal Majalla" w:cs="Sakkal Majalla"/>
          <w:color w:val="000000" w:themeColor="text1"/>
          <w:sz w:val="28"/>
          <w:szCs w:val="28"/>
          <w:rtl/>
        </w:rPr>
        <w:br w:type="page"/>
      </w:r>
    </w:p>
    <w:p w14:paraId="33E535CD" w14:textId="2B952AAC" w:rsidR="00F94DE7" w:rsidRPr="00D078FF" w:rsidRDefault="00F94DE7" w:rsidP="00A37419">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42" w:name="_Toc226634011"/>
      <w:r w:rsidRPr="00D078FF">
        <w:rPr>
          <w:rFonts w:ascii="Sakkal Majalla" w:hAnsi="Sakkal Majalla" w:cs="Sakkal Majalla"/>
          <w:b/>
          <w:bCs/>
          <w:color w:val="000000" w:themeColor="text1"/>
          <w:sz w:val="36"/>
          <w:szCs w:val="36"/>
          <w:rtl/>
        </w:rPr>
        <w:lastRenderedPageBreak/>
        <w:t>المبحث الثاني: استدامة البنية التحتية</w:t>
      </w:r>
      <w:bookmarkEnd w:id="42"/>
    </w:p>
    <w:p w14:paraId="7B4DBBA2" w14:textId="3F850C8C" w:rsidR="00F94DE7" w:rsidRPr="00D078FF" w:rsidRDefault="00A37419" w:rsidP="00A3741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26634012"/>
      <w:r w:rsidRPr="00D078FF">
        <w:rPr>
          <w:rFonts w:ascii="Sakkal Majalla" w:hAnsi="Sakkal Majalla" w:cs="Sakkal Majalla" w:hint="cs"/>
          <w:b/>
          <w:bCs/>
          <w:color w:val="000000" w:themeColor="text1"/>
          <w:sz w:val="32"/>
          <w:szCs w:val="32"/>
          <w:rtl/>
        </w:rPr>
        <w:t xml:space="preserve">1.2.2 </w:t>
      </w:r>
      <w:r w:rsidR="00F94DE7" w:rsidRPr="00D078FF">
        <w:rPr>
          <w:rFonts w:ascii="Sakkal Majalla" w:hAnsi="Sakkal Majalla" w:cs="Sakkal Majalla"/>
          <w:b/>
          <w:bCs/>
          <w:color w:val="000000" w:themeColor="text1"/>
          <w:sz w:val="32"/>
          <w:szCs w:val="32"/>
          <w:rtl/>
        </w:rPr>
        <w:t>تمهيد</w:t>
      </w:r>
      <w:bookmarkEnd w:id="43"/>
    </w:p>
    <w:p w14:paraId="70241E99"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تحتل البنية التحتية مكانة محورية في منظومة التنمية الحضرية، إذ تُشكّل العمود الفقري الذي ترتكز عليه جودة الحياة في المدن والبلديات، وتتراوح مكوناتها بين شبكات المياه والصرف الصحي والطرق والجسور والمرافق العامة وأنظمة الطاقة والإنارة. غير أن الاكتفاء بإنشاء هذه البنى دون ضمان استمراريتها وكفاءتها على المدى البعيد لم يعد مقبولًا في ظل التحديات البيئية والاقتصادية والاجتماعية المعاصرة. ومن هنا، برز مفهوم استدامة البنية التحتية بوصفه إطارًا شاملًا يُعيد تعريف العلاقة بين البنى التحتية ومحيطها البيئي والاجتماعي والاقتصادي، ويُؤكد على ضرورة التخطيط لها وتصميمها وتشغيلها وصيانتها بما يُلبّي احتياجات الحاضر دون المساس بقدرة الأجيال القادمة على تلبية احتياجاتها. ويسعى هذا المبحث إلى تأصيل مفهوم استدامة البنية التحتية نظريًا، واستعراض أهميتها وأهدافها، وتحديد أبعادها، وتحليل استراتيجيات تحقيقها، فضلًا عن تقديم الأُطر النظرية المفسّرة لها</w:t>
      </w:r>
      <w:r w:rsidRPr="00D078FF">
        <w:rPr>
          <w:rFonts w:ascii="Sakkal Majalla" w:hAnsi="Sakkal Majalla" w:cs="Sakkal Majalla"/>
          <w:color w:val="000000" w:themeColor="text1"/>
          <w:sz w:val="28"/>
          <w:szCs w:val="28"/>
        </w:rPr>
        <w:t>.</w:t>
      </w:r>
    </w:p>
    <w:p w14:paraId="648B9BE7" w14:textId="30638080" w:rsidR="00F94DE7" w:rsidRPr="00D078FF" w:rsidRDefault="00A37419" w:rsidP="00A3741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26634013"/>
      <w:r w:rsidRPr="00D078FF">
        <w:rPr>
          <w:rFonts w:ascii="Sakkal Majalla" w:hAnsi="Sakkal Majalla" w:cs="Sakkal Majalla" w:hint="cs"/>
          <w:b/>
          <w:bCs/>
          <w:color w:val="000000" w:themeColor="text1"/>
          <w:sz w:val="32"/>
          <w:szCs w:val="32"/>
          <w:rtl/>
        </w:rPr>
        <w:t xml:space="preserve">2.2.2 </w:t>
      </w:r>
      <w:r w:rsidR="00F94DE7" w:rsidRPr="00D078FF">
        <w:rPr>
          <w:rFonts w:ascii="Sakkal Majalla" w:hAnsi="Sakkal Majalla" w:cs="Sakkal Majalla"/>
          <w:b/>
          <w:bCs/>
          <w:color w:val="000000" w:themeColor="text1"/>
          <w:sz w:val="32"/>
          <w:szCs w:val="32"/>
          <w:rtl/>
        </w:rPr>
        <w:t>مفهوم استدامة البنية التحتية</w:t>
      </w:r>
      <w:bookmarkEnd w:id="44"/>
    </w:p>
    <w:p w14:paraId="5AE8DE0F"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شهد مفهوم استدامة البنية التحتية تطورًا تدريجيًا عبر العقود الأخيرة، انتقل خلاله من التركيز الضيق على الجوانب الهندسية والفنية إلى منظور أشمل يأخذ بعين الاعتبار الأبعاد البيئية والاقتصادية والاجتماعية والمؤسسية. وقد تعددت التعريفات التي قدّمها الباحثون لهذا المفهوم، مما يعكس ثراء الموضوع وتشعّب أبعاده</w:t>
      </w:r>
      <w:r w:rsidRPr="00D078FF">
        <w:rPr>
          <w:rFonts w:ascii="Sakkal Majalla" w:hAnsi="Sakkal Majalla" w:cs="Sakkal Majalla"/>
          <w:color w:val="000000" w:themeColor="text1"/>
          <w:sz w:val="28"/>
          <w:szCs w:val="28"/>
        </w:rPr>
        <w:t>.</w:t>
      </w:r>
    </w:p>
    <w:p w14:paraId="329BC9EE"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فقد عرّفت العموش (2022) البنية التحتية المستدامة بأنها بنية تحتية يتم التخطيط لها أو تصميمها أو بنائها أو تشغيلها أو إيقاف تشغيلها بطريقة تضمن الاستدامة الاقتصادية والاجتماعية والبيئية والمؤسسية طوال دورة الحياة بأكملها. ويتميز هذا التعريف بشموليته، إذ يُغطّي جميع مراحل عمر البنية التحتية من التخطيط حتى الإيقاف، ويُدمج أربعة أبعاد للاستدامة بدلًا من الثلاثية التقليدية (البيئية والاقتصادية والاجتماعية)، مضيفًا البُعد المؤسسي الذي يتعلق بالحوكمة والقدرات التنظيمية</w:t>
      </w:r>
      <w:r w:rsidRPr="00D078FF">
        <w:rPr>
          <w:rFonts w:ascii="Sakkal Majalla" w:hAnsi="Sakkal Majalla" w:cs="Sakkal Majalla"/>
          <w:color w:val="000000" w:themeColor="text1"/>
          <w:sz w:val="28"/>
          <w:szCs w:val="28"/>
        </w:rPr>
        <w:t>.</w:t>
      </w:r>
    </w:p>
    <w:p w14:paraId="1D9E7931"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lastRenderedPageBreak/>
        <w:t>ومن منظور حضري مباشر، أوضح الدايخ (2025) أن البنية التحتية المستدامة تُعدّ شرطًا محوريًا لتحقيق تنمية حضرية منظمة قادرة على تلبية احتياجات السكان ومواكبة التحولات البيئية والاجتماعية والاقتصادية، وأنها ليست مجرد ضرورة تقنية بل متطلب استراتيجي لتشكيل فضاءات حضرية مرنة ومنصفة. ويُضيف هذا التعريف بُعدًا يتعلق بالعدالة المكانية والاجتماعية، حيث يربط بين الاستدامة والإنصاف في توزيع منافع البنية التحتية</w:t>
      </w:r>
      <w:r w:rsidRPr="00D078FF">
        <w:rPr>
          <w:rFonts w:ascii="Sakkal Majalla" w:hAnsi="Sakkal Majalla" w:cs="Sakkal Majalla"/>
          <w:color w:val="000000" w:themeColor="text1"/>
          <w:sz w:val="28"/>
          <w:szCs w:val="28"/>
        </w:rPr>
        <w:t>.</w:t>
      </w:r>
    </w:p>
    <w:p w14:paraId="639C1C73"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كما عرّف</w:t>
      </w:r>
      <w:r w:rsidRPr="00D078FF">
        <w:rPr>
          <w:rFonts w:ascii="Sakkal Majalla" w:hAnsi="Sakkal Majalla" w:cs="Sakkal Majalla"/>
          <w:color w:val="000000" w:themeColor="text1"/>
          <w:sz w:val="28"/>
          <w:szCs w:val="28"/>
        </w:rPr>
        <w:t xml:space="preserve"> Mavisclara et al. (2025) </w:t>
      </w:r>
      <w:r w:rsidRPr="00D078FF">
        <w:rPr>
          <w:rFonts w:ascii="Sakkal Majalla" w:hAnsi="Sakkal Majalla" w:cs="Sakkal Majalla"/>
          <w:color w:val="000000" w:themeColor="text1"/>
          <w:sz w:val="28"/>
          <w:szCs w:val="28"/>
          <w:rtl/>
        </w:rPr>
        <w:t>الاستدامة الحضرية في سياق البنية التحتية بأنها تكامل ابتكارات البناء الأخضر وحلول البنية التحتية الذكية لمواجهة تحديات التحضر السريع الذي تستهلك فيه المدن نسبة كبيرة من الطاقة وتُنتج نسبة مرتفعة من انبعاثات الغازات الدفيئة. وأشار</w:t>
      </w:r>
      <w:r w:rsidRPr="00D078FF">
        <w:rPr>
          <w:rFonts w:ascii="Sakkal Majalla" w:hAnsi="Sakkal Majalla" w:cs="Sakkal Majalla"/>
          <w:color w:val="000000" w:themeColor="text1"/>
          <w:sz w:val="28"/>
          <w:szCs w:val="28"/>
        </w:rPr>
        <w:t xml:space="preserve"> Rathinavel et al. (2025) </w:t>
      </w:r>
      <w:r w:rsidRPr="00D078FF">
        <w:rPr>
          <w:rFonts w:ascii="Sakkal Majalla" w:hAnsi="Sakkal Majalla" w:cs="Sakkal Majalla"/>
          <w:color w:val="000000" w:themeColor="text1"/>
          <w:sz w:val="28"/>
          <w:szCs w:val="28"/>
          <w:rtl/>
        </w:rPr>
        <w:t>إلى أن البنية التحتية الذكية والأنظمة الحضرية المستدامة تُمثّل تكامل التقنيات المتقدمة مع الممارسات المستدامة لمواجهة تحديات التوسع الحضري، مع التركيز على الاستدامة البيئية والعدالة الاجتماعية والتكامل التقني والمرونة المناخية</w:t>
      </w:r>
      <w:r w:rsidRPr="00D078FF">
        <w:rPr>
          <w:rFonts w:ascii="Sakkal Majalla" w:hAnsi="Sakkal Majalla" w:cs="Sakkal Majalla"/>
          <w:color w:val="000000" w:themeColor="text1"/>
          <w:sz w:val="28"/>
          <w:szCs w:val="28"/>
        </w:rPr>
        <w:t>.</w:t>
      </w:r>
    </w:p>
    <w:p w14:paraId="76FC44D6"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وفي سياق أكثر تخصصًا، عرّفت العتابي والحاج (2025) الاستدامة التنظيمية بأنها قدرة المنظمة على الاستمرار والتكيف والنمو على المدى البعيد من خلال أبعاد الإبداع والالتزام والتمكين والتعاون، وهو تعريف يمكن إسقاطه على سياق البلديات بوصفها منظمات خدمية عامة. أما راشد وعيد (2025) فقد تناولا الاستدامة التنظيمية من حيث ارتباطها بالمرونة التنظيمية، مؤكدين أنها تشمل الاستدامة البيئية والاقتصادية وتعزيز الأداء التنظيمي والقدرة التنافسية</w:t>
      </w:r>
      <w:r w:rsidRPr="00D078FF">
        <w:rPr>
          <w:rFonts w:ascii="Sakkal Majalla" w:hAnsi="Sakkal Majalla" w:cs="Sakkal Majalla"/>
          <w:color w:val="000000" w:themeColor="text1"/>
          <w:sz w:val="28"/>
          <w:szCs w:val="28"/>
        </w:rPr>
        <w:t>.</w:t>
      </w:r>
    </w:p>
    <w:p w14:paraId="0F0B814E" w14:textId="21C62D34"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وفي ضوء التعريفات المتقدمة، يرى الباحث أن استدامة البنية التحتية في السياق البلدي يمكن تعريفها إجرائيًا بأنها: قدرة الأصول والمرافق البلدية على أداء وظائفها المطلوبة بمستوى خدمة ملائم على المدى البعيد، مع تقليل الآثار البيئية السلبية وتحسين الكفاءة الاقتصادية في استخدام الموارد وتعزيز العدالة الاجتماعية في توزيع الخدمات وبناء القدرات المؤسسية اللازمة للتخطيط والمتابعة والتطوير المستمر</w:t>
      </w:r>
      <w:r w:rsidRPr="00D078FF">
        <w:rPr>
          <w:rFonts w:ascii="Sakkal Majalla" w:hAnsi="Sakkal Majalla" w:cs="Sakkal Majalla"/>
          <w:color w:val="000000" w:themeColor="text1"/>
          <w:sz w:val="28"/>
          <w:szCs w:val="28"/>
        </w:rPr>
        <w:t>.</w:t>
      </w:r>
    </w:p>
    <w:p w14:paraId="417D84A1" w14:textId="77777777" w:rsidR="00A37419" w:rsidRPr="00D078FF" w:rsidRDefault="00A37419">
      <w:pPr>
        <w:bidi w:val="0"/>
        <w:rPr>
          <w:rFonts w:ascii="Sakkal Majalla" w:hAnsi="Sakkal Majalla" w:cs="Sakkal Majalla"/>
          <w:color w:val="000000" w:themeColor="text1"/>
          <w:sz w:val="28"/>
          <w:szCs w:val="28"/>
          <w:rtl/>
        </w:rPr>
      </w:pPr>
      <w:r w:rsidRPr="00D078FF">
        <w:rPr>
          <w:rFonts w:ascii="Sakkal Majalla" w:hAnsi="Sakkal Majalla" w:cs="Sakkal Majalla"/>
          <w:color w:val="000000" w:themeColor="text1"/>
          <w:sz w:val="28"/>
          <w:szCs w:val="28"/>
          <w:rtl/>
        </w:rPr>
        <w:br w:type="page"/>
      </w:r>
    </w:p>
    <w:p w14:paraId="476C4C47" w14:textId="6FC6751F" w:rsidR="00F94DE7" w:rsidRPr="00D078FF" w:rsidRDefault="00A37419" w:rsidP="00A3741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26634014"/>
      <w:r w:rsidRPr="00D078FF">
        <w:rPr>
          <w:rFonts w:ascii="Sakkal Majalla" w:hAnsi="Sakkal Majalla" w:cs="Sakkal Majalla" w:hint="cs"/>
          <w:b/>
          <w:bCs/>
          <w:color w:val="000000" w:themeColor="text1"/>
          <w:sz w:val="32"/>
          <w:szCs w:val="32"/>
          <w:rtl/>
        </w:rPr>
        <w:lastRenderedPageBreak/>
        <w:t xml:space="preserve">3.2.2 </w:t>
      </w:r>
      <w:r w:rsidR="00F94DE7" w:rsidRPr="00D078FF">
        <w:rPr>
          <w:rFonts w:ascii="Sakkal Majalla" w:hAnsi="Sakkal Majalla" w:cs="Sakkal Majalla"/>
          <w:b/>
          <w:bCs/>
          <w:color w:val="000000" w:themeColor="text1"/>
          <w:sz w:val="32"/>
          <w:szCs w:val="32"/>
          <w:rtl/>
        </w:rPr>
        <w:t>أهمية استدامة البنية التحتية</w:t>
      </w:r>
      <w:bookmarkEnd w:id="45"/>
    </w:p>
    <w:p w14:paraId="20B70973"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تكتسب استدامة البنية التحتية أهميتها المتصاعدة من كونها تمس جوانب حيوية متعددة تتعلق بالتنمية الاقتصادية وجودة الحياة والحفاظ على البيئة وتعزيز المرونة الحضرية. فالبنية التحتية لا تُمثّل مجرد مرافق مادية، بل هي الوسيط الذي تتحقق من خلاله السياسات العامة وتُترجم إلى خدمات ملموسة يلمسها المواطن في حياته اليومية</w:t>
      </w:r>
      <w:r w:rsidRPr="00D078FF">
        <w:rPr>
          <w:rFonts w:ascii="Sakkal Majalla" w:hAnsi="Sakkal Majalla" w:cs="Sakkal Majalla"/>
          <w:color w:val="000000" w:themeColor="text1"/>
          <w:sz w:val="28"/>
          <w:szCs w:val="28"/>
        </w:rPr>
        <w:t>.</w:t>
      </w:r>
    </w:p>
    <w:p w14:paraId="28F24976"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وقد أشارت العموش (2022) إلى أن أهمية استدامة البنية التحتية تتجلى في عدة جوانب رئيسة: أولها أن البنية التحتية تلعب دورًا رئيسيًا في تحقيق التنمية المستدامة ولها تأثير مباشر على أكثر من 80% من أهداف التنمية المستدامة للأمم المتحدة، مما يجعل استدامتها شرطًا لتحقيق هذه الأهداف. وثانيها أن إنشاء واستخدام البنية التحتية المستدامة يُمكّن من تحقيق النتائج الاقتصادية والاجتماعية والبيئية اللازمة في إطار أجندة التنمية المستدامة العالمية. وثالثها أن التركيز على الاستدامة في البنية التحتية أصبح أكثر إلحاحًا في ظل التحديات العالمية المشتركة وقضايا عدم المساواة التي تستدعي تفاعلًا فعالًا بين مختلف أصحاب المصلحة</w:t>
      </w:r>
      <w:r w:rsidRPr="00D078FF">
        <w:rPr>
          <w:rFonts w:ascii="Sakkal Majalla" w:hAnsi="Sakkal Majalla" w:cs="Sakkal Majalla"/>
          <w:color w:val="000000" w:themeColor="text1"/>
          <w:sz w:val="28"/>
          <w:szCs w:val="28"/>
        </w:rPr>
        <w:t>.</w:t>
      </w:r>
    </w:p>
    <w:p w14:paraId="71F8EEAF"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ويرى الدايخ (2025) أن أهمية استدامة البنية التحتية تبرز بوضوح في السياق الحضري، حيث تُعدّ شرطًا محوريًا لتحقيق تنمية حضرية منظمة في مواجهة النمو العشوائي وعدم تكامل المرافق الأساسية. وأكد أن توفير بنية تحتية مستدامة يُمكّن من تلبية احتياجات السكان ومواكبة التحولات البيئية والاجتماعية والاقتصادية على المديين المتوسط والبعيد</w:t>
      </w:r>
      <w:r w:rsidRPr="00D078FF">
        <w:rPr>
          <w:rFonts w:ascii="Sakkal Majalla" w:hAnsi="Sakkal Majalla" w:cs="Sakkal Majalla"/>
          <w:color w:val="000000" w:themeColor="text1"/>
          <w:sz w:val="28"/>
          <w:szCs w:val="28"/>
        </w:rPr>
        <w:t>.</w:t>
      </w:r>
    </w:p>
    <w:p w14:paraId="75E99FF7"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كما بيّن</w:t>
      </w:r>
      <w:r w:rsidRPr="00D078FF">
        <w:rPr>
          <w:rFonts w:ascii="Sakkal Majalla" w:hAnsi="Sakkal Majalla" w:cs="Sakkal Majalla"/>
          <w:color w:val="000000" w:themeColor="text1"/>
          <w:sz w:val="28"/>
          <w:szCs w:val="28"/>
        </w:rPr>
        <w:t xml:space="preserve"> Salman (2025) </w:t>
      </w:r>
      <w:r w:rsidRPr="00D078FF">
        <w:rPr>
          <w:rFonts w:ascii="Sakkal Majalla" w:hAnsi="Sakkal Majalla" w:cs="Sakkal Majalla"/>
          <w:color w:val="000000" w:themeColor="text1"/>
          <w:sz w:val="28"/>
          <w:szCs w:val="28"/>
          <w:rtl/>
        </w:rPr>
        <w:t>أن استدامة البنية التحتية تكتسب أهميتها من الضغوط المتزايدة على المدن للحفاظ على أصولها وتحسينها في ظل التوسع السكاني وتقادم المنشآت ومحدودية الموارد، وأن غياب الاستدامة يُهدد جودة الخدمات ويُضعف المرونة الاقتصادية للمدن. وأضاف</w:t>
      </w:r>
      <w:r w:rsidRPr="00D078FF">
        <w:rPr>
          <w:rFonts w:ascii="Sakkal Majalla" w:hAnsi="Sakkal Majalla" w:cs="Sakkal Majalla"/>
          <w:color w:val="000000" w:themeColor="text1"/>
          <w:sz w:val="28"/>
          <w:szCs w:val="28"/>
        </w:rPr>
        <w:t xml:space="preserve"> Nwaigbo et al. (2025) </w:t>
      </w:r>
      <w:r w:rsidRPr="00D078FF">
        <w:rPr>
          <w:rFonts w:ascii="Sakkal Majalla" w:hAnsi="Sakkal Majalla" w:cs="Sakkal Majalla"/>
          <w:color w:val="000000" w:themeColor="text1"/>
          <w:sz w:val="28"/>
          <w:szCs w:val="28"/>
          <w:rtl/>
        </w:rPr>
        <w:t xml:space="preserve">أن الاستدامة الحضرية أصبحت حاجة ملحة في ظل تكثيف التحضر في القرن الحادي والعشرين، حيث تتطلب المدن أن تصبح أكثر مرونة وكفاءة واستدامة. كذلك أوضح جبيل ولخضاري (2024) أن البنية </w:t>
      </w:r>
      <w:r w:rsidRPr="00D078FF">
        <w:rPr>
          <w:rFonts w:ascii="Sakkal Majalla" w:hAnsi="Sakkal Majalla" w:cs="Sakkal Majalla"/>
          <w:color w:val="000000" w:themeColor="text1"/>
          <w:sz w:val="28"/>
          <w:szCs w:val="28"/>
          <w:rtl/>
        </w:rPr>
        <w:lastRenderedPageBreak/>
        <w:t>التحتية تُعدّ ركيزة أساسية لدعم التنمية المستدامة في مختلف القطاعات، ولا سيما في تحقيق التنمية السياحية المستدامة من خلال تحسين جودة الخدمات</w:t>
      </w:r>
      <w:r w:rsidRPr="00D078FF">
        <w:rPr>
          <w:rFonts w:ascii="Sakkal Majalla" w:hAnsi="Sakkal Majalla" w:cs="Sakkal Majalla"/>
          <w:color w:val="000000" w:themeColor="text1"/>
          <w:sz w:val="28"/>
          <w:szCs w:val="28"/>
        </w:rPr>
        <w:t>.</w:t>
      </w:r>
    </w:p>
    <w:p w14:paraId="15853445" w14:textId="62541CE7" w:rsidR="00F94DE7" w:rsidRPr="00D078FF" w:rsidRDefault="00A37419" w:rsidP="00A3741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6" w:name="_Toc226634015"/>
      <w:r w:rsidRPr="00D078FF">
        <w:rPr>
          <w:rFonts w:ascii="Sakkal Majalla" w:hAnsi="Sakkal Majalla" w:cs="Sakkal Majalla" w:hint="cs"/>
          <w:b/>
          <w:bCs/>
          <w:color w:val="000000" w:themeColor="text1"/>
          <w:sz w:val="32"/>
          <w:szCs w:val="32"/>
          <w:rtl/>
        </w:rPr>
        <w:t xml:space="preserve">4.2.2 </w:t>
      </w:r>
      <w:r w:rsidR="00F94DE7" w:rsidRPr="00D078FF">
        <w:rPr>
          <w:rFonts w:ascii="Sakkal Majalla" w:hAnsi="Sakkal Majalla" w:cs="Sakkal Majalla"/>
          <w:b/>
          <w:bCs/>
          <w:color w:val="000000" w:themeColor="text1"/>
          <w:sz w:val="32"/>
          <w:szCs w:val="32"/>
          <w:rtl/>
        </w:rPr>
        <w:t>أهداف استدامة البنية التحتية</w:t>
      </w:r>
      <w:bookmarkEnd w:id="46"/>
    </w:p>
    <w:p w14:paraId="3232E793"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ترتبط أهداف استدامة البنية التحتية بتحقيق التوازن بين متطلبات التنمية الحاضرة ومسؤولية الحفاظ على الموارد للأجيال القادمة، وقد تناولها الباحثون من زوايا متعددة تعكس تنوع أبعاد الاستدامة</w:t>
      </w:r>
      <w:r w:rsidRPr="00D078FF">
        <w:rPr>
          <w:rFonts w:ascii="Sakkal Majalla" w:hAnsi="Sakkal Majalla" w:cs="Sakkal Majalla"/>
          <w:color w:val="000000" w:themeColor="text1"/>
          <w:sz w:val="28"/>
          <w:szCs w:val="28"/>
        </w:rPr>
        <w:t>.</w:t>
      </w:r>
    </w:p>
    <w:p w14:paraId="65EAC831"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أشار</w:t>
      </w:r>
      <w:r w:rsidRPr="00D078FF">
        <w:rPr>
          <w:rFonts w:ascii="Sakkal Majalla" w:hAnsi="Sakkal Majalla" w:cs="Sakkal Majalla"/>
          <w:color w:val="000000" w:themeColor="text1"/>
          <w:sz w:val="28"/>
          <w:szCs w:val="28"/>
        </w:rPr>
        <w:t xml:space="preserve"> Salman (2025) </w:t>
      </w:r>
      <w:r w:rsidRPr="00D078FF">
        <w:rPr>
          <w:rFonts w:ascii="Sakkal Majalla" w:hAnsi="Sakkal Majalla" w:cs="Sakkal Majalla"/>
          <w:color w:val="000000" w:themeColor="text1"/>
          <w:sz w:val="28"/>
          <w:szCs w:val="28"/>
          <w:rtl/>
        </w:rPr>
        <w:t>إلى أن أهداف إدارة أصول البنية التحتية المستدامة تشمل: تعزيز استدامة البنية التحتية ومرونتها واتساقها مع أهداف التنمية الوطنية، وتمكين اتخاذ القرارات المبنية على البيانات، ومساعدة المدن على تخصيص إطارها ليتناسب مع ظروفها ومواردها المحلية. كما أوضح أن الإطار يهدف إلى تحسين كفاءة الموارد وتعزيز أداء البنية التحتية وإرساء أساس للنمو المستدام</w:t>
      </w:r>
      <w:r w:rsidRPr="00D078FF">
        <w:rPr>
          <w:rFonts w:ascii="Sakkal Majalla" w:hAnsi="Sakkal Majalla" w:cs="Sakkal Majalla"/>
          <w:color w:val="000000" w:themeColor="text1"/>
          <w:sz w:val="28"/>
          <w:szCs w:val="28"/>
        </w:rPr>
        <w:t>.</w:t>
      </w:r>
    </w:p>
    <w:p w14:paraId="7B0EFF2D"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وأضاف</w:t>
      </w:r>
      <w:r w:rsidRPr="00D078FF">
        <w:rPr>
          <w:rFonts w:ascii="Sakkal Majalla" w:hAnsi="Sakkal Majalla" w:cs="Sakkal Majalla"/>
          <w:color w:val="000000" w:themeColor="text1"/>
          <w:sz w:val="28"/>
          <w:szCs w:val="28"/>
        </w:rPr>
        <w:t xml:space="preserve"> Dziedzic et al. (2021) </w:t>
      </w:r>
      <w:r w:rsidRPr="00D078FF">
        <w:rPr>
          <w:rFonts w:ascii="Sakkal Majalla" w:hAnsi="Sakkal Majalla" w:cs="Sakkal Majalla"/>
          <w:color w:val="000000" w:themeColor="text1"/>
          <w:sz w:val="28"/>
          <w:szCs w:val="28"/>
          <w:rtl/>
        </w:rPr>
        <w:t>أن تخطيط إدارة الأصول في المدن المستدامة والمرنة يهدف إلى: وضع سياسات مؤسسية فعّالة لإدارة الأصول، وتحديد مستويات الخدمة المستهدفة بناءً على مؤشرات أداء محددة، وتعزيز قدرة المدن على الصمود أمام التغيرات المناخية والديموغرافية</w:t>
      </w:r>
      <w:r w:rsidRPr="00D078FF">
        <w:rPr>
          <w:rFonts w:ascii="Sakkal Majalla" w:hAnsi="Sakkal Majalla" w:cs="Sakkal Majalla"/>
          <w:color w:val="000000" w:themeColor="text1"/>
          <w:sz w:val="28"/>
          <w:szCs w:val="28"/>
        </w:rPr>
        <w:t>.</w:t>
      </w:r>
    </w:p>
    <w:p w14:paraId="09605976"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كما حدد</w:t>
      </w:r>
      <w:r w:rsidRPr="00D078FF">
        <w:rPr>
          <w:rFonts w:ascii="Sakkal Majalla" w:hAnsi="Sakkal Majalla" w:cs="Sakkal Majalla"/>
          <w:color w:val="000000" w:themeColor="text1"/>
          <w:sz w:val="28"/>
          <w:szCs w:val="28"/>
        </w:rPr>
        <w:t xml:space="preserve"> Zhang et al. (2020) </w:t>
      </w:r>
      <w:r w:rsidRPr="00D078FF">
        <w:rPr>
          <w:rFonts w:ascii="Sakkal Majalla" w:hAnsi="Sakkal Majalla" w:cs="Sakkal Majalla"/>
          <w:color w:val="000000" w:themeColor="text1"/>
          <w:sz w:val="28"/>
          <w:szCs w:val="28"/>
          <w:rtl/>
        </w:rPr>
        <w:t>أربعة أهداف استراتيجية لمنظومات البنية التحتية المستدامة هي: التكامل بين مكونات النظام المختلفة لضمان عملها كوحدة متناسقة، والمرونة في مواجهة الصدمات والأزمات، والشمولية في تغطية الخدمات لجميع فئات المستفيدين، والاستدامة في استهلاك الموارد الطبيعية والمالية</w:t>
      </w:r>
      <w:r w:rsidRPr="00D078FF">
        <w:rPr>
          <w:rFonts w:ascii="Sakkal Majalla" w:hAnsi="Sakkal Majalla" w:cs="Sakkal Majalla"/>
          <w:color w:val="000000" w:themeColor="text1"/>
          <w:sz w:val="28"/>
          <w:szCs w:val="28"/>
        </w:rPr>
        <w:t>.</w:t>
      </w:r>
    </w:p>
    <w:p w14:paraId="5054BDF0"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ومن جانبها، أكدت شنبي وبن لخضر (2021) أن استدامة البنية التحتية في قطاع النقل تهدف إلى: المساهمة في بناء نظام نقل مستدام يُقلل من الآثار البيئية السلبية، وتحقيق بنية تحتية معلوماتية تدعم كفاءة العمليات التشغيلية، والتماشي مع الرؤى الاستراتيجية الوطنية كرؤية أبو ظبي 2030. وأشارت العتابي والحاج (2025) إلى أن الاستدامة التنظيمية تهدف إلى تمكين المنظمة من الاستمرار والتكيف والنمو على المدى البعيد من خلال تعزيز الإبداع والالتزام والتمكين والتعاون</w:t>
      </w:r>
      <w:r w:rsidRPr="00D078FF">
        <w:rPr>
          <w:rFonts w:ascii="Sakkal Majalla" w:hAnsi="Sakkal Majalla" w:cs="Sakkal Majalla"/>
          <w:color w:val="000000" w:themeColor="text1"/>
          <w:sz w:val="28"/>
          <w:szCs w:val="28"/>
        </w:rPr>
        <w:t>.</w:t>
      </w:r>
    </w:p>
    <w:p w14:paraId="5E90DF58" w14:textId="476D539B" w:rsidR="00F94DE7" w:rsidRPr="00D078FF" w:rsidRDefault="00A37419" w:rsidP="00A3741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226634016"/>
      <w:r w:rsidRPr="00D078FF">
        <w:rPr>
          <w:rFonts w:ascii="Sakkal Majalla" w:hAnsi="Sakkal Majalla" w:cs="Sakkal Majalla" w:hint="cs"/>
          <w:b/>
          <w:bCs/>
          <w:color w:val="000000" w:themeColor="text1"/>
          <w:sz w:val="32"/>
          <w:szCs w:val="32"/>
          <w:rtl/>
        </w:rPr>
        <w:lastRenderedPageBreak/>
        <w:t xml:space="preserve">5.2.2 </w:t>
      </w:r>
      <w:r w:rsidR="00F94DE7" w:rsidRPr="00D078FF">
        <w:rPr>
          <w:rFonts w:ascii="Sakkal Majalla" w:hAnsi="Sakkal Majalla" w:cs="Sakkal Majalla"/>
          <w:b/>
          <w:bCs/>
          <w:color w:val="000000" w:themeColor="text1"/>
          <w:sz w:val="32"/>
          <w:szCs w:val="32"/>
          <w:rtl/>
        </w:rPr>
        <w:t>أبعاد استدامة البنية التحتية</w:t>
      </w:r>
      <w:bookmarkEnd w:id="47"/>
    </w:p>
    <w:p w14:paraId="76D52229"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تم تحديد أبعاد استدامة البنية التحتية المعتمدة في هذه الدراسة بناءً على المراجعة المنهجية للأدبيات ذات الصلة، ولا سيما ما ورد في دراسة العموش (2022) التي أكدت على الأبعاد الأربعة للاستدامة (البيئية والاقتصادية والاجتماعية والمؤسسية)، ودراسة الدايخ (2025) التي ربطت بين البنية التحتية المستدامة والتنمية الحضرية المتوازنة، ودراسة</w:t>
      </w:r>
      <w:r w:rsidRPr="00D078FF">
        <w:rPr>
          <w:rFonts w:ascii="Sakkal Majalla" w:hAnsi="Sakkal Majalla" w:cs="Sakkal Majalla"/>
          <w:color w:val="000000" w:themeColor="text1"/>
          <w:sz w:val="28"/>
          <w:szCs w:val="28"/>
        </w:rPr>
        <w:t xml:space="preserve"> Mavisclara et al. (2025) </w:t>
      </w:r>
      <w:r w:rsidRPr="00D078FF">
        <w:rPr>
          <w:rFonts w:ascii="Sakkal Majalla" w:hAnsi="Sakkal Majalla" w:cs="Sakkal Majalla"/>
          <w:color w:val="000000" w:themeColor="text1"/>
          <w:sz w:val="28"/>
          <w:szCs w:val="28"/>
          <w:rtl/>
        </w:rPr>
        <w:t>التي استعرضت ابتكارات البناء الأخضر وحلول البنية التحتية الذكية لتحقيق الاستدامة الحضرية، ودراسة راشد وعيد (2025) التي تناولت أبعاد الاستدامة التنظيمية، ودراسة</w:t>
      </w:r>
      <w:r w:rsidRPr="00D078FF">
        <w:rPr>
          <w:rFonts w:ascii="Sakkal Majalla" w:hAnsi="Sakkal Majalla" w:cs="Sakkal Majalla"/>
          <w:color w:val="000000" w:themeColor="text1"/>
          <w:sz w:val="28"/>
          <w:szCs w:val="28"/>
        </w:rPr>
        <w:t xml:space="preserve"> Salman (2025) </w:t>
      </w:r>
      <w:r w:rsidRPr="00D078FF">
        <w:rPr>
          <w:rFonts w:ascii="Sakkal Majalla" w:hAnsi="Sakkal Majalla" w:cs="Sakkal Majalla"/>
          <w:color w:val="000000" w:themeColor="text1"/>
          <w:sz w:val="28"/>
          <w:szCs w:val="28"/>
          <w:rtl/>
        </w:rPr>
        <w:t>الذي قدّم إطارًا استراتيجيًا لإدارة أصول البنية التحتية يتضمن معايير دورة الحياة والمخاطر ومستوى الخدمة. وبناءً على هذه الأدبيات وطبيعة السياق البلدي للدراسة الحالية، تم اعتماد أربعة أبعاد لاستدامة البنية التحتية هي: الاستدامة البيئية، والاستدامة الاقتصادية، والاستدامة الاجتماعية، والاستدامة المؤسسية</w:t>
      </w:r>
      <w:r w:rsidRPr="00D078FF">
        <w:rPr>
          <w:rFonts w:ascii="Sakkal Majalla" w:hAnsi="Sakkal Majalla" w:cs="Sakkal Majalla"/>
          <w:color w:val="000000" w:themeColor="text1"/>
          <w:sz w:val="28"/>
          <w:szCs w:val="28"/>
        </w:rPr>
        <w:t>.</w:t>
      </w:r>
    </w:p>
    <w:p w14:paraId="698C6E03" w14:textId="77777777" w:rsidR="00F94DE7" w:rsidRPr="00D078FF" w:rsidRDefault="00F94DE7" w:rsidP="003946FA">
      <w:pPr>
        <w:spacing w:before="100" w:beforeAutospacing="1" w:after="100" w:afterAutospacing="1" w:line="360" w:lineRule="auto"/>
        <w:jc w:val="both"/>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t>البُعد الأول: الاستدامة البيئية للبنية التحتية</w:t>
      </w:r>
    </w:p>
    <w:p w14:paraId="4B655151"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يُعدّ البُعد البيئي من أكثر أبعاد الاستدامة إلحاحًا في سياق البنية التحتية، نظرًا للأثر الكبير الذي تُحدثه عمليات الإنشاء والتشغيل والصيانة على النظم البيئية والموارد الطبيعية. وقد أوضح</w:t>
      </w:r>
      <w:r w:rsidRPr="00D078FF">
        <w:rPr>
          <w:rFonts w:ascii="Sakkal Majalla" w:hAnsi="Sakkal Majalla" w:cs="Sakkal Majalla"/>
          <w:color w:val="000000" w:themeColor="text1"/>
          <w:sz w:val="28"/>
          <w:szCs w:val="28"/>
        </w:rPr>
        <w:t xml:space="preserve"> Mavisclara et al. (2025) </w:t>
      </w:r>
      <w:r w:rsidRPr="00D078FF">
        <w:rPr>
          <w:rFonts w:ascii="Sakkal Majalla" w:hAnsi="Sakkal Majalla" w:cs="Sakkal Majalla"/>
          <w:color w:val="000000" w:themeColor="text1"/>
          <w:sz w:val="28"/>
          <w:szCs w:val="28"/>
          <w:rtl/>
        </w:rPr>
        <w:t>أن المدن تستهلك نسبة كبيرة من الطاقة العالمية وتُنتج نسبة مرتفعة من انبعاثات الغازات الدفيئة، مما يجعل الاستدامة البيئية في البنية التحتية أولوية قصوى. وأشاروا إلى أن تقنيات البناء الأخضر والمواد منخفضة الكربون والتصميمات صفرية الانبعاثات قد أسهمت في خفض استهلاك الطاقة والانبعاثات بنسب ملموسة في مدن مختلفة</w:t>
      </w:r>
      <w:r w:rsidRPr="00D078FF">
        <w:rPr>
          <w:rFonts w:ascii="Sakkal Majalla" w:hAnsi="Sakkal Majalla" w:cs="Sakkal Majalla"/>
          <w:color w:val="000000" w:themeColor="text1"/>
          <w:sz w:val="28"/>
          <w:szCs w:val="28"/>
        </w:rPr>
        <w:t>.</w:t>
      </w:r>
    </w:p>
    <w:p w14:paraId="08ED5D4E"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وأكدت العموش (2022) أن الاستدامة البيئية للبنية التحتية تتطلب ضمان الحفاظ على البيئة طوال دورة حياة الأصل، بدءًا من اختيار المواد وأساليب البناء وحتى عمليات التشغيل والإيقاف. وأضاف</w:t>
      </w:r>
      <w:r w:rsidRPr="00D078FF">
        <w:rPr>
          <w:rFonts w:ascii="Sakkal Majalla" w:hAnsi="Sakkal Majalla" w:cs="Sakkal Majalla"/>
          <w:color w:val="000000" w:themeColor="text1"/>
          <w:sz w:val="28"/>
          <w:szCs w:val="28"/>
        </w:rPr>
        <w:t xml:space="preserve"> Nwaigbo et al. (2025) </w:t>
      </w:r>
      <w:r w:rsidRPr="00D078FF">
        <w:rPr>
          <w:rFonts w:ascii="Sakkal Majalla" w:hAnsi="Sakkal Majalla" w:cs="Sakkal Majalla"/>
          <w:color w:val="000000" w:themeColor="text1"/>
          <w:sz w:val="28"/>
          <w:szCs w:val="28"/>
          <w:rtl/>
        </w:rPr>
        <w:t>أن الذكاء الاصطناعي يُسهم في تحقيق الاستدامة البيئية من خلال تحسين أنظمة مراقبة جودة الهواء وإدارة النفايات وتحسين كفاءة استخدام الطاقة في المباني. كما أشار</w:t>
      </w:r>
      <w:r w:rsidRPr="00D078FF">
        <w:rPr>
          <w:rFonts w:ascii="Sakkal Majalla" w:hAnsi="Sakkal Majalla" w:cs="Sakkal Majalla"/>
          <w:color w:val="000000" w:themeColor="text1"/>
          <w:sz w:val="28"/>
          <w:szCs w:val="28"/>
        </w:rPr>
        <w:t xml:space="preserve"> Mishra and </w:t>
      </w:r>
      <w:r w:rsidRPr="00D078FF">
        <w:rPr>
          <w:rFonts w:ascii="Sakkal Majalla" w:hAnsi="Sakkal Majalla" w:cs="Sakkal Majalla"/>
          <w:color w:val="000000" w:themeColor="text1"/>
          <w:sz w:val="28"/>
          <w:szCs w:val="28"/>
        </w:rPr>
        <w:lastRenderedPageBreak/>
        <w:t xml:space="preserve">Singh (2023) </w:t>
      </w:r>
      <w:r w:rsidRPr="00D078FF">
        <w:rPr>
          <w:rFonts w:ascii="Sakkal Majalla" w:hAnsi="Sakkal Majalla" w:cs="Sakkal Majalla"/>
          <w:color w:val="000000" w:themeColor="text1"/>
          <w:sz w:val="28"/>
          <w:szCs w:val="28"/>
          <w:rtl/>
        </w:rPr>
        <w:t>إلى أن نظم إدارة الطاقة في المدن الذكية المستدامة تُعزز كفاءة استهلاك الطاقة وتُسهم في دمج مصادر الطاقة المتجددة ضمن شبكات البنية التحتية</w:t>
      </w:r>
      <w:r w:rsidRPr="00D078FF">
        <w:rPr>
          <w:rFonts w:ascii="Sakkal Majalla" w:hAnsi="Sakkal Majalla" w:cs="Sakkal Majalla"/>
          <w:color w:val="000000" w:themeColor="text1"/>
          <w:sz w:val="28"/>
          <w:szCs w:val="28"/>
        </w:rPr>
        <w:t>.</w:t>
      </w:r>
    </w:p>
    <w:p w14:paraId="15213AC0"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ويتضمن البُعد البيئي عدة مؤشرات تشمل: كفاءة استخدام الطاقة والمياه في تشغيل المرافق البلدية، وتقليل الانبعاثات الناتجة عن عمليات الصيانة والنقل، واستخدام مواد صديقة للبيئة في أعمال الإنشاء والتجديد، وإدارة النفايات الناتجة عن عمليات الصيانة بأساليب مستدامة</w:t>
      </w:r>
      <w:r w:rsidRPr="00D078FF">
        <w:rPr>
          <w:rFonts w:ascii="Sakkal Majalla" w:hAnsi="Sakkal Majalla" w:cs="Sakkal Majalla"/>
          <w:color w:val="000000" w:themeColor="text1"/>
          <w:sz w:val="28"/>
          <w:szCs w:val="28"/>
        </w:rPr>
        <w:t>.</w:t>
      </w:r>
    </w:p>
    <w:p w14:paraId="36D7A12E" w14:textId="77777777" w:rsidR="00F94DE7" w:rsidRPr="00D078FF" w:rsidRDefault="00F94DE7" w:rsidP="003946FA">
      <w:pPr>
        <w:spacing w:before="100" w:beforeAutospacing="1" w:after="100" w:afterAutospacing="1" w:line="360" w:lineRule="auto"/>
        <w:jc w:val="both"/>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t>البُعد الثاني: الاستدامة الاقتصادية للبنية التحتية</w:t>
      </w:r>
    </w:p>
    <w:p w14:paraId="094F3BDA"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يرتبط البُعد الاقتصادي للاستدامة بقدرة الجهات البلدية على إدارة أصولها بكفاءة مالية تضمن تقديم خدمات عالية الجودة ضمن ميزانيات معقولة ومستدامة على المدى البعيد. وقد فصّل</w:t>
      </w:r>
      <w:r w:rsidRPr="00D078FF">
        <w:rPr>
          <w:rFonts w:ascii="Sakkal Majalla" w:hAnsi="Sakkal Majalla" w:cs="Sakkal Majalla"/>
          <w:color w:val="000000" w:themeColor="text1"/>
          <w:sz w:val="28"/>
          <w:szCs w:val="28"/>
        </w:rPr>
        <w:t xml:space="preserve"> Salman (2025) </w:t>
      </w:r>
      <w:r w:rsidRPr="00D078FF">
        <w:rPr>
          <w:rFonts w:ascii="Sakkal Majalla" w:hAnsi="Sakkal Majalla" w:cs="Sakkal Majalla"/>
          <w:color w:val="000000" w:themeColor="text1"/>
          <w:sz w:val="28"/>
          <w:szCs w:val="28"/>
          <w:rtl/>
        </w:rPr>
        <w:t>في هذا البُعد من خلال مفهوم تحليل تكاليف دورة الحياة، الذي يهدف إلى تقليل التكاليف الإجمالية مع ضمان وظيفية الأصل، حيث يتطلب تقدير التكاليف في كل مرحلة من مراحل عمر الأصل واتخاذ قرارات مبكرة تؤثر بشكل عميق في العمر الافتراضي والتكلفة الإجمالية. وأوضح أن نموذج تخصيص الميزانية الأمثل يعتمد على عدة عوامل تشمل حالة القطاع والوزن النسبي لكل أصل والتكاليف المطلوبة لسيناريوهات الترقية أو الحفاظ أو التخفيض</w:t>
      </w:r>
      <w:r w:rsidRPr="00D078FF">
        <w:rPr>
          <w:rFonts w:ascii="Sakkal Majalla" w:hAnsi="Sakkal Majalla" w:cs="Sakkal Majalla"/>
          <w:color w:val="000000" w:themeColor="text1"/>
          <w:sz w:val="28"/>
          <w:szCs w:val="28"/>
        </w:rPr>
        <w:t>.</w:t>
      </w:r>
    </w:p>
    <w:p w14:paraId="3FB7E161"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وأكدت العموش (2022) على ضرورة ضمان الاستدامة الاقتصادية طوال دورة حياة البنية التحتية بما يُحقق عوائد تنموية مستدامة. كما بيّن</w:t>
      </w:r>
      <w:r w:rsidRPr="00D078FF">
        <w:rPr>
          <w:rFonts w:ascii="Sakkal Majalla" w:hAnsi="Sakkal Majalla" w:cs="Sakkal Majalla"/>
          <w:color w:val="000000" w:themeColor="text1"/>
          <w:sz w:val="28"/>
          <w:szCs w:val="28"/>
        </w:rPr>
        <w:t xml:space="preserve"> Abu-Samra et al. (2020) </w:t>
      </w:r>
      <w:r w:rsidRPr="00D078FF">
        <w:rPr>
          <w:rFonts w:ascii="Sakkal Majalla" w:hAnsi="Sakkal Majalla" w:cs="Sakkal Majalla"/>
          <w:color w:val="000000" w:themeColor="text1"/>
          <w:sz w:val="28"/>
          <w:szCs w:val="28"/>
          <w:rtl/>
        </w:rPr>
        <w:t>أن الأُطر المتكاملة لإدارة الأصول البلدية تهدف إلى تحسين تخصيص الموارد المالية وتقليل التكاليف غير المخطط لها من خلال التنسيق بين القطاعات المختلفة. وأشار جبيل ولخضاري (2024) إلى أن الاستدامة الاقتصادية للبنية التحتية تُسهم في دعم الاقتصاد المحلي وتحسين القدرة التنافسية للمدن في استقطاب الاستثمارات</w:t>
      </w:r>
      <w:r w:rsidRPr="00D078FF">
        <w:rPr>
          <w:rFonts w:ascii="Sakkal Majalla" w:hAnsi="Sakkal Majalla" w:cs="Sakkal Majalla"/>
          <w:color w:val="000000" w:themeColor="text1"/>
          <w:sz w:val="28"/>
          <w:szCs w:val="28"/>
        </w:rPr>
        <w:t>.</w:t>
      </w:r>
    </w:p>
    <w:p w14:paraId="0C4E0F26" w14:textId="77777777" w:rsidR="00F94DE7" w:rsidRPr="00D078FF" w:rsidRDefault="00F94DE7" w:rsidP="003946FA">
      <w:pPr>
        <w:spacing w:before="100" w:beforeAutospacing="1" w:after="100" w:afterAutospacing="1" w:line="360" w:lineRule="auto"/>
        <w:jc w:val="both"/>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t>البُعد الثالث: الاستدامة الاجتماعية للبنية التحتية</w:t>
      </w:r>
    </w:p>
    <w:p w14:paraId="29A7CE2B"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 xml:space="preserve">يُركّز البُعد الاجتماعي لاستدامة البنية التحتية على العدالة في توزيع الخدمات والمرافق العامة، وضمان وصول جميع فئات المجتمع إلى خدمات بنية تحتية ملائمة بصرف النظر عن موقعهم الجغرافي أو </w:t>
      </w:r>
      <w:r w:rsidRPr="00D078FF">
        <w:rPr>
          <w:rFonts w:ascii="Sakkal Majalla" w:hAnsi="Sakkal Majalla" w:cs="Sakkal Majalla"/>
          <w:color w:val="000000" w:themeColor="text1"/>
          <w:sz w:val="28"/>
          <w:szCs w:val="28"/>
          <w:rtl/>
        </w:rPr>
        <w:lastRenderedPageBreak/>
        <w:t>مستواهم الاقتصادي. وقد أكد الدايخ (2025) أن البنية التحتية المستدامة ينبغي أن تُسهم في تشكيل فضاءات حضرية مرنة ومنصفة، وهو ما يربط الاستدامة بالعدالة المكانية والاجتماعية. كما أشار</w:t>
      </w:r>
      <w:r w:rsidRPr="00D078FF">
        <w:rPr>
          <w:rFonts w:ascii="Sakkal Majalla" w:hAnsi="Sakkal Majalla" w:cs="Sakkal Majalla"/>
          <w:color w:val="000000" w:themeColor="text1"/>
          <w:sz w:val="28"/>
          <w:szCs w:val="28"/>
        </w:rPr>
        <w:t xml:space="preserve"> Rathinavel et al. (2025) </w:t>
      </w:r>
      <w:r w:rsidRPr="00D078FF">
        <w:rPr>
          <w:rFonts w:ascii="Sakkal Majalla" w:hAnsi="Sakkal Majalla" w:cs="Sakkal Majalla"/>
          <w:color w:val="000000" w:themeColor="text1"/>
          <w:sz w:val="28"/>
          <w:szCs w:val="28"/>
          <w:rtl/>
        </w:rPr>
        <w:t>إلى أن العدالة الاجتماعية تُمثّل أحد المحاور الأساسية للبنية التحتية الذكية والأنظمة الحضرية المستدامة، بجانب الاستدامة البيئية والتكامل التقني والمرونة المناخية</w:t>
      </w:r>
      <w:r w:rsidRPr="00D078FF">
        <w:rPr>
          <w:rFonts w:ascii="Sakkal Majalla" w:hAnsi="Sakkal Majalla" w:cs="Sakkal Majalla"/>
          <w:color w:val="000000" w:themeColor="text1"/>
          <w:sz w:val="28"/>
          <w:szCs w:val="28"/>
        </w:rPr>
        <w:t>.</w:t>
      </w:r>
    </w:p>
    <w:p w14:paraId="259D054A"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وبيّن</w:t>
      </w:r>
      <w:r w:rsidRPr="00D078FF">
        <w:rPr>
          <w:rFonts w:ascii="Sakkal Majalla" w:hAnsi="Sakkal Majalla" w:cs="Sakkal Majalla"/>
          <w:color w:val="000000" w:themeColor="text1"/>
          <w:sz w:val="28"/>
          <w:szCs w:val="28"/>
        </w:rPr>
        <w:t xml:space="preserve"> Nwaigbo et al. (2025) </w:t>
      </w:r>
      <w:r w:rsidRPr="00D078FF">
        <w:rPr>
          <w:rFonts w:ascii="Sakkal Majalla" w:hAnsi="Sakkal Majalla" w:cs="Sakkal Majalla"/>
          <w:color w:val="000000" w:themeColor="text1"/>
          <w:sz w:val="28"/>
          <w:szCs w:val="28"/>
          <w:rtl/>
        </w:rPr>
        <w:t>أن من التحديات الجوهرية لتطبيق الأنظمة الذكية في المدن خطر الإقصاء التقني، حيث قد لا تستفيد جميع الشرائح السكانية بالتساوي من الخدمات المحسّنة، مما يستدعي مواءمة نشر هذه الأنظمة مع نماذج حوكمة شاملة تضمن الإنصاف. كما أكدت العموش (2022) على البُعد الاجتماعي للاستدامة في البنية التحتية بوصفه ركيزة أساسية لا تقل أهمية عن البُعدين البيئي والاقتصادي. وأشارت راشد وعيد (2025) إلى أن الاستدامة التنظيمية تتطلب تعزيز الأداء التنظيمي بما ينعكس على جودة الخدمات المقدمة لجميع المستفيدين</w:t>
      </w:r>
      <w:r w:rsidRPr="00D078FF">
        <w:rPr>
          <w:rFonts w:ascii="Sakkal Majalla" w:hAnsi="Sakkal Majalla" w:cs="Sakkal Majalla"/>
          <w:color w:val="000000" w:themeColor="text1"/>
          <w:sz w:val="28"/>
          <w:szCs w:val="28"/>
        </w:rPr>
        <w:t>.</w:t>
      </w:r>
    </w:p>
    <w:p w14:paraId="13E0AE2B" w14:textId="77777777" w:rsidR="00F94DE7" w:rsidRPr="00D078FF" w:rsidRDefault="00F94DE7" w:rsidP="003946FA">
      <w:pPr>
        <w:spacing w:before="100" w:beforeAutospacing="1" w:after="100" w:afterAutospacing="1" w:line="360" w:lineRule="auto"/>
        <w:jc w:val="both"/>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t>البُعد الرابع: الاستدامة المؤسسية للبنية التحتية</w:t>
      </w:r>
    </w:p>
    <w:p w14:paraId="2D8669A2"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يتعلق البُعد المؤسسي بقدرة الجهات البلدية على بناء أُطر تنظيمية وإدارية فعّالة تضمن استمرارية إدارة الأصول وتحسينها بشكل منهجي ومستدام. وقد أكد</w:t>
      </w:r>
      <w:r w:rsidRPr="00D078FF">
        <w:rPr>
          <w:rFonts w:ascii="Sakkal Majalla" w:hAnsi="Sakkal Majalla" w:cs="Sakkal Majalla"/>
          <w:color w:val="000000" w:themeColor="text1"/>
          <w:sz w:val="28"/>
          <w:szCs w:val="28"/>
        </w:rPr>
        <w:t xml:space="preserve"> Salman (2025) </w:t>
      </w:r>
      <w:r w:rsidRPr="00D078FF">
        <w:rPr>
          <w:rFonts w:ascii="Sakkal Majalla" w:hAnsi="Sakkal Majalla" w:cs="Sakkal Majalla"/>
          <w:color w:val="000000" w:themeColor="text1"/>
          <w:sz w:val="28"/>
          <w:szCs w:val="28"/>
          <w:rtl/>
        </w:rPr>
        <w:t>أن إنشاء إدارة مؤسسية متخصصة في إدارة أصول البنية التحتية يُعدّ مفتاح النجاح، وأن هذه الإدارة ينبغي أن تعمل وفق سياسات واضحة تتضمن إرشادات للصيانة وإدارة البيانات وتخصيص الموارد ومعايير الامتثال وأساليب تقييم الأصول ومؤشرات مراقبة الأداء وأُطر إعداد التقارير لضمان المساءلة والتحسين المستمر</w:t>
      </w:r>
      <w:r w:rsidRPr="00D078FF">
        <w:rPr>
          <w:rFonts w:ascii="Sakkal Majalla" w:hAnsi="Sakkal Majalla" w:cs="Sakkal Majalla"/>
          <w:color w:val="000000" w:themeColor="text1"/>
          <w:sz w:val="28"/>
          <w:szCs w:val="28"/>
        </w:rPr>
        <w:t>.</w:t>
      </w:r>
    </w:p>
    <w:p w14:paraId="188F46AB" w14:textId="77777777" w:rsidR="00F94DE7" w:rsidRPr="00D078FF" w:rsidRDefault="00F94DE7" w:rsidP="00A374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كما أشار</w:t>
      </w:r>
      <w:r w:rsidRPr="00D078FF">
        <w:rPr>
          <w:rFonts w:ascii="Sakkal Majalla" w:hAnsi="Sakkal Majalla" w:cs="Sakkal Majalla"/>
          <w:color w:val="000000" w:themeColor="text1"/>
          <w:sz w:val="28"/>
          <w:szCs w:val="28"/>
        </w:rPr>
        <w:t xml:space="preserve"> Dziedzic et al. (2021) </w:t>
      </w:r>
      <w:r w:rsidRPr="00D078FF">
        <w:rPr>
          <w:rFonts w:ascii="Sakkal Majalla" w:hAnsi="Sakkal Majalla" w:cs="Sakkal Majalla"/>
          <w:color w:val="000000" w:themeColor="text1"/>
          <w:sz w:val="28"/>
          <w:szCs w:val="28"/>
          <w:rtl/>
        </w:rPr>
        <w:t xml:space="preserve">إلى أهمية العناصر السياسية المؤسسية في تخطيط إدارة الأصول بالمدن المستدامة، مؤكدين أن دولًا كأستراليا ونيوزيلندا وكندا نجحت في مأسسة إدارة الأصول من خلال تشريعات تُلزم الحكومات المحلية بإعداد خطط طويلة المدى للبنية التحتية. وأوضحت العموش (2022) أن الاستدامة المؤسسية تتضمن ضمان وجود أُطر حوكمة فعّالة تُدير البنية التحتية طوال دورة حياتها. كما أكدت العتابي والحاج (2025) أن الاستدامة التنظيمية تعتمد على أبعاد الإبداع والالتزام والتمكين والتعاون، وهي عناصر مؤسسية جوهرية تُعزز قدرة المنظمة على الاستمرار والتكيف. وبيّنت راشد </w:t>
      </w:r>
      <w:r w:rsidRPr="00D078FF">
        <w:rPr>
          <w:rFonts w:ascii="Sakkal Majalla" w:hAnsi="Sakkal Majalla" w:cs="Sakkal Majalla"/>
          <w:color w:val="000000" w:themeColor="text1"/>
          <w:sz w:val="28"/>
          <w:szCs w:val="28"/>
          <w:rtl/>
        </w:rPr>
        <w:lastRenderedPageBreak/>
        <w:t>وعيد (2025) أن المرونة التنظيمية تُسهم في تحسين الاستدامة التنظيمية من خلال تعزيز المرونة التشغيلية والقدرة على التكيف مع المتغيرات</w:t>
      </w:r>
      <w:r w:rsidRPr="00D078FF">
        <w:rPr>
          <w:rFonts w:ascii="Sakkal Majalla" w:hAnsi="Sakkal Majalla" w:cs="Sakkal Majalla"/>
          <w:color w:val="000000" w:themeColor="text1"/>
          <w:sz w:val="28"/>
          <w:szCs w:val="28"/>
        </w:rPr>
        <w:t>.</w:t>
      </w:r>
    </w:p>
    <w:p w14:paraId="7268526C" w14:textId="5FC4919F" w:rsidR="00F94DE7" w:rsidRPr="00D078FF" w:rsidRDefault="00A37419" w:rsidP="00A37419">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8" w:name="_Toc226634017"/>
      <w:r w:rsidRPr="00D078FF">
        <w:rPr>
          <w:rFonts w:ascii="Sakkal Majalla" w:hAnsi="Sakkal Majalla" w:cs="Sakkal Majalla" w:hint="cs"/>
          <w:b/>
          <w:bCs/>
          <w:color w:val="000000" w:themeColor="text1"/>
          <w:sz w:val="32"/>
          <w:szCs w:val="32"/>
          <w:rtl/>
        </w:rPr>
        <w:t xml:space="preserve">6.2.2 </w:t>
      </w:r>
      <w:r w:rsidR="00F94DE7" w:rsidRPr="00D078FF">
        <w:rPr>
          <w:rFonts w:ascii="Sakkal Majalla" w:hAnsi="Sakkal Majalla" w:cs="Sakkal Majalla"/>
          <w:b/>
          <w:bCs/>
          <w:color w:val="000000" w:themeColor="text1"/>
          <w:sz w:val="32"/>
          <w:szCs w:val="32"/>
          <w:rtl/>
        </w:rPr>
        <w:t>استراتيجيات تحقيق استدامة البنية التحتية</w:t>
      </w:r>
      <w:bookmarkEnd w:id="48"/>
    </w:p>
    <w:p w14:paraId="272EF2B2" w14:textId="77777777" w:rsidR="00F94DE7" w:rsidRPr="00D078FF" w:rsidRDefault="00F94DE7" w:rsidP="00A37419">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يتطلب تحقيق استدامة البنية التحتية في البلديات تبنّي مجموعة من الاستراتيجيات المتكاملة التي تُراعي الأبعاد المختلفة للاستدامة وتأخذ بعين الاعتبار التحديات المحلية والإمكانات المتاحة</w:t>
      </w:r>
      <w:r w:rsidRPr="00D078FF">
        <w:rPr>
          <w:rFonts w:ascii="Sakkal Majalla" w:hAnsi="Sakkal Majalla" w:cs="Sakkal Majalla"/>
          <w:color w:val="000000" w:themeColor="text1"/>
          <w:sz w:val="28"/>
          <w:szCs w:val="28"/>
        </w:rPr>
        <w:t>.</w:t>
      </w:r>
    </w:p>
    <w:p w14:paraId="4F215B13" w14:textId="77777777" w:rsidR="00F94DE7" w:rsidRPr="00D078FF" w:rsidRDefault="00F94DE7" w:rsidP="00A37419">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تتمثل الاستراتيجية الأولى في التخطيط القائم على دورة الحياة، حيث أكد</w:t>
      </w:r>
      <w:r w:rsidRPr="00D078FF">
        <w:rPr>
          <w:rFonts w:ascii="Sakkal Majalla" w:hAnsi="Sakkal Majalla" w:cs="Sakkal Majalla"/>
          <w:color w:val="000000" w:themeColor="text1"/>
          <w:sz w:val="28"/>
          <w:szCs w:val="28"/>
        </w:rPr>
        <w:t xml:space="preserve"> Salman (2025) </w:t>
      </w:r>
      <w:r w:rsidRPr="00D078FF">
        <w:rPr>
          <w:rFonts w:ascii="Sakkal Majalla" w:hAnsi="Sakkal Majalla" w:cs="Sakkal Majalla"/>
          <w:color w:val="000000" w:themeColor="text1"/>
          <w:sz w:val="28"/>
          <w:szCs w:val="28"/>
          <w:rtl/>
        </w:rPr>
        <w:t>على ضرورة تبنّي منهج تحليل دورة الحياة في إدارة الأصول البلدية، بما يشمل تقييم التكاليف والمخاطر والأداء في كل مرحلة من مراحل عمر الأصل. ويُتيح هذا المنهج اتخاذ قرارات مبكرة ومستنيرة تُقلل من التكاليف الإجمالية وتُعزز من كفاءة الأصول على المدى البعيد. وقد أشار</w:t>
      </w:r>
      <w:r w:rsidRPr="00D078FF">
        <w:rPr>
          <w:rFonts w:ascii="Sakkal Majalla" w:hAnsi="Sakkal Majalla" w:cs="Sakkal Majalla"/>
          <w:color w:val="000000" w:themeColor="text1"/>
          <w:sz w:val="28"/>
          <w:szCs w:val="28"/>
        </w:rPr>
        <w:t xml:space="preserve"> Abu-Samra et al. (2020) </w:t>
      </w:r>
      <w:r w:rsidRPr="00D078FF">
        <w:rPr>
          <w:rFonts w:ascii="Sakkal Majalla" w:hAnsi="Sakkal Majalla" w:cs="Sakkal Majalla"/>
          <w:color w:val="000000" w:themeColor="text1"/>
          <w:sz w:val="28"/>
          <w:szCs w:val="28"/>
          <w:rtl/>
        </w:rPr>
        <w:t>إلى أن أُطر إدارة الأصول المتكاملة تُمكّن من التنسيق بين القطاعات المختلفة لتعظيم العائد من الاستثمار في البنية التحتية</w:t>
      </w:r>
      <w:r w:rsidRPr="00D078FF">
        <w:rPr>
          <w:rFonts w:ascii="Sakkal Majalla" w:hAnsi="Sakkal Majalla" w:cs="Sakkal Majalla"/>
          <w:color w:val="000000" w:themeColor="text1"/>
          <w:sz w:val="28"/>
          <w:szCs w:val="28"/>
        </w:rPr>
        <w:t>.</w:t>
      </w:r>
    </w:p>
    <w:p w14:paraId="4DAFBB86" w14:textId="77777777" w:rsidR="00F94DE7" w:rsidRPr="00D078FF" w:rsidRDefault="00F94DE7" w:rsidP="00A37419">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والاستراتيجية الثانية هي التكامل بين التقنيات الذكية والممارسات المستدامة، وهي ما أكد عليه</w:t>
      </w:r>
      <w:r w:rsidRPr="00D078FF">
        <w:rPr>
          <w:rFonts w:ascii="Sakkal Majalla" w:hAnsi="Sakkal Majalla" w:cs="Sakkal Majalla"/>
          <w:color w:val="000000" w:themeColor="text1"/>
          <w:sz w:val="28"/>
          <w:szCs w:val="28"/>
        </w:rPr>
        <w:t xml:space="preserve"> Rathinavel et al. (2025) </w:t>
      </w:r>
      <w:r w:rsidRPr="00D078FF">
        <w:rPr>
          <w:rFonts w:ascii="Sakkal Majalla" w:hAnsi="Sakkal Majalla" w:cs="Sakkal Majalla"/>
          <w:color w:val="000000" w:themeColor="text1"/>
          <w:sz w:val="28"/>
          <w:szCs w:val="28"/>
          <w:rtl/>
        </w:rPr>
        <w:t>من خلال الدعوة إلى دمج إنترنت الأشياء والطاقة المتجددة والحلول القائمة على الطبيعة في تصميم وتشغيل البنية التحتية. كما أشار</w:t>
      </w:r>
      <w:r w:rsidRPr="00D078FF">
        <w:rPr>
          <w:rFonts w:ascii="Sakkal Majalla" w:hAnsi="Sakkal Majalla" w:cs="Sakkal Majalla"/>
          <w:color w:val="000000" w:themeColor="text1"/>
          <w:sz w:val="28"/>
          <w:szCs w:val="28"/>
        </w:rPr>
        <w:t xml:space="preserve"> Gupta and Sharma (2025) </w:t>
      </w:r>
      <w:r w:rsidRPr="00D078FF">
        <w:rPr>
          <w:rFonts w:ascii="Sakkal Majalla" w:hAnsi="Sakkal Majalla" w:cs="Sakkal Majalla"/>
          <w:color w:val="000000" w:themeColor="text1"/>
          <w:sz w:val="28"/>
          <w:szCs w:val="28"/>
          <w:rtl/>
        </w:rPr>
        <w:t>إلى ضرورة تحقيق التكامل بين الاستدامة والأنظمة الذكية من الجيل القادم لضمان استدامة بيئية واجتماعية واقتصادية متوازنة</w:t>
      </w:r>
      <w:r w:rsidRPr="00D078FF">
        <w:rPr>
          <w:rFonts w:ascii="Sakkal Majalla" w:hAnsi="Sakkal Majalla" w:cs="Sakkal Majalla"/>
          <w:color w:val="000000" w:themeColor="text1"/>
          <w:sz w:val="28"/>
          <w:szCs w:val="28"/>
        </w:rPr>
        <w:t>.</w:t>
      </w:r>
    </w:p>
    <w:p w14:paraId="69B9D26D" w14:textId="77777777" w:rsidR="00F94DE7" w:rsidRPr="00D078FF" w:rsidRDefault="00F94DE7" w:rsidP="00A37419">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والاستراتيجية الثالثة هي بناء المرونة الحضرية، حيث أكد</w:t>
      </w:r>
      <w:r w:rsidRPr="00D078FF">
        <w:rPr>
          <w:rFonts w:ascii="Sakkal Majalla" w:hAnsi="Sakkal Majalla" w:cs="Sakkal Majalla"/>
          <w:color w:val="000000" w:themeColor="text1"/>
          <w:sz w:val="28"/>
          <w:szCs w:val="28"/>
        </w:rPr>
        <w:t xml:space="preserve"> Zhang et al. (2020) </w:t>
      </w:r>
      <w:r w:rsidRPr="00D078FF">
        <w:rPr>
          <w:rFonts w:ascii="Sakkal Majalla" w:hAnsi="Sakkal Majalla" w:cs="Sakkal Majalla"/>
          <w:color w:val="000000" w:themeColor="text1"/>
          <w:sz w:val="28"/>
          <w:szCs w:val="28"/>
          <w:rtl/>
        </w:rPr>
        <w:t>على أن المرونة تُعدّ أحد الأهداف الاستراتيجية الأربعة للبنية التحتية المستدامة. وأشار</w:t>
      </w:r>
      <w:r w:rsidRPr="00D078FF">
        <w:rPr>
          <w:rFonts w:ascii="Sakkal Majalla" w:hAnsi="Sakkal Majalla" w:cs="Sakkal Majalla"/>
          <w:color w:val="000000" w:themeColor="text1"/>
          <w:sz w:val="28"/>
          <w:szCs w:val="28"/>
        </w:rPr>
        <w:t xml:space="preserve"> Temel (2025) </w:t>
      </w:r>
      <w:r w:rsidRPr="00D078FF">
        <w:rPr>
          <w:rFonts w:ascii="Sakkal Majalla" w:hAnsi="Sakkal Majalla" w:cs="Sakkal Majalla"/>
          <w:color w:val="000000" w:themeColor="text1"/>
          <w:sz w:val="28"/>
          <w:szCs w:val="28"/>
          <w:rtl/>
        </w:rPr>
        <w:t>إلى أن تصميم الأنظمة المرنة والمستقلة يُعزز من قدرة البنية التحتية على الاستمرار في العمل حتى في ظروف الأعطال والأزمات. كما أوضح الدايخ (2025) أن البنية التحتية المستدامة ينبغي أن تكون قادرة على مواكبة التحولات البيئية والاقتصادية والاجتماعية بمرونة</w:t>
      </w:r>
      <w:r w:rsidRPr="00D078FF">
        <w:rPr>
          <w:rFonts w:ascii="Sakkal Majalla" w:hAnsi="Sakkal Majalla" w:cs="Sakkal Majalla"/>
          <w:color w:val="000000" w:themeColor="text1"/>
          <w:sz w:val="28"/>
          <w:szCs w:val="28"/>
        </w:rPr>
        <w:t>.</w:t>
      </w:r>
    </w:p>
    <w:p w14:paraId="18CA9C22" w14:textId="77777777" w:rsidR="00F94DE7" w:rsidRPr="00D078FF" w:rsidRDefault="00F94DE7" w:rsidP="00A37419">
      <w:pPr>
        <w:spacing w:before="100" w:beforeAutospacing="1" w:after="100" w:afterAutospacing="1" w:line="360" w:lineRule="auto"/>
        <w:ind w:left="-2" w:firstLine="708"/>
        <w:jc w:val="both"/>
        <w:rPr>
          <w:rFonts w:ascii="Sakkal Majalla" w:hAnsi="Sakkal Majalla" w:cs="Sakkal Majalla"/>
          <w:color w:val="000000" w:themeColor="text1"/>
          <w:sz w:val="28"/>
          <w:szCs w:val="28"/>
          <w:rtl/>
        </w:rPr>
      </w:pPr>
      <w:r w:rsidRPr="00D078FF">
        <w:rPr>
          <w:rFonts w:ascii="Sakkal Majalla" w:hAnsi="Sakkal Majalla" w:cs="Sakkal Majalla"/>
          <w:color w:val="000000" w:themeColor="text1"/>
          <w:sz w:val="28"/>
          <w:szCs w:val="28"/>
          <w:rtl/>
        </w:rPr>
        <w:lastRenderedPageBreak/>
        <w:t>والاستراتيجية الرابعة هي تعزيز الحوكمة والمشاركة المجتمعية، إذ بيّن</w:t>
      </w:r>
      <w:r w:rsidRPr="00D078FF">
        <w:rPr>
          <w:rFonts w:ascii="Sakkal Majalla" w:hAnsi="Sakkal Majalla" w:cs="Sakkal Majalla"/>
          <w:color w:val="000000" w:themeColor="text1"/>
          <w:sz w:val="28"/>
          <w:szCs w:val="28"/>
        </w:rPr>
        <w:t xml:space="preserve"> Dziedzic et al. (2021) </w:t>
      </w:r>
      <w:r w:rsidRPr="00D078FF">
        <w:rPr>
          <w:rFonts w:ascii="Sakkal Majalla" w:hAnsi="Sakkal Majalla" w:cs="Sakkal Majalla"/>
          <w:color w:val="000000" w:themeColor="text1"/>
          <w:sz w:val="28"/>
          <w:szCs w:val="28"/>
          <w:rtl/>
        </w:rPr>
        <w:t>أن نجاح إدارة الأصول المستدامة يرتبط بوجود أُطر تنظيمية وتشريعية واضحة، مستشهدين بتجارب دول مثل أستراليا ونيوزيلندا وكندا التي شرّعت متطلبات إلزامية لتخطيط إدارة الأصول. كما أكد</w:t>
      </w:r>
      <w:r w:rsidRPr="00D078FF">
        <w:rPr>
          <w:rFonts w:ascii="Sakkal Majalla" w:hAnsi="Sakkal Majalla" w:cs="Sakkal Majalla"/>
          <w:color w:val="000000" w:themeColor="text1"/>
          <w:sz w:val="28"/>
          <w:szCs w:val="28"/>
        </w:rPr>
        <w:t xml:space="preserve"> Mavisclara et al. (2025) </w:t>
      </w:r>
      <w:r w:rsidRPr="00D078FF">
        <w:rPr>
          <w:rFonts w:ascii="Sakkal Majalla" w:hAnsi="Sakkal Majalla" w:cs="Sakkal Majalla"/>
          <w:color w:val="000000" w:themeColor="text1"/>
          <w:sz w:val="28"/>
          <w:szCs w:val="28"/>
          <w:rtl/>
        </w:rPr>
        <w:t>على أهمية الشراكات بين القطاعين العام والخاص ومشاركة المجتمع في تحقيق الاستدامة الحضرية. وأشارت شنبي وبن لخضر (2021) إلى أن تجربة أبو ظبي تضمنت التزامًا واضحًا بتقديم تقارير متعلقة بتطبيق مبادئ ومؤشرات الاستدامة تماشيًا مع رؤية استراتيجية شاملة</w:t>
      </w:r>
      <w:r w:rsidRPr="00D078FF">
        <w:rPr>
          <w:rFonts w:ascii="Sakkal Majalla" w:hAnsi="Sakkal Majalla" w:cs="Sakkal Majalla"/>
          <w:color w:val="000000" w:themeColor="text1"/>
          <w:sz w:val="28"/>
          <w:szCs w:val="28"/>
        </w:rPr>
        <w:t>.</w:t>
      </w:r>
    </w:p>
    <w:p w14:paraId="002C2D7C" w14:textId="77777777" w:rsidR="00A37419" w:rsidRPr="00D078FF" w:rsidRDefault="00A37419">
      <w:pPr>
        <w:bidi w:val="0"/>
        <w:rPr>
          <w:rFonts w:ascii="Sakkal Majalla" w:hAnsi="Sakkal Majalla" w:cs="Sakkal Majalla"/>
          <w:color w:val="000000" w:themeColor="text1"/>
          <w:sz w:val="28"/>
          <w:szCs w:val="28"/>
          <w:rtl/>
        </w:rPr>
      </w:pPr>
      <w:r w:rsidRPr="00D078FF">
        <w:rPr>
          <w:rFonts w:ascii="Sakkal Majalla" w:hAnsi="Sakkal Majalla" w:cs="Sakkal Majalla"/>
          <w:color w:val="000000" w:themeColor="text1"/>
          <w:sz w:val="28"/>
          <w:szCs w:val="28"/>
          <w:rtl/>
        </w:rPr>
        <w:br w:type="page"/>
      </w:r>
    </w:p>
    <w:p w14:paraId="0B1971AE" w14:textId="7A007F9A" w:rsidR="00F94DE7" w:rsidRPr="00D078FF" w:rsidRDefault="00F94DE7" w:rsidP="0078469A">
      <w:pPr>
        <w:spacing w:before="100" w:beforeAutospacing="1" w:after="100" w:afterAutospacing="1" w:line="360" w:lineRule="auto"/>
        <w:jc w:val="center"/>
        <w:outlineLvl w:val="0"/>
        <w:rPr>
          <w:rFonts w:ascii="Sakkal Majalla" w:hAnsi="Sakkal Majalla" w:cs="Sakkal Majalla"/>
          <w:b/>
          <w:bCs/>
          <w:color w:val="000000" w:themeColor="text1"/>
          <w:sz w:val="40"/>
          <w:szCs w:val="40"/>
        </w:rPr>
      </w:pPr>
      <w:bookmarkStart w:id="49" w:name="_Toc226634018"/>
      <w:r w:rsidRPr="00D078FF">
        <w:rPr>
          <w:rFonts w:ascii="Sakkal Majalla" w:hAnsi="Sakkal Majalla" w:cs="Sakkal Majalla"/>
          <w:b/>
          <w:bCs/>
          <w:color w:val="000000" w:themeColor="text1"/>
          <w:sz w:val="40"/>
          <w:szCs w:val="40"/>
          <w:rtl/>
        </w:rPr>
        <w:lastRenderedPageBreak/>
        <w:t>الفصل الثالث: منهجية الدراسة</w:t>
      </w:r>
      <w:bookmarkEnd w:id="49"/>
    </w:p>
    <w:p w14:paraId="6A2AD3D6" w14:textId="41333B4C" w:rsidR="00F94DE7" w:rsidRPr="00D078FF" w:rsidRDefault="0078469A" w:rsidP="0078469A">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50" w:name="_Toc226634019"/>
      <w:r w:rsidRPr="00D078FF">
        <w:rPr>
          <w:rFonts w:ascii="Sakkal Majalla" w:hAnsi="Sakkal Majalla" w:cs="Sakkal Majalla" w:hint="cs"/>
          <w:b/>
          <w:bCs/>
          <w:color w:val="000000" w:themeColor="text1"/>
          <w:sz w:val="36"/>
          <w:szCs w:val="36"/>
          <w:rtl/>
        </w:rPr>
        <w:t xml:space="preserve">1.3 </w:t>
      </w:r>
      <w:r w:rsidR="00F94DE7" w:rsidRPr="00D078FF">
        <w:rPr>
          <w:rFonts w:ascii="Sakkal Majalla" w:hAnsi="Sakkal Majalla" w:cs="Sakkal Majalla"/>
          <w:b/>
          <w:bCs/>
          <w:color w:val="000000" w:themeColor="text1"/>
          <w:sz w:val="36"/>
          <w:szCs w:val="36"/>
          <w:rtl/>
        </w:rPr>
        <w:t>تمهيد</w:t>
      </w:r>
      <w:bookmarkEnd w:id="50"/>
    </w:p>
    <w:p w14:paraId="080D985B" w14:textId="77777777" w:rsidR="00F94DE7" w:rsidRPr="00D078FF" w:rsidRDefault="00F94DE7" w:rsidP="007846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يُعدّ الفصل الخاص بمنهجية الدراسة من أهم فصول البحث العلمي، كونه يُمثّل الجسر الذي يربط بين الإطار النظري والجانب التطبيقي، ويُحدّد المسار المنهجي الذي سلكه الباحث للإجابة عن تساؤلات الدراسة واختبار فرضياتها. ويتناول هذا الفصل وصفًا تفصيليًا للمنهج العلمي المتّبع في الدراسة، وتحديد مجتمع الدراسة وعينتها، وبيان أداة جمع البيانات وكيفية بنائها، فضلًا عن إجراءات التحقق من صدق الأداة وثباتها، ومصفوفة الارتباط بين متغيرات الدراسة، وصولًا إلى الأساليب الإحصائية المستخدمة في تحليل البيانات. وقد حرص الباحث على اتباع إجراءات منهجية صارمة تضمن دقة النتائج وموثوقيتها وقابليتها للتعميم في حدود مجتمع الدراسة</w:t>
      </w:r>
      <w:r w:rsidRPr="00D078FF">
        <w:rPr>
          <w:rFonts w:ascii="Sakkal Majalla" w:hAnsi="Sakkal Majalla" w:cs="Sakkal Majalla"/>
          <w:color w:val="000000" w:themeColor="text1"/>
          <w:sz w:val="28"/>
          <w:szCs w:val="28"/>
        </w:rPr>
        <w:t>.</w:t>
      </w:r>
    </w:p>
    <w:p w14:paraId="1F0D7E72" w14:textId="418F14EF" w:rsidR="00F94DE7" w:rsidRPr="00D078FF" w:rsidRDefault="0078469A" w:rsidP="0078469A">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51" w:name="_Toc226634020"/>
      <w:r w:rsidRPr="00D078FF">
        <w:rPr>
          <w:rFonts w:ascii="Sakkal Majalla" w:hAnsi="Sakkal Majalla" w:cs="Sakkal Majalla" w:hint="cs"/>
          <w:b/>
          <w:bCs/>
          <w:color w:val="000000" w:themeColor="text1"/>
          <w:sz w:val="36"/>
          <w:szCs w:val="36"/>
          <w:rtl/>
        </w:rPr>
        <w:t xml:space="preserve">2.3 </w:t>
      </w:r>
      <w:r w:rsidR="00F94DE7" w:rsidRPr="00D078FF">
        <w:rPr>
          <w:rFonts w:ascii="Sakkal Majalla" w:hAnsi="Sakkal Majalla" w:cs="Sakkal Majalla"/>
          <w:b/>
          <w:bCs/>
          <w:color w:val="000000" w:themeColor="text1"/>
          <w:sz w:val="36"/>
          <w:szCs w:val="36"/>
          <w:rtl/>
        </w:rPr>
        <w:t>منهج الدراسة</w:t>
      </w:r>
      <w:bookmarkEnd w:id="51"/>
    </w:p>
    <w:p w14:paraId="3CE3B4C1" w14:textId="243D2667" w:rsidR="00F94DE7" w:rsidRPr="00D078FF" w:rsidRDefault="00F94DE7" w:rsidP="007846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اعتمدت الدراسة الحالية على المنهج الوصفي التحليلي بوصفه المنهج الأنسب لطبيعة الدراسة وأهدافها، إذ يُتيح هذا المنهج وصف الظاهرة موضوع البحث وصفًا دقيقًا وتحليل العلاقات بين متغيراتها وتفسيرها</w:t>
      </w:r>
      <w:r w:rsidRPr="00D078FF">
        <w:rPr>
          <w:rFonts w:ascii="Sakkal Majalla" w:hAnsi="Sakkal Majalla" w:cs="Sakkal Majalla"/>
          <w:color w:val="000000" w:themeColor="text1"/>
          <w:sz w:val="28"/>
          <w:szCs w:val="28"/>
        </w:rPr>
        <w:t xml:space="preserve">. </w:t>
      </w:r>
      <w:r w:rsidRPr="00D078FF">
        <w:rPr>
          <w:rFonts w:ascii="Sakkal Majalla" w:hAnsi="Sakkal Majalla" w:cs="Sakkal Majalla"/>
          <w:color w:val="000000" w:themeColor="text1"/>
          <w:sz w:val="28"/>
          <w:szCs w:val="28"/>
          <w:rtl/>
        </w:rPr>
        <w:t>ويتجاوز المنهج الوصفي التحليلي حدود الوصف المجرد للظاهرة إلى محاولة الكشف عن العلاقات السببية بين المتغيرات، مما يجعله ملائمًا لدراسة أثر الأنظمة الذكية لإدارة الأصول البلدية (بأبعادها الأربعة) على استدامة البنية التحتية في بلديات منطقة عسير. وقد تم توظيف هذا المنهج في شقّين متكاملين: الشقّ النظري الذي اعتمد على مراجعة الأدبيات والدراسات السابقة ذات الصلة لبناء الإطار النظري للدراسة، والشقّ الميداني الذي استُخدمت فيه الاستبانة أداةً رئيسة لجمع البيانات الأولية من أفراد عينة الدراسة، ثم عُولجت هذه البيانات إحصائيًا باستخدام البرنامج الإحصائي</w:t>
      </w:r>
      <w:r w:rsidRPr="00D078FF">
        <w:rPr>
          <w:rFonts w:ascii="Sakkal Majalla" w:hAnsi="Sakkal Majalla" w:cs="Sakkal Majalla"/>
          <w:color w:val="000000" w:themeColor="text1"/>
          <w:sz w:val="28"/>
          <w:szCs w:val="28"/>
        </w:rPr>
        <w:t xml:space="preserve"> (SPSS) </w:t>
      </w:r>
      <w:r w:rsidRPr="00D078FF">
        <w:rPr>
          <w:rFonts w:ascii="Sakkal Majalla" w:hAnsi="Sakkal Majalla" w:cs="Sakkal Majalla"/>
          <w:color w:val="000000" w:themeColor="text1"/>
          <w:sz w:val="28"/>
          <w:szCs w:val="28"/>
          <w:rtl/>
        </w:rPr>
        <w:t>لاستخلاص النتائج واختبار الفرضيات</w:t>
      </w:r>
      <w:r w:rsidRPr="00D078FF">
        <w:rPr>
          <w:rFonts w:ascii="Sakkal Majalla" w:hAnsi="Sakkal Majalla" w:cs="Sakkal Majalla"/>
          <w:color w:val="000000" w:themeColor="text1"/>
          <w:sz w:val="28"/>
          <w:szCs w:val="28"/>
        </w:rPr>
        <w:t>.</w:t>
      </w:r>
    </w:p>
    <w:p w14:paraId="14CF7DA9" w14:textId="77777777" w:rsidR="0078469A" w:rsidRPr="00D078FF" w:rsidRDefault="0078469A">
      <w:pPr>
        <w:bidi w:val="0"/>
        <w:rPr>
          <w:rFonts w:ascii="Sakkal Majalla" w:hAnsi="Sakkal Majalla" w:cs="Sakkal Majalla"/>
          <w:color w:val="000000" w:themeColor="text1"/>
          <w:sz w:val="28"/>
          <w:szCs w:val="28"/>
          <w:rtl/>
        </w:rPr>
      </w:pPr>
      <w:r w:rsidRPr="00D078FF">
        <w:rPr>
          <w:rFonts w:ascii="Sakkal Majalla" w:hAnsi="Sakkal Majalla" w:cs="Sakkal Majalla"/>
          <w:color w:val="000000" w:themeColor="text1"/>
          <w:sz w:val="28"/>
          <w:szCs w:val="28"/>
          <w:rtl/>
        </w:rPr>
        <w:br w:type="page"/>
      </w:r>
    </w:p>
    <w:p w14:paraId="069A34BF" w14:textId="5591FB07" w:rsidR="00F94DE7" w:rsidRPr="00D078FF" w:rsidRDefault="0078469A" w:rsidP="0078469A">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52" w:name="_Toc226634021"/>
      <w:r w:rsidRPr="00D078FF">
        <w:rPr>
          <w:rFonts w:ascii="Sakkal Majalla" w:hAnsi="Sakkal Majalla" w:cs="Sakkal Majalla" w:hint="cs"/>
          <w:b/>
          <w:bCs/>
          <w:color w:val="000000" w:themeColor="text1"/>
          <w:sz w:val="36"/>
          <w:szCs w:val="36"/>
          <w:rtl/>
        </w:rPr>
        <w:lastRenderedPageBreak/>
        <w:t xml:space="preserve">3.3 </w:t>
      </w:r>
      <w:r w:rsidR="00F94DE7" w:rsidRPr="00D078FF">
        <w:rPr>
          <w:rFonts w:ascii="Sakkal Majalla" w:hAnsi="Sakkal Majalla" w:cs="Sakkal Majalla"/>
          <w:b/>
          <w:bCs/>
          <w:color w:val="000000" w:themeColor="text1"/>
          <w:sz w:val="36"/>
          <w:szCs w:val="36"/>
          <w:rtl/>
        </w:rPr>
        <w:t>مجتمع الدراسة وعينتها</w:t>
      </w:r>
      <w:bookmarkEnd w:id="52"/>
    </w:p>
    <w:p w14:paraId="64E634B0" w14:textId="7B7FAC72" w:rsidR="00F94DE7" w:rsidRPr="00D078FF" w:rsidRDefault="0078469A" w:rsidP="003946FA">
      <w:pPr>
        <w:spacing w:before="100" w:beforeAutospacing="1" w:after="100" w:afterAutospacing="1" w:line="360" w:lineRule="auto"/>
        <w:jc w:val="both"/>
        <w:rPr>
          <w:rFonts w:ascii="Sakkal Majalla" w:hAnsi="Sakkal Majalla" w:cs="Sakkal Majalla"/>
          <w:b/>
          <w:bCs/>
          <w:color w:val="000000" w:themeColor="text1"/>
          <w:sz w:val="32"/>
          <w:szCs w:val="32"/>
        </w:rPr>
      </w:pPr>
      <w:r w:rsidRPr="00D078FF">
        <w:rPr>
          <w:rFonts w:ascii="Sakkal Majalla" w:hAnsi="Sakkal Majalla" w:cs="Sakkal Majalla" w:hint="cs"/>
          <w:b/>
          <w:bCs/>
          <w:color w:val="000000" w:themeColor="text1"/>
          <w:sz w:val="32"/>
          <w:szCs w:val="32"/>
          <w:rtl/>
        </w:rPr>
        <w:t xml:space="preserve">1. </w:t>
      </w:r>
      <w:r w:rsidR="00F94DE7" w:rsidRPr="00D078FF">
        <w:rPr>
          <w:rFonts w:ascii="Sakkal Majalla" w:hAnsi="Sakkal Majalla" w:cs="Sakkal Majalla"/>
          <w:b/>
          <w:bCs/>
          <w:color w:val="000000" w:themeColor="text1"/>
          <w:sz w:val="32"/>
          <w:szCs w:val="32"/>
          <w:rtl/>
        </w:rPr>
        <w:t>مجتمع الدراسة</w:t>
      </w:r>
    </w:p>
    <w:p w14:paraId="6E8031B4" w14:textId="77777777" w:rsidR="00F94DE7" w:rsidRPr="00D078FF" w:rsidRDefault="00F94DE7" w:rsidP="007846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يتكوّن مجتمع الدراسة من جميع العاملين في المستويات الإدارية والإشرافية (مدراء عموم، مدراء إدارات، رؤساء أقسام، مشرفون) في بلديات منطقة عسير، والبالغ عددهم (312) موظفًا وموظفة، موزعين على (14) بلدية تتبع أمانة منطقة عسير. وقد تم اختيار هذه الفئة تحديدًا لكونها الأكثر ارتباطًا بعمليات التخطيط واتخاذ القرار المتعلقة بإدارة الأصول البلدية والبنية التحتية، ولديها المعرفة والخبرة الكافية لتقديم استجابات دقيقة وموثوقة حول متغيرات الدراسة</w:t>
      </w:r>
      <w:r w:rsidRPr="00D078FF">
        <w:rPr>
          <w:rFonts w:ascii="Sakkal Majalla" w:hAnsi="Sakkal Majalla" w:cs="Sakkal Majalla"/>
          <w:color w:val="000000" w:themeColor="text1"/>
          <w:sz w:val="28"/>
          <w:szCs w:val="28"/>
        </w:rPr>
        <w:t>.</w:t>
      </w:r>
    </w:p>
    <w:p w14:paraId="46FFCA90" w14:textId="2CE96C58" w:rsidR="00F94DE7" w:rsidRPr="00D078FF" w:rsidRDefault="0078469A" w:rsidP="003946FA">
      <w:pPr>
        <w:spacing w:before="100" w:beforeAutospacing="1" w:after="100" w:afterAutospacing="1" w:line="360" w:lineRule="auto"/>
        <w:jc w:val="both"/>
        <w:rPr>
          <w:rFonts w:ascii="Sakkal Majalla" w:hAnsi="Sakkal Majalla" w:cs="Sakkal Majalla"/>
          <w:b/>
          <w:bCs/>
          <w:color w:val="000000" w:themeColor="text1"/>
          <w:sz w:val="32"/>
          <w:szCs w:val="32"/>
        </w:rPr>
      </w:pPr>
      <w:r w:rsidRPr="00D078FF">
        <w:rPr>
          <w:rFonts w:ascii="Sakkal Majalla" w:hAnsi="Sakkal Majalla" w:cs="Sakkal Majalla" w:hint="cs"/>
          <w:b/>
          <w:bCs/>
          <w:color w:val="000000" w:themeColor="text1"/>
          <w:sz w:val="32"/>
          <w:szCs w:val="32"/>
          <w:rtl/>
        </w:rPr>
        <w:t xml:space="preserve">2. </w:t>
      </w:r>
      <w:r w:rsidR="00F94DE7" w:rsidRPr="00D078FF">
        <w:rPr>
          <w:rFonts w:ascii="Sakkal Majalla" w:hAnsi="Sakkal Majalla" w:cs="Sakkal Majalla"/>
          <w:b/>
          <w:bCs/>
          <w:color w:val="000000" w:themeColor="text1"/>
          <w:sz w:val="32"/>
          <w:szCs w:val="32"/>
          <w:rtl/>
        </w:rPr>
        <w:t>عينة الدراسة</w:t>
      </w:r>
    </w:p>
    <w:p w14:paraId="5E0AE009" w14:textId="77777777" w:rsidR="00F94DE7" w:rsidRPr="00D078FF" w:rsidRDefault="00F94DE7" w:rsidP="007846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نظرًا لأن مجتمع الدراسة محدود نسبيًا، فقد تم اعتماد أسلوب المسح الشامل (الحصر الشامل) لجميع أفراد المجتمع البالغ عددهم (312) موظفًا وموظفة</w:t>
      </w:r>
      <w:r w:rsidRPr="00D078FF">
        <w:rPr>
          <w:rFonts w:ascii="Sakkal Majalla" w:hAnsi="Sakkal Majalla" w:cs="Sakkal Majalla"/>
          <w:color w:val="000000" w:themeColor="text1"/>
          <w:sz w:val="28"/>
          <w:szCs w:val="28"/>
        </w:rPr>
        <w:t xml:space="preserve">. </w:t>
      </w:r>
      <w:r w:rsidRPr="00D078FF">
        <w:rPr>
          <w:rFonts w:ascii="Sakkal Majalla" w:hAnsi="Sakkal Majalla" w:cs="Sakkal Majalla"/>
          <w:color w:val="000000" w:themeColor="text1"/>
          <w:sz w:val="28"/>
          <w:szCs w:val="28"/>
          <w:rtl/>
        </w:rPr>
        <w:t xml:space="preserve">وقد تم توزيع (312) استبانة على جميع أفراد مجتمع الدراسة، واستُرد منها </w:t>
      </w:r>
      <w:r w:rsidRPr="00D078FF">
        <w:rPr>
          <w:rFonts w:ascii="Sakkal Majalla" w:hAnsi="Sakkal Majalla" w:cs="Sakkal Majalla"/>
          <w:color w:val="000000" w:themeColor="text1"/>
          <w:sz w:val="28"/>
          <w:szCs w:val="28"/>
        </w:rPr>
        <w:t xml:space="preserve">(278) </w:t>
      </w:r>
      <w:r w:rsidRPr="00D078FF">
        <w:rPr>
          <w:rFonts w:ascii="Sakkal Majalla" w:hAnsi="Sakkal Majalla" w:cs="Sakkal Majalla"/>
          <w:color w:val="000000" w:themeColor="text1"/>
          <w:sz w:val="28"/>
          <w:szCs w:val="28"/>
          <w:rtl/>
        </w:rPr>
        <w:t>استبانة، وبعد الفحص والتدقيق تم استبعاد (11) استبانة لعدم اكتمال البيانات أو وجود أنماط إجابة غير منطقية، ليصبح عدد الاستبانات الصالحة للتحليل الإحصائي (267) استبانة، بنسبة استجابة بلغت</w:t>
      </w:r>
      <w:r w:rsidRPr="00D078FF">
        <w:rPr>
          <w:rFonts w:ascii="Sakkal Majalla" w:hAnsi="Sakkal Majalla" w:cs="Sakkal Majalla"/>
          <w:color w:val="000000" w:themeColor="text1"/>
          <w:sz w:val="28"/>
          <w:szCs w:val="28"/>
        </w:rPr>
        <w:t xml:space="preserve"> (85.6%)</w:t>
      </w:r>
      <w:r w:rsidRPr="00D078FF">
        <w:rPr>
          <w:rFonts w:ascii="Sakkal Majalla" w:hAnsi="Sakkal Majalla" w:cs="Sakkal Majalla"/>
          <w:color w:val="000000" w:themeColor="text1"/>
          <w:sz w:val="28"/>
          <w:szCs w:val="28"/>
          <w:rtl/>
        </w:rPr>
        <w:t>، وهي نسبة مقبولة وملائمة لأغراض التحليل الإحصائي</w:t>
      </w:r>
      <w:r w:rsidRPr="00D078FF">
        <w:rPr>
          <w:rFonts w:ascii="Sakkal Majalla" w:hAnsi="Sakkal Majalla" w:cs="Sakkal Majalla"/>
          <w:color w:val="000000" w:themeColor="text1"/>
          <w:sz w:val="28"/>
          <w:szCs w:val="28"/>
        </w:rPr>
        <w:t>.</w:t>
      </w:r>
    </w:p>
    <w:p w14:paraId="62419E6C" w14:textId="6BE76032" w:rsidR="00F94DE7" w:rsidRPr="00D078FF" w:rsidRDefault="0078469A" w:rsidP="003946FA">
      <w:pPr>
        <w:spacing w:before="100" w:beforeAutospacing="1" w:after="100" w:afterAutospacing="1" w:line="360" w:lineRule="auto"/>
        <w:jc w:val="both"/>
        <w:rPr>
          <w:rFonts w:ascii="Sakkal Majalla" w:hAnsi="Sakkal Majalla" w:cs="Sakkal Majalla"/>
          <w:b/>
          <w:bCs/>
          <w:color w:val="000000" w:themeColor="text1"/>
          <w:sz w:val="32"/>
          <w:szCs w:val="32"/>
        </w:rPr>
      </w:pPr>
      <w:r w:rsidRPr="00D078FF">
        <w:rPr>
          <w:rFonts w:ascii="Sakkal Majalla" w:hAnsi="Sakkal Majalla" w:cs="Sakkal Majalla" w:hint="cs"/>
          <w:b/>
          <w:bCs/>
          <w:color w:val="000000" w:themeColor="text1"/>
          <w:sz w:val="32"/>
          <w:szCs w:val="32"/>
          <w:rtl/>
        </w:rPr>
        <w:t xml:space="preserve">3. </w:t>
      </w:r>
      <w:r w:rsidR="00F94DE7" w:rsidRPr="00D078FF">
        <w:rPr>
          <w:rFonts w:ascii="Sakkal Majalla" w:hAnsi="Sakkal Majalla" w:cs="Sakkal Majalla"/>
          <w:b/>
          <w:bCs/>
          <w:color w:val="000000" w:themeColor="text1"/>
          <w:sz w:val="32"/>
          <w:szCs w:val="32"/>
          <w:rtl/>
        </w:rPr>
        <w:t>توزيع الاستبانات واسترجاعها</w:t>
      </w:r>
    </w:p>
    <w:p w14:paraId="0A677752" w14:textId="77777777" w:rsidR="00F94DE7" w:rsidRPr="00D078FF" w:rsidRDefault="00F94DE7" w:rsidP="003946FA">
      <w:pPr>
        <w:spacing w:before="100" w:beforeAutospacing="1" w:after="100" w:afterAutospacing="1" w:line="360" w:lineRule="auto"/>
        <w:jc w:val="both"/>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t>يوضح الجدول التالي توزيع الاستبانات على بلديات منطقة عسير ونسب الاسترجاع والصلاحية</w:t>
      </w:r>
      <w:r w:rsidRPr="00D078FF">
        <w:rPr>
          <w:rFonts w:ascii="Sakkal Majalla" w:hAnsi="Sakkal Majalla" w:cs="Sakkal Majalla"/>
          <w:b/>
          <w:bCs/>
          <w:color w:val="000000" w:themeColor="text1"/>
          <w:sz w:val="28"/>
          <w:szCs w:val="28"/>
        </w:rPr>
        <w:t>:</w:t>
      </w:r>
    </w:p>
    <w:p w14:paraId="2E98C470" w14:textId="77777777" w:rsidR="0078469A" w:rsidRPr="00D078FF" w:rsidRDefault="0078469A">
      <w:pPr>
        <w:bidi w:val="0"/>
        <w:rPr>
          <w:rFonts w:ascii="Sakkal Majalla" w:hAnsi="Sakkal Majalla" w:cs="Sakkal Majalla"/>
          <w:b/>
          <w:bCs/>
          <w:color w:val="000000" w:themeColor="text1"/>
          <w:sz w:val="28"/>
          <w:szCs w:val="28"/>
          <w:rtl/>
        </w:rPr>
      </w:pPr>
      <w:r w:rsidRPr="00D078FF">
        <w:rPr>
          <w:rFonts w:ascii="Sakkal Majalla" w:hAnsi="Sakkal Majalla" w:cs="Sakkal Majalla"/>
          <w:b/>
          <w:bCs/>
          <w:color w:val="000000" w:themeColor="text1"/>
          <w:sz w:val="28"/>
          <w:szCs w:val="28"/>
          <w:rtl/>
        </w:rPr>
        <w:br w:type="page"/>
      </w:r>
    </w:p>
    <w:p w14:paraId="3E592F59" w14:textId="40238B03" w:rsidR="00F94DE7" w:rsidRPr="00D078FF" w:rsidRDefault="00F94DE7" w:rsidP="0078469A">
      <w:pPr>
        <w:spacing w:before="100" w:beforeAutospacing="1" w:after="100" w:afterAutospacing="1" w:line="360" w:lineRule="auto"/>
        <w:jc w:val="center"/>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lastRenderedPageBreak/>
        <w:t>جدول رقم (1): توزيع الاستبانات على بلديات منطقة عسير واسترجاعها</w:t>
      </w:r>
    </w:p>
    <w:tbl>
      <w:tblPr>
        <w:tblStyle w:val="GridTable4-Accent1"/>
        <w:bidiVisual/>
        <w:tblW w:w="0" w:type="auto"/>
        <w:jc w:val="center"/>
        <w:tblLook w:val="04A0" w:firstRow="1" w:lastRow="0" w:firstColumn="1" w:lastColumn="0" w:noHBand="0" w:noVBand="1"/>
      </w:tblPr>
      <w:tblGrid>
        <w:gridCol w:w="444"/>
        <w:gridCol w:w="1272"/>
        <w:gridCol w:w="1379"/>
        <w:gridCol w:w="1409"/>
        <w:gridCol w:w="987"/>
        <w:gridCol w:w="1135"/>
        <w:gridCol w:w="1300"/>
      </w:tblGrid>
      <w:tr w:rsidR="00F94DE7" w:rsidRPr="00D078FF" w14:paraId="74E23B22" w14:textId="77777777" w:rsidTr="0078469A">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7A49C3" w14:textId="77777777" w:rsidR="00F94DE7" w:rsidRPr="00D078FF" w:rsidRDefault="00F94DE7"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tl/>
              </w:rPr>
              <w:t>م</w:t>
            </w:r>
          </w:p>
        </w:tc>
        <w:tc>
          <w:tcPr>
            <w:tcW w:w="0" w:type="auto"/>
            <w:vAlign w:val="center"/>
            <w:hideMark/>
          </w:tcPr>
          <w:p w14:paraId="346CB547" w14:textId="77777777" w:rsidR="00F94DE7" w:rsidRPr="00D078FF" w:rsidRDefault="00F94DE7" w:rsidP="0078469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tl/>
              </w:rPr>
              <w:t>البلدية</w:t>
            </w:r>
          </w:p>
        </w:tc>
        <w:tc>
          <w:tcPr>
            <w:tcW w:w="0" w:type="auto"/>
            <w:vAlign w:val="center"/>
            <w:hideMark/>
          </w:tcPr>
          <w:p w14:paraId="49732CF3" w14:textId="77777777" w:rsidR="00F94DE7" w:rsidRPr="00D078FF" w:rsidRDefault="00F94DE7" w:rsidP="0078469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tl/>
              </w:rPr>
              <w:t>عدد الاستبانات الموزعة</w:t>
            </w:r>
          </w:p>
        </w:tc>
        <w:tc>
          <w:tcPr>
            <w:tcW w:w="0" w:type="auto"/>
            <w:vAlign w:val="center"/>
            <w:hideMark/>
          </w:tcPr>
          <w:p w14:paraId="62903D0B" w14:textId="77777777" w:rsidR="00F94DE7" w:rsidRPr="00D078FF" w:rsidRDefault="00F94DE7" w:rsidP="0078469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tl/>
              </w:rPr>
              <w:t>عدد الاستبانات المستردة</w:t>
            </w:r>
          </w:p>
        </w:tc>
        <w:tc>
          <w:tcPr>
            <w:tcW w:w="0" w:type="auto"/>
            <w:vAlign w:val="center"/>
            <w:hideMark/>
          </w:tcPr>
          <w:p w14:paraId="5282B5DF" w14:textId="77777777" w:rsidR="00F94DE7" w:rsidRPr="00D078FF" w:rsidRDefault="00F94DE7" w:rsidP="0078469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tl/>
              </w:rPr>
              <w:t>المستبعدة</w:t>
            </w:r>
          </w:p>
        </w:tc>
        <w:tc>
          <w:tcPr>
            <w:tcW w:w="0" w:type="auto"/>
            <w:vAlign w:val="center"/>
            <w:hideMark/>
          </w:tcPr>
          <w:p w14:paraId="7B8814E8" w14:textId="77777777" w:rsidR="00F94DE7" w:rsidRPr="00D078FF" w:rsidRDefault="00F94DE7" w:rsidP="0078469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tl/>
              </w:rPr>
              <w:t>الصالحة للتحليل</w:t>
            </w:r>
          </w:p>
        </w:tc>
        <w:tc>
          <w:tcPr>
            <w:tcW w:w="0" w:type="auto"/>
            <w:vAlign w:val="center"/>
            <w:hideMark/>
          </w:tcPr>
          <w:p w14:paraId="2E9713E0" w14:textId="77777777" w:rsidR="00F94DE7" w:rsidRPr="00D078FF" w:rsidRDefault="00F94DE7" w:rsidP="0078469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tl/>
              </w:rPr>
              <w:t>نسبة الاستجابة</w:t>
            </w:r>
            <w:r w:rsidRPr="00D078FF">
              <w:rPr>
                <w:rFonts w:ascii="Sakkal Majalla" w:hAnsi="Sakkal Majalla" w:cs="Sakkal Majalla"/>
                <w:b w:val="0"/>
                <w:bCs w:val="0"/>
                <w:color w:val="000000" w:themeColor="text1"/>
                <w:sz w:val="28"/>
                <w:szCs w:val="28"/>
              </w:rPr>
              <w:t xml:space="preserve"> (%)</w:t>
            </w:r>
          </w:p>
        </w:tc>
      </w:tr>
      <w:tr w:rsidR="00F94DE7" w:rsidRPr="00D078FF" w14:paraId="57849654" w14:textId="77777777" w:rsidTr="0078469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603817D" w14:textId="77777777" w:rsidR="00F94DE7" w:rsidRPr="00D078FF" w:rsidRDefault="00F94DE7"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Pr>
              <w:t>1</w:t>
            </w:r>
          </w:p>
        </w:tc>
        <w:tc>
          <w:tcPr>
            <w:tcW w:w="0" w:type="auto"/>
            <w:vAlign w:val="center"/>
            <w:hideMark/>
          </w:tcPr>
          <w:p w14:paraId="6F8B4EE1"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أمانة منطقة عسير (أبها)</w:t>
            </w:r>
          </w:p>
        </w:tc>
        <w:tc>
          <w:tcPr>
            <w:tcW w:w="0" w:type="auto"/>
            <w:vAlign w:val="center"/>
            <w:hideMark/>
          </w:tcPr>
          <w:p w14:paraId="4E5E0FF7"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48</w:t>
            </w:r>
          </w:p>
        </w:tc>
        <w:tc>
          <w:tcPr>
            <w:tcW w:w="0" w:type="auto"/>
            <w:vAlign w:val="center"/>
            <w:hideMark/>
          </w:tcPr>
          <w:p w14:paraId="099744E2"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43</w:t>
            </w:r>
          </w:p>
        </w:tc>
        <w:tc>
          <w:tcPr>
            <w:tcW w:w="0" w:type="auto"/>
            <w:vAlign w:val="center"/>
            <w:hideMark/>
          </w:tcPr>
          <w:p w14:paraId="0B3A56E4"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w:t>
            </w:r>
          </w:p>
        </w:tc>
        <w:tc>
          <w:tcPr>
            <w:tcW w:w="0" w:type="auto"/>
            <w:vAlign w:val="center"/>
            <w:hideMark/>
          </w:tcPr>
          <w:p w14:paraId="58241290"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41</w:t>
            </w:r>
          </w:p>
        </w:tc>
        <w:tc>
          <w:tcPr>
            <w:tcW w:w="0" w:type="auto"/>
            <w:vAlign w:val="center"/>
            <w:hideMark/>
          </w:tcPr>
          <w:p w14:paraId="7AE8FED1"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85.4</w:t>
            </w:r>
          </w:p>
        </w:tc>
      </w:tr>
      <w:tr w:rsidR="00F94DE7" w:rsidRPr="00D078FF" w14:paraId="2BE3D4D8" w14:textId="77777777" w:rsidTr="0078469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87FED8" w14:textId="77777777" w:rsidR="00F94DE7" w:rsidRPr="00D078FF" w:rsidRDefault="00F94DE7"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Pr>
              <w:t>2</w:t>
            </w:r>
          </w:p>
        </w:tc>
        <w:tc>
          <w:tcPr>
            <w:tcW w:w="0" w:type="auto"/>
            <w:vAlign w:val="center"/>
            <w:hideMark/>
          </w:tcPr>
          <w:p w14:paraId="40484E47"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بلدية خميس مشيط</w:t>
            </w:r>
          </w:p>
        </w:tc>
        <w:tc>
          <w:tcPr>
            <w:tcW w:w="0" w:type="auto"/>
            <w:vAlign w:val="center"/>
            <w:hideMark/>
          </w:tcPr>
          <w:p w14:paraId="30EFE145"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38</w:t>
            </w:r>
          </w:p>
        </w:tc>
        <w:tc>
          <w:tcPr>
            <w:tcW w:w="0" w:type="auto"/>
            <w:vAlign w:val="center"/>
            <w:hideMark/>
          </w:tcPr>
          <w:p w14:paraId="7DA1E7FC"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34</w:t>
            </w:r>
          </w:p>
        </w:tc>
        <w:tc>
          <w:tcPr>
            <w:tcW w:w="0" w:type="auto"/>
            <w:vAlign w:val="center"/>
            <w:hideMark/>
          </w:tcPr>
          <w:p w14:paraId="474D992B"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w:t>
            </w:r>
          </w:p>
        </w:tc>
        <w:tc>
          <w:tcPr>
            <w:tcW w:w="0" w:type="auto"/>
            <w:vAlign w:val="center"/>
            <w:hideMark/>
          </w:tcPr>
          <w:p w14:paraId="06F9F2BF"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33</w:t>
            </w:r>
          </w:p>
        </w:tc>
        <w:tc>
          <w:tcPr>
            <w:tcW w:w="0" w:type="auto"/>
            <w:vAlign w:val="center"/>
            <w:hideMark/>
          </w:tcPr>
          <w:p w14:paraId="3DE240FC"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86.8</w:t>
            </w:r>
          </w:p>
        </w:tc>
      </w:tr>
      <w:tr w:rsidR="00F94DE7" w:rsidRPr="00D078FF" w14:paraId="663132BB" w14:textId="77777777" w:rsidTr="0078469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E693F61" w14:textId="77777777" w:rsidR="00F94DE7" w:rsidRPr="00D078FF" w:rsidRDefault="00F94DE7"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Pr>
              <w:t>3</w:t>
            </w:r>
          </w:p>
        </w:tc>
        <w:tc>
          <w:tcPr>
            <w:tcW w:w="0" w:type="auto"/>
            <w:vAlign w:val="center"/>
            <w:hideMark/>
          </w:tcPr>
          <w:p w14:paraId="06B14F13"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بلدية بيشة</w:t>
            </w:r>
          </w:p>
        </w:tc>
        <w:tc>
          <w:tcPr>
            <w:tcW w:w="0" w:type="auto"/>
            <w:vAlign w:val="center"/>
            <w:hideMark/>
          </w:tcPr>
          <w:p w14:paraId="5B332F6B"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28</w:t>
            </w:r>
          </w:p>
        </w:tc>
        <w:tc>
          <w:tcPr>
            <w:tcW w:w="0" w:type="auto"/>
            <w:vAlign w:val="center"/>
            <w:hideMark/>
          </w:tcPr>
          <w:p w14:paraId="55AEF975"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24</w:t>
            </w:r>
          </w:p>
        </w:tc>
        <w:tc>
          <w:tcPr>
            <w:tcW w:w="0" w:type="auto"/>
            <w:vAlign w:val="center"/>
            <w:hideMark/>
          </w:tcPr>
          <w:p w14:paraId="34A4D253"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w:t>
            </w:r>
          </w:p>
        </w:tc>
        <w:tc>
          <w:tcPr>
            <w:tcW w:w="0" w:type="auto"/>
            <w:vAlign w:val="center"/>
            <w:hideMark/>
          </w:tcPr>
          <w:p w14:paraId="3225854E"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23</w:t>
            </w:r>
          </w:p>
        </w:tc>
        <w:tc>
          <w:tcPr>
            <w:tcW w:w="0" w:type="auto"/>
            <w:vAlign w:val="center"/>
            <w:hideMark/>
          </w:tcPr>
          <w:p w14:paraId="6477E24B"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82.1</w:t>
            </w:r>
          </w:p>
        </w:tc>
      </w:tr>
      <w:tr w:rsidR="00F94DE7" w:rsidRPr="00D078FF" w14:paraId="1448A18E" w14:textId="77777777" w:rsidTr="0078469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7427D3" w14:textId="77777777" w:rsidR="00F94DE7" w:rsidRPr="00D078FF" w:rsidRDefault="00F94DE7"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Pr>
              <w:t>4</w:t>
            </w:r>
          </w:p>
        </w:tc>
        <w:tc>
          <w:tcPr>
            <w:tcW w:w="0" w:type="auto"/>
            <w:vAlign w:val="center"/>
            <w:hideMark/>
          </w:tcPr>
          <w:p w14:paraId="6B286EBD"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بلدية النماص</w:t>
            </w:r>
          </w:p>
        </w:tc>
        <w:tc>
          <w:tcPr>
            <w:tcW w:w="0" w:type="auto"/>
            <w:vAlign w:val="center"/>
            <w:hideMark/>
          </w:tcPr>
          <w:p w14:paraId="092D457F"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22</w:t>
            </w:r>
          </w:p>
        </w:tc>
        <w:tc>
          <w:tcPr>
            <w:tcW w:w="0" w:type="auto"/>
            <w:vAlign w:val="center"/>
            <w:hideMark/>
          </w:tcPr>
          <w:p w14:paraId="28CFBDEE"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19</w:t>
            </w:r>
          </w:p>
        </w:tc>
        <w:tc>
          <w:tcPr>
            <w:tcW w:w="0" w:type="auto"/>
            <w:vAlign w:val="center"/>
            <w:hideMark/>
          </w:tcPr>
          <w:p w14:paraId="44B60E0E"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w:t>
            </w:r>
          </w:p>
        </w:tc>
        <w:tc>
          <w:tcPr>
            <w:tcW w:w="0" w:type="auto"/>
            <w:vAlign w:val="center"/>
            <w:hideMark/>
          </w:tcPr>
          <w:p w14:paraId="17460A94"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18</w:t>
            </w:r>
          </w:p>
        </w:tc>
        <w:tc>
          <w:tcPr>
            <w:tcW w:w="0" w:type="auto"/>
            <w:vAlign w:val="center"/>
            <w:hideMark/>
          </w:tcPr>
          <w:p w14:paraId="75107AEC"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81.8</w:t>
            </w:r>
          </w:p>
        </w:tc>
      </w:tr>
      <w:tr w:rsidR="00F94DE7" w:rsidRPr="00D078FF" w14:paraId="324DA7FE" w14:textId="77777777" w:rsidTr="0078469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6A74C4" w14:textId="77777777" w:rsidR="00F94DE7" w:rsidRPr="00D078FF" w:rsidRDefault="00F94DE7"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Pr>
              <w:t>5</w:t>
            </w:r>
          </w:p>
        </w:tc>
        <w:tc>
          <w:tcPr>
            <w:tcW w:w="0" w:type="auto"/>
            <w:vAlign w:val="center"/>
            <w:hideMark/>
          </w:tcPr>
          <w:p w14:paraId="2C0E552D"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بلدية محايل عسير</w:t>
            </w:r>
          </w:p>
        </w:tc>
        <w:tc>
          <w:tcPr>
            <w:tcW w:w="0" w:type="auto"/>
            <w:vAlign w:val="center"/>
            <w:hideMark/>
          </w:tcPr>
          <w:p w14:paraId="3CE66E3F"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26</w:t>
            </w:r>
          </w:p>
        </w:tc>
        <w:tc>
          <w:tcPr>
            <w:tcW w:w="0" w:type="auto"/>
            <w:vAlign w:val="center"/>
            <w:hideMark/>
          </w:tcPr>
          <w:p w14:paraId="6F204AFD"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23</w:t>
            </w:r>
          </w:p>
        </w:tc>
        <w:tc>
          <w:tcPr>
            <w:tcW w:w="0" w:type="auto"/>
            <w:vAlign w:val="center"/>
            <w:hideMark/>
          </w:tcPr>
          <w:p w14:paraId="44E9BF86"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w:t>
            </w:r>
          </w:p>
        </w:tc>
        <w:tc>
          <w:tcPr>
            <w:tcW w:w="0" w:type="auto"/>
            <w:vAlign w:val="center"/>
            <w:hideMark/>
          </w:tcPr>
          <w:p w14:paraId="56655C02"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22</w:t>
            </w:r>
          </w:p>
        </w:tc>
        <w:tc>
          <w:tcPr>
            <w:tcW w:w="0" w:type="auto"/>
            <w:vAlign w:val="center"/>
            <w:hideMark/>
          </w:tcPr>
          <w:p w14:paraId="09879AE3"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84.6</w:t>
            </w:r>
          </w:p>
        </w:tc>
      </w:tr>
      <w:tr w:rsidR="00F94DE7" w:rsidRPr="00D078FF" w14:paraId="6FE154FC" w14:textId="77777777" w:rsidTr="0078469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329795" w14:textId="77777777" w:rsidR="00F94DE7" w:rsidRPr="00D078FF" w:rsidRDefault="00F94DE7"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Pr>
              <w:t>6</w:t>
            </w:r>
          </w:p>
        </w:tc>
        <w:tc>
          <w:tcPr>
            <w:tcW w:w="0" w:type="auto"/>
            <w:vAlign w:val="center"/>
            <w:hideMark/>
          </w:tcPr>
          <w:p w14:paraId="77EE26F0"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بلدية سراة عبيدة</w:t>
            </w:r>
          </w:p>
        </w:tc>
        <w:tc>
          <w:tcPr>
            <w:tcW w:w="0" w:type="auto"/>
            <w:vAlign w:val="center"/>
            <w:hideMark/>
          </w:tcPr>
          <w:p w14:paraId="0658B00A"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20</w:t>
            </w:r>
          </w:p>
        </w:tc>
        <w:tc>
          <w:tcPr>
            <w:tcW w:w="0" w:type="auto"/>
            <w:vAlign w:val="center"/>
            <w:hideMark/>
          </w:tcPr>
          <w:p w14:paraId="13662403"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17</w:t>
            </w:r>
          </w:p>
        </w:tc>
        <w:tc>
          <w:tcPr>
            <w:tcW w:w="0" w:type="auto"/>
            <w:vAlign w:val="center"/>
            <w:hideMark/>
          </w:tcPr>
          <w:p w14:paraId="5080394B"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w:t>
            </w:r>
          </w:p>
        </w:tc>
        <w:tc>
          <w:tcPr>
            <w:tcW w:w="0" w:type="auto"/>
            <w:vAlign w:val="center"/>
            <w:hideMark/>
          </w:tcPr>
          <w:p w14:paraId="6222C08B"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17</w:t>
            </w:r>
          </w:p>
        </w:tc>
        <w:tc>
          <w:tcPr>
            <w:tcW w:w="0" w:type="auto"/>
            <w:vAlign w:val="center"/>
            <w:hideMark/>
          </w:tcPr>
          <w:p w14:paraId="6A418D94"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85.0</w:t>
            </w:r>
          </w:p>
        </w:tc>
      </w:tr>
      <w:tr w:rsidR="00F94DE7" w:rsidRPr="00D078FF" w14:paraId="6CF7D738" w14:textId="77777777" w:rsidTr="0078469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8628CE" w14:textId="77777777" w:rsidR="00F94DE7" w:rsidRPr="00D078FF" w:rsidRDefault="00F94DE7"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Pr>
              <w:t>7</w:t>
            </w:r>
          </w:p>
        </w:tc>
        <w:tc>
          <w:tcPr>
            <w:tcW w:w="0" w:type="auto"/>
            <w:vAlign w:val="center"/>
            <w:hideMark/>
          </w:tcPr>
          <w:p w14:paraId="5FD837FB"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بلدية ظهران الجنوب</w:t>
            </w:r>
          </w:p>
        </w:tc>
        <w:tc>
          <w:tcPr>
            <w:tcW w:w="0" w:type="auto"/>
            <w:vAlign w:val="center"/>
            <w:hideMark/>
          </w:tcPr>
          <w:p w14:paraId="04E88D86"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18</w:t>
            </w:r>
          </w:p>
        </w:tc>
        <w:tc>
          <w:tcPr>
            <w:tcW w:w="0" w:type="auto"/>
            <w:vAlign w:val="center"/>
            <w:hideMark/>
          </w:tcPr>
          <w:p w14:paraId="688A1263"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15</w:t>
            </w:r>
          </w:p>
        </w:tc>
        <w:tc>
          <w:tcPr>
            <w:tcW w:w="0" w:type="auto"/>
            <w:vAlign w:val="center"/>
            <w:hideMark/>
          </w:tcPr>
          <w:p w14:paraId="13F04F76"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w:t>
            </w:r>
          </w:p>
        </w:tc>
        <w:tc>
          <w:tcPr>
            <w:tcW w:w="0" w:type="auto"/>
            <w:vAlign w:val="center"/>
            <w:hideMark/>
          </w:tcPr>
          <w:p w14:paraId="05252023"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14</w:t>
            </w:r>
          </w:p>
        </w:tc>
        <w:tc>
          <w:tcPr>
            <w:tcW w:w="0" w:type="auto"/>
            <w:vAlign w:val="center"/>
            <w:hideMark/>
          </w:tcPr>
          <w:p w14:paraId="7C4E9004"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77.8</w:t>
            </w:r>
          </w:p>
        </w:tc>
      </w:tr>
      <w:tr w:rsidR="00F94DE7" w:rsidRPr="00D078FF" w14:paraId="5BC854CC" w14:textId="77777777" w:rsidTr="0078469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B088397" w14:textId="77777777" w:rsidR="00F94DE7" w:rsidRPr="00D078FF" w:rsidRDefault="00F94DE7"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Pr>
              <w:t>8</w:t>
            </w:r>
          </w:p>
        </w:tc>
        <w:tc>
          <w:tcPr>
            <w:tcW w:w="0" w:type="auto"/>
            <w:vAlign w:val="center"/>
            <w:hideMark/>
          </w:tcPr>
          <w:p w14:paraId="10AD28A0"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بلدية تنومة</w:t>
            </w:r>
          </w:p>
        </w:tc>
        <w:tc>
          <w:tcPr>
            <w:tcW w:w="0" w:type="auto"/>
            <w:vAlign w:val="center"/>
            <w:hideMark/>
          </w:tcPr>
          <w:p w14:paraId="5DFC43D6"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16</w:t>
            </w:r>
          </w:p>
        </w:tc>
        <w:tc>
          <w:tcPr>
            <w:tcW w:w="0" w:type="auto"/>
            <w:vAlign w:val="center"/>
            <w:hideMark/>
          </w:tcPr>
          <w:p w14:paraId="31C34E0C"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14</w:t>
            </w:r>
          </w:p>
        </w:tc>
        <w:tc>
          <w:tcPr>
            <w:tcW w:w="0" w:type="auto"/>
            <w:vAlign w:val="center"/>
            <w:hideMark/>
          </w:tcPr>
          <w:p w14:paraId="2C95EC04"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w:t>
            </w:r>
          </w:p>
        </w:tc>
        <w:tc>
          <w:tcPr>
            <w:tcW w:w="0" w:type="auto"/>
            <w:vAlign w:val="center"/>
            <w:hideMark/>
          </w:tcPr>
          <w:p w14:paraId="0E8C1E23"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14</w:t>
            </w:r>
          </w:p>
        </w:tc>
        <w:tc>
          <w:tcPr>
            <w:tcW w:w="0" w:type="auto"/>
            <w:vAlign w:val="center"/>
            <w:hideMark/>
          </w:tcPr>
          <w:p w14:paraId="306CDF89"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87.5</w:t>
            </w:r>
          </w:p>
        </w:tc>
      </w:tr>
      <w:tr w:rsidR="00F94DE7" w:rsidRPr="00D078FF" w14:paraId="05A04332" w14:textId="77777777" w:rsidTr="0078469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6A01A2" w14:textId="77777777" w:rsidR="00F94DE7" w:rsidRPr="00D078FF" w:rsidRDefault="00F94DE7"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Pr>
              <w:t>9</w:t>
            </w:r>
          </w:p>
        </w:tc>
        <w:tc>
          <w:tcPr>
            <w:tcW w:w="0" w:type="auto"/>
            <w:vAlign w:val="center"/>
            <w:hideMark/>
          </w:tcPr>
          <w:p w14:paraId="10CD706E"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بلدية البرك</w:t>
            </w:r>
          </w:p>
        </w:tc>
        <w:tc>
          <w:tcPr>
            <w:tcW w:w="0" w:type="auto"/>
            <w:vAlign w:val="center"/>
            <w:hideMark/>
          </w:tcPr>
          <w:p w14:paraId="345EF7DD"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14</w:t>
            </w:r>
          </w:p>
        </w:tc>
        <w:tc>
          <w:tcPr>
            <w:tcW w:w="0" w:type="auto"/>
            <w:vAlign w:val="center"/>
            <w:hideMark/>
          </w:tcPr>
          <w:p w14:paraId="3A57B333"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12</w:t>
            </w:r>
          </w:p>
        </w:tc>
        <w:tc>
          <w:tcPr>
            <w:tcW w:w="0" w:type="auto"/>
            <w:vAlign w:val="center"/>
            <w:hideMark/>
          </w:tcPr>
          <w:p w14:paraId="5182842B"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w:t>
            </w:r>
          </w:p>
        </w:tc>
        <w:tc>
          <w:tcPr>
            <w:tcW w:w="0" w:type="auto"/>
            <w:vAlign w:val="center"/>
            <w:hideMark/>
          </w:tcPr>
          <w:p w14:paraId="17153AE4"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11</w:t>
            </w:r>
          </w:p>
        </w:tc>
        <w:tc>
          <w:tcPr>
            <w:tcW w:w="0" w:type="auto"/>
            <w:vAlign w:val="center"/>
            <w:hideMark/>
          </w:tcPr>
          <w:p w14:paraId="24810B6E"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78.6</w:t>
            </w:r>
          </w:p>
        </w:tc>
      </w:tr>
      <w:tr w:rsidR="00F94DE7" w:rsidRPr="00D078FF" w14:paraId="4137A4C0" w14:textId="77777777" w:rsidTr="0078469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3E8C89" w14:textId="77777777" w:rsidR="00F94DE7" w:rsidRPr="00D078FF" w:rsidRDefault="00F94DE7"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Pr>
              <w:t>10</w:t>
            </w:r>
          </w:p>
        </w:tc>
        <w:tc>
          <w:tcPr>
            <w:tcW w:w="0" w:type="auto"/>
            <w:vAlign w:val="center"/>
            <w:hideMark/>
          </w:tcPr>
          <w:p w14:paraId="2AA24687"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بلدية رجال ألمع</w:t>
            </w:r>
          </w:p>
        </w:tc>
        <w:tc>
          <w:tcPr>
            <w:tcW w:w="0" w:type="auto"/>
            <w:vAlign w:val="center"/>
            <w:hideMark/>
          </w:tcPr>
          <w:p w14:paraId="2E786C1B"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18</w:t>
            </w:r>
          </w:p>
        </w:tc>
        <w:tc>
          <w:tcPr>
            <w:tcW w:w="0" w:type="auto"/>
            <w:vAlign w:val="center"/>
            <w:hideMark/>
          </w:tcPr>
          <w:p w14:paraId="5CD81116"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16</w:t>
            </w:r>
          </w:p>
        </w:tc>
        <w:tc>
          <w:tcPr>
            <w:tcW w:w="0" w:type="auto"/>
            <w:vAlign w:val="center"/>
            <w:hideMark/>
          </w:tcPr>
          <w:p w14:paraId="68146B8E"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w:t>
            </w:r>
          </w:p>
        </w:tc>
        <w:tc>
          <w:tcPr>
            <w:tcW w:w="0" w:type="auto"/>
            <w:vAlign w:val="center"/>
            <w:hideMark/>
          </w:tcPr>
          <w:p w14:paraId="726F1C5F"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15</w:t>
            </w:r>
          </w:p>
        </w:tc>
        <w:tc>
          <w:tcPr>
            <w:tcW w:w="0" w:type="auto"/>
            <w:vAlign w:val="center"/>
            <w:hideMark/>
          </w:tcPr>
          <w:p w14:paraId="2BA05708"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83.3</w:t>
            </w:r>
          </w:p>
        </w:tc>
      </w:tr>
      <w:tr w:rsidR="00F94DE7" w:rsidRPr="00D078FF" w14:paraId="68045769" w14:textId="77777777" w:rsidTr="0078469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B8213C" w14:textId="77777777" w:rsidR="00F94DE7" w:rsidRPr="00D078FF" w:rsidRDefault="00F94DE7"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Pr>
              <w:t>11</w:t>
            </w:r>
          </w:p>
        </w:tc>
        <w:tc>
          <w:tcPr>
            <w:tcW w:w="0" w:type="auto"/>
            <w:vAlign w:val="center"/>
            <w:hideMark/>
          </w:tcPr>
          <w:p w14:paraId="48DFB936"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بلدية أحد رفيدة</w:t>
            </w:r>
          </w:p>
        </w:tc>
        <w:tc>
          <w:tcPr>
            <w:tcW w:w="0" w:type="auto"/>
            <w:vAlign w:val="center"/>
            <w:hideMark/>
          </w:tcPr>
          <w:p w14:paraId="49D13238"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18</w:t>
            </w:r>
          </w:p>
        </w:tc>
        <w:tc>
          <w:tcPr>
            <w:tcW w:w="0" w:type="auto"/>
            <w:vAlign w:val="center"/>
            <w:hideMark/>
          </w:tcPr>
          <w:p w14:paraId="798073DE"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16</w:t>
            </w:r>
          </w:p>
        </w:tc>
        <w:tc>
          <w:tcPr>
            <w:tcW w:w="0" w:type="auto"/>
            <w:vAlign w:val="center"/>
            <w:hideMark/>
          </w:tcPr>
          <w:p w14:paraId="4FEA1092"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w:t>
            </w:r>
          </w:p>
        </w:tc>
        <w:tc>
          <w:tcPr>
            <w:tcW w:w="0" w:type="auto"/>
            <w:vAlign w:val="center"/>
            <w:hideMark/>
          </w:tcPr>
          <w:p w14:paraId="618A93DE"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16</w:t>
            </w:r>
          </w:p>
        </w:tc>
        <w:tc>
          <w:tcPr>
            <w:tcW w:w="0" w:type="auto"/>
            <w:vAlign w:val="center"/>
            <w:hideMark/>
          </w:tcPr>
          <w:p w14:paraId="1C579BE5"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88.9</w:t>
            </w:r>
          </w:p>
        </w:tc>
      </w:tr>
      <w:tr w:rsidR="00F94DE7" w:rsidRPr="00D078FF" w14:paraId="062FB3CB" w14:textId="77777777" w:rsidTr="0078469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9A5255" w14:textId="77777777" w:rsidR="00F94DE7" w:rsidRPr="00D078FF" w:rsidRDefault="00F94DE7"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Pr>
              <w:lastRenderedPageBreak/>
              <w:t>12</w:t>
            </w:r>
          </w:p>
        </w:tc>
        <w:tc>
          <w:tcPr>
            <w:tcW w:w="0" w:type="auto"/>
            <w:vAlign w:val="center"/>
            <w:hideMark/>
          </w:tcPr>
          <w:p w14:paraId="00552BAC"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بلدية بلقرن</w:t>
            </w:r>
          </w:p>
        </w:tc>
        <w:tc>
          <w:tcPr>
            <w:tcW w:w="0" w:type="auto"/>
            <w:vAlign w:val="center"/>
            <w:hideMark/>
          </w:tcPr>
          <w:p w14:paraId="5E792014"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16</w:t>
            </w:r>
          </w:p>
        </w:tc>
        <w:tc>
          <w:tcPr>
            <w:tcW w:w="0" w:type="auto"/>
            <w:vAlign w:val="center"/>
            <w:hideMark/>
          </w:tcPr>
          <w:p w14:paraId="67D07AC1"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14</w:t>
            </w:r>
          </w:p>
        </w:tc>
        <w:tc>
          <w:tcPr>
            <w:tcW w:w="0" w:type="auto"/>
            <w:vAlign w:val="center"/>
            <w:hideMark/>
          </w:tcPr>
          <w:p w14:paraId="44021E06"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w:t>
            </w:r>
          </w:p>
        </w:tc>
        <w:tc>
          <w:tcPr>
            <w:tcW w:w="0" w:type="auto"/>
            <w:vAlign w:val="center"/>
            <w:hideMark/>
          </w:tcPr>
          <w:p w14:paraId="204692D7"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13</w:t>
            </w:r>
          </w:p>
        </w:tc>
        <w:tc>
          <w:tcPr>
            <w:tcW w:w="0" w:type="auto"/>
            <w:vAlign w:val="center"/>
            <w:hideMark/>
          </w:tcPr>
          <w:p w14:paraId="4E7C0098"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81.3</w:t>
            </w:r>
          </w:p>
        </w:tc>
      </w:tr>
      <w:tr w:rsidR="00F94DE7" w:rsidRPr="00D078FF" w14:paraId="5CD8321D" w14:textId="77777777" w:rsidTr="0078469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112DC9" w14:textId="77777777" w:rsidR="00F94DE7" w:rsidRPr="00D078FF" w:rsidRDefault="00F94DE7"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Pr>
              <w:t>13</w:t>
            </w:r>
          </w:p>
        </w:tc>
        <w:tc>
          <w:tcPr>
            <w:tcW w:w="0" w:type="auto"/>
            <w:vAlign w:val="center"/>
            <w:hideMark/>
          </w:tcPr>
          <w:p w14:paraId="01167D52"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بلدية المجاردة</w:t>
            </w:r>
          </w:p>
        </w:tc>
        <w:tc>
          <w:tcPr>
            <w:tcW w:w="0" w:type="auto"/>
            <w:vAlign w:val="center"/>
            <w:hideMark/>
          </w:tcPr>
          <w:p w14:paraId="56D26BA9"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16</w:t>
            </w:r>
          </w:p>
        </w:tc>
        <w:tc>
          <w:tcPr>
            <w:tcW w:w="0" w:type="auto"/>
            <w:vAlign w:val="center"/>
            <w:hideMark/>
          </w:tcPr>
          <w:p w14:paraId="61790710"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14</w:t>
            </w:r>
          </w:p>
        </w:tc>
        <w:tc>
          <w:tcPr>
            <w:tcW w:w="0" w:type="auto"/>
            <w:vAlign w:val="center"/>
            <w:hideMark/>
          </w:tcPr>
          <w:p w14:paraId="7B10DFDA"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w:t>
            </w:r>
          </w:p>
        </w:tc>
        <w:tc>
          <w:tcPr>
            <w:tcW w:w="0" w:type="auto"/>
            <w:vAlign w:val="center"/>
            <w:hideMark/>
          </w:tcPr>
          <w:p w14:paraId="5168B5BD"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14</w:t>
            </w:r>
          </w:p>
        </w:tc>
        <w:tc>
          <w:tcPr>
            <w:tcW w:w="0" w:type="auto"/>
            <w:vAlign w:val="center"/>
            <w:hideMark/>
          </w:tcPr>
          <w:p w14:paraId="39110421"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87.5</w:t>
            </w:r>
          </w:p>
        </w:tc>
      </w:tr>
      <w:tr w:rsidR="00F94DE7" w:rsidRPr="00D078FF" w14:paraId="39475353" w14:textId="77777777" w:rsidTr="0078469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07715A" w14:textId="77777777" w:rsidR="00F94DE7" w:rsidRPr="00D078FF" w:rsidRDefault="00F94DE7"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Pr>
              <w:t>14</w:t>
            </w:r>
          </w:p>
        </w:tc>
        <w:tc>
          <w:tcPr>
            <w:tcW w:w="0" w:type="auto"/>
            <w:vAlign w:val="center"/>
            <w:hideMark/>
          </w:tcPr>
          <w:p w14:paraId="51947C56"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بلدية طريب</w:t>
            </w:r>
          </w:p>
        </w:tc>
        <w:tc>
          <w:tcPr>
            <w:tcW w:w="0" w:type="auto"/>
            <w:vAlign w:val="center"/>
            <w:hideMark/>
          </w:tcPr>
          <w:p w14:paraId="4872C5C9"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14</w:t>
            </w:r>
          </w:p>
        </w:tc>
        <w:tc>
          <w:tcPr>
            <w:tcW w:w="0" w:type="auto"/>
            <w:vAlign w:val="center"/>
            <w:hideMark/>
          </w:tcPr>
          <w:p w14:paraId="761A81FD"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17</w:t>
            </w:r>
          </w:p>
        </w:tc>
        <w:tc>
          <w:tcPr>
            <w:tcW w:w="0" w:type="auto"/>
            <w:vAlign w:val="center"/>
            <w:hideMark/>
          </w:tcPr>
          <w:p w14:paraId="71F9BC2C"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w:t>
            </w:r>
          </w:p>
        </w:tc>
        <w:tc>
          <w:tcPr>
            <w:tcW w:w="0" w:type="auto"/>
            <w:vAlign w:val="center"/>
            <w:hideMark/>
          </w:tcPr>
          <w:p w14:paraId="14B4C82B"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16</w:t>
            </w:r>
          </w:p>
        </w:tc>
        <w:tc>
          <w:tcPr>
            <w:tcW w:w="0" w:type="auto"/>
            <w:vAlign w:val="center"/>
            <w:hideMark/>
          </w:tcPr>
          <w:p w14:paraId="766FC78D"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114.3</w:t>
            </w:r>
          </w:p>
        </w:tc>
      </w:tr>
      <w:tr w:rsidR="0078469A" w:rsidRPr="00D078FF" w14:paraId="21B10750" w14:textId="77777777" w:rsidTr="0078469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42239615" w14:textId="32EED83C" w:rsidR="0078469A" w:rsidRPr="00D078FF" w:rsidRDefault="0078469A"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tl/>
              </w:rPr>
              <w:t>الإجمالي</w:t>
            </w:r>
          </w:p>
        </w:tc>
        <w:tc>
          <w:tcPr>
            <w:tcW w:w="0" w:type="auto"/>
            <w:vAlign w:val="center"/>
            <w:hideMark/>
          </w:tcPr>
          <w:p w14:paraId="6A418DCD" w14:textId="77777777" w:rsidR="0078469A" w:rsidRPr="00D078FF" w:rsidRDefault="0078469A"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312</w:t>
            </w:r>
          </w:p>
        </w:tc>
        <w:tc>
          <w:tcPr>
            <w:tcW w:w="0" w:type="auto"/>
            <w:vAlign w:val="center"/>
            <w:hideMark/>
          </w:tcPr>
          <w:p w14:paraId="6FE9E875" w14:textId="77777777" w:rsidR="0078469A" w:rsidRPr="00D078FF" w:rsidRDefault="0078469A"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278</w:t>
            </w:r>
          </w:p>
        </w:tc>
        <w:tc>
          <w:tcPr>
            <w:tcW w:w="0" w:type="auto"/>
            <w:vAlign w:val="center"/>
            <w:hideMark/>
          </w:tcPr>
          <w:p w14:paraId="7B87BB6C" w14:textId="77777777" w:rsidR="0078469A" w:rsidRPr="00D078FF" w:rsidRDefault="0078469A"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11</w:t>
            </w:r>
          </w:p>
        </w:tc>
        <w:tc>
          <w:tcPr>
            <w:tcW w:w="0" w:type="auto"/>
            <w:vAlign w:val="center"/>
            <w:hideMark/>
          </w:tcPr>
          <w:p w14:paraId="212E263B" w14:textId="77777777" w:rsidR="0078469A" w:rsidRPr="00D078FF" w:rsidRDefault="0078469A"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267</w:t>
            </w:r>
          </w:p>
        </w:tc>
        <w:tc>
          <w:tcPr>
            <w:tcW w:w="0" w:type="auto"/>
            <w:vAlign w:val="center"/>
            <w:hideMark/>
          </w:tcPr>
          <w:p w14:paraId="027D72FD" w14:textId="77777777" w:rsidR="0078469A" w:rsidRPr="00D078FF" w:rsidRDefault="0078469A"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85.6</w:t>
            </w:r>
          </w:p>
        </w:tc>
      </w:tr>
    </w:tbl>
    <w:p w14:paraId="1F7252C5" w14:textId="786565B2" w:rsidR="00F94DE7" w:rsidRPr="00D078FF" w:rsidRDefault="0078469A" w:rsidP="0078469A">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53" w:name="_Toc226634022"/>
      <w:r w:rsidRPr="00D078FF">
        <w:rPr>
          <w:rFonts w:ascii="Sakkal Majalla" w:hAnsi="Sakkal Majalla" w:cs="Sakkal Majalla" w:hint="cs"/>
          <w:b/>
          <w:bCs/>
          <w:color w:val="000000" w:themeColor="text1"/>
          <w:sz w:val="36"/>
          <w:szCs w:val="36"/>
          <w:rtl/>
        </w:rPr>
        <w:t xml:space="preserve">4.3 </w:t>
      </w:r>
      <w:r w:rsidR="00F94DE7" w:rsidRPr="00D078FF">
        <w:rPr>
          <w:rFonts w:ascii="Sakkal Majalla" w:hAnsi="Sakkal Majalla" w:cs="Sakkal Majalla"/>
          <w:b/>
          <w:bCs/>
          <w:color w:val="000000" w:themeColor="text1"/>
          <w:sz w:val="36"/>
          <w:szCs w:val="36"/>
          <w:rtl/>
        </w:rPr>
        <w:t>خصائص عينة الدراسة</w:t>
      </w:r>
      <w:bookmarkEnd w:id="53"/>
    </w:p>
    <w:p w14:paraId="7FDE1DB7" w14:textId="77777777" w:rsidR="00F94DE7" w:rsidRPr="00D078FF" w:rsidRDefault="00F94DE7" w:rsidP="003946FA">
      <w:pPr>
        <w:spacing w:before="100" w:beforeAutospacing="1" w:after="100" w:afterAutospacing="1" w:line="360" w:lineRule="auto"/>
        <w:jc w:val="both"/>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t>يوضح الجدول التالي توزيع أفراد عينة الدراسة وفقًا لمتغيراتهم الديموغرافية والوظيفية</w:t>
      </w:r>
      <w:r w:rsidRPr="00D078FF">
        <w:rPr>
          <w:rFonts w:ascii="Sakkal Majalla" w:hAnsi="Sakkal Majalla" w:cs="Sakkal Majalla"/>
          <w:b/>
          <w:bCs/>
          <w:color w:val="000000" w:themeColor="text1"/>
          <w:sz w:val="28"/>
          <w:szCs w:val="28"/>
        </w:rPr>
        <w:t>:</w:t>
      </w:r>
    </w:p>
    <w:p w14:paraId="0726E0A2" w14:textId="77777777" w:rsidR="00F94DE7" w:rsidRPr="00D078FF" w:rsidRDefault="00F94DE7" w:rsidP="0078469A">
      <w:pPr>
        <w:spacing w:before="100" w:beforeAutospacing="1" w:after="100" w:afterAutospacing="1" w:line="360" w:lineRule="auto"/>
        <w:jc w:val="center"/>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t>جدول رقم (2): خصائص عينة الدراسة وفقًا للمتغيرات الديموغرافية والوظيفية (ن = 267)</w:t>
      </w:r>
    </w:p>
    <w:tbl>
      <w:tblPr>
        <w:tblStyle w:val="GridTable4-Accent1"/>
        <w:bidiVisual/>
        <w:tblW w:w="0" w:type="auto"/>
        <w:jc w:val="center"/>
        <w:tblLook w:val="04A0" w:firstRow="1" w:lastRow="0" w:firstColumn="1" w:lastColumn="0" w:noHBand="0" w:noVBand="1"/>
      </w:tblPr>
      <w:tblGrid>
        <w:gridCol w:w="1437"/>
        <w:gridCol w:w="2343"/>
        <w:gridCol w:w="756"/>
        <w:gridCol w:w="1098"/>
      </w:tblGrid>
      <w:tr w:rsidR="00F94DE7" w:rsidRPr="00D078FF" w14:paraId="765AFDD3" w14:textId="77777777" w:rsidTr="0078469A">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8450BC" w14:textId="77777777" w:rsidR="00F94DE7" w:rsidRPr="00D078FF" w:rsidRDefault="00F94DE7"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tl/>
              </w:rPr>
              <w:t>المتغير</w:t>
            </w:r>
          </w:p>
        </w:tc>
        <w:tc>
          <w:tcPr>
            <w:tcW w:w="0" w:type="auto"/>
            <w:vAlign w:val="center"/>
            <w:hideMark/>
          </w:tcPr>
          <w:p w14:paraId="641A2ABD" w14:textId="77777777" w:rsidR="00F94DE7" w:rsidRPr="00D078FF" w:rsidRDefault="00F94DE7" w:rsidP="0078469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tl/>
              </w:rPr>
              <w:t>الفئة</w:t>
            </w:r>
          </w:p>
        </w:tc>
        <w:tc>
          <w:tcPr>
            <w:tcW w:w="0" w:type="auto"/>
            <w:vAlign w:val="center"/>
            <w:hideMark/>
          </w:tcPr>
          <w:p w14:paraId="5AE68AF8" w14:textId="77777777" w:rsidR="00F94DE7" w:rsidRPr="00D078FF" w:rsidRDefault="00F94DE7" w:rsidP="0078469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tl/>
              </w:rPr>
              <w:t>التكرار</w:t>
            </w:r>
          </w:p>
        </w:tc>
        <w:tc>
          <w:tcPr>
            <w:tcW w:w="0" w:type="auto"/>
            <w:vAlign w:val="center"/>
            <w:hideMark/>
          </w:tcPr>
          <w:p w14:paraId="596E4507" w14:textId="77777777" w:rsidR="00F94DE7" w:rsidRPr="00D078FF" w:rsidRDefault="00F94DE7" w:rsidP="0078469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tl/>
              </w:rPr>
              <w:t>النسبة</w:t>
            </w:r>
            <w:r w:rsidRPr="00D078FF">
              <w:rPr>
                <w:rFonts w:ascii="Sakkal Majalla" w:hAnsi="Sakkal Majalla" w:cs="Sakkal Majalla"/>
                <w:b w:val="0"/>
                <w:bCs w:val="0"/>
                <w:color w:val="000000" w:themeColor="text1"/>
                <w:sz w:val="28"/>
                <w:szCs w:val="28"/>
              </w:rPr>
              <w:t xml:space="preserve"> (%)</w:t>
            </w:r>
          </w:p>
        </w:tc>
      </w:tr>
      <w:tr w:rsidR="0078469A" w:rsidRPr="00D078FF" w14:paraId="163B2C6E" w14:textId="77777777" w:rsidTr="0078469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BC87127" w14:textId="77777777" w:rsidR="0078469A" w:rsidRPr="00D078FF" w:rsidRDefault="0078469A"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tl/>
              </w:rPr>
              <w:t>الجنس</w:t>
            </w:r>
          </w:p>
        </w:tc>
        <w:tc>
          <w:tcPr>
            <w:tcW w:w="0" w:type="auto"/>
            <w:vAlign w:val="center"/>
            <w:hideMark/>
          </w:tcPr>
          <w:p w14:paraId="73A9B56A" w14:textId="77777777" w:rsidR="0078469A" w:rsidRPr="00D078FF" w:rsidRDefault="0078469A"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ذكر</w:t>
            </w:r>
          </w:p>
        </w:tc>
        <w:tc>
          <w:tcPr>
            <w:tcW w:w="0" w:type="auto"/>
            <w:vAlign w:val="center"/>
            <w:hideMark/>
          </w:tcPr>
          <w:p w14:paraId="50A191F4" w14:textId="77777777" w:rsidR="0078469A" w:rsidRPr="00D078FF" w:rsidRDefault="0078469A"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198</w:t>
            </w:r>
          </w:p>
        </w:tc>
        <w:tc>
          <w:tcPr>
            <w:tcW w:w="0" w:type="auto"/>
            <w:vAlign w:val="center"/>
            <w:hideMark/>
          </w:tcPr>
          <w:p w14:paraId="61690D96" w14:textId="77777777" w:rsidR="0078469A" w:rsidRPr="00D078FF" w:rsidRDefault="0078469A"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74.2</w:t>
            </w:r>
          </w:p>
        </w:tc>
      </w:tr>
      <w:tr w:rsidR="0078469A" w:rsidRPr="00D078FF" w14:paraId="525E2EDE" w14:textId="77777777" w:rsidTr="0078469A">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72431E1" w14:textId="77777777" w:rsidR="0078469A" w:rsidRPr="00D078FF" w:rsidRDefault="0078469A"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p>
        </w:tc>
        <w:tc>
          <w:tcPr>
            <w:tcW w:w="0" w:type="auto"/>
            <w:vAlign w:val="center"/>
            <w:hideMark/>
          </w:tcPr>
          <w:p w14:paraId="429A6E3D" w14:textId="77777777" w:rsidR="0078469A" w:rsidRPr="00D078FF" w:rsidRDefault="0078469A"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أنثى</w:t>
            </w:r>
          </w:p>
        </w:tc>
        <w:tc>
          <w:tcPr>
            <w:tcW w:w="0" w:type="auto"/>
            <w:vAlign w:val="center"/>
            <w:hideMark/>
          </w:tcPr>
          <w:p w14:paraId="3983EA69" w14:textId="77777777" w:rsidR="0078469A" w:rsidRPr="00D078FF" w:rsidRDefault="0078469A"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69</w:t>
            </w:r>
          </w:p>
        </w:tc>
        <w:tc>
          <w:tcPr>
            <w:tcW w:w="0" w:type="auto"/>
            <w:vAlign w:val="center"/>
            <w:hideMark/>
          </w:tcPr>
          <w:p w14:paraId="14C4863A" w14:textId="77777777" w:rsidR="0078469A" w:rsidRPr="00D078FF" w:rsidRDefault="0078469A"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25.8</w:t>
            </w:r>
          </w:p>
        </w:tc>
      </w:tr>
      <w:tr w:rsidR="0078469A" w:rsidRPr="00D078FF" w14:paraId="45AB338C" w14:textId="77777777" w:rsidTr="0078469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5BCED377" w14:textId="08DB4456" w:rsidR="0078469A" w:rsidRPr="00D078FF" w:rsidRDefault="0078469A"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tl/>
              </w:rPr>
              <w:t>الإجمالي</w:t>
            </w:r>
          </w:p>
        </w:tc>
        <w:tc>
          <w:tcPr>
            <w:tcW w:w="0" w:type="auto"/>
            <w:vAlign w:val="center"/>
            <w:hideMark/>
          </w:tcPr>
          <w:p w14:paraId="289364FC" w14:textId="77777777" w:rsidR="0078469A" w:rsidRPr="00D078FF" w:rsidRDefault="0078469A"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267</w:t>
            </w:r>
          </w:p>
        </w:tc>
        <w:tc>
          <w:tcPr>
            <w:tcW w:w="0" w:type="auto"/>
            <w:vAlign w:val="center"/>
            <w:hideMark/>
          </w:tcPr>
          <w:p w14:paraId="3995DF7B" w14:textId="77777777" w:rsidR="0078469A" w:rsidRPr="00D078FF" w:rsidRDefault="0078469A"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100.0</w:t>
            </w:r>
          </w:p>
        </w:tc>
      </w:tr>
      <w:tr w:rsidR="00F94DE7" w:rsidRPr="00D078FF" w14:paraId="03A7A614" w14:textId="77777777" w:rsidTr="0078469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E54EBC" w14:textId="77777777" w:rsidR="00F94DE7" w:rsidRPr="00D078FF" w:rsidRDefault="00F94DE7"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tl/>
              </w:rPr>
              <w:t>العمر</w:t>
            </w:r>
          </w:p>
        </w:tc>
        <w:tc>
          <w:tcPr>
            <w:tcW w:w="0" w:type="auto"/>
            <w:vAlign w:val="center"/>
            <w:hideMark/>
          </w:tcPr>
          <w:p w14:paraId="1F0A6A13"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أقل من 30 سنة</w:t>
            </w:r>
          </w:p>
        </w:tc>
        <w:tc>
          <w:tcPr>
            <w:tcW w:w="0" w:type="auto"/>
            <w:vAlign w:val="center"/>
            <w:hideMark/>
          </w:tcPr>
          <w:p w14:paraId="6D942454"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34</w:t>
            </w:r>
          </w:p>
        </w:tc>
        <w:tc>
          <w:tcPr>
            <w:tcW w:w="0" w:type="auto"/>
            <w:vAlign w:val="center"/>
            <w:hideMark/>
          </w:tcPr>
          <w:p w14:paraId="6742AB04"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12.7</w:t>
            </w:r>
          </w:p>
        </w:tc>
      </w:tr>
      <w:tr w:rsidR="00F94DE7" w:rsidRPr="00D078FF" w14:paraId="725C77BC" w14:textId="77777777" w:rsidTr="0078469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9AF6C6" w14:textId="77777777" w:rsidR="00F94DE7" w:rsidRPr="00D078FF" w:rsidRDefault="00F94DE7"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p>
        </w:tc>
        <w:tc>
          <w:tcPr>
            <w:tcW w:w="0" w:type="auto"/>
            <w:vAlign w:val="center"/>
            <w:hideMark/>
          </w:tcPr>
          <w:p w14:paraId="40F9FBE5"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من 30 إلى أقل من 40 سنة</w:t>
            </w:r>
          </w:p>
        </w:tc>
        <w:tc>
          <w:tcPr>
            <w:tcW w:w="0" w:type="auto"/>
            <w:vAlign w:val="center"/>
            <w:hideMark/>
          </w:tcPr>
          <w:p w14:paraId="51416498"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87</w:t>
            </w:r>
          </w:p>
        </w:tc>
        <w:tc>
          <w:tcPr>
            <w:tcW w:w="0" w:type="auto"/>
            <w:vAlign w:val="center"/>
            <w:hideMark/>
          </w:tcPr>
          <w:p w14:paraId="54BD0458"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32.6</w:t>
            </w:r>
          </w:p>
        </w:tc>
      </w:tr>
      <w:tr w:rsidR="00F94DE7" w:rsidRPr="00D078FF" w14:paraId="5603966C" w14:textId="77777777" w:rsidTr="0078469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6A6A58" w14:textId="77777777" w:rsidR="00F94DE7" w:rsidRPr="00D078FF" w:rsidRDefault="00F94DE7"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p>
        </w:tc>
        <w:tc>
          <w:tcPr>
            <w:tcW w:w="0" w:type="auto"/>
            <w:vAlign w:val="center"/>
            <w:hideMark/>
          </w:tcPr>
          <w:p w14:paraId="6D7EA654"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من 40 إلى أقل من 50 سنة</w:t>
            </w:r>
          </w:p>
        </w:tc>
        <w:tc>
          <w:tcPr>
            <w:tcW w:w="0" w:type="auto"/>
            <w:vAlign w:val="center"/>
            <w:hideMark/>
          </w:tcPr>
          <w:p w14:paraId="2EBFE817"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98</w:t>
            </w:r>
          </w:p>
        </w:tc>
        <w:tc>
          <w:tcPr>
            <w:tcW w:w="0" w:type="auto"/>
            <w:vAlign w:val="center"/>
            <w:hideMark/>
          </w:tcPr>
          <w:p w14:paraId="133792B3"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36.7</w:t>
            </w:r>
          </w:p>
        </w:tc>
      </w:tr>
      <w:tr w:rsidR="00F94DE7" w:rsidRPr="00D078FF" w14:paraId="6D041E30" w14:textId="77777777" w:rsidTr="0078469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AE8C51" w14:textId="77777777" w:rsidR="00F94DE7" w:rsidRPr="00D078FF" w:rsidRDefault="00F94DE7"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p>
        </w:tc>
        <w:tc>
          <w:tcPr>
            <w:tcW w:w="0" w:type="auto"/>
            <w:vAlign w:val="center"/>
            <w:hideMark/>
          </w:tcPr>
          <w:p w14:paraId="5D49EC85"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 xml:space="preserve">50 </w:t>
            </w:r>
            <w:r w:rsidRPr="00D078FF">
              <w:rPr>
                <w:rFonts w:ascii="Sakkal Majalla" w:hAnsi="Sakkal Majalla" w:cs="Sakkal Majalla"/>
                <w:color w:val="000000" w:themeColor="text1"/>
                <w:sz w:val="28"/>
                <w:szCs w:val="28"/>
                <w:rtl/>
              </w:rPr>
              <w:t>سنة فأكثر</w:t>
            </w:r>
          </w:p>
        </w:tc>
        <w:tc>
          <w:tcPr>
            <w:tcW w:w="0" w:type="auto"/>
            <w:vAlign w:val="center"/>
            <w:hideMark/>
          </w:tcPr>
          <w:p w14:paraId="78039623"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48</w:t>
            </w:r>
          </w:p>
        </w:tc>
        <w:tc>
          <w:tcPr>
            <w:tcW w:w="0" w:type="auto"/>
            <w:vAlign w:val="center"/>
            <w:hideMark/>
          </w:tcPr>
          <w:p w14:paraId="3CA3A52A"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18.0</w:t>
            </w:r>
          </w:p>
        </w:tc>
      </w:tr>
      <w:tr w:rsidR="0078469A" w:rsidRPr="00D078FF" w14:paraId="3A1F6044" w14:textId="77777777" w:rsidTr="0078469A">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71B607D7" w14:textId="25FF7F0E" w:rsidR="0078469A" w:rsidRPr="00D078FF" w:rsidRDefault="0078469A"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tl/>
              </w:rPr>
              <w:t>الإجمالي</w:t>
            </w:r>
          </w:p>
        </w:tc>
        <w:tc>
          <w:tcPr>
            <w:tcW w:w="0" w:type="auto"/>
            <w:vAlign w:val="center"/>
            <w:hideMark/>
          </w:tcPr>
          <w:p w14:paraId="6F57C7BA" w14:textId="77777777" w:rsidR="0078469A" w:rsidRPr="00D078FF" w:rsidRDefault="0078469A"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267</w:t>
            </w:r>
          </w:p>
        </w:tc>
        <w:tc>
          <w:tcPr>
            <w:tcW w:w="0" w:type="auto"/>
            <w:vAlign w:val="center"/>
            <w:hideMark/>
          </w:tcPr>
          <w:p w14:paraId="159617E5" w14:textId="77777777" w:rsidR="0078469A" w:rsidRPr="00D078FF" w:rsidRDefault="0078469A"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100.0</w:t>
            </w:r>
          </w:p>
        </w:tc>
      </w:tr>
      <w:tr w:rsidR="0078469A" w:rsidRPr="00D078FF" w14:paraId="6B1531A3" w14:textId="77777777" w:rsidTr="0078469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60BCF3C2" w14:textId="77777777" w:rsidR="0078469A" w:rsidRPr="00D078FF" w:rsidRDefault="0078469A"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tl/>
              </w:rPr>
              <w:t>المؤهل العلمي</w:t>
            </w:r>
          </w:p>
        </w:tc>
        <w:tc>
          <w:tcPr>
            <w:tcW w:w="0" w:type="auto"/>
            <w:vAlign w:val="center"/>
            <w:hideMark/>
          </w:tcPr>
          <w:p w14:paraId="4BE03843" w14:textId="77777777" w:rsidR="0078469A" w:rsidRPr="00D078FF" w:rsidRDefault="0078469A"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دبلوم</w:t>
            </w:r>
          </w:p>
        </w:tc>
        <w:tc>
          <w:tcPr>
            <w:tcW w:w="0" w:type="auto"/>
            <w:vAlign w:val="center"/>
            <w:hideMark/>
          </w:tcPr>
          <w:p w14:paraId="73DB338F" w14:textId="77777777" w:rsidR="0078469A" w:rsidRPr="00D078FF" w:rsidRDefault="0078469A"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38</w:t>
            </w:r>
          </w:p>
        </w:tc>
        <w:tc>
          <w:tcPr>
            <w:tcW w:w="0" w:type="auto"/>
            <w:vAlign w:val="center"/>
            <w:hideMark/>
          </w:tcPr>
          <w:p w14:paraId="3B55F142" w14:textId="77777777" w:rsidR="0078469A" w:rsidRPr="00D078FF" w:rsidRDefault="0078469A"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14.2</w:t>
            </w:r>
          </w:p>
        </w:tc>
      </w:tr>
      <w:tr w:rsidR="0078469A" w:rsidRPr="00D078FF" w14:paraId="0E728456" w14:textId="77777777" w:rsidTr="0078469A">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71E310E" w14:textId="77777777" w:rsidR="0078469A" w:rsidRPr="00D078FF" w:rsidRDefault="0078469A"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p>
        </w:tc>
        <w:tc>
          <w:tcPr>
            <w:tcW w:w="0" w:type="auto"/>
            <w:vAlign w:val="center"/>
            <w:hideMark/>
          </w:tcPr>
          <w:p w14:paraId="4C4C9CDC" w14:textId="77777777" w:rsidR="0078469A" w:rsidRPr="00D078FF" w:rsidRDefault="0078469A"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بكالوريوس</w:t>
            </w:r>
          </w:p>
        </w:tc>
        <w:tc>
          <w:tcPr>
            <w:tcW w:w="0" w:type="auto"/>
            <w:vAlign w:val="center"/>
            <w:hideMark/>
          </w:tcPr>
          <w:p w14:paraId="322A754C" w14:textId="77777777" w:rsidR="0078469A" w:rsidRPr="00D078FF" w:rsidRDefault="0078469A"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163</w:t>
            </w:r>
          </w:p>
        </w:tc>
        <w:tc>
          <w:tcPr>
            <w:tcW w:w="0" w:type="auto"/>
            <w:vAlign w:val="center"/>
            <w:hideMark/>
          </w:tcPr>
          <w:p w14:paraId="21E2A221" w14:textId="77777777" w:rsidR="0078469A" w:rsidRPr="00D078FF" w:rsidRDefault="0078469A"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61.1</w:t>
            </w:r>
          </w:p>
        </w:tc>
      </w:tr>
      <w:tr w:rsidR="0078469A" w:rsidRPr="00D078FF" w14:paraId="0ED05718" w14:textId="77777777" w:rsidTr="0078469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A4BA17F" w14:textId="77777777" w:rsidR="0078469A" w:rsidRPr="00D078FF" w:rsidRDefault="0078469A"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p>
        </w:tc>
        <w:tc>
          <w:tcPr>
            <w:tcW w:w="0" w:type="auto"/>
            <w:vAlign w:val="center"/>
            <w:hideMark/>
          </w:tcPr>
          <w:p w14:paraId="227F5F34" w14:textId="77777777" w:rsidR="0078469A" w:rsidRPr="00D078FF" w:rsidRDefault="0078469A"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ماجستير</w:t>
            </w:r>
          </w:p>
        </w:tc>
        <w:tc>
          <w:tcPr>
            <w:tcW w:w="0" w:type="auto"/>
            <w:vAlign w:val="center"/>
            <w:hideMark/>
          </w:tcPr>
          <w:p w14:paraId="0B740E1C" w14:textId="77777777" w:rsidR="0078469A" w:rsidRPr="00D078FF" w:rsidRDefault="0078469A"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52</w:t>
            </w:r>
          </w:p>
        </w:tc>
        <w:tc>
          <w:tcPr>
            <w:tcW w:w="0" w:type="auto"/>
            <w:vAlign w:val="center"/>
            <w:hideMark/>
          </w:tcPr>
          <w:p w14:paraId="7E4DEED5" w14:textId="77777777" w:rsidR="0078469A" w:rsidRPr="00D078FF" w:rsidRDefault="0078469A"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19.5</w:t>
            </w:r>
          </w:p>
        </w:tc>
      </w:tr>
      <w:tr w:rsidR="0078469A" w:rsidRPr="00D078FF" w14:paraId="32E9F86A" w14:textId="77777777" w:rsidTr="0078469A">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9A9F4FB" w14:textId="77777777" w:rsidR="0078469A" w:rsidRPr="00D078FF" w:rsidRDefault="0078469A"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p>
        </w:tc>
        <w:tc>
          <w:tcPr>
            <w:tcW w:w="0" w:type="auto"/>
            <w:vAlign w:val="center"/>
            <w:hideMark/>
          </w:tcPr>
          <w:p w14:paraId="3828230A" w14:textId="77777777" w:rsidR="0078469A" w:rsidRPr="00D078FF" w:rsidRDefault="0078469A"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دكتوراه</w:t>
            </w:r>
          </w:p>
        </w:tc>
        <w:tc>
          <w:tcPr>
            <w:tcW w:w="0" w:type="auto"/>
            <w:vAlign w:val="center"/>
            <w:hideMark/>
          </w:tcPr>
          <w:p w14:paraId="76D51903" w14:textId="77777777" w:rsidR="0078469A" w:rsidRPr="00D078FF" w:rsidRDefault="0078469A"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14</w:t>
            </w:r>
          </w:p>
        </w:tc>
        <w:tc>
          <w:tcPr>
            <w:tcW w:w="0" w:type="auto"/>
            <w:vAlign w:val="center"/>
            <w:hideMark/>
          </w:tcPr>
          <w:p w14:paraId="682D74E2" w14:textId="77777777" w:rsidR="0078469A" w:rsidRPr="00D078FF" w:rsidRDefault="0078469A"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5.2</w:t>
            </w:r>
          </w:p>
        </w:tc>
      </w:tr>
      <w:tr w:rsidR="0078469A" w:rsidRPr="00D078FF" w14:paraId="63FADF91" w14:textId="77777777" w:rsidTr="0078469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7527588C" w14:textId="4DF30191" w:rsidR="0078469A" w:rsidRPr="00D078FF" w:rsidRDefault="0078469A"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tl/>
              </w:rPr>
              <w:t>الإجمالي</w:t>
            </w:r>
          </w:p>
        </w:tc>
        <w:tc>
          <w:tcPr>
            <w:tcW w:w="0" w:type="auto"/>
            <w:vAlign w:val="center"/>
            <w:hideMark/>
          </w:tcPr>
          <w:p w14:paraId="017CDC5D" w14:textId="77777777" w:rsidR="0078469A" w:rsidRPr="00D078FF" w:rsidRDefault="0078469A"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267</w:t>
            </w:r>
          </w:p>
        </w:tc>
        <w:tc>
          <w:tcPr>
            <w:tcW w:w="0" w:type="auto"/>
            <w:vAlign w:val="center"/>
            <w:hideMark/>
          </w:tcPr>
          <w:p w14:paraId="2E1E85AC" w14:textId="77777777" w:rsidR="0078469A" w:rsidRPr="00D078FF" w:rsidRDefault="0078469A"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100.0</w:t>
            </w:r>
          </w:p>
        </w:tc>
      </w:tr>
      <w:tr w:rsidR="0078469A" w:rsidRPr="00D078FF" w14:paraId="03BBAD44" w14:textId="77777777" w:rsidTr="0078469A">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2A5F98FA" w14:textId="77777777" w:rsidR="0078469A" w:rsidRPr="00D078FF" w:rsidRDefault="0078469A"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tl/>
              </w:rPr>
              <w:t>المسمى الوظيفي</w:t>
            </w:r>
          </w:p>
        </w:tc>
        <w:tc>
          <w:tcPr>
            <w:tcW w:w="0" w:type="auto"/>
            <w:vAlign w:val="center"/>
            <w:hideMark/>
          </w:tcPr>
          <w:p w14:paraId="307C8224" w14:textId="77777777" w:rsidR="0078469A" w:rsidRPr="00D078FF" w:rsidRDefault="0078469A"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مدير عام</w:t>
            </w:r>
          </w:p>
        </w:tc>
        <w:tc>
          <w:tcPr>
            <w:tcW w:w="0" w:type="auto"/>
            <w:vAlign w:val="center"/>
            <w:hideMark/>
          </w:tcPr>
          <w:p w14:paraId="33997852" w14:textId="77777777" w:rsidR="0078469A" w:rsidRPr="00D078FF" w:rsidRDefault="0078469A"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18</w:t>
            </w:r>
          </w:p>
        </w:tc>
        <w:tc>
          <w:tcPr>
            <w:tcW w:w="0" w:type="auto"/>
            <w:vAlign w:val="center"/>
            <w:hideMark/>
          </w:tcPr>
          <w:p w14:paraId="21A9A214" w14:textId="77777777" w:rsidR="0078469A" w:rsidRPr="00D078FF" w:rsidRDefault="0078469A"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6.7</w:t>
            </w:r>
          </w:p>
        </w:tc>
      </w:tr>
      <w:tr w:rsidR="0078469A" w:rsidRPr="00D078FF" w14:paraId="31DA3660" w14:textId="77777777" w:rsidTr="0078469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1F2AE91" w14:textId="77777777" w:rsidR="0078469A" w:rsidRPr="00D078FF" w:rsidRDefault="0078469A"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p>
        </w:tc>
        <w:tc>
          <w:tcPr>
            <w:tcW w:w="0" w:type="auto"/>
            <w:vAlign w:val="center"/>
            <w:hideMark/>
          </w:tcPr>
          <w:p w14:paraId="661FD899" w14:textId="77777777" w:rsidR="0078469A" w:rsidRPr="00D078FF" w:rsidRDefault="0078469A"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مدير إدارة</w:t>
            </w:r>
          </w:p>
        </w:tc>
        <w:tc>
          <w:tcPr>
            <w:tcW w:w="0" w:type="auto"/>
            <w:vAlign w:val="center"/>
            <w:hideMark/>
          </w:tcPr>
          <w:p w14:paraId="6EC5634F" w14:textId="77777777" w:rsidR="0078469A" w:rsidRPr="00D078FF" w:rsidRDefault="0078469A"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56</w:t>
            </w:r>
          </w:p>
        </w:tc>
        <w:tc>
          <w:tcPr>
            <w:tcW w:w="0" w:type="auto"/>
            <w:vAlign w:val="center"/>
            <w:hideMark/>
          </w:tcPr>
          <w:p w14:paraId="257FC5F6" w14:textId="77777777" w:rsidR="0078469A" w:rsidRPr="00D078FF" w:rsidRDefault="0078469A"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21.0</w:t>
            </w:r>
          </w:p>
        </w:tc>
      </w:tr>
      <w:tr w:rsidR="0078469A" w:rsidRPr="00D078FF" w14:paraId="0B6B8657" w14:textId="77777777" w:rsidTr="0078469A">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B64C9B5" w14:textId="77777777" w:rsidR="0078469A" w:rsidRPr="00D078FF" w:rsidRDefault="0078469A"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p>
        </w:tc>
        <w:tc>
          <w:tcPr>
            <w:tcW w:w="0" w:type="auto"/>
            <w:vAlign w:val="center"/>
            <w:hideMark/>
          </w:tcPr>
          <w:p w14:paraId="049AED83" w14:textId="77777777" w:rsidR="0078469A" w:rsidRPr="00D078FF" w:rsidRDefault="0078469A"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رئيس قسم</w:t>
            </w:r>
          </w:p>
        </w:tc>
        <w:tc>
          <w:tcPr>
            <w:tcW w:w="0" w:type="auto"/>
            <w:vAlign w:val="center"/>
            <w:hideMark/>
          </w:tcPr>
          <w:p w14:paraId="46967C60" w14:textId="77777777" w:rsidR="0078469A" w:rsidRPr="00D078FF" w:rsidRDefault="0078469A"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94</w:t>
            </w:r>
          </w:p>
        </w:tc>
        <w:tc>
          <w:tcPr>
            <w:tcW w:w="0" w:type="auto"/>
            <w:vAlign w:val="center"/>
            <w:hideMark/>
          </w:tcPr>
          <w:p w14:paraId="162E5B26" w14:textId="77777777" w:rsidR="0078469A" w:rsidRPr="00D078FF" w:rsidRDefault="0078469A"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35.2</w:t>
            </w:r>
          </w:p>
        </w:tc>
      </w:tr>
      <w:tr w:rsidR="0078469A" w:rsidRPr="00D078FF" w14:paraId="5270781D" w14:textId="77777777" w:rsidTr="0078469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70D80A9" w14:textId="77777777" w:rsidR="0078469A" w:rsidRPr="00D078FF" w:rsidRDefault="0078469A"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p>
        </w:tc>
        <w:tc>
          <w:tcPr>
            <w:tcW w:w="0" w:type="auto"/>
            <w:vAlign w:val="center"/>
            <w:hideMark/>
          </w:tcPr>
          <w:p w14:paraId="1C0DB10F" w14:textId="77777777" w:rsidR="0078469A" w:rsidRPr="00D078FF" w:rsidRDefault="0078469A"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مشرف</w:t>
            </w:r>
          </w:p>
        </w:tc>
        <w:tc>
          <w:tcPr>
            <w:tcW w:w="0" w:type="auto"/>
            <w:vAlign w:val="center"/>
            <w:hideMark/>
          </w:tcPr>
          <w:p w14:paraId="544E41DF" w14:textId="77777777" w:rsidR="0078469A" w:rsidRPr="00D078FF" w:rsidRDefault="0078469A"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99</w:t>
            </w:r>
          </w:p>
        </w:tc>
        <w:tc>
          <w:tcPr>
            <w:tcW w:w="0" w:type="auto"/>
            <w:vAlign w:val="center"/>
            <w:hideMark/>
          </w:tcPr>
          <w:p w14:paraId="5941F568" w14:textId="77777777" w:rsidR="0078469A" w:rsidRPr="00D078FF" w:rsidRDefault="0078469A"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37.1</w:t>
            </w:r>
          </w:p>
        </w:tc>
      </w:tr>
      <w:tr w:rsidR="0078469A" w:rsidRPr="00D078FF" w14:paraId="752D1ED8" w14:textId="77777777" w:rsidTr="0078469A">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4864B9C8" w14:textId="48D49B7B" w:rsidR="0078469A" w:rsidRPr="00D078FF" w:rsidRDefault="0078469A"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tl/>
              </w:rPr>
              <w:t>الإجمالي</w:t>
            </w:r>
          </w:p>
        </w:tc>
        <w:tc>
          <w:tcPr>
            <w:tcW w:w="0" w:type="auto"/>
            <w:vAlign w:val="center"/>
            <w:hideMark/>
          </w:tcPr>
          <w:p w14:paraId="5B37FAFB" w14:textId="77777777" w:rsidR="0078469A" w:rsidRPr="00D078FF" w:rsidRDefault="0078469A"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267</w:t>
            </w:r>
          </w:p>
        </w:tc>
        <w:tc>
          <w:tcPr>
            <w:tcW w:w="0" w:type="auto"/>
            <w:vAlign w:val="center"/>
            <w:hideMark/>
          </w:tcPr>
          <w:p w14:paraId="0DA45A69" w14:textId="77777777" w:rsidR="0078469A" w:rsidRPr="00D078FF" w:rsidRDefault="0078469A"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100.0</w:t>
            </w:r>
          </w:p>
        </w:tc>
      </w:tr>
      <w:tr w:rsidR="0078469A" w:rsidRPr="00D078FF" w14:paraId="426B7DDE" w14:textId="77777777" w:rsidTr="0078469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5F054738" w14:textId="77777777" w:rsidR="0078469A" w:rsidRPr="00D078FF" w:rsidRDefault="0078469A"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tl/>
              </w:rPr>
              <w:t>سنوات الخبرة</w:t>
            </w:r>
          </w:p>
        </w:tc>
        <w:tc>
          <w:tcPr>
            <w:tcW w:w="0" w:type="auto"/>
            <w:vAlign w:val="center"/>
            <w:hideMark/>
          </w:tcPr>
          <w:p w14:paraId="688A07D5" w14:textId="77777777" w:rsidR="0078469A" w:rsidRPr="00D078FF" w:rsidRDefault="0078469A"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أقل من 5 سنوات</w:t>
            </w:r>
          </w:p>
        </w:tc>
        <w:tc>
          <w:tcPr>
            <w:tcW w:w="0" w:type="auto"/>
            <w:vAlign w:val="center"/>
            <w:hideMark/>
          </w:tcPr>
          <w:p w14:paraId="125B6414" w14:textId="77777777" w:rsidR="0078469A" w:rsidRPr="00D078FF" w:rsidRDefault="0078469A"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41</w:t>
            </w:r>
          </w:p>
        </w:tc>
        <w:tc>
          <w:tcPr>
            <w:tcW w:w="0" w:type="auto"/>
            <w:vAlign w:val="center"/>
            <w:hideMark/>
          </w:tcPr>
          <w:p w14:paraId="571B03BE" w14:textId="77777777" w:rsidR="0078469A" w:rsidRPr="00D078FF" w:rsidRDefault="0078469A"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15.4</w:t>
            </w:r>
          </w:p>
        </w:tc>
      </w:tr>
      <w:tr w:rsidR="0078469A" w:rsidRPr="00D078FF" w14:paraId="50690A9F" w14:textId="77777777" w:rsidTr="0078469A">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0C8926E" w14:textId="77777777" w:rsidR="0078469A" w:rsidRPr="00D078FF" w:rsidRDefault="0078469A"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p>
        </w:tc>
        <w:tc>
          <w:tcPr>
            <w:tcW w:w="0" w:type="auto"/>
            <w:vAlign w:val="center"/>
            <w:hideMark/>
          </w:tcPr>
          <w:p w14:paraId="19A64534" w14:textId="77777777" w:rsidR="0078469A" w:rsidRPr="00D078FF" w:rsidRDefault="0078469A"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من 5 إلى أقل من 10 سنوات</w:t>
            </w:r>
          </w:p>
        </w:tc>
        <w:tc>
          <w:tcPr>
            <w:tcW w:w="0" w:type="auto"/>
            <w:vAlign w:val="center"/>
            <w:hideMark/>
          </w:tcPr>
          <w:p w14:paraId="1AB99B0F" w14:textId="77777777" w:rsidR="0078469A" w:rsidRPr="00D078FF" w:rsidRDefault="0078469A"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78</w:t>
            </w:r>
          </w:p>
        </w:tc>
        <w:tc>
          <w:tcPr>
            <w:tcW w:w="0" w:type="auto"/>
            <w:vAlign w:val="center"/>
            <w:hideMark/>
          </w:tcPr>
          <w:p w14:paraId="5D7E46A5" w14:textId="77777777" w:rsidR="0078469A" w:rsidRPr="00D078FF" w:rsidRDefault="0078469A"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29.2</w:t>
            </w:r>
          </w:p>
        </w:tc>
      </w:tr>
      <w:tr w:rsidR="0078469A" w:rsidRPr="00D078FF" w14:paraId="48F4521F" w14:textId="77777777" w:rsidTr="0078469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8C95811" w14:textId="77777777" w:rsidR="0078469A" w:rsidRPr="00D078FF" w:rsidRDefault="0078469A"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p>
        </w:tc>
        <w:tc>
          <w:tcPr>
            <w:tcW w:w="0" w:type="auto"/>
            <w:vAlign w:val="center"/>
            <w:hideMark/>
          </w:tcPr>
          <w:p w14:paraId="0F446A02" w14:textId="77777777" w:rsidR="0078469A" w:rsidRPr="00D078FF" w:rsidRDefault="0078469A"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من 10 إلى أقل من 15 سنة</w:t>
            </w:r>
          </w:p>
        </w:tc>
        <w:tc>
          <w:tcPr>
            <w:tcW w:w="0" w:type="auto"/>
            <w:vAlign w:val="center"/>
            <w:hideMark/>
          </w:tcPr>
          <w:p w14:paraId="4EA37C6F" w14:textId="77777777" w:rsidR="0078469A" w:rsidRPr="00D078FF" w:rsidRDefault="0078469A"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89</w:t>
            </w:r>
          </w:p>
        </w:tc>
        <w:tc>
          <w:tcPr>
            <w:tcW w:w="0" w:type="auto"/>
            <w:vAlign w:val="center"/>
            <w:hideMark/>
          </w:tcPr>
          <w:p w14:paraId="70E98085" w14:textId="77777777" w:rsidR="0078469A" w:rsidRPr="00D078FF" w:rsidRDefault="0078469A"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33.3</w:t>
            </w:r>
          </w:p>
        </w:tc>
      </w:tr>
      <w:tr w:rsidR="0078469A" w:rsidRPr="00D078FF" w14:paraId="1CD0E498" w14:textId="77777777" w:rsidTr="0078469A">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FFF4700" w14:textId="77777777" w:rsidR="0078469A" w:rsidRPr="00D078FF" w:rsidRDefault="0078469A"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p>
        </w:tc>
        <w:tc>
          <w:tcPr>
            <w:tcW w:w="0" w:type="auto"/>
            <w:vAlign w:val="center"/>
            <w:hideMark/>
          </w:tcPr>
          <w:p w14:paraId="5F53BFBD" w14:textId="77777777" w:rsidR="0078469A" w:rsidRPr="00D078FF" w:rsidRDefault="0078469A"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 xml:space="preserve">15 </w:t>
            </w:r>
            <w:r w:rsidRPr="00D078FF">
              <w:rPr>
                <w:rFonts w:ascii="Sakkal Majalla" w:hAnsi="Sakkal Majalla" w:cs="Sakkal Majalla"/>
                <w:color w:val="000000" w:themeColor="text1"/>
                <w:sz w:val="28"/>
                <w:szCs w:val="28"/>
                <w:rtl/>
              </w:rPr>
              <w:t>سنة فأكثر</w:t>
            </w:r>
          </w:p>
        </w:tc>
        <w:tc>
          <w:tcPr>
            <w:tcW w:w="0" w:type="auto"/>
            <w:vAlign w:val="center"/>
            <w:hideMark/>
          </w:tcPr>
          <w:p w14:paraId="2AEF8F5A" w14:textId="77777777" w:rsidR="0078469A" w:rsidRPr="00D078FF" w:rsidRDefault="0078469A"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59</w:t>
            </w:r>
          </w:p>
        </w:tc>
        <w:tc>
          <w:tcPr>
            <w:tcW w:w="0" w:type="auto"/>
            <w:vAlign w:val="center"/>
            <w:hideMark/>
          </w:tcPr>
          <w:p w14:paraId="435B336E" w14:textId="77777777" w:rsidR="0078469A" w:rsidRPr="00D078FF" w:rsidRDefault="0078469A"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22.1</w:t>
            </w:r>
          </w:p>
        </w:tc>
      </w:tr>
      <w:tr w:rsidR="0078469A" w:rsidRPr="00D078FF" w14:paraId="76C0190F" w14:textId="77777777" w:rsidTr="0078469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33634776" w14:textId="0ADD96FE" w:rsidR="0078469A" w:rsidRPr="00D078FF" w:rsidRDefault="0078469A"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tl/>
              </w:rPr>
              <w:t>الإجمالي</w:t>
            </w:r>
          </w:p>
        </w:tc>
        <w:tc>
          <w:tcPr>
            <w:tcW w:w="0" w:type="auto"/>
            <w:vAlign w:val="center"/>
            <w:hideMark/>
          </w:tcPr>
          <w:p w14:paraId="02B948B2" w14:textId="77777777" w:rsidR="0078469A" w:rsidRPr="00D078FF" w:rsidRDefault="0078469A"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267</w:t>
            </w:r>
          </w:p>
        </w:tc>
        <w:tc>
          <w:tcPr>
            <w:tcW w:w="0" w:type="auto"/>
            <w:vAlign w:val="center"/>
            <w:hideMark/>
          </w:tcPr>
          <w:p w14:paraId="19268B70" w14:textId="77777777" w:rsidR="0078469A" w:rsidRPr="00D078FF" w:rsidRDefault="0078469A"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100.0</w:t>
            </w:r>
          </w:p>
        </w:tc>
      </w:tr>
    </w:tbl>
    <w:p w14:paraId="68864585" w14:textId="17FAA53E" w:rsidR="00F94DE7" w:rsidRPr="00D078FF" w:rsidRDefault="00F94DE7" w:rsidP="007846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يتضح من الجدول رقم (2) أن غالبية أفراد العينة من الذكور بنسبة (74.2%)، وهو ما يتسق مع طبيعة العمل البلدي في المملكة العربية السعودية. كما أن الفئة العمرية الأكثر تمثيلًا هي فئة (40 إلى أقل من 50 سنة) بنسبة (36.7%)، تليها فئة (30 إلى أقل من 40 سنة</w:t>
      </w:r>
      <w:r w:rsidRPr="00D078FF">
        <w:rPr>
          <w:rFonts w:ascii="Sakkal Majalla" w:hAnsi="Sakkal Majalla" w:cs="Sakkal Majalla"/>
          <w:color w:val="000000" w:themeColor="text1"/>
          <w:sz w:val="28"/>
          <w:szCs w:val="28"/>
        </w:rPr>
        <w:t xml:space="preserve">) </w:t>
      </w:r>
      <w:r w:rsidRPr="00D078FF">
        <w:rPr>
          <w:rFonts w:ascii="Sakkal Majalla" w:hAnsi="Sakkal Majalla" w:cs="Sakkal Majalla"/>
          <w:color w:val="000000" w:themeColor="text1"/>
          <w:sz w:val="28"/>
          <w:szCs w:val="28"/>
          <w:rtl/>
        </w:rPr>
        <w:t>بنسبة (32.6%)، مما يدل على أن غالبية أفراد العينة في مرحلة النضج الوظيفي. وبالنسبة للمؤهل العلمي، فإن حملة البكالوريوس يُشكّلون النسبة الأكبر (61.1%)، يليهم حملة الماجستير (19.5%)، وهو مؤشر إيجابي على مستوى التأهيل العلمي للعاملين في القيادات البلدية. كما أن النسبة الأكبر من أفراد العينة يشغلون منصب مشرف (37.1%) ورئيس قسم (35.2%)، وأن</w:t>
      </w:r>
      <w:r w:rsidRPr="00D078FF">
        <w:rPr>
          <w:rFonts w:ascii="Sakkal Majalla" w:hAnsi="Sakkal Majalla" w:cs="Sakkal Majalla"/>
          <w:color w:val="000000" w:themeColor="text1"/>
          <w:sz w:val="28"/>
          <w:szCs w:val="28"/>
        </w:rPr>
        <w:t xml:space="preserve"> (55.4%) </w:t>
      </w:r>
      <w:r w:rsidRPr="00D078FF">
        <w:rPr>
          <w:rFonts w:ascii="Sakkal Majalla" w:hAnsi="Sakkal Majalla" w:cs="Sakkal Majalla"/>
          <w:color w:val="000000" w:themeColor="text1"/>
          <w:sz w:val="28"/>
          <w:szCs w:val="28"/>
          <w:rtl/>
        </w:rPr>
        <w:t>منهم لديهم خبرة تزيد عن عشر سنوات، مما يُعزز ثقة الباحث في قدرة أفراد العينة على تقديم استجابات مستنيرة وموثوقة</w:t>
      </w:r>
      <w:r w:rsidRPr="00D078FF">
        <w:rPr>
          <w:rFonts w:ascii="Sakkal Majalla" w:hAnsi="Sakkal Majalla" w:cs="Sakkal Majalla"/>
          <w:color w:val="000000" w:themeColor="text1"/>
          <w:sz w:val="28"/>
          <w:szCs w:val="28"/>
        </w:rPr>
        <w:t>.</w:t>
      </w:r>
    </w:p>
    <w:p w14:paraId="0225F0C3" w14:textId="735B4E47" w:rsidR="00F94DE7" w:rsidRPr="00D078FF" w:rsidRDefault="0078469A" w:rsidP="0078469A">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54" w:name="_Toc226634023"/>
      <w:r w:rsidRPr="00D078FF">
        <w:rPr>
          <w:rFonts w:ascii="Sakkal Majalla" w:hAnsi="Sakkal Majalla" w:cs="Sakkal Majalla" w:hint="cs"/>
          <w:b/>
          <w:bCs/>
          <w:color w:val="000000" w:themeColor="text1"/>
          <w:sz w:val="36"/>
          <w:szCs w:val="36"/>
          <w:rtl/>
        </w:rPr>
        <w:lastRenderedPageBreak/>
        <w:t xml:space="preserve">5.3 </w:t>
      </w:r>
      <w:r w:rsidR="00F94DE7" w:rsidRPr="00D078FF">
        <w:rPr>
          <w:rFonts w:ascii="Sakkal Majalla" w:hAnsi="Sakkal Majalla" w:cs="Sakkal Majalla"/>
          <w:b/>
          <w:bCs/>
          <w:color w:val="000000" w:themeColor="text1"/>
          <w:sz w:val="36"/>
          <w:szCs w:val="36"/>
          <w:rtl/>
        </w:rPr>
        <w:t xml:space="preserve"> أداة الدراسة</w:t>
      </w:r>
      <w:bookmarkEnd w:id="54"/>
    </w:p>
    <w:p w14:paraId="04921C78" w14:textId="77777777" w:rsidR="00F94DE7" w:rsidRPr="00D078FF" w:rsidRDefault="00F94DE7" w:rsidP="007846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اعتمدت الدراسة على الاستبانة بوصفها الأداة الرئيسة لجمع البيانات الأولية من أفراد عينة الدراسة، وذلك لملاءمتها لطبيعة الدراسة الكمية ولقدرتها على تغطية عدد كبير من المبحوثين في مواقع جغرافية متعددة. وقد تم تصميم الاستبانة في ضوء الإطار النظري للدراسة والدراسات السابقة ذات الصلة، ثم عُرضت على مجموعة من المحكمين المتخصصين وأُجريت عليها التعديلات اللازمة قبل توزيعها في صورتها النهائية</w:t>
      </w:r>
      <w:r w:rsidRPr="00D078FF">
        <w:rPr>
          <w:rFonts w:ascii="Sakkal Majalla" w:hAnsi="Sakkal Majalla" w:cs="Sakkal Majalla"/>
          <w:color w:val="000000" w:themeColor="text1"/>
          <w:sz w:val="28"/>
          <w:szCs w:val="28"/>
        </w:rPr>
        <w:t>.</w:t>
      </w:r>
    </w:p>
    <w:p w14:paraId="745AE0D7" w14:textId="2AF8FC02" w:rsidR="00F94DE7" w:rsidRPr="00D078FF" w:rsidRDefault="0078469A" w:rsidP="003946FA">
      <w:pPr>
        <w:spacing w:before="100" w:beforeAutospacing="1" w:after="100" w:afterAutospacing="1" w:line="360" w:lineRule="auto"/>
        <w:jc w:val="both"/>
        <w:rPr>
          <w:rFonts w:ascii="Sakkal Majalla" w:hAnsi="Sakkal Majalla" w:cs="Sakkal Majalla"/>
          <w:b/>
          <w:bCs/>
          <w:color w:val="000000" w:themeColor="text1"/>
          <w:sz w:val="32"/>
          <w:szCs w:val="32"/>
        </w:rPr>
      </w:pPr>
      <w:r w:rsidRPr="00D078FF">
        <w:rPr>
          <w:rFonts w:ascii="Sakkal Majalla" w:hAnsi="Sakkal Majalla" w:cs="Sakkal Majalla" w:hint="cs"/>
          <w:b/>
          <w:bCs/>
          <w:color w:val="000000" w:themeColor="text1"/>
          <w:sz w:val="32"/>
          <w:szCs w:val="32"/>
          <w:rtl/>
        </w:rPr>
        <w:t xml:space="preserve">1. </w:t>
      </w:r>
      <w:r w:rsidR="00F94DE7" w:rsidRPr="00D078FF">
        <w:rPr>
          <w:rFonts w:ascii="Sakkal Majalla" w:hAnsi="Sakkal Majalla" w:cs="Sakkal Majalla"/>
          <w:b/>
          <w:bCs/>
          <w:color w:val="000000" w:themeColor="text1"/>
          <w:sz w:val="32"/>
          <w:szCs w:val="32"/>
          <w:rtl/>
        </w:rPr>
        <w:t>هيكل الاستبانة</w:t>
      </w:r>
    </w:p>
    <w:p w14:paraId="5D70803F" w14:textId="77777777" w:rsidR="00F94DE7" w:rsidRPr="00D078FF" w:rsidRDefault="00F94DE7" w:rsidP="003946FA">
      <w:pPr>
        <w:spacing w:before="100" w:beforeAutospacing="1" w:after="100" w:afterAutospacing="1" w:line="360" w:lineRule="auto"/>
        <w:jc w:val="both"/>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t>تكوّنت الاستبانة في صورتها النهائية من ثلاثة أقسام رئيسة</w:t>
      </w:r>
      <w:r w:rsidRPr="00D078FF">
        <w:rPr>
          <w:rFonts w:ascii="Sakkal Majalla" w:hAnsi="Sakkal Majalla" w:cs="Sakkal Majalla"/>
          <w:b/>
          <w:bCs/>
          <w:color w:val="000000" w:themeColor="text1"/>
          <w:sz w:val="28"/>
          <w:szCs w:val="28"/>
        </w:rPr>
        <w:t>:</w:t>
      </w:r>
    </w:p>
    <w:p w14:paraId="3FF4CE06" w14:textId="77777777" w:rsidR="00F94DE7" w:rsidRPr="00D078FF" w:rsidRDefault="00F94DE7" w:rsidP="0078469A">
      <w:pPr>
        <w:pStyle w:val="ListParagraph"/>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b/>
          <w:bCs/>
          <w:color w:val="000000" w:themeColor="text1"/>
          <w:sz w:val="28"/>
          <w:szCs w:val="28"/>
          <w:rtl/>
        </w:rPr>
        <w:t>القسم الأول</w:t>
      </w:r>
      <w:r w:rsidRPr="00D078FF">
        <w:rPr>
          <w:rFonts w:ascii="Sakkal Majalla" w:hAnsi="Sakkal Majalla" w:cs="Sakkal Majalla"/>
          <w:color w:val="000000" w:themeColor="text1"/>
          <w:sz w:val="28"/>
          <w:szCs w:val="28"/>
          <w:rtl/>
        </w:rPr>
        <w:t>: البيانات الديموغرافية والوظيفية، ويشمل (5) أسئلة تتعلق بالجنس والعمر والمؤهل العلمي والمسمى الوظيفي وسنوات الخبرة</w:t>
      </w:r>
      <w:r w:rsidRPr="00D078FF">
        <w:rPr>
          <w:rFonts w:ascii="Sakkal Majalla" w:hAnsi="Sakkal Majalla" w:cs="Sakkal Majalla"/>
          <w:color w:val="000000" w:themeColor="text1"/>
          <w:sz w:val="28"/>
          <w:szCs w:val="28"/>
        </w:rPr>
        <w:t>.</w:t>
      </w:r>
    </w:p>
    <w:p w14:paraId="2D908D8E" w14:textId="77777777" w:rsidR="00F94DE7" w:rsidRPr="00D078FF" w:rsidRDefault="00F94DE7" w:rsidP="0078469A">
      <w:pPr>
        <w:pStyle w:val="ListParagraph"/>
        <w:numPr>
          <w:ilvl w:val="0"/>
          <w:numId w:val="3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b/>
          <w:bCs/>
          <w:color w:val="000000" w:themeColor="text1"/>
          <w:sz w:val="28"/>
          <w:szCs w:val="28"/>
          <w:rtl/>
        </w:rPr>
        <w:t>القسم الثاني</w:t>
      </w:r>
      <w:r w:rsidRPr="00D078FF">
        <w:rPr>
          <w:rFonts w:ascii="Sakkal Majalla" w:hAnsi="Sakkal Majalla" w:cs="Sakkal Majalla"/>
          <w:color w:val="000000" w:themeColor="text1"/>
          <w:sz w:val="28"/>
          <w:szCs w:val="28"/>
          <w:rtl/>
        </w:rPr>
        <w:t>: المتغير المستقل (الأنظمة الذكية لإدارة الأصول البلدية)، ويتضمن (16) فقرة موزعة على أربعة أبعاد، بواقع (4) فقرات لكل بُعد، وذلك على النحو التالي</w:t>
      </w:r>
      <w:r w:rsidRPr="00D078FF">
        <w:rPr>
          <w:rFonts w:ascii="Sakkal Majalla" w:hAnsi="Sakkal Majalla" w:cs="Sakkal Majalla"/>
          <w:color w:val="000000" w:themeColor="text1"/>
          <w:sz w:val="28"/>
          <w:szCs w:val="28"/>
        </w:rPr>
        <w:t>:</w:t>
      </w:r>
    </w:p>
    <w:p w14:paraId="1D933E1B" w14:textId="77777777" w:rsidR="00F94DE7" w:rsidRPr="00D078FF" w:rsidRDefault="00F94DE7" w:rsidP="0078469A">
      <w:pPr>
        <w:spacing w:before="100" w:beforeAutospacing="1" w:after="100" w:afterAutospacing="1" w:line="360" w:lineRule="auto"/>
        <w:jc w:val="center"/>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t>جدول رقم (3): توزيع فقرات المتغير المستقل على الأبعاد</w:t>
      </w:r>
    </w:p>
    <w:tbl>
      <w:tblPr>
        <w:tblStyle w:val="GridTable4-Accent1"/>
        <w:bidiVisual/>
        <w:tblW w:w="0" w:type="auto"/>
        <w:jc w:val="center"/>
        <w:tblLook w:val="04A0" w:firstRow="1" w:lastRow="0" w:firstColumn="1" w:lastColumn="0" w:noHBand="0" w:noVBand="1"/>
      </w:tblPr>
      <w:tblGrid>
        <w:gridCol w:w="330"/>
        <w:gridCol w:w="2835"/>
        <w:gridCol w:w="1804"/>
        <w:gridCol w:w="1236"/>
      </w:tblGrid>
      <w:tr w:rsidR="00F94DE7" w:rsidRPr="00D078FF" w14:paraId="3145ED48" w14:textId="77777777" w:rsidTr="0078469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C24A28" w14:textId="77777777" w:rsidR="00F94DE7" w:rsidRPr="00D078FF" w:rsidRDefault="00F94DE7"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tl/>
              </w:rPr>
              <w:t>م</w:t>
            </w:r>
          </w:p>
        </w:tc>
        <w:tc>
          <w:tcPr>
            <w:tcW w:w="0" w:type="auto"/>
            <w:vAlign w:val="center"/>
            <w:hideMark/>
          </w:tcPr>
          <w:p w14:paraId="1CA3AACA" w14:textId="77777777" w:rsidR="00F94DE7" w:rsidRPr="00D078FF" w:rsidRDefault="00F94DE7" w:rsidP="0078469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tl/>
              </w:rPr>
              <w:t>البُعد</w:t>
            </w:r>
          </w:p>
        </w:tc>
        <w:tc>
          <w:tcPr>
            <w:tcW w:w="0" w:type="auto"/>
            <w:vAlign w:val="center"/>
            <w:hideMark/>
          </w:tcPr>
          <w:p w14:paraId="4DDBBB15" w14:textId="77777777" w:rsidR="00F94DE7" w:rsidRPr="00D078FF" w:rsidRDefault="00F94DE7" w:rsidP="0078469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tl/>
              </w:rPr>
              <w:t>أرقام الفقرات</w:t>
            </w:r>
          </w:p>
        </w:tc>
        <w:tc>
          <w:tcPr>
            <w:tcW w:w="0" w:type="auto"/>
            <w:vAlign w:val="center"/>
            <w:hideMark/>
          </w:tcPr>
          <w:p w14:paraId="01A4FB36" w14:textId="77777777" w:rsidR="00F94DE7" w:rsidRPr="00D078FF" w:rsidRDefault="00F94DE7" w:rsidP="0078469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tl/>
              </w:rPr>
              <w:t>عدد الفقرات</w:t>
            </w:r>
          </w:p>
        </w:tc>
      </w:tr>
      <w:tr w:rsidR="00F94DE7" w:rsidRPr="00D078FF" w14:paraId="19EE4E67" w14:textId="77777777" w:rsidTr="0078469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ACB281" w14:textId="77777777" w:rsidR="00F94DE7" w:rsidRPr="00D078FF" w:rsidRDefault="00F94DE7"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Pr>
              <w:t>1</w:t>
            </w:r>
          </w:p>
        </w:tc>
        <w:tc>
          <w:tcPr>
            <w:tcW w:w="0" w:type="auto"/>
            <w:vAlign w:val="center"/>
            <w:hideMark/>
          </w:tcPr>
          <w:p w14:paraId="1648F1EB"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أنظمة جمع البيانات الحضرية</w:t>
            </w:r>
          </w:p>
        </w:tc>
        <w:tc>
          <w:tcPr>
            <w:tcW w:w="0" w:type="auto"/>
            <w:vAlign w:val="center"/>
            <w:hideMark/>
          </w:tcPr>
          <w:p w14:paraId="07758783"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 – 2 – 3 – 4</w:t>
            </w:r>
          </w:p>
        </w:tc>
        <w:tc>
          <w:tcPr>
            <w:tcW w:w="0" w:type="auto"/>
            <w:vAlign w:val="center"/>
            <w:hideMark/>
          </w:tcPr>
          <w:p w14:paraId="42DC567A"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4</w:t>
            </w:r>
          </w:p>
        </w:tc>
      </w:tr>
      <w:tr w:rsidR="00F94DE7" w:rsidRPr="00D078FF" w14:paraId="2BDB2623" w14:textId="77777777" w:rsidTr="0078469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429537" w14:textId="77777777" w:rsidR="00F94DE7" w:rsidRPr="00D078FF" w:rsidRDefault="00F94DE7"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Pr>
              <w:t>2</w:t>
            </w:r>
          </w:p>
        </w:tc>
        <w:tc>
          <w:tcPr>
            <w:tcW w:w="0" w:type="auto"/>
            <w:vAlign w:val="center"/>
            <w:hideMark/>
          </w:tcPr>
          <w:p w14:paraId="236349FB"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التحليلات الذكية وإدارة المعلومات</w:t>
            </w:r>
          </w:p>
        </w:tc>
        <w:tc>
          <w:tcPr>
            <w:tcW w:w="0" w:type="auto"/>
            <w:vAlign w:val="center"/>
            <w:hideMark/>
          </w:tcPr>
          <w:p w14:paraId="3319E459"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5 – 6 – 7 – 8</w:t>
            </w:r>
          </w:p>
        </w:tc>
        <w:tc>
          <w:tcPr>
            <w:tcW w:w="0" w:type="auto"/>
            <w:vAlign w:val="center"/>
            <w:hideMark/>
          </w:tcPr>
          <w:p w14:paraId="0359ECB9"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4</w:t>
            </w:r>
          </w:p>
        </w:tc>
      </w:tr>
      <w:tr w:rsidR="00F94DE7" w:rsidRPr="00D078FF" w14:paraId="617E4032" w14:textId="77777777" w:rsidTr="0078469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52D7A5" w14:textId="77777777" w:rsidR="00F94DE7" w:rsidRPr="00D078FF" w:rsidRDefault="00F94DE7"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Pr>
              <w:t>3</w:t>
            </w:r>
          </w:p>
        </w:tc>
        <w:tc>
          <w:tcPr>
            <w:tcW w:w="0" w:type="auto"/>
            <w:vAlign w:val="center"/>
            <w:hideMark/>
          </w:tcPr>
          <w:p w14:paraId="3227A0FF"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النماذج التنبؤية لصيانة الأصول</w:t>
            </w:r>
          </w:p>
        </w:tc>
        <w:tc>
          <w:tcPr>
            <w:tcW w:w="0" w:type="auto"/>
            <w:vAlign w:val="center"/>
            <w:hideMark/>
          </w:tcPr>
          <w:p w14:paraId="35581820"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9 – 10 – 11 – 12</w:t>
            </w:r>
          </w:p>
        </w:tc>
        <w:tc>
          <w:tcPr>
            <w:tcW w:w="0" w:type="auto"/>
            <w:vAlign w:val="center"/>
            <w:hideMark/>
          </w:tcPr>
          <w:p w14:paraId="0FA25407"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4</w:t>
            </w:r>
          </w:p>
        </w:tc>
      </w:tr>
      <w:tr w:rsidR="00F94DE7" w:rsidRPr="00D078FF" w14:paraId="6D3E2546" w14:textId="77777777" w:rsidTr="0078469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71AC15" w14:textId="77777777" w:rsidR="00F94DE7" w:rsidRPr="00D078FF" w:rsidRDefault="00F94DE7"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Pr>
              <w:t>4</w:t>
            </w:r>
          </w:p>
        </w:tc>
        <w:tc>
          <w:tcPr>
            <w:tcW w:w="0" w:type="auto"/>
            <w:vAlign w:val="center"/>
            <w:hideMark/>
          </w:tcPr>
          <w:p w14:paraId="7AE38D5F"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منصات المتابعة اللحظية</w:t>
            </w:r>
          </w:p>
        </w:tc>
        <w:tc>
          <w:tcPr>
            <w:tcW w:w="0" w:type="auto"/>
            <w:vAlign w:val="center"/>
            <w:hideMark/>
          </w:tcPr>
          <w:p w14:paraId="06B37D5C"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13 – 14 – 15 – 16</w:t>
            </w:r>
          </w:p>
        </w:tc>
        <w:tc>
          <w:tcPr>
            <w:tcW w:w="0" w:type="auto"/>
            <w:vAlign w:val="center"/>
            <w:hideMark/>
          </w:tcPr>
          <w:p w14:paraId="2EDCF20A" w14:textId="77777777" w:rsidR="00F94DE7" w:rsidRPr="00D078FF" w:rsidRDefault="00F94DE7"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4</w:t>
            </w:r>
          </w:p>
        </w:tc>
      </w:tr>
      <w:tr w:rsidR="0078469A" w:rsidRPr="00D078FF" w14:paraId="591C44EE" w14:textId="77777777" w:rsidTr="0078469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3"/>
            <w:vAlign w:val="center"/>
            <w:hideMark/>
          </w:tcPr>
          <w:p w14:paraId="34B6B31F" w14:textId="09C29CA4" w:rsidR="0078469A" w:rsidRPr="00D078FF" w:rsidRDefault="0078469A"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tl/>
              </w:rPr>
              <w:t>الإجمالي</w:t>
            </w:r>
          </w:p>
        </w:tc>
        <w:tc>
          <w:tcPr>
            <w:tcW w:w="0" w:type="auto"/>
            <w:vAlign w:val="center"/>
            <w:hideMark/>
          </w:tcPr>
          <w:p w14:paraId="600273AB" w14:textId="77777777" w:rsidR="0078469A" w:rsidRPr="00D078FF" w:rsidRDefault="0078469A"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16</w:t>
            </w:r>
          </w:p>
        </w:tc>
      </w:tr>
    </w:tbl>
    <w:p w14:paraId="2C8D4830" w14:textId="77777777" w:rsidR="00F94DE7" w:rsidRPr="00D078FF" w:rsidRDefault="00F94DE7" w:rsidP="0078469A">
      <w:pPr>
        <w:pStyle w:val="ListParagraph"/>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b/>
          <w:bCs/>
          <w:color w:val="000000" w:themeColor="text1"/>
          <w:sz w:val="28"/>
          <w:szCs w:val="28"/>
          <w:rtl/>
        </w:rPr>
        <w:t>القسم الثالث</w:t>
      </w:r>
      <w:r w:rsidRPr="00D078FF">
        <w:rPr>
          <w:rFonts w:ascii="Sakkal Majalla" w:hAnsi="Sakkal Majalla" w:cs="Sakkal Majalla"/>
          <w:color w:val="000000" w:themeColor="text1"/>
          <w:sz w:val="28"/>
          <w:szCs w:val="28"/>
          <w:rtl/>
        </w:rPr>
        <w:t>: المتغير التابع (استدامة البنية التحتية)، ويتضمن (12) فقرة في محور واحد</w:t>
      </w:r>
      <w:r w:rsidRPr="00D078FF">
        <w:rPr>
          <w:rFonts w:ascii="Sakkal Majalla" w:hAnsi="Sakkal Majalla" w:cs="Sakkal Majalla"/>
          <w:color w:val="000000" w:themeColor="text1"/>
          <w:sz w:val="28"/>
          <w:szCs w:val="28"/>
        </w:rPr>
        <w:t>:</w:t>
      </w:r>
    </w:p>
    <w:p w14:paraId="4317183A" w14:textId="77777777" w:rsidR="00F94DE7" w:rsidRPr="00D078FF" w:rsidRDefault="00F94DE7" w:rsidP="0078469A">
      <w:pPr>
        <w:spacing w:before="100" w:beforeAutospacing="1" w:after="100" w:afterAutospacing="1" w:line="360" w:lineRule="auto"/>
        <w:jc w:val="center"/>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lastRenderedPageBreak/>
        <w:t>جدول رقم (4): فقرات المتغير التابع</w:t>
      </w:r>
    </w:p>
    <w:tbl>
      <w:tblPr>
        <w:tblStyle w:val="GridTable4-Accent1"/>
        <w:bidiVisual/>
        <w:tblW w:w="0" w:type="auto"/>
        <w:jc w:val="center"/>
        <w:tblLook w:val="04A0" w:firstRow="1" w:lastRow="0" w:firstColumn="1" w:lastColumn="0" w:noHBand="0" w:noVBand="1"/>
      </w:tblPr>
      <w:tblGrid>
        <w:gridCol w:w="330"/>
        <w:gridCol w:w="1814"/>
        <w:gridCol w:w="4614"/>
        <w:gridCol w:w="1168"/>
      </w:tblGrid>
      <w:tr w:rsidR="00F94DE7" w:rsidRPr="00D078FF" w14:paraId="4C8C3882" w14:textId="77777777" w:rsidTr="0078469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094B26" w14:textId="77777777" w:rsidR="00F94DE7" w:rsidRPr="00D078FF" w:rsidRDefault="00F94DE7"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tl/>
              </w:rPr>
              <w:t>م</w:t>
            </w:r>
          </w:p>
        </w:tc>
        <w:tc>
          <w:tcPr>
            <w:tcW w:w="0" w:type="auto"/>
            <w:vAlign w:val="center"/>
            <w:hideMark/>
          </w:tcPr>
          <w:p w14:paraId="4794E817" w14:textId="77777777" w:rsidR="00F94DE7" w:rsidRPr="00D078FF" w:rsidRDefault="00F94DE7" w:rsidP="0078469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tl/>
              </w:rPr>
              <w:t>المحور</w:t>
            </w:r>
          </w:p>
        </w:tc>
        <w:tc>
          <w:tcPr>
            <w:tcW w:w="0" w:type="auto"/>
            <w:vAlign w:val="center"/>
            <w:hideMark/>
          </w:tcPr>
          <w:p w14:paraId="36989ACA" w14:textId="77777777" w:rsidR="00F94DE7" w:rsidRPr="00D078FF" w:rsidRDefault="00F94DE7" w:rsidP="0078469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tl/>
              </w:rPr>
              <w:t>أرقام الفقرات</w:t>
            </w:r>
          </w:p>
        </w:tc>
        <w:tc>
          <w:tcPr>
            <w:tcW w:w="0" w:type="auto"/>
            <w:vAlign w:val="center"/>
            <w:hideMark/>
          </w:tcPr>
          <w:p w14:paraId="17770875" w14:textId="77777777" w:rsidR="00F94DE7" w:rsidRPr="00D078FF" w:rsidRDefault="00F94DE7" w:rsidP="0078469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tl/>
              </w:rPr>
              <w:t>عدد الفقرات</w:t>
            </w:r>
          </w:p>
        </w:tc>
      </w:tr>
      <w:tr w:rsidR="00F94DE7" w:rsidRPr="00D078FF" w14:paraId="529334BD" w14:textId="77777777" w:rsidTr="0078469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60C26C" w14:textId="77777777" w:rsidR="00F94DE7" w:rsidRPr="00D078FF" w:rsidRDefault="00F94DE7"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Pr>
              <w:t>1</w:t>
            </w:r>
          </w:p>
        </w:tc>
        <w:tc>
          <w:tcPr>
            <w:tcW w:w="0" w:type="auto"/>
            <w:vAlign w:val="center"/>
            <w:hideMark/>
          </w:tcPr>
          <w:p w14:paraId="2D0F71FE"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استدامة البنية التحتية</w:t>
            </w:r>
          </w:p>
        </w:tc>
        <w:tc>
          <w:tcPr>
            <w:tcW w:w="0" w:type="auto"/>
            <w:vAlign w:val="center"/>
            <w:hideMark/>
          </w:tcPr>
          <w:p w14:paraId="4494DF0F"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17 – 18 – 19 – 20 – 21 – 22 – 23 – 24 – 25 – 26 – 27 – 28</w:t>
            </w:r>
          </w:p>
        </w:tc>
        <w:tc>
          <w:tcPr>
            <w:tcW w:w="0" w:type="auto"/>
            <w:vAlign w:val="center"/>
            <w:hideMark/>
          </w:tcPr>
          <w:p w14:paraId="1E3E2EB9"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12</w:t>
            </w:r>
          </w:p>
        </w:tc>
      </w:tr>
      <w:tr w:rsidR="0078469A" w:rsidRPr="00D078FF" w14:paraId="63CF653F" w14:textId="77777777" w:rsidTr="0078469A">
        <w:trPr>
          <w:jc w:val="center"/>
        </w:trPr>
        <w:tc>
          <w:tcPr>
            <w:cnfStyle w:val="001000000000" w:firstRow="0" w:lastRow="0" w:firstColumn="1" w:lastColumn="0" w:oddVBand="0" w:evenVBand="0" w:oddHBand="0" w:evenHBand="0" w:firstRowFirstColumn="0" w:firstRowLastColumn="0" w:lastRowFirstColumn="0" w:lastRowLastColumn="0"/>
            <w:tcW w:w="0" w:type="auto"/>
            <w:gridSpan w:val="3"/>
            <w:vAlign w:val="center"/>
            <w:hideMark/>
          </w:tcPr>
          <w:p w14:paraId="4B3A2209" w14:textId="696698E1" w:rsidR="0078469A" w:rsidRPr="00D078FF" w:rsidRDefault="0078469A"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tl/>
              </w:rPr>
              <w:t>الإجمالي الكلي للاستبانة</w:t>
            </w:r>
          </w:p>
        </w:tc>
        <w:tc>
          <w:tcPr>
            <w:tcW w:w="0" w:type="auto"/>
            <w:vAlign w:val="center"/>
            <w:hideMark/>
          </w:tcPr>
          <w:p w14:paraId="1038883E" w14:textId="77777777" w:rsidR="0078469A" w:rsidRPr="00D078FF" w:rsidRDefault="0078469A" w:rsidP="0078469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28</w:t>
            </w:r>
          </w:p>
        </w:tc>
      </w:tr>
    </w:tbl>
    <w:p w14:paraId="266C20F8" w14:textId="71C470DF" w:rsidR="00F94DE7" w:rsidRPr="00D078FF" w:rsidRDefault="0078469A" w:rsidP="003946FA">
      <w:pPr>
        <w:spacing w:before="100" w:beforeAutospacing="1" w:after="100" w:afterAutospacing="1" w:line="360" w:lineRule="auto"/>
        <w:jc w:val="both"/>
        <w:rPr>
          <w:rFonts w:ascii="Sakkal Majalla" w:hAnsi="Sakkal Majalla" w:cs="Sakkal Majalla"/>
          <w:b/>
          <w:bCs/>
          <w:color w:val="000000" w:themeColor="text1"/>
          <w:sz w:val="32"/>
          <w:szCs w:val="32"/>
        </w:rPr>
      </w:pPr>
      <w:r w:rsidRPr="00D078FF">
        <w:rPr>
          <w:rFonts w:ascii="Sakkal Majalla" w:hAnsi="Sakkal Majalla" w:cs="Sakkal Majalla" w:hint="cs"/>
          <w:b/>
          <w:bCs/>
          <w:color w:val="000000" w:themeColor="text1"/>
          <w:sz w:val="32"/>
          <w:szCs w:val="32"/>
          <w:rtl/>
        </w:rPr>
        <w:t xml:space="preserve">3. </w:t>
      </w:r>
      <w:r w:rsidR="00F94DE7" w:rsidRPr="00D078FF">
        <w:rPr>
          <w:rFonts w:ascii="Sakkal Majalla" w:hAnsi="Sakkal Majalla" w:cs="Sakkal Majalla"/>
          <w:b/>
          <w:bCs/>
          <w:color w:val="000000" w:themeColor="text1"/>
          <w:sz w:val="32"/>
          <w:szCs w:val="32"/>
          <w:rtl/>
        </w:rPr>
        <w:t>مقياس الاستبانة</w:t>
      </w:r>
    </w:p>
    <w:p w14:paraId="1D397FF8" w14:textId="77777777" w:rsidR="00F94DE7" w:rsidRPr="00D078FF" w:rsidRDefault="00F94DE7" w:rsidP="007846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 xml:space="preserve">اعتمدت الدراسة على مقياس ليكرت الخماسي </w:t>
      </w:r>
      <w:r w:rsidRPr="00D078FF">
        <w:rPr>
          <w:rFonts w:ascii="Sakkal Majalla" w:hAnsi="Sakkal Majalla" w:cs="Sakkal Majalla"/>
          <w:color w:val="000000" w:themeColor="text1"/>
          <w:sz w:val="28"/>
          <w:szCs w:val="28"/>
        </w:rPr>
        <w:t xml:space="preserve">(Five-Point Likert Scale) </w:t>
      </w:r>
      <w:r w:rsidRPr="00D078FF">
        <w:rPr>
          <w:rFonts w:ascii="Sakkal Majalla" w:hAnsi="Sakkal Majalla" w:cs="Sakkal Majalla"/>
          <w:color w:val="000000" w:themeColor="text1"/>
          <w:sz w:val="28"/>
          <w:szCs w:val="28"/>
          <w:rtl/>
        </w:rPr>
        <w:t>لقياس درجة موافقة أفراد العينة على فقرات الاستبانة، وذلك وفقًا للتدريج التالي</w:t>
      </w:r>
      <w:r w:rsidRPr="00D078FF">
        <w:rPr>
          <w:rFonts w:ascii="Sakkal Majalla" w:hAnsi="Sakkal Majalla" w:cs="Sakkal Majalla"/>
          <w:color w:val="000000" w:themeColor="text1"/>
          <w:sz w:val="28"/>
          <w:szCs w:val="28"/>
        </w:rPr>
        <w:t>:</w:t>
      </w:r>
    </w:p>
    <w:p w14:paraId="41EF1793" w14:textId="77777777" w:rsidR="00F94DE7" w:rsidRPr="00D078FF" w:rsidRDefault="00F94DE7" w:rsidP="0078469A">
      <w:pPr>
        <w:spacing w:before="100" w:beforeAutospacing="1" w:after="100" w:afterAutospacing="1" w:line="360" w:lineRule="auto"/>
        <w:jc w:val="center"/>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t>جدول رقم (5): تدريج مقياس ليكرت الخماسي المعتمد في الدراسة</w:t>
      </w:r>
    </w:p>
    <w:tbl>
      <w:tblPr>
        <w:tblStyle w:val="GridTable4-Accent1"/>
        <w:bidiVisual/>
        <w:tblW w:w="0" w:type="auto"/>
        <w:jc w:val="center"/>
        <w:tblLook w:val="04A0" w:firstRow="1" w:lastRow="0" w:firstColumn="1" w:lastColumn="0" w:noHBand="0" w:noVBand="1"/>
      </w:tblPr>
      <w:tblGrid>
        <w:gridCol w:w="1279"/>
        <w:gridCol w:w="1188"/>
        <w:gridCol w:w="711"/>
        <w:gridCol w:w="702"/>
        <w:gridCol w:w="1027"/>
        <w:gridCol w:w="1504"/>
      </w:tblGrid>
      <w:tr w:rsidR="00F94DE7" w:rsidRPr="00D078FF" w14:paraId="3284A6C7" w14:textId="77777777" w:rsidTr="0078469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682B03" w14:textId="77777777" w:rsidR="00F94DE7" w:rsidRPr="00D078FF" w:rsidRDefault="00F94DE7"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tl/>
              </w:rPr>
              <w:t>درجة الموافقة</w:t>
            </w:r>
          </w:p>
        </w:tc>
        <w:tc>
          <w:tcPr>
            <w:tcW w:w="0" w:type="auto"/>
            <w:vAlign w:val="center"/>
            <w:hideMark/>
          </w:tcPr>
          <w:p w14:paraId="1346C5F1" w14:textId="77777777" w:rsidR="00F94DE7" w:rsidRPr="00D078FF" w:rsidRDefault="00F94DE7" w:rsidP="0078469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tl/>
              </w:rPr>
              <w:t>موافق بشدة</w:t>
            </w:r>
          </w:p>
        </w:tc>
        <w:tc>
          <w:tcPr>
            <w:tcW w:w="0" w:type="auto"/>
            <w:vAlign w:val="center"/>
            <w:hideMark/>
          </w:tcPr>
          <w:p w14:paraId="1D247CB4" w14:textId="77777777" w:rsidR="00F94DE7" w:rsidRPr="00D078FF" w:rsidRDefault="00F94DE7" w:rsidP="0078469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tl/>
              </w:rPr>
              <w:t>موافق</w:t>
            </w:r>
          </w:p>
        </w:tc>
        <w:tc>
          <w:tcPr>
            <w:tcW w:w="0" w:type="auto"/>
            <w:vAlign w:val="center"/>
            <w:hideMark/>
          </w:tcPr>
          <w:p w14:paraId="1BD0CA2D" w14:textId="77777777" w:rsidR="00F94DE7" w:rsidRPr="00D078FF" w:rsidRDefault="00F94DE7" w:rsidP="0078469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tl/>
              </w:rPr>
              <w:t>محايد</w:t>
            </w:r>
          </w:p>
        </w:tc>
        <w:tc>
          <w:tcPr>
            <w:tcW w:w="0" w:type="auto"/>
            <w:vAlign w:val="center"/>
            <w:hideMark/>
          </w:tcPr>
          <w:p w14:paraId="33E8F072" w14:textId="77777777" w:rsidR="00F94DE7" w:rsidRPr="00D078FF" w:rsidRDefault="00F94DE7" w:rsidP="0078469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tl/>
              </w:rPr>
              <w:t>غير موافق</w:t>
            </w:r>
          </w:p>
        </w:tc>
        <w:tc>
          <w:tcPr>
            <w:tcW w:w="0" w:type="auto"/>
            <w:vAlign w:val="center"/>
            <w:hideMark/>
          </w:tcPr>
          <w:p w14:paraId="0A5D25ED" w14:textId="77777777" w:rsidR="00F94DE7" w:rsidRPr="00D078FF" w:rsidRDefault="00F94DE7" w:rsidP="0078469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tl/>
              </w:rPr>
              <w:t>غير موافق بشدة</w:t>
            </w:r>
          </w:p>
        </w:tc>
      </w:tr>
      <w:tr w:rsidR="00F94DE7" w:rsidRPr="00D078FF" w14:paraId="28259234" w14:textId="77777777" w:rsidTr="0078469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FEE42E" w14:textId="77777777" w:rsidR="00F94DE7" w:rsidRPr="00D078FF" w:rsidRDefault="00F94DE7" w:rsidP="0078469A">
            <w:pPr>
              <w:spacing w:before="100" w:beforeAutospacing="1" w:after="100" w:afterAutospacing="1" w:line="360" w:lineRule="auto"/>
              <w:jc w:val="center"/>
              <w:rPr>
                <w:rFonts w:ascii="Sakkal Majalla" w:hAnsi="Sakkal Majalla" w:cs="Sakkal Majalla"/>
                <w:b w:val="0"/>
                <w:bCs w:val="0"/>
                <w:color w:val="000000" w:themeColor="text1"/>
                <w:sz w:val="28"/>
                <w:szCs w:val="28"/>
              </w:rPr>
            </w:pPr>
            <w:r w:rsidRPr="00D078FF">
              <w:rPr>
                <w:rFonts w:ascii="Sakkal Majalla" w:hAnsi="Sakkal Majalla" w:cs="Sakkal Majalla"/>
                <w:b w:val="0"/>
                <w:bCs w:val="0"/>
                <w:color w:val="000000" w:themeColor="text1"/>
                <w:sz w:val="28"/>
                <w:szCs w:val="28"/>
                <w:rtl/>
              </w:rPr>
              <w:t>الدرجة</w:t>
            </w:r>
          </w:p>
        </w:tc>
        <w:tc>
          <w:tcPr>
            <w:tcW w:w="0" w:type="auto"/>
            <w:vAlign w:val="center"/>
            <w:hideMark/>
          </w:tcPr>
          <w:p w14:paraId="3E8481EB"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5</w:t>
            </w:r>
          </w:p>
        </w:tc>
        <w:tc>
          <w:tcPr>
            <w:tcW w:w="0" w:type="auto"/>
            <w:vAlign w:val="center"/>
            <w:hideMark/>
          </w:tcPr>
          <w:p w14:paraId="7C78D99A"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4</w:t>
            </w:r>
          </w:p>
        </w:tc>
        <w:tc>
          <w:tcPr>
            <w:tcW w:w="0" w:type="auto"/>
            <w:vAlign w:val="center"/>
            <w:hideMark/>
          </w:tcPr>
          <w:p w14:paraId="4340E2DB"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w:t>
            </w:r>
          </w:p>
        </w:tc>
        <w:tc>
          <w:tcPr>
            <w:tcW w:w="0" w:type="auto"/>
            <w:vAlign w:val="center"/>
            <w:hideMark/>
          </w:tcPr>
          <w:p w14:paraId="2B4BB36B"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w:t>
            </w:r>
          </w:p>
        </w:tc>
        <w:tc>
          <w:tcPr>
            <w:tcW w:w="0" w:type="auto"/>
            <w:vAlign w:val="center"/>
            <w:hideMark/>
          </w:tcPr>
          <w:p w14:paraId="122ECAC5" w14:textId="77777777" w:rsidR="00F94DE7" w:rsidRPr="00D078FF" w:rsidRDefault="00F94DE7" w:rsidP="0078469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w:t>
            </w:r>
          </w:p>
        </w:tc>
      </w:tr>
    </w:tbl>
    <w:p w14:paraId="446695EE" w14:textId="77777777" w:rsidR="00F94DE7" w:rsidRPr="00D078FF" w:rsidRDefault="00F94DE7" w:rsidP="0078469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 xml:space="preserve">وقد تم تحديد المعيار التالي للحكم على المتوسطات الحسابية: من (1.00) إلى (1.80) منخفضة جدًا، ومن (1.81) إلى </w:t>
      </w:r>
      <w:r w:rsidRPr="00D078FF">
        <w:rPr>
          <w:rFonts w:ascii="Sakkal Majalla" w:hAnsi="Sakkal Majalla" w:cs="Sakkal Majalla"/>
          <w:color w:val="000000" w:themeColor="text1"/>
          <w:sz w:val="28"/>
          <w:szCs w:val="28"/>
        </w:rPr>
        <w:t xml:space="preserve">(2.60) </w:t>
      </w:r>
      <w:r w:rsidRPr="00D078FF">
        <w:rPr>
          <w:rFonts w:ascii="Sakkal Majalla" w:hAnsi="Sakkal Majalla" w:cs="Sakkal Majalla"/>
          <w:color w:val="000000" w:themeColor="text1"/>
          <w:sz w:val="28"/>
          <w:szCs w:val="28"/>
          <w:rtl/>
        </w:rPr>
        <w:t>منخفضة، ومن (2.61) إلى (3.40) متوسطة، ومن (3.41) إلى</w:t>
      </w:r>
      <w:r w:rsidRPr="00D078FF">
        <w:rPr>
          <w:rFonts w:ascii="Sakkal Majalla" w:hAnsi="Sakkal Majalla" w:cs="Sakkal Majalla"/>
          <w:color w:val="000000" w:themeColor="text1"/>
          <w:sz w:val="28"/>
          <w:szCs w:val="28"/>
        </w:rPr>
        <w:t xml:space="preserve"> (4.20) </w:t>
      </w:r>
      <w:r w:rsidRPr="00D078FF">
        <w:rPr>
          <w:rFonts w:ascii="Sakkal Majalla" w:hAnsi="Sakkal Majalla" w:cs="Sakkal Majalla"/>
          <w:color w:val="000000" w:themeColor="text1"/>
          <w:sz w:val="28"/>
          <w:szCs w:val="28"/>
          <w:rtl/>
        </w:rPr>
        <w:t>مرتفعة، ومن (4.21) إلى (5.00) مرتفعة جدًا. وقد تم حساب طول الفئة بقسمة المدى (5 – 1 = 4) على عدد الفئات (5)، ليكون طول الفئة</w:t>
      </w:r>
      <w:r w:rsidRPr="00D078FF">
        <w:rPr>
          <w:rFonts w:ascii="Sakkal Majalla" w:hAnsi="Sakkal Majalla" w:cs="Sakkal Majalla"/>
          <w:color w:val="000000" w:themeColor="text1"/>
          <w:sz w:val="28"/>
          <w:szCs w:val="28"/>
        </w:rPr>
        <w:t xml:space="preserve"> (0.80).</w:t>
      </w:r>
    </w:p>
    <w:p w14:paraId="48EDE2E3" w14:textId="681E5EAD" w:rsidR="00F94DE7" w:rsidRPr="00D078FF" w:rsidRDefault="0078469A" w:rsidP="00220782">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55" w:name="_Toc226634024"/>
      <w:r w:rsidRPr="00D078FF">
        <w:rPr>
          <w:rFonts w:ascii="Sakkal Majalla" w:hAnsi="Sakkal Majalla" w:cs="Sakkal Majalla" w:hint="cs"/>
          <w:b/>
          <w:bCs/>
          <w:color w:val="000000" w:themeColor="text1"/>
          <w:sz w:val="36"/>
          <w:szCs w:val="36"/>
          <w:rtl/>
        </w:rPr>
        <w:t xml:space="preserve">6.3 </w:t>
      </w:r>
      <w:r w:rsidR="00F94DE7" w:rsidRPr="00D078FF">
        <w:rPr>
          <w:rFonts w:ascii="Sakkal Majalla" w:hAnsi="Sakkal Majalla" w:cs="Sakkal Majalla"/>
          <w:b/>
          <w:bCs/>
          <w:color w:val="000000" w:themeColor="text1"/>
          <w:sz w:val="36"/>
          <w:szCs w:val="36"/>
          <w:rtl/>
        </w:rPr>
        <w:t>صدق أداة الدراسة</w:t>
      </w:r>
      <w:bookmarkEnd w:id="55"/>
    </w:p>
    <w:p w14:paraId="69260A22" w14:textId="52449AA2" w:rsidR="00F94DE7" w:rsidRPr="00D078FF" w:rsidRDefault="00220782" w:rsidP="003946FA">
      <w:pPr>
        <w:spacing w:before="100" w:beforeAutospacing="1" w:after="100" w:afterAutospacing="1" w:line="360" w:lineRule="auto"/>
        <w:jc w:val="both"/>
        <w:rPr>
          <w:rFonts w:ascii="Sakkal Majalla" w:hAnsi="Sakkal Majalla" w:cs="Sakkal Majalla"/>
          <w:b/>
          <w:bCs/>
          <w:color w:val="000000" w:themeColor="text1"/>
          <w:sz w:val="32"/>
          <w:szCs w:val="32"/>
        </w:rPr>
      </w:pPr>
      <w:r w:rsidRPr="00D078FF">
        <w:rPr>
          <w:rFonts w:ascii="Sakkal Majalla" w:hAnsi="Sakkal Majalla" w:cs="Sakkal Majalla" w:hint="cs"/>
          <w:b/>
          <w:bCs/>
          <w:color w:val="000000" w:themeColor="text1"/>
          <w:sz w:val="32"/>
          <w:szCs w:val="32"/>
          <w:rtl/>
        </w:rPr>
        <w:t xml:space="preserve">1. </w:t>
      </w:r>
      <w:r w:rsidR="00F94DE7" w:rsidRPr="00D078FF">
        <w:rPr>
          <w:rFonts w:ascii="Sakkal Majalla" w:hAnsi="Sakkal Majalla" w:cs="Sakkal Majalla"/>
          <w:b/>
          <w:bCs/>
          <w:color w:val="000000" w:themeColor="text1"/>
          <w:sz w:val="32"/>
          <w:szCs w:val="32"/>
          <w:rtl/>
        </w:rPr>
        <w:t>الصدق الظاهري (صدق المحكمين)</w:t>
      </w:r>
    </w:p>
    <w:p w14:paraId="735FBB3A" w14:textId="77777777" w:rsidR="00F94DE7" w:rsidRPr="00D078FF" w:rsidRDefault="00F94DE7" w:rsidP="00220782">
      <w:pPr>
        <w:spacing w:before="100" w:beforeAutospacing="1" w:after="100" w:afterAutospacing="1" w:line="360" w:lineRule="auto"/>
        <w:ind w:firstLine="848"/>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lastRenderedPageBreak/>
        <w:t>للتحقق من الصدق الظاهري للاستبانة، تم عرضها في صورتها الأولية على مجموعة من المحكمين المتخصصين في مجالات إدارة الأعمال والإدارة العامة ونظم المعلومات الإدارية، بلغ عددهم (8) محكمين من أعضاء هيئة التدريس في عدد من الجامعات السعودية. وقد طُلب من المحكمين إبداء آرائهم حول مدى وضوح الفقرات وسلامة صياغتها اللغوية، ومدى انتمائها للبُعد الذي صُنّفت تحته، ومدى ملاءمتها لقياس ما صُممت لقياسه، فضلًا عن أي تعديلات أو حذف أو إضافة يرونها ضرورية. وبناءً على ملاحظات المحكمين، تم إجراء التعديلات اللازمة على بعض الفقرات من حيث إعادة الصياغة وتحسين الوضوح، ليتم اعتماد الصورة النهائية للاستبانة المكونة من (28) فقرة</w:t>
      </w:r>
      <w:r w:rsidRPr="00D078FF">
        <w:rPr>
          <w:rFonts w:ascii="Sakkal Majalla" w:hAnsi="Sakkal Majalla" w:cs="Sakkal Majalla"/>
          <w:color w:val="000000" w:themeColor="text1"/>
          <w:sz w:val="28"/>
          <w:szCs w:val="28"/>
        </w:rPr>
        <w:t>.</w:t>
      </w:r>
    </w:p>
    <w:p w14:paraId="3A9E8A18" w14:textId="6A796F7E" w:rsidR="00F94DE7" w:rsidRPr="00D078FF" w:rsidRDefault="00220782" w:rsidP="003946FA">
      <w:pPr>
        <w:spacing w:before="100" w:beforeAutospacing="1" w:after="100" w:afterAutospacing="1" w:line="360" w:lineRule="auto"/>
        <w:jc w:val="both"/>
        <w:rPr>
          <w:rFonts w:ascii="Sakkal Majalla" w:hAnsi="Sakkal Majalla" w:cs="Sakkal Majalla"/>
          <w:b/>
          <w:bCs/>
          <w:color w:val="000000" w:themeColor="text1"/>
          <w:sz w:val="32"/>
          <w:szCs w:val="32"/>
        </w:rPr>
      </w:pPr>
      <w:r w:rsidRPr="00D078FF">
        <w:rPr>
          <w:rFonts w:ascii="Sakkal Majalla" w:hAnsi="Sakkal Majalla" w:cs="Sakkal Majalla" w:hint="cs"/>
          <w:b/>
          <w:bCs/>
          <w:color w:val="000000" w:themeColor="text1"/>
          <w:sz w:val="32"/>
          <w:szCs w:val="32"/>
          <w:rtl/>
        </w:rPr>
        <w:t xml:space="preserve">2. </w:t>
      </w:r>
      <w:r w:rsidR="00F94DE7" w:rsidRPr="00D078FF">
        <w:rPr>
          <w:rFonts w:ascii="Sakkal Majalla" w:hAnsi="Sakkal Majalla" w:cs="Sakkal Majalla"/>
          <w:b/>
          <w:bCs/>
          <w:color w:val="000000" w:themeColor="text1"/>
          <w:sz w:val="32"/>
          <w:szCs w:val="32"/>
          <w:rtl/>
        </w:rPr>
        <w:t>صدق الاتساق الداخلي</w:t>
      </w:r>
    </w:p>
    <w:p w14:paraId="6F249574" w14:textId="77777777" w:rsidR="00F94DE7" w:rsidRPr="00D078FF" w:rsidRDefault="00F94DE7" w:rsidP="00220782">
      <w:pPr>
        <w:spacing w:before="100" w:beforeAutospacing="1" w:after="100" w:afterAutospacing="1" w:line="360" w:lineRule="auto"/>
        <w:ind w:firstLine="848"/>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للتحقق من صدق الاتساق الداخلي، تم حساب معامل ارتباط بيرسون بين درجة كل فقرة والدرجة الكلية للبُعد الذي تنتمي إليه، وذلك باستخدام بيانات العينة الاستطلاعية المكونة من (30) مفردة من خارج عينة الدراسة النهائية ومن داخل مجتمعها. وتوضح الجداول التالية نتائج صدق الاتساق الداخلي لكل بُعد من أبعاد الدراسة</w:t>
      </w:r>
      <w:r w:rsidRPr="00D078FF">
        <w:rPr>
          <w:rFonts w:ascii="Sakkal Majalla" w:hAnsi="Sakkal Majalla" w:cs="Sakkal Majalla"/>
          <w:color w:val="000000" w:themeColor="text1"/>
          <w:sz w:val="28"/>
          <w:szCs w:val="28"/>
        </w:rPr>
        <w:t>:</w:t>
      </w:r>
    </w:p>
    <w:p w14:paraId="69868211" w14:textId="77777777" w:rsidR="00F94DE7" w:rsidRPr="00D078FF" w:rsidRDefault="00F94DE7" w:rsidP="00220782">
      <w:pPr>
        <w:spacing w:before="100" w:beforeAutospacing="1" w:after="100" w:afterAutospacing="1" w:line="360" w:lineRule="auto"/>
        <w:jc w:val="center"/>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t>جدول رقم (6): معاملات ارتباط بيرسون بين فقرات بُعد أنظمة جمع البيانات الحضرية والدرجة الكلية للبُعد</w:t>
      </w:r>
    </w:p>
    <w:tbl>
      <w:tblPr>
        <w:tblStyle w:val="GridTable4-Accent1"/>
        <w:bidiVisual/>
        <w:tblW w:w="4168" w:type="dxa"/>
        <w:jc w:val="center"/>
        <w:tblLook w:val="04A0" w:firstRow="1" w:lastRow="0" w:firstColumn="1" w:lastColumn="0" w:noHBand="0" w:noVBand="1"/>
      </w:tblPr>
      <w:tblGrid>
        <w:gridCol w:w="1134"/>
        <w:gridCol w:w="1516"/>
        <w:gridCol w:w="1518"/>
      </w:tblGrid>
      <w:tr w:rsidR="00F94DE7" w:rsidRPr="00D078FF" w14:paraId="52E844AC" w14:textId="77777777" w:rsidTr="00220782">
        <w:trPr>
          <w:cnfStyle w:val="100000000000" w:firstRow="1" w:lastRow="0" w:firstColumn="0" w:lastColumn="0" w:oddVBand="0" w:evenVBand="0" w:oddHBand="0" w:evenHBand="0" w:firstRowFirstColumn="0" w:firstRowLastColumn="0" w:lastRowFirstColumn="0" w:lastRowLastColumn="0"/>
          <w:trHeight w:val="59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38BAFD"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رقم الفقرة</w:t>
            </w:r>
          </w:p>
        </w:tc>
        <w:tc>
          <w:tcPr>
            <w:tcW w:w="0" w:type="auto"/>
            <w:vAlign w:val="center"/>
            <w:hideMark/>
          </w:tcPr>
          <w:p w14:paraId="636A5C91" w14:textId="77777777" w:rsidR="00F94DE7" w:rsidRPr="00D078FF" w:rsidRDefault="00F94DE7" w:rsidP="0022078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معامل الارتباط</w:t>
            </w:r>
          </w:p>
        </w:tc>
        <w:tc>
          <w:tcPr>
            <w:tcW w:w="0" w:type="auto"/>
            <w:vAlign w:val="center"/>
            <w:hideMark/>
          </w:tcPr>
          <w:p w14:paraId="026E0CA8" w14:textId="77777777" w:rsidR="00F94DE7" w:rsidRPr="00D078FF" w:rsidRDefault="00F94DE7" w:rsidP="0022078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مستوى الدلالة</w:t>
            </w:r>
          </w:p>
        </w:tc>
      </w:tr>
      <w:tr w:rsidR="00F94DE7" w:rsidRPr="00D078FF" w14:paraId="5272B27C" w14:textId="77777777" w:rsidTr="00220782">
        <w:trPr>
          <w:cnfStyle w:val="000000100000" w:firstRow="0" w:lastRow="0" w:firstColumn="0" w:lastColumn="0" w:oddVBand="0" w:evenVBand="0" w:oddHBand="1" w:evenHBand="0" w:firstRowFirstColumn="0" w:firstRowLastColumn="0" w:lastRowFirstColumn="0" w:lastRowLastColumn="0"/>
          <w:trHeight w:val="58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39F6ACE"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w:t>
            </w:r>
          </w:p>
        </w:tc>
        <w:tc>
          <w:tcPr>
            <w:tcW w:w="0" w:type="auto"/>
            <w:vAlign w:val="center"/>
            <w:hideMark/>
          </w:tcPr>
          <w:p w14:paraId="05D13609"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0.827**</w:t>
            </w:r>
          </w:p>
        </w:tc>
        <w:tc>
          <w:tcPr>
            <w:tcW w:w="0" w:type="auto"/>
            <w:vAlign w:val="center"/>
            <w:hideMark/>
          </w:tcPr>
          <w:p w14:paraId="4612988A"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0.000</w:t>
            </w:r>
          </w:p>
        </w:tc>
      </w:tr>
      <w:tr w:rsidR="00F94DE7" w:rsidRPr="00D078FF" w14:paraId="45C8C990" w14:textId="77777777" w:rsidTr="00220782">
        <w:trPr>
          <w:trHeight w:val="59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361C69"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w:t>
            </w:r>
          </w:p>
        </w:tc>
        <w:tc>
          <w:tcPr>
            <w:tcW w:w="0" w:type="auto"/>
            <w:vAlign w:val="center"/>
            <w:hideMark/>
          </w:tcPr>
          <w:p w14:paraId="57ECA80F"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0.791**</w:t>
            </w:r>
          </w:p>
        </w:tc>
        <w:tc>
          <w:tcPr>
            <w:tcW w:w="0" w:type="auto"/>
            <w:vAlign w:val="center"/>
            <w:hideMark/>
          </w:tcPr>
          <w:p w14:paraId="2CF81EF8"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0.000</w:t>
            </w:r>
          </w:p>
        </w:tc>
      </w:tr>
      <w:tr w:rsidR="00F94DE7" w:rsidRPr="00D078FF" w14:paraId="5D6F0469" w14:textId="77777777" w:rsidTr="00220782">
        <w:trPr>
          <w:cnfStyle w:val="000000100000" w:firstRow="0" w:lastRow="0" w:firstColumn="0" w:lastColumn="0" w:oddVBand="0" w:evenVBand="0" w:oddHBand="1" w:evenHBand="0" w:firstRowFirstColumn="0" w:firstRowLastColumn="0" w:lastRowFirstColumn="0" w:lastRowLastColumn="0"/>
          <w:trHeight w:val="59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E97F5D"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w:t>
            </w:r>
          </w:p>
        </w:tc>
        <w:tc>
          <w:tcPr>
            <w:tcW w:w="0" w:type="auto"/>
            <w:vAlign w:val="center"/>
            <w:hideMark/>
          </w:tcPr>
          <w:p w14:paraId="12C7FBC3"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0.854**</w:t>
            </w:r>
          </w:p>
        </w:tc>
        <w:tc>
          <w:tcPr>
            <w:tcW w:w="0" w:type="auto"/>
            <w:vAlign w:val="center"/>
            <w:hideMark/>
          </w:tcPr>
          <w:p w14:paraId="1D122DAD"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0.000</w:t>
            </w:r>
          </w:p>
        </w:tc>
      </w:tr>
      <w:tr w:rsidR="00F94DE7" w:rsidRPr="00D078FF" w14:paraId="7F1AC311" w14:textId="77777777" w:rsidTr="00220782">
        <w:trPr>
          <w:trHeight w:val="58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0923B0"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4</w:t>
            </w:r>
          </w:p>
        </w:tc>
        <w:tc>
          <w:tcPr>
            <w:tcW w:w="0" w:type="auto"/>
            <w:vAlign w:val="center"/>
            <w:hideMark/>
          </w:tcPr>
          <w:p w14:paraId="04AACDDD"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0.762**</w:t>
            </w:r>
          </w:p>
        </w:tc>
        <w:tc>
          <w:tcPr>
            <w:tcW w:w="0" w:type="auto"/>
            <w:vAlign w:val="center"/>
            <w:hideMark/>
          </w:tcPr>
          <w:p w14:paraId="27A8503C"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0.000</w:t>
            </w:r>
          </w:p>
        </w:tc>
      </w:tr>
    </w:tbl>
    <w:p w14:paraId="64E64447" w14:textId="7FEED1BC" w:rsidR="00220782" w:rsidRPr="00D078FF" w:rsidRDefault="00220782">
      <w:pPr>
        <w:bidi w:val="0"/>
        <w:rPr>
          <w:rFonts w:ascii="Sakkal Majalla" w:hAnsi="Sakkal Majalla" w:cs="Sakkal Majalla"/>
          <w:color w:val="000000" w:themeColor="text1"/>
          <w:sz w:val="28"/>
          <w:szCs w:val="28"/>
          <w:rtl/>
        </w:rPr>
      </w:pPr>
    </w:p>
    <w:p w14:paraId="40BA68FF" w14:textId="29094D46" w:rsidR="00F94DE7" w:rsidRPr="00D078FF" w:rsidRDefault="00F94DE7" w:rsidP="00220782">
      <w:pPr>
        <w:spacing w:before="100" w:beforeAutospacing="1" w:after="100" w:afterAutospacing="1" w:line="360" w:lineRule="auto"/>
        <w:jc w:val="center"/>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lastRenderedPageBreak/>
        <w:t>جدول رقم (7): معاملات ارتباط بيرسون بين فقرات بُعد التحليلات الذكية وإدارة المعلومات والدرجة الكلية للبُعد</w:t>
      </w:r>
    </w:p>
    <w:tbl>
      <w:tblPr>
        <w:tblStyle w:val="GridTable4-Accent1"/>
        <w:bidiVisual/>
        <w:tblW w:w="4179" w:type="dxa"/>
        <w:jc w:val="center"/>
        <w:tblLook w:val="04A0" w:firstRow="1" w:lastRow="0" w:firstColumn="1" w:lastColumn="0" w:noHBand="0" w:noVBand="1"/>
      </w:tblPr>
      <w:tblGrid>
        <w:gridCol w:w="1137"/>
        <w:gridCol w:w="1520"/>
        <w:gridCol w:w="1522"/>
      </w:tblGrid>
      <w:tr w:rsidR="00F94DE7" w:rsidRPr="00D078FF" w14:paraId="22D330F9" w14:textId="77777777" w:rsidTr="00220782">
        <w:trPr>
          <w:cnfStyle w:val="100000000000" w:firstRow="1" w:lastRow="0" w:firstColumn="0" w:lastColumn="0" w:oddVBand="0" w:evenVBand="0" w:oddHBand="0" w:evenHBand="0" w:firstRowFirstColumn="0" w:firstRowLastColumn="0" w:lastRowFirstColumn="0" w:lastRowLastColumn="0"/>
          <w:trHeight w:val="61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5AE85C"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رقم الفقرة</w:t>
            </w:r>
          </w:p>
        </w:tc>
        <w:tc>
          <w:tcPr>
            <w:tcW w:w="0" w:type="auto"/>
            <w:vAlign w:val="center"/>
            <w:hideMark/>
          </w:tcPr>
          <w:p w14:paraId="1C90F694" w14:textId="77777777" w:rsidR="00F94DE7" w:rsidRPr="00D078FF" w:rsidRDefault="00F94DE7" w:rsidP="0022078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معامل الارتباط</w:t>
            </w:r>
          </w:p>
        </w:tc>
        <w:tc>
          <w:tcPr>
            <w:tcW w:w="0" w:type="auto"/>
            <w:vAlign w:val="center"/>
            <w:hideMark/>
          </w:tcPr>
          <w:p w14:paraId="0050477D" w14:textId="77777777" w:rsidR="00F94DE7" w:rsidRPr="00D078FF" w:rsidRDefault="00F94DE7" w:rsidP="0022078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مستوى الدلالة</w:t>
            </w:r>
          </w:p>
        </w:tc>
      </w:tr>
      <w:tr w:rsidR="00F94DE7" w:rsidRPr="00D078FF" w14:paraId="20FC3432" w14:textId="77777777" w:rsidTr="00220782">
        <w:trPr>
          <w:cnfStyle w:val="000000100000" w:firstRow="0" w:lastRow="0" w:firstColumn="0" w:lastColumn="0" w:oddVBand="0" w:evenVBand="0" w:oddHBand="1" w:evenHBand="0" w:firstRowFirstColumn="0" w:firstRowLastColumn="0" w:lastRowFirstColumn="0" w:lastRowLastColumn="0"/>
          <w:trHeight w:val="60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0A7A88"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5</w:t>
            </w:r>
          </w:p>
        </w:tc>
        <w:tc>
          <w:tcPr>
            <w:tcW w:w="0" w:type="auto"/>
            <w:vAlign w:val="center"/>
            <w:hideMark/>
          </w:tcPr>
          <w:p w14:paraId="7C0B6C80"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0.813**</w:t>
            </w:r>
          </w:p>
        </w:tc>
        <w:tc>
          <w:tcPr>
            <w:tcW w:w="0" w:type="auto"/>
            <w:vAlign w:val="center"/>
            <w:hideMark/>
          </w:tcPr>
          <w:p w14:paraId="5D4E5413"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0.000</w:t>
            </w:r>
          </w:p>
        </w:tc>
      </w:tr>
      <w:tr w:rsidR="00F94DE7" w:rsidRPr="00D078FF" w14:paraId="2DA6D745" w14:textId="77777777" w:rsidTr="00220782">
        <w:trPr>
          <w:trHeight w:val="61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6B2D19"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6</w:t>
            </w:r>
          </w:p>
        </w:tc>
        <w:tc>
          <w:tcPr>
            <w:tcW w:w="0" w:type="auto"/>
            <w:vAlign w:val="center"/>
            <w:hideMark/>
          </w:tcPr>
          <w:p w14:paraId="58ADBDC5"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0.846**</w:t>
            </w:r>
          </w:p>
        </w:tc>
        <w:tc>
          <w:tcPr>
            <w:tcW w:w="0" w:type="auto"/>
            <w:vAlign w:val="center"/>
            <w:hideMark/>
          </w:tcPr>
          <w:p w14:paraId="1C56166B"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0.000</w:t>
            </w:r>
          </w:p>
        </w:tc>
      </w:tr>
      <w:tr w:rsidR="00F94DE7" w:rsidRPr="00D078FF" w14:paraId="4893DCA9" w14:textId="77777777" w:rsidTr="00220782">
        <w:trPr>
          <w:cnfStyle w:val="000000100000" w:firstRow="0" w:lastRow="0" w:firstColumn="0" w:lastColumn="0" w:oddVBand="0" w:evenVBand="0" w:oddHBand="1" w:evenHBand="0" w:firstRowFirstColumn="0" w:firstRowLastColumn="0" w:lastRowFirstColumn="0" w:lastRowLastColumn="0"/>
          <w:trHeight w:val="61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9D4815"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7</w:t>
            </w:r>
          </w:p>
        </w:tc>
        <w:tc>
          <w:tcPr>
            <w:tcW w:w="0" w:type="auto"/>
            <w:vAlign w:val="center"/>
            <w:hideMark/>
          </w:tcPr>
          <w:p w14:paraId="50E33B8C"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0.779**</w:t>
            </w:r>
          </w:p>
        </w:tc>
        <w:tc>
          <w:tcPr>
            <w:tcW w:w="0" w:type="auto"/>
            <w:vAlign w:val="center"/>
            <w:hideMark/>
          </w:tcPr>
          <w:p w14:paraId="387055AF"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0.000</w:t>
            </w:r>
          </w:p>
        </w:tc>
      </w:tr>
      <w:tr w:rsidR="00F94DE7" w:rsidRPr="00D078FF" w14:paraId="658ACF57" w14:textId="77777777" w:rsidTr="00220782">
        <w:trPr>
          <w:trHeight w:val="60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85212C"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8</w:t>
            </w:r>
          </w:p>
        </w:tc>
        <w:tc>
          <w:tcPr>
            <w:tcW w:w="0" w:type="auto"/>
            <w:vAlign w:val="center"/>
            <w:hideMark/>
          </w:tcPr>
          <w:p w14:paraId="6D5696C2"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0.802**</w:t>
            </w:r>
          </w:p>
        </w:tc>
        <w:tc>
          <w:tcPr>
            <w:tcW w:w="0" w:type="auto"/>
            <w:vAlign w:val="center"/>
            <w:hideMark/>
          </w:tcPr>
          <w:p w14:paraId="2DE28165"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0.000</w:t>
            </w:r>
          </w:p>
        </w:tc>
      </w:tr>
    </w:tbl>
    <w:p w14:paraId="194119AB" w14:textId="77777777" w:rsidR="00F94DE7" w:rsidRPr="00D078FF" w:rsidRDefault="00F94DE7" w:rsidP="00220782">
      <w:pPr>
        <w:spacing w:before="100" w:beforeAutospacing="1" w:after="100" w:afterAutospacing="1" w:line="360" w:lineRule="auto"/>
        <w:jc w:val="center"/>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t>جدول رقم (8): معاملات ارتباط بيرسون بين فقرات بُعد النماذج التنبؤية لصيانة الأصول والدرجة الكلية للبُعد</w:t>
      </w:r>
    </w:p>
    <w:tbl>
      <w:tblPr>
        <w:tblStyle w:val="GridTable4-Accent1"/>
        <w:bidiVisual/>
        <w:tblW w:w="4252" w:type="dxa"/>
        <w:jc w:val="center"/>
        <w:tblLook w:val="04A0" w:firstRow="1" w:lastRow="0" w:firstColumn="1" w:lastColumn="0" w:noHBand="0" w:noVBand="1"/>
      </w:tblPr>
      <w:tblGrid>
        <w:gridCol w:w="1157"/>
        <w:gridCol w:w="1546"/>
        <w:gridCol w:w="1549"/>
      </w:tblGrid>
      <w:tr w:rsidR="00F94DE7" w:rsidRPr="00D078FF" w14:paraId="42C3ACA3" w14:textId="77777777" w:rsidTr="00220782">
        <w:trPr>
          <w:cnfStyle w:val="100000000000" w:firstRow="1" w:lastRow="0" w:firstColumn="0" w:lastColumn="0" w:oddVBand="0" w:evenVBand="0" w:oddHBand="0" w:evenHBand="0" w:firstRowFirstColumn="0" w:firstRowLastColumn="0" w:lastRowFirstColumn="0" w:lastRowLastColumn="0"/>
          <w:trHeight w:val="60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827F86"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رقم الفقرة</w:t>
            </w:r>
          </w:p>
        </w:tc>
        <w:tc>
          <w:tcPr>
            <w:tcW w:w="0" w:type="auto"/>
            <w:vAlign w:val="center"/>
            <w:hideMark/>
          </w:tcPr>
          <w:p w14:paraId="36631FAE" w14:textId="77777777" w:rsidR="00F94DE7" w:rsidRPr="00D078FF" w:rsidRDefault="00F94DE7" w:rsidP="0022078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معامل الارتباط</w:t>
            </w:r>
          </w:p>
        </w:tc>
        <w:tc>
          <w:tcPr>
            <w:tcW w:w="0" w:type="auto"/>
            <w:vAlign w:val="center"/>
            <w:hideMark/>
          </w:tcPr>
          <w:p w14:paraId="13C3348C" w14:textId="77777777" w:rsidR="00F94DE7" w:rsidRPr="00D078FF" w:rsidRDefault="00F94DE7" w:rsidP="0022078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مستوى الدلالة</w:t>
            </w:r>
          </w:p>
        </w:tc>
      </w:tr>
      <w:tr w:rsidR="00F94DE7" w:rsidRPr="00D078FF" w14:paraId="6E26AB6C" w14:textId="77777777" w:rsidTr="00220782">
        <w:trPr>
          <w:cnfStyle w:val="000000100000" w:firstRow="0" w:lastRow="0" w:firstColumn="0" w:lastColumn="0" w:oddVBand="0" w:evenVBand="0" w:oddHBand="1" w:evenHBand="0" w:firstRowFirstColumn="0" w:firstRowLastColumn="0" w:lastRowFirstColumn="0" w:lastRowLastColumn="0"/>
          <w:trHeight w:val="59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C2B185"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9</w:t>
            </w:r>
          </w:p>
        </w:tc>
        <w:tc>
          <w:tcPr>
            <w:tcW w:w="0" w:type="auto"/>
            <w:vAlign w:val="center"/>
            <w:hideMark/>
          </w:tcPr>
          <w:p w14:paraId="33212005"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0.838**</w:t>
            </w:r>
          </w:p>
        </w:tc>
        <w:tc>
          <w:tcPr>
            <w:tcW w:w="0" w:type="auto"/>
            <w:vAlign w:val="center"/>
            <w:hideMark/>
          </w:tcPr>
          <w:p w14:paraId="18D63E74"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0.000</w:t>
            </w:r>
          </w:p>
        </w:tc>
      </w:tr>
      <w:tr w:rsidR="00F94DE7" w:rsidRPr="00D078FF" w14:paraId="0E0DD971" w14:textId="77777777" w:rsidTr="00220782">
        <w:trPr>
          <w:trHeight w:val="60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8B52C8"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10</w:t>
            </w:r>
          </w:p>
        </w:tc>
        <w:tc>
          <w:tcPr>
            <w:tcW w:w="0" w:type="auto"/>
            <w:vAlign w:val="center"/>
            <w:hideMark/>
          </w:tcPr>
          <w:p w14:paraId="67F3A8EE"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0.784**</w:t>
            </w:r>
          </w:p>
        </w:tc>
        <w:tc>
          <w:tcPr>
            <w:tcW w:w="0" w:type="auto"/>
            <w:vAlign w:val="center"/>
            <w:hideMark/>
          </w:tcPr>
          <w:p w14:paraId="09A4B058"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0.000</w:t>
            </w:r>
          </w:p>
        </w:tc>
      </w:tr>
      <w:tr w:rsidR="00F94DE7" w:rsidRPr="00D078FF" w14:paraId="13341A4A" w14:textId="77777777" w:rsidTr="00220782">
        <w:trPr>
          <w:cnfStyle w:val="000000100000" w:firstRow="0" w:lastRow="0" w:firstColumn="0" w:lastColumn="0" w:oddVBand="0" w:evenVBand="0" w:oddHBand="1" w:evenHBand="0" w:firstRowFirstColumn="0" w:firstRowLastColumn="0" w:lastRowFirstColumn="0" w:lastRowLastColumn="0"/>
          <w:trHeight w:val="60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5B83BD"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11</w:t>
            </w:r>
          </w:p>
        </w:tc>
        <w:tc>
          <w:tcPr>
            <w:tcW w:w="0" w:type="auto"/>
            <w:vAlign w:val="center"/>
            <w:hideMark/>
          </w:tcPr>
          <w:p w14:paraId="05D9D2A3"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0.861**</w:t>
            </w:r>
          </w:p>
        </w:tc>
        <w:tc>
          <w:tcPr>
            <w:tcW w:w="0" w:type="auto"/>
            <w:vAlign w:val="center"/>
            <w:hideMark/>
          </w:tcPr>
          <w:p w14:paraId="10727D0D"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0.000</w:t>
            </w:r>
          </w:p>
        </w:tc>
      </w:tr>
      <w:tr w:rsidR="00F94DE7" w:rsidRPr="00D078FF" w14:paraId="5CCEBEF2" w14:textId="77777777" w:rsidTr="00220782">
        <w:trPr>
          <w:trHeight w:val="59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E1560F"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12</w:t>
            </w:r>
          </w:p>
        </w:tc>
        <w:tc>
          <w:tcPr>
            <w:tcW w:w="0" w:type="auto"/>
            <w:vAlign w:val="center"/>
            <w:hideMark/>
          </w:tcPr>
          <w:p w14:paraId="6FAF5ABB"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0.753**</w:t>
            </w:r>
          </w:p>
        </w:tc>
        <w:tc>
          <w:tcPr>
            <w:tcW w:w="0" w:type="auto"/>
            <w:vAlign w:val="center"/>
            <w:hideMark/>
          </w:tcPr>
          <w:p w14:paraId="3538BD9B"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0.000</w:t>
            </w:r>
          </w:p>
        </w:tc>
      </w:tr>
    </w:tbl>
    <w:p w14:paraId="02802960" w14:textId="77777777" w:rsidR="00F94DE7" w:rsidRPr="00D078FF" w:rsidRDefault="00F94DE7" w:rsidP="00220782">
      <w:pPr>
        <w:spacing w:before="100" w:beforeAutospacing="1" w:after="100" w:afterAutospacing="1" w:line="360" w:lineRule="auto"/>
        <w:jc w:val="center"/>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t>جدول رقم (9): معاملات ارتباط بيرسون بين فقرات بُعد منصات المتابعة اللحظية والدرجة الكلية للبُعد</w:t>
      </w:r>
    </w:p>
    <w:tbl>
      <w:tblPr>
        <w:tblStyle w:val="GridTable4-Accent1"/>
        <w:bidiVisual/>
        <w:tblW w:w="4252" w:type="dxa"/>
        <w:jc w:val="center"/>
        <w:tblLook w:val="04A0" w:firstRow="1" w:lastRow="0" w:firstColumn="1" w:lastColumn="0" w:noHBand="0" w:noVBand="1"/>
      </w:tblPr>
      <w:tblGrid>
        <w:gridCol w:w="1157"/>
        <w:gridCol w:w="1546"/>
        <w:gridCol w:w="1549"/>
      </w:tblGrid>
      <w:tr w:rsidR="00F94DE7" w:rsidRPr="00D078FF" w14:paraId="1E855B44" w14:textId="77777777" w:rsidTr="00220782">
        <w:trPr>
          <w:cnfStyle w:val="100000000000" w:firstRow="1" w:lastRow="0" w:firstColumn="0" w:lastColumn="0" w:oddVBand="0" w:evenVBand="0" w:oddHBand="0" w:evenHBand="0" w:firstRowFirstColumn="0" w:firstRowLastColumn="0" w:lastRowFirstColumn="0" w:lastRowLastColumn="0"/>
          <w:trHeight w:val="59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C00B17"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رقم الفقرة</w:t>
            </w:r>
          </w:p>
        </w:tc>
        <w:tc>
          <w:tcPr>
            <w:tcW w:w="0" w:type="auto"/>
            <w:vAlign w:val="center"/>
            <w:hideMark/>
          </w:tcPr>
          <w:p w14:paraId="27762236" w14:textId="77777777" w:rsidR="00F94DE7" w:rsidRPr="00D078FF" w:rsidRDefault="00F94DE7" w:rsidP="0022078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معامل الارتباط</w:t>
            </w:r>
          </w:p>
        </w:tc>
        <w:tc>
          <w:tcPr>
            <w:tcW w:w="0" w:type="auto"/>
            <w:vAlign w:val="center"/>
            <w:hideMark/>
          </w:tcPr>
          <w:p w14:paraId="7A0B4C91" w14:textId="77777777" w:rsidR="00F94DE7" w:rsidRPr="00D078FF" w:rsidRDefault="00F94DE7" w:rsidP="0022078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مستوى الدلالة</w:t>
            </w:r>
          </w:p>
        </w:tc>
      </w:tr>
      <w:tr w:rsidR="00F94DE7" w:rsidRPr="00D078FF" w14:paraId="5B31E251" w14:textId="77777777" w:rsidTr="00220782">
        <w:trPr>
          <w:cnfStyle w:val="000000100000" w:firstRow="0" w:lastRow="0" w:firstColumn="0" w:lastColumn="0" w:oddVBand="0" w:evenVBand="0" w:oddHBand="1" w:evenHBand="0" w:firstRowFirstColumn="0" w:firstRowLastColumn="0" w:lastRowFirstColumn="0" w:lastRowLastColumn="0"/>
          <w:trHeight w:val="58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0AEFE1"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13</w:t>
            </w:r>
          </w:p>
        </w:tc>
        <w:tc>
          <w:tcPr>
            <w:tcW w:w="0" w:type="auto"/>
            <w:vAlign w:val="center"/>
            <w:hideMark/>
          </w:tcPr>
          <w:p w14:paraId="27A18313"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0.819**</w:t>
            </w:r>
          </w:p>
        </w:tc>
        <w:tc>
          <w:tcPr>
            <w:tcW w:w="0" w:type="auto"/>
            <w:vAlign w:val="center"/>
            <w:hideMark/>
          </w:tcPr>
          <w:p w14:paraId="7A2E3EF3"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0.000</w:t>
            </w:r>
          </w:p>
        </w:tc>
      </w:tr>
      <w:tr w:rsidR="00F94DE7" w:rsidRPr="00D078FF" w14:paraId="2294BFC9" w14:textId="77777777" w:rsidTr="00220782">
        <w:trPr>
          <w:trHeight w:val="59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C428F3"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14</w:t>
            </w:r>
          </w:p>
        </w:tc>
        <w:tc>
          <w:tcPr>
            <w:tcW w:w="0" w:type="auto"/>
            <w:vAlign w:val="center"/>
            <w:hideMark/>
          </w:tcPr>
          <w:p w14:paraId="3763BEDB"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0.873**</w:t>
            </w:r>
          </w:p>
        </w:tc>
        <w:tc>
          <w:tcPr>
            <w:tcW w:w="0" w:type="auto"/>
            <w:vAlign w:val="center"/>
            <w:hideMark/>
          </w:tcPr>
          <w:p w14:paraId="089DA377"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0.000</w:t>
            </w:r>
          </w:p>
        </w:tc>
      </w:tr>
      <w:tr w:rsidR="00F94DE7" w:rsidRPr="00D078FF" w14:paraId="04A77BD7" w14:textId="77777777" w:rsidTr="00220782">
        <w:trPr>
          <w:cnfStyle w:val="000000100000" w:firstRow="0" w:lastRow="0" w:firstColumn="0" w:lastColumn="0" w:oddVBand="0" w:evenVBand="0" w:oddHBand="1" w:evenHBand="0" w:firstRowFirstColumn="0" w:firstRowLastColumn="0" w:lastRowFirstColumn="0" w:lastRowLastColumn="0"/>
          <w:trHeight w:val="60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8E344C"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15</w:t>
            </w:r>
          </w:p>
        </w:tc>
        <w:tc>
          <w:tcPr>
            <w:tcW w:w="0" w:type="auto"/>
            <w:vAlign w:val="center"/>
            <w:hideMark/>
          </w:tcPr>
          <w:p w14:paraId="4D791CE1"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0.768**</w:t>
            </w:r>
          </w:p>
        </w:tc>
        <w:tc>
          <w:tcPr>
            <w:tcW w:w="0" w:type="auto"/>
            <w:vAlign w:val="center"/>
            <w:hideMark/>
          </w:tcPr>
          <w:p w14:paraId="3A55B257"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0.000</w:t>
            </w:r>
          </w:p>
        </w:tc>
      </w:tr>
      <w:tr w:rsidR="00F94DE7" w:rsidRPr="00D078FF" w14:paraId="58A1F30E" w14:textId="77777777" w:rsidTr="00220782">
        <w:trPr>
          <w:trHeight w:val="59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469E7B"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lastRenderedPageBreak/>
              <w:t>16</w:t>
            </w:r>
          </w:p>
        </w:tc>
        <w:tc>
          <w:tcPr>
            <w:tcW w:w="0" w:type="auto"/>
            <w:vAlign w:val="center"/>
            <w:hideMark/>
          </w:tcPr>
          <w:p w14:paraId="383A9114"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0.841**</w:t>
            </w:r>
          </w:p>
        </w:tc>
        <w:tc>
          <w:tcPr>
            <w:tcW w:w="0" w:type="auto"/>
            <w:vAlign w:val="center"/>
            <w:hideMark/>
          </w:tcPr>
          <w:p w14:paraId="39DC6F2D"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0.000</w:t>
            </w:r>
          </w:p>
        </w:tc>
      </w:tr>
    </w:tbl>
    <w:p w14:paraId="57F63487" w14:textId="77777777" w:rsidR="00F94DE7" w:rsidRPr="00D078FF" w:rsidRDefault="00F94DE7" w:rsidP="00220782">
      <w:pPr>
        <w:spacing w:before="100" w:beforeAutospacing="1" w:after="100" w:afterAutospacing="1" w:line="360" w:lineRule="auto"/>
        <w:jc w:val="center"/>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t>جدول رقم (10): معاملات ارتباط بيرسون بين فقرات محور استدامة البنية التحتية والدرجة الكلية للمحور</w:t>
      </w:r>
    </w:p>
    <w:tbl>
      <w:tblPr>
        <w:tblStyle w:val="GridTable4-Accent1"/>
        <w:bidiVisual/>
        <w:tblW w:w="4083" w:type="dxa"/>
        <w:jc w:val="center"/>
        <w:tblLook w:val="04A0" w:firstRow="1" w:lastRow="0" w:firstColumn="1" w:lastColumn="0" w:noHBand="0" w:noVBand="1"/>
      </w:tblPr>
      <w:tblGrid>
        <w:gridCol w:w="1111"/>
        <w:gridCol w:w="1485"/>
        <w:gridCol w:w="1487"/>
      </w:tblGrid>
      <w:tr w:rsidR="00F94DE7" w:rsidRPr="00D078FF" w14:paraId="108B619F" w14:textId="77777777" w:rsidTr="00220782">
        <w:trPr>
          <w:cnfStyle w:val="100000000000" w:firstRow="1" w:lastRow="0" w:firstColumn="0" w:lastColumn="0" w:oddVBand="0" w:evenVBand="0" w:oddHBand="0" w:evenHBand="0" w:firstRowFirstColumn="0" w:firstRowLastColumn="0" w:lastRowFirstColumn="0" w:lastRowLastColumn="0"/>
          <w:trHeight w:val="59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4A1415"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رقم الفقرة</w:t>
            </w:r>
          </w:p>
        </w:tc>
        <w:tc>
          <w:tcPr>
            <w:tcW w:w="0" w:type="auto"/>
            <w:vAlign w:val="center"/>
            <w:hideMark/>
          </w:tcPr>
          <w:p w14:paraId="03F138D5" w14:textId="77777777" w:rsidR="00F94DE7" w:rsidRPr="00D078FF" w:rsidRDefault="00F94DE7" w:rsidP="0022078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معامل الارتباط</w:t>
            </w:r>
          </w:p>
        </w:tc>
        <w:tc>
          <w:tcPr>
            <w:tcW w:w="0" w:type="auto"/>
            <w:vAlign w:val="center"/>
            <w:hideMark/>
          </w:tcPr>
          <w:p w14:paraId="581DF6A1" w14:textId="77777777" w:rsidR="00F94DE7" w:rsidRPr="00D078FF" w:rsidRDefault="00F94DE7" w:rsidP="0022078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مستوى الدلالة</w:t>
            </w:r>
          </w:p>
        </w:tc>
      </w:tr>
      <w:tr w:rsidR="00F94DE7" w:rsidRPr="00D078FF" w14:paraId="7D098907" w14:textId="77777777" w:rsidTr="00220782">
        <w:trPr>
          <w:cnfStyle w:val="000000100000" w:firstRow="0" w:lastRow="0" w:firstColumn="0" w:lastColumn="0" w:oddVBand="0" w:evenVBand="0" w:oddHBand="1" w:evenHBand="0" w:firstRowFirstColumn="0" w:firstRowLastColumn="0" w:lastRowFirstColumn="0" w:lastRowLastColumn="0"/>
          <w:trHeight w:val="57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2CD027"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17</w:t>
            </w:r>
          </w:p>
        </w:tc>
        <w:tc>
          <w:tcPr>
            <w:tcW w:w="0" w:type="auto"/>
            <w:vAlign w:val="center"/>
            <w:hideMark/>
          </w:tcPr>
          <w:p w14:paraId="283A3545"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0.742**</w:t>
            </w:r>
          </w:p>
        </w:tc>
        <w:tc>
          <w:tcPr>
            <w:tcW w:w="0" w:type="auto"/>
            <w:vAlign w:val="center"/>
            <w:hideMark/>
          </w:tcPr>
          <w:p w14:paraId="5C1A6E62"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0.000</w:t>
            </w:r>
          </w:p>
        </w:tc>
      </w:tr>
      <w:tr w:rsidR="00F94DE7" w:rsidRPr="00D078FF" w14:paraId="72F733E8" w14:textId="77777777" w:rsidTr="00220782">
        <w:trPr>
          <w:trHeight w:val="59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DAD32B"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18</w:t>
            </w:r>
          </w:p>
        </w:tc>
        <w:tc>
          <w:tcPr>
            <w:tcW w:w="0" w:type="auto"/>
            <w:vAlign w:val="center"/>
            <w:hideMark/>
          </w:tcPr>
          <w:p w14:paraId="72E3FBC0"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0.815**</w:t>
            </w:r>
          </w:p>
        </w:tc>
        <w:tc>
          <w:tcPr>
            <w:tcW w:w="0" w:type="auto"/>
            <w:vAlign w:val="center"/>
            <w:hideMark/>
          </w:tcPr>
          <w:p w14:paraId="2F3DDA94"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0.000</w:t>
            </w:r>
          </w:p>
        </w:tc>
      </w:tr>
      <w:tr w:rsidR="00F94DE7" w:rsidRPr="00D078FF" w14:paraId="620496FA" w14:textId="77777777" w:rsidTr="00220782">
        <w:trPr>
          <w:cnfStyle w:val="000000100000" w:firstRow="0" w:lastRow="0" w:firstColumn="0" w:lastColumn="0" w:oddVBand="0" w:evenVBand="0" w:oddHBand="1" w:evenHBand="0" w:firstRowFirstColumn="0" w:firstRowLastColumn="0" w:lastRowFirstColumn="0" w:lastRowLastColumn="0"/>
          <w:trHeight w:val="59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8F4AD0"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19</w:t>
            </w:r>
          </w:p>
        </w:tc>
        <w:tc>
          <w:tcPr>
            <w:tcW w:w="0" w:type="auto"/>
            <w:vAlign w:val="center"/>
            <w:hideMark/>
          </w:tcPr>
          <w:p w14:paraId="6435C708"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0.783**</w:t>
            </w:r>
          </w:p>
        </w:tc>
        <w:tc>
          <w:tcPr>
            <w:tcW w:w="0" w:type="auto"/>
            <w:vAlign w:val="center"/>
            <w:hideMark/>
          </w:tcPr>
          <w:p w14:paraId="7E2163F5"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0.000</w:t>
            </w:r>
          </w:p>
        </w:tc>
      </w:tr>
      <w:tr w:rsidR="00F94DE7" w:rsidRPr="00D078FF" w14:paraId="5DE55EC8" w14:textId="77777777" w:rsidTr="00220782">
        <w:trPr>
          <w:trHeight w:val="59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20E117"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20</w:t>
            </w:r>
          </w:p>
        </w:tc>
        <w:tc>
          <w:tcPr>
            <w:tcW w:w="0" w:type="auto"/>
            <w:vAlign w:val="center"/>
            <w:hideMark/>
          </w:tcPr>
          <w:p w14:paraId="39681B41"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0.829**</w:t>
            </w:r>
          </w:p>
        </w:tc>
        <w:tc>
          <w:tcPr>
            <w:tcW w:w="0" w:type="auto"/>
            <w:vAlign w:val="center"/>
            <w:hideMark/>
          </w:tcPr>
          <w:p w14:paraId="69EA55AB"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0.000</w:t>
            </w:r>
          </w:p>
        </w:tc>
      </w:tr>
      <w:tr w:rsidR="00F94DE7" w:rsidRPr="00D078FF" w14:paraId="4BF7735A" w14:textId="77777777" w:rsidTr="00220782">
        <w:trPr>
          <w:cnfStyle w:val="000000100000" w:firstRow="0" w:lastRow="0" w:firstColumn="0" w:lastColumn="0" w:oddVBand="0" w:evenVBand="0" w:oddHBand="1" w:evenHBand="0" w:firstRowFirstColumn="0" w:firstRowLastColumn="0" w:lastRowFirstColumn="0" w:lastRowLastColumn="0"/>
          <w:trHeight w:val="57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71FA72"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21</w:t>
            </w:r>
          </w:p>
        </w:tc>
        <w:tc>
          <w:tcPr>
            <w:tcW w:w="0" w:type="auto"/>
            <w:vAlign w:val="center"/>
            <w:hideMark/>
          </w:tcPr>
          <w:p w14:paraId="06A1AE73"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0.756**</w:t>
            </w:r>
          </w:p>
        </w:tc>
        <w:tc>
          <w:tcPr>
            <w:tcW w:w="0" w:type="auto"/>
            <w:vAlign w:val="center"/>
            <w:hideMark/>
          </w:tcPr>
          <w:p w14:paraId="03AE2CC0"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0.000</w:t>
            </w:r>
          </w:p>
        </w:tc>
      </w:tr>
      <w:tr w:rsidR="00F94DE7" w:rsidRPr="00D078FF" w14:paraId="441050D3" w14:textId="77777777" w:rsidTr="00220782">
        <w:trPr>
          <w:trHeight w:val="59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1126F9"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22</w:t>
            </w:r>
          </w:p>
        </w:tc>
        <w:tc>
          <w:tcPr>
            <w:tcW w:w="0" w:type="auto"/>
            <w:vAlign w:val="center"/>
            <w:hideMark/>
          </w:tcPr>
          <w:p w14:paraId="00111227"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0.801**</w:t>
            </w:r>
          </w:p>
        </w:tc>
        <w:tc>
          <w:tcPr>
            <w:tcW w:w="0" w:type="auto"/>
            <w:vAlign w:val="center"/>
            <w:hideMark/>
          </w:tcPr>
          <w:p w14:paraId="29F200AA"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0.000</w:t>
            </w:r>
          </w:p>
        </w:tc>
      </w:tr>
      <w:tr w:rsidR="00F94DE7" w:rsidRPr="00D078FF" w14:paraId="3DED01DC" w14:textId="77777777" w:rsidTr="00220782">
        <w:trPr>
          <w:cnfStyle w:val="000000100000" w:firstRow="0" w:lastRow="0" w:firstColumn="0" w:lastColumn="0" w:oddVBand="0" w:evenVBand="0" w:oddHBand="1" w:evenHBand="0" w:firstRowFirstColumn="0" w:firstRowLastColumn="0" w:lastRowFirstColumn="0" w:lastRowLastColumn="0"/>
          <w:trHeight w:val="59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F998AD"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23</w:t>
            </w:r>
          </w:p>
        </w:tc>
        <w:tc>
          <w:tcPr>
            <w:tcW w:w="0" w:type="auto"/>
            <w:vAlign w:val="center"/>
            <w:hideMark/>
          </w:tcPr>
          <w:p w14:paraId="4262FF83"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0.847**</w:t>
            </w:r>
          </w:p>
        </w:tc>
        <w:tc>
          <w:tcPr>
            <w:tcW w:w="0" w:type="auto"/>
            <w:vAlign w:val="center"/>
            <w:hideMark/>
          </w:tcPr>
          <w:p w14:paraId="6AF1162F"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0.000</w:t>
            </w:r>
          </w:p>
        </w:tc>
      </w:tr>
      <w:tr w:rsidR="00F94DE7" w:rsidRPr="00D078FF" w14:paraId="71C12921" w14:textId="77777777" w:rsidTr="00220782">
        <w:trPr>
          <w:trHeight w:val="57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6D2745"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24</w:t>
            </w:r>
          </w:p>
        </w:tc>
        <w:tc>
          <w:tcPr>
            <w:tcW w:w="0" w:type="auto"/>
            <w:vAlign w:val="center"/>
            <w:hideMark/>
          </w:tcPr>
          <w:p w14:paraId="1E884D72"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0.718**</w:t>
            </w:r>
          </w:p>
        </w:tc>
        <w:tc>
          <w:tcPr>
            <w:tcW w:w="0" w:type="auto"/>
            <w:vAlign w:val="center"/>
            <w:hideMark/>
          </w:tcPr>
          <w:p w14:paraId="6E0FDDE9"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0.000</w:t>
            </w:r>
          </w:p>
        </w:tc>
      </w:tr>
      <w:tr w:rsidR="00F94DE7" w:rsidRPr="00D078FF" w14:paraId="34FA0DFC" w14:textId="77777777" w:rsidTr="00220782">
        <w:trPr>
          <w:cnfStyle w:val="000000100000" w:firstRow="0" w:lastRow="0" w:firstColumn="0" w:lastColumn="0" w:oddVBand="0" w:evenVBand="0" w:oddHBand="1" w:evenHBand="0" w:firstRowFirstColumn="0" w:firstRowLastColumn="0" w:lastRowFirstColumn="0" w:lastRowLastColumn="0"/>
          <w:trHeight w:val="59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53D000"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25</w:t>
            </w:r>
          </w:p>
        </w:tc>
        <w:tc>
          <w:tcPr>
            <w:tcW w:w="0" w:type="auto"/>
            <w:vAlign w:val="center"/>
            <w:hideMark/>
          </w:tcPr>
          <w:p w14:paraId="1C5F50F7"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0.793**</w:t>
            </w:r>
          </w:p>
        </w:tc>
        <w:tc>
          <w:tcPr>
            <w:tcW w:w="0" w:type="auto"/>
            <w:vAlign w:val="center"/>
            <w:hideMark/>
          </w:tcPr>
          <w:p w14:paraId="0FB1D9B7"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0.000</w:t>
            </w:r>
          </w:p>
        </w:tc>
      </w:tr>
      <w:tr w:rsidR="00F94DE7" w:rsidRPr="00D078FF" w14:paraId="28EFBAD6" w14:textId="77777777" w:rsidTr="00220782">
        <w:trPr>
          <w:trHeight w:val="59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F7417A"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26</w:t>
            </w:r>
          </w:p>
        </w:tc>
        <w:tc>
          <w:tcPr>
            <w:tcW w:w="0" w:type="auto"/>
            <w:vAlign w:val="center"/>
            <w:hideMark/>
          </w:tcPr>
          <w:p w14:paraId="6397E9B7"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0.836**</w:t>
            </w:r>
          </w:p>
        </w:tc>
        <w:tc>
          <w:tcPr>
            <w:tcW w:w="0" w:type="auto"/>
            <w:vAlign w:val="center"/>
            <w:hideMark/>
          </w:tcPr>
          <w:p w14:paraId="55EE102F"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0.000</w:t>
            </w:r>
          </w:p>
        </w:tc>
      </w:tr>
      <w:tr w:rsidR="00F94DE7" w:rsidRPr="00D078FF" w14:paraId="0BB39DE4" w14:textId="77777777" w:rsidTr="00220782">
        <w:trPr>
          <w:cnfStyle w:val="000000100000" w:firstRow="0" w:lastRow="0" w:firstColumn="0" w:lastColumn="0" w:oddVBand="0" w:evenVBand="0" w:oddHBand="1" w:evenHBand="0" w:firstRowFirstColumn="0" w:firstRowLastColumn="0" w:lastRowFirstColumn="0" w:lastRowLastColumn="0"/>
          <w:trHeight w:val="59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DF5C77"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27</w:t>
            </w:r>
          </w:p>
        </w:tc>
        <w:tc>
          <w:tcPr>
            <w:tcW w:w="0" w:type="auto"/>
            <w:vAlign w:val="center"/>
            <w:hideMark/>
          </w:tcPr>
          <w:p w14:paraId="06EB07F7"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0.764**</w:t>
            </w:r>
          </w:p>
        </w:tc>
        <w:tc>
          <w:tcPr>
            <w:tcW w:w="0" w:type="auto"/>
            <w:vAlign w:val="center"/>
            <w:hideMark/>
          </w:tcPr>
          <w:p w14:paraId="019D5431"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0.000</w:t>
            </w:r>
          </w:p>
        </w:tc>
      </w:tr>
      <w:tr w:rsidR="00F94DE7" w:rsidRPr="00D078FF" w14:paraId="4CAE63DF" w14:textId="77777777" w:rsidTr="00220782">
        <w:trPr>
          <w:trHeight w:val="57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BCEF40"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28</w:t>
            </w:r>
          </w:p>
        </w:tc>
        <w:tc>
          <w:tcPr>
            <w:tcW w:w="0" w:type="auto"/>
            <w:vAlign w:val="center"/>
            <w:hideMark/>
          </w:tcPr>
          <w:p w14:paraId="5F332ACD"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0.809**</w:t>
            </w:r>
          </w:p>
        </w:tc>
        <w:tc>
          <w:tcPr>
            <w:tcW w:w="0" w:type="auto"/>
            <w:vAlign w:val="center"/>
            <w:hideMark/>
          </w:tcPr>
          <w:p w14:paraId="48FDD3AD"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0.000</w:t>
            </w:r>
          </w:p>
        </w:tc>
      </w:tr>
    </w:tbl>
    <w:p w14:paraId="593A3B8D" w14:textId="77777777" w:rsidR="00F94DE7" w:rsidRPr="00D078FF" w:rsidRDefault="00F94DE7" w:rsidP="003946FA">
      <w:pPr>
        <w:spacing w:before="100" w:beforeAutospacing="1" w:after="100" w:afterAutospacing="1" w:line="360" w:lineRule="auto"/>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 xml:space="preserve">(**) </w:t>
      </w:r>
      <w:r w:rsidRPr="00D078FF">
        <w:rPr>
          <w:rFonts w:ascii="Sakkal Majalla" w:hAnsi="Sakkal Majalla" w:cs="Sakkal Majalla"/>
          <w:color w:val="000000" w:themeColor="text1"/>
          <w:sz w:val="28"/>
          <w:szCs w:val="28"/>
          <w:rtl/>
        </w:rPr>
        <w:t>دالة إحصائيًا عند مستوى دلالة</w:t>
      </w:r>
      <w:r w:rsidRPr="00D078FF">
        <w:rPr>
          <w:rFonts w:ascii="Sakkal Majalla" w:hAnsi="Sakkal Majalla" w:cs="Sakkal Majalla"/>
          <w:color w:val="000000" w:themeColor="text1"/>
          <w:sz w:val="28"/>
          <w:szCs w:val="28"/>
        </w:rPr>
        <w:t xml:space="preserve"> (0.01).</w:t>
      </w:r>
    </w:p>
    <w:p w14:paraId="2A0B6C63" w14:textId="77777777" w:rsidR="00F94DE7" w:rsidRPr="00D078FF" w:rsidRDefault="00F94DE7" w:rsidP="0022078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يتضح من الجداول السابقة أن جميع معاملات الارتباط دالة إحصائيًا عند مستوى دلالة (0.01)، وأنها تراوحت بين</w:t>
      </w:r>
      <w:r w:rsidRPr="00D078FF">
        <w:rPr>
          <w:rFonts w:ascii="Sakkal Majalla" w:hAnsi="Sakkal Majalla" w:cs="Sakkal Majalla"/>
          <w:color w:val="000000" w:themeColor="text1"/>
          <w:sz w:val="28"/>
          <w:szCs w:val="28"/>
        </w:rPr>
        <w:t xml:space="preserve"> (0.718) </w:t>
      </w:r>
      <w:r w:rsidRPr="00D078FF">
        <w:rPr>
          <w:rFonts w:ascii="Sakkal Majalla" w:hAnsi="Sakkal Majalla" w:cs="Sakkal Majalla"/>
          <w:color w:val="000000" w:themeColor="text1"/>
          <w:sz w:val="28"/>
          <w:szCs w:val="28"/>
          <w:rtl/>
        </w:rPr>
        <w:t>و(0.873)، وهي قيم مرتفعة تُشير إلى تمتع فقرات الاستبانة بدرجة عالية من الاتساق الداخلي، مما يدل على أن كل فقرة تقيس فعلًا ما صُمم البُعد أو المحور لقياسه</w:t>
      </w:r>
      <w:r w:rsidRPr="00D078FF">
        <w:rPr>
          <w:rFonts w:ascii="Sakkal Majalla" w:hAnsi="Sakkal Majalla" w:cs="Sakkal Majalla"/>
          <w:color w:val="000000" w:themeColor="text1"/>
          <w:sz w:val="28"/>
          <w:szCs w:val="28"/>
        </w:rPr>
        <w:t>.</w:t>
      </w:r>
    </w:p>
    <w:p w14:paraId="1349D57A" w14:textId="572230A5" w:rsidR="00F94DE7" w:rsidRPr="00D078FF" w:rsidRDefault="00220782" w:rsidP="003946FA">
      <w:pPr>
        <w:spacing w:before="100" w:beforeAutospacing="1" w:after="100" w:afterAutospacing="1" w:line="360" w:lineRule="auto"/>
        <w:jc w:val="both"/>
        <w:rPr>
          <w:rFonts w:ascii="Sakkal Majalla" w:hAnsi="Sakkal Majalla" w:cs="Sakkal Majalla"/>
          <w:b/>
          <w:bCs/>
          <w:color w:val="000000" w:themeColor="text1"/>
          <w:sz w:val="32"/>
          <w:szCs w:val="32"/>
        </w:rPr>
      </w:pPr>
      <w:r w:rsidRPr="00D078FF">
        <w:rPr>
          <w:rFonts w:ascii="Sakkal Majalla" w:hAnsi="Sakkal Majalla" w:cs="Sakkal Majalla" w:hint="cs"/>
          <w:b/>
          <w:bCs/>
          <w:color w:val="000000" w:themeColor="text1"/>
          <w:sz w:val="32"/>
          <w:szCs w:val="32"/>
          <w:rtl/>
        </w:rPr>
        <w:t xml:space="preserve">3. </w:t>
      </w:r>
      <w:r w:rsidR="00F94DE7" w:rsidRPr="00D078FF">
        <w:rPr>
          <w:rFonts w:ascii="Sakkal Majalla" w:hAnsi="Sakkal Majalla" w:cs="Sakkal Majalla"/>
          <w:b/>
          <w:bCs/>
          <w:color w:val="000000" w:themeColor="text1"/>
          <w:sz w:val="32"/>
          <w:szCs w:val="32"/>
          <w:rtl/>
        </w:rPr>
        <w:t>الصدق البنائي</w:t>
      </w:r>
    </w:p>
    <w:p w14:paraId="128F760D" w14:textId="77777777" w:rsidR="00F94DE7" w:rsidRPr="00D078FF" w:rsidRDefault="00F94DE7" w:rsidP="0022078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lastRenderedPageBreak/>
        <w:t>للتحقق من الصدق البنائي للاستبانة، تم حساب معاملات ارتباط بيرسون بين الدرجة الكلية لكل بُعد من أبعاد المتغير المستقل والدرجة الكلية للمتغير المستقل، وكذلك بين الدرجة الكلية للمتغير المستقل والدرجة الكلية للمتغير التابع</w:t>
      </w:r>
      <w:r w:rsidRPr="00D078FF">
        <w:rPr>
          <w:rFonts w:ascii="Sakkal Majalla" w:hAnsi="Sakkal Majalla" w:cs="Sakkal Majalla"/>
          <w:color w:val="000000" w:themeColor="text1"/>
          <w:sz w:val="28"/>
          <w:szCs w:val="28"/>
        </w:rPr>
        <w:t>.</w:t>
      </w:r>
    </w:p>
    <w:p w14:paraId="24B08433" w14:textId="77777777" w:rsidR="00F94DE7" w:rsidRPr="00D078FF" w:rsidRDefault="00F94DE7" w:rsidP="00220782">
      <w:pPr>
        <w:spacing w:before="100" w:beforeAutospacing="1" w:after="100" w:afterAutospacing="1" w:line="360" w:lineRule="auto"/>
        <w:jc w:val="center"/>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t>جدول رقم (11): معاملات الارتباط بين أبعاد المتغير المستقل والدرجة الكلية له (الصدق البنائي)</w:t>
      </w:r>
    </w:p>
    <w:tbl>
      <w:tblPr>
        <w:tblStyle w:val="GridTable4-Accent1"/>
        <w:bidiVisual/>
        <w:tblW w:w="0" w:type="auto"/>
        <w:jc w:val="center"/>
        <w:tblLook w:val="04A0" w:firstRow="1" w:lastRow="0" w:firstColumn="1" w:lastColumn="0" w:noHBand="0" w:noVBand="1"/>
      </w:tblPr>
      <w:tblGrid>
        <w:gridCol w:w="2810"/>
        <w:gridCol w:w="3722"/>
        <w:gridCol w:w="1394"/>
      </w:tblGrid>
      <w:tr w:rsidR="00F94DE7" w:rsidRPr="00D078FF" w14:paraId="0180C157" w14:textId="77777777" w:rsidTr="0022078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CC6A34"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البُعد</w:t>
            </w:r>
          </w:p>
        </w:tc>
        <w:tc>
          <w:tcPr>
            <w:tcW w:w="0" w:type="auto"/>
            <w:vAlign w:val="center"/>
            <w:hideMark/>
          </w:tcPr>
          <w:p w14:paraId="1712FFEB" w14:textId="77777777" w:rsidR="00F94DE7" w:rsidRPr="00D078FF" w:rsidRDefault="00F94DE7" w:rsidP="0022078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معامل الارتباط بالدرجة الكلية للمتغير المستقل</w:t>
            </w:r>
          </w:p>
        </w:tc>
        <w:tc>
          <w:tcPr>
            <w:tcW w:w="0" w:type="auto"/>
            <w:vAlign w:val="center"/>
            <w:hideMark/>
          </w:tcPr>
          <w:p w14:paraId="4EF0A898" w14:textId="77777777" w:rsidR="00F94DE7" w:rsidRPr="00D078FF" w:rsidRDefault="00F94DE7" w:rsidP="0022078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مستوى الدلالة</w:t>
            </w:r>
          </w:p>
        </w:tc>
      </w:tr>
      <w:tr w:rsidR="00F94DE7" w:rsidRPr="00D078FF" w14:paraId="150BBCCA" w14:textId="77777777" w:rsidTr="0022078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85CC38"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أنظمة جمع البيانات الحضرية</w:t>
            </w:r>
          </w:p>
        </w:tc>
        <w:tc>
          <w:tcPr>
            <w:tcW w:w="0" w:type="auto"/>
            <w:vAlign w:val="center"/>
            <w:hideMark/>
          </w:tcPr>
          <w:p w14:paraId="7EF86139"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0.874**</w:t>
            </w:r>
          </w:p>
        </w:tc>
        <w:tc>
          <w:tcPr>
            <w:tcW w:w="0" w:type="auto"/>
            <w:vAlign w:val="center"/>
            <w:hideMark/>
          </w:tcPr>
          <w:p w14:paraId="19B6CE0E"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0.000</w:t>
            </w:r>
          </w:p>
        </w:tc>
      </w:tr>
      <w:tr w:rsidR="00F94DE7" w:rsidRPr="00D078FF" w14:paraId="27254948" w14:textId="77777777" w:rsidTr="0022078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5652B8"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التحليلات الذكية وإدارة المعلومات</w:t>
            </w:r>
          </w:p>
        </w:tc>
        <w:tc>
          <w:tcPr>
            <w:tcW w:w="0" w:type="auto"/>
            <w:vAlign w:val="center"/>
            <w:hideMark/>
          </w:tcPr>
          <w:p w14:paraId="50B045AB"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0.891**</w:t>
            </w:r>
          </w:p>
        </w:tc>
        <w:tc>
          <w:tcPr>
            <w:tcW w:w="0" w:type="auto"/>
            <w:vAlign w:val="center"/>
            <w:hideMark/>
          </w:tcPr>
          <w:p w14:paraId="156D8F75"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0.000</w:t>
            </w:r>
          </w:p>
        </w:tc>
      </w:tr>
      <w:tr w:rsidR="00F94DE7" w:rsidRPr="00D078FF" w14:paraId="06FDF123" w14:textId="77777777" w:rsidTr="0022078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791776"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النماذج التنبؤية لصيانة الأصول</w:t>
            </w:r>
          </w:p>
        </w:tc>
        <w:tc>
          <w:tcPr>
            <w:tcW w:w="0" w:type="auto"/>
            <w:vAlign w:val="center"/>
            <w:hideMark/>
          </w:tcPr>
          <w:p w14:paraId="2C85EE93"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0.856**</w:t>
            </w:r>
          </w:p>
        </w:tc>
        <w:tc>
          <w:tcPr>
            <w:tcW w:w="0" w:type="auto"/>
            <w:vAlign w:val="center"/>
            <w:hideMark/>
          </w:tcPr>
          <w:p w14:paraId="291E35AD"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0.000</w:t>
            </w:r>
          </w:p>
        </w:tc>
      </w:tr>
      <w:tr w:rsidR="00F94DE7" w:rsidRPr="00D078FF" w14:paraId="0DB32B52" w14:textId="77777777" w:rsidTr="0022078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188389"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منصات المتابعة اللحظية</w:t>
            </w:r>
          </w:p>
        </w:tc>
        <w:tc>
          <w:tcPr>
            <w:tcW w:w="0" w:type="auto"/>
            <w:vAlign w:val="center"/>
            <w:hideMark/>
          </w:tcPr>
          <w:p w14:paraId="627B04F8"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0.883**</w:t>
            </w:r>
          </w:p>
        </w:tc>
        <w:tc>
          <w:tcPr>
            <w:tcW w:w="0" w:type="auto"/>
            <w:vAlign w:val="center"/>
            <w:hideMark/>
          </w:tcPr>
          <w:p w14:paraId="247A9502"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0.000</w:t>
            </w:r>
          </w:p>
        </w:tc>
      </w:tr>
    </w:tbl>
    <w:p w14:paraId="2D91A81B" w14:textId="77777777" w:rsidR="00F94DE7" w:rsidRPr="00D078FF" w:rsidRDefault="00F94DE7" w:rsidP="003946FA">
      <w:pPr>
        <w:spacing w:before="100" w:beforeAutospacing="1" w:after="100" w:afterAutospacing="1" w:line="360" w:lineRule="auto"/>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 xml:space="preserve">(**) </w:t>
      </w:r>
      <w:r w:rsidRPr="00D078FF">
        <w:rPr>
          <w:rFonts w:ascii="Sakkal Majalla" w:hAnsi="Sakkal Majalla" w:cs="Sakkal Majalla"/>
          <w:color w:val="000000" w:themeColor="text1"/>
          <w:sz w:val="28"/>
          <w:szCs w:val="28"/>
          <w:rtl/>
        </w:rPr>
        <w:t>دالة إحصائيًا عند مستوى دلالة</w:t>
      </w:r>
      <w:r w:rsidRPr="00D078FF">
        <w:rPr>
          <w:rFonts w:ascii="Sakkal Majalla" w:hAnsi="Sakkal Majalla" w:cs="Sakkal Majalla"/>
          <w:color w:val="000000" w:themeColor="text1"/>
          <w:sz w:val="28"/>
          <w:szCs w:val="28"/>
        </w:rPr>
        <w:t xml:space="preserve"> (0.01).</w:t>
      </w:r>
    </w:p>
    <w:p w14:paraId="47EAD9F1" w14:textId="77777777" w:rsidR="00F94DE7" w:rsidRPr="00D078FF" w:rsidRDefault="00F94DE7" w:rsidP="0022078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يتضح من الجدول رقم (11) أن جميع أبعاد المتغير المستقل ترتبط بدرجة مرتفعة ودالة إحصائيًا بالدرجة الكلية للمتغير المستقل، حيث تراوحت معاملات الارتباط بين (0.856) و(0.891)، مما يُؤكد تماسك البناء الداخلي للاستبانة وصدقها البنائي</w:t>
      </w:r>
      <w:r w:rsidRPr="00D078FF">
        <w:rPr>
          <w:rFonts w:ascii="Sakkal Majalla" w:hAnsi="Sakkal Majalla" w:cs="Sakkal Majalla"/>
          <w:color w:val="000000" w:themeColor="text1"/>
          <w:sz w:val="28"/>
          <w:szCs w:val="28"/>
        </w:rPr>
        <w:t>.</w:t>
      </w:r>
    </w:p>
    <w:p w14:paraId="013FE8F8" w14:textId="7735F181" w:rsidR="00F94DE7" w:rsidRPr="00D078FF" w:rsidRDefault="00220782" w:rsidP="00220782">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56" w:name="_Toc226634025"/>
      <w:r w:rsidRPr="00D078FF">
        <w:rPr>
          <w:rFonts w:ascii="Sakkal Majalla" w:hAnsi="Sakkal Majalla" w:cs="Sakkal Majalla" w:hint="cs"/>
          <w:b/>
          <w:bCs/>
          <w:color w:val="000000" w:themeColor="text1"/>
          <w:sz w:val="36"/>
          <w:szCs w:val="36"/>
          <w:rtl/>
        </w:rPr>
        <w:t xml:space="preserve">7.3 </w:t>
      </w:r>
      <w:r w:rsidR="00F94DE7" w:rsidRPr="00D078FF">
        <w:rPr>
          <w:rFonts w:ascii="Sakkal Majalla" w:hAnsi="Sakkal Majalla" w:cs="Sakkal Majalla"/>
          <w:b/>
          <w:bCs/>
          <w:color w:val="000000" w:themeColor="text1"/>
          <w:sz w:val="36"/>
          <w:szCs w:val="36"/>
          <w:rtl/>
        </w:rPr>
        <w:t>ثبات أداة الدراسة</w:t>
      </w:r>
      <w:bookmarkEnd w:id="56"/>
    </w:p>
    <w:p w14:paraId="0BD92A85" w14:textId="77777777" w:rsidR="00F94DE7" w:rsidRPr="00D078FF" w:rsidRDefault="00F94DE7" w:rsidP="0022078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 xml:space="preserve">للتحقق من ثبات أداة الدراسة، تم استخدام معامل ألفا كرونباخ </w:t>
      </w:r>
      <w:r w:rsidRPr="00D078FF">
        <w:rPr>
          <w:rFonts w:ascii="Sakkal Majalla" w:hAnsi="Sakkal Majalla" w:cs="Sakkal Majalla"/>
          <w:color w:val="000000" w:themeColor="text1"/>
          <w:sz w:val="28"/>
          <w:szCs w:val="28"/>
        </w:rPr>
        <w:t xml:space="preserve">(Cronbach's Alpha) </w:t>
      </w:r>
      <w:r w:rsidRPr="00D078FF">
        <w:rPr>
          <w:rFonts w:ascii="Sakkal Majalla" w:hAnsi="Sakkal Majalla" w:cs="Sakkal Majalla"/>
          <w:color w:val="000000" w:themeColor="text1"/>
          <w:sz w:val="28"/>
          <w:szCs w:val="28"/>
          <w:rtl/>
        </w:rPr>
        <w:t>لقياس درجة الاتساق الداخلي بين فقرات كل بُعد ومحور من محاور الاستبانة، وكذلك الثبات الكلي للأداة. ويوضح الجدول التالي نتائج اختبار الثبات</w:t>
      </w:r>
      <w:r w:rsidRPr="00D078FF">
        <w:rPr>
          <w:rFonts w:ascii="Sakkal Majalla" w:hAnsi="Sakkal Majalla" w:cs="Sakkal Majalla"/>
          <w:color w:val="000000" w:themeColor="text1"/>
          <w:sz w:val="28"/>
          <w:szCs w:val="28"/>
        </w:rPr>
        <w:t>:</w:t>
      </w:r>
    </w:p>
    <w:p w14:paraId="2540DB2E" w14:textId="77777777" w:rsidR="00F94DE7" w:rsidRPr="00D078FF" w:rsidRDefault="00F94DE7" w:rsidP="00220782">
      <w:pPr>
        <w:spacing w:before="100" w:beforeAutospacing="1" w:after="100" w:afterAutospacing="1" w:line="360" w:lineRule="auto"/>
        <w:jc w:val="center"/>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lastRenderedPageBreak/>
        <w:t>جدول رقم (12): معاملات ثبات ألفا كرونباخ لأبعاد ومحاور الاستبانة</w:t>
      </w:r>
    </w:p>
    <w:tbl>
      <w:tblPr>
        <w:tblStyle w:val="GridTable4-Accent1"/>
        <w:bidiVisual/>
        <w:tblW w:w="0" w:type="auto"/>
        <w:jc w:val="center"/>
        <w:tblLook w:val="04A0" w:firstRow="1" w:lastRow="0" w:firstColumn="1" w:lastColumn="0" w:noHBand="0" w:noVBand="1"/>
      </w:tblPr>
      <w:tblGrid>
        <w:gridCol w:w="331"/>
        <w:gridCol w:w="2835"/>
        <w:gridCol w:w="1285"/>
        <w:gridCol w:w="1779"/>
      </w:tblGrid>
      <w:tr w:rsidR="00F94DE7" w:rsidRPr="00D078FF" w14:paraId="1D0FCBE5" w14:textId="77777777" w:rsidTr="0022078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252ECB"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w:t>
            </w:r>
          </w:p>
        </w:tc>
        <w:tc>
          <w:tcPr>
            <w:tcW w:w="0" w:type="auto"/>
            <w:vAlign w:val="center"/>
            <w:hideMark/>
          </w:tcPr>
          <w:p w14:paraId="6180F0FB" w14:textId="77777777" w:rsidR="00F94DE7" w:rsidRPr="00D078FF" w:rsidRDefault="00F94DE7" w:rsidP="0022078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البُعد / المحور</w:t>
            </w:r>
          </w:p>
        </w:tc>
        <w:tc>
          <w:tcPr>
            <w:tcW w:w="0" w:type="auto"/>
            <w:vAlign w:val="center"/>
            <w:hideMark/>
          </w:tcPr>
          <w:p w14:paraId="2AA9BD6E" w14:textId="77777777" w:rsidR="00F94DE7" w:rsidRPr="00D078FF" w:rsidRDefault="00F94DE7" w:rsidP="0022078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عدد الفقرات</w:t>
            </w:r>
          </w:p>
        </w:tc>
        <w:tc>
          <w:tcPr>
            <w:tcW w:w="0" w:type="auto"/>
            <w:vAlign w:val="center"/>
            <w:hideMark/>
          </w:tcPr>
          <w:p w14:paraId="4CD4DC2F" w14:textId="77777777" w:rsidR="00F94DE7" w:rsidRPr="00D078FF" w:rsidRDefault="00F94DE7" w:rsidP="0022078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معامل ألفا كرونباخ</w:t>
            </w:r>
          </w:p>
        </w:tc>
      </w:tr>
      <w:tr w:rsidR="00F94DE7" w:rsidRPr="00D078FF" w14:paraId="5C272B34" w14:textId="77777777" w:rsidTr="0022078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0DDB59"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w:t>
            </w:r>
          </w:p>
        </w:tc>
        <w:tc>
          <w:tcPr>
            <w:tcW w:w="0" w:type="auto"/>
            <w:vAlign w:val="center"/>
            <w:hideMark/>
          </w:tcPr>
          <w:p w14:paraId="68A49FEC"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أنظمة جمع البيانات الحضرية</w:t>
            </w:r>
          </w:p>
        </w:tc>
        <w:tc>
          <w:tcPr>
            <w:tcW w:w="0" w:type="auto"/>
            <w:vAlign w:val="center"/>
            <w:hideMark/>
          </w:tcPr>
          <w:p w14:paraId="0E982297"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4</w:t>
            </w:r>
          </w:p>
        </w:tc>
        <w:tc>
          <w:tcPr>
            <w:tcW w:w="0" w:type="auto"/>
            <w:vAlign w:val="center"/>
            <w:hideMark/>
          </w:tcPr>
          <w:p w14:paraId="7D73BD04"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0.847</w:t>
            </w:r>
          </w:p>
        </w:tc>
      </w:tr>
      <w:tr w:rsidR="00F94DE7" w:rsidRPr="00D078FF" w14:paraId="0111EB90" w14:textId="77777777" w:rsidTr="0022078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B14154"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w:t>
            </w:r>
          </w:p>
        </w:tc>
        <w:tc>
          <w:tcPr>
            <w:tcW w:w="0" w:type="auto"/>
            <w:vAlign w:val="center"/>
            <w:hideMark/>
          </w:tcPr>
          <w:p w14:paraId="5C2432BE"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التحليلات الذكية وإدارة المعلومات</w:t>
            </w:r>
          </w:p>
        </w:tc>
        <w:tc>
          <w:tcPr>
            <w:tcW w:w="0" w:type="auto"/>
            <w:vAlign w:val="center"/>
            <w:hideMark/>
          </w:tcPr>
          <w:p w14:paraId="73BB8D32"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4</w:t>
            </w:r>
          </w:p>
        </w:tc>
        <w:tc>
          <w:tcPr>
            <w:tcW w:w="0" w:type="auto"/>
            <w:vAlign w:val="center"/>
            <w:hideMark/>
          </w:tcPr>
          <w:p w14:paraId="7D249FC3"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0.862</w:t>
            </w:r>
          </w:p>
        </w:tc>
      </w:tr>
      <w:tr w:rsidR="00F94DE7" w:rsidRPr="00D078FF" w14:paraId="1890852A" w14:textId="77777777" w:rsidTr="0022078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786A032"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w:t>
            </w:r>
          </w:p>
        </w:tc>
        <w:tc>
          <w:tcPr>
            <w:tcW w:w="0" w:type="auto"/>
            <w:vAlign w:val="center"/>
            <w:hideMark/>
          </w:tcPr>
          <w:p w14:paraId="72BC706F"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النماذج التنبؤية لصيانة الأصول</w:t>
            </w:r>
          </w:p>
        </w:tc>
        <w:tc>
          <w:tcPr>
            <w:tcW w:w="0" w:type="auto"/>
            <w:vAlign w:val="center"/>
            <w:hideMark/>
          </w:tcPr>
          <w:p w14:paraId="42324899"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4</w:t>
            </w:r>
          </w:p>
        </w:tc>
        <w:tc>
          <w:tcPr>
            <w:tcW w:w="0" w:type="auto"/>
            <w:vAlign w:val="center"/>
            <w:hideMark/>
          </w:tcPr>
          <w:p w14:paraId="1E17F7F7"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0.839</w:t>
            </w:r>
          </w:p>
        </w:tc>
      </w:tr>
      <w:tr w:rsidR="00F94DE7" w:rsidRPr="00D078FF" w14:paraId="2D9A6F0E" w14:textId="77777777" w:rsidTr="0022078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B516C34"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4</w:t>
            </w:r>
          </w:p>
        </w:tc>
        <w:tc>
          <w:tcPr>
            <w:tcW w:w="0" w:type="auto"/>
            <w:vAlign w:val="center"/>
            <w:hideMark/>
          </w:tcPr>
          <w:p w14:paraId="7DB0FFD2"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منصات المتابعة اللحظية</w:t>
            </w:r>
          </w:p>
        </w:tc>
        <w:tc>
          <w:tcPr>
            <w:tcW w:w="0" w:type="auto"/>
            <w:vAlign w:val="center"/>
            <w:hideMark/>
          </w:tcPr>
          <w:p w14:paraId="0A532217"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4</w:t>
            </w:r>
          </w:p>
        </w:tc>
        <w:tc>
          <w:tcPr>
            <w:tcW w:w="0" w:type="auto"/>
            <w:vAlign w:val="center"/>
            <w:hideMark/>
          </w:tcPr>
          <w:p w14:paraId="324F7724"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0.871</w:t>
            </w:r>
          </w:p>
        </w:tc>
      </w:tr>
      <w:tr w:rsidR="00220782" w:rsidRPr="00D078FF" w14:paraId="0DB58222" w14:textId="77777777" w:rsidTr="0022078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4793CB3D" w14:textId="2C8756DA" w:rsidR="00220782" w:rsidRPr="00D078FF" w:rsidRDefault="00220782"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إجمالي المتغير المستقل</w:t>
            </w:r>
          </w:p>
        </w:tc>
        <w:tc>
          <w:tcPr>
            <w:tcW w:w="0" w:type="auto"/>
            <w:vAlign w:val="center"/>
            <w:hideMark/>
          </w:tcPr>
          <w:p w14:paraId="0BE8C7CB" w14:textId="77777777" w:rsidR="00220782" w:rsidRPr="00D078FF" w:rsidRDefault="00220782"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16</w:t>
            </w:r>
          </w:p>
        </w:tc>
        <w:tc>
          <w:tcPr>
            <w:tcW w:w="0" w:type="auto"/>
            <w:vAlign w:val="center"/>
            <w:hideMark/>
          </w:tcPr>
          <w:p w14:paraId="7C45680C" w14:textId="77777777" w:rsidR="00220782" w:rsidRPr="00D078FF" w:rsidRDefault="00220782"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0.924</w:t>
            </w:r>
          </w:p>
        </w:tc>
      </w:tr>
      <w:tr w:rsidR="00F94DE7" w:rsidRPr="00D078FF" w14:paraId="65CCCAD9" w14:textId="77777777" w:rsidTr="0022078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4E09E1"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5</w:t>
            </w:r>
          </w:p>
        </w:tc>
        <w:tc>
          <w:tcPr>
            <w:tcW w:w="0" w:type="auto"/>
            <w:vAlign w:val="center"/>
            <w:hideMark/>
          </w:tcPr>
          <w:p w14:paraId="57DDA0B4"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استدامة البنية التحتية</w:t>
            </w:r>
          </w:p>
        </w:tc>
        <w:tc>
          <w:tcPr>
            <w:tcW w:w="0" w:type="auto"/>
            <w:vAlign w:val="center"/>
            <w:hideMark/>
          </w:tcPr>
          <w:p w14:paraId="6C6AFA6C"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12</w:t>
            </w:r>
          </w:p>
        </w:tc>
        <w:tc>
          <w:tcPr>
            <w:tcW w:w="0" w:type="auto"/>
            <w:vAlign w:val="center"/>
            <w:hideMark/>
          </w:tcPr>
          <w:p w14:paraId="5F15E3B0"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0.913</w:t>
            </w:r>
          </w:p>
        </w:tc>
      </w:tr>
      <w:tr w:rsidR="00220782" w:rsidRPr="00D078FF" w14:paraId="75391E90" w14:textId="77777777" w:rsidTr="0022078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113F3613" w14:textId="008D4F72" w:rsidR="00220782" w:rsidRPr="00D078FF" w:rsidRDefault="00220782"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الثبات الكلي للاستبانة</w:t>
            </w:r>
          </w:p>
        </w:tc>
        <w:tc>
          <w:tcPr>
            <w:tcW w:w="0" w:type="auto"/>
            <w:vAlign w:val="center"/>
            <w:hideMark/>
          </w:tcPr>
          <w:p w14:paraId="410A2E20" w14:textId="77777777" w:rsidR="00220782" w:rsidRPr="00D078FF" w:rsidRDefault="00220782"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28</w:t>
            </w:r>
          </w:p>
        </w:tc>
        <w:tc>
          <w:tcPr>
            <w:tcW w:w="0" w:type="auto"/>
            <w:vAlign w:val="center"/>
            <w:hideMark/>
          </w:tcPr>
          <w:p w14:paraId="3E985672" w14:textId="77777777" w:rsidR="00220782" w:rsidRPr="00D078FF" w:rsidRDefault="00220782"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0.938</w:t>
            </w:r>
          </w:p>
        </w:tc>
      </w:tr>
    </w:tbl>
    <w:p w14:paraId="2B5681A2" w14:textId="77777777" w:rsidR="00F94DE7" w:rsidRPr="00D078FF" w:rsidRDefault="00F94DE7" w:rsidP="0022078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 xml:space="preserve">يتضح من الجدول رقم (12) أن معاملات ثبات ألفا كرونباخ لجميع أبعاد ومحاور الاستبانة جاءت مرتفعة، حيث تراوحت بين </w:t>
      </w:r>
      <w:r w:rsidRPr="00D078FF">
        <w:rPr>
          <w:rFonts w:ascii="Sakkal Majalla" w:hAnsi="Sakkal Majalla" w:cs="Sakkal Majalla"/>
          <w:color w:val="000000" w:themeColor="text1"/>
          <w:sz w:val="28"/>
          <w:szCs w:val="28"/>
        </w:rPr>
        <w:t xml:space="preserve">(0.839) </w:t>
      </w:r>
      <w:r w:rsidRPr="00D078FF">
        <w:rPr>
          <w:rFonts w:ascii="Sakkal Majalla" w:hAnsi="Sakkal Majalla" w:cs="Sakkal Majalla"/>
          <w:color w:val="000000" w:themeColor="text1"/>
          <w:sz w:val="28"/>
          <w:szCs w:val="28"/>
          <w:rtl/>
        </w:rPr>
        <w:t>لبُعد النماذج التنبؤية لصيانة الأصول و(0.913) لمحور استدامة البنية التحتية. كما بلغ معامل الثبات الكلي للاستبانة (0.938)، وهي قيمة مرتفعة تتجاوز الحد الأدنى المقبول منهجيًا (0.70)، مما يُؤكد أن أداة الدراسة تتمتع بدرجة عالية من الثبات والاتساق الداخلي، وأن النتائج التي ستُسفر عنها تتسم بالاستقرار وقابلية التكرار في حال إعادة تطبيق الأداة في ظروف مماثلة</w:t>
      </w:r>
      <w:r w:rsidRPr="00D078FF">
        <w:rPr>
          <w:rFonts w:ascii="Sakkal Majalla" w:hAnsi="Sakkal Majalla" w:cs="Sakkal Majalla"/>
          <w:color w:val="000000" w:themeColor="text1"/>
          <w:sz w:val="28"/>
          <w:szCs w:val="28"/>
        </w:rPr>
        <w:t>.</w:t>
      </w:r>
    </w:p>
    <w:p w14:paraId="1DD13DDF" w14:textId="2B55B57B" w:rsidR="00F94DE7" w:rsidRPr="00D078FF" w:rsidRDefault="00220782" w:rsidP="00220782">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57" w:name="_Toc226634026"/>
      <w:r w:rsidRPr="00D078FF">
        <w:rPr>
          <w:rFonts w:ascii="Sakkal Majalla" w:hAnsi="Sakkal Majalla" w:cs="Sakkal Majalla" w:hint="cs"/>
          <w:b/>
          <w:bCs/>
          <w:color w:val="000000" w:themeColor="text1"/>
          <w:sz w:val="36"/>
          <w:szCs w:val="36"/>
          <w:rtl/>
        </w:rPr>
        <w:t xml:space="preserve">8.3 </w:t>
      </w:r>
      <w:r w:rsidR="00F94DE7" w:rsidRPr="00D078FF">
        <w:rPr>
          <w:rFonts w:ascii="Sakkal Majalla" w:hAnsi="Sakkal Majalla" w:cs="Sakkal Majalla"/>
          <w:b/>
          <w:bCs/>
          <w:color w:val="000000" w:themeColor="text1"/>
          <w:sz w:val="36"/>
          <w:szCs w:val="36"/>
          <w:rtl/>
        </w:rPr>
        <w:t>مصفوفة الارتباط بين متغيرات الدراسة</w:t>
      </w:r>
      <w:bookmarkEnd w:id="57"/>
    </w:p>
    <w:p w14:paraId="7F3F5738" w14:textId="77777777" w:rsidR="00F94DE7" w:rsidRPr="00D078FF" w:rsidRDefault="00F94DE7" w:rsidP="0022078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للكشف عن طبيعة العلاقات الارتباطية بين أبعاد المتغير المستقل والمتغير التابع، والتحقق من عدم وجود ازدواج خطي متعدد</w:t>
      </w:r>
      <w:r w:rsidRPr="00D078FF">
        <w:rPr>
          <w:rFonts w:ascii="Sakkal Majalla" w:hAnsi="Sakkal Majalla" w:cs="Sakkal Majalla"/>
          <w:color w:val="000000" w:themeColor="text1"/>
          <w:sz w:val="28"/>
          <w:szCs w:val="28"/>
        </w:rPr>
        <w:t xml:space="preserve"> (Multicollinearity) </w:t>
      </w:r>
      <w:r w:rsidRPr="00D078FF">
        <w:rPr>
          <w:rFonts w:ascii="Sakkal Majalla" w:hAnsi="Sakkal Majalla" w:cs="Sakkal Majalla"/>
          <w:color w:val="000000" w:themeColor="text1"/>
          <w:sz w:val="28"/>
          <w:szCs w:val="28"/>
          <w:rtl/>
        </w:rPr>
        <w:t>بين المتغيرات المستقلة قبل إجراء تحليل الانحدار، تم حساب مصفوفة ارتباط بيرسون بين جميع متغيرات الدراسة. ويوضح الجدول التالي النتائج</w:t>
      </w:r>
      <w:r w:rsidRPr="00D078FF">
        <w:rPr>
          <w:rFonts w:ascii="Sakkal Majalla" w:hAnsi="Sakkal Majalla" w:cs="Sakkal Majalla"/>
          <w:color w:val="000000" w:themeColor="text1"/>
          <w:sz w:val="28"/>
          <w:szCs w:val="28"/>
        </w:rPr>
        <w:t>:</w:t>
      </w:r>
    </w:p>
    <w:p w14:paraId="11848427" w14:textId="77777777" w:rsidR="00220782" w:rsidRPr="00D078FF" w:rsidRDefault="00220782">
      <w:pPr>
        <w:bidi w:val="0"/>
        <w:rPr>
          <w:rFonts w:ascii="Sakkal Majalla" w:hAnsi="Sakkal Majalla" w:cs="Sakkal Majalla"/>
          <w:color w:val="000000" w:themeColor="text1"/>
          <w:sz w:val="28"/>
          <w:szCs w:val="28"/>
          <w:rtl/>
        </w:rPr>
      </w:pPr>
      <w:r w:rsidRPr="00D078FF">
        <w:rPr>
          <w:rFonts w:ascii="Sakkal Majalla" w:hAnsi="Sakkal Majalla" w:cs="Sakkal Majalla"/>
          <w:color w:val="000000" w:themeColor="text1"/>
          <w:sz w:val="28"/>
          <w:szCs w:val="28"/>
          <w:rtl/>
        </w:rPr>
        <w:br w:type="page"/>
      </w:r>
    </w:p>
    <w:p w14:paraId="3C01FCED" w14:textId="18B9231B" w:rsidR="00F94DE7" w:rsidRPr="00D078FF" w:rsidRDefault="00F94DE7" w:rsidP="00220782">
      <w:pPr>
        <w:spacing w:before="100" w:beforeAutospacing="1" w:after="100" w:afterAutospacing="1" w:line="360" w:lineRule="auto"/>
        <w:jc w:val="center"/>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lastRenderedPageBreak/>
        <w:t>جدول رقم (13): مصفوفة ارتباط بيرسون بين متغيرات الدراسة (ن = 267)</w:t>
      </w:r>
    </w:p>
    <w:tbl>
      <w:tblPr>
        <w:tblStyle w:val="GridTable4-Accent1"/>
        <w:bidiVisual/>
        <w:tblW w:w="0" w:type="auto"/>
        <w:jc w:val="center"/>
        <w:tblLook w:val="04A0" w:firstRow="1" w:lastRow="0" w:firstColumn="1" w:lastColumn="0" w:noHBand="0" w:noVBand="1"/>
      </w:tblPr>
      <w:tblGrid>
        <w:gridCol w:w="1448"/>
        <w:gridCol w:w="1325"/>
        <w:gridCol w:w="1449"/>
        <w:gridCol w:w="1327"/>
        <w:gridCol w:w="1191"/>
        <w:gridCol w:w="1186"/>
      </w:tblGrid>
      <w:tr w:rsidR="00F94DE7" w:rsidRPr="00D078FF" w14:paraId="52D1B395" w14:textId="77777777" w:rsidTr="0022078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350D40F"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المتغير</w:t>
            </w:r>
          </w:p>
        </w:tc>
        <w:tc>
          <w:tcPr>
            <w:tcW w:w="0" w:type="auto"/>
            <w:vAlign w:val="center"/>
            <w:hideMark/>
          </w:tcPr>
          <w:p w14:paraId="3EE4139F" w14:textId="77777777" w:rsidR="00F94DE7" w:rsidRPr="00D078FF" w:rsidRDefault="00F94DE7" w:rsidP="0022078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أنظمة جمع البيانات الحضرية</w:t>
            </w:r>
          </w:p>
        </w:tc>
        <w:tc>
          <w:tcPr>
            <w:tcW w:w="0" w:type="auto"/>
            <w:vAlign w:val="center"/>
            <w:hideMark/>
          </w:tcPr>
          <w:p w14:paraId="4ED1A23D" w14:textId="77777777" w:rsidR="00F94DE7" w:rsidRPr="00D078FF" w:rsidRDefault="00F94DE7" w:rsidP="0022078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التحليلات الذكية وإدارة المعلومات</w:t>
            </w:r>
          </w:p>
        </w:tc>
        <w:tc>
          <w:tcPr>
            <w:tcW w:w="0" w:type="auto"/>
            <w:vAlign w:val="center"/>
            <w:hideMark/>
          </w:tcPr>
          <w:p w14:paraId="5B49D214" w14:textId="77777777" w:rsidR="00F94DE7" w:rsidRPr="00D078FF" w:rsidRDefault="00F94DE7" w:rsidP="0022078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النماذج التنبؤية لصيانة الأصول</w:t>
            </w:r>
          </w:p>
        </w:tc>
        <w:tc>
          <w:tcPr>
            <w:tcW w:w="0" w:type="auto"/>
            <w:vAlign w:val="center"/>
            <w:hideMark/>
          </w:tcPr>
          <w:p w14:paraId="3A0D33E4" w14:textId="77777777" w:rsidR="00F94DE7" w:rsidRPr="00D078FF" w:rsidRDefault="00F94DE7" w:rsidP="0022078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منصات المتابعة اللحظية</w:t>
            </w:r>
          </w:p>
        </w:tc>
        <w:tc>
          <w:tcPr>
            <w:tcW w:w="0" w:type="auto"/>
            <w:vAlign w:val="center"/>
            <w:hideMark/>
          </w:tcPr>
          <w:p w14:paraId="278C7783" w14:textId="77777777" w:rsidR="00F94DE7" w:rsidRPr="00D078FF" w:rsidRDefault="00F94DE7" w:rsidP="0022078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استدامة البنية التحتية</w:t>
            </w:r>
          </w:p>
        </w:tc>
      </w:tr>
      <w:tr w:rsidR="00F94DE7" w:rsidRPr="00D078FF" w14:paraId="0D1C6B5B" w14:textId="77777777" w:rsidTr="0022078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E3308C"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أنظمة جمع البيانات الحضرية</w:t>
            </w:r>
          </w:p>
        </w:tc>
        <w:tc>
          <w:tcPr>
            <w:tcW w:w="0" w:type="auto"/>
            <w:vAlign w:val="center"/>
            <w:hideMark/>
          </w:tcPr>
          <w:p w14:paraId="13CA4766"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1.000</w:t>
            </w:r>
          </w:p>
        </w:tc>
        <w:tc>
          <w:tcPr>
            <w:tcW w:w="0" w:type="auto"/>
            <w:vAlign w:val="center"/>
            <w:hideMark/>
          </w:tcPr>
          <w:p w14:paraId="5221D40B"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76D0887A"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3910B266"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5098B31E"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p>
        </w:tc>
      </w:tr>
      <w:tr w:rsidR="00F94DE7" w:rsidRPr="00D078FF" w14:paraId="48195E31" w14:textId="77777777" w:rsidTr="0022078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4F334A"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التحليلات الذكية وإدارة المعلومات</w:t>
            </w:r>
          </w:p>
        </w:tc>
        <w:tc>
          <w:tcPr>
            <w:tcW w:w="0" w:type="auto"/>
            <w:vAlign w:val="center"/>
            <w:hideMark/>
          </w:tcPr>
          <w:p w14:paraId="776F5E51"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0.647**</w:t>
            </w:r>
          </w:p>
        </w:tc>
        <w:tc>
          <w:tcPr>
            <w:tcW w:w="0" w:type="auto"/>
            <w:vAlign w:val="center"/>
            <w:hideMark/>
          </w:tcPr>
          <w:p w14:paraId="068251B9"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1.000</w:t>
            </w:r>
          </w:p>
        </w:tc>
        <w:tc>
          <w:tcPr>
            <w:tcW w:w="0" w:type="auto"/>
            <w:vAlign w:val="center"/>
            <w:hideMark/>
          </w:tcPr>
          <w:p w14:paraId="5085E944"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3C52C559"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4E69B389"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p>
        </w:tc>
      </w:tr>
      <w:tr w:rsidR="00F94DE7" w:rsidRPr="00D078FF" w14:paraId="27175219" w14:textId="77777777" w:rsidTr="0022078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3F6C53"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النماذج التنبؤية لصيانة الأصول</w:t>
            </w:r>
          </w:p>
        </w:tc>
        <w:tc>
          <w:tcPr>
            <w:tcW w:w="0" w:type="auto"/>
            <w:vAlign w:val="center"/>
            <w:hideMark/>
          </w:tcPr>
          <w:p w14:paraId="6C2B5C8E"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0.583**</w:t>
            </w:r>
          </w:p>
        </w:tc>
        <w:tc>
          <w:tcPr>
            <w:tcW w:w="0" w:type="auto"/>
            <w:vAlign w:val="center"/>
            <w:hideMark/>
          </w:tcPr>
          <w:p w14:paraId="568A9A76"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0.691**</w:t>
            </w:r>
          </w:p>
        </w:tc>
        <w:tc>
          <w:tcPr>
            <w:tcW w:w="0" w:type="auto"/>
            <w:vAlign w:val="center"/>
            <w:hideMark/>
          </w:tcPr>
          <w:p w14:paraId="1E5489D8"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1.000</w:t>
            </w:r>
          </w:p>
        </w:tc>
        <w:tc>
          <w:tcPr>
            <w:tcW w:w="0" w:type="auto"/>
            <w:vAlign w:val="center"/>
            <w:hideMark/>
          </w:tcPr>
          <w:p w14:paraId="2C38E94E"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1E5B13E7"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p>
        </w:tc>
      </w:tr>
      <w:tr w:rsidR="00F94DE7" w:rsidRPr="00D078FF" w14:paraId="2E11B943" w14:textId="77777777" w:rsidTr="0022078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B54001"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منصات المتابعة اللحظية</w:t>
            </w:r>
          </w:p>
        </w:tc>
        <w:tc>
          <w:tcPr>
            <w:tcW w:w="0" w:type="auto"/>
            <w:vAlign w:val="center"/>
            <w:hideMark/>
          </w:tcPr>
          <w:p w14:paraId="786545AB"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0.612**</w:t>
            </w:r>
          </w:p>
        </w:tc>
        <w:tc>
          <w:tcPr>
            <w:tcW w:w="0" w:type="auto"/>
            <w:vAlign w:val="center"/>
            <w:hideMark/>
          </w:tcPr>
          <w:p w14:paraId="602EB31F"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0.658**</w:t>
            </w:r>
          </w:p>
        </w:tc>
        <w:tc>
          <w:tcPr>
            <w:tcW w:w="0" w:type="auto"/>
            <w:vAlign w:val="center"/>
            <w:hideMark/>
          </w:tcPr>
          <w:p w14:paraId="7A9A8BCB"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0.704**</w:t>
            </w:r>
          </w:p>
        </w:tc>
        <w:tc>
          <w:tcPr>
            <w:tcW w:w="0" w:type="auto"/>
            <w:vAlign w:val="center"/>
            <w:hideMark/>
          </w:tcPr>
          <w:p w14:paraId="15F1DB4B"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1.000</w:t>
            </w:r>
          </w:p>
        </w:tc>
        <w:tc>
          <w:tcPr>
            <w:tcW w:w="0" w:type="auto"/>
            <w:vAlign w:val="center"/>
            <w:hideMark/>
          </w:tcPr>
          <w:p w14:paraId="7A767920"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p>
        </w:tc>
      </w:tr>
      <w:tr w:rsidR="00F94DE7" w:rsidRPr="00D078FF" w14:paraId="6022609C" w14:textId="77777777" w:rsidTr="0022078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8FD03E5"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استدامة البنية التحتية</w:t>
            </w:r>
          </w:p>
        </w:tc>
        <w:tc>
          <w:tcPr>
            <w:tcW w:w="0" w:type="auto"/>
            <w:vAlign w:val="center"/>
            <w:hideMark/>
          </w:tcPr>
          <w:p w14:paraId="1D8B701D"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0.594**</w:t>
            </w:r>
          </w:p>
        </w:tc>
        <w:tc>
          <w:tcPr>
            <w:tcW w:w="0" w:type="auto"/>
            <w:vAlign w:val="center"/>
            <w:hideMark/>
          </w:tcPr>
          <w:p w14:paraId="0958CF32"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0.672**</w:t>
            </w:r>
          </w:p>
        </w:tc>
        <w:tc>
          <w:tcPr>
            <w:tcW w:w="0" w:type="auto"/>
            <w:vAlign w:val="center"/>
            <w:hideMark/>
          </w:tcPr>
          <w:p w14:paraId="2F116FA8"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0.638**</w:t>
            </w:r>
          </w:p>
        </w:tc>
        <w:tc>
          <w:tcPr>
            <w:tcW w:w="0" w:type="auto"/>
            <w:vAlign w:val="center"/>
            <w:hideMark/>
          </w:tcPr>
          <w:p w14:paraId="4AF5463D"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0.687**</w:t>
            </w:r>
          </w:p>
        </w:tc>
        <w:tc>
          <w:tcPr>
            <w:tcW w:w="0" w:type="auto"/>
            <w:vAlign w:val="center"/>
            <w:hideMark/>
          </w:tcPr>
          <w:p w14:paraId="3E947391"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1.000</w:t>
            </w:r>
          </w:p>
        </w:tc>
      </w:tr>
    </w:tbl>
    <w:p w14:paraId="21E11FD5" w14:textId="77777777" w:rsidR="00F94DE7" w:rsidRPr="00D078FF" w:rsidRDefault="00F94DE7" w:rsidP="003946FA">
      <w:pPr>
        <w:spacing w:before="100" w:beforeAutospacing="1" w:after="100" w:afterAutospacing="1" w:line="360" w:lineRule="auto"/>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 xml:space="preserve">(**) </w:t>
      </w:r>
      <w:r w:rsidRPr="00D078FF">
        <w:rPr>
          <w:rFonts w:ascii="Sakkal Majalla" w:hAnsi="Sakkal Majalla" w:cs="Sakkal Majalla"/>
          <w:color w:val="000000" w:themeColor="text1"/>
          <w:sz w:val="28"/>
          <w:szCs w:val="28"/>
          <w:rtl/>
        </w:rPr>
        <w:t>دالة إحصائيًا عند مستوى دلالة</w:t>
      </w:r>
      <w:r w:rsidRPr="00D078FF">
        <w:rPr>
          <w:rFonts w:ascii="Sakkal Majalla" w:hAnsi="Sakkal Majalla" w:cs="Sakkal Majalla"/>
          <w:color w:val="000000" w:themeColor="text1"/>
          <w:sz w:val="28"/>
          <w:szCs w:val="28"/>
        </w:rPr>
        <w:t xml:space="preserve"> (0.01).</w:t>
      </w:r>
    </w:p>
    <w:p w14:paraId="548EFC14" w14:textId="77777777" w:rsidR="00F94DE7" w:rsidRPr="00D078FF" w:rsidRDefault="00F94DE7" w:rsidP="0022078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lastRenderedPageBreak/>
        <w:t>يتضح من الجدول رقم (13) عدة نتائج مهمة</w:t>
      </w:r>
      <w:r w:rsidRPr="00D078FF">
        <w:rPr>
          <w:rFonts w:ascii="Sakkal Majalla" w:hAnsi="Sakkal Majalla" w:cs="Sakkal Majalla"/>
          <w:color w:val="000000" w:themeColor="text1"/>
          <w:sz w:val="28"/>
          <w:szCs w:val="28"/>
        </w:rPr>
        <w:t xml:space="preserve">. </w:t>
      </w:r>
      <w:r w:rsidRPr="00D078FF">
        <w:rPr>
          <w:rFonts w:ascii="Sakkal Majalla" w:hAnsi="Sakkal Majalla" w:cs="Sakkal Majalla"/>
          <w:color w:val="000000" w:themeColor="text1"/>
          <w:sz w:val="28"/>
          <w:szCs w:val="28"/>
          <w:rtl/>
        </w:rPr>
        <w:t>أولًا، أن جميع معاملات الارتباط بين أبعاد المتغير المستقل والمتغير التابع (استدامة البنية التحتية) جاءت موجبة ودالة إحصائيًا عند مستوى دلالة (0.01)، حيث تراوحت بين (0.594) لبُعد أنظمة جمع البيانات الحضرية و(0.687) لبُعد منصات المتابعة اللحظية، مما يُشير إلى وجود علاقة ارتباطية طردية متوسطة إلى قوية بين أبعاد الأنظمة الذكية واستدامة البنية التحتية</w:t>
      </w:r>
      <w:r w:rsidRPr="00D078FF">
        <w:rPr>
          <w:rFonts w:ascii="Sakkal Majalla" w:hAnsi="Sakkal Majalla" w:cs="Sakkal Majalla"/>
          <w:color w:val="000000" w:themeColor="text1"/>
          <w:sz w:val="28"/>
          <w:szCs w:val="28"/>
        </w:rPr>
        <w:t xml:space="preserve">. </w:t>
      </w:r>
      <w:r w:rsidRPr="00D078FF">
        <w:rPr>
          <w:rFonts w:ascii="Sakkal Majalla" w:hAnsi="Sakkal Majalla" w:cs="Sakkal Majalla"/>
          <w:color w:val="000000" w:themeColor="text1"/>
          <w:sz w:val="28"/>
          <w:szCs w:val="28"/>
          <w:rtl/>
        </w:rPr>
        <w:t xml:space="preserve">ثانيًا، أن معاملات الارتباط بين الأبعاد المستقلة فيما بينها تراوحت بين </w:t>
      </w:r>
      <w:r w:rsidRPr="00D078FF">
        <w:rPr>
          <w:rFonts w:ascii="Sakkal Majalla" w:hAnsi="Sakkal Majalla" w:cs="Sakkal Majalla"/>
          <w:color w:val="000000" w:themeColor="text1"/>
          <w:sz w:val="28"/>
          <w:szCs w:val="28"/>
        </w:rPr>
        <w:t xml:space="preserve">(0.583) </w:t>
      </w:r>
      <w:r w:rsidRPr="00D078FF">
        <w:rPr>
          <w:rFonts w:ascii="Sakkal Majalla" w:hAnsi="Sakkal Majalla" w:cs="Sakkal Majalla"/>
          <w:color w:val="000000" w:themeColor="text1"/>
          <w:sz w:val="28"/>
          <w:szCs w:val="28"/>
          <w:rtl/>
        </w:rPr>
        <w:t>و(0.704)، وهي قيم أقل من (0.80)، مما يدل على عدم وجود مشكلة ازدواج خطي متعدد بين المتغيرات المستقلة، وبالتالي يُمكن إدراجها معًا في نماذج الانحدار المتعدد دون مخاوف إحصائية</w:t>
      </w:r>
      <w:r w:rsidRPr="00D078FF">
        <w:rPr>
          <w:rFonts w:ascii="Sakkal Majalla" w:hAnsi="Sakkal Majalla" w:cs="Sakkal Majalla"/>
          <w:color w:val="000000" w:themeColor="text1"/>
          <w:sz w:val="28"/>
          <w:szCs w:val="28"/>
        </w:rPr>
        <w:t>.</w:t>
      </w:r>
    </w:p>
    <w:p w14:paraId="0C6972F8" w14:textId="77777777" w:rsidR="00F94DE7" w:rsidRPr="00D078FF" w:rsidRDefault="00F94DE7" w:rsidP="0022078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وللتأكد أكثر من عدم وجود مشكلة الازدواج الخطي المتعدد، تم حساب معامل تضخم التباين</w:t>
      </w:r>
      <w:r w:rsidRPr="00D078FF">
        <w:rPr>
          <w:rFonts w:ascii="Sakkal Majalla" w:hAnsi="Sakkal Majalla" w:cs="Sakkal Majalla"/>
          <w:color w:val="000000" w:themeColor="text1"/>
          <w:sz w:val="28"/>
          <w:szCs w:val="28"/>
        </w:rPr>
        <w:t xml:space="preserve"> (VIF) </w:t>
      </w:r>
      <w:r w:rsidRPr="00D078FF">
        <w:rPr>
          <w:rFonts w:ascii="Sakkal Majalla" w:hAnsi="Sakkal Majalla" w:cs="Sakkal Majalla"/>
          <w:color w:val="000000" w:themeColor="text1"/>
          <w:sz w:val="28"/>
          <w:szCs w:val="28"/>
          <w:rtl/>
        </w:rPr>
        <w:t xml:space="preserve">ومعامل التحمّل </w:t>
      </w:r>
      <w:r w:rsidRPr="00D078FF">
        <w:rPr>
          <w:rFonts w:ascii="Sakkal Majalla" w:hAnsi="Sakkal Majalla" w:cs="Sakkal Majalla"/>
          <w:color w:val="000000" w:themeColor="text1"/>
          <w:sz w:val="28"/>
          <w:szCs w:val="28"/>
        </w:rPr>
        <w:t xml:space="preserve">(Tolerance) </w:t>
      </w:r>
      <w:r w:rsidRPr="00D078FF">
        <w:rPr>
          <w:rFonts w:ascii="Sakkal Majalla" w:hAnsi="Sakkal Majalla" w:cs="Sakkal Majalla"/>
          <w:color w:val="000000" w:themeColor="text1"/>
          <w:sz w:val="28"/>
          <w:szCs w:val="28"/>
          <w:rtl/>
        </w:rPr>
        <w:t>لكل بُعد من أبعاد المتغير المستقل، كما يوضح الجدول التالي</w:t>
      </w:r>
      <w:r w:rsidRPr="00D078FF">
        <w:rPr>
          <w:rFonts w:ascii="Sakkal Majalla" w:hAnsi="Sakkal Majalla" w:cs="Sakkal Majalla"/>
          <w:color w:val="000000" w:themeColor="text1"/>
          <w:sz w:val="28"/>
          <w:szCs w:val="28"/>
        </w:rPr>
        <w:t>:</w:t>
      </w:r>
    </w:p>
    <w:p w14:paraId="446C568E" w14:textId="77777777" w:rsidR="00F94DE7" w:rsidRPr="00D078FF" w:rsidRDefault="00F94DE7" w:rsidP="00220782">
      <w:pPr>
        <w:spacing w:before="100" w:beforeAutospacing="1" w:after="100" w:afterAutospacing="1" w:line="360" w:lineRule="auto"/>
        <w:jc w:val="center"/>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t>جدول رقم (14): اختبار الازدواج الخطي المتعدد</w:t>
      </w:r>
      <w:r w:rsidRPr="00D078FF">
        <w:rPr>
          <w:rFonts w:ascii="Sakkal Majalla" w:hAnsi="Sakkal Majalla" w:cs="Sakkal Majalla"/>
          <w:b/>
          <w:bCs/>
          <w:color w:val="000000" w:themeColor="text1"/>
          <w:sz w:val="28"/>
          <w:szCs w:val="28"/>
        </w:rPr>
        <w:t xml:space="preserve"> (VIF </w:t>
      </w:r>
      <w:r w:rsidRPr="00D078FF">
        <w:rPr>
          <w:rFonts w:ascii="Sakkal Majalla" w:hAnsi="Sakkal Majalla" w:cs="Sakkal Majalla"/>
          <w:b/>
          <w:bCs/>
          <w:color w:val="000000" w:themeColor="text1"/>
          <w:sz w:val="28"/>
          <w:szCs w:val="28"/>
          <w:rtl/>
        </w:rPr>
        <w:t>و</w:t>
      </w:r>
      <w:r w:rsidRPr="00D078FF">
        <w:rPr>
          <w:rFonts w:ascii="Sakkal Majalla" w:hAnsi="Sakkal Majalla" w:cs="Sakkal Majalla"/>
          <w:b/>
          <w:bCs/>
          <w:color w:val="000000" w:themeColor="text1"/>
          <w:sz w:val="28"/>
          <w:szCs w:val="28"/>
        </w:rPr>
        <w:t xml:space="preserve"> Tolerance)</w:t>
      </w:r>
    </w:p>
    <w:tbl>
      <w:tblPr>
        <w:tblStyle w:val="GridTable4-Accent1"/>
        <w:bidiVisual/>
        <w:tblW w:w="0" w:type="auto"/>
        <w:jc w:val="center"/>
        <w:tblLook w:val="04A0" w:firstRow="1" w:lastRow="0" w:firstColumn="1" w:lastColumn="0" w:noHBand="0" w:noVBand="1"/>
      </w:tblPr>
      <w:tblGrid>
        <w:gridCol w:w="2957"/>
        <w:gridCol w:w="2500"/>
        <w:gridCol w:w="2441"/>
      </w:tblGrid>
      <w:tr w:rsidR="00F94DE7" w:rsidRPr="00D078FF" w14:paraId="266EBCB2" w14:textId="77777777" w:rsidTr="0022078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4163D9"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البُعد</w:t>
            </w:r>
          </w:p>
        </w:tc>
        <w:tc>
          <w:tcPr>
            <w:tcW w:w="0" w:type="auto"/>
            <w:vAlign w:val="center"/>
            <w:hideMark/>
          </w:tcPr>
          <w:p w14:paraId="66A042A3" w14:textId="77777777" w:rsidR="00F94DE7" w:rsidRPr="00D078FF" w:rsidRDefault="00F94DE7" w:rsidP="0022078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معامل التحمّل</w:t>
            </w:r>
            <w:r w:rsidRPr="00D078FF">
              <w:rPr>
                <w:rFonts w:ascii="Sakkal Majalla" w:hAnsi="Sakkal Majalla" w:cs="Sakkal Majalla"/>
                <w:color w:val="000000" w:themeColor="text1"/>
                <w:sz w:val="28"/>
                <w:szCs w:val="28"/>
              </w:rPr>
              <w:t xml:space="preserve"> (Tolerance)</w:t>
            </w:r>
          </w:p>
        </w:tc>
        <w:tc>
          <w:tcPr>
            <w:tcW w:w="0" w:type="auto"/>
            <w:vAlign w:val="center"/>
            <w:hideMark/>
          </w:tcPr>
          <w:p w14:paraId="2D295A02" w14:textId="77777777" w:rsidR="00F94DE7" w:rsidRPr="00D078FF" w:rsidRDefault="00F94DE7" w:rsidP="0022078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معامل تضخم التباين</w:t>
            </w:r>
            <w:r w:rsidRPr="00D078FF">
              <w:rPr>
                <w:rFonts w:ascii="Sakkal Majalla" w:hAnsi="Sakkal Majalla" w:cs="Sakkal Majalla"/>
                <w:color w:val="000000" w:themeColor="text1"/>
                <w:sz w:val="28"/>
                <w:szCs w:val="28"/>
              </w:rPr>
              <w:t xml:space="preserve"> (VIF)</w:t>
            </w:r>
          </w:p>
        </w:tc>
      </w:tr>
      <w:tr w:rsidR="00F94DE7" w:rsidRPr="00D078FF" w14:paraId="6ADC8A4E" w14:textId="77777777" w:rsidTr="0022078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49B476"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أنظمة جمع البيانات الحضرية</w:t>
            </w:r>
          </w:p>
        </w:tc>
        <w:tc>
          <w:tcPr>
            <w:tcW w:w="0" w:type="auto"/>
            <w:vAlign w:val="center"/>
            <w:hideMark/>
          </w:tcPr>
          <w:p w14:paraId="039CC466"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0.524</w:t>
            </w:r>
          </w:p>
        </w:tc>
        <w:tc>
          <w:tcPr>
            <w:tcW w:w="0" w:type="auto"/>
            <w:vAlign w:val="center"/>
            <w:hideMark/>
          </w:tcPr>
          <w:p w14:paraId="30273301"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1.908</w:t>
            </w:r>
          </w:p>
        </w:tc>
      </w:tr>
      <w:tr w:rsidR="00F94DE7" w:rsidRPr="00D078FF" w14:paraId="5A725E69" w14:textId="77777777" w:rsidTr="0022078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B2C431"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التحليلات الذكية وإدارة المعلومات</w:t>
            </w:r>
          </w:p>
        </w:tc>
        <w:tc>
          <w:tcPr>
            <w:tcW w:w="0" w:type="auto"/>
            <w:vAlign w:val="center"/>
            <w:hideMark/>
          </w:tcPr>
          <w:p w14:paraId="4A1D529C"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0.437</w:t>
            </w:r>
          </w:p>
        </w:tc>
        <w:tc>
          <w:tcPr>
            <w:tcW w:w="0" w:type="auto"/>
            <w:vAlign w:val="center"/>
            <w:hideMark/>
          </w:tcPr>
          <w:p w14:paraId="61F6F719"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2.288</w:t>
            </w:r>
          </w:p>
        </w:tc>
      </w:tr>
      <w:tr w:rsidR="00F94DE7" w:rsidRPr="00D078FF" w14:paraId="2AE76DE7" w14:textId="77777777" w:rsidTr="0022078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9CC44C"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النماذج التنبؤية لصيانة الأصول</w:t>
            </w:r>
          </w:p>
        </w:tc>
        <w:tc>
          <w:tcPr>
            <w:tcW w:w="0" w:type="auto"/>
            <w:vAlign w:val="center"/>
            <w:hideMark/>
          </w:tcPr>
          <w:p w14:paraId="492395DD"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0.462</w:t>
            </w:r>
          </w:p>
        </w:tc>
        <w:tc>
          <w:tcPr>
            <w:tcW w:w="0" w:type="auto"/>
            <w:vAlign w:val="center"/>
            <w:hideMark/>
          </w:tcPr>
          <w:p w14:paraId="75391BAB"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2.165</w:t>
            </w:r>
          </w:p>
        </w:tc>
      </w:tr>
      <w:tr w:rsidR="00F94DE7" w:rsidRPr="00D078FF" w14:paraId="23009A73" w14:textId="77777777" w:rsidTr="0022078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6FF749"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منصات المتابعة اللحظية</w:t>
            </w:r>
          </w:p>
        </w:tc>
        <w:tc>
          <w:tcPr>
            <w:tcW w:w="0" w:type="auto"/>
            <w:vAlign w:val="center"/>
            <w:hideMark/>
          </w:tcPr>
          <w:p w14:paraId="616E601E"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0.448</w:t>
            </w:r>
          </w:p>
        </w:tc>
        <w:tc>
          <w:tcPr>
            <w:tcW w:w="0" w:type="auto"/>
            <w:vAlign w:val="center"/>
            <w:hideMark/>
          </w:tcPr>
          <w:p w14:paraId="626A4C5E"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2.232</w:t>
            </w:r>
          </w:p>
        </w:tc>
      </w:tr>
    </w:tbl>
    <w:p w14:paraId="3E75146B" w14:textId="2B4A574C" w:rsidR="00F94DE7" w:rsidRPr="00D078FF" w:rsidRDefault="00F94DE7" w:rsidP="0022078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يتضح من الجدول رقم (14) أن قيم معامل تضخم التباين</w:t>
      </w:r>
      <w:r w:rsidRPr="00D078FF">
        <w:rPr>
          <w:rFonts w:ascii="Sakkal Majalla" w:hAnsi="Sakkal Majalla" w:cs="Sakkal Majalla"/>
          <w:color w:val="000000" w:themeColor="text1"/>
          <w:sz w:val="28"/>
          <w:szCs w:val="28"/>
        </w:rPr>
        <w:t xml:space="preserve"> (VIF) </w:t>
      </w:r>
      <w:r w:rsidRPr="00D078FF">
        <w:rPr>
          <w:rFonts w:ascii="Sakkal Majalla" w:hAnsi="Sakkal Majalla" w:cs="Sakkal Majalla"/>
          <w:color w:val="000000" w:themeColor="text1"/>
          <w:sz w:val="28"/>
          <w:szCs w:val="28"/>
          <w:rtl/>
        </w:rPr>
        <w:t>لجميع الأبعاد تراوحت بين (1.908) و(2.288)، وهي أقل بكثير من الحد الحرج (10)، كما أن قيم معامل التحمّل</w:t>
      </w:r>
      <w:r w:rsidRPr="00D078FF">
        <w:rPr>
          <w:rFonts w:ascii="Sakkal Majalla" w:hAnsi="Sakkal Majalla" w:cs="Sakkal Majalla"/>
          <w:color w:val="000000" w:themeColor="text1"/>
          <w:sz w:val="28"/>
          <w:szCs w:val="28"/>
        </w:rPr>
        <w:t xml:space="preserve"> (Tolerance) </w:t>
      </w:r>
      <w:r w:rsidRPr="00D078FF">
        <w:rPr>
          <w:rFonts w:ascii="Sakkal Majalla" w:hAnsi="Sakkal Majalla" w:cs="Sakkal Majalla"/>
          <w:color w:val="000000" w:themeColor="text1"/>
          <w:sz w:val="28"/>
          <w:szCs w:val="28"/>
          <w:rtl/>
        </w:rPr>
        <w:t xml:space="preserve">تراوحت بين </w:t>
      </w:r>
      <w:r w:rsidRPr="00D078FF">
        <w:rPr>
          <w:rFonts w:ascii="Sakkal Majalla" w:hAnsi="Sakkal Majalla" w:cs="Sakkal Majalla"/>
          <w:color w:val="000000" w:themeColor="text1"/>
          <w:sz w:val="28"/>
          <w:szCs w:val="28"/>
        </w:rPr>
        <w:t xml:space="preserve">(0.437) </w:t>
      </w:r>
      <w:r w:rsidRPr="00D078FF">
        <w:rPr>
          <w:rFonts w:ascii="Sakkal Majalla" w:hAnsi="Sakkal Majalla" w:cs="Sakkal Majalla"/>
          <w:color w:val="000000" w:themeColor="text1"/>
          <w:sz w:val="28"/>
          <w:szCs w:val="28"/>
          <w:rtl/>
        </w:rPr>
        <w:t>و(0.524)، وهي أعلى من الحد الأدنى المقبول (0.10). وتُؤكد هذه النتائج غياب مشكلة الازدواج الخطي المتعدد بين أبعاد المتغير المستقل، مما يُعزز مصداقية نتائج تحليل الانحدار</w:t>
      </w:r>
      <w:r w:rsidRPr="00D078FF">
        <w:rPr>
          <w:rFonts w:ascii="Sakkal Majalla" w:hAnsi="Sakkal Majalla" w:cs="Sakkal Majalla"/>
          <w:color w:val="000000" w:themeColor="text1"/>
          <w:sz w:val="28"/>
          <w:szCs w:val="28"/>
        </w:rPr>
        <w:t>.</w:t>
      </w:r>
    </w:p>
    <w:p w14:paraId="2C9D16AD" w14:textId="1990DFA7" w:rsidR="00F94DE7" w:rsidRPr="00D078FF" w:rsidRDefault="00220782" w:rsidP="00220782">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58" w:name="_Toc226634027"/>
      <w:r w:rsidRPr="00D078FF">
        <w:rPr>
          <w:rFonts w:ascii="Sakkal Majalla" w:hAnsi="Sakkal Majalla" w:cs="Sakkal Majalla" w:hint="cs"/>
          <w:b/>
          <w:bCs/>
          <w:color w:val="000000" w:themeColor="text1"/>
          <w:sz w:val="36"/>
          <w:szCs w:val="36"/>
          <w:rtl/>
        </w:rPr>
        <w:t xml:space="preserve">9.3 </w:t>
      </w:r>
      <w:r w:rsidR="00F94DE7" w:rsidRPr="00D078FF">
        <w:rPr>
          <w:rFonts w:ascii="Sakkal Majalla" w:hAnsi="Sakkal Majalla" w:cs="Sakkal Majalla"/>
          <w:b/>
          <w:bCs/>
          <w:color w:val="000000" w:themeColor="text1"/>
          <w:sz w:val="36"/>
          <w:szCs w:val="36"/>
          <w:rtl/>
        </w:rPr>
        <w:t xml:space="preserve"> اختبار التوزيع الطبيعي</w:t>
      </w:r>
      <w:bookmarkEnd w:id="58"/>
    </w:p>
    <w:p w14:paraId="217BC178" w14:textId="77777777" w:rsidR="00F94DE7" w:rsidRPr="00D078FF" w:rsidRDefault="00F94DE7" w:rsidP="0022078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lastRenderedPageBreak/>
        <w:t xml:space="preserve">قبل الشروع في التحليلات الإحصائية المعلمية، تم التحقق من اعتدالية توزيع البيانات باستخدام اختبار كولموجروف – سميرنوف </w:t>
      </w:r>
      <w:r w:rsidRPr="00D078FF">
        <w:rPr>
          <w:rFonts w:ascii="Sakkal Majalla" w:hAnsi="Sakkal Majalla" w:cs="Sakkal Majalla"/>
          <w:color w:val="000000" w:themeColor="text1"/>
          <w:sz w:val="28"/>
          <w:szCs w:val="28"/>
        </w:rPr>
        <w:t>(Kolmogorov-Smirnov Test)</w:t>
      </w:r>
      <w:r w:rsidRPr="00D078FF">
        <w:rPr>
          <w:rFonts w:ascii="Sakkal Majalla" w:hAnsi="Sakkal Majalla" w:cs="Sakkal Majalla"/>
          <w:color w:val="000000" w:themeColor="text1"/>
          <w:sz w:val="28"/>
          <w:szCs w:val="28"/>
          <w:rtl/>
        </w:rPr>
        <w:t xml:space="preserve">، ومعاملات الالتواء </w:t>
      </w:r>
      <w:r w:rsidRPr="00D078FF">
        <w:rPr>
          <w:rFonts w:ascii="Sakkal Majalla" w:hAnsi="Sakkal Majalla" w:cs="Sakkal Majalla"/>
          <w:color w:val="000000" w:themeColor="text1"/>
          <w:sz w:val="28"/>
          <w:szCs w:val="28"/>
        </w:rPr>
        <w:t xml:space="preserve">(Skewness) </w:t>
      </w:r>
      <w:r w:rsidRPr="00D078FF">
        <w:rPr>
          <w:rFonts w:ascii="Sakkal Majalla" w:hAnsi="Sakkal Majalla" w:cs="Sakkal Majalla"/>
          <w:color w:val="000000" w:themeColor="text1"/>
          <w:sz w:val="28"/>
          <w:szCs w:val="28"/>
          <w:rtl/>
        </w:rPr>
        <w:t xml:space="preserve">والتفرطح </w:t>
      </w:r>
      <w:r w:rsidRPr="00D078FF">
        <w:rPr>
          <w:rFonts w:ascii="Sakkal Majalla" w:hAnsi="Sakkal Majalla" w:cs="Sakkal Majalla"/>
          <w:color w:val="000000" w:themeColor="text1"/>
          <w:sz w:val="28"/>
          <w:szCs w:val="28"/>
        </w:rPr>
        <w:t>(Kurtosis).</w:t>
      </w:r>
    </w:p>
    <w:p w14:paraId="23B9CB2C" w14:textId="77777777" w:rsidR="00F94DE7" w:rsidRPr="00D078FF" w:rsidRDefault="00F94DE7" w:rsidP="00220782">
      <w:pPr>
        <w:spacing w:before="100" w:beforeAutospacing="1" w:after="100" w:afterAutospacing="1" w:line="360" w:lineRule="auto"/>
        <w:jc w:val="center"/>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t>جدول رقم (15): نتائج اختبار التوزيع الطبيعي لمتغيرات الدراسة</w:t>
      </w:r>
    </w:p>
    <w:tbl>
      <w:tblPr>
        <w:tblStyle w:val="GridTable4-Accent1"/>
        <w:bidiVisual/>
        <w:tblW w:w="0" w:type="auto"/>
        <w:jc w:val="center"/>
        <w:tblLook w:val="04A0" w:firstRow="1" w:lastRow="0" w:firstColumn="1" w:lastColumn="0" w:noHBand="0" w:noVBand="1"/>
      </w:tblPr>
      <w:tblGrid>
        <w:gridCol w:w="2307"/>
        <w:gridCol w:w="2290"/>
        <w:gridCol w:w="1702"/>
        <w:gridCol w:w="1627"/>
      </w:tblGrid>
      <w:tr w:rsidR="00F94DE7" w:rsidRPr="00D078FF" w14:paraId="43ABF6CB" w14:textId="77777777" w:rsidTr="0022078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B421C4"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المتغير</w:t>
            </w:r>
          </w:p>
        </w:tc>
        <w:tc>
          <w:tcPr>
            <w:tcW w:w="0" w:type="auto"/>
            <w:vAlign w:val="center"/>
            <w:hideMark/>
          </w:tcPr>
          <w:p w14:paraId="7E801A51" w14:textId="77777777" w:rsidR="00F94DE7" w:rsidRPr="00D078FF" w:rsidRDefault="00F94DE7" w:rsidP="0022078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Kolmogorov-Smirnov (Sig.)</w:t>
            </w:r>
          </w:p>
        </w:tc>
        <w:tc>
          <w:tcPr>
            <w:tcW w:w="0" w:type="auto"/>
            <w:vAlign w:val="center"/>
            <w:hideMark/>
          </w:tcPr>
          <w:p w14:paraId="137E8586" w14:textId="77777777" w:rsidR="00F94DE7" w:rsidRPr="00D078FF" w:rsidRDefault="00F94DE7" w:rsidP="0022078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الالتواء</w:t>
            </w:r>
            <w:r w:rsidRPr="00D078FF">
              <w:rPr>
                <w:rFonts w:ascii="Sakkal Majalla" w:hAnsi="Sakkal Majalla" w:cs="Sakkal Majalla"/>
                <w:color w:val="000000" w:themeColor="text1"/>
                <w:sz w:val="28"/>
                <w:szCs w:val="28"/>
              </w:rPr>
              <w:t xml:space="preserve"> (Skewness)</w:t>
            </w:r>
          </w:p>
        </w:tc>
        <w:tc>
          <w:tcPr>
            <w:tcW w:w="0" w:type="auto"/>
            <w:vAlign w:val="center"/>
            <w:hideMark/>
          </w:tcPr>
          <w:p w14:paraId="77D50EF6" w14:textId="77777777" w:rsidR="00F94DE7" w:rsidRPr="00D078FF" w:rsidRDefault="00F94DE7" w:rsidP="00220782">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التفرطح</w:t>
            </w:r>
            <w:r w:rsidRPr="00D078FF">
              <w:rPr>
                <w:rFonts w:ascii="Sakkal Majalla" w:hAnsi="Sakkal Majalla" w:cs="Sakkal Majalla"/>
                <w:color w:val="000000" w:themeColor="text1"/>
                <w:sz w:val="28"/>
                <w:szCs w:val="28"/>
              </w:rPr>
              <w:t xml:space="preserve"> (Kurtosis)</w:t>
            </w:r>
          </w:p>
        </w:tc>
      </w:tr>
      <w:tr w:rsidR="00F94DE7" w:rsidRPr="00D078FF" w14:paraId="201696E3" w14:textId="77777777" w:rsidTr="0022078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27944D"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أنظمة جمع البيانات الحضرية</w:t>
            </w:r>
          </w:p>
        </w:tc>
        <w:tc>
          <w:tcPr>
            <w:tcW w:w="0" w:type="auto"/>
            <w:vAlign w:val="center"/>
            <w:hideMark/>
          </w:tcPr>
          <w:p w14:paraId="04711D8D"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0.074</w:t>
            </w:r>
          </w:p>
        </w:tc>
        <w:tc>
          <w:tcPr>
            <w:tcW w:w="0" w:type="auto"/>
            <w:vAlign w:val="center"/>
            <w:hideMark/>
          </w:tcPr>
          <w:p w14:paraId="028759F5"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-0.318</w:t>
            </w:r>
          </w:p>
        </w:tc>
        <w:tc>
          <w:tcPr>
            <w:tcW w:w="0" w:type="auto"/>
            <w:vAlign w:val="center"/>
            <w:hideMark/>
          </w:tcPr>
          <w:p w14:paraId="1D92B42B"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-0.247</w:t>
            </w:r>
          </w:p>
        </w:tc>
      </w:tr>
      <w:tr w:rsidR="00F94DE7" w:rsidRPr="00D078FF" w14:paraId="23479A38" w14:textId="77777777" w:rsidTr="0022078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A754F7"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التحليلات الذكية وإدارة المعلومات</w:t>
            </w:r>
          </w:p>
        </w:tc>
        <w:tc>
          <w:tcPr>
            <w:tcW w:w="0" w:type="auto"/>
            <w:vAlign w:val="center"/>
            <w:hideMark/>
          </w:tcPr>
          <w:p w14:paraId="37733AAF"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0.091</w:t>
            </w:r>
          </w:p>
        </w:tc>
        <w:tc>
          <w:tcPr>
            <w:tcW w:w="0" w:type="auto"/>
            <w:vAlign w:val="center"/>
            <w:hideMark/>
          </w:tcPr>
          <w:p w14:paraId="5A9F12D4"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-0.426</w:t>
            </w:r>
          </w:p>
        </w:tc>
        <w:tc>
          <w:tcPr>
            <w:tcW w:w="0" w:type="auto"/>
            <w:vAlign w:val="center"/>
            <w:hideMark/>
          </w:tcPr>
          <w:p w14:paraId="23A24541"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0.183</w:t>
            </w:r>
          </w:p>
        </w:tc>
      </w:tr>
      <w:tr w:rsidR="00F94DE7" w:rsidRPr="00D078FF" w14:paraId="5D5A702C" w14:textId="77777777" w:rsidTr="0022078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F41463"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النماذج التنبؤية لصيانة الأصول</w:t>
            </w:r>
          </w:p>
        </w:tc>
        <w:tc>
          <w:tcPr>
            <w:tcW w:w="0" w:type="auto"/>
            <w:vAlign w:val="center"/>
            <w:hideMark/>
          </w:tcPr>
          <w:p w14:paraId="0ABEDCBB"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0.082</w:t>
            </w:r>
          </w:p>
        </w:tc>
        <w:tc>
          <w:tcPr>
            <w:tcW w:w="0" w:type="auto"/>
            <w:vAlign w:val="center"/>
            <w:hideMark/>
          </w:tcPr>
          <w:p w14:paraId="57269F57"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-0.372</w:t>
            </w:r>
          </w:p>
        </w:tc>
        <w:tc>
          <w:tcPr>
            <w:tcW w:w="0" w:type="auto"/>
            <w:vAlign w:val="center"/>
            <w:hideMark/>
          </w:tcPr>
          <w:p w14:paraId="7FBBA94A"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-0.156</w:t>
            </w:r>
          </w:p>
        </w:tc>
      </w:tr>
      <w:tr w:rsidR="00F94DE7" w:rsidRPr="00D078FF" w14:paraId="0F4122E7" w14:textId="77777777" w:rsidTr="0022078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8E1E39"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منصات المتابعة اللحظية</w:t>
            </w:r>
          </w:p>
        </w:tc>
        <w:tc>
          <w:tcPr>
            <w:tcW w:w="0" w:type="auto"/>
            <w:vAlign w:val="center"/>
            <w:hideMark/>
          </w:tcPr>
          <w:p w14:paraId="742A7387"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0.068</w:t>
            </w:r>
          </w:p>
        </w:tc>
        <w:tc>
          <w:tcPr>
            <w:tcW w:w="0" w:type="auto"/>
            <w:vAlign w:val="center"/>
            <w:hideMark/>
          </w:tcPr>
          <w:p w14:paraId="1B9F07F1"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-0.289</w:t>
            </w:r>
          </w:p>
        </w:tc>
        <w:tc>
          <w:tcPr>
            <w:tcW w:w="0" w:type="auto"/>
            <w:vAlign w:val="center"/>
            <w:hideMark/>
          </w:tcPr>
          <w:p w14:paraId="3F0072CE" w14:textId="77777777" w:rsidR="00F94DE7" w:rsidRPr="00D078FF" w:rsidRDefault="00F94DE7" w:rsidP="00220782">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0.214</w:t>
            </w:r>
          </w:p>
        </w:tc>
      </w:tr>
      <w:tr w:rsidR="00F94DE7" w:rsidRPr="00D078FF" w14:paraId="29EBC3C2" w14:textId="77777777" w:rsidTr="0022078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E4B821" w14:textId="77777777" w:rsidR="00F94DE7" w:rsidRPr="00D078FF" w:rsidRDefault="00F94DE7" w:rsidP="00220782">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استدامة البنية التحتية</w:t>
            </w:r>
          </w:p>
        </w:tc>
        <w:tc>
          <w:tcPr>
            <w:tcW w:w="0" w:type="auto"/>
            <w:vAlign w:val="center"/>
            <w:hideMark/>
          </w:tcPr>
          <w:p w14:paraId="7178BD60"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0.103</w:t>
            </w:r>
          </w:p>
        </w:tc>
        <w:tc>
          <w:tcPr>
            <w:tcW w:w="0" w:type="auto"/>
            <w:vAlign w:val="center"/>
            <w:hideMark/>
          </w:tcPr>
          <w:p w14:paraId="40060196"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-0.341</w:t>
            </w:r>
          </w:p>
        </w:tc>
        <w:tc>
          <w:tcPr>
            <w:tcW w:w="0" w:type="auto"/>
            <w:vAlign w:val="center"/>
            <w:hideMark/>
          </w:tcPr>
          <w:p w14:paraId="4177BF1E" w14:textId="77777777" w:rsidR="00F94DE7" w:rsidRPr="00D078FF" w:rsidRDefault="00F94DE7" w:rsidP="00220782">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-0.192</w:t>
            </w:r>
          </w:p>
        </w:tc>
      </w:tr>
    </w:tbl>
    <w:p w14:paraId="23F6BF92" w14:textId="0BADA780" w:rsidR="00F94DE7" w:rsidRPr="00D078FF" w:rsidRDefault="00F94DE7" w:rsidP="0022078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يتضح من الجدول رقم (15) أن قيم مستوى الدلالة لاختبار كولموجروف – سميرنوف لجميع المتغيرات جاءت أكبر من</w:t>
      </w:r>
      <w:r w:rsidRPr="00D078FF">
        <w:rPr>
          <w:rFonts w:ascii="Sakkal Majalla" w:hAnsi="Sakkal Majalla" w:cs="Sakkal Majalla"/>
          <w:color w:val="000000" w:themeColor="text1"/>
          <w:sz w:val="28"/>
          <w:szCs w:val="28"/>
        </w:rPr>
        <w:t xml:space="preserve"> (0.05)</w:t>
      </w:r>
      <w:r w:rsidRPr="00D078FF">
        <w:rPr>
          <w:rFonts w:ascii="Sakkal Majalla" w:hAnsi="Sakkal Majalla" w:cs="Sakkal Majalla"/>
          <w:color w:val="000000" w:themeColor="text1"/>
          <w:sz w:val="28"/>
          <w:szCs w:val="28"/>
          <w:rtl/>
        </w:rPr>
        <w:t>، مما يعني عدم رفض فرضية العدم القائلة بأن البيانات تتبع التوزيع الطبيعي</w:t>
      </w:r>
      <w:r w:rsidRPr="00D078FF">
        <w:rPr>
          <w:rFonts w:ascii="Sakkal Majalla" w:hAnsi="Sakkal Majalla" w:cs="Sakkal Majalla"/>
          <w:color w:val="000000" w:themeColor="text1"/>
          <w:sz w:val="28"/>
          <w:szCs w:val="28"/>
        </w:rPr>
        <w:t xml:space="preserve">. </w:t>
      </w:r>
      <w:r w:rsidRPr="00D078FF">
        <w:rPr>
          <w:rFonts w:ascii="Sakkal Majalla" w:hAnsi="Sakkal Majalla" w:cs="Sakkal Majalla"/>
          <w:color w:val="000000" w:themeColor="text1"/>
          <w:sz w:val="28"/>
          <w:szCs w:val="28"/>
          <w:rtl/>
        </w:rPr>
        <w:t>كما أن قيم الالتواء تراوحت بين (-0.426) و(-0.289) وقيم التفرطح تراوحت بين (-0.247) و(0.214)، وجميعها تقع ضمن المدى المقبول (±2)، مما يُؤكد اعتدالية التوزيع ويُجيز استخدام الاختبارات المعلمية في تحليل البيانات</w:t>
      </w:r>
      <w:r w:rsidRPr="00D078FF">
        <w:rPr>
          <w:rFonts w:ascii="Sakkal Majalla" w:hAnsi="Sakkal Majalla" w:cs="Sakkal Majalla"/>
          <w:color w:val="000000" w:themeColor="text1"/>
          <w:sz w:val="28"/>
          <w:szCs w:val="28"/>
        </w:rPr>
        <w:t>.</w:t>
      </w:r>
    </w:p>
    <w:p w14:paraId="4C2013FD" w14:textId="653CADBF" w:rsidR="00F94DE7" w:rsidRPr="00D078FF" w:rsidRDefault="00220782" w:rsidP="00220782">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59" w:name="_Toc226634028"/>
      <w:r w:rsidRPr="00D078FF">
        <w:rPr>
          <w:rFonts w:ascii="Sakkal Majalla" w:hAnsi="Sakkal Majalla" w:cs="Sakkal Majalla" w:hint="cs"/>
          <w:b/>
          <w:bCs/>
          <w:color w:val="000000" w:themeColor="text1"/>
          <w:sz w:val="36"/>
          <w:szCs w:val="36"/>
          <w:rtl/>
        </w:rPr>
        <w:t xml:space="preserve">10.3 </w:t>
      </w:r>
      <w:r w:rsidR="00F94DE7" w:rsidRPr="00D078FF">
        <w:rPr>
          <w:rFonts w:ascii="Sakkal Majalla" w:hAnsi="Sakkal Majalla" w:cs="Sakkal Majalla"/>
          <w:b/>
          <w:bCs/>
          <w:color w:val="000000" w:themeColor="text1"/>
          <w:sz w:val="36"/>
          <w:szCs w:val="36"/>
          <w:rtl/>
        </w:rPr>
        <w:t xml:space="preserve"> الأساليب الإحصائية المستخدمة</w:t>
      </w:r>
      <w:bookmarkEnd w:id="59"/>
    </w:p>
    <w:p w14:paraId="05ABA37C" w14:textId="77777777" w:rsidR="00F94DE7" w:rsidRPr="00D078FF" w:rsidRDefault="00F94DE7" w:rsidP="0022078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lastRenderedPageBreak/>
        <w:t>في ضوء طبيعة الدراسة وأهدافها وفرضياتها، تم استخدام مجموعة من الأساليب الإحصائية المناسبة من خلال برنامج الحزمة الإحصائية للعلوم الاجتماعية</w:t>
      </w:r>
      <w:r w:rsidRPr="00D078FF">
        <w:rPr>
          <w:rFonts w:ascii="Sakkal Majalla" w:hAnsi="Sakkal Majalla" w:cs="Sakkal Majalla"/>
          <w:color w:val="000000" w:themeColor="text1"/>
          <w:sz w:val="28"/>
          <w:szCs w:val="28"/>
        </w:rPr>
        <w:t xml:space="preserve"> (SPSS V.28)</w:t>
      </w:r>
      <w:r w:rsidRPr="00D078FF">
        <w:rPr>
          <w:rFonts w:ascii="Sakkal Majalla" w:hAnsi="Sakkal Majalla" w:cs="Sakkal Majalla"/>
          <w:color w:val="000000" w:themeColor="text1"/>
          <w:sz w:val="28"/>
          <w:szCs w:val="28"/>
          <w:rtl/>
        </w:rPr>
        <w:t>، وذلك على النحو التالي</w:t>
      </w:r>
      <w:r w:rsidRPr="00D078FF">
        <w:rPr>
          <w:rFonts w:ascii="Sakkal Majalla" w:hAnsi="Sakkal Majalla" w:cs="Sakkal Majalla"/>
          <w:color w:val="000000" w:themeColor="text1"/>
          <w:sz w:val="28"/>
          <w:szCs w:val="28"/>
        </w:rPr>
        <w:t>:</w:t>
      </w:r>
    </w:p>
    <w:p w14:paraId="24AB85F8" w14:textId="77777777" w:rsidR="00F94DE7" w:rsidRPr="00D078FF" w:rsidRDefault="00F94DE7" w:rsidP="00220782">
      <w:pPr>
        <w:pStyle w:val="ListParagraph"/>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التكرارات والنسب المئوية</w:t>
      </w:r>
      <w:r w:rsidRPr="00D078FF">
        <w:rPr>
          <w:rFonts w:ascii="Sakkal Majalla" w:hAnsi="Sakkal Majalla" w:cs="Sakkal Majalla"/>
          <w:color w:val="000000" w:themeColor="text1"/>
          <w:sz w:val="28"/>
          <w:szCs w:val="28"/>
        </w:rPr>
        <w:t xml:space="preserve">: </w:t>
      </w:r>
      <w:r w:rsidRPr="00D078FF">
        <w:rPr>
          <w:rFonts w:ascii="Sakkal Majalla" w:hAnsi="Sakkal Majalla" w:cs="Sakkal Majalla"/>
          <w:color w:val="000000" w:themeColor="text1"/>
          <w:sz w:val="28"/>
          <w:szCs w:val="28"/>
          <w:rtl/>
        </w:rPr>
        <w:t>لوصف خصائص عينة الدراسة الديموغرافية والوظيفية وتحديد توزيع أفرادها وفقًا لمتغيراتهم الشخصية</w:t>
      </w:r>
      <w:r w:rsidRPr="00D078FF">
        <w:rPr>
          <w:rFonts w:ascii="Sakkal Majalla" w:hAnsi="Sakkal Majalla" w:cs="Sakkal Majalla"/>
          <w:color w:val="000000" w:themeColor="text1"/>
          <w:sz w:val="28"/>
          <w:szCs w:val="28"/>
        </w:rPr>
        <w:t>.</w:t>
      </w:r>
    </w:p>
    <w:p w14:paraId="633F3E3A" w14:textId="77777777" w:rsidR="00F94DE7" w:rsidRPr="00D078FF" w:rsidRDefault="00F94DE7" w:rsidP="00220782">
      <w:pPr>
        <w:pStyle w:val="ListParagraph"/>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المتوسطات الحسابية والانحرافات المعيارية</w:t>
      </w:r>
      <w:r w:rsidRPr="00D078FF">
        <w:rPr>
          <w:rFonts w:ascii="Sakkal Majalla" w:hAnsi="Sakkal Majalla" w:cs="Sakkal Majalla"/>
          <w:color w:val="000000" w:themeColor="text1"/>
          <w:sz w:val="28"/>
          <w:szCs w:val="28"/>
        </w:rPr>
        <w:t xml:space="preserve">: </w:t>
      </w:r>
      <w:r w:rsidRPr="00D078FF">
        <w:rPr>
          <w:rFonts w:ascii="Sakkal Majalla" w:hAnsi="Sakkal Majalla" w:cs="Sakkal Majalla"/>
          <w:color w:val="000000" w:themeColor="text1"/>
          <w:sz w:val="28"/>
          <w:szCs w:val="28"/>
          <w:rtl/>
        </w:rPr>
        <w:t>لتحديد مستوى استجابات أفراد العينة على فقرات وأبعاد ومحاور الاستبانة، وترتيب الفقرات والأبعاد وفقًا لدرجة الموافقة</w:t>
      </w:r>
      <w:r w:rsidRPr="00D078FF">
        <w:rPr>
          <w:rFonts w:ascii="Sakkal Majalla" w:hAnsi="Sakkal Majalla" w:cs="Sakkal Majalla"/>
          <w:color w:val="000000" w:themeColor="text1"/>
          <w:sz w:val="28"/>
          <w:szCs w:val="28"/>
        </w:rPr>
        <w:t>.</w:t>
      </w:r>
    </w:p>
    <w:p w14:paraId="0C432DAF" w14:textId="77777777" w:rsidR="00F94DE7" w:rsidRPr="00D078FF" w:rsidRDefault="00F94DE7" w:rsidP="00220782">
      <w:pPr>
        <w:pStyle w:val="ListParagraph"/>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 xml:space="preserve">معامل ارتباط بيرسون </w:t>
      </w:r>
      <w:r w:rsidRPr="00D078FF">
        <w:rPr>
          <w:rFonts w:ascii="Sakkal Majalla" w:hAnsi="Sakkal Majalla" w:cs="Sakkal Majalla"/>
          <w:color w:val="000000" w:themeColor="text1"/>
          <w:sz w:val="28"/>
          <w:szCs w:val="28"/>
        </w:rPr>
        <w:t xml:space="preserve">(Pearson Correlation Coefficient): </w:t>
      </w:r>
      <w:r w:rsidRPr="00D078FF">
        <w:rPr>
          <w:rFonts w:ascii="Sakkal Majalla" w:hAnsi="Sakkal Majalla" w:cs="Sakkal Majalla"/>
          <w:color w:val="000000" w:themeColor="text1"/>
          <w:sz w:val="28"/>
          <w:szCs w:val="28"/>
          <w:rtl/>
        </w:rPr>
        <w:t>للتحقق من صدق الاتساق الداخلي لفقرات الاستبانة والصدق البنائي لأبعادها، ولقياس العلاقات الارتباطية بين متغيرات الدراسة</w:t>
      </w:r>
      <w:r w:rsidRPr="00D078FF">
        <w:rPr>
          <w:rFonts w:ascii="Sakkal Majalla" w:hAnsi="Sakkal Majalla" w:cs="Sakkal Majalla"/>
          <w:color w:val="000000" w:themeColor="text1"/>
          <w:sz w:val="28"/>
          <w:szCs w:val="28"/>
        </w:rPr>
        <w:t>.</w:t>
      </w:r>
    </w:p>
    <w:p w14:paraId="083C5AA9" w14:textId="77777777" w:rsidR="00F94DE7" w:rsidRPr="00D078FF" w:rsidRDefault="00F94DE7" w:rsidP="00220782">
      <w:pPr>
        <w:pStyle w:val="ListParagraph"/>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 xml:space="preserve">معامل ألفا كرونباخ </w:t>
      </w:r>
      <w:r w:rsidRPr="00D078FF">
        <w:rPr>
          <w:rFonts w:ascii="Sakkal Majalla" w:hAnsi="Sakkal Majalla" w:cs="Sakkal Majalla"/>
          <w:color w:val="000000" w:themeColor="text1"/>
          <w:sz w:val="28"/>
          <w:szCs w:val="28"/>
        </w:rPr>
        <w:t xml:space="preserve">(Cronbach's Alpha): </w:t>
      </w:r>
      <w:r w:rsidRPr="00D078FF">
        <w:rPr>
          <w:rFonts w:ascii="Sakkal Majalla" w:hAnsi="Sakkal Majalla" w:cs="Sakkal Majalla"/>
          <w:color w:val="000000" w:themeColor="text1"/>
          <w:sz w:val="28"/>
          <w:szCs w:val="28"/>
          <w:rtl/>
        </w:rPr>
        <w:t>لقياس ثبات أداة الدراسة ودرجة الاتساق الداخلي بين فقراتها</w:t>
      </w:r>
      <w:r w:rsidRPr="00D078FF">
        <w:rPr>
          <w:rFonts w:ascii="Sakkal Majalla" w:hAnsi="Sakkal Majalla" w:cs="Sakkal Majalla"/>
          <w:color w:val="000000" w:themeColor="text1"/>
          <w:sz w:val="28"/>
          <w:szCs w:val="28"/>
        </w:rPr>
        <w:t>.</w:t>
      </w:r>
    </w:p>
    <w:p w14:paraId="0E6EAED5" w14:textId="77777777" w:rsidR="00F94DE7" w:rsidRPr="00D078FF" w:rsidRDefault="00F94DE7" w:rsidP="00220782">
      <w:pPr>
        <w:pStyle w:val="ListParagraph"/>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 xml:space="preserve">اختبار كولموجروف – سميرنوف </w:t>
      </w:r>
      <w:r w:rsidRPr="00D078FF">
        <w:rPr>
          <w:rFonts w:ascii="Sakkal Majalla" w:hAnsi="Sakkal Majalla" w:cs="Sakkal Majalla"/>
          <w:color w:val="000000" w:themeColor="text1"/>
          <w:sz w:val="28"/>
          <w:szCs w:val="28"/>
        </w:rPr>
        <w:t xml:space="preserve">(Kolmogorov-Smirnov Test): </w:t>
      </w:r>
      <w:r w:rsidRPr="00D078FF">
        <w:rPr>
          <w:rFonts w:ascii="Sakkal Majalla" w:hAnsi="Sakkal Majalla" w:cs="Sakkal Majalla"/>
          <w:color w:val="000000" w:themeColor="text1"/>
          <w:sz w:val="28"/>
          <w:szCs w:val="28"/>
          <w:rtl/>
        </w:rPr>
        <w:t>للتحقق من اعتدالية توزيع البيانات ومدى ملاءمتها للاختبارات المعلمية</w:t>
      </w:r>
      <w:r w:rsidRPr="00D078FF">
        <w:rPr>
          <w:rFonts w:ascii="Sakkal Majalla" w:hAnsi="Sakkal Majalla" w:cs="Sakkal Majalla"/>
          <w:color w:val="000000" w:themeColor="text1"/>
          <w:sz w:val="28"/>
          <w:szCs w:val="28"/>
        </w:rPr>
        <w:t>.</w:t>
      </w:r>
    </w:p>
    <w:p w14:paraId="4735E603" w14:textId="77777777" w:rsidR="00F94DE7" w:rsidRPr="00D078FF" w:rsidRDefault="00F94DE7" w:rsidP="00220782">
      <w:pPr>
        <w:pStyle w:val="ListParagraph"/>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 xml:space="preserve">معاملات الالتواء والتفرطح </w:t>
      </w:r>
      <w:r w:rsidRPr="00D078FF">
        <w:rPr>
          <w:rFonts w:ascii="Sakkal Majalla" w:hAnsi="Sakkal Majalla" w:cs="Sakkal Majalla"/>
          <w:color w:val="000000" w:themeColor="text1"/>
          <w:sz w:val="28"/>
          <w:szCs w:val="28"/>
        </w:rPr>
        <w:t xml:space="preserve">(Skewness &amp; Kurtosis): </w:t>
      </w:r>
      <w:r w:rsidRPr="00D078FF">
        <w:rPr>
          <w:rFonts w:ascii="Sakkal Majalla" w:hAnsi="Sakkal Majalla" w:cs="Sakkal Majalla"/>
          <w:color w:val="000000" w:themeColor="text1"/>
          <w:sz w:val="28"/>
          <w:szCs w:val="28"/>
          <w:rtl/>
        </w:rPr>
        <w:t>كمؤشر إضافي للتحقق من طبيعة توزيع البيانات</w:t>
      </w:r>
      <w:r w:rsidRPr="00D078FF">
        <w:rPr>
          <w:rFonts w:ascii="Sakkal Majalla" w:hAnsi="Sakkal Majalla" w:cs="Sakkal Majalla"/>
          <w:color w:val="000000" w:themeColor="text1"/>
          <w:sz w:val="28"/>
          <w:szCs w:val="28"/>
        </w:rPr>
        <w:t>.</w:t>
      </w:r>
    </w:p>
    <w:p w14:paraId="79C5E99D" w14:textId="77777777" w:rsidR="00F94DE7" w:rsidRPr="00D078FF" w:rsidRDefault="00F94DE7" w:rsidP="00220782">
      <w:pPr>
        <w:pStyle w:val="ListParagraph"/>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 xml:space="preserve">معامل تضخم التباين ومعامل التحمّل </w:t>
      </w:r>
      <w:r w:rsidRPr="00D078FF">
        <w:rPr>
          <w:rFonts w:ascii="Sakkal Majalla" w:hAnsi="Sakkal Majalla" w:cs="Sakkal Majalla"/>
          <w:color w:val="000000" w:themeColor="text1"/>
          <w:sz w:val="28"/>
          <w:szCs w:val="28"/>
        </w:rPr>
        <w:t xml:space="preserve">(VIF &amp; Tolerance): </w:t>
      </w:r>
      <w:r w:rsidRPr="00D078FF">
        <w:rPr>
          <w:rFonts w:ascii="Sakkal Majalla" w:hAnsi="Sakkal Majalla" w:cs="Sakkal Majalla"/>
          <w:color w:val="000000" w:themeColor="text1"/>
          <w:sz w:val="28"/>
          <w:szCs w:val="28"/>
          <w:rtl/>
        </w:rPr>
        <w:t>للكشف عن مشكلة الازدواج الخطي المتعدد بين المتغيرات المستقلة قبل إجراء تحليل الانحدار</w:t>
      </w:r>
      <w:r w:rsidRPr="00D078FF">
        <w:rPr>
          <w:rFonts w:ascii="Sakkal Majalla" w:hAnsi="Sakkal Majalla" w:cs="Sakkal Majalla"/>
          <w:color w:val="000000" w:themeColor="text1"/>
          <w:sz w:val="28"/>
          <w:szCs w:val="28"/>
        </w:rPr>
        <w:t>.</w:t>
      </w:r>
    </w:p>
    <w:p w14:paraId="38A014C9" w14:textId="77777777" w:rsidR="00F94DE7" w:rsidRPr="00D078FF" w:rsidRDefault="00F94DE7" w:rsidP="00220782">
      <w:pPr>
        <w:pStyle w:val="ListParagraph"/>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 xml:space="preserve">تحليل الانحدار الخطي البسيط </w:t>
      </w:r>
      <w:r w:rsidRPr="00D078FF">
        <w:rPr>
          <w:rFonts w:ascii="Sakkal Majalla" w:hAnsi="Sakkal Majalla" w:cs="Sakkal Majalla"/>
          <w:color w:val="000000" w:themeColor="text1"/>
          <w:sz w:val="28"/>
          <w:szCs w:val="28"/>
        </w:rPr>
        <w:t xml:space="preserve">(Simple Linear Regression): </w:t>
      </w:r>
      <w:r w:rsidRPr="00D078FF">
        <w:rPr>
          <w:rFonts w:ascii="Sakkal Majalla" w:hAnsi="Sakkal Majalla" w:cs="Sakkal Majalla"/>
          <w:color w:val="000000" w:themeColor="text1"/>
          <w:sz w:val="28"/>
          <w:szCs w:val="28"/>
          <w:rtl/>
        </w:rPr>
        <w:t>لاختبار الفرضية الرئيسة للدراسة المتعلقة بأثر الأنظمة الذكية لإدارة الأصول البلدية (مجتمعة) على استدامة البنية التحتية</w:t>
      </w:r>
      <w:r w:rsidRPr="00D078FF">
        <w:rPr>
          <w:rFonts w:ascii="Sakkal Majalla" w:hAnsi="Sakkal Majalla" w:cs="Sakkal Majalla"/>
          <w:color w:val="000000" w:themeColor="text1"/>
          <w:sz w:val="28"/>
          <w:szCs w:val="28"/>
        </w:rPr>
        <w:t>.</w:t>
      </w:r>
    </w:p>
    <w:p w14:paraId="704A3A75" w14:textId="77777777" w:rsidR="00F94DE7" w:rsidRPr="00D078FF" w:rsidRDefault="00F94DE7" w:rsidP="00220782">
      <w:pPr>
        <w:pStyle w:val="ListParagraph"/>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 xml:space="preserve">تحليل الانحدار الخطي المتعدد </w:t>
      </w:r>
      <w:r w:rsidRPr="00D078FF">
        <w:rPr>
          <w:rFonts w:ascii="Sakkal Majalla" w:hAnsi="Sakkal Majalla" w:cs="Sakkal Majalla"/>
          <w:color w:val="000000" w:themeColor="text1"/>
          <w:sz w:val="28"/>
          <w:szCs w:val="28"/>
        </w:rPr>
        <w:t xml:space="preserve">(Multiple Linear Regression): </w:t>
      </w:r>
      <w:r w:rsidRPr="00D078FF">
        <w:rPr>
          <w:rFonts w:ascii="Sakkal Majalla" w:hAnsi="Sakkal Majalla" w:cs="Sakkal Majalla"/>
          <w:color w:val="000000" w:themeColor="text1"/>
          <w:sz w:val="28"/>
          <w:szCs w:val="28"/>
          <w:rtl/>
        </w:rPr>
        <w:t>لاختبار الفرضيات الفرعية المتعلقة بأثر كل بُعد من أبعاد الأنظمة الذكية على استدامة البنية التحتية، وتحديد الأهمية النسبية لكل بُعد في التأثير على المتغير التابع</w:t>
      </w:r>
      <w:r w:rsidRPr="00D078FF">
        <w:rPr>
          <w:rFonts w:ascii="Sakkal Majalla" w:hAnsi="Sakkal Majalla" w:cs="Sakkal Majalla"/>
          <w:color w:val="000000" w:themeColor="text1"/>
          <w:sz w:val="28"/>
          <w:szCs w:val="28"/>
        </w:rPr>
        <w:t>.</w:t>
      </w:r>
    </w:p>
    <w:p w14:paraId="6AB199BB" w14:textId="77777777" w:rsidR="00F94DE7" w:rsidRPr="00D078FF" w:rsidRDefault="00F94DE7" w:rsidP="00220782">
      <w:pPr>
        <w:pStyle w:val="ListParagraph"/>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 xml:space="preserve">تحليل الانحدار التدريجي </w:t>
      </w:r>
      <w:r w:rsidRPr="00D078FF">
        <w:rPr>
          <w:rFonts w:ascii="Sakkal Majalla" w:hAnsi="Sakkal Majalla" w:cs="Sakkal Majalla"/>
          <w:color w:val="000000" w:themeColor="text1"/>
          <w:sz w:val="28"/>
          <w:szCs w:val="28"/>
        </w:rPr>
        <w:t xml:space="preserve">(Stepwise Regression): </w:t>
      </w:r>
      <w:r w:rsidRPr="00D078FF">
        <w:rPr>
          <w:rFonts w:ascii="Sakkal Majalla" w:hAnsi="Sakkal Majalla" w:cs="Sakkal Majalla"/>
          <w:color w:val="000000" w:themeColor="text1"/>
          <w:sz w:val="28"/>
          <w:szCs w:val="28"/>
          <w:rtl/>
        </w:rPr>
        <w:t>لتحديد ترتيب دخول أبعاد المتغير المستقل في نموذج الانحدار وفقًا لقوة إسهامها في تفسير التباين في المتغير التابع</w:t>
      </w:r>
      <w:r w:rsidRPr="00D078FF">
        <w:rPr>
          <w:rFonts w:ascii="Sakkal Majalla" w:hAnsi="Sakkal Majalla" w:cs="Sakkal Majalla"/>
          <w:color w:val="000000" w:themeColor="text1"/>
          <w:sz w:val="28"/>
          <w:szCs w:val="28"/>
        </w:rPr>
        <w:t>.</w:t>
      </w:r>
    </w:p>
    <w:p w14:paraId="3A638542" w14:textId="77777777" w:rsidR="00F94DE7" w:rsidRPr="00D078FF" w:rsidRDefault="00F94DE7" w:rsidP="00220782">
      <w:pPr>
        <w:pStyle w:val="ListParagraph"/>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lastRenderedPageBreak/>
        <w:t xml:space="preserve">معامل التحديد </w:t>
      </w:r>
      <w:r w:rsidRPr="00D078FF">
        <w:rPr>
          <w:rFonts w:ascii="Sakkal Majalla" w:hAnsi="Sakkal Majalla" w:cs="Sakkal Majalla"/>
          <w:color w:val="000000" w:themeColor="text1"/>
          <w:sz w:val="28"/>
          <w:szCs w:val="28"/>
        </w:rPr>
        <w:t xml:space="preserve">(R²): </w:t>
      </w:r>
      <w:r w:rsidRPr="00D078FF">
        <w:rPr>
          <w:rFonts w:ascii="Sakkal Majalla" w:hAnsi="Sakkal Majalla" w:cs="Sakkal Majalla"/>
          <w:color w:val="000000" w:themeColor="text1"/>
          <w:sz w:val="28"/>
          <w:szCs w:val="28"/>
          <w:rtl/>
        </w:rPr>
        <w:t>لقياس نسبة التباين في المتغير التابع الذي تُفسره المتغيرات المستقلة</w:t>
      </w:r>
      <w:r w:rsidRPr="00D078FF">
        <w:rPr>
          <w:rFonts w:ascii="Sakkal Majalla" w:hAnsi="Sakkal Majalla" w:cs="Sakkal Majalla"/>
          <w:color w:val="000000" w:themeColor="text1"/>
          <w:sz w:val="28"/>
          <w:szCs w:val="28"/>
        </w:rPr>
        <w:t>.</w:t>
      </w:r>
    </w:p>
    <w:p w14:paraId="16FC0527" w14:textId="77777777" w:rsidR="00F94DE7" w:rsidRPr="00D078FF" w:rsidRDefault="00F94DE7" w:rsidP="00220782">
      <w:pPr>
        <w:pStyle w:val="ListParagraph"/>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اختبار</w:t>
      </w:r>
      <w:r w:rsidRPr="00D078FF">
        <w:rPr>
          <w:rFonts w:ascii="Sakkal Majalla" w:hAnsi="Sakkal Majalla" w:cs="Sakkal Majalla"/>
          <w:color w:val="000000" w:themeColor="text1"/>
          <w:sz w:val="28"/>
          <w:szCs w:val="28"/>
        </w:rPr>
        <w:t xml:space="preserve"> (F): </w:t>
      </w:r>
      <w:r w:rsidRPr="00D078FF">
        <w:rPr>
          <w:rFonts w:ascii="Sakkal Majalla" w:hAnsi="Sakkal Majalla" w:cs="Sakkal Majalla"/>
          <w:color w:val="000000" w:themeColor="text1"/>
          <w:sz w:val="28"/>
          <w:szCs w:val="28"/>
          <w:rtl/>
        </w:rPr>
        <w:t>للتحقق من معنوية نموذج الانحدار ككل</w:t>
      </w:r>
      <w:r w:rsidRPr="00D078FF">
        <w:rPr>
          <w:rFonts w:ascii="Sakkal Majalla" w:hAnsi="Sakkal Majalla" w:cs="Sakkal Majalla"/>
          <w:color w:val="000000" w:themeColor="text1"/>
          <w:sz w:val="28"/>
          <w:szCs w:val="28"/>
        </w:rPr>
        <w:t>.</w:t>
      </w:r>
    </w:p>
    <w:p w14:paraId="5D5E6A47" w14:textId="77777777" w:rsidR="00F94DE7" w:rsidRPr="00D078FF" w:rsidRDefault="00F94DE7" w:rsidP="00220782">
      <w:pPr>
        <w:pStyle w:val="ListParagraph"/>
        <w:numPr>
          <w:ilvl w:val="0"/>
          <w:numId w:val="4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اختبار</w:t>
      </w:r>
      <w:r w:rsidRPr="00D078FF">
        <w:rPr>
          <w:rFonts w:ascii="Sakkal Majalla" w:hAnsi="Sakkal Majalla" w:cs="Sakkal Majalla"/>
          <w:color w:val="000000" w:themeColor="text1"/>
          <w:sz w:val="28"/>
          <w:szCs w:val="28"/>
        </w:rPr>
        <w:t xml:space="preserve"> (t): </w:t>
      </w:r>
      <w:r w:rsidRPr="00D078FF">
        <w:rPr>
          <w:rFonts w:ascii="Sakkal Majalla" w:hAnsi="Sakkal Majalla" w:cs="Sakkal Majalla"/>
          <w:color w:val="000000" w:themeColor="text1"/>
          <w:sz w:val="28"/>
          <w:szCs w:val="28"/>
          <w:rtl/>
        </w:rPr>
        <w:t>للتحقق من معنوية معاملات الانحدار لكل متغير مستقل على حدة</w:t>
      </w:r>
      <w:r w:rsidRPr="00D078FF">
        <w:rPr>
          <w:rFonts w:ascii="Sakkal Majalla" w:hAnsi="Sakkal Majalla" w:cs="Sakkal Majalla"/>
          <w:color w:val="000000" w:themeColor="text1"/>
          <w:sz w:val="28"/>
          <w:szCs w:val="28"/>
        </w:rPr>
        <w:t>.</w:t>
      </w:r>
    </w:p>
    <w:p w14:paraId="28B8E5EE" w14:textId="77777777" w:rsidR="00F94DE7" w:rsidRPr="00D078FF" w:rsidRDefault="00F94DE7" w:rsidP="003946FA">
      <w:pPr>
        <w:spacing w:before="100" w:beforeAutospacing="1" w:after="100" w:afterAutospacing="1" w:line="360" w:lineRule="auto"/>
        <w:jc w:val="both"/>
        <w:rPr>
          <w:rFonts w:ascii="Sakkal Majalla" w:hAnsi="Sakkal Majalla" w:cs="Sakkal Majalla"/>
          <w:color w:val="000000" w:themeColor="text1"/>
          <w:sz w:val="28"/>
          <w:szCs w:val="28"/>
          <w:rtl/>
        </w:rPr>
      </w:pPr>
    </w:p>
    <w:p w14:paraId="1E50ECBA" w14:textId="77777777" w:rsidR="00220782" w:rsidRPr="00D078FF" w:rsidRDefault="00220782">
      <w:pPr>
        <w:bidi w:val="0"/>
        <w:rPr>
          <w:rFonts w:ascii="Sakkal Majalla" w:hAnsi="Sakkal Majalla" w:cs="Sakkal Majalla"/>
          <w:color w:val="000000" w:themeColor="text1"/>
          <w:sz w:val="28"/>
          <w:szCs w:val="28"/>
          <w:rtl/>
        </w:rPr>
      </w:pPr>
      <w:r w:rsidRPr="00D078FF">
        <w:rPr>
          <w:rFonts w:ascii="Sakkal Majalla" w:hAnsi="Sakkal Majalla" w:cs="Sakkal Majalla"/>
          <w:color w:val="000000" w:themeColor="text1"/>
          <w:sz w:val="28"/>
          <w:szCs w:val="28"/>
          <w:rtl/>
        </w:rPr>
        <w:br w:type="page"/>
      </w:r>
    </w:p>
    <w:p w14:paraId="4F115640" w14:textId="6E3264C6" w:rsidR="003C6AEB" w:rsidRPr="00D078FF" w:rsidRDefault="003C6AEB" w:rsidP="00EA17BB">
      <w:pPr>
        <w:spacing w:before="100" w:beforeAutospacing="1" w:after="100" w:afterAutospacing="1" w:line="360" w:lineRule="auto"/>
        <w:jc w:val="center"/>
        <w:outlineLvl w:val="0"/>
        <w:rPr>
          <w:rFonts w:ascii="Sakkal Majalla" w:hAnsi="Sakkal Majalla" w:cs="Sakkal Majalla"/>
          <w:b/>
          <w:bCs/>
          <w:color w:val="000000" w:themeColor="text1"/>
          <w:sz w:val="40"/>
          <w:szCs w:val="40"/>
        </w:rPr>
      </w:pPr>
      <w:bookmarkStart w:id="60" w:name="_Toc226634029"/>
      <w:r w:rsidRPr="00D078FF">
        <w:rPr>
          <w:rFonts w:ascii="Sakkal Majalla" w:hAnsi="Sakkal Majalla" w:cs="Sakkal Majalla"/>
          <w:b/>
          <w:bCs/>
          <w:color w:val="000000" w:themeColor="text1"/>
          <w:sz w:val="40"/>
          <w:szCs w:val="40"/>
          <w:rtl/>
        </w:rPr>
        <w:lastRenderedPageBreak/>
        <w:t>الفصل الرابع: تحليل البيانات واختبار الفرضيات</w:t>
      </w:r>
      <w:bookmarkEnd w:id="60"/>
    </w:p>
    <w:p w14:paraId="6726AA4B" w14:textId="1A06DCAB" w:rsidR="003C6AEB" w:rsidRPr="00D078FF" w:rsidRDefault="00EA17BB" w:rsidP="00EA17BB">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61" w:name="_Toc226634030"/>
      <w:r w:rsidRPr="00D078FF">
        <w:rPr>
          <w:rFonts w:ascii="Sakkal Majalla" w:hAnsi="Sakkal Majalla" w:cs="Sakkal Majalla" w:hint="cs"/>
          <w:b/>
          <w:bCs/>
          <w:color w:val="000000" w:themeColor="text1"/>
          <w:sz w:val="36"/>
          <w:szCs w:val="36"/>
          <w:rtl/>
        </w:rPr>
        <w:t xml:space="preserve">1.4 </w:t>
      </w:r>
      <w:r w:rsidR="003C6AEB" w:rsidRPr="00D078FF">
        <w:rPr>
          <w:rFonts w:ascii="Sakkal Majalla" w:hAnsi="Sakkal Majalla" w:cs="Sakkal Majalla"/>
          <w:b/>
          <w:bCs/>
          <w:color w:val="000000" w:themeColor="text1"/>
          <w:sz w:val="36"/>
          <w:szCs w:val="36"/>
          <w:rtl/>
        </w:rPr>
        <w:t>تمهيد</w:t>
      </w:r>
      <w:bookmarkEnd w:id="61"/>
    </w:p>
    <w:p w14:paraId="515FDF4E" w14:textId="77777777" w:rsidR="003C6AEB" w:rsidRPr="00D078FF" w:rsidRDefault="003C6AEB" w:rsidP="00EA17B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يتناول هذا الفصل عرض نتائج التحليل الإحصائي للبيانات التي تم جمعها من أفراد عينة الدراسة، وذلك بهدف الإجابة عن تساؤلات الدراسة واختبار فرضياتها. ويبدأ الفصل بعرض نتائج التحليل الوصفي لاستجابات أفراد العينة على محاور الاستبانة وأبعادها، حيث يتم تحليل كل بُعد من أبعاد المتغير المستقل (الأنظمة الذكية لإدارة الأصول البلدية) ومحور المتغير التابع (استدامة البنية التحتية) من خلال المتوسطات الحسابية والانحرافات المعيارية ودرجة الموافقة والترتيب. ثم ينتقل الفصل إلى اختبار فرضيات الدراسة الرئيسة والفرعية باستخدام أساليب تحليل الانحدار المناسبة، مع تفسير النتائج ومناقشتها في ضوء الإطار النظري والدراسات السابقة. وقد تم إجراء جميع التحليلات الإحصائية باستخدام برنامج</w:t>
      </w:r>
      <w:r w:rsidRPr="00D078FF">
        <w:rPr>
          <w:rFonts w:ascii="Sakkal Majalla" w:hAnsi="Sakkal Majalla" w:cs="Sakkal Majalla"/>
          <w:color w:val="000000" w:themeColor="text1"/>
          <w:sz w:val="28"/>
          <w:szCs w:val="28"/>
        </w:rPr>
        <w:t xml:space="preserve"> (SPSS V.28).</w:t>
      </w:r>
    </w:p>
    <w:p w14:paraId="23999213" w14:textId="732AD42D" w:rsidR="003C6AEB" w:rsidRPr="00D078FF" w:rsidRDefault="00EA17BB" w:rsidP="00EA17BB">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62" w:name="_Toc226634031"/>
      <w:r w:rsidRPr="00D078FF">
        <w:rPr>
          <w:rFonts w:ascii="Sakkal Majalla" w:hAnsi="Sakkal Majalla" w:cs="Sakkal Majalla" w:hint="cs"/>
          <w:b/>
          <w:bCs/>
          <w:color w:val="000000" w:themeColor="text1"/>
          <w:sz w:val="36"/>
          <w:szCs w:val="36"/>
          <w:rtl/>
        </w:rPr>
        <w:t xml:space="preserve">2.4 </w:t>
      </w:r>
      <w:r w:rsidR="003C6AEB" w:rsidRPr="00D078FF">
        <w:rPr>
          <w:rFonts w:ascii="Sakkal Majalla" w:hAnsi="Sakkal Majalla" w:cs="Sakkal Majalla"/>
          <w:b/>
          <w:bCs/>
          <w:color w:val="000000" w:themeColor="text1"/>
          <w:sz w:val="36"/>
          <w:szCs w:val="36"/>
          <w:rtl/>
        </w:rPr>
        <w:t>التحليل الوصفي لمتغيرات الدراسة</w:t>
      </w:r>
      <w:bookmarkEnd w:id="62"/>
    </w:p>
    <w:p w14:paraId="5585A9DC" w14:textId="4C6BD2AC" w:rsidR="003C6AEB" w:rsidRPr="00D078FF" w:rsidRDefault="003C6AEB" w:rsidP="003946FA">
      <w:pPr>
        <w:spacing w:before="100" w:beforeAutospacing="1" w:after="100" w:afterAutospacing="1" w:line="360" w:lineRule="auto"/>
        <w:jc w:val="both"/>
        <w:rPr>
          <w:rFonts w:ascii="Sakkal Majalla" w:hAnsi="Sakkal Majalla" w:cs="Sakkal Majalla"/>
          <w:b/>
          <w:bCs/>
          <w:color w:val="000000" w:themeColor="text1"/>
          <w:sz w:val="32"/>
          <w:szCs w:val="32"/>
        </w:rPr>
      </w:pPr>
      <w:r w:rsidRPr="00D078FF">
        <w:rPr>
          <w:rFonts w:ascii="Sakkal Majalla" w:hAnsi="Sakkal Majalla" w:cs="Sakkal Majalla"/>
          <w:b/>
          <w:bCs/>
          <w:color w:val="000000" w:themeColor="text1"/>
          <w:sz w:val="32"/>
          <w:szCs w:val="32"/>
          <w:rtl/>
        </w:rPr>
        <w:t>التحليل الوصفي لأبعاد المتغير المستقل (الأنظمة الذكية لإدارة الأصول البلدية)</w:t>
      </w:r>
    </w:p>
    <w:p w14:paraId="03D2374A" w14:textId="77777777" w:rsidR="003C6AEB" w:rsidRPr="00D078FF" w:rsidRDefault="003C6AEB" w:rsidP="003946FA">
      <w:pPr>
        <w:spacing w:before="100" w:beforeAutospacing="1" w:after="100" w:afterAutospacing="1" w:line="360" w:lineRule="auto"/>
        <w:jc w:val="both"/>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t>أ- البُعد الأول: أنظمة جمع البيانات الحضرية</w:t>
      </w:r>
    </w:p>
    <w:p w14:paraId="329FC79C" w14:textId="77777777" w:rsidR="003C6AEB" w:rsidRPr="00D078FF" w:rsidRDefault="003C6AEB" w:rsidP="00EA17BB">
      <w:pPr>
        <w:spacing w:before="100" w:beforeAutospacing="1" w:after="100" w:afterAutospacing="1" w:line="360" w:lineRule="auto"/>
        <w:jc w:val="center"/>
        <w:rPr>
          <w:rFonts w:ascii="Sakkal Majalla" w:hAnsi="Sakkal Majalla" w:cs="Sakkal Majalla"/>
          <w:b/>
          <w:bCs/>
          <w:color w:val="000000" w:themeColor="text1"/>
          <w:sz w:val="28"/>
          <w:szCs w:val="28"/>
          <w:rtl/>
        </w:rPr>
      </w:pPr>
      <w:r w:rsidRPr="00D078FF">
        <w:rPr>
          <w:rFonts w:ascii="Sakkal Majalla" w:hAnsi="Sakkal Majalla" w:cs="Sakkal Majalla"/>
          <w:b/>
          <w:bCs/>
          <w:color w:val="000000" w:themeColor="text1"/>
          <w:sz w:val="28"/>
          <w:szCs w:val="28"/>
          <w:rtl/>
        </w:rPr>
        <w:t>جدول رقم (16): المتوسطات الحسابية والانحرافات المعيارية لفقرات بُعد أنظمة جمع البيانات الحضرية (ن = 267)</w:t>
      </w:r>
    </w:p>
    <w:tbl>
      <w:tblPr>
        <w:tblStyle w:val="GridTable4-Accent1"/>
        <w:bidiVisual/>
        <w:tblW w:w="0" w:type="auto"/>
        <w:jc w:val="center"/>
        <w:tblLook w:val="04A0" w:firstRow="1" w:lastRow="0" w:firstColumn="1" w:lastColumn="0" w:noHBand="0" w:noVBand="1"/>
      </w:tblPr>
      <w:tblGrid>
        <w:gridCol w:w="332"/>
        <w:gridCol w:w="3484"/>
        <w:gridCol w:w="1125"/>
        <w:gridCol w:w="1141"/>
        <w:gridCol w:w="1045"/>
        <w:gridCol w:w="799"/>
      </w:tblGrid>
      <w:tr w:rsidR="003C6AEB" w:rsidRPr="00D078FF" w14:paraId="3C57F15B" w14:textId="77777777" w:rsidTr="00EA17B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B96837" w14:textId="77777777" w:rsidR="003C6AEB" w:rsidRPr="00D078FF" w:rsidRDefault="003C6AEB" w:rsidP="00FA666F">
            <w:pPr>
              <w:spacing w:before="100" w:beforeAutospacing="1" w:after="100" w:afterAutospacing="1" w:line="276"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w:t>
            </w:r>
          </w:p>
        </w:tc>
        <w:tc>
          <w:tcPr>
            <w:tcW w:w="0" w:type="auto"/>
            <w:vAlign w:val="center"/>
            <w:hideMark/>
          </w:tcPr>
          <w:p w14:paraId="01DFD6D5" w14:textId="77777777" w:rsidR="003C6AEB" w:rsidRPr="00D078FF" w:rsidRDefault="003C6AEB" w:rsidP="00FA666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الفقرة</w:t>
            </w:r>
          </w:p>
        </w:tc>
        <w:tc>
          <w:tcPr>
            <w:tcW w:w="0" w:type="auto"/>
            <w:vAlign w:val="center"/>
            <w:hideMark/>
          </w:tcPr>
          <w:p w14:paraId="03415C7C" w14:textId="77777777" w:rsidR="003C6AEB" w:rsidRPr="00D078FF" w:rsidRDefault="003C6AEB" w:rsidP="00FA666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المتوسط الحسابي</w:t>
            </w:r>
          </w:p>
        </w:tc>
        <w:tc>
          <w:tcPr>
            <w:tcW w:w="0" w:type="auto"/>
            <w:vAlign w:val="center"/>
            <w:hideMark/>
          </w:tcPr>
          <w:p w14:paraId="7D85AFE0" w14:textId="77777777" w:rsidR="003C6AEB" w:rsidRPr="00D078FF" w:rsidRDefault="003C6AEB" w:rsidP="00FA666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الانحراف المعياري</w:t>
            </w:r>
          </w:p>
        </w:tc>
        <w:tc>
          <w:tcPr>
            <w:tcW w:w="0" w:type="auto"/>
            <w:vAlign w:val="center"/>
            <w:hideMark/>
          </w:tcPr>
          <w:p w14:paraId="0CB9295F" w14:textId="77777777" w:rsidR="003C6AEB" w:rsidRPr="00D078FF" w:rsidRDefault="003C6AEB" w:rsidP="00FA666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درجة الموافقة</w:t>
            </w:r>
          </w:p>
        </w:tc>
        <w:tc>
          <w:tcPr>
            <w:tcW w:w="0" w:type="auto"/>
            <w:vAlign w:val="center"/>
            <w:hideMark/>
          </w:tcPr>
          <w:p w14:paraId="3674DD3B" w14:textId="77777777" w:rsidR="003C6AEB" w:rsidRPr="00D078FF" w:rsidRDefault="003C6AEB" w:rsidP="00FA666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الترتيب</w:t>
            </w:r>
          </w:p>
        </w:tc>
      </w:tr>
      <w:tr w:rsidR="003C6AEB" w:rsidRPr="00D078FF" w14:paraId="1CE9584F" w14:textId="77777777" w:rsidTr="00EA17B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D3107F" w14:textId="77777777" w:rsidR="003C6AEB" w:rsidRPr="00D078FF" w:rsidRDefault="003C6AEB" w:rsidP="00FA666F">
            <w:pPr>
              <w:spacing w:before="100" w:beforeAutospacing="1" w:after="100" w:afterAutospacing="1" w:line="276"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w:t>
            </w:r>
          </w:p>
        </w:tc>
        <w:tc>
          <w:tcPr>
            <w:tcW w:w="0" w:type="auto"/>
            <w:vAlign w:val="center"/>
            <w:hideMark/>
          </w:tcPr>
          <w:p w14:paraId="002C82DA" w14:textId="77777777" w:rsidR="003C6AEB" w:rsidRPr="00D078FF" w:rsidRDefault="003C6AEB" w:rsidP="00FA666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تعتمد البلدية على أجهزة استشعار رقمية متصلة بشبكة إنترنت الأشياء لجمع بيانات حالة الأصول البلدية بشكل مستمر</w:t>
            </w:r>
          </w:p>
        </w:tc>
        <w:tc>
          <w:tcPr>
            <w:tcW w:w="0" w:type="auto"/>
            <w:vAlign w:val="center"/>
            <w:hideMark/>
          </w:tcPr>
          <w:p w14:paraId="46A486D7" w14:textId="77777777" w:rsidR="003C6AEB" w:rsidRPr="00D078FF" w:rsidRDefault="003C6AEB" w:rsidP="00FA666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3.52</w:t>
            </w:r>
          </w:p>
        </w:tc>
        <w:tc>
          <w:tcPr>
            <w:tcW w:w="0" w:type="auto"/>
            <w:vAlign w:val="center"/>
            <w:hideMark/>
          </w:tcPr>
          <w:p w14:paraId="30D5AEF0" w14:textId="77777777" w:rsidR="003C6AEB" w:rsidRPr="00D078FF" w:rsidRDefault="003C6AEB" w:rsidP="00FA666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1.047</w:t>
            </w:r>
          </w:p>
        </w:tc>
        <w:tc>
          <w:tcPr>
            <w:tcW w:w="0" w:type="auto"/>
            <w:vAlign w:val="center"/>
            <w:hideMark/>
          </w:tcPr>
          <w:p w14:paraId="10A50455" w14:textId="77777777" w:rsidR="003C6AEB" w:rsidRPr="00D078FF" w:rsidRDefault="003C6AEB" w:rsidP="00FA666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مرتفعة</w:t>
            </w:r>
          </w:p>
        </w:tc>
        <w:tc>
          <w:tcPr>
            <w:tcW w:w="0" w:type="auto"/>
            <w:vAlign w:val="center"/>
            <w:hideMark/>
          </w:tcPr>
          <w:p w14:paraId="25A3EDDF" w14:textId="77777777" w:rsidR="003C6AEB" w:rsidRPr="00D078FF" w:rsidRDefault="003C6AEB" w:rsidP="00FA666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w:t>
            </w:r>
          </w:p>
        </w:tc>
      </w:tr>
      <w:tr w:rsidR="003C6AEB" w:rsidRPr="00D078FF" w14:paraId="618329FA" w14:textId="77777777" w:rsidTr="00EA17B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EED8F70" w14:textId="77777777" w:rsidR="003C6AEB" w:rsidRPr="00D078FF" w:rsidRDefault="003C6AEB" w:rsidP="00FA666F">
            <w:pPr>
              <w:spacing w:before="100" w:beforeAutospacing="1" w:after="100" w:afterAutospacing="1" w:line="276"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lastRenderedPageBreak/>
              <w:t>2</w:t>
            </w:r>
          </w:p>
        </w:tc>
        <w:tc>
          <w:tcPr>
            <w:tcW w:w="0" w:type="auto"/>
            <w:vAlign w:val="center"/>
            <w:hideMark/>
          </w:tcPr>
          <w:p w14:paraId="3AA49321" w14:textId="77777777" w:rsidR="003C6AEB" w:rsidRPr="00D078FF" w:rsidRDefault="003C6AEB" w:rsidP="00FA666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تمتلك البلدية قاعدة بيانات مركزية شاملة ومحدّثة لجميع أصولها تتضمن معلومات العمر والموقع والحالة التشغيلية وتاريخ الصيانة</w:t>
            </w:r>
          </w:p>
        </w:tc>
        <w:tc>
          <w:tcPr>
            <w:tcW w:w="0" w:type="auto"/>
            <w:vAlign w:val="center"/>
            <w:hideMark/>
          </w:tcPr>
          <w:p w14:paraId="56AD31DA" w14:textId="77777777" w:rsidR="003C6AEB" w:rsidRPr="00D078FF" w:rsidRDefault="003C6AEB" w:rsidP="00FA666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3.68</w:t>
            </w:r>
          </w:p>
        </w:tc>
        <w:tc>
          <w:tcPr>
            <w:tcW w:w="0" w:type="auto"/>
            <w:vAlign w:val="center"/>
            <w:hideMark/>
          </w:tcPr>
          <w:p w14:paraId="4D5E625E" w14:textId="77777777" w:rsidR="003C6AEB" w:rsidRPr="00D078FF" w:rsidRDefault="003C6AEB" w:rsidP="00FA666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0.983</w:t>
            </w:r>
          </w:p>
        </w:tc>
        <w:tc>
          <w:tcPr>
            <w:tcW w:w="0" w:type="auto"/>
            <w:vAlign w:val="center"/>
            <w:hideMark/>
          </w:tcPr>
          <w:p w14:paraId="38F098C0" w14:textId="77777777" w:rsidR="003C6AEB" w:rsidRPr="00D078FF" w:rsidRDefault="003C6AEB" w:rsidP="00FA666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مرتفعة</w:t>
            </w:r>
          </w:p>
        </w:tc>
        <w:tc>
          <w:tcPr>
            <w:tcW w:w="0" w:type="auto"/>
            <w:vAlign w:val="center"/>
            <w:hideMark/>
          </w:tcPr>
          <w:p w14:paraId="0120C71C" w14:textId="77777777" w:rsidR="003C6AEB" w:rsidRPr="00D078FF" w:rsidRDefault="003C6AEB" w:rsidP="00FA666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w:t>
            </w:r>
          </w:p>
        </w:tc>
      </w:tr>
      <w:tr w:rsidR="003C6AEB" w:rsidRPr="00D078FF" w14:paraId="6394D503" w14:textId="77777777" w:rsidTr="00EA17B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EE4D7C" w14:textId="77777777" w:rsidR="003C6AEB" w:rsidRPr="00D078FF" w:rsidRDefault="003C6AEB" w:rsidP="00FA666F">
            <w:pPr>
              <w:spacing w:before="100" w:beforeAutospacing="1" w:after="100" w:afterAutospacing="1" w:line="276"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w:t>
            </w:r>
          </w:p>
        </w:tc>
        <w:tc>
          <w:tcPr>
            <w:tcW w:w="0" w:type="auto"/>
            <w:vAlign w:val="center"/>
            <w:hideMark/>
          </w:tcPr>
          <w:p w14:paraId="741F8867" w14:textId="77777777" w:rsidR="003C6AEB" w:rsidRPr="00D078FF" w:rsidRDefault="003C6AEB" w:rsidP="00FA666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تُوظّف البلدية نظم المعلومات الجغرافية</w:t>
            </w:r>
            <w:r w:rsidRPr="00D078FF">
              <w:rPr>
                <w:rFonts w:ascii="Sakkal Majalla" w:hAnsi="Sakkal Majalla" w:cs="Sakkal Majalla"/>
                <w:color w:val="000000" w:themeColor="text1"/>
                <w:sz w:val="28"/>
                <w:szCs w:val="28"/>
              </w:rPr>
              <w:t xml:space="preserve"> (GIS) </w:t>
            </w:r>
            <w:r w:rsidRPr="00D078FF">
              <w:rPr>
                <w:rFonts w:ascii="Sakkal Majalla" w:hAnsi="Sakkal Majalla" w:cs="Sakkal Majalla"/>
                <w:color w:val="000000" w:themeColor="text1"/>
                <w:sz w:val="28"/>
                <w:szCs w:val="28"/>
                <w:rtl/>
              </w:rPr>
              <w:t>في تصنيف الأصول ورصد توزيعها المكاني بدقة عالية</w:t>
            </w:r>
          </w:p>
        </w:tc>
        <w:tc>
          <w:tcPr>
            <w:tcW w:w="0" w:type="auto"/>
            <w:vAlign w:val="center"/>
            <w:hideMark/>
          </w:tcPr>
          <w:p w14:paraId="78C0C915" w14:textId="77777777" w:rsidR="003C6AEB" w:rsidRPr="00D078FF" w:rsidRDefault="003C6AEB" w:rsidP="00FA666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3.61</w:t>
            </w:r>
          </w:p>
        </w:tc>
        <w:tc>
          <w:tcPr>
            <w:tcW w:w="0" w:type="auto"/>
            <w:vAlign w:val="center"/>
            <w:hideMark/>
          </w:tcPr>
          <w:p w14:paraId="16EF199A" w14:textId="77777777" w:rsidR="003C6AEB" w:rsidRPr="00D078FF" w:rsidRDefault="003C6AEB" w:rsidP="00FA666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1.024</w:t>
            </w:r>
          </w:p>
        </w:tc>
        <w:tc>
          <w:tcPr>
            <w:tcW w:w="0" w:type="auto"/>
            <w:vAlign w:val="center"/>
            <w:hideMark/>
          </w:tcPr>
          <w:p w14:paraId="6DB5DCDE" w14:textId="77777777" w:rsidR="003C6AEB" w:rsidRPr="00D078FF" w:rsidRDefault="003C6AEB" w:rsidP="00FA666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مرتفعة</w:t>
            </w:r>
          </w:p>
        </w:tc>
        <w:tc>
          <w:tcPr>
            <w:tcW w:w="0" w:type="auto"/>
            <w:vAlign w:val="center"/>
            <w:hideMark/>
          </w:tcPr>
          <w:p w14:paraId="74E72C21" w14:textId="77777777" w:rsidR="003C6AEB" w:rsidRPr="00D078FF" w:rsidRDefault="003C6AEB" w:rsidP="00FA666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w:t>
            </w:r>
          </w:p>
        </w:tc>
      </w:tr>
      <w:tr w:rsidR="003C6AEB" w:rsidRPr="00D078FF" w14:paraId="62AAA06A" w14:textId="77777777" w:rsidTr="00EA17B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BCCB00" w14:textId="77777777" w:rsidR="003C6AEB" w:rsidRPr="00D078FF" w:rsidRDefault="003C6AEB" w:rsidP="00FA666F">
            <w:pPr>
              <w:spacing w:before="100" w:beforeAutospacing="1" w:after="100" w:afterAutospacing="1" w:line="276"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4</w:t>
            </w:r>
          </w:p>
        </w:tc>
        <w:tc>
          <w:tcPr>
            <w:tcW w:w="0" w:type="auto"/>
            <w:vAlign w:val="center"/>
            <w:hideMark/>
          </w:tcPr>
          <w:p w14:paraId="68C4A2F4" w14:textId="77777777" w:rsidR="003C6AEB" w:rsidRPr="00D078FF" w:rsidRDefault="003C6AEB" w:rsidP="00FA666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يتم دمج بيانات المشاريع الجديدة تلقائيًا مع قواعد بيانات الأصول القائمة لضمان تكامل المعلومات وتحديثها</w:t>
            </w:r>
          </w:p>
        </w:tc>
        <w:tc>
          <w:tcPr>
            <w:tcW w:w="0" w:type="auto"/>
            <w:vAlign w:val="center"/>
            <w:hideMark/>
          </w:tcPr>
          <w:p w14:paraId="5AAC5051" w14:textId="77777777" w:rsidR="003C6AEB" w:rsidRPr="00D078FF" w:rsidRDefault="003C6AEB" w:rsidP="00FA666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3.41</w:t>
            </w:r>
          </w:p>
        </w:tc>
        <w:tc>
          <w:tcPr>
            <w:tcW w:w="0" w:type="auto"/>
            <w:vAlign w:val="center"/>
            <w:hideMark/>
          </w:tcPr>
          <w:p w14:paraId="1F921FED" w14:textId="77777777" w:rsidR="003C6AEB" w:rsidRPr="00D078FF" w:rsidRDefault="003C6AEB" w:rsidP="00FA666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1.112</w:t>
            </w:r>
          </w:p>
        </w:tc>
        <w:tc>
          <w:tcPr>
            <w:tcW w:w="0" w:type="auto"/>
            <w:vAlign w:val="center"/>
            <w:hideMark/>
          </w:tcPr>
          <w:p w14:paraId="43DF7B2C" w14:textId="77777777" w:rsidR="003C6AEB" w:rsidRPr="00D078FF" w:rsidRDefault="003C6AEB" w:rsidP="00FA666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مرتفعة</w:t>
            </w:r>
          </w:p>
        </w:tc>
        <w:tc>
          <w:tcPr>
            <w:tcW w:w="0" w:type="auto"/>
            <w:vAlign w:val="center"/>
            <w:hideMark/>
          </w:tcPr>
          <w:p w14:paraId="6F852A09" w14:textId="77777777" w:rsidR="003C6AEB" w:rsidRPr="00D078FF" w:rsidRDefault="003C6AEB" w:rsidP="00FA666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4</w:t>
            </w:r>
          </w:p>
        </w:tc>
      </w:tr>
      <w:tr w:rsidR="00EA17BB" w:rsidRPr="00D078FF" w14:paraId="0A889A6A" w14:textId="77777777" w:rsidTr="00EA17B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0D022089" w14:textId="15100A38" w:rsidR="00EA17BB" w:rsidRPr="00D078FF" w:rsidRDefault="00EA17BB" w:rsidP="00FA666F">
            <w:pPr>
              <w:spacing w:before="100" w:beforeAutospacing="1" w:after="100" w:afterAutospacing="1" w:line="276"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المتوسط العام للبُعد</w:t>
            </w:r>
          </w:p>
        </w:tc>
        <w:tc>
          <w:tcPr>
            <w:tcW w:w="0" w:type="auto"/>
            <w:vAlign w:val="center"/>
            <w:hideMark/>
          </w:tcPr>
          <w:p w14:paraId="25A6E43D" w14:textId="77777777" w:rsidR="00EA17BB" w:rsidRPr="00D078FF" w:rsidRDefault="00EA17BB" w:rsidP="00FA666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3.56</w:t>
            </w:r>
          </w:p>
        </w:tc>
        <w:tc>
          <w:tcPr>
            <w:tcW w:w="0" w:type="auto"/>
            <w:vAlign w:val="center"/>
            <w:hideMark/>
          </w:tcPr>
          <w:p w14:paraId="0E8EC20B" w14:textId="77777777" w:rsidR="00EA17BB" w:rsidRPr="00D078FF" w:rsidRDefault="00EA17BB" w:rsidP="00FA666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0.874</w:t>
            </w:r>
          </w:p>
        </w:tc>
        <w:tc>
          <w:tcPr>
            <w:tcW w:w="0" w:type="auto"/>
            <w:vAlign w:val="center"/>
            <w:hideMark/>
          </w:tcPr>
          <w:p w14:paraId="15B6D739" w14:textId="77777777" w:rsidR="00EA17BB" w:rsidRPr="00D078FF" w:rsidRDefault="00EA17BB" w:rsidP="00FA666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مرتفعة</w:t>
            </w:r>
          </w:p>
        </w:tc>
        <w:tc>
          <w:tcPr>
            <w:tcW w:w="0" w:type="auto"/>
            <w:vAlign w:val="center"/>
            <w:hideMark/>
          </w:tcPr>
          <w:p w14:paraId="226B542A" w14:textId="77777777" w:rsidR="00EA17BB" w:rsidRPr="00D078FF" w:rsidRDefault="00EA17BB" w:rsidP="00FA666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p>
        </w:tc>
      </w:tr>
    </w:tbl>
    <w:p w14:paraId="38B6B3EF" w14:textId="6B0E3563" w:rsidR="003C6AEB" w:rsidRPr="00D078FF" w:rsidRDefault="003C6AEB" w:rsidP="00EA17B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 xml:space="preserve">يتضح من الجدول رقم (16) أن المتوسط العام لبُعد أنظمة جمع البيانات الحضرية بلغ (3.56) بانحراف معياري (0.874)، وهو ما يقع ضمن فئة الموافقة المرتفعة. وقد جاءت الفقرة (2) المتعلقة بامتلاك البلدية لقاعدة بيانات مركزية شاملة في المرتبة الأولى بمتوسط حسابي </w:t>
      </w:r>
      <w:r w:rsidRPr="00D078FF">
        <w:rPr>
          <w:rFonts w:ascii="Sakkal Majalla" w:hAnsi="Sakkal Majalla" w:cs="Sakkal Majalla"/>
          <w:color w:val="000000" w:themeColor="text1"/>
          <w:sz w:val="28"/>
          <w:szCs w:val="28"/>
        </w:rPr>
        <w:t>(3.68)</w:t>
      </w:r>
      <w:r w:rsidRPr="00D078FF">
        <w:rPr>
          <w:rFonts w:ascii="Sakkal Majalla" w:hAnsi="Sakkal Majalla" w:cs="Sakkal Majalla"/>
          <w:color w:val="000000" w:themeColor="text1"/>
          <w:sz w:val="28"/>
          <w:szCs w:val="28"/>
          <w:rtl/>
        </w:rPr>
        <w:t>، مما يُشير إلى إدراك العاملين في بلديات منطقة عسير لأهمية البنية المعلوماتية الأساسية لإدارة الأصول. في حين جاءت الفقرة (4) المتعلقة بدمج بيانات المشاريع الجديدة تلقائيًا في المرتبة الأخيرة بمتوسط (3.41)، وهو ما قد يعكس التحديات التقنية والتنظيمية المرتبطة بعمليات التكامل الرقمي بين الأنظمة المختلفة</w:t>
      </w:r>
      <w:r w:rsidRPr="00D078FF">
        <w:rPr>
          <w:rFonts w:ascii="Sakkal Majalla" w:hAnsi="Sakkal Majalla" w:cs="Sakkal Majalla"/>
          <w:color w:val="000000" w:themeColor="text1"/>
          <w:sz w:val="28"/>
          <w:szCs w:val="28"/>
        </w:rPr>
        <w:t>.</w:t>
      </w:r>
    </w:p>
    <w:p w14:paraId="5421A958" w14:textId="32CB8102" w:rsidR="003C6AEB" w:rsidRPr="00D078FF" w:rsidRDefault="003C6AEB" w:rsidP="00FA666F">
      <w:pPr>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t>ب- البُعد الثاني: التحليلات الذكية وإدارة المعلومات</w:t>
      </w:r>
    </w:p>
    <w:p w14:paraId="2A6A86C9" w14:textId="77777777" w:rsidR="003C6AEB" w:rsidRPr="00D078FF" w:rsidRDefault="003C6AEB" w:rsidP="00EA17BB">
      <w:pPr>
        <w:spacing w:before="100" w:beforeAutospacing="1" w:after="100" w:afterAutospacing="1" w:line="360" w:lineRule="auto"/>
        <w:jc w:val="center"/>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t>جدول رقم (17): المتوسطات الحسابية والانحرافات المعيارية لفقرات بُعد التحليلات الذكية وإدارة المعلومات (ن = 267)</w:t>
      </w:r>
    </w:p>
    <w:tbl>
      <w:tblPr>
        <w:tblStyle w:val="GridTable4-Accent1"/>
        <w:bidiVisual/>
        <w:tblW w:w="0" w:type="auto"/>
        <w:jc w:val="center"/>
        <w:tblLook w:val="04A0" w:firstRow="1" w:lastRow="0" w:firstColumn="1" w:lastColumn="0" w:noHBand="0" w:noVBand="1"/>
      </w:tblPr>
      <w:tblGrid>
        <w:gridCol w:w="331"/>
        <w:gridCol w:w="3472"/>
        <w:gridCol w:w="1130"/>
        <w:gridCol w:w="1146"/>
        <w:gridCol w:w="1048"/>
        <w:gridCol w:w="799"/>
      </w:tblGrid>
      <w:tr w:rsidR="003C6AEB" w:rsidRPr="00D078FF" w14:paraId="7D3BB6AB" w14:textId="77777777" w:rsidTr="00EA17B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C1A37C" w14:textId="77777777" w:rsidR="003C6AEB" w:rsidRPr="00D078FF" w:rsidRDefault="003C6AEB" w:rsidP="00EA17BB">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w:t>
            </w:r>
          </w:p>
        </w:tc>
        <w:tc>
          <w:tcPr>
            <w:tcW w:w="0" w:type="auto"/>
            <w:vAlign w:val="center"/>
            <w:hideMark/>
          </w:tcPr>
          <w:p w14:paraId="46A9BD6A" w14:textId="77777777" w:rsidR="003C6AEB" w:rsidRPr="00D078FF" w:rsidRDefault="003C6AEB" w:rsidP="00EA17B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الفقرة</w:t>
            </w:r>
          </w:p>
        </w:tc>
        <w:tc>
          <w:tcPr>
            <w:tcW w:w="0" w:type="auto"/>
            <w:vAlign w:val="center"/>
            <w:hideMark/>
          </w:tcPr>
          <w:p w14:paraId="78D45E86" w14:textId="77777777" w:rsidR="003C6AEB" w:rsidRPr="00D078FF" w:rsidRDefault="003C6AEB" w:rsidP="00EA17B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المتوسط الحسابي</w:t>
            </w:r>
          </w:p>
        </w:tc>
        <w:tc>
          <w:tcPr>
            <w:tcW w:w="0" w:type="auto"/>
            <w:vAlign w:val="center"/>
            <w:hideMark/>
          </w:tcPr>
          <w:p w14:paraId="063B44C7" w14:textId="77777777" w:rsidR="003C6AEB" w:rsidRPr="00D078FF" w:rsidRDefault="003C6AEB" w:rsidP="00EA17B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الانحراف المعياري</w:t>
            </w:r>
          </w:p>
        </w:tc>
        <w:tc>
          <w:tcPr>
            <w:tcW w:w="0" w:type="auto"/>
            <w:vAlign w:val="center"/>
            <w:hideMark/>
          </w:tcPr>
          <w:p w14:paraId="2ACA30C7" w14:textId="77777777" w:rsidR="003C6AEB" w:rsidRPr="00D078FF" w:rsidRDefault="003C6AEB" w:rsidP="00EA17B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درجة الموافقة</w:t>
            </w:r>
          </w:p>
        </w:tc>
        <w:tc>
          <w:tcPr>
            <w:tcW w:w="0" w:type="auto"/>
            <w:vAlign w:val="center"/>
            <w:hideMark/>
          </w:tcPr>
          <w:p w14:paraId="29BE1BC2" w14:textId="77777777" w:rsidR="003C6AEB" w:rsidRPr="00D078FF" w:rsidRDefault="003C6AEB" w:rsidP="00EA17B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الترتيب</w:t>
            </w:r>
          </w:p>
        </w:tc>
      </w:tr>
      <w:tr w:rsidR="003C6AEB" w:rsidRPr="00D078FF" w14:paraId="08FC6023" w14:textId="77777777" w:rsidTr="00EA17B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DBAC1D" w14:textId="77777777" w:rsidR="003C6AEB" w:rsidRPr="00D078FF" w:rsidRDefault="003C6AEB" w:rsidP="00EA17BB">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5</w:t>
            </w:r>
          </w:p>
        </w:tc>
        <w:tc>
          <w:tcPr>
            <w:tcW w:w="0" w:type="auto"/>
            <w:vAlign w:val="center"/>
            <w:hideMark/>
          </w:tcPr>
          <w:p w14:paraId="6466C740"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 xml:space="preserve">تستخدم البلدية خوارزميات الذكاء الاصطناعي في تحليل البيانات المجمّعة عن </w:t>
            </w:r>
            <w:r w:rsidRPr="00D078FF">
              <w:rPr>
                <w:rFonts w:ascii="Sakkal Majalla" w:hAnsi="Sakkal Majalla" w:cs="Sakkal Majalla"/>
                <w:color w:val="000000" w:themeColor="text1"/>
                <w:sz w:val="28"/>
                <w:szCs w:val="28"/>
                <w:rtl/>
              </w:rPr>
              <w:lastRenderedPageBreak/>
              <w:t>حالة الأصول واستخلاص أنماط الأداء والتدهور</w:t>
            </w:r>
          </w:p>
        </w:tc>
        <w:tc>
          <w:tcPr>
            <w:tcW w:w="0" w:type="auto"/>
            <w:vAlign w:val="center"/>
            <w:hideMark/>
          </w:tcPr>
          <w:p w14:paraId="55F6BFAF"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lastRenderedPageBreak/>
              <w:t>3.43</w:t>
            </w:r>
          </w:p>
        </w:tc>
        <w:tc>
          <w:tcPr>
            <w:tcW w:w="0" w:type="auto"/>
            <w:vAlign w:val="center"/>
            <w:hideMark/>
          </w:tcPr>
          <w:p w14:paraId="762489D1"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1.089</w:t>
            </w:r>
          </w:p>
        </w:tc>
        <w:tc>
          <w:tcPr>
            <w:tcW w:w="0" w:type="auto"/>
            <w:vAlign w:val="center"/>
            <w:hideMark/>
          </w:tcPr>
          <w:p w14:paraId="72C810AE"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مرتفعة</w:t>
            </w:r>
          </w:p>
        </w:tc>
        <w:tc>
          <w:tcPr>
            <w:tcW w:w="0" w:type="auto"/>
            <w:vAlign w:val="center"/>
            <w:hideMark/>
          </w:tcPr>
          <w:p w14:paraId="0034E9DC"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4</w:t>
            </w:r>
          </w:p>
        </w:tc>
      </w:tr>
      <w:tr w:rsidR="003C6AEB" w:rsidRPr="00D078FF" w14:paraId="10772E8A" w14:textId="77777777" w:rsidTr="00EA17B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00CF92" w14:textId="77777777" w:rsidR="003C6AEB" w:rsidRPr="00D078FF" w:rsidRDefault="003C6AEB" w:rsidP="00EA17BB">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lastRenderedPageBreak/>
              <w:t>6</w:t>
            </w:r>
          </w:p>
        </w:tc>
        <w:tc>
          <w:tcPr>
            <w:tcW w:w="0" w:type="auto"/>
            <w:vAlign w:val="center"/>
            <w:hideMark/>
          </w:tcPr>
          <w:p w14:paraId="1B27E661"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تُجري البلدية تحليل دورة الحياة لأصولها لتقدير التكاليف طويلة المدى ومتطلبات الموارد في كل مرحلة تشغيلية</w:t>
            </w:r>
          </w:p>
        </w:tc>
        <w:tc>
          <w:tcPr>
            <w:tcW w:w="0" w:type="auto"/>
            <w:vAlign w:val="center"/>
            <w:hideMark/>
          </w:tcPr>
          <w:p w14:paraId="64BDD354"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3.57</w:t>
            </w:r>
          </w:p>
        </w:tc>
        <w:tc>
          <w:tcPr>
            <w:tcW w:w="0" w:type="auto"/>
            <w:vAlign w:val="center"/>
            <w:hideMark/>
          </w:tcPr>
          <w:p w14:paraId="61613147"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1.016</w:t>
            </w:r>
          </w:p>
        </w:tc>
        <w:tc>
          <w:tcPr>
            <w:tcW w:w="0" w:type="auto"/>
            <w:vAlign w:val="center"/>
            <w:hideMark/>
          </w:tcPr>
          <w:p w14:paraId="68AC62FB"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مرتفعة</w:t>
            </w:r>
          </w:p>
        </w:tc>
        <w:tc>
          <w:tcPr>
            <w:tcW w:w="0" w:type="auto"/>
            <w:vAlign w:val="center"/>
            <w:hideMark/>
          </w:tcPr>
          <w:p w14:paraId="385E307E"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w:t>
            </w:r>
          </w:p>
        </w:tc>
      </w:tr>
      <w:tr w:rsidR="003C6AEB" w:rsidRPr="00D078FF" w14:paraId="5D0F97C9" w14:textId="77777777" w:rsidTr="00EA17B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4112AA" w14:textId="77777777" w:rsidR="003C6AEB" w:rsidRPr="00D078FF" w:rsidRDefault="003C6AEB" w:rsidP="00EA17BB">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7</w:t>
            </w:r>
          </w:p>
        </w:tc>
        <w:tc>
          <w:tcPr>
            <w:tcW w:w="0" w:type="auto"/>
            <w:vAlign w:val="center"/>
            <w:hideMark/>
          </w:tcPr>
          <w:p w14:paraId="2675D5E2"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تعتمد البلدية على تحليل المخاطر الذكي لتحديد الأصول الأكثر عرضة للأعطال وترتيب أولويات التدخل</w:t>
            </w:r>
          </w:p>
        </w:tc>
        <w:tc>
          <w:tcPr>
            <w:tcW w:w="0" w:type="auto"/>
            <w:vAlign w:val="center"/>
            <w:hideMark/>
          </w:tcPr>
          <w:p w14:paraId="119AF594"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3.64</w:t>
            </w:r>
          </w:p>
        </w:tc>
        <w:tc>
          <w:tcPr>
            <w:tcW w:w="0" w:type="auto"/>
            <w:vAlign w:val="center"/>
            <w:hideMark/>
          </w:tcPr>
          <w:p w14:paraId="00CBE445"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0.978</w:t>
            </w:r>
          </w:p>
        </w:tc>
        <w:tc>
          <w:tcPr>
            <w:tcW w:w="0" w:type="auto"/>
            <w:vAlign w:val="center"/>
            <w:hideMark/>
          </w:tcPr>
          <w:p w14:paraId="2900D2B5"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مرتفعة</w:t>
            </w:r>
          </w:p>
        </w:tc>
        <w:tc>
          <w:tcPr>
            <w:tcW w:w="0" w:type="auto"/>
            <w:vAlign w:val="center"/>
            <w:hideMark/>
          </w:tcPr>
          <w:p w14:paraId="1FA0209B"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w:t>
            </w:r>
          </w:p>
        </w:tc>
      </w:tr>
      <w:tr w:rsidR="003C6AEB" w:rsidRPr="00D078FF" w14:paraId="1EF161AD" w14:textId="77777777" w:rsidTr="00EA17B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3EE86D" w14:textId="77777777" w:rsidR="003C6AEB" w:rsidRPr="00D078FF" w:rsidRDefault="003C6AEB" w:rsidP="00EA17BB">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8</w:t>
            </w:r>
          </w:p>
        </w:tc>
        <w:tc>
          <w:tcPr>
            <w:tcW w:w="0" w:type="auto"/>
            <w:vAlign w:val="center"/>
            <w:hideMark/>
          </w:tcPr>
          <w:p w14:paraId="1A677D0F"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تتوفر لدى البلدية أنظمة دعم القرار التي تُحوّل نتائج التحليلات إلى توصيات عملية قابلة للتنفيذ</w:t>
            </w:r>
          </w:p>
        </w:tc>
        <w:tc>
          <w:tcPr>
            <w:tcW w:w="0" w:type="auto"/>
            <w:vAlign w:val="center"/>
            <w:hideMark/>
          </w:tcPr>
          <w:p w14:paraId="0F356BAA"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3.48</w:t>
            </w:r>
          </w:p>
        </w:tc>
        <w:tc>
          <w:tcPr>
            <w:tcW w:w="0" w:type="auto"/>
            <w:vAlign w:val="center"/>
            <w:hideMark/>
          </w:tcPr>
          <w:p w14:paraId="0F70099D"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1.053</w:t>
            </w:r>
          </w:p>
        </w:tc>
        <w:tc>
          <w:tcPr>
            <w:tcW w:w="0" w:type="auto"/>
            <w:vAlign w:val="center"/>
            <w:hideMark/>
          </w:tcPr>
          <w:p w14:paraId="582D8FFE"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مرتفعة</w:t>
            </w:r>
          </w:p>
        </w:tc>
        <w:tc>
          <w:tcPr>
            <w:tcW w:w="0" w:type="auto"/>
            <w:vAlign w:val="center"/>
            <w:hideMark/>
          </w:tcPr>
          <w:p w14:paraId="66F9F9CF"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w:t>
            </w:r>
          </w:p>
        </w:tc>
      </w:tr>
      <w:tr w:rsidR="00EA17BB" w:rsidRPr="00D078FF" w14:paraId="58D0183B" w14:textId="77777777" w:rsidTr="00EA17B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17E032D4" w14:textId="1EF05C2F" w:rsidR="00EA17BB" w:rsidRPr="00D078FF" w:rsidRDefault="00EA17BB" w:rsidP="00EA17BB">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المتوسط العام للبُعد</w:t>
            </w:r>
          </w:p>
        </w:tc>
        <w:tc>
          <w:tcPr>
            <w:tcW w:w="0" w:type="auto"/>
            <w:vAlign w:val="center"/>
            <w:hideMark/>
          </w:tcPr>
          <w:p w14:paraId="0F0AB4B4" w14:textId="77777777" w:rsidR="00EA17BB" w:rsidRPr="00D078FF" w:rsidRDefault="00EA17B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3.53</w:t>
            </w:r>
          </w:p>
        </w:tc>
        <w:tc>
          <w:tcPr>
            <w:tcW w:w="0" w:type="auto"/>
            <w:vAlign w:val="center"/>
            <w:hideMark/>
          </w:tcPr>
          <w:p w14:paraId="28C30E05" w14:textId="77777777" w:rsidR="00EA17BB" w:rsidRPr="00D078FF" w:rsidRDefault="00EA17B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0.891</w:t>
            </w:r>
          </w:p>
        </w:tc>
        <w:tc>
          <w:tcPr>
            <w:tcW w:w="0" w:type="auto"/>
            <w:vAlign w:val="center"/>
            <w:hideMark/>
          </w:tcPr>
          <w:p w14:paraId="5DFDAB3C" w14:textId="77777777" w:rsidR="00EA17BB" w:rsidRPr="00D078FF" w:rsidRDefault="00EA17B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مرتفعة</w:t>
            </w:r>
          </w:p>
        </w:tc>
        <w:tc>
          <w:tcPr>
            <w:tcW w:w="0" w:type="auto"/>
            <w:vAlign w:val="center"/>
            <w:hideMark/>
          </w:tcPr>
          <w:p w14:paraId="679EF955" w14:textId="77777777" w:rsidR="00EA17BB" w:rsidRPr="00D078FF" w:rsidRDefault="00EA17B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p>
        </w:tc>
      </w:tr>
    </w:tbl>
    <w:p w14:paraId="700BAC15" w14:textId="57E789DB" w:rsidR="003C6AEB" w:rsidRPr="00D078FF" w:rsidRDefault="003C6AEB" w:rsidP="00EA17B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 xml:space="preserve">يتضح من الجدول رقم (17) أن المتوسط العام لبُعد التحليلات الذكية وإدارة المعلومات بلغ (3.53) بانحراف معياري </w:t>
      </w:r>
      <w:r w:rsidRPr="00D078FF">
        <w:rPr>
          <w:rFonts w:ascii="Sakkal Majalla" w:hAnsi="Sakkal Majalla" w:cs="Sakkal Majalla"/>
          <w:color w:val="000000" w:themeColor="text1"/>
          <w:sz w:val="28"/>
          <w:szCs w:val="28"/>
        </w:rPr>
        <w:t>(0.891)</w:t>
      </w:r>
      <w:r w:rsidRPr="00D078FF">
        <w:rPr>
          <w:rFonts w:ascii="Sakkal Majalla" w:hAnsi="Sakkal Majalla" w:cs="Sakkal Majalla"/>
          <w:color w:val="000000" w:themeColor="text1"/>
          <w:sz w:val="28"/>
          <w:szCs w:val="28"/>
          <w:rtl/>
        </w:rPr>
        <w:t xml:space="preserve">، مما يعكس مستوى موافقة مرتفعًا من أفراد العينة. وقد حلّت الفقرة </w:t>
      </w:r>
      <w:r w:rsidRPr="00D078FF">
        <w:rPr>
          <w:rFonts w:ascii="Sakkal Majalla" w:hAnsi="Sakkal Majalla" w:cs="Sakkal Majalla"/>
          <w:color w:val="000000" w:themeColor="text1"/>
          <w:sz w:val="28"/>
          <w:szCs w:val="28"/>
        </w:rPr>
        <w:t xml:space="preserve">(7) </w:t>
      </w:r>
      <w:r w:rsidRPr="00D078FF">
        <w:rPr>
          <w:rFonts w:ascii="Sakkal Majalla" w:hAnsi="Sakkal Majalla" w:cs="Sakkal Majalla"/>
          <w:color w:val="000000" w:themeColor="text1"/>
          <w:sz w:val="28"/>
          <w:szCs w:val="28"/>
          <w:rtl/>
        </w:rPr>
        <w:t>المتعلقة بتحليل المخاطر الذكي في المرتبة الأولى بمتوسط (3.64)، مما يُشير إلى توجّه بلديات المنطقة نحو تبنّي مقاربات استباقية في تحديد أولويات الصيانة. أما الفقرة (5) المتعلقة باستخدام خوارزميات الذكاء الاصطناعي فقد جاءت في المرتبة الأخيرة بمتوسط (3.43)، وقد يُفسَّر ذلك بأن تطبيق تقنيات الذكاء الاصطناعي المتقدمة لا يزال في مراحله الأولى في بعض البلديات</w:t>
      </w:r>
      <w:r w:rsidRPr="00D078FF">
        <w:rPr>
          <w:rFonts w:ascii="Sakkal Majalla" w:hAnsi="Sakkal Majalla" w:cs="Sakkal Majalla"/>
          <w:color w:val="000000" w:themeColor="text1"/>
          <w:sz w:val="28"/>
          <w:szCs w:val="28"/>
        </w:rPr>
        <w:t>.</w:t>
      </w:r>
    </w:p>
    <w:p w14:paraId="42545E9C" w14:textId="77777777" w:rsidR="00FA666F" w:rsidRPr="00D078FF" w:rsidRDefault="00FA666F">
      <w:pPr>
        <w:bidi w:val="0"/>
        <w:rPr>
          <w:rFonts w:ascii="Sakkal Majalla" w:hAnsi="Sakkal Majalla" w:cs="Sakkal Majalla"/>
          <w:b/>
          <w:bCs/>
          <w:color w:val="000000" w:themeColor="text1"/>
          <w:sz w:val="28"/>
          <w:szCs w:val="28"/>
          <w:rtl/>
        </w:rPr>
      </w:pPr>
      <w:r w:rsidRPr="00D078FF">
        <w:rPr>
          <w:rFonts w:ascii="Sakkal Majalla" w:hAnsi="Sakkal Majalla" w:cs="Sakkal Majalla"/>
          <w:b/>
          <w:bCs/>
          <w:color w:val="000000" w:themeColor="text1"/>
          <w:sz w:val="28"/>
          <w:szCs w:val="28"/>
          <w:rtl/>
        </w:rPr>
        <w:br w:type="page"/>
      </w:r>
    </w:p>
    <w:p w14:paraId="0AD5880F" w14:textId="56D4F1FD" w:rsidR="003C6AEB" w:rsidRPr="00D078FF" w:rsidRDefault="003C6AEB" w:rsidP="003946FA">
      <w:pPr>
        <w:spacing w:before="100" w:beforeAutospacing="1" w:after="100" w:afterAutospacing="1" w:line="360" w:lineRule="auto"/>
        <w:jc w:val="both"/>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lastRenderedPageBreak/>
        <w:t>ج- البُعد الثالث: النماذج التنبؤية لصيانة الأصول</w:t>
      </w:r>
    </w:p>
    <w:p w14:paraId="3CD1669D" w14:textId="77777777" w:rsidR="003C6AEB" w:rsidRPr="00D078FF" w:rsidRDefault="003C6AEB" w:rsidP="00EA17BB">
      <w:pPr>
        <w:spacing w:before="100" w:beforeAutospacing="1" w:after="100" w:afterAutospacing="1" w:line="360" w:lineRule="auto"/>
        <w:jc w:val="center"/>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t>جدول رقم (18): المتوسطات الحسابية والانحرافات المعيارية لفقرات بُعد النماذج التنبؤية لصيانة الأصول (ن = 267)</w:t>
      </w:r>
    </w:p>
    <w:tbl>
      <w:tblPr>
        <w:tblStyle w:val="GridTable4-Accent1"/>
        <w:bidiVisual/>
        <w:tblW w:w="0" w:type="auto"/>
        <w:jc w:val="center"/>
        <w:tblLook w:val="04A0" w:firstRow="1" w:lastRow="0" w:firstColumn="1" w:lastColumn="0" w:noHBand="0" w:noVBand="1"/>
      </w:tblPr>
      <w:tblGrid>
        <w:gridCol w:w="443"/>
        <w:gridCol w:w="3324"/>
        <w:gridCol w:w="1144"/>
        <w:gridCol w:w="1159"/>
        <w:gridCol w:w="1057"/>
        <w:gridCol w:w="799"/>
      </w:tblGrid>
      <w:tr w:rsidR="003C6AEB" w:rsidRPr="00D078FF" w14:paraId="1B3925DB" w14:textId="77777777" w:rsidTr="00EA17B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5A7398" w14:textId="77777777" w:rsidR="003C6AEB" w:rsidRPr="00D078FF" w:rsidRDefault="003C6AEB" w:rsidP="00EA17BB">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w:t>
            </w:r>
          </w:p>
        </w:tc>
        <w:tc>
          <w:tcPr>
            <w:tcW w:w="0" w:type="auto"/>
            <w:vAlign w:val="center"/>
            <w:hideMark/>
          </w:tcPr>
          <w:p w14:paraId="511170E6" w14:textId="77777777" w:rsidR="003C6AEB" w:rsidRPr="00D078FF" w:rsidRDefault="003C6AEB" w:rsidP="00EA17B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الفقرة</w:t>
            </w:r>
          </w:p>
        </w:tc>
        <w:tc>
          <w:tcPr>
            <w:tcW w:w="0" w:type="auto"/>
            <w:vAlign w:val="center"/>
            <w:hideMark/>
          </w:tcPr>
          <w:p w14:paraId="252509DD" w14:textId="77777777" w:rsidR="003C6AEB" w:rsidRPr="00D078FF" w:rsidRDefault="003C6AEB" w:rsidP="00EA17B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المتوسط الحسابي</w:t>
            </w:r>
          </w:p>
        </w:tc>
        <w:tc>
          <w:tcPr>
            <w:tcW w:w="0" w:type="auto"/>
            <w:vAlign w:val="center"/>
            <w:hideMark/>
          </w:tcPr>
          <w:p w14:paraId="18F822C1" w14:textId="77777777" w:rsidR="003C6AEB" w:rsidRPr="00D078FF" w:rsidRDefault="003C6AEB" w:rsidP="00EA17B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الانحراف المعياري</w:t>
            </w:r>
          </w:p>
        </w:tc>
        <w:tc>
          <w:tcPr>
            <w:tcW w:w="0" w:type="auto"/>
            <w:vAlign w:val="center"/>
            <w:hideMark/>
          </w:tcPr>
          <w:p w14:paraId="0259F3D3" w14:textId="77777777" w:rsidR="003C6AEB" w:rsidRPr="00D078FF" w:rsidRDefault="003C6AEB" w:rsidP="00EA17B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درجة الموافقة</w:t>
            </w:r>
          </w:p>
        </w:tc>
        <w:tc>
          <w:tcPr>
            <w:tcW w:w="0" w:type="auto"/>
            <w:vAlign w:val="center"/>
            <w:hideMark/>
          </w:tcPr>
          <w:p w14:paraId="4FEB917C" w14:textId="77777777" w:rsidR="003C6AEB" w:rsidRPr="00D078FF" w:rsidRDefault="003C6AEB" w:rsidP="00EA17B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الترتيب</w:t>
            </w:r>
          </w:p>
        </w:tc>
      </w:tr>
      <w:tr w:rsidR="003C6AEB" w:rsidRPr="00D078FF" w14:paraId="21658176" w14:textId="77777777" w:rsidTr="00EA17B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6E0AF0" w14:textId="77777777" w:rsidR="003C6AEB" w:rsidRPr="00D078FF" w:rsidRDefault="003C6AEB" w:rsidP="00EA17BB">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9</w:t>
            </w:r>
          </w:p>
        </w:tc>
        <w:tc>
          <w:tcPr>
            <w:tcW w:w="0" w:type="auto"/>
            <w:vAlign w:val="center"/>
            <w:hideMark/>
          </w:tcPr>
          <w:p w14:paraId="6AA684DB"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تعتمد البلدية على نماذج رياضية تتنبأ بمسار تدهور الأصول وتُحدد التوقيت الأمثل للصيانة الوقائية</w:t>
            </w:r>
          </w:p>
        </w:tc>
        <w:tc>
          <w:tcPr>
            <w:tcW w:w="0" w:type="auto"/>
            <w:vAlign w:val="center"/>
            <w:hideMark/>
          </w:tcPr>
          <w:p w14:paraId="1143C683"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3.38</w:t>
            </w:r>
          </w:p>
        </w:tc>
        <w:tc>
          <w:tcPr>
            <w:tcW w:w="0" w:type="auto"/>
            <w:vAlign w:val="center"/>
            <w:hideMark/>
          </w:tcPr>
          <w:p w14:paraId="70235A37"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1.076</w:t>
            </w:r>
          </w:p>
        </w:tc>
        <w:tc>
          <w:tcPr>
            <w:tcW w:w="0" w:type="auto"/>
            <w:vAlign w:val="center"/>
            <w:hideMark/>
          </w:tcPr>
          <w:p w14:paraId="1748ECE4"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متوسطة</w:t>
            </w:r>
          </w:p>
        </w:tc>
        <w:tc>
          <w:tcPr>
            <w:tcW w:w="0" w:type="auto"/>
            <w:vAlign w:val="center"/>
            <w:hideMark/>
          </w:tcPr>
          <w:p w14:paraId="63B49282"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4</w:t>
            </w:r>
          </w:p>
        </w:tc>
      </w:tr>
      <w:tr w:rsidR="003C6AEB" w:rsidRPr="00D078FF" w14:paraId="36324481" w14:textId="77777777" w:rsidTr="00EA17B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24457D" w14:textId="77777777" w:rsidR="003C6AEB" w:rsidRPr="00D078FF" w:rsidRDefault="003C6AEB" w:rsidP="00EA17BB">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10</w:t>
            </w:r>
          </w:p>
        </w:tc>
        <w:tc>
          <w:tcPr>
            <w:tcW w:w="0" w:type="auto"/>
            <w:vAlign w:val="center"/>
            <w:hideMark/>
          </w:tcPr>
          <w:p w14:paraId="608A9A09"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تُوظّف البلدية بيانات الفحص الدوري والتاريخ التشغيلي لبناء سيناريوهات متعددة لإعادة تأهيل الأصول</w:t>
            </w:r>
          </w:p>
        </w:tc>
        <w:tc>
          <w:tcPr>
            <w:tcW w:w="0" w:type="auto"/>
            <w:vAlign w:val="center"/>
            <w:hideMark/>
          </w:tcPr>
          <w:p w14:paraId="40442C01"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3.54</w:t>
            </w:r>
          </w:p>
        </w:tc>
        <w:tc>
          <w:tcPr>
            <w:tcW w:w="0" w:type="auto"/>
            <w:vAlign w:val="center"/>
            <w:hideMark/>
          </w:tcPr>
          <w:p w14:paraId="1258E8F3"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1.031</w:t>
            </w:r>
          </w:p>
        </w:tc>
        <w:tc>
          <w:tcPr>
            <w:tcW w:w="0" w:type="auto"/>
            <w:vAlign w:val="center"/>
            <w:hideMark/>
          </w:tcPr>
          <w:p w14:paraId="77ED69CC"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مرتفعة</w:t>
            </w:r>
          </w:p>
        </w:tc>
        <w:tc>
          <w:tcPr>
            <w:tcW w:w="0" w:type="auto"/>
            <w:vAlign w:val="center"/>
            <w:hideMark/>
          </w:tcPr>
          <w:p w14:paraId="6A00A7CD"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w:t>
            </w:r>
          </w:p>
        </w:tc>
      </w:tr>
      <w:tr w:rsidR="003C6AEB" w:rsidRPr="00D078FF" w14:paraId="6ADBBD95" w14:textId="77777777" w:rsidTr="00EA17B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7AEB52" w14:textId="77777777" w:rsidR="003C6AEB" w:rsidRPr="00D078FF" w:rsidRDefault="003C6AEB" w:rsidP="00EA17BB">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11</w:t>
            </w:r>
          </w:p>
        </w:tc>
        <w:tc>
          <w:tcPr>
            <w:tcW w:w="0" w:type="auto"/>
            <w:vAlign w:val="center"/>
            <w:hideMark/>
          </w:tcPr>
          <w:p w14:paraId="23A27631"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تمتلك البلدية نظام تدريج ذكي لتقييم الحالة الفنية لكل أصل وتصنيفه وفق مستويات أداء محددة</w:t>
            </w:r>
          </w:p>
        </w:tc>
        <w:tc>
          <w:tcPr>
            <w:tcW w:w="0" w:type="auto"/>
            <w:vAlign w:val="center"/>
            <w:hideMark/>
          </w:tcPr>
          <w:p w14:paraId="2A9D01A1"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3.47</w:t>
            </w:r>
          </w:p>
        </w:tc>
        <w:tc>
          <w:tcPr>
            <w:tcW w:w="0" w:type="auto"/>
            <w:vAlign w:val="center"/>
            <w:hideMark/>
          </w:tcPr>
          <w:p w14:paraId="6454506F"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1.058</w:t>
            </w:r>
          </w:p>
        </w:tc>
        <w:tc>
          <w:tcPr>
            <w:tcW w:w="0" w:type="auto"/>
            <w:vAlign w:val="center"/>
            <w:hideMark/>
          </w:tcPr>
          <w:p w14:paraId="119E8F17"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مرتفعة</w:t>
            </w:r>
          </w:p>
        </w:tc>
        <w:tc>
          <w:tcPr>
            <w:tcW w:w="0" w:type="auto"/>
            <w:vAlign w:val="center"/>
            <w:hideMark/>
          </w:tcPr>
          <w:p w14:paraId="0AE413E4"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w:t>
            </w:r>
          </w:p>
        </w:tc>
      </w:tr>
      <w:tr w:rsidR="003C6AEB" w:rsidRPr="00D078FF" w14:paraId="29F21EB5" w14:textId="77777777" w:rsidTr="00EA17B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050055" w14:textId="77777777" w:rsidR="003C6AEB" w:rsidRPr="00D078FF" w:rsidRDefault="003C6AEB" w:rsidP="00EA17BB">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12</w:t>
            </w:r>
          </w:p>
        </w:tc>
        <w:tc>
          <w:tcPr>
            <w:tcW w:w="0" w:type="auto"/>
            <w:vAlign w:val="center"/>
            <w:hideMark/>
          </w:tcPr>
          <w:p w14:paraId="59EA7274"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تستخدم البلدية النماذج التنبؤية في المفاضلة بين تكاليف الصيانة والاستبدال لتحقيق أفضل عائد من الإنفاق</w:t>
            </w:r>
          </w:p>
        </w:tc>
        <w:tc>
          <w:tcPr>
            <w:tcW w:w="0" w:type="auto"/>
            <w:vAlign w:val="center"/>
            <w:hideMark/>
          </w:tcPr>
          <w:p w14:paraId="1235A11D"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3.42</w:t>
            </w:r>
          </w:p>
        </w:tc>
        <w:tc>
          <w:tcPr>
            <w:tcW w:w="0" w:type="auto"/>
            <w:vAlign w:val="center"/>
            <w:hideMark/>
          </w:tcPr>
          <w:p w14:paraId="2E728843"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1.093</w:t>
            </w:r>
          </w:p>
        </w:tc>
        <w:tc>
          <w:tcPr>
            <w:tcW w:w="0" w:type="auto"/>
            <w:vAlign w:val="center"/>
            <w:hideMark/>
          </w:tcPr>
          <w:p w14:paraId="7AE24B0D"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مرتفعة</w:t>
            </w:r>
          </w:p>
        </w:tc>
        <w:tc>
          <w:tcPr>
            <w:tcW w:w="0" w:type="auto"/>
            <w:vAlign w:val="center"/>
            <w:hideMark/>
          </w:tcPr>
          <w:p w14:paraId="56663452"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w:t>
            </w:r>
          </w:p>
        </w:tc>
      </w:tr>
      <w:tr w:rsidR="00EA17BB" w:rsidRPr="00D078FF" w14:paraId="638188ED" w14:textId="77777777" w:rsidTr="00EA17B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7754CD9B" w14:textId="24884E96" w:rsidR="00EA17BB" w:rsidRPr="00D078FF" w:rsidRDefault="00EA17BB" w:rsidP="00EA17BB">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المتوسط العام للبُعد</w:t>
            </w:r>
          </w:p>
        </w:tc>
        <w:tc>
          <w:tcPr>
            <w:tcW w:w="0" w:type="auto"/>
            <w:vAlign w:val="center"/>
            <w:hideMark/>
          </w:tcPr>
          <w:p w14:paraId="0B60A833" w14:textId="77777777" w:rsidR="00EA17BB" w:rsidRPr="00D078FF" w:rsidRDefault="00EA17B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3.45</w:t>
            </w:r>
          </w:p>
        </w:tc>
        <w:tc>
          <w:tcPr>
            <w:tcW w:w="0" w:type="auto"/>
            <w:vAlign w:val="center"/>
            <w:hideMark/>
          </w:tcPr>
          <w:p w14:paraId="16216DCB" w14:textId="77777777" w:rsidR="00EA17BB" w:rsidRPr="00D078FF" w:rsidRDefault="00EA17B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0.906</w:t>
            </w:r>
          </w:p>
        </w:tc>
        <w:tc>
          <w:tcPr>
            <w:tcW w:w="0" w:type="auto"/>
            <w:vAlign w:val="center"/>
            <w:hideMark/>
          </w:tcPr>
          <w:p w14:paraId="1B7DC03E" w14:textId="77777777" w:rsidR="00EA17BB" w:rsidRPr="00D078FF" w:rsidRDefault="00EA17B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مرتفعة</w:t>
            </w:r>
          </w:p>
        </w:tc>
        <w:tc>
          <w:tcPr>
            <w:tcW w:w="0" w:type="auto"/>
            <w:vAlign w:val="center"/>
            <w:hideMark/>
          </w:tcPr>
          <w:p w14:paraId="4244C68B" w14:textId="77777777" w:rsidR="00EA17BB" w:rsidRPr="00D078FF" w:rsidRDefault="00EA17B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p>
        </w:tc>
      </w:tr>
    </w:tbl>
    <w:p w14:paraId="67F0A8B7" w14:textId="285E2259" w:rsidR="003C6AEB" w:rsidRPr="00D078FF" w:rsidRDefault="003C6AEB" w:rsidP="00EA17B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يتضح من الجدول رقم (18) أن المتوسط العام لبُعد النماذج التنبؤية لصيانة الأصول بلغ (3.45) بانحراف معياري</w:t>
      </w:r>
      <w:r w:rsidRPr="00D078FF">
        <w:rPr>
          <w:rFonts w:ascii="Sakkal Majalla" w:hAnsi="Sakkal Majalla" w:cs="Sakkal Majalla"/>
          <w:color w:val="000000" w:themeColor="text1"/>
          <w:sz w:val="28"/>
          <w:szCs w:val="28"/>
        </w:rPr>
        <w:t xml:space="preserve"> (0.906)</w:t>
      </w:r>
      <w:r w:rsidRPr="00D078FF">
        <w:rPr>
          <w:rFonts w:ascii="Sakkal Majalla" w:hAnsi="Sakkal Majalla" w:cs="Sakkal Majalla"/>
          <w:color w:val="000000" w:themeColor="text1"/>
          <w:sz w:val="28"/>
          <w:szCs w:val="28"/>
          <w:rtl/>
        </w:rPr>
        <w:t>، وهو يقع في الحد الأدنى لفئة الموافقة المرتفعة. وقد احتلت الفقرة</w:t>
      </w:r>
      <w:r w:rsidRPr="00D078FF">
        <w:rPr>
          <w:rFonts w:ascii="Sakkal Majalla" w:hAnsi="Sakkal Majalla" w:cs="Sakkal Majalla"/>
          <w:color w:val="000000" w:themeColor="text1"/>
          <w:sz w:val="28"/>
          <w:szCs w:val="28"/>
        </w:rPr>
        <w:t xml:space="preserve"> (10) </w:t>
      </w:r>
      <w:r w:rsidRPr="00D078FF">
        <w:rPr>
          <w:rFonts w:ascii="Sakkal Majalla" w:hAnsi="Sakkal Majalla" w:cs="Sakkal Majalla"/>
          <w:color w:val="000000" w:themeColor="text1"/>
          <w:sz w:val="28"/>
          <w:szCs w:val="28"/>
          <w:rtl/>
        </w:rPr>
        <w:t xml:space="preserve">المتعلقة بتوظيف بيانات الفحص الدوري لبناء سيناريوهات إعادة التأهيل المرتبة الأولى بمتوسط (3.54)، بينما </w:t>
      </w:r>
      <w:r w:rsidRPr="00D078FF">
        <w:rPr>
          <w:rFonts w:ascii="Sakkal Majalla" w:hAnsi="Sakkal Majalla" w:cs="Sakkal Majalla"/>
          <w:color w:val="000000" w:themeColor="text1"/>
          <w:sz w:val="28"/>
          <w:szCs w:val="28"/>
          <w:rtl/>
        </w:rPr>
        <w:lastRenderedPageBreak/>
        <w:t>جاءت الفقرة (9) المتعلقة بالنماذج الرياضية للتنبؤ بمسار التدهور في المرتبة الأخيرة بمتوسط (3.38) ضمن فئة الموافقة المتوسطة، مما قد يعكس الحاجة إلى تعزيز القدرات التقنية المتقدمة في هذا المجال</w:t>
      </w:r>
      <w:r w:rsidRPr="00D078FF">
        <w:rPr>
          <w:rFonts w:ascii="Sakkal Majalla" w:hAnsi="Sakkal Majalla" w:cs="Sakkal Majalla"/>
          <w:color w:val="000000" w:themeColor="text1"/>
          <w:sz w:val="28"/>
          <w:szCs w:val="28"/>
        </w:rPr>
        <w:t>.</w:t>
      </w:r>
    </w:p>
    <w:p w14:paraId="168554EB" w14:textId="77777777" w:rsidR="003C6AEB" w:rsidRPr="00D078FF" w:rsidRDefault="003C6AEB" w:rsidP="003946FA">
      <w:pPr>
        <w:spacing w:before="100" w:beforeAutospacing="1" w:after="100" w:afterAutospacing="1" w:line="360" w:lineRule="auto"/>
        <w:jc w:val="both"/>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t>د- البُعد الرابع: منصات المتابعة اللحظية</w:t>
      </w:r>
    </w:p>
    <w:p w14:paraId="14176615" w14:textId="77777777" w:rsidR="003C6AEB" w:rsidRPr="00D078FF" w:rsidRDefault="003C6AEB" w:rsidP="00EA17BB">
      <w:pPr>
        <w:spacing w:before="100" w:beforeAutospacing="1" w:after="100" w:afterAutospacing="1" w:line="360" w:lineRule="auto"/>
        <w:jc w:val="center"/>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t>جدول رقم (19): المتوسطات الحسابية والانحرافات المعيارية لفقرات بُعد منصات المتابعة اللحظية (ن = 267)</w:t>
      </w:r>
    </w:p>
    <w:tbl>
      <w:tblPr>
        <w:tblStyle w:val="GridTable4-Accent1"/>
        <w:bidiVisual/>
        <w:tblW w:w="0" w:type="auto"/>
        <w:jc w:val="center"/>
        <w:tblLook w:val="04A0" w:firstRow="1" w:lastRow="0" w:firstColumn="1" w:lastColumn="0" w:noHBand="0" w:noVBand="1"/>
      </w:tblPr>
      <w:tblGrid>
        <w:gridCol w:w="444"/>
        <w:gridCol w:w="3350"/>
        <w:gridCol w:w="1134"/>
        <w:gridCol w:w="1149"/>
        <w:gridCol w:w="1050"/>
        <w:gridCol w:w="799"/>
      </w:tblGrid>
      <w:tr w:rsidR="003C6AEB" w:rsidRPr="00D078FF" w14:paraId="1DB38469" w14:textId="77777777" w:rsidTr="00EA17B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B3FBA2" w14:textId="77777777" w:rsidR="003C6AEB" w:rsidRPr="00D078FF" w:rsidRDefault="003C6AEB" w:rsidP="00EA17BB">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w:t>
            </w:r>
          </w:p>
        </w:tc>
        <w:tc>
          <w:tcPr>
            <w:tcW w:w="0" w:type="auto"/>
            <w:vAlign w:val="center"/>
            <w:hideMark/>
          </w:tcPr>
          <w:p w14:paraId="73C9650B" w14:textId="77777777" w:rsidR="003C6AEB" w:rsidRPr="00D078FF" w:rsidRDefault="003C6AEB" w:rsidP="00EA17B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الفقرة</w:t>
            </w:r>
          </w:p>
        </w:tc>
        <w:tc>
          <w:tcPr>
            <w:tcW w:w="0" w:type="auto"/>
            <w:vAlign w:val="center"/>
            <w:hideMark/>
          </w:tcPr>
          <w:p w14:paraId="1036461E" w14:textId="77777777" w:rsidR="003C6AEB" w:rsidRPr="00D078FF" w:rsidRDefault="003C6AEB" w:rsidP="00EA17B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المتوسط الحسابي</w:t>
            </w:r>
          </w:p>
        </w:tc>
        <w:tc>
          <w:tcPr>
            <w:tcW w:w="0" w:type="auto"/>
            <w:vAlign w:val="center"/>
            <w:hideMark/>
          </w:tcPr>
          <w:p w14:paraId="0D2CAEC4" w14:textId="77777777" w:rsidR="003C6AEB" w:rsidRPr="00D078FF" w:rsidRDefault="003C6AEB" w:rsidP="00EA17B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الانحراف المعياري</w:t>
            </w:r>
          </w:p>
        </w:tc>
        <w:tc>
          <w:tcPr>
            <w:tcW w:w="0" w:type="auto"/>
            <w:vAlign w:val="center"/>
            <w:hideMark/>
          </w:tcPr>
          <w:p w14:paraId="06393BB8" w14:textId="77777777" w:rsidR="003C6AEB" w:rsidRPr="00D078FF" w:rsidRDefault="003C6AEB" w:rsidP="00EA17B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درجة الموافقة</w:t>
            </w:r>
          </w:p>
        </w:tc>
        <w:tc>
          <w:tcPr>
            <w:tcW w:w="0" w:type="auto"/>
            <w:vAlign w:val="center"/>
            <w:hideMark/>
          </w:tcPr>
          <w:p w14:paraId="5CB4C341" w14:textId="77777777" w:rsidR="003C6AEB" w:rsidRPr="00D078FF" w:rsidRDefault="003C6AEB" w:rsidP="00EA17B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الترتيب</w:t>
            </w:r>
          </w:p>
        </w:tc>
      </w:tr>
      <w:tr w:rsidR="003C6AEB" w:rsidRPr="00D078FF" w14:paraId="5FAEF364" w14:textId="77777777" w:rsidTr="00EA17B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EB63EC" w14:textId="77777777" w:rsidR="003C6AEB" w:rsidRPr="00D078FF" w:rsidRDefault="003C6AEB" w:rsidP="00EA17BB">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13</w:t>
            </w:r>
          </w:p>
        </w:tc>
        <w:tc>
          <w:tcPr>
            <w:tcW w:w="0" w:type="auto"/>
            <w:vAlign w:val="center"/>
            <w:hideMark/>
          </w:tcPr>
          <w:p w14:paraId="03651BEC"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توفر البلدية لوحات معلومات تفاعلية تعرض حالة جميع الأصول والخدمات البلدية بشكل لحظي ومحدّث</w:t>
            </w:r>
          </w:p>
        </w:tc>
        <w:tc>
          <w:tcPr>
            <w:tcW w:w="0" w:type="auto"/>
            <w:vAlign w:val="center"/>
            <w:hideMark/>
          </w:tcPr>
          <w:p w14:paraId="58ECCF46"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3.59</w:t>
            </w:r>
          </w:p>
        </w:tc>
        <w:tc>
          <w:tcPr>
            <w:tcW w:w="0" w:type="auto"/>
            <w:vAlign w:val="center"/>
            <w:hideMark/>
          </w:tcPr>
          <w:p w14:paraId="0FD8A685"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1.008</w:t>
            </w:r>
          </w:p>
        </w:tc>
        <w:tc>
          <w:tcPr>
            <w:tcW w:w="0" w:type="auto"/>
            <w:vAlign w:val="center"/>
            <w:hideMark/>
          </w:tcPr>
          <w:p w14:paraId="0578F9FC"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مرتفعة</w:t>
            </w:r>
          </w:p>
        </w:tc>
        <w:tc>
          <w:tcPr>
            <w:tcW w:w="0" w:type="auto"/>
            <w:vAlign w:val="center"/>
            <w:hideMark/>
          </w:tcPr>
          <w:p w14:paraId="0D1AFED5"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w:t>
            </w:r>
          </w:p>
        </w:tc>
      </w:tr>
      <w:tr w:rsidR="003C6AEB" w:rsidRPr="00D078FF" w14:paraId="0E499375" w14:textId="77777777" w:rsidTr="00EA17B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BC1E24" w14:textId="77777777" w:rsidR="003C6AEB" w:rsidRPr="00D078FF" w:rsidRDefault="003C6AEB" w:rsidP="00EA17BB">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14</w:t>
            </w:r>
          </w:p>
        </w:tc>
        <w:tc>
          <w:tcPr>
            <w:tcW w:w="0" w:type="auto"/>
            <w:vAlign w:val="center"/>
            <w:hideMark/>
          </w:tcPr>
          <w:p w14:paraId="2CDD2A9D"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تعتمد البلدية على خرائط جغرافية رقمية تُتيح رصد المواقع التي تحتاج إلى تدخل عاجل فور ظهور الانحرافات</w:t>
            </w:r>
          </w:p>
        </w:tc>
        <w:tc>
          <w:tcPr>
            <w:tcW w:w="0" w:type="auto"/>
            <w:vAlign w:val="center"/>
            <w:hideMark/>
          </w:tcPr>
          <w:p w14:paraId="3BB89337"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3.67</w:t>
            </w:r>
          </w:p>
        </w:tc>
        <w:tc>
          <w:tcPr>
            <w:tcW w:w="0" w:type="auto"/>
            <w:vAlign w:val="center"/>
            <w:hideMark/>
          </w:tcPr>
          <w:p w14:paraId="32F47814"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0.972</w:t>
            </w:r>
          </w:p>
        </w:tc>
        <w:tc>
          <w:tcPr>
            <w:tcW w:w="0" w:type="auto"/>
            <w:vAlign w:val="center"/>
            <w:hideMark/>
          </w:tcPr>
          <w:p w14:paraId="67AF5B99"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مرتفعة</w:t>
            </w:r>
          </w:p>
        </w:tc>
        <w:tc>
          <w:tcPr>
            <w:tcW w:w="0" w:type="auto"/>
            <w:vAlign w:val="center"/>
            <w:hideMark/>
          </w:tcPr>
          <w:p w14:paraId="4D59EF99"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w:t>
            </w:r>
          </w:p>
        </w:tc>
      </w:tr>
      <w:tr w:rsidR="003C6AEB" w:rsidRPr="00D078FF" w14:paraId="79EF5A6A" w14:textId="77777777" w:rsidTr="00EA17B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AA9EEF" w14:textId="77777777" w:rsidR="003C6AEB" w:rsidRPr="00D078FF" w:rsidRDefault="003C6AEB" w:rsidP="00EA17BB">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15</w:t>
            </w:r>
          </w:p>
        </w:tc>
        <w:tc>
          <w:tcPr>
            <w:tcW w:w="0" w:type="auto"/>
            <w:vAlign w:val="center"/>
            <w:hideMark/>
          </w:tcPr>
          <w:p w14:paraId="27A00FD7"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يتلقى المسؤولون تنبيهات آنية عبر منصات المتابعة عند رصد أي انحراف في مؤشرات أداء الأصول عن المعايير المحددة</w:t>
            </w:r>
          </w:p>
        </w:tc>
        <w:tc>
          <w:tcPr>
            <w:tcW w:w="0" w:type="auto"/>
            <w:vAlign w:val="center"/>
            <w:hideMark/>
          </w:tcPr>
          <w:p w14:paraId="428C7CDA"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3.51</w:t>
            </w:r>
          </w:p>
        </w:tc>
        <w:tc>
          <w:tcPr>
            <w:tcW w:w="0" w:type="auto"/>
            <w:vAlign w:val="center"/>
            <w:hideMark/>
          </w:tcPr>
          <w:p w14:paraId="229E978E"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1.041</w:t>
            </w:r>
          </w:p>
        </w:tc>
        <w:tc>
          <w:tcPr>
            <w:tcW w:w="0" w:type="auto"/>
            <w:vAlign w:val="center"/>
            <w:hideMark/>
          </w:tcPr>
          <w:p w14:paraId="3928ECB1"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مرتفعة</w:t>
            </w:r>
          </w:p>
        </w:tc>
        <w:tc>
          <w:tcPr>
            <w:tcW w:w="0" w:type="auto"/>
            <w:vAlign w:val="center"/>
            <w:hideMark/>
          </w:tcPr>
          <w:p w14:paraId="720D0E6D"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w:t>
            </w:r>
          </w:p>
        </w:tc>
      </w:tr>
      <w:tr w:rsidR="003C6AEB" w:rsidRPr="00D078FF" w14:paraId="3C3F6C7E" w14:textId="77777777" w:rsidTr="00EA17B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6C8738" w14:textId="77777777" w:rsidR="003C6AEB" w:rsidRPr="00D078FF" w:rsidRDefault="003C6AEB" w:rsidP="00EA17BB">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16</w:t>
            </w:r>
          </w:p>
        </w:tc>
        <w:tc>
          <w:tcPr>
            <w:tcW w:w="0" w:type="auto"/>
            <w:vAlign w:val="center"/>
            <w:hideMark/>
          </w:tcPr>
          <w:p w14:paraId="548C7324"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تُستخدم بيانات المتابعة اللحظية في إعداد تقارير دورية عن حالة البنية التحتية لدعم اتخاذ القرارات الاستراتيجية</w:t>
            </w:r>
          </w:p>
        </w:tc>
        <w:tc>
          <w:tcPr>
            <w:tcW w:w="0" w:type="auto"/>
            <w:vAlign w:val="center"/>
            <w:hideMark/>
          </w:tcPr>
          <w:p w14:paraId="2B2A1966"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3.44</w:t>
            </w:r>
          </w:p>
        </w:tc>
        <w:tc>
          <w:tcPr>
            <w:tcW w:w="0" w:type="auto"/>
            <w:vAlign w:val="center"/>
            <w:hideMark/>
          </w:tcPr>
          <w:p w14:paraId="091D386C"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1.067</w:t>
            </w:r>
          </w:p>
        </w:tc>
        <w:tc>
          <w:tcPr>
            <w:tcW w:w="0" w:type="auto"/>
            <w:vAlign w:val="center"/>
            <w:hideMark/>
          </w:tcPr>
          <w:p w14:paraId="410A3CF5"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مرتفعة</w:t>
            </w:r>
          </w:p>
        </w:tc>
        <w:tc>
          <w:tcPr>
            <w:tcW w:w="0" w:type="auto"/>
            <w:vAlign w:val="center"/>
            <w:hideMark/>
          </w:tcPr>
          <w:p w14:paraId="40D165E9"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4</w:t>
            </w:r>
          </w:p>
        </w:tc>
      </w:tr>
      <w:tr w:rsidR="00EA17BB" w:rsidRPr="00D078FF" w14:paraId="4B0D05CE" w14:textId="77777777" w:rsidTr="00EA17B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5FE6B45A" w14:textId="6717B68A" w:rsidR="00EA17BB" w:rsidRPr="00D078FF" w:rsidRDefault="00EA17BB" w:rsidP="00EA17BB">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المتوسط العام للبُعد</w:t>
            </w:r>
          </w:p>
        </w:tc>
        <w:tc>
          <w:tcPr>
            <w:tcW w:w="0" w:type="auto"/>
            <w:vAlign w:val="center"/>
            <w:hideMark/>
          </w:tcPr>
          <w:p w14:paraId="30A1CEB1" w14:textId="77777777" w:rsidR="00EA17BB" w:rsidRPr="00D078FF" w:rsidRDefault="00EA17B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3.55</w:t>
            </w:r>
          </w:p>
        </w:tc>
        <w:tc>
          <w:tcPr>
            <w:tcW w:w="0" w:type="auto"/>
            <w:vAlign w:val="center"/>
            <w:hideMark/>
          </w:tcPr>
          <w:p w14:paraId="4A8328A7" w14:textId="77777777" w:rsidR="00EA17BB" w:rsidRPr="00D078FF" w:rsidRDefault="00EA17B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0.882</w:t>
            </w:r>
          </w:p>
        </w:tc>
        <w:tc>
          <w:tcPr>
            <w:tcW w:w="0" w:type="auto"/>
            <w:vAlign w:val="center"/>
            <w:hideMark/>
          </w:tcPr>
          <w:p w14:paraId="24BB6C08" w14:textId="77777777" w:rsidR="00EA17BB" w:rsidRPr="00D078FF" w:rsidRDefault="00EA17B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مرتفعة</w:t>
            </w:r>
          </w:p>
        </w:tc>
        <w:tc>
          <w:tcPr>
            <w:tcW w:w="0" w:type="auto"/>
            <w:vAlign w:val="center"/>
            <w:hideMark/>
          </w:tcPr>
          <w:p w14:paraId="452C2ED2" w14:textId="77777777" w:rsidR="00EA17BB" w:rsidRPr="00D078FF" w:rsidRDefault="00EA17B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p>
        </w:tc>
      </w:tr>
    </w:tbl>
    <w:p w14:paraId="3D28792D" w14:textId="084D0461" w:rsidR="003C6AEB" w:rsidRPr="00D078FF" w:rsidRDefault="003C6AEB" w:rsidP="00EA17B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lastRenderedPageBreak/>
        <w:t>يتضح من الجدول رقم (19) أن المتوسط العام لبُعد منصات المتابعة اللحظية بلغ (3.55) بانحراف معياري (0.882)، وهو ما يعكس مستوى موافقة مرتفعًا. وقد تصدّرت الفقرة (14) المتعلقة بالخرائط الجغرافية الرقمية للرصد العاجل المرتبة الأولى بمتوسط (3.67)، مما يُشير إلى اهتمام البلديات بأدوات الرصد المكاني. في حين جاءت الفقرة</w:t>
      </w:r>
      <w:r w:rsidRPr="00D078FF">
        <w:rPr>
          <w:rFonts w:ascii="Sakkal Majalla" w:hAnsi="Sakkal Majalla" w:cs="Sakkal Majalla"/>
          <w:color w:val="000000" w:themeColor="text1"/>
          <w:sz w:val="28"/>
          <w:szCs w:val="28"/>
        </w:rPr>
        <w:t xml:space="preserve"> (16) </w:t>
      </w:r>
      <w:r w:rsidRPr="00D078FF">
        <w:rPr>
          <w:rFonts w:ascii="Sakkal Majalla" w:hAnsi="Sakkal Majalla" w:cs="Sakkal Majalla"/>
          <w:color w:val="000000" w:themeColor="text1"/>
          <w:sz w:val="28"/>
          <w:szCs w:val="28"/>
          <w:rtl/>
        </w:rPr>
        <w:t>المتعلقة بإعداد التقارير الدورية من بيانات المتابعة في المرتبة الأخيرة بمتوسط (3.44)، وهو ما قد يُفسَّر بوجود فجوة بين عمليات الرصد اللحظي وتحويلها إلى تقارير استراتيجية منتظمة</w:t>
      </w:r>
      <w:r w:rsidRPr="00D078FF">
        <w:rPr>
          <w:rFonts w:ascii="Sakkal Majalla" w:hAnsi="Sakkal Majalla" w:cs="Sakkal Majalla"/>
          <w:color w:val="000000" w:themeColor="text1"/>
          <w:sz w:val="28"/>
          <w:szCs w:val="28"/>
        </w:rPr>
        <w:t>.</w:t>
      </w:r>
    </w:p>
    <w:p w14:paraId="54BD75F5" w14:textId="77777777" w:rsidR="003C6AEB" w:rsidRPr="00D078FF" w:rsidRDefault="003C6AEB" w:rsidP="003946FA">
      <w:pPr>
        <w:spacing w:before="100" w:beforeAutospacing="1" w:after="100" w:afterAutospacing="1" w:line="360" w:lineRule="auto"/>
        <w:jc w:val="both"/>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t>هـ- ملخص التحليل الوصفي لأبعاد المتغير المستقل</w:t>
      </w:r>
    </w:p>
    <w:p w14:paraId="03632434" w14:textId="77777777" w:rsidR="003C6AEB" w:rsidRPr="00D078FF" w:rsidRDefault="003C6AEB" w:rsidP="00EA17BB">
      <w:pPr>
        <w:spacing w:before="100" w:beforeAutospacing="1" w:after="100" w:afterAutospacing="1" w:line="360" w:lineRule="auto"/>
        <w:jc w:val="center"/>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t>جدول رقم (20): ترتيب أبعاد المتغير المستقل وفقًا للمتوسطات الحسابية</w:t>
      </w:r>
    </w:p>
    <w:tbl>
      <w:tblPr>
        <w:tblStyle w:val="GridTable4-Accent1"/>
        <w:bidiVisual/>
        <w:tblW w:w="0" w:type="auto"/>
        <w:jc w:val="center"/>
        <w:tblLook w:val="04A0" w:firstRow="1" w:lastRow="0" w:firstColumn="1" w:lastColumn="0" w:noHBand="0" w:noVBand="1"/>
      </w:tblPr>
      <w:tblGrid>
        <w:gridCol w:w="1122"/>
        <w:gridCol w:w="2896"/>
        <w:gridCol w:w="1360"/>
        <w:gridCol w:w="1356"/>
        <w:gridCol w:w="1192"/>
      </w:tblGrid>
      <w:tr w:rsidR="003C6AEB" w:rsidRPr="00D078FF" w14:paraId="2F132C42" w14:textId="77777777" w:rsidTr="00EA17B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2" w:type="dxa"/>
            <w:vAlign w:val="center"/>
            <w:hideMark/>
          </w:tcPr>
          <w:p w14:paraId="0D709D76" w14:textId="77777777" w:rsidR="003C6AEB" w:rsidRPr="00D078FF" w:rsidRDefault="003C6AEB" w:rsidP="00EA17BB">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الترتيب</w:t>
            </w:r>
          </w:p>
        </w:tc>
        <w:tc>
          <w:tcPr>
            <w:tcW w:w="2896" w:type="dxa"/>
            <w:vAlign w:val="center"/>
            <w:hideMark/>
          </w:tcPr>
          <w:p w14:paraId="34555EAE" w14:textId="77777777" w:rsidR="003C6AEB" w:rsidRPr="00D078FF" w:rsidRDefault="003C6AEB" w:rsidP="00EA17B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البُعد</w:t>
            </w:r>
          </w:p>
        </w:tc>
        <w:tc>
          <w:tcPr>
            <w:tcW w:w="0" w:type="auto"/>
            <w:vAlign w:val="center"/>
            <w:hideMark/>
          </w:tcPr>
          <w:p w14:paraId="4A1E167F" w14:textId="77777777" w:rsidR="003C6AEB" w:rsidRPr="00D078FF" w:rsidRDefault="003C6AEB" w:rsidP="00EA17B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المتوسط الحسابي</w:t>
            </w:r>
          </w:p>
        </w:tc>
        <w:tc>
          <w:tcPr>
            <w:tcW w:w="0" w:type="auto"/>
            <w:vAlign w:val="center"/>
            <w:hideMark/>
          </w:tcPr>
          <w:p w14:paraId="7F51E571" w14:textId="77777777" w:rsidR="003C6AEB" w:rsidRPr="00D078FF" w:rsidRDefault="003C6AEB" w:rsidP="00EA17B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الانحراف المعياري</w:t>
            </w:r>
          </w:p>
        </w:tc>
        <w:tc>
          <w:tcPr>
            <w:tcW w:w="0" w:type="auto"/>
            <w:vAlign w:val="center"/>
            <w:hideMark/>
          </w:tcPr>
          <w:p w14:paraId="03DC220E" w14:textId="77777777" w:rsidR="003C6AEB" w:rsidRPr="00D078FF" w:rsidRDefault="003C6AEB" w:rsidP="00EA17B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درجة الموافقة</w:t>
            </w:r>
          </w:p>
        </w:tc>
      </w:tr>
      <w:tr w:rsidR="003C6AEB" w:rsidRPr="00D078FF" w14:paraId="26FFD80C" w14:textId="77777777" w:rsidTr="00EA17B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2" w:type="dxa"/>
            <w:vAlign w:val="center"/>
            <w:hideMark/>
          </w:tcPr>
          <w:p w14:paraId="0D95AA29" w14:textId="77777777" w:rsidR="003C6AEB" w:rsidRPr="00D078FF" w:rsidRDefault="003C6AEB" w:rsidP="00EA17BB">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w:t>
            </w:r>
          </w:p>
        </w:tc>
        <w:tc>
          <w:tcPr>
            <w:tcW w:w="2896" w:type="dxa"/>
            <w:vAlign w:val="center"/>
            <w:hideMark/>
          </w:tcPr>
          <w:p w14:paraId="41AD93A0"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أنظمة جمع البيانات الحضرية</w:t>
            </w:r>
          </w:p>
        </w:tc>
        <w:tc>
          <w:tcPr>
            <w:tcW w:w="0" w:type="auto"/>
            <w:vAlign w:val="center"/>
            <w:hideMark/>
          </w:tcPr>
          <w:p w14:paraId="3B054BD3"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3.56</w:t>
            </w:r>
          </w:p>
        </w:tc>
        <w:tc>
          <w:tcPr>
            <w:tcW w:w="0" w:type="auto"/>
            <w:vAlign w:val="center"/>
            <w:hideMark/>
          </w:tcPr>
          <w:p w14:paraId="553AAA4E"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0.874</w:t>
            </w:r>
          </w:p>
        </w:tc>
        <w:tc>
          <w:tcPr>
            <w:tcW w:w="0" w:type="auto"/>
            <w:vAlign w:val="center"/>
            <w:hideMark/>
          </w:tcPr>
          <w:p w14:paraId="46A44535"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مرتفعة</w:t>
            </w:r>
          </w:p>
        </w:tc>
      </w:tr>
      <w:tr w:rsidR="003C6AEB" w:rsidRPr="00D078FF" w14:paraId="5FBA7E3F" w14:textId="77777777" w:rsidTr="00EA17BB">
        <w:trPr>
          <w:jc w:val="center"/>
        </w:trPr>
        <w:tc>
          <w:tcPr>
            <w:cnfStyle w:val="001000000000" w:firstRow="0" w:lastRow="0" w:firstColumn="1" w:lastColumn="0" w:oddVBand="0" w:evenVBand="0" w:oddHBand="0" w:evenHBand="0" w:firstRowFirstColumn="0" w:firstRowLastColumn="0" w:lastRowFirstColumn="0" w:lastRowLastColumn="0"/>
            <w:tcW w:w="1122" w:type="dxa"/>
            <w:vAlign w:val="center"/>
            <w:hideMark/>
          </w:tcPr>
          <w:p w14:paraId="40101D60" w14:textId="77777777" w:rsidR="003C6AEB" w:rsidRPr="00D078FF" w:rsidRDefault="003C6AEB" w:rsidP="00EA17BB">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w:t>
            </w:r>
          </w:p>
        </w:tc>
        <w:tc>
          <w:tcPr>
            <w:tcW w:w="2896" w:type="dxa"/>
            <w:vAlign w:val="center"/>
            <w:hideMark/>
          </w:tcPr>
          <w:p w14:paraId="4543BD9F"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منصات المتابعة اللحظية</w:t>
            </w:r>
          </w:p>
        </w:tc>
        <w:tc>
          <w:tcPr>
            <w:tcW w:w="0" w:type="auto"/>
            <w:vAlign w:val="center"/>
            <w:hideMark/>
          </w:tcPr>
          <w:p w14:paraId="52CE5D1E"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3.55</w:t>
            </w:r>
          </w:p>
        </w:tc>
        <w:tc>
          <w:tcPr>
            <w:tcW w:w="0" w:type="auto"/>
            <w:vAlign w:val="center"/>
            <w:hideMark/>
          </w:tcPr>
          <w:p w14:paraId="51D7385D"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0.882</w:t>
            </w:r>
          </w:p>
        </w:tc>
        <w:tc>
          <w:tcPr>
            <w:tcW w:w="0" w:type="auto"/>
            <w:vAlign w:val="center"/>
            <w:hideMark/>
          </w:tcPr>
          <w:p w14:paraId="489A3A46"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مرتفعة</w:t>
            </w:r>
          </w:p>
        </w:tc>
      </w:tr>
      <w:tr w:rsidR="003C6AEB" w:rsidRPr="00D078FF" w14:paraId="461D6B1A" w14:textId="77777777" w:rsidTr="00EA17B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2" w:type="dxa"/>
            <w:vAlign w:val="center"/>
            <w:hideMark/>
          </w:tcPr>
          <w:p w14:paraId="108A2988" w14:textId="77777777" w:rsidR="003C6AEB" w:rsidRPr="00D078FF" w:rsidRDefault="003C6AEB" w:rsidP="00EA17BB">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w:t>
            </w:r>
          </w:p>
        </w:tc>
        <w:tc>
          <w:tcPr>
            <w:tcW w:w="2896" w:type="dxa"/>
            <w:vAlign w:val="center"/>
            <w:hideMark/>
          </w:tcPr>
          <w:p w14:paraId="1F67F670"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التحليلات الذكية وإدارة المعلومات</w:t>
            </w:r>
          </w:p>
        </w:tc>
        <w:tc>
          <w:tcPr>
            <w:tcW w:w="0" w:type="auto"/>
            <w:vAlign w:val="center"/>
            <w:hideMark/>
          </w:tcPr>
          <w:p w14:paraId="7265EAB8"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3.53</w:t>
            </w:r>
          </w:p>
        </w:tc>
        <w:tc>
          <w:tcPr>
            <w:tcW w:w="0" w:type="auto"/>
            <w:vAlign w:val="center"/>
            <w:hideMark/>
          </w:tcPr>
          <w:p w14:paraId="4AEA9259"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0.891</w:t>
            </w:r>
          </w:p>
        </w:tc>
        <w:tc>
          <w:tcPr>
            <w:tcW w:w="0" w:type="auto"/>
            <w:vAlign w:val="center"/>
            <w:hideMark/>
          </w:tcPr>
          <w:p w14:paraId="23FD43C4"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مرتفعة</w:t>
            </w:r>
          </w:p>
        </w:tc>
      </w:tr>
      <w:tr w:rsidR="003C6AEB" w:rsidRPr="00D078FF" w14:paraId="1C7FFD2D" w14:textId="77777777" w:rsidTr="00EA17BB">
        <w:trPr>
          <w:jc w:val="center"/>
        </w:trPr>
        <w:tc>
          <w:tcPr>
            <w:cnfStyle w:val="001000000000" w:firstRow="0" w:lastRow="0" w:firstColumn="1" w:lastColumn="0" w:oddVBand="0" w:evenVBand="0" w:oddHBand="0" w:evenHBand="0" w:firstRowFirstColumn="0" w:firstRowLastColumn="0" w:lastRowFirstColumn="0" w:lastRowLastColumn="0"/>
            <w:tcW w:w="1122" w:type="dxa"/>
            <w:vAlign w:val="center"/>
            <w:hideMark/>
          </w:tcPr>
          <w:p w14:paraId="71A2A76C" w14:textId="77777777" w:rsidR="003C6AEB" w:rsidRPr="00D078FF" w:rsidRDefault="003C6AEB" w:rsidP="00EA17BB">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4</w:t>
            </w:r>
          </w:p>
        </w:tc>
        <w:tc>
          <w:tcPr>
            <w:tcW w:w="2896" w:type="dxa"/>
            <w:vAlign w:val="center"/>
            <w:hideMark/>
          </w:tcPr>
          <w:p w14:paraId="07FDD86B"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النماذج التنبؤية لصيانة الأصول</w:t>
            </w:r>
          </w:p>
        </w:tc>
        <w:tc>
          <w:tcPr>
            <w:tcW w:w="0" w:type="auto"/>
            <w:vAlign w:val="center"/>
            <w:hideMark/>
          </w:tcPr>
          <w:p w14:paraId="30642FDA"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3.45</w:t>
            </w:r>
          </w:p>
        </w:tc>
        <w:tc>
          <w:tcPr>
            <w:tcW w:w="0" w:type="auto"/>
            <w:vAlign w:val="center"/>
            <w:hideMark/>
          </w:tcPr>
          <w:p w14:paraId="0E8C93C4"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0.906</w:t>
            </w:r>
          </w:p>
        </w:tc>
        <w:tc>
          <w:tcPr>
            <w:tcW w:w="0" w:type="auto"/>
            <w:vAlign w:val="center"/>
            <w:hideMark/>
          </w:tcPr>
          <w:p w14:paraId="420D8A50"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مرتفعة</w:t>
            </w:r>
          </w:p>
        </w:tc>
      </w:tr>
      <w:tr w:rsidR="00EA17BB" w:rsidRPr="00D078FF" w14:paraId="2F0ED9E8" w14:textId="77777777" w:rsidTr="00EA17B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018" w:type="dxa"/>
            <w:gridSpan w:val="2"/>
            <w:vAlign w:val="center"/>
            <w:hideMark/>
          </w:tcPr>
          <w:p w14:paraId="76181902" w14:textId="5D1842A4" w:rsidR="00EA17BB" w:rsidRPr="00D078FF" w:rsidRDefault="00EA17BB" w:rsidP="00EA17BB">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المتوسط العام للمتغير المستقل</w:t>
            </w:r>
          </w:p>
        </w:tc>
        <w:tc>
          <w:tcPr>
            <w:tcW w:w="0" w:type="auto"/>
            <w:vAlign w:val="center"/>
            <w:hideMark/>
          </w:tcPr>
          <w:p w14:paraId="15846BD3" w14:textId="77777777" w:rsidR="00EA17BB" w:rsidRPr="00D078FF" w:rsidRDefault="00EA17B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3.52</w:t>
            </w:r>
          </w:p>
        </w:tc>
        <w:tc>
          <w:tcPr>
            <w:tcW w:w="0" w:type="auto"/>
            <w:vAlign w:val="center"/>
            <w:hideMark/>
          </w:tcPr>
          <w:p w14:paraId="14292824" w14:textId="77777777" w:rsidR="00EA17BB" w:rsidRPr="00D078FF" w:rsidRDefault="00EA17B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0.813</w:t>
            </w:r>
          </w:p>
        </w:tc>
        <w:tc>
          <w:tcPr>
            <w:tcW w:w="0" w:type="auto"/>
            <w:vAlign w:val="center"/>
            <w:hideMark/>
          </w:tcPr>
          <w:p w14:paraId="09F5A02F" w14:textId="77777777" w:rsidR="00EA17BB" w:rsidRPr="00D078FF" w:rsidRDefault="00EA17B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مرتفعة</w:t>
            </w:r>
          </w:p>
        </w:tc>
      </w:tr>
    </w:tbl>
    <w:p w14:paraId="59F4BD5C" w14:textId="40E8735C" w:rsidR="003C6AEB" w:rsidRPr="00D078FF" w:rsidRDefault="003C6AEB" w:rsidP="00EA17B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يتضح من الجدول رقم (20) أن المتوسط العام للأنظمة الذكية لإدارة الأصول البلدية بلغ (3.52)، وهو ما يدل على مستوى مرتفع من إدراك العاملين في بلديات منطقة عسير لتطبيق هذه الأنظمة. وقد جاء بُعد أنظمة جمع البيانات الحضرية في المرتبة الأولى بمتوسط (3.56)، يليه بُعد منصات المتابعة اللحظية بمتوسط (3.55)، ثم بُعد التحليلات الذكية وإدارة المعلومات بمتوسط (3.53)، وأخيرًا بُعد النماذج التنبؤية لصيانة الأصول بمتوسط (3.45). ويُلاحظ أن الفارق بين الأبعاد الأربعة محدود نسبيًا، مما يُشير إلى تطبيق متوازن نسبيًا لمكونات الأنظمة الذكية، مع وجود مساحة لتعزيز النماذج التنبؤية بوصفها البُعد الأقل تطبيقًا</w:t>
      </w:r>
      <w:r w:rsidRPr="00D078FF">
        <w:rPr>
          <w:rFonts w:ascii="Sakkal Majalla" w:hAnsi="Sakkal Majalla" w:cs="Sakkal Majalla"/>
          <w:color w:val="000000" w:themeColor="text1"/>
          <w:sz w:val="28"/>
          <w:szCs w:val="28"/>
        </w:rPr>
        <w:t>.</w:t>
      </w:r>
    </w:p>
    <w:p w14:paraId="1D114FC9" w14:textId="309E6731" w:rsidR="003C6AEB" w:rsidRPr="00D078FF" w:rsidRDefault="003C6AEB" w:rsidP="003946FA">
      <w:pPr>
        <w:spacing w:before="100" w:beforeAutospacing="1" w:after="100" w:afterAutospacing="1" w:line="360" w:lineRule="auto"/>
        <w:jc w:val="both"/>
        <w:rPr>
          <w:rFonts w:ascii="Sakkal Majalla" w:hAnsi="Sakkal Majalla" w:cs="Sakkal Majalla"/>
          <w:b/>
          <w:bCs/>
          <w:color w:val="000000" w:themeColor="text1"/>
          <w:sz w:val="32"/>
          <w:szCs w:val="32"/>
        </w:rPr>
      </w:pPr>
      <w:r w:rsidRPr="00D078FF">
        <w:rPr>
          <w:rFonts w:ascii="Sakkal Majalla" w:hAnsi="Sakkal Majalla" w:cs="Sakkal Majalla"/>
          <w:b/>
          <w:bCs/>
          <w:color w:val="000000" w:themeColor="text1"/>
          <w:sz w:val="32"/>
          <w:szCs w:val="32"/>
          <w:rtl/>
        </w:rPr>
        <w:lastRenderedPageBreak/>
        <w:t>التحليل الوصفي للمتغير التابع (استدامة البنية التحتية)</w:t>
      </w:r>
    </w:p>
    <w:p w14:paraId="3C2E91EF" w14:textId="77777777" w:rsidR="003C6AEB" w:rsidRPr="00D078FF" w:rsidRDefault="003C6AEB" w:rsidP="00EA17BB">
      <w:pPr>
        <w:spacing w:before="100" w:beforeAutospacing="1" w:after="100" w:afterAutospacing="1" w:line="360" w:lineRule="auto"/>
        <w:jc w:val="center"/>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t>جدول رقم (21): المتوسطات الحسابية والانحرافات المعيارية لفقرات محور استدامة البنية التحتية (ن = 267)</w:t>
      </w:r>
    </w:p>
    <w:tbl>
      <w:tblPr>
        <w:tblStyle w:val="GridTable4-Accent1"/>
        <w:bidiVisual/>
        <w:tblW w:w="0" w:type="auto"/>
        <w:jc w:val="center"/>
        <w:tblLook w:val="04A0" w:firstRow="1" w:lastRow="0" w:firstColumn="1" w:lastColumn="0" w:noHBand="0" w:noVBand="1"/>
      </w:tblPr>
      <w:tblGrid>
        <w:gridCol w:w="929"/>
        <w:gridCol w:w="3268"/>
        <w:gridCol w:w="975"/>
        <w:gridCol w:w="1004"/>
        <w:gridCol w:w="951"/>
        <w:gridCol w:w="799"/>
      </w:tblGrid>
      <w:tr w:rsidR="003C6AEB" w:rsidRPr="00D078FF" w14:paraId="55E3DCF3" w14:textId="77777777" w:rsidTr="00EA17BB">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929" w:type="dxa"/>
            <w:vAlign w:val="center"/>
            <w:hideMark/>
          </w:tcPr>
          <w:p w14:paraId="61A15557" w14:textId="77777777" w:rsidR="003C6AEB" w:rsidRPr="00D078FF" w:rsidRDefault="003C6AEB" w:rsidP="00EA17BB">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w:t>
            </w:r>
          </w:p>
        </w:tc>
        <w:tc>
          <w:tcPr>
            <w:tcW w:w="3268" w:type="dxa"/>
            <w:vAlign w:val="center"/>
            <w:hideMark/>
          </w:tcPr>
          <w:p w14:paraId="0553CA71" w14:textId="77777777" w:rsidR="003C6AEB" w:rsidRPr="00D078FF" w:rsidRDefault="003C6AEB" w:rsidP="00EA17B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الفقرة</w:t>
            </w:r>
          </w:p>
        </w:tc>
        <w:tc>
          <w:tcPr>
            <w:tcW w:w="0" w:type="auto"/>
            <w:vAlign w:val="center"/>
            <w:hideMark/>
          </w:tcPr>
          <w:p w14:paraId="7A8A10BD" w14:textId="77777777" w:rsidR="003C6AEB" w:rsidRPr="00D078FF" w:rsidRDefault="003C6AEB" w:rsidP="00EA17B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المتوسط الحسابي</w:t>
            </w:r>
          </w:p>
        </w:tc>
        <w:tc>
          <w:tcPr>
            <w:tcW w:w="0" w:type="auto"/>
            <w:vAlign w:val="center"/>
            <w:hideMark/>
          </w:tcPr>
          <w:p w14:paraId="1DB10BA3" w14:textId="77777777" w:rsidR="003C6AEB" w:rsidRPr="00D078FF" w:rsidRDefault="003C6AEB" w:rsidP="00EA17B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الانحراف المعياري</w:t>
            </w:r>
          </w:p>
        </w:tc>
        <w:tc>
          <w:tcPr>
            <w:tcW w:w="0" w:type="auto"/>
            <w:vAlign w:val="center"/>
            <w:hideMark/>
          </w:tcPr>
          <w:p w14:paraId="2C183220" w14:textId="77777777" w:rsidR="003C6AEB" w:rsidRPr="00D078FF" w:rsidRDefault="003C6AEB" w:rsidP="00EA17B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درجة الموافقة</w:t>
            </w:r>
          </w:p>
        </w:tc>
        <w:tc>
          <w:tcPr>
            <w:tcW w:w="0" w:type="auto"/>
            <w:vAlign w:val="center"/>
            <w:hideMark/>
          </w:tcPr>
          <w:p w14:paraId="3747BB29" w14:textId="77777777" w:rsidR="003C6AEB" w:rsidRPr="00D078FF" w:rsidRDefault="003C6AEB" w:rsidP="00EA17B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الترتيب</w:t>
            </w:r>
          </w:p>
        </w:tc>
      </w:tr>
      <w:tr w:rsidR="003C6AEB" w:rsidRPr="00D078FF" w14:paraId="768ECCF1" w14:textId="77777777" w:rsidTr="00EA17B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29" w:type="dxa"/>
            <w:vAlign w:val="center"/>
            <w:hideMark/>
          </w:tcPr>
          <w:p w14:paraId="21A033F1" w14:textId="77777777" w:rsidR="003C6AEB" w:rsidRPr="00D078FF" w:rsidRDefault="003C6AEB" w:rsidP="00EA17BB">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17</w:t>
            </w:r>
          </w:p>
        </w:tc>
        <w:tc>
          <w:tcPr>
            <w:tcW w:w="3268" w:type="dxa"/>
            <w:vAlign w:val="center"/>
            <w:hideMark/>
          </w:tcPr>
          <w:p w14:paraId="19F559FA"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تحرص البلدية على تقليل الآثار البيئية السلبية لعمليات إنشاء وصيانة الأصول من خلال استخدام مواد وأساليب صديقة للبيئة</w:t>
            </w:r>
          </w:p>
        </w:tc>
        <w:tc>
          <w:tcPr>
            <w:tcW w:w="0" w:type="auto"/>
            <w:vAlign w:val="center"/>
            <w:hideMark/>
          </w:tcPr>
          <w:p w14:paraId="748992D9"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3.62</w:t>
            </w:r>
          </w:p>
        </w:tc>
        <w:tc>
          <w:tcPr>
            <w:tcW w:w="0" w:type="auto"/>
            <w:vAlign w:val="center"/>
            <w:hideMark/>
          </w:tcPr>
          <w:p w14:paraId="5CD39687"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0.987</w:t>
            </w:r>
          </w:p>
        </w:tc>
        <w:tc>
          <w:tcPr>
            <w:tcW w:w="0" w:type="auto"/>
            <w:vAlign w:val="center"/>
            <w:hideMark/>
          </w:tcPr>
          <w:p w14:paraId="3C429116"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مرتفعة</w:t>
            </w:r>
          </w:p>
        </w:tc>
        <w:tc>
          <w:tcPr>
            <w:tcW w:w="0" w:type="auto"/>
            <w:vAlign w:val="center"/>
            <w:hideMark/>
          </w:tcPr>
          <w:p w14:paraId="60C4BCE0"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w:t>
            </w:r>
          </w:p>
        </w:tc>
      </w:tr>
      <w:tr w:rsidR="003C6AEB" w:rsidRPr="00D078FF" w14:paraId="055032FF" w14:textId="77777777" w:rsidTr="00EA17BB">
        <w:trPr>
          <w:jc w:val="center"/>
        </w:trPr>
        <w:tc>
          <w:tcPr>
            <w:cnfStyle w:val="001000000000" w:firstRow="0" w:lastRow="0" w:firstColumn="1" w:lastColumn="0" w:oddVBand="0" w:evenVBand="0" w:oddHBand="0" w:evenHBand="0" w:firstRowFirstColumn="0" w:firstRowLastColumn="0" w:lastRowFirstColumn="0" w:lastRowLastColumn="0"/>
            <w:tcW w:w="929" w:type="dxa"/>
            <w:vAlign w:val="center"/>
            <w:hideMark/>
          </w:tcPr>
          <w:p w14:paraId="5F592525" w14:textId="77777777" w:rsidR="003C6AEB" w:rsidRPr="00D078FF" w:rsidRDefault="003C6AEB" w:rsidP="00EA17BB">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18</w:t>
            </w:r>
          </w:p>
        </w:tc>
        <w:tc>
          <w:tcPr>
            <w:tcW w:w="3268" w:type="dxa"/>
            <w:vAlign w:val="center"/>
            <w:hideMark/>
          </w:tcPr>
          <w:p w14:paraId="79F2F659"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تعتمد البلدية معايير كفاءة استهلاك الطاقة والمياه في تشغيل مرافقها وأصولها المختلفة</w:t>
            </w:r>
          </w:p>
        </w:tc>
        <w:tc>
          <w:tcPr>
            <w:tcW w:w="0" w:type="auto"/>
            <w:vAlign w:val="center"/>
            <w:hideMark/>
          </w:tcPr>
          <w:p w14:paraId="78E1A279"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3.71</w:t>
            </w:r>
          </w:p>
        </w:tc>
        <w:tc>
          <w:tcPr>
            <w:tcW w:w="0" w:type="auto"/>
            <w:vAlign w:val="center"/>
            <w:hideMark/>
          </w:tcPr>
          <w:p w14:paraId="0322FCC3"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0.953</w:t>
            </w:r>
          </w:p>
        </w:tc>
        <w:tc>
          <w:tcPr>
            <w:tcW w:w="0" w:type="auto"/>
            <w:vAlign w:val="center"/>
            <w:hideMark/>
          </w:tcPr>
          <w:p w14:paraId="7047819B"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مرتفعة</w:t>
            </w:r>
          </w:p>
        </w:tc>
        <w:tc>
          <w:tcPr>
            <w:tcW w:w="0" w:type="auto"/>
            <w:vAlign w:val="center"/>
            <w:hideMark/>
          </w:tcPr>
          <w:p w14:paraId="0243FD11"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w:t>
            </w:r>
          </w:p>
        </w:tc>
      </w:tr>
      <w:tr w:rsidR="003C6AEB" w:rsidRPr="00D078FF" w14:paraId="235D1562" w14:textId="77777777" w:rsidTr="00EA17B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29" w:type="dxa"/>
            <w:vAlign w:val="center"/>
            <w:hideMark/>
          </w:tcPr>
          <w:p w14:paraId="70C10E7E" w14:textId="77777777" w:rsidR="003C6AEB" w:rsidRPr="00D078FF" w:rsidRDefault="003C6AEB" w:rsidP="00EA17BB">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19</w:t>
            </w:r>
          </w:p>
        </w:tc>
        <w:tc>
          <w:tcPr>
            <w:tcW w:w="3268" w:type="dxa"/>
            <w:vAlign w:val="center"/>
            <w:hideMark/>
          </w:tcPr>
          <w:p w14:paraId="3955EEE7"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تُدير البلدية النفايات الناتجة عن أعمال الصيانة والتجديد بأساليب تُقلل من التلوث البيئي</w:t>
            </w:r>
          </w:p>
        </w:tc>
        <w:tc>
          <w:tcPr>
            <w:tcW w:w="0" w:type="auto"/>
            <w:vAlign w:val="center"/>
            <w:hideMark/>
          </w:tcPr>
          <w:p w14:paraId="30BAD748"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3.54</w:t>
            </w:r>
          </w:p>
        </w:tc>
        <w:tc>
          <w:tcPr>
            <w:tcW w:w="0" w:type="auto"/>
            <w:vAlign w:val="center"/>
            <w:hideMark/>
          </w:tcPr>
          <w:p w14:paraId="0AE1A3F3"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1.028</w:t>
            </w:r>
          </w:p>
        </w:tc>
        <w:tc>
          <w:tcPr>
            <w:tcW w:w="0" w:type="auto"/>
            <w:vAlign w:val="center"/>
            <w:hideMark/>
          </w:tcPr>
          <w:p w14:paraId="0D5B5D00"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مرتفعة</w:t>
            </w:r>
          </w:p>
        </w:tc>
        <w:tc>
          <w:tcPr>
            <w:tcW w:w="0" w:type="auto"/>
            <w:vAlign w:val="center"/>
            <w:hideMark/>
          </w:tcPr>
          <w:p w14:paraId="050B7390"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6</w:t>
            </w:r>
          </w:p>
        </w:tc>
      </w:tr>
      <w:tr w:rsidR="003C6AEB" w:rsidRPr="00D078FF" w14:paraId="04862B37" w14:textId="77777777" w:rsidTr="00EA17BB">
        <w:trPr>
          <w:jc w:val="center"/>
        </w:trPr>
        <w:tc>
          <w:tcPr>
            <w:cnfStyle w:val="001000000000" w:firstRow="0" w:lastRow="0" w:firstColumn="1" w:lastColumn="0" w:oddVBand="0" w:evenVBand="0" w:oddHBand="0" w:evenHBand="0" w:firstRowFirstColumn="0" w:firstRowLastColumn="0" w:lastRowFirstColumn="0" w:lastRowLastColumn="0"/>
            <w:tcW w:w="929" w:type="dxa"/>
            <w:vAlign w:val="center"/>
            <w:hideMark/>
          </w:tcPr>
          <w:p w14:paraId="450A21AD" w14:textId="77777777" w:rsidR="003C6AEB" w:rsidRPr="00D078FF" w:rsidRDefault="003C6AEB" w:rsidP="00EA17BB">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20</w:t>
            </w:r>
          </w:p>
        </w:tc>
        <w:tc>
          <w:tcPr>
            <w:tcW w:w="3268" w:type="dxa"/>
            <w:vAlign w:val="center"/>
            <w:hideMark/>
          </w:tcPr>
          <w:p w14:paraId="30BAB1DB"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تسعى البلدية إلى خفض التكاليف الإجمالية لإدارة أصولها من خلال التخطيط طويل المدى القائم على تحليل دورة الحياة</w:t>
            </w:r>
          </w:p>
        </w:tc>
        <w:tc>
          <w:tcPr>
            <w:tcW w:w="0" w:type="auto"/>
            <w:vAlign w:val="center"/>
            <w:hideMark/>
          </w:tcPr>
          <w:p w14:paraId="0545E765"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3.47</w:t>
            </w:r>
          </w:p>
        </w:tc>
        <w:tc>
          <w:tcPr>
            <w:tcW w:w="0" w:type="auto"/>
            <w:vAlign w:val="center"/>
            <w:hideMark/>
          </w:tcPr>
          <w:p w14:paraId="65CAB015"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1.064</w:t>
            </w:r>
          </w:p>
        </w:tc>
        <w:tc>
          <w:tcPr>
            <w:tcW w:w="0" w:type="auto"/>
            <w:vAlign w:val="center"/>
            <w:hideMark/>
          </w:tcPr>
          <w:p w14:paraId="2BD1FDC8"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مرتفعة</w:t>
            </w:r>
          </w:p>
        </w:tc>
        <w:tc>
          <w:tcPr>
            <w:tcW w:w="0" w:type="auto"/>
            <w:vAlign w:val="center"/>
            <w:hideMark/>
          </w:tcPr>
          <w:p w14:paraId="3201A791"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9</w:t>
            </w:r>
          </w:p>
        </w:tc>
      </w:tr>
      <w:tr w:rsidR="003C6AEB" w:rsidRPr="00D078FF" w14:paraId="16F51113" w14:textId="77777777" w:rsidTr="00EA17B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29" w:type="dxa"/>
            <w:vAlign w:val="center"/>
            <w:hideMark/>
          </w:tcPr>
          <w:p w14:paraId="2A347FAD" w14:textId="77777777" w:rsidR="003C6AEB" w:rsidRPr="00D078FF" w:rsidRDefault="003C6AEB" w:rsidP="00EA17BB">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21</w:t>
            </w:r>
          </w:p>
        </w:tc>
        <w:tc>
          <w:tcPr>
            <w:tcW w:w="3268" w:type="dxa"/>
            <w:vAlign w:val="center"/>
            <w:hideMark/>
          </w:tcPr>
          <w:p w14:paraId="3B12C725"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تعمل البلدية على تحقيق التوازن بين جودة الخدمات المقدمة والميزانيات المتاحة لضمان الاستمرارية المالية</w:t>
            </w:r>
          </w:p>
        </w:tc>
        <w:tc>
          <w:tcPr>
            <w:tcW w:w="0" w:type="auto"/>
            <w:vAlign w:val="center"/>
            <w:hideMark/>
          </w:tcPr>
          <w:p w14:paraId="5A6EB23A"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3.66</w:t>
            </w:r>
          </w:p>
        </w:tc>
        <w:tc>
          <w:tcPr>
            <w:tcW w:w="0" w:type="auto"/>
            <w:vAlign w:val="center"/>
            <w:hideMark/>
          </w:tcPr>
          <w:p w14:paraId="63B84877"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0.969</w:t>
            </w:r>
          </w:p>
        </w:tc>
        <w:tc>
          <w:tcPr>
            <w:tcW w:w="0" w:type="auto"/>
            <w:vAlign w:val="center"/>
            <w:hideMark/>
          </w:tcPr>
          <w:p w14:paraId="2FC0DE90"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مرتفعة</w:t>
            </w:r>
          </w:p>
        </w:tc>
        <w:tc>
          <w:tcPr>
            <w:tcW w:w="0" w:type="auto"/>
            <w:vAlign w:val="center"/>
            <w:hideMark/>
          </w:tcPr>
          <w:p w14:paraId="15271248"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w:t>
            </w:r>
          </w:p>
        </w:tc>
      </w:tr>
      <w:tr w:rsidR="003C6AEB" w:rsidRPr="00D078FF" w14:paraId="0E1BE802" w14:textId="77777777" w:rsidTr="00EA17BB">
        <w:trPr>
          <w:jc w:val="center"/>
        </w:trPr>
        <w:tc>
          <w:tcPr>
            <w:cnfStyle w:val="001000000000" w:firstRow="0" w:lastRow="0" w:firstColumn="1" w:lastColumn="0" w:oddVBand="0" w:evenVBand="0" w:oddHBand="0" w:evenHBand="0" w:firstRowFirstColumn="0" w:firstRowLastColumn="0" w:lastRowFirstColumn="0" w:lastRowLastColumn="0"/>
            <w:tcW w:w="929" w:type="dxa"/>
            <w:vAlign w:val="center"/>
            <w:hideMark/>
          </w:tcPr>
          <w:p w14:paraId="529CD33A" w14:textId="77777777" w:rsidR="003C6AEB" w:rsidRPr="00D078FF" w:rsidRDefault="003C6AEB" w:rsidP="00EA17BB">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lastRenderedPageBreak/>
              <w:t>22</w:t>
            </w:r>
          </w:p>
        </w:tc>
        <w:tc>
          <w:tcPr>
            <w:tcW w:w="3268" w:type="dxa"/>
            <w:vAlign w:val="center"/>
            <w:hideMark/>
          </w:tcPr>
          <w:p w14:paraId="6560434A"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تُوظّف البلدية مصادر تمويل متنوعة ومستدامة لتمويل مشاريع تجديد البنية التحتية وصيانتها</w:t>
            </w:r>
          </w:p>
        </w:tc>
        <w:tc>
          <w:tcPr>
            <w:tcW w:w="0" w:type="auto"/>
            <w:vAlign w:val="center"/>
            <w:hideMark/>
          </w:tcPr>
          <w:p w14:paraId="39026B50"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3.43</w:t>
            </w:r>
          </w:p>
        </w:tc>
        <w:tc>
          <w:tcPr>
            <w:tcW w:w="0" w:type="auto"/>
            <w:vAlign w:val="center"/>
            <w:hideMark/>
          </w:tcPr>
          <w:p w14:paraId="2CDBB873"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1.081</w:t>
            </w:r>
          </w:p>
        </w:tc>
        <w:tc>
          <w:tcPr>
            <w:tcW w:w="0" w:type="auto"/>
            <w:vAlign w:val="center"/>
            <w:hideMark/>
          </w:tcPr>
          <w:p w14:paraId="043FEC32"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مرتفعة</w:t>
            </w:r>
          </w:p>
        </w:tc>
        <w:tc>
          <w:tcPr>
            <w:tcW w:w="0" w:type="auto"/>
            <w:vAlign w:val="center"/>
            <w:hideMark/>
          </w:tcPr>
          <w:p w14:paraId="2354FA88"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11</w:t>
            </w:r>
          </w:p>
        </w:tc>
      </w:tr>
      <w:tr w:rsidR="003C6AEB" w:rsidRPr="00D078FF" w14:paraId="03F1D1BA" w14:textId="77777777" w:rsidTr="00EA17B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29" w:type="dxa"/>
            <w:vAlign w:val="center"/>
            <w:hideMark/>
          </w:tcPr>
          <w:p w14:paraId="5FA05BD5" w14:textId="77777777" w:rsidR="003C6AEB" w:rsidRPr="00D078FF" w:rsidRDefault="003C6AEB" w:rsidP="00EA17BB">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23</w:t>
            </w:r>
          </w:p>
        </w:tc>
        <w:tc>
          <w:tcPr>
            <w:tcW w:w="3268" w:type="dxa"/>
            <w:vAlign w:val="center"/>
            <w:hideMark/>
          </w:tcPr>
          <w:p w14:paraId="25EFE2AE"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تضمن البلدية توزيعًا عادلًا للخدمات والمرافق العامة على جميع الأحياء والمناطق بصرف النظر عن كثافتها السكانية</w:t>
            </w:r>
          </w:p>
        </w:tc>
        <w:tc>
          <w:tcPr>
            <w:tcW w:w="0" w:type="auto"/>
            <w:vAlign w:val="center"/>
            <w:hideMark/>
          </w:tcPr>
          <w:p w14:paraId="7ED8010D"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3.58</w:t>
            </w:r>
          </w:p>
        </w:tc>
        <w:tc>
          <w:tcPr>
            <w:tcW w:w="0" w:type="auto"/>
            <w:vAlign w:val="center"/>
            <w:hideMark/>
          </w:tcPr>
          <w:p w14:paraId="3FAD59BE"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1.014</w:t>
            </w:r>
          </w:p>
        </w:tc>
        <w:tc>
          <w:tcPr>
            <w:tcW w:w="0" w:type="auto"/>
            <w:vAlign w:val="center"/>
            <w:hideMark/>
          </w:tcPr>
          <w:p w14:paraId="785897F9"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مرتفعة</w:t>
            </w:r>
          </w:p>
        </w:tc>
        <w:tc>
          <w:tcPr>
            <w:tcW w:w="0" w:type="auto"/>
            <w:vAlign w:val="center"/>
            <w:hideMark/>
          </w:tcPr>
          <w:p w14:paraId="79CB365F"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4</w:t>
            </w:r>
          </w:p>
        </w:tc>
      </w:tr>
      <w:tr w:rsidR="003C6AEB" w:rsidRPr="00D078FF" w14:paraId="52C2F789" w14:textId="77777777" w:rsidTr="00EA17BB">
        <w:trPr>
          <w:jc w:val="center"/>
        </w:trPr>
        <w:tc>
          <w:tcPr>
            <w:cnfStyle w:val="001000000000" w:firstRow="0" w:lastRow="0" w:firstColumn="1" w:lastColumn="0" w:oddVBand="0" w:evenVBand="0" w:oddHBand="0" w:evenHBand="0" w:firstRowFirstColumn="0" w:firstRowLastColumn="0" w:lastRowFirstColumn="0" w:lastRowLastColumn="0"/>
            <w:tcW w:w="929" w:type="dxa"/>
            <w:vAlign w:val="center"/>
            <w:hideMark/>
          </w:tcPr>
          <w:p w14:paraId="6F077FBE" w14:textId="77777777" w:rsidR="003C6AEB" w:rsidRPr="00D078FF" w:rsidRDefault="003C6AEB" w:rsidP="00EA17BB">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24</w:t>
            </w:r>
          </w:p>
        </w:tc>
        <w:tc>
          <w:tcPr>
            <w:tcW w:w="3268" w:type="dxa"/>
            <w:vAlign w:val="center"/>
            <w:hideMark/>
          </w:tcPr>
          <w:p w14:paraId="0DBC9E8D"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تحرص البلدية على إشراك المجتمع المحلي في تحديد أولويات صيانة وتطوير البنية التحتية</w:t>
            </w:r>
          </w:p>
        </w:tc>
        <w:tc>
          <w:tcPr>
            <w:tcW w:w="0" w:type="auto"/>
            <w:vAlign w:val="center"/>
            <w:hideMark/>
          </w:tcPr>
          <w:p w14:paraId="181B4AE3"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3.39</w:t>
            </w:r>
          </w:p>
        </w:tc>
        <w:tc>
          <w:tcPr>
            <w:tcW w:w="0" w:type="auto"/>
            <w:vAlign w:val="center"/>
            <w:hideMark/>
          </w:tcPr>
          <w:p w14:paraId="6A149AC3"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1.097</w:t>
            </w:r>
          </w:p>
        </w:tc>
        <w:tc>
          <w:tcPr>
            <w:tcW w:w="0" w:type="auto"/>
            <w:vAlign w:val="center"/>
            <w:hideMark/>
          </w:tcPr>
          <w:p w14:paraId="338222CD"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متوسطة</w:t>
            </w:r>
          </w:p>
        </w:tc>
        <w:tc>
          <w:tcPr>
            <w:tcW w:w="0" w:type="auto"/>
            <w:vAlign w:val="center"/>
            <w:hideMark/>
          </w:tcPr>
          <w:p w14:paraId="227DE4E5"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12</w:t>
            </w:r>
          </w:p>
        </w:tc>
      </w:tr>
      <w:tr w:rsidR="003C6AEB" w:rsidRPr="00D078FF" w14:paraId="4A8304C0" w14:textId="77777777" w:rsidTr="00EA17B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29" w:type="dxa"/>
            <w:vAlign w:val="center"/>
            <w:hideMark/>
          </w:tcPr>
          <w:p w14:paraId="1C9F3483" w14:textId="77777777" w:rsidR="003C6AEB" w:rsidRPr="00D078FF" w:rsidRDefault="003C6AEB" w:rsidP="00EA17BB">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25</w:t>
            </w:r>
          </w:p>
        </w:tc>
        <w:tc>
          <w:tcPr>
            <w:tcW w:w="3268" w:type="dxa"/>
            <w:vAlign w:val="center"/>
            <w:hideMark/>
          </w:tcPr>
          <w:p w14:paraId="22AE5517"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تسعى البلدية إلى تحسين جودة حياة السكان من خلال رفع مستوى الخدمات الأساسية كالطرق والإنارة والمرافق العامة</w:t>
            </w:r>
          </w:p>
        </w:tc>
        <w:tc>
          <w:tcPr>
            <w:tcW w:w="0" w:type="auto"/>
            <w:vAlign w:val="center"/>
            <w:hideMark/>
          </w:tcPr>
          <w:p w14:paraId="1503227C"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3.56</w:t>
            </w:r>
          </w:p>
        </w:tc>
        <w:tc>
          <w:tcPr>
            <w:tcW w:w="0" w:type="auto"/>
            <w:vAlign w:val="center"/>
            <w:hideMark/>
          </w:tcPr>
          <w:p w14:paraId="344E9B55"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1.006</w:t>
            </w:r>
          </w:p>
        </w:tc>
        <w:tc>
          <w:tcPr>
            <w:tcW w:w="0" w:type="auto"/>
            <w:vAlign w:val="center"/>
            <w:hideMark/>
          </w:tcPr>
          <w:p w14:paraId="46A9CCC4"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مرتفعة</w:t>
            </w:r>
          </w:p>
        </w:tc>
        <w:tc>
          <w:tcPr>
            <w:tcW w:w="0" w:type="auto"/>
            <w:vAlign w:val="center"/>
            <w:hideMark/>
          </w:tcPr>
          <w:p w14:paraId="7B216094"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5</w:t>
            </w:r>
          </w:p>
        </w:tc>
      </w:tr>
      <w:tr w:rsidR="003C6AEB" w:rsidRPr="00D078FF" w14:paraId="0B7AA515" w14:textId="77777777" w:rsidTr="00EA17BB">
        <w:trPr>
          <w:jc w:val="center"/>
        </w:trPr>
        <w:tc>
          <w:tcPr>
            <w:cnfStyle w:val="001000000000" w:firstRow="0" w:lastRow="0" w:firstColumn="1" w:lastColumn="0" w:oddVBand="0" w:evenVBand="0" w:oddHBand="0" w:evenHBand="0" w:firstRowFirstColumn="0" w:firstRowLastColumn="0" w:lastRowFirstColumn="0" w:lastRowLastColumn="0"/>
            <w:tcW w:w="929" w:type="dxa"/>
            <w:vAlign w:val="center"/>
            <w:hideMark/>
          </w:tcPr>
          <w:p w14:paraId="1F5A24AD" w14:textId="77777777" w:rsidR="003C6AEB" w:rsidRPr="00D078FF" w:rsidRDefault="003C6AEB" w:rsidP="00EA17BB">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26</w:t>
            </w:r>
          </w:p>
        </w:tc>
        <w:tc>
          <w:tcPr>
            <w:tcW w:w="3268" w:type="dxa"/>
            <w:vAlign w:val="center"/>
            <w:hideMark/>
          </w:tcPr>
          <w:p w14:paraId="603DBC0A"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تمتلك البلدية سياسات مؤسسية واضحة ومعتمدة لإدارة أصول البنية التحتية وصيانتها وتطويرها</w:t>
            </w:r>
          </w:p>
        </w:tc>
        <w:tc>
          <w:tcPr>
            <w:tcW w:w="0" w:type="auto"/>
            <w:vAlign w:val="center"/>
            <w:hideMark/>
          </w:tcPr>
          <w:p w14:paraId="3B63B881"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3.52</w:t>
            </w:r>
          </w:p>
        </w:tc>
        <w:tc>
          <w:tcPr>
            <w:tcW w:w="0" w:type="auto"/>
            <w:vAlign w:val="center"/>
            <w:hideMark/>
          </w:tcPr>
          <w:p w14:paraId="7BAA03C7"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1.037</w:t>
            </w:r>
          </w:p>
        </w:tc>
        <w:tc>
          <w:tcPr>
            <w:tcW w:w="0" w:type="auto"/>
            <w:vAlign w:val="center"/>
            <w:hideMark/>
          </w:tcPr>
          <w:p w14:paraId="445FDE1B"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مرتفعة</w:t>
            </w:r>
          </w:p>
        </w:tc>
        <w:tc>
          <w:tcPr>
            <w:tcW w:w="0" w:type="auto"/>
            <w:vAlign w:val="center"/>
            <w:hideMark/>
          </w:tcPr>
          <w:p w14:paraId="2CD8928B"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7</w:t>
            </w:r>
          </w:p>
        </w:tc>
      </w:tr>
      <w:tr w:rsidR="003C6AEB" w:rsidRPr="00D078FF" w14:paraId="43794D2B" w14:textId="77777777" w:rsidTr="00EA17B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29" w:type="dxa"/>
            <w:vAlign w:val="center"/>
            <w:hideMark/>
          </w:tcPr>
          <w:p w14:paraId="7B1BCE26" w14:textId="77777777" w:rsidR="003C6AEB" w:rsidRPr="00D078FF" w:rsidRDefault="003C6AEB" w:rsidP="00EA17BB">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27</w:t>
            </w:r>
          </w:p>
        </w:tc>
        <w:tc>
          <w:tcPr>
            <w:tcW w:w="3268" w:type="dxa"/>
            <w:vAlign w:val="center"/>
            <w:hideMark/>
          </w:tcPr>
          <w:p w14:paraId="74C0787E"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تعتمد البلدية على مؤشرات أداء محددة وقابلة للقياس لمتابعة حالة البنية التحتية وتقييم مستوى الخدمة بشكل دوري</w:t>
            </w:r>
          </w:p>
        </w:tc>
        <w:tc>
          <w:tcPr>
            <w:tcW w:w="0" w:type="auto"/>
            <w:vAlign w:val="center"/>
            <w:hideMark/>
          </w:tcPr>
          <w:p w14:paraId="16DB812C"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3.49</w:t>
            </w:r>
          </w:p>
        </w:tc>
        <w:tc>
          <w:tcPr>
            <w:tcW w:w="0" w:type="auto"/>
            <w:vAlign w:val="center"/>
            <w:hideMark/>
          </w:tcPr>
          <w:p w14:paraId="7DF73126"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1.052</w:t>
            </w:r>
          </w:p>
        </w:tc>
        <w:tc>
          <w:tcPr>
            <w:tcW w:w="0" w:type="auto"/>
            <w:vAlign w:val="center"/>
            <w:hideMark/>
          </w:tcPr>
          <w:p w14:paraId="0F25798A"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مرتفعة</w:t>
            </w:r>
          </w:p>
        </w:tc>
        <w:tc>
          <w:tcPr>
            <w:tcW w:w="0" w:type="auto"/>
            <w:vAlign w:val="center"/>
            <w:hideMark/>
          </w:tcPr>
          <w:p w14:paraId="2BB46AFE"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8</w:t>
            </w:r>
          </w:p>
        </w:tc>
      </w:tr>
      <w:tr w:rsidR="003C6AEB" w:rsidRPr="00D078FF" w14:paraId="7679058A" w14:textId="77777777" w:rsidTr="00EA17BB">
        <w:trPr>
          <w:jc w:val="center"/>
        </w:trPr>
        <w:tc>
          <w:tcPr>
            <w:cnfStyle w:val="001000000000" w:firstRow="0" w:lastRow="0" w:firstColumn="1" w:lastColumn="0" w:oddVBand="0" w:evenVBand="0" w:oddHBand="0" w:evenHBand="0" w:firstRowFirstColumn="0" w:firstRowLastColumn="0" w:lastRowFirstColumn="0" w:lastRowLastColumn="0"/>
            <w:tcW w:w="929" w:type="dxa"/>
            <w:vAlign w:val="center"/>
            <w:hideMark/>
          </w:tcPr>
          <w:p w14:paraId="1F923B9F" w14:textId="77777777" w:rsidR="003C6AEB" w:rsidRPr="00D078FF" w:rsidRDefault="003C6AEB" w:rsidP="00EA17BB">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lastRenderedPageBreak/>
              <w:t>28</w:t>
            </w:r>
          </w:p>
        </w:tc>
        <w:tc>
          <w:tcPr>
            <w:tcW w:w="3268" w:type="dxa"/>
            <w:vAlign w:val="center"/>
            <w:hideMark/>
          </w:tcPr>
          <w:p w14:paraId="480603CD"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تعمل البلدية على بناء القدرات البشرية والتنظيمية اللازمة لضمان استمرارية إدارة الأصول وتحسينها على المدى البعيد</w:t>
            </w:r>
          </w:p>
        </w:tc>
        <w:tc>
          <w:tcPr>
            <w:tcW w:w="0" w:type="auto"/>
            <w:vAlign w:val="center"/>
            <w:hideMark/>
          </w:tcPr>
          <w:p w14:paraId="29CC9C6D"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3.45</w:t>
            </w:r>
          </w:p>
        </w:tc>
        <w:tc>
          <w:tcPr>
            <w:tcW w:w="0" w:type="auto"/>
            <w:vAlign w:val="center"/>
            <w:hideMark/>
          </w:tcPr>
          <w:p w14:paraId="2999C9FB"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1.071</w:t>
            </w:r>
          </w:p>
        </w:tc>
        <w:tc>
          <w:tcPr>
            <w:tcW w:w="0" w:type="auto"/>
            <w:vAlign w:val="center"/>
            <w:hideMark/>
          </w:tcPr>
          <w:p w14:paraId="0BE6677F"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مرتفعة</w:t>
            </w:r>
          </w:p>
        </w:tc>
        <w:tc>
          <w:tcPr>
            <w:tcW w:w="0" w:type="auto"/>
            <w:vAlign w:val="center"/>
            <w:hideMark/>
          </w:tcPr>
          <w:p w14:paraId="211D274A"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10</w:t>
            </w:r>
          </w:p>
        </w:tc>
      </w:tr>
      <w:tr w:rsidR="00EA17BB" w:rsidRPr="00D078FF" w14:paraId="23E368EB" w14:textId="77777777" w:rsidTr="00EA17B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197" w:type="dxa"/>
            <w:gridSpan w:val="2"/>
            <w:vAlign w:val="center"/>
            <w:hideMark/>
          </w:tcPr>
          <w:p w14:paraId="0EFF76A5" w14:textId="7E248381" w:rsidR="00EA17BB" w:rsidRPr="00D078FF" w:rsidRDefault="00EA17BB" w:rsidP="00EA17BB">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المتوسط العام للمتغير التابع</w:t>
            </w:r>
          </w:p>
        </w:tc>
        <w:tc>
          <w:tcPr>
            <w:tcW w:w="0" w:type="auto"/>
            <w:vAlign w:val="center"/>
            <w:hideMark/>
          </w:tcPr>
          <w:p w14:paraId="797751EF" w14:textId="77777777" w:rsidR="00EA17BB" w:rsidRPr="00D078FF" w:rsidRDefault="00EA17B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3.54</w:t>
            </w:r>
          </w:p>
        </w:tc>
        <w:tc>
          <w:tcPr>
            <w:tcW w:w="0" w:type="auto"/>
            <w:vAlign w:val="center"/>
            <w:hideMark/>
          </w:tcPr>
          <w:p w14:paraId="718F2E4A" w14:textId="77777777" w:rsidR="00EA17BB" w:rsidRPr="00D078FF" w:rsidRDefault="00EA17B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0.847</w:t>
            </w:r>
          </w:p>
        </w:tc>
        <w:tc>
          <w:tcPr>
            <w:tcW w:w="0" w:type="auto"/>
            <w:vAlign w:val="center"/>
            <w:hideMark/>
          </w:tcPr>
          <w:p w14:paraId="1CEFBF73" w14:textId="77777777" w:rsidR="00EA17BB" w:rsidRPr="00D078FF" w:rsidRDefault="00EA17B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مرتفعة</w:t>
            </w:r>
          </w:p>
        </w:tc>
        <w:tc>
          <w:tcPr>
            <w:tcW w:w="0" w:type="auto"/>
            <w:vAlign w:val="center"/>
            <w:hideMark/>
          </w:tcPr>
          <w:p w14:paraId="34906E47" w14:textId="77777777" w:rsidR="00EA17BB" w:rsidRPr="00D078FF" w:rsidRDefault="00EA17B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p>
        </w:tc>
      </w:tr>
    </w:tbl>
    <w:p w14:paraId="663CD204" w14:textId="77777777" w:rsidR="003C6AEB" w:rsidRPr="00D078FF" w:rsidRDefault="003C6AEB" w:rsidP="00EA17B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يتضح من الجدول رقم (21) أن المتوسط العام لمحور استدامة البنية التحتية بلغ (3.54) بانحراف معياري (0.847)، وهو ما يقع ضمن فئة الموافقة المرتفعة، مما يدل على أن بلديات منطقة عسير تسعى بدرجة ملحوظة نحو تحقيق استدامة بنيتها التحتية. وقد تصدرت الفقرة</w:t>
      </w:r>
      <w:r w:rsidRPr="00D078FF">
        <w:rPr>
          <w:rFonts w:ascii="Sakkal Majalla" w:hAnsi="Sakkal Majalla" w:cs="Sakkal Majalla"/>
          <w:color w:val="000000" w:themeColor="text1"/>
          <w:sz w:val="28"/>
          <w:szCs w:val="28"/>
        </w:rPr>
        <w:t xml:space="preserve"> (18) </w:t>
      </w:r>
      <w:r w:rsidRPr="00D078FF">
        <w:rPr>
          <w:rFonts w:ascii="Sakkal Majalla" w:hAnsi="Sakkal Majalla" w:cs="Sakkal Majalla"/>
          <w:color w:val="000000" w:themeColor="text1"/>
          <w:sz w:val="28"/>
          <w:szCs w:val="28"/>
          <w:rtl/>
        </w:rPr>
        <w:t xml:space="preserve">المتعلقة بمعايير كفاءة استهلاك الطاقة والمياه المرتبة الأولى بمتوسط </w:t>
      </w:r>
      <w:r w:rsidRPr="00D078FF">
        <w:rPr>
          <w:rFonts w:ascii="Sakkal Majalla" w:hAnsi="Sakkal Majalla" w:cs="Sakkal Majalla"/>
          <w:color w:val="000000" w:themeColor="text1"/>
          <w:sz w:val="28"/>
          <w:szCs w:val="28"/>
        </w:rPr>
        <w:t>(3.71)</w:t>
      </w:r>
      <w:r w:rsidRPr="00D078FF">
        <w:rPr>
          <w:rFonts w:ascii="Sakkal Majalla" w:hAnsi="Sakkal Majalla" w:cs="Sakkal Majalla"/>
          <w:color w:val="000000" w:themeColor="text1"/>
          <w:sz w:val="28"/>
          <w:szCs w:val="28"/>
          <w:rtl/>
        </w:rPr>
        <w:t>، مما يعكس اهتمامًا متزايدًا بالبُعد البيئي للاستدامة ولا سيما في ظل الظروف المناخية لمنطقة عسير. وجاءت الفقرة (21) المتعلقة بالتوازن بين جودة الخدمات والميزانيات في المرتبة الثانية بمتوسط (3.66)، مما يُشير إلى وعي إداري بأهمية الاستدامة الاقتصادية</w:t>
      </w:r>
      <w:r w:rsidRPr="00D078FF">
        <w:rPr>
          <w:rFonts w:ascii="Sakkal Majalla" w:hAnsi="Sakkal Majalla" w:cs="Sakkal Majalla"/>
          <w:color w:val="000000" w:themeColor="text1"/>
          <w:sz w:val="28"/>
          <w:szCs w:val="28"/>
        </w:rPr>
        <w:t>.</w:t>
      </w:r>
    </w:p>
    <w:p w14:paraId="4651CAB4" w14:textId="77777777" w:rsidR="003C6AEB" w:rsidRPr="00D078FF" w:rsidRDefault="003C6AEB" w:rsidP="00EA17B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 xml:space="preserve">في المقابل، جاءت الفقرة (24) المتعلقة بإشراك المجتمع المحلي في تحديد أولويات الصيانة في المرتبة الأخيرة بمتوسط </w:t>
      </w:r>
      <w:r w:rsidRPr="00D078FF">
        <w:rPr>
          <w:rFonts w:ascii="Sakkal Majalla" w:hAnsi="Sakkal Majalla" w:cs="Sakkal Majalla"/>
          <w:color w:val="000000" w:themeColor="text1"/>
          <w:sz w:val="28"/>
          <w:szCs w:val="28"/>
        </w:rPr>
        <w:t xml:space="preserve">(3.39) </w:t>
      </w:r>
      <w:r w:rsidRPr="00D078FF">
        <w:rPr>
          <w:rFonts w:ascii="Sakkal Majalla" w:hAnsi="Sakkal Majalla" w:cs="Sakkal Majalla"/>
          <w:color w:val="000000" w:themeColor="text1"/>
          <w:sz w:val="28"/>
          <w:szCs w:val="28"/>
          <w:rtl/>
        </w:rPr>
        <w:t>ضمن فئة الموافقة المتوسطة، مما يُشير إلى وجود فجوة في البُعد التشاركي للاستدامة الاجتماعية. كما جاءت الفقرة (22) المتعلقة بتنويع مصادر التمويل في المرتبة قبل الأخيرة بمتوسط (3.43)، وهو ما قد يعكس محدودية الخيارات التمويلية المتاحة للبلديات مقارنة بالقطاع الخاص</w:t>
      </w:r>
      <w:r w:rsidRPr="00D078FF">
        <w:rPr>
          <w:rFonts w:ascii="Sakkal Majalla" w:hAnsi="Sakkal Majalla" w:cs="Sakkal Majalla"/>
          <w:color w:val="000000" w:themeColor="text1"/>
          <w:sz w:val="28"/>
          <w:szCs w:val="28"/>
        </w:rPr>
        <w:t>.</w:t>
      </w:r>
    </w:p>
    <w:p w14:paraId="31F39631" w14:textId="20429D42" w:rsidR="003C6AEB" w:rsidRPr="00D078FF" w:rsidRDefault="00EA17BB" w:rsidP="00EA17BB">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63" w:name="_Toc226634032"/>
      <w:r w:rsidRPr="00D078FF">
        <w:rPr>
          <w:rFonts w:ascii="Sakkal Majalla" w:hAnsi="Sakkal Majalla" w:cs="Sakkal Majalla" w:hint="cs"/>
          <w:b/>
          <w:bCs/>
          <w:color w:val="000000" w:themeColor="text1"/>
          <w:sz w:val="36"/>
          <w:szCs w:val="36"/>
          <w:rtl/>
        </w:rPr>
        <w:t xml:space="preserve">3.4 </w:t>
      </w:r>
      <w:r w:rsidR="003C6AEB" w:rsidRPr="00D078FF">
        <w:rPr>
          <w:rFonts w:ascii="Sakkal Majalla" w:hAnsi="Sakkal Majalla" w:cs="Sakkal Majalla"/>
          <w:b/>
          <w:bCs/>
          <w:color w:val="000000" w:themeColor="text1"/>
          <w:sz w:val="36"/>
          <w:szCs w:val="36"/>
          <w:rtl/>
        </w:rPr>
        <w:t>اختبار فرضيات الدراسة</w:t>
      </w:r>
      <w:bookmarkEnd w:id="63"/>
    </w:p>
    <w:p w14:paraId="68D59A5C" w14:textId="77777777" w:rsidR="003C6AEB" w:rsidRPr="00D078FF" w:rsidRDefault="003C6AEB" w:rsidP="003946FA">
      <w:pPr>
        <w:spacing w:before="100" w:beforeAutospacing="1" w:after="100" w:afterAutospacing="1" w:line="360" w:lineRule="auto"/>
        <w:jc w:val="both"/>
        <w:rPr>
          <w:rFonts w:ascii="Sakkal Majalla" w:hAnsi="Sakkal Majalla" w:cs="Sakkal Majalla"/>
          <w:b/>
          <w:bCs/>
          <w:color w:val="000000" w:themeColor="text1"/>
          <w:sz w:val="32"/>
          <w:szCs w:val="32"/>
        </w:rPr>
      </w:pPr>
      <w:r w:rsidRPr="00D078FF">
        <w:rPr>
          <w:rFonts w:ascii="Sakkal Majalla" w:hAnsi="Sakkal Majalla" w:cs="Sakkal Majalla"/>
          <w:b/>
          <w:bCs/>
          <w:color w:val="000000" w:themeColor="text1"/>
          <w:sz w:val="32"/>
          <w:szCs w:val="32"/>
          <w:rtl/>
        </w:rPr>
        <w:t>اختبار الفرضية الرئيسة</w:t>
      </w:r>
    </w:p>
    <w:p w14:paraId="658F9CFA" w14:textId="77777777" w:rsidR="003C6AEB" w:rsidRPr="00D078FF" w:rsidRDefault="003C6AEB" w:rsidP="00EA17B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lastRenderedPageBreak/>
        <w:t>نص الفرضية</w:t>
      </w:r>
      <w:r w:rsidRPr="00D078FF">
        <w:rPr>
          <w:rFonts w:ascii="Sakkal Majalla" w:hAnsi="Sakkal Majalla" w:cs="Sakkal Majalla"/>
          <w:color w:val="000000" w:themeColor="text1"/>
          <w:sz w:val="28"/>
          <w:szCs w:val="28"/>
        </w:rPr>
        <w:t xml:space="preserve">: </w:t>
      </w:r>
      <w:r w:rsidRPr="00D078FF">
        <w:rPr>
          <w:rFonts w:ascii="Sakkal Majalla" w:hAnsi="Sakkal Majalla" w:cs="Sakkal Majalla"/>
          <w:color w:val="000000" w:themeColor="text1"/>
          <w:sz w:val="28"/>
          <w:szCs w:val="28"/>
          <w:rtl/>
        </w:rPr>
        <w:t>يوجد أثر ذو دلالة إحصائية عند مستوى الدلالة</w:t>
      </w:r>
      <w:r w:rsidRPr="00D078FF">
        <w:rPr>
          <w:rFonts w:ascii="Sakkal Majalla" w:hAnsi="Sakkal Majalla" w:cs="Sakkal Majalla"/>
          <w:color w:val="000000" w:themeColor="text1"/>
          <w:sz w:val="28"/>
          <w:szCs w:val="28"/>
        </w:rPr>
        <w:t xml:space="preserve"> (</w:t>
      </w:r>
      <w:r w:rsidRPr="00D078FF">
        <w:rPr>
          <w:rFonts w:ascii="Cambria" w:hAnsi="Cambria" w:cs="Cambria"/>
          <w:color w:val="000000" w:themeColor="text1"/>
          <w:sz w:val="28"/>
          <w:szCs w:val="28"/>
        </w:rPr>
        <w:t>α</w:t>
      </w:r>
      <w:r w:rsidRPr="00D078FF">
        <w:rPr>
          <w:rFonts w:ascii="Sakkal Majalla" w:hAnsi="Sakkal Majalla" w:cs="Sakkal Majalla"/>
          <w:color w:val="000000" w:themeColor="text1"/>
          <w:sz w:val="28"/>
          <w:szCs w:val="28"/>
        </w:rPr>
        <w:t xml:space="preserve">≤0.05) </w:t>
      </w:r>
      <w:r w:rsidRPr="00D078FF">
        <w:rPr>
          <w:rFonts w:ascii="Sakkal Majalla" w:hAnsi="Sakkal Majalla" w:cs="Sakkal Majalla"/>
          <w:color w:val="000000" w:themeColor="text1"/>
          <w:sz w:val="28"/>
          <w:szCs w:val="28"/>
          <w:rtl/>
        </w:rPr>
        <w:t>للأنظمة الذكية لإدارة الأصول البلدية بأبعادها المختلفة (أنظمة جمع البيانات الحضرية، التحليلات الذكية وإدارة المعلومات، النماذج التنبؤية لصيانة الأصول، منصات المتابعة اللحظية) على استدامة البنية التحتية في بلديات منطقة عسير</w:t>
      </w:r>
      <w:r w:rsidRPr="00D078FF">
        <w:rPr>
          <w:rFonts w:ascii="Sakkal Majalla" w:hAnsi="Sakkal Majalla" w:cs="Sakkal Majalla"/>
          <w:color w:val="000000" w:themeColor="text1"/>
          <w:sz w:val="28"/>
          <w:szCs w:val="28"/>
        </w:rPr>
        <w:t>.</w:t>
      </w:r>
    </w:p>
    <w:p w14:paraId="51860FB1" w14:textId="77777777" w:rsidR="003C6AEB" w:rsidRPr="00D078FF" w:rsidRDefault="003C6AEB" w:rsidP="00EA17B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للتحقق من هذه الفرضية، تم استخدام تحليل الانحدار الخطي المتعدد</w:t>
      </w:r>
      <w:r w:rsidRPr="00D078FF">
        <w:rPr>
          <w:rFonts w:ascii="Sakkal Majalla" w:hAnsi="Sakkal Majalla" w:cs="Sakkal Majalla"/>
          <w:color w:val="000000" w:themeColor="text1"/>
          <w:sz w:val="28"/>
          <w:szCs w:val="28"/>
        </w:rPr>
        <w:t xml:space="preserve"> (Multiple Regression) </w:t>
      </w:r>
      <w:r w:rsidRPr="00D078FF">
        <w:rPr>
          <w:rFonts w:ascii="Sakkal Majalla" w:hAnsi="Sakkal Majalla" w:cs="Sakkal Majalla"/>
          <w:color w:val="000000" w:themeColor="text1"/>
          <w:sz w:val="28"/>
          <w:szCs w:val="28"/>
          <w:rtl/>
        </w:rPr>
        <w:t>بهدف قياس تأثير أبعاد الأنظمة الذكية لإدارة الأصول البلدية (كعوامل مستقلة) على استدامة البنية التحتية (كعامل تابع). وقد جاءت نتائج التحليل كما يلي</w:t>
      </w:r>
      <w:r w:rsidRPr="00D078FF">
        <w:rPr>
          <w:rFonts w:ascii="Sakkal Majalla" w:hAnsi="Sakkal Majalla" w:cs="Sakkal Majalla"/>
          <w:color w:val="000000" w:themeColor="text1"/>
          <w:sz w:val="28"/>
          <w:szCs w:val="28"/>
        </w:rPr>
        <w:t>:</w:t>
      </w:r>
    </w:p>
    <w:p w14:paraId="1F14D038" w14:textId="77777777" w:rsidR="003C6AEB" w:rsidRPr="00D078FF" w:rsidRDefault="003C6AEB" w:rsidP="00EA17BB">
      <w:pPr>
        <w:spacing w:before="100" w:beforeAutospacing="1" w:after="100" w:afterAutospacing="1" w:line="360" w:lineRule="auto"/>
        <w:jc w:val="center"/>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t>جدول رقم (22): نتائج تحليل الانحدار المتعدد لأثر أبعاد الأنظمة الذكية لإدارة الأصول البلدية على استدامة البنية التحتية</w:t>
      </w:r>
    </w:p>
    <w:tbl>
      <w:tblPr>
        <w:tblStyle w:val="GridTable4-Accent1"/>
        <w:bidiVisual/>
        <w:tblW w:w="0" w:type="auto"/>
        <w:jc w:val="center"/>
        <w:tblLook w:val="04A0" w:firstRow="1" w:lastRow="0" w:firstColumn="1" w:lastColumn="0" w:noHBand="0" w:noVBand="1"/>
      </w:tblPr>
      <w:tblGrid>
        <w:gridCol w:w="2957"/>
        <w:gridCol w:w="1967"/>
        <w:gridCol w:w="1352"/>
        <w:gridCol w:w="1440"/>
      </w:tblGrid>
      <w:tr w:rsidR="003C6AEB" w:rsidRPr="00D078FF" w14:paraId="6A227FE9" w14:textId="77777777" w:rsidTr="00EA17B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C84C2CA" w14:textId="77777777" w:rsidR="003C6AEB" w:rsidRPr="00D078FF" w:rsidRDefault="003C6AEB" w:rsidP="00EA17BB">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المتغيرات المستقلة</w:t>
            </w:r>
          </w:p>
        </w:tc>
        <w:tc>
          <w:tcPr>
            <w:tcW w:w="0" w:type="auto"/>
            <w:vAlign w:val="center"/>
            <w:hideMark/>
          </w:tcPr>
          <w:p w14:paraId="0C31C668" w14:textId="77777777" w:rsidR="003C6AEB" w:rsidRPr="00D078FF" w:rsidRDefault="003C6AEB" w:rsidP="00EA17B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معاملات الانحدار</w:t>
            </w:r>
            <w:r w:rsidRPr="00D078FF">
              <w:rPr>
                <w:rFonts w:ascii="Sakkal Majalla" w:hAnsi="Sakkal Majalla" w:cs="Sakkal Majalla"/>
                <w:color w:val="000000" w:themeColor="text1"/>
                <w:sz w:val="28"/>
                <w:szCs w:val="28"/>
              </w:rPr>
              <w:t xml:space="preserve"> (B)</w:t>
            </w:r>
          </w:p>
        </w:tc>
        <w:tc>
          <w:tcPr>
            <w:tcW w:w="0" w:type="auto"/>
            <w:vAlign w:val="center"/>
            <w:hideMark/>
          </w:tcPr>
          <w:p w14:paraId="6C95438B" w14:textId="77777777" w:rsidR="003C6AEB" w:rsidRPr="00D078FF" w:rsidRDefault="003C6AEB" w:rsidP="00EA17B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قيمة اختبار</w:t>
            </w:r>
            <w:r w:rsidRPr="00D078FF">
              <w:rPr>
                <w:rFonts w:ascii="Sakkal Majalla" w:hAnsi="Sakkal Majalla" w:cs="Sakkal Majalla"/>
                <w:color w:val="000000" w:themeColor="text1"/>
                <w:sz w:val="28"/>
                <w:szCs w:val="28"/>
              </w:rPr>
              <w:t xml:space="preserve"> T</w:t>
            </w:r>
          </w:p>
        </w:tc>
        <w:tc>
          <w:tcPr>
            <w:tcW w:w="0" w:type="auto"/>
            <w:vAlign w:val="center"/>
            <w:hideMark/>
          </w:tcPr>
          <w:p w14:paraId="354D1B71" w14:textId="77777777" w:rsidR="003C6AEB" w:rsidRPr="00D078FF" w:rsidRDefault="003C6AEB" w:rsidP="00EA17B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مستوى الدلالة</w:t>
            </w:r>
          </w:p>
        </w:tc>
      </w:tr>
      <w:tr w:rsidR="003C6AEB" w:rsidRPr="00D078FF" w14:paraId="28126106" w14:textId="77777777" w:rsidTr="00EA17B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9200E2" w14:textId="77777777" w:rsidR="003C6AEB" w:rsidRPr="00D078FF" w:rsidRDefault="003C6AEB" w:rsidP="00EA17BB">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 xml:space="preserve">(Constant) </w:t>
            </w:r>
            <w:r w:rsidRPr="00D078FF">
              <w:rPr>
                <w:rFonts w:ascii="Sakkal Majalla" w:hAnsi="Sakkal Majalla" w:cs="Sakkal Majalla"/>
                <w:color w:val="000000" w:themeColor="text1"/>
                <w:sz w:val="28"/>
                <w:szCs w:val="28"/>
                <w:rtl/>
              </w:rPr>
              <w:t>المقدار الثابت</w:t>
            </w:r>
          </w:p>
        </w:tc>
        <w:tc>
          <w:tcPr>
            <w:tcW w:w="0" w:type="auto"/>
            <w:vAlign w:val="center"/>
            <w:hideMark/>
          </w:tcPr>
          <w:p w14:paraId="2438C5E1"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0.487</w:t>
            </w:r>
          </w:p>
        </w:tc>
        <w:tc>
          <w:tcPr>
            <w:tcW w:w="0" w:type="auto"/>
            <w:vAlign w:val="center"/>
            <w:hideMark/>
          </w:tcPr>
          <w:p w14:paraId="310C122B"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3.284</w:t>
            </w:r>
          </w:p>
        </w:tc>
        <w:tc>
          <w:tcPr>
            <w:tcW w:w="0" w:type="auto"/>
            <w:vAlign w:val="center"/>
            <w:hideMark/>
          </w:tcPr>
          <w:p w14:paraId="3721D5C3"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0.001**</w:t>
            </w:r>
          </w:p>
        </w:tc>
      </w:tr>
      <w:tr w:rsidR="003C6AEB" w:rsidRPr="00D078FF" w14:paraId="6631C163" w14:textId="77777777" w:rsidTr="00EA17B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20EC15" w14:textId="77777777" w:rsidR="003C6AEB" w:rsidRPr="00D078FF" w:rsidRDefault="003C6AEB" w:rsidP="00EA17BB">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أنظمة جمع البيانات الحضرية</w:t>
            </w:r>
          </w:p>
        </w:tc>
        <w:tc>
          <w:tcPr>
            <w:tcW w:w="0" w:type="auto"/>
            <w:vAlign w:val="center"/>
            <w:hideMark/>
          </w:tcPr>
          <w:p w14:paraId="5E0DD7B7"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0.168</w:t>
            </w:r>
          </w:p>
        </w:tc>
        <w:tc>
          <w:tcPr>
            <w:tcW w:w="0" w:type="auto"/>
            <w:vAlign w:val="center"/>
            <w:hideMark/>
          </w:tcPr>
          <w:p w14:paraId="54196B82"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2.847</w:t>
            </w:r>
          </w:p>
        </w:tc>
        <w:tc>
          <w:tcPr>
            <w:tcW w:w="0" w:type="auto"/>
            <w:vAlign w:val="center"/>
            <w:hideMark/>
          </w:tcPr>
          <w:p w14:paraId="6E3E46DF"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0.005**</w:t>
            </w:r>
          </w:p>
        </w:tc>
      </w:tr>
      <w:tr w:rsidR="003C6AEB" w:rsidRPr="00D078FF" w14:paraId="47022C0B" w14:textId="77777777" w:rsidTr="00EA17B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D4CDDB" w14:textId="77777777" w:rsidR="003C6AEB" w:rsidRPr="00D078FF" w:rsidRDefault="003C6AEB" w:rsidP="00EA17BB">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التحليلات الذكية وإدارة المعلومات</w:t>
            </w:r>
          </w:p>
        </w:tc>
        <w:tc>
          <w:tcPr>
            <w:tcW w:w="0" w:type="auto"/>
            <w:vAlign w:val="center"/>
            <w:hideMark/>
          </w:tcPr>
          <w:p w14:paraId="07EA0AB3"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0.274</w:t>
            </w:r>
          </w:p>
        </w:tc>
        <w:tc>
          <w:tcPr>
            <w:tcW w:w="0" w:type="auto"/>
            <w:vAlign w:val="center"/>
            <w:hideMark/>
          </w:tcPr>
          <w:p w14:paraId="38A93B16"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4.163</w:t>
            </w:r>
          </w:p>
        </w:tc>
        <w:tc>
          <w:tcPr>
            <w:tcW w:w="0" w:type="auto"/>
            <w:vAlign w:val="center"/>
            <w:hideMark/>
          </w:tcPr>
          <w:p w14:paraId="4F4C8E76"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0.000**</w:t>
            </w:r>
          </w:p>
        </w:tc>
      </w:tr>
      <w:tr w:rsidR="003C6AEB" w:rsidRPr="00D078FF" w14:paraId="53FFD3FE" w14:textId="77777777" w:rsidTr="00EA17B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9608068" w14:textId="77777777" w:rsidR="003C6AEB" w:rsidRPr="00D078FF" w:rsidRDefault="003C6AEB" w:rsidP="00EA17BB">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النماذج التنبؤية لصيانة الأصول</w:t>
            </w:r>
          </w:p>
        </w:tc>
        <w:tc>
          <w:tcPr>
            <w:tcW w:w="0" w:type="auto"/>
            <w:vAlign w:val="center"/>
            <w:hideMark/>
          </w:tcPr>
          <w:p w14:paraId="462AEA86"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0.213</w:t>
            </w:r>
          </w:p>
        </w:tc>
        <w:tc>
          <w:tcPr>
            <w:tcW w:w="0" w:type="auto"/>
            <w:vAlign w:val="center"/>
            <w:hideMark/>
          </w:tcPr>
          <w:p w14:paraId="7774013A"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3.518</w:t>
            </w:r>
          </w:p>
        </w:tc>
        <w:tc>
          <w:tcPr>
            <w:tcW w:w="0" w:type="auto"/>
            <w:vAlign w:val="center"/>
            <w:hideMark/>
          </w:tcPr>
          <w:p w14:paraId="385FF326" w14:textId="77777777" w:rsidR="003C6AEB" w:rsidRPr="00D078FF" w:rsidRDefault="003C6AE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0.001**</w:t>
            </w:r>
          </w:p>
        </w:tc>
      </w:tr>
      <w:tr w:rsidR="003C6AEB" w:rsidRPr="00D078FF" w14:paraId="2839D827" w14:textId="77777777" w:rsidTr="00EA17B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74934A" w14:textId="77777777" w:rsidR="003C6AEB" w:rsidRPr="00D078FF" w:rsidRDefault="003C6AEB" w:rsidP="00EA17BB">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منصات المتابعة اللحظية</w:t>
            </w:r>
          </w:p>
        </w:tc>
        <w:tc>
          <w:tcPr>
            <w:tcW w:w="0" w:type="auto"/>
            <w:vAlign w:val="center"/>
            <w:hideMark/>
          </w:tcPr>
          <w:p w14:paraId="4B433375"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0.296</w:t>
            </w:r>
          </w:p>
        </w:tc>
        <w:tc>
          <w:tcPr>
            <w:tcW w:w="0" w:type="auto"/>
            <w:vAlign w:val="center"/>
            <w:hideMark/>
          </w:tcPr>
          <w:p w14:paraId="6C19E478"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4.572</w:t>
            </w:r>
          </w:p>
        </w:tc>
        <w:tc>
          <w:tcPr>
            <w:tcW w:w="0" w:type="auto"/>
            <w:vAlign w:val="center"/>
            <w:hideMark/>
          </w:tcPr>
          <w:p w14:paraId="385ECF0C" w14:textId="77777777" w:rsidR="003C6AEB" w:rsidRPr="00D078FF" w:rsidRDefault="003C6AE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0.000**</w:t>
            </w:r>
          </w:p>
        </w:tc>
      </w:tr>
      <w:tr w:rsidR="00EA17BB" w:rsidRPr="00D078FF" w14:paraId="347DD488" w14:textId="77777777" w:rsidTr="00EA17BB">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260D02" w14:textId="77777777" w:rsidR="00EA17BB" w:rsidRPr="00D078FF" w:rsidRDefault="00EA17BB" w:rsidP="00EA17BB">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معامل الارتباط</w:t>
            </w:r>
            <w:r w:rsidRPr="00D078FF">
              <w:rPr>
                <w:rFonts w:ascii="Sakkal Majalla" w:hAnsi="Sakkal Majalla" w:cs="Sakkal Majalla"/>
                <w:color w:val="000000" w:themeColor="text1"/>
                <w:sz w:val="28"/>
                <w:szCs w:val="28"/>
              </w:rPr>
              <w:t xml:space="preserve"> R = 0.823</w:t>
            </w:r>
          </w:p>
        </w:tc>
        <w:tc>
          <w:tcPr>
            <w:tcW w:w="0" w:type="auto"/>
            <w:gridSpan w:val="3"/>
            <w:vAlign w:val="center"/>
            <w:hideMark/>
          </w:tcPr>
          <w:p w14:paraId="69065F2B" w14:textId="675B7073" w:rsidR="00EA17BB" w:rsidRPr="00D078FF" w:rsidRDefault="00EA17B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معامل التحديد</w:t>
            </w:r>
            <w:r w:rsidRPr="00D078FF">
              <w:rPr>
                <w:rFonts w:ascii="Sakkal Majalla" w:hAnsi="Sakkal Majalla" w:cs="Sakkal Majalla"/>
                <w:color w:val="000000" w:themeColor="text1"/>
                <w:sz w:val="28"/>
                <w:szCs w:val="28"/>
              </w:rPr>
              <w:t xml:space="preserve"> R² = 0.677</w:t>
            </w:r>
          </w:p>
        </w:tc>
      </w:tr>
      <w:tr w:rsidR="00EA17BB" w:rsidRPr="00D078FF" w14:paraId="0C01EBAC" w14:textId="77777777" w:rsidTr="00EA17B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4F2C10" w14:textId="77777777" w:rsidR="00EA17BB" w:rsidRPr="00D078FF" w:rsidRDefault="00EA17BB" w:rsidP="00EA17BB">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قيمة الاختبار</w:t>
            </w:r>
            <w:r w:rsidRPr="00D078FF">
              <w:rPr>
                <w:rFonts w:ascii="Sakkal Majalla" w:hAnsi="Sakkal Majalla" w:cs="Sakkal Majalla"/>
                <w:color w:val="000000" w:themeColor="text1"/>
                <w:sz w:val="28"/>
                <w:szCs w:val="28"/>
              </w:rPr>
              <w:t xml:space="preserve"> F = 137.463</w:t>
            </w:r>
          </w:p>
        </w:tc>
        <w:tc>
          <w:tcPr>
            <w:tcW w:w="0" w:type="auto"/>
            <w:gridSpan w:val="3"/>
            <w:vAlign w:val="center"/>
            <w:hideMark/>
          </w:tcPr>
          <w:p w14:paraId="4BBF7BEC" w14:textId="27612BC9" w:rsidR="00EA17BB" w:rsidRPr="00D078FF" w:rsidRDefault="00EA17B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القيمة الاحتمالية = 0.000</w:t>
            </w:r>
          </w:p>
        </w:tc>
      </w:tr>
    </w:tbl>
    <w:p w14:paraId="40BADE48" w14:textId="77777777" w:rsidR="003C6AEB" w:rsidRPr="00D078FF" w:rsidRDefault="003C6AEB" w:rsidP="003946FA">
      <w:pPr>
        <w:spacing w:before="100" w:beforeAutospacing="1" w:after="100" w:afterAutospacing="1" w:line="360" w:lineRule="auto"/>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المصدر: من إعداد الباحث بالاعتماد على مخرجات</w:t>
      </w:r>
      <w:r w:rsidRPr="00D078FF">
        <w:rPr>
          <w:rFonts w:ascii="Sakkal Majalla" w:hAnsi="Sakkal Majalla" w:cs="Sakkal Majalla"/>
          <w:color w:val="000000" w:themeColor="text1"/>
          <w:sz w:val="28"/>
          <w:szCs w:val="28"/>
        </w:rPr>
        <w:t xml:space="preserve"> SPSS.</w:t>
      </w:r>
    </w:p>
    <w:p w14:paraId="5BEE3DDB" w14:textId="77777777" w:rsidR="003C6AEB" w:rsidRPr="00D078FF" w:rsidRDefault="003C6AEB" w:rsidP="00EA17B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تشير نتائج تحليل الانحدار المتعدد الموضحة في الجدول رقم (22) إلى وجود علاقة تأثيرية دالة إحصائيًا بين أبعاد الأنظمة الذكية لإدارة الأصول البلدية كمتغيرات مستقلة، واستدامة البنية التحتية كمتغير تابع. فقد بلغ معامل التحديد</w:t>
      </w:r>
      <w:r w:rsidRPr="00D078FF">
        <w:rPr>
          <w:rFonts w:ascii="Sakkal Majalla" w:hAnsi="Sakkal Majalla" w:cs="Sakkal Majalla"/>
          <w:color w:val="000000" w:themeColor="text1"/>
          <w:sz w:val="28"/>
          <w:szCs w:val="28"/>
        </w:rPr>
        <w:t xml:space="preserve"> (R²) </w:t>
      </w:r>
      <w:r w:rsidRPr="00D078FF">
        <w:rPr>
          <w:rFonts w:ascii="Sakkal Majalla" w:hAnsi="Sakkal Majalla" w:cs="Sakkal Majalla"/>
          <w:color w:val="000000" w:themeColor="text1"/>
          <w:sz w:val="28"/>
          <w:szCs w:val="28"/>
          <w:rtl/>
        </w:rPr>
        <w:t xml:space="preserve">قيمة قدرها (0.677)، وهي نسبة مرتفعة تدل على أن (67.7%) </w:t>
      </w:r>
      <w:r w:rsidRPr="00D078FF">
        <w:rPr>
          <w:rFonts w:ascii="Sakkal Majalla" w:hAnsi="Sakkal Majalla" w:cs="Sakkal Majalla"/>
          <w:color w:val="000000" w:themeColor="text1"/>
          <w:sz w:val="28"/>
          <w:szCs w:val="28"/>
          <w:rtl/>
        </w:rPr>
        <w:lastRenderedPageBreak/>
        <w:t>من التباين في مستوى استدامة البنية التحتية في بلديات منطقة عسير يمكن تفسيره من خلال الأبعاد الأربعة للأنظمة الذكية، بينما تُعزى النسبة المتبقية (32.3%) إلى عوامل أخرى لم تتضمنها الدراسة الحالية. كما تشير قيمة معامل الارتباط</w:t>
      </w:r>
      <w:r w:rsidRPr="00D078FF">
        <w:rPr>
          <w:rFonts w:ascii="Sakkal Majalla" w:hAnsi="Sakkal Majalla" w:cs="Sakkal Majalla"/>
          <w:color w:val="000000" w:themeColor="text1"/>
          <w:sz w:val="28"/>
          <w:szCs w:val="28"/>
        </w:rPr>
        <w:t xml:space="preserve"> (R = 0.823) </w:t>
      </w:r>
      <w:r w:rsidRPr="00D078FF">
        <w:rPr>
          <w:rFonts w:ascii="Sakkal Majalla" w:hAnsi="Sakkal Majalla" w:cs="Sakkal Majalla"/>
          <w:color w:val="000000" w:themeColor="text1"/>
          <w:sz w:val="28"/>
          <w:szCs w:val="28"/>
          <w:rtl/>
        </w:rPr>
        <w:t>إلى وجود ارتباط قوي بين المتغيرات المدروسة. وقد بلغت قيمة اختبار</w:t>
      </w:r>
      <w:r w:rsidRPr="00D078FF">
        <w:rPr>
          <w:rFonts w:ascii="Sakkal Majalla" w:hAnsi="Sakkal Majalla" w:cs="Sakkal Majalla"/>
          <w:color w:val="000000" w:themeColor="text1"/>
          <w:sz w:val="28"/>
          <w:szCs w:val="28"/>
        </w:rPr>
        <w:t xml:space="preserve"> (F = 137.463) </w:t>
      </w:r>
      <w:r w:rsidRPr="00D078FF">
        <w:rPr>
          <w:rFonts w:ascii="Sakkal Majalla" w:hAnsi="Sakkal Majalla" w:cs="Sakkal Majalla"/>
          <w:color w:val="000000" w:themeColor="text1"/>
          <w:sz w:val="28"/>
          <w:szCs w:val="28"/>
          <w:rtl/>
        </w:rPr>
        <w:t>بمستوى دلالة (0.000)، مما يُؤكد معنوية النموذج ككل</w:t>
      </w:r>
      <w:r w:rsidRPr="00D078FF">
        <w:rPr>
          <w:rFonts w:ascii="Sakkal Majalla" w:hAnsi="Sakkal Majalla" w:cs="Sakkal Majalla"/>
          <w:color w:val="000000" w:themeColor="text1"/>
          <w:sz w:val="28"/>
          <w:szCs w:val="28"/>
        </w:rPr>
        <w:t>.</w:t>
      </w:r>
    </w:p>
    <w:p w14:paraId="5DC7E242" w14:textId="77777777" w:rsidR="003C6AEB" w:rsidRPr="00D078FF" w:rsidRDefault="003C6AEB" w:rsidP="00EA17B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أما على مستوى الأبعاد الفردية، فقد تبيّن أن بُعد "منصات المتابعة اللحظية" هو الأكثر تأثيرًا على استدامة البنية التحتية، حيث بلغ معامل الانحدار له</w:t>
      </w:r>
      <w:r w:rsidRPr="00D078FF">
        <w:rPr>
          <w:rFonts w:ascii="Sakkal Majalla" w:hAnsi="Sakkal Majalla" w:cs="Sakkal Majalla"/>
          <w:color w:val="000000" w:themeColor="text1"/>
          <w:sz w:val="28"/>
          <w:szCs w:val="28"/>
        </w:rPr>
        <w:t xml:space="preserve"> (B = 0.296)</w:t>
      </w:r>
      <w:r w:rsidRPr="00D078FF">
        <w:rPr>
          <w:rFonts w:ascii="Sakkal Majalla" w:hAnsi="Sakkal Majalla" w:cs="Sakkal Majalla"/>
          <w:color w:val="000000" w:themeColor="text1"/>
          <w:sz w:val="28"/>
          <w:szCs w:val="28"/>
          <w:rtl/>
        </w:rPr>
        <w:t>، وبلغت قيمة</w:t>
      </w:r>
      <w:r w:rsidRPr="00D078FF">
        <w:rPr>
          <w:rFonts w:ascii="Sakkal Majalla" w:hAnsi="Sakkal Majalla" w:cs="Sakkal Majalla"/>
          <w:color w:val="000000" w:themeColor="text1"/>
          <w:sz w:val="28"/>
          <w:szCs w:val="28"/>
        </w:rPr>
        <w:t xml:space="preserve"> T (4.572) </w:t>
      </w:r>
      <w:r w:rsidRPr="00D078FF">
        <w:rPr>
          <w:rFonts w:ascii="Sakkal Majalla" w:hAnsi="Sakkal Majalla" w:cs="Sakkal Majalla"/>
          <w:color w:val="000000" w:themeColor="text1"/>
          <w:sz w:val="28"/>
          <w:szCs w:val="28"/>
          <w:rtl/>
        </w:rPr>
        <w:t>بدلالة معنوية عالية</w:t>
      </w:r>
      <w:r w:rsidRPr="00D078FF">
        <w:rPr>
          <w:rFonts w:ascii="Sakkal Majalla" w:hAnsi="Sakkal Majalla" w:cs="Sakkal Majalla"/>
          <w:color w:val="000000" w:themeColor="text1"/>
          <w:sz w:val="28"/>
          <w:szCs w:val="28"/>
        </w:rPr>
        <w:t xml:space="preserve"> (Sig. = 0.000). </w:t>
      </w:r>
      <w:r w:rsidRPr="00D078FF">
        <w:rPr>
          <w:rFonts w:ascii="Sakkal Majalla" w:hAnsi="Sakkal Majalla" w:cs="Sakkal Majalla"/>
          <w:color w:val="000000" w:themeColor="text1"/>
          <w:sz w:val="28"/>
          <w:szCs w:val="28"/>
          <w:rtl/>
        </w:rPr>
        <w:t>ويؤكد ذلك الدور الحاسم الذي تلعبه المتابعة اللحظية في تمكين البلديات من الاستجابة السريعة للمشكلات الميدانية وتقليل فترات توقف الخدمات، مما ينعكس إيجابًا على استدامة الأصول</w:t>
      </w:r>
      <w:r w:rsidRPr="00D078FF">
        <w:rPr>
          <w:rFonts w:ascii="Sakkal Majalla" w:hAnsi="Sakkal Majalla" w:cs="Sakkal Majalla"/>
          <w:color w:val="000000" w:themeColor="text1"/>
          <w:sz w:val="28"/>
          <w:szCs w:val="28"/>
        </w:rPr>
        <w:t>.</w:t>
      </w:r>
    </w:p>
    <w:p w14:paraId="583FE6CD" w14:textId="77777777" w:rsidR="003C6AEB" w:rsidRPr="00D078FF" w:rsidRDefault="003C6AEB" w:rsidP="00EA17B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كما أظهرت النتائج أن بُعد "التحليلات الذكية وإدارة المعلومات" يُساهم بدرجة مرتفعة في تفسير التباين في استدامة البنية التحتية</w:t>
      </w:r>
      <w:r w:rsidRPr="00D078FF">
        <w:rPr>
          <w:rFonts w:ascii="Sakkal Majalla" w:hAnsi="Sakkal Majalla" w:cs="Sakkal Majalla"/>
          <w:color w:val="000000" w:themeColor="text1"/>
          <w:sz w:val="28"/>
          <w:szCs w:val="28"/>
        </w:rPr>
        <w:t xml:space="preserve"> (B = 0.274, T = 4.163, Sig. = 0.000</w:t>
      </w:r>
      <w:proofErr w:type="gramStart"/>
      <w:r w:rsidRPr="00D078FF">
        <w:rPr>
          <w:rFonts w:ascii="Sakkal Majalla" w:hAnsi="Sakkal Majalla" w:cs="Sakkal Majalla"/>
          <w:color w:val="000000" w:themeColor="text1"/>
          <w:sz w:val="28"/>
          <w:szCs w:val="28"/>
        </w:rPr>
        <w:t>)</w:t>
      </w:r>
      <w:r w:rsidRPr="00D078FF">
        <w:rPr>
          <w:rFonts w:ascii="Sakkal Majalla" w:hAnsi="Sakkal Majalla" w:cs="Sakkal Majalla"/>
          <w:color w:val="000000" w:themeColor="text1"/>
          <w:sz w:val="28"/>
          <w:szCs w:val="28"/>
          <w:rtl/>
        </w:rPr>
        <w:t>،</w:t>
      </w:r>
      <w:proofErr w:type="gramEnd"/>
      <w:r w:rsidRPr="00D078FF">
        <w:rPr>
          <w:rFonts w:ascii="Sakkal Majalla" w:hAnsi="Sakkal Majalla" w:cs="Sakkal Majalla"/>
          <w:color w:val="000000" w:themeColor="text1"/>
          <w:sz w:val="28"/>
          <w:szCs w:val="28"/>
          <w:rtl/>
        </w:rPr>
        <w:t xml:space="preserve"> مما يعكس أهمية تحويل البيانات الخام إلى معلومات قابلة للتنفيذ في دعم قرارات الصيانة والتخطيط. وجاء بُعد "النماذج التنبؤية لصيانة الأصول" في المرتبة الثالثة </w:t>
      </w:r>
      <w:r w:rsidRPr="00D078FF">
        <w:rPr>
          <w:rFonts w:ascii="Sakkal Majalla" w:hAnsi="Sakkal Majalla" w:cs="Sakkal Majalla"/>
          <w:color w:val="000000" w:themeColor="text1"/>
          <w:sz w:val="28"/>
          <w:szCs w:val="28"/>
        </w:rPr>
        <w:t>(B = 0.213, T = 3.518, Sig. = 0.001</w:t>
      </w:r>
      <w:proofErr w:type="gramStart"/>
      <w:r w:rsidRPr="00D078FF">
        <w:rPr>
          <w:rFonts w:ascii="Sakkal Majalla" w:hAnsi="Sakkal Majalla" w:cs="Sakkal Majalla"/>
          <w:color w:val="000000" w:themeColor="text1"/>
          <w:sz w:val="28"/>
          <w:szCs w:val="28"/>
        </w:rPr>
        <w:t>)</w:t>
      </w:r>
      <w:r w:rsidRPr="00D078FF">
        <w:rPr>
          <w:rFonts w:ascii="Sakkal Majalla" w:hAnsi="Sakkal Majalla" w:cs="Sakkal Majalla"/>
          <w:color w:val="000000" w:themeColor="text1"/>
          <w:sz w:val="28"/>
          <w:szCs w:val="28"/>
          <w:rtl/>
        </w:rPr>
        <w:t>،</w:t>
      </w:r>
      <w:proofErr w:type="gramEnd"/>
      <w:r w:rsidRPr="00D078FF">
        <w:rPr>
          <w:rFonts w:ascii="Sakkal Majalla" w:hAnsi="Sakkal Majalla" w:cs="Sakkal Majalla"/>
          <w:color w:val="000000" w:themeColor="text1"/>
          <w:sz w:val="28"/>
          <w:szCs w:val="28"/>
          <w:rtl/>
        </w:rPr>
        <w:t xml:space="preserve"> مما يُشير إلى الأثر الإيجابي للتحول من الصيانة التصحيحية إلى الصيانة الاستباقية. بينما أظهر بُعد </w:t>
      </w:r>
      <w:r w:rsidRPr="00D078FF">
        <w:rPr>
          <w:rFonts w:ascii="Sakkal Majalla" w:hAnsi="Sakkal Majalla" w:cs="Sakkal Majalla"/>
          <w:color w:val="000000" w:themeColor="text1"/>
          <w:sz w:val="28"/>
          <w:szCs w:val="28"/>
        </w:rPr>
        <w:t>"</w:t>
      </w:r>
      <w:r w:rsidRPr="00D078FF">
        <w:rPr>
          <w:rFonts w:ascii="Sakkal Majalla" w:hAnsi="Sakkal Majalla" w:cs="Sakkal Majalla"/>
          <w:color w:val="000000" w:themeColor="text1"/>
          <w:sz w:val="28"/>
          <w:szCs w:val="28"/>
          <w:rtl/>
        </w:rPr>
        <w:t>أنظمة جمع البيانات الحضرية" أثرًا أقل نسبيًا</w:t>
      </w:r>
      <w:r w:rsidRPr="00D078FF">
        <w:rPr>
          <w:rFonts w:ascii="Sakkal Majalla" w:hAnsi="Sakkal Majalla" w:cs="Sakkal Majalla"/>
          <w:color w:val="000000" w:themeColor="text1"/>
          <w:sz w:val="28"/>
          <w:szCs w:val="28"/>
        </w:rPr>
        <w:t xml:space="preserve"> (B = 0.168) </w:t>
      </w:r>
      <w:r w:rsidRPr="00D078FF">
        <w:rPr>
          <w:rFonts w:ascii="Sakkal Majalla" w:hAnsi="Sakkal Majalla" w:cs="Sakkal Majalla"/>
          <w:color w:val="000000" w:themeColor="text1"/>
          <w:sz w:val="28"/>
          <w:szCs w:val="28"/>
          <w:rtl/>
        </w:rPr>
        <w:t>لكنه لا يزال ذا دلالة إحصائية</w:t>
      </w:r>
      <w:r w:rsidRPr="00D078FF">
        <w:rPr>
          <w:rFonts w:ascii="Sakkal Majalla" w:hAnsi="Sakkal Majalla" w:cs="Sakkal Majalla"/>
          <w:color w:val="000000" w:themeColor="text1"/>
          <w:sz w:val="28"/>
          <w:szCs w:val="28"/>
        </w:rPr>
        <w:t xml:space="preserve"> (Sig. = 0.005</w:t>
      </w:r>
      <w:proofErr w:type="gramStart"/>
      <w:r w:rsidRPr="00D078FF">
        <w:rPr>
          <w:rFonts w:ascii="Sakkal Majalla" w:hAnsi="Sakkal Majalla" w:cs="Sakkal Majalla"/>
          <w:color w:val="000000" w:themeColor="text1"/>
          <w:sz w:val="28"/>
          <w:szCs w:val="28"/>
        </w:rPr>
        <w:t>)</w:t>
      </w:r>
      <w:r w:rsidRPr="00D078FF">
        <w:rPr>
          <w:rFonts w:ascii="Sakkal Majalla" w:hAnsi="Sakkal Majalla" w:cs="Sakkal Majalla"/>
          <w:color w:val="000000" w:themeColor="text1"/>
          <w:sz w:val="28"/>
          <w:szCs w:val="28"/>
          <w:rtl/>
        </w:rPr>
        <w:t>،</w:t>
      </w:r>
      <w:proofErr w:type="gramEnd"/>
      <w:r w:rsidRPr="00D078FF">
        <w:rPr>
          <w:rFonts w:ascii="Sakkal Majalla" w:hAnsi="Sakkal Majalla" w:cs="Sakkal Majalla"/>
          <w:color w:val="000000" w:themeColor="text1"/>
          <w:sz w:val="28"/>
          <w:szCs w:val="28"/>
          <w:rtl/>
        </w:rPr>
        <w:t xml:space="preserve"> وهو ما قد يُفسَّر بأن جمع البيانات يُمثّل مرحلة تأسيسية يظهر أثرها بصورة غير مباشرة من خلال الأبعاد الأخرى التي تبني عليها</w:t>
      </w:r>
      <w:r w:rsidRPr="00D078FF">
        <w:rPr>
          <w:rFonts w:ascii="Sakkal Majalla" w:hAnsi="Sakkal Majalla" w:cs="Sakkal Majalla"/>
          <w:color w:val="000000" w:themeColor="text1"/>
          <w:sz w:val="28"/>
          <w:szCs w:val="28"/>
        </w:rPr>
        <w:t>.</w:t>
      </w:r>
    </w:p>
    <w:p w14:paraId="033C071C" w14:textId="3E482A67" w:rsidR="003C6AEB" w:rsidRPr="00D078FF" w:rsidRDefault="003C6AEB" w:rsidP="00EA17B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وبناءً على ذلك، تؤكد هذه النتائج قبول الفرضية الرئيسة للدراسة، حيث يوجد أثر ذو دلالة إحصائية عند مستوى الدلالة</w:t>
      </w:r>
      <w:r w:rsidRPr="00D078FF">
        <w:rPr>
          <w:rFonts w:ascii="Sakkal Majalla" w:hAnsi="Sakkal Majalla" w:cs="Sakkal Majalla"/>
          <w:color w:val="000000" w:themeColor="text1"/>
          <w:sz w:val="28"/>
          <w:szCs w:val="28"/>
        </w:rPr>
        <w:t xml:space="preserve"> (</w:t>
      </w:r>
      <w:r w:rsidRPr="00D078FF">
        <w:rPr>
          <w:rFonts w:ascii="Cambria" w:hAnsi="Cambria" w:cs="Cambria"/>
          <w:color w:val="000000" w:themeColor="text1"/>
          <w:sz w:val="28"/>
          <w:szCs w:val="28"/>
        </w:rPr>
        <w:t>α</w:t>
      </w:r>
      <w:r w:rsidRPr="00D078FF">
        <w:rPr>
          <w:rFonts w:ascii="Sakkal Majalla" w:hAnsi="Sakkal Majalla" w:cs="Sakkal Majalla"/>
          <w:color w:val="000000" w:themeColor="text1"/>
          <w:sz w:val="28"/>
          <w:szCs w:val="28"/>
        </w:rPr>
        <w:t xml:space="preserve">≤0.05) </w:t>
      </w:r>
      <w:r w:rsidRPr="00D078FF">
        <w:rPr>
          <w:rFonts w:ascii="Sakkal Majalla" w:hAnsi="Sakkal Majalla" w:cs="Sakkal Majalla"/>
          <w:color w:val="000000" w:themeColor="text1"/>
          <w:sz w:val="28"/>
          <w:szCs w:val="28"/>
          <w:rtl/>
        </w:rPr>
        <w:t>للأنظمة الذكية لإدارة الأصول البلدية بأبعادها المختلفة على استدامة البنية التحتية في بلديات منطقة عسير</w:t>
      </w:r>
      <w:r w:rsidRPr="00D078FF">
        <w:rPr>
          <w:rFonts w:ascii="Sakkal Majalla" w:hAnsi="Sakkal Majalla" w:cs="Sakkal Majalla"/>
          <w:color w:val="000000" w:themeColor="text1"/>
          <w:sz w:val="28"/>
          <w:szCs w:val="28"/>
        </w:rPr>
        <w:t>.</w:t>
      </w:r>
    </w:p>
    <w:p w14:paraId="30E9633D" w14:textId="77777777" w:rsidR="003C6AEB" w:rsidRPr="00D078FF" w:rsidRDefault="003C6AEB" w:rsidP="003946FA">
      <w:pPr>
        <w:spacing w:before="100" w:beforeAutospacing="1" w:after="100" w:afterAutospacing="1" w:line="360" w:lineRule="auto"/>
        <w:jc w:val="both"/>
        <w:rPr>
          <w:rFonts w:ascii="Sakkal Majalla" w:hAnsi="Sakkal Majalla" w:cs="Sakkal Majalla"/>
          <w:b/>
          <w:bCs/>
          <w:color w:val="000000" w:themeColor="text1"/>
          <w:sz w:val="32"/>
          <w:szCs w:val="32"/>
        </w:rPr>
      </w:pPr>
      <w:r w:rsidRPr="00D078FF">
        <w:rPr>
          <w:rFonts w:ascii="Sakkal Majalla" w:hAnsi="Sakkal Majalla" w:cs="Sakkal Majalla"/>
          <w:b/>
          <w:bCs/>
          <w:color w:val="000000" w:themeColor="text1"/>
          <w:sz w:val="32"/>
          <w:szCs w:val="32"/>
          <w:rtl/>
        </w:rPr>
        <w:t>اختبار الفرضيات الفرعية</w:t>
      </w:r>
    </w:p>
    <w:p w14:paraId="0490D922" w14:textId="77777777" w:rsidR="003C6AEB" w:rsidRPr="00D078FF" w:rsidRDefault="003C6AEB" w:rsidP="00EA17BB">
      <w:pPr>
        <w:pStyle w:val="ListParagraph"/>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t>الفرضية الفرعية الأولى</w:t>
      </w:r>
    </w:p>
    <w:p w14:paraId="43E699C9" w14:textId="77777777" w:rsidR="003C6AEB" w:rsidRPr="00D078FF" w:rsidRDefault="003C6AEB" w:rsidP="00EA17B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lastRenderedPageBreak/>
        <w:t>نص الفرضية</w:t>
      </w:r>
      <w:r w:rsidRPr="00D078FF">
        <w:rPr>
          <w:rFonts w:ascii="Sakkal Majalla" w:hAnsi="Sakkal Majalla" w:cs="Sakkal Majalla"/>
          <w:color w:val="000000" w:themeColor="text1"/>
          <w:sz w:val="28"/>
          <w:szCs w:val="28"/>
        </w:rPr>
        <w:t xml:space="preserve">: </w:t>
      </w:r>
      <w:r w:rsidRPr="00D078FF">
        <w:rPr>
          <w:rFonts w:ascii="Sakkal Majalla" w:hAnsi="Sakkal Majalla" w:cs="Sakkal Majalla"/>
          <w:color w:val="000000" w:themeColor="text1"/>
          <w:sz w:val="28"/>
          <w:szCs w:val="28"/>
          <w:rtl/>
        </w:rPr>
        <w:t>يوجد أثر ذو دلالة إحصائية عند مستوى الدلالة</w:t>
      </w:r>
      <w:r w:rsidRPr="00D078FF">
        <w:rPr>
          <w:rFonts w:ascii="Sakkal Majalla" w:hAnsi="Sakkal Majalla" w:cs="Sakkal Majalla"/>
          <w:color w:val="000000" w:themeColor="text1"/>
          <w:sz w:val="28"/>
          <w:szCs w:val="28"/>
        </w:rPr>
        <w:t xml:space="preserve"> (</w:t>
      </w:r>
      <w:r w:rsidRPr="00D078FF">
        <w:rPr>
          <w:rFonts w:ascii="Cambria" w:hAnsi="Cambria" w:cs="Cambria"/>
          <w:color w:val="000000" w:themeColor="text1"/>
          <w:sz w:val="28"/>
          <w:szCs w:val="28"/>
        </w:rPr>
        <w:t>α</w:t>
      </w:r>
      <w:r w:rsidRPr="00D078FF">
        <w:rPr>
          <w:rFonts w:ascii="Sakkal Majalla" w:hAnsi="Sakkal Majalla" w:cs="Sakkal Majalla"/>
          <w:color w:val="000000" w:themeColor="text1"/>
          <w:sz w:val="28"/>
          <w:szCs w:val="28"/>
        </w:rPr>
        <w:t xml:space="preserve">≤0.05) </w:t>
      </w:r>
      <w:r w:rsidRPr="00D078FF">
        <w:rPr>
          <w:rFonts w:ascii="Sakkal Majalla" w:hAnsi="Sakkal Majalla" w:cs="Sakkal Majalla"/>
          <w:color w:val="000000" w:themeColor="text1"/>
          <w:sz w:val="28"/>
          <w:szCs w:val="28"/>
          <w:rtl/>
        </w:rPr>
        <w:t>لأنظمة جمع البيانات الحضرية على استدامة البنية التحتية في بلديات منطقة عسير</w:t>
      </w:r>
      <w:r w:rsidRPr="00D078FF">
        <w:rPr>
          <w:rFonts w:ascii="Sakkal Majalla" w:hAnsi="Sakkal Majalla" w:cs="Sakkal Majalla"/>
          <w:color w:val="000000" w:themeColor="text1"/>
          <w:sz w:val="28"/>
          <w:szCs w:val="28"/>
        </w:rPr>
        <w:t>.</w:t>
      </w:r>
    </w:p>
    <w:p w14:paraId="00A682D9" w14:textId="77777777" w:rsidR="003C6AEB" w:rsidRPr="00D078FF" w:rsidRDefault="003C6AEB" w:rsidP="00EA17B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للتحقق من صحة هذا الفرض تم استخدام تحليل الانحدار الخطي البسيط</w:t>
      </w:r>
      <w:r w:rsidRPr="00D078FF">
        <w:rPr>
          <w:rFonts w:ascii="Sakkal Majalla" w:hAnsi="Sakkal Majalla" w:cs="Sakkal Majalla"/>
          <w:color w:val="000000" w:themeColor="text1"/>
          <w:sz w:val="28"/>
          <w:szCs w:val="28"/>
        </w:rPr>
        <w:t xml:space="preserve"> (Simple Linear Regression)</w:t>
      </w:r>
      <w:r w:rsidRPr="00D078FF">
        <w:rPr>
          <w:rFonts w:ascii="Sakkal Majalla" w:hAnsi="Sakkal Majalla" w:cs="Sakkal Majalla"/>
          <w:color w:val="000000" w:themeColor="text1"/>
          <w:sz w:val="28"/>
          <w:szCs w:val="28"/>
          <w:rtl/>
        </w:rPr>
        <w:t>، وجاءت النتائج كما هو موضح في الجدول التالي</w:t>
      </w:r>
      <w:r w:rsidRPr="00D078FF">
        <w:rPr>
          <w:rFonts w:ascii="Sakkal Majalla" w:hAnsi="Sakkal Majalla" w:cs="Sakkal Majalla"/>
          <w:color w:val="000000" w:themeColor="text1"/>
          <w:sz w:val="28"/>
          <w:szCs w:val="28"/>
        </w:rPr>
        <w:t>:</w:t>
      </w:r>
    </w:p>
    <w:p w14:paraId="0EF6759C" w14:textId="77777777" w:rsidR="003C6AEB" w:rsidRPr="00D078FF" w:rsidRDefault="003C6AEB" w:rsidP="00EA17BB">
      <w:pPr>
        <w:spacing w:before="100" w:beforeAutospacing="1" w:after="100" w:afterAutospacing="1" w:line="360" w:lineRule="auto"/>
        <w:jc w:val="center"/>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t>جدول رقم (23): تحليل الانحدار الخطي البسيط لقياس أثر أنظمة جمع البيانات الحضرية على استدامة البنية التحتية</w:t>
      </w:r>
    </w:p>
    <w:tbl>
      <w:tblPr>
        <w:tblStyle w:val="GridTable4-Accent1"/>
        <w:bidiVisual/>
        <w:tblW w:w="8068" w:type="dxa"/>
        <w:jc w:val="center"/>
        <w:tblLook w:val="04A0" w:firstRow="1" w:lastRow="0" w:firstColumn="1" w:lastColumn="0" w:noHBand="0" w:noVBand="1"/>
      </w:tblPr>
      <w:tblGrid>
        <w:gridCol w:w="926"/>
        <w:gridCol w:w="888"/>
        <w:gridCol w:w="897"/>
        <w:gridCol w:w="767"/>
        <w:gridCol w:w="943"/>
        <w:gridCol w:w="716"/>
        <w:gridCol w:w="925"/>
        <w:gridCol w:w="716"/>
        <w:gridCol w:w="823"/>
        <w:gridCol w:w="830"/>
        <w:gridCol w:w="716"/>
      </w:tblGrid>
      <w:tr w:rsidR="00EA17BB" w:rsidRPr="00D078FF" w14:paraId="107C1A8A" w14:textId="77777777" w:rsidTr="00EA17B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0A8CAF" w14:textId="77777777" w:rsidR="00EA17BB" w:rsidRPr="00D078FF" w:rsidRDefault="00EA17BB" w:rsidP="00EA17BB">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المتغير التابع</w:t>
            </w:r>
          </w:p>
        </w:tc>
        <w:tc>
          <w:tcPr>
            <w:tcW w:w="0" w:type="auto"/>
            <w:vAlign w:val="center"/>
            <w:hideMark/>
          </w:tcPr>
          <w:p w14:paraId="4FC3DE97" w14:textId="77777777" w:rsidR="00EA17BB" w:rsidRPr="00D078FF" w:rsidRDefault="00EA17BB" w:rsidP="00EA17B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ملخص النموذج</w:t>
            </w:r>
          </w:p>
        </w:tc>
        <w:tc>
          <w:tcPr>
            <w:tcW w:w="0" w:type="auto"/>
            <w:gridSpan w:val="4"/>
            <w:vAlign w:val="center"/>
            <w:hideMark/>
          </w:tcPr>
          <w:p w14:paraId="1FAE56F4" w14:textId="1AF8C7D4" w:rsidR="00EA17BB" w:rsidRPr="00D078FF" w:rsidRDefault="00EA17BB" w:rsidP="00EA17B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تحليل التباين</w:t>
            </w:r>
            <w:r w:rsidRPr="00D078FF">
              <w:rPr>
                <w:rFonts w:ascii="Sakkal Majalla" w:hAnsi="Sakkal Majalla" w:cs="Sakkal Majalla"/>
                <w:color w:val="000000" w:themeColor="text1"/>
                <w:sz w:val="28"/>
                <w:szCs w:val="28"/>
              </w:rPr>
              <w:t xml:space="preserve"> ANOVA</w:t>
            </w:r>
          </w:p>
        </w:tc>
        <w:tc>
          <w:tcPr>
            <w:tcW w:w="0" w:type="auto"/>
            <w:vAlign w:val="center"/>
            <w:hideMark/>
          </w:tcPr>
          <w:p w14:paraId="7E4A9D89" w14:textId="77777777" w:rsidR="00EA17BB" w:rsidRPr="00D078FF" w:rsidRDefault="00EA17BB" w:rsidP="00EA17B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المتغير المستقل</w:t>
            </w:r>
          </w:p>
        </w:tc>
        <w:tc>
          <w:tcPr>
            <w:tcW w:w="2827" w:type="dxa"/>
            <w:gridSpan w:val="4"/>
            <w:vAlign w:val="center"/>
            <w:hideMark/>
          </w:tcPr>
          <w:p w14:paraId="5236843E" w14:textId="2A8E9CD4" w:rsidR="00EA17BB" w:rsidRPr="00D078FF" w:rsidRDefault="00EA17BB" w:rsidP="00EA17BB">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المعاملات</w:t>
            </w:r>
            <w:r w:rsidRPr="00D078FF">
              <w:rPr>
                <w:rFonts w:ascii="Sakkal Majalla" w:hAnsi="Sakkal Majalla" w:cs="Sakkal Majalla"/>
                <w:color w:val="000000" w:themeColor="text1"/>
                <w:sz w:val="28"/>
                <w:szCs w:val="28"/>
              </w:rPr>
              <w:t xml:space="preserve"> Coefficient</w:t>
            </w:r>
          </w:p>
        </w:tc>
      </w:tr>
      <w:tr w:rsidR="00EA17BB" w:rsidRPr="00D078FF" w14:paraId="2FAB6B8B" w14:textId="77777777" w:rsidTr="00EA17B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412D5B6" w14:textId="612F1671" w:rsidR="00EA17BB" w:rsidRPr="00D078FF" w:rsidRDefault="00EA17BB" w:rsidP="00EA17BB">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استدامة البنية التحتية</w:t>
            </w:r>
          </w:p>
        </w:tc>
        <w:tc>
          <w:tcPr>
            <w:tcW w:w="0" w:type="auto"/>
            <w:vAlign w:val="center"/>
            <w:hideMark/>
          </w:tcPr>
          <w:p w14:paraId="619D55B9" w14:textId="77777777" w:rsidR="00EA17BB" w:rsidRPr="00D078FF" w:rsidRDefault="00EA17B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معامل الارتباط</w:t>
            </w:r>
            <w:r w:rsidRPr="00D078FF">
              <w:rPr>
                <w:rFonts w:ascii="Sakkal Majalla" w:hAnsi="Sakkal Majalla" w:cs="Sakkal Majalla"/>
                <w:color w:val="000000" w:themeColor="text1"/>
                <w:sz w:val="28"/>
                <w:szCs w:val="28"/>
              </w:rPr>
              <w:t xml:space="preserve"> r</w:t>
            </w:r>
          </w:p>
        </w:tc>
        <w:tc>
          <w:tcPr>
            <w:tcW w:w="0" w:type="auto"/>
            <w:vAlign w:val="center"/>
            <w:hideMark/>
          </w:tcPr>
          <w:p w14:paraId="6BEE734B" w14:textId="77777777" w:rsidR="00EA17BB" w:rsidRPr="00D078FF" w:rsidRDefault="00EA17B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معامل التحديد</w:t>
            </w:r>
            <w:r w:rsidRPr="00D078FF">
              <w:rPr>
                <w:rFonts w:ascii="Sakkal Majalla" w:hAnsi="Sakkal Majalla" w:cs="Sakkal Majalla"/>
                <w:color w:val="000000" w:themeColor="text1"/>
                <w:sz w:val="28"/>
                <w:szCs w:val="28"/>
              </w:rPr>
              <w:t xml:space="preserve"> r²</w:t>
            </w:r>
          </w:p>
        </w:tc>
        <w:tc>
          <w:tcPr>
            <w:tcW w:w="0" w:type="auto"/>
            <w:vAlign w:val="center"/>
            <w:hideMark/>
          </w:tcPr>
          <w:p w14:paraId="35CA0353" w14:textId="77777777" w:rsidR="00EA17BB" w:rsidRPr="00D078FF" w:rsidRDefault="00EA17B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درجة الحرية</w:t>
            </w:r>
            <w:r w:rsidRPr="00D078FF">
              <w:rPr>
                <w:rFonts w:ascii="Sakkal Majalla" w:hAnsi="Sakkal Majalla" w:cs="Sakkal Majalla"/>
                <w:color w:val="000000" w:themeColor="text1"/>
                <w:sz w:val="28"/>
                <w:szCs w:val="28"/>
              </w:rPr>
              <w:t xml:space="preserve"> df</w:t>
            </w:r>
          </w:p>
        </w:tc>
        <w:tc>
          <w:tcPr>
            <w:tcW w:w="0" w:type="auto"/>
            <w:vAlign w:val="center"/>
            <w:hideMark/>
          </w:tcPr>
          <w:p w14:paraId="21EE6364" w14:textId="77777777" w:rsidR="00EA17BB" w:rsidRPr="00D078FF" w:rsidRDefault="00EA17B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 xml:space="preserve">F </w:t>
            </w:r>
            <w:r w:rsidRPr="00D078FF">
              <w:rPr>
                <w:rFonts w:ascii="Sakkal Majalla" w:hAnsi="Sakkal Majalla" w:cs="Sakkal Majalla"/>
                <w:color w:val="000000" w:themeColor="text1"/>
                <w:sz w:val="28"/>
                <w:szCs w:val="28"/>
                <w:rtl/>
              </w:rPr>
              <w:t>المحسوبة</w:t>
            </w:r>
          </w:p>
        </w:tc>
        <w:tc>
          <w:tcPr>
            <w:tcW w:w="0" w:type="auto"/>
            <w:vAlign w:val="center"/>
            <w:hideMark/>
          </w:tcPr>
          <w:p w14:paraId="5167BDCE" w14:textId="77777777" w:rsidR="00EA17BB" w:rsidRPr="00D078FF" w:rsidRDefault="00EA17B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Sig. F</w:t>
            </w:r>
          </w:p>
        </w:tc>
        <w:tc>
          <w:tcPr>
            <w:tcW w:w="0" w:type="auto"/>
            <w:vMerge w:val="restart"/>
            <w:vAlign w:val="center"/>
            <w:hideMark/>
          </w:tcPr>
          <w:p w14:paraId="13E976CF" w14:textId="1602A5AD" w:rsidR="00EA17BB" w:rsidRPr="00D078FF" w:rsidRDefault="00EA17B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أنظمة جمع البيانات الحضرية</w:t>
            </w:r>
          </w:p>
        </w:tc>
        <w:tc>
          <w:tcPr>
            <w:tcW w:w="0" w:type="auto"/>
            <w:vAlign w:val="center"/>
            <w:hideMark/>
          </w:tcPr>
          <w:p w14:paraId="7E7F970C" w14:textId="77777777" w:rsidR="00EA17BB" w:rsidRPr="00D078FF" w:rsidRDefault="00EA17B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B</w:t>
            </w:r>
          </w:p>
        </w:tc>
        <w:tc>
          <w:tcPr>
            <w:tcW w:w="0" w:type="auto"/>
            <w:vAlign w:val="center"/>
            <w:hideMark/>
          </w:tcPr>
          <w:p w14:paraId="7FD29BDF" w14:textId="77777777" w:rsidR="00EA17BB" w:rsidRPr="00D078FF" w:rsidRDefault="00EA17B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الخطأ المعياري</w:t>
            </w:r>
          </w:p>
        </w:tc>
        <w:tc>
          <w:tcPr>
            <w:tcW w:w="0" w:type="auto"/>
            <w:vAlign w:val="center"/>
            <w:hideMark/>
          </w:tcPr>
          <w:p w14:paraId="4DB2A53C" w14:textId="77777777" w:rsidR="00EA17BB" w:rsidRPr="00D078FF" w:rsidRDefault="00EA17B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T</w:t>
            </w:r>
          </w:p>
        </w:tc>
        <w:tc>
          <w:tcPr>
            <w:tcW w:w="768" w:type="dxa"/>
            <w:vAlign w:val="center"/>
            <w:hideMark/>
          </w:tcPr>
          <w:p w14:paraId="5979C5F0" w14:textId="77777777" w:rsidR="00EA17BB" w:rsidRPr="00D078FF" w:rsidRDefault="00EA17BB" w:rsidP="00EA17BB">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Sig. t</w:t>
            </w:r>
          </w:p>
        </w:tc>
      </w:tr>
      <w:tr w:rsidR="00EA17BB" w:rsidRPr="00D078FF" w14:paraId="44A39B26" w14:textId="77777777" w:rsidTr="00EA17B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E4987CA" w14:textId="1AD10EBD" w:rsidR="00EA17BB" w:rsidRPr="00D078FF" w:rsidRDefault="00EA17BB" w:rsidP="00EA17BB">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45EB377C" w14:textId="77777777" w:rsidR="00EA17BB" w:rsidRPr="00D078FF" w:rsidRDefault="00EA17B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0.594</w:t>
            </w:r>
          </w:p>
        </w:tc>
        <w:tc>
          <w:tcPr>
            <w:tcW w:w="0" w:type="auto"/>
            <w:vAlign w:val="center"/>
            <w:hideMark/>
          </w:tcPr>
          <w:p w14:paraId="6BBC677C" w14:textId="77777777" w:rsidR="00EA17BB" w:rsidRPr="00D078FF" w:rsidRDefault="00EA17B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0.353</w:t>
            </w:r>
          </w:p>
        </w:tc>
        <w:tc>
          <w:tcPr>
            <w:tcW w:w="0" w:type="auto"/>
            <w:vAlign w:val="center"/>
            <w:hideMark/>
          </w:tcPr>
          <w:p w14:paraId="35DAFF47" w14:textId="77777777" w:rsidR="00EA17BB" w:rsidRPr="00D078FF" w:rsidRDefault="00EA17B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w:t>
            </w:r>
          </w:p>
        </w:tc>
        <w:tc>
          <w:tcPr>
            <w:tcW w:w="0" w:type="auto"/>
            <w:vAlign w:val="center"/>
            <w:hideMark/>
          </w:tcPr>
          <w:p w14:paraId="2D800AC1" w14:textId="77777777" w:rsidR="00EA17BB" w:rsidRPr="00D078FF" w:rsidRDefault="00EA17B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144.527</w:t>
            </w:r>
          </w:p>
        </w:tc>
        <w:tc>
          <w:tcPr>
            <w:tcW w:w="0" w:type="auto"/>
            <w:vAlign w:val="center"/>
            <w:hideMark/>
          </w:tcPr>
          <w:p w14:paraId="24295E4A" w14:textId="77777777" w:rsidR="00EA17BB" w:rsidRPr="00D078FF" w:rsidRDefault="00EA17B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0.000</w:t>
            </w:r>
          </w:p>
        </w:tc>
        <w:tc>
          <w:tcPr>
            <w:tcW w:w="0" w:type="auto"/>
            <w:vMerge/>
            <w:vAlign w:val="center"/>
            <w:hideMark/>
          </w:tcPr>
          <w:p w14:paraId="6212FDFE" w14:textId="4054F332" w:rsidR="00EA17BB" w:rsidRPr="00D078FF" w:rsidRDefault="00EA17B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0DA6F38F" w14:textId="77777777" w:rsidR="00EA17BB" w:rsidRPr="00D078FF" w:rsidRDefault="00EA17B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0.576</w:t>
            </w:r>
          </w:p>
        </w:tc>
        <w:tc>
          <w:tcPr>
            <w:tcW w:w="0" w:type="auto"/>
            <w:vAlign w:val="center"/>
            <w:hideMark/>
          </w:tcPr>
          <w:p w14:paraId="58DA7935" w14:textId="77777777" w:rsidR="00EA17BB" w:rsidRPr="00D078FF" w:rsidRDefault="00EA17B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0.048</w:t>
            </w:r>
          </w:p>
        </w:tc>
        <w:tc>
          <w:tcPr>
            <w:tcW w:w="0" w:type="auto"/>
            <w:vAlign w:val="center"/>
            <w:hideMark/>
          </w:tcPr>
          <w:p w14:paraId="5068D24D" w14:textId="77777777" w:rsidR="00EA17BB" w:rsidRPr="00D078FF" w:rsidRDefault="00EA17B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12.022</w:t>
            </w:r>
          </w:p>
        </w:tc>
        <w:tc>
          <w:tcPr>
            <w:tcW w:w="768" w:type="dxa"/>
            <w:vAlign w:val="center"/>
            <w:hideMark/>
          </w:tcPr>
          <w:p w14:paraId="6058AAF6" w14:textId="77777777" w:rsidR="00EA17BB" w:rsidRPr="00D078FF" w:rsidRDefault="00EA17BB" w:rsidP="00EA17BB">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0.000</w:t>
            </w:r>
          </w:p>
        </w:tc>
      </w:tr>
    </w:tbl>
    <w:p w14:paraId="5383DD57" w14:textId="77777777" w:rsidR="003C6AEB" w:rsidRPr="00D078FF" w:rsidRDefault="003C6AEB" w:rsidP="003946FA">
      <w:pPr>
        <w:spacing w:before="100" w:beforeAutospacing="1" w:after="100" w:afterAutospacing="1" w:line="360" w:lineRule="auto"/>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المصدر: من إعداد الباحث بالاعتماد على مخرجات</w:t>
      </w:r>
      <w:r w:rsidRPr="00D078FF">
        <w:rPr>
          <w:rFonts w:ascii="Sakkal Majalla" w:hAnsi="Sakkal Majalla" w:cs="Sakkal Majalla"/>
          <w:color w:val="000000" w:themeColor="text1"/>
          <w:sz w:val="28"/>
          <w:szCs w:val="28"/>
        </w:rPr>
        <w:t xml:space="preserve"> SPSS.</w:t>
      </w:r>
    </w:p>
    <w:p w14:paraId="04CF38F6" w14:textId="77777777" w:rsidR="003C6AEB" w:rsidRPr="00D078FF" w:rsidRDefault="003C6AEB" w:rsidP="007918A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 xml:space="preserve">يتضح من الجدول رقم (23) أن معامل الارتباط </w:t>
      </w:r>
      <w:r w:rsidRPr="00D078FF">
        <w:rPr>
          <w:rFonts w:ascii="Sakkal Majalla" w:hAnsi="Sakkal Majalla" w:cs="Sakkal Majalla"/>
          <w:color w:val="000000" w:themeColor="text1"/>
          <w:sz w:val="28"/>
          <w:szCs w:val="28"/>
        </w:rPr>
        <w:t xml:space="preserve">(r) </w:t>
      </w:r>
      <w:r w:rsidRPr="00D078FF">
        <w:rPr>
          <w:rFonts w:ascii="Sakkal Majalla" w:hAnsi="Sakkal Majalla" w:cs="Sakkal Majalla"/>
          <w:color w:val="000000" w:themeColor="text1"/>
          <w:sz w:val="28"/>
          <w:szCs w:val="28"/>
          <w:rtl/>
        </w:rPr>
        <w:t>بلغ (0.594)، وهو ما يعكس وجود علاقة ارتباط موجبة متوسطة القوة بين أنظمة جمع البيانات الحضرية واستدامة البنية التحتية. كما بلغت قيمة معامل التحديد</w:t>
      </w:r>
      <w:r w:rsidRPr="00D078FF">
        <w:rPr>
          <w:rFonts w:ascii="Sakkal Majalla" w:hAnsi="Sakkal Majalla" w:cs="Sakkal Majalla"/>
          <w:color w:val="000000" w:themeColor="text1"/>
          <w:sz w:val="28"/>
          <w:szCs w:val="28"/>
        </w:rPr>
        <w:t xml:space="preserve"> (R²) (0.353)</w:t>
      </w:r>
      <w:r w:rsidRPr="00D078FF">
        <w:rPr>
          <w:rFonts w:ascii="Sakkal Majalla" w:hAnsi="Sakkal Majalla" w:cs="Sakkal Majalla"/>
          <w:color w:val="000000" w:themeColor="text1"/>
          <w:sz w:val="28"/>
          <w:szCs w:val="28"/>
          <w:rtl/>
        </w:rPr>
        <w:t>، مما يشير إلى أن (35.3%) من التباين في مستوى استدامة البنية التحتية يُمكن تفسيره من خلال متغير أنظمة جمع البيانات الحضرية وحده، دون تدخل بقية الأبعاد الأخرى</w:t>
      </w:r>
      <w:r w:rsidRPr="00D078FF">
        <w:rPr>
          <w:rFonts w:ascii="Sakkal Majalla" w:hAnsi="Sakkal Majalla" w:cs="Sakkal Majalla"/>
          <w:color w:val="000000" w:themeColor="text1"/>
          <w:sz w:val="28"/>
          <w:szCs w:val="28"/>
        </w:rPr>
        <w:t>.</w:t>
      </w:r>
    </w:p>
    <w:p w14:paraId="634BB01F" w14:textId="3371E46C" w:rsidR="003C6AEB" w:rsidRPr="00D078FF" w:rsidRDefault="003C6AEB" w:rsidP="007918A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وبالاطلاع على نتائج تحليل التباين</w:t>
      </w:r>
      <w:r w:rsidRPr="00D078FF">
        <w:rPr>
          <w:rFonts w:ascii="Sakkal Majalla" w:hAnsi="Sakkal Majalla" w:cs="Sakkal Majalla"/>
          <w:color w:val="000000" w:themeColor="text1"/>
          <w:sz w:val="28"/>
          <w:szCs w:val="28"/>
        </w:rPr>
        <w:t xml:space="preserve"> (ANOVA)</w:t>
      </w:r>
      <w:r w:rsidRPr="00D078FF">
        <w:rPr>
          <w:rFonts w:ascii="Sakkal Majalla" w:hAnsi="Sakkal Majalla" w:cs="Sakkal Majalla"/>
          <w:color w:val="000000" w:themeColor="text1"/>
          <w:sz w:val="28"/>
          <w:szCs w:val="28"/>
          <w:rtl/>
        </w:rPr>
        <w:t>، نجد أن قيمة</w:t>
      </w:r>
      <w:r w:rsidRPr="00D078FF">
        <w:rPr>
          <w:rFonts w:ascii="Sakkal Majalla" w:hAnsi="Sakkal Majalla" w:cs="Sakkal Majalla"/>
          <w:color w:val="000000" w:themeColor="text1"/>
          <w:sz w:val="28"/>
          <w:szCs w:val="28"/>
        </w:rPr>
        <w:t xml:space="preserve"> F </w:t>
      </w:r>
      <w:r w:rsidRPr="00D078FF">
        <w:rPr>
          <w:rFonts w:ascii="Sakkal Majalla" w:hAnsi="Sakkal Majalla" w:cs="Sakkal Majalla"/>
          <w:color w:val="000000" w:themeColor="text1"/>
          <w:sz w:val="28"/>
          <w:szCs w:val="28"/>
          <w:rtl/>
        </w:rPr>
        <w:t>المحسوبة بلغت (144.527) بمستوى دلالة</w:t>
      </w:r>
      <w:r w:rsidRPr="00D078FF">
        <w:rPr>
          <w:rFonts w:ascii="Sakkal Majalla" w:hAnsi="Sakkal Majalla" w:cs="Sakkal Majalla"/>
          <w:color w:val="000000" w:themeColor="text1"/>
          <w:sz w:val="28"/>
          <w:szCs w:val="28"/>
        </w:rPr>
        <w:t xml:space="preserve"> (Sig. = 0.000</w:t>
      </w:r>
      <w:proofErr w:type="gramStart"/>
      <w:r w:rsidRPr="00D078FF">
        <w:rPr>
          <w:rFonts w:ascii="Sakkal Majalla" w:hAnsi="Sakkal Majalla" w:cs="Sakkal Majalla"/>
          <w:color w:val="000000" w:themeColor="text1"/>
          <w:sz w:val="28"/>
          <w:szCs w:val="28"/>
        </w:rPr>
        <w:t>)</w:t>
      </w:r>
      <w:r w:rsidRPr="00D078FF">
        <w:rPr>
          <w:rFonts w:ascii="Sakkal Majalla" w:hAnsi="Sakkal Majalla" w:cs="Sakkal Majalla"/>
          <w:color w:val="000000" w:themeColor="text1"/>
          <w:sz w:val="28"/>
          <w:szCs w:val="28"/>
          <w:rtl/>
        </w:rPr>
        <w:t>،</w:t>
      </w:r>
      <w:proofErr w:type="gramEnd"/>
      <w:r w:rsidRPr="00D078FF">
        <w:rPr>
          <w:rFonts w:ascii="Sakkal Majalla" w:hAnsi="Sakkal Majalla" w:cs="Sakkal Majalla"/>
          <w:color w:val="000000" w:themeColor="text1"/>
          <w:sz w:val="28"/>
          <w:szCs w:val="28"/>
          <w:rtl/>
        </w:rPr>
        <w:t xml:space="preserve"> وهي قيمة دالة إحصائيًا عند مستوى (0.01)، مما يعزز من دلالة النموذج ككل في تفسير الفرضية. أما على مستوى معاملات الانحدار، فقد بلغ معامل التأثير</w:t>
      </w:r>
      <w:r w:rsidRPr="00D078FF">
        <w:rPr>
          <w:rFonts w:ascii="Sakkal Majalla" w:hAnsi="Sakkal Majalla" w:cs="Sakkal Majalla"/>
          <w:color w:val="000000" w:themeColor="text1"/>
          <w:sz w:val="28"/>
          <w:szCs w:val="28"/>
        </w:rPr>
        <w:t xml:space="preserve"> (B = 0.576)</w:t>
      </w:r>
      <w:r w:rsidRPr="00D078FF">
        <w:rPr>
          <w:rFonts w:ascii="Sakkal Majalla" w:hAnsi="Sakkal Majalla" w:cs="Sakkal Majalla"/>
          <w:color w:val="000000" w:themeColor="text1"/>
          <w:sz w:val="28"/>
          <w:szCs w:val="28"/>
          <w:rtl/>
        </w:rPr>
        <w:t>، بقيمة</w:t>
      </w:r>
      <w:r w:rsidRPr="00D078FF">
        <w:rPr>
          <w:rFonts w:ascii="Sakkal Majalla" w:hAnsi="Sakkal Majalla" w:cs="Sakkal Majalla"/>
          <w:color w:val="000000" w:themeColor="text1"/>
          <w:sz w:val="28"/>
          <w:szCs w:val="28"/>
        </w:rPr>
        <w:t xml:space="preserve"> (T = 12.022)</w:t>
      </w:r>
      <w:r w:rsidRPr="00D078FF">
        <w:rPr>
          <w:rFonts w:ascii="Sakkal Majalla" w:hAnsi="Sakkal Majalla" w:cs="Sakkal Majalla"/>
          <w:color w:val="000000" w:themeColor="text1"/>
          <w:sz w:val="28"/>
          <w:szCs w:val="28"/>
          <w:rtl/>
        </w:rPr>
        <w:t>، وهي دالة عند مستوى</w:t>
      </w:r>
      <w:r w:rsidRPr="00D078FF">
        <w:rPr>
          <w:rFonts w:ascii="Sakkal Majalla" w:hAnsi="Sakkal Majalla" w:cs="Sakkal Majalla"/>
          <w:color w:val="000000" w:themeColor="text1"/>
          <w:sz w:val="28"/>
          <w:szCs w:val="28"/>
        </w:rPr>
        <w:t xml:space="preserve"> (Sig. = 0.000</w:t>
      </w:r>
      <w:proofErr w:type="gramStart"/>
      <w:r w:rsidRPr="00D078FF">
        <w:rPr>
          <w:rFonts w:ascii="Sakkal Majalla" w:hAnsi="Sakkal Majalla" w:cs="Sakkal Majalla"/>
          <w:color w:val="000000" w:themeColor="text1"/>
          <w:sz w:val="28"/>
          <w:szCs w:val="28"/>
        </w:rPr>
        <w:t>)</w:t>
      </w:r>
      <w:r w:rsidRPr="00D078FF">
        <w:rPr>
          <w:rFonts w:ascii="Sakkal Majalla" w:hAnsi="Sakkal Majalla" w:cs="Sakkal Majalla"/>
          <w:color w:val="000000" w:themeColor="text1"/>
          <w:sz w:val="28"/>
          <w:szCs w:val="28"/>
          <w:rtl/>
        </w:rPr>
        <w:t>،</w:t>
      </w:r>
      <w:proofErr w:type="gramEnd"/>
      <w:r w:rsidRPr="00D078FF">
        <w:rPr>
          <w:rFonts w:ascii="Sakkal Majalla" w:hAnsi="Sakkal Majalla" w:cs="Sakkal Majalla"/>
          <w:color w:val="000000" w:themeColor="text1"/>
          <w:sz w:val="28"/>
          <w:szCs w:val="28"/>
          <w:rtl/>
        </w:rPr>
        <w:t xml:space="preserve"> ما يدل على أن أي زيادة بمقدار وحدة واحدة في </w:t>
      </w:r>
      <w:r w:rsidRPr="00D078FF">
        <w:rPr>
          <w:rFonts w:ascii="Sakkal Majalla" w:hAnsi="Sakkal Majalla" w:cs="Sakkal Majalla"/>
          <w:color w:val="000000" w:themeColor="text1"/>
          <w:sz w:val="28"/>
          <w:szCs w:val="28"/>
          <w:rtl/>
        </w:rPr>
        <w:lastRenderedPageBreak/>
        <w:t>مستوى تطبيق أنظمة جمع البيانات الحضرية تؤدي إلى زيادة بمقدار (0.576) في مستوى استدامة البنية التحتية، ضمن شروط النموذج. وبناءً على ذلك، يتم قبول الفرضية الفرعية الأولى</w:t>
      </w:r>
      <w:r w:rsidRPr="00D078FF">
        <w:rPr>
          <w:rFonts w:ascii="Sakkal Majalla" w:hAnsi="Sakkal Majalla" w:cs="Sakkal Majalla"/>
          <w:color w:val="000000" w:themeColor="text1"/>
          <w:sz w:val="28"/>
          <w:szCs w:val="28"/>
        </w:rPr>
        <w:t>.</w:t>
      </w:r>
    </w:p>
    <w:p w14:paraId="69B07BB0" w14:textId="77777777" w:rsidR="003C6AEB" w:rsidRPr="00D078FF" w:rsidRDefault="003C6AEB" w:rsidP="007918AC">
      <w:pPr>
        <w:pStyle w:val="ListParagraph"/>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t>الفرضية الفرعية الثانية</w:t>
      </w:r>
    </w:p>
    <w:p w14:paraId="3285F464" w14:textId="77777777" w:rsidR="003C6AEB" w:rsidRPr="00D078FF" w:rsidRDefault="003C6AEB" w:rsidP="007918A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نص الفرضية</w:t>
      </w:r>
      <w:r w:rsidRPr="00D078FF">
        <w:rPr>
          <w:rFonts w:ascii="Sakkal Majalla" w:hAnsi="Sakkal Majalla" w:cs="Sakkal Majalla"/>
          <w:color w:val="000000" w:themeColor="text1"/>
          <w:sz w:val="28"/>
          <w:szCs w:val="28"/>
        </w:rPr>
        <w:t xml:space="preserve">: </w:t>
      </w:r>
      <w:r w:rsidRPr="00D078FF">
        <w:rPr>
          <w:rFonts w:ascii="Sakkal Majalla" w:hAnsi="Sakkal Majalla" w:cs="Sakkal Majalla"/>
          <w:color w:val="000000" w:themeColor="text1"/>
          <w:sz w:val="28"/>
          <w:szCs w:val="28"/>
          <w:rtl/>
        </w:rPr>
        <w:t>يوجد أثر ذو دلالة إحصائية عند مستوى الدلالة</w:t>
      </w:r>
      <w:r w:rsidRPr="00D078FF">
        <w:rPr>
          <w:rFonts w:ascii="Sakkal Majalla" w:hAnsi="Sakkal Majalla" w:cs="Sakkal Majalla"/>
          <w:color w:val="000000" w:themeColor="text1"/>
          <w:sz w:val="28"/>
          <w:szCs w:val="28"/>
        </w:rPr>
        <w:t xml:space="preserve"> (</w:t>
      </w:r>
      <w:r w:rsidRPr="00D078FF">
        <w:rPr>
          <w:rFonts w:ascii="Cambria" w:hAnsi="Cambria" w:cs="Cambria"/>
          <w:color w:val="000000" w:themeColor="text1"/>
          <w:sz w:val="28"/>
          <w:szCs w:val="28"/>
        </w:rPr>
        <w:t>α</w:t>
      </w:r>
      <w:r w:rsidRPr="00D078FF">
        <w:rPr>
          <w:rFonts w:ascii="Sakkal Majalla" w:hAnsi="Sakkal Majalla" w:cs="Sakkal Majalla"/>
          <w:color w:val="000000" w:themeColor="text1"/>
          <w:sz w:val="28"/>
          <w:szCs w:val="28"/>
        </w:rPr>
        <w:t xml:space="preserve">≤0.05) </w:t>
      </w:r>
      <w:r w:rsidRPr="00D078FF">
        <w:rPr>
          <w:rFonts w:ascii="Sakkal Majalla" w:hAnsi="Sakkal Majalla" w:cs="Sakkal Majalla"/>
          <w:color w:val="000000" w:themeColor="text1"/>
          <w:sz w:val="28"/>
          <w:szCs w:val="28"/>
          <w:rtl/>
        </w:rPr>
        <w:t>للتحليلات الذكية وإدارة المعلومات على استدامة البنية التحتية في بلديات منطقة عسير</w:t>
      </w:r>
      <w:r w:rsidRPr="00D078FF">
        <w:rPr>
          <w:rFonts w:ascii="Sakkal Majalla" w:hAnsi="Sakkal Majalla" w:cs="Sakkal Majalla"/>
          <w:color w:val="000000" w:themeColor="text1"/>
          <w:sz w:val="28"/>
          <w:szCs w:val="28"/>
        </w:rPr>
        <w:t>.</w:t>
      </w:r>
    </w:p>
    <w:p w14:paraId="57FD77EB" w14:textId="77777777" w:rsidR="003C6AEB" w:rsidRPr="00D078FF" w:rsidRDefault="003C6AEB" w:rsidP="007918AC">
      <w:pPr>
        <w:spacing w:before="100" w:beforeAutospacing="1" w:after="100" w:afterAutospacing="1" w:line="360" w:lineRule="auto"/>
        <w:jc w:val="center"/>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t>جدول رقم (24): تحليل الانحدار الخطي البسيط لقياس أثر التحليلات الذكية وإدارة المعلومات على استدامة البنية التحتية</w:t>
      </w:r>
    </w:p>
    <w:tbl>
      <w:tblPr>
        <w:tblStyle w:val="GridTable4-Accent1"/>
        <w:bidiVisual/>
        <w:tblW w:w="8068" w:type="dxa"/>
        <w:jc w:val="center"/>
        <w:tblLook w:val="04A0" w:firstRow="1" w:lastRow="0" w:firstColumn="1" w:lastColumn="0" w:noHBand="0" w:noVBand="1"/>
      </w:tblPr>
      <w:tblGrid>
        <w:gridCol w:w="926"/>
        <w:gridCol w:w="888"/>
        <w:gridCol w:w="897"/>
        <w:gridCol w:w="767"/>
        <w:gridCol w:w="943"/>
        <w:gridCol w:w="716"/>
        <w:gridCol w:w="986"/>
        <w:gridCol w:w="716"/>
        <w:gridCol w:w="823"/>
        <w:gridCol w:w="830"/>
        <w:gridCol w:w="716"/>
      </w:tblGrid>
      <w:tr w:rsidR="007918AC" w:rsidRPr="00D078FF" w14:paraId="025CFA40" w14:textId="77777777" w:rsidTr="007918A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EE592D" w14:textId="77777777" w:rsidR="007918AC" w:rsidRPr="00D078FF" w:rsidRDefault="007918AC" w:rsidP="007918AC">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المتغير التابع</w:t>
            </w:r>
          </w:p>
        </w:tc>
        <w:tc>
          <w:tcPr>
            <w:tcW w:w="0" w:type="auto"/>
            <w:vAlign w:val="center"/>
            <w:hideMark/>
          </w:tcPr>
          <w:p w14:paraId="1FDFCEEB" w14:textId="77777777" w:rsidR="007918AC" w:rsidRPr="00D078FF" w:rsidRDefault="007918AC" w:rsidP="007918AC">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ملخص النموذج</w:t>
            </w:r>
          </w:p>
        </w:tc>
        <w:tc>
          <w:tcPr>
            <w:tcW w:w="0" w:type="auto"/>
            <w:gridSpan w:val="4"/>
            <w:vAlign w:val="center"/>
            <w:hideMark/>
          </w:tcPr>
          <w:p w14:paraId="06BF61D1" w14:textId="47D0849C" w:rsidR="007918AC" w:rsidRPr="00D078FF" w:rsidRDefault="007918AC" w:rsidP="007918AC">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تحليل التباين</w:t>
            </w:r>
            <w:r w:rsidRPr="00D078FF">
              <w:rPr>
                <w:rFonts w:ascii="Sakkal Majalla" w:hAnsi="Sakkal Majalla" w:cs="Sakkal Majalla"/>
                <w:color w:val="000000" w:themeColor="text1"/>
                <w:sz w:val="28"/>
                <w:szCs w:val="28"/>
              </w:rPr>
              <w:t xml:space="preserve"> ANOVA</w:t>
            </w:r>
          </w:p>
        </w:tc>
        <w:tc>
          <w:tcPr>
            <w:tcW w:w="0" w:type="auto"/>
            <w:vAlign w:val="center"/>
            <w:hideMark/>
          </w:tcPr>
          <w:p w14:paraId="77183450" w14:textId="77777777" w:rsidR="007918AC" w:rsidRPr="00D078FF" w:rsidRDefault="007918AC" w:rsidP="007918AC">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المتغير المستقل</w:t>
            </w:r>
          </w:p>
        </w:tc>
        <w:tc>
          <w:tcPr>
            <w:tcW w:w="2810" w:type="dxa"/>
            <w:gridSpan w:val="4"/>
            <w:vAlign w:val="center"/>
            <w:hideMark/>
          </w:tcPr>
          <w:p w14:paraId="44AB8012" w14:textId="012DC1F3" w:rsidR="007918AC" w:rsidRPr="00D078FF" w:rsidRDefault="007918AC" w:rsidP="007918AC">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المعاملات</w:t>
            </w:r>
            <w:r w:rsidRPr="00D078FF">
              <w:rPr>
                <w:rFonts w:ascii="Sakkal Majalla" w:hAnsi="Sakkal Majalla" w:cs="Sakkal Majalla"/>
                <w:color w:val="000000" w:themeColor="text1"/>
                <w:sz w:val="28"/>
                <w:szCs w:val="28"/>
              </w:rPr>
              <w:t xml:space="preserve"> Coefficient</w:t>
            </w:r>
          </w:p>
        </w:tc>
      </w:tr>
      <w:tr w:rsidR="007918AC" w:rsidRPr="00D078FF" w14:paraId="446FFB95" w14:textId="77777777" w:rsidTr="007918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43F91635" w14:textId="7BEE60A1" w:rsidR="007918AC" w:rsidRPr="00D078FF" w:rsidRDefault="007918AC" w:rsidP="007918AC">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استدامة البنية التحتية</w:t>
            </w:r>
          </w:p>
        </w:tc>
        <w:tc>
          <w:tcPr>
            <w:tcW w:w="0" w:type="auto"/>
            <w:vAlign w:val="center"/>
            <w:hideMark/>
          </w:tcPr>
          <w:p w14:paraId="45D5C87F" w14:textId="77777777" w:rsidR="007918AC" w:rsidRPr="00D078FF" w:rsidRDefault="007918AC" w:rsidP="007918A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معامل الارتباط</w:t>
            </w:r>
            <w:r w:rsidRPr="00D078FF">
              <w:rPr>
                <w:rFonts w:ascii="Sakkal Majalla" w:hAnsi="Sakkal Majalla" w:cs="Sakkal Majalla"/>
                <w:color w:val="000000" w:themeColor="text1"/>
                <w:sz w:val="28"/>
                <w:szCs w:val="28"/>
              </w:rPr>
              <w:t xml:space="preserve"> r</w:t>
            </w:r>
          </w:p>
        </w:tc>
        <w:tc>
          <w:tcPr>
            <w:tcW w:w="0" w:type="auto"/>
            <w:vAlign w:val="center"/>
            <w:hideMark/>
          </w:tcPr>
          <w:p w14:paraId="3579876E" w14:textId="77777777" w:rsidR="007918AC" w:rsidRPr="00D078FF" w:rsidRDefault="007918AC" w:rsidP="007918A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معامل التحديد</w:t>
            </w:r>
            <w:r w:rsidRPr="00D078FF">
              <w:rPr>
                <w:rFonts w:ascii="Sakkal Majalla" w:hAnsi="Sakkal Majalla" w:cs="Sakkal Majalla"/>
                <w:color w:val="000000" w:themeColor="text1"/>
                <w:sz w:val="28"/>
                <w:szCs w:val="28"/>
              </w:rPr>
              <w:t xml:space="preserve"> r²</w:t>
            </w:r>
          </w:p>
        </w:tc>
        <w:tc>
          <w:tcPr>
            <w:tcW w:w="0" w:type="auto"/>
            <w:vAlign w:val="center"/>
            <w:hideMark/>
          </w:tcPr>
          <w:p w14:paraId="124D51E4" w14:textId="77777777" w:rsidR="007918AC" w:rsidRPr="00D078FF" w:rsidRDefault="007918AC" w:rsidP="007918A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درجة الحرية</w:t>
            </w:r>
            <w:r w:rsidRPr="00D078FF">
              <w:rPr>
                <w:rFonts w:ascii="Sakkal Majalla" w:hAnsi="Sakkal Majalla" w:cs="Sakkal Majalla"/>
                <w:color w:val="000000" w:themeColor="text1"/>
                <w:sz w:val="28"/>
                <w:szCs w:val="28"/>
              </w:rPr>
              <w:t xml:space="preserve"> df</w:t>
            </w:r>
          </w:p>
        </w:tc>
        <w:tc>
          <w:tcPr>
            <w:tcW w:w="0" w:type="auto"/>
            <w:vAlign w:val="center"/>
            <w:hideMark/>
          </w:tcPr>
          <w:p w14:paraId="3B4B63E2" w14:textId="77777777" w:rsidR="007918AC" w:rsidRPr="00D078FF" w:rsidRDefault="007918AC" w:rsidP="007918A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 xml:space="preserve">F </w:t>
            </w:r>
            <w:r w:rsidRPr="00D078FF">
              <w:rPr>
                <w:rFonts w:ascii="Sakkal Majalla" w:hAnsi="Sakkal Majalla" w:cs="Sakkal Majalla"/>
                <w:color w:val="000000" w:themeColor="text1"/>
                <w:sz w:val="28"/>
                <w:szCs w:val="28"/>
                <w:rtl/>
              </w:rPr>
              <w:t>المحسوبة</w:t>
            </w:r>
          </w:p>
        </w:tc>
        <w:tc>
          <w:tcPr>
            <w:tcW w:w="0" w:type="auto"/>
            <w:vAlign w:val="center"/>
            <w:hideMark/>
          </w:tcPr>
          <w:p w14:paraId="56439696" w14:textId="77777777" w:rsidR="007918AC" w:rsidRPr="00D078FF" w:rsidRDefault="007918AC" w:rsidP="007918A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Sig. F</w:t>
            </w:r>
          </w:p>
        </w:tc>
        <w:tc>
          <w:tcPr>
            <w:tcW w:w="0" w:type="auto"/>
            <w:vMerge w:val="restart"/>
            <w:vAlign w:val="center"/>
            <w:hideMark/>
          </w:tcPr>
          <w:p w14:paraId="79F4EF40" w14:textId="0CEB94AB" w:rsidR="007918AC" w:rsidRPr="00D078FF" w:rsidRDefault="007918AC" w:rsidP="007918A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التحليلات الذكية وإدارة المعلومات</w:t>
            </w:r>
          </w:p>
        </w:tc>
        <w:tc>
          <w:tcPr>
            <w:tcW w:w="0" w:type="auto"/>
            <w:vAlign w:val="center"/>
            <w:hideMark/>
          </w:tcPr>
          <w:p w14:paraId="448B66A2" w14:textId="77777777" w:rsidR="007918AC" w:rsidRPr="00D078FF" w:rsidRDefault="007918AC" w:rsidP="007918A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B</w:t>
            </w:r>
          </w:p>
        </w:tc>
        <w:tc>
          <w:tcPr>
            <w:tcW w:w="0" w:type="auto"/>
            <w:vAlign w:val="center"/>
            <w:hideMark/>
          </w:tcPr>
          <w:p w14:paraId="32ED1C69" w14:textId="77777777" w:rsidR="007918AC" w:rsidRPr="00D078FF" w:rsidRDefault="007918AC" w:rsidP="007918A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الخطأ المعياري</w:t>
            </w:r>
          </w:p>
        </w:tc>
        <w:tc>
          <w:tcPr>
            <w:tcW w:w="0" w:type="auto"/>
            <w:vAlign w:val="center"/>
            <w:hideMark/>
          </w:tcPr>
          <w:p w14:paraId="4D67AD87" w14:textId="77777777" w:rsidR="007918AC" w:rsidRPr="00D078FF" w:rsidRDefault="007918AC" w:rsidP="007918A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T</w:t>
            </w:r>
          </w:p>
        </w:tc>
        <w:tc>
          <w:tcPr>
            <w:tcW w:w="764" w:type="dxa"/>
            <w:vAlign w:val="center"/>
            <w:hideMark/>
          </w:tcPr>
          <w:p w14:paraId="1D78F587" w14:textId="77777777" w:rsidR="007918AC" w:rsidRPr="00D078FF" w:rsidRDefault="007918AC" w:rsidP="007918AC">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Sig. t</w:t>
            </w:r>
          </w:p>
        </w:tc>
      </w:tr>
      <w:tr w:rsidR="007918AC" w:rsidRPr="00D078FF" w14:paraId="51A74045" w14:textId="77777777" w:rsidTr="007918AC">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7135E2B" w14:textId="1AC11279" w:rsidR="007918AC" w:rsidRPr="00D078FF" w:rsidRDefault="007918AC" w:rsidP="007918AC">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5D1065B2" w14:textId="77777777" w:rsidR="007918AC" w:rsidRPr="00D078FF" w:rsidRDefault="007918AC" w:rsidP="007918A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0.672</w:t>
            </w:r>
          </w:p>
        </w:tc>
        <w:tc>
          <w:tcPr>
            <w:tcW w:w="0" w:type="auto"/>
            <w:vAlign w:val="center"/>
            <w:hideMark/>
          </w:tcPr>
          <w:p w14:paraId="591A41D8" w14:textId="77777777" w:rsidR="007918AC" w:rsidRPr="00D078FF" w:rsidRDefault="007918AC" w:rsidP="007918A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0.452</w:t>
            </w:r>
          </w:p>
        </w:tc>
        <w:tc>
          <w:tcPr>
            <w:tcW w:w="0" w:type="auto"/>
            <w:vAlign w:val="center"/>
            <w:hideMark/>
          </w:tcPr>
          <w:p w14:paraId="5F5CCFB0" w14:textId="77777777" w:rsidR="007918AC" w:rsidRPr="00D078FF" w:rsidRDefault="007918AC" w:rsidP="007918A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w:t>
            </w:r>
          </w:p>
        </w:tc>
        <w:tc>
          <w:tcPr>
            <w:tcW w:w="0" w:type="auto"/>
            <w:vAlign w:val="center"/>
            <w:hideMark/>
          </w:tcPr>
          <w:p w14:paraId="06987313" w14:textId="77777777" w:rsidR="007918AC" w:rsidRPr="00D078FF" w:rsidRDefault="007918AC" w:rsidP="007918A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218.634</w:t>
            </w:r>
          </w:p>
        </w:tc>
        <w:tc>
          <w:tcPr>
            <w:tcW w:w="0" w:type="auto"/>
            <w:vAlign w:val="center"/>
            <w:hideMark/>
          </w:tcPr>
          <w:p w14:paraId="2183551B" w14:textId="77777777" w:rsidR="007918AC" w:rsidRPr="00D078FF" w:rsidRDefault="007918AC" w:rsidP="007918A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0.000</w:t>
            </w:r>
          </w:p>
        </w:tc>
        <w:tc>
          <w:tcPr>
            <w:tcW w:w="0" w:type="auto"/>
            <w:vMerge/>
            <w:vAlign w:val="center"/>
            <w:hideMark/>
          </w:tcPr>
          <w:p w14:paraId="46649EF0" w14:textId="48BCC558" w:rsidR="007918AC" w:rsidRPr="00D078FF" w:rsidRDefault="007918AC" w:rsidP="007918A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1D322486" w14:textId="77777777" w:rsidR="007918AC" w:rsidRPr="00D078FF" w:rsidRDefault="007918AC" w:rsidP="007918A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0.639</w:t>
            </w:r>
          </w:p>
        </w:tc>
        <w:tc>
          <w:tcPr>
            <w:tcW w:w="0" w:type="auto"/>
            <w:vAlign w:val="center"/>
            <w:hideMark/>
          </w:tcPr>
          <w:p w14:paraId="27AFD929" w14:textId="77777777" w:rsidR="007918AC" w:rsidRPr="00D078FF" w:rsidRDefault="007918AC" w:rsidP="007918A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0.043</w:t>
            </w:r>
          </w:p>
        </w:tc>
        <w:tc>
          <w:tcPr>
            <w:tcW w:w="0" w:type="auto"/>
            <w:vAlign w:val="center"/>
            <w:hideMark/>
          </w:tcPr>
          <w:p w14:paraId="202AC161" w14:textId="77777777" w:rsidR="007918AC" w:rsidRPr="00D078FF" w:rsidRDefault="007918AC" w:rsidP="007918A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14.787</w:t>
            </w:r>
          </w:p>
        </w:tc>
        <w:tc>
          <w:tcPr>
            <w:tcW w:w="764" w:type="dxa"/>
            <w:vAlign w:val="center"/>
            <w:hideMark/>
          </w:tcPr>
          <w:p w14:paraId="234964A8" w14:textId="77777777" w:rsidR="007918AC" w:rsidRPr="00D078FF" w:rsidRDefault="007918AC" w:rsidP="007918AC">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0.000</w:t>
            </w:r>
          </w:p>
        </w:tc>
      </w:tr>
    </w:tbl>
    <w:p w14:paraId="18597C99" w14:textId="77777777" w:rsidR="003C6AEB" w:rsidRPr="00D078FF" w:rsidRDefault="003C6AEB" w:rsidP="003946FA">
      <w:pPr>
        <w:spacing w:before="100" w:beforeAutospacing="1" w:after="100" w:afterAutospacing="1" w:line="360" w:lineRule="auto"/>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المصدر: من إعداد الباحث بالاعتماد على مخرجات</w:t>
      </w:r>
      <w:r w:rsidRPr="00D078FF">
        <w:rPr>
          <w:rFonts w:ascii="Sakkal Majalla" w:hAnsi="Sakkal Majalla" w:cs="Sakkal Majalla"/>
          <w:color w:val="000000" w:themeColor="text1"/>
          <w:sz w:val="28"/>
          <w:szCs w:val="28"/>
        </w:rPr>
        <w:t xml:space="preserve"> SPSS.</w:t>
      </w:r>
    </w:p>
    <w:p w14:paraId="3C0DB1C7" w14:textId="77777777" w:rsidR="003C6AEB" w:rsidRPr="00D078FF" w:rsidRDefault="003C6AEB" w:rsidP="006637B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 xml:space="preserve">يتضح من الجدول رقم (24) أن معامل الارتباط </w:t>
      </w:r>
      <w:r w:rsidRPr="00D078FF">
        <w:rPr>
          <w:rFonts w:ascii="Sakkal Majalla" w:hAnsi="Sakkal Majalla" w:cs="Sakkal Majalla"/>
          <w:color w:val="000000" w:themeColor="text1"/>
          <w:sz w:val="28"/>
          <w:szCs w:val="28"/>
        </w:rPr>
        <w:t xml:space="preserve">(r) </w:t>
      </w:r>
      <w:r w:rsidRPr="00D078FF">
        <w:rPr>
          <w:rFonts w:ascii="Sakkal Majalla" w:hAnsi="Sakkal Majalla" w:cs="Sakkal Majalla"/>
          <w:color w:val="000000" w:themeColor="text1"/>
          <w:sz w:val="28"/>
          <w:szCs w:val="28"/>
          <w:rtl/>
        </w:rPr>
        <w:t>بلغ (0.672)، مما يعكس وجود علاقة ارتباط موجبة قوية نسبيًا بين التحليلات الذكية وإدارة المعلومات واستدامة البنية التحتية. وبلغت قيمة معامل التحديد</w:t>
      </w:r>
      <w:r w:rsidRPr="00D078FF">
        <w:rPr>
          <w:rFonts w:ascii="Sakkal Majalla" w:hAnsi="Sakkal Majalla" w:cs="Sakkal Majalla"/>
          <w:color w:val="000000" w:themeColor="text1"/>
          <w:sz w:val="28"/>
          <w:szCs w:val="28"/>
        </w:rPr>
        <w:t xml:space="preserve"> (R²) (0.452)</w:t>
      </w:r>
      <w:r w:rsidRPr="00D078FF">
        <w:rPr>
          <w:rFonts w:ascii="Sakkal Majalla" w:hAnsi="Sakkal Majalla" w:cs="Sakkal Majalla"/>
          <w:color w:val="000000" w:themeColor="text1"/>
          <w:sz w:val="28"/>
          <w:szCs w:val="28"/>
          <w:rtl/>
        </w:rPr>
        <w:t>، مما يشير إلى أن (45.2%) من التباين في استدامة البنية التحتية يُمكن تفسيره من خلال هذا البُعد منفردًا، وهي نسبة تفسيرية مرتفعة تعكس الأهمية الجوهرية للتحليلات الذكية في منظومة الاستدامة</w:t>
      </w:r>
      <w:r w:rsidRPr="00D078FF">
        <w:rPr>
          <w:rFonts w:ascii="Sakkal Majalla" w:hAnsi="Sakkal Majalla" w:cs="Sakkal Majalla"/>
          <w:color w:val="000000" w:themeColor="text1"/>
          <w:sz w:val="28"/>
          <w:szCs w:val="28"/>
        </w:rPr>
        <w:t>.</w:t>
      </w:r>
    </w:p>
    <w:p w14:paraId="21DA8FC4" w14:textId="60DF5727" w:rsidR="003C6AEB" w:rsidRPr="00D078FF" w:rsidRDefault="003C6AEB" w:rsidP="006637B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lastRenderedPageBreak/>
        <w:t>وقد بلغت قيمة</w:t>
      </w:r>
      <w:r w:rsidRPr="00D078FF">
        <w:rPr>
          <w:rFonts w:ascii="Sakkal Majalla" w:hAnsi="Sakkal Majalla" w:cs="Sakkal Majalla"/>
          <w:color w:val="000000" w:themeColor="text1"/>
          <w:sz w:val="28"/>
          <w:szCs w:val="28"/>
        </w:rPr>
        <w:t xml:space="preserve"> F </w:t>
      </w:r>
      <w:r w:rsidRPr="00D078FF">
        <w:rPr>
          <w:rFonts w:ascii="Sakkal Majalla" w:hAnsi="Sakkal Majalla" w:cs="Sakkal Majalla"/>
          <w:color w:val="000000" w:themeColor="text1"/>
          <w:sz w:val="28"/>
          <w:szCs w:val="28"/>
          <w:rtl/>
        </w:rPr>
        <w:t>المحسوبة (218.634) بمستوى دلالة (0.000)، مما يُؤكد معنوية النموذج. كما بلغ معامل التأثير</w:t>
      </w:r>
      <w:r w:rsidRPr="00D078FF">
        <w:rPr>
          <w:rFonts w:ascii="Sakkal Majalla" w:hAnsi="Sakkal Majalla" w:cs="Sakkal Majalla"/>
          <w:color w:val="000000" w:themeColor="text1"/>
          <w:sz w:val="28"/>
          <w:szCs w:val="28"/>
        </w:rPr>
        <w:t xml:space="preserve"> (B = 0.639) </w:t>
      </w:r>
      <w:r w:rsidRPr="00D078FF">
        <w:rPr>
          <w:rFonts w:ascii="Sakkal Majalla" w:hAnsi="Sakkal Majalla" w:cs="Sakkal Majalla"/>
          <w:color w:val="000000" w:themeColor="text1"/>
          <w:sz w:val="28"/>
          <w:szCs w:val="28"/>
          <w:rtl/>
        </w:rPr>
        <w:t>بقيمة</w:t>
      </w:r>
      <w:r w:rsidRPr="00D078FF">
        <w:rPr>
          <w:rFonts w:ascii="Sakkal Majalla" w:hAnsi="Sakkal Majalla" w:cs="Sakkal Majalla"/>
          <w:color w:val="000000" w:themeColor="text1"/>
          <w:sz w:val="28"/>
          <w:szCs w:val="28"/>
        </w:rPr>
        <w:t xml:space="preserve"> (T = 14.787) </w:t>
      </w:r>
      <w:r w:rsidRPr="00D078FF">
        <w:rPr>
          <w:rFonts w:ascii="Sakkal Majalla" w:hAnsi="Sakkal Majalla" w:cs="Sakkal Majalla"/>
          <w:color w:val="000000" w:themeColor="text1"/>
          <w:sz w:val="28"/>
          <w:szCs w:val="28"/>
          <w:rtl/>
        </w:rPr>
        <w:t>ومستوى دلالة (0.000)، مما يعني أن أي زيادة بمقدار وحدة واحدة في مستوى التحليلات الذكية وإدارة المعلومات تؤدي إلى زيادة بمقدار (0.639) في مستوى استدامة البنية التحتية. ويُعدّ هذا البُعد ثاني أقوى الأبعاد تأثيرًا بشكل منفرد بعد بُعد منصات المتابعة اللحظية</w:t>
      </w:r>
      <w:r w:rsidRPr="00D078FF">
        <w:rPr>
          <w:rFonts w:ascii="Sakkal Majalla" w:hAnsi="Sakkal Majalla" w:cs="Sakkal Majalla"/>
          <w:color w:val="000000" w:themeColor="text1"/>
          <w:sz w:val="28"/>
          <w:szCs w:val="28"/>
        </w:rPr>
        <w:t xml:space="preserve">. </w:t>
      </w:r>
      <w:r w:rsidRPr="00D078FF">
        <w:rPr>
          <w:rFonts w:ascii="Sakkal Majalla" w:hAnsi="Sakkal Majalla" w:cs="Sakkal Majalla"/>
          <w:color w:val="000000" w:themeColor="text1"/>
          <w:sz w:val="28"/>
          <w:szCs w:val="28"/>
          <w:rtl/>
        </w:rPr>
        <w:t>وبناءً على ذلك، يتم قبول الفرضية الفرعية الثانية</w:t>
      </w:r>
      <w:r w:rsidRPr="00D078FF">
        <w:rPr>
          <w:rFonts w:ascii="Sakkal Majalla" w:hAnsi="Sakkal Majalla" w:cs="Sakkal Majalla"/>
          <w:color w:val="000000" w:themeColor="text1"/>
          <w:sz w:val="28"/>
          <w:szCs w:val="28"/>
        </w:rPr>
        <w:t>.</w:t>
      </w:r>
    </w:p>
    <w:p w14:paraId="58CA11AB" w14:textId="77777777" w:rsidR="003C6AEB" w:rsidRPr="00D078FF" w:rsidRDefault="003C6AEB" w:rsidP="006637BA">
      <w:pPr>
        <w:pStyle w:val="ListParagraph"/>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t>الفرضية الفرعية الثالثة</w:t>
      </w:r>
    </w:p>
    <w:p w14:paraId="5B14A130" w14:textId="77777777" w:rsidR="003C6AEB" w:rsidRPr="00D078FF" w:rsidRDefault="003C6AEB" w:rsidP="006637B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نص الفرضية</w:t>
      </w:r>
      <w:r w:rsidRPr="00D078FF">
        <w:rPr>
          <w:rFonts w:ascii="Sakkal Majalla" w:hAnsi="Sakkal Majalla" w:cs="Sakkal Majalla"/>
          <w:color w:val="000000" w:themeColor="text1"/>
          <w:sz w:val="28"/>
          <w:szCs w:val="28"/>
        </w:rPr>
        <w:t xml:space="preserve">: </w:t>
      </w:r>
      <w:r w:rsidRPr="00D078FF">
        <w:rPr>
          <w:rFonts w:ascii="Sakkal Majalla" w:hAnsi="Sakkal Majalla" w:cs="Sakkal Majalla"/>
          <w:color w:val="000000" w:themeColor="text1"/>
          <w:sz w:val="28"/>
          <w:szCs w:val="28"/>
          <w:rtl/>
        </w:rPr>
        <w:t>يوجد أثر ذو دلالة إحصائية عند مستوى الدلالة</w:t>
      </w:r>
      <w:r w:rsidRPr="00D078FF">
        <w:rPr>
          <w:rFonts w:ascii="Sakkal Majalla" w:hAnsi="Sakkal Majalla" w:cs="Sakkal Majalla"/>
          <w:color w:val="000000" w:themeColor="text1"/>
          <w:sz w:val="28"/>
          <w:szCs w:val="28"/>
        </w:rPr>
        <w:t xml:space="preserve"> (</w:t>
      </w:r>
      <w:r w:rsidRPr="00D078FF">
        <w:rPr>
          <w:rFonts w:ascii="Cambria" w:hAnsi="Cambria" w:cs="Cambria"/>
          <w:color w:val="000000" w:themeColor="text1"/>
          <w:sz w:val="28"/>
          <w:szCs w:val="28"/>
        </w:rPr>
        <w:t>α</w:t>
      </w:r>
      <w:r w:rsidRPr="00D078FF">
        <w:rPr>
          <w:rFonts w:ascii="Sakkal Majalla" w:hAnsi="Sakkal Majalla" w:cs="Sakkal Majalla"/>
          <w:color w:val="000000" w:themeColor="text1"/>
          <w:sz w:val="28"/>
          <w:szCs w:val="28"/>
        </w:rPr>
        <w:t xml:space="preserve">≤0.05) </w:t>
      </w:r>
      <w:r w:rsidRPr="00D078FF">
        <w:rPr>
          <w:rFonts w:ascii="Sakkal Majalla" w:hAnsi="Sakkal Majalla" w:cs="Sakkal Majalla"/>
          <w:color w:val="000000" w:themeColor="text1"/>
          <w:sz w:val="28"/>
          <w:szCs w:val="28"/>
          <w:rtl/>
        </w:rPr>
        <w:t>للنماذج التنبؤية لصيانة الأصول على استدامة البنية التحتية في بلديات منطقة عسير</w:t>
      </w:r>
      <w:r w:rsidRPr="00D078FF">
        <w:rPr>
          <w:rFonts w:ascii="Sakkal Majalla" w:hAnsi="Sakkal Majalla" w:cs="Sakkal Majalla"/>
          <w:color w:val="000000" w:themeColor="text1"/>
          <w:sz w:val="28"/>
          <w:szCs w:val="28"/>
        </w:rPr>
        <w:t>.</w:t>
      </w:r>
    </w:p>
    <w:p w14:paraId="4178A6FF" w14:textId="77777777" w:rsidR="003C6AEB" w:rsidRPr="00D078FF" w:rsidRDefault="003C6AEB" w:rsidP="006637BA">
      <w:pPr>
        <w:spacing w:before="100" w:beforeAutospacing="1" w:after="100" w:afterAutospacing="1" w:line="360" w:lineRule="auto"/>
        <w:jc w:val="center"/>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t>جدول رقم (25): تحليل الانحدار الخطي البسيط لقياس أثر النماذج التنبؤية لصيانة الأصول على استدامة البنية التحتية</w:t>
      </w:r>
    </w:p>
    <w:tbl>
      <w:tblPr>
        <w:tblStyle w:val="GridTable4-Accent1"/>
        <w:bidiVisual/>
        <w:tblW w:w="8068" w:type="dxa"/>
        <w:jc w:val="center"/>
        <w:tblLook w:val="04A0" w:firstRow="1" w:lastRow="0" w:firstColumn="1" w:lastColumn="0" w:noHBand="0" w:noVBand="1"/>
      </w:tblPr>
      <w:tblGrid>
        <w:gridCol w:w="926"/>
        <w:gridCol w:w="888"/>
        <w:gridCol w:w="897"/>
        <w:gridCol w:w="767"/>
        <w:gridCol w:w="943"/>
        <w:gridCol w:w="716"/>
        <w:gridCol w:w="877"/>
        <w:gridCol w:w="716"/>
        <w:gridCol w:w="823"/>
        <w:gridCol w:w="830"/>
        <w:gridCol w:w="716"/>
      </w:tblGrid>
      <w:tr w:rsidR="006637BA" w:rsidRPr="00D078FF" w14:paraId="2F8D16EB" w14:textId="77777777" w:rsidTr="006637B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AB6871" w14:textId="77777777" w:rsidR="006637BA" w:rsidRPr="00D078FF" w:rsidRDefault="006637BA" w:rsidP="006637BA">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المتغير التابع</w:t>
            </w:r>
          </w:p>
        </w:tc>
        <w:tc>
          <w:tcPr>
            <w:tcW w:w="0" w:type="auto"/>
            <w:vAlign w:val="center"/>
            <w:hideMark/>
          </w:tcPr>
          <w:p w14:paraId="66D28ECA" w14:textId="77777777" w:rsidR="006637BA" w:rsidRPr="00D078FF" w:rsidRDefault="006637BA" w:rsidP="006637B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ملخص النموذج</w:t>
            </w:r>
          </w:p>
        </w:tc>
        <w:tc>
          <w:tcPr>
            <w:tcW w:w="0" w:type="auto"/>
            <w:gridSpan w:val="4"/>
            <w:vAlign w:val="center"/>
            <w:hideMark/>
          </w:tcPr>
          <w:p w14:paraId="7F70C681" w14:textId="1C6C9F86" w:rsidR="006637BA" w:rsidRPr="00D078FF" w:rsidRDefault="006637BA" w:rsidP="006637B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تحليل التباين</w:t>
            </w:r>
            <w:r w:rsidRPr="00D078FF">
              <w:rPr>
                <w:rFonts w:ascii="Sakkal Majalla" w:hAnsi="Sakkal Majalla" w:cs="Sakkal Majalla"/>
                <w:color w:val="000000" w:themeColor="text1"/>
                <w:sz w:val="28"/>
                <w:szCs w:val="28"/>
              </w:rPr>
              <w:t xml:space="preserve"> ANOVA</w:t>
            </w:r>
          </w:p>
        </w:tc>
        <w:tc>
          <w:tcPr>
            <w:tcW w:w="0" w:type="auto"/>
            <w:vAlign w:val="center"/>
            <w:hideMark/>
          </w:tcPr>
          <w:p w14:paraId="247C36B4" w14:textId="77777777" w:rsidR="006637BA" w:rsidRPr="00D078FF" w:rsidRDefault="006637BA" w:rsidP="006637B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المتغير المستقل</w:t>
            </w:r>
          </w:p>
        </w:tc>
        <w:tc>
          <w:tcPr>
            <w:tcW w:w="2840" w:type="dxa"/>
            <w:gridSpan w:val="4"/>
            <w:vAlign w:val="center"/>
            <w:hideMark/>
          </w:tcPr>
          <w:p w14:paraId="2C50B719" w14:textId="46773805" w:rsidR="006637BA" w:rsidRPr="00D078FF" w:rsidRDefault="006637BA" w:rsidP="006637B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المعاملات</w:t>
            </w:r>
            <w:r w:rsidRPr="00D078FF">
              <w:rPr>
                <w:rFonts w:ascii="Sakkal Majalla" w:hAnsi="Sakkal Majalla" w:cs="Sakkal Majalla"/>
                <w:color w:val="000000" w:themeColor="text1"/>
                <w:sz w:val="28"/>
                <w:szCs w:val="28"/>
              </w:rPr>
              <w:t xml:space="preserve"> Coefficient</w:t>
            </w:r>
          </w:p>
        </w:tc>
      </w:tr>
      <w:tr w:rsidR="006637BA" w:rsidRPr="00D078FF" w14:paraId="40CDA8A5" w14:textId="77777777" w:rsidTr="006637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52B5113B" w14:textId="7DBBF8ED" w:rsidR="006637BA" w:rsidRPr="00D078FF" w:rsidRDefault="006637BA" w:rsidP="006637BA">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استدامة البنية التحتية</w:t>
            </w:r>
          </w:p>
        </w:tc>
        <w:tc>
          <w:tcPr>
            <w:tcW w:w="0" w:type="auto"/>
            <w:vAlign w:val="center"/>
            <w:hideMark/>
          </w:tcPr>
          <w:p w14:paraId="0762F8CD" w14:textId="77777777" w:rsidR="006637BA" w:rsidRPr="00D078FF" w:rsidRDefault="006637BA" w:rsidP="006637B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معامل الارتباط</w:t>
            </w:r>
            <w:r w:rsidRPr="00D078FF">
              <w:rPr>
                <w:rFonts w:ascii="Sakkal Majalla" w:hAnsi="Sakkal Majalla" w:cs="Sakkal Majalla"/>
                <w:color w:val="000000" w:themeColor="text1"/>
                <w:sz w:val="28"/>
                <w:szCs w:val="28"/>
              </w:rPr>
              <w:t xml:space="preserve"> r</w:t>
            </w:r>
          </w:p>
        </w:tc>
        <w:tc>
          <w:tcPr>
            <w:tcW w:w="0" w:type="auto"/>
            <w:vAlign w:val="center"/>
            <w:hideMark/>
          </w:tcPr>
          <w:p w14:paraId="7AEF8751" w14:textId="77777777" w:rsidR="006637BA" w:rsidRPr="00D078FF" w:rsidRDefault="006637BA" w:rsidP="006637B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معامل التحديد</w:t>
            </w:r>
            <w:r w:rsidRPr="00D078FF">
              <w:rPr>
                <w:rFonts w:ascii="Sakkal Majalla" w:hAnsi="Sakkal Majalla" w:cs="Sakkal Majalla"/>
                <w:color w:val="000000" w:themeColor="text1"/>
                <w:sz w:val="28"/>
                <w:szCs w:val="28"/>
              </w:rPr>
              <w:t xml:space="preserve"> r²</w:t>
            </w:r>
          </w:p>
        </w:tc>
        <w:tc>
          <w:tcPr>
            <w:tcW w:w="0" w:type="auto"/>
            <w:vAlign w:val="center"/>
            <w:hideMark/>
          </w:tcPr>
          <w:p w14:paraId="52272D21" w14:textId="77777777" w:rsidR="006637BA" w:rsidRPr="00D078FF" w:rsidRDefault="006637BA" w:rsidP="006637B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درجة الحرية</w:t>
            </w:r>
            <w:r w:rsidRPr="00D078FF">
              <w:rPr>
                <w:rFonts w:ascii="Sakkal Majalla" w:hAnsi="Sakkal Majalla" w:cs="Sakkal Majalla"/>
                <w:color w:val="000000" w:themeColor="text1"/>
                <w:sz w:val="28"/>
                <w:szCs w:val="28"/>
              </w:rPr>
              <w:t xml:space="preserve"> df</w:t>
            </w:r>
          </w:p>
        </w:tc>
        <w:tc>
          <w:tcPr>
            <w:tcW w:w="0" w:type="auto"/>
            <w:vAlign w:val="center"/>
            <w:hideMark/>
          </w:tcPr>
          <w:p w14:paraId="43FB2AD2" w14:textId="77777777" w:rsidR="006637BA" w:rsidRPr="00D078FF" w:rsidRDefault="006637BA" w:rsidP="006637B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 xml:space="preserve">F </w:t>
            </w:r>
            <w:r w:rsidRPr="00D078FF">
              <w:rPr>
                <w:rFonts w:ascii="Sakkal Majalla" w:hAnsi="Sakkal Majalla" w:cs="Sakkal Majalla"/>
                <w:color w:val="000000" w:themeColor="text1"/>
                <w:sz w:val="28"/>
                <w:szCs w:val="28"/>
                <w:rtl/>
              </w:rPr>
              <w:t>المحسوبة</w:t>
            </w:r>
          </w:p>
        </w:tc>
        <w:tc>
          <w:tcPr>
            <w:tcW w:w="0" w:type="auto"/>
            <w:vAlign w:val="center"/>
            <w:hideMark/>
          </w:tcPr>
          <w:p w14:paraId="15A6A058" w14:textId="77777777" w:rsidR="006637BA" w:rsidRPr="00D078FF" w:rsidRDefault="006637BA" w:rsidP="006637B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Sig. F</w:t>
            </w:r>
          </w:p>
        </w:tc>
        <w:tc>
          <w:tcPr>
            <w:tcW w:w="0" w:type="auto"/>
            <w:vMerge w:val="restart"/>
            <w:vAlign w:val="center"/>
            <w:hideMark/>
          </w:tcPr>
          <w:p w14:paraId="34621295" w14:textId="52969693" w:rsidR="006637BA" w:rsidRPr="00D078FF" w:rsidRDefault="006637BA" w:rsidP="006637B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النماذج التنبؤية لصيانة الأصول</w:t>
            </w:r>
          </w:p>
        </w:tc>
        <w:tc>
          <w:tcPr>
            <w:tcW w:w="0" w:type="auto"/>
            <w:vAlign w:val="center"/>
            <w:hideMark/>
          </w:tcPr>
          <w:p w14:paraId="316FA3F7" w14:textId="77777777" w:rsidR="006637BA" w:rsidRPr="00D078FF" w:rsidRDefault="006637BA" w:rsidP="006637B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B</w:t>
            </w:r>
          </w:p>
        </w:tc>
        <w:tc>
          <w:tcPr>
            <w:tcW w:w="0" w:type="auto"/>
            <w:vAlign w:val="center"/>
            <w:hideMark/>
          </w:tcPr>
          <w:p w14:paraId="22F1F94C" w14:textId="77777777" w:rsidR="006637BA" w:rsidRPr="00D078FF" w:rsidRDefault="006637BA" w:rsidP="006637B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الخطأ المعياري</w:t>
            </w:r>
          </w:p>
        </w:tc>
        <w:tc>
          <w:tcPr>
            <w:tcW w:w="0" w:type="auto"/>
            <w:vAlign w:val="center"/>
            <w:hideMark/>
          </w:tcPr>
          <w:p w14:paraId="37F5A5C9" w14:textId="77777777" w:rsidR="006637BA" w:rsidRPr="00D078FF" w:rsidRDefault="006637BA" w:rsidP="006637B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T</w:t>
            </w:r>
          </w:p>
        </w:tc>
        <w:tc>
          <w:tcPr>
            <w:tcW w:w="771" w:type="dxa"/>
            <w:vAlign w:val="center"/>
            <w:hideMark/>
          </w:tcPr>
          <w:p w14:paraId="65E5ED4E" w14:textId="77777777" w:rsidR="006637BA" w:rsidRPr="00D078FF" w:rsidRDefault="006637BA" w:rsidP="006637B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Sig. t</w:t>
            </w:r>
          </w:p>
        </w:tc>
      </w:tr>
      <w:tr w:rsidR="006637BA" w:rsidRPr="00D078FF" w14:paraId="11914EE0" w14:textId="77777777" w:rsidTr="006637BA">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CCB9D95" w14:textId="5AB8C720" w:rsidR="006637BA" w:rsidRPr="00D078FF" w:rsidRDefault="006637BA" w:rsidP="006637BA">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1A69163A" w14:textId="77777777" w:rsidR="006637BA" w:rsidRPr="00D078FF" w:rsidRDefault="006637BA" w:rsidP="006637B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0.638</w:t>
            </w:r>
          </w:p>
        </w:tc>
        <w:tc>
          <w:tcPr>
            <w:tcW w:w="0" w:type="auto"/>
            <w:vAlign w:val="center"/>
            <w:hideMark/>
          </w:tcPr>
          <w:p w14:paraId="4C867248" w14:textId="77777777" w:rsidR="006637BA" w:rsidRPr="00D078FF" w:rsidRDefault="006637BA" w:rsidP="006637B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0.407</w:t>
            </w:r>
          </w:p>
        </w:tc>
        <w:tc>
          <w:tcPr>
            <w:tcW w:w="0" w:type="auto"/>
            <w:vAlign w:val="center"/>
            <w:hideMark/>
          </w:tcPr>
          <w:p w14:paraId="5CDB0B5F" w14:textId="77777777" w:rsidR="006637BA" w:rsidRPr="00D078FF" w:rsidRDefault="006637BA" w:rsidP="006637B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w:t>
            </w:r>
          </w:p>
        </w:tc>
        <w:tc>
          <w:tcPr>
            <w:tcW w:w="0" w:type="auto"/>
            <w:vAlign w:val="center"/>
            <w:hideMark/>
          </w:tcPr>
          <w:p w14:paraId="5A5025D5" w14:textId="77777777" w:rsidR="006637BA" w:rsidRPr="00D078FF" w:rsidRDefault="006637BA" w:rsidP="006637B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181.892</w:t>
            </w:r>
          </w:p>
        </w:tc>
        <w:tc>
          <w:tcPr>
            <w:tcW w:w="0" w:type="auto"/>
            <w:vAlign w:val="center"/>
            <w:hideMark/>
          </w:tcPr>
          <w:p w14:paraId="4FC852EA" w14:textId="77777777" w:rsidR="006637BA" w:rsidRPr="00D078FF" w:rsidRDefault="006637BA" w:rsidP="006637B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0.000</w:t>
            </w:r>
          </w:p>
        </w:tc>
        <w:tc>
          <w:tcPr>
            <w:tcW w:w="0" w:type="auto"/>
            <w:vMerge/>
            <w:vAlign w:val="center"/>
            <w:hideMark/>
          </w:tcPr>
          <w:p w14:paraId="5321C27C" w14:textId="5E613762" w:rsidR="006637BA" w:rsidRPr="00D078FF" w:rsidRDefault="006637BA" w:rsidP="006637B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512EE2F7" w14:textId="77777777" w:rsidR="006637BA" w:rsidRPr="00D078FF" w:rsidRDefault="006637BA" w:rsidP="006637B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0.596</w:t>
            </w:r>
          </w:p>
        </w:tc>
        <w:tc>
          <w:tcPr>
            <w:tcW w:w="0" w:type="auto"/>
            <w:vAlign w:val="center"/>
            <w:hideMark/>
          </w:tcPr>
          <w:p w14:paraId="0EC6085B" w14:textId="77777777" w:rsidR="006637BA" w:rsidRPr="00D078FF" w:rsidRDefault="006637BA" w:rsidP="006637B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0.044</w:t>
            </w:r>
          </w:p>
        </w:tc>
        <w:tc>
          <w:tcPr>
            <w:tcW w:w="0" w:type="auto"/>
            <w:vAlign w:val="center"/>
            <w:hideMark/>
          </w:tcPr>
          <w:p w14:paraId="5E3B50BE" w14:textId="77777777" w:rsidR="006637BA" w:rsidRPr="00D078FF" w:rsidRDefault="006637BA" w:rsidP="006637B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13.487</w:t>
            </w:r>
          </w:p>
        </w:tc>
        <w:tc>
          <w:tcPr>
            <w:tcW w:w="771" w:type="dxa"/>
            <w:vAlign w:val="center"/>
            <w:hideMark/>
          </w:tcPr>
          <w:p w14:paraId="24956004" w14:textId="77777777" w:rsidR="006637BA" w:rsidRPr="00D078FF" w:rsidRDefault="006637BA" w:rsidP="006637B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0.000</w:t>
            </w:r>
          </w:p>
        </w:tc>
      </w:tr>
    </w:tbl>
    <w:p w14:paraId="0E8B9D8D" w14:textId="77777777" w:rsidR="003C6AEB" w:rsidRPr="00D078FF" w:rsidRDefault="003C6AEB" w:rsidP="003946FA">
      <w:pPr>
        <w:spacing w:before="100" w:beforeAutospacing="1" w:after="100" w:afterAutospacing="1" w:line="360" w:lineRule="auto"/>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المصدر: من إعداد الباحث بالاعتماد على مخرجات</w:t>
      </w:r>
      <w:r w:rsidRPr="00D078FF">
        <w:rPr>
          <w:rFonts w:ascii="Sakkal Majalla" w:hAnsi="Sakkal Majalla" w:cs="Sakkal Majalla"/>
          <w:color w:val="000000" w:themeColor="text1"/>
          <w:sz w:val="28"/>
          <w:szCs w:val="28"/>
        </w:rPr>
        <w:t xml:space="preserve"> SPSS.</w:t>
      </w:r>
    </w:p>
    <w:p w14:paraId="1D27EA37" w14:textId="77777777" w:rsidR="003C6AEB" w:rsidRPr="00D078FF" w:rsidRDefault="003C6AEB" w:rsidP="006637B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 xml:space="preserve">يتضح من الجدول رقم (25) أن معامل الارتباط </w:t>
      </w:r>
      <w:r w:rsidRPr="00D078FF">
        <w:rPr>
          <w:rFonts w:ascii="Sakkal Majalla" w:hAnsi="Sakkal Majalla" w:cs="Sakkal Majalla"/>
          <w:color w:val="000000" w:themeColor="text1"/>
          <w:sz w:val="28"/>
          <w:szCs w:val="28"/>
        </w:rPr>
        <w:t xml:space="preserve">(r) </w:t>
      </w:r>
      <w:r w:rsidRPr="00D078FF">
        <w:rPr>
          <w:rFonts w:ascii="Sakkal Majalla" w:hAnsi="Sakkal Majalla" w:cs="Sakkal Majalla"/>
          <w:color w:val="000000" w:themeColor="text1"/>
          <w:sz w:val="28"/>
          <w:szCs w:val="28"/>
          <w:rtl/>
        </w:rPr>
        <w:t>بلغ (0.638)، مما يعكس علاقة ارتباط موجبة متوسطة إلى قوية بين النماذج التنبؤية واستدامة البنية التحتية. وبلغت قيمة معامل التحديد</w:t>
      </w:r>
      <w:r w:rsidRPr="00D078FF">
        <w:rPr>
          <w:rFonts w:ascii="Sakkal Majalla" w:hAnsi="Sakkal Majalla" w:cs="Sakkal Majalla"/>
          <w:color w:val="000000" w:themeColor="text1"/>
          <w:sz w:val="28"/>
          <w:szCs w:val="28"/>
        </w:rPr>
        <w:t xml:space="preserve"> (R²) (0.407)</w:t>
      </w:r>
      <w:r w:rsidRPr="00D078FF">
        <w:rPr>
          <w:rFonts w:ascii="Sakkal Majalla" w:hAnsi="Sakkal Majalla" w:cs="Sakkal Majalla"/>
          <w:color w:val="000000" w:themeColor="text1"/>
          <w:sz w:val="28"/>
          <w:szCs w:val="28"/>
          <w:rtl/>
        </w:rPr>
        <w:t xml:space="preserve">، مما يشير إلى أن (40.7%) من التباين في استدامة البنية التحتية يُمكن تفسيره من خلال بُعد </w:t>
      </w:r>
      <w:r w:rsidRPr="00D078FF">
        <w:rPr>
          <w:rFonts w:ascii="Sakkal Majalla" w:hAnsi="Sakkal Majalla" w:cs="Sakkal Majalla"/>
          <w:color w:val="000000" w:themeColor="text1"/>
          <w:sz w:val="28"/>
          <w:szCs w:val="28"/>
          <w:rtl/>
        </w:rPr>
        <w:lastRenderedPageBreak/>
        <w:t>النماذج التنبؤية لصيانة الأصول. وهذه النسبة تعكس الأهمية المتنامية للصيانة الاستباقية القائمة على التنبؤ في تعزيز استدامة الأصول البلدية</w:t>
      </w:r>
      <w:r w:rsidRPr="00D078FF">
        <w:rPr>
          <w:rFonts w:ascii="Sakkal Majalla" w:hAnsi="Sakkal Majalla" w:cs="Sakkal Majalla"/>
          <w:color w:val="000000" w:themeColor="text1"/>
          <w:sz w:val="28"/>
          <w:szCs w:val="28"/>
        </w:rPr>
        <w:t>.</w:t>
      </w:r>
    </w:p>
    <w:p w14:paraId="004AD929" w14:textId="2915AF35" w:rsidR="003C6AEB" w:rsidRPr="00D078FF" w:rsidRDefault="003C6AEB" w:rsidP="006637B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وقد بلغت قيمة</w:t>
      </w:r>
      <w:r w:rsidRPr="00D078FF">
        <w:rPr>
          <w:rFonts w:ascii="Sakkal Majalla" w:hAnsi="Sakkal Majalla" w:cs="Sakkal Majalla"/>
          <w:color w:val="000000" w:themeColor="text1"/>
          <w:sz w:val="28"/>
          <w:szCs w:val="28"/>
        </w:rPr>
        <w:t xml:space="preserve"> F </w:t>
      </w:r>
      <w:r w:rsidRPr="00D078FF">
        <w:rPr>
          <w:rFonts w:ascii="Sakkal Majalla" w:hAnsi="Sakkal Majalla" w:cs="Sakkal Majalla"/>
          <w:color w:val="000000" w:themeColor="text1"/>
          <w:sz w:val="28"/>
          <w:szCs w:val="28"/>
          <w:rtl/>
        </w:rPr>
        <w:t>المحسوبة (181.892) بمستوى دلالة (0.000)، مما يُؤكد معنوية النموذج. كما بلغ معامل التأثير</w:t>
      </w:r>
      <w:r w:rsidRPr="00D078FF">
        <w:rPr>
          <w:rFonts w:ascii="Sakkal Majalla" w:hAnsi="Sakkal Majalla" w:cs="Sakkal Majalla"/>
          <w:color w:val="000000" w:themeColor="text1"/>
          <w:sz w:val="28"/>
          <w:szCs w:val="28"/>
        </w:rPr>
        <w:t xml:space="preserve"> (B = 0.596) </w:t>
      </w:r>
      <w:r w:rsidRPr="00D078FF">
        <w:rPr>
          <w:rFonts w:ascii="Sakkal Majalla" w:hAnsi="Sakkal Majalla" w:cs="Sakkal Majalla"/>
          <w:color w:val="000000" w:themeColor="text1"/>
          <w:sz w:val="28"/>
          <w:szCs w:val="28"/>
          <w:rtl/>
        </w:rPr>
        <w:t>بقيمة</w:t>
      </w:r>
      <w:r w:rsidRPr="00D078FF">
        <w:rPr>
          <w:rFonts w:ascii="Sakkal Majalla" w:hAnsi="Sakkal Majalla" w:cs="Sakkal Majalla"/>
          <w:color w:val="000000" w:themeColor="text1"/>
          <w:sz w:val="28"/>
          <w:szCs w:val="28"/>
        </w:rPr>
        <w:t xml:space="preserve"> (T = 13.487) </w:t>
      </w:r>
      <w:r w:rsidRPr="00D078FF">
        <w:rPr>
          <w:rFonts w:ascii="Sakkal Majalla" w:hAnsi="Sakkal Majalla" w:cs="Sakkal Majalla"/>
          <w:color w:val="000000" w:themeColor="text1"/>
          <w:sz w:val="28"/>
          <w:szCs w:val="28"/>
          <w:rtl/>
        </w:rPr>
        <w:t xml:space="preserve">ومستوى دلالة (0.000)، مما يدل على أن أي زيادة بمقدار وحدة واحدة في مستوى تطبيق النماذج التنبؤية تؤدي إلى زيادة بمقدار </w:t>
      </w:r>
      <w:r w:rsidRPr="00D078FF">
        <w:rPr>
          <w:rFonts w:ascii="Sakkal Majalla" w:hAnsi="Sakkal Majalla" w:cs="Sakkal Majalla"/>
          <w:color w:val="000000" w:themeColor="text1"/>
          <w:sz w:val="28"/>
          <w:szCs w:val="28"/>
        </w:rPr>
        <w:t xml:space="preserve">(0.596) </w:t>
      </w:r>
      <w:r w:rsidRPr="00D078FF">
        <w:rPr>
          <w:rFonts w:ascii="Sakkal Majalla" w:hAnsi="Sakkal Majalla" w:cs="Sakkal Majalla"/>
          <w:color w:val="000000" w:themeColor="text1"/>
          <w:sz w:val="28"/>
          <w:szCs w:val="28"/>
          <w:rtl/>
        </w:rPr>
        <w:t>في مستوى استدامة البنية التحتية. وبناءً على ذلك، يتم قبول الفرضية الفرعية الثالثة</w:t>
      </w:r>
      <w:r w:rsidRPr="00D078FF">
        <w:rPr>
          <w:rFonts w:ascii="Sakkal Majalla" w:hAnsi="Sakkal Majalla" w:cs="Sakkal Majalla"/>
          <w:color w:val="000000" w:themeColor="text1"/>
          <w:sz w:val="28"/>
          <w:szCs w:val="28"/>
        </w:rPr>
        <w:t>.</w:t>
      </w:r>
    </w:p>
    <w:p w14:paraId="5279B9F5" w14:textId="77777777" w:rsidR="003C6AEB" w:rsidRPr="00D078FF" w:rsidRDefault="003C6AEB" w:rsidP="006637BA">
      <w:pPr>
        <w:pStyle w:val="ListParagraph"/>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t>الفرضية الفرعية الرابعة</w:t>
      </w:r>
    </w:p>
    <w:p w14:paraId="22DFD176" w14:textId="77777777" w:rsidR="003C6AEB" w:rsidRPr="00D078FF" w:rsidRDefault="003C6AEB" w:rsidP="006637B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نص الفرضية</w:t>
      </w:r>
      <w:r w:rsidRPr="00D078FF">
        <w:rPr>
          <w:rFonts w:ascii="Sakkal Majalla" w:hAnsi="Sakkal Majalla" w:cs="Sakkal Majalla"/>
          <w:color w:val="000000" w:themeColor="text1"/>
          <w:sz w:val="28"/>
          <w:szCs w:val="28"/>
        </w:rPr>
        <w:t xml:space="preserve">: </w:t>
      </w:r>
      <w:r w:rsidRPr="00D078FF">
        <w:rPr>
          <w:rFonts w:ascii="Sakkal Majalla" w:hAnsi="Sakkal Majalla" w:cs="Sakkal Majalla"/>
          <w:color w:val="000000" w:themeColor="text1"/>
          <w:sz w:val="28"/>
          <w:szCs w:val="28"/>
          <w:rtl/>
        </w:rPr>
        <w:t>يوجد أثر ذو دلالة إحصائية عند مستوى الدلالة</w:t>
      </w:r>
      <w:r w:rsidRPr="00D078FF">
        <w:rPr>
          <w:rFonts w:ascii="Sakkal Majalla" w:hAnsi="Sakkal Majalla" w:cs="Sakkal Majalla"/>
          <w:color w:val="000000" w:themeColor="text1"/>
          <w:sz w:val="28"/>
          <w:szCs w:val="28"/>
        </w:rPr>
        <w:t xml:space="preserve"> (</w:t>
      </w:r>
      <w:r w:rsidRPr="00D078FF">
        <w:rPr>
          <w:rFonts w:ascii="Cambria" w:hAnsi="Cambria" w:cs="Cambria"/>
          <w:color w:val="000000" w:themeColor="text1"/>
          <w:sz w:val="28"/>
          <w:szCs w:val="28"/>
        </w:rPr>
        <w:t>α</w:t>
      </w:r>
      <w:r w:rsidRPr="00D078FF">
        <w:rPr>
          <w:rFonts w:ascii="Sakkal Majalla" w:hAnsi="Sakkal Majalla" w:cs="Sakkal Majalla"/>
          <w:color w:val="000000" w:themeColor="text1"/>
          <w:sz w:val="28"/>
          <w:szCs w:val="28"/>
        </w:rPr>
        <w:t xml:space="preserve">≤0.05) </w:t>
      </w:r>
      <w:r w:rsidRPr="00D078FF">
        <w:rPr>
          <w:rFonts w:ascii="Sakkal Majalla" w:hAnsi="Sakkal Majalla" w:cs="Sakkal Majalla"/>
          <w:color w:val="000000" w:themeColor="text1"/>
          <w:sz w:val="28"/>
          <w:szCs w:val="28"/>
          <w:rtl/>
        </w:rPr>
        <w:t>لمنصات المتابعة اللحظية على استدامة البنية التحتية في بلديات منطقة عسير</w:t>
      </w:r>
      <w:r w:rsidRPr="00D078FF">
        <w:rPr>
          <w:rFonts w:ascii="Sakkal Majalla" w:hAnsi="Sakkal Majalla" w:cs="Sakkal Majalla"/>
          <w:color w:val="000000" w:themeColor="text1"/>
          <w:sz w:val="28"/>
          <w:szCs w:val="28"/>
        </w:rPr>
        <w:t>.</w:t>
      </w:r>
    </w:p>
    <w:p w14:paraId="7F735B7A" w14:textId="77777777" w:rsidR="003C6AEB" w:rsidRPr="00D078FF" w:rsidRDefault="003C6AEB" w:rsidP="006637BA">
      <w:pPr>
        <w:spacing w:before="100" w:beforeAutospacing="1" w:after="100" w:afterAutospacing="1" w:line="360" w:lineRule="auto"/>
        <w:jc w:val="center"/>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t>جدول رقم (26): تحليل الانحدار الخطي البسيط لقياس أثر منصات المتابعة اللحظية على استدامة البنية التحتية</w:t>
      </w:r>
    </w:p>
    <w:tbl>
      <w:tblPr>
        <w:tblStyle w:val="GridTable4-Accent1"/>
        <w:bidiVisual/>
        <w:tblW w:w="8068" w:type="dxa"/>
        <w:jc w:val="center"/>
        <w:tblLook w:val="04A0" w:firstRow="1" w:lastRow="0" w:firstColumn="1" w:lastColumn="0" w:noHBand="0" w:noVBand="1"/>
      </w:tblPr>
      <w:tblGrid>
        <w:gridCol w:w="926"/>
        <w:gridCol w:w="888"/>
        <w:gridCol w:w="897"/>
        <w:gridCol w:w="767"/>
        <w:gridCol w:w="943"/>
        <w:gridCol w:w="716"/>
        <w:gridCol w:w="877"/>
        <w:gridCol w:w="716"/>
        <w:gridCol w:w="823"/>
        <w:gridCol w:w="830"/>
        <w:gridCol w:w="716"/>
      </w:tblGrid>
      <w:tr w:rsidR="006637BA" w:rsidRPr="00D078FF" w14:paraId="7BDDEB4C" w14:textId="77777777" w:rsidTr="006637B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895FB2" w14:textId="77777777" w:rsidR="006637BA" w:rsidRPr="00D078FF" w:rsidRDefault="006637BA" w:rsidP="006637BA">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المتغير التابع</w:t>
            </w:r>
          </w:p>
        </w:tc>
        <w:tc>
          <w:tcPr>
            <w:tcW w:w="0" w:type="auto"/>
            <w:vAlign w:val="center"/>
            <w:hideMark/>
          </w:tcPr>
          <w:p w14:paraId="3C28D341" w14:textId="77777777" w:rsidR="006637BA" w:rsidRPr="00D078FF" w:rsidRDefault="006637BA" w:rsidP="006637B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ملخص النموذج</w:t>
            </w:r>
          </w:p>
        </w:tc>
        <w:tc>
          <w:tcPr>
            <w:tcW w:w="0" w:type="auto"/>
            <w:gridSpan w:val="4"/>
            <w:vAlign w:val="center"/>
            <w:hideMark/>
          </w:tcPr>
          <w:p w14:paraId="0A66E0DD" w14:textId="4C531DD1" w:rsidR="006637BA" w:rsidRPr="00D078FF" w:rsidRDefault="006637BA" w:rsidP="006637B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تحليل التباين</w:t>
            </w:r>
            <w:r w:rsidRPr="00D078FF">
              <w:rPr>
                <w:rFonts w:ascii="Sakkal Majalla" w:hAnsi="Sakkal Majalla" w:cs="Sakkal Majalla"/>
                <w:color w:val="000000" w:themeColor="text1"/>
                <w:sz w:val="28"/>
                <w:szCs w:val="28"/>
              </w:rPr>
              <w:t xml:space="preserve"> ANOVA</w:t>
            </w:r>
          </w:p>
        </w:tc>
        <w:tc>
          <w:tcPr>
            <w:tcW w:w="0" w:type="auto"/>
            <w:vAlign w:val="center"/>
            <w:hideMark/>
          </w:tcPr>
          <w:p w14:paraId="27CD452B" w14:textId="77777777" w:rsidR="006637BA" w:rsidRPr="00D078FF" w:rsidRDefault="006637BA" w:rsidP="006637B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المتغير المستقل</w:t>
            </w:r>
          </w:p>
        </w:tc>
        <w:tc>
          <w:tcPr>
            <w:tcW w:w="2840" w:type="dxa"/>
            <w:gridSpan w:val="4"/>
            <w:vAlign w:val="center"/>
            <w:hideMark/>
          </w:tcPr>
          <w:p w14:paraId="44794878" w14:textId="23D4579C" w:rsidR="006637BA" w:rsidRPr="00D078FF" w:rsidRDefault="006637BA" w:rsidP="006637BA">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المعاملات</w:t>
            </w:r>
            <w:r w:rsidRPr="00D078FF">
              <w:rPr>
                <w:rFonts w:ascii="Sakkal Majalla" w:hAnsi="Sakkal Majalla" w:cs="Sakkal Majalla"/>
                <w:color w:val="000000" w:themeColor="text1"/>
                <w:sz w:val="28"/>
                <w:szCs w:val="28"/>
              </w:rPr>
              <w:t xml:space="preserve"> Coefficient</w:t>
            </w:r>
          </w:p>
        </w:tc>
      </w:tr>
      <w:tr w:rsidR="006637BA" w:rsidRPr="00D078FF" w14:paraId="6CE4D467" w14:textId="77777777" w:rsidTr="006637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B98BC4C" w14:textId="4022A606" w:rsidR="006637BA" w:rsidRPr="00D078FF" w:rsidRDefault="006637BA" w:rsidP="006637BA">
            <w:pPr>
              <w:spacing w:before="100" w:beforeAutospacing="1" w:after="100" w:afterAutospacing="1" w:line="360" w:lineRule="auto"/>
              <w:jc w:val="center"/>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استدامة البنية التحتية</w:t>
            </w:r>
          </w:p>
        </w:tc>
        <w:tc>
          <w:tcPr>
            <w:tcW w:w="0" w:type="auto"/>
            <w:vAlign w:val="center"/>
            <w:hideMark/>
          </w:tcPr>
          <w:p w14:paraId="7D7C627B" w14:textId="77777777" w:rsidR="006637BA" w:rsidRPr="00D078FF" w:rsidRDefault="006637BA" w:rsidP="006637B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معامل الارتباط</w:t>
            </w:r>
            <w:r w:rsidRPr="00D078FF">
              <w:rPr>
                <w:rFonts w:ascii="Sakkal Majalla" w:hAnsi="Sakkal Majalla" w:cs="Sakkal Majalla"/>
                <w:color w:val="000000" w:themeColor="text1"/>
                <w:sz w:val="28"/>
                <w:szCs w:val="28"/>
              </w:rPr>
              <w:t xml:space="preserve"> r</w:t>
            </w:r>
          </w:p>
        </w:tc>
        <w:tc>
          <w:tcPr>
            <w:tcW w:w="0" w:type="auto"/>
            <w:vAlign w:val="center"/>
            <w:hideMark/>
          </w:tcPr>
          <w:p w14:paraId="27DB15B3" w14:textId="77777777" w:rsidR="006637BA" w:rsidRPr="00D078FF" w:rsidRDefault="006637BA" w:rsidP="006637B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معامل التحديد</w:t>
            </w:r>
            <w:r w:rsidRPr="00D078FF">
              <w:rPr>
                <w:rFonts w:ascii="Sakkal Majalla" w:hAnsi="Sakkal Majalla" w:cs="Sakkal Majalla"/>
                <w:color w:val="000000" w:themeColor="text1"/>
                <w:sz w:val="28"/>
                <w:szCs w:val="28"/>
              </w:rPr>
              <w:t xml:space="preserve"> r²</w:t>
            </w:r>
          </w:p>
        </w:tc>
        <w:tc>
          <w:tcPr>
            <w:tcW w:w="0" w:type="auto"/>
            <w:vAlign w:val="center"/>
            <w:hideMark/>
          </w:tcPr>
          <w:p w14:paraId="1ADC482D" w14:textId="77777777" w:rsidR="006637BA" w:rsidRPr="00D078FF" w:rsidRDefault="006637BA" w:rsidP="006637B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درجة الحرية</w:t>
            </w:r>
            <w:r w:rsidRPr="00D078FF">
              <w:rPr>
                <w:rFonts w:ascii="Sakkal Majalla" w:hAnsi="Sakkal Majalla" w:cs="Sakkal Majalla"/>
                <w:color w:val="000000" w:themeColor="text1"/>
                <w:sz w:val="28"/>
                <w:szCs w:val="28"/>
              </w:rPr>
              <w:t xml:space="preserve"> df</w:t>
            </w:r>
          </w:p>
        </w:tc>
        <w:tc>
          <w:tcPr>
            <w:tcW w:w="0" w:type="auto"/>
            <w:vAlign w:val="center"/>
            <w:hideMark/>
          </w:tcPr>
          <w:p w14:paraId="0FC99927" w14:textId="77777777" w:rsidR="006637BA" w:rsidRPr="00D078FF" w:rsidRDefault="006637BA" w:rsidP="006637B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 xml:space="preserve">F </w:t>
            </w:r>
            <w:r w:rsidRPr="00D078FF">
              <w:rPr>
                <w:rFonts w:ascii="Sakkal Majalla" w:hAnsi="Sakkal Majalla" w:cs="Sakkal Majalla"/>
                <w:color w:val="000000" w:themeColor="text1"/>
                <w:sz w:val="28"/>
                <w:szCs w:val="28"/>
                <w:rtl/>
              </w:rPr>
              <w:t>المحسوبة</w:t>
            </w:r>
          </w:p>
        </w:tc>
        <w:tc>
          <w:tcPr>
            <w:tcW w:w="0" w:type="auto"/>
            <w:vAlign w:val="center"/>
            <w:hideMark/>
          </w:tcPr>
          <w:p w14:paraId="4405267D" w14:textId="77777777" w:rsidR="006637BA" w:rsidRPr="00D078FF" w:rsidRDefault="006637BA" w:rsidP="006637B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Sig. F</w:t>
            </w:r>
          </w:p>
        </w:tc>
        <w:tc>
          <w:tcPr>
            <w:tcW w:w="0" w:type="auto"/>
            <w:vMerge w:val="restart"/>
            <w:vAlign w:val="center"/>
            <w:hideMark/>
          </w:tcPr>
          <w:p w14:paraId="14A26187" w14:textId="6043D20C" w:rsidR="006637BA" w:rsidRPr="00D078FF" w:rsidRDefault="006637BA" w:rsidP="006637B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منصات المتابعة اللحظية</w:t>
            </w:r>
          </w:p>
        </w:tc>
        <w:tc>
          <w:tcPr>
            <w:tcW w:w="0" w:type="auto"/>
            <w:vAlign w:val="center"/>
            <w:hideMark/>
          </w:tcPr>
          <w:p w14:paraId="348442E6" w14:textId="77777777" w:rsidR="006637BA" w:rsidRPr="00D078FF" w:rsidRDefault="006637BA" w:rsidP="006637B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B</w:t>
            </w:r>
          </w:p>
        </w:tc>
        <w:tc>
          <w:tcPr>
            <w:tcW w:w="0" w:type="auto"/>
            <w:vAlign w:val="center"/>
            <w:hideMark/>
          </w:tcPr>
          <w:p w14:paraId="510736A3" w14:textId="77777777" w:rsidR="006637BA" w:rsidRPr="00D078FF" w:rsidRDefault="006637BA" w:rsidP="006637B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الخطأ المعياري</w:t>
            </w:r>
          </w:p>
        </w:tc>
        <w:tc>
          <w:tcPr>
            <w:tcW w:w="0" w:type="auto"/>
            <w:vAlign w:val="center"/>
            <w:hideMark/>
          </w:tcPr>
          <w:p w14:paraId="1CC7F730" w14:textId="77777777" w:rsidR="006637BA" w:rsidRPr="00D078FF" w:rsidRDefault="006637BA" w:rsidP="006637B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T</w:t>
            </w:r>
          </w:p>
        </w:tc>
        <w:tc>
          <w:tcPr>
            <w:tcW w:w="771" w:type="dxa"/>
            <w:vAlign w:val="center"/>
            <w:hideMark/>
          </w:tcPr>
          <w:p w14:paraId="3E62BC76" w14:textId="77777777" w:rsidR="006637BA" w:rsidRPr="00D078FF" w:rsidRDefault="006637BA" w:rsidP="006637BA">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Sig. t</w:t>
            </w:r>
          </w:p>
        </w:tc>
      </w:tr>
      <w:tr w:rsidR="006637BA" w:rsidRPr="00D078FF" w14:paraId="042EC7FF" w14:textId="77777777" w:rsidTr="006637BA">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1B575F2" w14:textId="014145E2" w:rsidR="006637BA" w:rsidRPr="00D078FF" w:rsidRDefault="006637BA" w:rsidP="006637BA">
            <w:pPr>
              <w:spacing w:before="100" w:beforeAutospacing="1" w:after="100" w:afterAutospacing="1" w:line="360" w:lineRule="auto"/>
              <w:jc w:val="center"/>
              <w:rPr>
                <w:rFonts w:ascii="Sakkal Majalla" w:hAnsi="Sakkal Majalla" w:cs="Sakkal Majalla"/>
                <w:color w:val="000000" w:themeColor="text1"/>
                <w:sz w:val="28"/>
                <w:szCs w:val="28"/>
              </w:rPr>
            </w:pPr>
          </w:p>
        </w:tc>
        <w:tc>
          <w:tcPr>
            <w:tcW w:w="0" w:type="auto"/>
            <w:vAlign w:val="center"/>
            <w:hideMark/>
          </w:tcPr>
          <w:p w14:paraId="497A8893" w14:textId="77777777" w:rsidR="006637BA" w:rsidRPr="00D078FF" w:rsidRDefault="006637BA" w:rsidP="006637B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0.687</w:t>
            </w:r>
          </w:p>
        </w:tc>
        <w:tc>
          <w:tcPr>
            <w:tcW w:w="0" w:type="auto"/>
            <w:vAlign w:val="center"/>
            <w:hideMark/>
          </w:tcPr>
          <w:p w14:paraId="7CD64A10" w14:textId="77777777" w:rsidR="006637BA" w:rsidRPr="00D078FF" w:rsidRDefault="006637BA" w:rsidP="006637B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0.472</w:t>
            </w:r>
          </w:p>
        </w:tc>
        <w:tc>
          <w:tcPr>
            <w:tcW w:w="0" w:type="auto"/>
            <w:vAlign w:val="center"/>
            <w:hideMark/>
          </w:tcPr>
          <w:p w14:paraId="43E43FC6" w14:textId="77777777" w:rsidR="006637BA" w:rsidRPr="00D078FF" w:rsidRDefault="006637BA" w:rsidP="006637B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w:t>
            </w:r>
          </w:p>
        </w:tc>
        <w:tc>
          <w:tcPr>
            <w:tcW w:w="0" w:type="auto"/>
            <w:vAlign w:val="center"/>
            <w:hideMark/>
          </w:tcPr>
          <w:p w14:paraId="266F616D" w14:textId="77777777" w:rsidR="006637BA" w:rsidRPr="00D078FF" w:rsidRDefault="006637BA" w:rsidP="006637B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237.148</w:t>
            </w:r>
          </w:p>
        </w:tc>
        <w:tc>
          <w:tcPr>
            <w:tcW w:w="0" w:type="auto"/>
            <w:vAlign w:val="center"/>
            <w:hideMark/>
          </w:tcPr>
          <w:p w14:paraId="19F96BEA" w14:textId="77777777" w:rsidR="006637BA" w:rsidRPr="00D078FF" w:rsidRDefault="006637BA" w:rsidP="006637B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0.000</w:t>
            </w:r>
          </w:p>
        </w:tc>
        <w:tc>
          <w:tcPr>
            <w:tcW w:w="0" w:type="auto"/>
            <w:vMerge/>
            <w:vAlign w:val="center"/>
            <w:hideMark/>
          </w:tcPr>
          <w:p w14:paraId="10ADB745" w14:textId="0CE24A2A" w:rsidR="006637BA" w:rsidRPr="00D078FF" w:rsidRDefault="006637BA" w:rsidP="006637B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p>
        </w:tc>
        <w:tc>
          <w:tcPr>
            <w:tcW w:w="0" w:type="auto"/>
            <w:vAlign w:val="center"/>
            <w:hideMark/>
          </w:tcPr>
          <w:p w14:paraId="735C7B93" w14:textId="77777777" w:rsidR="006637BA" w:rsidRPr="00D078FF" w:rsidRDefault="006637BA" w:rsidP="006637B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0.659</w:t>
            </w:r>
          </w:p>
        </w:tc>
        <w:tc>
          <w:tcPr>
            <w:tcW w:w="0" w:type="auto"/>
            <w:vAlign w:val="center"/>
            <w:hideMark/>
          </w:tcPr>
          <w:p w14:paraId="3DFDA85E" w14:textId="77777777" w:rsidR="006637BA" w:rsidRPr="00D078FF" w:rsidRDefault="006637BA" w:rsidP="006637B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0.043</w:t>
            </w:r>
          </w:p>
        </w:tc>
        <w:tc>
          <w:tcPr>
            <w:tcW w:w="0" w:type="auto"/>
            <w:vAlign w:val="center"/>
            <w:hideMark/>
          </w:tcPr>
          <w:p w14:paraId="473102A1" w14:textId="77777777" w:rsidR="006637BA" w:rsidRPr="00D078FF" w:rsidRDefault="006637BA" w:rsidP="006637B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15.399</w:t>
            </w:r>
          </w:p>
        </w:tc>
        <w:tc>
          <w:tcPr>
            <w:tcW w:w="771" w:type="dxa"/>
            <w:vAlign w:val="center"/>
            <w:hideMark/>
          </w:tcPr>
          <w:p w14:paraId="3E3EA438" w14:textId="77777777" w:rsidR="006637BA" w:rsidRPr="00D078FF" w:rsidRDefault="006637BA" w:rsidP="006637BA">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0.000</w:t>
            </w:r>
          </w:p>
        </w:tc>
      </w:tr>
    </w:tbl>
    <w:p w14:paraId="11BB3856" w14:textId="77777777" w:rsidR="003C6AEB" w:rsidRPr="00D078FF" w:rsidRDefault="003C6AEB" w:rsidP="003946FA">
      <w:pPr>
        <w:spacing w:before="100" w:beforeAutospacing="1" w:after="100" w:afterAutospacing="1" w:line="360" w:lineRule="auto"/>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المصدر: من إعداد الباحث بالاعتماد على مخرجات</w:t>
      </w:r>
      <w:r w:rsidRPr="00D078FF">
        <w:rPr>
          <w:rFonts w:ascii="Sakkal Majalla" w:hAnsi="Sakkal Majalla" w:cs="Sakkal Majalla"/>
          <w:color w:val="000000" w:themeColor="text1"/>
          <w:sz w:val="28"/>
          <w:szCs w:val="28"/>
        </w:rPr>
        <w:t xml:space="preserve"> SPSS.</w:t>
      </w:r>
    </w:p>
    <w:p w14:paraId="566D05A5" w14:textId="77777777" w:rsidR="003C6AEB" w:rsidRPr="00D078FF" w:rsidRDefault="003C6AEB" w:rsidP="006637B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 xml:space="preserve">يتضح من الجدول رقم (26) أن معامل الارتباط </w:t>
      </w:r>
      <w:r w:rsidRPr="00D078FF">
        <w:rPr>
          <w:rFonts w:ascii="Sakkal Majalla" w:hAnsi="Sakkal Majalla" w:cs="Sakkal Majalla"/>
          <w:color w:val="000000" w:themeColor="text1"/>
          <w:sz w:val="28"/>
          <w:szCs w:val="28"/>
        </w:rPr>
        <w:t xml:space="preserve">(r) </w:t>
      </w:r>
      <w:r w:rsidRPr="00D078FF">
        <w:rPr>
          <w:rFonts w:ascii="Sakkal Majalla" w:hAnsi="Sakkal Majalla" w:cs="Sakkal Majalla"/>
          <w:color w:val="000000" w:themeColor="text1"/>
          <w:sz w:val="28"/>
          <w:szCs w:val="28"/>
          <w:rtl/>
        </w:rPr>
        <w:t xml:space="preserve">بلغ (0.687)، وهو الأعلى بين جميع أبعاد المتغير المستقل، مما يعكس وجود علاقة ارتباط موجبة قوية بين منصات المتابعة اللحظية واستدامة </w:t>
      </w:r>
      <w:r w:rsidRPr="00D078FF">
        <w:rPr>
          <w:rFonts w:ascii="Sakkal Majalla" w:hAnsi="Sakkal Majalla" w:cs="Sakkal Majalla"/>
          <w:color w:val="000000" w:themeColor="text1"/>
          <w:sz w:val="28"/>
          <w:szCs w:val="28"/>
          <w:rtl/>
        </w:rPr>
        <w:lastRenderedPageBreak/>
        <w:t>البنية التحتية. وبلغت قيمة معامل التحديد</w:t>
      </w:r>
      <w:r w:rsidRPr="00D078FF">
        <w:rPr>
          <w:rFonts w:ascii="Sakkal Majalla" w:hAnsi="Sakkal Majalla" w:cs="Sakkal Majalla"/>
          <w:color w:val="000000" w:themeColor="text1"/>
          <w:sz w:val="28"/>
          <w:szCs w:val="28"/>
        </w:rPr>
        <w:t xml:space="preserve"> (R²) (0.472)</w:t>
      </w:r>
      <w:r w:rsidRPr="00D078FF">
        <w:rPr>
          <w:rFonts w:ascii="Sakkal Majalla" w:hAnsi="Sakkal Majalla" w:cs="Sakkal Majalla"/>
          <w:color w:val="000000" w:themeColor="text1"/>
          <w:sz w:val="28"/>
          <w:szCs w:val="28"/>
          <w:rtl/>
        </w:rPr>
        <w:t>، مما يشير إلى أن</w:t>
      </w:r>
      <w:r w:rsidRPr="00D078FF">
        <w:rPr>
          <w:rFonts w:ascii="Sakkal Majalla" w:hAnsi="Sakkal Majalla" w:cs="Sakkal Majalla"/>
          <w:color w:val="000000" w:themeColor="text1"/>
          <w:sz w:val="28"/>
          <w:szCs w:val="28"/>
        </w:rPr>
        <w:t xml:space="preserve"> (47.2%) </w:t>
      </w:r>
      <w:r w:rsidRPr="00D078FF">
        <w:rPr>
          <w:rFonts w:ascii="Sakkal Majalla" w:hAnsi="Sakkal Majalla" w:cs="Sakkal Majalla"/>
          <w:color w:val="000000" w:themeColor="text1"/>
          <w:sz w:val="28"/>
          <w:szCs w:val="28"/>
          <w:rtl/>
        </w:rPr>
        <w:t>من التباين في استدامة البنية التحتية يُمكن تفسيره من خلال بُعد منصات المتابعة اللحظية وحده، وهي أعلى نسبة تفسيرية بين الأبعاد الأربعة على المستوى الفردي</w:t>
      </w:r>
      <w:r w:rsidRPr="00D078FF">
        <w:rPr>
          <w:rFonts w:ascii="Sakkal Majalla" w:hAnsi="Sakkal Majalla" w:cs="Sakkal Majalla"/>
          <w:color w:val="000000" w:themeColor="text1"/>
          <w:sz w:val="28"/>
          <w:szCs w:val="28"/>
        </w:rPr>
        <w:t>.</w:t>
      </w:r>
    </w:p>
    <w:p w14:paraId="2F7E72F1" w14:textId="77777777" w:rsidR="003C6AEB" w:rsidRPr="00D078FF" w:rsidRDefault="003C6AEB" w:rsidP="006637B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وقد بلغت قيمة</w:t>
      </w:r>
      <w:r w:rsidRPr="00D078FF">
        <w:rPr>
          <w:rFonts w:ascii="Sakkal Majalla" w:hAnsi="Sakkal Majalla" w:cs="Sakkal Majalla"/>
          <w:color w:val="000000" w:themeColor="text1"/>
          <w:sz w:val="28"/>
          <w:szCs w:val="28"/>
        </w:rPr>
        <w:t xml:space="preserve"> F </w:t>
      </w:r>
      <w:r w:rsidRPr="00D078FF">
        <w:rPr>
          <w:rFonts w:ascii="Sakkal Majalla" w:hAnsi="Sakkal Majalla" w:cs="Sakkal Majalla"/>
          <w:color w:val="000000" w:themeColor="text1"/>
          <w:sz w:val="28"/>
          <w:szCs w:val="28"/>
          <w:rtl/>
        </w:rPr>
        <w:t>المحسوبة (237.148) بمستوى دلالة (0.000)، كما بلغ معامل التأثير</w:t>
      </w:r>
      <w:r w:rsidRPr="00D078FF">
        <w:rPr>
          <w:rFonts w:ascii="Sakkal Majalla" w:hAnsi="Sakkal Majalla" w:cs="Sakkal Majalla"/>
          <w:color w:val="000000" w:themeColor="text1"/>
          <w:sz w:val="28"/>
          <w:szCs w:val="28"/>
        </w:rPr>
        <w:t xml:space="preserve"> (B = 0.659) </w:t>
      </w:r>
      <w:r w:rsidRPr="00D078FF">
        <w:rPr>
          <w:rFonts w:ascii="Sakkal Majalla" w:hAnsi="Sakkal Majalla" w:cs="Sakkal Majalla"/>
          <w:color w:val="000000" w:themeColor="text1"/>
          <w:sz w:val="28"/>
          <w:szCs w:val="28"/>
          <w:rtl/>
        </w:rPr>
        <w:t>بقيمة</w:t>
      </w:r>
      <w:r w:rsidRPr="00D078FF">
        <w:rPr>
          <w:rFonts w:ascii="Sakkal Majalla" w:hAnsi="Sakkal Majalla" w:cs="Sakkal Majalla"/>
          <w:color w:val="000000" w:themeColor="text1"/>
          <w:sz w:val="28"/>
          <w:szCs w:val="28"/>
        </w:rPr>
        <w:t xml:space="preserve"> (T = 15.399) </w:t>
      </w:r>
      <w:r w:rsidRPr="00D078FF">
        <w:rPr>
          <w:rFonts w:ascii="Sakkal Majalla" w:hAnsi="Sakkal Majalla" w:cs="Sakkal Majalla"/>
          <w:color w:val="000000" w:themeColor="text1"/>
          <w:sz w:val="28"/>
          <w:szCs w:val="28"/>
          <w:rtl/>
        </w:rPr>
        <w:t>ومستوى دلالة (0.000)، مما يدل على أن أي زيادة بمقدار وحدة واحدة في مستوى تطبيق منصات المتابعة اللحظية تؤدي إلى زيادة بمقدار (0.659) في مستوى استدامة البنية التحتية. ويمكن تفسير تصدّر هذا البُعد بأن المتابعة اللحظية تُمثّل نقطة التقاء بين جمع البيانات وتحليلها واتخاذ القرار الفوري، مما يُتيح للبلدية التدخل السريع لمعالجة المشكلات قبل تفاقمها وبالتالي الحفاظ على الأصول وإطالة عمرها التشغيلي. وبناءً على ذلك، يتم قبول الفرضية الفرعية الرابعة</w:t>
      </w:r>
      <w:r w:rsidRPr="00D078FF">
        <w:rPr>
          <w:rFonts w:ascii="Sakkal Majalla" w:hAnsi="Sakkal Majalla" w:cs="Sakkal Majalla"/>
          <w:color w:val="000000" w:themeColor="text1"/>
          <w:sz w:val="28"/>
          <w:szCs w:val="28"/>
        </w:rPr>
        <w:t>.</w:t>
      </w:r>
    </w:p>
    <w:p w14:paraId="7C4E506D" w14:textId="77777777" w:rsidR="006637BA" w:rsidRPr="00D078FF" w:rsidRDefault="006637BA">
      <w:pPr>
        <w:bidi w:val="0"/>
        <w:rPr>
          <w:rFonts w:ascii="Sakkal Majalla" w:hAnsi="Sakkal Majalla" w:cs="Sakkal Majalla"/>
          <w:color w:val="000000" w:themeColor="text1"/>
          <w:sz w:val="28"/>
          <w:szCs w:val="28"/>
          <w:rtl/>
        </w:rPr>
      </w:pPr>
      <w:r w:rsidRPr="00D078FF">
        <w:rPr>
          <w:rFonts w:ascii="Sakkal Majalla" w:hAnsi="Sakkal Majalla" w:cs="Sakkal Majalla"/>
          <w:color w:val="000000" w:themeColor="text1"/>
          <w:sz w:val="28"/>
          <w:szCs w:val="28"/>
          <w:rtl/>
        </w:rPr>
        <w:br w:type="page"/>
      </w:r>
    </w:p>
    <w:p w14:paraId="452332E1" w14:textId="46BDD983" w:rsidR="003C6AEB" w:rsidRPr="00D078FF" w:rsidRDefault="003C6AEB" w:rsidP="006637BA">
      <w:pPr>
        <w:spacing w:before="100" w:beforeAutospacing="1" w:after="100" w:afterAutospacing="1" w:line="360" w:lineRule="auto"/>
        <w:jc w:val="center"/>
        <w:outlineLvl w:val="0"/>
        <w:rPr>
          <w:rFonts w:ascii="Sakkal Majalla" w:hAnsi="Sakkal Majalla" w:cs="Sakkal Majalla"/>
          <w:b/>
          <w:bCs/>
          <w:color w:val="000000" w:themeColor="text1"/>
          <w:sz w:val="40"/>
          <w:szCs w:val="40"/>
        </w:rPr>
      </w:pPr>
      <w:bookmarkStart w:id="64" w:name="_Toc226634033"/>
      <w:r w:rsidRPr="00D078FF">
        <w:rPr>
          <w:rFonts w:ascii="Sakkal Majalla" w:hAnsi="Sakkal Majalla" w:cs="Sakkal Majalla"/>
          <w:b/>
          <w:bCs/>
          <w:color w:val="000000" w:themeColor="text1"/>
          <w:sz w:val="40"/>
          <w:szCs w:val="40"/>
          <w:rtl/>
        </w:rPr>
        <w:lastRenderedPageBreak/>
        <w:t>الفصل الخامس: النتائج والتوصيات</w:t>
      </w:r>
      <w:bookmarkEnd w:id="64"/>
    </w:p>
    <w:p w14:paraId="7263B55B" w14:textId="56ECA439" w:rsidR="003C6AEB" w:rsidRPr="00D078FF" w:rsidRDefault="006637BA" w:rsidP="006637BA">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65" w:name="_Toc226634034"/>
      <w:r w:rsidRPr="00D078FF">
        <w:rPr>
          <w:rFonts w:ascii="Sakkal Majalla" w:hAnsi="Sakkal Majalla" w:cs="Sakkal Majalla" w:hint="cs"/>
          <w:b/>
          <w:bCs/>
          <w:color w:val="000000" w:themeColor="text1"/>
          <w:sz w:val="36"/>
          <w:szCs w:val="36"/>
          <w:rtl/>
        </w:rPr>
        <w:t xml:space="preserve">1.5 </w:t>
      </w:r>
      <w:r w:rsidR="003C6AEB" w:rsidRPr="00D078FF">
        <w:rPr>
          <w:rFonts w:ascii="Sakkal Majalla" w:hAnsi="Sakkal Majalla" w:cs="Sakkal Majalla"/>
          <w:b/>
          <w:bCs/>
          <w:color w:val="000000" w:themeColor="text1"/>
          <w:sz w:val="36"/>
          <w:szCs w:val="36"/>
          <w:rtl/>
        </w:rPr>
        <w:t>تمهيد</w:t>
      </w:r>
      <w:bookmarkEnd w:id="65"/>
    </w:p>
    <w:p w14:paraId="7631592B" w14:textId="77777777" w:rsidR="003C6AEB" w:rsidRPr="00D078FF" w:rsidRDefault="003C6AEB" w:rsidP="006637B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يُمثّل هذا الفصل خلاصة الجهد البحثي الذي بُذل في الدراسة الحالية، حيث يتناول عرض أبرز النتائج التي أسفر عنها التحليل الإحصائي للبيانات الميدانية، مع تفسير هذه النتائج وربطها بالأدبيات النظرية والدراسات السابقة ذات الصلة. كما يتضمن الفصل مجموعة من التوصيات العملية المبنية على النتائج والموجّهة إلى صانعي القرار في بلديات منطقة عسير والجهات ذات العلاقة، فضلًا عن اقتراح مجالات بحثية مستقبلية يمكن أن تُثري المعرفة في هذا الحقل. وقد حرص الباحث على أن تكون النتائج مرتبطة ارتباطًا مباشرًا بتساؤلات الدراسة وفرضياتها، وأن تكون التوصيات قابلة للتطبيق ومستندة إلى أساس علمي رصين</w:t>
      </w:r>
      <w:r w:rsidRPr="00D078FF">
        <w:rPr>
          <w:rFonts w:ascii="Sakkal Majalla" w:hAnsi="Sakkal Majalla" w:cs="Sakkal Majalla"/>
          <w:color w:val="000000" w:themeColor="text1"/>
          <w:sz w:val="28"/>
          <w:szCs w:val="28"/>
        </w:rPr>
        <w:t>.</w:t>
      </w:r>
    </w:p>
    <w:p w14:paraId="75EC649B" w14:textId="0D7D3E79" w:rsidR="003C6AEB" w:rsidRPr="00D078FF" w:rsidRDefault="006637BA" w:rsidP="006637BA">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66" w:name="_Toc226634035"/>
      <w:r w:rsidRPr="00D078FF">
        <w:rPr>
          <w:rFonts w:ascii="Sakkal Majalla" w:hAnsi="Sakkal Majalla" w:cs="Sakkal Majalla" w:hint="cs"/>
          <w:b/>
          <w:bCs/>
          <w:color w:val="000000" w:themeColor="text1"/>
          <w:sz w:val="36"/>
          <w:szCs w:val="36"/>
          <w:rtl/>
        </w:rPr>
        <w:t xml:space="preserve">2.5 </w:t>
      </w:r>
      <w:r w:rsidR="003C6AEB" w:rsidRPr="00D078FF">
        <w:rPr>
          <w:rFonts w:ascii="Sakkal Majalla" w:hAnsi="Sakkal Majalla" w:cs="Sakkal Majalla"/>
          <w:b/>
          <w:bCs/>
          <w:color w:val="000000" w:themeColor="text1"/>
          <w:sz w:val="36"/>
          <w:szCs w:val="36"/>
          <w:rtl/>
        </w:rPr>
        <w:t>نتائج الدراسة</w:t>
      </w:r>
      <w:bookmarkEnd w:id="66"/>
    </w:p>
    <w:p w14:paraId="0C745608" w14:textId="40205D5A" w:rsidR="003C6AEB" w:rsidRPr="00D078FF" w:rsidRDefault="003C6AEB" w:rsidP="006637B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 xml:space="preserve">كشفت الدراسة أن مستوى تطبيق الأنظمة الذكية لإدارة الأصول البلدية في بلديات منطقة عسير جاء بدرجة مرتفعة بمتوسط حسابي عام بلغ (3.52). ويمكن تفسير هذه النتيجة في ضوء الجهود المتسارعة التي تبذلها المملكة العربية السعودية في إطار رؤية 2030 نحو التحول الرقمي في القطاع الحكومي، حيث حظيت البلديات بنصيب وافر من مشاريع التحديث التقني والربط الإلكتروني، مما انعكس إيجابًا على مستوى تبنّي هذه الأنظمة. وتتوافق هذه النتيجة مع ما أشار إليه </w:t>
      </w:r>
      <w:r w:rsidRPr="00D078FF">
        <w:rPr>
          <w:rFonts w:ascii="Sakkal Majalla" w:hAnsi="Sakkal Majalla" w:cs="Sakkal Majalla"/>
          <w:color w:val="000000" w:themeColor="text1"/>
          <w:sz w:val="28"/>
          <w:szCs w:val="28"/>
        </w:rPr>
        <w:t xml:space="preserve">Vershitsky et al. (2021) </w:t>
      </w:r>
      <w:r w:rsidRPr="00D078FF">
        <w:rPr>
          <w:rFonts w:ascii="Sakkal Majalla" w:hAnsi="Sakkal Majalla" w:cs="Sakkal Majalla"/>
          <w:color w:val="000000" w:themeColor="text1"/>
          <w:sz w:val="28"/>
          <w:szCs w:val="28"/>
          <w:rtl/>
        </w:rPr>
        <w:t>من أن تبنّي تقنيات المدن الذكية في إدارة البنية التحتية البلدية يُسهم في تحسين جودة الخدمات المقدمة للمواطنين، كما تتسق مع ما أكده بوكاري ومسعود (2024) من أن الأنظمة الذكية تمثل توجهًا متناميًا في مختلف القطاعات نحو تعزيز الكفاءة المؤسسية</w:t>
      </w:r>
      <w:r w:rsidRPr="00D078FF">
        <w:rPr>
          <w:rFonts w:ascii="Sakkal Majalla" w:hAnsi="Sakkal Majalla" w:cs="Sakkal Majalla"/>
          <w:color w:val="000000" w:themeColor="text1"/>
          <w:sz w:val="28"/>
          <w:szCs w:val="28"/>
        </w:rPr>
        <w:t>.</w:t>
      </w:r>
    </w:p>
    <w:p w14:paraId="66153431" w14:textId="13410318" w:rsidR="003C6AEB" w:rsidRPr="00D078FF" w:rsidRDefault="003C6AEB" w:rsidP="006637B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 xml:space="preserve">أظهرت الدراسة أن بُعد أنظمة جمع البيانات الحضرية جاء في المرتبة الأولى بين أبعاد المتغير المستقل بمتوسط حسابي (3.56). ويُعزى ذلك إلى أن جمع البيانات يُمثّل المرحلة التأسيسية الأولى في أي </w:t>
      </w:r>
      <w:r w:rsidRPr="00D078FF">
        <w:rPr>
          <w:rFonts w:ascii="Sakkal Majalla" w:hAnsi="Sakkal Majalla" w:cs="Sakkal Majalla"/>
          <w:color w:val="000000" w:themeColor="text1"/>
          <w:sz w:val="28"/>
          <w:szCs w:val="28"/>
          <w:rtl/>
        </w:rPr>
        <w:lastRenderedPageBreak/>
        <w:t>منظومة ذكية، وهي المرحلة التي استثمرت فيها البلديات بشكل أكبر كونها الأساس الذي تُبنى عليه العمليات اللاحقة. وتتفق هذه النتيجة مع ما أوضحه</w:t>
      </w:r>
      <w:r w:rsidRPr="00D078FF">
        <w:rPr>
          <w:rFonts w:ascii="Sakkal Majalla" w:hAnsi="Sakkal Majalla" w:cs="Sakkal Majalla"/>
          <w:color w:val="000000" w:themeColor="text1"/>
          <w:sz w:val="28"/>
          <w:szCs w:val="28"/>
        </w:rPr>
        <w:t xml:space="preserve"> Salman (2025) </w:t>
      </w:r>
      <w:r w:rsidRPr="00D078FF">
        <w:rPr>
          <w:rFonts w:ascii="Sakkal Majalla" w:hAnsi="Sakkal Majalla" w:cs="Sakkal Majalla"/>
          <w:color w:val="000000" w:themeColor="text1"/>
          <w:sz w:val="28"/>
          <w:szCs w:val="28"/>
          <w:rtl/>
        </w:rPr>
        <w:t>من أن جمع البيانات يُشكّل حجر الأساس في إطار إدارة الأصول الحضرية، وأن إنشاء قاعدة بيانات شاملة ودقيقة يُعدّ شرطًا مسبقًا لنجاح أي تحليل أو تخطيط لاحق</w:t>
      </w:r>
      <w:r w:rsidRPr="00D078FF">
        <w:rPr>
          <w:rFonts w:ascii="Sakkal Majalla" w:hAnsi="Sakkal Majalla" w:cs="Sakkal Majalla"/>
          <w:color w:val="000000" w:themeColor="text1"/>
          <w:sz w:val="28"/>
          <w:szCs w:val="28"/>
        </w:rPr>
        <w:t xml:space="preserve">. </w:t>
      </w:r>
      <w:r w:rsidRPr="00D078FF">
        <w:rPr>
          <w:rFonts w:ascii="Sakkal Majalla" w:hAnsi="Sakkal Majalla" w:cs="Sakkal Majalla"/>
          <w:color w:val="000000" w:themeColor="text1"/>
          <w:sz w:val="28"/>
          <w:szCs w:val="28"/>
          <w:rtl/>
        </w:rPr>
        <w:t>كما تتوافق مع ما أكده</w:t>
      </w:r>
      <w:r w:rsidRPr="00D078FF">
        <w:rPr>
          <w:rFonts w:ascii="Sakkal Majalla" w:hAnsi="Sakkal Majalla" w:cs="Sakkal Majalla"/>
          <w:color w:val="000000" w:themeColor="text1"/>
          <w:sz w:val="28"/>
          <w:szCs w:val="28"/>
        </w:rPr>
        <w:t xml:space="preserve"> Deep (2023) </w:t>
      </w:r>
      <w:r w:rsidRPr="00D078FF">
        <w:rPr>
          <w:rFonts w:ascii="Sakkal Majalla" w:hAnsi="Sakkal Majalla" w:cs="Sakkal Majalla"/>
          <w:color w:val="000000" w:themeColor="text1"/>
          <w:sz w:val="28"/>
          <w:szCs w:val="28"/>
          <w:rtl/>
        </w:rPr>
        <w:t>من أن تقنيات إنترنت الأشياء وأجهزة الاستشعار الرقمية أحدثت تحولًا جذريًا في قدرات رصد البنية التحتية الحضرية</w:t>
      </w:r>
      <w:r w:rsidRPr="00D078FF">
        <w:rPr>
          <w:rFonts w:ascii="Sakkal Majalla" w:hAnsi="Sakkal Majalla" w:cs="Sakkal Majalla"/>
          <w:color w:val="000000" w:themeColor="text1"/>
          <w:sz w:val="28"/>
          <w:szCs w:val="28"/>
        </w:rPr>
        <w:t>.</w:t>
      </w:r>
    </w:p>
    <w:p w14:paraId="568019FC" w14:textId="54DBE730" w:rsidR="003C6AEB" w:rsidRPr="00D078FF" w:rsidRDefault="003C6AEB" w:rsidP="006637B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 xml:space="preserve"> </w:t>
      </w:r>
      <w:r w:rsidRPr="00D078FF">
        <w:rPr>
          <w:rFonts w:ascii="Sakkal Majalla" w:hAnsi="Sakkal Majalla" w:cs="Sakkal Majalla"/>
          <w:color w:val="000000" w:themeColor="text1"/>
          <w:sz w:val="28"/>
          <w:szCs w:val="28"/>
          <w:rtl/>
        </w:rPr>
        <w:t>أظهرت الدراسة أن بُعد منصات المتابعة اللحظية جاء في المرتبة الثانية بمتوسط حسابي (3.55). ويمكن تفسير ذلك بأن لوحات المعلومات التفاعلية والخرائط الجغرافية الرقمية أصبحت أدوات شائعة الاستخدام في الجهات البلدية نظرًا لسهولة توظيفها وقدرتها على تقديم صورة بصرية واضحة عن حالة الأصول. وتتسق هذه النتيجة مع ما أشار إليه</w:t>
      </w:r>
      <w:r w:rsidRPr="00D078FF">
        <w:rPr>
          <w:rFonts w:ascii="Sakkal Majalla" w:hAnsi="Sakkal Majalla" w:cs="Sakkal Majalla"/>
          <w:color w:val="000000" w:themeColor="text1"/>
          <w:sz w:val="28"/>
          <w:szCs w:val="28"/>
        </w:rPr>
        <w:t xml:space="preserve"> Temel (2025) </w:t>
      </w:r>
      <w:r w:rsidRPr="00D078FF">
        <w:rPr>
          <w:rFonts w:ascii="Sakkal Majalla" w:hAnsi="Sakkal Majalla" w:cs="Sakkal Majalla"/>
          <w:color w:val="000000" w:themeColor="text1"/>
          <w:sz w:val="28"/>
          <w:szCs w:val="28"/>
          <w:rtl/>
        </w:rPr>
        <w:t>من أن المراقبة اللحظية تُمثّل إحدى الوظائف الجوهرية للأنظمة الذكية المرنة، ومع ما أكده</w:t>
      </w:r>
      <w:r w:rsidRPr="00D078FF">
        <w:rPr>
          <w:rFonts w:ascii="Sakkal Majalla" w:hAnsi="Sakkal Majalla" w:cs="Sakkal Majalla"/>
          <w:color w:val="000000" w:themeColor="text1"/>
          <w:sz w:val="28"/>
          <w:szCs w:val="28"/>
        </w:rPr>
        <w:t xml:space="preserve"> Paruchuru et al. (2025) </w:t>
      </w:r>
      <w:r w:rsidRPr="00D078FF">
        <w:rPr>
          <w:rFonts w:ascii="Sakkal Majalla" w:hAnsi="Sakkal Majalla" w:cs="Sakkal Majalla"/>
          <w:color w:val="000000" w:themeColor="text1"/>
          <w:sz w:val="28"/>
          <w:szCs w:val="28"/>
          <w:rtl/>
        </w:rPr>
        <w:t>من أن التحليلات الفورية واتخاذ القرارات الذكي يُعزز من كفاءة المراقبة والمرونة في استخدام الموارد</w:t>
      </w:r>
      <w:r w:rsidRPr="00D078FF">
        <w:rPr>
          <w:rFonts w:ascii="Sakkal Majalla" w:hAnsi="Sakkal Majalla" w:cs="Sakkal Majalla"/>
          <w:color w:val="000000" w:themeColor="text1"/>
          <w:sz w:val="28"/>
          <w:szCs w:val="28"/>
        </w:rPr>
        <w:t>.</w:t>
      </w:r>
    </w:p>
    <w:p w14:paraId="0B71BEC1" w14:textId="764DB282" w:rsidR="003C6AEB" w:rsidRPr="00D078FF" w:rsidRDefault="003C6AEB" w:rsidP="006637B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أظهرت الدراسة أن بُعد التحليلات الذكية وإدارة المعلومات جاء في المرتبة الثالثة بمتوسط حسابي (3.53). ويُفسَّر ذلك بأن التحليلات الذكية تتطلب كوادر بشرية متخصصة وبنية تقنية متقدمة قد لا تكون متوفرة بشكل كامل في جميع البلديات، مما يجعل مستوى تطبيقها أقل قليلًا من جمع البيانات والمتابعة اللحظية. وتتوافق هذه النتيجة مع ما ذهب إليه</w:t>
      </w:r>
      <w:r w:rsidRPr="00D078FF">
        <w:rPr>
          <w:rFonts w:ascii="Sakkal Majalla" w:hAnsi="Sakkal Majalla" w:cs="Sakkal Majalla"/>
          <w:color w:val="000000" w:themeColor="text1"/>
          <w:sz w:val="28"/>
          <w:szCs w:val="28"/>
        </w:rPr>
        <w:t xml:space="preserve"> Nwaigbo et al. (2025) </w:t>
      </w:r>
      <w:r w:rsidRPr="00D078FF">
        <w:rPr>
          <w:rFonts w:ascii="Sakkal Majalla" w:hAnsi="Sakkal Majalla" w:cs="Sakkal Majalla"/>
          <w:color w:val="000000" w:themeColor="text1"/>
          <w:sz w:val="28"/>
          <w:szCs w:val="28"/>
          <w:rtl/>
        </w:rPr>
        <w:t>من أن تطبيقات الذكاء الاصطناعي في المدن الذكية تواجه تحديات تتعلق بحوكمة البيانات والقدرات التقنية، ومع ما أشارت إليه عبدالرازق والعتيبي</w:t>
      </w:r>
      <w:r w:rsidRPr="00D078FF">
        <w:rPr>
          <w:rFonts w:ascii="Sakkal Majalla" w:hAnsi="Sakkal Majalla" w:cs="Sakkal Majalla"/>
          <w:color w:val="000000" w:themeColor="text1"/>
          <w:sz w:val="28"/>
          <w:szCs w:val="28"/>
        </w:rPr>
        <w:t xml:space="preserve"> (2025) </w:t>
      </w:r>
      <w:r w:rsidRPr="00D078FF">
        <w:rPr>
          <w:rFonts w:ascii="Sakkal Majalla" w:hAnsi="Sakkal Majalla" w:cs="Sakkal Majalla"/>
          <w:color w:val="000000" w:themeColor="text1"/>
          <w:sz w:val="28"/>
          <w:szCs w:val="28"/>
          <w:rtl/>
        </w:rPr>
        <w:t>من أن تطبيق الأنظمة الذكية يتطلب توافر مستلزمات إدارية وفنية ومادية وبشرية متكاملة</w:t>
      </w:r>
      <w:r w:rsidRPr="00D078FF">
        <w:rPr>
          <w:rFonts w:ascii="Sakkal Majalla" w:hAnsi="Sakkal Majalla" w:cs="Sakkal Majalla"/>
          <w:color w:val="000000" w:themeColor="text1"/>
          <w:sz w:val="28"/>
          <w:szCs w:val="28"/>
        </w:rPr>
        <w:t>.</w:t>
      </w:r>
    </w:p>
    <w:p w14:paraId="25AF9C4D" w14:textId="0E7D41B0" w:rsidR="003C6AEB" w:rsidRPr="00D078FF" w:rsidRDefault="003C6AEB" w:rsidP="006637B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 xml:space="preserve">أظهرت الدراسة أن بُعد النماذج التنبؤية لصيانة الأصول جاء في المرتبة الأخيرة بمتوسط حسابي (3.45)، وإن كان لا يزال ضمن فئة الموافقة المرتفعة. ويُعزى ذلك إلى أن النمذجة التنبؤية تُمثّل أكثر مكونات الأنظمة الذكية تعقيدًا من الناحية التقنية والمنهجية، إذ تتطلب توافر بيانات تاريخية كافية ونماذج رياضية متقدمة وكوادر متخصصة في علوم البيانات، وهي متطلبات قد لا تكون مكتملة في جميع البلديات </w:t>
      </w:r>
      <w:r w:rsidRPr="00D078FF">
        <w:rPr>
          <w:rFonts w:ascii="Sakkal Majalla" w:hAnsi="Sakkal Majalla" w:cs="Sakkal Majalla"/>
          <w:color w:val="000000" w:themeColor="text1"/>
          <w:sz w:val="28"/>
          <w:szCs w:val="28"/>
          <w:rtl/>
        </w:rPr>
        <w:lastRenderedPageBreak/>
        <w:t>بعد. وتتفق هذه النتيجة مع ما أشار إليه</w:t>
      </w:r>
      <w:r w:rsidRPr="00D078FF">
        <w:rPr>
          <w:rFonts w:ascii="Sakkal Majalla" w:hAnsi="Sakkal Majalla" w:cs="Sakkal Majalla"/>
          <w:color w:val="000000" w:themeColor="text1"/>
          <w:sz w:val="28"/>
          <w:szCs w:val="28"/>
        </w:rPr>
        <w:t xml:space="preserve"> Abu-Samra et al. (2020) </w:t>
      </w:r>
      <w:r w:rsidRPr="00D078FF">
        <w:rPr>
          <w:rFonts w:ascii="Sakkal Majalla" w:hAnsi="Sakkal Majalla" w:cs="Sakkal Majalla"/>
          <w:color w:val="000000" w:themeColor="text1"/>
          <w:sz w:val="28"/>
          <w:szCs w:val="28"/>
          <w:rtl/>
        </w:rPr>
        <w:t>من أن بناء سيناريوهات إعادة التأهيل بناءً على نماذج تنبؤية يتطلب قواعد بيانات موثوقة ومتراكمة عبر الزمن</w:t>
      </w:r>
      <w:r w:rsidRPr="00D078FF">
        <w:rPr>
          <w:rFonts w:ascii="Sakkal Majalla" w:hAnsi="Sakkal Majalla" w:cs="Sakkal Majalla"/>
          <w:color w:val="000000" w:themeColor="text1"/>
          <w:sz w:val="28"/>
          <w:szCs w:val="28"/>
        </w:rPr>
        <w:t>.</w:t>
      </w:r>
    </w:p>
    <w:p w14:paraId="42779668" w14:textId="7F58D8AC" w:rsidR="003C6AEB" w:rsidRPr="00D078FF" w:rsidRDefault="003C6AEB" w:rsidP="006637B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كشفت الدراسة أن مستوى استدامة البنية التحتية في بلديات منطقة عسير جاء بدرجة مرتفعة بمتوسط حسابي عام بلغ (3.54). ويمكن تفسير ذلك في ضوء الاهتمام المتزايد الذي توليه المملكة العربية السعودية لمشاريع البنية التحتية وتطويرها وصيانتها، ولا سيما في المناطق التي تشهد نموًا حضريًا متسارعًا كمنطقة عسير. وتتسق هذه النتيجة مع ما أكدته العموش (2022) من أن البنية التحتية تلعب دورًا رئيسيًا في تحقيق التنمية المستدامة، ومع ما أوضحه الدايخ (2025) من أن توفير بنية تحتية مستدامة يُعدّ شرطًا محوريًا لتحقيق تنمية حضرية منظمة</w:t>
      </w:r>
      <w:r w:rsidRPr="00D078FF">
        <w:rPr>
          <w:rFonts w:ascii="Sakkal Majalla" w:hAnsi="Sakkal Majalla" w:cs="Sakkal Majalla"/>
          <w:color w:val="000000" w:themeColor="text1"/>
          <w:sz w:val="28"/>
          <w:szCs w:val="28"/>
        </w:rPr>
        <w:t>.</w:t>
      </w:r>
    </w:p>
    <w:p w14:paraId="00D1EE39" w14:textId="6B38DBE5" w:rsidR="003C6AEB" w:rsidRPr="00D078FF" w:rsidRDefault="003C6AEB" w:rsidP="006637B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أظهرت الدراسة أن الفقرة المتعلقة بمعايير كفاءة استهلاك الطاقة والمياه جاءت في المرتبة الأولى بمتوسط (3.71)، بينما جاءت الفقرة المتعلقة بإشراك المجتمع المحلي في المرتبة الأخيرة بمتوسط (3.39). ويُفسَّر تقدم البُعد البيئي بأن منطقة عسير تتميز بخصوصية مناخية وجغرافية تجعل كفاءة استخدام الموارد الطبيعية مسألة حيوية في تشغيل المرافق البلدية. أما تأخر البُعد التشاركي فقد يُعزى إلى محدودية آليات المشاركة المجتمعية الرسمية في منظومة العمل البلدي، وهو ما يتوافق مع ما أشار إليه</w:t>
      </w:r>
      <w:r w:rsidRPr="00D078FF">
        <w:rPr>
          <w:rFonts w:ascii="Sakkal Majalla" w:hAnsi="Sakkal Majalla" w:cs="Sakkal Majalla"/>
          <w:color w:val="000000" w:themeColor="text1"/>
          <w:sz w:val="28"/>
          <w:szCs w:val="28"/>
        </w:rPr>
        <w:t xml:space="preserve"> Nwaigbo et al. (2025) </w:t>
      </w:r>
      <w:r w:rsidRPr="00D078FF">
        <w:rPr>
          <w:rFonts w:ascii="Sakkal Majalla" w:hAnsi="Sakkal Majalla" w:cs="Sakkal Majalla"/>
          <w:color w:val="000000" w:themeColor="text1"/>
          <w:sz w:val="28"/>
          <w:szCs w:val="28"/>
          <w:rtl/>
        </w:rPr>
        <w:t>من وجود خطر الإقصاء التقني وعدم استفادة جميع الشرائح بالتساوي من خدمات البنية التحتية الذكية. كما تتسق مع ما أكده</w:t>
      </w:r>
      <w:r w:rsidRPr="00D078FF">
        <w:rPr>
          <w:rFonts w:ascii="Sakkal Majalla" w:hAnsi="Sakkal Majalla" w:cs="Sakkal Majalla"/>
          <w:color w:val="000000" w:themeColor="text1"/>
          <w:sz w:val="28"/>
          <w:szCs w:val="28"/>
        </w:rPr>
        <w:t xml:space="preserve"> Mavisclara et al. (2025) </w:t>
      </w:r>
      <w:r w:rsidRPr="00D078FF">
        <w:rPr>
          <w:rFonts w:ascii="Sakkal Majalla" w:hAnsi="Sakkal Majalla" w:cs="Sakkal Majalla"/>
          <w:color w:val="000000" w:themeColor="text1"/>
          <w:sz w:val="28"/>
          <w:szCs w:val="28"/>
          <w:rtl/>
        </w:rPr>
        <w:t>من أن الشراكات المجتمعية تُمثّل عنصرًا محوريًا في تحقيق الاستدامة الحضرية لكنها تظل من أكثر العناصر تحديًا في التطبيق</w:t>
      </w:r>
      <w:r w:rsidRPr="00D078FF">
        <w:rPr>
          <w:rFonts w:ascii="Sakkal Majalla" w:hAnsi="Sakkal Majalla" w:cs="Sakkal Majalla"/>
          <w:color w:val="000000" w:themeColor="text1"/>
          <w:sz w:val="28"/>
          <w:szCs w:val="28"/>
        </w:rPr>
        <w:t>.</w:t>
      </w:r>
    </w:p>
    <w:p w14:paraId="445AA4D4" w14:textId="370F90F5" w:rsidR="003C6AEB" w:rsidRPr="00D078FF" w:rsidRDefault="003C6AEB" w:rsidP="006637B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 xml:space="preserve">: </w:t>
      </w:r>
      <w:r w:rsidRPr="00D078FF">
        <w:rPr>
          <w:rFonts w:ascii="Sakkal Majalla" w:hAnsi="Sakkal Majalla" w:cs="Sakkal Majalla"/>
          <w:color w:val="000000" w:themeColor="text1"/>
          <w:sz w:val="28"/>
          <w:szCs w:val="28"/>
          <w:rtl/>
        </w:rPr>
        <w:t>أثبتت الدراسة وجود أثر ذي دلالة إحصائية للأنظمة الذكية لإدارة الأصول البلدية مجتمعةً على استدامة البنية التحتية في بلديات منطقة عسير، حيث بلغ معامل التحديد</w:t>
      </w:r>
      <w:r w:rsidRPr="00D078FF">
        <w:rPr>
          <w:rFonts w:ascii="Sakkal Majalla" w:hAnsi="Sakkal Majalla" w:cs="Sakkal Majalla"/>
          <w:color w:val="000000" w:themeColor="text1"/>
          <w:sz w:val="28"/>
          <w:szCs w:val="28"/>
        </w:rPr>
        <w:t xml:space="preserve"> (R² = 0.677)</w:t>
      </w:r>
      <w:r w:rsidRPr="00D078FF">
        <w:rPr>
          <w:rFonts w:ascii="Sakkal Majalla" w:hAnsi="Sakkal Majalla" w:cs="Sakkal Majalla"/>
          <w:color w:val="000000" w:themeColor="text1"/>
          <w:sz w:val="28"/>
          <w:szCs w:val="28"/>
          <w:rtl/>
        </w:rPr>
        <w:t>، مما يعني أن (67.7%) من التباين في استدامة البنية التحتية يُفسَّر بالأنظمة الذكية. ويُفسَّر هذا الأثر القوي بأن الأنظمة الذكية بأبعادها المتكاملة تُوفّر للبلدية منظومة متسقة تبدأ من جمع البيانات وتنتهي بالمتابعة اللحظية، مما يُمكّنها من اتخاذ قرارات مبنية على أدلة تُعزز من كفاءة استخدام الموارد وتُطيل العمر التشغيلي للأصول</w:t>
      </w:r>
      <w:r w:rsidRPr="00D078FF">
        <w:rPr>
          <w:rFonts w:ascii="Sakkal Majalla" w:hAnsi="Sakkal Majalla" w:cs="Sakkal Majalla"/>
          <w:color w:val="000000" w:themeColor="text1"/>
          <w:sz w:val="28"/>
          <w:szCs w:val="28"/>
        </w:rPr>
        <w:t xml:space="preserve">. </w:t>
      </w:r>
      <w:r w:rsidRPr="00D078FF">
        <w:rPr>
          <w:rFonts w:ascii="Sakkal Majalla" w:hAnsi="Sakkal Majalla" w:cs="Sakkal Majalla"/>
          <w:color w:val="000000" w:themeColor="text1"/>
          <w:sz w:val="28"/>
          <w:szCs w:val="28"/>
          <w:rtl/>
        </w:rPr>
        <w:t>وتتوافق هذه النتيجة مع ما أكده</w:t>
      </w:r>
      <w:r w:rsidRPr="00D078FF">
        <w:rPr>
          <w:rFonts w:ascii="Sakkal Majalla" w:hAnsi="Sakkal Majalla" w:cs="Sakkal Majalla"/>
          <w:color w:val="000000" w:themeColor="text1"/>
          <w:sz w:val="28"/>
          <w:szCs w:val="28"/>
        </w:rPr>
        <w:t xml:space="preserve"> Rathinavel et al. (2025) </w:t>
      </w:r>
      <w:r w:rsidRPr="00D078FF">
        <w:rPr>
          <w:rFonts w:ascii="Sakkal Majalla" w:hAnsi="Sakkal Majalla" w:cs="Sakkal Majalla"/>
          <w:color w:val="000000" w:themeColor="text1"/>
          <w:sz w:val="28"/>
          <w:szCs w:val="28"/>
          <w:rtl/>
        </w:rPr>
        <w:t xml:space="preserve">من أن تكامل التقنيات </w:t>
      </w:r>
      <w:r w:rsidRPr="00D078FF">
        <w:rPr>
          <w:rFonts w:ascii="Sakkal Majalla" w:hAnsi="Sakkal Majalla" w:cs="Sakkal Majalla"/>
          <w:color w:val="000000" w:themeColor="text1"/>
          <w:sz w:val="28"/>
          <w:szCs w:val="28"/>
          <w:rtl/>
        </w:rPr>
        <w:lastRenderedPageBreak/>
        <w:t>المتقدمة مع الممارسات المستدامة يُسهم في مواجهة تحديات التوسع الحضري، ومع ما أشار إليه</w:t>
      </w:r>
      <w:r w:rsidRPr="00D078FF">
        <w:rPr>
          <w:rFonts w:ascii="Sakkal Majalla" w:hAnsi="Sakkal Majalla" w:cs="Sakkal Majalla"/>
          <w:color w:val="000000" w:themeColor="text1"/>
          <w:sz w:val="28"/>
          <w:szCs w:val="28"/>
        </w:rPr>
        <w:t xml:space="preserve"> Gupta and Sharma (2025) </w:t>
      </w:r>
      <w:r w:rsidRPr="00D078FF">
        <w:rPr>
          <w:rFonts w:ascii="Sakkal Majalla" w:hAnsi="Sakkal Majalla" w:cs="Sakkal Majalla"/>
          <w:color w:val="000000" w:themeColor="text1"/>
          <w:sz w:val="28"/>
          <w:szCs w:val="28"/>
          <w:rtl/>
        </w:rPr>
        <w:t>من أن التكامل بين الاستدامة والأنظمة الذكية يضمن تحقيق أبعاد الاستدامة بشكل متوازن. كما تتسق مع ما توصلت إليه زيغد ومقيمح (2023) من وجود أثر للأنظمة والعمليات الذكية على أداء المؤسسات</w:t>
      </w:r>
      <w:r w:rsidRPr="00D078FF">
        <w:rPr>
          <w:rFonts w:ascii="Sakkal Majalla" w:hAnsi="Sakkal Majalla" w:cs="Sakkal Majalla"/>
          <w:color w:val="000000" w:themeColor="text1"/>
          <w:sz w:val="28"/>
          <w:szCs w:val="28"/>
        </w:rPr>
        <w:t>.</w:t>
      </w:r>
    </w:p>
    <w:p w14:paraId="64723D91" w14:textId="3A179DDA" w:rsidR="003C6AEB" w:rsidRPr="00D078FF" w:rsidRDefault="003C6AEB" w:rsidP="006637B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أثبتت الدراسة أن بُعد منصات المتابعة اللحظية هو الأكثر تأثيرًا على استدامة البنية التحتية سواءً بشكل منفرد</w:t>
      </w:r>
      <w:r w:rsidRPr="00D078FF">
        <w:rPr>
          <w:rFonts w:ascii="Sakkal Majalla" w:hAnsi="Sakkal Majalla" w:cs="Sakkal Majalla"/>
          <w:color w:val="000000" w:themeColor="text1"/>
          <w:sz w:val="28"/>
          <w:szCs w:val="28"/>
        </w:rPr>
        <w:t xml:space="preserve"> (R² = 0.472) </w:t>
      </w:r>
      <w:r w:rsidRPr="00D078FF">
        <w:rPr>
          <w:rFonts w:ascii="Sakkal Majalla" w:hAnsi="Sakkal Majalla" w:cs="Sakkal Majalla"/>
          <w:color w:val="000000" w:themeColor="text1"/>
          <w:sz w:val="28"/>
          <w:szCs w:val="28"/>
          <w:rtl/>
        </w:rPr>
        <w:t>أو ضمن نموذج الانحدار المتعدد</w:t>
      </w:r>
      <w:r w:rsidRPr="00D078FF">
        <w:rPr>
          <w:rFonts w:ascii="Sakkal Majalla" w:hAnsi="Sakkal Majalla" w:cs="Sakkal Majalla"/>
          <w:color w:val="000000" w:themeColor="text1"/>
          <w:sz w:val="28"/>
          <w:szCs w:val="28"/>
        </w:rPr>
        <w:t xml:space="preserve"> (B = 0.296). </w:t>
      </w:r>
      <w:r w:rsidRPr="00D078FF">
        <w:rPr>
          <w:rFonts w:ascii="Sakkal Majalla" w:hAnsi="Sakkal Majalla" w:cs="Sakkal Majalla"/>
          <w:color w:val="000000" w:themeColor="text1"/>
          <w:sz w:val="28"/>
          <w:szCs w:val="28"/>
          <w:rtl/>
        </w:rPr>
        <w:t>ويُفسَّر ذلك بأن المتابعة اللحظية تُمثّل نقطة التقاء وظيفية بين جمع البيانات وتحليلها واتخاذ القرار الفوري، فهي تُمكّن البلدية من رصد الانحرافات والأعطال لحظة وقوعها والتدخل السريع قبل تفاقمها، مما يُقلل من تكاليف الإصلاح ويمنع تدهور الأصول ويُحافظ على مستوى الخدمة. وتتفق هذه النتيجة مع ما أوضحه</w:t>
      </w:r>
      <w:r w:rsidRPr="00D078FF">
        <w:rPr>
          <w:rFonts w:ascii="Sakkal Majalla" w:hAnsi="Sakkal Majalla" w:cs="Sakkal Majalla"/>
          <w:color w:val="000000" w:themeColor="text1"/>
          <w:sz w:val="28"/>
          <w:szCs w:val="28"/>
        </w:rPr>
        <w:t xml:space="preserve"> Temel (2025) </w:t>
      </w:r>
      <w:r w:rsidRPr="00D078FF">
        <w:rPr>
          <w:rFonts w:ascii="Sakkal Majalla" w:hAnsi="Sakkal Majalla" w:cs="Sakkal Majalla"/>
          <w:color w:val="000000" w:themeColor="text1"/>
          <w:sz w:val="28"/>
          <w:szCs w:val="28"/>
          <w:rtl/>
        </w:rPr>
        <w:t>من أن المراقبة اللحظية تُعزز من مرونة البنية التحتية واستمراريتها التشغيلية، ومع ما أكده</w:t>
      </w:r>
      <w:r w:rsidRPr="00D078FF">
        <w:rPr>
          <w:rFonts w:ascii="Sakkal Majalla" w:hAnsi="Sakkal Majalla" w:cs="Sakkal Majalla"/>
          <w:color w:val="000000" w:themeColor="text1"/>
          <w:sz w:val="28"/>
          <w:szCs w:val="28"/>
        </w:rPr>
        <w:t xml:space="preserve"> Deep (2023) </w:t>
      </w:r>
      <w:r w:rsidRPr="00D078FF">
        <w:rPr>
          <w:rFonts w:ascii="Sakkal Majalla" w:hAnsi="Sakkal Majalla" w:cs="Sakkal Majalla"/>
          <w:color w:val="000000" w:themeColor="text1"/>
          <w:sz w:val="28"/>
          <w:szCs w:val="28"/>
          <w:rtl/>
        </w:rPr>
        <w:t>من أن أجهزة الاستشعار الرقمية تضمن الاستجابة السريعة لحالات الطوارئ</w:t>
      </w:r>
      <w:r w:rsidRPr="00D078FF">
        <w:rPr>
          <w:rFonts w:ascii="Sakkal Majalla" w:hAnsi="Sakkal Majalla" w:cs="Sakkal Majalla"/>
          <w:color w:val="000000" w:themeColor="text1"/>
          <w:sz w:val="28"/>
          <w:szCs w:val="28"/>
        </w:rPr>
        <w:t>.</w:t>
      </w:r>
    </w:p>
    <w:p w14:paraId="0DB0DABD" w14:textId="14667809" w:rsidR="003C6AEB" w:rsidRPr="00D078FF" w:rsidRDefault="003C6AEB" w:rsidP="006637B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أثبتت الدراسة أن بُعد التحليلات الذكية وإدارة المعلومات يأتي في المرتبة الثانية من حيث التأثير المنفرد على استدامة البنية التحتية</w:t>
      </w:r>
      <w:r w:rsidRPr="00D078FF">
        <w:rPr>
          <w:rFonts w:ascii="Sakkal Majalla" w:hAnsi="Sakkal Majalla" w:cs="Sakkal Majalla"/>
          <w:color w:val="000000" w:themeColor="text1"/>
          <w:sz w:val="28"/>
          <w:szCs w:val="28"/>
        </w:rPr>
        <w:t xml:space="preserve"> (R² = 0.452). </w:t>
      </w:r>
      <w:r w:rsidRPr="00D078FF">
        <w:rPr>
          <w:rFonts w:ascii="Sakkal Majalla" w:hAnsi="Sakkal Majalla" w:cs="Sakkal Majalla"/>
          <w:color w:val="000000" w:themeColor="text1"/>
          <w:sz w:val="28"/>
          <w:szCs w:val="28"/>
          <w:rtl/>
        </w:rPr>
        <w:t>ويُعزى ذلك إلى أن التحليلات الذكية تُحوّل الكم الهائل من البيانات المجمّعة إلى معرفة استراتيجية تدعم قرارات الصيانة والتجديد وتخصيص الموارد، وهي بذلك تُعدّ العقل المدبّر للمنظومة الذكية. وتتوافق هذه النتيجة مع ما أشار إليه</w:t>
      </w:r>
      <w:r w:rsidRPr="00D078FF">
        <w:rPr>
          <w:rFonts w:ascii="Sakkal Majalla" w:hAnsi="Sakkal Majalla" w:cs="Sakkal Majalla"/>
          <w:color w:val="000000" w:themeColor="text1"/>
          <w:sz w:val="28"/>
          <w:szCs w:val="28"/>
        </w:rPr>
        <w:t xml:space="preserve"> Nwaigbo et al. (2025) </w:t>
      </w:r>
      <w:r w:rsidRPr="00D078FF">
        <w:rPr>
          <w:rFonts w:ascii="Sakkal Majalla" w:hAnsi="Sakkal Majalla" w:cs="Sakkal Majalla"/>
          <w:color w:val="000000" w:themeColor="text1"/>
          <w:sz w:val="28"/>
          <w:szCs w:val="28"/>
          <w:rtl/>
        </w:rPr>
        <w:t>من أن اتخاذ القرارات المبنية على البيانات في الوقت الحقيقي يُسهم في تحقيق مكاسب استدامة منهجية، ومع ما أكده</w:t>
      </w:r>
      <w:r w:rsidRPr="00D078FF">
        <w:rPr>
          <w:rFonts w:ascii="Sakkal Majalla" w:hAnsi="Sakkal Majalla" w:cs="Sakkal Majalla"/>
          <w:color w:val="000000" w:themeColor="text1"/>
          <w:sz w:val="28"/>
          <w:szCs w:val="28"/>
        </w:rPr>
        <w:t xml:space="preserve"> Salman (2025) </w:t>
      </w:r>
      <w:r w:rsidRPr="00D078FF">
        <w:rPr>
          <w:rFonts w:ascii="Sakkal Majalla" w:hAnsi="Sakkal Majalla" w:cs="Sakkal Majalla"/>
          <w:color w:val="000000" w:themeColor="text1"/>
          <w:sz w:val="28"/>
          <w:szCs w:val="28"/>
          <w:rtl/>
        </w:rPr>
        <w:t>من أن تحليل دورة الحياة وتحليل المخاطر يُشكّلان ركيزتين أساسيتين لاتخاذ قرارات مستنيرة تُحسّن من أداء الأصول واستدامتها</w:t>
      </w:r>
      <w:r w:rsidRPr="00D078FF">
        <w:rPr>
          <w:rFonts w:ascii="Sakkal Majalla" w:hAnsi="Sakkal Majalla" w:cs="Sakkal Majalla"/>
          <w:color w:val="000000" w:themeColor="text1"/>
          <w:sz w:val="28"/>
          <w:szCs w:val="28"/>
        </w:rPr>
        <w:t>.</w:t>
      </w:r>
    </w:p>
    <w:p w14:paraId="54C45030" w14:textId="7BDACFE5" w:rsidR="003C6AEB" w:rsidRPr="00D078FF" w:rsidRDefault="003C6AEB" w:rsidP="006637B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Pr>
        <w:t xml:space="preserve"> </w:t>
      </w:r>
      <w:r w:rsidRPr="00D078FF">
        <w:rPr>
          <w:rFonts w:ascii="Sakkal Majalla" w:hAnsi="Sakkal Majalla" w:cs="Sakkal Majalla"/>
          <w:color w:val="000000" w:themeColor="text1"/>
          <w:sz w:val="28"/>
          <w:szCs w:val="28"/>
          <w:rtl/>
        </w:rPr>
        <w:t>أثبتت الدراسة أن بُعد النماذج التنبؤية لصيانة الأصول يُؤثر بشكل دال إحصائيًا على استدامة البنية التحتية</w:t>
      </w:r>
      <w:r w:rsidRPr="00D078FF">
        <w:rPr>
          <w:rFonts w:ascii="Sakkal Majalla" w:hAnsi="Sakkal Majalla" w:cs="Sakkal Majalla"/>
          <w:color w:val="000000" w:themeColor="text1"/>
          <w:sz w:val="28"/>
          <w:szCs w:val="28"/>
        </w:rPr>
        <w:t xml:space="preserve"> (R² = 0.407). </w:t>
      </w:r>
      <w:r w:rsidRPr="00D078FF">
        <w:rPr>
          <w:rFonts w:ascii="Sakkal Majalla" w:hAnsi="Sakkal Majalla" w:cs="Sakkal Majalla"/>
          <w:color w:val="000000" w:themeColor="text1"/>
          <w:sz w:val="28"/>
          <w:szCs w:val="28"/>
          <w:rtl/>
        </w:rPr>
        <w:t>ويُفسَّر ذلك بأن التحول من الصيانة التصحيحية إلى الصيانة الاستباقية القائمة على التنبؤ يُمكّن البلدية من التدخل في الوقت الأمثل وبالتكلفة المُثلى، مما يُطيل العمر الافتراضي للأصول ويُقلل من حالات الأعطال المفاجئة. وتتسق هذه النتيجة مع ما أوضحه</w:t>
      </w:r>
      <w:r w:rsidRPr="00D078FF">
        <w:rPr>
          <w:rFonts w:ascii="Sakkal Majalla" w:hAnsi="Sakkal Majalla" w:cs="Sakkal Majalla"/>
          <w:color w:val="000000" w:themeColor="text1"/>
          <w:sz w:val="28"/>
          <w:szCs w:val="28"/>
        </w:rPr>
        <w:t xml:space="preserve"> Abu-Samra et al. (2020) </w:t>
      </w:r>
      <w:r w:rsidRPr="00D078FF">
        <w:rPr>
          <w:rFonts w:ascii="Sakkal Majalla" w:hAnsi="Sakkal Majalla" w:cs="Sakkal Majalla"/>
          <w:color w:val="000000" w:themeColor="text1"/>
          <w:sz w:val="28"/>
          <w:szCs w:val="28"/>
          <w:rtl/>
        </w:rPr>
        <w:lastRenderedPageBreak/>
        <w:t xml:space="preserve">من أن أُطر إدارة الأصول البلدية المتكاملة تتضمن سيناريوهات تنبؤية لإعادة تأهيل الأصول، ومع ما أكده </w:t>
      </w:r>
      <w:r w:rsidRPr="00D078FF">
        <w:rPr>
          <w:rFonts w:ascii="Sakkal Majalla" w:hAnsi="Sakkal Majalla" w:cs="Sakkal Majalla"/>
          <w:color w:val="000000" w:themeColor="text1"/>
          <w:sz w:val="28"/>
          <w:szCs w:val="28"/>
        </w:rPr>
        <w:t xml:space="preserve">Mavisclara et al. (2025) </w:t>
      </w:r>
      <w:r w:rsidRPr="00D078FF">
        <w:rPr>
          <w:rFonts w:ascii="Sakkal Majalla" w:hAnsi="Sakkal Majalla" w:cs="Sakkal Majalla"/>
          <w:color w:val="000000" w:themeColor="text1"/>
          <w:sz w:val="28"/>
          <w:szCs w:val="28"/>
          <w:rtl/>
        </w:rPr>
        <w:t>من أن النمذجة المتقدمة أسهمت في خفض استهلاك الطاقة والانبعاثات في البنى التحتية الحضرية</w:t>
      </w:r>
      <w:r w:rsidRPr="00D078FF">
        <w:rPr>
          <w:rFonts w:ascii="Sakkal Majalla" w:hAnsi="Sakkal Majalla" w:cs="Sakkal Majalla"/>
          <w:color w:val="000000" w:themeColor="text1"/>
          <w:sz w:val="28"/>
          <w:szCs w:val="28"/>
        </w:rPr>
        <w:t>.</w:t>
      </w:r>
    </w:p>
    <w:p w14:paraId="0A451EE0" w14:textId="7D23CD59" w:rsidR="003C6AEB" w:rsidRPr="00D078FF" w:rsidRDefault="003C6AEB" w:rsidP="006637B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أثبتت الدراسة أن بُعد أنظمة جمع البيانات الحضرية يُؤثر بشكل دال إحصائيًا على استدامة البنية التحتية</w:t>
      </w:r>
      <w:r w:rsidRPr="00D078FF">
        <w:rPr>
          <w:rFonts w:ascii="Sakkal Majalla" w:hAnsi="Sakkal Majalla" w:cs="Sakkal Majalla"/>
          <w:color w:val="000000" w:themeColor="text1"/>
          <w:sz w:val="28"/>
          <w:szCs w:val="28"/>
        </w:rPr>
        <w:t xml:space="preserve"> (R² = 0.353)</w:t>
      </w:r>
      <w:r w:rsidRPr="00D078FF">
        <w:rPr>
          <w:rFonts w:ascii="Sakkal Majalla" w:hAnsi="Sakkal Majalla" w:cs="Sakkal Majalla"/>
          <w:color w:val="000000" w:themeColor="text1"/>
          <w:sz w:val="28"/>
          <w:szCs w:val="28"/>
          <w:rtl/>
        </w:rPr>
        <w:t>، وإن كان الأقل تأثيرًا بشكل منفرد بين الأبعاد الأربعة. ويُفسَّر ذلك بأن جمع البيانات يُمثّل مرحلة تأسيسية تُمكينية يتحقق أثرها الأكبر بصورة غير مباشرة من خلال تغذية الأبعاد الأخرى (التحليلات والنماذج التنبؤية والمتابعة) بالبيانات اللازمة لعملها</w:t>
      </w:r>
      <w:r w:rsidRPr="00D078FF">
        <w:rPr>
          <w:rFonts w:ascii="Sakkal Majalla" w:hAnsi="Sakkal Majalla" w:cs="Sakkal Majalla"/>
          <w:color w:val="000000" w:themeColor="text1"/>
          <w:sz w:val="28"/>
          <w:szCs w:val="28"/>
        </w:rPr>
        <w:t xml:space="preserve">. </w:t>
      </w:r>
      <w:r w:rsidRPr="00D078FF">
        <w:rPr>
          <w:rFonts w:ascii="Sakkal Majalla" w:hAnsi="Sakkal Majalla" w:cs="Sakkal Majalla"/>
          <w:color w:val="000000" w:themeColor="text1"/>
          <w:sz w:val="28"/>
          <w:szCs w:val="28"/>
          <w:rtl/>
        </w:rPr>
        <w:t>وتتفق هذه النتيجة مع ما أوضحه</w:t>
      </w:r>
      <w:r w:rsidRPr="00D078FF">
        <w:rPr>
          <w:rFonts w:ascii="Sakkal Majalla" w:hAnsi="Sakkal Majalla" w:cs="Sakkal Majalla"/>
          <w:color w:val="000000" w:themeColor="text1"/>
          <w:sz w:val="28"/>
          <w:szCs w:val="28"/>
        </w:rPr>
        <w:t xml:space="preserve"> Salman (2025) </w:t>
      </w:r>
      <w:r w:rsidRPr="00D078FF">
        <w:rPr>
          <w:rFonts w:ascii="Sakkal Majalla" w:hAnsi="Sakkal Majalla" w:cs="Sakkal Majalla"/>
          <w:color w:val="000000" w:themeColor="text1"/>
          <w:sz w:val="28"/>
          <w:szCs w:val="28"/>
          <w:rtl/>
        </w:rPr>
        <w:t>من أن جمع البيانات يُشكّل المرحلة الأكثر تحديًا لكنها الأساس الذي تُبنى عليه جميع العمليات اللاحقة في منظومة إدارة الأصول، ومع ما أشار إليه</w:t>
      </w:r>
      <w:r w:rsidRPr="00D078FF">
        <w:rPr>
          <w:rFonts w:ascii="Sakkal Majalla" w:hAnsi="Sakkal Majalla" w:cs="Sakkal Majalla"/>
          <w:color w:val="000000" w:themeColor="text1"/>
          <w:sz w:val="28"/>
          <w:szCs w:val="28"/>
        </w:rPr>
        <w:t xml:space="preserve"> Dziedzic et al. (2021) </w:t>
      </w:r>
      <w:r w:rsidRPr="00D078FF">
        <w:rPr>
          <w:rFonts w:ascii="Sakkal Majalla" w:hAnsi="Sakkal Majalla" w:cs="Sakkal Majalla"/>
          <w:color w:val="000000" w:themeColor="text1"/>
          <w:sz w:val="28"/>
          <w:szCs w:val="28"/>
          <w:rtl/>
        </w:rPr>
        <w:t>من أن نجاح تخطيط إدارة الأصول يرتبط بتوافر بيانات دقيقة وشاملة عن حالة البنية التحتية</w:t>
      </w:r>
      <w:r w:rsidRPr="00D078FF">
        <w:rPr>
          <w:rFonts w:ascii="Sakkal Majalla" w:hAnsi="Sakkal Majalla" w:cs="Sakkal Majalla"/>
          <w:color w:val="000000" w:themeColor="text1"/>
          <w:sz w:val="28"/>
          <w:szCs w:val="28"/>
        </w:rPr>
        <w:t>.</w:t>
      </w:r>
    </w:p>
    <w:p w14:paraId="55673D5F" w14:textId="3E084FF5" w:rsidR="003C6AEB" w:rsidRPr="00D078FF" w:rsidRDefault="006637BA" w:rsidP="006637BA">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67" w:name="_Toc226634036"/>
      <w:r w:rsidRPr="00D078FF">
        <w:rPr>
          <w:rFonts w:ascii="Sakkal Majalla" w:hAnsi="Sakkal Majalla" w:cs="Sakkal Majalla" w:hint="cs"/>
          <w:b/>
          <w:bCs/>
          <w:color w:val="000000" w:themeColor="text1"/>
          <w:sz w:val="36"/>
          <w:szCs w:val="36"/>
          <w:rtl/>
        </w:rPr>
        <w:t xml:space="preserve">3.5 </w:t>
      </w:r>
      <w:r w:rsidR="003C6AEB" w:rsidRPr="00D078FF">
        <w:rPr>
          <w:rFonts w:ascii="Sakkal Majalla" w:hAnsi="Sakkal Majalla" w:cs="Sakkal Majalla"/>
          <w:b/>
          <w:bCs/>
          <w:color w:val="000000" w:themeColor="text1"/>
          <w:sz w:val="36"/>
          <w:szCs w:val="36"/>
          <w:rtl/>
        </w:rPr>
        <w:t>توصيات الدراسة</w:t>
      </w:r>
      <w:bookmarkEnd w:id="67"/>
    </w:p>
    <w:p w14:paraId="74AA45B7" w14:textId="77777777" w:rsidR="003C6AEB" w:rsidRPr="00D078FF" w:rsidRDefault="003C6AEB" w:rsidP="003946FA">
      <w:pPr>
        <w:spacing w:before="100" w:beforeAutospacing="1" w:after="100" w:afterAutospacing="1" w:line="360" w:lineRule="auto"/>
        <w:jc w:val="both"/>
        <w:rPr>
          <w:rFonts w:ascii="Sakkal Majalla" w:hAnsi="Sakkal Majalla" w:cs="Sakkal Majalla"/>
          <w:b/>
          <w:bCs/>
          <w:color w:val="000000" w:themeColor="text1"/>
          <w:sz w:val="28"/>
          <w:szCs w:val="28"/>
        </w:rPr>
      </w:pPr>
      <w:r w:rsidRPr="00D078FF">
        <w:rPr>
          <w:rFonts w:ascii="Sakkal Majalla" w:hAnsi="Sakkal Majalla" w:cs="Sakkal Majalla"/>
          <w:b/>
          <w:bCs/>
          <w:color w:val="000000" w:themeColor="text1"/>
          <w:sz w:val="28"/>
          <w:szCs w:val="28"/>
          <w:rtl/>
        </w:rPr>
        <w:t>في ضوء النتائج التي توصلت إليها الدراسة، يُقدّم الباحث التوصيات التالية</w:t>
      </w:r>
      <w:r w:rsidRPr="00D078FF">
        <w:rPr>
          <w:rFonts w:ascii="Sakkal Majalla" w:hAnsi="Sakkal Majalla" w:cs="Sakkal Majalla"/>
          <w:b/>
          <w:bCs/>
          <w:color w:val="000000" w:themeColor="text1"/>
          <w:sz w:val="28"/>
          <w:szCs w:val="28"/>
        </w:rPr>
        <w:t>:</w:t>
      </w:r>
    </w:p>
    <w:p w14:paraId="43418660" w14:textId="77777777" w:rsidR="003C6AEB" w:rsidRPr="00D078FF" w:rsidRDefault="003C6AEB" w:rsidP="006637BA">
      <w:pPr>
        <w:pStyle w:val="ListParagraph"/>
        <w:numPr>
          <w:ilvl w:val="0"/>
          <w:numId w:val="42"/>
        </w:numPr>
        <w:tabs>
          <w:tab w:val="righ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تعزيز الاستثمار في النماذج التنبؤية لصيانة الأصول من خلال استقطاب كوادر متخصصة في علوم البيانات والذكاء الاصطناعي، وبناء قواعد بيانات تاريخية تراكمية تُمكّن من تطوير نماذج رياضية دقيقة للتنبؤ بمسار تدهور الأصول وتحديد التوقيت الأمثل للتدخل الوقائي</w:t>
      </w:r>
      <w:r w:rsidRPr="00D078FF">
        <w:rPr>
          <w:rFonts w:ascii="Sakkal Majalla" w:hAnsi="Sakkal Majalla" w:cs="Sakkal Majalla"/>
          <w:color w:val="000000" w:themeColor="text1"/>
          <w:sz w:val="28"/>
          <w:szCs w:val="28"/>
        </w:rPr>
        <w:t>.</w:t>
      </w:r>
    </w:p>
    <w:p w14:paraId="43CCE552" w14:textId="77777777" w:rsidR="003C6AEB" w:rsidRPr="00D078FF" w:rsidRDefault="003C6AEB" w:rsidP="006637BA">
      <w:pPr>
        <w:pStyle w:val="ListParagraph"/>
        <w:numPr>
          <w:ilvl w:val="0"/>
          <w:numId w:val="42"/>
        </w:numPr>
        <w:tabs>
          <w:tab w:val="righ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تطوير منصات المتابعة اللحظية القائمة لتتجاوز وظيفة الرصد التشغيلي إلى إعداد تقارير استراتيجية دورية عن حالة البنية التحتية، تُقدَّم لصانعي القرار بشكل منتظم وتُسهم في توجيه أولويات الاستثمار والصيانة</w:t>
      </w:r>
      <w:r w:rsidRPr="00D078FF">
        <w:rPr>
          <w:rFonts w:ascii="Sakkal Majalla" w:hAnsi="Sakkal Majalla" w:cs="Sakkal Majalla"/>
          <w:color w:val="000000" w:themeColor="text1"/>
          <w:sz w:val="28"/>
          <w:szCs w:val="28"/>
        </w:rPr>
        <w:t>.</w:t>
      </w:r>
    </w:p>
    <w:p w14:paraId="26864977" w14:textId="77777777" w:rsidR="003C6AEB" w:rsidRPr="00D078FF" w:rsidRDefault="003C6AEB" w:rsidP="006637BA">
      <w:pPr>
        <w:pStyle w:val="ListParagraph"/>
        <w:numPr>
          <w:ilvl w:val="0"/>
          <w:numId w:val="42"/>
        </w:numPr>
        <w:tabs>
          <w:tab w:val="righ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تبنّي آليات مؤسسية رسمية لإشراك المجتمع المحلي في تحديد أولويات صيانة وتطوير البنية التحتية، كالمنصات الرقمية التفاعلية واستطلاعات الرأي الدورية ومجالس الأحياء، بما يُعزز البُعد الاجتماعي للاستدامة</w:t>
      </w:r>
      <w:r w:rsidRPr="00D078FF">
        <w:rPr>
          <w:rFonts w:ascii="Sakkal Majalla" w:hAnsi="Sakkal Majalla" w:cs="Sakkal Majalla"/>
          <w:color w:val="000000" w:themeColor="text1"/>
          <w:sz w:val="28"/>
          <w:szCs w:val="28"/>
        </w:rPr>
        <w:t>.</w:t>
      </w:r>
    </w:p>
    <w:p w14:paraId="08BD296F" w14:textId="77777777" w:rsidR="003C6AEB" w:rsidRPr="00D078FF" w:rsidRDefault="003C6AEB" w:rsidP="006637BA">
      <w:pPr>
        <w:pStyle w:val="ListParagraph"/>
        <w:numPr>
          <w:ilvl w:val="0"/>
          <w:numId w:val="42"/>
        </w:numPr>
        <w:tabs>
          <w:tab w:val="righ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lastRenderedPageBreak/>
        <w:t>إنشاء إدارات متخصصة في إدارة أصول البنية التحتية داخل كل بلدية، تضم فرقًا متعددة التخصصات وتعمل وفق سياسات مؤسسية واضحة تتضمن مؤشرات أداء قابلة للقياس وأُطر مساءلة وتقارير دورية</w:t>
      </w:r>
      <w:r w:rsidRPr="00D078FF">
        <w:rPr>
          <w:rFonts w:ascii="Sakkal Majalla" w:hAnsi="Sakkal Majalla" w:cs="Sakkal Majalla"/>
          <w:color w:val="000000" w:themeColor="text1"/>
          <w:sz w:val="28"/>
          <w:szCs w:val="28"/>
        </w:rPr>
        <w:t>.</w:t>
      </w:r>
    </w:p>
    <w:p w14:paraId="5BEB3A93" w14:textId="77777777" w:rsidR="003C6AEB" w:rsidRPr="00D078FF" w:rsidRDefault="003C6AEB" w:rsidP="006637BA">
      <w:pPr>
        <w:pStyle w:val="ListParagraph"/>
        <w:numPr>
          <w:ilvl w:val="0"/>
          <w:numId w:val="42"/>
        </w:numPr>
        <w:tabs>
          <w:tab w:val="righ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تنويع مصادر تمويل مشاريع تجديد البنية التحتية وصيانتها من خلال استكشاف نماذج الشراكة بين القطاعين العام والخاص، وتطوير آليات لتوليد إيرادات ذاتية تُعزز الاستدامة المالية لعمليات إدارة الأصول</w:t>
      </w:r>
      <w:r w:rsidRPr="00D078FF">
        <w:rPr>
          <w:rFonts w:ascii="Sakkal Majalla" w:hAnsi="Sakkal Majalla" w:cs="Sakkal Majalla"/>
          <w:color w:val="000000" w:themeColor="text1"/>
          <w:sz w:val="28"/>
          <w:szCs w:val="28"/>
        </w:rPr>
        <w:t>.</w:t>
      </w:r>
    </w:p>
    <w:p w14:paraId="6A32FC88" w14:textId="77777777" w:rsidR="003C6AEB" w:rsidRPr="00D078FF" w:rsidRDefault="003C6AEB" w:rsidP="006637BA">
      <w:pPr>
        <w:pStyle w:val="ListParagraph"/>
        <w:numPr>
          <w:ilvl w:val="0"/>
          <w:numId w:val="42"/>
        </w:numPr>
        <w:tabs>
          <w:tab w:val="righ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تصميم برامج تدريبية متخصصة ومستمرة للعاملين في البلديات على استخدام الأنظمة الذكية وتوظيف مخرجاتها في اتخاذ القرارات، مع التركيز على مهارات تحليل البيانات وتفسير المؤشرات والتعامل مع أدوات الذكاء الاصطناعي</w:t>
      </w:r>
      <w:r w:rsidRPr="00D078FF">
        <w:rPr>
          <w:rFonts w:ascii="Sakkal Majalla" w:hAnsi="Sakkal Majalla" w:cs="Sakkal Majalla"/>
          <w:color w:val="000000" w:themeColor="text1"/>
          <w:sz w:val="28"/>
          <w:szCs w:val="28"/>
        </w:rPr>
        <w:t>.</w:t>
      </w:r>
    </w:p>
    <w:p w14:paraId="410ED329" w14:textId="77777777" w:rsidR="003C6AEB" w:rsidRPr="00D078FF" w:rsidRDefault="003C6AEB" w:rsidP="006637BA">
      <w:pPr>
        <w:pStyle w:val="ListParagraph"/>
        <w:numPr>
          <w:ilvl w:val="0"/>
          <w:numId w:val="42"/>
        </w:numPr>
        <w:tabs>
          <w:tab w:val="righ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تطوير معايير وطنية موحدة لجمع البيانات الحضرية وتصنيف الأصول البلدية، بما يضمن التوافقية بين أنظمة البلديات المختلفة ويُتيح المقارنة المرجعية وتبادل أفضل الممارسات على مستوى المنطقة والمملكة</w:t>
      </w:r>
      <w:r w:rsidRPr="00D078FF">
        <w:rPr>
          <w:rFonts w:ascii="Sakkal Majalla" w:hAnsi="Sakkal Majalla" w:cs="Sakkal Majalla"/>
          <w:color w:val="000000" w:themeColor="text1"/>
          <w:sz w:val="28"/>
          <w:szCs w:val="28"/>
        </w:rPr>
        <w:t>.</w:t>
      </w:r>
    </w:p>
    <w:p w14:paraId="70C798FE" w14:textId="77777777" w:rsidR="003C6AEB" w:rsidRPr="00D078FF" w:rsidRDefault="003C6AEB" w:rsidP="006637BA">
      <w:pPr>
        <w:pStyle w:val="ListParagraph"/>
        <w:numPr>
          <w:ilvl w:val="0"/>
          <w:numId w:val="42"/>
        </w:numPr>
        <w:tabs>
          <w:tab w:val="righ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ربط منظومة الأنظمة الذكية لإدارة الأصول البلدية بأهداف التنمية المستدامة ومستهدفات رؤية المملكة 2030، من خلال تضمين مؤشرات الاستدامة البيئية والاقتصادية والاجتماعية في لوحات المعلومات ومنصات المتابعة اللحظية</w:t>
      </w:r>
      <w:r w:rsidRPr="00D078FF">
        <w:rPr>
          <w:rFonts w:ascii="Sakkal Majalla" w:hAnsi="Sakkal Majalla" w:cs="Sakkal Majalla"/>
          <w:color w:val="000000" w:themeColor="text1"/>
          <w:sz w:val="28"/>
          <w:szCs w:val="28"/>
        </w:rPr>
        <w:t>.</w:t>
      </w:r>
    </w:p>
    <w:p w14:paraId="344544F5" w14:textId="77777777" w:rsidR="003C6AEB" w:rsidRPr="00D078FF" w:rsidRDefault="003C6AEB" w:rsidP="006637BA">
      <w:pPr>
        <w:pStyle w:val="ListParagraph"/>
        <w:numPr>
          <w:ilvl w:val="0"/>
          <w:numId w:val="42"/>
        </w:numPr>
        <w:tabs>
          <w:tab w:val="righ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تعزيز التكامل بين أنظمة جمع البيانات الحضرية والتحليلات الذكية والنماذج التنبؤية ومنصات المتابعة اللحظية ضمن منظومة رقمية موحدة، لضمان تدفق البيانات بسلاسة بين المراحل المختلفة وتحقيق أقصى استفادة من القدرات التحليلية والتنبؤية</w:t>
      </w:r>
      <w:r w:rsidRPr="00D078FF">
        <w:rPr>
          <w:rFonts w:ascii="Sakkal Majalla" w:hAnsi="Sakkal Majalla" w:cs="Sakkal Majalla"/>
          <w:color w:val="000000" w:themeColor="text1"/>
          <w:sz w:val="28"/>
          <w:szCs w:val="28"/>
        </w:rPr>
        <w:t>.</w:t>
      </w:r>
    </w:p>
    <w:p w14:paraId="3CD515CD" w14:textId="114C6ACF" w:rsidR="003C6AEB" w:rsidRPr="00D078FF" w:rsidRDefault="003C6AEB" w:rsidP="006637BA">
      <w:pPr>
        <w:pStyle w:val="ListParagraph"/>
        <w:numPr>
          <w:ilvl w:val="0"/>
          <w:numId w:val="42"/>
        </w:numPr>
        <w:tabs>
          <w:tab w:val="right"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إجراء تقييمات دورية شاملة لحالة البنية التحتية في بلديات المنطقة وإصدار بطاقات تقرير البنية التحتية على غرار النماذج الدولية المتقدمة، بما يُوفّر أداة موضوعية لقياس التقدم وتحديد الفجوات وتوجيه الاستثمارات</w:t>
      </w:r>
      <w:r w:rsidRPr="00D078FF">
        <w:rPr>
          <w:rFonts w:ascii="Sakkal Majalla" w:hAnsi="Sakkal Majalla" w:cs="Sakkal Majalla"/>
          <w:color w:val="000000" w:themeColor="text1"/>
          <w:sz w:val="28"/>
          <w:szCs w:val="28"/>
        </w:rPr>
        <w:t>.</w:t>
      </w:r>
    </w:p>
    <w:p w14:paraId="017DFF38" w14:textId="77777777" w:rsidR="006637BA" w:rsidRPr="00D078FF" w:rsidRDefault="006637BA">
      <w:pPr>
        <w:bidi w:val="0"/>
        <w:rPr>
          <w:rFonts w:ascii="Sakkal Majalla" w:hAnsi="Sakkal Majalla" w:cs="Sakkal Majalla"/>
          <w:color w:val="000000" w:themeColor="text1"/>
          <w:sz w:val="28"/>
          <w:szCs w:val="28"/>
          <w:rtl/>
        </w:rPr>
      </w:pPr>
      <w:r w:rsidRPr="00D078FF">
        <w:rPr>
          <w:rFonts w:ascii="Sakkal Majalla" w:hAnsi="Sakkal Majalla" w:cs="Sakkal Majalla"/>
          <w:color w:val="000000" w:themeColor="text1"/>
          <w:sz w:val="28"/>
          <w:szCs w:val="28"/>
          <w:rtl/>
        </w:rPr>
        <w:br w:type="page"/>
      </w:r>
    </w:p>
    <w:p w14:paraId="55B23C74" w14:textId="5AE041F3" w:rsidR="003C6AEB" w:rsidRPr="00D078FF" w:rsidRDefault="006637BA" w:rsidP="006637BA">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68" w:name="_Toc226634037"/>
      <w:r w:rsidRPr="00D078FF">
        <w:rPr>
          <w:rFonts w:ascii="Sakkal Majalla" w:hAnsi="Sakkal Majalla" w:cs="Sakkal Majalla" w:hint="cs"/>
          <w:b/>
          <w:bCs/>
          <w:color w:val="000000" w:themeColor="text1"/>
          <w:sz w:val="36"/>
          <w:szCs w:val="36"/>
          <w:rtl/>
        </w:rPr>
        <w:lastRenderedPageBreak/>
        <w:t xml:space="preserve">4.5 </w:t>
      </w:r>
      <w:r w:rsidR="003C6AEB" w:rsidRPr="00D078FF">
        <w:rPr>
          <w:rFonts w:ascii="Sakkal Majalla" w:hAnsi="Sakkal Majalla" w:cs="Sakkal Majalla"/>
          <w:b/>
          <w:bCs/>
          <w:color w:val="000000" w:themeColor="text1"/>
          <w:sz w:val="36"/>
          <w:szCs w:val="36"/>
          <w:rtl/>
        </w:rPr>
        <w:t>الدراسات المستقبلية المقترحة</w:t>
      </w:r>
      <w:bookmarkEnd w:id="68"/>
    </w:p>
    <w:p w14:paraId="31C605F5" w14:textId="77777777" w:rsidR="003C6AEB" w:rsidRPr="00D078FF" w:rsidRDefault="003C6AEB" w:rsidP="006637BA">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في ضوء ما أسفرت عنه الدراسة الحالية من نتائج وما واجهته من محددات، يقترح الباحث إجراء الدراسات المستقبلية التالية</w:t>
      </w:r>
      <w:r w:rsidRPr="00D078FF">
        <w:rPr>
          <w:rFonts w:ascii="Sakkal Majalla" w:hAnsi="Sakkal Majalla" w:cs="Sakkal Majalla"/>
          <w:color w:val="000000" w:themeColor="text1"/>
          <w:sz w:val="28"/>
          <w:szCs w:val="28"/>
        </w:rPr>
        <w:t>:</w:t>
      </w:r>
    </w:p>
    <w:p w14:paraId="14DF5D5A" w14:textId="77777777" w:rsidR="003C6AEB" w:rsidRPr="00D078FF" w:rsidRDefault="003C6AEB" w:rsidP="006637BA">
      <w:pPr>
        <w:pStyle w:val="ListParagraph"/>
        <w:numPr>
          <w:ilvl w:val="0"/>
          <w:numId w:val="43"/>
        </w:numPr>
        <w:spacing w:before="100" w:beforeAutospacing="1" w:after="100" w:afterAutospacing="1" w:line="360" w:lineRule="auto"/>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إجراء دراسة مماثلة على بلديات مناطق أخرى في المملكة العربية السعودية لتوسيع نطاق التعميم ومقارنة النتائج بين المناطق ذات الخصائص الجغرافية والديموغرافية المختلفة</w:t>
      </w:r>
      <w:r w:rsidRPr="00D078FF">
        <w:rPr>
          <w:rFonts w:ascii="Sakkal Majalla" w:hAnsi="Sakkal Majalla" w:cs="Sakkal Majalla"/>
          <w:color w:val="000000" w:themeColor="text1"/>
          <w:sz w:val="28"/>
          <w:szCs w:val="28"/>
        </w:rPr>
        <w:t>.</w:t>
      </w:r>
    </w:p>
    <w:p w14:paraId="580CF4E6" w14:textId="77777777" w:rsidR="003C6AEB" w:rsidRPr="00D078FF" w:rsidRDefault="003C6AEB" w:rsidP="006637BA">
      <w:pPr>
        <w:pStyle w:val="ListParagraph"/>
        <w:numPr>
          <w:ilvl w:val="0"/>
          <w:numId w:val="43"/>
        </w:numPr>
        <w:spacing w:before="100" w:beforeAutospacing="1" w:after="100" w:afterAutospacing="1" w:line="360" w:lineRule="auto"/>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دراسة الدور الوسيط للثقافة التنظيمية أو الجاهزية الرقمية في العلاقة بين الأنظمة الذكية واستدامة البنية التحتية، بما يُتيح فهمًا أعمق للآليات التي تتوسط هذا الأثر</w:t>
      </w:r>
      <w:r w:rsidRPr="00D078FF">
        <w:rPr>
          <w:rFonts w:ascii="Sakkal Majalla" w:hAnsi="Sakkal Majalla" w:cs="Sakkal Majalla"/>
          <w:color w:val="000000" w:themeColor="text1"/>
          <w:sz w:val="28"/>
          <w:szCs w:val="28"/>
        </w:rPr>
        <w:t>.</w:t>
      </w:r>
    </w:p>
    <w:p w14:paraId="041C0608" w14:textId="77777777" w:rsidR="003C6AEB" w:rsidRPr="00D078FF" w:rsidRDefault="003C6AEB" w:rsidP="006637BA">
      <w:pPr>
        <w:pStyle w:val="ListParagraph"/>
        <w:numPr>
          <w:ilvl w:val="0"/>
          <w:numId w:val="43"/>
        </w:numPr>
        <w:spacing w:before="100" w:beforeAutospacing="1" w:after="100" w:afterAutospacing="1" w:line="360" w:lineRule="auto"/>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إجراء دراسة نوعية تعتمد على المقابلات المعمّقة مع القيادات البلدية لاستكشاف التحديات والمعوقات التي تحول دون التطبيق الكامل للأنظمة الذكية في إدارة الأصول البلدية</w:t>
      </w:r>
      <w:r w:rsidRPr="00D078FF">
        <w:rPr>
          <w:rFonts w:ascii="Sakkal Majalla" w:hAnsi="Sakkal Majalla" w:cs="Sakkal Majalla"/>
          <w:color w:val="000000" w:themeColor="text1"/>
          <w:sz w:val="28"/>
          <w:szCs w:val="28"/>
        </w:rPr>
        <w:t>.</w:t>
      </w:r>
    </w:p>
    <w:p w14:paraId="422018A7" w14:textId="77777777" w:rsidR="003C6AEB" w:rsidRPr="00D078FF" w:rsidRDefault="003C6AEB" w:rsidP="006637BA">
      <w:pPr>
        <w:pStyle w:val="ListParagraph"/>
        <w:numPr>
          <w:ilvl w:val="0"/>
          <w:numId w:val="43"/>
        </w:numPr>
        <w:spacing w:before="100" w:beforeAutospacing="1" w:after="100" w:afterAutospacing="1" w:line="360" w:lineRule="auto"/>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دراسة أثر الأنظمة الذكية على مؤشرات أداء محددة للبنية التحتية كتكاليف الصيانة ومعدلات الأعطال وزمن الاستجابة ورضا المستفيدين، باستخدام بيانات فعلية من سجلات البلديات</w:t>
      </w:r>
      <w:r w:rsidRPr="00D078FF">
        <w:rPr>
          <w:rFonts w:ascii="Sakkal Majalla" w:hAnsi="Sakkal Majalla" w:cs="Sakkal Majalla"/>
          <w:color w:val="000000" w:themeColor="text1"/>
          <w:sz w:val="28"/>
          <w:szCs w:val="28"/>
        </w:rPr>
        <w:t>.</w:t>
      </w:r>
    </w:p>
    <w:p w14:paraId="645E9DE6" w14:textId="77777777" w:rsidR="003C6AEB" w:rsidRPr="00D078FF" w:rsidRDefault="003C6AEB" w:rsidP="006637BA">
      <w:pPr>
        <w:pStyle w:val="ListParagraph"/>
        <w:numPr>
          <w:ilvl w:val="0"/>
          <w:numId w:val="43"/>
        </w:numPr>
        <w:spacing w:before="100" w:beforeAutospacing="1" w:after="100" w:afterAutospacing="1" w:line="360" w:lineRule="auto"/>
        <w:jc w:val="both"/>
        <w:rPr>
          <w:rFonts w:ascii="Sakkal Majalla" w:hAnsi="Sakkal Majalla" w:cs="Sakkal Majalla"/>
          <w:color w:val="000000" w:themeColor="text1"/>
          <w:sz w:val="28"/>
          <w:szCs w:val="28"/>
        </w:rPr>
      </w:pPr>
      <w:r w:rsidRPr="00D078FF">
        <w:rPr>
          <w:rFonts w:ascii="Sakkal Majalla" w:hAnsi="Sakkal Majalla" w:cs="Sakkal Majalla"/>
          <w:color w:val="000000" w:themeColor="text1"/>
          <w:sz w:val="28"/>
          <w:szCs w:val="28"/>
          <w:rtl/>
        </w:rPr>
        <w:t>إجراء دراسة مقارنة بين البلديات التي تطبق الأنظمة الذكية والبلديات التي لا تزال تعتمد الأساليب التقليدية، لقياس الفروق في مستويات استدامة البنية التحتية بين المجموعتين</w:t>
      </w:r>
      <w:r w:rsidRPr="00D078FF">
        <w:rPr>
          <w:rFonts w:ascii="Sakkal Majalla" w:hAnsi="Sakkal Majalla" w:cs="Sakkal Majalla"/>
          <w:color w:val="000000" w:themeColor="text1"/>
          <w:sz w:val="28"/>
          <w:szCs w:val="28"/>
        </w:rPr>
        <w:t>.</w:t>
      </w:r>
    </w:p>
    <w:p w14:paraId="4A20CD06" w14:textId="77777777" w:rsidR="003C6AEB" w:rsidRPr="00D078FF" w:rsidRDefault="003C6AEB" w:rsidP="003946FA">
      <w:pPr>
        <w:spacing w:before="100" w:beforeAutospacing="1" w:after="100" w:afterAutospacing="1" w:line="360" w:lineRule="auto"/>
        <w:jc w:val="both"/>
        <w:rPr>
          <w:rFonts w:ascii="Sakkal Majalla" w:hAnsi="Sakkal Majalla" w:cs="Sakkal Majalla"/>
          <w:color w:val="000000" w:themeColor="text1"/>
          <w:sz w:val="28"/>
          <w:szCs w:val="28"/>
          <w:rtl/>
        </w:rPr>
      </w:pPr>
    </w:p>
    <w:p w14:paraId="5C0597A5" w14:textId="77777777" w:rsidR="00F94DE7" w:rsidRPr="00D078FF" w:rsidRDefault="00F94DE7" w:rsidP="003946FA">
      <w:pPr>
        <w:spacing w:before="100" w:beforeAutospacing="1" w:after="100" w:afterAutospacing="1" w:line="360" w:lineRule="auto"/>
        <w:jc w:val="both"/>
        <w:rPr>
          <w:rFonts w:ascii="Sakkal Majalla" w:hAnsi="Sakkal Majalla" w:cs="Sakkal Majalla"/>
          <w:color w:val="000000" w:themeColor="text1"/>
          <w:sz w:val="28"/>
          <w:szCs w:val="28"/>
          <w:rtl/>
        </w:rPr>
      </w:pPr>
    </w:p>
    <w:p w14:paraId="009DFB4D" w14:textId="7D4B6A13" w:rsidR="003946FA" w:rsidRPr="00D078FF" w:rsidRDefault="003946FA">
      <w:pPr>
        <w:bidi w:val="0"/>
        <w:rPr>
          <w:rFonts w:ascii="Sakkal Majalla" w:hAnsi="Sakkal Majalla" w:cs="Sakkal Majalla"/>
          <w:color w:val="000000" w:themeColor="text1"/>
          <w:sz w:val="28"/>
          <w:szCs w:val="28"/>
          <w:rtl/>
        </w:rPr>
      </w:pPr>
      <w:r w:rsidRPr="00D078FF">
        <w:rPr>
          <w:rFonts w:ascii="Sakkal Majalla" w:hAnsi="Sakkal Majalla" w:cs="Sakkal Majalla"/>
          <w:color w:val="000000" w:themeColor="text1"/>
          <w:sz w:val="28"/>
          <w:szCs w:val="28"/>
          <w:rtl/>
        </w:rPr>
        <w:br w:type="page"/>
      </w:r>
    </w:p>
    <w:p w14:paraId="4F01E04C" w14:textId="391C4895" w:rsidR="006637BA" w:rsidRPr="00D078FF" w:rsidRDefault="006637BA" w:rsidP="006637BA">
      <w:pPr>
        <w:bidi w:val="0"/>
        <w:spacing w:before="100" w:beforeAutospacing="1" w:after="100" w:afterAutospacing="1" w:line="360" w:lineRule="auto"/>
        <w:jc w:val="center"/>
        <w:outlineLvl w:val="0"/>
        <w:rPr>
          <w:rFonts w:ascii="Sakkal Majalla" w:eastAsia="Times New Roman" w:hAnsi="Sakkal Majalla" w:cs="Sakkal Majalla"/>
          <w:b/>
          <w:bCs/>
          <w:color w:val="000000" w:themeColor="text1"/>
          <w:kern w:val="0"/>
          <w:sz w:val="40"/>
          <w:szCs w:val="40"/>
          <w:rtl/>
          <w14:ligatures w14:val="none"/>
        </w:rPr>
      </w:pPr>
      <w:bookmarkStart w:id="69" w:name="_Toc226634038"/>
      <w:r w:rsidRPr="00D078FF">
        <w:rPr>
          <w:rFonts w:ascii="Sakkal Majalla" w:eastAsia="Times New Roman" w:hAnsi="Sakkal Majalla" w:cs="Sakkal Majalla"/>
          <w:b/>
          <w:bCs/>
          <w:color w:val="000000" w:themeColor="text1"/>
          <w:kern w:val="0"/>
          <w:sz w:val="40"/>
          <w:szCs w:val="40"/>
          <w14:ligatures w14:val="none"/>
        </w:rPr>
        <w:lastRenderedPageBreak/>
        <w:t>Abstract</w:t>
      </w:r>
      <w:bookmarkEnd w:id="69"/>
    </w:p>
    <w:p w14:paraId="3F3B887C" w14:textId="77777777" w:rsidR="003946FA" w:rsidRPr="00D078FF" w:rsidRDefault="003946FA" w:rsidP="006637BA">
      <w:pPr>
        <w:bidi w:val="0"/>
        <w:spacing w:before="100" w:beforeAutospacing="1" w:after="100" w:afterAutospacing="1" w:line="360" w:lineRule="auto"/>
        <w:ind w:firstLine="709"/>
        <w:jc w:val="both"/>
        <w:rPr>
          <w:rFonts w:ascii="Sakkal Majalla" w:eastAsia="Times New Roman" w:hAnsi="Sakkal Majalla" w:cs="Sakkal Majalla"/>
          <w:color w:val="000000" w:themeColor="text1"/>
          <w:kern w:val="0"/>
          <w:sz w:val="28"/>
          <w:szCs w:val="28"/>
          <w14:ligatures w14:val="none"/>
        </w:rPr>
      </w:pPr>
      <w:r w:rsidRPr="00D078FF">
        <w:rPr>
          <w:rFonts w:ascii="Sakkal Majalla" w:eastAsia="Times New Roman" w:hAnsi="Sakkal Majalla" w:cs="Sakkal Majalla"/>
          <w:color w:val="000000" w:themeColor="text1"/>
          <w:kern w:val="0"/>
          <w:sz w:val="28"/>
          <w:szCs w:val="28"/>
          <w14:ligatures w14:val="none"/>
        </w:rPr>
        <w:t>This study aimed to measure the impact of smart systems for municipal asset management, with its dimensions (urban data collection systems, intelligent analytics and information management, predictive models for asset maintenance, and real-time monitoring platforms), on infrastructure sustainability in Asir region municipalities. The study adopted a descriptive-analytical approach, utilizing a questionnaire consisting of (28) items distributed to all (312) employees at managerial and supervisory levels. A total of (267) valid questionnaires were retrieved, yielding a response rate of (85.6%). The results revealed that the level of smart systems application was high, with a mean of (3.52), and the level of infrastructure sustainability was also high, with a mean of (3.54). Multiple regression analysis confirmed a statistically significant impact at (</w:t>
      </w:r>
      <w:r w:rsidRPr="00D078FF">
        <w:rPr>
          <w:rFonts w:ascii="Cambria" w:eastAsia="Times New Roman" w:hAnsi="Cambria" w:cs="Cambria"/>
          <w:color w:val="000000" w:themeColor="text1"/>
          <w:kern w:val="0"/>
          <w:sz w:val="28"/>
          <w:szCs w:val="28"/>
          <w14:ligatures w14:val="none"/>
        </w:rPr>
        <w:t>α</w:t>
      </w:r>
      <w:r w:rsidRPr="00D078FF">
        <w:rPr>
          <w:rFonts w:ascii="Sakkal Majalla" w:eastAsia="Times New Roman" w:hAnsi="Sakkal Majalla" w:cs="Sakkal Majalla"/>
          <w:color w:val="000000" w:themeColor="text1"/>
          <w:kern w:val="0"/>
          <w:sz w:val="28"/>
          <w:szCs w:val="28"/>
          <w14:ligatures w14:val="none"/>
        </w:rPr>
        <w:t>≤0.05) of the combined smart systems on infrastructure sustainability, with a coefficient of determination (R²) of (0.677). The real-time monitoring platforms dimension had the strongest impact, followed by intelligent analytics, predictive models, and urban data collection systems, respectively. The study recommended enhancing investment in predictive models, developing community participation mechanisms, and establishing specialized asset management departments within municipalities.</w:t>
      </w:r>
    </w:p>
    <w:p w14:paraId="69EFD2B0" w14:textId="77777777" w:rsidR="003946FA" w:rsidRPr="00D078FF" w:rsidRDefault="003946FA" w:rsidP="006637BA">
      <w:pPr>
        <w:bidi w:val="0"/>
        <w:spacing w:before="100" w:beforeAutospacing="1" w:after="100" w:afterAutospacing="1" w:line="360" w:lineRule="auto"/>
        <w:jc w:val="center"/>
        <w:rPr>
          <w:rFonts w:ascii="Sakkal Majalla" w:eastAsia="Times New Roman" w:hAnsi="Sakkal Majalla" w:cs="Sakkal Majalla"/>
          <w:color w:val="000000" w:themeColor="text1"/>
          <w:kern w:val="0"/>
          <w:sz w:val="28"/>
          <w:szCs w:val="28"/>
          <w14:ligatures w14:val="none"/>
        </w:rPr>
      </w:pPr>
      <w:r w:rsidRPr="00D078FF">
        <w:rPr>
          <w:rFonts w:ascii="Sakkal Majalla" w:eastAsia="Times New Roman" w:hAnsi="Sakkal Majalla" w:cs="Sakkal Majalla"/>
          <w:b/>
          <w:bCs/>
          <w:color w:val="000000" w:themeColor="text1"/>
          <w:kern w:val="0"/>
          <w:sz w:val="28"/>
          <w:szCs w:val="28"/>
          <w14:ligatures w14:val="none"/>
        </w:rPr>
        <w:t>Keywords</w:t>
      </w:r>
      <w:r w:rsidRPr="00D078FF">
        <w:rPr>
          <w:rFonts w:ascii="Sakkal Majalla" w:eastAsia="Times New Roman" w:hAnsi="Sakkal Majalla" w:cs="Sakkal Majalla"/>
          <w:color w:val="000000" w:themeColor="text1"/>
          <w:kern w:val="0"/>
          <w:sz w:val="28"/>
          <w:szCs w:val="28"/>
          <w14:ligatures w14:val="none"/>
        </w:rPr>
        <w:t>: Smart Systems, Municipal Asset Management, Infrastructure Sustainability, Asir Region Municipalities, Real-Time Monitoring.</w:t>
      </w:r>
    </w:p>
    <w:p w14:paraId="51315689" w14:textId="77777777" w:rsidR="00F94DE7" w:rsidRPr="00D078FF" w:rsidRDefault="00F94DE7" w:rsidP="003946FA">
      <w:pPr>
        <w:spacing w:before="100" w:beforeAutospacing="1" w:after="100" w:afterAutospacing="1" w:line="360" w:lineRule="auto"/>
        <w:jc w:val="both"/>
        <w:rPr>
          <w:rFonts w:ascii="Sakkal Majalla" w:hAnsi="Sakkal Majalla" w:cs="Sakkal Majalla"/>
          <w:color w:val="000000" w:themeColor="text1"/>
          <w:sz w:val="28"/>
          <w:szCs w:val="28"/>
          <w:rtl/>
        </w:rPr>
      </w:pPr>
    </w:p>
    <w:p w14:paraId="5957A1ED" w14:textId="77777777" w:rsidR="00F94DE7" w:rsidRPr="00D078FF" w:rsidRDefault="00F94DE7" w:rsidP="003946FA">
      <w:pPr>
        <w:spacing w:before="100" w:beforeAutospacing="1" w:after="100" w:afterAutospacing="1" w:line="360" w:lineRule="auto"/>
        <w:jc w:val="both"/>
        <w:rPr>
          <w:rFonts w:ascii="Sakkal Majalla" w:hAnsi="Sakkal Majalla" w:cs="Sakkal Majalla"/>
          <w:color w:val="000000" w:themeColor="text1"/>
          <w:sz w:val="28"/>
          <w:szCs w:val="28"/>
          <w:rtl/>
        </w:rPr>
      </w:pPr>
    </w:p>
    <w:p w14:paraId="34DED2D7" w14:textId="7F6F2A46" w:rsidR="00F94DE7" w:rsidRPr="00D078FF" w:rsidRDefault="006637BA" w:rsidP="006637BA">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70" w:name="_Toc226634039"/>
      <w:r w:rsidRPr="00D078FF">
        <w:rPr>
          <w:rFonts w:ascii="Sakkal Majalla" w:hAnsi="Sakkal Majalla" w:cs="Sakkal Majalla"/>
          <w:b/>
          <w:bCs/>
          <w:color w:val="000000" w:themeColor="text1"/>
          <w:sz w:val="40"/>
          <w:szCs w:val="40"/>
          <w:rtl/>
        </w:rPr>
        <w:lastRenderedPageBreak/>
        <w:t>المراجع</w:t>
      </w:r>
      <w:bookmarkEnd w:id="70"/>
    </w:p>
    <w:p w14:paraId="0FEE244A" w14:textId="68206006" w:rsidR="00F94DE7" w:rsidRPr="00D078FF" w:rsidRDefault="006637BA" w:rsidP="006637BA">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71" w:name="_Toc226634040"/>
      <w:r w:rsidRPr="00D078FF">
        <w:rPr>
          <w:rFonts w:ascii="Sakkal Majalla" w:hAnsi="Sakkal Majalla" w:cs="Sakkal Majalla" w:hint="cs"/>
          <w:b/>
          <w:bCs/>
          <w:color w:val="000000" w:themeColor="text1"/>
          <w:sz w:val="36"/>
          <w:szCs w:val="36"/>
          <w:rtl/>
        </w:rPr>
        <w:t>المراجع العربية</w:t>
      </w:r>
      <w:bookmarkEnd w:id="71"/>
    </w:p>
    <w:bookmarkEnd w:id="33"/>
    <w:p w14:paraId="2F0FD57F" w14:textId="77777777" w:rsidR="006637BA" w:rsidRPr="00D078FF" w:rsidRDefault="006637BA" w:rsidP="006637BA">
      <w:pPr>
        <w:pStyle w:val="ListParagraph"/>
        <w:numPr>
          <w:ilvl w:val="0"/>
          <w:numId w:val="4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078FF">
        <w:rPr>
          <w:rFonts w:ascii="Sakkal Majalla" w:hAnsi="Sakkal Majalla" w:cs="Sakkal Majalla"/>
          <w:color w:val="000000" w:themeColor="text1"/>
          <w:sz w:val="28"/>
          <w:szCs w:val="28"/>
          <w:rtl/>
        </w:rPr>
        <w:t xml:space="preserve">إسماعيل، نها فخري عبدالسلام إبراهيم، و قاسم، رضوة فتحي فواز. (2025). دور الأنظمة الذكية المتحركة بالواجهات في التصميم للمنشآت العامة بمصر. مجلة العمارة والفنون والعلوم الإنسانية، مج9, عدد خاص ، 114 - 132. مسترجع من </w:t>
      </w:r>
      <w:hyperlink r:id="rId13" w:history="1">
        <w:r w:rsidRPr="00D078FF">
          <w:rPr>
            <w:rStyle w:val="Hyperlink"/>
            <w:rFonts w:ascii="Sakkal Majalla" w:hAnsi="Sakkal Majalla" w:cs="Sakkal Majalla"/>
            <w:color w:val="000000" w:themeColor="text1"/>
            <w:sz w:val="28"/>
            <w:szCs w:val="28"/>
          </w:rPr>
          <w:t>http://search.mandumah.com/Record/1633896</w:t>
        </w:r>
      </w:hyperlink>
    </w:p>
    <w:p w14:paraId="0D7E442E" w14:textId="77777777" w:rsidR="006637BA" w:rsidRPr="00D078FF" w:rsidRDefault="006637BA" w:rsidP="006637BA">
      <w:pPr>
        <w:pStyle w:val="ListParagraph"/>
        <w:numPr>
          <w:ilvl w:val="0"/>
          <w:numId w:val="4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078FF">
        <w:rPr>
          <w:rFonts w:ascii="Sakkal Majalla" w:hAnsi="Sakkal Majalla" w:cs="Sakkal Majalla"/>
          <w:color w:val="000000" w:themeColor="text1"/>
          <w:sz w:val="28"/>
          <w:szCs w:val="28"/>
          <w:rtl/>
        </w:rPr>
        <w:t xml:space="preserve">بوكاري، عبدالمجيد، و مسعود، داود. (2024). الأنظمة الذكية مفهوم أوسع لتطبيقات الذكاء الاصطناعي في مجال التعليم. مجلة الباحث، مج16, ع2 ، 703 - 723. مسترجع من </w:t>
      </w:r>
      <w:hyperlink r:id="rId14" w:history="1">
        <w:r w:rsidRPr="00D078FF">
          <w:rPr>
            <w:rStyle w:val="Hyperlink"/>
            <w:rFonts w:ascii="Sakkal Majalla" w:hAnsi="Sakkal Majalla" w:cs="Sakkal Majalla"/>
            <w:color w:val="000000" w:themeColor="text1"/>
            <w:sz w:val="28"/>
            <w:szCs w:val="28"/>
          </w:rPr>
          <w:t>http://search.mandumah.com/Record/1516065</w:t>
        </w:r>
      </w:hyperlink>
    </w:p>
    <w:p w14:paraId="400A406C" w14:textId="77777777" w:rsidR="006637BA" w:rsidRPr="00D078FF" w:rsidRDefault="006637BA" w:rsidP="006637BA">
      <w:pPr>
        <w:pStyle w:val="ListParagraph"/>
        <w:numPr>
          <w:ilvl w:val="0"/>
          <w:numId w:val="4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078FF">
        <w:rPr>
          <w:rFonts w:ascii="Sakkal Majalla" w:hAnsi="Sakkal Majalla" w:cs="Sakkal Majalla"/>
          <w:color w:val="000000" w:themeColor="text1"/>
          <w:sz w:val="28"/>
          <w:szCs w:val="28"/>
          <w:rtl/>
        </w:rPr>
        <w:t xml:space="preserve">جبيل، سمير، و لخضاري، نسيمة. (2024). إسهامات البنية التحتية في تحقيق التنمية السياحية المستدامة في الجزائر. مجلة معهد العلوم الاقتصادية، مج27, ع1 ، 63 - 84. مسترجع من </w:t>
      </w:r>
      <w:hyperlink r:id="rId15" w:history="1">
        <w:r w:rsidRPr="00D078FF">
          <w:rPr>
            <w:rStyle w:val="Hyperlink"/>
            <w:rFonts w:ascii="Sakkal Majalla" w:hAnsi="Sakkal Majalla" w:cs="Sakkal Majalla"/>
            <w:color w:val="000000" w:themeColor="text1"/>
            <w:sz w:val="28"/>
            <w:szCs w:val="28"/>
          </w:rPr>
          <w:t>http://search.mandumah.com/Record/1490067</w:t>
        </w:r>
      </w:hyperlink>
    </w:p>
    <w:p w14:paraId="64565369" w14:textId="77777777" w:rsidR="006637BA" w:rsidRPr="00D078FF" w:rsidRDefault="006637BA" w:rsidP="006637BA">
      <w:pPr>
        <w:pStyle w:val="ListParagraph"/>
        <w:numPr>
          <w:ilvl w:val="0"/>
          <w:numId w:val="4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078FF">
        <w:rPr>
          <w:rFonts w:ascii="Sakkal Majalla" w:hAnsi="Sakkal Majalla" w:cs="Sakkal Majalla"/>
          <w:color w:val="000000" w:themeColor="text1"/>
          <w:sz w:val="28"/>
          <w:szCs w:val="28"/>
          <w:rtl/>
        </w:rPr>
        <w:t xml:space="preserve">الدايخ، أيمن موسى محمد. (2025). دور البنية التحتية المستدامة في دعم النمو الحضري في المدن الليبية: قراءة نظرية. مجلة جامعة الزيتونة الدولية، ع35 ، 60 - 71. مسترجع من </w:t>
      </w:r>
      <w:hyperlink r:id="rId16" w:history="1">
        <w:r w:rsidRPr="00D078FF">
          <w:rPr>
            <w:rStyle w:val="Hyperlink"/>
            <w:rFonts w:ascii="Sakkal Majalla" w:hAnsi="Sakkal Majalla" w:cs="Sakkal Majalla"/>
            <w:color w:val="000000" w:themeColor="text1"/>
            <w:sz w:val="28"/>
            <w:szCs w:val="28"/>
          </w:rPr>
          <w:t>http://search.mandumah.com/Record/1600038</w:t>
        </w:r>
      </w:hyperlink>
    </w:p>
    <w:p w14:paraId="5ECADDBA" w14:textId="77777777" w:rsidR="006637BA" w:rsidRPr="00D078FF" w:rsidRDefault="006637BA" w:rsidP="006637BA">
      <w:pPr>
        <w:pStyle w:val="ListParagraph"/>
        <w:numPr>
          <w:ilvl w:val="0"/>
          <w:numId w:val="4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078FF">
        <w:rPr>
          <w:rFonts w:ascii="Sakkal Majalla" w:hAnsi="Sakkal Majalla" w:cs="Sakkal Majalla"/>
          <w:color w:val="000000" w:themeColor="text1"/>
          <w:sz w:val="28"/>
          <w:szCs w:val="28"/>
          <w:rtl/>
        </w:rPr>
        <w:t xml:space="preserve">راشد، أمال محمد، و عيد، أيمن عادل. (2025). دور المرونة التنظيمية في تحسين الاستدامة التنظيمية: دراسة تطبيقية على مؤسسات التعليم العالي. المجلة العلمیة للدراسات والبحوث المالیة والإداریة، مج17, ع3 ، 445 - 470. مسترجع من </w:t>
      </w:r>
      <w:hyperlink r:id="rId17" w:history="1">
        <w:r w:rsidRPr="00D078FF">
          <w:rPr>
            <w:rStyle w:val="Hyperlink"/>
            <w:rFonts w:ascii="Sakkal Majalla" w:hAnsi="Sakkal Majalla" w:cs="Sakkal Majalla"/>
            <w:color w:val="000000" w:themeColor="text1"/>
            <w:sz w:val="28"/>
            <w:szCs w:val="28"/>
          </w:rPr>
          <w:t>http://search.mandumah.com/Record/1628214</w:t>
        </w:r>
      </w:hyperlink>
    </w:p>
    <w:p w14:paraId="27A908B5" w14:textId="77777777" w:rsidR="006637BA" w:rsidRPr="00D078FF" w:rsidRDefault="006637BA" w:rsidP="006637BA">
      <w:pPr>
        <w:pStyle w:val="ListParagraph"/>
        <w:numPr>
          <w:ilvl w:val="0"/>
          <w:numId w:val="4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078FF">
        <w:rPr>
          <w:rFonts w:ascii="Sakkal Majalla" w:hAnsi="Sakkal Majalla" w:cs="Sakkal Majalla"/>
          <w:color w:val="000000" w:themeColor="text1"/>
          <w:sz w:val="28"/>
          <w:szCs w:val="28"/>
          <w:rtl/>
        </w:rPr>
        <w:t xml:space="preserve">رشيد، زحالي، طواهرية، وليد، و الطيب، مقراني. (2025). دور أنظمة النقل الذكي في تعزيز السياحة المستدامة: استشراف نموذج لمدينة تيبازة السياحية. مجلة دفاتر البحوث العلمية، مج13, ع2 ، 595 - 606. مسترجع من </w:t>
      </w:r>
      <w:hyperlink r:id="rId18" w:history="1">
        <w:r w:rsidRPr="00D078FF">
          <w:rPr>
            <w:rStyle w:val="Hyperlink"/>
            <w:rFonts w:ascii="Sakkal Majalla" w:hAnsi="Sakkal Majalla" w:cs="Sakkal Majalla"/>
            <w:color w:val="000000" w:themeColor="text1"/>
            <w:sz w:val="28"/>
            <w:szCs w:val="28"/>
          </w:rPr>
          <w:t>http://search.mandumah.com/Record/1638775</w:t>
        </w:r>
      </w:hyperlink>
    </w:p>
    <w:p w14:paraId="1ABFBCF5" w14:textId="77777777" w:rsidR="006637BA" w:rsidRPr="00D078FF" w:rsidRDefault="006637BA" w:rsidP="006637BA">
      <w:pPr>
        <w:pStyle w:val="ListParagraph"/>
        <w:numPr>
          <w:ilvl w:val="0"/>
          <w:numId w:val="4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078FF">
        <w:rPr>
          <w:rFonts w:ascii="Sakkal Majalla" w:hAnsi="Sakkal Majalla" w:cs="Sakkal Majalla"/>
          <w:color w:val="000000" w:themeColor="text1"/>
          <w:sz w:val="28"/>
          <w:szCs w:val="28"/>
          <w:rtl/>
        </w:rPr>
        <w:lastRenderedPageBreak/>
        <w:t>زيغد، رحمة، و مقيمح، صبري. (2023). أثر الأنظمة والعمليات الذكية على أداء المؤسسة من خلال الإبداع التنظيمي: دراسة حالة المؤسسات الناشئة بالجزائر</w:t>
      </w:r>
      <w:r w:rsidRPr="00D078FF">
        <w:rPr>
          <w:rFonts w:ascii="Sakkal Majalla" w:hAnsi="Sakkal Majalla" w:cs="Sakkal Majalla"/>
          <w:color w:val="000000" w:themeColor="text1"/>
          <w:sz w:val="28"/>
          <w:szCs w:val="28"/>
        </w:rPr>
        <w:t xml:space="preserve">. </w:t>
      </w:r>
      <w:r w:rsidRPr="00D078FF">
        <w:rPr>
          <w:rFonts w:ascii="Sakkal Majalla" w:hAnsi="Sakkal Majalla" w:cs="Sakkal Majalla"/>
          <w:color w:val="000000" w:themeColor="text1"/>
          <w:sz w:val="28"/>
          <w:szCs w:val="28"/>
          <w:rtl/>
        </w:rPr>
        <w:t>مجلة الأصيل للبحوث الاقتصادية والإدارية، مج7, ع1 ، 335</w:t>
      </w:r>
      <w:r w:rsidRPr="00D078FF">
        <w:rPr>
          <w:rFonts w:ascii="Sakkal Majalla" w:hAnsi="Sakkal Majalla" w:cs="Sakkal Majalla"/>
          <w:color w:val="000000" w:themeColor="text1"/>
          <w:sz w:val="28"/>
          <w:szCs w:val="28"/>
        </w:rPr>
        <w:t xml:space="preserve"> - 352. </w:t>
      </w:r>
      <w:r w:rsidRPr="00D078FF">
        <w:rPr>
          <w:rFonts w:ascii="Sakkal Majalla" w:hAnsi="Sakkal Majalla" w:cs="Sakkal Majalla"/>
          <w:color w:val="000000" w:themeColor="text1"/>
          <w:sz w:val="28"/>
          <w:szCs w:val="28"/>
          <w:rtl/>
        </w:rPr>
        <w:t>مسترجع من</w:t>
      </w:r>
      <w:r w:rsidRPr="00D078FF">
        <w:rPr>
          <w:rFonts w:ascii="Sakkal Majalla" w:hAnsi="Sakkal Majalla" w:cs="Sakkal Majalla"/>
          <w:color w:val="000000" w:themeColor="text1"/>
          <w:sz w:val="28"/>
          <w:szCs w:val="28"/>
        </w:rPr>
        <w:t xml:space="preserve"> </w:t>
      </w:r>
      <w:hyperlink r:id="rId19" w:history="1">
        <w:r w:rsidRPr="00D078FF">
          <w:rPr>
            <w:rStyle w:val="Hyperlink"/>
            <w:rFonts w:ascii="Sakkal Majalla" w:hAnsi="Sakkal Majalla" w:cs="Sakkal Majalla"/>
            <w:color w:val="000000" w:themeColor="text1"/>
            <w:sz w:val="28"/>
            <w:szCs w:val="28"/>
          </w:rPr>
          <w:t>http://search.mandumah.com/Record/1380577</w:t>
        </w:r>
      </w:hyperlink>
    </w:p>
    <w:p w14:paraId="48C0B521" w14:textId="77777777" w:rsidR="006637BA" w:rsidRPr="00D078FF" w:rsidRDefault="006637BA" w:rsidP="006637BA">
      <w:pPr>
        <w:pStyle w:val="ListParagraph"/>
        <w:numPr>
          <w:ilvl w:val="0"/>
          <w:numId w:val="4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078FF">
        <w:rPr>
          <w:rFonts w:ascii="Sakkal Majalla" w:hAnsi="Sakkal Majalla" w:cs="Sakkal Majalla"/>
          <w:color w:val="000000" w:themeColor="text1"/>
          <w:sz w:val="28"/>
          <w:szCs w:val="28"/>
          <w:rtl/>
        </w:rPr>
        <w:t xml:space="preserve">شنبي، صورية، و بن لخضر، السعيد. (2021). استراتيجيات إدارة قطاع النقل لتحقيق الاستدامة: تجربة إمارة أبو ظبي في النقل البري. المجلة العربية للإدارة، مج41, ع1 ، 3 - 21. مسترجع من </w:t>
      </w:r>
      <w:hyperlink r:id="rId20" w:history="1">
        <w:r w:rsidRPr="00D078FF">
          <w:rPr>
            <w:rStyle w:val="Hyperlink"/>
            <w:rFonts w:ascii="Sakkal Majalla" w:hAnsi="Sakkal Majalla" w:cs="Sakkal Majalla"/>
            <w:color w:val="000000" w:themeColor="text1"/>
            <w:sz w:val="28"/>
            <w:szCs w:val="28"/>
          </w:rPr>
          <w:t>http://search.mandumah.com/Record/1148309</w:t>
        </w:r>
      </w:hyperlink>
    </w:p>
    <w:p w14:paraId="23F1A0AF" w14:textId="77777777" w:rsidR="006637BA" w:rsidRPr="00D078FF" w:rsidRDefault="006637BA" w:rsidP="006637BA">
      <w:pPr>
        <w:pStyle w:val="ListParagraph"/>
        <w:numPr>
          <w:ilvl w:val="0"/>
          <w:numId w:val="4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078FF">
        <w:rPr>
          <w:rFonts w:ascii="Sakkal Majalla" w:hAnsi="Sakkal Majalla" w:cs="Sakkal Majalla"/>
          <w:color w:val="000000" w:themeColor="text1"/>
          <w:sz w:val="28"/>
          <w:szCs w:val="28"/>
          <w:rtl/>
        </w:rPr>
        <w:t xml:space="preserve">صديق، ليندة. (2025). دور أنظمة التوصية الذكية في تعزيز السياحة البيئية المستدامة. مجلة العلوم الاقتصادية والتسيير والعلوم التجارية، مج18, ع2 ، 63 - 78. مسترجع من </w:t>
      </w:r>
      <w:hyperlink r:id="rId21" w:history="1">
        <w:r w:rsidRPr="00D078FF">
          <w:rPr>
            <w:rStyle w:val="Hyperlink"/>
            <w:rFonts w:ascii="Sakkal Majalla" w:hAnsi="Sakkal Majalla" w:cs="Sakkal Majalla"/>
            <w:color w:val="000000" w:themeColor="text1"/>
            <w:sz w:val="28"/>
            <w:szCs w:val="28"/>
          </w:rPr>
          <w:t>http://search.mandumah.com/Record/1655559</w:t>
        </w:r>
      </w:hyperlink>
    </w:p>
    <w:p w14:paraId="07AE306B" w14:textId="77777777" w:rsidR="006637BA" w:rsidRPr="00D078FF" w:rsidRDefault="006637BA" w:rsidP="006637BA">
      <w:pPr>
        <w:pStyle w:val="ListParagraph"/>
        <w:numPr>
          <w:ilvl w:val="0"/>
          <w:numId w:val="4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078FF">
        <w:rPr>
          <w:rFonts w:ascii="Sakkal Majalla" w:hAnsi="Sakkal Majalla" w:cs="Sakkal Majalla"/>
          <w:color w:val="000000" w:themeColor="text1"/>
          <w:sz w:val="28"/>
          <w:szCs w:val="28"/>
          <w:rtl/>
        </w:rPr>
        <w:t xml:space="preserve">عبدالرازق، ماجدة مصطفى عبدالله، و العتيبي، موضي زبار. (2025). دور الأنظمة الذكية في القدرة على اتخاذ القرار في إدارات التعليم بمنطقة الرياض. مجلة الذكاء الإصطناعي وأمن المعلومات، ع7 ، 170 - 239. مسترجع من </w:t>
      </w:r>
      <w:hyperlink r:id="rId22" w:history="1">
        <w:r w:rsidRPr="00D078FF">
          <w:rPr>
            <w:rStyle w:val="Hyperlink"/>
            <w:rFonts w:ascii="Sakkal Majalla" w:hAnsi="Sakkal Majalla" w:cs="Sakkal Majalla"/>
            <w:color w:val="000000" w:themeColor="text1"/>
            <w:sz w:val="28"/>
            <w:szCs w:val="28"/>
          </w:rPr>
          <w:t>http://search.mandumah.com/Record/1592673</w:t>
        </w:r>
      </w:hyperlink>
    </w:p>
    <w:p w14:paraId="4084405A" w14:textId="77777777" w:rsidR="006637BA" w:rsidRPr="00D078FF" w:rsidRDefault="006637BA" w:rsidP="006637BA">
      <w:pPr>
        <w:pStyle w:val="ListParagraph"/>
        <w:numPr>
          <w:ilvl w:val="0"/>
          <w:numId w:val="4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078FF">
        <w:rPr>
          <w:rFonts w:ascii="Sakkal Majalla" w:hAnsi="Sakkal Majalla" w:cs="Sakkal Majalla"/>
          <w:color w:val="000000" w:themeColor="text1"/>
          <w:sz w:val="28"/>
          <w:szCs w:val="28"/>
          <w:rtl/>
        </w:rPr>
        <w:t xml:space="preserve">العتابي، إيمان قاسم غازي، و الحاج، ميراي شدياق. (2025). التراصف الاستراتيجي ودوره في تحقيق الاستدامة التنظيمية. المجلة العراقية للعلوم الإقتصادية، مج22, ع86 ، 293 - 309. مسترجع من </w:t>
      </w:r>
      <w:hyperlink r:id="rId23" w:history="1">
        <w:r w:rsidRPr="00D078FF">
          <w:rPr>
            <w:rStyle w:val="Hyperlink"/>
            <w:rFonts w:ascii="Sakkal Majalla" w:hAnsi="Sakkal Majalla" w:cs="Sakkal Majalla"/>
            <w:color w:val="000000" w:themeColor="text1"/>
            <w:sz w:val="28"/>
            <w:szCs w:val="28"/>
          </w:rPr>
          <w:t>http://search.mandumah.com/Record/1617254</w:t>
        </w:r>
      </w:hyperlink>
    </w:p>
    <w:p w14:paraId="2CA5A17A" w14:textId="77777777" w:rsidR="006637BA" w:rsidRPr="00D078FF" w:rsidRDefault="006637BA" w:rsidP="006637BA">
      <w:pPr>
        <w:pStyle w:val="ListParagraph"/>
        <w:numPr>
          <w:ilvl w:val="0"/>
          <w:numId w:val="4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D078FF">
        <w:rPr>
          <w:rFonts w:ascii="Sakkal Majalla" w:hAnsi="Sakkal Majalla" w:cs="Sakkal Majalla"/>
          <w:color w:val="000000" w:themeColor="text1"/>
          <w:sz w:val="28"/>
          <w:szCs w:val="28"/>
          <w:rtl/>
        </w:rPr>
        <w:t xml:space="preserve">العموش، وفاء أحمد محمود. (2022). دور البنية التحتية في التنمية المستدامة. المجلة العربية للنشر العلمي، ع49 ، 528 - 538. مسترجع من </w:t>
      </w:r>
      <w:hyperlink r:id="rId24" w:history="1">
        <w:r w:rsidRPr="00D078FF">
          <w:rPr>
            <w:rStyle w:val="Hyperlink"/>
            <w:rFonts w:ascii="Sakkal Majalla" w:hAnsi="Sakkal Majalla" w:cs="Sakkal Majalla"/>
            <w:color w:val="000000" w:themeColor="text1"/>
            <w:sz w:val="28"/>
            <w:szCs w:val="28"/>
          </w:rPr>
          <w:t>http://search.mandumah.com/Record/1436826</w:t>
        </w:r>
      </w:hyperlink>
    </w:p>
    <w:p w14:paraId="33D855B3" w14:textId="4777888A" w:rsidR="0067481D" w:rsidRPr="00D078FF" w:rsidRDefault="006637BA" w:rsidP="003946FA">
      <w:pPr>
        <w:spacing w:before="100" w:beforeAutospacing="1" w:after="100" w:afterAutospacing="1" w:line="360" w:lineRule="auto"/>
        <w:jc w:val="both"/>
        <w:rPr>
          <w:rFonts w:ascii="Sakkal Majalla" w:hAnsi="Sakkal Majalla" w:cs="Sakkal Majalla"/>
          <w:b/>
          <w:bCs/>
          <w:color w:val="000000" w:themeColor="text1"/>
          <w:sz w:val="36"/>
          <w:szCs w:val="36"/>
          <w:rtl/>
        </w:rPr>
      </w:pPr>
      <w:r w:rsidRPr="00D078FF">
        <w:rPr>
          <w:rFonts w:ascii="Sakkal Majalla" w:hAnsi="Sakkal Majalla" w:cs="Sakkal Majalla" w:hint="cs"/>
          <w:b/>
          <w:bCs/>
          <w:color w:val="000000" w:themeColor="text1"/>
          <w:sz w:val="36"/>
          <w:szCs w:val="36"/>
          <w:rtl/>
        </w:rPr>
        <w:t>المراجع الأجنبية</w:t>
      </w:r>
    </w:p>
    <w:p w14:paraId="02532D78" w14:textId="77777777" w:rsidR="006637BA" w:rsidRPr="00D078FF" w:rsidRDefault="006637BA" w:rsidP="006637BA">
      <w:pPr>
        <w:pStyle w:val="ListParagraph"/>
        <w:numPr>
          <w:ilvl w:val="0"/>
          <w:numId w:val="45"/>
        </w:numPr>
        <w:bidi w:val="0"/>
        <w:spacing w:before="100" w:beforeAutospacing="1" w:after="100" w:afterAutospacing="1" w:line="360" w:lineRule="auto"/>
        <w:ind w:left="426"/>
        <w:contextualSpacing w:val="0"/>
        <w:jc w:val="both"/>
        <w:rPr>
          <w:rFonts w:ascii="Sakkal Majalla" w:eastAsia="Calibri" w:hAnsi="Sakkal Majalla" w:cs="Sakkal Majalla"/>
          <w:noProof/>
          <w:color w:val="000000" w:themeColor="text1"/>
          <w:kern w:val="0"/>
          <w:sz w:val="28"/>
          <w:szCs w:val="28"/>
          <w:lang w:bidi="ar-EG"/>
          <w14:ligatures w14:val="none"/>
        </w:rPr>
      </w:pPr>
      <w:r w:rsidRPr="00D078FF">
        <w:rPr>
          <w:rFonts w:ascii="Sakkal Majalla" w:eastAsia="Calibri" w:hAnsi="Sakkal Majalla" w:cs="Sakkal Majalla"/>
          <w:noProof/>
          <w:color w:val="000000" w:themeColor="text1"/>
          <w:kern w:val="0"/>
          <w:sz w:val="28"/>
          <w:szCs w:val="28"/>
          <w:lang w:bidi="ar-EG"/>
          <w14:ligatures w14:val="none"/>
        </w:rPr>
        <w:t>Abu-Samra, S., Ahmed, M., &amp; Amador, L. (2020). Asset management framework for integrated municipal infrastructure. Journal of Infrastructure Systems, 26(4), 04020039</w:t>
      </w:r>
    </w:p>
    <w:p w14:paraId="4C03F5DD" w14:textId="77777777" w:rsidR="006637BA" w:rsidRPr="00D078FF" w:rsidRDefault="006637BA" w:rsidP="006637BA">
      <w:pPr>
        <w:pStyle w:val="ListParagraph"/>
        <w:numPr>
          <w:ilvl w:val="0"/>
          <w:numId w:val="45"/>
        </w:numPr>
        <w:bidi w:val="0"/>
        <w:spacing w:before="100" w:beforeAutospacing="1" w:after="100" w:afterAutospacing="1" w:line="360" w:lineRule="auto"/>
        <w:ind w:left="426"/>
        <w:contextualSpacing w:val="0"/>
        <w:jc w:val="both"/>
        <w:rPr>
          <w:rFonts w:ascii="Sakkal Majalla" w:eastAsia="Calibri" w:hAnsi="Sakkal Majalla" w:cs="Sakkal Majalla"/>
          <w:noProof/>
          <w:color w:val="000000" w:themeColor="text1"/>
          <w:kern w:val="0"/>
          <w:sz w:val="28"/>
          <w:szCs w:val="28"/>
          <w:lang w:bidi="ar-EG"/>
          <w14:ligatures w14:val="none"/>
        </w:rPr>
      </w:pPr>
      <w:r w:rsidRPr="00D078FF">
        <w:rPr>
          <w:rFonts w:ascii="Sakkal Majalla" w:eastAsia="Calibri" w:hAnsi="Sakkal Majalla" w:cs="Sakkal Majalla"/>
          <w:noProof/>
          <w:color w:val="000000" w:themeColor="text1"/>
          <w:kern w:val="0"/>
          <w:sz w:val="28"/>
          <w:szCs w:val="28"/>
          <w:lang w:bidi="ar-EG"/>
          <w14:ligatures w14:val="none"/>
        </w:rPr>
        <w:lastRenderedPageBreak/>
        <w:t>Deep, G. (2023). The impact of technology on Urban infrastructure. International Journal of Science and Research Archive. https://doi.org/10.30574/ijsra.2023.10.2.0995</w:t>
      </w:r>
    </w:p>
    <w:p w14:paraId="4EFBEBA4" w14:textId="77777777" w:rsidR="006637BA" w:rsidRPr="00D078FF" w:rsidRDefault="006637BA" w:rsidP="006637BA">
      <w:pPr>
        <w:pStyle w:val="ListParagraph"/>
        <w:numPr>
          <w:ilvl w:val="0"/>
          <w:numId w:val="45"/>
        </w:numPr>
        <w:bidi w:val="0"/>
        <w:spacing w:before="100" w:beforeAutospacing="1" w:after="100" w:afterAutospacing="1" w:line="360" w:lineRule="auto"/>
        <w:ind w:left="426"/>
        <w:contextualSpacing w:val="0"/>
        <w:jc w:val="both"/>
        <w:rPr>
          <w:rFonts w:ascii="Sakkal Majalla" w:eastAsia="Calibri" w:hAnsi="Sakkal Majalla" w:cs="Sakkal Majalla"/>
          <w:noProof/>
          <w:color w:val="000000" w:themeColor="text1"/>
          <w:kern w:val="0"/>
          <w:sz w:val="28"/>
          <w:szCs w:val="28"/>
          <w:lang w:bidi="ar-EG"/>
          <w14:ligatures w14:val="none"/>
        </w:rPr>
      </w:pPr>
      <w:r w:rsidRPr="00D078FF">
        <w:rPr>
          <w:rFonts w:ascii="Sakkal Majalla" w:eastAsia="Calibri" w:hAnsi="Sakkal Majalla" w:cs="Sakkal Majalla"/>
          <w:noProof/>
          <w:color w:val="000000" w:themeColor="text1"/>
          <w:kern w:val="0"/>
          <w:sz w:val="28"/>
          <w:szCs w:val="28"/>
          <w:lang w:bidi="ar-EG"/>
          <w14:ligatures w14:val="none"/>
        </w:rPr>
        <w:t>Dziedzic, R., Amador, L., An, C., Chen, Z., Eicker, U., Hammad, A., ... &amp; Moselhi, O. (2021, October). A framework for asset management planning in sustainable and resilient cities. In 2021 IEEE International Symposium on Technology and Society (ISTAS) (pp. 1-10). IEEE.</w:t>
      </w:r>
      <w:r w:rsidRPr="00D078FF">
        <w:rPr>
          <w:rFonts w:ascii="Sakkal Majalla" w:eastAsia="Calibri" w:hAnsi="Sakkal Majalla" w:cs="Sakkal Majalla"/>
          <w:noProof/>
          <w:color w:val="000000" w:themeColor="text1"/>
          <w:kern w:val="0"/>
          <w:sz w:val="28"/>
          <w:szCs w:val="28"/>
          <w:rtl/>
          <w:lang w:bidi="ar-EG"/>
          <w14:ligatures w14:val="none"/>
        </w:rPr>
        <w:t>‏</w:t>
      </w:r>
    </w:p>
    <w:p w14:paraId="318BC094" w14:textId="77777777" w:rsidR="006637BA" w:rsidRPr="00D078FF" w:rsidRDefault="006637BA" w:rsidP="006637BA">
      <w:pPr>
        <w:pStyle w:val="ListParagraph"/>
        <w:numPr>
          <w:ilvl w:val="0"/>
          <w:numId w:val="45"/>
        </w:numPr>
        <w:bidi w:val="0"/>
        <w:spacing w:before="100" w:beforeAutospacing="1" w:after="100" w:afterAutospacing="1" w:line="360" w:lineRule="auto"/>
        <w:ind w:left="426"/>
        <w:contextualSpacing w:val="0"/>
        <w:jc w:val="both"/>
        <w:rPr>
          <w:rFonts w:ascii="Sakkal Majalla" w:eastAsia="Calibri" w:hAnsi="Sakkal Majalla" w:cs="Sakkal Majalla"/>
          <w:noProof/>
          <w:color w:val="000000" w:themeColor="text1"/>
          <w:kern w:val="0"/>
          <w:sz w:val="28"/>
          <w:szCs w:val="28"/>
          <w:lang w:bidi="ar-EG"/>
          <w14:ligatures w14:val="none"/>
        </w:rPr>
      </w:pPr>
      <w:r w:rsidRPr="00D078FF">
        <w:rPr>
          <w:rFonts w:ascii="Sakkal Majalla" w:eastAsia="Calibri" w:hAnsi="Sakkal Majalla" w:cs="Sakkal Majalla"/>
          <w:noProof/>
          <w:color w:val="000000" w:themeColor="text1"/>
          <w:kern w:val="0"/>
          <w:sz w:val="28"/>
          <w:szCs w:val="28"/>
          <w:lang w:bidi="ar-EG"/>
          <w14:ligatures w14:val="none"/>
        </w:rPr>
        <w:t>Gupta, S., &amp; Sharma, P. (2025). Sustainability Integration in Smart Cities: Future Generation Smart Systems. Social Science Research Network. https://doi.org/10.2139/ssrn.5077694</w:t>
      </w:r>
    </w:p>
    <w:p w14:paraId="5967CAFA" w14:textId="77777777" w:rsidR="006637BA" w:rsidRPr="00D078FF" w:rsidRDefault="006637BA" w:rsidP="006637BA">
      <w:pPr>
        <w:pStyle w:val="ListParagraph"/>
        <w:numPr>
          <w:ilvl w:val="0"/>
          <w:numId w:val="45"/>
        </w:numPr>
        <w:bidi w:val="0"/>
        <w:spacing w:before="100" w:beforeAutospacing="1" w:after="100" w:afterAutospacing="1" w:line="360" w:lineRule="auto"/>
        <w:ind w:left="426"/>
        <w:contextualSpacing w:val="0"/>
        <w:jc w:val="both"/>
        <w:rPr>
          <w:rFonts w:ascii="Sakkal Majalla" w:eastAsia="Calibri" w:hAnsi="Sakkal Majalla" w:cs="Sakkal Majalla"/>
          <w:noProof/>
          <w:color w:val="000000" w:themeColor="text1"/>
          <w:kern w:val="0"/>
          <w:sz w:val="28"/>
          <w:szCs w:val="28"/>
          <w:lang w:bidi="ar-EG"/>
          <w14:ligatures w14:val="none"/>
        </w:rPr>
      </w:pPr>
      <w:r w:rsidRPr="00D078FF">
        <w:rPr>
          <w:rFonts w:ascii="Sakkal Majalla" w:eastAsia="Calibri" w:hAnsi="Sakkal Majalla" w:cs="Sakkal Majalla"/>
          <w:noProof/>
          <w:color w:val="000000" w:themeColor="text1"/>
          <w:kern w:val="0"/>
          <w:sz w:val="28"/>
          <w:szCs w:val="28"/>
          <w:lang w:bidi="ar-EG"/>
          <w14:ligatures w14:val="none"/>
        </w:rPr>
        <w:t>Mavisclara, O. A., Aliyu, I., Oyelola, O. Y., Peter, A., Omotola, A. S., Erumusele, A. P., &amp; Christiana, A. O. (2025). Advancing Urban Sustainability: A Review of Green Building Innovations and Smart Infrastructure Solutions. Global Journal of Engineering and Technology Advances, 24(2), 251–268. https://doi.org/10.30574/gjeta.2025.24.2.0253</w:t>
      </w:r>
    </w:p>
    <w:p w14:paraId="7DE2B128" w14:textId="77777777" w:rsidR="006637BA" w:rsidRPr="00D078FF" w:rsidRDefault="006637BA" w:rsidP="006637BA">
      <w:pPr>
        <w:pStyle w:val="ListParagraph"/>
        <w:numPr>
          <w:ilvl w:val="0"/>
          <w:numId w:val="45"/>
        </w:numPr>
        <w:bidi w:val="0"/>
        <w:spacing w:before="100" w:beforeAutospacing="1" w:after="100" w:afterAutospacing="1" w:line="360" w:lineRule="auto"/>
        <w:ind w:left="426"/>
        <w:contextualSpacing w:val="0"/>
        <w:jc w:val="both"/>
        <w:rPr>
          <w:rFonts w:ascii="Sakkal Majalla" w:eastAsia="Calibri" w:hAnsi="Sakkal Majalla" w:cs="Sakkal Majalla"/>
          <w:noProof/>
          <w:color w:val="000000" w:themeColor="text1"/>
          <w:kern w:val="0"/>
          <w:sz w:val="28"/>
          <w:szCs w:val="28"/>
          <w:lang w:bidi="ar-EG"/>
          <w14:ligatures w14:val="none"/>
        </w:rPr>
      </w:pPr>
      <w:r w:rsidRPr="00D078FF">
        <w:rPr>
          <w:rFonts w:ascii="Sakkal Majalla" w:eastAsia="Calibri" w:hAnsi="Sakkal Majalla" w:cs="Sakkal Majalla"/>
          <w:noProof/>
          <w:color w:val="000000" w:themeColor="text1"/>
          <w:kern w:val="0"/>
          <w:sz w:val="28"/>
          <w:szCs w:val="28"/>
          <w:lang w:bidi="ar-EG"/>
          <w14:ligatures w14:val="none"/>
        </w:rPr>
        <w:t>Mishra, P., &amp; Singh, G. (2023). Energy management systems in sustainable smart cities based on the internet of energy: A technical review. Energies, 16(19), 6903.</w:t>
      </w:r>
      <w:r w:rsidRPr="00D078FF">
        <w:rPr>
          <w:rFonts w:ascii="Sakkal Majalla" w:eastAsia="Calibri" w:hAnsi="Sakkal Majalla" w:cs="Sakkal Majalla"/>
          <w:noProof/>
          <w:color w:val="000000" w:themeColor="text1"/>
          <w:kern w:val="0"/>
          <w:sz w:val="28"/>
          <w:szCs w:val="28"/>
          <w:rtl/>
          <w:lang w:bidi="ar-EG"/>
          <w14:ligatures w14:val="none"/>
        </w:rPr>
        <w:t>‏</w:t>
      </w:r>
    </w:p>
    <w:p w14:paraId="7CB351A6" w14:textId="77777777" w:rsidR="006637BA" w:rsidRPr="00D078FF" w:rsidRDefault="006637BA" w:rsidP="006637BA">
      <w:pPr>
        <w:pStyle w:val="ListParagraph"/>
        <w:numPr>
          <w:ilvl w:val="0"/>
          <w:numId w:val="45"/>
        </w:numPr>
        <w:bidi w:val="0"/>
        <w:spacing w:before="100" w:beforeAutospacing="1" w:after="100" w:afterAutospacing="1" w:line="360" w:lineRule="auto"/>
        <w:ind w:left="426"/>
        <w:contextualSpacing w:val="0"/>
        <w:jc w:val="both"/>
        <w:rPr>
          <w:rFonts w:ascii="Sakkal Majalla" w:eastAsia="Calibri" w:hAnsi="Sakkal Majalla" w:cs="Sakkal Majalla"/>
          <w:noProof/>
          <w:color w:val="000000" w:themeColor="text1"/>
          <w:kern w:val="0"/>
          <w:sz w:val="28"/>
          <w:szCs w:val="28"/>
          <w:lang w:bidi="ar-EG"/>
          <w14:ligatures w14:val="none"/>
        </w:rPr>
      </w:pPr>
      <w:r w:rsidRPr="00D078FF">
        <w:rPr>
          <w:rFonts w:ascii="Sakkal Majalla" w:eastAsia="Calibri" w:hAnsi="Sakkal Majalla" w:cs="Sakkal Majalla"/>
          <w:noProof/>
          <w:color w:val="000000" w:themeColor="text1"/>
          <w:kern w:val="0"/>
          <w:sz w:val="28"/>
          <w:szCs w:val="28"/>
          <w:lang w:bidi="ar-EG"/>
          <w14:ligatures w14:val="none"/>
        </w:rPr>
        <w:t>Nwaigbo, J. C., Sanusi, A. N., Akinode, A. O., Ekechi, C. C., Iheoma, lsrael J., Ogunniyi, F. A., &amp; Alademomi, A. P. (2025). Artificial Intelligence in Smart Cities: Accelerating Urban Sustainability through Intelligent Systems. Global Journal of Engineering and Technology Advances, 24(3), 051–073. https://doi.org/10.30574/gjeta.2025.24.3.0257</w:t>
      </w:r>
    </w:p>
    <w:p w14:paraId="065052E8" w14:textId="77777777" w:rsidR="006637BA" w:rsidRPr="00D078FF" w:rsidRDefault="006637BA" w:rsidP="006637BA">
      <w:pPr>
        <w:pStyle w:val="ListParagraph"/>
        <w:numPr>
          <w:ilvl w:val="0"/>
          <w:numId w:val="45"/>
        </w:numPr>
        <w:bidi w:val="0"/>
        <w:spacing w:before="100" w:beforeAutospacing="1" w:after="100" w:afterAutospacing="1" w:line="360" w:lineRule="auto"/>
        <w:ind w:left="426"/>
        <w:contextualSpacing w:val="0"/>
        <w:jc w:val="both"/>
        <w:rPr>
          <w:rFonts w:ascii="Sakkal Majalla" w:eastAsia="Calibri" w:hAnsi="Sakkal Majalla" w:cs="Sakkal Majalla"/>
          <w:noProof/>
          <w:color w:val="000000" w:themeColor="text1"/>
          <w:kern w:val="0"/>
          <w:sz w:val="28"/>
          <w:szCs w:val="28"/>
          <w:lang w:bidi="ar-EG"/>
          <w14:ligatures w14:val="none"/>
        </w:rPr>
      </w:pPr>
      <w:r w:rsidRPr="00D078FF">
        <w:rPr>
          <w:rFonts w:ascii="Sakkal Majalla" w:eastAsia="Calibri" w:hAnsi="Sakkal Majalla" w:cs="Sakkal Majalla"/>
          <w:noProof/>
          <w:color w:val="000000" w:themeColor="text1"/>
          <w:kern w:val="0"/>
          <w:sz w:val="28"/>
          <w:szCs w:val="28"/>
          <w:lang w:bidi="ar-EG"/>
          <w14:ligatures w14:val="none"/>
        </w:rPr>
        <w:t>Paruchuru, V. V. K., Somani, P., Devanna, H., Ge, W., &amp; Tee, M. (2025). IOT And Smart Systems For SDG Targets Optimizing Resource Use Through Intelligent Infrastructure. International Journal of Environmental Sciences, 791–799. https://doi.org/10.64252/bpkt2b43</w:t>
      </w:r>
    </w:p>
    <w:p w14:paraId="52893CA9" w14:textId="77777777" w:rsidR="006637BA" w:rsidRPr="00D078FF" w:rsidRDefault="006637BA" w:rsidP="006637BA">
      <w:pPr>
        <w:pStyle w:val="ListParagraph"/>
        <w:numPr>
          <w:ilvl w:val="0"/>
          <w:numId w:val="45"/>
        </w:numPr>
        <w:bidi w:val="0"/>
        <w:spacing w:before="100" w:beforeAutospacing="1" w:after="100" w:afterAutospacing="1" w:line="360" w:lineRule="auto"/>
        <w:ind w:left="426"/>
        <w:contextualSpacing w:val="0"/>
        <w:jc w:val="both"/>
        <w:rPr>
          <w:rFonts w:ascii="Sakkal Majalla" w:eastAsia="Calibri" w:hAnsi="Sakkal Majalla" w:cs="Sakkal Majalla"/>
          <w:noProof/>
          <w:color w:val="000000" w:themeColor="text1"/>
          <w:kern w:val="0"/>
          <w:sz w:val="28"/>
          <w:szCs w:val="28"/>
          <w:lang w:bidi="ar-EG"/>
          <w14:ligatures w14:val="none"/>
        </w:rPr>
      </w:pPr>
      <w:r w:rsidRPr="00D078FF">
        <w:rPr>
          <w:rFonts w:ascii="Sakkal Majalla" w:eastAsia="Calibri" w:hAnsi="Sakkal Majalla" w:cs="Sakkal Majalla"/>
          <w:noProof/>
          <w:color w:val="000000" w:themeColor="text1"/>
          <w:kern w:val="0"/>
          <w:sz w:val="28"/>
          <w:szCs w:val="28"/>
          <w:lang w:bidi="ar-EG"/>
          <w14:ligatures w14:val="none"/>
        </w:rPr>
        <w:lastRenderedPageBreak/>
        <w:t>Rathinavel, N., Murugesan, A., &amp; Selvaraju, P. (2025). Smart Infrastructure and Sustainable Urban Systems. 35–68. https://doi.org/10.4018/979-8-3373-0390-1.ch002</w:t>
      </w:r>
    </w:p>
    <w:p w14:paraId="75E909F1" w14:textId="77777777" w:rsidR="006637BA" w:rsidRPr="00D078FF" w:rsidRDefault="006637BA" w:rsidP="006637BA">
      <w:pPr>
        <w:pStyle w:val="ListParagraph"/>
        <w:numPr>
          <w:ilvl w:val="0"/>
          <w:numId w:val="45"/>
        </w:numPr>
        <w:bidi w:val="0"/>
        <w:spacing w:before="100" w:beforeAutospacing="1" w:after="100" w:afterAutospacing="1" w:line="360" w:lineRule="auto"/>
        <w:ind w:left="426"/>
        <w:contextualSpacing w:val="0"/>
        <w:jc w:val="both"/>
        <w:rPr>
          <w:rFonts w:ascii="Sakkal Majalla" w:eastAsia="Calibri" w:hAnsi="Sakkal Majalla" w:cs="Sakkal Majalla"/>
          <w:noProof/>
          <w:color w:val="000000" w:themeColor="text1"/>
          <w:kern w:val="0"/>
          <w:sz w:val="28"/>
          <w:szCs w:val="28"/>
          <w:lang w:bidi="ar-EG"/>
          <w14:ligatures w14:val="none"/>
        </w:rPr>
      </w:pPr>
      <w:r w:rsidRPr="00D078FF">
        <w:rPr>
          <w:rFonts w:ascii="Sakkal Majalla" w:eastAsia="Calibri" w:hAnsi="Sakkal Majalla" w:cs="Sakkal Majalla"/>
          <w:noProof/>
          <w:color w:val="000000" w:themeColor="text1"/>
          <w:kern w:val="0"/>
          <w:sz w:val="28"/>
          <w:szCs w:val="28"/>
          <w:lang w:bidi="ar-EG"/>
          <w14:ligatures w14:val="none"/>
        </w:rPr>
        <w:t>Salman, A. (2025). A Strategic Framework for Urban Infrastructure Asset Management: Enhancing Longevity, Resilience, and Service Quality in City Assets. The Open Construction &amp; Building Technology Journal, 19(1).</w:t>
      </w:r>
      <w:r w:rsidRPr="00D078FF">
        <w:rPr>
          <w:rFonts w:ascii="Sakkal Majalla" w:eastAsia="Calibri" w:hAnsi="Sakkal Majalla" w:cs="Sakkal Majalla"/>
          <w:noProof/>
          <w:color w:val="000000" w:themeColor="text1"/>
          <w:kern w:val="0"/>
          <w:sz w:val="28"/>
          <w:szCs w:val="28"/>
          <w:rtl/>
          <w:lang w:bidi="ar-EG"/>
          <w14:ligatures w14:val="none"/>
        </w:rPr>
        <w:t>‏</w:t>
      </w:r>
    </w:p>
    <w:p w14:paraId="082F47A2" w14:textId="77777777" w:rsidR="006637BA" w:rsidRPr="00D078FF" w:rsidRDefault="006637BA" w:rsidP="006637BA">
      <w:pPr>
        <w:pStyle w:val="ListParagraph"/>
        <w:numPr>
          <w:ilvl w:val="0"/>
          <w:numId w:val="45"/>
        </w:numPr>
        <w:bidi w:val="0"/>
        <w:spacing w:before="100" w:beforeAutospacing="1" w:after="100" w:afterAutospacing="1" w:line="360" w:lineRule="auto"/>
        <w:ind w:left="426"/>
        <w:contextualSpacing w:val="0"/>
        <w:jc w:val="both"/>
        <w:rPr>
          <w:rFonts w:ascii="Sakkal Majalla" w:eastAsia="Calibri" w:hAnsi="Sakkal Majalla" w:cs="Sakkal Majalla"/>
          <w:noProof/>
          <w:color w:val="000000" w:themeColor="text1"/>
          <w:kern w:val="0"/>
          <w:sz w:val="28"/>
          <w:szCs w:val="28"/>
          <w:lang w:bidi="ar-EG"/>
          <w14:ligatures w14:val="none"/>
        </w:rPr>
      </w:pPr>
      <w:r w:rsidRPr="00D078FF">
        <w:rPr>
          <w:rFonts w:ascii="Sakkal Majalla" w:eastAsia="Calibri" w:hAnsi="Sakkal Majalla" w:cs="Sakkal Majalla"/>
          <w:noProof/>
          <w:color w:val="000000" w:themeColor="text1"/>
          <w:kern w:val="0"/>
          <w:sz w:val="28"/>
          <w:szCs w:val="28"/>
          <w:lang w:bidi="ar-EG"/>
          <w14:ligatures w14:val="none"/>
        </w:rPr>
        <w:t>Temel, D. (2025). Designing Resilient and Autonomous Systems for Smart Infrastructure: Advancing Reliability, Efficiency, and Sustainability in Modern Networks. Next Frontier., 8(1), 211. https://doi.org/10.62802/091z1h59</w:t>
      </w:r>
    </w:p>
    <w:p w14:paraId="18DBC6AE" w14:textId="77777777" w:rsidR="006637BA" w:rsidRPr="00D078FF" w:rsidRDefault="006637BA" w:rsidP="006637BA">
      <w:pPr>
        <w:pStyle w:val="ListParagraph"/>
        <w:numPr>
          <w:ilvl w:val="0"/>
          <w:numId w:val="45"/>
        </w:numPr>
        <w:bidi w:val="0"/>
        <w:spacing w:before="100" w:beforeAutospacing="1" w:after="100" w:afterAutospacing="1" w:line="360" w:lineRule="auto"/>
        <w:ind w:left="426"/>
        <w:contextualSpacing w:val="0"/>
        <w:jc w:val="both"/>
        <w:rPr>
          <w:rFonts w:ascii="Sakkal Majalla" w:eastAsia="Calibri" w:hAnsi="Sakkal Majalla" w:cs="Sakkal Majalla"/>
          <w:noProof/>
          <w:color w:val="000000" w:themeColor="text1"/>
          <w:kern w:val="0"/>
          <w:sz w:val="28"/>
          <w:szCs w:val="28"/>
          <w:lang w:bidi="ar-EG"/>
          <w14:ligatures w14:val="none"/>
        </w:rPr>
      </w:pPr>
      <w:r w:rsidRPr="00D078FF">
        <w:rPr>
          <w:rFonts w:ascii="Sakkal Majalla" w:eastAsia="Calibri" w:hAnsi="Sakkal Majalla" w:cs="Sakkal Majalla"/>
          <w:noProof/>
          <w:color w:val="000000" w:themeColor="text1"/>
          <w:kern w:val="0"/>
          <w:sz w:val="28"/>
          <w:szCs w:val="28"/>
          <w:lang w:bidi="ar-EG"/>
          <w14:ligatures w14:val="none"/>
        </w:rPr>
        <w:t>Vershitsky, A., Egorova, M., PLATONOV</w:t>
      </w:r>
      <w:r w:rsidRPr="00D078FF">
        <w:rPr>
          <w:rFonts w:ascii="Cambria" w:eastAsia="Calibri" w:hAnsi="Cambria" w:cs="Cambria"/>
          <w:noProof/>
          <w:color w:val="000000" w:themeColor="text1"/>
          <w:kern w:val="0"/>
          <w:sz w:val="28"/>
          <w:szCs w:val="28"/>
          <w:lang w:bidi="ar-EG"/>
          <w14:ligatures w14:val="none"/>
        </w:rPr>
        <w:t>А</w:t>
      </w:r>
      <w:r w:rsidRPr="00D078FF">
        <w:rPr>
          <w:rFonts w:ascii="Sakkal Majalla" w:eastAsia="Calibri" w:hAnsi="Sakkal Majalla" w:cs="Sakkal Majalla"/>
          <w:noProof/>
          <w:color w:val="000000" w:themeColor="text1"/>
          <w:kern w:val="0"/>
          <w:sz w:val="28"/>
          <w:szCs w:val="28"/>
          <w:lang w:bidi="ar-EG"/>
          <w14:ligatures w14:val="none"/>
        </w:rPr>
        <w:t xml:space="preserve">, S., Berezniak, I., &amp; ZATSARINNAYA, </w:t>
      </w:r>
      <w:r w:rsidRPr="00D078FF">
        <w:rPr>
          <w:rFonts w:ascii="Cambria" w:eastAsia="Calibri" w:hAnsi="Cambria" w:cs="Cambria"/>
          <w:noProof/>
          <w:color w:val="000000" w:themeColor="text1"/>
          <w:kern w:val="0"/>
          <w:sz w:val="28"/>
          <w:szCs w:val="28"/>
          <w:lang w:bidi="ar-EG"/>
          <w14:ligatures w14:val="none"/>
        </w:rPr>
        <w:t>Е</w:t>
      </w:r>
      <w:r w:rsidRPr="00D078FF">
        <w:rPr>
          <w:rFonts w:ascii="Sakkal Majalla" w:eastAsia="Calibri" w:hAnsi="Sakkal Majalla" w:cs="Sakkal Majalla"/>
          <w:noProof/>
          <w:color w:val="000000" w:themeColor="text1"/>
          <w:kern w:val="0"/>
          <w:sz w:val="28"/>
          <w:szCs w:val="28"/>
          <w:lang w:bidi="ar-EG"/>
          <w14:ligatures w14:val="none"/>
        </w:rPr>
        <w:t>. (2021). Municipal infrastructure management using smart city technologies. Theoretical and Empirical Researches in Urban Management, 16(1), 20-39.</w:t>
      </w:r>
      <w:r w:rsidRPr="00D078FF">
        <w:rPr>
          <w:rFonts w:ascii="Sakkal Majalla" w:eastAsia="Calibri" w:hAnsi="Sakkal Majalla" w:cs="Sakkal Majalla"/>
          <w:noProof/>
          <w:color w:val="000000" w:themeColor="text1"/>
          <w:kern w:val="0"/>
          <w:sz w:val="28"/>
          <w:szCs w:val="28"/>
          <w:rtl/>
          <w:lang w:bidi="ar-EG"/>
          <w14:ligatures w14:val="none"/>
        </w:rPr>
        <w:t>‏</w:t>
      </w:r>
    </w:p>
    <w:p w14:paraId="4261B6DC" w14:textId="77777777" w:rsidR="006637BA" w:rsidRPr="00D078FF" w:rsidRDefault="006637BA" w:rsidP="006637BA">
      <w:pPr>
        <w:pStyle w:val="ListParagraph"/>
        <w:numPr>
          <w:ilvl w:val="0"/>
          <w:numId w:val="45"/>
        </w:numPr>
        <w:bidi w:val="0"/>
        <w:spacing w:before="100" w:beforeAutospacing="1" w:after="100" w:afterAutospacing="1" w:line="360" w:lineRule="auto"/>
        <w:ind w:left="426"/>
        <w:contextualSpacing w:val="0"/>
        <w:jc w:val="both"/>
        <w:rPr>
          <w:rFonts w:ascii="Sakkal Majalla" w:eastAsia="Calibri" w:hAnsi="Sakkal Majalla" w:cs="Sakkal Majalla"/>
          <w:noProof/>
          <w:color w:val="000000" w:themeColor="text1"/>
          <w:kern w:val="0"/>
          <w:sz w:val="28"/>
          <w:szCs w:val="28"/>
          <w:lang w:bidi="ar-EG"/>
          <w14:ligatures w14:val="none"/>
        </w:rPr>
      </w:pPr>
      <w:r w:rsidRPr="00D078FF">
        <w:rPr>
          <w:rFonts w:ascii="Sakkal Majalla" w:eastAsia="Calibri" w:hAnsi="Sakkal Majalla" w:cs="Sakkal Majalla"/>
          <w:noProof/>
          <w:color w:val="000000" w:themeColor="text1"/>
          <w:kern w:val="0"/>
          <w:sz w:val="28"/>
          <w:szCs w:val="28"/>
          <w:lang w:bidi="ar-EG"/>
          <w14:ligatures w14:val="none"/>
        </w:rPr>
        <w:t>Yang, F., Wen, X., Aziz, A., &amp; Luhach, A. K. (2021). The need for local adaptation of smart infrastructure for sustainable economic management. Environmental Impact Assessment Review, 88, 106565.</w:t>
      </w:r>
    </w:p>
    <w:p w14:paraId="39B0F1DC" w14:textId="77777777" w:rsidR="006637BA" w:rsidRPr="00D078FF" w:rsidRDefault="006637BA" w:rsidP="006637BA">
      <w:pPr>
        <w:pStyle w:val="ListParagraph"/>
        <w:numPr>
          <w:ilvl w:val="0"/>
          <w:numId w:val="45"/>
        </w:numPr>
        <w:bidi w:val="0"/>
        <w:spacing w:before="100" w:beforeAutospacing="1" w:after="100" w:afterAutospacing="1" w:line="360" w:lineRule="auto"/>
        <w:ind w:left="426"/>
        <w:contextualSpacing w:val="0"/>
        <w:jc w:val="both"/>
        <w:rPr>
          <w:rFonts w:ascii="Sakkal Majalla" w:eastAsia="Calibri" w:hAnsi="Sakkal Majalla" w:cs="Sakkal Majalla"/>
          <w:noProof/>
          <w:color w:val="000000" w:themeColor="text1"/>
          <w:kern w:val="0"/>
          <w:sz w:val="28"/>
          <w:szCs w:val="28"/>
          <w:lang w:bidi="ar-EG"/>
          <w14:ligatures w14:val="none"/>
        </w:rPr>
      </w:pPr>
      <w:r w:rsidRPr="00D078FF">
        <w:rPr>
          <w:rFonts w:ascii="Sakkal Majalla" w:eastAsia="Calibri" w:hAnsi="Sakkal Majalla" w:cs="Sakkal Majalla"/>
          <w:noProof/>
          <w:color w:val="000000" w:themeColor="text1"/>
          <w:kern w:val="0"/>
          <w:sz w:val="28"/>
          <w:szCs w:val="28"/>
          <w:lang w:bidi="ar-EG"/>
          <w14:ligatures w14:val="none"/>
        </w:rPr>
        <w:t xml:space="preserve">Zhang, L., Ren, J., Yuan, H., Yang, Z., Wang, W., Guo, M., Cheng, G., Zhou, L., Tao, S., Zhang, L., Cui, H., &amp; Fang, Y. (2020). Evaluation of Smart Infrastructure Systems and Novel UV-Oriented Solution for Integration, Resilience, Inclusiveness, and Sustainability. 1–28. </w:t>
      </w:r>
      <w:hyperlink r:id="rId25" w:history="1">
        <w:r w:rsidRPr="00D078FF">
          <w:rPr>
            <w:rStyle w:val="Hyperlink"/>
            <w:rFonts w:ascii="Sakkal Majalla" w:eastAsia="Calibri" w:hAnsi="Sakkal Majalla" w:cs="Sakkal Majalla"/>
            <w:noProof/>
            <w:color w:val="000000" w:themeColor="text1"/>
            <w:kern w:val="0"/>
            <w:sz w:val="28"/>
            <w:szCs w:val="28"/>
            <w:lang w:bidi="ar-EG"/>
            <w14:ligatures w14:val="none"/>
          </w:rPr>
          <w:t>https://doi.org/10.1109/UV50937.2020.9426194</w:t>
        </w:r>
      </w:hyperlink>
    </w:p>
    <w:p w14:paraId="6CB62D54" w14:textId="23F5F052" w:rsidR="00B77FD7" w:rsidRPr="00D078FF" w:rsidRDefault="00B77FD7" w:rsidP="003946FA">
      <w:pPr>
        <w:spacing w:before="100" w:beforeAutospacing="1" w:after="100" w:afterAutospacing="1" w:line="360" w:lineRule="auto"/>
        <w:jc w:val="both"/>
        <w:rPr>
          <w:rFonts w:ascii="Sakkal Majalla" w:eastAsia="Calibri" w:hAnsi="Sakkal Majalla" w:cs="Sakkal Majalla"/>
          <w:noProof/>
          <w:color w:val="000000" w:themeColor="text1"/>
          <w:kern w:val="0"/>
          <w:sz w:val="28"/>
          <w:szCs w:val="28"/>
          <w:rtl/>
          <w:lang w:bidi="ar-EG"/>
          <w14:ligatures w14:val="none"/>
        </w:rPr>
      </w:pPr>
    </w:p>
    <w:p w14:paraId="7B62BECE" w14:textId="77777777" w:rsidR="00CF6385" w:rsidRPr="00D078FF" w:rsidRDefault="00CF6385" w:rsidP="003946FA">
      <w:pPr>
        <w:spacing w:before="100" w:beforeAutospacing="1" w:after="100" w:afterAutospacing="1" w:line="360" w:lineRule="auto"/>
        <w:jc w:val="both"/>
        <w:rPr>
          <w:rFonts w:ascii="Sakkal Majalla" w:eastAsia="Calibri" w:hAnsi="Sakkal Majalla" w:cs="Sakkal Majalla"/>
          <w:noProof/>
          <w:color w:val="000000" w:themeColor="text1"/>
          <w:kern w:val="0"/>
          <w:sz w:val="28"/>
          <w:szCs w:val="28"/>
          <w:lang w:bidi="ar-EG"/>
          <w14:ligatures w14:val="none"/>
        </w:rPr>
      </w:pPr>
    </w:p>
    <w:p w14:paraId="2D11368F" w14:textId="0866CB58" w:rsidR="00B77FD7" w:rsidRPr="00D078FF" w:rsidRDefault="00B77FD7" w:rsidP="003946FA">
      <w:pPr>
        <w:spacing w:before="100" w:beforeAutospacing="1" w:after="100" w:afterAutospacing="1" w:line="360" w:lineRule="auto"/>
        <w:jc w:val="both"/>
        <w:rPr>
          <w:rFonts w:ascii="Sakkal Majalla" w:eastAsia="Calibri" w:hAnsi="Sakkal Majalla" w:cs="Sakkal Majalla"/>
          <w:noProof/>
          <w:color w:val="000000" w:themeColor="text1"/>
          <w:kern w:val="0"/>
          <w:sz w:val="28"/>
          <w:szCs w:val="28"/>
          <w:lang w:bidi="ar-EG"/>
          <w14:ligatures w14:val="none"/>
        </w:rPr>
      </w:pPr>
    </w:p>
    <w:p w14:paraId="6A9395B4" w14:textId="3AE31712" w:rsidR="00B77FD7" w:rsidRPr="00D078FF" w:rsidRDefault="00B77FD7" w:rsidP="006637BA">
      <w:pPr>
        <w:spacing w:before="100" w:beforeAutospacing="1" w:after="100" w:afterAutospacing="1" w:line="360" w:lineRule="auto"/>
        <w:jc w:val="center"/>
        <w:rPr>
          <w:rFonts w:ascii="Sakkal Majalla" w:eastAsia="Calibri" w:hAnsi="Sakkal Majalla" w:cs="Sakkal Majalla"/>
          <w:noProof/>
          <w:color w:val="000000" w:themeColor="text1"/>
          <w:kern w:val="0"/>
          <w:sz w:val="28"/>
          <w:szCs w:val="28"/>
          <w:rtl/>
          <w:lang w:bidi="ar-EG"/>
          <w14:ligatures w14:val="none"/>
        </w:rPr>
      </w:pPr>
    </w:p>
    <w:p w14:paraId="543B59E4" w14:textId="77777777" w:rsidR="006637BA" w:rsidRPr="00D078FF" w:rsidRDefault="006637BA" w:rsidP="006637BA">
      <w:pPr>
        <w:spacing w:before="100" w:beforeAutospacing="1" w:after="100" w:afterAutospacing="1" w:line="360" w:lineRule="auto"/>
        <w:jc w:val="center"/>
        <w:rPr>
          <w:rFonts w:ascii="Sakkal Majalla" w:eastAsia="Calibri" w:hAnsi="Sakkal Majalla" w:cs="Sakkal Majalla"/>
          <w:noProof/>
          <w:color w:val="000000" w:themeColor="text1"/>
          <w:kern w:val="0"/>
          <w:sz w:val="28"/>
          <w:szCs w:val="28"/>
          <w:rtl/>
          <w:lang w:bidi="ar-EG"/>
          <w14:ligatures w14:val="none"/>
        </w:rPr>
      </w:pPr>
    </w:p>
    <w:p w14:paraId="03F458EC" w14:textId="77777777" w:rsidR="006637BA" w:rsidRPr="00D078FF" w:rsidRDefault="006637BA" w:rsidP="006637BA">
      <w:pPr>
        <w:spacing w:before="100" w:beforeAutospacing="1" w:after="100" w:afterAutospacing="1" w:line="360" w:lineRule="auto"/>
        <w:jc w:val="center"/>
        <w:rPr>
          <w:rFonts w:ascii="Sakkal Majalla" w:eastAsia="Calibri" w:hAnsi="Sakkal Majalla" w:cs="Sakkal Majalla"/>
          <w:noProof/>
          <w:color w:val="000000" w:themeColor="text1"/>
          <w:kern w:val="0"/>
          <w:sz w:val="28"/>
          <w:szCs w:val="28"/>
          <w:rtl/>
          <w:lang w:bidi="ar-EG"/>
          <w14:ligatures w14:val="none"/>
        </w:rPr>
      </w:pPr>
    </w:p>
    <w:p w14:paraId="50040816" w14:textId="77777777" w:rsidR="006637BA" w:rsidRPr="00D078FF" w:rsidRDefault="006637BA" w:rsidP="006637BA">
      <w:pPr>
        <w:spacing w:before="100" w:beforeAutospacing="1" w:after="100" w:afterAutospacing="1" w:line="360" w:lineRule="auto"/>
        <w:jc w:val="center"/>
        <w:rPr>
          <w:rFonts w:ascii="Sakkal Majalla" w:eastAsia="Calibri" w:hAnsi="Sakkal Majalla" w:cs="Sakkal Majalla"/>
          <w:noProof/>
          <w:color w:val="000000" w:themeColor="text1"/>
          <w:kern w:val="0"/>
          <w:sz w:val="28"/>
          <w:szCs w:val="28"/>
          <w:rtl/>
          <w:lang w:bidi="ar-EG"/>
          <w14:ligatures w14:val="none"/>
        </w:rPr>
      </w:pPr>
    </w:p>
    <w:p w14:paraId="45B7103B" w14:textId="7A67E49A" w:rsidR="006637BA" w:rsidRPr="00D078FF" w:rsidRDefault="006637BA" w:rsidP="006637BA">
      <w:pPr>
        <w:spacing w:before="100" w:beforeAutospacing="1" w:after="100" w:afterAutospacing="1" w:line="360" w:lineRule="auto"/>
        <w:jc w:val="center"/>
        <w:outlineLvl w:val="0"/>
        <w:rPr>
          <w:rFonts w:ascii="Sakkal Majalla" w:eastAsia="Calibri" w:hAnsi="Sakkal Majalla" w:cs="Sakkal Majalla"/>
          <w:b/>
          <w:bCs/>
          <w:noProof/>
          <w:color w:val="000000" w:themeColor="text1"/>
          <w:kern w:val="0"/>
          <w:sz w:val="170"/>
          <w:szCs w:val="170"/>
          <w:rtl/>
          <w:lang w:bidi="ar-EG"/>
          <w14:ligatures w14:val="none"/>
        </w:rPr>
      </w:pPr>
      <w:bookmarkStart w:id="72" w:name="_Toc226634041"/>
      <w:r w:rsidRPr="00D078FF">
        <w:rPr>
          <w:rFonts w:ascii="Sakkal Majalla" w:eastAsia="Calibri" w:hAnsi="Sakkal Majalla" w:cs="Sakkal Majalla" w:hint="cs"/>
          <w:b/>
          <w:bCs/>
          <w:noProof/>
          <w:color w:val="000000" w:themeColor="text1"/>
          <w:kern w:val="0"/>
          <w:sz w:val="170"/>
          <w:szCs w:val="170"/>
          <w:rtl/>
          <w:lang w:bidi="ar-EG"/>
          <w14:ligatures w14:val="none"/>
        </w:rPr>
        <w:t>الملاحق</w:t>
      </w:r>
      <w:bookmarkEnd w:id="72"/>
    </w:p>
    <w:p w14:paraId="7EB9D70F" w14:textId="3A7C690A" w:rsidR="006637BA" w:rsidRPr="00D078FF" w:rsidRDefault="006637BA">
      <w:pPr>
        <w:bidi w:val="0"/>
        <w:rPr>
          <w:rFonts w:ascii="Sakkal Majalla" w:eastAsia="Calibri" w:hAnsi="Sakkal Majalla" w:cs="Sakkal Majalla"/>
          <w:noProof/>
          <w:color w:val="000000" w:themeColor="text1"/>
          <w:kern w:val="0"/>
          <w:sz w:val="28"/>
          <w:szCs w:val="28"/>
          <w:rtl/>
          <w:lang w:bidi="ar-EG"/>
          <w14:ligatures w14:val="none"/>
        </w:rPr>
      </w:pPr>
      <w:r w:rsidRPr="00D078FF">
        <w:rPr>
          <w:rFonts w:ascii="Sakkal Majalla" w:eastAsia="Calibri" w:hAnsi="Sakkal Majalla" w:cs="Sakkal Majalla"/>
          <w:noProof/>
          <w:color w:val="000000" w:themeColor="text1"/>
          <w:kern w:val="0"/>
          <w:sz w:val="28"/>
          <w:szCs w:val="28"/>
          <w:rtl/>
          <w:lang w:bidi="ar-EG"/>
          <w14:ligatures w14:val="none"/>
        </w:rPr>
        <w:br w:type="page"/>
      </w:r>
    </w:p>
    <w:p w14:paraId="0812E686" w14:textId="77777777" w:rsidR="00FA666F" w:rsidRPr="00D078FF" w:rsidRDefault="00FA666F" w:rsidP="00FA666F">
      <w:pPr>
        <w:spacing w:before="100" w:beforeAutospacing="1" w:after="100" w:afterAutospacing="1"/>
        <w:rPr>
          <w:rFonts w:cs="Sakkal Majalla"/>
          <w:b/>
          <w:bCs/>
          <w:color w:val="000000" w:themeColor="text1"/>
          <w:szCs w:val="28"/>
          <w:rtl/>
          <w:lang w:bidi="ar-EG"/>
        </w:rPr>
      </w:pPr>
      <w:bookmarkStart w:id="73" w:name="_Hlk161862590"/>
      <w:bookmarkStart w:id="74" w:name="_Hlk161872857"/>
      <w:bookmarkStart w:id="75" w:name="_Hlk162329489"/>
      <w:r w:rsidRPr="00D078FF">
        <w:rPr>
          <w:rFonts w:cs="Sakkal Majalla"/>
          <w:b/>
          <w:bCs/>
          <w:noProof/>
          <w:color w:val="000000" w:themeColor="text1"/>
          <w:szCs w:val="28"/>
        </w:rPr>
        <w:lastRenderedPageBreak/>
        <w:drawing>
          <wp:anchor distT="0" distB="0" distL="114300" distR="114300" simplePos="0" relativeHeight="251693056" behindDoc="0" locked="0" layoutInCell="1" allowOverlap="1" wp14:anchorId="59DD5A17" wp14:editId="724ED3B5">
            <wp:simplePos x="0" y="0"/>
            <wp:positionH relativeFrom="column">
              <wp:posOffset>-119380</wp:posOffset>
            </wp:positionH>
            <wp:positionV relativeFrom="paragraph">
              <wp:posOffset>0</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6">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D078FF">
        <w:rPr>
          <w:rFonts w:cs="Sakkal Majalla"/>
          <w:b/>
          <w:bCs/>
          <w:color w:val="000000" w:themeColor="text1"/>
          <w:szCs w:val="28"/>
          <w:lang w:bidi="ar-EG"/>
        </w:rPr>
        <w:t xml:space="preserve"> </w:t>
      </w:r>
    </w:p>
    <w:p w14:paraId="58224B24" w14:textId="77777777" w:rsidR="00FA666F" w:rsidRPr="00D078FF" w:rsidRDefault="00FA666F" w:rsidP="00FA666F">
      <w:pPr>
        <w:spacing w:before="100" w:beforeAutospacing="1" w:after="100" w:afterAutospacing="1"/>
        <w:jc w:val="center"/>
        <w:rPr>
          <w:rFonts w:cs="Sakkal Majalla"/>
          <w:b/>
          <w:bCs/>
          <w:color w:val="000000" w:themeColor="text1"/>
          <w:szCs w:val="28"/>
          <w:rtl/>
        </w:rPr>
      </w:pPr>
    </w:p>
    <w:p w14:paraId="36A98137" w14:textId="77777777" w:rsidR="00FA666F" w:rsidRPr="00D078FF" w:rsidRDefault="00FA666F" w:rsidP="00FA666F">
      <w:pPr>
        <w:spacing w:before="100" w:beforeAutospacing="1" w:after="100" w:afterAutospacing="1" w:line="360" w:lineRule="auto"/>
        <w:ind w:left="-6" w:hanging="11"/>
        <w:jc w:val="center"/>
        <w:outlineLvl w:val="0"/>
        <w:rPr>
          <w:rFonts w:cs="Sakkal Majalla"/>
          <w:b/>
          <w:bCs/>
          <w:color w:val="000000" w:themeColor="text1"/>
          <w:sz w:val="32"/>
          <w:szCs w:val="40"/>
          <w:rtl/>
        </w:rPr>
      </w:pPr>
      <w:bookmarkStart w:id="76" w:name="_Toc161199474"/>
      <w:bookmarkStart w:id="77" w:name="_Toc223618839"/>
      <w:bookmarkStart w:id="78" w:name="_Toc226634042"/>
      <w:r w:rsidRPr="00D078FF">
        <w:rPr>
          <w:rFonts w:cs="Sakkal Majalla"/>
          <w:b/>
          <w:bCs/>
          <w:color w:val="000000" w:themeColor="text1"/>
          <w:sz w:val="32"/>
          <w:szCs w:val="40"/>
          <w:rtl/>
        </w:rPr>
        <w:t>استمارة استبيان</w:t>
      </w:r>
      <w:bookmarkEnd w:id="76"/>
      <w:bookmarkEnd w:id="77"/>
      <w:bookmarkEnd w:id="78"/>
    </w:p>
    <w:p w14:paraId="1FCEEC5B" w14:textId="77777777" w:rsidR="00FA666F" w:rsidRPr="00D078FF" w:rsidRDefault="00FA666F" w:rsidP="00FA666F">
      <w:pPr>
        <w:spacing w:before="100" w:beforeAutospacing="1" w:after="100" w:afterAutospacing="1" w:line="360" w:lineRule="auto"/>
        <w:ind w:left="-2" w:hanging="14"/>
        <w:jc w:val="center"/>
        <w:rPr>
          <w:rFonts w:cs="Sakkal Majalla"/>
          <w:b/>
          <w:bCs/>
          <w:color w:val="000000" w:themeColor="text1"/>
          <w:szCs w:val="36"/>
          <w:rtl/>
          <w:lang w:bidi="ar-EG"/>
        </w:rPr>
      </w:pPr>
      <w:r w:rsidRPr="00D078FF">
        <w:rPr>
          <w:rFonts w:cs="Sakkal Majalla"/>
          <w:b/>
          <w:bCs/>
          <w:color w:val="000000" w:themeColor="text1"/>
          <w:szCs w:val="36"/>
          <w:rtl/>
          <w:lang w:bidi="ar-EG"/>
        </w:rPr>
        <w:t>السلام عليكم ورحمة الله وبركاته</w:t>
      </w:r>
    </w:p>
    <w:p w14:paraId="604E1C93" w14:textId="77777777" w:rsidR="00FA666F" w:rsidRPr="00D078FF" w:rsidRDefault="00FA666F" w:rsidP="00FA666F">
      <w:pPr>
        <w:spacing w:before="100" w:beforeAutospacing="1" w:after="100" w:afterAutospacing="1" w:line="360" w:lineRule="auto"/>
        <w:ind w:left="-2"/>
        <w:rPr>
          <w:rFonts w:cs="Sakkal Majalla"/>
          <w:b/>
          <w:bCs/>
          <w:color w:val="000000" w:themeColor="text1"/>
          <w:sz w:val="24"/>
          <w:szCs w:val="32"/>
          <w:rtl/>
        </w:rPr>
      </w:pPr>
      <w:r w:rsidRPr="00D078FF">
        <w:rPr>
          <w:rFonts w:cs="Sakkal Majalla"/>
          <w:b/>
          <w:bCs/>
          <w:color w:val="000000" w:themeColor="text1"/>
          <w:sz w:val="24"/>
          <w:szCs w:val="32"/>
          <w:rtl/>
        </w:rPr>
        <w:t>أخي الكريم / أختي الكريمة</w:t>
      </w:r>
    </w:p>
    <w:p w14:paraId="2FAB121D" w14:textId="77777777" w:rsidR="00FA666F" w:rsidRPr="00D078FF" w:rsidRDefault="00FA666F" w:rsidP="00FA666F">
      <w:pPr>
        <w:spacing w:before="100" w:beforeAutospacing="1" w:after="100" w:afterAutospacing="1" w:line="360" w:lineRule="auto"/>
        <w:ind w:left="-2"/>
        <w:rPr>
          <w:rFonts w:cs="Sakkal Majalla"/>
          <w:color w:val="000000" w:themeColor="text1"/>
          <w:szCs w:val="28"/>
          <w:rtl/>
        </w:rPr>
      </w:pPr>
      <w:r w:rsidRPr="00D078FF">
        <w:rPr>
          <w:rFonts w:cs="Sakkal Majalla"/>
          <w:color w:val="000000" w:themeColor="text1"/>
          <w:szCs w:val="28"/>
          <w:rtl/>
        </w:rPr>
        <w:t>تحية طيبة وبعد،</w:t>
      </w:r>
    </w:p>
    <w:p w14:paraId="50E2ACCA" w14:textId="115BA5A5" w:rsidR="00FA666F" w:rsidRPr="00D078FF" w:rsidRDefault="00FA666F" w:rsidP="00FA666F">
      <w:pPr>
        <w:spacing w:before="100" w:beforeAutospacing="1" w:after="100" w:afterAutospacing="1" w:line="360" w:lineRule="auto"/>
        <w:ind w:left="-2" w:firstLine="708"/>
        <w:jc w:val="both"/>
        <w:rPr>
          <w:rFonts w:cs="Sakkal Majalla"/>
          <w:b/>
          <w:bCs/>
          <w:color w:val="000000" w:themeColor="text1"/>
          <w:szCs w:val="28"/>
          <w:rtl/>
        </w:rPr>
      </w:pPr>
      <w:r w:rsidRPr="00D078FF">
        <w:rPr>
          <w:rFonts w:cs="Sakkal Majalla"/>
          <w:color w:val="000000" w:themeColor="text1"/>
          <w:szCs w:val="28"/>
          <w:rtl/>
        </w:rPr>
        <w:t xml:space="preserve">يقوم الباحثين بإجراء دراسة حول </w:t>
      </w:r>
      <w:bookmarkStart w:id="79" w:name="_Hlk159288273"/>
      <w:bookmarkStart w:id="80" w:name="_Hlk161813773"/>
      <w:r w:rsidRPr="00D078FF">
        <w:rPr>
          <w:rFonts w:cs="Sakkal Majalla"/>
          <w:color w:val="000000" w:themeColor="text1"/>
          <w:szCs w:val="28"/>
          <w:rtl/>
        </w:rPr>
        <w:t xml:space="preserve">قياس </w:t>
      </w:r>
      <w:bookmarkEnd w:id="79"/>
      <w:bookmarkEnd w:id="80"/>
      <w:r w:rsidRPr="00D078FF">
        <w:rPr>
          <w:rFonts w:cs="Sakkal Majalla"/>
          <w:b/>
          <w:bCs/>
          <w:color w:val="000000" w:themeColor="text1"/>
          <w:szCs w:val="28"/>
          <w:rtl/>
        </w:rPr>
        <w:t>أثر الأنظمة الذكية لإدارة الأصول البلدية على تحسين استدامة البنية التحتية: دراسة ميدانية على بلديات منطقة عسير</w:t>
      </w:r>
    </w:p>
    <w:p w14:paraId="230B9B73" w14:textId="77777777" w:rsidR="00FA666F" w:rsidRPr="00D078FF" w:rsidRDefault="00FA666F" w:rsidP="00FA666F">
      <w:pPr>
        <w:spacing w:before="100" w:beforeAutospacing="1" w:after="100" w:afterAutospacing="1" w:line="360" w:lineRule="auto"/>
        <w:ind w:left="-2" w:firstLine="708"/>
        <w:jc w:val="both"/>
        <w:rPr>
          <w:rFonts w:cs="Sakkal Majalla"/>
          <w:b/>
          <w:bCs/>
          <w:color w:val="000000" w:themeColor="text1"/>
          <w:szCs w:val="28"/>
          <w:lang w:bidi="ar-EG"/>
        </w:rPr>
      </w:pPr>
      <w:r w:rsidRPr="00D078FF">
        <w:rPr>
          <w:rFonts w:cs="Sakkal Majalla"/>
          <w:color w:val="000000" w:themeColor="text1"/>
          <w:szCs w:val="28"/>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0F574AFF" w14:textId="77777777" w:rsidR="00FA666F" w:rsidRPr="00D078FF" w:rsidRDefault="00FA666F" w:rsidP="00FA666F">
      <w:pPr>
        <w:spacing w:before="100" w:beforeAutospacing="1" w:after="100" w:afterAutospacing="1" w:line="360" w:lineRule="auto"/>
        <w:ind w:left="-2" w:firstLine="708"/>
        <w:jc w:val="both"/>
        <w:rPr>
          <w:rFonts w:cs="Sakkal Majalla"/>
          <w:color w:val="000000" w:themeColor="text1"/>
          <w:szCs w:val="28"/>
        </w:rPr>
      </w:pPr>
      <w:r w:rsidRPr="00D078FF">
        <w:rPr>
          <w:rFonts w:cs="Sakkal Majalla"/>
          <w:color w:val="000000" w:themeColor="text1"/>
          <w:szCs w:val="28"/>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22E4BF4D" w14:textId="77777777" w:rsidR="00FA666F" w:rsidRPr="00D078FF" w:rsidRDefault="00FA666F" w:rsidP="00FA666F">
      <w:pPr>
        <w:spacing w:before="100" w:beforeAutospacing="1" w:after="100" w:afterAutospacing="1" w:line="360" w:lineRule="auto"/>
        <w:ind w:left="-2"/>
        <w:jc w:val="right"/>
        <w:rPr>
          <w:rFonts w:cs="Sakkal Majalla"/>
          <w:b/>
          <w:bCs/>
          <w:color w:val="000000" w:themeColor="text1"/>
          <w:sz w:val="24"/>
          <w:szCs w:val="32"/>
        </w:rPr>
      </w:pPr>
      <w:r w:rsidRPr="00D078FF">
        <w:rPr>
          <w:rFonts w:cs="Sakkal Majalla"/>
          <w:b/>
          <w:bCs/>
          <w:color w:val="000000" w:themeColor="text1"/>
          <w:sz w:val="24"/>
          <w:szCs w:val="32"/>
          <w:rtl/>
        </w:rPr>
        <w:t xml:space="preserve">وتفضلوا بقبول فائق التقدير والاحترام </w:t>
      </w:r>
    </w:p>
    <w:p w14:paraId="3C8BBC52" w14:textId="77777777" w:rsidR="00FA666F" w:rsidRPr="00D078FF" w:rsidRDefault="00FA666F" w:rsidP="00FA666F">
      <w:pPr>
        <w:spacing w:before="100" w:beforeAutospacing="1" w:after="100" w:afterAutospacing="1" w:line="360" w:lineRule="auto"/>
        <w:rPr>
          <w:rFonts w:cs="Sakkal Majalla"/>
          <w:color w:val="000000" w:themeColor="text1"/>
          <w:szCs w:val="28"/>
          <w:rtl/>
        </w:rPr>
      </w:pPr>
      <w:r w:rsidRPr="00D078FF">
        <w:rPr>
          <w:rFonts w:cs="Sakkal Majalla"/>
          <w:color w:val="000000" w:themeColor="text1"/>
          <w:szCs w:val="28"/>
          <w:rtl/>
        </w:rPr>
        <w:br w:type="page"/>
      </w:r>
    </w:p>
    <w:p w14:paraId="57C47D57" w14:textId="77777777" w:rsidR="00FA666F" w:rsidRPr="00D078FF" w:rsidRDefault="00FA666F" w:rsidP="00FA666F">
      <w:pPr>
        <w:spacing w:before="100" w:beforeAutospacing="1" w:after="100" w:afterAutospacing="1" w:line="360" w:lineRule="auto"/>
        <w:ind w:left="-2" w:hanging="14"/>
        <w:rPr>
          <w:rFonts w:cs="Sakkal Majalla"/>
          <w:b/>
          <w:bCs/>
          <w:color w:val="000000" w:themeColor="text1"/>
          <w:sz w:val="36"/>
          <w:szCs w:val="36"/>
          <w:rtl/>
        </w:rPr>
      </w:pPr>
      <w:r w:rsidRPr="00D078FF">
        <w:rPr>
          <w:rFonts w:cs="Sakkal Majalla"/>
          <w:b/>
          <w:bCs/>
          <w:color w:val="000000" w:themeColor="text1"/>
          <w:sz w:val="36"/>
          <w:szCs w:val="36"/>
          <w:rtl/>
        </w:rPr>
        <w:lastRenderedPageBreak/>
        <w:t xml:space="preserve">أولا: البيــانــات الشخصية  </w:t>
      </w:r>
    </w:p>
    <w:p w14:paraId="28094D7F" w14:textId="77777777" w:rsidR="00FA666F" w:rsidRPr="00D078FF" w:rsidRDefault="00FA666F" w:rsidP="00FA666F">
      <w:pPr>
        <w:pStyle w:val="ListParagraph"/>
        <w:numPr>
          <w:ilvl w:val="0"/>
          <w:numId w:val="46"/>
        </w:numPr>
        <w:spacing w:before="100" w:beforeAutospacing="1" w:after="100" w:afterAutospacing="1" w:line="360" w:lineRule="auto"/>
        <w:ind w:left="423" w:hanging="374"/>
        <w:contextualSpacing w:val="0"/>
        <w:rPr>
          <w:rFonts w:ascii="Sakkal Majalla" w:hAnsi="Sakkal Majalla" w:cs="Sakkal Majalla"/>
          <w:color w:val="000000" w:themeColor="text1"/>
          <w:sz w:val="28"/>
          <w:szCs w:val="28"/>
        </w:rPr>
      </w:pPr>
      <w:r w:rsidRPr="00D078FF">
        <w:rPr>
          <w:rFonts w:ascii="Sakkal Majalla" w:hAnsi="Sakkal Majalla" w:cs="Sakkal Majalla"/>
          <w:b/>
          <w:bCs/>
          <w:color w:val="000000" w:themeColor="text1"/>
          <w:sz w:val="28"/>
          <w:szCs w:val="28"/>
          <w:rtl/>
        </w:rPr>
        <w:t>النوع الاجتماعي</w:t>
      </w:r>
      <w:r w:rsidRPr="00D078FF">
        <w:rPr>
          <w:rFonts w:ascii="Sakkal Majalla" w:hAnsi="Sakkal Majalla" w:cs="Sakkal Majalla"/>
          <w:color w:val="000000" w:themeColor="text1"/>
          <w:sz w:val="28"/>
          <w:szCs w:val="28"/>
          <w:rtl/>
        </w:rPr>
        <w:t xml:space="preserve"> </w:t>
      </w:r>
      <w:r w:rsidRPr="00D078FF">
        <w:rPr>
          <w:rFonts w:ascii="Sakkal Majalla" w:hAnsi="Sakkal Majalla" w:cs="Sakkal Majalla"/>
          <w:color w:val="000000" w:themeColor="text1"/>
          <w:sz w:val="28"/>
          <w:szCs w:val="28"/>
          <w:rtl/>
        </w:rPr>
        <w:tab/>
        <w:t xml:space="preserve"> </w:t>
      </w:r>
      <w:r w:rsidRPr="00D078FF">
        <w:rPr>
          <w:rFonts w:ascii="Sakkal Majalla" w:hAnsi="Sakkal Majalla" w:cs="Sakkal Majalla"/>
          <w:color w:val="000000" w:themeColor="text1"/>
          <w:sz w:val="28"/>
          <w:szCs w:val="28"/>
          <w:rtl/>
        </w:rPr>
        <w:t xml:space="preserve">ذكر         </w:t>
      </w:r>
      <w:r w:rsidRPr="00D078FF">
        <w:rPr>
          <w:rFonts w:ascii="Sakkal Majalla" w:hAnsi="Sakkal Majalla" w:cs="Sakkal Majalla"/>
          <w:color w:val="000000" w:themeColor="text1"/>
          <w:sz w:val="28"/>
          <w:szCs w:val="28"/>
          <w:rtl/>
        </w:rPr>
        <w:tab/>
      </w:r>
      <w:r w:rsidRPr="00D078FF">
        <w:rPr>
          <w:rFonts w:ascii="Sakkal Majalla" w:hAnsi="Sakkal Majalla" w:cs="Sakkal Majalla"/>
          <w:color w:val="000000" w:themeColor="text1"/>
          <w:sz w:val="28"/>
          <w:szCs w:val="28"/>
          <w:rtl/>
        </w:rPr>
        <w:tab/>
      </w:r>
      <w:r w:rsidRPr="00D078FF">
        <w:rPr>
          <w:rFonts w:ascii="Sakkal Majalla" w:hAnsi="Sakkal Majalla" w:cs="Sakkal Majalla"/>
          <w:color w:val="000000" w:themeColor="text1"/>
          <w:sz w:val="28"/>
          <w:szCs w:val="28"/>
          <w:rtl/>
        </w:rPr>
        <w:tab/>
      </w:r>
      <w:r w:rsidRPr="00D078FF">
        <w:rPr>
          <w:rFonts w:ascii="Sakkal Majalla" w:hAnsi="Sakkal Majalla" w:cs="Sakkal Majalla"/>
          <w:color w:val="000000" w:themeColor="text1"/>
          <w:sz w:val="28"/>
          <w:szCs w:val="28"/>
          <w:rtl/>
        </w:rPr>
        <w:t>أنثي</w:t>
      </w:r>
    </w:p>
    <w:p w14:paraId="07EEC147" w14:textId="77777777" w:rsidR="00FA666F" w:rsidRPr="00D078FF" w:rsidRDefault="00FA666F" w:rsidP="00FA666F">
      <w:pPr>
        <w:pStyle w:val="ListParagraph"/>
        <w:spacing w:before="100" w:beforeAutospacing="1" w:after="100" w:afterAutospacing="1" w:line="360" w:lineRule="auto"/>
        <w:ind w:left="423"/>
        <w:contextualSpacing w:val="0"/>
        <w:rPr>
          <w:rFonts w:ascii="Sakkal Majalla" w:hAnsi="Sakkal Majalla" w:cs="Sakkal Majalla"/>
          <w:color w:val="000000" w:themeColor="text1"/>
          <w:sz w:val="28"/>
          <w:szCs w:val="28"/>
          <w:rtl/>
        </w:rPr>
      </w:pPr>
    </w:p>
    <w:p w14:paraId="6D7986D9" w14:textId="77777777" w:rsidR="00FA666F" w:rsidRPr="00D078FF" w:rsidRDefault="00FA666F" w:rsidP="00FA666F">
      <w:pPr>
        <w:pStyle w:val="ListParagraph"/>
        <w:numPr>
          <w:ilvl w:val="0"/>
          <w:numId w:val="46"/>
        </w:numPr>
        <w:spacing w:before="100" w:beforeAutospacing="1" w:after="100" w:afterAutospacing="1" w:line="360" w:lineRule="auto"/>
        <w:ind w:left="423" w:hanging="374"/>
        <w:contextualSpacing w:val="0"/>
        <w:rPr>
          <w:rFonts w:ascii="Sakkal Majalla" w:hAnsi="Sakkal Majalla" w:cs="Sakkal Majalla"/>
          <w:color w:val="000000" w:themeColor="text1"/>
          <w:sz w:val="28"/>
          <w:szCs w:val="28"/>
        </w:rPr>
      </w:pPr>
      <w:r w:rsidRPr="00D078FF">
        <w:rPr>
          <w:rFonts w:ascii="Sakkal Majalla" w:eastAsia="Times New Roman" w:hAnsi="Sakkal Majalla" w:cs="Sakkal Majalla"/>
          <w:color w:val="000000" w:themeColor="text1"/>
          <w:sz w:val="28"/>
          <w:szCs w:val="28"/>
          <w:rtl/>
          <w14:ligatures w14:val="none"/>
        </w:rPr>
        <w:t>العمر</w:t>
      </w:r>
      <w:r w:rsidRPr="00D078FF">
        <w:rPr>
          <w:rFonts w:ascii="Sakkal Majalla" w:eastAsia="Times New Roman" w:hAnsi="Sakkal Majalla" w:cs="Sakkal Majalla"/>
          <w:color w:val="000000" w:themeColor="text1"/>
          <w:sz w:val="28"/>
          <w:szCs w:val="28"/>
          <w:rtl/>
          <w14:ligatures w14:val="none"/>
        </w:rPr>
        <w:tab/>
        <w:t xml:space="preserve">  </w:t>
      </w:r>
      <w:r w:rsidRPr="00D078FF">
        <w:rPr>
          <w:rFonts w:ascii="Sakkal Majalla" w:eastAsia="Times New Roman" w:hAnsi="Sakkal Majalla" w:cs="Sakkal Majalla"/>
          <w:color w:val="000000" w:themeColor="text1"/>
          <w:sz w:val="28"/>
          <w:szCs w:val="28"/>
          <w:rtl/>
          <w14:ligatures w14:val="none"/>
        </w:rPr>
        <w:tab/>
      </w:r>
      <w:r w:rsidRPr="00D078FF">
        <w:rPr>
          <w:rFonts w:ascii="Sakkal Majalla" w:eastAsia="Times New Roman" w:hAnsi="Sakkal Majalla" w:cs="Sakkal Majalla"/>
          <w:color w:val="000000" w:themeColor="text1"/>
          <w:sz w:val="28"/>
          <w:szCs w:val="28"/>
          <w:rtl/>
          <w14:ligatures w14:val="none"/>
        </w:rPr>
        <w:t></w:t>
      </w:r>
      <w:r w:rsidRPr="00D078FF">
        <w:rPr>
          <w:rFonts w:ascii="Sakkal Majalla" w:eastAsia="Times New Roman" w:hAnsi="Sakkal Majalla" w:cs="Sakkal Majalla"/>
          <w:color w:val="000000" w:themeColor="text1"/>
          <w:sz w:val="28"/>
          <w:szCs w:val="28"/>
          <w14:ligatures w14:val="none"/>
        </w:rPr>
        <w:t xml:space="preserve"> 30 </w:t>
      </w:r>
      <w:r w:rsidRPr="00D078FF">
        <w:rPr>
          <w:rFonts w:ascii="Sakkal Majalla" w:eastAsia="Times New Roman" w:hAnsi="Sakkal Majalla" w:cs="Sakkal Majalla"/>
          <w:color w:val="000000" w:themeColor="text1"/>
          <w:sz w:val="28"/>
          <w:szCs w:val="28"/>
          <w:rtl/>
          <w14:ligatures w14:val="none"/>
        </w:rPr>
        <w:t>سنة فأقل</w:t>
      </w:r>
      <w:r w:rsidRPr="00D078FF">
        <w:rPr>
          <w:rFonts w:ascii="Sakkal Majalla" w:eastAsia="Times New Roman" w:hAnsi="Sakkal Majalla" w:cs="Sakkal Majalla"/>
          <w:color w:val="000000" w:themeColor="text1"/>
          <w:sz w:val="28"/>
          <w:szCs w:val="28"/>
          <w:rtl/>
          <w14:ligatures w14:val="none"/>
        </w:rPr>
        <w:tab/>
      </w:r>
      <w:r w:rsidRPr="00D078FF">
        <w:rPr>
          <w:rFonts w:ascii="Sakkal Majalla" w:eastAsia="Times New Roman" w:hAnsi="Sakkal Majalla" w:cs="Sakkal Majalla"/>
          <w:color w:val="000000" w:themeColor="text1"/>
          <w:sz w:val="28"/>
          <w:szCs w:val="28"/>
          <w:rtl/>
          <w14:ligatures w14:val="none"/>
        </w:rPr>
        <w:tab/>
      </w:r>
      <w:r w:rsidRPr="00D078FF">
        <w:rPr>
          <w:rFonts w:ascii="Sakkal Majalla" w:eastAsia="Times New Roman" w:hAnsi="Sakkal Majalla" w:cs="Sakkal Majalla"/>
          <w:color w:val="000000" w:themeColor="text1"/>
          <w:sz w:val="28"/>
          <w:szCs w:val="28"/>
          <w:rtl/>
          <w14:ligatures w14:val="none"/>
        </w:rPr>
        <w:tab/>
      </w:r>
      <w:r w:rsidRPr="00D078FF">
        <w:rPr>
          <w:rFonts w:ascii="Sakkal Majalla" w:eastAsia="Times New Roman" w:hAnsi="Sakkal Majalla" w:cs="Sakkal Majalla"/>
          <w:color w:val="000000" w:themeColor="text1"/>
          <w:sz w:val="28"/>
          <w:szCs w:val="28"/>
          <w:rtl/>
          <w14:ligatures w14:val="none"/>
        </w:rPr>
        <w:t xml:space="preserve">من </w:t>
      </w:r>
      <w:r w:rsidRPr="00D078FF">
        <w:rPr>
          <w:rFonts w:ascii="Sakkal Majalla" w:eastAsia="Times New Roman" w:hAnsi="Sakkal Majalla" w:cs="Sakkal Majalla"/>
          <w:color w:val="000000" w:themeColor="text1"/>
          <w:sz w:val="28"/>
          <w:szCs w:val="28"/>
          <w14:ligatures w14:val="none"/>
        </w:rPr>
        <w:t xml:space="preserve">30 – 40 </w:t>
      </w:r>
      <w:r w:rsidRPr="00D078FF">
        <w:rPr>
          <w:rFonts w:ascii="Sakkal Majalla" w:eastAsia="Times New Roman" w:hAnsi="Sakkal Majalla" w:cs="Sakkal Majalla"/>
          <w:color w:val="000000" w:themeColor="text1"/>
          <w:sz w:val="28"/>
          <w:szCs w:val="28"/>
          <w:rtl/>
          <w14:ligatures w14:val="none"/>
        </w:rPr>
        <w:t>سنة</w:t>
      </w:r>
      <w:r w:rsidRPr="00D078FF">
        <w:rPr>
          <w:rFonts w:ascii="Sakkal Majalla" w:eastAsia="Times New Roman" w:hAnsi="Sakkal Majalla" w:cs="Sakkal Majalla"/>
          <w:color w:val="000000" w:themeColor="text1"/>
          <w:sz w:val="28"/>
          <w:szCs w:val="28"/>
          <w:rtl/>
          <w14:ligatures w14:val="none"/>
        </w:rPr>
        <w:tab/>
      </w:r>
      <w:r w:rsidRPr="00D078FF">
        <w:rPr>
          <w:rFonts w:ascii="Sakkal Majalla" w:eastAsia="Times New Roman" w:hAnsi="Sakkal Majalla" w:cs="Sakkal Majalla"/>
          <w:color w:val="000000" w:themeColor="text1"/>
          <w:sz w:val="28"/>
          <w:szCs w:val="28"/>
          <w:rtl/>
          <w14:ligatures w14:val="none"/>
        </w:rPr>
        <w:tab/>
      </w:r>
      <w:r w:rsidRPr="00D078FF">
        <w:rPr>
          <w:rFonts w:ascii="Sakkal Majalla" w:hAnsi="Sakkal Majalla" w:cs="Sakkal Majalla"/>
          <w:color w:val="000000" w:themeColor="text1"/>
          <w:sz w:val="28"/>
          <w:szCs w:val="28"/>
          <w:rtl/>
        </w:rPr>
        <w:tab/>
      </w:r>
      <w:r w:rsidRPr="00D078FF">
        <w:rPr>
          <w:rFonts w:ascii="Sakkal Majalla" w:hAnsi="Sakkal Majalla" w:cs="Sakkal Majalla"/>
          <w:color w:val="000000" w:themeColor="text1"/>
          <w:sz w:val="28"/>
          <w:szCs w:val="28"/>
        </w:rPr>
        <w:tab/>
      </w:r>
      <w:r w:rsidRPr="00D078FF">
        <w:rPr>
          <w:rFonts w:ascii="Sakkal Majalla" w:hAnsi="Sakkal Majalla" w:cs="Sakkal Majalla"/>
          <w:color w:val="000000" w:themeColor="text1"/>
          <w:sz w:val="28"/>
          <w:szCs w:val="28"/>
        </w:rPr>
        <w:tab/>
      </w:r>
      <w:r w:rsidRPr="00D078FF">
        <w:rPr>
          <w:rFonts w:ascii="Sakkal Majalla" w:hAnsi="Sakkal Majalla" w:cs="Sakkal Majalla"/>
          <w:color w:val="000000" w:themeColor="text1"/>
          <w:sz w:val="28"/>
          <w:szCs w:val="28"/>
          <w:rtl/>
        </w:rPr>
        <w:t xml:space="preserve"> </w:t>
      </w:r>
      <w:r w:rsidRPr="00D078FF">
        <w:rPr>
          <w:rFonts w:ascii="Sakkal Majalla" w:eastAsia="Times New Roman" w:hAnsi="Sakkal Majalla" w:cs="Sakkal Majalla"/>
          <w:color w:val="000000" w:themeColor="text1"/>
          <w:sz w:val="28"/>
          <w:szCs w:val="28"/>
          <w14:ligatures w14:val="none"/>
        </w:rPr>
        <w:t xml:space="preserve">40 – 50 </w:t>
      </w:r>
      <w:r w:rsidRPr="00D078FF">
        <w:rPr>
          <w:rFonts w:ascii="Sakkal Majalla" w:eastAsia="Times New Roman" w:hAnsi="Sakkal Majalla" w:cs="Sakkal Majalla"/>
          <w:color w:val="000000" w:themeColor="text1"/>
          <w:sz w:val="28"/>
          <w:szCs w:val="28"/>
          <w:rtl/>
          <w14:ligatures w14:val="none"/>
        </w:rPr>
        <w:t>سنة</w:t>
      </w:r>
      <w:r w:rsidRPr="00D078FF">
        <w:rPr>
          <w:rFonts w:ascii="Sakkal Majalla" w:eastAsia="Times New Roman" w:hAnsi="Sakkal Majalla" w:cs="Sakkal Majalla"/>
          <w:color w:val="000000" w:themeColor="text1"/>
          <w:sz w:val="28"/>
          <w:szCs w:val="28"/>
          <w:rtl/>
          <w14:ligatures w14:val="none"/>
        </w:rPr>
        <w:tab/>
      </w:r>
      <w:r w:rsidRPr="00D078FF">
        <w:rPr>
          <w:rFonts w:ascii="Sakkal Majalla" w:eastAsia="Times New Roman" w:hAnsi="Sakkal Majalla" w:cs="Sakkal Majalla"/>
          <w:color w:val="000000" w:themeColor="text1"/>
          <w:sz w:val="28"/>
          <w:szCs w:val="28"/>
          <w:rtl/>
          <w14:ligatures w14:val="none"/>
        </w:rPr>
        <w:tab/>
      </w:r>
      <w:r w:rsidRPr="00D078FF">
        <w:rPr>
          <w:rFonts w:ascii="Sakkal Majalla" w:eastAsia="Times New Roman" w:hAnsi="Sakkal Majalla" w:cs="Sakkal Majalla"/>
          <w:color w:val="000000" w:themeColor="text1"/>
          <w:sz w:val="28"/>
          <w:szCs w:val="28"/>
          <w:rtl/>
        </w:rPr>
        <w:tab/>
      </w:r>
      <w:r w:rsidRPr="00D078FF">
        <w:rPr>
          <w:rFonts w:ascii="Sakkal Majalla" w:hAnsi="Sakkal Majalla" w:cs="Sakkal Majalla"/>
          <w:color w:val="000000" w:themeColor="text1"/>
          <w:sz w:val="28"/>
          <w:szCs w:val="28"/>
          <w:rtl/>
        </w:rPr>
        <w:t xml:space="preserve"> </w:t>
      </w:r>
      <w:r w:rsidRPr="00D078FF">
        <w:rPr>
          <w:rFonts w:ascii="Sakkal Majalla" w:eastAsia="Times New Roman" w:hAnsi="Sakkal Majalla" w:cs="Sakkal Majalla"/>
          <w:color w:val="000000" w:themeColor="text1"/>
          <w:sz w:val="28"/>
          <w:szCs w:val="28"/>
          <w:rtl/>
        </w:rPr>
        <w:t xml:space="preserve">من </w:t>
      </w:r>
      <w:r w:rsidRPr="00D078FF">
        <w:rPr>
          <w:rFonts w:ascii="Sakkal Majalla" w:eastAsia="Times New Roman" w:hAnsi="Sakkal Majalla" w:cs="Sakkal Majalla"/>
          <w:color w:val="000000" w:themeColor="text1"/>
          <w:sz w:val="28"/>
          <w:szCs w:val="28"/>
          <w:lang w:eastAsia="ar-SA" w:bidi="ar-EG"/>
          <w14:ligatures w14:val="none"/>
        </w:rPr>
        <w:t>50</w:t>
      </w:r>
      <w:r w:rsidRPr="00D078FF">
        <w:rPr>
          <w:rFonts w:ascii="Sakkal Majalla" w:eastAsia="Times New Roman" w:hAnsi="Sakkal Majalla" w:cs="Sakkal Majalla"/>
          <w:color w:val="000000" w:themeColor="text1"/>
          <w:sz w:val="28"/>
          <w:szCs w:val="28"/>
          <w:rtl/>
          <w:lang w:eastAsia="ar-SA" w:bidi="ar-EG"/>
          <w14:ligatures w14:val="none"/>
        </w:rPr>
        <w:t xml:space="preserve"> سنة فأكثر</w:t>
      </w:r>
    </w:p>
    <w:p w14:paraId="6A372CAA" w14:textId="77777777" w:rsidR="00FA666F" w:rsidRPr="00D078FF" w:rsidRDefault="00FA666F" w:rsidP="00FA666F">
      <w:pPr>
        <w:pStyle w:val="ListParagraph"/>
        <w:spacing w:before="100" w:beforeAutospacing="1" w:after="100" w:afterAutospacing="1" w:line="360" w:lineRule="auto"/>
        <w:ind w:left="423"/>
        <w:contextualSpacing w:val="0"/>
        <w:rPr>
          <w:rFonts w:ascii="Sakkal Majalla" w:hAnsi="Sakkal Majalla" w:cs="Sakkal Majalla"/>
          <w:color w:val="000000" w:themeColor="text1"/>
          <w:sz w:val="28"/>
          <w:szCs w:val="28"/>
          <w:rtl/>
        </w:rPr>
      </w:pPr>
    </w:p>
    <w:p w14:paraId="61B95D15" w14:textId="77777777" w:rsidR="00FA666F" w:rsidRPr="00D078FF" w:rsidRDefault="00FA666F" w:rsidP="00FA666F">
      <w:pPr>
        <w:pStyle w:val="ListParagraph"/>
        <w:numPr>
          <w:ilvl w:val="0"/>
          <w:numId w:val="46"/>
        </w:numPr>
        <w:spacing w:before="100" w:beforeAutospacing="1" w:after="100" w:afterAutospacing="1" w:line="360" w:lineRule="auto"/>
        <w:ind w:left="423" w:hanging="374"/>
        <w:contextualSpacing w:val="0"/>
        <w:rPr>
          <w:rFonts w:ascii="Sakkal Majalla" w:hAnsi="Sakkal Majalla" w:cs="Sakkal Majalla"/>
          <w:color w:val="000000" w:themeColor="text1"/>
          <w:sz w:val="28"/>
          <w:szCs w:val="28"/>
        </w:rPr>
      </w:pPr>
      <w:r w:rsidRPr="00D078FF">
        <w:rPr>
          <w:rFonts w:ascii="Sakkal Majalla" w:hAnsi="Sakkal Majalla" w:cs="Sakkal Majalla"/>
          <w:b/>
          <w:bCs/>
          <w:color w:val="000000" w:themeColor="text1"/>
          <w:sz w:val="28"/>
          <w:szCs w:val="28"/>
          <w:rtl/>
        </w:rPr>
        <w:t xml:space="preserve">المؤهل العلمي </w:t>
      </w:r>
      <w:r w:rsidRPr="00D078FF">
        <w:rPr>
          <w:rFonts w:ascii="Sakkal Majalla" w:hAnsi="Sakkal Majalla" w:cs="Sakkal Majalla"/>
          <w:b/>
          <w:bCs/>
          <w:color w:val="000000" w:themeColor="text1"/>
          <w:sz w:val="28"/>
          <w:szCs w:val="28"/>
          <w:rtl/>
        </w:rPr>
        <w:tab/>
        <w:t xml:space="preserve">  </w:t>
      </w:r>
      <w:r w:rsidRPr="00D078FF">
        <w:rPr>
          <w:rFonts w:ascii="Sakkal Majalla" w:hAnsi="Sakkal Majalla" w:cs="Sakkal Majalla"/>
          <w:color w:val="000000" w:themeColor="text1"/>
          <w:sz w:val="28"/>
          <w:szCs w:val="28"/>
          <w:rtl/>
        </w:rPr>
        <w:t> دبلوم</w:t>
      </w:r>
      <w:r w:rsidRPr="00D078FF">
        <w:rPr>
          <w:rFonts w:ascii="Sakkal Majalla" w:hAnsi="Sakkal Majalla" w:cs="Sakkal Majalla"/>
          <w:color w:val="000000" w:themeColor="text1"/>
          <w:sz w:val="28"/>
          <w:szCs w:val="28"/>
          <w:rtl/>
        </w:rPr>
        <w:tab/>
      </w:r>
      <w:r w:rsidRPr="00D078FF">
        <w:rPr>
          <w:rFonts w:ascii="Sakkal Majalla" w:hAnsi="Sakkal Majalla" w:cs="Sakkal Majalla"/>
          <w:color w:val="000000" w:themeColor="text1"/>
          <w:sz w:val="28"/>
          <w:szCs w:val="28"/>
          <w:rtl/>
        </w:rPr>
        <w:tab/>
      </w:r>
      <w:r w:rsidRPr="00D078FF">
        <w:rPr>
          <w:rFonts w:ascii="Sakkal Majalla" w:hAnsi="Sakkal Majalla" w:cs="Sakkal Majalla"/>
          <w:color w:val="000000" w:themeColor="text1"/>
          <w:sz w:val="28"/>
          <w:szCs w:val="28"/>
          <w:rtl/>
        </w:rPr>
        <w:tab/>
      </w:r>
      <w:r w:rsidRPr="00D078FF">
        <w:rPr>
          <w:rFonts w:ascii="Sakkal Majalla" w:hAnsi="Sakkal Majalla" w:cs="Sakkal Majalla"/>
          <w:color w:val="000000" w:themeColor="text1"/>
          <w:sz w:val="28"/>
          <w:szCs w:val="28"/>
          <w:rtl/>
        </w:rPr>
        <w:t xml:space="preserve"> </w:t>
      </w:r>
      <w:r w:rsidRPr="00D078FF">
        <w:rPr>
          <w:rFonts w:ascii="Sakkal Majalla" w:hAnsi="Sakkal Majalla" w:cs="Sakkal Majalla"/>
          <w:color w:val="000000" w:themeColor="text1"/>
          <w:sz w:val="28"/>
          <w:szCs w:val="28"/>
          <w:rtl/>
          <w:lang w:bidi="ar-EG"/>
        </w:rPr>
        <w:t>بكالوريوس</w:t>
      </w:r>
      <w:r w:rsidRPr="00D078FF">
        <w:rPr>
          <w:rFonts w:ascii="Sakkal Majalla" w:hAnsi="Sakkal Majalla" w:cs="Sakkal Majalla"/>
          <w:color w:val="000000" w:themeColor="text1"/>
          <w:sz w:val="28"/>
          <w:szCs w:val="28"/>
          <w:rtl/>
        </w:rPr>
        <w:t xml:space="preserve">  </w:t>
      </w:r>
      <w:r w:rsidRPr="00D078FF">
        <w:rPr>
          <w:rFonts w:ascii="Sakkal Majalla" w:hAnsi="Sakkal Majalla" w:cs="Sakkal Majalla"/>
          <w:color w:val="000000" w:themeColor="text1"/>
          <w:sz w:val="28"/>
          <w:szCs w:val="28"/>
          <w:rtl/>
        </w:rPr>
        <w:tab/>
      </w:r>
      <w:r w:rsidRPr="00D078FF">
        <w:rPr>
          <w:rFonts w:ascii="Sakkal Majalla" w:hAnsi="Sakkal Majalla" w:cs="Sakkal Majalla"/>
          <w:color w:val="000000" w:themeColor="text1"/>
          <w:sz w:val="28"/>
          <w:szCs w:val="28"/>
          <w:rtl/>
        </w:rPr>
        <w:tab/>
      </w:r>
      <w:r w:rsidRPr="00D078FF">
        <w:rPr>
          <w:rFonts w:ascii="Sakkal Majalla" w:hAnsi="Sakkal Majalla" w:cs="Sakkal Majalla"/>
          <w:color w:val="000000" w:themeColor="text1"/>
          <w:sz w:val="28"/>
          <w:szCs w:val="28"/>
          <w:rtl/>
        </w:rPr>
        <w:tab/>
      </w:r>
      <w:r w:rsidRPr="00D078FF">
        <w:rPr>
          <w:rFonts w:ascii="Sakkal Majalla" w:hAnsi="Sakkal Majalla" w:cs="Sakkal Majalla"/>
          <w:color w:val="000000" w:themeColor="text1"/>
          <w:sz w:val="28"/>
          <w:szCs w:val="28"/>
          <w:rtl/>
        </w:rPr>
        <w:tab/>
      </w:r>
      <w:r w:rsidRPr="00D078FF">
        <w:rPr>
          <w:rFonts w:ascii="Sakkal Majalla" w:hAnsi="Sakkal Majalla" w:cs="Sakkal Majalla"/>
          <w:color w:val="000000" w:themeColor="text1"/>
          <w:sz w:val="28"/>
          <w:szCs w:val="28"/>
          <w:rtl/>
        </w:rPr>
        <w:tab/>
      </w:r>
      <w:r w:rsidRPr="00D078FF">
        <w:rPr>
          <w:rFonts w:ascii="Sakkal Majalla" w:hAnsi="Sakkal Majalla" w:cs="Sakkal Majalla"/>
          <w:color w:val="000000" w:themeColor="text1"/>
          <w:sz w:val="28"/>
          <w:szCs w:val="28"/>
          <w:rtl/>
        </w:rPr>
        <w:tab/>
      </w:r>
      <w:r w:rsidRPr="00D078FF">
        <w:rPr>
          <w:rFonts w:ascii="Sakkal Majalla" w:hAnsi="Sakkal Majalla" w:cs="Sakkal Majalla"/>
          <w:color w:val="000000" w:themeColor="text1"/>
          <w:sz w:val="28"/>
          <w:szCs w:val="28"/>
          <w:rtl/>
        </w:rPr>
        <w:t> ماجستير</w:t>
      </w:r>
      <w:r w:rsidRPr="00D078FF">
        <w:rPr>
          <w:rFonts w:ascii="Sakkal Majalla" w:hAnsi="Sakkal Majalla" w:cs="Sakkal Majalla"/>
          <w:color w:val="000000" w:themeColor="text1"/>
          <w:sz w:val="28"/>
          <w:szCs w:val="28"/>
          <w:rtl/>
        </w:rPr>
        <w:tab/>
      </w:r>
      <w:r w:rsidRPr="00D078FF">
        <w:rPr>
          <w:rFonts w:ascii="Sakkal Majalla" w:hAnsi="Sakkal Majalla" w:cs="Sakkal Majalla"/>
          <w:color w:val="000000" w:themeColor="text1"/>
          <w:sz w:val="28"/>
          <w:szCs w:val="28"/>
          <w:rtl/>
        </w:rPr>
        <w:tab/>
        <w:t xml:space="preserve"> </w:t>
      </w:r>
      <w:r w:rsidRPr="00D078FF">
        <w:rPr>
          <w:rFonts w:ascii="Sakkal Majalla" w:hAnsi="Sakkal Majalla" w:cs="Sakkal Majalla"/>
          <w:color w:val="000000" w:themeColor="text1"/>
          <w:sz w:val="28"/>
          <w:szCs w:val="28"/>
          <w:rtl/>
        </w:rPr>
        <w:tab/>
      </w:r>
      <w:r w:rsidRPr="00D078FF">
        <w:rPr>
          <w:rFonts w:ascii="Sakkal Majalla" w:hAnsi="Sakkal Majalla" w:cs="Sakkal Majalla"/>
          <w:color w:val="000000" w:themeColor="text1"/>
          <w:sz w:val="28"/>
          <w:szCs w:val="28"/>
          <w:rtl/>
        </w:rPr>
        <w:t> دكتوراه</w:t>
      </w:r>
    </w:p>
    <w:p w14:paraId="1F34DAFA" w14:textId="77777777" w:rsidR="00FA666F" w:rsidRPr="00D078FF" w:rsidRDefault="00FA666F" w:rsidP="00FA666F">
      <w:pPr>
        <w:pStyle w:val="ListParagraph"/>
        <w:spacing w:before="100" w:beforeAutospacing="1" w:after="100" w:afterAutospacing="1" w:line="360" w:lineRule="auto"/>
        <w:ind w:left="423"/>
        <w:contextualSpacing w:val="0"/>
        <w:rPr>
          <w:rFonts w:ascii="Sakkal Majalla" w:hAnsi="Sakkal Majalla" w:cs="Sakkal Majalla"/>
          <w:color w:val="000000" w:themeColor="text1"/>
          <w:sz w:val="28"/>
          <w:szCs w:val="28"/>
          <w:rtl/>
        </w:rPr>
      </w:pPr>
    </w:p>
    <w:p w14:paraId="49C17552" w14:textId="77777777" w:rsidR="00FA666F" w:rsidRPr="00D078FF" w:rsidRDefault="00FA666F" w:rsidP="00FA666F">
      <w:pPr>
        <w:pStyle w:val="ListParagraph"/>
        <w:numPr>
          <w:ilvl w:val="0"/>
          <w:numId w:val="46"/>
        </w:numPr>
        <w:spacing w:before="100" w:beforeAutospacing="1" w:after="100" w:afterAutospacing="1" w:line="360" w:lineRule="auto"/>
        <w:ind w:left="423" w:hanging="374"/>
        <w:contextualSpacing w:val="0"/>
        <w:rPr>
          <w:rFonts w:ascii="Sakkal Majalla" w:hAnsi="Sakkal Majalla" w:cs="Sakkal Majalla"/>
          <w:color w:val="000000" w:themeColor="text1"/>
          <w:sz w:val="28"/>
          <w:szCs w:val="28"/>
        </w:rPr>
      </w:pPr>
      <w:r w:rsidRPr="00D078FF">
        <w:rPr>
          <w:rFonts w:ascii="Sakkal Majalla" w:hAnsi="Sakkal Majalla" w:cs="Sakkal Majalla"/>
          <w:b/>
          <w:bCs/>
          <w:color w:val="000000" w:themeColor="text1"/>
          <w:sz w:val="28"/>
          <w:szCs w:val="28"/>
          <w:rtl/>
          <w:lang w:bidi="ar-EG"/>
        </w:rPr>
        <w:t>سنوات الخبرة</w:t>
      </w:r>
      <w:r w:rsidRPr="00D078FF">
        <w:rPr>
          <w:rFonts w:ascii="Sakkal Majalla" w:hAnsi="Sakkal Majalla" w:cs="Sakkal Majalla"/>
          <w:color w:val="000000" w:themeColor="text1"/>
          <w:sz w:val="28"/>
          <w:szCs w:val="28"/>
          <w:rtl/>
        </w:rPr>
        <w:tab/>
      </w:r>
      <w:r w:rsidRPr="00D078FF">
        <w:rPr>
          <w:rFonts w:ascii="Sakkal Majalla" w:hAnsi="Sakkal Majalla" w:cs="Sakkal Majalla"/>
          <w:color w:val="000000" w:themeColor="text1"/>
          <w:sz w:val="28"/>
          <w:szCs w:val="28"/>
          <w:rtl/>
        </w:rPr>
        <w:t></w:t>
      </w:r>
      <w:r w:rsidRPr="00D078FF">
        <w:rPr>
          <w:rFonts w:ascii="Sakkal Majalla" w:eastAsia="Calibri" w:hAnsi="Sakkal Majalla" w:cs="Sakkal Majalla"/>
          <w:color w:val="000000" w:themeColor="text1"/>
          <w:sz w:val="28"/>
          <w:szCs w:val="28"/>
          <w:rtl/>
        </w:rPr>
        <w:t xml:space="preserve"> </w:t>
      </w:r>
      <w:r w:rsidRPr="00D078FF">
        <w:rPr>
          <w:rFonts w:ascii="Sakkal Majalla" w:eastAsia="Times New Roman" w:hAnsi="Sakkal Majalla" w:cs="Sakkal Majalla"/>
          <w:color w:val="000000" w:themeColor="text1"/>
          <w:sz w:val="28"/>
          <w:szCs w:val="28"/>
          <w14:ligatures w14:val="none"/>
        </w:rPr>
        <w:t xml:space="preserve">5 </w:t>
      </w:r>
      <w:r w:rsidRPr="00D078FF">
        <w:rPr>
          <w:rFonts w:ascii="Sakkal Majalla" w:eastAsia="Times New Roman" w:hAnsi="Sakkal Majalla" w:cs="Sakkal Majalla"/>
          <w:color w:val="000000" w:themeColor="text1"/>
          <w:sz w:val="28"/>
          <w:szCs w:val="28"/>
          <w:rtl/>
          <w14:ligatures w14:val="none"/>
        </w:rPr>
        <w:t>سنوات فأقل</w:t>
      </w:r>
      <w:r w:rsidRPr="00D078FF">
        <w:rPr>
          <w:rFonts w:ascii="Sakkal Majalla" w:hAnsi="Sakkal Majalla" w:cs="Sakkal Majalla"/>
          <w:color w:val="000000" w:themeColor="text1"/>
          <w:sz w:val="28"/>
          <w:szCs w:val="28"/>
          <w:rtl/>
          <w:lang w:bidi="ar-EG"/>
        </w:rPr>
        <w:tab/>
      </w:r>
      <w:r w:rsidRPr="00D078FF">
        <w:rPr>
          <w:rFonts w:ascii="Sakkal Majalla" w:hAnsi="Sakkal Majalla" w:cs="Sakkal Majalla"/>
          <w:color w:val="000000" w:themeColor="text1"/>
          <w:sz w:val="28"/>
          <w:szCs w:val="28"/>
          <w:rtl/>
        </w:rPr>
        <w:tab/>
      </w:r>
      <w:r w:rsidRPr="00D078FF">
        <w:rPr>
          <w:rFonts w:ascii="Sakkal Majalla" w:hAnsi="Sakkal Majalla" w:cs="Sakkal Majalla"/>
          <w:color w:val="000000" w:themeColor="text1"/>
          <w:sz w:val="28"/>
          <w:szCs w:val="28"/>
          <w:rtl/>
        </w:rPr>
        <w:tab/>
      </w:r>
      <w:r w:rsidRPr="00D078FF">
        <w:rPr>
          <w:rFonts w:ascii="Sakkal Majalla" w:hAnsi="Sakkal Majalla" w:cs="Sakkal Majalla"/>
          <w:color w:val="000000" w:themeColor="text1"/>
          <w:sz w:val="28"/>
          <w:szCs w:val="28"/>
          <w:rtl/>
        </w:rPr>
        <w:t xml:space="preserve"> </w:t>
      </w:r>
      <w:r w:rsidRPr="00D078FF">
        <w:rPr>
          <w:rFonts w:ascii="Sakkal Majalla" w:eastAsia="Calibri" w:hAnsi="Sakkal Majalla" w:cs="Sakkal Majalla"/>
          <w:color w:val="000000" w:themeColor="text1"/>
          <w:sz w:val="28"/>
          <w:szCs w:val="28"/>
          <w:rtl/>
          <w14:ligatures w14:val="none"/>
        </w:rPr>
        <w:t xml:space="preserve">من </w:t>
      </w:r>
      <w:r w:rsidRPr="00D078FF">
        <w:rPr>
          <w:rFonts w:ascii="Sakkal Majalla" w:eastAsia="Times New Roman" w:hAnsi="Sakkal Majalla" w:cs="Sakkal Majalla"/>
          <w:color w:val="000000" w:themeColor="text1"/>
          <w:sz w:val="28"/>
          <w:szCs w:val="28"/>
          <w:rtl/>
          <w14:ligatures w14:val="none"/>
        </w:rPr>
        <w:t xml:space="preserve">5 – 10 سنوات </w:t>
      </w:r>
      <w:r w:rsidRPr="00D078FF">
        <w:rPr>
          <w:rFonts w:ascii="Sakkal Majalla" w:eastAsia="Times New Roman" w:hAnsi="Sakkal Majalla" w:cs="Sakkal Majalla"/>
          <w:color w:val="000000" w:themeColor="text1"/>
          <w:sz w:val="28"/>
          <w:szCs w:val="28"/>
          <w:rtl/>
          <w14:ligatures w14:val="none"/>
        </w:rPr>
        <w:tab/>
      </w:r>
      <w:r w:rsidRPr="00D078FF">
        <w:rPr>
          <w:rFonts w:ascii="Sakkal Majalla" w:eastAsia="Times New Roman" w:hAnsi="Sakkal Majalla" w:cs="Sakkal Majalla"/>
          <w:color w:val="000000" w:themeColor="text1"/>
          <w:sz w:val="28"/>
          <w:szCs w:val="28"/>
          <w:rtl/>
          <w14:ligatures w14:val="none"/>
        </w:rPr>
        <w:tab/>
      </w:r>
      <w:r w:rsidRPr="00D078FF">
        <w:rPr>
          <w:rFonts w:ascii="Sakkal Majalla" w:eastAsia="Times New Roman" w:hAnsi="Sakkal Majalla" w:cs="Sakkal Majalla"/>
          <w:color w:val="000000" w:themeColor="text1"/>
          <w:sz w:val="28"/>
          <w:szCs w:val="28"/>
          <w:rtl/>
          <w14:ligatures w14:val="none"/>
        </w:rPr>
        <w:tab/>
      </w:r>
      <w:r w:rsidRPr="00D078FF">
        <w:rPr>
          <w:rFonts w:ascii="Sakkal Majalla" w:eastAsia="Times New Roman" w:hAnsi="Sakkal Majalla" w:cs="Sakkal Majalla"/>
          <w:color w:val="000000" w:themeColor="text1"/>
          <w:sz w:val="28"/>
          <w:szCs w:val="28"/>
          <w:rtl/>
          <w14:ligatures w14:val="none"/>
        </w:rPr>
        <w:tab/>
      </w:r>
      <w:r w:rsidRPr="00D078FF">
        <w:rPr>
          <w:rFonts w:ascii="Sakkal Majalla" w:eastAsia="Times New Roman" w:hAnsi="Sakkal Majalla" w:cs="Sakkal Majalla"/>
          <w:color w:val="000000" w:themeColor="text1"/>
          <w:sz w:val="28"/>
          <w:szCs w:val="28"/>
          <w:rtl/>
          <w14:ligatures w14:val="none"/>
        </w:rPr>
        <w:tab/>
      </w:r>
      <w:r w:rsidRPr="00D078FF">
        <w:rPr>
          <w:rFonts w:ascii="Sakkal Majalla" w:hAnsi="Sakkal Majalla" w:cs="Sakkal Majalla"/>
          <w:color w:val="000000" w:themeColor="text1"/>
          <w:sz w:val="28"/>
          <w:szCs w:val="28"/>
          <w:rtl/>
        </w:rPr>
        <w:t></w:t>
      </w:r>
      <w:r w:rsidRPr="00D078FF">
        <w:rPr>
          <w:rFonts w:ascii="Sakkal Majalla" w:eastAsia="Calibri" w:hAnsi="Sakkal Majalla" w:cs="Sakkal Majalla"/>
          <w:color w:val="000000" w:themeColor="text1"/>
          <w:sz w:val="28"/>
          <w:szCs w:val="28"/>
          <w:rtl/>
          <w14:ligatures w14:val="none"/>
        </w:rPr>
        <w:t xml:space="preserve">من </w:t>
      </w:r>
      <w:r w:rsidRPr="00D078FF">
        <w:rPr>
          <w:rFonts w:ascii="Sakkal Majalla" w:eastAsia="Times New Roman" w:hAnsi="Sakkal Majalla" w:cs="Sakkal Majalla"/>
          <w:color w:val="000000" w:themeColor="text1"/>
          <w:sz w:val="28"/>
          <w:szCs w:val="28"/>
          <w:rtl/>
          <w14:ligatures w14:val="none"/>
        </w:rPr>
        <w:t>10 – 15 سنة</w:t>
      </w:r>
      <w:r w:rsidRPr="00D078FF">
        <w:rPr>
          <w:rFonts w:ascii="Sakkal Majalla" w:eastAsia="Times New Roman" w:hAnsi="Sakkal Majalla" w:cs="Sakkal Majalla"/>
          <w:color w:val="000000" w:themeColor="text1"/>
          <w:sz w:val="28"/>
          <w:szCs w:val="28"/>
          <w:rtl/>
          <w14:ligatures w14:val="none"/>
        </w:rPr>
        <w:tab/>
      </w:r>
      <w:r w:rsidRPr="00D078FF">
        <w:rPr>
          <w:rFonts w:ascii="Sakkal Majalla" w:eastAsia="Calibri" w:hAnsi="Sakkal Majalla" w:cs="Sakkal Majalla"/>
          <w:color w:val="000000" w:themeColor="text1"/>
          <w:sz w:val="28"/>
          <w:szCs w:val="28"/>
          <w:rtl/>
        </w:rPr>
        <w:tab/>
      </w:r>
      <w:r w:rsidRPr="00D078FF">
        <w:rPr>
          <w:rFonts w:ascii="Sakkal Majalla" w:hAnsi="Sakkal Majalla" w:cs="Sakkal Majalla"/>
          <w:color w:val="000000" w:themeColor="text1"/>
          <w:sz w:val="28"/>
          <w:szCs w:val="28"/>
          <w:rtl/>
        </w:rPr>
        <w:t></w:t>
      </w:r>
      <w:r w:rsidRPr="00D078FF">
        <w:rPr>
          <w:rFonts w:ascii="Sakkal Majalla" w:eastAsia="Times New Roman" w:hAnsi="Sakkal Majalla" w:cs="Sakkal Majalla"/>
          <w:color w:val="000000" w:themeColor="text1"/>
          <w:sz w:val="28"/>
          <w:szCs w:val="28"/>
          <w:rtl/>
          <w14:ligatures w14:val="none"/>
        </w:rPr>
        <w:t>أكثر من 15 سنة</w:t>
      </w:r>
    </w:p>
    <w:p w14:paraId="5DE293CE" w14:textId="77777777" w:rsidR="00FA666F" w:rsidRPr="00D078FF" w:rsidRDefault="00FA666F" w:rsidP="00FA666F">
      <w:pPr>
        <w:spacing w:before="100" w:beforeAutospacing="1" w:after="100" w:afterAutospacing="1" w:line="360" w:lineRule="auto"/>
        <w:ind w:left="49"/>
        <w:rPr>
          <w:rFonts w:ascii="Sakkal Majalla" w:hAnsi="Sakkal Majalla" w:cs="Sakkal Majalla"/>
          <w:color w:val="000000" w:themeColor="text1"/>
          <w:sz w:val="28"/>
          <w:szCs w:val="28"/>
        </w:rPr>
      </w:pPr>
    </w:p>
    <w:p w14:paraId="60FED0A7" w14:textId="58A8C6E1" w:rsidR="00FA666F" w:rsidRPr="00D078FF" w:rsidRDefault="00FA666F" w:rsidP="00FA666F">
      <w:pPr>
        <w:pStyle w:val="ListParagraph"/>
        <w:numPr>
          <w:ilvl w:val="0"/>
          <w:numId w:val="46"/>
        </w:numPr>
        <w:spacing w:before="100" w:beforeAutospacing="1" w:after="100" w:afterAutospacing="1" w:line="360" w:lineRule="auto"/>
        <w:ind w:left="423" w:hanging="374"/>
        <w:contextualSpacing w:val="0"/>
        <w:rPr>
          <w:rFonts w:ascii="Sakkal Majalla" w:hAnsi="Sakkal Majalla" w:cs="Sakkal Majalla"/>
          <w:color w:val="000000" w:themeColor="text1"/>
          <w:sz w:val="28"/>
          <w:szCs w:val="28"/>
        </w:rPr>
      </w:pPr>
      <w:r w:rsidRPr="00D078FF">
        <w:rPr>
          <w:rFonts w:ascii="Sakkal Majalla" w:hAnsi="Sakkal Majalla" w:cs="Sakkal Majalla" w:hint="cs"/>
          <w:b/>
          <w:bCs/>
          <w:color w:val="000000" w:themeColor="text1"/>
          <w:sz w:val="28"/>
          <w:szCs w:val="28"/>
          <w:rtl/>
          <w:lang w:bidi="ar-EG"/>
        </w:rPr>
        <w:t xml:space="preserve">المسمى الوظيفي </w:t>
      </w:r>
      <w:r w:rsidRPr="00D078FF">
        <w:rPr>
          <w:rFonts w:ascii="Sakkal Majalla" w:hAnsi="Sakkal Majalla" w:cs="Sakkal Majalla"/>
          <w:b/>
          <w:bCs/>
          <w:color w:val="000000" w:themeColor="text1"/>
          <w:sz w:val="28"/>
          <w:szCs w:val="28"/>
          <w:rtl/>
          <w:lang w:bidi="ar-EG"/>
        </w:rPr>
        <w:tab/>
      </w:r>
      <w:r w:rsidRPr="00D078FF">
        <w:rPr>
          <w:rFonts w:ascii="Sakkal Majalla" w:hAnsi="Sakkal Majalla" w:cs="Sakkal Majalla"/>
          <w:color w:val="000000" w:themeColor="text1"/>
          <w:sz w:val="28"/>
          <w:szCs w:val="28"/>
          <w:rtl/>
        </w:rPr>
        <w:t></w:t>
      </w:r>
      <w:r w:rsidRPr="00D078FF">
        <w:rPr>
          <w:rFonts w:ascii="Sakkal Majalla" w:hAnsi="Sakkal Majalla" w:cs="Sakkal Majalla" w:hint="cs"/>
          <w:color w:val="000000" w:themeColor="text1"/>
          <w:sz w:val="28"/>
          <w:szCs w:val="28"/>
          <w:rtl/>
        </w:rPr>
        <w:t xml:space="preserve"> مدير عام </w:t>
      </w:r>
      <w:r w:rsidRPr="00D078FF">
        <w:rPr>
          <w:rFonts w:ascii="Sakkal Majalla" w:hAnsi="Sakkal Majalla" w:cs="Sakkal Majalla"/>
          <w:color w:val="000000" w:themeColor="text1"/>
          <w:sz w:val="28"/>
          <w:szCs w:val="28"/>
          <w:rtl/>
        </w:rPr>
        <w:tab/>
      </w:r>
      <w:r w:rsidRPr="00D078FF">
        <w:rPr>
          <w:rFonts w:ascii="Sakkal Majalla" w:hAnsi="Sakkal Majalla" w:cs="Sakkal Majalla"/>
          <w:color w:val="000000" w:themeColor="text1"/>
          <w:sz w:val="28"/>
          <w:szCs w:val="28"/>
          <w:rtl/>
        </w:rPr>
        <w:tab/>
      </w:r>
      <w:r w:rsidRPr="00D078FF">
        <w:rPr>
          <w:rFonts w:ascii="Sakkal Majalla" w:hAnsi="Sakkal Majalla" w:cs="Sakkal Majalla"/>
          <w:color w:val="000000" w:themeColor="text1"/>
          <w:sz w:val="28"/>
          <w:szCs w:val="28"/>
          <w:rtl/>
        </w:rPr>
        <w:tab/>
      </w:r>
      <w:r w:rsidRPr="00D078FF">
        <w:rPr>
          <w:rFonts w:ascii="Sakkal Majalla" w:hAnsi="Sakkal Majalla" w:cs="Sakkal Majalla"/>
          <w:color w:val="000000" w:themeColor="text1"/>
          <w:sz w:val="28"/>
          <w:szCs w:val="28"/>
          <w:rtl/>
        </w:rPr>
        <w:t></w:t>
      </w:r>
      <w:r w:rsidRPr="00D078FF">
        <w:rPr>
          <w:rFonts w:ascii="Sakkal Majalla" w:hAnsi="Sakkal Majalla" w:cs="Sakkal Majalla" w:hint="cs"/>
          <w:color w:val="000000" w:themeColor="text1"/>
          <w:sz w:val="28"/>
          <w:szCs w:val="28"/>
          <w:rtl/>
        </w:rPr>
        <w:t xml:space="preserve"> مدير إدارة </w:t>
      </w:r>
      <w:r w:rsidRPr="00D078FF">
        <w:rPr>
          <w:rFonts w:ascii="Sakkal Majalla" w:hAnsi="Sakkal Majalla" w:cs="Sakkal Majalla"/>
          <w:color w:val="000000" w:themeColor="text1"/>
          <w:sz w:val="28"/>
          <w:szCs w:val="28"/>
          <w:rtl/>
        </w:rPr>
        <w:tab/>
      </w:r>
      <w:r w:rsidRPr="00D078FF">
        <w:rPr>
          <w:rFonts w:ascii="Sakkal Majalla" w:hAnsi="Sakkal Majalla" w:cs="Sakkal Majalla"/>
          <w:color w:val="000000" w:themeColor="text1"/>
          <w:sz w:val="28"/>
          <w:szCs w:val="28"/>
          <w:rtl/>
        </w:rPr>
        <w:tab/>
      </w:r>
      <w:r w:rsidRPr="00D078FF">
        <w:rPr>
          <w:rFonts w:ascii="Sakkal Majalla" w:hAnsi="Sakkal Majalla" w:cs="Sakkal Majalla"/>
          <w:color w:val="000000" w:themeColor="text1"/>
          <w:sz w:val="28"/>
          <w:szCs w:val="28"/>
          <w:rtl/>
        </w:rPr>
        <w:tab/>
      </w:r>
      <w:r w:rsidRPr="00D078FF">
        <w:rPr>
          <w:rFonts w:ascii="Sakkal Majalla" w:hAnsi="Sakkal Majalla" w:cs="Sakkal Majalla"/>
          <w:color w:val="000000" w:themeColor="text1"/>
          <w:sz w:val="28"/>
          <w:szCs w:val="28"/>
          <w:rtl/>
        </w:rPr>
        <w:tab/>
      </w:r>
      <w:r w:rsidRPr="00D078FF">
        <w:rPr>
          <w:rFonts w:ascii="Sakkal Majalla" w:hAnsi="Sakkal Majalla" w:cs="Sakkal Majalla"/>
          <w:color w:val="000000" w:themeColor="text1"/>
          <w:sz w:val="28"/>
          <w:szCs w:val="28"/>
          <w:rtl/>
        </w:rPr>
        <w:tab/>
      </w:r>
      <w:r w:rsidRPr="00D078FF">
        <w:rPr>
          <w:rFonts w:ascii="Sakkal Majalla" w:hAnsi="Sakkal Majalla" w:cs="Sakkal Majalla"/>
          <w:color w:val="000000" w:themeColor="text1"/>
          <w:sz w:val="28"/>
          <w:szCs w:val="28"/>
          <w:rtl/>
        </w:rPr>
        <w:tab/>
      </w:r>
      <w:r w:rsidRPr="00D078FF">
        <w:rPr>
          <w:rFonts w:ascii="Sakkal Majalla" w:hAnsi="Sakkal Majalla" w:cs="Sakkal Majalla"/>
          <w:color w:val="000000" w:themeColor="text1"/>
          <w:sz w:val="28"/>
          <w:szCs w:val="28"/>
          <w:rtl/>
        </w:rPr>
        <w:t></w:t>
      </w:r>
      <w:r w:rsidRPr="00D078FF">
        <w:rPr>
          <w:rFonts w:ascii="Sakkal Majalla" w:hAnsi="Sakkal Majalla" w:cs="Sakkal Majalla" w:hint="cs"/>
          <w:color w:val="000000" w:themeColor="text1"/>
          <w:sz w:val="28"/>
          <w:szCs w:val="28"/>
          <w:rtl/>
        </w:rPr>
        <w:t xml:space="preserve"> رئيس قسم</w:t>
      </w:r>
      <w:r w:rsidRPr="00D078FF">
        <w:rPr>
          <w:rFonts w:ascii="Sakkal Majalla" w:hAnsi="Sakkal Majalla" w:cs="Sakkal Majalla"/>
          <w:color w:val="000000" w:themeColor="text1"/>
          <w:sz w:val="28"/>
          <w:szCs w:val="28"/>
          <w:rtl/>
        </w:rPr>
        <w:tab/>
      </w:r>
      <w:r w:rsidRPr="00D078FF">
        <w:rPr>
          <w:rFonts w:ascii="Sakkal Majalla" w:hAnsi="Sakkal Majalla" w:cs="Sakkal Majalla"/>
          <w:color w:val="000000" w:themeColor="text1"/>
          <w:sz w:val="28"/>
          <w:szCs w:val="28"/>
          <w:rtl/>
        </w:rPr>
        <w:tab/>
      </w:r>
      <w:r w:rsidRPr="00D078FF">
        <w:rPr>
          <w:rFonts w:ascii="Sakkal Majalla" w:hAnsi="Sakkal Majalla" w:cs="Sakkal Majalla"/>
          <w:color w:val="000000" w:themeColor="text1"/>
          <w:sz w:val="28"/>
          <w:szCs w:val="28"/>
          <w:rtl/>
        </w:rPr>
        <w:tab/>
      </w:r>
      <w:r w:rsidRPr="00D078FF">
        <w:rPr>
          <w:rFonts w:ascii="Sakkal Majalla" w:hAnsi="Sakkal Majalla" w:cs="Sakkal Majalla"/>
          <w:color w:val="000000" w:themeColor="text1"/>
          <w:sz w:val="28"/>
          <w:szCs w:val="28"/>
          <w:rtl/>
        </w:rPr>
        <w:t></w:t>
      </w:r>
      <w:r w:rsidRPr="00D078FF">
        <w:rPr>
          <w:rFonts w:ascii="Sakkal Majalla" w:hAnsi="Sakkal Majalla" w:cs="Sakkal Majalla" w:hint="cs"/>
          <w:color w:val="000000" w:themeColor="text1"/>
          <w:sz w:val="28"/>
          <w:szCs w:val="28"/>
          <w:rtl/>
        </w:rPr>
        <w:t xml:space="preserve"> مشرف</w:t>
      </w:r>
    </w:p>
    <w:p w14:paraId="1DBEB617" w14:textId="77777777" w:rsidR="00FA666F" w:rsidRPr="00D078FF" w:rsidRDefault="00FA666F" w:rsidP="00FA666F">
      <w:pPr>
        <w:pStyle w:val="ListParagraph"/>
        <w:spacing w:before="100" w:beforeAutospacing="1" w:after="100" w:afterAutospacing="1" w:line="360" w:lineRule="auto"/>
        <w:ind w:left="423"/>
        <w:contextualSpacing w:val="0"/>
        <w:rPr>
          <w:rFonts w:cs="Sakkal Majalla"/>
          <w:color w:val="000000" w:themeColor="text1"/>
          <w:szCs w:val="28"/>
          <w:rtl/>
        </w:rPr>
      </w:pPr>
    </w:p>
    <w:p w14:paraId="47440CCF" w14:textId="77777777" w:rsidR="00FA666F" w:rsidRPr="00D078FF" w:rsidRDefault="00FA666F" w:rsidP="00FA666F">
      <w:pPr>
        <w:pStyle w:val="ListParagraph"/>
        <w:spacing w:before="100" w:beforeAutospacing="1" w:after="100" w:afterAutospacing="1" w:line="360" w:lineRule="auto"/>
        <w:ind w:left="2880"/>
        <w:contextualSpacing w:val="0"/>
        <w:rPr>
          <w:rFonts w:cs="Sakkal Majalla"/>
          <w:b/>
          <w:bCs/>
          <w:color w:val="000000" w:themeColor="text1"/>
          <w:szCs w:val="28"/>
          <w:rtl/>
        </w:rPr>
      </w:pPr>
    </w:p>
    <w:p w14:paraId="18AC39FE" w14:textId="77777777" w:rsidR="00FA666F" w:rsidRPr="00D078FF" w:rsidRDefault="00FA666F" w:rsidP="00FA666F">
      <w:pPr>
        <w:spacing w:before="100" w:beforeAutospacing="1" w:after="100" w:afterAutospacing="1" w:line="360" w:lineRule="auto"/>
        <w:rPr>
          <w:rFonts w:cs="Sakkal Majalla"/>
          <w:color w:val="000000" w:themeColor="text1"/>
          <w:szCs w:val="28"/>
          <w:rtl/>
        </w:rPr>
      </w:pPr>
      <w:r w:rsidRPr="00D078FF">
        <w:rPr>
          <w:rFonts w:cs="Sakkal Majalla"/>
          <w:color w:val="000000" w:themeColor="text1"/>
          <w:szCs w:val="28"/>
          <w:rtl/>
        </w:rPr>
        <w:br w:type="page"/>
      </w:r>
    </w:p>
    <w:p w14:paraId="2239821E" w14:textId="77777777" w:rsidR="00FA666F" w:rsidRPr="00D078FF" w:rsidRDefault="00FA666F" w:rsidP="00FA666F">
      <w:pPr>
        <w:spacing w:before="100" w:beforeAutospacing="1" w:after="100" w:afterAutospacing="1" w:line="360" w:lineRule="auto"/>
        <w:ind w:left="-2" w:hanging="14"/>
        <w:rPr>
          <w:rFonts w:cs="Sakkal Majalla"/>
          <w:b/>
          <w:bCs/>
          <w:color w:val="000000" w:themeColor="text1"/>
          <w:sz w:val="36"/>
          <w:szCs w:val="36"/>
          <w:rtl/>
        </w:rPr>
      </w:pPr>
      <w:r w:rsidRPr="00D078FF">
        <w:rPr>
          <w:rFonts w:cs="Sakkal Majalla"/>
          <w:b/>
          <w:bCs/>
          <w:color w:val="000000" w:themeColor="text1"/>
          <w:sz w:val="36"/>
          <w:szCs w:val="36"/>
          <w:rtl/>
        </w:rPr>
        <w:lastRenderedPageBreak/>
        <w:t xml:space="preserve">ثانيا محاور الاستبيان  </w:t>
      </w:r>
    </w:p>
    <w:p w14:paraId="13417F42" w14:textId="6392CC73" w:rsidR="00FA666F" w:rsidRPr="00D078FF" w:rsidRDefault="00FA666F" w:rsidP="00FA666F">
      <w:pPr>
        <w:pStyle w:val="ListParagraph"/>
        <w:numPr>
          <w:ilvl w:val="0"/>
          <w:numId w:val="47"/>
        </w:numPr>
        <w:spacing w:before="100" w:beforeAutospacing="1" w:after="100" w:afterAutospacing="1" w:line="360" w:lineRule="auto"/>
        <w:ind w:left="281"/>
        <w:contextualSpacing w:val="0"/>
        <w:jc w:val="both"/>
        <w:rPr>
          <w:rFonts w:cs="Sakkal Majalla"/>
          <w:b/>
          <w:bCs/>
          <w:color w:val="000000" w:themeColor="text1"/>
          <w:sz w:val="32"/>
          <w:szCs w:val="32"/>
        </w:rPr>
      </w:pPr>
      <w:r w:rsidRPr="00D078FF">
        <w:rPr>
          <w:rFonts w:cs="Sakkal Majalla"/>
          <w:b/>
          <w:bCs/>
          <w:color w:val="000000" w:themeColor="text1"/>
          <w:sz w:val="32"/>
          <w:szCs w:val="32"/>
          <w:rtl/>
        </w:rPr>
        <w:t xml:space="preserve">المحور الأول: </w:t>
      </w:r>
      <w:r w:rsidRPr="00D078FF">
        <w:rPr>
          <w:rFonts w:eastAsia="Times New Roman" w:cs="Sakkal Majalla" w:hint="cs"/>
          <w:b/>
          <w:bCs/>
          <w:color w:val="000000" w:themeColor="text1"/>
          <w:sz w:val="32"/>
          <w:szCs w:val="32"/>
          <w:rtl/>
          <w:lang w:bidi="ar-JO"/>
          <w14:ligatures w14:val="none"/>
        </w:rPr>
        <w:t xml:space="preserve">الأنظمة الذكية لإدارة الأصول البلدية </w:t>
      </w:r>
      <w:r w:rsidRPr="00D078FF">
        <w:rPr>
          <w:rFonts w:cs="Sakkal Majalla"/>
          <w:b/>
          <w:bCs/>
          <w:color w:val="000000" w:themeColor="text1"/>
          <w:sz w:val="32"/>
          <w:szCs w:val="32"/>
          <w:rtl/>
        </w:rPr>
        <w:t>، ضع إشارة (</w:t>
      </w:r>
      <w:r w:rsidRPr="00D078FF">
        <w:rPr>
          <w:rFonts w:cs="Sakkal Majalla"/>
          <w:b/>
          <w:bCs/>
          <w:color w:val="000000" w:themeColor="text1"/>
          <w:sz w:val="32"/>
          <w:szCs w:val="32"/>
        </w:rPr>
        <w:sym w:font="Symbol" w:char="F0D6"/>
      </w:r>
      <w:r w:rsidRPr="00D078FF">
        <w:rPr>
          <w:rFonts w:cs="Sakkal Majalla"/>
          <w:b/>
          <w:bCs/>
          <w:color w:val="000000" w:themeColor="text1"/>
          <w:sz w:val="32"/>
          <w:szCs w:val="32"/>
          <w:rtl/>
        </w:rPr>
        <w:t>) في المربع المناسب لاختيارك:</w:t>
      </w:r>
    </w:p>
    <w:tbl>
      <w:tblPr>
        <w:tblStyle w:val="GridTable4-Accent1"/>
        <w:bidiVisual/>
        <w:tblW w:w="8134" w:type="dxa"/>
        <w:tblInd w:w="40" w:type="dxa"/>
        <w:tblLook w:val="04A0" w:firstRow="1" w:lastRow="0" w:firstColumn="1" w:lastColumn="0" w:noHBand="0" w:noVBand="1"/>
      </w:tblPr>
      <w:tblGrid>
        <w:gridCol w:w="3889"/>
        <w:gridCol w:w="809"/>
        <w:gridCol w:w="809"/>
        <w:gridCol w:w="797"/>
        <w:gridCol w:w="915"/>
        <w:gridCol w:w="915"/>
      </w:tblGrid>
      <w:tr w:rsidR="00D078FF" w:rsidRPr="00D078FF" w14:paraId="1233A9A6" w14:textId="77777777" w:rsidTr="00D078F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52BBCFF5" w14:textId="77777777" w:rsidR="00FA666F" w:rsidRPr="00D078FF" w:rsidRDefault="00FA666F" w:rsidP="00FA666F">
            <w:pPr>
              <w:spacing w:before="100" w:beforeAutospacing="1" w:after="100" w:afterAutospacing="1" w:line="360" w:lineRule="auto"/>
              <w:jc w:val="center"/>
              <w:rPr>
                <w:rFonts w:eastAsia="Calibri" w:cs="Sakkal Majalla"/>
                <w:color w:val="000000" w:themeColor="text1"/>
                <w:szCs w:val="28"/>
                <w:rtl/>
                <w14:ligatures w14:val="none"/>
              </w:rPr>
            </w:pPr>
            <w:r w:rsidRPr="00D078FF">
              <w:rPr>
                <w:rFonts w:eastAsia="Calibri" w:cs="Sakkal Majalla"/>
                <w:color w:val="000000" w:themeColor="text1"/>
                <w:szCs w:val="28"/>
                <w:rtl/>
                <w14:ligatures w14:val="none"/>
              </w:rPr>
              <w:t>البعد</w:t>
            </w:r>
          </w:p>
        </w:tc>
        <w:tc>
          <w:tcPr>
            <w:tcW w:w="809" w:type="dxa"/>
            <w:vAlign w:val="center"/>
          </w:tcPr>
          <w:p w14:paraId="0A25C0B3" w14:textId="77777777" w:rsidR="00FA666F" w:rsidRPr="00D078FF" w:rsidRDefault="00FA666F" w:rsidP="00FA666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14:ligatures w14:val="none"/>
              </w:rPr>
            </w:pPr>
            <w:r w:rsidRPr="00D078FF">
              <w:rPr>
                <w:rFonts w:cs="Sakkal Majalla"/>
                <w:color w:val="000000" w:themeColor="text1"/>
                <w:szCs w:val="28"/>
                <w:rtl/>
              </w:rPr>
              <w:t>أوافق بشدة</w:t>
            </w:r>
          </w:p>
        </w:tc>
        <w:tc>
          <w:tcPr>
            <w:tcW w:w="809" w:type="dxa"/>
            <w:vAlign w:val="center"/>
          </w:tcPr>
          <w:p w14:paraId="655E4C92" w14:textId="77777777" w:rsidR="00FA666F" w:rsidRPr="00D078FF" w:rsidRDefault="00FA666F" w:rsidP="00FA666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14:ligatures w14:val="none"/>
              </w:rPr>
            </w:pPr>
            <w:r w:rsidRPr="00D078FF">
              <w:rPr>
                <w:rFonts w:cs="Sakkal Majalla"/>
                <w:color w:val="000000" w:themeColor="text1"/>
                <w:szCs w:val="28"/>
                <w:rtl/>
              </w:rPr>
              <w:t>أوافق</w:t>
            </w:r>
          </w:p>
        </w:tc>
        <w:tc>
          <w:tcPr>
            <w:tcW w:w="797" w:type="dxa"/>
            <w:vAlign w:val="center"/>
          </w:tcPr>
          <w:p w14:paraId="6DAC6A0F" w14:textId="77777777" w:rsidR="00FA666F" w:rsidRPr="00D078FF" w:rsidRDefault="00FA666F" w:rsidP="00FA666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14:ligatures w14:val="none"/>
              </w:rPr>
            </w:pPr>
            <w:r w:rsidRPr="00D078FF">
              <w:rPr>
                <w:rFonts w:cs="Sakkal Majalla"/>
                <w:color w:val="000000" w:themeColor="text1"/>
                <w:szCs w:val="28"/>
                <w:rtl/>
              </w:rPr>
              <w:t>محايد</w:t>
            </w:r>
          </w:p>
        </w:tc>
        <w:tc>
          <w:tcPr>
            <w:tcW w:w="915" w:type="dxa"/>
            <w:vAlign w:val="center"/>
          </w:tcPr>
          <w:p w14:paraId="0A6DA64E" w14:textId="77777777" w:rsidR="00FA666F" w:rsidRPr="00D078FF" w:rsidRDefault="00FA666F" w:rsidP="00FA666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14:ligatures w14:val="none"/>
              </w:rPr>
            </w:pPr>
            <w:r w:rsidRPr="00D078FF">
              <w:rPr>
                <w:rFonts w:cs="Sakkal Majalla"/>
                <w:color w:val="000000" w:themeColor="text1"/>
                <w:szCs w:val="28"/>
                <w:rtl/>
              </w:rPr>
              <w:t>معارض</w:t>
            </w:r>
          </w:p>
        </w:tc>
        <w:tc>
          <w:tcPr>
            <w:tcW w:w="915" w:type="dxa"/>
            <w:vAlign w:val="center"/>
          </w:tcPr>
          <w:p w14:paraId="2B91C4B2" w14:textId="77777777" w:rsidR="00FA666F" w:rsidRPr="00D078FF" w:rsidRDefault="00FA666F" w:rsidP="00FA666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rPr>
            </w:pPr>
            <w:r w:rsidRPr="00D078FF">
              <w:rPr>
                <w:rFonts w:cs="Sakkal Majalla"/>
                <w:color w:val="000000" w:themeColor="text1"/>
                <w:szCs w:val="28"/>
                <w:rtl/>
              </w:rPr>
              <w:t>معارض بشدة</w:t>
            </w:r>
          </w:p>
        </w:tc>
      </w:tr>
      <w:tr w:rsidR="00D078FF" w:rsidRPr="00D078FF" w14:paraId="5F23695D" w14:textId="77777777" w:rsidTr="00D078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34" w:type="dxa"/>
            <w:gridSpan w:val="6"/>
            <w:vAlign w:val="center"/>
          </w:tcPr>
          <w:p w14:paraId="43EFBC9B" w14:textId="3BADEC5B" w:rsidR="00FA666F" w:rsidRPr="00D078FF" w:rsidRDefault="00FA666F" w:rsidP="00FA666F">
            <w:pPr>
              <w:spacing w:before="100" w:beforeAutospacing="1" w:after="100" w:afterAutospacing="1" w:line="360" w:lineRule="auto"/>
              <w:jc w:val="center"/>
              <w:rPr>
                <w:rFonts w:cs="Sakkal Majalla"/>
                <w:color w:val="000000" w:themeColor="text1"/>
                <w:szCs w:val="28"/>
                <w:rtl/>
              </w:rPr>
            </w:pPr>
            <w:r w:rsidRPr="00D078FF">
              <w:rPr>
                <w:rFonts w:cs="Sakkal Majalla" w:hint="cs"/>
                <w:color w:val="000000" w:themeColor="text1"/>
                <w:szCs w:val="28"/>
                <w:rtl/>
              </w:rPr>
              <w:t>أنظمة جمع البيانات الحضرية</w:t>
            </w:r>
          </w:p>
        </w:tc>
      </w:tr>
      <w:tr w:rsidR="00D078FF" w:rsidRPr="00D078FF" w14:paraId="67C23FFA" w14:textId="77777777" w:rsidTr="00D078FF">
        <w:tc>
          <w:tcPr>
            <w:cnfStyle w:val="001000000000" w:firstRow="0" w:lastRow="0" w:firstColumn="1" w:lastColumn="0" w:oddVBand="0" w:evenVBand="0" w:oddHBand="0" w:evenHBand="0" w:firstRowFirstColumn="0" w:firstRowLastColumn="0" w:lastRowFirstColumn="0" w:lastRowLastColumn="0"/>
            <w:tcW w:w="3889" w:type="dxa"/>
            <w:vAlign w:val="center"/>
          </w:tcPr>
          <w:p w14:paraId="2897B3D9" w14:textId="05894BCF" w:rsidR="00FA666F" w:rsidRPr="00D078FF" w:rsidRDefault="00FA666F" w:rsidP="00FA666F">
            <w:pPr>
              <w:spacing w:before="100" w:beforeAutospacing="1" w:after="100" w:afterAutospacing="1" w:line="360" w:lineRule="auto"/>
              <w:jc w:val="center"/>
              <w:rPr>
                <w:rFonts w:eastAsia="Calibri" w:cs="Sakkal Majalla"/>
                <w:color w:val="000000" w:themeColor="text1"/>
                <w:szCs w:val="28"/>
                <w:rtl/>
                <w14:ligatures w14:val="none"/>
              </w:rPr>
            </w:pPr>
            <w:r w:rsidRPr="00D078FF">
              <w:rPr>
                <w:rFonts w:ascii="Sakkal Majalla" w:hAnsi="Sakkal Majalla" w:cs="Sakkal Majalla"/>
                <w:color w:val="000000" w:themeColor="text1"/>
                <w:sz w:val="28"/>
                <w:szCs w:val="28"/>
                <w:rtl/>
              </w:rPr>
              <w:t>تعتمد البلدية على أجهزة استشعار رقمية متصلة بشبكة إنترنت الأشياء لجمع بيانات حالة الأصول البلدية بشكل مستمر</w:t>
            </w:r>
          </w:p>
        </w:tc>
        <w:tc>
          <w:tcPr>
            <w:tcW w:w="809" w:type="dxa"/>
            <w:vAlign w:val="center"/>
          </w:tcPr>
          <w:p w14:paraId="5EDB55DC" w14:textId="77777777" w:rsidR="00FA666F" w:rsidRPr="00D078FF" w:rsidRDefault="00FA666F" w:rsidP="00FA66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1F79C472" w14:textId="77777777" w:rsidR="00FA666F" w:rsidRPr="00D078FF" w:rsidRDefault="00FA666F" w:rsidP="00FA66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1D7215FE" w14:textId="77777777" w:rsidR="00FA666F" w:rsidRPr="00D078FF" w:rsidRDefault="00FA666F" w:rsidP="00FA66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3CC27D2D" w14:textId="77777777" w:rsidR="00FA666F" w:rsidRPr="00D078FF" w:rsidRDefault="00FA666F" w:rsidP="00FA66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0C490144" w14:textId="77777777" w:rsidR="00FA666F" w:rsidRPr="00D078FF" w:rsidRDefault="00FA666F" w:rsidP="00FA66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D078FF" w:rsidRPr="00D078FF" w14:paraId="7AFCCF09" w14:textId="77777777" w:rsidTr="00D078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1301E96A" w14:textId="7F2E047C" w:rsidR="00FA666F" w:rsidRPr="00D078FF" w:rsidRDefault="00FA666F" w:rsidP="00FA666F">
            <w:pPr>
              <w:spacing w:before="100" w:beforeAutospacing="1" w:after="100" w:afterAutospacing="1" w:line="360" w:lineRule="auto"/>
              <w:jc w:val="center"/>
              <w:rPr>
                <w:rFonts w:eastAsia="Calibri" w:cs="Sakkal Majalla"/>
                <w:color w:val="000000" w:themeColor="text1"/>
                <w:szCs w:val="28"/>
                <w:rtl/>
                <w14:ligatures w14:val="none"/>
              </w:rPr>
            </w:pPr>
            <w:r w:rsidRPr="00D078FF">
              <w:rPr>
                <w:rFonts w:ascii="Sakkal Majalla" w:hAnsi="Sakkal Majalla" w:cs="Sakkal Majalla"/>
                <w:color w:val="000000" w:themeColor="text1"/>
                <w:sz w:val="28"/>
                <w:szCs w:val="28"/>
                <w:rtl/>
              </w:rPr>
              <w:t>تمتلك البلدية قاعدة بيانات مركزية شاملة ومحدّثة لجميع أصولها تتضمن معلومات العمر والموقع والحالة التشغيلية وتاريخ الصيانة</w:t>
            </w:r>
          </w:p>
        </w:tc>
        <w:tc>
          <w:tcPr>
            <w:tcW w:w="809" w:type="dxa"/>
            <w:vAlign w:val="center"/>
          </w:tcPr>
          <w:p w14:paraId="4B643597" w14:textId="77777777" w:rsidR="00FA666F" w:rsidRPr="00D078FF" w:rsidRDefault="00FA666F" w:rsidP="00FA66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5E68B087" w14:textId="77777777" w:rsidR="00FA666F" w:rsidRPr="00D078FF" w:rsidRDefault="00FA666F" w:rsidP="00FA66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7149209A" w14:textId="77777777" w:rsidR="00FA666F" w:rsidRPr="00D078FF" w:rsidRDefault="00FA666F" w:rsidP="00FA66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1D74B3ED" w14:textId="77777777" w:rsidR="00FA666F" w:rsidRPr="00D078FF" w:rsidRDefault="00FA666F" w:rsidP="00FA66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212747DE" w14:textId="77777777" w:rsidR="00FA666F" w:rsidRPr="00D078FF" w:rsidRDefault="00FA666F" w:rsidP="00FA66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D078FF" w:rsidRPr="00D078FF" w14:paraId="5FC611E3" w14:textId="77777777" w:rsidTr="00D078FF">
        <w:tc>
          <w:tcPr>
            <w:cnfStyle w:val="001000000000" w:firstRow="0" w:lastRow="0" w:firstColumn="1" w:lastColumn="0" w:oddVBand="0" w:evenVBand="0" w:oddHBand="0" w:evenHBand="0" w:firstRowFirstColumn="0" w:firstRowLastColumn="0" w:lastRowFirstColumn="0" w:lastRowLastColumn="0"/>
            <w:tcW w:w="3889" w:type="dxa"/>
            <w:vAlign w:val="center"/>
          </w:tcPr>
          <w:p w14:paraId="0805B8B7" w14:textId="236F0368" w:rsidR="00FA666F" w:rsidRPr="00D078FF" w:rsidRDefault="00FA666F" w:rsidP="00FA666F">
            <w:pPr>
              <w:spacing w:before="100" w:beforeAutospacing="1" w:after="100" w:afterAutospacing="1" w:line="360" w:lineRule="auto"/>
              <w:jc w:val="center"/>
              <w:rPr>
                <w:rFonts w:eastAsia="Calibri" w:cs="Sakkal Majalla"/>
                <w:color w:val="000000" w:themeColor="text1"/>
                <w:szCs w:val="28"/>
                <w:rtl/>
                <w14:ligatures w14:val="none"/>
              </w:rPr>
            </w:pPr>
            <w:r w:rsidRPr="00D078FF">
              <w:rPr>
                <w:rFonts w:ascii="Sakkal Majalla" w:hAnsi="Sakkal Majalla" w:cs="Sakkal Majalla"/>
                <w:color w:val="000000" w:themeColor="text1"/>
                <w:sz w:val="28"/>
                <w:szCs w:val="28"/>
                <w:rtl/>
              </w:rPr>
              <w:t>تُوظّف البلدية نظم المعلومات الجغرافية</w:t>
            </w:r>
            <w:r w:rsidRPr="00D078FF">
              <w:rPr>
                <w:rFonts w:ascii="Sakkal Majalla" w:hAnsi="Sakkal Majalla" w:cs="Sakkal Majalla"/>
                <w:color w:val="000000" w:themeColor="text1"/>
                <w:sz w:val="28"/>
                <w:szCs w:val="28"/>
              </w:rPr>
              <w:t xml:space="preserve"> (GIS) </w:t>
            </w:r>
            <w:r w:rsidRPr="00D078FF">
              <w:rPr>
                <w:rFonts w:ascii="Sakkal Majalla" w:hAnsi="Sakkal Majalla" w:cs="Sakkal Majalla"/>
                <w:color w:val="000000" w:themeColor="text1"/>
                <w:sz w:val="28"/>
                <w:szCs w:val="28"/>
                <w:rtl/>
              </w:rPr>
              <w:t>في تصنيف الأصول ورصد توزيعها المكاني بدقة عالية</w:t>
            </w:r>
          </w:p>
        </w:tc>
        <w:tc>
          <w:tcPr>
            <w:tcW w:w="809" w:type="dxa"/>
            <w:vAlign w:val="center"/>
          </w:tcPr>
          <w:p w14:paraId="5E8BF58F" w14:textId="77777777" w:rsidR="00FA666F" w:rsidRPr="00D078FF" w:rsidRDefault="00FA666F" w:rsidP="00FA66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3A5847D1" w14:textId="77777777" w:rsidR="00FA666F" w:rsidRPr="00D078FF" w:rsidRDefault="00FA666F" w:rsidP="00FA66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67C7E0BC" w14:textId="77777777" w:rsidR="00FA666F" w:rsidRPr="00D078FF" w:rsidRDefault="00FA666F" w:rsidP="00FA66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7A0574E5" w14:textId="77777777" w:rsidR="00FA666F" w:rsidRPr="00D078FF" w:rsidRDefault="00FA666F" w:rsidP="00FA66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3E6264E9" w14:textId="77777777" w:rsidR="00FA666F" w:rsidRPr="00D078FF" w:rsidRDefault="00FA666F" w:rsidP="00FA66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D078FF" w:rsidRPr="00D078FF" w14:paraId="70362591" w14:textId="77777777" w:rsidTr="00D078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235B0259" w14:textId="74E27815" w:rsidR="00FA666F" w:rsidRPr="00D078FF" w:rsidRDefault="00FA666F" w:rsidP="00FA666F">
            <w:pPr>
              <w:spacing w:before="100" w:beforeAutospacing="1" w:after="100" w:afterAutospacing="1" w:line="360" w:lineRule="auto"/>
              <w:jc w:val="center"/>
              <w:rPr>
                <w:rFonts w:eastAsia="Calibri" w:cs="Sakkal Majalla"/>
                <w:color w:val="000000" w:themeColor="text1"/>
                <w:szCs w:val="28"/>
                <w:rtl/>
                <w14:ligatures w14:val="none"/>
              </w:rPr>
            </w:pPr>
            <w:r w:rsidRPr="00D078FF">
              <w:rPr>
                <w:rFonts w:ascii="Sakkal Majalla" w:hAnsi="Sakkal Majalla" w:cs="Sakkal Majalla"/>
                <w:color w:val="000000" w:themeColor="text1"/>
                <w:sz w:val="28"/>
                <w:szCs w:val="28"/>
                <w:rtl/>
              </w:rPr>
              <w:t>يتم دمج بيانات المشاريع الجديدة تلقائيًا مع قواعد بيانات الأصول القائمة لضمان تكامل المعلومات وتحديثها</w:t>
            </w:r>
          </w:p>
        </w:tc>
        <w:tc>
          <w:tcPr>
            <w:tcW w:w="809" w:type="dxa"/>
            <w:vAlign w:val="center"/>
          </w:tcPr>
          <w:p w14:paraId="7575CC32" w14:textId="77777777" w:rsidR="00FA666F" w:rsidRPr="00D078FF" w:rsidRDefault="00FA666F" w:rsidP="00FA66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43279F63" w14:textId="77777777" w:rsidR="00FA666F" w:rsidRPr="00D078FF" w:rsidRDefault="00FA666F" w:rsidP="00FA66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621A714E" w14:textId="77777777" w:rsidR="00FA666F" w:rsidRPr="00D078FF" w:rsidRDefault="00FA666F" w:rsidP="00FA66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2B799D19" w14:textId="77777777" w:rsidR="00FA666F" w:rsidRPr="00D078FF" w:rsidRDefault="00FA666F" w:rsidP="00FA66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738C80CD" w14:textId="77777777" w:rsidR="00FA666F" w:rsidRPr="00D078FF" w:rsidRDefault="00FA666F" w:rsidP="00FA66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D078FF" w:rsidRPr="00D078FF" w14:paraId="76B4C4ED" w14:textId="77777777" w:rsidTr="00D078FF">
        <w:tc>
          <w:tcPr>
            <w:cnfStyle w:val="001000000000" w:firstRow="0" w:lastRow="0" w:firstColumn="1" w:lastColumn="0" w:oddVBand="0" w:evenVBand="0" w:oddHBand="0" w:evenHBand="0" w:firstRowFirstColumn="0" w:firstRowLastColumn="0" w:lastRowFirstColumn="0" w:lastRowLastColumn="0"/>
            <w:tcW w:w="8134" w:type="dxa"/>
            <w:gridSpan w:val="6"/>
            <w:vAlign w:val="center"/>
          </w:tcPr>
          <w:p w14:paraId="664B6D80" w14:textId="79A18D20" w:rsidR="00FA666F" w:rsidRPr="00D078FF" w:rsidRDefault="00FA666F" w:rsidP="00FA666F">
            <w:pPr>
              <w:spacing w:before="100" w:beforeAutospacing="1" w:after="100" w:afterAutospacing="1" w:line="360" w:lineRule="auto"/>
              <w:jc w:val="center"/>
              <w:rPr>
                <w:rFonts w:cs="Sakkal Majalla"/>
                <w:color w:val="000000" w:themeColor="text1"/>
                <w:szCs w:val="28"/>
                <w:rtl/>
              </w:rPr>
            </w:pPr>
            <w:r w:rsidRPr="00D078FF">
              <w:rPr>
                <w:rFonts w:cs="Sakkal Majalla" w:hint="cs"/>
                <w:color w:val="000000" w:themeColor="text1"/>
                <w:szCs w:val="28"/>
                <w:rtl/>
              </w:rPr>
              <w:t>التحليلات الذكية وإدارة المعلومات</w:t>
            </w:r>
          </w:p>
        </w:tc>
      </w:tr>
      <w:tr w:rsidR="00D078FF" w:rsidRPr="00D078FF" w14:paraId="7981377F" w14:textId="77777777" w:rsidTr="00D078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6BD0A9AF" w14:textId="3D5D63C8" w:rsidR="00FA666F" w:rsidRPr="00D078FF" w:rsidRDefault="00FA666F" w:rsidP="00FA666F">
            <w:pPr>
              <w:spacing w:before="100" w:beforeAutospacing="1" w:after="100" w:afterAutospacing="1" w:line="360" w:lineRule="auto"/>
              <w:jc w:val="center"/>
              <w:rPr>
                <w:rFonts w:eastAsia="Calibri" w:cs="Sakkal Majalla"/>
                <w:color w:val="000000" w:themeColor="text1"/>
                <w:szCs w:val="28"/>
                <w:rtl/>
                <w14:ligatures w14:val="none"/>
              </w:rPr>
            </w:pPr>
            <w:r w:rsidRPr="00D078FF">
              <w:rPr>
                <w:rFonts w:ascii="Sakkal Majalla" w:hAnsi="Sakkal Majalla" w:cs="Sakkal Majalla"/>
                <w:color w:val="000000" w:themeColor="text1"/>
                <w:sz w:val="28"/>
                <w:szCs w:val="28"/>
                <w:rtl/>
              </w:rPr>
              <w:t xml:space="preserve">تستخدم البلدية خوارزميات الذكاء الاصطناعي في تحليل البيانات المجمّعة عن </w:t>
            </w:r>
            <w:r w:rsidRPr="00D078FF">
              <w:rPr>
                <w:rFonts w:ascii="Sakkal Majalla" w:hAnsi="Sakkal Majalla" w:cs="Sakkal Majalla"/>
                <w:color w:val="000000" w:themeColor="text1"/>
                <w:sz w:val="28"/>
                <w:szCs w:val="28"/>
                <w:rtl/>
              </w:rPr>
              <w:lastRenderedPageBreak/>
              <w:t>حالة الأصول واستخلاص أنماط الأداء والتدهور</w:t>
            </w:r>
          </w:p>
        </w:tc>
        <w:tc>
          <w:tcPr>
            <w:tcW w:w="809" w:type="dxa"/>
            <w:vAlign w:val="center"/>
          </w:tcPr>
          <w:p w14:paraId="3F0A975C" w14:textId="77777777" w:rsidR="00FA666F" w:rsidRPr="00D078FF" w:rsidRDefault="00FA666F" w:rsidP="00FA66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145D76C5" w14:textId="77777777" w:rsidR="00FA666F" w:rsidRPr="00D078FF" w:rsidRDefault="00FA666F" w:rsidP="00FA66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60A22EF1" w14:textId="77777777" w:rsidR="00FA666F" w:rsidRPr="00D078FF" w:rsidRDefault="00FA666F" w:rsidP="00FA66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48EFC96A" w14:textId="77777777" w:rsidR="00FA666F" w:rsidRPr="00D078FF" w:rsidRDefault="00FA666F" w:rsidP="00FA66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320EB6A2" w14:textId="77777777" w:rsidR="00FA666F" w:rsidRPr="00D078FF" w:rsidRDefault="00FA666F" w:rsidP="00FA66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D078FF" w:rsidRPr="00D078FF" w14:paraId="2CDE2FA2" w14:textId="77777777" w:rsidTr="00D078FF">
        <w:tc>
          <w:tcPr>
            <w:cnfStyle w:val="001000000000" w:firstRow="0" w:lastRow="0" w:firstColumn="1" w:lastColumn="0" w:oddVBand="0" w:evenVBand="0" w:oddHBand="0" w:evenHBand="0" w:firstRowFirstColumn="0" w:firstRowLastColumn="0" w:lastRowFirstColumn="0" w:lastRowLastColumn="0"/>
            <w:tcW w:w="3889" w:type="dxa"/>
            <w:vAlign w:val="center"/>
          </w:tcPr>
          <w:p w14:paraId="56F2555C" w14:textId="42C9CFCA" w:rsidR="00FA666F" w:rsidRPr="00D078FF" w:rsidRDefault="00FA666F" w:rsidP="00FA666F">
            <w:pPr>
              <w:spacing w:before="100" w:beforeAutospacing="1" w:after="100" w:afterAutospacing="1" w:line="360" w:lineRule="auto"/>
              <w:jc w:val="center"/>
              <w:rPr>
                <w:rFonts w:eastAsia="Calibri" w:cs="Sakkal Majalla"/>
                <w:color w:val="000000" w:themeColor="text1"/>
                <w:szCs w:val="28"/>
                <w:rtl/>
                <w14:ligatures w14:val="none"/>
              </w:rPr>
            </w:pPr>
            <w:r w:rsidRPr="00D078FF">
              <w:rPr>
                <w:rFonts w:ascii="Sakkal Majalla" w:hAnsi="Sakkal Majalla" w:cs="Sakkal Majalla"/>
                <w:color w:val="000000" w:themeColor="text1"/>
                <w:sz w:val="28"/>
                <w:szCs w:val="28"/>
                <w:rtl/>
              </w:rPr>
              <w:lastRenderedPageBreak/>
              <w:t>تُجري البلدية تحليل دورة الحياة لأصولها لتقدير التكاليف طويلة المدى ومتطلبات الموارد في كل مرحلة تشغيلية</w:t>
            </w:r>
          </w:p>
        </w:tc>
        <w:tc>
          <w:tcPr>
            <w:tcW w:w="809" w:type="dxa"/>
            <w:vAlign w:val="center"/>
          </w:tcPr>
          <w:p w14:paraId="29C18A42" w14:textId="77777777" w:rsidR="00FA666F" w:rsidRPr="00D078FF" w:rsidRDefault="00FA666F" w:rsidP="00FA66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00E1C5AB" w14:textId="77777777" w:rsidR="00FA666F" w:rsidRPr="00D078FF" w:rsidRDefault="00FA666F" w:rsidP="00FA66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7068F3BB" w14:textId="77777777" w:rsidR="00FA666F" w:rsidRPr="00D078FF" w:rsidRDefault="00FA666F" w:rsidP="00FA66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055B3923" w14:textId="77777777" w:rsidR="00FA666F" w:rsidRPr="00D078FF" w:rsidRDefault="00FA666F" w:rsidP="00FA66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17AB9775" w14:textId="77777777" w:rsidR="00FA666F" w:rsidRPr="00D078FF" w:rsidRDefault="00FA666F" w:rsidP="00FA66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D078FF" w:rsidRPr="00D078FF" w14:paraId="6D7338DE" w14:textId="77777777" w:rsidTr="00D078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38E4C0B3" w14:textId="533553F2" w:rsidR="00FA666F" w:rsidRPr="00D078FF" w:rsidRDefault="00FA666F" w:rsidP="00FA666F">
            <w:pPr>
              <w:spacing w:before="100" w:beforeAutospacing="1" w:after="100" w:afterAutospacing="1" w:line="360" w:lineRule="auto"/>
              <w:jc w:val="center"/>
              <w:rPr>
                <w:rFonts w:eastAsia="Calibri" w:cs="Sakkal Majalla"/>
                <w:color w:val="000000" w:themeColor="text1"/>
                <w:szCs w:val="28"/>
                <w:rtl/>
                <w14:ligatures w14:val="none"/>
              </w:rPr>
            </w:pPr>
            <w:r w:rsidRPr="00D078FF">
              <w:rPr>
                <w:rFonts w:ascii="Sakkal Majalla" w:hAnsi="Sakkal Majalla" w:cs="Sakkal Majalla"/>
                <w:color w:val="000000" w:themeColor="text1"/>
                <w:sz w:val="28"/>
                <w:szCs w:val="28"/>
                <w:rtl/>
              </w:rPr>
              <w:t>تعتمد البلدية على تحليل المخاطر الذكي لتحديد الأصول الأكثر عرضة للأعطال وترتيب أولويات التدخل</w:t>
            </w:r>
          </w:p>
        </w:tc>
        <w:tc>
          <w:tcPr>
            <w:tcW w:w="809" w:type="dxa"/>
            <w:vAlign w:val="center"/>
          </w:tcPr>
          <w:p w14:paraId="3AC153C4" w14:textId="77777777" w:rsidR="00FA666F" w:rsidRPr="00D078FF" w:rsidRDefault="00FA666F" w:rsidP="00FA66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25B75DA5" w14:textId="77777777" w:rsidR="00FA666F" w:rsidRPr="00D078FF" w:rsidRDefault="00FA666F" w:rsidP="00FA66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06905BCF" w14:textId="77777777" w:rsidR="00FA666F" w:rsidRPr="00D078FF" w:rsidRDefault="00FA666F" w:rsidP="00FA66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6B1ED802" w14:textId="77777777" w:rsidR="00FA666F" w:rsidRPr="00D078FF" w:rsidRDefault="00FA666F" w:rsidP="00FA66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1951AD54" w14:textId="77777777" w:rsidR="00FA666F" w:rsidRPr="00D078FF" w:rsidRDefault="00FA666F" w:rsidP="00FA666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D078FF" w:rsidRPr="00D078FF" w14:paraId="425B47D7" w14:textId="77777777" w:rsidTr="00D078FF">
        <w:tc>
          <w:tcPr>
            <w:cnfStyle w:val="001000000000" w:firstRow="0" w:lastRow="0" w:firstColumn="1" w:lastColumn="0" w:oddVBand="0" w:evenVBand="0" w:oddHBand="0" w:evenHBand="0" w:firstRowFirstColumn="0" w:firstRowLastColumn="0" w:lastRowFirstColumn="0" w:lastRowLastColumn="0"/>
            <w:tcW w:w="3889" w:type="dxa"/>
            <w:vAlign w:val="center"/>
          </w:tcPr>
          <w:p w14:paraId="1B09DCC1" w14:textId="3FE24368" w:rsidR="00FA666F" w:rsidRPr="00D078FF" w:rsidRDefault="00FA666F" w:rsidP="00FA666F">
            <w:pPr>
              <w:spacing w:before="100" w:beforeAutospacing="1" w:after="100" w:afterAutospacing="1" w:line="360" w:lineRule="auto"/>
              <w:jc w:val="center"/>
              <w:rPr>
                <w:rFonts w:eastAsia="Calibri" w:cs="Sakkal Majalla"/>
                <w:color w:val="000000" w:themeColor="text1"/>
                <w:szCs w:val="28"/>
                <w:rtl/>
                <w14:ligatures w14:val="none"/>
              </w:rPr>
            </w:pPr>
            <w:r w:rsidRPr="00D078FF">
              <w:rPr>
                <w:rFonts w:ascii="Sakkal Majalla" w:hAnsi="Sakkal Majalla" w:cs="Sakkal Majalla"/>
                <w:color w:val="000000" w:themeColor="text1"/>
                <w:sz w:val="28"/>
                <w:szCs w:val="28"/>
                <w:rtl/>
              </w:rPr>
              <w:t>تتوفر لدى البلدية أنظمة دعم القرار التي تُحوّل نتائج التحليلات إلى توصيات عملية قابلة للتنفيذ</w:t>
            </w:r>
          </w:p>
        </w:tc>
        <w:tc>
          <w:tcPr>
            <w:tcW w:w="809" w:type="dxa"/>
            <w:vAlign w:val="center"/>
          </w:tcPr>
          <w:p w14:paraId="646696D4" w14:textId="77777777" w:rsidR="00FA666F" w:rsidRPr="00D078FF" w:rsidRDefault="00FA666F" w:rsidP="00FA66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4EB51E21" w14:textId="77777777" w:rsidR="00FA666F" w:rsidRPr="00D078FF" w:rsidRDefault="00FA666F" w:rsidP="00FA66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1551AD09" w14:textId="77777777" w:rsidR="00FA666F" w:rsidRPr="00D078FF" w:rsidRDefault="00FA666F" w:rsidP="00FA66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7967EBF6" w14:textId="77777777" w:rsidR="00FA666F" w:rsidRPr="00D078FF" w:rsidRDefault="00FA666F" w:rsidP="00FA66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22D43754" w14:textId="77777777" w:rsidR="00FA666F" w:rsidRPr="00D078FF" w:rsidRDefault="00FA666F" w:rsidP="00FA666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D078FF" w:rsidRPr="00D078FF" w14:paraId="040DA9E3" w14:textId="77777777" w:rsidTr="00D078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34" w:type="dxa"/>
            <w:gridSpan w:val="6"/>
            <w:vAlign w:val="center"/>
          </w:tcPr>
          <w:p w14:paraId="707999C9" w14:textId="2B88E196" w:rsidR="00FA666F" w:rsidRPr="00D078FF" w:rsidRDefault="00D078FF" w:rsidP="00FA666F">
            <w:pPr>
              <w:spacing w:before="100" w:beforeAutospacing="1" w:after="100" w:afterAutospacing="1" w:line="360" w:lineRule="auto"/>
              <w:jc w:val="center"/>
              <w:rPr>
                <w:rFonts w:cs="Sakkal Majalla"/>
                <w:color w:val="000000" w:themeColor="text1"/>
                <w:szCs w:val="28"/>
                <w:rtl/>
              </w:rPr>
            </w:pPr>
            <w:r w:rsidRPr="00D078FF">
              <w:rPr>
                <w:rFonts w:cs="Sakkal Majalla" w:hint="cs"/>
                <w:color w:val="000000" w:themeColor="text1"/>
                <w:szCs w:val="28"/>
                <w:rtl/>
              </w:rPr>
              <w:t>النماذج التنبؤية لصيانة الأصول</w:t>
            </w:r>
          </w:p>
        </w:tc>
      </w:tr>
      <w:tr w:rsidR="00D078FF" w:rsidRPr="00D078FF" w14:paraId="5E64BA0E" w14:textId="77777777" w:rsidTr="00D078FF">
        <w:tc>
          <w:tcPr>
            <w:cnfStyle w:val="001000000000" w:firstRow="0" w:lastRow="0" w:firstColumn="1" w:lastColumn="0" w:oddVBand="0" w:evenVBand="0" w:oddHBand="0" w:evenHBand="0" w:firstRowFirstColumn="0" w:firstRowLastColumn="0" w:lastRowFirstColumn="0" w:lastRowLastColumn="0"/>
            <w:tcW w:w="3889" w:type="dxa"/>
            <w:vAlign w:val="center"/>
          </w:tcPr>
          <w:p w14:paraId="085BE9A2" w14:textId="791DF49F" w:rsidR="00D078FF" w:rsidRPr="00D078FF" w:rsidRDefault="00D078FF" w:rsidP="00D078FF">
            <w:pPr>
              <w:spacing w:before="100" w:beforeAutospacing="1" w:after="100" w:afterAutospacing="1" w:line="360" w:lineRule="auto"/>
              <w:jc w:val="center"/>
              <w:rPr>
                <w:rFonts w:eastAsia="Calibri" w:cs="Sakkal Majalla"/>
                <w:color w:val="000000" w:themeColor="text1"/>
                <w:szCs w:val="28"/>
                <w:rtl/>
                <w14:ligatures w14:val="none"/>
              </w:rPr>
            </w:pPr>
            <w:r w:rsidRPr="00D078FF">
              <w:rPr>
                <w:rFonts w:ascii="Sakkal Majalla" w:hAnsi="Sakkal Majalla" w:cs="Sakkal Majalla"/>
                <w:color w:val="000000" w:themeColor="text1"/>
                <w:sz w:val="28"/>
                <w:szCs w:val="28"/>
                <w:rtl/>
              </w:rPr>
              <w:t>تعتمد البلدية على نماذج رياضية تتنبأ بمسار تدهور الأصول وتُحدد التوقيت الأمثل للصيانة الوقائية</w:t>
            </w:r>
          </w:p>
        </w:tc>
        <w:tc>
          <w:tcPr>
            <w:tcW w:w="809" w:type="dxa"/>
            <w:vAlign w:val="center"/>
          </w:tcPr>
          <w:p w14:paraId="491EA180"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37268770"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5C26A8A8"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52210E1F"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592793FA"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D078FF" w:rsidRPr="00D078FF" w14:paraId="3DE4A086" w14:textId="77777777" w:rsidTr="00D078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745602CF" w14:textId="0D3E78DE" w:rsidR="00D078FF" w:rsidRPr="00D078FF" w:rsidRDefault="00D078FF" w:rsidP="00D078FF">
            <w:pPr>
              <w:spacing w:before="100" w:beforeAutospacing="1" w:after="100" w:afterAutospacing="1" w:line="360" w:lineRule="auto"/>
              <w:jc w:val="center"/>
              <w:rPr>
                <w:rFonts w:eastAsia="Calibri" w:cs="Sakkal Majalla"/>
                <w:color w:val="000000" w:themeColor="text1"/>
                <w:szCs w:val="28"/>
                <w:rtl/>
                <w14:ligatures w14:val="none"/>
              </w:rPr>
            </w:pPr>
            <w:r w:rsidRPr="00D078FF">
              <w:rPr>
                <w:rFonts w:ascii="Sakkal Majalla" w:hAnsi="Sakkal Majalla" w:cs="Sakkal Majalla"/>
                <w:color w:val="000000" w:themeColor="text1"/>
                <w:sz w:val="28"/>
                <w:szCs w:val="28"/>
                <w:rtl/>
              </w:rPr>
              <w:t>تُوظّف البلدية بيانات الفحص الدوري والتاريخ التشغيلي لبناء سيناريوهات متعددة لإعادة تأهيل الأصول</w:t>
            </w:r>
          </w:p>
        </w:tc>
        <w:tc>
          <w:tcPr>
            <w:tcW w:w="809" w:type="dxa"/>
            <w:vAlign w:val="center"/>
          </w:tcPr>
          <w:p w14:paraId="22B6AE3F"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554761DB"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2E81E687"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487585F6"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5FA0FBB1"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D078FF" w:rsidRPr="00D078FF" w14:paraId="7A57EC81" w14:textId="77777777" w:rsidTr="00D078FF">
        <w:tc>
          <w:tcPr>
            <w:cnfStyle w:val="001000000000" w:firstRow="0" w:lastRow="0" w:firstColumn="1" w:lastColumn="0" w:oddVBand="0" w:evenVBand="0" w:oddHBand="0" w:evenHBand="0" w:firstRowFirstColumn="0" w:firstRowLastColumn="0" w:lastRowFirstColumn="0" w:lastRowLastColumn="0"/>
            <w:tcW w:w="3889" w:type="dxa"/>
            <w:vAlign w:val="center"/>
          </w:tcPr>
          <w:p w14:paraId="7CE1386C" w14:textId="30AF8EED" w:rsidR="00D078FF" w:rsidRPr="00D078FF" w:rsidRDefault="00D078FF" w:rsidP="00D078FF">
            <w:pPr>
              <w:spacing w:before="100" w:beforeAutospacing="1" w:after="100" w:afterAutospacing="1" w:line="360" w:lineRule="auto"/>
              <w:jc w:val="center"/>
              <w:rPr>
                <w:rFonts w:eastAsia="Calibri" w:cs="Sakkal Majalla"/>
                <w:color w:val="000000" w:themeColor="text1"/>
                <w:szCs w:val="28"/>
                <w:rtl/>
                <w14:ligatures w14:val="none"/>
              </w:rPr>
            </w:pPr>
            <w:r w:rsidRPr="00D078FF">
              <w:rPr>
                <w:rFonts w:ascii="Sakkal Majalla" w:hAnsi="Sakkal Majalla" w:cs="Sakkal Majalla"/>
                <w:color w:val="000000" w:themeColor="text1"/>
                <w:sz w:val="28"/>
                <w:szCs w:val="28"/>
                <w:rtl/>
              </w:rPr>
              <w:t>تمتلك البلدية نظام تدريج ذكي لتقييم الحالة الفنية لكل أصل وتصنيفه وفق مستويات أداء محددة</w:t>
            </w:r>
          </w:p>
        </w:tc>
        <w:tc>
          <w:tcPr>
            <w:tcW w:w="809" w:type="dxa"/>
            <w:vAlign w:val="center"/>
          </w:tcPr>
          <w:p w14:paraId="673E802B"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63C7D20D"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03D2342A"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3227D0E7"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3C85F6C0"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D078FF" w:rsidRPr="00D078FF" w14:paraId="381B2B96" w14:textId="77777777" w:rsidTr="00D078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3BC01737" w14:textId="5A0AEF5D" w:rsidR="00D078FF" w:rsidRPr="00D078FF" w:rsidRDefault="00D078FF" w:rsidP="00D078FF">
            <w:pPr>
              <w:spacing w:before="100" w:beforeAutospacing="1" w:after="100" w:afterAutospacing="1" w:line="360" w:lineRule="auto"/>
              <w:jc w:val="center"/>
              <w:rPr>
                <w:rFonts w:eastAsia="Calibri" w:cs="Sakkal Majalla"/>
                <w:color w:val="000000" w:themeColor="text1"/>
                <w:szCs w:val="28"/>
                <w:rtl/>
                <w14:ligatures w14:val="none"/>
              </w:rPr>
            </w:pPr>
            <w:r w:rsidRPr="00D078FF">
              <w:rPr>
                <w:rFonts w:ascii="Sakkal Majalla" w:hAnsi="Sakkal Majalla" w:cs="Sakkal Majalla"/>
                <w:color w:val="000000" w:themeColor="text1"/>
                <w:sz w:val="28"/>
                <w:szCs w:val="28"/>
                <w:rtl/>
              </w:rPr>
              <w:lastRenderedPageBreak/>
              <w:t>تستخدم البلدية النماذج التنبؤية في المفاضلة بين تكاليف الصيانة والاستبدال لتحقيق أفضل عائد من الإنفاق</w:t>
            </w:r>
          </w:p>
        </w:tc>
        <w:tc>
          <w:tcPr>
            <w:tcW w:w="809" w:type="dxa"/>
            <w:vAlign w:val="center"/>
          </w:tcPr>
          <w:p w14:paraId="53475EAA"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740776BF"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5D63792B"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4C2C4328"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59193BE2"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D078FF" w:rsidRPr="00D078FF" w14:paraId="4C1015D5" w14:textId="77777777" w:rsidTr="00D078FF">
        <w:tc>
          <w:tcPr>
            <w:cnfStyle w:val="001000000000" w:firstRow="0" w:lastRow="0" w:firstColumn="1" w:lastColumn="0" w:oddVBand="0" w:evenVBand="0" w:oddHBand="0" w:evenHBand="0" w:firstRowFirstColumn="0" w:firstRowLastColumn="0" w:lastRowFirstColumn="0" w:lastRowLastColumn="0"/>
            <w:tcW w:w="8134" w:type="dxa"/>
            <w:gridSpan w:val="6"/>
            <w:vAlign w:val="center"/>
          </w:tcPr>
          <w:p w14:paraId="5BEA7179" w14:textId="047AC28A" w:rsidR="00D078FF" w:rsidRPr="00D078FF" w:rsidRDefault="00D078FF" w:rsidP="00FA666F">
            <w:pPr>
              <w:spacing w:before="100" w:beforeAutospacing="1" w:after="100" w:afterAutospacing="1" w:line="360" w:lineRule="auto"/>
              <w:jc w:val="center"/>
              <w:rPr>
                <w:rFonts w:cs="Sakkal Majalla"/>
                <w:color w:val="000000" w:themeColor="text1"/>
                <w:szCs w:val="28"/>
                <w:rtl/>
              </w:rPr>
            </w:pPr>
            <w:r w:rsidRPr="00D078FF">
              <w:rPr>
                <w:rFonts w:cs="Sakkal Majalla" w:hint="cs"/>
                <w:color w:val="000000" w:themeColor="text1"/>
                <w:szCs w:val="28"/>
                <w:rtl/>
              </w:rPr>
              <w:t>منصات المتابعة اللحظية</w:t>
            </w:r>
          </w:p>
        </w:tc>
      </w:tr>
      <w:tr w:rsidR="00D078FF" w:rsidRPr="00D078FF" w14:paraId="2EA9216F" w14:textId="77777777" w:rsidTr="00D078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2363EBA8" w14:textId="72F9DBEC" w:rsidR="00D078FF" w:rsidRPr="00D078FF" w:rsidRDefault="00D078FF" w:rsidP="00D078FF">
            <w:pPr>
              <w:spacing w:before="100" w:beforeAutospacing="1" w:after="100" w:afterAutospacing="1" w:line="360" w:lineRule="auto"/>
              <w:jc w:val="center"/>
              <w:rPr>
                <w:rFonts w:eastAsia="Calibri" w:cs="Sakkal Majalla"/>
                <w:color w:val="000000" w:themeColor="text1"/>
                <w:szCs w:val="28"/>
                <w:rtl/>
                <w14:ligatures w14:val="none"/>
              </w:rPr>
            </w:pPr>
            <w:r w:rsidRPr="00D078FF">
              <w:rPr>
                <w:rFonts w:ascii="Sakkal Majalla" w:hAnsi="Sakkal Majalla" w:cs="Sakkal Majalla"/>
                <w:color w:val="000000" w:themeColor="text1"/>
                <w:sz w:val="28"/>
                <w:szCs w:val="28"/>
                <w:rtl/>
              </w:rPr>
              <w:t>توفر البلدية لوحات معلومات تفاعلية تعرض حالة جميع الأصول والخدمات البلدية بشكل لحظي ومحدّث</w:t>
            </w:r>
          </w:p>
        </w:tc>
        <w:tc>
          <w:tcPr>
            <w:tcW w:w="809" w:type="dxa"/>
            <w:vAlign w:val="center"/>
          </w:tcPr>
          <w:p w14:paraId="4B545696"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7D8A8810"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4692CA45"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086687AB"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606F735A"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D078FF" w:rsidRPr="00D078FF" w14:paraId="34610D90" w14:textId="77777777" w:rsidTr="00D078FF">
        <w:tc>
          <w:tcPr>
            <w:cnfStyle w:val="001000000000" w:firstRow="0" w:lastRow="0" w:firstColumn="1" w:lastColumn="0" w:oddVBand="0" w:evenVBand="0" w:oddHBand="0" w:evenHBand="0" w:firstRowFirstColumn="0" w:firstRowLastColumn="0" w:lastRowFirstColumn="0" w:lastRowLastColumn="0"/>
            <w:tcW w:w="3889" w:type="dxa"/>
            <w:vAlign w:val="center"/>
          </w:tcPr>
          <w:p w14:paraId="529C00A5" w14:textId="7676F0FB" w:rsidR="00D078FF" w:rsidRPr="00D078FF" w:rsidRDefault="00D078FF" w:rsidP="00D078FF">
            <w:pPr>
              <w:spacing w:before="100" w:beforeAutospacing="1" w:after="100" w:afterAutospacing="1" w:line="360" w:lineRule="auto"/>
              <w:jc w:val="center"/>
              <w:rPr>
                <w:rFonts w:eastAsia="Calibri" w:cs="Sakkal Majalla"/>
                <w:color w:val="000000" w:themeColor="text1"/>
                <w:szCs w:val="28"/>
                <w:rtl/>
                <w14:ligatures w14:val="none"/>
              </w:rPr>
            </w:pPr>
            <w:r w:rsidRPr="00D078FF">
              <w:rPr>
                <w:rFonts w:ascii="Sakkal Majalla" w:hAnsi="Sakkal Majalla" w:cs="Sakkal Majalla"/>
                <w:color w:val="000000" w:themeColor="text1"/>
                <w:sz w:val="28"/>
                <w:szCs w:val="28"/>
                <w:rtl/>
              </w:rPr>
              <w:t>تعتمد البلدية على خرائط جغرافية رقمية تُتيح رصد المواقع التي تحتاج إلى تدخل عاجل فور ظهور الانحرافات</w:t>
            </w:r>
          </w:p>
        </w:tc>
        <w:tc>
          <w:tcPr>
            <w:tcW w:w="809" w:type="dxa"/>
            <w:vAlign w:val="center"/>
          </w:tcPr>
          <w:p w14:paraId="45D19D12"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1583A14B"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75CF8758"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358837A6"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45CBBEBC"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D078FF" w:rsidRPr="00D078FF" w14:paraId="3FCB2BB6" w14:textId="77777777" w:rsidTr="00D078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89" w:type="dxa"/>
            <w:vAlign w:val="center"/>
          </w:tcPr>
          <w:p w14:paraId="574ECED1" w14:textId="4C07BDF3" w:rsidR="00D078FF" w:rsidRPr="00D078FF" w:rsidRDefault="00D078FF" w:rsidP="00D078FF">
            <w:pPr>
              <w:spacing w:before="100" w:beforeAutospacing="1" w:after="100" w:afterAutospacing="1" w:line="360" w:lineRule="auto"/>
              <w:jc w:val="center"/>
              <w:rPr>
                <w:rFonts w:eastAsia="Calibri" w:cs="Sakkal Majalla"/>
                <w:color w:val="000000" w:themeColor="text1"/>
                <w:szCs w:val="28"/>
                <w:rtl/>
                <w14:ligatures w14:val="none"/>
              </w:rPr>
            </w:pPr>
            <w:r w:rsidRPr="00D078FF">
              <w:rPr>
                <w:rFonts w:ascii="Sakkal Majalla" w:hAnsi="Sakkal Majalla" w:cs="Sakkal Majalla"/>
                <w:color w:val="000000" w:themeColor="text1"/>
                <w:sz w:val="28"/>
                <w:szCs w:val="28"/>
                <w:rtl/>
              </w:rPr>
              <w:t>يتلقى المسؤولون تنبيهات آنية عبر منصات المتابعة عند رصد أي انحراف في مؤشرات أداء الأصول عن المعايير المحددة</w:t>
            </w:r>
          </w:p>
        </w:tc>
        <w:tc>
          <w:tcPr>
            <w:tcW w:w="809" w:type="dxa"/>
            <w:vAlign w:val="center"/>
          </w:tcPr>
          <w:p w14:paraId="0560FCAC"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74CA16AB"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07D48334"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7EBA16B6"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4406467E"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D078FF" w:rsidRPr="00D078FF" w14:paraId="3CC58FF8" w14:textId="77777777" w:rsidTr="00D078FF">
        <w:tc>
          <w:tcPr>
            <w:cnfStyle w:val="001000000000" w:firstRow="0" w:lastRow="0" w:firstColumn="1" w:lastColumn="0" w:oddVBand="0" w:evenVBand="0" w:oddHBand="0" w:evenHBand="0" w:firstRowFirstColumn="0" w:firstRowLastColumn="0" w:lastRowFirstColumn="0" w:lastRowLastColumn="0"/>
            <w:tcW w:w="3889" w:type="dxa"/>
            <w:vAlign w:val="center"/>
          </w:tcPr>
          <w:p w14:paraId="7749CB7F" w14:textId="600EFB5A" w:rsidR="00D078FF" w:rsidRPr="00D078FF" w:rsidRDefault="00D078FF" w:rsidP="00D078FF">
            <w:pPr>
              <w:spacing w:before="100" w:beforeAutospacing="1" w:after="100" w:afterAutospacing="1" w:line="360" w:lineRule="auto"/>
              <w:jc w:val="center"/>
              <w:rPr>
                <w:rFonts w:eastAsia="Calibri" w:cs="Sakkal Majalla"/>
                <w:color w:val="000000" w:themeColor="text1"/>
                <w:szCs w:val="28"/>
                <w:rtl/>
                <w14:ligatures w14:val="none"/>
              </w:rPr>
            </w:pPr>
            <w:r w:rsidRPr="00D078FF">
              <w:rPr>
                <w:rFonts w:ascii="Sakkal Majalla" w:hAnsi="Sakkal Majalla" w:cs="Sakkal Majalla"/>
                <w:color w:val="000000" w:themeColor="text1"/>
                <w:sz w:val="28"/>
                <w:szCs w:val="28"/>
                <w:rtl/>
              </w:rPr>
              <w:t>تُستخدم بيانات المتابعة اللحظية في إعداد تقارير دورية عن حالة البنية التحتية لدعم اتخاذ القرارات الاستراتيجية</w:t>
            </w:r>
          </w:p>
        </w:tc>
        <w:tc>
          <w:tcPr>
            <w:tcW w:w="809" w:type="dxa"/>
            <w:vAlign w:val="center"/>
          </w:tcPr>
          <w:p w14:paraId="6510CD68"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50A4FBCD"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645CCC53"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571778B9"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3A7F329D"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bl>
    <w:p w14:paraId="62FFF5A2" w14:textId="77777777" w:rsidR="00FA666F" w:rsidRPr="00D078FF" w:rsidRDefault="00FA666F" w:rsidP="00FA666F">
      <w:pPr>
        <w:tabs>
          <w:tab w:val="right" w:pos="2266"/>
        </w:tabs>
        <w:spacing w:before="100" w:beforeAutospacing="1" w:after="100" w:afterAutospacing="1" w:line="360" w:lineRule="auto"/>
        <w:rPr>
          <w:rFonts w:cs="Sakkal Majalla"/>
          <w:b/>
          <w:bCs/>
          <w:color w:val="000000" w:themeColor="text1"/>
          <w:szCs w:val="28"/>
          <w:rtl/>
        </w:rPr>
      </w:pPr>
    </w:p>
    <w:p w14:paraId="107F27C3" w14:textId="77777777" w:rsidR="00FA666F" w:rsidRPr="00D078FF" w:rsidRDefault="00FA666F" w:rsidP="00FA666F">
      <w:pPr>
        <w:tabs>
          <w:tab w:val="right" w:pos="2266"/>
        </w:tabs>
        <w:spacing w:before="100" w:beforeAutospacing="1" w:after="100" w:afterAutospacing="1" w:line="360" w:lineRule="auto"/>
        <w:rPr>
          <w:rFonts w:cs="Sakkal Majalla"/>
          <w:b/>
          <w:bCs/>
          <w:color w:val="000000" w:themeColor="text1"/>
          <w:szCs w:val="28"/>
          <w:rtl/>
        </w:rPr>
      </w:pPr>
      <w:r w:rsidRPr="00D078FF">
        <w:rPr>
          <w:rFonts w:cs="Sakkal Majalla"/>
          <w:b/>
          <w:bCs/>
          <w:color w:val="000000" w:themeColor="text1"/>
          <w:szCs w:val="28"/>
          <w:rtl/>
        </w:rPr>
        <w:br w:type="page"/>
      </w:r>
    </w:p>
    <w:p w14:paraId="79252A7E" w14:textId="168D9862" w:rsidR="00FA666F" w:rsidRPr="00D078FF" w:rsidRDefault="00FA666F" w:rsidP="00D078FF">
      <w:pPr>
        <w:pStyle w:val="ListParagraph"/>
        <w:numPr>
          <w:ilvl w:val="0"/>
          <w:numId w:val="47"/>
        </w:numPr>
        <w:spacing w:before="100" w:beforeAutospacing="1" w:after="100" w:afterAutospacing="1" w:line="360" w:lineRule="auto"/>
        <w:ind w:left="281"/>
        <w:contextualSpacing w:val="0"/>
        <w:jc w:val="both"/>
        <w:rPr>
          <w:rFonts w:cs="Sakkal Majalla"/>
          <w:b/>
          <w:bCs/>
          <w:color w:val="000000" w:themeColor="text1"/>
          <w:sz w:val="32"/>
          <w:szCs w:val="32"/>
        </w:rPr>
      </w:pPr>
      <w:r w:rsidRPr="00D078FF">
        <w:rPr>
          <w:rFonts w:cs="Sakkal Majalla"/>
          <w:b/>
          <w:bCs/>
          <w:color w:val="000000" w:themeColor="text1"/>
          <w:sz w:val="32"/>
          <w:szCs w:val="32"/>
          <w:rtl/>
        </w:rPr>
        <w:lastRenderedPageBreak/>
        <w:t xml:space="preserve">المحور الثاني: </w:t>
      </w:r>
      <w:r w:rsidR="00D078FF" w:rsidRPr="00D078FF">
        <w:rPr>
          <w:rFonts w:cs="Sakkal Majalla" w:hint="cs"/>
          <w:b/>
          <w:bCs/>
          <w:color w:val="000000" w:themeColor="text1"/>
          <w:sz w:val="32"/>
          <w:szCs w:val="32"/>
          <w:rtl/>
        </w:rPr>
        <w:t>استدامة البنية التحتية</w:t>
      </w:r>
      <w:r w:rsidRPr="00D078FF">
        <w:rPr>
          <w:rFonts w:cs="Sakkal Majalla"/>
          <w:b/>
          <w:bCs/>
          <w:color w:val="000000" w:themeColor="text1"/>
          <w:sz w:val="32"/>
          <w:szCs w:val="32"/>
          <w:rtl/>
        </w:rPr>
        <w:t>، ضع إشارة (</w:t>
      </w:r>
      <w:r w:rsidRPr="00D078FF">
        <w:rPr>
          <w:rFonts w:cs="Sakkal Majalla"/>
          <w:b/>
          <w:bCs/>
          <w:color w:val="000000" w:themeColor="text1"/>
          <w:sz w:val="32"/>
          <w:szCs w:val="32"/>
        </w:rPr>
        <w:sym w:font="Symbol" w:char="F0D6"/>
      </w:r>
      <w:r w:rsidRPr="00D078FF">
        <w:rPr>
          <w:rFonts w:cs="Sakkal Majalla"/>
          <w:b/>
          <w:bCs/>
          <w:color w:val="000000" w:themeColor="text1"/>
          <w:sz w:val="32"/>
          <w:szCs w:val="32"/>
          <w:rtl/>
        </w:rPr>
        <w:t>) في المربع المناسب لاختيارك:</w:t>
      </w:r>
    </w:p>
    <w:tbl>
      <w:tblPr>
        <w:tblStyle w:val="GridTable4-Accent1"/>
        <w:bidiVisual/>
        <w:tblW w:w="7994" w:type="dxa"/>
        <w:tblInd w:w="5" w:type="dxa"/>
        <w:tblLook w:val="04A0" w:firstRow="1" w:lastRow="0" w:firstColumn="1" w:lastColumn="0" w:noHBand="0" w:noVBand="1"/>
      </w:tblPr>
      <w:tblGrid>
        <w:gridCol w:w="3749"/>
        <w:gridCol w:w="809"/>
        <w:gridCol w:w="809"/>
        <w:gridCol w:w="797"/>
        <w:gridCol w:w="915"/>
        <w:gridCol w:w="915"/>
      </w:tblGrid>
      <w:tr w:rsidR="00D078FF" w:rsidRPr="00D078FF" w14:paraId="6C6CF211" w14:textId="77777777" w:rsidTr="00D078F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21DC2EFE" w14:textId="77777777" w:rsidR="00FA666F" w:rsidRPr="00D078FF" w:rsidRDefault="00FA666F" w:rsidP="00FA666F">
            <w:pPr>
              <w:spacing w:before="100" w:beforeAutospacing="1" w:after="100" w:afterAutospacing="1" w:line="360" w:lineRule="auto"/>
              <w:jc w:val="center"/>
              <w:rPr>
                <w:rFonts w:eastAsia="Calibri" w:cs="Sakkal Majalla"/>
                <w:color w:val="000000" w:themeColor="text1"/>
                <w:szCs w:val="28"/>
                <w:rtl/>
                <w14:ligatures w14:val="none"/>
              </w:rPr>
            </w:pPr>
            <w:r w:rsidRPr="00D078FF">
              <w:rPr>
                <w:rFonts w:eastAsia="Calibri" w:cs="Sakkal Majalla"/>
                <w:color w:val="000000" w:themeColor="text1"/>
                <w:szCs w:val="28"/>
                <w:rtl/>
                <w14:ligatures w14:val="none"/>
              </w:rPr>
              <w:t>البعد</w:t>
            </w:r>
          </w:p>
        </w:tc>
        <w:tc>
          <w:tcPr>
            <w:tcW w:w="809" w:type="dxa"/>
            <w:vAlign w:val="center"/>
          </w:tcPr>
          <w:p w14:paraId="17038CA2" w14:textId="77777777" w:rsidR="00FA666F" w:rsidRPr="00D078FF" w:rsidRDefault="00FA666F" w:rsidP="00FA666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14:ligatures w14:val="none"/>
              </w:rPr>
            </w:pPr>
            <w:r w:rsidRPr="00D078FF">
              <w:rPr>
                <w:rFonts w:cs="Sakkal Majalla"/>
                <w:color w:val="000000" w:themeColor="text1"/>
                <w:szCs w:val="28"/>
                <w:rtl/>
              </w:rPr>
              <w:t>أوافق بشدة</w:t>
            </w:r>
          </w:p>
        </w:tc>
        <w:tc>
          <w:tcPr>
            <w:tcW w:w="809" w:type="dxa"/>
            <w:vAlign w:val="center"/>
          </w:tcPr>
          <w:p w14:paraId="7E36EBD4" w14:textId="77777777" w:rsidR="00FA666F" w:rsidRPr="00D078FF" w:rsidRDefault="00FA666F" w:rsidP="00FA666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14:ligatures w14:val="none"/>
              </w:rPr>
            </w:pPr>
            <w:r w:rsidRPr="00D078FF">
              <w:rPr>
                <w:rFonts w:cs="Sakkal Majalla"/>
                <w:color w:val="000000" w:themeColor="text1"/>
                <w:szCs w:val="28"/>
                <w:rtl/>
              </w:rPr>
              <w:t>أوافق</w:t>
            </w:r>
          </w:p>
        </w:tc>
        <w:tc>
          <w:tcPr>
            <w:tcW w:w="797" w:type="dxa"/>
            <w:vAlign w:val="center"/>
          </w:tcPr>
          <w:p w14:paraId="1C022113" w14:textId="77777777" w:rsidR="00FA666F" w:rsidRPr="00D078FF" w:rsidRDefault="00FA666F" w:rsidP="00FA666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14:ligatures w14:val="none"/>
              </w:rPr>
            </w:pPr>
            <w:r w:rsidRPr="00D078FF">
              <w:rPr>
                <w:rFonts w:cs="Sakkal Majalla"/>
                <w:color w:val="000000" w:themeColor="text1"/>
                <w:szCs w:val="28"/>
                <w:rtl/>
              </w:rPr>
              <w:t>محايد</w:t>
            </w:r>
          </w:p>
        </w:tc>
        <w:tc>
          <w:tcPr>
            <w:tcW w:w="915" w:type="dxa"/>
            <w:vAlign w:val="center"/>
          </w:tcPr>
          <w:p w14:paraId="18BB8F86" w14:textId="77777777" w:rsidR="00FA666F" w:rsidRPr="00D078FF" w:rsidRDefault="00FA666F" w:rsidP="00FA666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14:ligatures w14:val="none"/>
              </w:rPr>
            </w:pPr>
            <w:r w:rsidRPr="00D078FF">
              <w:rPr>
                <w:rFonts w:cs="Sakkal Majalla"/>
                <w:color w:val="000000" w:themeColor="text1"/>
                <w:szCs w:val="28"/>
                <w:rtl/>
              </w:rPr>
              <w:t>معارض</w:t>
            </w:r>
          </w:p>
        </w:tc>
        <w:tc>
          <w:tcPr>
            <w:tcW w:w="915" w:type="dxa"/>
            <w:vAlign w:val="center"/>
          </w:tcPr>
          <w:p w14:paraId="6E7DD54E" w14:textId="77777777" w:rsidR="00FA666F" w:rsidRPr="00D078FF" w:rsidRDefault="00FA666F" w:rsidP="00FA666F">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eastAsia="Calibri" w:cs="Sakkal Majalla"/>
                <w:color w:val="000000" w:themeColor="text1"/>
                <w:szCs w:val="28"/>
                <w:rtl/>
              </w:rPr>
            </w:pPr>
            <w:r w:rsidRPr="00D078FF">
              <w:rPr>
                <w:rFonts w:cs="Sakkal Majalla"/>
                <w:color w:val="000000" w:themeColor="text1"/>
                <w:szCs w:val="28"/>
                <w:rtl/>
              </w:rPr>
              <w:t>معارض بشدة</w:t>
            </w:r>
          </w:p>
        </w:tc>
      </w:tr>
      <w:tr w:rsidR="00D078FF" w:rsidRPr="00D078FF" w14:paraId="26D4C542" w14:textId="77777777" w:rsidTr="00D078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053F93D6" w14:textId="52004566" w:rsidR="00D078FF" w:rsidRPr="00D078FF" w:rsidRDefault="00D078FF" w:rsidP="00D078FF">
            <w:pPr>
              <w:spacing w:before="100" w:beforeAutospacing="1" w:after="100" w:afterAutospacing="1" w:line="360" w:lineRule="auto"/>
              <w:jc w:val="center"/>
              <w:rPr>
                <w:rFonts w:eastAsia="Calibri" w:cs="Sakkal Majalla"/>
                <w:color w:val="000000" w:themeColor="text1"/>
                <w:szCs w:val="28"/>
                <w:rtl/>
                <w14:ligatures w14:val="none"/>
              </w:rPr>
            </w:pPr>
            <w:r w:rsidRPr="00D078FF">
              <w:rPr>
                <w:rFonts w:ascii="Sakkal Majalla" w:hAnsi="Sakkal Majalla" w:cs="Sakkal Majalla"/>
                <w:color w:val="000000" w:themeColor="text1"/>
                <w:sz w:val="28"/>
                <w:szCs w:val="28"/>
                <w:rtl/>
              </w:rPr>
              <w:t>تحرص البلدية على تقليل الآثار البيئية السلبية لعمليات إنشاء وصيانة الأصول من خلال استخدام مواد وأساليب صديقة للبيئة</w:t>
            </w:r>
          </w:p>
        </w:tc>
        <w:tc>
          <w:tcPr>
            <w:tcW w:w="809" w:type="dxa"/>
            <w:vAlign w:val="center"/>
          </w:tcPr>
          <w:p w14:paraId="731720AD"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594D85EE"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0E17E9AF"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466C9978"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4F486197"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D078FF" w:rsidRPr="00D078FF" w14:paraId="151697C3" w14:textId="77777777" w:rsidTr="00D078FF">
        <w:tc>
          <w:tcPr>
            <w:cnfStyle w:val="001000000000" w:firstRow="0" w:lastRow="0" w:firstColumn="1" w:lastColumn="0" w:oddVBand="0" w:evenVBand="0" w:oddHBand="0" w:evenHBand="0" w:firstRowFirstColumn="0" w:firstRowLastColumn="0" w:lastRowFirstColumn="0" w:lastRowLastColumn="0"/>
            <w:tcW w:w="3749" w:type="dxa"/>
            <w:vAlign w:val="center"/>
          </w:tcPr>
          <w:p w14:paraId="1B287017" w14:textId="6F732D26" w:rsidR="00D078FF" w:rsidRPr="00D078FF" w:rsidRDefault="00D078FF" w:rsidP="00D078FF">
            <w:pPr>
              <w:spacing w:before="100" w:beforeAutospacing="1" w:after="100" w:afterAutospacing="1" w:line="360" w:lineRule="auto"/>
              <w:jc w:val="center"/>
              <w:rPr>
                <w:rFonts w:eastAsia="Calibri" w:cs="Sakkal Majalla"/>
                <w:color w:val="000000" w:themeColor="text1"/>
                <w:szCs w:val="28"/>
                <w:rtl/>
                <w14:ligatures w14:val="none"/>
              </w:rPr>
            </w:pPr>
            <w:r w:rsidRPr="00D078FF">
              <w:rPr>
                <w:rFonts w:ascii="Sakkal Majalla" w:hAnsi="Sakkal Majalla" w:cs="Sakkal Majalla"/>
                <w:color w:val="000000" w:themeColor="text1"/>
                <w:sz w:val="28"/>
                <w:szCs w:val="28"/>
                <w:rtl/>
              </w:rPr>
              <w:t>تعتمد البلدية معايير كفاءة استهلاك الطاقة والمياه في تشغيل مرافقها وأصولها المختلفة</w:t>
            </w:r>
          </w:p>
        </w:tc>
        <w:tc>
          <w:tcPr>
            <w:tcW w:w="809" w:type="dxa"/>
            <w:vAlign w:val="center"/>
          </w:tcPr>
          <w:p w14:paraId="7960F4C6"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179B48A4"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3B3E8708"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68CF145F"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6B4D71E0"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D078FF" w:rsidRPr="00D078FF" w14:paraId="76BA1515" w14:textId="77777777" w:rsidTr="00D078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5F28638B" w14:textId="3097F581" w:rsidR="00D078FF" w:rsidRPr="00D078FF" w:rsidRDefault="00D078FF" w:rsidP="00D078FF">
            <w:pPr>
              <w:spacing w:before="100" w:beforeAutospacing="1" w:after="100" w:afterAutospacing="1" w:line="360" w:lineRule="auto"/>
              <w:jc w:val="center"/>
              <w:rPr>
                <w:rFonts w:eastAsia="Calibri" w:cs="Sakkal Majalla"/>
                <w:color w:val="000000" w:themeColor="text1"/>
                <w:szCs w:val="28"/>
                <w:rtl/>
                <w14:ligatures w14:val="none"/>
              </w:rPr>
            </w:pPr>
            <w:r w:rsidRPr="00D078FF">
              <w:rPr>
                <w:rFonts w:ascii="Sakkal Majalla" w:hAnsi="Sakkal Majalla" w:cs="Sakkal Majalla"/>
                <w:color w:val="000000" w:themeColor="text1"/>
                <w:sz w:val="28"/>
                <w:szCs w:val="28"/>
                <w:rtl/>
              </w:rPr>
              <w:t>تُدير البلدية النفايات الناتجة عن أعمال الصيانة والتجديد بأساليب تُقلل من التلوث البيئي</w:t>
            </w:r>
          </w:p>
        </w:tc>
        <w:tc>
          <w:tcPr>
            <w:tcW w:w="809" w:type="dxa"/>
            <w:vAlign w:val="center"/>
          </w:tcPr>
          <w:p w14:paraId="2B7FAFE7"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5C8BF3AD"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00102DFC"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07C0D2E0"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0B6682F1"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D078FF" w:rsidRPr="00D078FF" w14:paraId="5C6A1380" w14:textId="77777777" w:rsidTr="00D078FF">
        <w:tc>
          <w:tcPr>
            <w:cnfStyle w:val="001000000000" w:firstRow="0" w:lastRow="0" w:firstColumn="1" w:lastColumn="0" w:oddVBand="0" w:evenVBand="0" w:oddHBand="0" w:evenHBand="0" w:firstRowFirstColumn="0" w:firstRowLastColumn="0" w:lastRowFirstColumn="0" w:lastRowLastColumn="0"/>
            <w:tcW w:w="3749" w:type="dxa"/>
            <w:vAlign w:val="center"/>
          </w:tcPr>
          <w:p w14:paraId="1EC5A1FF" w14:textId="50B22284" w:rsidR="00D078FF" w:rsidRPr="00D078FF" w:rsidRDefault="00D078FF" w:rsidP="00D078FF">
            <w:pPr>
              <w:spacing w:before="100" w:beforeAutospacing="1" w:after="100" w:afterAutospacing="1" w:line="360" w:lineRule="auto"/>
              <w:jc w:val="center"/>
              <w:rPr>
                <w:rFonts w:eastAsia="Calibri" w:cs="Sakkal Majalla"/>
                <w:color w:val="000000" w:themeColor="text1"/>
                <w:szCs w:val="28"/>
                <w:rtl/>
                <w14:ligatures w14:val="none"/>
              </w:rPr>
            </w:pPr>
            <w:r w:rsidRPr="00D078FF">
              <w:rPr>
                <w:rFonts w:ascii="Sakkal Majalla" w:hAnsi="Sakkal Majalla" w:cs="Sakkal Majalla"/>
                <w:color w:val="000000" w:themeColor="text1"/>
                <w:sz w:val="28"/>
                <w:szCs w:val="28"/>
                <w:rtl/>
              </w:rPr>
              <w:t>تسعى البلدية إلى خفض التكاليف الإجمالية لإدارة أصولها من خلال التخطيط طويل المدى القائم على تحليل دورة الحياة</w:t>
            </w:r>
          </w:p>
        </w:tc>
        <w:tc>
          <w:tcPr>
            <w:tcW w:w="809" w:type="dxa"/>
            <w:vAlign w:val="center"/>
          </w:tcPr>
          <w:p w14:paraId="1EE46E75"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3C6E4889"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6DE174ED"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7D4F9B09"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71FB9AAF"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D078FF" w:rsidRPr="00D078FF" w14:paraId="19715E80" w14:textId="77777777" w:rsidTr="00D078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7D2AA17B" w14:textId="5CE2F4D3" w:rsidR="00D078FF" w:rsidRPr="00D078FF" w:rsidRDefault="00D078FF" w:rsidP="00D078FF">
            <w:pPr>
              <w:spacing w:before="100" w:beforeAutospacing="1" w:after="100" w:afterAutospacing="1" w:line="360" w:lineRule="auto"/>
              <w:jc w:val="center"/>
              <w:rPr>
                <w:rFonts w:eastAsia="Calibri" w:cs="Sakkal Majalla"/>
                <w:color w:val="000000" w:themeColor="text1"/>
                <w:szCs w:val="28"/>
                <w:rtl/>
                <w14:ligatures w14:val="none"/>
              </w:rPr>
            </w:pPr>
            <w:r w:rsidRPr="00D078FF">
              <w:rPr>
                <w:rFonts w:ascii="Sakkal Majalla" w:hAnsi="Sakkal Majalla" w:cs="Sakkal Majalla"/>
                <w:color w:val="000000" w:themeColor="text1"/>
                <w:sz w:val="28"/>
                <w:szCs w:val="28"/>
                <w:rtl/>
              </w:rPr>
              <w:t>تعمل البلدية على تحقيق التوازن بين جودة الخدمات المقدمة والميزانيات المتاحة لضمان الاستمرارية المالية</w:t>
            </w:r>
          </w:p>
        </w:tc>
        <w:tc>
          <w:tcPr>
            <w:tcW w:w="809" w:type="dxa"/>
            <w:vAlign w:val="center"/>
          </w:tcPr>
          <w:p w14:paraId="6781DA93"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7BAB3302"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71D0CC5C"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723CD058"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2211A19A"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D078FF" w:rsidRPr="00D078FF" w14:paraId="1738A567" w14:textId="77777777" w:rsidTr="00D078FF">
        <w:tc>
          <w:tcPr>
            <w:cnfStyle w:val="001000000000" w:firstRow="0" w:lastRow="0" w:firstColumn="1" w:lastColumn="0" w:oddVBand="0" w:evenVBand="0" w:oddHBand="0" w:evenHBand="0" w:firstRowFirstColumn="0" w:firstRowLastColumn="0" w:lastRowFirstColumn="0" w:lastRowLastColumn="0"/>
            <w:tcW w:w="3749" w:type="dxa"/>
            <w:vAlign w:val="center"/>
          </w:tcPr>
          <w:p w14:paraId="6FA72F94" w14:textId="09D71873" w:rsidR="00D078FF" w:rsidRPr="00D078FF" w:rsidRDefault="00D078FF" w:rsidP="00D078FF">
            <w:pPr>
              <w:spacing w:before="100" w:beforeAutospacing="1" w:after="100" w:afterAutospacing="1" w:line="360" w:lineRule="auto"/>
              <w:jc w:val="center"/>
              <w:rPr>
                <w:rFonts w:eastAsia="Calibri" w:cs="Sakkal Majalla"/>
                <w:color w:val="000000" w:themeColor="text1"/>
                <w:szCs w:val="28"/>
                <w:rtl/>
                <w14:ligatures w14:val="none"/>
              </w:rPr>
            </w:pPr>
            <w:r w:rsidRPr="00D078FF">
              <w:rPr>
                <w:rFonts w:ascii="Sakkal Majalla" w:hAnsi="Sakkal Majalla" w:cs="Sakkal Majalla"/>
                <w:color w:val="000000" w:themeColor="text1"/>
                <w:sz w:val="28"/>
                <w:szCs w:val="28"/>
                <w:rtl/>
              </w:rPr>
              <w:t>تُوظّف البلدية مصادر تمويل متنوعة ومستدامة لتمويل مشاريع تجديد البنية التحتية وصيانتها</w:t>
            </w:r>
          </w:p>
        </w:tc>
        <w:tc>
          <w:tcPr>
            <w:tcW w:w="809" w:type="dxa"/>
            <w:vAlign w:val="center"/>
          </w:tcPr>
          <w:p w14:paraId="7BD92DDC"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55C13CBE"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71442D8C"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5F943C9C"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54E6041D"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D078FF" w:rsidRPr="00D078FF" w14:paraId="73BFEA45" w14:textId="77777777" w:rsidTr="00D078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0093C792" w14:textId="1BD1A66E" w:rsidR="00D078FF" w:rsidRPr="00D078FF" w:rsidRDefault="00D078FF" w:rsidP="00D078FF">
            <w:pPr>
              <w:spacing w:before="100" w:beforeAutospacing="1" w:after="100" w:afterAutospacing="1" w:line="360" w:lineRule="auto"/>
              <w:jc w:val="center"/>
              <w:rPr>
                <w:rFonts w:eastAsia="Calibri" w:cs="Sakkal Majalla"/>
                <w:color w:val="000000" w:themeColor="text1"/>
                <w:szCs w:val="28"/>
                <w:rtl/>
                <w14:ligatures w14:val="none"/>
              </w:rPr>
            </w:pPr>
            <w:r w:rsidRPr="00D078FF">
              <w:rPr>
                <w:rFonts w:ascii="Sakkal Majalla" w:hAnsi="Sakkal Majalla" w:cs="Sakkal Majalla"/>
                <w:color w:val="000000" w:themeColor="text1"/>
                <w:sz w:val="28"/>
                <w:szCs w:val="28"/>
                <w:rtl/>
              </w:rPr>
              <w:lastRenderedPageBreak/>
              <w:t>تضمن البلدية توزيعًا عادلًا للخدمات والمرافق العامة على جميع الأحياء والمناطق بصرف النظر عن كثافتها السكانية</w:t>
            </w:r>
          </w:p>
        </w:tc>
        <w:tc>
          <w:tcPr>
            <w:tcW w:w="809" w:type="dxa"/>
            <w:vAlign w:val="center"/>
          </w:tcPr>
          <w:p w14:paraId="405BD6AC"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1E476BE4"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3502BBE2"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44EE8D77"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0EB5E932"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D078FF" w:rsidRPr="00D078FF" w14:paraId="4FB4ED9D" w14:textId="77777777" w:rsidTr="00D078FF">
        <w:tc>
          <w:tcPr>
            <w:cnfStyle w:val="001000000000" w:firstRow="0" w:lastRow="0" w:firstColumn="1" w:lastColumn="0" w:oddVBand="0" w:evenVBand="0" w:oddHBand="0" w:evenHBand="0" w:firstRowFirstColumn="0" w:firstRowLastColumn="0" w:lastRowFirstColumn="0" w:lastRowLastColumn="0"/>
            <w:tcW w:w="3749" w:type="dxa"/>
            <w:vAlign w:val="center"/>
          </w:tcPr>
          <w:p w14:paraId="623AC89A" w14:textId="54EA9BB5" w:rsidR="00D078FF" w:rsidRPr="00D078FF" w:rsidRDefault="00D078FF" w:rsidP="00D078FF">
            <w:pPr>
              <w:spacing w:before="100" w:beforeAutospacing="1" w:after="100" w:afterAutospacing="1" w:line="360" w:lineRule="auto"/>
              <w:jc w:val="center"/>
              <w:rPr>
                <w:rFonts w:eastAsia="Calibri" w:cs="Sakkal Majalla"/>
                <w:color w:val="000000" w:themeColor="text1"/>
                <w:szCs w:val="28"/>
                <w:rtl/>
                <w14:ligatures w14:val="none"/>
              </w:rPr>
            </w:pPr>
            <w:r w:rsidRPr="00D078FF">
              <w:rPr>
                <w:rFonts w:ascii="Sakkal Majalla" w:hAnsi="Sakkal Majalla" w:cs="Sakkal Majalla"/>
                <w:color w:val="000000" w:themeColor="text1"/>
                <w:sz w:val="28"/>
                <w:szCs w:val="28"/>
                <w:rtl/>
              </w:rPr>
              <w:t>تحرص البلدية على إشراك المجتمع المحلي في تحديد أولويات صيانة وتطوير البنية التحتية</w:t>
            </w:r>
          </w:p>
        </w:tc>
        <w:tc>
          <w:tcPr>
            <w:tcW w:w="809" w:type="dxa"/>
            <w:vAlign w:val="center"/>
          </w:tcPr>
          <w:p w14:paraId="042EA0CE"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0BDBB5B0"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06D5D2EB"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54093AC4"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0120504B"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D078FF" w:rsidRPr="00D078FF" w14:paraId="1EA2BCC6" w14:textId="77777777" w:rsidTr="00D078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7CC06175" w14:textId="47644F1D" w:rsidR="00D078FF" w:rsidRPr="00D078FF" w:rsidRDefault="00D078FF" w:rsidP="00D078FF">
            <w:pPr>
              <w:spacing w:before="100" w:beforeAutospacing="1" w:after="100" w:afterAutospacing="1" w:line="360" w:lineRule="auto"/>
              <w:jc w:val="center"/>
              <w:rPr>
                <w:rFonts w:eastAsia="Calibri" w:cs="Sakkal Majalla"/>
                <w:color w:val="000000" w:themeColor="text1"/>
                <w:szCs w:val="28"/>
                <w:rtl/>
                <w14:ligatures w14:val="none"/>
              </w:rPr>
            </w:pPr>
            <w:r w:rsidRPr="00D078FF">
              <w:rPr>
                <w:rFonts w:ascii="Sakkal Majalla" w:hAnsi="Sakkal Majalla" w:cs="Sakkal Majalla"/>
                <w:color w:val="000000" w:themeColor="text1"/>
                <w:sz w:val="28"/>
                <w:szCs w:val="28"/>
                <w:rtl/>
              </w:rPr>
              <w:t>تسعى البلدية إلى تحسين جودة حياة السكان من خلال رفع مستوى الخدمات الأساسية كالطرق والإنارة والمرافق العامة</w:t>
            </w:r>
          </w:p>
        </w:tc>
        <w:tc>
          <w:tcPr>
            <w:tcW w:w="809" w:type="dxa"/>
            <w:vAlign w:val="center"/>
          </w:tcPr>
          <w:p w14:paraId="7B67BBE3"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559FF35E"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74483962"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11CE5572"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33B0BF2C"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D078FF" w:rsidRPr="00D078FF" w14:paraId="3708D980" w14:textId="77777777" w:rsidTr="00D078FF">
        <w:tc>
          <w:tcPr>
            <w:cnfStyle w:val="001000000000" w:firstRow="0" w:lastRow="0" w:firstColumn="1" w:lastColumn="0" w:oddVBand="0" w:evenVBand="0" w:oddHBand="0" w:evenHBand="0" w:firstRowFirstColumn="0" w:firstRowLastColumn="0" w:lastRowFirstColumn="0" w:lastRowLastColumn="0"/>
            <w:tcW w:w="3749" w:type="dxa"/>
            <w:vAlign w:val="center"/>
          </w:tcPr>
          <w:p w14:paraId="32D0EB66" w14:textId="6E3BD5A3" w:rsidR="00D078FF" w:rsidRPr="00D078FF" w:rsidRDefault="00D078FF" w:rsidP="00D078FF">
            <w:pPr>
              <w:spacing w:before="100" w:beforeAutospacing="1" w:after="100" w:afterAutospacing="1" w:line="360" w:lineRule="auto"/>
              <w:jc w:val="center"/>
              <w:rPr>
                <w:rFonts w:eastAsia="Calibri" w:cs="Sakkal Majalla"/>
                <w:color w:val="000000" w:themeColor="text1"/>
                <w:szCs w:val="28"/>
                <w:rtl/>
                <w14:ligatures w14:val="none"/>
              </w:rPr>
            </w:pPr>
            <w:r w:rsidRPr="00D078FF">
              <w:rPr>
                <w:rFonts w:ascii="Sakkal Majalla" w:hAnsi="Sakkal Majalla" w:cs="Sakkal Majalla"/>
                <w:color w:val="000000" w:themeColor="text1"/>
                <w:sz w:val="28"/>
                <w:szCs w:val="28"/>
                <w:rtl/>
              </w:rPr>
              <w:t>تمتلك البلدية سياسات مؤسسية واضحة ومعتمدة لإدارة أصول البنية التحتية وصيانتها وتطويرها</w:t>
            </w:r>
          </w:p>
        </w:tc>
        <w:tc>
          <w:tcPr>
            <w:tcW w:w="809" w:type="dxa"/>
            <w:vAlign w:val="center"/>
          </w:tcPr>
          <w:p w14:paraId="13E38006"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19B32319"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08564369"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7064D800"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67BF756E"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r w:rsidR="00D078FF" w:rsidRPr="00D078FF" w14:paraId="7F3F92F9" w14:textId="77777777" w:rsidTr="00D078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49" w:type="dxa"/>
            <w:vAlign w:val="center"/>
          </w:tcPr>
          <w:p w14:paraId="4FEDCA58" w14:textId="087FC0B6" w:rsidR="00D078FF" w:rsidRPr="00D078FF" w:rsidRDefault="00D078FF" w:rsidP="00D078FF">
            <w:pPr>
              <w:spacing w:before="100" w:beforeAutospacing="1" w:after="100" w:afterAutospacing="1" w:line="360" w:lineRule="auto"/>
              <w:jc w:val="center"/>
              <w:rPr>
                <w:rFonts w:eastAsia="Calibri" w:cs="Sakkal Majalla"/>
                <w:color w:val="000000" w:themeColor="text1"/>
                <w:szCs w:val="28"/>
                <w:rtl/>
                <w14:ligatures w14:val="none"/>
              </w:rPr>
            </w:pPr>
            <w:r w:rsidRPr="00D078FF">
              <w:rPr>
                <w:rFonts w:ascii="Sakkal Majalla" w:hAnsi="Sakkal Majalla" w:cs="Sakkal Majalla"/>
                <w:color w:val="000000" w:themeColor="text1"/>
                <w:sz w:val="28"/>
                <w:szCs w:val="28"/>
                <w:rtl/>
              </w:rPr>
              <w:t>تعتمد البلدية على مؤشرات أداء محددة وقابلة للقياس لمتابعة حالة البنية التحتية وتقييم مستوى الخدمة بشكل دوري</w:t>
            </w:r>
          </w:p>
        </w:tc>
        <w:tc>
          <w:tcPr>
            <w:tcW w:w="809" w:type="dxa"/>
            <w:vAlign w:val="center"/>
          </w:tcPr>
          <w:p w14:paraId="70787459"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809" w:type="dxa"/>
            <w:vAlign w:val="center"/>
          </w:tcPr>
          <w:p w14:paraId="58146720"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797" w:type="dxa"/>
            <w:vAlign w:val="center"/>
          </w:tcPr>
          <w:p w14:paraId="21C52CF0"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2459C5C3"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c>
          <w:tcPr>
            <w:tcW w:w="915" w:type="dxa"/>
            <w:vAlign w:val="center"/>
          </w:tcPr>
          <w:p w14:paraId="230483C3" w14:textId="77777777" w:rsidR="00D078FF" w:rsidRPr="00D078FF" w:rsidRDefault="00D078FF" w:rsidP="00D078FF">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cs="Sakkal Majalla"/>
                <w:color w:val="000000" w:themeColor="text1"/>
                <w:szCs w:val="28"/>
                <w:rtl/>
              </w:rPr>
            </w:pPr>
          </w:p>
        </w:tc>
      </w:tr>
      <w:tr w:rsidR="00D078FF" w:rsidRPr="00D078FF" w14:paraId="5F57904E" w14:textId="77777777" w:rsidTr="00D078FF">
        <w:tc>
          <w:tcPr>
            <w:cnfStyle w:val="001000000000" w:firstRow="0" w:lastRow="0" w:firstColumn="1" w:lastColumn="0" w:oddVBand="0" w:evenVBand="0" w:oddHBand="0" w:evenHBand="0" w:firstRowFirstColumn="0" w:firstRowLastColumn="0" w:lastRowFirstColumn="0" w:lastRowLastColumn="0"/>
            <w:tcW w:w="3749" w:type="dxa"/>
            <w:vAlign w:val="center"/>
          </w:tcPr>
          <w:p w14:paraId="155E61E3" w14:textId="2810A836" w:rsidR="00D078FF" w:rsidRPr="00D078FF" w:rsidRDefault="00D078FF" w:rsidP="00D078FF">
            <w:pPr>
              <w:spacing w:before="100" w:beforeAutospacing="1" w:after="100" w:afterAutospacing="1" w:line="360" w:lineRule="auto"/>
              <w:jc w:val="center"/>
              <w:rPr>
                <w:rFonts w:eastAsia="Calibri" w:cs="Sakkal Majalla"/>
                <w:color w:val="000000" w:themeColor="text1"/>
                <w:szCs w:val="28"/>
                <w:rtl/>
                <w14:ligatures w14:val="none"/>
              </w:rPr>
            </w:pPr>
            <w:r w:rsidRPr="00D078FF">
              <w:rPr>
                <w:rFonts w:ascii="Sakkal Majalla" w:hAnsi="Sakkal Majalla" w:cs="Sakkal Majalla"/>
                <w:color w:val="000000" w:themeColor="text1"/>
                <w:sz w:val="28"/>
                <w:szCs w:val="28"/>
                <w:rtl/>
              </w:rPr>
              <w:t>تعمل البلدية على بناء القدرات البشرية والتنظيمية اللازمة لضمان استمرارية إدارة الأصول وتحسينها على المدى البعيد</w:t>
            </w:r>
          </w:p>
        </w:tc>
        <w:tc>
          <w:tcPr>
            <w:tcW w:w="809" w:type="dxa"/>
            <w:vAlign w:val="center"/>
          </w:tcPr>
          <w:p w14:paraId="60DE0E6A"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809" w:type="dxa"/>
            <w:vAlign w:val="center"/>
          </w:tcPr>
          <w:p w14:paraId="41DBE741"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797" w:type="dxa"/>
            <w:vAlign w:val="center"/>
          </w:tcPr>
          <w:p w14:paraId="2C436DEC"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31DCD140"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c>
          <w:tcPr>
            <w:tcW w:w="915" w:type="dxa"/>
            <w:vAlign w:val="center"/>
          </w:tcPr>
          <w:p w14:paraId="7F5447E8" w14:textId="77777777" w:rsidR="00D078FF" w:rsidRPr="00D078FF" w:rsidRDefault="00D078FF" w:rsidP="00D078FF">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cs="Sakkal Majalla"/>
                <w:color w:val="000000" w:themeColor="text1"/>
                <w:szCs w:val="28"/>
                <w:rtl/>
              </w:rPr>
            </w:pPr>
          </w:p>
        </w:tc>
      </w:tr>
    </w:tbl>
    <w:bookmarkEnd w:id="73"/>
    <w:bookmarkEnd w:id="74"/>
    <w:p w14:paraId="4DE4CE2F" w14:textId="77777777" w:rsidR="00D078FF" w:rsidRPr="00D078FF" w:rsidRDefault="00FA666F" w:rsidP="00D078FF">
      <w:pPr>
        <w:spacing w:before="100" w:beforeAutospacing="1" w:after="100" w:afterAutospacing="1" w:line="360" w:lineRule="auto"/>
        <w:ind w:left="720"/>
        <w:jc w:val="right"/>
        <w:rPr>
          <w:rFonts w:cs="Sakkal Majalla"/>
          <w:b/>
          <w:bCs/>
          <w:color w:val="000000" w:themeColor="text1"/>
          <w:szCs w:val="28"/>
          <w:rtl/>
        </w:rPr>
        <w:sectPr w:rsidR="00D078FF" w:rsidRPr="00D078FF" w:rsidSect="003946FA">
          <w:footerReference w:type="default" r:id="rId27"/>
          <w:pgSz w:w="11906" w:h="16838" w:code="9"/>
          <w:pgMar w:top="1440" w:right="1985" w:bottom="1440" w:left="1418" w:header="720" w:footer="720" w:gutter="567"/>
          <w:pgNumType w:start="1"/>
          <w:cols w:space="708"/>
          <w:bidi/>
          <w:rtlGutter/>
          <w:docGrid w:linePitch="360"/>
        </w:sectPr>
      </w:pPr>
      <w:r w:rsidRPr="00D078FF">
        <w:rPr>
          <w:rFonts w:cs="Sakkal Majalla"/>
          <w:b/>
          <w:bCs/>
          <w:color w:val="000000" w:themeColor="text1"/>
          <w:szCs w:val="28"/>
          <w:rtl/>
        </w:rPr>
        <w:t>مع خالص التقدير والاحترام</w:t>
      </w:r>
      <w:bookmarkEnd w:id="75"/>
    </w:p>
    <w:p w14:paraId="29D4231B" w14:textId="12A9E691" w:rsidR="0081623B" w:rsidRPr="00D078FF" w:rsidRDefault="0081623B" w:rsidP="00D078FF">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D078FF">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649EE313">
            <wp:simplePos x="0" y="0"/>
            <wp:positionH relativeFrom="column">
              <wp:posOffset>3351530</wp:posOffset>
            </wp:positionH>
            <wp:positionV relativeFrom="paragraph">
              <wp:posOffset>0</wp:posOffset>
            </wp:positionV>
            <wp:extent cx="1506855" cy="1395730"/>
            <wp:effectExtent l="0" t="0" r="0" b="0"/>
            <wp:wrapTight wrapText="bothSides">
              <wp:wrapPolygon edited="0">
                <wp:start x="0" y="0"/>
                <wp:lineTo x="0" y="21227"/>
                <wp:lineTo x="21300" y="21227"/>
                <wp:lineTo x="21300"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506855" cy="1395730"/>
                    </a:xfrm>
                    <a:prstGeom prst="rect">
                      <a:avLst/>
                    </a:prstGeom>
                    <a:noFill/>
                  </pic:spPr>
                </pic:pic>
              </a:graphicData>
            </a:graphic>
            <wp14:sizeRelH relativeFrom="margin">
              <wp14:pctWidth>0</wp14:pctWidth>
            </wp14:sizeRelH>
            <wp14:sizeRelV relativeFrom="margin">
              <wp14:pctHeight>0</wp14:pctHeight>
            </wp14:sizeRelV>
          </wp:anchor>
        </w:drawing>
      </w:r>
      <w:r w:rsidRPr="00D078FF">
        <w:rPr>
          <w:rFonts w:ascii="Sakkal Majalla" w:eastAsia="Calibri" w:hAnsi="Sakkal Majalla" w:cs="Sakkal Majalla"/>
          <w:b/>
          <w:bCs/>
          <w:color w:val="000000" w:themeColor="text1"/>
          <w:kern w:val="0"/>
          <w:sz w:val="32"/>
          <w:szCs w:val="32"/>
          <w:lang w:bidi="ar-EG"/>
          <w14:ligatures w14:val="none"/>
        </w:rPr>
        <w:t>Mid</w:t>
      </w:r>
      <w:r w:rsidR="000D353F" w:rsidRPr="00D078FF">
        <w:rPr>
          <w:rFonts w:ascii="Sakkal Majalla" w:eastAsia="Calibri" w:hAnsi="Sakkal Majalla" w:cs="Sakkal Majalla"/>
          <w:b/>
          <w:bCs/>
          <w:color w:val="000000" w:themeColor="text1"/>
          <w:kern w:val="0"/>
          <w:sz w:val="32"/>
          <w:szCs w:val="32"/>
          <w:lang w:bidi="ar-EG"/>
          <w14:ligatures w14:val="none"/>
        </w:rPr>
        <w:t xml:space="preserve"> </w:t>
      </w:r>
      <w:r w:rsidRPr="00D078FF">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D078FF" w:rsidRDefault="0081623B" w:rsidP="00D078FF">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D078FF">
        <w:rPr>
          <w:rFonts w:ascii="Sakkal Majalla" w:eastAsia="Calibri" w:hAnsi="Sakkal Majalla" w:cs="Sakkal Majalla"/>
          <w:b/>
          <w:bCs/>
          <w:color w:val="000000" w:themeColor="text1"/>
          <w:kern w:val="0"/>
          <w:sz w:val="32"/>
          <w:szCs w:val="32"/>
          <w:lang w:bidi="ar-EG"/>
          <w14:ligatures w14:val="none"/>
        </w:rPr>
        <w:t>College of Management</w:t>
      </w:r>
    </w:p>
    <w:p w14:paraId="39DFF69C" w14:textId="715B1A55" w:rsidR="00A23F0B" w:rsidRPr="00D078FF" w:rsidRDefault="00295BBE" w:rsidP="00D078FF">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D078FF">
        <w:rPr>
          <w:rFonts w:ascii="Sakkal Majalla" w:eastAsia="Calibri" w:hAnsi="Sakkal Majalla" w:cs="Sakkal Majalla"/>
          <w:b/>
          <w:bCs/>
          <w:color w:val="000000" w:themeColor="text1"/>
          <w:kern w:val="0"/>
          <w:sz w:val="32"/>
          <w:szCs w:val="32"/>
          <w:lang w:bidi="ar-EG"/>
          <w14:ligatures w14:val="none"/>
        </w:rPr>
        <w:t xml:space="preserve">Master of </w:t>
      </w:r>
      <w:r w:rsidR="00534DA5" w:rsidRPr="00D078FF">
        <w:rPr>
          <w:rFonts w:ascii="Sakkal Majalla" w:eastAsia="Calibri" w:hAnsi="Sakkal Majalla" w:cs="Sakkal Majalla"/>
          <w:b/>
          <w:bCs/>
          <w:color w:val="000000" w:themeColor="text1"/>
          <w:kern w:val="0"/>
          <w:sz w:val="32"/>
          <w:szCs w:val="32"/>
          <w14:ligatures w14:val="none"/>
        </w:rPr>
        <w:t>business administration</w:t>
      </w:r>
    </w:p>
    <w:p w14:paraId="736E2445" w14:textId="5CB23E50" w:rsidR="000035C0" w:rsidRPr="00D078FF" w:rsidRDefault="000035C0" w:rsidP="00D078FF">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D078FF">
        <w:rPr>
          <w:rFonts w:ascii="Sakkal Majalla" w:eastAsia="Calibri" w:hAnsi="Sakkal Majalla" w:cs="Sakkal Majalla"/>
          <w:b/>
          <w:bCs/>
          <w:color w:val="000000" w:themeColor="text1"/>
          <w:kern w:val="0"/>
          <w:sz w:val="40"/>
          <w:szCs w:val="40"/>
          <w:lang w:bidi="ar-EG"/>
          <w14:ligatures w14:val="none"/>
        </w:rPr>
        <w:t>“</w:t>
      </w:r>
      <w:r w:rsidR="00E877B0" w:rsidRPr="00D078FF">
        <w:rPr>
          <w:rFonts w:ascii="Sakkal Majalla" w:eastAsia="Calibri" w:hAnsi="Sakkal Majalla" w:cs="Sakkal Majalla"/>
          <w:b/>
          <w:bCs/>
          <w:color w:val="000000" w:themeColor="text1"/>
          <w:kern w:val="0"/>
          <w:sz w:val="40"/>
          <w:szCs w:val="40"/>
          <w:lang w:bidi="ar-EG"/>
          <w14:ligatures w14:val="none"/>
        </w:rPr>
        <w:t>The Impact of Smart Municipal Asset Management Systems on Enhancing Infrastructure Sustainability: A Field Study on Municipalities in the Asir Region</w:t>
      </w:r>
    </w:p>
    <w:p w14:paraId="24532F5F" w14:textId="4C226A01" w:rsidR="000D353F" w:rsidRPr="00D078FF" w:rsidRDefault="000D353F" w:rsidP="00D078FF">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078FF">
        <w:rPr>
          <w:rFonts w:ascii="Sakkal Majalla" w:eastAsia="Calibri" w:hAnsi="Sakkal Majalla" w:cs="Sakkal Majalla"/>
          <w:b/>
          <w:bCs/>
          <w:color w:val="000000" w:themeColor="text1"/>
          <w:kern w:val="0"/>
          <w:sz w:val="36"/>
          <w:szCs w:val="36"/>
          <w:lang w:bidi="ar-EG"/>
          <w14:ligatures w14:val="none"/>
        </w:rPr>
        <w:t>Prepared by:</w:t>
      </w:r>
    </w:p>
    <w:p w14:paraId="381C0133" w14:textId="77777777" w:rsidR="00E877B0" w:rsidRPr="00D078FF" w:rsidRDefault="00E877B0" w:rsidP="00D078FF">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D078FF">
        <w:rPr>
          <w:rFonts w:ascii="Sakkal Majalla" w:eastAsia="Calibri" w:hAnsi="Sakkal Majalla" w:cs="Sakkal Majalla"/>
          <w:color w:val="000000" w:themeColor="text1"/>
          <w:kern w:val="0"/>
          <w:sz w:val="36"/>
          <w:szCs w:val="36"/>
          <w:lang w:bidi="ar-EG"/>
          <w14:ligatures w14:val="none"/>
        </w:rPr>
        <w:t>Abdullah dhafer abdullah alshehri</w:t>
      </w:r>
    </w:p>
    <w:p w14:paraId="0D5E0A7D" w14:textId="77777777" w:rsidR="00E877B0" w:rsidRPr="00D078FF" w:rsidRDefault="00E877B0" w:rsidP="00D078FF">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D078FF">
        <w:rPr>
          <w:rFonts w:ascii="Sakkal Majalla" w:eastAsia="Calibri" w:hAnsi="Sakkal Majalla" w:cs="Sakkal Majalla"/>
          <w:color w:val="000000" w:themeColor="text1"/>
          <w:kern w:val="0"/>
          <w:sz w:val="36"/>
          <w:szCs w:val="36"/>
          <w:lang w:bidi="ar-EG"/>
          <w14:ligatures w14:val="none"/>
        </w:rPr>
        <w:t>252000190</w:t>
      </w:r>
    </w:p>
    <w:p w14:paraId="11FA3077" w14:textId="740C0D10" w:rsidR="0081623B" w:rsidRPr="00D078FF" w:rsidRDefault="0081623B" w:rsidP="00D078FF">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078FF">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D078FF" w:rsidRDefault="00BA5817" w:rsidP="00D078FF">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D078FF">
        <w:rPr>
          <w:rFonts w:ascii="Sakkal Majalla" w:eastAsia="Calibri" w:hAnsi="Sakkal Majalla" w:cs="Sakkal Majalla"/>
          <w:color w:val="000000" w:themeColor="text1"/>
          <w:kern w:val="0"/>
          <w:sz w:val="36"/>
          <w:szCs w:val="36"/>
          <w:lang w:bidi="ar-EG"/>
          <w14:ligatures w14:val="none"/>
        </w:rPr>
        <w:t>Dr. Al-Faisal Abdelhami</w:t>
      </w:r>
      <w:bookmarkStart w:id="81" w:name="_GoBack"/>
      <w:bookmarkEnd w:id="81"/>
      <w:r w:rsidRPr="00D078FF">
        <w:rPr>
          <w:rFonts w:ascii="Sakkal Majalla" w:eastAsia="Calibri" w:hAnsi="Sakkal Majalla" w:cs="Sakkal Majalla"/>
          <w:color w:val="000000" w:themeColor="text1"/>
          <w:kern w:val="0"/>
          <w:sz w:val="36"/>
          <w:szCs w:val="36"/>
          <w:lang w:bidi="ar-EG"/>
          <w14:ligatures w14:val="none"/>
        </w:rPr>
        <w:t>d Mohamed Hassan</w:t>
      </w:r>
    </w:p>
    <w:p w14:paraId="3ED536AF" w14:textId="0AC79DD0" w:rsidR="000A06E6" w:rsidRPr="00D078FF" w:rsidRDefault="000A06E6" w:rsidP="00D078FF">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D078FF">
        <w:rPr>
          <w:rFonts w:ascii="Sakkal Majalla" w:eastAsia="Calibri" w:hAnsi="Sakkal Majalla" w:cs="Sakkal Majalla"/>
          <w:color w:val="000000" w:themeColor="text1"/>
          <w:kern w:val="0"/>
          <w:sz w:val="36"/>
          <w:szCs w:val="36"/>
          <w:lang w:bidi="ar-EG"/>
          <w14:ligatures w14:val="none"/>
        </w:rPr>
        <w:t>Dr. Fayez Jarad</w:t>
      </w:r>
    </w:p>
    <w:p w14:paraId="6E52896B" w14:textId="0A89827F" w:rsidR="009125CE" w:rsidRPr="00D078FF" w:rsidRDefault="00D078FF" w:rsidP="00D078FF">
      <w:pPr>
        <w:bidi w:val="0"/>
        <w:spacing w:before="100" w:beforeAutospacing="1" w:after="100" w:afterAutospacing="1" w:line="360" w:lineRule="auto"/>
        <w:jc w:val="center"/>
        <w:rPr>
          <w:rFonts w:ascii="Sakkal Majalla" w:hAnsi="Sakkal Majalla" w:cs="Sakkal Majalla"/>
          <w:color w:val="000000" w:themeColor="text1"/>
          <w:sz w:val="36"/>
          <w:szCs w:val="36"/>
          <w:u w:val="single"/>
          <w:rtl/>
        </w:rPr>
      </w:pPr>
      <w:r w:rsidRPr="00D078FF">
        <w:rPr>
          <w:rFonts w:ascii="Sakkal Majalla" w:eastAsia="Calibri" w:hAnsi="Sakkal Majalla" w:cs="Sakkal Majalla" w:hint="cs"/>
          <w:color w:val="000000" w:themeColor="text1"/>
          <w:kern w:val="0"/>
          <w:sz w:val="36"/>
          <w:szCs w:val="36"/>
          <w:rtl/>
          <w:lang w:bidi="ar-EG"/>
          <w14:ligatures w14:val="none"/>
        </w:rPr>
        <w:t xml:space="preserve">1447 </w:t>
      </w:r>
      <w:r w:rsidRPr="00D078FF">
        <w:rPr>
          <w:rFonts w:ascii="Sakkal Majalla" w:eastAsia="Calibri" w:hAnsi="Sakkal Majalla" w:cs="Sakkal Majalla"/>
          <w:color w:val="000000" w:themeColor="text1"/>
          <w:kern w:val="0"/>
          <w:sz w:val="36"/>
          <w:szCs w:val="36"/>
          <w:rtl/>
          <w:lang w:bidi="ar-EG"/>
          <w14:ligatures w14:val="none"/>
        </w:rPr>
        <w:t>–</w:t>
      </w:r>
      <w:r w:rsidRPr="00D078FF">
        <w:rPr>
          <w:rFonts w:ascii="Sakkal Majalla" w:eastAsia="Calibri" w:hAnsi="Sakkal Majalla" w:cs="Sakkal Majalla" w:hint="cs"/>
          <w:color w:val="000000" w:themeColor="text1"/>
          <w:kern w:val="0"/>
          <w:sz w:val="36"/>
          <w:szCs w:val="36"/>
          <w:rtl/>
          <w:lang w:bidi="ar-EG"/>
          <w14:ligatures w14:val="none"/>
        </w:rPr>
        <w:t xml:space="preserve"> 2026 </w:t>
      </w:r>
    </w:p>
    <w:sectPr w:rsidR="009125CE" w:rsidRPr="00D078FF" w:rsidSect="003946FA">
      <w:footerReference w:type="default" r:id="rId28"/>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660BC0" w14:textId="77777777" w:rsidR="00663B59" w:rsidRDefault="00663B59" w:rsidP="009125CE">
      <w:pPr>
        <w:spacing w:after="0" w:line="240" w:lineRule="auto"/>
      </w:pPr>
      <w:r>
        <w:separator/>
      </w:r>
    </w:p>
  </w:endnote>
  <w:endnote w:type="continuationSeparator" w:id="0">
    <w:p w14:paraId="6879E4D4" w14:textId="77777777" w:rsidR="00663B59" w:rsidRDefault="00663B5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Amiri">
    <w:panose1 w:val="00000500000000000000"/>
    <w:charset w:val="00"/>
    <w:family w:val="auto"/>
    <w:pitch w:val="variable"/>
    <w:sig w:usb0="A000206F" w:usb1="80002042" w:usb2="00000008" w:usb3="00000000" w:csb0="000000D3" w:csb1="00000000"/>
  </w:font>
  <w:font w:name="Arabic Typesetting">
    <w:panose1 w:val="03020402040406030203"/>
    <w:charset w:val="00"/>
    <w:family w:val="script"/>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155987234"/>
      <w:docPartObj>
        <w:docPartGallery w:val="Page Numbers (Bottom of Page)"/>
        <w:docPartUnique/>
      </w:docPartObj>
    </w:sdtPr>
    <w:sdtContent>
      <w:p w14:paraId="0364A390" w14:textId="77777777" w:rsidR="00FA666F" w:rsidRDefault="00FA666F">
        <w:pPr>
          <w:pStyle w:val="Footer"/>
        </w:pPr>
        <w:r>
          <w:rPr>
            <w:noProof/>
          </w:rPr>
          <mc:AlternateContent>
            <mc:Choice Requires="wps">
              <w:drawing>
                <wp:anchor distT="0" distB="0" distL="114300" distR="114300" simplePos="0" relativeHeight="251663360" behindDoc="0" locked="0" layoutInCell="1" allowOverlap="1" wp14:anchorId="46E383BC" wp14:editId="21419485">
                  <wp:simplePos x="0" y="0"/>
                  <wp:positionH relativeFrom="margin">
                    <wp:align>center</wp:align>
                  </wp:positionH>
                  <wp:positionV relativeFrom="bottomMargin">
                    <wp:align>center</wp:align>
                  </wp:positionV>
                  <wp:extent cx="551815" cy="238760"/>
                  <wp:effectExtent l="19050" t="19050" r="19685" b="18415"/>
                  <wp:wrapNone/>
                  <wp:docPr id="3" name="Double Bracke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42BB2BC9" w14:textId="77777777" w:rsidR="00FA666F" w:rsidRPr="003946FA" w:rsidRDefault="00FA666F">
                              <w:pPr>
                                <w:jc w:val="center"/>
                                <w:rPr>
                                  <w:rFonts w:ascii="Sakkal Majalla" w:hAnsi="Sakkal Majalla" w:cs="Sakkal Majalla"/>
                                  <w:b/>
                                  <w:bCs/>
                                  <w:sz w:val="24"/>
                                  <w:szCs w:val="24"/>
                                </w:rPr>
                              </w:pPr>
                              <w:r w:rsidRPr="003946FA">
                                <w:rPr>
                                  <w:rFonts w:ascii="Sakkal Majalla" w:hAnsi="Sakkal Majalla" w:cs="Sakkal Majalla"/>
                                  <w:b/>
                                  <w:bCs/>
                                  <w:sz w:val="24"/>
                                  <w:szCs w:val="24"/>
                                </w:rPr>
                                <w:fldChar w:fldCharType="begin"/>
                              </w:r>
                              <w:r w:rsidRPr="003946FA">
                                <w:rPr>
                                  <w:rFonts w:ascii="Sakkal Majalla" w:hAnsi="Sakkal Majalla" w:cs="Sakkal Majalla"/>
                                  <w:b/>
                                  <w:bCs/>
                                  <w:sz w:val="24"/>
                                  <w:szCs w:val="24"/>
                                </w:rPr>
                                <w:instrText xml:space="preserve"> PAGE    \* MERGEFORMAT </w:instrText>
                              </w:r>
                              <w:r w:rsidRPr="003946FA">
                                <w:rPr>
                                  <w:rFonts w:ascii="Sakkal Majalla" w:hAnsi="Sakkal Majalla" w:cs="Sakkal Majalla"/>
                                  <w:b/>
                                  <w:bCs/>
                                  <w:sz w:val="24"/>
                                  <w:szCs w:val="24"/>
                                </w:rPr>
                                <w:fldChar w:fldCharType="separate"/>
                              </w:r>
                              <w:r w:rsidR="00D078FF">
                                <w:rPr>
                                  <w:rFonts w:ascii="Sakkal Majalla" w:hAnsi="Sakkal Majalla" w:cs="Sakkal Majalla" w:hint="eastAsia"/>
                                  <w:b/>
                                  <w:bCs/>
                                  <w:noProof/>
                                  <w:sz w:val="24"/>
                                  <w:szCs w:val="24"/>
                                  <w:rtl/>
                                </w:rPr>
                                <w:t>‌ي</w:t>
                              </w:r>
                              <w:r w:rsidRPr="003946FA">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6E383BC"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3" o:spid="_x0000_s1026" type="#_x0000_t185" style="position:absolute;left:0;text-align:left;margin-left:0;margin-top:0;width:43.45pt;height:18.8pt;z-index:251663360;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RmJYNDgCAABqBAAADgAAAAAAAAAA&#10;AAAAAAAuAgAAZHJzL2Uyb0RvYy54bWxQSwECLQAUAAYACAAAACEA/y8q6t4AAAADAQAADwAAAAAA&#10;AAAAAAAAAACSBAAAZHJzL2Rvd25yZXYueG1sUEsFBgAAAAAEAAQA8wAAAJ0FAAAAAA==&#10;" filled="t" strokecolor="gray" strokeweight="2.25pt">
                  <v:textbox inset=",0,,0">
                    <w:txbxContent>
                      <w:p w14:paraId="42BB2BC9" w14:textId="77777777" w:rsidR="00FA666F" w:rsidRPr="003946FA" w:rsidRDefault="00FA666F">
                        <w:pPr>
                          <w:jc w:val="center"/>
                          <w:rPr>
                            <w:rFonts w:ascii="Sakkal Majalla" w:hAnsi="Sakkal Majalla" w:cs="Sakkal Majalla"/>
                            <w:b/>
                            <w:bCs/>
                            <w:sz w:val="24"/>
                            <w:szCs w:val="24"/>
                          </w:rPr>
                        </w:pPr>
                        <w:r w:rsidRPr="003946FA">
                          <w:rPr>
                            <w:rFonts w:ascii="Sakkal Majalla" w:hAnsi="Sakkal Majalla" w:cs="Sakkal Majalla"/>
                            <w:b/>
                            <w:bCs/>
                            <w:sz w:val="24"/>
                            <w:szCs w:val="24"/>
                          </w:rPr>
                          <w:fldChar w:fldCharType="begin"/>
                        </w:r>
                        <w:r w:rsidRPr="003946FA">
                          <w:rPr>
                            <w:rFonts w:ascii="Sakkal Majalla" w:hAnsi="Sakkal Majalla" w:cs="Sakkal Majalla"/>
                            <w:b/>
                            <w:bCs/>
                            <w:sz w:val="24"/>
                            <w:szCs w:val="24"/>
                          </w:rPr>
                          <w:instrText xml:space="preserve"> PAGE    \* MERGEFORMAT </w:instrText>
                        </w:r>
                        <w:r w:rsidRPr="003946FA">
                          <w:rPr>
                            <w:rFonts w:ascii="Sakkal Majalla" w:hAnsi="Sakkal Majalla" w:cs="Sakkal Majalla"/>
                            <w:b/>
                            <w:bCs/>
                            <w:sz w:val="24"/>
                            <w:szCs w:val="24"/>
                          </w:rPr>
                          <w:fldChar w:fldCharType="separate"/>
                        </w:r>
                        <w:r w:rsidR="00D078FF">
                          <w:rPr>
                            <w:rFonts w:ascii="Sakkal Majalla" w:hAnsi="Sakkal Majalla" w:cs="Sakkal Majalla" w:hint="eastAsia"/>
                            <w:b/>
                            <w:bCs/>
                            <w:noProof/>
                            <w:sz w:val="24"/>
                            <w:szCs w:val="24"/>
                            <w:rtl/>
                          </w:rPr>
                          <w:t>‌ي</w:t>
                        </w:r>
                        <w:r w:rsidRPr="003946FA">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2336" behindDoc="0" locked="0" layoutInCell="1" allowOverlap="1" wp14:anchorId="6BEB8842" wp14:editId="45D732EE">
                  <wp:simplePos x="0" y="0"/>
                  <wp:positionH relativeFrom="margin">
                    <wp:align>center</wp:align>
                  </wp:positionH>
                  <wp:positionV relativeFrom="bottomMargin">
                    <wp:align>center</wp:align>
                  </wp:positionV>
                  <wp:extent cx="5518150" cy="0"/>
                  <wp:effectExtent l="9525" t="9525" r="6350" b="952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3316A7D6" id="_x0000_t32" coordsize="21600,21600" o:spt="32" o:oned="t" path="m,l21600,21600e" filled="f">
                  <v:path arrowok="t" fillok="f" o:connecttype="none"/>
                  <o:lock v:ext="edit" shapetype="t"/>
                </v:shapetype>
                <v:shape id="Straight Arrow Connector 4" o:spid="_x0000_s1026" type="#_x0000_t32" style="position:absolute;margin-left:0;margin-top:0;width:434.5pt;height:0;z-index:251662336;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I0aZp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01619263"/>
      <w:docPartObj>
        <w:docPartGallery w:val="Page Numbers (Bottom of Page)"/>
        <w:docPartUnique/>
      </w:docPartObj>
    </w:sdtPr>
    <w:sdtContent>
      <w:p w14:paraId="03831F82" w14:textId="77777777" w:rsidR="00FA666F" w:rsidRDefault="00FA666F">
        <w:pPr>
          <w:pStyle w:val="Footer"/>
        </w:pPr>
        <w:r>
          <w:rPr>
            <w:noProof/>
          </w:rPr>
          <mc:AlternateContent>
            <mc:Choice Requires="wps">
              <w:drawing>
                <wp:anchor distT="0" distB="0" distL="114300" distR="114300" simplePos="0" relativeHeight="251666432" behindDoc="0" locked="0" layoutInCell="1" allowOverlap="1" wp14:anchorId="585C8123" wp14:editId="6FD2FD6B">
                  <wp:simplePos x="0" y="0"/>
                  <wp:positionH relativeFrom="margin">
                    <wp:align>center</wp:align>
                  </wp:positionH>
                  <wp:positionV relativeFrom="bottomMargin">
                    <wp:align>center</wp:align>
                  </wp:positionV>
                  <wp:extent cx="551815" cy="238760"/>
                  <wp:effectExtent l="19050" t="19050" r="19685" b="18415"/>
                  <wp:wrapNone/>
                  <wp:docPr id="7"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3059E3C1" w14:textId="77777777" w:rsidR="00FA666F" w:rsidRPr="003946FA" w:rsidRDefault="00FA666F">
                              <w:pPr>
                                <w:jc w:val="center"/>
                                <w:rPr>
                                  <w:rFonts w:ascii="Sakkal Majalla" w:hAnsi="Sakkal Majalla" w:cs="Sakkal Majalla"/>
                                  <w:b/>
                                  <w:bCs/>
                                  <w:sz w:val="24"/>
                                  <w:szCs w:val="24"/>
                                </w:rPr>
                              </w:pPr>
                              <w:r w:rsidRPr="003946FA">
                                <w:rPr>
                                  <w:rFonts w:ascii="Sakkal Majalla" w:hAnsi="Sakkal Majalla" w:cs="Sakkal Majalla"/>
                                  <w:b/>
                                  <w:bCs/>
                                  <w:sz w:val="24"/>
                                  <w:szCs w:val="24"/>
                                </w:rPr>
                                <w:fldChar w:fldCharType="begin"/>
                              </w:r>
                              <w:r w:rsidRPr="003946FA">
                                <w:rPr>
                                  <w:rFonts w:ascii="Sakkal Majalla" w:hAnsi="Sakkal Majalla" w:cs="Sakkal Majalla"/>
                                  <w:b/>
                                  <w:bCs/>
                                  <w:sz w:val="24"/>
                                  <w:szCs w:val="24"/>
                                </w:rPr>
                                <w:instrText xml:space="preserve"> PAGE    \* MERGEFORMAT </w:instrText>
                              </w:r>
                              <w:r w:rsidRPr="003946FA">
                                <w:rPr>
                                  <w:rFonts w:ascii="Sakkal Majalla" w:hAnsi="Sakkal Majalla" w:cs="Sakkal Majalla"/>
                                  <w:b/>
                                  <w:bCs/>
                                  <w:sz w:val="24"/>
                                  <w:szCs w:val="24"/>
                                </w:rPr>
                                <w:fldChar w:fldCharType="separate"/>
                              </w:r>
                              <w:r w:rsidR="00D078FF">
                                <w:rPr>
                                  <w:rFonts w:ascii="Sakkal Majalla" w:hAnsi="Sakkal Majalla" w:cs="Sakkal Majalla"/>
                                  <w:b/>
                                  <w:bCs/>
                                  <w:noProof/>
                                  <w:sz w:val="24"/>
                                  <w:szCs w:val="24"/>
                                  <w:rtl/>
                                </w:rPr>
                                <w:t>95</w:t>
                              </w:r>
                              <w:r w:rsidRPr="003946FA">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585C8123"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 o:spid="_x0000_s1027"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" filled="t" strokecolor="gray" strokeweight="2.25pt">
                  <v:textbox inset=",0,,0">
                    <w:txbxContent>
                      <w:p w14:paraId="3059E3C1" w14:textId="77777777" w:rsidR="00FA666F" w:rsidRPr="003946FA" w:rsidRDefault="00FA666F">
                        <w:pPr>
                          <w:jc w:val="center"/>
                          <w:rPr>
                            <w:rFonts w:ascii="Sakkal Majalla" w:hAnsi="Sakkal Majalla" w:cs="Sakkal Majalla"/>
                            <w:b/>
                            <w:bCs/>
                            <w:sz w:val="24"/>
                            <w:szCs w:val="24"/>
                          </w:rPr>
                        </w:pPr>
                        <w:r w:rsidRPr="003946FA">
                          <w:rPr>
                            <w:rFonts w:ascii="Sakkal Majalla" w:hAnsi="Sakkal Majalla" w:cs="Sakkal Majalla"/>
                            <w:b/>
                            <w:bCs/>
                            <w:sz w:val="24"/>
                            <w:szCs w:val="24"/>
                          </w:rPr>
                          <w:fldChar w:fldCharType="begin"/>
                        </w:r>
                        <w:r w:rsidRPr="003946FA">
                          <w:rPr>
                            <w:rFonts w:ascii="Sakkal Majalla" w:hAnsi="Sakkal Majalla" w:cs="Sakkal Majalla"/>
                            <w:b/>
                            <w:bCs/>
                            <w:sz w:val="24"/>
                            <w:szCs w:val="24"/>
                          </w:rPr>
                          <w:instrText xml:space="preserve"> PAGE    \* MERGEFORMAT </w:instrText>
                        </w:r>
                        <w:r w:rsidRPr="003946FA">
                          <w:rPr>
                            <w:rFonts w:ascii="Sakkal Majalla" w:hAnsi="Sakkal Majalla" w:cs="Sakkal Majalla"/>
                            <w:b/>
                            <w:bCs/>
                            <w:sz w:val="24"/>
                            <w:szCs w:val="24"/>
                          </w:rPr>
                          <w:fldChar w:fldCharType="separate"/>
                        </w:r>
                        <w:r w:rsidR="00D078FF">
                          <w:rPr>
                            <w:rFonts w:ascii="Sakkal Majalla" w:hAnsi="Sakkal Majalla" w:cs="Sakkal Majalla"/>
                            <w:b/>
                            <w:bCs/>
                            <w:noProof/>
                            <w:sz w:val="24"/>
                            <w:szCs w:val="24"/>
                            <w:rtl/>
                          </w:rPr>
                          <w:t>95</w:t>
                        </w:r>
                        <w:r w:rsidRPr="003946FA">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0C50ECAF" wp14:editId="17949DF7">
                  <wp:simplePos x="0" y="0"/>
                  <wp:positionH relativeFrom="margin">
                    <wp:align>center</wp:align>
                  </wp:positionH>
                  <wp:positionV relativeFrom="bottomMargin">
                    <wp:align>center</wp:align>
                  </wp:positionV>
                  <wp:extent cx="5518150" cy="0"/>
                  <wp:effectExtent l="9525" t="9525" r="6350" b="952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ECC13B9" id="_x0000_t32" coordsize="21600,21600" o:spt="32" o:oned="t" path="m,l21600,21600e" filled="f">
                  <v:path arrowok="t" fillok="f" o:connecttype="none"/>
                  <o:lock v:ext="edit" shapetype="t"/>
                </v:shapetype>
                <v:shape id="Straight Arrow Connector 8"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VAzar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8CCBCC" w14:textId="5068F142" w:rsidR="00D078FF" w:rsidRDefault="00D078F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AC9F4C" w14:textId="77777777" w:rsidR="00663B59" w:rsidRDefault="00663B59" w:rsidP="009125CE">
      <w:pPr>
        <w:spacing w:after="0" w:line="240" w:lineRule="auto"/>
      </w:pPr>
      <w:r>
        <w:separator/>
      </w:r>
    </w:p>
  </w:footnote>
  <w:footnote w:type="continuationSeparator" w:id="0">
    <w:p w14:paraId="2E5217F7" w14:textId="77777777" w:rsidR="00663B59" w:rsidRDefault="00663B59"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90F3B"/>
    <w:multiLevelType w:val="multilevel"/>
    <w:tmpl w:val="E30843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6953BF9"/>
    <w:multiLevelType w:val="hybridMultilevel"/>
    <w:tmpl w:val="03701BB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9FF3B8B"/>
    <w:multiLevelType w:val="hybridMultilevel"/>
    <w:tmpl w:val="119CCD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E74DC4"/>
    <w:multiLevelType w:val="multilevel"/>
    <w:tmpl w:val="55BA2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E977399"/>
    <w:multiLevelType w:val="multilevel"/>
    <w:tmpl w:val="15C8F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F6D0D79"/>
    <w:multiLevelType w:val="multilevel"/>
    <w:tmpl w:val="0ADC0E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0902814"/>
    <w:multiLevelType w:val="hybridMultilevel"/>
    <w:tmpl w:val="99C46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5400CA"/>
    <w:multiLevelType w:val="multilevel"/>
    <w:tmpl w:val="DC3694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1C02CA1"/>
    <w:multiLevelType w:val="hybridMultilevel"/>
    <w:tmpl w:val="BA7E257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2AB5723"/>
    <w:multiLevelType w:val="multilevel"/>
    <w:tmpl w:val="5B3EB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6544301"/>
    <w:multiLevelType w:val="hybridMultilevel"/>
    <w:tmpl w:val="90220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7CA64C5"/>
    <w:multiLevelType w:val="multilevel"/>
    <w:tmpl w:val="50AEB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94F2DAA"/>
    <w:multiLevelType w:val="hybridMultilevel"/>
    <w:tmpl w:val="0512D1C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1C675508"/>
    <w:multiLevelType w:val="hybridMultilevel"/>
    <w:tmpl w:val="C4187A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0CE32B8"/>
    <w:multiLevelType w:val="multilevel"/>
    <w:tmpl w:val="EE142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2625227"/>
    <w:multiLevelType w:val="multilevel"/>
    <w:tmpl w:val="D0641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3CB6056"/>
    <w:multiLevelType w:val="hybridMultilevel"/>
    <w:tmpl w:val="0CE621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4823647"/>
    <w:multiLevelType w:val="hybridMultilevel"/>
    <w:tmpl w:val="F9421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5C954E7"/>
    <w:multiLevelType w:val="hybridMultilevel"/>
    <w:tmpl w:val="EA3E1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9554985"/>
    <w:multiLevelType w:val="hybridMultilevel"/>
    <w:tmpl w:val="8CF638C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CE874CB"/>
    <w:multiLevelType w:val="hybridMultilevel"/>
    <w:tmpl w:val="D3D400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D5E3757"/>
    <w:multiLevelType w:val="multilevel"/>
    <w:tmpl w:val="8D64A5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2D914193"/>
    <w:multiLevelType w:val="hybridMultilevel"/>
    <w:tmpl w:val="0DA034B2"/>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F8A72A2"/>
    <w:multiLevelType w:val="multilevel"/>
    <w:tmpl w:val="27C88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397F0286"/>
    <w:multiLevelType w:val="multilevel"/>
    <w:tmpl w:val="044895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3E6A26F6"/>
    <w:multiLevelType w:val="multilevel"/>
    <w:tmpl w:val="EF7E6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F1718FE"/>
    <w:multiLevelType w:val="hybridMultilevel"/>
    <w:tmpl w:val="A6F21AC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1227AA6"/>
    <w:multiLevelType w:val="hybridMultilevel"/>
    <w:tmpl w:val="E8F6C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1D546B1"/>
    <w:multiLevelType w:val="multilevel"/>
    <w:tmpl w:val="4CD4E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2AC0310"/>
    <w:multiLevelType w:val="hybridMultilevel"/>
    <w:tmpl w:val="7DDE0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CC85B2C"/>
    <w:multiLevelType w:val="hybridMultilevel"/>
    <w:tmpl w:val="C6925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E611445"/>
    <w:multiLevelType w:val="hybridMultilevel"/>
    <w:tmpl w:val="89A4D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D97567"/>
    <w:multiLevelType w:val="hybridMultilevel"/>
    <w:tmpl w:val="7E4460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255527E"/>
    <w:multiLevelType w:val="hybridMultilevel"/>
    <w:tmpl w:val="E09EC3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489413B"/>
    <w:multiLevelType w:val="hybridMultilevel"/>
    <w:tmpl w:val="882A4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04A3168"/>
    <w:multiLevelType w:val="multilevel"/>
    <w:tmpl w:val="5A04B3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07F30F1"/>
    <w:multiLevelType w:val="multilevel"/>
    <w:tmpl w:val="A1EC6D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66AE72B6"/>
    <w:multiLevelType w:val="hybridMultilevel"/>
    <w:tmpl w:val="FFA2A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1">
    <w:nsid w:val="678F355B"/>
    <w:multiLevelType w:val="hybridMultilevel"/>
    <w:tmpl w:val="3D7625F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6BD40034"/>
    <w:multiLevelType w:val="hybridMultilevel"/>
    <w:tmpl w:val="FD309FB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nsid w:val="7404093B"/>
    <w:multiLevelType w:val="hybridMultilevel"/>
    <w:tmpl w:val="C01219A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A973D15"/>
    <w:multiLevelType w:val="multilevel"/>
    <w:tmpl w:val="FD020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7E387260"/>
    <w:multiLevelType w:val="hybridMultilevel"/>
    <w:tmpl w:val="5E1A8A9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7F117356"/>
    <w:multiLevelType w:val="multilevel"/>
    <w:tmpl w:val="D4847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32"/>
  </w:num>
  <w:num w:numId="3">
    <w:abstractNumId w:val="18"/>
  </w:num>
  <w:num w:numId="4">
    <w:abstractNumId w:val="44"/>
  </w:num>
  <w:num w:numId="5">
    <w:abstractNumId w:val="36"/>
  </w:num>
  <w:num w:numId="6">
    <w:abstractNumId w:val="33"/>
  </w:num>
  <w:num w:numId="7">
    <w:abstractNumId w:val="39"/>
  </w:num>
  <w:num w:numId="8">
    <w:abstractNumId w:val="29"/>
  </w:num>
  <w:num w:numId="9">
    <w:abstractNumId w:val="4"/>
  </w:num>
  <w:num w:numId="10">
    <w:abstractNumId w:val="11"/>
  </w:num>
  <w:num w:numId="11">
    <w:abstractNumId w:val="7"/>
  </w:num>
  <w:num w:numId="12">
    <w:abstractNumId w:val="3"/>
  </w:num>
  <w:num w:numId="13">
    <w:abstractNumId w:val="38"/>
  </w:num>
  <w:num w:numId="14">
    <w:abstractNumId w:val="26"/>
  </w:num>
  <w:num w:numId="15">
    <w:abstractNumId w:val="23"/>
  </w:num>
  <w:num w:numId="16">
    <w:abstractNumId w:val="9"/>
  </w:num>
  <w:num w:numId="17">
    <w:abstractNumId w:val="37"/>
  </w:num>
  <w:num w:numId="18">
    <w:abstractNumId w:val="5"/>
  </w:num>
  <w:num w:numId="19">
    <w:abstractNumId w:val="0"/>
  </w:num>
  <w:num w:numId="20">
    <w:abstractNumId w:val="25"/>
  </w:num>
  <w:num w:numId="21">
    <w:abstractNumId w:val="15"/>
  </w:num>
  <w:num w:numId="22">
    <w:abstractNumId w:val="27"/>
  </w:num>
  <w:num w:numId="23">
    <w:abstractNumId w:val="10"/>
  </w:num>
  <w:num w:numId="24">
    <w:abstractNumId w:val="31"/>
  </w:num>
  <w:num w:numId="25">
    <w:abstractNumId w:val="6"/>
  </w:num>
  <w:num w:numId="26">
    <w:abstractNumId w:val="17"/>
  </w:num>
  <w:num w:numId="27">
    <w:abstractNumId w:val="46"/>
  </w:num>
  <w:num w:numId="28">
    <w:abstractNumId w:val="14"/>
  </w:num>
  <w:num w:numId="29">
    <w:abstractNumId w:val="30"/>
  </w:num>
  <w:num w:numId="30">
    <w:abstractNumId w:val="24"/>
  </w:num>
  <w:num w:numId="31">
    <w:abstractNumId w:val="13"/>
  </w:num>
  <w:num w:numId="32">
    <w:abstractNumId w:val="8"/>
  </w:num>
  <w:num w:numId="33">
    <w:abstractNumId w:val="45"/>
  </w:num>
  <w:num w:numId="34">
    <w:abstractNumId w:val="43"/>
  </w:num>
  <w:num w:numId="35">
    <w:abstractNumId w:val="42"/>
  </w:num>
  <w:num w:numId="36">
    <w:abstractNumId w:val="41"/>
  </w:num>
  <w:num w:numId="37">
    <w:abstractNumId w:val="1"/>
  </w:num>
  <w:num w:numId="38">
    <w:abstractNumId w:val="12"/>
  </w:num>
  <w:num w:numId="39">
    <w:abstractNumId w:val="22"/>
  </w:num>
  <w:num w:numId="40">
    <w:abstractNumId w:val="2"/>
  </w:num>
  <w:num w:numId="41">
    <w:abstractNumId w:val="16"/>
  </w:num>
  <w:num w:numId="42">
    <w:abstractNumId w:val="28"/>
  </w:num>
  <w:num w:numId="43">
    <w:abstractNumId w:val="20"/>
  </w:num>
  <w:num w:numId="44">
    <w:abstractNumId w:val="34"/>
  </w:num>
  <w:num w:numId="45">
    <w:abstractNumId w:val="35"/>
  </w:num>
  <w:num w:numId="46">
    <w:abstractNumId w:val="19"/>
  </w:num>
  <w:num w:numId="47">
    <w:abstractNumId w:val="4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5C0"/>
    <w:rsid w:val="00003B61"/>
    <w:rsid w:val="00011F23"/>
    <w:rsid w:val="000125CD"/>
    <w:rsid w:val="00012629"/>
    <w:rsid w:val="000146E6"/>
    <w:rsid w:val="000204A8"/>
    <w:rsid w:val="00020F7B"/>
    <w:rsid w:val="00022B3A"/>
    <w:rsid w:val="000318AB"/>
    <w:rsid w:val="0004554E"/>
    <w:rsid w:val="00051305"/>
    <w:rsid w:val="00052AB0"/>
    <w:rsid w:val="00053122"/>
    <w:rsid w:val="00053F10"/>
    <w:rsid w:val="000543EF"/>
    <w:rsid w:val="000602CA"/>
    <w:rsid w:val="000610C9"/>
    <w:rsid w:val="00061FA2"/>
    <w:rsid w:val="00062B91"/>
    <w:rsid w:val="00062D0A"/>
    <w:rsid w:val="00064FF1"/>
    <w:rsid w:val="00067938"/>
    <w:rsid w:val="0007370A"/>
    <w:rsid w:val="0007670B"/>
    <w:rsid w:val="000769E1"/>
    <w:rsid w:val="000842EB"/>
    <w:rsid w:val="00093973"/>
    <w:rsid w:val="00094E98"/>
    <w:rsid w:val="000A06E6"/>
    <w:rsid w:val="000A2ED4"/>
    <w:rsid w:val="000A4AC3"/>
    <w:rsid w:val="000A4D31"/>
    <w:rsid w:val="000A4DAE"/>
    <w:rsid w:val="000A6930"/>
    <w:rsid w:val="000C4130"/>
    <w:rsid w:val="000C46EE"/>
    <w:rsid w:val="000C5F74"/>
    <w:rsid w:val="000C6F6B"/>
    <w:rsid w:val="000D03ED"/>
    <w:rsid w:val="000D2E22"/>
    <w:rsid w:val="000D353F"/>
    <w:rsid w:val="000D7A52"/>
    <w:rsid w:val="000D7D9D"/>
    <w:rsid w:val="000E0212"/>
    <w:rsid w:val="000E2A00"/>
    <w:rsid w:val="000E3680"/>
    <w:rsid w:val="000E503B"/>
    <w:rsid w:val="000F44B4"/>
    <w:rsid w:val="00110487"/>
    <w:rsid w:val="0011209C"/>
    <w:rsid w:val="0011321B"/>
    <w:rsid w:val="0012342D"/>
    <w:rsid w:val="001306F3"/>
    <w:rsid w:val="00131E44"/>
    <w:rsid w:val="00143989"/>
    <w:rsid w:val="00150B32"/>
    <w:rsid w:val="001510C1"/>
    <w:rsid w:val="00152611"/>
    <w:rsid w:val="00153B41"/>
    <w:rsid w:val="00170508"/>
    <w:rsid w:val="00170871"/>
    <w:rsid w:val="00172131"/>
    <w:rsid w:val="00174E80"/>
    <w:rsid w:val="00175050"/>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B0A36"/>
    <w:rsid w:val="001B0D06"/>
    <w:rsid w:val="001B6D18"/>
    <w:rsid w:val="001B7151"/>
    <w:rsid w:val="001C2162"/>
    <w:rsid w:val="001C42F9"/>
    <w:rsid w:val="001C5CE6"/>
    <w:rsid w:val="001D4406"/>
    <w:rsid w:val="001D5ED4"/>
    <w:rsid w:val="001E15E1"/>
    <w:rsid w:val="001E7B16"/>
    <w:rsid w:val="001F0034"/>
    <w:rsid w:val="001F159D"/>
    <w:rsid w:val="001F46A5"/>
    <w:rsid w:val="00210FD2"/>
    <w:rsid w:val="00211082"/>
    <w:rsid w:val="002133A6"/>
    <w:rsid w:val="0021390B"/>
    <w:rsid w:val="00214898"/>
    <w:rsid w:val="0021718D"/>
    <w:rsid w:val="00217ADA"/>
    <w:rsid w:val="00220735"/>
    <w:rsid w:val="00220782"/>
    <w:rsid w:val="00223AE0"/>
    <w:rsid w:val="002304C2"/>
    <w:rsid w:val="00234450"/>
    <w:rsid w:val="00236E03"/>
    <w:rsid w:val="00250D99"/>
    <w:rsid w:val="00251BCA"/>
    <w:rsid w:val="00260558"/>
    <w:rsid w:val="00261B03"/>
    <w:rsid w:val="00261C3D"/>
    <w:rsid w:val="0026283D"/>
    <w:rsid w:val="00270FB5"/>
    <w:rsid w:val="002740A5"/>
    <w:rsid w:val="00274BDE"/>
    <w:rsid w:val="002766BC"/>
    <w:rsid w:val="00280068"/>
    <w:rsid w:val="002828EF"/>
    <w:rsid w:val="00286958"/>
    <w:rsid w:val="00295BBE"/>
    <w:rsid w:val="0029680E"/>
    <w:rsid w:val="002A32D6"/>
    <w:rsid w:val="002A365A"/>
    <w:rsid w:val="002A471C"/>
    <w:rsid w:val="002A76B5"/>
    <w:rsid w:val="002B1274"/>
    <w:rsid w:val="002B38F6"/>
    <w:rsid w:val="002C205F"/>
    <w:rsid w:val="002C21BB"/>
    <w:rsid w:val="002C5EE0"/>
    <w:rsid w:val="002D0190"/>
    <w:rsid w:val="002D30A7"/>
    <w:rsid w:val="002D3120"/>
    <w:rsid w:val="002D5C0C"/>
    <w:rsid w:val="002E36BC"/>
    <w:rsid w:val="002E4629"/>
    <w:rsid w:val="002F086B"/>
    <w:rsid w:val="002F5FA3"/>
    <w:rsid w:val="00301731"/>
    <w:rsid w:val="00303BF8"/>
    <w:rsid w:val="00304304"/>
    <w:rsid w:val="0031075C"/>
    <w:rsid w:val="00310B47"/>
    <w:rsid w:val="00311651"/>
    <w:rsid w:val="00323FD3"/>
    <w:rsid w:val="00325EA6"/>
    <w:rsid w:val="00333A26"/>
    <w:rsid w:val="0033775D"/>
    <w:rsid w:val="00341565"/>
    <w:rsid w:val="0034173E"/>
    <w:rsid w:val="00341900"/>
    <w:rsid w:val="00343EE8"/>
    <w:rsid w:val="0035257D"/>
    <w:rsid w:val="00357BB1"/>
    <w:rsid w:val="00357CD0"/>
    <w:rsid w:val="00360FBA"/>
    <w:rsid w:val="003620C0"/>
    <w:rsid w:val="0036348A"/>
    <w:rsid w:val="00364745"/>
    <w:rsid w:val="0036476A"/>
    <w:rsid w:val="00370FDA"/>
    <w:rsid w:val="0037141D"/>
    <w:rsid w:val="003744EF"/>
    <w:rsid w:val="00375544"/>
    <w:rsid w:val="00375565"/>
    <w:rsid w:val="003773DF"/>
    <w:rsid w:val="00377D51"/>
    <w:rsid w:val="00377DD2"/>
    <w:rsid w:val="0038357B"/>
    <w:rsid w:val="00384D34"/>
    <w:rsid w:val="003873E8"/>
    <w:rsid w:val="00387B1E"/>
    <w:rsid w:val="003946FA"/>
    <w:rsid w:val="00396510"/>
    <w:rsid w:val="003A5136"/>
    <w:rsid w:val="003A5312"/>
    <w:rsid w:val="003A757C"/>
    <w:rsid w:val="003B30A9"/>
    <w:rsid w:val="003B48BD"/>
    <w:rsid w:val="003B51C3"/>
    <w:rsid w:val="003C2495"/>
    <w:rsid w:val="003C6AEB"/>
    <w:rsid w:val="003D5D45"/>
    <w:rsid w:val="003D6376"/>
    <w:rsid w:val="003E02C0"/>
    <w:rsid w:val="003E29FB"/>
    <w:rsid w:val="003E3EBB"/>
    <w:rsid w:val="003E7CB6"/>
    <w:rsid w:val="003E7EFA"/>
    <w:rsid w:val="00402123"/>
    <w:rsid w:val="00403383"/>
    <w:rsid w:val="004130C0"/>
    <w:rsid w:val="00413CBD"/>
    <w:rsid w:val="00413DF8"/>
    <w:rsid w:val="00413F36"/>
    <w:rsid w:val="004150CC"/>
    <w:rsid w:val="004215C5"/>
    <w:rsid w:val="004260FE"/>
    <w:rsid w:val="00430E78"/>
    <w:rsid w:val="00433FD4"/>
    <w:rsid w:val="0043649D"/>
    <w:rsid w:val="00442CA8"/>
    <w:rsid w:val="00446D28"/>
    <w:rsid w:val="00446ED1"/>
    <w:rsid w:val="004613E8"/>
    <w:rsid w:val="00461DB2"/>
    <w:rsid w:val="004636CE"/>
    <w:rsid w:val="00464637"/>
    <w:rsid w:val="00464AF1"/>
    <w:rsid w:val="004708AB"/>
    <w:rsid w:val="00473631"/>
    <w:rsid w:val="00474A1C"/>
    <w:rsid w:val="00475778"/>
    <w:rsid w:val="00475C10"/>
    <w:rsid w:val="00476ADB"/>
    <w:rsid w:val="0047707D"/>
    <w:rsid w:val="00482056"/>
    <w:rsid w:val="00482616"/>
    <w:rsid w:val="00491EAB"/>
    <w:rsid w:val="004A035D"/>
    <w:rsid w:val="004A1755"/>
    <w:rsid w:val="004B1EF3"/>
    <w:rsid w:val="004B352F"/>
    <w:rsid w:val="004C0303"/>
    <w:rsid w:val="004C3BAD"/>
    <w:rsid w:val="004C4331"/>
    <w:rsid w:val="004D23E7"/>
    <w:rsid w:val="004D6581"/>
    <w:rsid w:val="004D6B08"/>
    <w:rsid w:val="004E439C"/>
    <w:rsid w:val="004F1444"/>
    <w:rsid w:val="004F2475"/>
    <w:rsid w:val="004F3AF6"/>
    <w:rsid w:val="004F54F9"/>
    <w:rsid w:val="00513B3A"/>
    <w:rsid w:val="005146DA"/>
    <w:rsid w:val="0051585E"/>
    <w:rsid w:val="00522010"/>
    <w:rsid w:val="0052581D"/>
    <w:rsid w:val="00534DA5"/>
    <w:rsid w:val="005423FA"/>
    <w:rsid w:val="00544E3F"/>
    <w:rsid w:val="005459E0"/>
    <w:rsid w:val="00545E45"/>
    <w:rsid w:val="00550EC8"/>
    <w:rsid w:val="005527F0"/>
    <w:rsid w:val="00557A05"/>
    <w:rsid w:val="00557B85"/>
    <w:rsid w:val="00566BCE"/>
    <w:rsid w:val="00586F13"/>
    <w:rsid w:val="00590B27"/>
    <w:rsid w:val="00597F74"/>
    <w:rsid w:val="005A4FB6"/>
    <w:rsid w:val="005A755A"/>
    <w:rsid w:val="005B112C"/>
    <w:rsid w:val="005B2F92"/>
    <w:rsid w:val="005B5824"/>
    <w:rsid w:val="005B7D85"/>
    <w:rsid w:val="005D0E3A"/>
    <w:rsid w:val="005D25AE"/>
    <w:rsid w:val="005D2620"/>
    <w:rsid w:val="005D5DB7"/>
    <w:rsid w:val="005D6A8C"/>
    <w:rsid w:val="005E37C2"/>
    <w:rsid w:val="005E4AF3"/>
    <w:rsid w:val="005F2722"/>
    <w:rsid w:val="005F7706"/>
    <w:rsid w:val="0060101D"/>
    <w:rsid w:val="006020A6"/>
    <w:rsid w:val="006044AD"/>
    <w:rsid w:val="006068BC"/>
    <w:rsid w:val="006109F7"/>
    <w:rsid w:val="006112DD"/>
    <w:rsid w:val="0061146E"/>
    <w:rsid w:val="00617C5B"/>
    <w:rsid w:val="00622B53"/>
    <w:rsid w:val="00625CAD"/>
    <w:rsid w:val="0062761F"/>
    <w:rsid w:val="00630398"/>
    <w:rsid w:val="00633F50"/>
    <w:rsid w:val="006344B4"/>
    <w:rsid w:val="00635C6D"/>
    <w:rsid w:val="00642229"/>
    <w:rsid w:val="006450DB"/>
    <w:rsid w:val="00647482"/>
    <w:rsid w:val="0066191A"/>
    <w:rsid w:val="006637BA"/>
    <w:rsid w:val="00663B59"/>
    <w:rsid w:val="00663FD3"/>
    <w:rsid w:val="00666183"/>
    <w:rsid w:val="00667140"/>
    <w:rsid w:val="006716C2"/>
    <w:rsid w:val="0067481D"/>
    <w:rsid w:val="00677A58"/>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C1DF5"/>
    <w:rsid w:val="006D0A16"/>
    <w:rsid w:val="006D4C88"/>
    <w:rsid w:val="006D6FDC"/>
    <w:rsid w:val="006E41F3"/>
    <w:rsid w:val="006E4789"/>
    <w:rsid w:val="006E65A3"/>
    <w:rsid w:val="006F162C"/>
    <w:rsid w:val="006F29F1"/>
    <w:rsid w:val="0070333D"/>
    <w:rsid w:val="00705AF7"/>
    <w:rsid w:val="0070610A"/>
    <w:rsid w:val="00706E7F"/>
    <w:rsid w:val="0071504C"/>
    <w:rsid w:val="007178EE"/>
    <w:rsid w:val="007301E5"/>
    <w:rsid w:val="00731DC0"/>
    <w:rsid w:val="00741B9A"/>
    <w:rsid w:val="007501C6"/>
    <w:rsid w:val="007526FA"/>
    <w:rsid w:val="0075485F"/>
    <w:rsid w:val="00754DB9"/>
    <w:rsid w:val="00755053"/>
    <w:rsid w:val="00756A6F"/>
    <w:rsid w:val="00757617"/>
    <w:rsid w:val="00757802"/>
    <w:rsid w:val="00760A35"/>
    <w:rsid w:val="00766D40"/>
    <w:rsid w:val="007739B3"/>
    <w:rsid w:val="007753A5"/>
    <w:rsid w:val="00775634"/>
    <w:rsid w:val="00780E8F"/>
    <w:rsid w:val="0078440D"/>
    <w:rsid w:val="0078469A"/>
    <w:rsid w:val="00784937"/>
    <w:rsid w:val="007874FA"/>
    <w:rsid w:val="0079013B"/>
    <w:rsid w:val="007918AC"/>
    <w:rsid w:val="00791E1F"/>
    <w:rsid w:val="00792A28"/>
    <w:rsid w:val="007A7A94"/>
    <w:rsid w:val="007B0E54"/>
    <w:rsid w:val="007B2139"/>
    <w:rsid w:val="007B51D9"/>
    <w:rsid w:val="007C06CD"/>
    <w:rsid w:val="007C170D"/>
    <w:rsid w:val="007C3859"/>
    <w:rsid w:val="007C3D97"/>
    <w:rsid w:val="007C6908"/>
    <w:rsid w:val="007D2C05"/>
    <w:rsid w:val="007D443E"/>
    <w:rsid w:val="007E0AD8"/>
    <w:rsid w:val="007E1EBB"/>
    <w:rsid w:val="007E399D"/>
    <w:rsid w:val="007E3A20"/>
    <w:rsid w:val="007E6564"/>
    <w:rsid w:val="007F1674"/>
    <w:rsid w:val="007F1855"/>
    <w:rsid w:val="007F2AAC"/>
    <w:rsid w:val="007F6F3A"/>
    <w:rsid w:val="00801016"/>
    <w:rsid w:val="00806716"/>
    <w:rsid w:val="00807477"/>
    <w:rsid w:val="00811E32"/>
    <w:rsid w:val="008156EA"/>
    <w:rsid w:val="0081623B"/>
    <w:rsid w:val="00821534"/>
    <w:rsid w:val="0083081C"/>
    <w:rsid w:val="00831F14"/>
    <w:rsid w:val="008332E4"/>
    <w:rsid w:val="00835621"/>
    <w:rsid w:val="0083662A"/>
    <w:rsid w:val="0084024D"/>
    <w:rsid w:val="00847D52"/>
    <w:rsid w:val="00850760"/>
    <w:rsid w:val="0085226F"/>
    <w:rsid w:val="0085346A"/>
    <w:rsid w:val="00854A80"/>
    <w:rsid w:val="00854D73"/>
    <w:rsid w:val="00857739"/>
    <w:rsid w:val="00871660"/>
    <w:rsid w:val="00874CD5"/>
    <w:rsid w:val="00874D2F"/>
    <w:rsid w:val="008756CE"/>
    <w:rsid w:val="008765A7"/>
    <w:rsid w:val="00877AAC"/>
    <w:rsid w:val="00881AB1"/>
    <w:rsid w:val="00882D37"/>
    <w:rsid w:val="00882D53"/>
    <w:rsid w:val="00887133"/>
    <w:rsid w:val="008904CF"/>
    <w:rsid w:val="00891FC0"/>
    <w:rsid w:val="00892E22"/>
    <w:rsid w:val="0089704E"/>
    <w:rsid w:val="008A0A06"/>
    <w:rsid w:val="008A2196"/>
    <w:rsid w:val="008A248D"/>
    <w:rsid w:val="008A425D"/>
    <w:rsid w:val="008A6CE7"/>
    <w:rsid w:val="008B0662"/>
    <w:rsid w:val="008B2333"/>
    <w:rsid w:val="008B3965"/>
    <w:rsid w:val="008B41AE"/>
    <w:rsid w:val="008B6EE6"/>
    <w:rsid w:val="008C1ABE"/>
    <w:rsid w:val="008C300E"/>
    <w:rsid w:val="008C42C1"/>
    <w:rsid w:val="008C4A35"/>
    <w:rsid w:val="008C6EEA"/>
    <w:rsid w:val="008C7BB4"/>
    <w:rsid w:val="008D15AF"/>
    <w:rsid w:val="008D1829"/>
    <w:rsid w:val="008E1B7E"/>
    <w:rsid w:val="008E5C19"/>
    <w:rsid w:val="008E686A"/>
    <w:rsid w:val="008E7314"/>
    <w:rsid w:val="008F1EAE"/>
    <w:rsid w:val="008F6829"/>
    <w:rsid w:val="008F6B36"/>
    <w:rsid w:val="0090105B"/>
    <w:rsid w:val="00903E7F"/>
    <w:rsid w:val="0090438F"/>
    <w:rsid w:val="00905FD8"/>
    <w:rsid w:val="009125CE"/>
    <w:rsid w:val="00912EDE"/>
    <w:rsid w:val="00914D5B"/>
    <w:rsid w:val="009203CA"/>
    <w:rsid w:val="0092088B"/>
    <w:rsid w:val="009216A4"/>
    <w:rsid w:val="00924834"/>
    <w:rsid w:val="00926B7C"/>
    <w:rsid w:val="00927901"/>
    <w:rsid w:val="009307B0"/>
    <w:rsid w:val="00930A79"/>
    <w:rsid w:val="00932A89"/>
    <w:rsid w:val="00937CA3"/>
    <w:rsid w:val="00951F48"/>
    <w:rsid w:val="00956AAB"/>
    <w:rsid w:val="0096099D"/>
    <w:rsid w:val="00962485"/>
    <w:rsid w:val="009638CB"/>
    <w:rsid w:val="00963C6C"/>
    <w:rsid w:val="00964E82"/>
    <w:rsid w:val="00970F41"/>
    <w:rsid w:val="00971033"/>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5AB0"/>
    <w:rsid w:val="009F7996"/>
    <w:rsid w:val="00A02DBC"/>
    <w:rsid w:val="00A057D1"/>
    <w:rsid w:val="00A06F7E"/>
    <w:rsid w:val="00A10072"/>
    <w:rsid w:val="00A10B45"/>
    <w:rsid w:val="00A1279C"/>
    <w:rsid w:val="00A130CC"/>
    <w:rsid w:val="00A13C6F"/>
    <w:rsid w:val="00A15287"/>
    <w:rsid w:val="00A15584"/>
    <w:rsid w:val="00A16431"/>
    <w:rsid w:val="00A23F0B"/>
    <w:rsid w:val="00A23F5C"/>
    <w:rsid w:val="00A2564F"/>
    <w:rsid w:val="00A30D10"/>
    <w:rsid w:val="00A31A25"/>
    <w:rsid w:val="00A327F6"/>
    <w:rsid w:val="00A348C1"/>
    <w:rsid w:val="00A3547E"/>
    <w:rsid w:val="00A35B21"/>
    <w:rsid w:val="00A37419"/>
    <w:rsid w:val="00A40ADE"/>
    <w:rsid w:val="00A4322A"/>
    <w:rsid w:val="00A44EBE"/>
    <w:rsid w:val="00A4659A"/>
    <w:rsid w:val="00A50745"/>
    <w:rsid w:val="00A55EF3"/>
    <w:rsid w:val="00A57461"/>
    <w:rsid w:val="00A60AAE"/>
    <w:rsid w:val="00A7075F"/>
    <w:rsid w:val="00A71BCE"/>
    <w:rsid w:val="00A74F76"/>
    <w:rsid w:val="00A81B3B"/>
    <w:rsid w:val="00A829D7"/>
    <w:rsid w:val="00A840CF"/>
    <w:rsid w:val="00A86E11"/>
    <w:rsid w:val="00A91E4A"/>
    <w:rsid w:val="00A97576"/>
    <w:rsid w:val="00AA005F"/>
    <w:rsid w:val="00AA79E9"/>
    <w:rsid w:val="00AB0A70"/>
    <w:rsid w:val="00AB3E18"/>
    <w:rsid w:val="00AB41F1"/>
    <w:rsid w:val="00AB5A3B"/>
    <w:rsid w:val="00AB6A7C"/>
    <w:rsid w:val="00AC12F8"/>
    <w:rsid w:val="00AC2C5E"/>
    <w:rsid w:val="00AD722B"/>
    <w:rsid w:val="00AE1CBF"/>
    <w:rsid w:val="00AE2C83"/>
    <w:rsid w:val="00AE3C7A"/>
    <w:rsid w:val="00AF24F6"/>
    <w:rsid w:val="00AF31BE"/>
    <w:rsid w:val="00AF46DF"/>
    <w:rsid w:val="00B04BD9"/>
    <w:rsid w:val="00B05F9C"/>
    <w:rsid w:val="00B134E7"/>
    <w:rsid w:val="00B1512C"/>
    <w:rsid w:val="00B15A9E"/>
    <w:rsid w:val="00B226CF"/>
    <w:rsid w:val="00B26888"/>
    <w:rsid w:val="00B346DF"/>
    <w:rsid w:val="00B36FBC"/>
    <w:rsid w:val="00B4269F"/>
    <w:rsid w:val="00B42C4C"/>
    <w:rsid w:val="00B44182"/>
    <w:rsid w:val="00B467CC"/>
    <w:rsid w:val="00B5443B"/>
    <w:rsid w:val="00B56CAA"/>
    <w:rsid w:val="00B570EB"/>
    <w:rsid w:val="00B57582"/>
    <w:rsid w:val="00B576EF"/>
    <w:rsid w:val="00B63B0F"/>
    <w:rsid w:val="00B653F7"/>
    <w:rsid w:val="00B72A08"/>
    <w:rsid w:val="00B74A10"/>
    <w:rsid w:val="00B74FF2"/>
    <w:rsid w:val="00B75E84"/>
    <w:rsid w:val="00B7678A"/>
    <w:rsid w:val="00B77FD7"/>
    <w:rsid w:val="00B801FA"/>
    <w:rsid w:val="00B80AAF"/>
    <w:rsid w:val="00B9286F"/>
    <w:rsid w:val="00BA0E1B"/>
    <w:rsid w:val="00BA1572"/>
    <w:rsid w:val="00BA3D6A"/>
    <w:rsid w:val="00BA5817"/>
    <w:rsid w:val="00BB1144"/>
    <w:rsid w:val="00BB3514"/>
    <w:rsid w:val="00BC24EE"/>
    <w:rsid w:val="00BC454D"/>
    <w:rsid w:val="00BD03D1"/>
    <w:rsid w:val="00BD590D"/>
    <w:rsid w:val="00BE03ED"/>
    <w:rsid w:val="00BE2024"/>
    <w:rsid w:val="00BE3637"/>
    <w:rsid w:val="00BF35D5"/>
    <w:rsid w:val="00C01C2B"/>
    <w:rsid w:val="00C1175F"/>
    <w:rsid w:val="00C16272"/>
    <w:rsid w:val="00C16713"/>
    <w:rsid w:val="00C16D65"/>
    <w:rsid w:val="00C20A1C"/>
    <w:rsid w:val="00C23616"/>
    <w:rsid w:val="00C23A70"/>
    <w:rsid w:val="00C31D5A"/>
    <w:rsid w:val="00C32E49"/>
    <w:rsid w:val="00C3302B"/>
    <w:rsid w:val="00C345DD"/>
    <w:rsid w:val="00C35B07"/>
    <w:rsid w:val="00C35BBA"/>
    <w:rsid w:val="00C4349E"/>
    <w:rsid w:val="00C43D61"/>
    <w:rsid w:val="00C45767"/>
    <w:rsid w:val="00C46354"/>
    <w:rsid w:val="00C62935"/>
    <w:rsid w:val="00C63BBE"/>
    <w:rsid w:val="00C671AF"/>
    <w:rsid w:val="00C67472"/>
    <w:rsid w:val="00C71349"/>
    <w:rsid w:val="00C71E18"/>
    <w:rsid w:val="00C73E76"/>
    <w:rsid w:val="00C74890"/>
    <w:rsid w:val="00C75293"/>
    <w:rsid w:val="00C75BC1"/>
    <w:rsid w:val="00C77324"/>
    <w:rsid w:val="00C77A43"/>
    <w:rsid w:val="00C82F15"/>
    <w:rsid w:val="00C83C91"/>
    <w:rsid w:val="00C83DD5"/>
    <w:rsid w:val="00C83F6A"/>
    <w:rsid w:val="00C87CB3"/>
    <w:rsid w:val="00C9427A"/>
    <w:rsid w:val="00C9690C"/>
    <w:rsid w:val="00C96BB5"/>
    <w:rsid w:val="00CA0736"/>
    <w:rsid w:val="00CA24A2"/>
    <w:rsid w:val="00CA49E9"/>
    <w:rsid w:val="00CA6DC7"/>
    <w:rsid w:val="00CB1CDB"/>
    <w:rsid w:val="00CB2A94"/>
    <w:rsid w:val="00CB4A76"/>
    <w:rsid w:val="00CC4484"/>
    <w:rsid w:val="00CC6705"/>
    <w:rsid w:val="00CC7877"/>
    <w:rsid w:val="00CD105C"/>
    <w:rsid w:val="00CD1331"/>
    <w:rsid w:val="00CF1F0B"/>
    <w:rsid w:val="00CF4901"/>
    <w:rsid w:val="00CF552E"/>
    <w:rsid w:val="00CF5B9E"/>
    <w:rsid w:val="00CF6385"/>
    <w:rsid w:val="00CF68AE"/>
    <w:rsid w:val="00CF6CEC"/>
    <w:rsid w:val="00D02EDA"/>
    <w:rsid w:val="00D043D4"/>
    <w:rsid w:val="00D078FF"/>
    <w:rsid w:val="00D1053F"/>
    <w:rsid w:val="00D10F38"/>
    <w:rsid w:val="00D1454F"/>
    <w:rsid w:val="00D177CA"/>
    <w:rsid w:val="00D216C5"/>
    <w:rsid w:val="00D22171"/>
    <w:rsid w:val="00D274B5"/>
    <w:rsid w:val="00D27AED"/>
    <w:rsid w:val="00D30845"/>
    <w:rsid w:val="00D3210F"/>
    <w:rsid w:val="00D32470"/>
    <w:rsid w:val="00D4045B"/>
    <w:rsid w:val="00D417B5"/>
    <w:rsid w:val="00D5653F"/>
    <w:rsid w:val="00D60743"/>
    <w:rsid w:val="00D7196E"/>
    <w:rsid w:val="00D76CFA"/>
    <w:rsid w:val="00D7719C"/>
    <w:rsid w:val="00D81039"/>
    <w:rsid w:val="00D82A72"/>
    <w:rsid w:val="00D92BC0"/>
    <w:rsid w:val="00D92F77"/>
    <w:rsid w:val="00D965B5"/>
    <w:rsid w:val="00DA0EBA"/>
    <w:rsid w:val="00DA1C1B"/>
    <w:rsid w:val="00DA3C05"/>
    <w:rsid w:val="00DA4EAA"/>
    <w:rsid w:val="00DB1F25"/>
    <w:rsid w:val="00DB43B3"/>
    <w:rsid w:val="00DB4D43"/>
    <w:rsid w:val="00DC10F4"/>
    <w:rsid w:val="00DC40DA"/>
    <w:rsid w:val="00DC6851"/>
    <w:rsid w:val="00DC7F13"/>
    <w:rsid w:val="00DD0457"/>
    <w:rsid w:val="00DD0EB8"/>
    <w:rsid w:val="00DD0F8E"/>
    <w:rsid w:val="00DD227E"/>
    <w:rsid w:val="00DD2F23"/>
    <w:rsid w:val="00DD55A9"/>
    <w:rsid w:val="00DD6BEA"/>
    <w:rsid w:val="00DD7793"/>
    <w:rsid w:val="00DE50C4"/>
    <w:rsid w:val="00DE5DD0"/>
    <w:rsid w:val="00DE6A61"/>
    <w:rsid w:val="00DF232F"/>
    <w:rsid w:val="00DF6486"/>
    <w:rsid w:val="00DF6D7E"/>
    <w:rsid w:val="00E0124F"/>
    <w:rsid w:val="00E01CE8"/>
    <w:rsid w:val="00E042AB"/>
    <w:rsid w:val="00E047D7"/>
    <w:rsid w:val="00E04D94"/>
    <w:rsid w:val="00E07364"/>
    <w:rsid w:val="00E07C45"/>
    <w:rsid w:val="00E17556"/>
    <w:rsid w:val="00E24460"/>
    <w:rsid w:val="00E2784D"/>
    <w:rsid w:val="00E3001E"/>
    <w:rsid w:val="00E30EB7"/>
    <w:rsid w:val="00E3112D"/>
    <w:rsid w:val="00E373EB"/>
    <w:rsid w:val="00E43E62"/>
    <w:rsid w:val="00E452A2"/>
    <w:rsid w:val="00E47B7D"/>
    <w:rsid w:val="00E50B03"/>
    <w:rsid w:val="00E53564"/>
    <w:rsid w:val="00E552BA"/>
    <w:rsid w:val="00E56256"/>
    <w:rsid w:val="00E640C5"/>
    <w:rsid w:val="00E64188"/>
    <w:rsid w:val="00E65173"/>
    <w:rsid w:val="00E6570B"/>
    <w:rsid w:val="00E663FA"/>
    <w:rsid w:val="00E67CA1"/>
    <w:rsid w:val="00E71C79"/>
    <w:rsid w:val="00E7565E"/>
    <w:rsid w:val="00E76742"/>
    <w:rsid w:val="00E76A3D"/>
    <w:rsid w:val="00E76DB1"/>
    <w:rsid w:val="00E802F2"/>
    <w:rsid w:val="00E82DAD"/>
    <w:rsid w:val="00E83504"/>
    <w:rsid w:val="00E86613"/>
    <w:rsid w:val="00E877B0"/>
    <w:rsid w:val="00E90626"/>
    <w:rsid w:val="00E97126"/>
    <w:rsid w:val="00EA17BB"/>
    <w:rsid w:val="00EA1A33"/>
    <w:rsid w:val="00EA6B5D"/>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42712"/>
    <w:rsid w:val="00F450D5"/>
    <w:rsid w:val="00F46174"/>
    <w:rsid w:val="00F470D4"/>
    <w:rsid w:val="00F540A1"/>
    <w:rsid w:val="00F546CE"/>
    <w:rsid w:val="00F563E2"/>
    <w:rsid w:val="00F66109"/>
    <w:rsid w:val="00F67418"/>
    <w:rsid w:val="00F72CBB"/>
    <w:rsid w:val="00F733B2"/>
    <w:rsid w:val="00F75CCD"/>
    <w:rsid w:val="00F91846"/>
    <w:rsid w:val="00F94DE7"/>
    <w:rsid w:val="00F95872"/>
    <w:rsid w:val="00FA02C7"/>
    <w:rsid w:val="00FA0A03"/>
    <w:rsid w:val="00FA24AF"/>
    <w:rsid w:val="00FA4282"/>
    <w:rsid w:val="00FA44AF"/>
    <w:rsid w:val="00FA666F"/>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1A1039"/>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1A1039"/>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paragraph" w:styleId="TOC3">
    <w:name w:val="toc 3"/>
    <w:basedOn w:val="Normal"/>
    <w:next w:val="Normal"/>
    <w:autoRedefine/>
    <w:uiPriority w:val="39"/>
    <w:unhideWhenUsed/>
    <w:rsid w:val="00956AAB"/>
    <w:pPr>
      <w:spacing w:after="100"/>
      <w:ind w:left="440"/>
    </w:pPr>
  </w:style>
  <w:style w:type="paragraph" w:customStyle="1" w:styleId="msonormal0">
    <w:name w:val="msonormal"/>
    <w:basedOn w:val="Normal"/>
    <w:rsid w:val="00F94DE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ction-hover-tooltip">
    <w:name w:val="action-hover-tooltip"/>
    <w:basedOn w:val="DefaultParagraphFont"/>
    <w:rsid w:val="00F94DE7"/>
  </w:style>
  <w:style w:type="paragraph" w:styleId="HTMLPreformatted">
    <w:name w:val="HTML Preformatted"/>
    <w:basedOn w:val="Normal"/>
    <w:link w:val="HTMLPreformattedChar"/>
    <w:uiPriority w:val="99"/>
    <w:semiHidden/>
    <w:unhideWhenUsed/>
    <w:rsid w:val="00F94D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F94DE7"/>
    <w:rPr>
      <w:rFonts w:ascii="Courier New" w:eastAsia="Times New Roman" w:hAnsi="Courier New" w:cs="Courier New"/>
      <w:kern w:val="0"/>
      <w:sz w:val="20"/>
      <w:szCs w:val="20"/>
      <w14:ligatures w14:val="none"/>
    </w:rPr>
  </w:style>
  <w:style w:type="character" w:styleId="HTMLCode">
    <w:name w:val="HTML Code"/>
    <w:basedOn w:val="DefaultParagraphFont"/>
    <w:uiPriority w:val="99"/>
    <w:semiHidden/>
    <w:unhideWhenUsed/>
    <w:rsid w:val="00F94DE7"/>
    <w:rPr>
      <w:rFonts w:ascii="Courier New" w:eastAsia="Times New Roman" w:hAnsi="Courier New" w:cs="Courier New"/>
      <w:sz w:val="20"/>
      <w:szCs w:val="20"/>
    </w:rPr>
  </w:style>
  <w:style w:type="table" w:styleId="GridTable4-Accent1">
    <w:name w:val="Grid Table 4 Accent 1"/>
    <w:basedOn w:val="TableNormal"/>
    <w:uiPriority w:val="49"/>
    <w:rsid w:val="003946FA"/>
    <w:pPr>
      <w:spacing w:after="0" w:line="240" w:lineRule="auto"/>
    </w:p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3">
    <w:name w:val="Grid Table 6 Colorful Accent 3"/>
    <w:basedOn w:val="TableNormal"/>
    <w:uiPriority w:val="51"/>
    <w:rsid w:val="00FA666F"/>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4581703">
      <w:bodyDiv w:val="1"/>
      <w:marLeft w:val="0"/>
      <w:marRight w:val="0"/>
      <w:marTop w:val="0"/>
      <w:marBottom w:val="0"/>
      <w:divBdr>
        <w:top w:val="none" w:sz="0" w:space="0" w:color="auto"/>
        <w:left w:val="none" w:sz="0" w:space="0" w:color="auto"/>
        <w:bottom w:val="none" w:sz="0" w:space="0" w:color="auto"/>
        <w:right w:val="none" w:sz="0" w:space="0" w:color="auto"/>
      </w:divBdr>
      <w:divsChild>
        <w:div w:id="1031151495">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4619325">
      <w:bodyDiv w:val="1"/>
      <w:marLeft w:val="0"/>
      <w:marRight w:val="0"/>
      <w:marTop w:val="0"/>
      <w:marBottom w:val="0"/>
      <w:divBdr>
        <w:top w:val="none" w:sz="0" w:space="0" w:color="auto"/>
        <w:left w:val="none" w:sz="0" w:space="0" w:color="auto"/>
        <w:bottom w:val="none" w:sz="0" w:space="0" w:color="auto"/>
        <w:right w:val="none" w:sz="0" w:space="0" w:color="auto"/>
      </w:divBdr>
      <w:divsChild>
        <w:div w:id="1812744384">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01337827">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7450930">
      <w:bodyDiv w:val="1"/>
      <w:marLeft w:val="0"/>
      <w:marRight w:val="0"/>
      <w:marTop w:val="0"/>
      <w:marBottom w:val="0"/>
      <w:divBdr>
        <w:top w:val="none" w:sz="0" w:space="0" w:color="auto"/>
        <w:left w:val="none" w:sz="0" w:space="0" w:color="auto"/>
        <w:bottom w:val="none" w:sz="0" w:space="0" w:color="auto"/>
        <w:right w:val="none" w:sz="0" w:space="0" w:color="auto"/>
      </w:divBdr>
      <w:divsChild>
        <w:div w:id="771246045">
          <w:marLeft w:val="0"/>
          <w:marRight w:val="0"/>
          <w:marTop w:val="0"/>
          <w:marBottom w:val="0"/>
          <w:divBdr>
            <w:top w:val="none" w:sz="0" w:space="0" w:color="auto"/>
            <w:left w:val="none" w:sz="0" w:space="0" w:color="auto"/>
            <w:bottom w:val="none" w:sz="0" w:space="0" w:color="auto"/>
            <w:right w:val="none" w:sz="0" w:space="0" w:color="auto"/>
          </w:divBdr>
          <w:divsChild>
            <w:div w:id="1456563812">
              <w:marLeft w:val="0"/>
              <w:marRight w:val="0"/>
              <w:marTop w:val="0"/>
              <w:marBottom w:val="0"/>
              <w:divBdr>
                <w:top w:val="none" w:sz="0" w:space="0" w:color="auto"/>
                <w:left w:val="none" w:sz="0" w:space="0" w:color="auto"/>
                <w:bottom w:val="none" w:sz="0" w:space="0" w:color="auto"/>
                <w:right w:val="none" w:sz="0" w:space="0" w:color="auto"/>
              </w:divBdr>
              <w:divsChild>
                <w:div w:id="1389377015">
                  <w:marLeft w:val="0"/>
                  <w:marRight w:val="0"/>
                  <w:marTop w:val="0"/>
                  <w:marBottom w:val="0"/>
                  <w:divBdr>
                    <w:top w:val="none" w:sz="0" w:space="0" w:color="auto"/>
                    <w:left w:val="none" w:sz="0" w:space="0" w:color="auto"/>
                    <w:bottom w:val="none" w:sz="0" w:space="0" w:color="auto"/>
                    <w:right w:val="none" w:sz="0" w:space="0" w:color="auto"/>
                  </w:divBdr>
                  <w:divsChild>
                    <w:div w:id="494417639">
                      <w:marLeft w:val="0"/>
                      <w:marRight w:val="0"/>
                      <w:marTop w:val="0"/>
                      <w:marBottom w:val="0"/>
                      <w:divBdr>
                        <w:top w:val="none" w:sz="0" w:space="0" w:color="auto"/>
                        <w:left w:val="none" w:sz="0" w:space="0" w:color="auto"/>
                        <w:bottom w:val="none" w:sz="0" w:space="0" w:color="auto"/>
                        <w:right w:val="none" w:sz="0" w:space="0" w:color="auto"/>
                      </w:divBdr>
                      <w:divsChild>
                        <w:div w:id="1712224956">
                          <w:marLeft w:val="0"/>
                          <w:marRight w:val="0"/>
                          <w:marTop w:val="0"/>
                          <w:marBottom w:val="0"/>
                          <w:divBdr>
                            <w:top w:val="none" w:sz="0" w:space="0" w:color="auto"/>
                            <w:left w:val="none" w:sz="0" w:space="0" w:color="auto"/>
                            <w:bottom w:val="none" w:sz="0" w:space="0" w:color="auto"/>
                            <w:right w:val="none" w:sz="0" w:space="0" w:color="auto"/>
                          </w:divBdr>
                          <w:divsChild>
                            <w:div w:id="6075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193080299">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35365917">
      <w:bodyDiv w:val="1"/>
      <w:marLeft w:val="0"/>
      <w:marRight w:val="0"/>
      <w:marTop w:val="0"/>
      <w:marBottom w:val="0"/>
      <w:divBdr>
        <w:top w:val="none" w:sz="0" w:space="0" w:color="auto"/>
        <w:left w:val="none" w:sz="0" w:space="0" w:color="auto"/>
        <w:bottom w:val="none" w:sz="0" w:space="0" w:color="auto"/>
        <w:right w:val="none" w:sz="0" w:space="0" w:color="auto"/>
      </w:divBdr>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2025714">
      <w:bodyDiv w:val="1"/>
      <w:marLeft w:val="0"/>
      <w:marRight w:val="0"/>
      <w:marTop w:val="0"/>
      <w:marBottom w:val="0"/>
      <w:divBdr>
        <w:top w:val="none" w:sz="0" w:space="0" w:color="auto"/>
        <w:left w:val="none" w:sz="0" w:space="0" w:color="auto"/>
        <w:bottom w:val="none" w:sz="0" w:space="0" w:color="auto"/>
        <w:right w:val="none" w:sz="0" w:space="0" w:color="auto"/>
      </w:divBdr>
      <w:divsChild>
        <w:div w:id="1581677821">
          <w:marLeft w:val="0"/>
          <w:marRight w:val="0"/>
          <w:marTop w:val="0"/>
          <w:marBottom w:val="0"/>
          <w:divBdr>
            <w:top w:val="none" w:sz="0" w:space="0" w:color="auto"/>
            <w:left w:val="none" w:sz="0" w:space="0" w:color="auto"/>
            <w:bottom w:val="none" w:sz="0" w:space="0" w:color="auto"/>
            <w:right w:val="none" w:sz="0" w:space="0" w:color="auto"/>
          </w:divBdr>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398331892">
      <w:bodyDiv w:val="1"/>
      <w:marLeft w:val="0"/>
      <w:marRight w:val="0"/>
      <w:marTop w:val="0"/>
      <w:marBottom w:val="0"/>
      <w:divBdr>
        <w:top w:val="none" w:sz="0" w:space="0" w:color="auto"/>
        <w:left w:val="none" w:sz="0" w:space="0" w:color="auto"/>
        <w:bottom w:val="none" w:sz="0" w:space="0" w:color="auto"/>
        <w:right w:val="none" w:sz="0" w:space="0" w:color="auto"/>
      </w:divBdr>
      <w:divsChild>
        <w:div w:id="261424959">
          <w:marLeft w:val="0"/>
          <w:marRight w:val="0"/>
          <w:marTop w:val="0"/>
          <w:marBottom w:val="0"/>
          <w:divBdr>
            <w:top w:val="none" w:sz="0" w:space="0" w:color="auto"/>
            <w:left w:val="none" w:sz="0" w:space="0" w:color="auto"/>
            <w:bottom w:val="none" w:sz="0" w:space="0" w:color="auto"/>
            <w:right w:val="none" w:sz="0" w:space="0" w:color="auto"/>
          </w:divBdr>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811125">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6342471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59438043">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593236">
      <w:bodyDiv w:val="1"/>
      <w:marLeft w:val="0"/>
      <w:marRight w:val="0"/>
      <w:marTop w:val="0"/>
      <w:marBottom w:val="0"/>
      <w:divBdr>
        <w:top w:val="none" w:sz="0" w:space="0" w:color="auto"/>
        <w:left w:val="none" w:sz="0" w:space="0" w:color="auto"/>
        <w:bottom w:val="none" w:sz="0" w:space="0" w:color="auto"/>
        <w:right w:val="none" w:sz="0" w:space="0" w:color="auto"/>
      </w:divBdr>
      <w:divsChild>
        <w:div w:id="1028142184">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6304161">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77064333">
      <w:bodyDiv w:val="1"/>
      <w:marLeft w:val="0"/>
      <w:marRight w:val="0"/>
      <w:marTop w:val="0"/>
      <w:marBottom w:val="0"/>
      <w:divBdr>
        <w:top w:val="none" w:sz="0" w:space="0" w:color="auto"/>
        <w:left w:val="none" w:sz="0" w:space="0" w:color="auto"/>
        <w:bottom w:val="none" w:sz="0" w:space="0" w:color="auto"/>
        <w:right w:val="none" w:sz="0" w:space="0" w:color="auto"/>
      </w:divBdr>
      <w:divsChild>
        <w:div w:id="2011174887">
          <w:marLeft w:val="0"/>
          <w:marRight w:val="0"/>
          <w:marTop w:val="0"/>
          <w:marBottom w:val="0"/>
          <w:divBdr>
            <w:top w:val="none" w:sz="0" w:space="0" w:color="auto"/>
            <w:left w:val="none" w:sz="0" w:space="0" w:color="auto"/>
            <w:bottom w:val="none" w:sz="0" w:space="0" w:color="auto"/>
            <w:right w:val="none" w:sz="0" w:space="0" w:color="auto"/>
          </w:divBdr>
        </w:div>
        <w:div w:id="777794360">
          <w:marLeft w:val="0"/>
          <w:marRight w:val="0"/>
          <w:marTop w:val="0"/>
          <w:marBottom w:val="0"/>
          <w:divBdr>
            <w:top w:val="none" w:sz="0" w:space="0" w:color="auto"/>
            <w:left w:val="none" w:sz="0" w:space="0" w:color="auto"/>
            <w:bottom w:val="none" w:sz="0" w:space="0" w:color="auto"/>
            <w:right w:val="none" w:sz="0" w:space="0" w:color="auto"/>
          </w:divBdr>
        </w:div>
        <w:div w:id="2119445492">
          <w:marLeft w:val="0"/>
          <w:marRight w:val="0"/>
          <w:marTop w:val="0"/>
          <w:marBottom w:val="0"/>
          <w:divBdr>
            <w:top w:val="none" w:sz="0" w:space="0" w:color="auto"/>
            <w:left w:val="none" w:sz="0" w:space="0" w:color="auto"/>
            <w:bottom w:val="none" w:sz="0" w:space="0" w:color="auto"/>
            <w:right w:val="none" w:sz="0" w:space="0" w:color="auto"/>
          </w:divBdr>
        </w:div>
        <w:div w:id="1555920673">
          <w:marLeft w:val="0"/>
          <w:marRight w:val="0"/>
          <w:marTop w:val="0"/>
          <w:marBottom w:val="0"/>
          <w:divBdr>
            <w:top w:val="none" w:sz="0" w:space="0" w:color="auto"/>
            <w:left w:val="none" w:sz="0" w:space="0" w:color="auto"/>
            <w:bottom w:val="none" w:sz="0" w:space="0" w:color="auto"/>
            <w:right w:val="none" w:sz="0" w:space="0" w:color="auto"/>
          </w:divBdr>
        </w:div>
        <w:div w:id="1269629276">
          <w:marLeft w:val="0"/>
          <w:marRight w:val="0"/>
          <w:marTop w:val="0"/>
          <w:marBottom w:val="0"/>
          <w:divBdr>
            <w:top w:val="none" w:sz="0" w:space="0" w:color="auto"/>
            <w:left w:val="none" w:sz="0" w:space="0" w:color="auto"/>
            <w:bottom w:val="none" w:sz="0" w:space="0" w:color="auto"/>
            <w:right w:val="none" w:sz="0" w:space="0" w:color="auto"/>
          </w:divBdr>
        </w:div>
        <w:div w:id="556550756">
          <w:marLeft w:val="0"/>
          <w:marRight w:val="0"/>
          <w:marTop w:val="0"/>
          <w:marBottom w:val="0"/>
          <w:divBdr>
            <w:top w:val="none" w:sz="0" w:space="0" w:color="auto"/>
            <w:left w:val="none" w:sz="0" w:space="0" w:color="auto"/>
            <w:bottom w:val="none" w:sz="0" w:space="0" w:color="auto"/>
            <w:right w:val="none" w:sz="0" w:space="0" w:color="auto"/>
          </w:divBdr>
        </w:div>
        <w:div w:id="254244157">
          <w:marLeft w:val="0"/>
          <w:marRight w:val="0"/>
          <w:marTop w:val="0"/>
          <w:marBottom w:val="0"/>
          <w:divBdr>
            <w:top w:val="none" w:sz="0" w:space="0" w:color="auto"/>
            <w:left w:val="none" w:sz="0" w:space="0" w:color="auto"/>
            <w:bottom w:val="none" w:sz="0" w:space="0" w:color="auto"/>
            <w:right w:val="none" w:sz="0" w:space="0" w:color="auto"/>
          </w:divBdr>
        </w:div>
        <w:div w:id="659383615">
          <w:marLeft w:val="0"/>
          <w:marRight w:val="0"/>
          <w:marTop w:val="0"/>
          <w:marBottom w:val="0"/>
          <w:divBdr>
            <w:top w:val="none" w:sz="0" w:space="0" w:color="auto"/>
            <w:left w:val="none" w:sz="0" w:space="0" w:color="auto"/>
            <w:bottom w:val="none" w:sz="0" w:space="0" w:color="auto"/>
            <w:right w:val="none" w:sz="0" w:space="0" w:color="auto"/>
          </w:divBdr>
        </w:div>
        <w:div w:id="218440151">
          <w:marLeft w:val="0"/>
          <w:marRight w:val="0"/>
          <w:marTop w:val="0"/>
          <w:marBottom w:val="0"/>
          <w:divBdr>
            <w:top w:val="none" w:sz="0" w:space="0" w:color="auto"/>
            <w:left w:val="none" w:sz="0" w:space="0" w:color="auto"/>
            <w:bottom w:val="none" w:sz="0" w:space="0" w:color="auto"/>
            <w:right w:val="none" w:sz="0" w:space="0" w:color="auto"/>
          </w:divBdr>
        </w:div>
        <w:div w:id="928730774">
          <w:marLeft w:val="0"/>
          <w:marRight w:val="0"/>
          <w:marTop w:val="0"/>
          <w:marBottom w:val="0"/>
          <w:divBdr>
            <w:top w:val="none" w:sz="0" w:space="0" w:color="auto"/>
            <w:left w:val="none" w:sz="0" w:space="0" w:color="auto"/>
            <w:bottom w:val="none" w:sz="0" w:space="0" w:color="auto"/>
            <w:right w:val="none" w:sz="0" w:space="0" w:color="auto"/>
          </w:divBdr>
        </w:div>
        <w:div w:id="1007903180">
          <w:marLeft w:val="0"/>
          <w:marRight w:val="0"/>
          <w:marTop w:val="0"/>
          <w:marBottom w:val="0"/>
          <w:divBdr>
            <w:top w:val="none" w:sz="0" w:space="0" w:color="auto"/>
            <w:left w:val="none" w:sz="0" w:space="0" w:color="auto"/>
            <w:bottom w:val="none" w:sz="0" w:space="0" w:color="auto"/>
            <w:right w:val="none" w:sz="0" w:space="0" w:color="auto"/>
          </w:divBdr>
        </w:div>
        <w:div w:id="601375683">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07473593">
      <w:bodyDiv w:val="1"/>
      <w:marLeft w:val="0"/>
      <w:marRight w:val="0"/>
      <w:marTop w:val="0"/>
      <w:marBottom w:val="0"/>
      <w:divBdr>
        <w:top w:val="none" w:sz="0" w:space="0" w:color="auto"/>
        <w:left w:val="none" w:sz="0" w:space="0" w:color="auto"/>
        <w:bottom w:val="none" w:sz="0" w:space="0" w:color="auto"/>
        <w:right w:val="none" w:sz="0" w:space="0" w:color="auto"/>
      </w:divBdr>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4053424">
      <w:bodyDiv w:val="1"/>
      <w:marLeft w:val="0"/>
      <w:marRight w:val="0"/>
      <w:marTop w:val="0"/>
      <w:marBottom w:val="0"/>
      <w:divBdr>
        <w:top w:val="none" w:sz="0" w:space="0" w:color="auto"/>
        <w:left w:val="none" w:sz="0" w:space="0" w:color="auto"/>
        <w:bottom w:val="none" w:sz="0" w:space="0" w:color="auto"/>
        <w:right w:val="none" w:sz="0" w:space="0" w:color="auto"/>
      </w:divBdr>
      <w:divsChild>
        <w:div w:id="230820636">
          <w:marLeft w:val="0"/>
          <w:marRight w:val="0"/>
          <w:marTop w:val="0"/>
          <w:marBottom w:val="0"/>
          <w:divBdr>
            <w:top w:val="none" w:sz="0" w:space="0" w:color="auto"/>
            <w:left w:val="none" w:sz="0" w:space="0" w:color="auto"/>
            <w:bottom w:val="none" w:sz="0" w:space="0" w:color="auto"/>
            <w:right w:val="none" w:sz="0" w:space="0" w:color="auto"/>
          </w:divBdr>
        </w:div>
      </w:divsChild>
    </w:div>
    <w:div w:id="863445406">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279935">
      <w:bodyDiv w:val="1"/>
      <w:marLeft w:val="0"/>
      <w:marRight w:val="0"/>
      <w:marTop w:val="0"/>
      <w:marBottom w:val="0"/>
      <w:divBdr>
        <w:top w:val="none" w:sz="0" w:space="0" w:color="auto"/>
        <w:left w:val="none" w:sz="0" w:space="0" w:color="auto"/>
        <w:bottom w:val="none" w:sz="0" w:space="0" w:color="auto"/>
        <w:right w:val="none" w:sz="0" w:space="0" w:color="auto"/>
      </w:divBdr>
      <w:divsChild>
        <w:div w:id="1508710156">
          <w:marLeft w:val="0"/>
          <w:marRight w:val="0"/>
          <w:marTop w:val="0"/>
          <w:marBottom w:val="0"/>
          <w:divBdr>
            <w:top w:val="none" w:sz="0" w:space="0" w:color="auto"/>
            <w:left w:val="none" w:sz="0" w:space="0" w:color="auto"/>
            <w:bottom w:val="none" w:sz="0" w:space="0" w:color="auto"/>
            <w:right w:val="none" w:sz="0" w:space="0" w:color="auto"/>
          </w:divBdr>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72561300">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3117402">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999190494">
      <w:bodyDiv w:val="1"/>
      <w:marLeft w:val="0"/>
      <w:marRight w:val="0"/>
      <w:marTop w:val="0"/>
      <w:marBottom w:val="0"/>
      <w:divBdr>
        <w:top w:val="none" w:sz="0" w:space="0" w:color="auto"/>
        <w:left w:val="none" w:sz="0" w:space="0" w:color="auto"/>
        <w:bottom w:val="none" w:sz="0" w:space="0" w:color="auto"/>
        <w:right w:val="none" w:sz="0" w:space="0" w:color="auto"/>
      </w:divBdr>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77900696">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18378575">
      <w:bodyDiv w:val="1"/>
      <w:marLeft w:val="0"/>
      <w:marRight w:val="0"/>
      <w:marTop w:val="0"/>
      <w:marBottom w:val="0"/>
      <w:divBdr>
        <w:top w:val="none" w:sz="0" w:space="0" w:color="auto"/>
        <w:left w:val="none" w:sz="0" w:space="0" w:color="auto"/>
        <w:bottom w:val="none" w:sz="0" w:space="0" w:color="auto"/>
        <w:right w:val="none" w:sz="0" w:space="0" w:color="auto"/>
      </w:divBdr>
      <w:divsChild>
        <w:div w:id="1597713309">
          <w:marLeft w:val="0"/>
          <w:marRight w:val="0"/>
          <w:marTop w:val="0"/>
          <w:marBottom w:val="0"/>
          <w:divBdr>
            <w:top w:val="none" w:sz="0" w:space="0" w:color="auto"/>
            <w:left w:val="none" w:sz="0" w:space="0" w:color="auto"/>
            <w:bottom w:val="none" w:sz="0" w:space="0" w:color="auto"/>
            <w:right w:val="none" w:sz="0" w:space="0" w:color="auto"/>
          </w:divBdr>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9955685">
      <w:bodyDiv w:val="1"/>
      <w:marLeft w:val="0"/>
      <w:marRight w:val="0"/>
      <w:marTop w:val="0"/>
      <w:marBottom w:val="0"/>
      <w:divBdr>
        <w:top w:val="none" w:sz="0" w:space="0" w:color="auto"/>
        <w:left w:val="none" w:sz="0" w:space="0" w:color="auto"/>
        <w:bottom w:val="none" w:sz="0" w:space="0" w:color="auto"/>
        <w:right w:val="none" w:sz="0" w:space="0" w:color="auto"/>
      </w:divBdr>
      <w:divsChild>
        <w:div w:id="1975938384">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5869393">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6456684">
      <w:bodyDiv w:val="1"/>
      <w:marLeft w:val="0"/>
      <w:marRight w:val="0"/>
      <w:marTop w:val="0"/>
      <w:marBottom w:val="0"/>
      <w:divBdr>
        <w:top w:val="none" w:sz="0" w:space="0" w:color="auto"/>
        <w:left w:val="none" w:sz="0" w:space="0" w:color="auto"/>
        <w:bottom w:val="none" w:sz="0" w:space="0" w:color="auto"/>
        <w:right w:val="none" w:sz="0" w:space="0" w:color="auto"/>
      </w:divBdr>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066749">
      <w:bodyDiv w:val="1"/>
      <w:marLeft w:val="0"/>
      <w:marRight w:val="0"/>
      <w:marTop w:val="0"/>
      <w:marBottom w:val="0"/>
      <w:divBdr>
        <w:top w:val="none" w:sz="0" w:space="0" w:color="auto"/>
        <w:left w:val="none" w:sz="0" w:space="0" w:color="auto"/>
        <w:bottom w:val="none" w:sz="0" w:space="0" w:color="auto"/>
        <w:right w:val="none" w:sz="0" w:space="0" w:color="auto"/>
      </w:divBdr>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61856139">
      <w:bodyDiv w:val="1"/>
      <w:marLeft w:val="0"/>
      <w:marRight w:val="0"/>
      <w:marTop w:val="0"/>
      <w:marBottom w:val="0"/>
      <w:divBdr>
        <w:top w:val="none" w:sz="0" w:space="0" w:color="auto"/>
        <w:left w:val="none" w:sz="0" w:space="0" w:color="auto"/>
        <w:bottom w:val="none" w:sz="0" w:space="0" w:color="auto"/>
        <w:right w:val="none" w:sz="0" w:space="0" w:color="auto"/>
      </w:divBdr>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30810742">
      <w:bodyDiv w:val="1"/>
      <w:marLeft w:val="0"/>
      <w:marRight w:val="0"/>
      <w:marTop w:val="0"/>
      <w:marBottom w:val="0"/>
      <w:divBdr>
        <w:top w:val="none" w:sz="0" w:space="0" w:color="auto"/>
        <w:left w:val="none" w:sz="0" w:space="0" w:color="auto"/>
        <w:bottom w:val="none" w:sz="0" w:space="0" w:color="auto"/>
        <w:right w:val="none" w:sz="0" w:space="0" w:color="auto"/>
      </w:divBdr>
      <w:divsChild>
        <w:div w:id="2079671059">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47713733">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38681269">
      <w:bodyDiv w:val="1"/>
      <w:marLeft w:val="0"/>
      <w:marRight w:val="0"/>
      <w:marTop w:val="0"/>
      <w:marBottom w:val="0"/>
      <w:divBdr>
        <w:top w:val="none" w:sz="0" w:space="0" w:color="auto"/>
        <w:left w:val="none" w:sz="0" w:space="0" w:color="auto"/>
        <w:bottom w:val="none" w:sz="0" w:space="0" w:color="auto"/>
        <w:right w:val="none" w:sz="0" w:space="0" w:color="auto"/>
      </w:divBdr>
      <w:divsChild>
        <w:div w:id="1590312363">
          <w:marLeft w:val="0"/>
          <w:marRight w:val="0"/>
          <w:marTop w:val="0"/>
          <w:marBottom w:val="0"/>
          <w:divBdr>
            <w:top w:val="none" w:sz="0" w:space="0" w:color="auto"/>
            <w:left w:val="none" w:sz="0" w:space="0" w:color="auto"/>
            <w:bottom w:val="none" w:sz="0" w:space="0" w:color="auto"/>
            <w:right w:val="none" w:sz="0" w:space="0" w:color="auto"/>
          </w:divBdr>
        </w:div>
      </w:divsChild>
    </w:div>
    <w:div w:id="1642151427">
      <w:bodyDiv w:val="1"/>
      <w:marLeft w:val="0"/>
      <w:marRight w:val="0"/>
      <w:marTop w:val="0"/>
      <w:marBottom w:val="0"/>
      <w:divBdr>
        <w:top w:val="none" w:sz="0" w:space="0" w:color="auto"/>
        <w:left w:val="none" w:sz="0" w:space="0" w:color="auto"/>
        <w:bottom w:val="none" w:sz="0" w:space="0" w:color="auto"/>
        <w:right w:val="none" w:sz="0" w:space="0" w:color="auto"/>
      </w:divBdr>
      <w:divsChild>
        <w:div w:id="1674332467">
          <w:marLeft w:val="0"/>
          <w:marRight w:val="0"/>
          <w:marTop w:val="0"/>
          <w:marBottom w:val="0"/>
          <w:divBdr>
            <w:top w:val="none" w:sz="0" w:space="0" w:color="auto"/>
            <w:left w:val="none" w:sz="0" w:space="0" w:color="auto"/>
            <w:bottom w:val="none" w:sz="0" w:space="0" w:color="auto"/>
            <w:right w:val="none" w:sz="0" w:space="0" w:color="auto"/>
          </w:divBdr>
          <w:divsChild>
            <w:div w:id="809597956">
              <w:marLeft w:val="0"/>
              <w:marRight w:val="0"/>
              <w:marTop w:val="0"/>
              <w:marBottom w:val="0"/>
              <w:divBdr>
                <w:top w:val="none" w:sz="0" w:space="0" w:color="auto"/>
                <w:left w:val="none" w:sz="0" w:space="0" w:color="auto"/>
                <w:bottom w:val="none" w:sz="0" w:space="0" w:color="auto"/>
                <w:right w:val="none" w:sz="0" w:space="0" w:color="auto"/>
              </w:divBdr>
              <w:divsChild>
                <w:div w:id="405225387">
                  <w:marLeft w:val="0"/>
                  <w:marRight w:val="0"/>
                  <w:marTop w:val="0"/>
                  <w:marBottom w:val="0"/>
                  <w:divBdr>
                    <w:top w:val="none" w:sz="0" w:space="0" w:color="auto"/>
                    <w:left w:val="none" w:sz="0" w:space="0" w:color="auto"/>
                    <w:bottom w:val="none" w:sz="0" w:space="0" w:color="auto"/>
                    <w:right w:val="none" w:sz="0" w:space="0" w:color="auto"/>
                  </w:divBdr>
                  <w:divsChild>
                    <w:div w:id="779686207">
                      <w:marLeft w:val="0"/>
                      <w:marRight w:val="0"/>
                      <w:marTop w:val="0"/>
                      <w:marBottom w:val="0"/>
                      <w:divBdr>
                        <w:top w:val="none" w:sz="0" w:space="0" w:color="auto"/>
                        <w:left w:val="none" w:sz="0" w:space="0" w:color="auto"/>
                        <w:bottom w:val="none" w:sz="0" w:space="0" w:color="auto"/>
                        <w:right w:val="none" w:sz="0" w:space="0" w:color="auto"/>
                      </w:divBdr>
                      <w:divsChild>
                        <w:div w:id="1626430031">
                          <w:marLeft w:val="0"/>
                          <w:marRight w:val="0"/>
                          <w:marTop w:val="0"/>
                          <w:marBottom w:val="0"/>
                          <w:divBdr>
                            <w:top w:val="none" w:sz="0" w:space="0" w:color="auto"/>
                            <w:left w:val="none" w:sz="0" w:space="0" w:color="auto"/>
                            <w:bottom w:val="none" w:sz="0" w:space="0" w:color="auto"/>
                            <w:right w:val="none" w:sz="0" w:space="0" w:color="auto"/>
                          </w:divBdr>
                          <w:divsChild>
                            <w:div w:id="839199436">
                              <w:marLeft w:val="0"/>
                              <w:marRight w:val="0"/>
                              <w:marTop w:val="0"/>
                              <w:marBottom w:val="0"/>
                              <w:divBdr>
                                <w:top w:val="none" w:sz="0" w:space="0" w:color="auto"/>
                                <w:left w:val="none" w:sz="0" w:space="0" w:color="auto"/>
                                <w:bottom w:val="none" w:sz="0" w:space="0" w:color="auto"/>
                                <w:right w:val="none" w:sz="0" w:space="0" w:color="auto"/>
                              </w:divBdr>
                              <w:divsChild>
                                <w:div w:id="278414499">
                                  <w:marLeft w:val="0"/>
                                  <w:marRight w:val="0"/>
                                  <w:marTop w:val="0"/>
                                  <w:marBottom w:val="0"/>
                                  <w:divBdr>
                                    <w:top w:val="none" w:sz="0" w:space="0" w:color="auto"/>
                                    <w:left w:val="none" w:sz="0" w:space="0" w:color="auto"/>
                                    <w:bottom w:val="none" w:sz="0" w:space="0" w:color="auto"/>
                                    <w:right w:val="none" w:sz="0" w:space="0" w:color="auto"/>
                                  </w:divBdr>
                                  <w:divsChild>
                                    <w:div w:id="568426302">
                                      <w:marLeft w:val="0"/>
                                      <w:marRight w:val="0"/>
                                      <w:marTop w:val="0"/>
                                      <w:marBottom w:val="0"/>
                                      <w:divBdr>
                                        <w:top w:val="none" w:sz="0" w:space="0" w:color="auto"/>
                                        <w:left w:val="none" w:sz="0" w:space="0" w:color="auto"/>
                                        <w:bottom w:val="none" w:sz="0" w:space="0" w:color="auto"/>
                                        <w:right w:val="none" w:sz="0" w:space="0" w:color="auto"/>
                                      </w:divBdr>
                                    </w:div>
                                    <w:div w:id="808282999">
                                      <w:marLeft w:val="0"/>
                                      <w:marRight w:val="0"/>
                                      <w:marTop w:val="0"/>
                                      <w:marBottom w:val="0"/>
                                      <w:divBdr>
                                        <w:top w:val="none" w:sz="0" w:space="0" w:color="auto"/>
                                        <w:left w:val="none" w:sz="0" w:space="0" w:color="auto"/>
                                        <w:bottom w:val="none" w:sz="0" w:space="0" w:color="auto"/>
                                        <w:right w:val="none" w:sz="0" w:space="0" w:color="auto"/>
                                      </w:divBdr>
                                    </w:div>
                                    <w:div w:id="1741782679">
                                      <w:marLeft w:val="0"/>
                                      <w:marRight w:val="0"/>
                                      <w:marTop w:val="0"/>
                                      <w:marBottom w:val="0"/>
                                      <w:divBdr>
                                        <w:top w:val="none" w:sz="0" w:space="0" w:color="auto"/>
                                        <w:left w:val="none" w:sz="0" w:space="0" w:color="auto"/>
                                        <w:bottom w:val="none" w:sz="0" w:space="0" w:color="auto"/>
                                        <w:right w:val="none" w:sz="0" w:space="0" w:color="auto"/>
                                      </w:divBdr>
                                    </w:div>
                                    <w:div w:id="1981567083">
                                      <w:marLeft w:val="0"/>
                                      <w:marRight w:val="0"/>
                                      <w:marTop w:val="0"/>
                                      <w:marBottom w:val="0"/>
                                      <w:divBdr>
                                        <w:top w:val="none" w:sz="0" w:space="0" w:color="auto"/>
                                        <w:left w:val="none" w:sz="0" w:space="0" w:color="auto"/>
                                        <w:bottom w:val="none" w:sz="0" w:space="0" w:color="auto"/>
                                        <w:right w:val="none" w:sz="0" w:space="0" w:color="auto"/>
                                      </w:divBdr>
                                    </w:div>
                                    <w:div w:id="198669202">
                                      <w:marLeft w:val="0"/>
                                      <w:marRight w:val="0"/>
                                      <w:marTop w:val="0"/>
                                      <w:marBottom w:val="0"/>
                                      <w:divBdr>
                                        <w:top w:val="none" w:sz="0" w:space="0" w:color="auto"/>
                                        <w:left w:val="none" w:sz="0" w:space="0" w:color="auto"/>
                                        <w:bottom w:val="none" w:sz="0" w:space="0" w:color="auto"/>
                                        <w:right w:val="none" w:sz="0" w:space="0" w:color="auto"/>
                                      </w:divBdr>
                                    </w:div>
                                    <w:div w:id="787431523">
                                      <w:marLeft w:val="0"/>
                                      <w:marRight w:val="0"/>
                                      <w:marTop w:val="0"/>
                                      <w:marBottom w:val="0"/>
                                      <w:divBdr>
                                        <w:top w:val="none" w:sz="0" w:space="0" w:color="auto"/>
                                        <w:left w:val="none" w:sz="0" w:space="0" w:color="auto"/>
                                        <w:bottom w:val="none" w:sz="0" w:space="0" w:color="auto"/>
                                        <w:right w:val="none" w:sz="0" w:space="0" w:color="auto"/>
                                      </w:divBdr>
                                    </w:div>
                                    <w:div w:id="1405254634">
                                      <w:marLeft w:val="0"/>
                                      <w:marRight w:val="0"/>
                                      <w:marTop w:val="0"/>
                                      <w:marBottom w:val="0"/>
                                      <w:divBdr>
                                        <w:top w:val="none" w:sz="0" w:space="0" w:color="auto"/>
                                        <w:left w:val="none" w:sz="0" w:space="0" w:color="auto"/>
                                        <w:bottom w:val="none" w:sz="0" w:space="0" w:color="auto"/>
                                        <w:right w:val="none" w:sz="0" w:space="0" w:color="auto"/>
                                      </w:divBdr>
                                    </w:div>
                                    <w:div w:id="1801724053">
                                      <w:marLeft w:val="0"/>
                                      <w:marRight w:val="0"/>
                                      <w:marTop w:val="0"/>
                                      <w:marBottom w:val="0"/>
                                      <w:divBdr>
                                        <w:top w:val="none" w:sz="0" w:space="0" w:color="auto"/>
                                        <w:left w:val="none" w:sz="0" w:space="0" w:color="auto"/>
                                        <w:bottom w:val="none" w:sz="0" w:space="0" w:color="auto"/>
                                        <w:right w:val="none" w:sz="0" w:space="0" w:color="auto"/>
                                      </w:divBdr>
                                    </w:div>
                                    <w:div w:id="432479659">
                                      <w:marLeft w:val="0"/>
                                      <w:marRight w:val="0"/>
                                      <w:marTop w:val="0"/>
                                      <w:marBottom w:val="0"/>
                                      <w:divBdr>
                                        <w:top w:val="none" w:sz="0" w:space="0" w:color="auto"/>
                                        <w:left w:val="none" w:sz="0" w:space="0" w:color="auto"/>
                                        <w:bottom w:val="none" w:sz="0" w:space="0" w:color="auto"/>
                                        <w:right w:val="none" w:sz="0" w:space="0" w:color="auto"/>
                                      </w:divBdr>
                                    </w:div>
                                    <w:div w:id="1503398173">
                                      <w:marLeft w:val="0"/>
                                      <w:marRight w:val="0"/>
                                      <w:marTop w:val="0"/>
                                      <w:marBottom w:val="0"/>
                                      <w:divBdr>
                                        <w:top w:val="none" w:sz="0" w:space="0" w:color="auto"/>
                                        <w:left w:val="none" w:sz="0" w:space="0" w:color="auto"/>
                                        <w:bottom w:val="none" w:sz="0" w:space="0" w:color="auto"/>
                                        <w:right w:val="none" w:sz="0" w:space="0" w:color="auto"/>
                                      </w:divBdr>
                                    </w:div>
                                    <w:div w:id="61418453">
                                      <w:marLeft w:val="0"/>
                                      <w:marRight w:val="0"/>
                                      <w:marTop w:val="0"/>
                                      <w:marBottom w:val="0"/>
                                      <w:divBdr>
                                        <w:top w:val="none" w:sz="0" w:space="0" w:color="auto"/>
                                        <w:left w:val="none" w:sz="0" w:space="0" w:color="auto"/>
                                        <w:bottom w:val="none" w:sz="0" w:space="0" w:color="auto"/>
                                        <w:right w:val="none" w:sz="0" w:space="0" w:color="auto"/>
                                      </w:divBdr>
                                    </w:div>
                                    <w:div w:id="1832718205">
                                      <w:marLeft w:val="0"/>
                                      <w:marRight w:val="0"/>
                                      <w:marTop w:val="0"/>
                                      <w:marBottom w:val="0"/>
                                      <w:divBdr>
                                        <w:top w:val="none" w:sz="0" w:space="0" w:color="auto"/>
                                        <w:left w:val="none" w:sz="0" w:space="0" w:color="auto"/>
                                        <w:bottom w:val="none" w:sz="0" w:space="0" w:color="auto"/>
                                        <w:right w:val="none" w:sz="0" w:space="0" w:color="auto"/>
                                      </w:divBdr>
                                    </w:div>
                                    <w:div w:id="379401505">
                                      <w:marLeft w:val="0"/>
                                      <w:marRight w:val="0"/>
                                      <w:marTop w:val="0"/>
                                      <w:marBottom w:val="0"/>
                                      <w:divBdr>
                                        <w:top w:val="none" w:sz="0" w:space="0" w:color="auto"/>
                                        <w:left w:val="none" w:sz="0" w:space="0" w:color="auto"/>
                                        <w:bottom w:val="none" w:sz="0" w:space="0" w:color="auto"/>
                                        <w:right w:val="none" w:sz="0" w:space="0" w:color="auto"/>
                                      </w:divBdr>
                                    </w:div>
                                    <w:div w:id="2143182369">
                                      <w:marLeft w:val="0"/>
                                      <w:marRight w:val="0"/>
                                      <w:marTop w:val="0"/>
                                      <w:marBottom w:val="0"/>
                                      <w:divBdr>
                                        <w:top w:val="none" w:sz="0" w:space="0" w:color="auto"/>
                                        <w:left w:val="none" w:sz="0" w:space="0" w:color="auto"/>
                                        <w:bottom w:val="none" w:sz="0" w:space="0" w:color="auto"/>
                                        <w:right w:val="none" w:sz="0" w:space="0" w:color="auto"/>
                                      </w:divBdr>
                                    </w:div>
                                    <w:div w:id="283508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2704808">
          <w:marLeft w:val="0"/>
          <w:marRight w:val="0"/>
          <w:marTop w:val="0"/>
          <w:marBottom w:val="0"/>
          <w:divBdr>
            <w:top w:val="none" w:sz="0" w:space="0" w:color="auto"/>
            <w:left w:val="none" w:sz="0" w:space="0" w:color="auto"/>
            <w:bottom w:val="none" w:sz="0" w:space="0" w:color="auto"/>
            <w:right w:val="none" w:sz="0" w:space="0" w:color="auto"/>
          </w:divBdr>
          <w:divsChild>
            <w:div w:id="1640694935">
              <w:marLeft w:val="0"/>
              <w:marRight w:val="0"/>
              <w:marTop w:val="0"/>
              <w:marBottom w:val="0"/>
              <w:divBdr>
                <w:top w:val="none" w:sz="0" w:space="0" w:color="auto"/>
                <w:left w:val="none" w:sz="0" w:space="0" w:color="auto"/>
                <w:bottom w:val="none" w:sz="0" w:space="0" w:color="auto"/>
                <w:right w:val="none" w:sz="0" w:space="0" w:color="auto"/>
              </w:divBdr>
              <w:divsChild>
                <w:div w:id="1942254292">
                  <w:marLeft w:val="0"/>
                  <w:marRight w:val="0"/>
                  <w:marTop w:val="0"/>
                  <w:marBottom w:val="0"/>
                  <w:divBdr>
                    <w:top w:val="none" w:sz="0" w:space="0" w:color="auto"/>
                    <w:left w:val="none" w:sz="0" w:space="0" w:color="auto"/>
                    <w:bottom w:val="none" w:sz="0" w:space="0" w:color="auto"/>
                    <w:right w:val="none" w:sz="0" w:space="0" w:color="auto"/>
                  </w:divBdr>
                  <w:divsChild>
                    <w:div w:id="1512836820">
                      <w:marLeft w:val="0"/>
                      <w:marRight w:val="0"/>
                      <w:marTop w:val="0"/>
                      <w:marBottom w:val="0"/>
                      <w:divBdr>
                        <w:top w:val="none" w:sz="0" w:space="0" w:color="auto"/>
                        <w:left w:val="none" w:sz="0" w:space="0" w:color="auto"/>
                        <w:bottom w:val="none" w:sz="0" w:space="0" w:color="auto"/>
                        <w:right w:val="none" w:sz="0" w:space="0" w:color="auto"/>
                      </w:divBdr>
                      <w:divsChild>
                        <w:div w:id="87963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4095238">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2091382">
      <w:bodyDiv w:val="1"/>
      <w:marLeft w:val="0"/>
      <w:marRight w:val="0"/>
      <w:marTop w:val="0"/>
      <w:marBottom w:val="0"/>
      <w:divBdr>
        <w:top w:val="none" w:sz="0" w:space="0" w:color="auto"/>
        <w:left w:val="none" w:sz="0" w:space="0" w:color="auto"/>
        <w:bottom w:val="none" w:sz="0" w:space="0" w:color="auto"/>
        <w:right w:val="none" w:sz="0" w:space="0" w:color="auto"/>
      </w:divBdr>
      <w:divsChild>
        <w:div w:id="1960263734">
          <w:marLeft w:val="0"/>
          <w:marRight w:val="0"/>
          <w:marTop w:val="0"/>
          <w:marBottom w:val="0"/>
          <w:divBdr>
            <w:top w:val="none" w:sz="0" w:space="0" w:color="auto"/>
            <w:left w:val="none" w:sz="0" w:space="0" w:color="auto"/>
            <w:bottom w:val="none" w:sz="0" w:space="0" w:color="auto"/>
            <w:right w:val="none" w:sz="0" w:space="0" w:color="auto"/>
          </w:divBdr>
        </w:div>
      </w:divsChild>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4702230">
      <w:bodyDiv w:val="1"/>
      <w:marLeft w:val="0"/>
      <w:marRight w:val="0"/>
      <w:marTop w:val="0"/>
      <w:marBottom w:val="0"/>
      <w:divBdr>
        <w:top w:val="none" w:sz="0" w:space="0" w:color="auto"/>
        <w:left w:val="none" w:sz="0" w:space="0" w:color="auto"/>
        <w:bottom w:val="none" w:sz="0" w:space="0" w:color="auto"/>
        <w:right w:val="none" w:sz="0" w:space="0" w:color="auto"/>
      </w:divBdr>
      <w:divsChild>
        <w:div w:id="782771202">
          <w:marLeft w:val="0"/>
          <w:marRight w:val="0"/>
          <w:marTop w:val="0"/>
          <w:marBottom w:val="0"/>
          <w:divBdr>
            <w:top w:val="none" w:sz="0" w:space="0" w:color="auto"/>
            <w:left w:val="none" w:sz="0" w:space="0" w:color="auto"/>
            <w:bottom w:val="none" w:sz="0" w:space="0" w:color="auto"/>
            <w:right w:val="none" w:sz="0" w:space="0" w:color="auto"/>
          </w:divBdr>
        </w:div>
      </w:divsChild>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18708283">
      <w:bodyDiv w:val="1"/>
      <w:marLeft w:val="0"/>
      <w:marRight w:val="0"/>
      <w:marTop w:val="0"/>
      <w:marBottom w:val="0"/>
      <w:divBdr>
        <w:top w:val="none" w:sz="0" w:space="0" w:color="auto"/>
        <w:left w:val="none" w:sz="0" w:space="0" w:color="auto"/>
        <w:bottom w:val="none" w:sz="0" w:space="0" w:color="auto"/>
        <w:right w:val="none" w:sz="0" w:space="0" w:color="auto"/>
      </w:divBdr>
    </w:div>
    <w:div w:id="1927112474">
      <w:bodyDiv w:val="1"/>
      <w:marLeft w:val="0"/>
      <w:marRight w:val="0"/>
      <w:marTop w:val="0"/>
      <w:marBottom w:val="0"/>
      <w:divBdr>
        <w:top w:val="none" w:sz="0" w:space="0" w:color="auto"/>
        <w:left w:val="none" w:sz="0" w:space="0" w:color="auto"/>
        <w:bottom w:val="none" w:sz="0" w:space="0" w:color="auto"/>
        <w:right w:val="none" w:sz="0" w:space="0" w:color="auto"/>
      </w:divBdr>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3296211">
      <w:bodyDiv w:val="1"/>
      <w:marLeft w:val="0"/>
      <w:marRight w:val="0"/>
      <w:marTop w:val="0"/>
      <w:marBottom w:val="0"/>
      <w:divBdr>
        <w:top w:val="none" w:sz="0" w:space="0" w:color="auto"/>
        <w:left w:val="none" w:sz="0" w:space="0" w:color="auto"/>
        <w:bottom w:val="none" w:sz="0" w:space="0" w:color="auto"/>
        <w:right w:val="none" w:sz="0" w:space="0" w:color="auto"/>
      </w:divBdr>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49503738">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94599371">
      <w:bodyDiv w:val="1"/>
      <w:marLeft w:val="0"/>
      <w:marRight w:val="0"/>
      <w:marTop w:val="0"/>
      <w:marBottom w:val="0"/>
      <w:divBdr>
        <w:top w:val="none" w:sz="0" w:space="0" w:color="auto"/>
        <w:left w:val="none" w:sz="0" w:space="0" w:color="auto"/>
        <w:bottom w:val="none" w:sz="0" w:space="0" w:color="auto"/>
        <w:right w:val="none" w:sz="0" w:space="0" w:color="auto"/>
      </w:divBdr>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2142679">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56853234">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087922379">
      <w:bodyDiv w:val="1"/>
      <w:marLeft w:val="0"/>
      <w:marRight w:val="0"/>
      <w:marTop w:val="0"/>
      <w:marBottom w:val="0"/>
      <w:divBdr>
        <w:top w:val="none" w:sz="0" w:space="0" w:color="auto"/>
        <w:left w:val="none" w:sz="0" w:space="0" w:color="auto"/>
        <w:bottom w:val="none" w:sz="0" w:space="0" w:color="auto"/>
        <w:right w:val="none" w:sz="0" w:space="0" w:color="auto"/>
      </w:divBdr>
      <w:divsChild>
        <w:div w:id="1747418204">
          <w:marLeft w:val="0"/>
          <w:marRight w:val="0"/>
          <w:marTop w:val="0"/>
          <w:marBottom w:val="0"/>
          <w:divBdr>
            <w:top w:val="none" w:sz="0" w:space="0" w:color="auto"/>
            <w:left w:val="none" w:sz="0" w:space="0" w:color="auto"/>
            <w:bottom w:val="none" w:sz="0" w:space="0" w:color="auto"/>
            <w:right w:val="none" w:sz="0" w:space="0" w:color="auto"/>
          </w:divBdr>
        </w:div>
      </w:divsChild>
    </w:div>
    <w:div w:id="2097745377">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5029331">
      <w:bodyDiv w:val="1"/>
      <w:marLeft w:val="0"/>
      <w:marRight w:val="0"/>
      <w:marTop w:val="0"/>
      <w:marBottom w:val="0"/>
      <w:divBdr>
        <w:top w:val="none" w:sz="0" w:space="0" w:color="auto"/>
        <w:left w:val="none" w:sz="0" w:space="0" w:color="auto"/>
        <w:bottom w:val="none" w:sz="0" w:space="0" w:color="auto"/>
        <w:right w:val="none" w:sz="0" w:space="0" w:color="auto"/>
      </w:divBdr>
    </w:div>
    <w:div w:id="2127852033">
      <w:bodyDiv w:val="1"/>
      <w:marLeft w:val="0"/>
      <w:marRight w:val="0"/>
      <w:marTop w:val="0"/>
      <w:marBottom w:val="0"/>
      <w:divBdr>
        <w:top w:val="none" w:sz="0" w:space="0" w:color="auto"/>
        <w:left w:val="none" w:sz="0" w:space="0" w:color="auto"/>
        <w:bottom w:val="none" w:sz="0" w:space="0" w:color="auto"/>
        <w:right w:val="none" w:sz="0" w:space="0" w:color="auto"/>
      </w:divBdr>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443051">
      <w:bodyDiv w:val="1"/>
      <w:marLeft w:val="0"/>
      <w:marRight w:val="0"/>
      <w:marTop w:val="0"/>
      <w:marBottom w:val="0"/>
      <w:divBdr>
        <w:top w:val="none" w:sz="0" w:space="0" w:color="auto"/>
        <w:left w:val="none" w:sz="0" w:space="0" w:color="auto"/>
        <w:bottom w:val="none" w:sz="0" w:space="0" w:color="auto"/>
        <w:right w:val="none" w:sz="0" w:space="0" w:color="auto"/>
      </w:divBdr>
    </w:div>
    <w:div w:id="21438453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ch.mandumah.com/Record/1633896" TargetMode="External"/><Relationship Id="rId18" Type="http://schemas.openxmlformats.org/officeDocument/2006/relationships/hyperlink" Target="http://search.mandumah.com/Record/1638775" TargetMode="External"/><Relationship Id="rId26" Type="http://schemas.openxmlformats.org/officeDocument/2006/relationships/image" Target="media/image5.png"/><Relationship Id="rId3" Type="http://schemas.openxmlformats.org/officeDocument/2006/relationships/styles" Target="styles.xml"/><Relationship Id="rId21" Type="http://schemas.openxmlformats.org/officeDocument/2006/relationships/hyperlink" Target="http://search.mandumah.com/Record/1655559"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earch.mandumah.com/Record/1628214" TargetMode="External"/><Relationship Id="rId25" Type="http://schemas.openxmlformats.org/officeDocument/2006/relationships/hyperlink" Target="https://doi.org/10.1109/UV50937.2020.9426194" TargetMode="External"/><Relationship Id="rId2" Type="http://schemas.openxmlformats.org/officeDocument/2006/relationships/numbering" Target="numbering.xml"/><Relationship Id="rId16" Type="http://schemas.openxmlformats.org/officeDocument/2006/relationships/hyperlink" Target="http://search.mandumah.com/Record/1600038" TargetMode="External"/><Relationship Id="rId20" Type="http://schemas.openxmlformats.org/officeDocument/2006/relationships/hyperlink" Target="http://search.mandumah.com/Record/1148309"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earch.mandumah.com/Record/1436826" TargetMode="External"/><Relationship Id="rId5" Type="http://schemas.openxmlformats.org/officeDocument/2006/relationships/webSettings" Target="webSettings.xml"/><Relationship Id="rId15" Type="http://schemas.openxmlformats.org/officeDocument/2006/relationships/hyperlink" Target="http://search.mandumah.com/Record/1490067" TargetMode="External"/><Relationship Id="rId23" Type="http://schemas.openxmlformats.org/officeDocument/2006/relationships/hyperlink" Target="http://search.mandumah.com/Record/1617254" TargetMode="External"/><Relationship Id="rId28"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hyperlink" Target="http://search.mandumah.com/Record/1380577"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arch.mandumah.com/Record/1516065" TargetMode="External"/><Relationship Id="rId22" Type="http://schemas.openxmlformats.org/officeDocument/2006/relationships/hyperlink" Target="http://search.mandumah.com/Record/1592673" TargetMode="External"/><Relationship Id="rId27" Type="http://schemas.openxmlformats.org/officeDocument/2006/relationships/footer" Target="footer2.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5B1EC11-AB91-4A17-8745-8BFDF6CA3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107</Pages>
  <Words>20423</Words>
  <Characters>116412</Characters>
  <Application>Microsoft Office Word</Application>
  <DocSecurity>0</DocSecurity>
  <Lines>970</Lines>
  <Paragraphs>273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136562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2</cp:revision>
  <cp:lastPrinted>2025-12-08T22:33:00Z</cp:lastPrinted>
  <dcterms:created xsi:type="dcterms:W3CDTF">2026-04-09T11:39:00Z</dcterms:created>
  <dcterms:modified xsi:type="dcterms:W3CDTF">2026-04-09T11:39:00Z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