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4F01792" w:rsidR="008239B5" w:rsidRDefault="00EB387B" w:rsidP="00EB387B">
      <w:pPr>
        <w:rPr>
          <w:b/>
          <w:bCs/>
          <w:rtl/>
        </w:rPr>
      </w:pPr>
      <w:r>
        <w:t xml:space="preserve">Leader Name: </w:t>
      </w:r>
      <w:r w:rsidR="00B5440F">
        <w:rPr>
          <w:rFonts w:hint="cs"/>
          <w:b/>
          <w:bCs/>
          <w:sz w:val="28"/>
          <w:szCs w:val="28"/>
          <w:rtl/>
        </w:rPr>
        <w:t>فهد عبد الرحمن مهيني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3F7D1597" w14:textId="77777777" w:rsidR="005436E0" w:rsidRDefault="00CE3AB0" w:rsidP="00CE3AB0">
            <w:pPr>
              <w:bidi/>
              <w:jc w:val="center"/>
              <w:rPr>
                <w:rtl/>
              </w:rPr>
            </w:pPr>
            <w:r w:rsidRPr="00CE3AB0">
              <w:rPr>
                <w:rtl/>
              </w:rPr>
              <w:t>يضم متغيرين تابعين مختلفين تماماً في طبيعة قياسهما: (كفاءة الرعاية الوقائية) وهو متغير تشغيلي فوري، و(زيادة العمر الافتراضي) وهو متغير استراتيجي طويل الأمد. هذا يشتت بوصلة البحث ويصعب قياسهما في نموذج واحد</w:t>
            </w:r>
            <w:r w:rsidRPr="00CE3AB0">
              <w:t>.</w:t>
            </w:r>
          </w:p>
          <w:p w14:paraId="1F70FCD2" w14:textId="7105D1D5" w:rsidR="00CE3AB0" w:rsidRDefault="00CE3AB0" w:rsidP="00CE3AB0">
            <w:pPr>
              <w:bidi/>
              <w:jc w:val="center"/>
            </w:pPr>
            <w:r w:rsidRPr="00CE3AB0">
              <w:t> "</w:t>
            </w:r>
            <w:r w:rsidRPr="00CE3AB0">
              <w:rPr>
                <w:rtl/>
              </w:rPr>
              <w:t>زيادة العمر الافتراضي" تحتاج إلى تبرير نظري ومنهجي قوي، لأن قياس "الزيادة" الفعلية تتطلب دراسة طولية</w:t>
            </w:r>
            <w:r w:rsidRPr="00CE3AB0">
              <w:t xml:space="preserve"> (Longitudinal Study) </w:t>
            </w:r>
            <w:r w:rsidRPr="00CE3AB0">
              <w:rPr>
                <w:rtl/>
              </w:rPr>
              <w:t>تمتد لسنوات، بينما الخطة مصممة كدراسة مقطعية</w:t>
            </w:r>
            <w:r w:rsidRPr="00CE3AB0">
              <w:t xml:space="preserve"> (Cross-</w:t>
            </w:r>
            <w:proofErr w:type="gramStart"/>
            <w:r w:rsidRPr="00CE3AB0">
              <w:t>Sectional)</w:t>
            </w:r>
            <w:r w:rsidRPr="00CE3AB0">
              <w:rPr>
                <w:rtl/>
              </w:rPr>
              <w:t>،</w:t>
            </w:r>
            <w:proofErr w:type="gramEnd"/>
            <w:r w:rsidRPr="00CE3AB0">
              <w:rPr>
                <w:rtl/>
              </w:rPr>
              <w:t xml:space="preserve"> وهذا تضارب جوهري</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1BDD4A53" w:rsidR="00DA1C7C" w:rsidRDefault="00CE3AB0" w:rsidP="00CE3AB0">
            <w:pPr>
              <w:bidi/>
              <w:jc w:val="center"/>
            </w:pPr>
            <w:r w:rsidRPr="00CE3AB0">
              <w:rPr>
                <w:rtl/>
              </w:rPr>
              <w:t>غابت الإشارة إلى التحديات العالمية في مشاريع الرعاية الصحية الرقمية (مثل معدلات الفشل المرتفعة في أنظمة السجلات الإلكترونية عالمياً)، مما كان سيعزز من حدة المقدمة ويبرر الحاجة للدراسة</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13983829" w:rsidR="00DA1C7C" w:rsidRPr="002E3635" w:rsidRDefault="00CE3AB0" w:rsidP="002E3635">
            <w:pPr>
              <w:bidi/>
              <w:jc w:val="center"/>
            </w:pPr>
            <w:r w:rsidRPr="00CE3AB0">
              <w:rPr>
                <w:rtl/>
              </w:rPr>
              <w:t>المشكلة لم تتضمن أي </w:t>
            </w:r>
            <w:r w:rsidRPr="00CE3AB0">
              <w:rPr>
                <w:b/>
                <w:bCs/>
                <w:rtl/>
              </w:rPr>
              <w:t>مؤشر كمي</w:t>
            </w:r>
            <w:r w:rsidRPr="00CE3AB0">
              <w:rPr>
                <w:rtl/>
              </w:rPr>
              <w:t> ملموس يشير إلى وجود تعثر (مثل: نسبة المشاريع الصحية الرقمية التي تتجاوز ميزانيتها، أو متوسط تأخر التسليم في وزارة الصحة)، مما يجعل الإحساس بالمشكلة نظرياً بحتاً</w:t>
            </w:r>
            <w:r w:rsidRPr="00CE3AB0">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62D5A2FA" w14:textId="28C22597" w:rsidR="002E3635" w:rsidRPr="002E3635" w:rsidRDefault="00CE3AB0" w:rsidP="00CE3AB0">
            <w:pPr>
              <w:bidi/>
              <w:jc w:val="center"/>
            </w:pPr>
            <w:r w:rsidRPr="00CE3AB0">
              <w:rPr>
                <w:rtl/>
              </w:rPr>
              <w:t>الأهمية التطبيقية ذكرت "تزويد مديري المشاريع"، لكنها أغفلت الجهات التنظيمية العليا مثل (وزارة الصحة، وهيئة الصحة العامة "وقاية") كمستفيد رئيسي من نتائج الدراسة</w:t>
            </w:r>
            <w:r w:rsidRPr="00CE3AB0">
              <w:t>.</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753E14BD" w:rsidR="00DA1C7C" w:rsidRPr="00B44D2B" w:rsidRDefault="00CE3AB0" w:rsidP="00CE3AB0">
            <w:pPr>
              <w:bidi/>
              <w:jc w:val="center"/>
            </w:pPr>
            <w:r w:rsidRPr="00CE3AB0">
              <w:t> </w:t>
            </w:r>
            <w:r w:rsidRPr="00CE3AB0">
              <w:rPr>
                <w:rtl/>
              </w:rPr>
              <w:t>الهدف العام (تحليل أثر مشاريع التحول الرقمي على كفاءة الرعاية الوقائية وزيادة العمر) لم يترجم إلى أهداف خاصة تغطي "زيادة العمر الافتراضي". الأهداف الخاصة (1-4) ركزت على الواقع، القياس، العوائق، والإطار المقترح، وتجاهلت تماماً كيفية قياس "زيادة العمر</w:t>
            </w:r>
            <w:r w:rsidRPr="00CE3AB0">
              <w:t>".</w:t>
            </w:r>
          </w:p>
        </w:tc>
      </w:tr>
      <w:tr w:rsidR="00CE3AB0" w14:paraId="63828664" w14:textId="77777777">
        <w:trPr>
          <w:trHeight w:val="453"/>
        </w:trPr>
        <w:tc>
          <w:tcPr>
            <w:tcW w:w="3897" w:type="dxa"/>
            <w:shd w:val="clear" w:color="auto" w:fill="EEECE1"/>
            <w:vAlign w:val="center"/>
          </w:tcPr>
          <w:p w14:paraId="2CA9C30B"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FB12195"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CE3AB0" w:rsidRDefault="00CE3AB0" w:rsidP="00CE3AB0">
            <w:pPr>
              <w:jc w:val="center"/>
            </w:pPr>
          </w:p>
        </w:tc>
        <w:tc>
          <w:tcPr>
            <w:tcW w:w="944" w:type="dxa"/>
            <w:vAlign w:val="center"/>
          </w:tcPr>
          <w:p w14:paraId="755EE886" w14:textId="77777777" w:rsidR="00CE3AB0" w:rsidRDefault="00CE3AB0" w:rsidP="00CE3AB0">
            <w:pPr>
              <w:jc w:val="center"/>
            </w:pPr>
          </w:p>
        </w:tc>
        <w:tc>
          <w:tcPr>
            <w:tcW w:w="1177" w:type="dxa"/>
            <w:vAlign w:val="center"/>
          </w:tcPr>
          <w:p w14:paraId="550B51DE" w14:textId="77777777" w:rsidR="00CE3AB0" w:rsidRDefault="00CE3AB0" w:rsidP="00CE3AB0">
            <w:pPr>
              <w:jc w:val="center"/>
            </w:pPr>
          </w:p>
        </w:tc>
        <w:tc>
          <w:tcPr>
            <w:tcW w:w="3978" w:type="dxa"/>
            <w:vAlign w:val="center"/>
          </w:tcPr>
          <w:p w14:paraId="2E508EC9" w14:textId="3717B45F" w:rsidR="00CE3AB0" w:rsidRDefault="00CE3AB0" w:rsidP="00CE3AB0">
            <w:pPr>
              <w:bidi/>
              <w:jc w:val="both"/>
            </w:pPr>
          </w:p>
        </w:tc>
      </w:tr>
      <w:tr w:rsidR="00CE3AB0" w14:paraId="3EF53164" w14:textId="77777777">
        <w:trPr>
          <w:trHeight w:val="453"/>
        </w:trPr>
        <w:tc>
          <w:tcPr>
            <w:tcW w:w="3897" w:type="dxa"/>
            <w:shd w:val="clear" w:color="auto" w:fill="EEECE1"/>
            <w:vAlign w:val="center"/>
          </w:tcPr>
          <w:p w14:paraId="57FC2891" w14:textId="7B3F7385" w:rsidR="00CE3AB0" w:rsidRDefault="00CE3AB0" w:rsidP="00CE3AB0">
            <w:pPr>
              <w:numPr>
                <w:ilvl w:val="0"/>
                <w:numId w:val="1"/>
              </w:numPr>
              <w:spacing w:after="200" w:line="276" w:lineRule="auto"/>
              <w:rPr>
                <w:color w:val="000000"/>
              </w:rPr>
            </w:pPr>
            <w:r w:rsidRPr="009B1DDC">
              <w:rPr>
                <w:color w:val="000000"/>
              </w:rPr>
              <w:t>Research hypotheses</w:t>
            </w:r>
          </w:p>
        </w:tc>
        <w:tc>
          <w:tcPr>
            <w:tcW w:w="1060" w:type="dxa"/>
            <w:vAlign w:val="center"/>
          </w:tcPr>
          <w:p w14:paraId="49625BD2"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CE3AB0" w:rsidRDefault="00CE3AB0" w:rsidP="00CE3AB0">
            <w:pPr>
              <w:jc w:val="center"/>
            </w:pPr>
          </w:p>
        </w:tc>
        <w:tc>
          <w:tcPr>
            <w:tcW w:w="944" w:type="dxa"/>
            <w:vAlign w:val="center"/>
          </w:tcPr>
          <w:p w14:paraId="301D3AC3" w14:textId="77777777" w:rsidR="00CE3AB0" w:rsidRDefault="00CE3AB0" w:rsidP="00CE3AB0">
            <w:pPr>
              <w:jc w:val="center"/>
            </w:pPr>
          </w:p>
        </w:tc>
        <w:tc>
          <w:tcPr>
            <w:tcW w:w="1177" w:type="dxa"/>
            <w:vAlign w:val="center"/>
          </w:tcPr>
          <w:p w14:paraId="6C64237A" w14:textId="77777777" w:rsidR="00CE3AB0" w:rsidRDefault="00CE3AB0" w:rsidP="00CE3AB0">
            <w:pPr>
              <w:jc w:val="center"/>
            </w:pPr>
          </w:p>
        </w:tc>
        <w:tc>
          <w:tcPr>
            <w:tcW w:w="3978" w:type="dxa"/>
            <w:vAlign w:val="center"/>
          </w:tcPr>
          <w:p w14:paraId="58B1FAF3" w14:textId="6AE6E222" w:rsidR="00CE3AB0" w:rsidRDefault="00CE3AB0" w:rsidP="00CE3AB0">
            <w:pPr>
              <w:jc w:val="center"/>
            </w:pPr>
          </w:p>
        </w:tc>
      </w:tr>
      <w:tr w:rsidR="00CE3AB0" w14:paraId="2BC8EA47" w14:textId="77777777">
        <w:trPr>
          <w:trHeight w:val="622"/>
        </w:trPr>
        <w:tc>
          <w:tcPr>
            <w:tcW w:w="3897" w:type="dxa"/>
            <w:shd w:val="clear" w:color="auto" w:fill="EEECE1"/>
            <w:vAlign w:val="center"/>
          </w:tcPr>
          <w:p w14:paraId="216A8E36"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CE3AB0" w:rsidRDefault="00CE3AB0" w:rsidP="00CE3AB0">
            <w:pPr>
              <w:jc w:val="center"/>
            </w:pPr>
          </w:p>
        </w:tc>
        <w:tc>
          <w:tcPr>
            <w:tcW w:w="944" w:type="dxa"/>
            <w:vAlign w:val="center"/>
          </w:tcPr>
          <w:p w14:paraId="61FA7EFC" w14:textId="77777777" w:rsidR="00CE3AB0" w:rsidRDefault="00CE3AB0" w:rsidP="00CE3AB0">
            <w:pPr>
              <w:jc w:val="center"/>
            </w:pPr>
          </w:p>
        </w:tc>
        <w:tc>
          <w:tcPr>
            <w:tcW w:w="1177" w:type="dxa"/>
            <w:vAlign w:val="center"/>
          </w:tcPr>
          <w:p w14:paraId="756D7F4F"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CE3AB0" w:rsidRDefault="00CE3AB0" w:rsidP="00CE3AB0">
            <w:pPr>
              <w:jc w:val="center"/>
            </w:pPr>
          </w:p>
        </w:tc>
        <w:tc>
          <w:tcPr>
            <w:tcW w:w="3978" w:type="dxa"/>
            <w:vAlign w:val="center"/>
          </w:tcPr>
          <w:p w14:paraId="5E883E3F" w14:textId="39B4186E" w:rsidR="00CE3AB0" w:rsidRDefault="00CE3AB0" w:rsidP="00CE3AB0">
            <w:pPr>
              <w:bidi/>
              <w:jc w:val="center"/>
            </w:pPr>
            <w:r w:rsidRPr="00CE3AB0">
              <w:rPr>
                <w:rtl/>
              </w:rPr>
              <w:t>رغم وضوح الفجوة، إلا أن الدراسات السابقة أغفلت ذكر أي دراسة سعودية حديثة (مثل تقارير وزارة الصحة أو هيئة الصحة العامة) التي قد تحتوي على إحصاءات تدعم وجود المشكلة، وهذا كان سيعزز الفجوة بشكل أكبر</w:t>
            </w:r>
            <w:r w:rsidRPr="00CE3AB0">
              <w:t>.</w:t>
            </w:r>
          </w:p>
        </w:tc>
      </w:tr>
      <w:tr w:rsidR="00CE3AB0" w14:paraId="73B9F130" w14:textId="77777777">
        <w:trPr>
          <w:trHeight w:val="574"/>
        </w:trPr>
        <w:tc>
          <w:tcPr>
            <w:tcW w:w="3897" w:type="dxa"/>
            <w:shd w:val="clear" w:color="auto" w:fill="EEECE1"/>
            <w:vAlign w:val="center"/>
          </w:tcPr>
          <w:p w14:paraId="55D07524"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CE3AB0" w:rsidRDefault="00CE3AB0" w:rsidP="00CE3AB0">
            <w:pPr>
              <w:jc w:val="center"/>
            </w:pPr>
          </w:p>
        </w:tc>
        <w:tc>
          <w:tcPr>
            <w:tcW w:w="944" w:type="dxa"/>
            <w:vAlign w:val="center"/>
          </w:tcPr>
          <w:p w14:paraId="3A1F7461" w14:textId="77777777" w:rsidR="00CE3AB0" w:rsidRDefault="00CE3AB0" w:rsidP="00CE3AB0">
            <w:pPr>
              <w:jc w:val="center"/>
            </w:pPr>
          </w:p>
        </w:tc>
        <w:tc>
          <w:tcPr>
            <w:tcW w:w="1177" w:type="dxa"/>
            <w:vAlign w:val="center"/>
          </w:tcPr>
          <w:p w14:paraId="4CD07CC6"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CE3AB0" w:rsidRDefault="00CE3AB0" w:rsidP="00CE3AB0">
            <w:pPr>
              <w:jc w:val="center"/>
            </w:pPr>
          </w:p>
        </w:tc>
        <w:tc>
          <w:tcPr>
            <w:tcW w:w="3978" w:type="dxa"/>
            <w:vAlign w:val="center"/>
          </w:tcPr>
          <w:p w14:paraId="6FA3A33B" w14:textId="6EFDF1F7" w:rsidR="00CE3AB0" w:rsidRDefault="00B308B3" w:rsidP="00B308B3">
            <w:pPr>
              <w:bidi/>
              <w:jc w:val="center"/>
            </w:pPr>
            <w:r w:rsidRPr="00B308B3">
              <w:rPr>
                <w:rtl/>
              </w:rPr>
              <w:t>الخطة تدرس "إدارة المشاريع" (وقت، تكلفة، مخاطر) لكن النظريات المختارة لا تشرح هذه الأبعاد الإدارية بشكل مباشر. كان يجب إضافة نظرية في إدارة المشاريع مثل</w:t>
            </w:r>
            <w:r w:rsidRPr="00B308B3">
              <w:t xml:space="preserve"> (</w:t>
            </w:r>
            <w:r w:rsidRPr="00B308B3">
              <w:rPr>
                <w:rtl/>
              </w:rPr>
              <w:t>نظرية المثلث الحديدي</w:t>
            </w:r>
            <w:r w:rsidRPr="00B308B3">
              <w:t xml:space="preserve"> Iron </w:t>
            </w:r>
            <w:r w:rsidRPr="00B308B3">
              <w:lastRenderedPageBreak/>
              <w:t xml:space="preserve">Triangle) </w:t>
            </w:r>
            <w:r w:rsidRPr="00B308B3">
              <w:rPr>
                <w:rtl/>
              </w:rPr>
              <w:t>أو</w:t>
            </w:r>
            <w:r w:rsidRPr="00B308B3">
              <w:t xml:space="preserve"> (</w:t>
            </w:r>
            <w:r w:rsidRPr="00B308B3">
              <w:rPr>
                <w:rtl/>
              </w:rPr>
              <w:t>نظرية الطوارئ</w:t>
            </w:r>
            <w:r w:rsidRPr="00B308B3">
              <w:t xml:space="preserve"> Contingency Theory) </w:t>
            </w:r>
            <w:r w:rsidRPr="00B308B3">
              <w:rPr>
                <w:rtl/>
              </w:rPr>
              <w:t>لتبرير اختيار أبعاد الوقت والتكلفة والمخاطر تحديداً</w:t>
            </w:r>
            <w:r w:rsidRPr="00B308B3">
              <w:t>.</w:t>
            </w:r>
          </w:p>
        </w:tc>
      </w:tr>
      <w:tr w:rsidR="00CE3AB0" w14:paraId="48272684" w14:textId="77777777">
        <w:trPr>
          <w:trHeight w:val="533"/>
        </w:trPr>
        <w:tc>
          <w:tcPr>
            <w:tcW w:w="3897" w:type="dxa"/>
            <w:shd w:val="clear" w:color="auto" w:fill="EEECE1"/>
            <w:vAlign w:val="center"/>
          </w:tcPr>
          <w:p w14:paraId="3F66A7DD"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CE3AB0" w:rsidRDefault="00CE3AB0" w:rsidP="00CE3AB0">
            <w:pPr>
              <w:jc w:val="center"/>
            </w:pPr>
          </w:p>
        </w:tc>
        <w:tc>
          <w:tcPr>
            <w:tcW w:w="944" w:type="dxa"/>
            <w:vAlign w:val="center"/>
          </w:tcPr>
          <w:p w14:paraId="750070BF" w14:textId="77777777" w:rsidR="00CE3AB0" w:rsidRDefault="00CE3AB0" w:rsidP="00CE3AB0">
            <w:pPr>
              <w:jc w:val="center"/>
            </w:pPr>
          </w:p>
        </w:tc>
        <w:tc>
          <w:tcPr>
            <w:tcW w:w="1177" w:type="dxa"/>
            <w:vAlign w:val="center"/>
          </w:tcPr>
          <w:p w14:paraId="3ECA5F40"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CE3AB0" w:rsidRDefault="00CE3AB0" w:rsidP="00CE3AB0">
            <w:pPr>
              <w:jc w:val="center"/>
            </w:pPr>
          </w:p>
        </w:tc>
        <w:tc>
          <w:tcPr>
            <w:tcW w:w="3978" w:type="dxa"/>
            <w:vAlign w:val="center"/>
          </w:tcPr>
          <w:p w14:paraId="64B67EB1" w14:textId="64AB61E5" w:rsidR="00CE3AB0" w:rsidRDefault="00CE3AB0" w:rsidP="00CE3AB0">
            <w:pPr>
              <w:jc w:val="center"/>
            </w:pPr>
          </w:p>
        </w:tc>
      </w:tr>
      <w:tr w:rsidR="00CE3AB0" w14:paraId="2739CAFA" w14:textId="77777777">
        <w:trPr>
          <w:trHeight w:val="453"/>
        </w:trPr>
        <w:tc>
          <w:tcPr>
            <w:tcW w:w="3897" w:type="dxa"/>
            <w:shd w:val="clear" w:color="auto" w:fill="EEECE1"/>
            <w:vAlign w:val="center"/>
          </w:tcPr>
          <w:p w14:paraId="20FD641B"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CE3AB0" w:rsidRDefault="00CE3AB0" w:rsidP="00CE3AB0">
            <w:pPr>
              <w:spacing w:line="0" w:lineRule="atLeast"/>
              <w:jc w:val="center"/>
            </w:pPr>
          </w:p>
        </w:tc>
        <w:tc>
          <w:tcPr>
            <w:tcW w:w="944" w:type="dxa"/>
            <w:vAlign w:val="center"/>
          </w:tcPr>
          <w:p w14:paraId="04E6AB52" w14:textId="77777777" w:rsidR="00CE3AB0" w:rsidRDefault="00CE3AB0" w:rsidP="00CE3AB0">
            <w:pPr>
              <w:spacing w:line="0" w:lineRule="atLeast"/>
              <w:jc w:val="center"/>
            </w:pPr>
          </w:p>
        </w:tc>
        <w:tc>
          <w:tcPr>
            <w:tcW w:w="1177" w:type="dxa"/>
            <w:vAlign w:val="center"/>
          </w:tcPr>
          <w:p w14:paraId="7E260430"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CE3AB0" w:rsidRDefault="00CE3AB0" w:rsidP="00CE3AB0">
            <w:pPr>
              <w:spacing w:line="0" w:lineRule="atLeast"/>
              <w:jc w:val="center"/>
            </w:pPr>
          </w:p>
        </w:tc>
        <w:tc>
          <w:tcPr>
            <w:tcW w:w="3978" w:type="dxa"/>
            <w:vAlign w:val="center"/>
          </w:tcPr>
          <w:p w14:paraId="6EBEC288" w14:textId="0470564C" w:rsidR="00CE3AB0" w:rsidRDefault="00B308B3" w:rsidP="00CE3AB0">
            <w:pPr>
              <w:jc w:val="center"/>
            </w:pPr>
            <w:r w:rsidRPr="00B308B3">
              <w:rPr>
                <w:b/>
                <w:bCs/>
                <w:rtl/>
              </w:rPr>
              <w:t>غياب تام لعدد الفقرات</w:t>
            </w:r>
            <w:r w:rsidRPr="00B308B3">
              <w:rPr>
                <w:rtl/>
              </w:rPr>
              <w:t> في كل محور؛ كم سؤال سيُخصص لقياس الوقت؟ وكم للتكلفة؟ وكم للمخاطر؟ هذا التفصيل ضروري لتقدير وقت الإجابة وضمان شمولية الأداة</w:t>
            </w:r>
            <w:r w:rsidRPr="00B308B3">
              <w:t>.</w:t>
            </w:r>
          </w:p>
        </w:tc>
      </w:tr>
      <w:tr w:rsidR="00CE3AB0" w14:paraId="775BDB18" w14:textId="77777777">
        <w:trPr>
          <w:trHeight w:val="453"/>
        </w:trPr>
        <w:tc>
          <w:tcPr>
            <w:tcW w:w="3897" w:type="dxa"/>
            <w:shd w:val="clear" w:color="auto" w:fill="EEECE1"/>
            <w:vAlign w:val="center"/>
          </w:tcPr>
          <w:p w14:paraId="6F2C9E20"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E3AB0" w:rsidRPr="008D74D3" w:rsidRDefault="00CE3AB0" w:rsidP="00CE3A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CE3AB0" w:rsidRDefault="00CE3AB0" w:rsidP="00CE3AB0">
            <w:pPr>
              <w:jc w:val="center"/>
            </w:pPr>
          </w:p>
        </w:tc>
        <w:tc>
          <w:tcPr>
            <w:tcW w:w="944" w:type="dxa"/>
            <w:vAlign w:val="center"/>
          </w:tcPr>
          <w:p w14:paraId="318D4286" w14:textId="77777777" w:rsidR="00CE3AB0" w:rsidRDefault="00CE3AB0" w:rsidP="00CE3AB0">
            <w:pPr>
              <w:jc w:val="center"/>
            </w:pPr>
          </w:p>
        </w:tc>
        <w:tc>
          <w:tcPr>
            <w:tcW w:w="1177" w:type="dxa"/>
            <w:vAlign w:val="center"/>
          </w:tcPr>
          <w:p w14:paraId="133DE959" w14:textId="77777777" w:rsidR="00CE3AB0" w:rsidRDefault="00CE3AB0" w:rsidP="00CE3AB0">
            <w:pPr>
              <w:spacing w:line="0" w:lineRule="atLeast"/>
              <w:jc w:val="center"/>
            </w:pPr>
          </w:p>
        </w:tc>
        <w:tc>
          <w:tcPr>
            <w:tcW w:w="3978" w:type="dxa"/>
            <w:vAlign w:val="center"/>
          </w:tcPr>
          <w:p w14:paraId="492DA691" w14:textId="0A54AD55" w:rsidR="00CE3AB0" w:rsidRDefault="00CE3AB0" w:rsidP="00CE3AB0">
            <w:pPr>
              <w:jc w:val="center"/>
            </w:pPr>
          </w:p>
        </w:tc>
      </w:tr>
      <w:tr w:rsidR="00CE3AB0" w14:paraId="26B6E1C1" w14:textId="77777777">
        <w:trPr>
          <w:trHeight w:val="884"/>
        </w:trPr>
        <w:tc>
          <w:tcPr>
            <w:tcW w:w="3897" w:type="dxa"/>
            <w:shd w:val="clear" w:color="auto" w:fill="EEECE1"/>
            <w:vAlign w:val="center"/>
          </w:tcPr>
          <w:p w14:paraId="19F1206E"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636235FF" w14:textId="77777777" w:rsidR="00B308B3" w:rsidRPr="008D74D3" w:rsidRDefault="00B308B3" w:rsidP="00B308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CE3AB0" w:rsidRDefault="00CE3AB0" w:rsidP="00CE3AB0">
            <w:pPr>
              <w:jc w:val="center"/>
            </w:pPr>
          </w:p>
        </w:tc>
        <w:tc>
          <w:tcPr>
            <w:tcW w:w="944" w:type="dxa"/>
            <w:vAlign w:val="center"/>
          </w:tcPr>
          <w:p w14:paraId="103BA3FA" w14:textId="77777777" w:rsidR="00CE3AB0" w:rsidRDefault="00CE3AB0" w:rsidP="00CE3AB0">
            <w:pPr>
              <w:spacing w:line="0" w:lineRule="atLeast"/>
              <w:jc w:val="center"/>
            </w:pPr>
          </w:p>
        </w:tc>
        <w:tc>
          <w:tcPr>
            <w:tcW w:w="1177" w:type="dxa"/>
            <w:vAlign w:val="center"/>
          </w:tcPr>
          <w:p w14:paraId="5B0E78D2" w14:textId="77777777" w:rsidR="00CE3AB0" w:rsidRDefault="00CE3AB0" w:rsidP="00B308B3">
            <w:pPr>
              <w:spacing w:line="0" w:lineRule="atLeast"/>
              <w:jc w:val="center"/>
            </w:pPr>
          </w:p>
        </w:tc>
        <w:tc>
          <w:tcPr>
            <w:tcW w:w="3978" w:type="dxa"/>
            <w:vAlign w:val="center"/>
          </w:tcPr>
          <w:p w14:paraId="4805EF37" w14:textId="1DD7888D" w:rsidR="00CE3AB0" w:rsidRDefault="00CE3AB0" w:rsidP="00CE3AB0">
            <w:pPr>
              <w:jc w:val="center"/>
            </w:pPr>
            <w:bookmarkStart w:id="0" w:name="_GoBack"/>
            <w:bookmarkEnd w:id="0"/>
          </w:p>
        </w:tc>
      </w:tr>
      <w:tr w:rsidR="00CE3AB0" w14:paraId="5337F92B" w14:textId="77777777">
        <w:trPr>
          <w:trHeight w:val="1403"/>
        </w:trPr>
        <w:tc>
          <w:tcPr>
            <w:tcW w:w="3897" w:type="dxa"/>
            <w:shd w:val="clear" w:color="auto" w:fill="EEECE1"/>
            <w:vAlign w:val="center"/>
          </w:tcPr>
          <w:p w14:paraId="50FF7B9C" w14:textId="77777777" w:rsidR="00CE3AB0" w:rsidRDefault="00CE3AB0" w:rsidP="00CE3AB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CE3AB0" w:rsidRDefault="00CE3AB0" w:rsidP="00CE3AB0">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138EF"/>
    <w:multiLevelType w:val="multilevel"/>
    <w:tmpl w:val="BFDC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800E8"/>
    <w:rsid w:val="002E3635"/>
    <w:rsid w:val="004B764A"/>
    <w:rsid w:val="004E21BE"/>
    <w:rsid w:val="00542196"/>
    <w:rsid w:val="005436E0"/>
    <w:rsid w:val="00590027"/>
    <w:rsid w:val="006C2FF5"/>
    <w:rsid w:val="007E4B35"/>
    <w:rsid w:val="007E4DCA"/>
    <w:rsid w:val="008239B5"/>
    <w:rsid w:val="008415DF"/>
    <w:rsid w:val="008D74D3"/>
    <w:rsid w:val="008D7A2A"/>
    <w:rsid w:val="009B1DDC"/>
    <w:rsid w:val="00A6299F"/>
    <w:rsid w:val="00A629D4"/>
    <w:rsid w:val="00B308B3"/>
    <w:rsid w:val="00B44D2B"/>
    <w:rsid w:val="00B5440F"/>
    <w:rsid w:val="00B64E75"/>
    <w:rsid w:val="00C5027E"/>
    <w:rsid w:val="00C60C27"/>
    <w:rsid w:val="00CE3AB0"/>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1081076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A551FFB-974B-4855-B1E2-36D4F7F48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3</cp:revision>
  <dcterms:created xsi:type="dcterms:W3CDTF">2026-07-23T04:07:00Z</dcterms:created>
  <dcterms:modified xsi:type="dcterms:W3CDTF">2026-07-23T09:53:00Z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