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D5002A" w:rsidRDefault="009125CE" w:rsidP="00FD68BD">
      <w:pPr>
        <w:jc w:val="left"/>
        <w:rPr>
          <w:rFonts w:ascii="Simplified Arabic" w:hAnsi="Simplified Arabic" w:cs="Simplified Arabic"/>
          <w:b/>
          <w:bCs/>
          <w:sz w:val="28"/>
          <w:szCs w:val="28"/>
          <w:lang w:bidi="ar-EG"/>
        </w:rPr>
      </w:pPr>
      <w:r w:rsidRPr="00D5002A">
        <w:rPr>
          <w:rFonts w:ascii="Simplified Arabic" w:hAnsi="Simplified Arabic" w:cs="Simplified Arabic"/>
          <w:b/>
          <w:bCs/>
          <w:sz w:val="28"/>
          <w:szCs w:val="28"/>
          <w:rtl/>
          <w:lang w:bidi="ar-EG"/>
        </w:rPr>
        <w:t xml:space="preserve">جامعة ميدأوشن </w:t>
      </w:r>
    </w:p>
    <w:p w14:paraId="1E957002" w14:textId="04B27A9D" w:rsidR="00F546CE" w:rsidRPr="00D5002A" w:rsidRDefault="009125CE" w:rsidP="00FD68BD">
      <w:pPr>
        <w:jc w:val="left"/>
        <w:rPr>
          <w:rFonts w:ascii="Simplified Arabic" w:hAnsi="Simplified Arabic" w:cs="Simplified Arabic"/>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D5002A">
        <w:rPr>
          <w:rFonts w:ascii="Simplified Arabic" w:hAnsi="Simplified Arabic" w:cs="Simplified Arabic"/>
          <w:b/>
          <w:bCs/>
          <w:sz w:val="28"/>
          <w:szCs w:val="28"/>
          <w:rtl/>
          <w:lang w:bidi="ar-EG"/>
        </w:rPr>
        <w:t xml:space="preserve">كلية الإدارة </w:t>
      </w:r>
    </w:p>
    <w:p w14:paraId="0217C513" w14:textId="23E0180D" w:rsidR="009125CE" w:rsidRPr="00D5002A" w:rsidRDefault="009125CE" w:rsidP="00FD68BD">
      <w:pPr>
        <w:jc w:val="left"/>
        <w:rPr>
          <w:rFonts w:ascii="Simplified Arabic" w:hAnsi="Simplified Arabic" w:cs="Simplified Arabic"/>
          <w:sz w:val="28"/>
          <w:szCs w:val="28"/>
          <w:rtl/>
          <w:lang w:bidi="ar-EG"/>
        </w:rPr>
      </w:pPr>
      <w:r w:rsidRPr="00D5002A">
        <w:rPr>
          <w:rFonts w:ascii="Simplified Arabic" w:hAnsi="Simplified Arabic" w:cs="Simplified Arabic"/>
          <w:b/>
          <w:bCs/>
          <w:sz w:val="28"/>
          <w:szCs w:val="28"/>
          <w:rtl/>
          <w:lang w:bidi="ar-EG"/>
        </w:rPr>
        <w:t>قسم / تخصص</w:t>
      </w:r>
      <w:r w:rsidR="008B4ABC" w:rsidRPr="00D5002A">
        <w:rPr>
          <w:rFonts w:ascii="Simplified Arabic" w:hAnsi="Simplified Arabic" w:cs="Simplified Arabic"/>
          <w:b/>
          <w:bCs/>
          <w:sz w:val="28"/>
          <w:szCs w:val="28"/>
          <w:rtl/>
          <w:lang w:bidi="ar-EG"/>
        </w:rPr>
        <w:t xml:space="preserve"> إدارة المشاريع </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D5002A" w:rsidRDefault="009125CE" w:rsidP="00B3014E">
      <w:pPr>
        <w:pStyle w:val="Subtitle"/>
        <w:jc w:val="center"/>
        <w:rPr>
          <w:rFonts w:ascii="Simplified Arabic" w:hAnsi="Simplified Arabic" w:cs="Simplified Arabic"/>
          <w:sz w:val="40"/>
          <w:szCs w:val="40"/>
          <w:u w:val="none"/>
          <w:rtl/>
        </w:rPr>
      </w:pPr>
    </w:p>
    <w:p w14:paraId="232F19A4" w14:textId="09E55200" w:rsidR="009125CE" w:rsidRPr="00FD68BD" w:rsidRDefault="008B4ABC" w:rsidP="00FD68BD">
      <w:pPr>
        <w:pStyle w:val="Subtitle"/>
        <w:bidi w:val="0"/>
        <w:jc w:val="center"/>
        <w:rPr>
          <w:rFonts w:ascii="Simplified Arabic" w:hAnsi="Simplified Arabic" w:cs="Simplified Arabic"/>
          <w:sz w:val="40"/>
          <w:szCs w:val="40"/>
          <w:u w:val="none"/>
        </w:rPr>
      </w:pPr>
      <w:r w:rsidRPr="00D5002A">
        <w:rPr>
          <w:rFonts w:ascii="Simplified Arabic" w:hAnsi="Simplified Arabic" w:cs="Simplified Arabic"/>
          <w:sz w:val="40"/>
          <w:szCs w:val="40"/>
          <w:u w:val="none"/>
          <w:rtl/>
        </w:rPr>
        <w:t>تأثير الكوفيد 19 على التحول الرقمي في المملكة العربية السعودية في قطاع الرعاية الصحية:دراسة حالة للمستخدمين النهائيين في مدينة تبوك</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291F65E" w:rsidR="009125CE" w:rsidRPr="00D5002A" w:rsidRDefault="009125CE" w:rsidP="009125CE">
      <w:pPr>
        <w:jc w:val="center"/>
        <w:rPr>
          <w:rFonts w:ascii="Simplified Arabic" w:hAnsi="Simplified Arabic" w:cs="Simplified Arabic"/>
          <w:b/>
          <w:bCs/>
          <w:sz w:val="28"/>
          <w:szCs w:val="28"/>
          <w:rtl/>
          <w:lang w:bidi="ar-EG"/>
        </w:rPr>
      </w:pPr>
      <w:r w:rsidRPr="00D5002A">
        <w:rPr>
          <w:rFonts w:ascii="Simplified Arabic" w:hAnsi="Simplified Arabic" w:cs="Simplified Arabic"/>
          <w:b/>
          <w:bCs/>
          <w:sz w:val="28"/>
          <w:szCs w:val="28"/>
          <w:rtl/>
          <w:lang w:bidi="ar-EG"/>
        </w:rPr>
        <w:t>إعداد الطالب/</w:t>
      </w:r>
    </w:p>
    <w:p w14:paraId="58D6152F" w14:textId="3D878E7C" w:rsidR="009125CE" w:rsidRPr="00D5002A" w:rsidRDefault="008B4ABC" w:rsidP="00FD68BD">
      <w:pPr>
        <w:jc w:val="center"/>
        <w:rPr>
          <w:rFonts w:ascii="Simplified Arabic" w:hAnsi="Simplified Arabic" w:cs="Simplified Arabic"/>
          <w:b/>
          <w:bCs/>
          <w:sz w:val="28"/>
          <w:szCs w:val="28"/>
          <w:rtl/>
          <w:lang w:bidi="ar-EG"/>
        </w:rPr>
      </w:pPr>
      <w:r w:rsidRPr="00D5002A">
        <w:rPr>
          <w:rFonts w:ascii="Simplified Arabic" w:hAnsi="Simplified Arabic" w:cs="Simplified Arabic"/>
          <w:b/>
          <w:bCs/>
          <w:sz w:val="28"/>
          <w:szCs w:val="28"/>
          <w:rtl/>
          <w:lang w:bidi="ar-EG"/>
        </w:rPr>
        <w:t xml:space="preserve">تهاني مؤنس العنزي </w:t>
      </w:r>
    </w:p>
    <w:p w14:paraId="5F4EE2DE" w14:textId="394C058E" w:rsidR="009125CE" w:rsidRPr="00D5002A" w:rsidRDefault="009125CE" w:rsidP="009125CE">
      <w:pPr>
        <w:jc w:val="center"/>
        <w:rPr>
          <w:rFonts w:ascii="Simplified Arabic" w:hAnsi="Simplified Arabic" w:cs="Simplified Arabic"/>
          <w:b/>
          <w:bCs/>
          <w:sz w:val="28"/>
          <w:szCs w:val="28"/>
          <w:rtl/>
          <w:lang w:bidi="ar-EG"/>
        </w:rPr>
      </w:pPr>
      <w:r w:rsidRPr="00D5002A">
        <w:rPr>
          <w:rFonts w:ascii="Simplified Arabic" w:hAnsi="Simplified Arabic" w:cs="Simplified Arabic"/>
          <w:b/>
          <w:bCs/>
          <w:sz w:val="28"/>
          <w:szCs w:val="28"/>
          <w:rtl/>
          <w:lang w:bidi="ar-EG"/>
        </w:rPr>
        <w:t>إشراف/</w:t>
      </w:r>
    </w:p>
    <w:p w14:paraId="2EFA31CD" w14:textId="257A106E" w:rsidR="009125CE" w:rsidRPr="00D5002A" w:rsidRDefault="008B4ABC" w:rsidP="008B4ABC">
      <w:pPr>
        <w:jc w:val="center"/>
        <w:rPr>
          <w:rFonts w:ascii="Simplified Arabic" w:hAnsi="Simplified Arabic" w:cs="Simplified Arabic"/>
          <w:b/>
          <w:bCs/>
          <w:sz w:val="28"/>
          <w:szCs w:val="28"/>
          <w:rtl/>
          <w:lang w:bidi="ar-EG"/>
        </w:rPr>
      </w:pPr>
      <w:r w:rsidRPr="00D5002A">
        <w:rPr>
          <w:rFonts w:ascii="Simplified Arabic" w:hAnsi="Simplified Arabic" w:cs="Simplified Arabic"/>
          <w:b/>
          <w:bCs/>
          <w:sz w:val="28"/>
          <w:szCs w:val="28"/>
          <w:rtl/>
          <w:lang w:bidi="ar-EG"/>
        </w:rPr>
        <w:t xml:space="preserve">د.الفيصل عبدالحميد محمد   </w:t>
      </w:r>
      <w:r w:rsidR="00E90676" w:rsidRPr="00D5002A">
        <w:rPr>
          <w:rFonts w:ascii="Simplified Arabic" w:hAnsi="Simplified Arabic" w:cs="Simplified Arabic"/>
          <w:b/>
          <w:bCs/>
          <w:sz w:val="28"/>
          <w:szCs w:val="28"/>
          <w:lang w:bidi="ar-EG"/>
        </w:rPr>
        <w:t xml:space="preserve">    </w:t>
      </w:r>
      <w:r w:rsidRPr="00D5002A">
        <w:rPr>
          <w:rFonts w:ascii="Simplified Arabic" w:hAnsi="Simplified Arabic" w:cs="Simplified Arabic"/>
          <w:b/>
          <w:bCs/>
          <w:sz w:val="28"/>
          <w:szCs w:val="28"/>
          <w:rtl/>
          <w:lang w:bidi="ar-EG"/>
        </w:rPr>
        <w:t xml:space="preserve">  د.فايز علي جراد </w:t>
      </w:r>
    </w:p>
    <w:p w14:paraId="16CF2D6A" w14:textId="77777777" w:rsidR="009125CE" w:rsidRPr="00D5002A" w:rsidRDefault="009125CE" w:rsidP="009125CE">
      <w:pPr>
        <w:jc w:val="center"/>
        <w:rPr>
          <w:rFonts w:ascii="Simplified Arabic" w:hAnsi="Simplified Arabic" w:cs="Simplified Arabic"/>
          <w:b/>
          <w:bCs/>
          <w:sz w:val="28"/>
          <w:szCs w:val="28"/>
          <w:rtl/>
          <w:lang w:bidi="ar-EG"/>
        </w:rPr>
      </w:pPr>
    </w:p>
    <w:p w14:paraId="1C4CCE24" w14:textId="77777777" w:rsidR="00FD68BD" w:rsidRPr="00D5002A" w:rsidRDefault="00FD68BD" w:rsidP="00FD68BD">
      <w:pPr>
        <w:jc w:val="center"/>
        <w:rPr>
          <w:rFonts w:ascii="Simplified Arabic" w:hAnsi="Simplified Arabic" w:cs="Simplified Arabic"/>
          <w:b/>
          <w:bCs/>
          <w:sz w:val="28"/>
          <w:szCs w:val="28"/>
          <w:rtl/>
          <w:lang w:bidi="ar-EG"/>
        </w:rPr>
      </w:pPr>
      <w:r w:rsidRPr="00D5002A">
        <w:rPr>
          <w:rFonts w:ascii="Simplified Arabic" w:hAnsi="Simplified Arabic" w:cs="Simplified Arabic"/>
          <w:b/>
          <w:bCs/>
          <w:sz w:val="28"/>
          <w:szCs w:val="28"/>
          <w:rtl/>
          <w:lang w:bidi="ar-EG"/>
        </w:rPr>
        <w:t>العام الدراسي:</w:t>
      </w:r>
    </w:p>
    <w:p w14:paraId="78A06750" w14:textId="7BBDE04E" w:rsidR="00E90676" w:rsidRPr="00FD68BD" w:rsidRDefault="00FD68BD" w:rsidP="00FD68BD">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3CA86D5C" w14:textId="77777777" w:rsidR="00E90676" w:rsidRDefault="00E90676" w:rsidP="00FD68BD">
      <w:pPr>
        <w:rPr>
          <w:rFonts w:ascii="Sakkal Majalla" w:hAnsi="Sakkal Majalla" w:cs="Sakkal Majalla"/>
          <w:sz w:val="28"/>
          <w:szCs w:val="28"/>
          <w:u w:val="single"/>
          <w:rtl/>
        </w:rPr>
      </w:pPr>
    </w:p>
    <w:p w14:paraId="247841A8" w14:textId="77777777" w:rsidR="00E90676" w:rsidRPr="00BB7265" w:rsidRDefault="00E90676" w:rsidP="00FD68BD">
      <w:pPr>
        <w:bidi w:val="0"/>
        <w:jc w:val="left"/>
        <w:rPr>
          <w:rFonts w:cstheme="majorBidi"/>
          <w:b/>
          <w:bCs/>
          <w:sz w:val="28"/>
          <w:szCs w:val="28"/>
        </w:rPr>
      </w:pPr>
      <w:r w:rsidRPr="00BB7265">
        <w:rPr>
          <w:rFonts w:cstheme="majorBidi"/>
          <w:b/>
          <w:bCs/>
          <w:noProof/>
          <w:sz w:val="28"/>
          <w:szCs w:val="28"/>
        </w:rPr>
        <w:drawing>
          <wp:anchor distT="0" distB="0" distL="114300" distR="114300" simplePos="0" relativeHeight="251678720" behindDoc="0" locked="0" layoutInCell="1" allowOverlap="1" wp14:anchorId="4B450CE9" wp14:editId="330D21AF">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BB7265">
        <w:rPr>
          <w:rFonts w:cstheme="majorBidi"/>
          <w:b/>
          <w:bCs/>
          <w:sz w:val="28"/>
          <w:szCs w:val="28"/>
        </w:rPr>
        <w:t xml:space="preserve">Midocean University </w:t>
      </w:r>
    </w:p>
    <w:p w14:paraId="347B9EB4" w14:textId="77777777" w:rsidR="00E90676" w:rsidRPr="00BB7265" w:rsidRDefault="00E90676" w:rsidP="00FD68BD">
      <w:pPr>
        <w:bidi w:val="0"/>
        <w:jc w:val="left"/>
        <w:rPr>
          <w:rFonts w:cstheme="majorBidi"/>
          <w:b/>
          <w:bCs/>
          <w:sz w:val="28"/>
          <w:szCs w:val="28"/>
        </w:rPr>
      </w:pPr>
      <w:r w:rsidRPr="00BB7265">
        <w:rPr>
          <w:rFonts w:cstheme="majorBidi"/>
          <w:b/>
          <w:bCs/>
          <w:sz w:val="28"/>
          <w:szCs w:val="28"/>
        </w:rPr>
        <w:t>College of Management</w:t>
      </w:r>
    </w:p>
    <w:p w14:paraId="05841C9C" w14:textId="70F7E6BB" w:rsidR="00E90676" w:rsidRPr="00BB7265" w:rsidRDefault="00E90676" w:rsidP="00FD68BD">
      <w:pPr>
        <w:bidi w:val="0"/>
        <w:jc w:val="left"/>
        <w:rPr>
          <w:rFonts w:cstheme="majorBidi"/>
          <w:b/>
          <w:bCs/>
          <w:sz w:val="28"/>
          <w:szCs w:val="28"/>
          <w:rtl/>
        </w:rPr>
      </w:pPr>
      <w:r w:rsidRPr="00BB7265">
        <w:rPr>
          <w:rFonts w:cstheme="majorBidi"/>
          <w:b/>
          <w:bCs/>
          <w:sz w:val="28"/>
          <w:szCs w:val="28"/>
        </w:rPr>
        <w:t xml:space="preserve">Department of Project </w:t>
      </w:r>
      <w:r w:rsidR="004118AC" w:rsidRPr="00BB7265">
        <w:rPr>
          <w:rFonts w:cstheme="majorBidi"/>
          <w:b/>
          <w:bCs/>
          <w:sz w:val="28"/>
          <w:szCs w:val="28"/>
        </w:rPr>
        <w:t>Management</w:t>
      </w:r>
    </w:p>
    <w:p w14:paraId="384A4F82" w14:textId="77777777" w:rsidR="00E90676" w:rsidRPr="009125CE" w:rsidRDefault="00E90676" w:rsidP="00E90676">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15D908F8" w14:textId="77777777" w:rsidR="00E90676" w:rsidRDefault="00E90676" w:rsidP="00E90676">
      <w:pPr>
        <w:rPr>
          <w:rFonts w:ascii="Sakkal Majalla" w:hAnsi="Sakkal Majalla" w:cs="Sakkal Majalla"/>
          <w:sz w:val="28"/>
          <w:szCs w:val="28"/>
          <w:rtl/>
        </w:rPr>
      </w:pPr>
    </w:p>
    <w:p w14:paraId="3D2C65E9" w14:textId="49936DC8" w:rsidR="00E90676" w:rsidRPr="00E90676" w:rsidRDefault="00E90676" w:rsidP="007807D8">
      <w:pPr>
        <w:jc w:val="center"/>
        <w:rPr>
          <w:rFonts w:cstheme="majorBidi"/>
          <w:sz w:val="40"/>
          <w:szCs w:val="40"/>
        </w:rPr>
      </w:pPr>
      <w:r w:rsidRPr="00E90676">
        <w:rPr>
          <w:rFonts w:cstheme="majorBidi"/>
          <w:b/>
          <w:bCs/>
          <w:sz w:val="40"/>
          <w:szCs w:val="40"/>
        </w:rPr>
        <w:t xml:space="preserve">The Impact of COVID-19 </w:t>
      </w:r>
      <w:r w:rsidR="007807D8">
        <w:rPr>
          <w:rFonts w:cstheme="majorBidi"/>
          <w:b/>
          <w:bCs/>
          <w:sz w:val="40"/>
          <w:szCs w:val="40"/>
        </w:rPr>
        <w:t>on</w:t>
      </w:r>
      <w:r w:rsidRPr="00E90676">
        <w:rPr>
          <w:rFonts w:cstheme="majorBidi"/>
          <w:b/>
          <w:bCs/>
          <w:sz w:val="40"/>
          <w:szCs w:val="40"/>
        </w:rPr>
        <w:t xml:space="preserve"> Digitalization in Saudi Arabia </w:t>
      </w:r>
      <w:r w:rsidR="007807D8">
        <w:rPr>
          <w:rFonts w:cstheme="majorBidi"/>
          <w:b/>
          <w:bCs/>
          <w:sz w:val="40"/>
          <w:szCs w:val="40"/>
        </w:rPr>
        <w:t>(</w:t>
      </w:r>
      <w:r w:rsidRPr="00E90676">
        <w:rPr>
          <w:rFonts w:cstheme="majorBidi"/>
          <w:b/>
          <w:bCs/>
          <w:sz w:val="40"/>
          <w:szCs w:val="40"/>
        </w:rPr>
        <w:t xml:space="preserve">Health </w:t>
      </w:r>
      <w:r w:rsidR="00C93164">
        <w:rPr>
          <w:rFonts w:cstheme="majorBidi"/>
          <w:b/>
          <w:bCs/>
          <w:sz w:val="40"/>
          <w:szCs w:val="40"/>
        </w:rPr>
        <w:t>Care Sector): A</w:t>
      </w:r>
      <w:r>
        <w:rPr>
          <w:rFonts w:cstheme="majorBidi"/>
          <w:b/>
          <w:bCs/>
          <w:sz w:val="40"/>
          <w:szCs w:val="40"/>
        </w:rPr>
        <w:t xml:space="preserve"> Case</w:t>
      </w:r>
      <w:r w:rsidRPr="00E90676">
        <w:rPr>
          <w:rFonts w:cstheme="majorBidi"/>
          <w:b/>
          <w:bCs/>
          <w:sz w:val="40"/>
          <w:szCs w:val="40"/>
        </w:rPr>
        <w:t xml:space="preserve"> Study of</w:t>
      </w:r>
      <w:r>
        <w:rPr>
          <w:rFonts w:cstheme="majorBidi"/>
          <w:b/>
          <w:bCs/>
          <w:sz w:val="40"/>
          <w:szCs w:val="40"/>
        </w:rPr>
        <w:t xml:space="preserve"> </w:t>
      </w:r>
      <w:r w:rsidR="00BB7265">
        <w:rPr>
          <w:rFonts w:cstheme="majorBidi"/>
          <w:b/>
          <w:bCs/>
          <w:sz w:val="40"/>
          <w:szCs w:val="40"/>
        </w:rPr>
        <w:t>End User Experience</w:t>
      </w:r>
      <w:r>
        <w:rPr>
          <w:rFonts w:cstheme="majorBidi"/>
          <w:b/>
          <w:bCs/>
          <w:sz w:val="40"/>
          <w:szCs w:val="40"/>
        </w:rPr>
        <w:t xml:space="preserve"> in</w:t>
      </w:r>
      <w:r w:rsidRPr="00E90676">
        <w:rPr>
          <w:rFonts w:cstheme="majorBidi"/>
          <w:b/>
          <w:bCs/>
          <w:sz w:val="40"/>
          <w:szCs w:val="40"/>
        </w:rPr>
        <w:t xml:space="preserve"> Tabuk City</w:t>
      </w:r>
      <w:r>
        <w:rPr>
          <w:rFonts w:cstheme="majorBidi"/>
          <w:b/>
          <w:bCs/>
          <w:sz w:val="40"/>
          <w:szCs w:val="40"/>
        </w:rPr>
        <w:t>.</w:t>
      </w:r>
    </w:p>
    <w:p w14:paraId="6B4E6E5D" w14:textId="77777777" w:rsidR="00E90676" w:rsidRDefault="00E90676" w:rsidP="00E90676">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3AECD401" w14:textId="77777777" w:rsidR="00E90676" w:rsidRDefault="00E90676" w:rsidP="00E90676">
      <w:pPr>
        <w:tabs>
          <w:tab w:val="left" w:pos="5562"/>
        </w:tabs>
        <w:rPr>
          <w:rFonts w:ascii="Sakkal Majalla" w:hAnsi="Sakkal Majalla" w:cs="Sakkal Majalla"/>
          <w:sz w:val="28"/>
          <w:szCs w:val="28"/>
          <w:rtl/>
        </w:rPr>
      </w:pPr>
    </w:p>
    <w:p w14:paraId="2A8E0BB2" w14:textId="77777777" w:rsidR="00E90676" w:rsidRDefault="00E90676" w:rsidP="00E90676">
      <w:pPr>
        <w:tabs>
          <w:tab w:val="left" w:pos="5562"/>
        </w:tabs>
        <w:rPr>
          <w:rFonts w:ascii="Sakkal Majalla" w:hAnsi="Sakkal Majalla" w:cs="Sakkal Majalla"/>
          <w:sz w:val="28"/>
          <w:szCs w:val="28"/>
          <w:rtl/>
        </w:rPr>
      </w:pPr>
    </w:p>
    <w:p w14:paraId="266383A2" w14:textId="6B8424EA" w:rsidR="00E90676" w:rsidRPr="00BB7265" w:rsidRDefault="00E90676" w:rsidP="00E90676">
      <w:pPr>
        <w:jc w:val="center"/>
        <w:rPr>
          <w:rFonts w:cstheme="majorBidi"/>
          <w:b/>
          <w:bCs/>
          <w:sz w:val="28"/>
          <w:szCs w:val="28"/>
        </w:rPr>
      </w:pPr>
      <w:r w:rsidRPr="00BB7265">
        <w:rPr>
          <w:rFonts w:cstheme="majorBidi"/>
          <w:b/>
          <w:bCs/>
          <w:sz w:val="28"/>
          <w:szCs w:val="28"/>
        </w:rPr>
        <w:t>Prepared by:</w:t>
      </w:r>
    </w:p>
    <w:p w14:paraId="478902BE" w14:textId="56BCD6AF" w:rsidR="00E90676" w:rsidRPr="00BB7265" w:rsidRDefault="00E90676" w:rsidP="00E90676">
      <w:pPr>
        <w:jc w:val="center"/>
        <w:rPr>
          <w:rFonts w:cstheme="majorBidi"/>
          <w:b/>
          <w:bCs/>
          <w:sz w:val="28"/>
          <w:szCs w:val="28"/>
        </w:rPr>
      </w:pPr>
      <w:r w:rsidRPr="00BB7265">
        <w:rPr>
          <w:rFonts w:cstheme="majorBidi"/>
          <w:b/>
          <w:bCs/>
          <w:sz w:val="28"/>
          <w:szCs w:val="28"/>
        </w:rPr>
        <w:t>Tahani Mounes Al-</w:t>
      </w:r>
      <w:proofErr w:type="spellStart"/>
      <w:r w:rsidRPr="00BB7265">
        <w:rPr>
          <w:rFonts w:cstheme="majorBidi"/>
          <w:b/>
          <w:bCs/>
          <w:sz w:val="28"/>
          <w:szCs w:val="28"/>
        </w:rPr>
        <w:t>Anazi</w:t>
      </w:r>
      <w:proofErr w:type="spellEnd"/>
    </w:p>
    <w:p w14:paraId="4EE744E4" w14:textId="77777777" w:rsidR="00E90676" w:rsidRPr="009125CE" w:rsidRDefault="00E90676" w:rsidP="00FD68BD">
      <w:pPr>
        <w:jc w:val="both"/>
        <w:rPr>
          <w:rFonts w:ascii="Sakkal Majalla" w:hAnsi="Sakkal Majalla" w:cs="Sakkal Majalla"/>
          <w:b/>
          <w:bCs/>
          <w:sz w:val="28"/>
          <w:szCs w:val="28"/>
        </w:rPr>
      </w:pPr>
    </w:p>
    <w:p w14:paraId="194ACA0E" w14:textId="2584CA39" w:rsidR="00E90676" w:rsidRPr="00BB7265" w:rsidRDefault="00E90676" w:rsidP="00E90676">
      <w:pPr>
        <w:jc w:val="center"/>
        <w:rPr>
          <w:rFonts w:cstheme="majorBidi"/>
          <w:b/>
          <w:bCs/>
          <w:sz w:val="28"/>
          <w:szCs w:val="28"/>
        </w:rPr>
      </w:pPr>
      <w:r w:rsidRPr="00BB7265">
        <w:rPr>
          <w:rFonts w:cstheme="majorBidi"/>
          <w:b/>
          <w:bCs/>
          <w:sz w:val="28"/>
          <w:szCs w:val="28"/>
        </w:rPr>
        <w:t>Supervised by:</w:t>
      </w:r>
    </w:p>
    <w:p w14:paraId="65362BCA" w14:textId="3E530C58" w:rsidR="00E90676" w:rsidRPr="00FD68BD" w:rsidRDefault="00E90676" w:rsidP="00FD68BD">
      <w:pPr>
        <w:rPr>
          <w:rFonts w:cstheme="majorBidi"/>
          <w:b/>
          <w:bCs/>
          <w:sz w:val="28"/>
          <w:szCs w:val="28"/>
        </w:rPr>
      </w:pPr>
      <w:proofErr w:type="spellStart"/>
      <w:r w:rsidRPr="00BB7265">
        <w:rPr>
          <w:rFonts w:cstheme="majorBidi"/>
          <w:b/>
          <w:bCs/>
          <w:sz w:val="28"/>
          <w:szCs w:val="28"/>
        </w:rPr>
        <w:t>Dr.Alfaisal</w:t>
      </w:r>
      <w:proofErr w:type="spellEnd"/>
      <w:r w:rsidRPr="00BB7265">
        <w:rPr>
          <w:rFonts w:cstheme="majorBidi"/>
          <w:b/>
          <w:bCs/>
          <w:sz w:val="28"/>
          <w:szCs w:val="28"/>
        </w:rPr>
        <w:t xml:space="preserve"> </w:t>
      </w:r>
      <w:proofErr w:type="spellStart"/>
      <w:r w:rsidRPr="00BB7265">
        <w:rPr>
          <w:rFonts w:cstheme="majorBidi"/>
          <w:b/>
          <w:bCs/>
          <w:sz w:val="28"/>
          <w:szCs w:val="28"/>
        </w:rPr>
        <w:t>Abdelhameed</w:t>
      </w:r>
      <w:proofErr w:type="spellEnd"/>
      <w:r w:rsidRPr="00BB7265">
        <w:rPr>
          <w:rFonts w:cstheme="majorBidi"/>
          <w:b/>
          <w:bCs/>
          <w:sz w:val="28"/>
          <w:szCs w:val="28"/>
        </w:rPr>
        <w:t xml:space="preserve"> Mohammed              </w:t>
      </w:r>
      <w:proofErr w:type="spellStart"/>
      <w:r w:rsidRPr="00BB7265">
        <w:rPr>
          <w:rFonts w:cstheme="majorBidi"/>
          <w:b/>
          <w:bCs/>
          <w:sz w:val="28"/>
          <w:szCs w:val="28"/>
        </w:rPr>
        <w:t>Dr.Fayez</w:t>
      </w:r>
      <w:proofErr w:type="spellEnd"/>
      <w:r w:rsidRPr="00BB7265">
        <w:rPr>
          <w:rFonts w:cstheme="majorBidi"/>
          <w:b/>
          <w:bCs/>
          <w:sz w:val="28"/>
          <w:szCs w:val="28"/>
        </w:rPr>
        <w:t xml:space="preserve"> Ali </w:t>
      </w:r>
      <w:proofErr w:type="spellStart"/>
      <w:r w:rsidRPr="00BB7265">
        <w:rPr>
          <w:rFonts w:cstheme="majorBidi"/>
          <w:b/>
          <w:bCs/>
          <w:sz w:val="28"/>
          <w:szCs w:val="28"/>
        </w:rPr>
        <w:t>Jead</w:t>
      </w:r>
      <w:proofErr w:type="spellEnd"/>
      <w:r w:rsidRPr="00BB7265">
        <w:rPr>
          <w:rFonts w:cstheme="majorBidi"/>
          <w:b/>
          <w:bCs/>
          <w:sz w:val="28"/>
          <w:szCs w:val="28"/>
        </w:rPr>
        <w:t xml:space="preserve"> </w:t>
      </w:r>
    </w:p>
    <w:p w14:paraId="6A3AC0C4" w14:textId="77777777" w:rsidR="00E90676" w:rsidRPr="009125CE" w:rsidRDefault="00E90676" w:rsidP="00E90676">
      <w:pPr>
        <w:jc w:val="center"/>
        <w:rPr>
          <w:rFonts w:ascii="Sakkal Majalla" w:hAnsi="Sakkal Majalla" w:cs="Sakkal Majalla"/>
          <w:b/>
          <w:bCs/>
          <w:sz w:val="28"/>
          <w:szCs w:val="28"/>
        </w:rPr>
      </w:pPr>
    </w:p>
    <w:p w14:paraId="6B021DFB" w14:textId="64D06F19" w:rsidR="00E90676" w:rsidRPr="00BB7265" w:rsidRDefault="00E90676" w:rsidP="00E90676">
      <w:pPr>
        <w:jc w:val="center"/>
        <w:rPr>
          <w:rFonts w:cstheme="majorBidi"/>
          <w:b/>
          <w:bCs/>
          <w:sz w:val="28"/>
          <w:szCs w:val="28"/>
        </w:rPr>
      </w:pPr>
      <w:r w:rsidRPr="00BB7265">
        <w:rPr>
          <w:rFonts w:cstheme="majorBidi"/>
          <w:b/>
          <w:bCs/>
          <w:sz w:val="28"/>
          <w:szCs w:val="28"/>
        </w:rPr>
        <w:t>Year: 2024</w:t>
      </w:r>
    </w:p>
    <w:p w14:paraId="142A8F54" w14:textId="77777777" w:rsidR="00E90676" w:rsidRDefault="00E90676" w:rsidP="00E90676">
      <w:pPr>
        <w:rPr>
          <w:rFonts w:ascii="Sakkal Majalla" w:hAnsi="Sakkal Majalla" w:cs="Sakkal Majalla"/>
          <w:sz w:val="28"/>
          <w:szCs w:val="28"/>
          <w:u w:val="single"/>
          <w:lang w:bidi="ar-EG"/>
        </w:rPr>
      </w:pPr>
    </w:p>
    <w:p w14:paraId="60113CCD" w14:textId="3110C52F" w:rsidR="00C8534F" w:rsidRPr="00C8534F" w:rsidRDefault="00C8534F" w:rsidP="00C8534F"/>
    <w:p w14:paraId="14DE01C7" w14:textId="77777777" w:rsidR="00C8534F" w:rsidRPr="00C8534F" w:rsidRDefault="00C8534F" w:rsidP="00C8534F">
      <w:pPr>
        <w:bidi w:val="0"/>
        <w:rPr>
          <w:rtl/>
        </w:rPr>
      </w:pPr>
    </w:p>
    <w:p w14:paraId="47AB8B93" w14:textId="0C536B39" w:rsidR="00457E90" w:rsidRPr="00C92757" w:rsidRDefault="00457E90" w:rsidP="00472FF5">
      <w:pPr>
        <w:pStyle w:val="Heading1"/>
      </w:pPr>
      <w:bookmarkStart w:id="0" w:name="_Toc173959785"/>
      <w:r w:rsidRPr="00BA6F4F">
        <w:t>Abstract</w:t>
      </w:r>
      <w:r w:rsidR="00D56116">
        <w:t>:</w:t>
      </w:r>
      <w:bookmarkEnd w:id="0"/>
    </w:p>
    <w:p w14:paraId="6AC47B23" w14:textId="31B7420F" w:rsidR="00740E7C" w:rsidRPr="00740E7C" w:rsidRDefault="00BD24F2" w:rsidP="00BD24F2">
      <w:pPr>
        <w:rPr>
          <w:rFonts w:ascii="Times New Roman" w:hAnsi="Times New Roman" w:cs="Times New Roman"/>
          <w:szCs w:val="24"/>
          <w:shd w:val="clear" w:color="auto" w:fill="FFFFFF"/>
        </w:rPr>
      </w:pPr>
      <w:r>
        <w:rPr>
          <w:rFonts w:ascii="Times New Roman" w:hAnsi="Times New Roman" w:cs="Times New Roman"/>
          <w:szCs w:val="24"/>
          <w:shd w:val="clear" w:color="auto" w:fill="FFFFFF"/>
        </w:rPr>
        <w:t xml:space="preserve"> </w:t>
      </w:r>
      <w:r w:rsidR="00740E7C" w:rsidRPr="00740E7C">
        <w:rPr>
          <w:rFonts w:ascii="Times New Roman" w:hAnsi="Times New Roman" w:cs="Times New Roman"/>
          <w:szCs w:val="24"/>
          <w:shd w:val="clear" w:color="auto" w:fill="FFFFFF"/>
        </w:rPr>
        <w:t xml:space="preserve">The global COVID-19 crisis has expedited the integration of digital innovations across diverse sectors, particularly in healthcare. Saudi Arabia's Vision 2030 prioritizes </w:t>
      </w:r>
      <w:r w:rsidR="00C93164">
        <w:rPr>
          <w:rFonts w:ascii="Times New Roman" w:hAnsi="Times New Roman" w:cs="Times New Roman"/>
          <w:szCs w:val="24"/>
          <w:shd w:val="clear" w:color="auto" w:fill="FFFFFF"/>
        </w:rPr>
        <w:t xml:space="preserve">incorporating </w:t>
      </w:r>
      <w:r w:rsidR="00740E7C" w:rsidRPr="00740E7C">
        <w:rPr>
          <w:rFonts w:ascii="Times New Roman" w:hAnsi="Times New Roman" w:cs="Times New Roman"/>
          <w:szCs w:val="24"/>
          <w:shd w:val="clear" w:color="auto" w:fill="FFFFFF"/>
        </w:rPr>
        <w:t>digital solutions to elevate the standard and accessibility of healthcare. This investigation, conducted in Tabuk City, seeks to analyze the influence of these advancements on user interactions within healthcare establishments. The transition to virtual healthcare provision, prompted by the pandemic, has underscored the necessity for technological progress in healthcare infrastructures. Telemedicine, remote monitoring, and electronic health records have emerged as indispensable resources for sustaining healthcare services amidst the pandemic's challenges.</w:t>
      </w:r>
    </w:p>
    <w:p w14:paraId="4AF34654" w14:textId="08F77AF0" w:rsidR="00740E7C" w:rsidRPr="00740E7C" w:rsidRDefault="00740E7C" w:rsidP="00BD24F2">
      <w:pPr>
        <w:rPr>
          <w:rFonts w:ascii="Times New Roman" w:hAnsi="Times New Roman" w:cs="Times New Roman"/>
          <w:szCs w:val="24"/>
          <w:shd w:val="clear" w:color="auto" w:fill="FFFFFF"/>
        </w:rPr>
      </w:pPr>
      <w:r w:rsidRPr="00740E7C">
        <w:rPr>
          <w:rFonts w:ascii="Times New Roman" w:hAnsi="Times New Roman" w:cs="Times New Roman"/>
          <w:szCs w:val="24"/>
          <w:shd w:val="clear" w:color="auto" w:fill="FFFFFF"/>
        </w:rPr>
        <w:t>Saudi Arabia's commitment to digital health technologies under Vision 2030 has facilitated the implementation of national programs encouraging the use of information technology in healthcare delivery. The transformation to digital healthcare in Tabuk City has involved remote consultations, telemedicine services, and electronic health record systems. Continuous education on technology for providers and consumers has been emphasized to enhance the quality and accessibility of healthcare services.</w:t>
      </w:r>
    </w:p>
    <w:p w14:paraId="69152A4E" w14:textId="654A3894" w:rsidR="00740E7C" w:rsidRPr="00740E7C" w:rsidRDefault="00740E7C" w:rsidP="00BD24F2">
      <w:pPr>
        <w:rPr>
          <w:rFonts w:ascii="Times New Roman" w:hAnsi="Times New Roman" w:cs="Times New Roman"/>
          <w:szCs w:val="24"/>
          <w:shd w:val="clear" w:color="auto" w:fill="FFFFFF"/>
        </w:rPr>
      </w:pPr>
      <w:r w:rsidRPr="00740E7C">
        <w:rPr>
          <w:rFonts w:ascii="Times New Roman" w:hAnsi="Times New Roman" w:cs="Times New Roman"/>
          <w:szCs w:val="24"/>
          <w:shd w:val="clear" w:color="auto" w:fill="FFFFFF"/>
        </w:rPr>
        <w:t>The importance of this study resides in its contribution to the scientific community through the provision of empirical evidence regarding the factors that influence the adoption of digital health technologies within a particular cultural context. The practical significance of this research lies in the provision of insights that can be utilized by policymakers, healthcare providers, and technology developers to enhance the implementation and acceptance of digital health technologies, thereby improving healthcare services in Tabuk City and potentially other regions in Saudi Arabia.</w:t>
      </w:r>
    </w:p>
    <w:p w14:paraId="11195501" w14:textId="4481B001" w:rsidR="00740E7C" w:rsidRPr="00740E7C" w:rsidRDefault="00740E7C" w:rsidP="00BD24F2">
      <w:pPr>
        <w:rPr>
          <w:rFonts w:ascii="Times New Roman" w:hAnsi="Times New Roman" w:cs="Times New Roman"/>
          <w:szCs w:val="24"/>
          <w:shd w:val="clear" w:color="auto" w:fill="FFFFFF"/>
        </w:rPr>
      </w:pPr>
      <w:r w:rsidRPr="00740E7C">
        <w:rPr>
          <w:rFonts w:ascii="Times New Roman" w:hAnsi="Times New Roman" w:cs="Times New Roman"/>
          <w:szCs w:val="24"/>
          <w:shd w:val="clear" w:color="auto" w:fill="FFFFFF"/>
        </w:rPr>
        <w:t xml:space="preserve">The study aims to gauge the reception and effectiveness of digital health technologies among healthcare professionals and </w:t>
      </w:r>
      <w:r>
        <w:rPr>
          <w:rFonts w:ascii="Times New Roman" w:hAnsi="Times New Roman" w:cs="Times New Roman"/>
          <w:szCs w:val="24"/>
          <w:shd w:val="clear" w:color="auto" w:fill="FFFFFF"/>
        </w:rPr>
        <w:t>Citizens</w:t>
      </w:r>
      <w:r w:rsidRPr="00740E7C">
        <w:rPr>
          <w:rFonts w:ascii="Times New Roman" w:hAnsi="Times New Roman" w:cs="Times New Roman"/>
          <w:szCs w:val="24"/>
          <w:shd w:val="clear" w:color="auto" w:fill="FFFFFF"/>
        </w:rPr>
        <w:t xml:space="preserve"> in Tabuk City. It seeks to analyze the impact of these technologies on healthcare delivery and to devise recommendations for enhancing their utilization. The study's participants consist of healthcare providers and patients in Tabuk City, with a sample size of</w:t>
      </w:r>
      <w:r w:rsidR="00963543">
        <w:rPr>
          <w:rFonts w:ascii="Times New Roman" w:hAnsi="Times New Roman" w:cs="Times New Roman"/>
          <w:szCs w:val="24"/>
          <w:shd w:val="clear" w:color="auto" w:fill="FFFFFF"/>
        </w:rPr>
        <w:t xml:space="preserve"> 500 </w:t>
      </w:r>
      <w:r w:rsidRPr="00740E7C">
        <w:rPr>
          <w:rFonts w:ascii="Times New Roman" w:hAnsi="Times New Roman" w:cs="Times New Roman"/>
          <w:szCs w:val="24"/>
          <w:shd w:val="clear" w:color="auto" w:fill="FFFFFF"/>
        </w:rPr>
        <w:t>individuals chosen through stratified random sampling to ensure a comprehensive cross-section of the population.</w:t>
      </w:r>
    </w:p>
    <w:p w14:paraId="174E99C1" w14:textId="6A1DE0A6" w:rsidR="00DD2DE6" w:rsidRDefault="00740E7C" w:rsidP="00BD24F2">
      <w:pPr>
        <w:rPr>
          <w:rFonts w:ascii="Times New Roman" w:hAnsi="Times New Roman" w:cs="Times New Roman"/>
          <w:szCs w:val="24"/>
          <w:shd w:val="clear" w:color="auto" w:fill="FFFFFF"/>
        </w:rPr>
      </w:pPr>
      <w:r w:rsidRPr="00740E7C">
        <w:rPr>
          <w:rFonts w:ascii="Times New Roman" w:hAnsi="Times New Roman" w:cs="Times New Roman"/>
          <w:szCs w:val="24"/>
          <w:shd w:val="clear" w:color="auto" w:fill="FFFFFF"/>
        </w:rPr>
        <w:lastRenderedPageBreak/>
        <w:t>Research methodology encompasses the utilization of structured questionnaires to acquire data on technology utilization, satisfaction levels, and perceived benefits and barriers. The study substantiates hypotheses pertaining to cultural influences, digital literacy, technological infrastructure, and political backing that impact the adoption of digital health technologies. Suggestions encompass augmenting sample sizes, broadening regional contexts, and employing a mix of data collection techniques to surmount constraints and enhance the effectiveness of digital health technologies in healthcare provision.</w:t>
      </w:r>
    </w:p>
    <w:p w14:paraId="152569F0" w14:textId="12070F93" w:rsidR="000C3FD3" w:rsidRDefault="003D270F" w:rsidP="000C3FD3">
      <w:pPr>
        <w:rPr>
          <w:rtl/>
        </w:rPr>
      </w:pPr>
      <w:r w:rsidRPr="00A41422">
        <w:rPr>
          <w:b/>
          <w:bCs/>
          <w:i/>
          <w:iCs/>
          <w:sz w:val="28"/>
          <w:szCs w:val="28"/>
          <w:shd w:val="clear" w:color="auto" w:fill="FFFFFF"/>
        </w:rPr>
        <w:t>Keyword</w:t>
      </w:r>
      <w:r w:rsidR="001777BA" w:rsidRPr="00A41422">
        <w:rPr>
          <w:b/>
          <w:bCs/>
          <w:i/>
          <w:iCs/>
          <w:sz w:val="28"/>
          <w:szCs w:val="28"/>
          <w:shd w:val="clear" w:color="auto" w:fill="FFFFFF"/>
        </w:rPr>
        <w:t>s</w:t>
      </w:r>
      <w:r w:rsidRPr="00A41422">
        <w:rPr>
          <w:b/>
          <w:bCs/>
          <w:i/>
          <w:iCs/>
          <w:sz w:val="28"/>
          <w:szCs w:val="28"/>
          <w:shd w:val="clear" w:color="auto" w:fill="FFFFFF"/>
        </w:rPr>
        <w:t>:</w:t>
      </w:r>
      <w:r w:rsidR="001777BA" w:rsidRPr="00A41422">
        <w:rPr>
          <w:b/>
          <w:bCs/>
        </w:rPr>
        <w:t xml:space="preserve"> </w:t>
      </w:r>
      <w:r w:rsidR="001777BA">
        <w:t>COVID-</w:t>
      </w:r>
      <w:r w:rsidR="00D83F73">
        <w:t>19, Digitalization</w:t>
      </w:r>
      <w:r w:rsidR="000C3FD3">
        <w:t>,</w:t>
      </w:r>
      <w:r w:rsidR="001777BA">
        <w:t xml:space="preserve"> Healthcare, m Health, Medical Services, </w:t>
      </w:r>
      <w:r w:rsidR="00D83F73">
        <w:t xml:space="preserve">Digital </w:t>
      </w:r>
      <w:r w:rsidR="00F71F7F">
        <w:t>Health</w:t>
      </w:r>
      <w:r w:rsidR="000C3FD3">
        <w:t>,</w:t>
      </w:r>
      <w:r w:rsidR="00D83F73">
        <w:t xml:space="preserve"> </w:t>
      </w:r>
      <w:r w:rsidR="001777BA">
        <w:t>Tabuk city, MOH app,</w:t>
      </w:r>
      <w:r w:rsidR="00D83F73">
        <w:t xml:space="preserve"> </w:t>
      </w:r>
      <w:r w:rsidR="001777BA">
        <w:t xml:space="preserve">user </w:t>
      </w:r>
      <w:r w:rsidR="000C3FD3">
        <w:t>experience</w:t>
      </w:r>
      <w:r w:rsidR="001777BA">
        <w:t>,</w:t>
      </w:r>
      <w:r w:rsidR="00D83F73">
        <w:t xml:space="preserve"> </w:t>
      </w:r>
      <w:r w:rsidR="000C3FD3">
        <w:t>COVID-19 aftermath</w:t>
      </w:r>
      <w:r w:rsidR="00D83F73">
        <w:t xml:space="preserve">, </w:t>
      </w:r>
      <w:r w:rsidR="000C3FD3">
        <w:t>Healthcare provider.</w:t>
      </w:r>
    </w:p>
    <w:p w14:paraId="2115ADC4" w14:textId="397D2004" w:rsidR="00F71F7F" w:rsidRDefault="00F71F7F" w:rsidP="00472FF5">
      <w:pPr>
        <w:pStyle w:val="Heading1"/>
        <w:bidi/>
      </w:pPr>
      <w:bookmarkStart w:id="1" w:name="_Toc173959786"/>
      <w:r>
        <w:rPr>
          <w:rFonts w:hint="cs"/>
          <w:rtl/>
        </w:rPr>
        <w:t>الملخص :</w:t>
      </w:r>
      <w:bookmarkEnd w:id="1"/>
    </w:p>
    <w:p w14:paraId="14BE6682" w14:textId="387BC97E" w:rsidR="00D5002A" w:rsidRPr="00A41422" w:rsidRDefault="00274DAD" w:rsidP="00F71F7F">
      <w:pPr>
        <w:jc w:val="left"/>
        <w:rPr>
          <w:rFonts w:ascii="Simplified Arabic" w:hAnsi="Simplified Arabic" w:cs="Simplified Arabic"/>
          <w:szCs w:val="24"/>
          <w:lang w:bidi="ar-EG"/>
        </w:rPr>
      </w:pPr>
      <w:r w:rsidRPr="00A41422">
        <w:rPr>
          <w:rFonts w:ascii="Simplified Arabic" w:hAnsi="Simplified Arabic" w:cs="Simplified Arabic"/>
          <w:szCs w:val="24"/>
          <w:rtl/>
        </w:rPr>
        <w:t>لقد سرعت الأزمة العالمية لجائحة كوفيد-19 من دمج الابتكارات الرقمية عبر مختلف القطاعات، وخاصة في مجال الرعاية الصحية. وقد أولت رؤية 2030 في المملكة العربية السعودية أهمية كبيرة لدمج الحلول الرقمية وذلك بهدف رفع مستوى الرعاية الصحية وزيادة إمكانية الوصول إليها. تسعى هذه الدراسة، التي أُجريت في مدينة تبوك، إلى تحليل تأثير هذه التطورات على تجربة المستخدمين داخل المنشآت الصحية. وقد أظهرت الدراسة اهمية التحول الرقمي في  الرعاية الصحية ، الذي فرضته الجائحة، وايضا التقدم التكنولوجي في البنى التحتية الصحية. إذ أصبحت خدمات  الرعاية الصحية  بكافة انواعها عن بُعد، أدوات أساسية لاستمرار خدمات الرعاية الصحية في ظل التحديات التي أحدثتها الجائحة</w:t>
      </w:r>
      <w:r w:rsidRPr="00A41422">
        <w:rPr>
          <w:rFonts w:ascii="Simplified Arabic" w:hAnsi="Simplified Arabic" w:cs="Simplified Arabic"/>
          <w:szCs w:val="24"/>
        </w:rPr>
        <w:t>.</w:t>
      </w:r>
      <w:r w:rsidRPr="00A41422">
        <w:rPr>
          <w:rFonts w:ascii="Simplified Arabic" w:hAnsi="Simplified Arabic" w:cs="Simplified Arabic"/>
          <w:szCs w:val="24"/>
        </w:rPr>
        <w:br/>
      </w:r>
      <w:r w:rsidRPr="00A41422">
        <w:rPr>
          <w:rFonts w:ascii="Simplified Arabic" w:hAnsi="Simplified Arabic" w:cs="Simplified Arabic"/>
          <w:szCs w:val="24"/>
          <w:rtl/>
        </w:rPr>
        <w:t>لقد أسهم التزام المملكة العربية السعودية بموجب رؤية 2030 في تنفيذ برامج وطنية تشجع على استخدام تكنولوجيا المعلومات في تقديم الرعاية الصحية. وقد شمل التحول إلى الرعاية الصحية الرقمية في مدينة تبوك الاستشارات عن بُعد، وخدمات الرعاية الصحية عن بُعد، وأنظمة السجلات الصحية الإلكترونية. وتم التأكيد على أهمية التعليم المستمر حول التكنولوجيا لكل من مقدمي الرعاية والمستفيدين لتحسين جودة الرعاية الصحية وإمكانية الوصول إليها</w:t>
      </w:r>
      <w:r w:rsidRPr="00A41422">
        <w:rPr>
          <w:rFonts w:ascii="Simplified Arabic" w:hAnsi="Simplified Arabic" w:cs="Simplified Arabic"/>
          <w:szCs w:val="24"/>
        </w:rPr>
        <w:t>.</w:t>
      </w:r>
      <w:r w:rsidRPr="00A41422">
        <w:rPr>
          <w:rFonts w:ascii="Simplified Arabic" w:hAnsi="Simplified Arabic" w:cs="Simplified Arabic"/>
          <w:szCs w:val="24"/>
        </w:rPr>
        <w:br/>
      </w:r>
      <w:r w:rsidRPr="00A41422">
        <w:rPr>
          <w:rFonts w:ascii="Simplified Arabic" w:hAnsi="Simplified Arabic" w:cs="Simplified Arabic"/>
          <w:szCs w:val="24"/>
          <w:rtl/>
        </w:rPr>
        <w:t>تكمن أهمية هذه الدراسة في مساهمتها للمجتمع العلمي من خلال تقديم أدلة تجريبية حول العوامل التي تؤثر على اعتماد تقنيات الصحة الرقمية في سياق ثقافي معين. كما تتمثل الأهمية العملية لهذا البحث في تقديم رؤى يمكن أن يستفيد منها صانعو السياسات ومقدمو الرعاية الصحية ومطورو التكنولوجيا لتعزيز تنفيذ وقبول تقنيات الصحة الرقمية، مما يساعد على تحسين خدمات الرعاية الصحية في مدينة تبوك وربما في مناطق أخرى من المملكة العربية السعودية</w:t>
      </w:r>
      <w:r w:rsidRPr="00A41422">
        <w:rPr>
          <w:rFonts w:ascii="Simplified Arabic" w:hAnsi="Simplified Arabic" w:cs="Simplified Arabic"/>
          <w:szCs w:val="24"/>
        </w:rPr>
        <w:t>.</w:t>
      </w:r>
      <w:r w:rsidRPr="00A41422">
        <w:rPr>
          <w:rFonts w:ascii="Simplified Arabic" w:hAnsi="Simplified Arabic" w:cs="Simplified Arabic"/>
          <w:szCs w:val="24"/>
        </w:rPr>
        <w:br/>
      </w:r>
      <w:r w:rsidRPr="00A41422">
        <w:rPr>
          <w:rFonts w:ascii="Simplified Arabic" w:hAnsi="Simplified Arabic" w:cs="Simplified Arabic"/>
          <w:szCs w:val="24"/>
          <w:rtl/>
        </w:rPr>
        <w:lastRenderedPageBreak/>
        <w:t>تهدف الدراسة إلى قياس مدى استقبال وفاعلية تقنيات الصحة الرقمية بين المهنيين الصحيين و</w:t>
      </w:r>
      <w:r w:rsidR="00F71F7F" w:rsidRPr="00A41422">
        <w:rPr>
          <w:rFonts w:ascii="Simplified Arabic" w:hAnsi="Simplified Arabic" w:cs="Simplified Arabic"/>
          <w:szCs w:val="24"/>
          <w:rtl/>
        </w:rPr>
        <w:t>السكان</w:t>
      </w:r>
      <w:r w:rsidRPr="00A41422">
        <w:rPr>
          <w:rFonts w:ascii="Simplified Arabic" w:hAnsi="Simplified Arabic" w:cs="Simplified Arabic"/>
          <w:szCs w:val="24"/>
          <w:rtl/>
        </w:rPr>
        <w:t xml:space="preserve"> في مدينة تبوك. وتسعى إلى تحليل تأثير هذه التقنيات على تقديم الرعاية الصحية وتقديم توصيات لتحسين استخدامها. يتكون المشاركون في الدراسة من مقدمي الرعاية الصحية والمرضى في مدينة تبوك، حيث تم اختيار عينة مكونة من </w:t>
      </w:r>
      <w:r w:rsidR="00F71F7F" w:rsidRPr="00A41422">
        <w:rPr>
          <w:rFonts w:ascii="Simplified Arabic" w:hAnsi="Simplified Arabic" w:cs="Simplified Arabic"/>
          <w:szCs w:val="24"/>
          <w:rtl/>
        </w:rPr>
        <w:t>500</w:t>
      </w:r>
      <w:r w:rsidRPr="00A41422">
        <w:rPr>
          <w:rFonts w:ascii="Simplified Arabic" w:hAnsi="Simplified Arabic" w:cs="Simplified Arabic"/>
          <w:szCs w:val="24"/>
          <w:rtl/>
        </w:rPr>
        <w:t xml:space="preserve"> فرد باستخدام طريقة العينة العشوائية الطبقية لضمان تمثيل شامل للسكان</w:t>
      </w:r>
      <w:r w:rsidRPr="00A41422">
        <w:rPr>
          <w:rFonts w:ascii="Simplified Arabic" w:hAnsi="Simplified Arabic" w:cs="Simplified Arabic"/>
          <w:szCs w:val="24"/>
        </w:rPr>
        <w:t>.</w:t>
      </w:r>
      <w:r w:rsidRPr="00A41422">
        <w:rPr>
          <w:rFonts w:ascii="Simplified Arabic" w:hAnsi="Simplified Arabic" w:cs="Simplified Arabic"/>
          <w:szCs w:val="24"/>
        </w:rPr>
        <w:br/>
      </w:r>
      <w:r w:rsidRPr="00A41422">
        <w:rPr>
          <w:rFonts w:ascii="Simplified Arabic" w:hAnsi="Simplified Arabic" w:cs="Simplified Arabic"/>
          <w:szCs w:val="24"/>
          <w:rtl/>
        </w:rPr>
        <w:t>تشمل منهجية البحث استخدام استبيانات منظمة لجمع البيانات حول استخدام التكنولوجيا، ومستويات الرضا</w:t>
      </w:r>
      <w:r w:rsidR="00F71F7F" w:rsidRPr="00A41422">
        <w:rPr>
          <w:rFonts w:ascii="Simplified Arabic" w:hAnsi="Simplified Arabic" w:cs="Simplified Arabic"/>
          <w:szCs w:val="24"/>
          <w:rtl/>
        </w:rPr>
        <w:t xml:space="preserve"> </w:t>
      </w:r>
      <w:r w:rsidRPr="00A41422">
        <w:rPr>
          <w:rFonts w:ascii="Simplified Arabic" w:hAnsi="Simplified Arabic" w:cs="Simplified Arabic"/>
          <w:szCs w:val="24"/>
          <w:rtl/>
        </w:rPr>
        <w:t>، والفوائد المتصورة، والعقبات. تؤكد الدراسة على فرضيات تتعلق بالتأثيرات الثقافية، ومحو الأمية الرقمية، والبنية التحتية التكنولوجية، والدعم السياسي التي تؤثر على اعتماد تقنيات الصحة الرقمية. تتضمن الاقتراحات زيادة أحجام العينات، وتوسيع السياقات الإقليمية، واستخدام مزيج من تقنيات جمع البيانات لتجاوز القيود وتعزيز فعالية تقنيات الصحة الرقمية في تقديم الرعاية الصحية</w:t>
      </w:r>
      <w:r w:rsidRPr="00A41422">
        <w:rPr>
          <w:rFonts w:ascii="Simplified Arabic" w:hAnsi="Simplified Arabic" w:cs="Simplified Arabic"/>
          <w:szCs w:val="24"/>
        </w:rPr>
        <w:t>.</w:t>
      </w:r>
    </w:p>
    <w:p w14:paraId="72EA1228" w14:textId="77777777" w:rsidR="00D5002A" w:rsidRDefault="00D5002A" w:rsidP="00251204">
      <w:pPr>
        <w:rPr>
          <w:rFonts w:ascii="Sakkal Majalla" w:hAnsi="Sakkal Majalla" w:cs="Sakkal Majalla"/>
          <w:sz w:val="28"/>
          <w:szCs w:val="28"/>
          <w:lang w:bidi="ar-EG"/>
        </w:rPr>
      </w:pPr>
    </w:p>
    <w:p w14:paraId="3AF4D91D" w14:textId="77777777" w:rsidR="00D5002A" w:rsidRDefault="00D5002A" w:rsidP="00251204">
      <w:pPr>
        <w:rPr>
          <w:rFonts w:ascii="Sakkal Majalla" w:hAnsi="Sakkal Majalla" w:cs="Sakkal Majalla"/>
          <w:sz w:val="28"/>
          <w:szCs w:val="28"/>
          <w:lang w:bidi="ar-EG"/>
        </w:rPr>
      </w:pPr>
    </w:p>
    <w:p w14:paraId="5DE088E0" w14:textId="77777777" w:rsidR="001806F3" w:rsidRPr="0038653A" w:rsidRDefault="001806F3" w:rsidP="00472FF5">
      <w:pPr>
        <w:pStyle w:val="Heading1"/>
      </w:pPr>
      <w:bookmarkStart w:id="2" w:name="_Toc173959787"/>
      <w:r w:rsidRPr="00A47C6F">
        <w:t>Acknowledgment</w:t>
      </w:r>
      <w:r w:rsidRPr="0038653A">
        <w:t>:</w:t>
      </w:r>
      <w:bookmarkEnd w:id="2"/>
    </w:p>
    <w:p w14:paraId="09EFF4C9" w14:textId="77777777" w:rsidR="001806F3" w:rsidRPr="0038653A" w:rsidRDefault="001806F3" w:rsidP="001806F3">
      <w:pPr>
        <w:rPr>
          <w:rFonts w:ascii="Times New Roman" w:hAnsi="Times New Roman" w:cs="Times New Roman"/>
          <w:szCs w:val="24"/>
          <w:lang w:bidi="ar-EG"/>
        </w:rPr>
      </w:pPr>
      <w:r w:rsidRPr="0038653A">
        <w:rPr>
          <w:rFonts w:ascii="Times New Roman" w:hAnsi="Times New Roman" w:cs="Times New Roman"/>
          <w:szCs w:val="24"/>
          <w:lang w:bidi="ar-EG"/>
        </w:rPr>
        <w:t>I would like to express my sin</w:t>
      </w:r>
      <w:r>
        <w:rPr>
          <w:rFonts w:ascii="Times New Roman" w:hAnsi="Times New Roman" w:cs="Times New Roman"/>
          <w:szCs w:val="24"/>
          <w:lang w:bidi="ar-EG"/>
        </w:rPr>
        <w:t>c</w:t>
      </w:r>
      <w:r w:rsidRPr="0038653A">
        <w:rPr>
          <w:rFonts w:ascii="Times New Roman" w:hAnsi="Times New Roman" w:cs="Times New Roman"/>
          <w:szCs w:val="24"/>
          <w:lang w:bidi="ar-EG"/>
        </w:rPr>
        <w:t>ere gratitude to these individuals for mentoring and supporting me in completing this project.</w:t>
      </w:r>
    </w:p>
    <w:p w14:paraId="558E7CB7" w14:textId="77777777" w:rsidR="001806F3" w:rsidRPr="0038653A" w:rsidRDefault="001806F3" w:rsidP="001806F3">
      <w:pPr>
        <w:rPr>
          <w:rFonts w:ascii="Times New Roman" w:hAnsi="Times New Roman" w:cs="Times New Roman"/>
          <w:szCs w:val="24"/>
          <w:lang w:bidi="ar-EG"/>
        </w:rPr>
      </w:pPr>
      <w:r w:rsidRPr="0038653A">
        <w:rPr>
          <w:rFonts w:ascii="Times New Roman" w:hAnsi="Times New Roman" w:cs="Times New Roman"/>
          <w:szCs w:val="24"/>
          <w:lang w:bidi="ar-EG"/>
        </w:rPr>
        <w:t xml:space="preserve">My supervisors: </w:t>
      </w:r>
      <w:proofErr w:type="spellStart"/>
      <w:r w:rsidRPr="0038653A">
        <w:rPr>
          <w:rFonts w:ascii="Times New Roman" w:hAnsi="Times New Roman" w:cs="Times New Roman"/>
          <w:szCs w:val="24"/>
          <w:lang w:bidi="ar-EG"/>
        </w:rPr>
        <w:t>Dr.Alfaisal</w:t>
      </w:r>
      <w:proofErr w:type="spellEnd"/>
      <w:r w:rsidRPr="0038653A">
        <w:rPr>
          <w:rFonts w:ascii="Times New Roman" w:hAnsi="Times New Roman" w:cs="Times New Roman"/>
          <w:szCs w:val="24"/>
          <w:lang w:bidi="ar-EG"/>
        </w:rPr>
        <w:t xml:space="preserve"> </w:t>
      </w:r>
      <w:proofErr w:type="spellStart"/>
      <w:r w:rsidRPr="0038653A">
        <w:rPr>
          <w:rFonts w:ascii="Times New Roman" w:hAnsi="Times New Roman" w:cs="Times New Roman"/>
          <w:szCs w:val="24"/>
          <w:lang w:bidi="ar-EG"/>
        </w:rPr>
        <w:t>Abdelhameed</w:t>
      </w:r>
      <w:proofErr w:type="spellEnd"/>
      <w:r w:rsidRPr="0038653A">
        <w:rPr>
          <w:rFonts w:ascii="Times New Roman" w:hAnsi="Times New Roman" w:cs="Times New Roman"/>
          <w:szCs w:val="24"/>
          <w:lang w:bidi="ar-EG"/>
        </w:rPr>
        <w:t xml:space="preserve"> Mohammed</w:t>
      </w:r>
      <w:r>
        <w:rPr>
          <w:rFonts w:ascii="Times New Roman" w:hAnsi="Times New Roman" w:cs="Times New Roman"/>
          <w:szCs w:val="24"/>
          <w:lang w:bidi="ar-EG"/>
        </w:rPr>
        <w:t>, and</w:t>
      </w:r>
      <w:r w:rsidRPr="0038653A">
        <w:rPr>
          <w:rFonts w:ascii="Times New Roman" w:hAnsi="Times New Roman" w:cs="Times New Roman"/>
          <w:szCs w:val="24"/>
          <w:lang w:bidi="ar-EG"/>
        </w:rPr>
        <w:t xml:space="preserve"> </w:t>
      </w:r>
      <w:proofErr w:type="spellStart"/>
      <w:r w:rsidRPr="0038653A">
        <w:rPr>
          <w:rFonts w:ascii="Times New Roman" w:hAnsi="Times New Roman" w:cs="Times New Roman"/>
          <w:szCs w:val="24"/>
          <w:lang w:bidi="ar-EG"/>
        </w:rPr>
        <w:t>Dr.Fayez</w:t>
      </w:r>
      <w:proofErr w:type="spellEnd"/>
      <w:r w:rsidRPr="0038653A">
        <w:rPr>
          <w:rFonts w:ascii="Times New Roman" w:hAnsi="Times New Roman" w:cs="Times New Roman"/>
          <w:szCs w:val="24"/>
          <w:lang w:bidi="ar-EG"/>
        </w:rPr>
        <w:t xml:space="preserve"> Ali </w:t>
      </w:r>
      <w:proofErr w:type="spellStart"/>
      <w:r w:rsidRPr="0038653A">
        <w:rPr>
          <w:rFonts w:ascii="Times New Roman" w:hAnsi="Times New Roman" w:cs="Times New Roman"/>
          <w:szCs w:val="24"/>
          <w:lang w:bidi="ar-EG"/>
        </w:rPr>
        <w:t>Jead</w:t>
      </w:r>
      <w:proofErr w:type="spellEnd"/>
    </w:p>
    <w:p w14:paraId="56534D13" w14:textId="1B389416" w:rsidR="001806F3" w:rsidRPr="0038653A" w:rsidRDefault="001806F3" w:rsidP="001806F3">
      <w:pPr>
        <w:rPr>
          <w:rFonts w:ascii="Times New Roman" w:hAnsi="Times New Roman" w:cs="Times New Roman"/>
          <w:szCs w:val="24"/>
          <w:lang w:bidi="ar-EG"/>
        </w:rPr>
      </w:pPr>
      <w:r>
        <w:rPr>
          <w:rFonts w:ascii="Times New Roman" w:hAnsi="Times New Roman" w:cs="Times New Roman"/>
          <w:szCs w:val="24"/>
          <w:lang w:bidi="ar-EG"/>
        </w:rPr>
        <w:t xml:space="preserve">Thank you for providing me with invaluable insights and direction for Midocean University </w:t>
      </w:r>
      <w:r w:rsidR="002B10F2">
        <w:rPr>
          <w:rFonts w:ascii="Times New Roman" w:hAnsi="Times New Roman" w:cs="Times New Roman"/>
          <w:szCs w:val="24"/>
          <w:lang w:bidi="ar-EG"/>
        </w:rPr>
        <w:t xml:space="preserve">for </w:t>
      </w:r>
      <w:r w:rsidRPr="0038653A">
        <w:rPr>
          <w:rFonts w:ascii="Times New Roman" w:hAnsi="Times New Roman" w:cs="Times New Roman"/>
          <w:szCs w:val="24"/>
          <w:lang w:bidi="ar-EG"/>
        </w:rPr>
        <w:t xml:space="preserve">fostering an </w:t>
      </w:r>
      <w:r>
        <w:rPr>
          <w:rFonts w:ascii="Times New Roman" w:hAnsi="Times New Roman" w:cs="Times New Roman"/>
          <w:szCs w:val="24"/>
          <w:lang w:bidi="ar-EG"/>
        </w:rPr>
        <w:t>environment</w:t>
      </w:r>
      <w:r w:rsidRPr="0038653A">
        <w:rPr>
          <w:rFonts w:ascii="Times New Roman" w:hAnsi="Times New Roman" w:cs="Times New Roman"/>
          <w:szCs w:val="24"/>
          <w:lang w:bidi="ar-EG"/>
        </w:rPr>
        <w:t xml:space="preserve"> for learning and creativity.</w:t>
      </w:r>
    </w:p>
    <w:p w14:paraId="54C0AE83" w14:textId="77777777" w:rsidR="001806F3" w:rsidRPr="0038653A" w:rsidRDefault="001806F3" w:rsidP="001806F3">
      <w:pPr>
        <w:rPr>
          <w:rFonts w:ascii="Times New Roman" w:hAnsi="Times New Roman" w:cs="Times New Roman"/>
          <w:szCs w:val="24"/>
          <w:lang w:bidi="ar-EG"/>
        </w:rPr>
      </w:pPr>
      <w:r w:rsidRPr="0038653A">
        <w:rPr>
          <w:rFonts w:ascii="Times New Roman" w:hAnsi="Times New Roman" w:cs="Times New Roman"/>
          <w:szCs w:val="24"/>
          <w:lang w:bidi="ar-EG"/>
        </w:rPr>
        <w:t xml:space="preserve">To my parents, their </w:t>
      </w:r>
      <w:r>
        <w:rPr>
          <w:rFonts w:ascii="Times New Roman" w:hAnsi="Times New Roman" w:cs="Times New Roman"/>
          <w:szCs w:val="24"/>
          <w:lang w:bidi="ar-EG"/>
        </w:rPr>
        <w:t>constant</w:t>
      </w:r>
      <w:r w:rsidRPr="0038653A">
        <w:rPr>
          <w:rFonts w:ascii="Times New Roman" w:hAnsi="Times New Roman" w:cs="Times New Roman"/>
          <w:szCs w:val="24"/>
          <w:lang w:bidi="ar-EG"/>
        </w:rPr>
        <w:t xml:space="preserve"> encouragement, patience, and understanding have been the pillars of my success.</w:t>
      </w:r>
    </w:p>
    <w:p w14:paraId="7EF3C4E8" w14:textId="77777777" w:rsidR="001806F3" w:rsidRPr="0038653A" w:rsidRDefault="001806F3" w:rsidP="001806F3">
      <w:pPr>
        <w:rPr>
          <w:rFonts w:ascii="Times New Roman" w:hAnsi="Times New Roman" w:cs="Times New Roman"/>
          <w:szCs w:val="24"/>
          <w:lang w:bidi="ar-EG"/>
        </w:rPr>
      </w:pPr>
      <w:r w:rsidRPr="0038653A">
        <w:rPr>
          <w:rFonts w:ascii="Times New Roman" w:hAnsi="Times New Roman" w:cs="Times New Roman"/>
          <w:szCs w:val="24"/>
          <w:lang w:bidi="ar-EG"/>
        </w:rPr>
        <w:t>I</w:t>
      </w:r>
      <w:r>
        <w:rPr>
          <w:rFonts w:ascii="Times New Roman" w:hAnsi="Times New Roman" w:cs="Times New Roman"/>
          <w:szCs w:val="24"/>
          <w:lang w:bidi="ar-EG"/>
        </w:rPr>
        <w:t xml:space="preserve"> am </w:t>
      </w:r>
      <w:r w:rsidRPr="0038653A">
        <w:rPr>
          <w:rFonts w:ascii="Times New Roman" w:hAnsi="Times New Roman" w:cs="Times New Roman"/>
          <w:szCs w:val="24"/>
          <w:lang w:bidi="ar-EG"/>
        </w:rPr>
        <w:t xml:space="preserve">grateful for my friends and colleagues who contributed </w:t>
      </w:r>
      <w:r>
        <w:rPr>
          <w:rFonts w:ascii="Times New Roman" w:hAnsi="Times New Roman" w:cs="Times New Roman"/>
          <w:szCs w:val="24"/>
          <w:lang w:bidi="ar-EG"/>
        </w:rPr>
        <w:t>ideas</w:t>
      </w:r>
      <w:r w:rsidRPr="0038653A">
        <w:rPr>
          <w:rFonts w:ascii="Times New Roman" w:hAnsi="Times New Roman" w:cs="Times New Roman"/>
          <w:szCs w:val="24"/>
          <w:lang w:bidi="ar-EG"/>
        </w:rPr>
        <w:t xml:space="preserve"> and</w:t>
      </w:r>
      <w:r>
        <w:rPr>
          <w:rFonts w:ascii="Times New Roman" w:hAnsi="Times New Roman" w:cs="Times New Roman"/>
          <w:szCs w:val="24"/>
          <w:lang w:bidi="ar-EG"/>
        </w:rPr>
        <w:t xml:space="preserve"> </w:t>
      </w:r>
      <w:r w:rsidRPr="0038653A">
        <w:rPr>
          <w:rFonts w:ascii="Times New Roman" w:hAnsi="Times New Roman" w:cs="Times New Roman"/>
          <w:szCs w:val="24"/>
          <w:lang w:bidi="ar-EG"/>
        </w:rPr>
        <w:t xml:space="preserve">perspectives that </w:t>
      </w:r>
      <w:r>
        <w:rPr>
          <w:rFonts w:ascii="Times New Roman" w:hAnsi="Times New Roman" w:cs="Times New Roman"/>
          <w:szCs w:val="24"/>
          <w:lang w:bidi="ar-EG"/>
        </w:rPr>
        <w:t>enriched</w:t>
      </w:r>
      <w:r w:rsidRPr="0038653A">
        <w:rPr>
          <w:rFonts w:ascii="Times New Roman" w:hAnsi="Times New Roman" w:cs="Times New Roman"/>
          <w:szCs w:val="24"/>
          <w:lang w:bidi="ar-EG"/>
        </w:rPr>
        <w:t xml:space="preserve"> the project.</w:t>
      </w:r>
    </w:p>
    <w:p w14:paraId="68D5F902" w14:textId="57A9BF38" w:rsidR="001806F3" w:rsidRPr="0038653A" w:rsidRDefault="001806F3" w:rsidP="001806F3">
      <w:pPr>
        <w:rPr>
          <w:rFonts w:ascii="Times New Roman" w:hAnsi="Times New Roman" w:cs="Times New Roman"/>
          <w:szCs w:val="24"/>
          <w:lang w:bidi="ar-EG"/>
        </w:rPr>
      </w:pPr>
      <w:r w:rsidRPr="0038653A">
        <w:rPr>
          <w:rFonts w:ascii="Times New Roman" w:hAnsi="Times New Roman" w:cs="Times New Roman"/>
          <w:szCs w:val="24"/>
          <w:lang w:bidi="ar-EG"/>
        </w:rPr>
        <w:t xml:space="preserve">Thank everyone for shaping this </w:t>
      </w:r>
      <w:r>
        <w:rPr>
          <w:rFonts w:ascii="Times New Roman" w:hAnsi="Times New Roman" w:cs="Times New Roman"/>
          <w:szCs w:val="24"/>
          <w:lang w:bidi="ar-EG"/>
        </w:rPr>
        <w:t>project</w:t>
      </w:r>
      <w:r w:rsidRPr="0038653A">
        <w:rPr>
          <w:rFonts w:ascii="Times New Roman" w:hAnsi="Times New Roman" w:cs="Times New Roman"/>
          <w:szCs w:val="24"/>
          <w:lang w:bidi="ar-EG"/>
        </w:rPr>
        <w:t xml:space="preserve"> and enhancing learning experiences</w:t>
      </w:r>
      <w:r w:rsidR="002B10F2">
        <w:rPr>
          <w:rFonts w:ascii="Times New Roman" w:hAnsi="Times New Roman" w:cs="Times New Roman"/>
          <w:szCs w:val="24"/>
          <w:lang w:bidi="ar-EG"/>
        </w:rPr>
        <w:t>.</w:t>
      </w:r>
    </w:p>
    <w:p w14:paraId="73BE9DF6" w14:textId="77777777" w:rsidR="001806F3" w:rsidRPr="00C93164" w:rsidRDefault="001806F3" w:rsidP="001806F3">
      <w:pPr>
        <w:jc w:val="center"/>
        <w:rPr>
          <w:rFonts w:ascii="Sakkal Majalla" w:hAnsi="Sakkal Majalla" w:cs="Sakkal Majalla"/>
          <w:sz w:val="32"/>
          <w:szCs w:val="32"/>
          <w:u w:val="single"/>
          <w:lang w:bidi="ar-EG"/>
        </w:rPr>
      </w:pPr>
    </w:p>
    <w:bookmarkStart w:id="3" w:name="_Toc173959788" w:displacedByCustomXml="next"/>
    <w:sdt>
      <w:sdtPr>
        <w:rPr>
          <w:rFonts w:asciiTheme="minorHAnsi" w:hAnsiTheme="minorHAnsi" w:cstheme="minorBidi"/>
          <w:sz w:val="22"/>
          <w:szCs w:val="22"/>
          <w:u w:val="none"/>
          <w:lang w:bidi="ar-SA"/>
        </w:rPr>
        <w:id w:val="-693223447"/>
        <w:docPartObj>
          <w:docPartGallery w:val="Table of Contents"/>
          <w:docPartUnique/>
        </w:docPartObj>
      </w:sdtPr>
      <w:sdtEndPr>
        <w:rPr>
          <w:rFonts w:asciiTheme="majorBidi" w:hAnsiTheme="majorBidi"/>
          <w:b w:val="0"/>
          <w:bCs w:val="0"/>
          <w:noProof/>
          <w:sz w:val="24"/>
          <w:rtl/>
        </w:rPr>
      </w:sdtEndPr>
      <w:sdtContent>
        <w:p w14:paraId="72BED735" w14:textId="77777777" w:rsidR="001806F3" w:rsidRDefault="001806F3" w:rsidP="00472FF5">
          <w:pPr>
            <w:pStyle w:val="Heading1"/>
          </w:pPr>
          <w:r>
            <w:t>Table of Contents</w:t>
          </w:r>
          <w:bookmarkEnd w:id="3"/>
        </w:p>
        <w:p w14:paraId="4F416BD4" w14:textId="3BEBCF37" w:rsidR="009333B7" w:rsidRDefault="001806F3" w:rsidP="009333B7">
          <w:pPr>
            <w:pStyle w:val="TOC1"/>
            <w:jc w:val="left"/>
            <w:rPr>
              <w:rFonts w:asciiTheme="minorHAnsi" w:eastAsiaTheme="minorEastAsia" w:hAnsiTheme="minorHAnsi"/>
              <w:noProof/>
              <w:szCs w:val="24"/>
              <w:rtl/>
            </w:rPr>
          </w:pPr>
          <w:r>
            <w:fldChar w:fldCharType="begin"/>
          </w:r>
          <w:r>
            <w:instrText xml:space="preserve"> TOC \o "1-3" \h \z \u </w:instrText>
          </w:r>
          <w:r>
            <w:fldChar w:fldCharType="separate"/>
          </w:r>
          <w:hyperlink w:anchor="_Toc173959785" w:history="1">
            <w:r w:rsidR="009333B7" w:rsidRPr="008533AF">
              <w:rPr>
                <w:rStyle w:val="Hyperlink"/>
                <w:noProof/>
                <w:lang w:bidi="ar-EG"/>
              </w:rPr>
              <w:t>Abstract</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Toc173959785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Pr>
              <w:t>iii</w:t>
            </w:r>
            <w:r w:rsidR="009333B7">
              <w:rPr>
                <w:noProof/>
                <w:webHidden/>
                <w:rtl/>
              </w:rPr>
              <w:fldChar w:fldCharType="end"/>
            </w:r>
          </w:hyperlink>
        </w:p>
        <w:p w14:paraId="1BD27145" w14:textId="53854D1A" w:rsidR="009333B7" w:rsidRDefault="00000000" w:rsidP="009333B7">
          <w:pPr>
            <w:pStyle w:val="TOC1"/>
            <w:jc w:val="left"/>
            <w:rPr>
              <w:rFonts w:asciiTheme="minorHAnsi" w:eastAsiaTheme="minorEastAsia" w:hAnsiTheme="minorHAnsi"/>
              <w:noProof/>
              <w:szCs w:val="24"/>
              <w:rtl/>
            </w:rPr>
          </w:pPr>
          <w:hyperlink w:anchor="_Toc173959786" w:history="1">
            <w:r w:rsidR="009333B7" w:rsidRPr="008533AF">
              <w:rPr>
                <w:rStyle w:val="Hyperlink"/>
                <w:rFonts w:hint="eastAsia"/>
                <w:noProof/>
                <w:rtl/>
                <w:lang w:bidi="ar-EG"/>
              </w:rPr>
              <w:t>الملخص</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Toc173959786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Pr>
              <w:t>iv</w:t>
            </w:r>
            <w:r w:rsidR="009333B7">
              <w:rPr>
                <w:noProof/>
                <w:webHidden/>
                <w:rtl/>
              </w:rPr>
              <w:fldChar w:fldCharType="end"/>
            </w:r>
          </w:hyperlink>
        </w:p>
        <w:p w14:paraId="735021F4" w14:textId="0EA7B988" w:rsidR="009333B7" w:rsidRDefault="00000000" w:rsidP="009333B7">
          <w:pPr>
            <w:pStyle w:val="TOC1"/>
            <w:jc w:val="left"/>
            <w:rPr>
              <w:rFonts w:asciiTheme="minorHAnsi" w:eastAsiaTheme="minorEastAsia" w:hAnsiTheme="minorHAnsi"/>
              <w:noProof/>
              <w:szCs w:val="24"/>
              <w:rtl/>
            </w:rPr>
          </w:pPr>
          <w:hyperlink w:anchor="_Toc173959787" w:history="1">
            <w:r w:rsidR="009333B7" w:rsidRPr="008533AF">
              <w:rPr>
                <w:rStyle w:val="Hyperlink"/>
                <w:noProof/>
                <w:lang w:bidi="ar-EG"/>
              </w:rPr>
              <w:t>Acknowledgment</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Toc173959787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Pr>
              <w:t>v</w:t>
            </w:r>
            <w:r w:rsidR="009333B7">
              <w:rPr>
                <w:noProof/>
                <w:webHidden/>
                <w:rtl/>
              </w:rPr>
              <w:fldChar w:fldCharType="end"/>
            </w:r>
          </w:hyperlink>
        </w:p>
        <w:p w14:paraId="64338F31" w14:textId="5B3B8993" w:rsidR="009333B7" w:rsidRDefault="00000000" w:rsidP="009333B7">
          <w:pPr>
            <w:pStyle w:val="TOC1"/>
            <w:jc w:val="left"/>
            <w:rPr>
              <w:rFonts w:asciiTheme="minorHAnsi" w:eastAsiaTheme="minorEastAsia" w:hAnsiTheme="minorHAnsi"/>
              <w:noProof/>
              <w:szCs w:val="24"/>
              <w:rtl/>
            </w:rPr>
          </w:pPr>
          <w:hyperlink w:anchor="_Toc173959788" w:history="1">
            <w:r w:rsidR="009333B7" w:rsidRPr="008533AF">
              <w:rPr>
                <w:rStyle w:val="Hyperlink"/>
                <w:noProof/>
                <w:lang w:bidi="ar-EG"/>
              </w:rPr>
              <w:t>Table of Contents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Toc173959788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Pr>
              <w:t>vi</w:t>
            </w:r>
            <w:r w:rsidR="009333B7">
              <w:rPr>
                <w:noProof/>
                <w:webHidden/>
                <w:rtl/>
              </w:rPr>
              <w:fldChar w:fldCharType="end"/>
            </w:r>
          </w:hyperlink>
        </w:p>
        <w:p w14:paraId="290926E4" w14:textId="172E9E3A" w:rsidR="009333B7" w:rsidRDefault="00000000" w:rsidP="009333B7">
          <w:pPr>
            <w:pStyle w:val="TOC1"/>
            <w:jc w:val="left"/>
            <w:rPr>
              <w:rFonts w:asciiTheme="minorHAnsi" w:eastAsiaTheme="minorEastAsia" w:hAnsiTheme="minorHAnsi"/>
              <w:noProof/>
              <w:szCs w:val="24"/>
              <w:rtl/>
            </w:rPr>
          </w:pPr>
          <w:hyperlink w:anchor="_Toc173959789" w:history="1">
            <w:r w:rsidR="009333B7" w:rsidRPr="008533AF">
              <w:rPr>
                <w:rStyle w:val="Hyperlink"/>
                <w:noProof/>
                <w:lang w:bidi="ar-EG"/>
              </w:rPr>
              <w:t>List of tables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Toc173959789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Pr>
              <w:t>xii</w:t>
            </w:r>
            <w:r w:rsidR="009333B7">
              <w:rPr>
                <w:noProof/>
                <w:webHidden/>
                <w:rtl/>
              </w:rPr>
              <w:fldChar w:fldCharType="end"/>
            </w:r>
          </w:hyperlink>
        </w:p>
        <w:p w14:paraId="3AA54AE8" w14:textId="1AA810E8" w:rsidR="009333B7" w:rsidRDefault="00000000" w:rsidP="009333B7">
          <w:pPr>
            <w:pStyle w:val="TOC1"/>
            <w:jc w:val="left"/>
            <w:rPr>
              <w:rFonts w:asciiTheme="minorHAnsi" w:eastAsiaTheme="minorEastAsia" w:hAnsiTheme="minorHAnsi"/>
              <w:noProof/>
              <w:szCs w:val="24"/>
              <w:rtl/>
            </w:rPr>
          </w:pPr>
          <w:hyperlink w:anchor="_Toc173959814" w:history="1">
            <w:r w:rsidR="009333B7" w:rsidRPr="008533AF">
              <w:rPr>
                <w:rStyle w:val="Hyperlink"/>
                <w:noProof/>
                <w:lang w:bidi="ar-EG"/>
              </w:rPr>
              <w:t>List of Figures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Toc173959814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Pr>
              <w:t>xiii</w:t>
            </w:r>
            <w:r w:rsidR="009333B7">
              <w:rPr>
                <w:noProof/>
                <w:webHidden/>
                <w:rtl/>
              </w:rPr>
              <w:fldChar w:fldCharType="end"/>
            </w:r>
          </w:hyperlink>
        </w:p>
        <w:p w14:paraId="567FF3D4" w14:textId="60EA1154" w:rsidR="009333B7" w:rsidRDefault="00000000" w:rsidP="009333B7">
          <w:pPr>
            <w:pStyle w:val="TOC1"/>
            <w:jc w:val="left"/>
            <w:rPr>
              <w:rFonts w:asciiTheme="minorHAnsi" w:eastAsiaTheme="minorEastAsia" w:hAnsiTheme="minorHAnsi"/>
              <w:noProof/>
              <w:szCs w:val="24"/>
              <w:rtl/>
            </w:rPr>
          </w:pPr>
          <w:hyperlink w:anchor="_Toc173959816" w:history="1">
            <w:r w:rsidR="009333B7" w:rsidRPr="008533AF">
              <w:rPr>
                <w:rStyle w:val="Hyperlink"/>
                <w:noProof/>
                <w:lang w:bidi="ar-EG"/>
              </w:rPr>
              <w:t>List of terminology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Toc173959816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Pr>
              <w:t>xiv</w:t>
            </w:r>
            <w:r w:rsidR="009333B7">
              <w:rPr>
                <w:noProof/>
                <w:webHidden/>
                <w:rtl/>
              </w:rPr>
              <w:fldChar w:fldCharType="end"/>
            </w:r>
          </w:hyperlink>
        </w:p>
        <w:p w14:paraId="05B9F5BE" w14:textId="1951A87A" w:rsidR="009333B7" w:rsidRDefault="00000000" w:rsidP="009333B7">
          <w:pPr>
            <w:pStyle w:val="TOC1"/>
            <w:jc w:val="left"/>
            <w:rPr>
              <w:rFonts w:asciiTheme="minorHAnsi" w:eastAsiaTheme="minorEastAsia" w:hAnsiTheme="minorHAnsi"/>
              <w:noProof/>
              <w:szCs w:val="24"/>
              <w:rtl/>
            </w:rPr>
          </w:pPr>
          <w:hyperlink w:anchor="_Toc173959817" w:history="1">
            <w:r w:rsidR="009333B7" w:rsidRPr="008533AF">
              <w:rPr>
                <w:rStyle w:val="Hyperlink"/>
                <w:noProof/>
                <w:lang w:bidi="ar-EG"/>
              </w:rPr>
              <w:t>Chapter 1: The general framework of study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Toc173959817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w:t>
            </w:r>
            <w:r w:rsidR="009333B7">
              <w:rPr>
                <w:noProof/>
                <w:webHidden/>
                <w:rtl/>
              </w:rPr>
              <w:fldChar w:fldCharType="end"/>
            </w:r>
          </w:hyperlink>
        </w:p>
        <w:p w14:paraId="4A1538D0" w14:textId="799B9683" w:rsidR="009333B7" w:rsidRDefault="00000000" w:rsidP="009333B7">
          <w:pPr>
            <w:pStyle w:val="TOC1"/>
            <w:jc w:val="left"/>
            <w:rPr>
              <w:rFonts w:asciiTheme="minorHAnsi" w:eastAsiaTheme="minorEastAsia" w:hAnsiTheme="minorHAnsi"/>
              <w:noProof/>
              <w:szCs w:val="24"/>
              <w:rtl/>
            </w:rPr>
          </w:pPr>
          <w:hyperlink w:anchor="_Toc173959818" w:history="1">
            <w:r w:rsidR="009333B7" w:rsidRPr="008533AF">
              <w:rPr>
                <w:rStyle w:val="Hyperlink"/>
                <w:noProof/>
                <w:lang w:bidi="ar-EG"/>
              </w:rPr>
              <w:t>1.1 Introduction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Toc173959818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w:t>
            </w:r>
            <w:r w:rsidR="009333B7">
              <w:rPr>
                <w:noProof/>
                <w:webHidden/>
                <w:rtl/>
              </w:rPr>
              <w:fldChar w:fldCharType="end"/>
            </w:r>
          </w:hyperlink>
        </w:p>
        <w:p w14:paraId="2B3165A5" w14:textId="7C9C5076" w:rsidR="009333B7" w:rsidRDefault="00000000" w:rsidP="009333B7">
          <w:pPr>
            <w:pStyle w:val="TOC2"/>
            <w:rPr>
              <w:rFonts w:asciiTheme="minorHAnsi" w:eastAsiaTheme="minorEastAsia" w:hAnsiTheme="minorHAnsi"/>
              <w:noProof/>
              <w:szCs w:val="24"/>
              <w:rtl/>
            </w:rPr>
          </w:pPr>
          <w:hyperlink w:anchor="_Toc173959819" w:history="1">
            <w:r w:rsidR="009333B7" w:rsidRPr="008533AF">
              <w:rPr>
                <w:rStyle w:val="Hyperlink"/>
                <w:noProof/>
                <w:lang w:bidi="ar-EG"/>
              </w:rPr>
              <w:t>1.1.1 Background information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Toc173959819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w:t>
            </w:r>
            <w:r w:rsidR="009333B7">
              <w:rPr>
                <w:noProof/>
                <w:webHidden/>
                <w:rtl/>
              </w:rPr>
              <w:fldChar w:fldCharType="end"/>
            </w:r>
          </w:hyperlink>
        </w:p>
        <w:p w14:paraId="46A66DB8" w14:textId="18C5DC28" w:rsidR="009333B7" w:rsidRDefault="00000000" w:rsidP="009333B7">
          <w:pPr>
            <w:pStyle w:val="TOC1"/>
            <w:jc w:val="left"/>
            <w:rPr>
              <w:rFonts w:asciiTheme="minorHAnsi" w:eastAsiaTheme="minorEastAsia" w:hAnsiTheme="minorHAnsi"/>
              <w:noProof/>
              <w:szCs w:val="24"/>
              <w:rtl/>
            </w:rPr>
          </w:pPr>
          <w:hyperlink w:anchor="_Toc173959821" w:history="1">
            <w:r w:rsidR="009333B7" w:rsidRPr="008533AF">
              <w:rPr>
                <w:rStyle w:val="Hyperlink"/>
                <w:noProof/>
                <w:lang w:bidi="ar-EG"/>
              </w:rPr>
              <w:t>1.2 Problem Statement</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Toc173959821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w:t>
            </w:r>
            <w:r w:rsidR="009333B7">
              <w:rPr>
                <w:noProof/>
                <w:webHidden/>
                <w:rtl/>
              </w:rPr>
              <w:fldChar w:fldCharType="end"/>
            </w:r>
          </w:hyperlink>
        </w:p>
        <w:p w14:paraId="79CBFCEA" w14:textId="39C6C023" w:rsidR="009333B7" w:rsidRDefault="00000000" w:rsidP="009333B7">
          <w:pPr>
            <w:pStyle w:val="TOC1"/>
            <w:jc w:val="left"/>
            <w:rPr>
              <w:rFonts w:asciiTheme="minorHAnsi" w:eastAsiaTheme="minorEastAsia" w:hAnsiTheme="minorHAnsi"/>
              <w:noProof/>
              <w:szCs w:val="24"/>
              <w:rtl/>
            </w:rPr>
          </w:pPr>
          <w:hyperlink w:anchor="_Toc173959822" w:history="1">
            <w:r w:rsidR="009333B7" w:rsidRPr="008533AF">
              <w:rPr>
                <w:rStyle w:val="Hyperlink"/>
                <w:noProof/>
                <w:lang w:bidi="ar-EG"/>
              </w:rPr>
              <w:t>1.3 Significance of the Stud</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w:t>
            </w:r>
            <w:r w:rsidR="009333B7">
              <w:rPr>
                <w:noProof/>
                <w:webHidden/>
                <w:rtl/>
              </w:rPr>
              <w:fldChar w:fldCharType="end"/>
            </w:r>
          </w:hyperlink>
        </w:p>
        <w:p w14:paraId="21B28B61" w14:textId="1A1228E3" w:rsidR="009333B7" w:rsidRDefault="00000000" w:rsidP="009333B7">
          <w:pPr>
            <w:pStyle w:val="TOC2"/>
            <w:rPr>
              <w:rFonts w:asciiTheme="minorHAnsi" w:eastAsiaTheme="minorEastAsia" w:hAnsiTheme="minorHAnsi"/>
              <w:noProof/>
              <w:szCs w:val="24"/>
              <w:rtl/>
            </w:rPr>
          </w:pPr>
          <w:hyperlink w:anchor="_Toc173959823" w:history="1">
            <w:r w:rsidR="009333B7" w:rsidRPr="008533AF">
              <w:rPr>
                <w:rStyle w:val="Hyperlink"/>
                <w:noProof/>
              </w:rPr>
              <w:t>1.3.1 Scientific Importance</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w:t>
            </w:r>
            <w:r w:rsidR="009333B7">
              <w:rPr>
                <w:noProof/>
                <w:webHidden/>
                <w:rtl/>
              </w:rPr>
              <w:fldChar w:fldCharType="end"/>
            </w:r>
          </w:hyperlink>
        </w:p>
        <w:p w14:paraId="5999D124" w14:textId="5CFE1255" w:rsidR="009333B7" w:rsidRDefault="00000000" w:rsidP="009333B7">
          <w:pPr>
            <w:pStyle w:val="TOC2"/>
            <w:rPr>
              <w:rFonts w:asciiTheme="minorHAnsi" w:eastAsiaTheme="minorEastAsia" w:hAnsiTheme="minorHAnsi"/>
              <w:noProof/>
              <w:szCs w:val="24"/>
              <w:rtl/>
            </w:rPr>
          </w:pPr>
          <w:hyperlink w:anchor="_Toc173959824" w:history="1">
            <w:r w:rsidR="009333B7" w:rsidRPr="008533AF">
              <w:rPr>
                <w:rStyle w:val="Hyperlink"/>
                <w:noProof/>
              </w:rPr>
              <w:t>1.3.2 Practical Importance</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Toc173959824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6</w:t>
            </w:r>
            <w:r w:rsidR="009333B7">
              <w:rPr>
                <w:noProof/>
                <w:webHidden/>
                <w:rtl/>
              </w:rPr>
              <w:fldChar w:fldCharType="end"/>
            </w:r>
          </w:hyperlink>
        </w:p>
        <w:p w14:paraId="7CF94829" w14:textId="4C150217" w:rsidR="009333B7" w:rsidRDefault="00000000" w:rsidP="009333B7">
          <w:pPr>
            <w:pStyle w:val="TOC1"/>
            <w:jc w:val="left"/>
            <w:rPr>
              <w:rFonts w:asciiTheme="minorHAnsi" w:eastAsiaTheme="minorEastAsia" w:hAnsiTheme="minorHAnsi"/>
              <w:noProof/>
              <w:szCs w:val="24"/>
              <w:rtl/>
            </w:rPr>
          </w:pPr>
          <w:hyperlink w:anchor="_Toc173959825" w:history="1">
            <w:r w:rsidR="009333B7" w:rsidRPr="008533AF">
              <w:rPr>
                <w:rStyle w:val="Hyperlink"/>
                <w:noProof/>
                <w:lang w:bidi="ar-EG"/>
              </w:rPr>
              <w:t>1.3.4 Objective and Results of National Studies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Toc173959825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8</w:t>
            </w:r>
            <w:r w:rsidR="009333B7">
              <w:rPr>
                <w:noProof/>
                <w:webHidden/>
                <w:rtl/>
              </w:rPr>
              <w:fldChar w:fldCharType="end"/>
            </w:r>
          </w:hyperlink>
        </w:p>
        <w:p w14:paraId="0252574B" w14:textId="5133D23B" w:rsidR="009333B7" w:rsidRDefault="00000000" w:rsidP="009333B7">
          <w:pPr>
            <w:pStyle w:val="TOC1"/>
            <w:jc w:val="left"/>
            <w:rPr>
              <w:rFonts w:asciiTheme="minorHAnsi" w:eastAsiaTheme="minorEastAsia" w:hAnsiTheme="minorHAnsi"/>
              <w:noProof/>
              <w:szCs w:val="24"/>
              <w:rtl/>
            </w:rPr>
          </w:pPr>
          <w:hyperlink w:anchor="_Toc173959826" w:history="1">
            <w:r w:rsidR="009333B7" w:rsidRPr="008533AF">
              <w:rPr>
                <w:rStyle w:val="Hyperlink"/>
                <w:noProof/>
                <w:lang w:bidi="ar-EG"/>
              </w:rPr>
              <w:t>1.4 Study Objectives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Toc173959826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8</w:t>
            </w:r>
            <w:r w:rsidR="009333B7">
              <w:rPr>
                <w:noProof/>
                <w:webHidden/>
                <w:rtl/>
              </w:rPr>
              <w:fldChar w:fldCharType="end"/>
            </w:r>
          </w:hyperlink>
        </w:p>
        <w:p w14:paraId="2BEB783E" w14:textId="2C624668" w:rsidR="009333B7" w:rsidRDefault="00000000" w:rsidP="009333B7">
          <w:pPr>
            <w:pStyle w:val="TOC1"/>
            <w:jc w:val="left"/>
            <w:rPr>
              <w:rFonts w:asciiTheme="minorHAnsi" w:eastAsiaTheme="minorEastAsia" w:hAnsiTheme="minorHAnsi"/>
              <w:noProof/>
              <w:szCs w:val="24"/>
              <w:rtl/>
            </w:rPr>
          </w:pPr>
          <w:hyperlink w:anchor="_Toc173959827" w:history="1">
            <w:r w:rsidR="009333B7" w:rsidRPr="008533AF">
              <w:rPr>
                <w:rStyle w:val="Hyperlink"/>
                <w:noProof/>
                <w:lang w:bidi="ar-EG"/>
              </w:rPr>
              <w:t>1.5</w:t>
            </w:r>
            <w:r w:rsidR="009333B7" w:rsidRPr="008533AF">
              <w:rPr>
                <w:rStyle w:val="Hyperlink"/>
                <w:rFonts w:ascii="Times New Roman" w:hAnsi="Times New Roman" w:cs="Times New Roman"/>
                <w:noProof/>
                <w:lang w:bidi="ar-EG"/>
              </w:rPr>
              <w:t xml:space="preserve"> </w:t>
            </w:r>
            <w:r w:rsidR="009333B7" w:rsidRPr="008533AF">
              <w:rPr>
                <w:rStyle w:val="Hyperlink"/>
                <w:noProof/>
                <w:lang w:bidi="ar-EG"/>
              </w:rPr>
              <w:t>Research Questions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9</w:t>
            </w:r>
            <w:r w:rsidR="009333B7">
              <w:rPr>
                <w:noProof/>
                <w:webHidden/>
                <w:rtl/>
              </w:rPr>
              <w:fldChar w:fldCharType="end"/>
            </w:r>
          </w:hyperlink>
        </w:p>
        <w:p w14:paraId="0370AB83" w14:textId="2F14F9B5" w:rsidR="009333B7" w:rsidRDefault="00000000" w:rsidP="009333B7">
          <w:pPr>
            <w:pStyle w:val="TOC1"/>
            <w:jc w:val="left"/>
            <w:rPr>
              <w:rFonts w:asciiTheme="minorHAnsi" w:eastAsiaTheme="minorEastAsia" w:hAnsiTheme="minorHAnsi"/>
              <w:noProof/>
              <w:szCs w:val="24"/>
              <w:rtl/>
            </w:rPr>
          </w:pPr>
          <w:hyperlink w:anchor="_Toc173959828" w:history="1">
            <w:r w:rsidR="009333B7" w:rsidRPr="008533AF">
              <w:rPr>
                <w:rStyle w:val="Hyperlink"/>
                <w:noProof/>
                <w:lang w:bidi="ar-EG"/>
              </w:rPr>
              <w:t>1.6 Study Hypothesis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Toc173959828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10</w:t>
            </w:r>
            <w:r w:rsidR="009333B7">
              <w:rPr>
                <w:noProof/>
                <w:webHidden/>
                <w:rtl/>
              </w:rPr>
              <w:fldChar w:fldCharType="end"/>
            </w:r>
          </w:hyperlink>
        </w:p>
        <w:p w14:paraId="14706190" w14:textId="3F1BF864" w:rsidR="009333B7" w:rsidRDefault="00000000" w:rsidP="009333B7">
          <w:pPr>
            <w:pStyle w:val="TOC1"/>
            <w:jc w:val="left"/>
            <w:rPr>
              <w:rFonts w:asciiTheme="minorHAnsi" w:eastAsiaTheme="minorEastAsia" w:hAnsiTheme="minorHAnsi"/>
              <w:noProof/>
              <w:szCs w:val="24"/>
              <w:rtl/>
            </w:rPr>
          </w:pPr>
          <w:hyperlink w:anchor="_Toc173959829" w:history="1">
            <w:r w:rsidR="009333B7" w:rsidRPr="008533AF">
              <w:rPr>
                <w:rStyle w:val="Hyperlink"/>
                <w:noProof/>
                <w:lang w:bidi="ar-EG"/>
              </w:rPr>
              <w:t>1.7 Theoretical Model of Study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Toc173959829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10</w:t>
            </w:r>
            <w:r w:rsidR="009333B7">
              <w:rPr>
                <w:noProof/>
                <w:webHidden/>
                <w:rtl/>
              </w:rPr>
              <w:fldChar w:fldCharType="end"/>
            </w:r>
          </w:hyperlink>
        </w:p>
        <w:p w14:paraId="6F8F103A" w14:textId="3DE7C6C6" w:rsidR="009333B7" w:rsidRDefault="00000000" w:rsidP="009333B7">
          <w:pPr>
            <w:pStyle w:val="TOC1"/>
            <w:jc w:val="left"/>
            <w:rPr>
              <w:rFonts w:asciiTheme="minorHAnsi" w:eastAsiaTheme="minorEastAsia" w:hAnsiTheme="minorHAnsi"/>
              <w:noProof/>
              <w:szCs w:val="24"/>
              <w:rtl/>
            </w:rPr>
          </w:pPr>
          <w:hyperlink w:anchor="_Toc173959831" w:history="1">
            <w:r w:rsidR="009333B7" w:rsidRPr="008533AF">
              <w:rPr>
                <w:rStyle w:val="Hyperlink"/>
                <w:noProof/>
                <w:lang w:bidi="ar-EG"/>
              </w:rPr>
              <w:t>Chapter 2: Literature Review</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Toc173959831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13</w:t>
            </w:r>
            <w:r w:rsidR="009333B7">
              <w:rPr>
                <w:noProof/>
                <w:webHidden/>
                <w:rtl/>
              </w:rPr>
              <w:fldChar w:fldCharType="end"/>
            </w:r>
          </w:hyperlink>
        </w:p>
        <w:p w14:paraId="5E6E65D9" w14:textId="40DB7B74" w:rsidR="009333B7" w:rsidRDefault="00000000" w:rsidP="009333B7">
          <w:pPr>
            <w:pStyle w:val="TOC1"/>
            <w:jc w:val="left"/>
            <w:rPr>
              <w:rFonts w:asciiTheme="minorHAnsi" w:eastAsiaTheme="minorEastAsia" w:hAnsiTheme="minorHAnsi"/>
              <w:noProof/>
              <w:szCs w:val="24"/>
              <w:rtl/>
            </w:rPr>
          </w:pPr>
          <w:hyperlink w:anchor="_Toc173959832" w:history="1">
            <w:r w:rsidR="009333B7" w:rsidRPr="008533AF">
              <w:rPr>
                <w:rStyle w:val="Hyperlink"/>
                <w:noProof/>
                <w:lang w:bidi="ar-EG"/>
              </w:rPr>
              <w:t>2.1 Introduction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Toc173959832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13</w:t>
            </w:r>
            <w:r w:rsidR="009333B7">
              <w:rPr>
                <w:noProof/>
                <w:webHidden/>
                <w:rtl/>
              </w:rPr>
              <w:fldChar w:fldCharType="end"/>
            </w:r>
          </w:hyperlink>
        </w:p>
        <w:p w14:paraId="4C461B82" w14:textId="557C201B" w:rsidR="009333B7" w:rsidRDefault="00000000" w:rsidP="009333B7">
          <w:pPr>
            <w:pStyle w:val="TOC2"/>
            <w:rPr>
              <w:rFonts w:asciiTheme="minorHAnsi" w:eastAsiaTheme="minorEastAsia" w:hAnsiTheme="minorHAnsi"/>
              <w:noProof/>
              <w:szCs w:val="24"/>
              <w:rtl/>
            </w:rPr>
          </w:pPr>
          <w:hyperlink w:anchor="_Toc173959833" w:history="1">
            <w:r w:rsidR="009333B7" w:rsidRPr="008533AF">
              <w:rPr>
                <w:rStyle w:val="Hyperlink"/>
                <w:noProof/>
              </w:rPr>
              <w:t>2.2.1 International Studies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Toc173959833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15</w:t>
            </w:r>
            <w:r w:rsidR="009333B7">
              <w:rPr>
                <w:noProof/>
                <w:webHidden/>
                <w:rtl/>
              </w:rPr>
              <w:fldChar w:fldCharType="end"/>
            </w:r>
          </w:hyperlink>
        </w:p>
        <w:p w14:paraId="389A36B9" w14:textId="1171411C" w:rsidR="009333B7" w:rsidRDefault="009333B7" w:rsidP="009333B7">
          <w:pPr>
            <w:pStyle w:val="TOC2"/>
            <w:rPr>
              <w:rFonts w:asciiTheme="minorHAnsi" w:eastAsiaTheme="minorEastAsia" w:hAnsiTheme="minorHAnsi"/>
              <w:noProof/>
              <w:szCs w:val="24"/>
              <w:rtl/>
            </w:rPr>
          </w:pPr>
          <w:r>
            <w:rPr>
              <w:rStyle w:val="Hyperlink"/>
              <w:noProof/>
            </w:rPr>
            <w:t xml:space="preserve">2.2.2 </w:t>
          </w:r>
          <w:hyperlink w:anchor="_Toc173959834" w:history="1">
            <w:r w:rsidRPr="008533AF">
              <w:rPr>
                <w:rStyle w:val="Hyperlink"/>
                <w:noProof/>
              </w:rPr>
              <w:t xml:space="preserve">Comment on International </w:t>
            </w:r>
            <w:r>
              <w:rPr>
                <w:rStyle w:val="Hyperlink"/>
                <w:noProof/>
              </w:rPr>
              <w:t>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Toc173959834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F3231A6" w14:textId="6FF7D347" w:rsidR="009333B7" w:rsidRDefault="00000000" w:rsidP="009333B7">
          <w:pPr>
            <w:pStyle w:val="TOC2"/>
            <w:rPr>
              <w:rFonts w:asciiTheme="minorHAnsi" w:eastAsiaTheme="minorEastAsia" w:hAnsiTheme="minorHAnsi"/>
              <w:noProof/>
              <w:szCs w:val="24"/>
              <w:rtl/>
            </w:rPr>
          </w:pPr>
          <w:hyperlink w:anchor="_Toc173959835" w:history="1">
            <w:r w:rsidR="009333B7" w:rsidRPr="008533AF">
              <w:rPr>
                <w:rStyle w:val="Hyperlink"/>
                <w:noProof/>
              </w:rPr>
              <w:t>2.2.</w:t>
            </w:r>
            <w:r w:rsidR="009333B7">
              <w:rPr>
                <w:rStyle w:val="Hyperlink"/>
                <w:noProof/>
              </w:rPr>
              <w:t>3</w:t>
            </w:r>
            <w:r w:rsidR="009333B7" w:rsidRPr="008533AF">
              <w:rPr>
                <w:rStyle w:val="Hyperlink"/>
                <w:noProof/>
              </w:rPr>
              <w:t xml:space="preserve"> National Studies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Toc173959835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18</w:t>
            </w:r>
            <w:r w:rsidR="009333B7">
              <w:rPr>
                <w:noProof/>
                <w:webHidden/>
                <w:rtl/>
              </w:rPr>
              <w:fldChar w:fldCharType="end"/>
            </w:r>
          </w:hyperlink>
        </w:p>
        <w:p w14:paraId="13A76A00" w14:textId="54C3A0AC" w:rsidR="009333B7" w:rsidRDefault="009333B7" w:rsidP="009333B7">
          <w:pPr>
            <w:pStyle w:val="TOC2"/>
            <w:rPr>
              <w:rFonts w:asciiTheme="minorHAnsi" w:eastAsiaTheme="minorEastAsia" w:hAnsiTheme="minorHAnsi"/>
              <w:noProof/>
              <w:szCs w:val="24"/>
              <w:rtl/>
            </w:rPr>
          </w:pPr>
          <w:r>
            <w:rPr>
              <w:rStyle w:val="Hyperlink"/>
              <w:noProof/>
            </w:rPr>
            <w:t>2.2.4</w:t>
          </w:r>
          <w:r w:rsidR="00AA7D11">
            <w:rPr>
              <w:rStyle w:val="Hyperlink"/>
              <w:noProof/>
            </w:rPr>
            <w:t xml:space="preserve"> </w:t>
          </w:r>
          <w:hyperlink w:anchor="_Toc173959836" w:history="1">
            <w:r w:rsidRPr="008533AF">
              <w:rPr>
                <w:rStyle w:val="Hyperlink"/>
                <w:noProof/>
              </w:rPr>
              <w:t xml:space="preserve">Comment on National </w:t>
            </w:r>
            <w:r>
              <w:rPr>
                <w:rStyle w:val="Hyperlink"/>
                <w:noProof/>
              </w:rPr>
              <w:t>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Toc173959836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89A3A6C" w14:textId="0F15DCC8" w:rsidR="009333B7" w:rsidRDefault="00000000" w:rsidP="009333B7">
          <w:pPr>
            <w:pStyle w:val="TOC2"/>
            <w:rPr>
              <w:rFonts w:asciiTheme="minorHAnsi" w:eastAsiaTheme="minorEastAsia" w:hAnsiTheme="minorHAnsi"/>
              <w:noProof/>
              <w:szCs w:val="24"/>
              <w:rtl/>
            </w:rPr>
          </w:pPr>
          <w:hyperlink w:anchor="_Toc173959837" w:history="1">
            <w:r w:rsidR="009333B7" w:rsidRPr="008533AF">
              <w:rPr>
                <w:rStyle w:val="Hyperlink"/>
                <w:noProof/>
              </w:rPr>
              <w:t>2.2.</w:t>
            </w:r>
            <w:r w:rsidR="009333B7">
              <w:rPr>
                <w:rStyle w:val="Hyperlink"/>
                <w:noProof/>
              </w:rPr>
              <w:t>5</w:t>
            </w:r>
            <w:r w:rsidR="009333B7" w:rsidRPr="008533AF">
              <w:rPr>
                <w:rStyle w:val="Hyperlink"/>
                <w:noProof/>
              </w:rPr>
              <w:t xml:space="preserve"> Current Study in comparison to the previous studies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Toc173959837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25</w:t>
            </w:r>
            <w:r w:rsidR="009333B7">
              <w:rPr>
                <w:noProof/>
                <w:webHidden/>
                <w:rtl/>
              </w:rPr>
              <w:fldChar w:fldCharType="end"/>
            </w:r>
          </w:hyperlink>
        </w:p>
        <w:p w14:paraId="6FC01274" w14:textId="11B5A8CF" w:rsidR="009333B7" w:rsidRDefault="00000000" w:rsidP="009333B7">
          <w:pPr>
            <w:pStyle w:val="TOC2"/>
            <w:rPr>
              <w:rFonts w:asciiTheme="minorHAnsi" w:eastAsiaTheme="minorEastAsia" w:hAnsiTheme="minorHAnsi"/>
              <w:noProof/>
              <w:szCs w:val="24"/>
              <w:rtl/>
            </w:rPr>
          </w:pPr>
          <w:hyperlink w:anchor="_Toc173959838" w:history="1">
            <w:r w:rsidR="009333B7" w:rsidRPr="008533AF">
              <w:rPr>
                <w:rStyle w:val="Hyperlink"/>
                <w:noProof/>
              </w:rPr>
              <w:t>2.2.</w:t>
            </w:r>
            <w:r w:rsidR="009333B7">
              <w:rPr>
                <w:rStyle w:val="Hyperlink"/>
                <w:noProof/>
              </w:rPr>
              <w:t>6</w:t>
            </w:r>
            <w:r w:rsidR="009333B7" w:rsidRPr="008533AF">
              <w:rPr>
                <w:rStyle w:val="Hyperlink"/>
                <w:noProof/>
              </w:rPr>
              <w:t xml:space="preserve"> Conclusion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Toc173959838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26</w:t>
            </w:r>
            <w:r w:rsidR="009333B7">
              <w:rPr>
                <w:noProof/>
                <w:webHidden/>
                <w:rtl/>
              </w:rPr>
              <w:fldChar w:fldCharType="end"/>
            </w:r>
          </w:hyperlink>
        </w:p>
        <w:p w14:paraId="3690E873" w14:textId="6D5C870B" w:rsidR="009333B7" w:rsidRDefault="00000000" w:rsidP="009333B7">
          <w:pPr>
            <w:pStyle w:val="TOC1"/>
            <w:jc w:val="left"/>
            <w:rPr>
              <w:rFonts w:asciiTheme="minorHAnsi" w:eastAsiaTheme="minorEastAsia" w:hAnsiTheme="minorHAnsi"/>
              <w:noProof/>
              <w:szCs w:val="24"/>
              <w:rtl/>
            </w:rPr>
          </w:pPr>
          <w:hyperlink w:anchor="_Toc173959839" w:history="1">
            <w:r w:rsidR="009333B7" w:rsidRPr="008533AF">
              <w:rPr>
                <w:rStyle w:val="Hyperlink"/>
                <w:noProof/>
                <w:lang w:bidi="ar-EG"/>
              </w:rPr>
              <w:t>2.3 Theoretical Framework</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Toc173959839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27</w:t>
            </w:r>
            <w:r w:rsidR="009333B7">
              <w:rPr>
                <w:noProof/>
                <w:webHidden/>
                <w:rtl/>
              </w:rPr>
              <w:fldChar w:fldCharType="end"/>
            </w:r>
          </w:hyperlink>
        </w:p>
        <w:p w14:paraId="70324470" w14:textId="6CB4C0FC" w:rsidR="009333B7" w:rsidRDefault="00000000" w:rsidP="009333B7">
          <w:pPr>
            <w:pStyle w:val="TOC2"/>
            <w:rPr>
              <w:rFonts w:asciiTheme="minorHAnsi" w:eastAsiaTheme="minorEastAsia" w:hAnsiTheme="minorHAnsi"/>
              <w:noProof/>
              <w:szCs w:val="24"/>
              <w:rtl/>
            </w:rPr>
          </w:pPr>
          <w:hyperlink w:anchor="_Toc173959840" w:history="1">
            <w:r w:rsidR="009333B7" w:rsidRPr="008533AF">
              <w:rPr>
                <w:rStyle w:val="Hyperlink"/>
                <w:noProof/>
              </w:rPr>
              <w:t>2.3.1 Theoretical Premises of Study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Toc173959840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29</w:t>
            </w:r>
            <w:r w:rsidR="009333B7">
              <w:rPr>
                <w:noProof/>
                <w:webHidden/>
                <w:rtl/>
              </w:rPr>
              <w:fldChar w:fldCharType="end"/>
            </w:r>
          </w:hyperlink>
        </w:p>
        <w:p w14:paraId="53787386" w14:textId="5D958DE9" w:rsidR="009333B7" w:rsidRDefault="00000000" w:rsidP="009333B7">
          <w:pPr>
            <w:pStyle w:val="TOC1"/>
            <w:jc w:val="left"/>
            <w:rPr>
              <w:rFonts w:asciiTheme="minorHAnsi" w:eastAsiaTheme="minorEastAsia" w:hAnsiTheme="minorHAnsi"/>
              <w:noProof/>
              <w:szCs w:val="24"/>
              <w:rtl/>
            </w:rPr>
          </w:pPr>
          <w:hyperlink w:anchor="_Toc173959841" w:history="1">
            <w:r w:rsidR="009333B7" w:rsidRPr="008533AF">
              <w:rPr>
                <w:rStyle w:val="Hyperlink"/>
                <w:noProof/>
                <w:lang w:bidi="ar-EG"/>
              </w:rPr>
              <w:t>Chapter 3: Research Methodology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Toc173959841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31</w:t>
            </w:r>
            <w:r w:rsidR="009333B7">
              <w:rPr>
                <w:noProof/>
                <w:webHidden/>
                <w:rtl/>
              </w:rPr>
              <w:fldChar w:fldCharType="end"/>
            </w:r>
          </w:hyperlink>
        </w:p>
        <w:p w14:paraId="4EF4B8D1" w14:textId="73891342" w:rsidR="009333B7" w:rsidRDefault="00000000" w:rsidP="009333B7">
          <w:pPr>
            <w:pStyle w:val="TOC1"/>
            <w:jc w:val="left"/>
            <w:rPr>
              <w:rFonts w:asciiTheme="minorHAnsi" w:eastAsiaTheme="minorEastAsia" w:hAnsiTheme="minorHAnsi"/>
              <w:noProof/>
              <w:szCs w:val="24"/>
              <w:rtl/>
            </w:rPr>
          </w:pPr>
          <w:hyperlink w:anchor="_Toc173959842" w:history="1">
            <w:r w:rsidR="009333B7" w:rsidRPr="008533AF">
              <w:rPr>
                <w:rStyle w:val="Hyperlink"/>
                <w:rFonts w:ascii="Times New Roman" w:hAnsi="Times New Roman" w:cs="Times New Roman"/>
                <w:noProof/>
                <w:lang w:bidi="ar-EG"/>
              </w:rPr>
              <w:t>3.1 Introduction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31</w:t>
            </w:r>
            <w:r w:rsidR="009333B7">
              <w:rPr>
                <w:noProof/>
                <w:webHidden/>
                <w:rtl/>
              </w:rPr>
              <w:fldChar w:fldCharType="end"/>
            </w:r>
          </w:hyperlink>
        </w:p>
        <w:p w14:paraId="1D62FB4D" w14:textId="32F4C728" w:rsidR="009333B7" w:rsidRDefault="00000000" w:rsidP="009333B7">
          <w:pPr>
            <w:pStyle w:val="TOC1"/>
            <w:jc w:val="left"/>
            <w:rPr>
              <w:rFonts w:asciiTheme="minorHAnsi" w:eastAsiaTheme="minorEastAsia" w:hAnsiTheme="minorHAnsi"/>
              <w:noProof/>
              <w:szCs w:val="24"/>
              <w:rtl/>
            </w:rPr>
          </w:pPr>
          <w:hyperlink w:anchor="_Toc173959843" w:history="1">
            <w:r w:rsidR="009333B7" w:rsidRPr="008533AF">
              <w:rPr>
                <w:rStyle w:val="Hyperlink"/>
                <w:noProof/>
                <w:lang w:bidi="ar-EG"/>
              </w:rPr>
              <w:t>3.2 Research Design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31</w:t>
            </w:r>
            <w:r w:rsidR="009333B7">
              <w:rPr>
                <w:noProof/>
                <w:webHidden/>
                <w:rtl/>
              </w:rPr>
              <w:fldChar w:fldCharType="end"/>
            </w:r>
          </w:hyperlink>
        </w:p>
        <w:p w14:paraId="794F767C" w14:textId="60A84891" w:rsidR="009333B7" w:rsidRDefault="00000000" w:rsidP="009333B7">
          <w:pPr>
            <w:pStyle w:val="TOC1"/>
            <w:jc w:val="left"/>
            <w:rPr>
              <w:rFonts w:asciiTheme="minorHAnsi" w:eastAsiaTheme="minorEastAsia" w:hAnsiTheme="minorHAnsi"/>
              <w:noProof/>
              <w:szCs w:val="24"/>
              <w:rtl/>
            </w:rPr>
          </w:pPr>
          <w:hyperlink w:anchor="_Toc173959844" w:history="1">
            <w:r w:rsidR="009333B7" w:rsidRPr="008533AF">
              <w:rPr>
                <w:rStyle w:val="Hyperlink"/>
                <w:noProof/>
                <w:lang w:bidi="ar-EG"/>
              </w:rPr>
              <w:t>3.3 Population of the study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Toc173959844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32</w:t>
            </w:r>
            <w:r w:rsidR="009333B7">
              <w:rPr>
                <w:noProof/>
                <w:webHidden/>
                <w:rtl/>
              </w:rPr>
              <w:fldChar w:fldCharType="end"/>
            </w:r>
          </w:hyperlink>
        </w:p>
        <w:p w14:paraId="19EA0785" w14:textId="65F0C451" w:rsidR="009333B7" w:rsidRDefault="00000000" w:rsidP="009333B7">
          <w:pPr>
            <w:pStyle w:val="TOC1"/>
            <w:jc w:val="left"/>
            <w:rPr>
              <w:rFonts w:asciiTheme="minorHAnsi" w:eastAsiaTheme="minorEastAsia" w:hAnsiTheme="minorHAnsi"/>
              <w:noProof/>
              <w:szCs w:val="24"/>
              <w:rtl/>
            </w:rPr>
          </w:pPr>
          <w:hyperlink w:anchor="_Toc173959846" w:history="1">
            <w:r w:rsidR="009333B7" w:rsidRPr="008533AF">
              <w:rPr>
                <w:rStyle w:val="Hyperlink"/>
                <w:noProof/>
                <w:lang w:bidi="ar-EG"/>
              </w:rPr>
              <w:t>3.4 Data Collection Methods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Toc173959846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33</w:t>
            </w:r>
            <w:r w:rsidR="009333B7">
              <w:rPr>
                <w:noProof/>
                <w:webHidden/>
                <w:rtl/>
              </w:rPr>
              <w:fldChar w:fldCharType="end"/>
            </w:r>
          </w:hyperlink>
        </w:p>
        <w:p w14:paraId="422F2D18" w14:textId="419400D5" w:rsidR="009333B7" w:rsidRDefault="00000000" w:rsidP="009333B7">
          <w:pPr>
            <w:pStyle w:val="TOC1"/>
            <w:jc w:val="left"/>
            <w:rPr>
              <w:rFonts w:asciiTheme="minorHAnsi" w:eastAsiaTheme="minorEastAsia" w:hAnsiTheme="minorHAnsi"/>
              <w:noProof/>
              <w:szCs w:val="24"/>
              <w:rtl/>
            </w:rPr>
          </w:pPr>
          <w:hyperlink w:anchor="_Toc173959847" w:history="1">
            <w:r w:rsidR="009333B7" w:rsidRPr="008533AF">
              <w:rPr>
                <w:rStyle w:val="Hyperlink"/>
                <w:noProof/>
                <w:lang w:bidi="ar-EG"/>
              </w:rPr>
              <w:t>3.5 Method of Analysis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34</w:t>
            </w:r>
            <w:r w:rsidR="009333B7">
              <w:rPr>
                <w:noProof/>
                <w:webHidden/>
                <w:rtl/>
              </w:rPr>
              <w:fldChar w:fldCharType="end"/>
            </w:r>
          </w:hyperlink>
        </w:p>
        <w:p w14:paraId="26E1B8E7" w14:textId="7E23E1A2" w:rsidR="009333B7" w:rsidRDefault="00000000" w:rsidP="009333B7">
          <w:pPr>
            <w:pStyle w:val="TOC1"/>
            <w:jc w:val="left"/>
            <w:rPr>
              <w:rFonts w:asciiTheme="minorHAnsi" w:eastAsiaTheme="minorEastAsia" w:hAnsiTheme="minorHAnsi"/>
              <w:noProof/>
              <w:szCs w:val="24"/>
              <w:rtl/>
            </w:rPr>
          </w:pPr>
          <w:hyperlink w:anchor="_Toc173959848" w:history="1">
            <w:r w:rsidR="009333B7" w:rsidRPr="008533AF">
              <w:rPr>
                <w:rStyle w:val="Hyperlink"/>
                <w:noProof/>
                <w:lang w:bidi="ar-EG"/>
              </w:rPr>
              <w:t>3.5 Integration of Findings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Toc173959848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34</w:t>
            </w:r>
            <w:r w:rsidR="009333B7">
              <w:rPr>
                <w:noProof/>
                <w:webHidden/>
                <w:rtl/>
              </w:rPr>
              <w:fldChar w:fldCharType="end"/>
            </w:r>
          </w:hyperlink>
        </w:p>
        <w:p w14:paraId="3C7F3ED3" w14:textId="45E1AFD9" w:rsidR="009333B7" w:rsidRDefault="00000000" w:rsidP="009333B7">
          <w:pPr>
            <w:pStyle w:val="TOC1"/>
            <w:jc w:val="left"/>
            <w:rPr>
              <w:rFonts w:asciiTheme="minorHAnsi" w:eastAsiaTheme="minorEastAsia" w:hAnsiTheme="minorHAnsi"/>
              <w:noProof/>
              <w:szCs w:val="24"/>
              <w:rtl/>
            </w:rPr>
          </w:pPr>
          <w:hyperlink w:anchor="_Toc173959849" w:history="1">
            <w:r w:rsidR="009333B7" w:rsidRPr="008533AF">
              <w:rPr>
                <w:rStyle w:val="Hyperlink"/>
                <w:noProof/>
                <w:lang w:bidi="ar-EG"/>
              </w:rPr>
              <w:t>3.6 Ethical Considerations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Toc173959849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35</w:t>
            </w:r>
            <w:r w:rsidR="009333B7">
              <w:rPr>
                <w:noProof/>
                <w:webHidden/>
                <w:rtl/>
              </w:rPr>
              <w:fldChar w:fldCharType="end"/>
            </w:r>
          </w:hyperlink>
        </w:p>
        <w:p w14:paraId="7899F45F" w14:textId="0BFEB7E6" w:rsidR="009333B7" w:rsidRDefault="00000000" w:rsidP="009333B7">
          <w:pPr>
            <w:pStyle w:val="TOC1"/>
            <w:jc w:val="left"/>
            <w:rPr>
              <w:rFonts w:asciiTheme="minorHAnsi" w:eastAsiaTheme="minorEastAsia" w:hAnsiTheme="minorHAnsi"/>
              <w:noProof/>
              <w:szCs w:val="24"/>
              <w:rtl/>
            </w:rPr>
          </w:pPr>
          <w:hyperlink w:anchor="_Toc173959850" w:history="1">
            <w:r w:rsidR="009333B7" w:rsidRPr="008533AF">
              <w:rPr>
                <w:rStyle w:val="Hyperlink"/>
                <w:noProof/>
                <w:lang w:bidi="ar-EG"/>
              </w:rPr>
              <w:t>3.7 Data collecting procedure</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Toc173959850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35</w:t>
            </w:r>
            <w:r w:rsidR="009333B7">
              <w:rPr>
                <w:noProof/>
                <w:webHidden/>
                <w:rtl/>
              </w:rPr>
              <w:fldChar w:fldCharType="end"/>
            </w:r>
          </w:hyperlink>
        </w:p>
        <w:p w14:paraId="4540EAE7" w14:textId="0FCB7972" w:rsidR="009333B7" w:rsidRDefault="00000000" w:rsidP="009333B7">
          <w:pPr>
            <w:pStyle w:val="TOC1"/>
            <w:jc w:val="left"/>
            <w:rPr>
              <w:rFonts w:asciiTheme="minorHAnsi" w:eastAsiaTheme="minorEastAsia" w:hAnsiTheme="minorHAnsi"/>
              <w:noProof/>
              <w:szCs w:val="24"/>
              <w:rtl/>
            </w:rPr>
          </w:pPr>
          <w:hyperlink w:anchor="_Toc173959851" w:history="1">
            <w:r w:rsidR="009333B7" w:rsidRPr="008533AF">
              <w:rPr>
                <w:rStyle w:val="Hyperlink"/>
                <w:noProof/>
                <w:lang w:bidi="ar-EG"/>
              </w:rPr>
              <w:t>3.8 Study Boundaries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Toc173959851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36</w:t>
            </w:r>
            <w:r w:rsidR="009333B7">
              <w:rPr>
                <w:noProof/>
                <w:webHidden/>
                <w:rtl/>
              </w:rPr>
              <w:fldChar w:fldCharType="end"/>
            </w:r>
          </w:hyperlink>
        </w:p>
        <w:p w14:paraId="66808CA3" w14:textId="02B3E072" w:rsidR="009333B7" w:rsidRDefault="00000000" w:rsidP="009333B7">
          <w:pPr>
            <w:pStyle w:val="TOC2"/>
            <w:rPr>
              <w:rFonts w:asciiTheme="minorHAnsi" w:eastAsiaTheme="minorEastAsia" w:hAnsiTheme="minorHAnsi"/>
              <w:noProof/>
              <w:szCs w:val="24"/>
              <w:rtl/>
            </w:rPr>
          </w:pPr>
          <w:hyperlink w:anchor="_Toc173959852" w:history="1">
            <w:r w:rsidR="009333B7" w:rsidRPr="008533AF">
              <w:rPr>
                <w:rStyle w:val="Hyperlink"/>
                <w:noProof/>
              </w:rPr>
              <w:t>3.8.1 Geographical Boundaries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36</w:t>
            </w:r>
            <w:r w:rsidR="009333B7">
              <w:rPr>
                <w:noProof/>
                <w:webHidden/>
                <w:rtl/>
              </w:rPr>
              <w:fldChar w:fldCharType="end"/>
            </w:r>
          </w:hyperlink>
        </w:p>
        <w:p w14:paraId="6CA0388E" w14:textId="2E583383" w:rsidR="009333B7" w:rsidRDefault="00000000" w:rsidP="009333B7">
          <w:pPr>
            <w:pStyle w:val="TOC2"/>
            <w:rPr>
              <w:rFonts w:asciiTheme="minorHAnsi" w:eastAsiaTheme="minorEastAsia" w:hAnsiTheme="minorHAnsi"/>
              <w:noProof/>
              <w:szCs w:val="24"/>
              <w:rtl/>
            </w:rPr>
          </w:pPr>
          <w:hyperlink w:anchor="_Toc173959853" w:history="1">
            <w:r w:rsidR="009333B7" w:rsidRPr="008533AF">
              <w:rPr>
                <w:rStyle w:val="Hyperlink"/>
                <w:noProof/>
              </w:rPr>
              <w:t>3.8.2 Temporal Boundaries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37</w:t>
            </w:r>
            <w:r w:rsidR="009333B7">
              <w:rPr>
                <w:noProof/>
                <w:webHidden/>
                <w:rtl/>
              </w:rPr>
              <w:fldChar w:fldCharType="end"/>
            </w:r>
          </w:hyperlink>
        </w:p>
        <w:p w14:paraId="59A69CA4" w14:textId="7A50FB74" w:rsidR="009333B7" w:rsidRDefault="00000000" w:rsidP="009333B7">
          <w:pPr>
            <w:pStyle w:val="TOC1"/>
            <w:jc w:val="left"/>
            <w:rPr>
              <w:rFonts w:asciiTheme="minorHAnsi" w:eastAsiaTheme="minorEastAsia" w:hAnsiTheme="minorHAnsi"/>
              <w:noProof/>
              <w:szCs w:val="24"/>
              <w:rtl/>
            </w:rPr>
          </w:pPr>
          <w:hyperlink w:anchor="_Toc173959854" w:history="1">
            <w:r w:rsidR="009333B7" w:rsidRPr="008533AF">
              <w:rPr>
                <w:rStyle w:val="Hyperlink"/>
                <w:noProof/>
                <w:lang w:bidi="ar-EG"/>
              </w:rPr>
              <w:t>3.9 Scope and Limitations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Toc173959854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37</w:t>
            </w:r>
            <w:r w:rsidR="009333B7">
              <w:rPr>
                <w:noProof/>
                <w:webHidden/>
                <w:rtl/>
              </w:rPr>
              <w:fldChar w:fldCharType="end"/>
            </w:r>
          </w:hyperlink>
        </w:p>
        <w:p w14:paraId="67D41F8F" w14:textId="6AAFEE2C" w:rsidR="009333B7" w:rsidRDefault="00000000" w:rsidP="009333B7">
          <w:pPr>
            <w:pStyle w:val="TOC2"/>
            <w:rPr>
              <w:rFonts w:asciiTheme="minorHAnsi" w:eastAsiaTheme="minorEastAsia" w:hAnsiTheme="minorHAnsi"/>
              <w:noProof/>
              <w:szCs w:val="24"/>
              <w:rtl/>
            </w:rPr>
          </w:pPr>
          <w:hyperlink w:anchor="_Toc173959855" w:history="1">
            <w:r w:rsidR="009333B7" w:rsidRPr="008533AF">
              <w:rPr>
                <w:rStyle w:val="Hyperlink"/>
                <w:noProof/>
              </w:rPr>
              <w:t>3.9.1 Scop</w:t>
            </w:r>
            <w:r w:rsidR="00AA7D11">
              <w:rPr>
                <w:rStyle w:val="Hyperlink"/>
                <w:noProof/>
              </w:rPr>
              <w:t>e</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Toc173959855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37</w:t>
            </w:r>
            <w:r w:rsidR="009333B7">
              <w:rPr>
                <w:noProof/>
                <w:webHidden/>
                <w:rtl/>
              </w:rPr>
              <w:fldChar w:fldCharType="end"/>
            </w:r>
          </w:hyperlink>
        </w:p>
        <w:p w14:paraId="4FCBA4F0" w14:textId="7AE6D6D2" w:rsidR="009333B7" w:rsidRDefault="00000000" w:rsidP="009333B7">
          <w:pPr>
            <w:pStyle w:val="TOC1"/>
            <w:jc w:val="left"/>
            <w:rPr>
              <w:rFonts w:asciiTheme="minorHAnsi" w:eastAsiaTheme="minorEastAsia" w:hAnsiTheme="minorHAnsi"/>
              <w:noProof/>
              <w:szCs w:val="24"/>
              <w:rtl/>
            </w:rPr>
          </w:pPr>
          <w:hyperlink w:anchor="_Toc173959856" w:history="1">
            <w:r w:rsidR="009333B7" w:rsidRPr="008533AF">
              <w:rPr>
                <w:rStyle w:val="Hyperlink"/>
                <w:noProof/>
                <w:lang w:bidi="ar-EG"/>
              </w:rPr>
              <w:t>3.9.2 Limitations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Toc173959856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37</w:t>
            </w:r>
            <w:r w:rsidR="009333B7">
              <w:rPr>
                <w:noProof/>
                <w:webHidden/>
                <w:rtl/>
              </w:rPr>
              <w:fldChar w:fldCharType="end"/>
            </w:r>
          </w:hyperlink>
        </w:p>
        <w:p w14:paraId="52836BEB" w14:textId="2A905EAF" w:rsidR="009333B7" w:rsidRDefault="00000000" w:rsidP="009333B7">
          <w:pPr>
            <w:pStyle w:val="TOC1"/>
            <w:jc w:val="left"/>
            <w:rPr>
              <w:rFonts w:asciiTheme="minorHAnsi" w:eastAsiaTheme="minorEastAsia" w:hAnsiTheme="minorHAnsi"/>
              <w:noProof/>
              <w:szCs w:val="24"/>
              <w:rtl/>
            </w:rPr>
          </w:pPr>
          <w:hyperlink w:anchor="_Toc173959857" w:history="1">
            <w:r w:rsidR="009333B7" w:rsidRPr="008533AF">
              <w:rPr>
                <w:rStyle w:val="Hyperlink"/>
                <w:noProof/>
                <w:lang w:bidi="ar-EG"/>
              </w:rPr>
              <w:t>Chapter 4: Practical Study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39</w:t>
            </w:r>
            <w:r w:rsidR="009333B7">
              <w:rPr>
                <w:noProof/>
                <w:webHidden/>
                <w:rtl/>
              </w:rPr>
              <w:fldChar w:fldCharType="end"/>
            </w:r>
          </w:hyperlink>
        </w:p>
        <w:p w14:paraId="16D00352" w14:textId="5F19C6A7" w:rsidR="009333B7" w:rsidRDefault="00000000" w:rsidP="009333B7">
          <w:pPr>
            <w:pStyle w:val="TOC1"/>
            <w:jc w:val="left"/>
            <w:rPr>
              <w:rFonts w:asciiTheme="minorHAnsi" w:eastAsiaTheme="minorEastAsia" w:hAnsiTheme="minorHAnsi"/>
              <w:noProof/>
              <w:szCs w:val="24"/>
              <w:rtl/>
            </w:rPr>
          </w:pPr>
          <w:hyperlink w:anchor="_Toc173959858" w:history="1">
            <w:r w:rsidR="009333B7" w:rsidRPr="008533AF">
              <w:rPr>
                <w:rStyle w:val="Hyperlink"/>
                <w:noProof/>
                <w:lang w:bidi="ar-EG"/>
              </w:rPr>
              <w:t>3.1 Introduction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Toc173959858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39</w:t>
            </w:r>
            <w:r w:rsidR="009333B7">
              <w:rPr>
                <w:noProof/>
                <w:webHidden/>
                <w:rtl/>
              </w:rPr>
              <w:fldChar w:fldCharType="end"/>
            </w:r>
          </w:hyperlink>
        </w:p>
        <w:p w14:paraId="451C1850" w14:textId="13A94070" w:rsidR="009333B7" w:rsidRDefault="00000000" w:rsidP="009333B7">
          <w:pPr>
            <w:pStyle w:val="TOC1"/>
            <w:jc w:val="left"/>
            <w:rPr>
              <w:rFonts w:asciiTheme="minorHAnsi" w:eastAsiaTheme="minorEastAsia" w:hAnsiTheme="minorHAnsi"/>
              <w:noProof/>
              <w:szCs w:val="24"/>
              <w:rtl/>
            </w:rPr>
          </w:pPr>
          <w:hyperlink w:anchor="_Toc173959859" w:history="1">
            <w:r w:rsidR="009333B7" w:rsidRPr="008533AF">
              <w:rPr>
                <w:rStyle w:val="Hyperlink"/>
                <w:noProof/>
                <w:lang w:bidi="ar-EG"/>
              </w:rPr>
              <w:t>3.2 Survey Data Analysis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Toc173959859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39</w:t>
            </w:r>
            <w:r w:rsidR="009333B7">
              <w:rPr>
                <w:noProof/>
                <w:webHidden/>
                <w:rtl/>
              </w:rPr>
              <w:fldChar w:fldCharType="end"/>
            </w:r>
          </w:hyperlink>
        </w:p>
        <w:p w14:paraId="61DD7F64" w14:textId="7678CEFA" w:rsidR="009333B7" w:rsidRDefault="00000000" w:rsidP="009333B7">
          <w:pPr>
            <w:pStyle w:val="TOC2"/>
            <w:rPr>
              <w:rFonts w:asciiTheme="minorHAnsi" w:eastAsiaTheme="minorEastAsia" w:hAnsiTheme="minorHAnsi"/>
              <w:noProof/>
              <w:szCs w:val="24"/>
              <w:rtl/>
            </w:rPr>
          </w:pPr>
          <w:hyperlink w:anchor="_Toc173959860" w:history="1">
            <w:r w:rsidR="009333B7" w:rsidRPr="008533AF">
              <w:rPr>
                <w:rStyle w:val="Hyperlink"/>
                <w:noProof/>
              </w:rPr>
              <w:t>3.2.1 Survey Adjustments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Toc173959860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39</w:t>
            </w:r>
            <w:r w:rsidR="009333B7">
              <w:rPr>
                <w:noProof/>
                <w:webHidden/>
                <w:rtl/>
              </w:rPr>
              <w:fldChar w:fldCharType="end"/>
            </w:r>
          </w:hyperlink>
        </w:p>
        <w:p w14:paraId="096D005D" w14:textId="70974682" w:rsidR="009333B7" w:rsidRDefault="00000000" w:rsidP="009333B7">
          <w:pPr>
            <w:pStyle w:val="TOC2"/>
            <w:rPr>
              <w:rFonts w:asciiTheme="minorHAnsi" w:eastAsiaTheme="minorEastAsia" w:hAnsiTheme="minorHAnsi"/>
              <w:noProof/>
              <w:szCs w:val="24"/>
              <w:rtl/>
            </w:rPr>
          </w:pPr>
          <w:hyperlink w:anchor="_Toc173959861" w:history="1">
            <w:r w:rsidR="009333B7" w:rsidRPr="008533AF">
              <w:rPr>
                <w:rStyle w:val="Hyperlink"/>
                <w:noProof/>
              </w:rPr>
              <w:t>3.2.2 Survey Judges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Toc173959861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40</w:t>
            </w:r>
            <w:r w:rsidR="009333B7">
              <w:rPr>
                <w:noProof/>
                <w:webHidden/>
                <w:rtl/>
              </w:rPr>
              <w:fldChar w:fldCharType="end"/>
            </w:r>
          </w:hyperlink>
        </w:p>
        <w:p w14:paraId="35B3ABE1" w14:textId="207CD8D6" w:rsidR="009333B7" w:rsidRDefault="00000000" w:rsidP="009333B7">
          <w:pPr>
            <w:pStyle w:val="TOC1"/>
            <w:jc w:val="left"/>
            <w:rPr>
              <w:rFonts w:asciiTheme="minorHAnsi" w:eastAsiaTheme="minorEastAsia" w:hAnsiTheme="minorHAnsi"/>
              <w:noProof/>
              <w:szCs w:val="24"/>
              <w:rtl/>
            </w:rPr>
          </w:pPr>
          <w:hyperlink w:anchor="_Toc173959862" w:history="1">
            <w:r w:rsidR="009333B7" w:rsidRPr="008533AF">
              <w:rPr>
                <w:rStyle w:val="Hyperlink"/>
                <w:noProof/>
                <w:lang w:bidi="ar-EG"/>
              </w:rPr>
              <w:t>3.3 Data Analysis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Toc173959862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40</w:t>
            </w:r>
            <w:r w:rsidR="009333B7">
              <w:rPr>
                <w:noProof/>
                <w:webHidden/>
                <w:rtl/>
              </w:rPr>
              <w:fldChar w:fldCharType="end"/>
            </w:r>
          </w:hyperlink>
        </w:p>
        <w:p w14:paraId="48D5A424" w14:textId="5BBA9898" w:rsidR="009333B7" w:rsidRDefault="00000000" w:rsidP="009333B7">
          <w:pPr>
            <w:pStyle w:val="TOC2"/>
            <w:rPr>
              <w:rFonts w:asciiTheme="minorHAnsi" w:eastAsiaTheme="minorEastAsia" w:hAnsiTheme="minorHAnsi"/>
              <w:noProof/>
              <w:szCs w:val="24"/>
              <w:rtl/>
            </w:rPr>
          </w:pPr>
          <w:hyperlink w:anchor="_Toc173959863" w:history="1">
            <w:r w:rsidR="009333B7" w:rsidRPr="008533AF">
              <w:rPr>
                <w:rStyle w:val="Hyperlink"/>
                <w:noProof/>
              </w:rPr>
              <w:t>3.3.1 1</w:t>
            </w:r>
            <w:r w:rsidR="009333B7" w:rsidRPr="008533AF">
              <w:rPr>
                <w:rStyle w:val="Hyperlink"/>
                <w:noProof/>
                <w:vertAlign w:val="superscript"/>
              </w:rPr>
              <w:t>st</w:t>
            </w:r>
            <w:r w:rsidR="009333B7" w:rsidRPr="008533AF">
              <w:rPr>
                <w:rStyle w:val="Hyperlink"/>
                <w:noProof/>
              </w:rPr>
              <w:t xml:space="preserve"> survey with Tabuk citizens and healthcare services beneficiaries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Toc173959863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40</w:t>
            </w:r>
            <w:r w:rsidR="009333B7">
              <w:rPr>
                <w:noProof/>
                <w:webHidden/>
                <w:rtl/>
              </w:rPr>
              <w:fldChar w:fldCharType="end"/>
            </w:r>
          </w:hyperlink>
        </w:p>
        <w:p w14:paraId="4706C4E8" w14:textId="2DF2EEA9" w:rsidR="009333B7" w:rsidRDefault="00000000" w:rsidP="009333B7">
          <w:pPr>
            <w:pStyle w:val="TOC2"/>
            <w:rPr>
              <w:rFonts w:asciiTheme="minorHAnsi" w:eastAsiaTheme="minorEastAsia" w:hAnsiTheme="minorHAnsi"/>
              <w:noProof/>
              <w:szCs w:val="24"/>
              <w:rtl/>
            </w:rPr>
          </w:pPr>
          <w:hyperlink w:anchor="_Toc173959864" w:history="1">
            <w:r w:rsidR="009333B7" w:rsidRPr="008533AF">
              <w:rPr>
                <w:rStyle w:val="Hyperlink"/>
                <w:noProof/>
              </w:rPr>
              <w:t>A. Demographic Analysis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Toc173959864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40</w:t>
            </w:r>
            <w:r w:rsidR="009333B7">
              <w:rPr>
                <w:noProof/>
                <w:webHidden/>
                <w:rtl/>
              </w:rPr>
              <w:fldChar w:fldCharType="end"/>
            </w:r>
          </w:hyperlink>
        </w:p>
        <w:p w14:paraId="5F25BB8D" w14:textId="1055282D" w:rsidR="009333B7" w:rsidRDefault="00000000" w:rsidP="009333B7">
          <w:pPr>
            <w:pStyle w:val="TOC2"/>
            <w:rPr>
              <w:rFonts w:asciiTheme="minorHAnsi" w:eastAsiaTheme="minorEastAsia" w:hAnsiTheme="minorHAnsi"/>
              <w:noProof/>
              <w:szCs w:val="24"/>
              <w:rtl/>
            </w:rPr>
          </w:pPr>
          <w:hyperlink w:anchor="_Toc173959868" w:history="1">
            <w:r w:rsidR="009333B7" w:rsidRPr="008533AF">
              <w:rPr>
                <w:rStyle w:val="Hyperlink"/>
                <w:noProof/>
              </w:rPr>
              <w:t>B. Awareness and Usage of Ministry of Health’s Electronic Applications and Service</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Toc173959868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41</w:t>
            </w:r>
            <w:r w:rsidR="009333B7">
              <w:rPr>
                <w:noProof/>
                <w:webHidden/>
                <w:rtl/>
              </w:rPr>
              <w:fldChar w:fldCharType="end"/>
            </w:r>
          </w:hyperlink>
        </w:p>
        <w:p w14:paraId="40381F4C" w14:textId="7ED6D6C1" w:rsidR="009333B7" w:rsidRDefault="00000000" w:rsidP="009333B7">
          <w:pPr>
            <w:pStyle w:val="TOC2"/>
            <w:rPr>
              <w:rFonts w:asciiTheme="minorHAnsi" w:eastAsiaTheme="minorEastAsia" w:hAnsiTheme="minorHAnsi"/>
              <w:noProof/>
              <w:szCs w:val="24"/>
              <w:rtl/>
            </w:rPr>
          </w:pPr>
          <w:hyperlink w:anchor="_Toc173959872" w:history="1">
            <w:r w:rsidR="009333B7" w:rsidRPr="008533AF">
              <w:rPr>
                <w:rStyle w:val="Hyperlink"/>
                <w:noProof/>
              </w:rPr>
              <w:t>C. Satisfaction with the Ministry of Health’s Electronic Services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Toc173959872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41</w:t>
            </w:r>
            <w:r w:rsidR="009333B7">
              <w:rPr>
                <w:noProof/>
                <w:webHidden/>
                <w:rtl/>
              </w:rPr>
              <w:fldChar w:fldCharType="end"/>
            </w:r>
          </w:hyperlink>
        </w:p>
        <w:p w14:paraId="3325B9A3" w14:textId="7CB9CC12" w:rsidR="009333B7" w:rsidRDefault="00000000" w:rsidP="009333B7">
          <w:pPr>
            <w:pStyle w:val="TOC2"/>
            <w:rPr>
              <w:rFonts w:asciiTheme="minorHAnsi" w:eastAsiaTheme="minorEastAsia" w:hAnsiTheme="minorHAnsi"/>
              <w:noProof/>
              <w:szCs w:val="24"/>
              <w:rtl/>
            </w:rPr>
          </w:pPr>
          <w:hyperlink w:anchor="_Toc173959877" w:history="1">
            <w:r w:rsidR="009333B7" w:rsidRPr="008533AF">
              <w:rPr>
                <w:rStyle w:val="Hyperlink"/>
                <w:noProof/>
              </w:rPr>
              <w:t>D. Most Widely Used Services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Toc173959877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42</w:t>
            </w:r>
            <w:r w:rsidR="009333B7">
              <w:rPr>
                <w:noProof/>
                <w:webHidden/>
                <w:rtl/>
              </w:rPr>
              <w:fldChar w:fldCharType="end"/>
            </w:r>
          </w:hyperlink>
        </w:p>
        <w:p w14:paraId="066B9863" w14:textId="4DC0E90F" w:rsidR="009333B7" w:rsidRDefault="00000000" w:rsidP="009333B7">
          <w:pPr>
            <w:pStyle w:val="TOC2"/>
            <w:rPr>
              <w:rFonts w:asciiTheme="minorHAnsi" w:eastAsiaTheme="minorEastAsia" w:hAnsiTheme="minorHAnsi"/>
              <w:noProof/>
              <w:szCs w:val="24"/>
              <w:rtl/>
            </w:rPr>
          </w:pPr>
          <w:hyperlink w:anchor="_Toc173959879" w:history="1">
            <w:r w:rsidR="009333B7" w:rsidRPr="008533AF">
              <w:rPr>
                <w:rStyle w:val="Hyperlink"/>
                <w:noProof/>
              </w:rPr>
              <w:t>E. Recommendation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Toc173959879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42</w:t>
            </w:r>
            <w:r w:rsidR="009333B7">
              <w:rPr>
                <w:noProof/>
                <w:webHidden/>
                <w:rtl/>
              </w:rPr>
              <w:fldChar w:fldCharType="end"/>
            </w:r>
          </w:hyperlink>
        </w:p>
        <w:p w14:paraId="6BAE2327" w14:textId="14861EDD" w:rsidR="009333B7" w:rsidRDefault="00000000" w:rsidP="009333B7">
          <w:pPr>
            <w:pStyle w:val="TOC2"/>
            <w:rPr>
              <w:rFonts w:asciiTheme="minorHAnsi" w:eastAsiaTheme="minorEastAsia" w:hAnsiTheme="minorHAnsi"/>
              <w:noProof/>
              <w:szCs w:val="24"/>
              <w:rtl/>
            </w:rPr>
          </w:pPr>
          <w:hyperlink w:anchor="_Toc173959881" w:history="1">
            <w:r w:rsidR="009333B7" w:rsidRPr="008533AF">
              <w:rPr>
                <w:rStyle w:val="Hyperlink"/>
                <w:noProof/>
              </w:rPr>
              <w:t>3.3.2 1</w:t>
            </w:r>
            <w:r w:rsidR="009333B7" w:rsidRPr="008533AF">
              <w:rPr>
                <w:rStyle w:val="Hyperlink"/>
                <w:noProof/>
                <w:vertAlign w:val="superscript"/>
              </w:rPr>
              <w:t>st</w:t>
            </w:r>
            <w:r w:rsidR="009333B7" w:rsidRPr="008533AF">
              <w:rPr>
                <w:rStyle w:val="Hyperlink"/>
                <w:noProof/>
              </w:rPr>
              <w:t xml:space="preserve"> Survey Findings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Toc173959881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42</w:t>
            </w:r>
            <w:r w:rsidR="009333B7">
              <w:rPr>
                <w:noProof/>
                <w:webHidden/>
                <w:rtl/>
              </w:rPr>
              <w:fldChar w:fldCharType="end"/>
            </w:r>
          </w:hyperlink>
        </w:p>
        <w:p w14:paraId="12877C31" w14:textId="6AF001E8" w:rsidR="009333B7" w:rsidRDefault="00000000" w:rsidP="009333B7">
          <w:pPr>
            <w:pStyle w:val="TOC2"/>
            <w:rPr>
              <w:rFonts w:asciiTheme="minorHAnsi" w:eastAsiaTheme="minorEastAsia" w:hAnsiTheme="minorHAnsi"/>
              <w:noProof/>
              <w:szCs w:val="24"/>
              <w:rtl/>
            </w:rPr>
          </w:pPr>
          <w:hyperlink w:anchor="_Toc173959882" w:history="1">
            <w:r w:rsidR="009333B7" w:rsidRPr="008533AF">
              <w:rPr>
                <w:rStyle w:val="Hyperlink"/>
                <w:noProof/>
              </w:rPr>
              <w:t>3.3.3 Recommendations of 1</w:t>
            </w:r>
            <w:r w:rsidR="009333B7" w:rsidRPr="008533AF">
              <w:rPr>
                <w:rStyle w:val="Hyperlink"/>
                <w:noProof/>
                <w:vertAlign w:val="superscript"/>
              </w:rPr>
              <w:t>st</w:t>
            </w:r>
            <w:r w:rsidR="009333B7" w:rsidRPr="008533AF">
              <w:rPr>
                <w:rStyle w:val="Hyperlink"/>
                <w:noProof/>
              </w:rPr>
              <w:t xml:space="preserve"> survey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Toc173959882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44</w:t>
            </w:r>
            <w:r w:rsidR="009333B7">
              <w:rPr>
                <w:noProof/>
                <w:webHidden/>
                <w:rtl/>
              </w:rPr>
              <w:fldChar w:fldCharType="end"/>
            </w:r>
          </w:hyperlink>
        </w:p>
        <w:p w14:paraId="72B4225D" w14:textId="45EE884E" w:rsidR="009333B7" w:rsidRDefault="00000000" w:rsidP="009333B7">
          <w:pPr>
            <w:pStyle w:val="TOC2"/>
            <w:rPr>
              <w:rFonts w:asciiTheme="minorHAnsi" w:eastAsiaTheme="minorEastAsia" w:hAnsiTheme="minorHAnsi"/>
              <w:noProof/>
              <w:szCs w:val="24"/>
              <w:rtl/>
            </w:rPr>
          </w:pPr>
          <w:hyperlink w:anchor="_Toc173959883" w:history="1">
            <w:r w:rsidR="009333B7" w:rsidRPr="008533AF">
              <w:rPr>
                <w:rStyle w:val="Hyperlink"/>
                <w:noProof/>
              </w:rPr>
              <w:t>3.3.4 Impact During and After COVID-19</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Toc173959883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45</w:t>
            </w:r>
            <w:r w:rsidR="009333B7">
              <w:rPr>
                <w:noProof/>
                <w:webHidden/>
                <w:rtl/>
              </w:rPr>
              <w:fldChar w:fldCharType="end"/>
            </w:r>
          </w:hyperlink>
        </w:p>
        <w:p w14:paraId="03973D54" w14:textId="6F26FE16" w:rsidR="009333B7" w:rsidRDefault="00000000" w:rsidP="009333B7">
          <w:pPr>
            <w:pStyle w:val="TOC2"/>
            <w:rPr>
              <w:rFonts w:asciiTheme="minorHAnsi" w:eastAsiaTheme="minorEastAsia" w:hAnsiTheme="minorHAnsi"/>
              <w:noProof/>
              <w:szCs w:val="24"/>
              <w:rtl/>
            </w:rPr>
          </w:pPr>
          <w:hyperlink w:anchor="_Toc173959884" w:history="1">
            <w:r w:rsidR="009333B7" w:rsidRPr="008533AF">
              <w:rPr>
                <w:rStyle w:val="Hyperlink"/>
                <w:noProof/>
              </w:rPr>
              <w:t>3.3.5 2</w:t>
            </w:r>
            <w:r w:rsidR="009333B7" w:rsidRPr="008533AF">
              <w:rPr>
                <w:rStyle w:val="Hyperlink"/>
                <w:noProof/>
                <w:vertAlign w:val="superscript"/>
              </w:rPr>
              <w:t>nd</w:t>
            </w:r>
            <w:r w:rsidR="009333B7" w:rsidRPr="008533AF">
              <w:rPr>
                <w:rStyle w:val="Hyperlink"/>
                <w:noProof/>
              </w:rPr>
              <w:t xml:space="preserve"> survey with health care providers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Toc173959884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45</w:t>
            </w:r>
            <w:r w:rsidR="009333B7">
              <w:rPr>
                <w:noProof/>
                <w:webHidden/>
                <w:rtl/>
              </w:rPr>
              <w:fldChar w:fldCharType="end"/>
            </w:r>
          </w:hyperlink>
        </w:p>
        <w:p w14:paraId="5C187696" w14:textId="0A83A71F" w:rsidR="009333B7" w:rsidRDefault="00000000" w:rsidP="009333B7">
          <w:pPr>
            <w:pStyle w:val="TOC2"/>
            <w:rPr>
              <w:rFonts w:asciiTheme="minorHAnsi" w:eastAsiaTheme="minorEastAsia" w:hAnsiTheme="minorHAnsi"/>
              <w:noProof/>
              <w:szCs w:val="24"/>
              <w:rtl/>
            </w:rPr>
          </w:pPr>
          <w:hyperlink w:anchor="_Toc173959885" w:history="1">
            <w:r w:rsidR="009333B7" w:rsidRPr="008533AF">
              <w:rPr>
                <w:rStyle w:val="Hyperlink"/>
                <w:noProof/>
              </w:rPr>
              <w:t>A. Age Range and Specialty Distribution</w:t>
            </w:r>
            <w:r w:rsidR="009333B7" w:rsidRPr="008533AF">
              <w:rPr>
                <w:rStyle w:val="Hyperlink"/>
                <w:rFonts w:eastAsia="Times New Roman"/>
                <w:noProof/>
              </w:rPr>
              <w:t>:</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Toc173959885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45</w:t>
            </w:r>
            <w:r w:rsidR="009333B7">
              <w:rPr>
                <w:noProof/>
                <w:webHidden/>
                <w:rtl/>
              </w:rPr>
              <w:fldChar w:fldCharType="end"/>
            </w:r>
          </w:hyperlink>
        </w:p>
        <w:p w14:paraId="20A2370F" w14:textId="01CB4BC9" w:rsidR="009333B7" w:rsidRDefault="00000000" w:rsidP="009333B7">
          <w:pPr>
            <w:pStyle w:val="TOC2"/>
            <w:rPr>
              <w:rFonts w:asciiTheme="minorHAnsi" w:eastAsiaTheme="minorEastAsia" w:hAnsiTheme="minorHAnsi"/>
              <w:noProof/>
              <w:szCs w:val="24"/>
              <w:rtl/>
            </w:rPr>
          </w:pPr>
          <w:hyperlink w:anchor="_Toc173959887" w:history="1">
            <w:r w:rsidR="009333B7" w:rsidRPr="008533AF">
              <w:rPr>
                <w:rStyle w:val="Hyperlink"/>
                <w:noProof/>
              </w:rPr>
              <w:t>B. Health Services &amp; Applications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Toc173959887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45</w:t>
            </w:r>
            <w:r w:rsidR="009333B7">
              <w:rPr>
                <w:noProof/>
                <w:webHidden/>
                <w:rtl/>
              </w:rPr>
              <w:fldChar w:fldCharType="end"/>
            </w:r>
          </w:hyperlink>
        </w:p>
        <w:p w14:paraId="1376C3C8" w14:textId="69DDEC9E" w:rsidR="009333B7" w:rsidRDefault="00000000" w:rsidP="009333B7">
          <w:pPr>
            <w:pStyle w:val="TOC2"/>
            <w:rPr>
              <w:rFonts w:asciiTheme="minorHAnsi" w:eastAsiaTheme="minorEastAsia" w:hAnsiTheme="minorHAnsi"/>
              <w:noProof/>
              <w:szCs w:val="24"/>
              <w:rtl/>
            </w:rPr>
          </w:pPr>
          <w:hyperlink w:anchor="_Toc173959889" w:history="1">
            <w:r w:rsidR="009333B7" w:rsidRPr="008533AF">
              <w:rPr>
                <w:rStyle w:val="Hyperlink"/>
                <w:noProof/>
              </w:rPr>
              <w:t>Challenges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Toc173959889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46</w:t>
            </w:r>
            <w:r w:rsidR="009333B7">
              <w:rPr>
                <w:noProof/>
                <w:webHidden/>
                <w:rtl/>
              </w:rPr>
              <w:fldChar w:fldCharType="end"/>
            </w:r>
          </w:hyperlink>
        </w:p>
        <w:p w14:paraId="417EAA77" w14:textId="12BCA3A0" w:rsidR="009333B7" w:rsidRDefault="00000000" w:rsidP="009333B7">
          <w:pPr>
            <w:pStyle w:val="TOC2"/>
            <w:rPr>
              <w:rFonts w:asciiTheme="minorHAnsi" w:eastAsiaTheme="minorEastAsia" w:hAnsiTheme="minorHAnsi"/>
              <w:noProof/>
              <w:szCs w:val="24"/>
              <w:rtl/>
            </w:rPr>
          </w:pPr>
          <w:hyperlink w:anchor="_Toc173959891" w:history="1">
            <w:r w:rsidR="009333B7" w:rsidRPr="008533AF">
              <w:rPr>
                <w:rStyle w:val="Hyperlink"/>
                <w:noProof/>
              </w:rPr>
              <w:t>D. Role of Government &amp; Institutions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Toc173959891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46</w:t>
            </w:r>
            <w:r w:rsidR="009333B7">
              <w:rPr>
                <w:noProof/>
                <w:webHidden/>
                <w:rtl/>
              </w:rPr>
              <w:fldChar w:fldCharType="end"/>
            </w:r>
          </w:hyperlink>
        </w:p>
        <w:p w14:paraId="482A7C76" w14:textId="28990E0C" w:rsidR="009333B7" w:rsidRDefault="00000000" w:rsidP="009333B7">
          <w:pPr>
            <w:pStyle w:val="TOC2"/>
            <w:rPr>
              <w:rFonts w:asciiTheme="minorHAnsi" w:eastAsiaTheme="minorEastAsia" w:hAnsiTheme="minorHAnsi"/>
              <w:noProof/>
              <w:szCs w:val="24"/>
              <w:rtl/>
            </w:rPr>
          </w:pPr>
          <w:hyperlink w:anchor="_Toc173959893" w:history="1">
            <w:r w:rsidR="009333B7" w:rsidRPr="008533AF">
              <w:rPr>
                <w:rStyle w:val="Hyperlink"/>
                <w:noProof/>
              </w:rPr>
              <w:t>E. Measuring ICT Impact</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Toc173959893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46</w:t>
            </w:r>
            <w:r w:rsidR="009333B7">
              <w:rPr>
                <w:noProof/>
                <w:webHidden/>
                <w:rtl/>
              </w:rPr>
              <w:fldChar w:fldCharType="end"/>
            </w:r>
          </w:hyperlink>
        </w:p>
        <w:p w14:paraId="0A423F51" w14:textId="7CF39B48" w:rsidR="009333B7" w:rsidRDefault="00000000" w:rsidP="009333B7">
          <w:pPr>
            <w:pStyle w:val="TOC2"/>
            <w:rPr>
              <w:rFonts w:asciiTheme="minorHAnsi" w:eastAsiaTheme="minorEastAsia" w:hAnsiTheme="minorHAnsi"/>
              <w:noProof/>
              <w:szCs w:val="24"/>
              <w:rtl/>
            </w:rPr>
          </w:pPr>
          <w:hyperlink w:anchor="_Toc173959895" w:history="1">
            <w:r w:rsidR="009333B7" w:rsidRPr="008533AF">
              <w:rPr>
                <w:rStyle w:val="Hyperlink"/>
                <w:noProof/>
              </w:rPr>
              <w:t>F. Innovations in ICT</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Toc173959895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47</w:t>
            </w:r>
            <w:r w:rsidR="009333B7">
              <w:rPr>
                <w:noProof/>
                <w:webHidden/>
                <w:rtl/>
              </w:rPr>
              <w:fldChar w:fldCharType="end"/>
            </w:r>
          </w:hyperlink>
        </w:p>
        <w:p w14:paraId="184F1DD0" w14:textId="3D9F681C" w:rsidR="009333B7" w:rsidRDefault="00000000" w:rsidP="009333B7">
          <w:pPr>
            <w:pStyle w:val="TOC2"/>
            <w:rPr>
              <w:rFonts w:asciiTheme="minorHAnsi" w:eastAsiaTheme="minorEastAsia" w:hAnsiTheme="minorHAnsi"/>
              <w:noProof/>
              <w:szCs w:val="24"/>
              <w:rtl/>
            </w:rPr>
          </w:pPr>
          <w:hyperlink w:anchor="_Toc173959897" w:history="1">
            <w:r w:rsidR="009333B7" w:rsidRPr="008533AF">
              <w:rPr>
                <w:rStyle w:val="Hyperlink"/>
                <w:noProof/>
              </w:rPr>
              <w:t>3.3.6 Agreement on Statements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Toc173959897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47</w:t>
            </w:r>
            <w:r w:rsidR="009333B7">
              <w:rPr>
                <w:noProof/>
                <w:webHidden/>
                <w:rtl/>
              </w:rPr>
              <w:fldChar w:fldCharType="end"/>
            </w:r>
          </w:hyperlink>
        </w:p>
        <w:p w14:paraId="41F081AF" w14:textId="1D2704E6" w:rsidR="009333B7" w:rsidRDefault="00000000" w:rsidP="009333B7">
          <w:pPr>
            <w:pStyle w:val="TOC1"/>
            <w:jc w:val="left"/>
            <w:rPr>
              <w:rFonts w:asciiTheme="minorHAnsi" w:eastAsiaTheme="minorEastAsia" w:hAnsiTheme="minorHAnsi"/>
              <w:noProof/>
              <w:szCs w:val="24"/>
              <w:rtl/>
            </w:rPr>
          </w:pPr>
          <w:hyperlink w:anchor="_Toc173959902" w:history="1">
            <w:r w:rsidR="009333B7" w:rsidRPr="008533AF">
              <w:rPr>
                <w:rStyle w:val="Hyperlink"/>
                <w:noProof/>
                <w:lang w:bidi="ar-EG"/>
              </w:rPr>
              <w:t>3.4 Hypothesis approved for the study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Toc173959902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49</w:t>
            </w:r>
            <w:r w:rsidR="009333B7">
              <w:rPr>
                <w:noProof/>
                <w:webHidden/>
                <w:rtl/>
              </w:rPr>
              <w:fldChar w:fldCharType="end"/>
            </w:r>
          </w:hyperlink>
        </w:p>
        <w:p w14:paraId="42ABFE5A" w14:textId="162ED17A" w:rsidR="009333B7" w:rsidRDefault="00000000" w:rsidP="009333B7">
          <w:pPr>
            <w:pStyle w:val="TOC1"/>
            <w:jc w:val="left"/>
            <w:rPr>
              <w:rFonts w:asciiTheme="minorHAnsi" w:eastAsiaTheme="minorEastAsia" w:hAnsiTheme="minorHAnsi"/>
              <w:noProof/>
              <w:szCs w:val="24"/>
              <w:rtl/>
            </w:rPr>
          </w:pPr>
          <w:hyperlink w:anchor="_Toc173959903" w:history="1">
            <w:r w:rsidR="009333B7" w:rsidRPr="008533AF">
              <w:rPr>
                <w:rStyle w:val="Hyperlink"/>
                <w:noProof/>
                <w:lang w:bidi="ar-EG"/>
              </w:rPr>
              <w:t>3.5 Research Finding</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Toc173959903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50</w:t>
            </w:r>
            <w:r w:rsidR="009333B7">
              <w:rPr>
                <w:noProof/>
                <w:webHidden/>
                <w:rtl/>
              </w:rPr>
              <w:fldChar w:fldCharType="end"/>
            </w:r>
          </w:hyperlink>
        </w:p>
        <w:p w14:paraId="5B498C20" w14:textId="068C571B" w:rsidR="009333B7" w:rsidRDefault="00000000" w:rsidP="009333B7">
          <w:pPr>
            <w:pStyle w:val="TOC1"/>
            <w:jc w:val="left"/>
            <w:rPr>
              <w:rFonts w:asciiTheme="minorHAnsi" w:eastAsiaTheme="minorEastAsia" w:hAnsiTheme="minorHAnsi"/>
              <w:noProof/>
              <w:szCs w:val="24"/>
              <w:rtl/>
            </w:rPr>
          </w:pPr>
          <w:hyperlink w:anchor="_Toc173959904" w:history="1">
            <w:r w:rsidR="009333B7" w:rsidRPr="008533AF">
              <w:rPr>
                <w:rStyle w:val="Hyperlink"/>
                <w:noProof/>
                <w:lang w:bidi="ar-EG"/>
              </w:rPr>
              <w:t>3.6 Comparison with Previous Studies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Toc173959904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51</w:t>
            </w:r>
            <w:r w:rsidR="009333B7">
              <w:rPr>
                <w:noProof/>
                <w:webHidden/>
                <w:rtl/>
              </w:rPr>
              <w:fldChar w:fldCharType="end"/>
            </w:r>
          </w:hyperlink>
        </w:p>
        <w:p w14:paraId="2F9181C4" w14:textId="1C55117B" w:rsidR="009333B7" w:rsidRDefault="00000000" w:rsidP="009333B7">
          <w:pPr>
            <w:pStyle w:val="TOC1"/>
            <w:jc w:val="left"/>
            <w:rPr>
              <w:rFonts w:asciiTheme="minorHAnsi" w:eastAsiaTheme="minorEastAsia" w:hAnsiTheme="minorHAnsi"/>
              <w:noProof/>
              <w:szCs w:val="24"/>
              <w:rtl/>
            </w:rPr>
          </w:pPr>
          <w:hyperlink w:anchor="_Toc173959905" w:history="1">
            <w:r w:rsidR="009333B7" w:rsidRPr="008533AF">
              <w:rPr>
                <w:rStyle w:val="Hyperlink"/>
                <w:noProof/>
                <w:lang w:bidi="ar-EG"/>
              </w:rPr>
              <w:t>3.7 Suggestions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Toc173959905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52</w:t>
            </w:r>
            <w:r w:rsidR="009333B7">
              <w:rPr>
                <w:noProof/>
                <w:webHidden/>
                <w:rtl/>
              </w:rPr>
              <w:fldChar w:fldCharType="end"/>
            </w:r>
          </w:hyperlink>
        </w:p>
        <w:p w14:paraId="7C2C0362" w14:textId="59A14EB3" w:rsidR="009333B7" w:rsidRDefault="00000000" w:rsidP="009333B7">
          <w:pPr>
            <w:pStyle w:val="TOC1"/>
            <w:jc w:val="left"/>
            <w:rPr>
              <w:rFonts w:asciiTheme="minorHAnsi" w:eastAsiaTheme="minorEastAsia" w:hAnsiTheme="minorHAnsi"/>
              <w:noProof/>
              <w:szCs w:val="24"/>
              <w:rtl/>
            </w:rPr>
          </w:pPr>
          <w:hyperlink w:anchor="_Toc173959906" w:history="1">
            <w:r w:rsidR="009333B7" w:rsidRPr="008533AF">
              <w:rPr>
                <w:rStyle w:val="Hyperlink"/>
                <w:noProof/>
                <w:lang w:bidi="ar-EG"/>
              </w:rPr>
              <w:t>3.8 Study Limitation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Toc173959906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53</w:t>
            </w:r>
            <w:r w:rsidR="009333B7">
              <w:rPr>
                <w:noProof/>
                <w:webHidden/>
                <w:rtl/>
              </w:rPr>
              <w:fldChar w:fldCharType="end"/>
            </w:r>
          </w:hyperlink>
        </w:p>
        <w:p w14:paraId="3F8AB5DF" w14:textId="581FDE55" w:rsidR="009333B7" w:rsidRDefault="00000000" w:rsidP="009333B7">
          <w:pPr>
            <w:pStyle w:val="TOC1"/>
            <w:jc w:val="left"/>
            <w:rPr>
              <w:rFonts w:asciiTheme="minorHAnsi" w:eastAsiaTheme="minorEastAsia" w:hAnsiTheme="minorHAnsi"/>
              <w:noProof/>
              <w:szCs w:val="24"/>
              <w:rtl/>
            </w:rPr>
          </w:pPr>
          <w:hyperlink w:anchor="_Toc173959907" w:history="1">
            <w:r w:rsidR="009333B7" w:rsidRPr="008533AF">
              <w:rPr>
                <w:rStyle w:val="Hyperlink"/>
                <w:noProof/>
                <w:lang w:bidi="ar-EG"/>
              </w:rPr>
              <w:t>3.9 Recommendation</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Toc173959907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54</w:t>
            </w:r>
            <w:r w:rsidR="009333B7">
              <w:rPr>
                <w:noProof/>
                <w:webHidden/>
                <w:rtl/>
              </w:rPr>
              <w:fldChar w:fldCharType="end"/>
            </w:r>
          </w:hyperlink>
        </w:p>
        <w:p w14:paraId="476FFBCF" w14:textId="02483C0B" w:rsidR="009333B7" w:rsidRDefault="00000000" w:rsidP="009333B7">
          <w:pPr>
            <w:pStyle w:val="TOC1"/>
            <w:jc w:val="left"/>
            <w:rPr>
              <w:rFonts w:asciiTheme="minorHAnsi" w:eastAsiaTheme="minorEastAsia" w:hAnsiTheme="minorHAnsi"/>
              <w:noProof/>
              <w:szCs w:val="24"/>
              <w:rtl/>
            </w:rPr>
          </w:pPr>
          <w:hyperlink w:anchor="_Toc173959908" w:history="1">
            <w:r w:rsidR="009333B7" w:rsidRPr="008533AF">
              <w:rPr>
                <w:rStyle w:val="Hyperlink"/>
                <w:noProof/>
                <w:lang w:bidi="ar-EG"/>
              </w:rPr>
              <w:t>References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Toc173959908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56</w:t>
            </w:r>
            <w:r w:rsidR="009333B7">
              <w:rPr>
                <w:noProof/>
                <w:webHidden/>
                <w:rtl/>
              </w:rPr>
              <w:fldChar w:fldCharType="end"/>
            </w:r>
          </w:hyperlink>
        </w:p>
        <w:p w14:paraId="2E1C1F33" w14:textId="77D59772" w:rsidR="009333B7" w:rsidRDefault="00000000" w:rsidP="009333B7">
          <w:pPr>
            <w:pStyle w:val="TOC2"/>
            <w:rPr>
              <w:rFonts w:asciiTheme="minorHAnsi" w:eastAsiaTheme="minorEastAsia" w:hAnsiTheme="minorHAnsi"/>
              <w:noProof/>
              <w:szCs w:val="24"/>
              <w:rtl/>
            </w:rPr>
          </w:pPr>
          <w:hyperlink w:anchor="_Toc173959909" w:history="1">
            <w:r w:rsidR="009333B7" w:rsidRPr="008533AF">
              <w:rPr>
                <w:rStyle w:val="Hyperlink"/>
                <w:noProof/>
              </w:rPr>
              <w:t>1. National references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Toc173959909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56</w:t>
            </w:r>
            <w:r w:rsidR="009333B7">
              <w:rPr>
                <w:noProof/>
                <w:webHidden/>
                <w:rtl/>
              </w:rPr>
              <w:fldChar w:fldCharType="end"/>
            </w:r>
          </w:hyperlink>
        </w:p>
        <w:p w14:paraId="07E5A9B1" w14:textId="3B365760" w:rsidR="009333B7" w:rsidRDefault="00000000" w:rsidP="009333B7">
          <w:pPr>
            <w:pStyle w:val="TOC2"/>
            <w:rPr>
              <w:rFonts w:asciiTheme="minorHAnsi" w:eastAsiaTheme="minorEastAsia" w:hAnsiTheme="minorHAnsi"/>
              <w:noProof/>
              <w:szCs w:val="24"/>
              <w:rtl/>
            </w:rPr>
          </w:pPr>
          <w:hyperlink w:anchor="_Toc173959910" w:history="1">
            <w:r w:rsidR="009333B7" w:rsidRPr="008533AF">
              <w:rPr>
                <w:rStyle w:val="Hyperlink"/>
                <w:noProof/>
              </w:rPr>
              <w:t>2. International references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Toc173959910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61</w:t>
            </w:r>
            <w:r w:rsidR="009333B7">
              <w:rPr>
                <w:noProof/>
                <w:webHidden/>
                <w:rtl/>
              </w:rPr>
              <w:fldChar w:fldCharType="end"/>
            </w:r>
          </w:hyperlink>
        </w:p>
        <w:p w14:paraId="10ABADB1" w14:textId="7E79BAF1" w:rsidR="009333B7" w:rsidRDefault="00000000" w:rsidP="009333B7">
          <w:pPr>
            <w:pStyle w:val="TOC1"/>
            <w:jc w:val="left"/>
            <w:rPr>
              <w:rFonts w:asciiTheme="minorHAnsi" w:eastAsiaTheme="minorEastAsia" w:hAnsiTheme="minorHAnsi"/>
              <w:noProof/>
              <w:szCs w:val="24"/>
              <w:rtl/>
            </w:rPr>
          </w:pPr>
          <w:hyperlink w:anchor="_Toc173959911" w:history="1">
            <w:r w:rsidR="009333B7" w:rsidRPr="008533AF">
              <w:rPr>
                <w:rStyle w:val="Hyperlink"/>
                <w:noProof/>
                <w:lang w:bidi="ar-EG"/>
              </w:rPr>
              <w:t>Appendixes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Toc173959911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65</w:t>
            </w:r>
            <w:r w:rsidR="009333B7">
              <w:rPr>
                <w:noProof/>
                <w:webHidden/>
                <w:rtl/>
              </w:rPr>
              <w:fldChar w:fldCharType="end"/>
            </w:r>
          </w:hyperlink>
        </w:p>
        <w:p w14:paraId="2533103B" w14:textId="46CB1446" w:rsidR="009333B7" w:rsidRDefault="00000000" w:rsidP="009333B7">
          <w:pPr>
            <w:pStyle w:val="TOC1"/>
            <w:jc w:val="left"/>
            <w:rPr>
              <w:rFonts w:asciiTheme="minorHAnsi" w:eastAsiaTheme="minorEastAsia" w:hAnsiTheme="minorHAnsi"/>
              <w:noProof/>
              <w:szCs w:val="24"/>
              <w:rtl/>
            </w:rPr>
          </w:pPr>
          <w:hyperlink w:anchor="_Toc173959912" w:history="1">
            <w:r w:rsidR="009333B7" w:rsidRPr="008533AF">
              <w:rPr>
                <w:rStyle w:val="Hyperlink"/>
                <w:noProof/>
                <w:lang w:bidi="ar-EG"/>
              </w:rPr>
              <w:t>Surveys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Toc173959912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66</w:t>
            </w:r>
            <w:r w:rsidR="009333B7">
              <w:rPr>
                <w:noProof/>
                <w:webHidden/>
                <w:rtl/>
              </w:rPr>
              <w:fldChar w:fldCharType="end"/>
            </w:r>
          </w:hyperlink>
        </w:p>
        <w:p w14:paraId="3302725D" w14:textId="4CA1B5DF" w:rsidR="009333B7" w:rsidRDefault="00000000" w:rsidP="009333B7">
          <w:pPr>
            <w:pStyle w:val="TOC1"/>
            <w:jc w:val="left"/>
            <w:rPr>
              <w:rFonts w:asciiTheme="minorHAnsi" w:eastAsiaTheme="minorEastAsia" w:hAnsiTheme="minorHAnsi"/>
              <w:noProof/>
              <w:szCs w:val="24"/>
              <w:rtl/>
            </w:rPr>
          </w:pPr>
          <w:hyperlink w:anchor="_Toc173959913" w:history="1">
            <w:r w:rsidR="009333B7" w:rsidRPr="008533AF">
              <w:rPr>
                <w:rStyle w:val="Hyperlink"/>
                <w:rFonts w:ascii="Times New Roman" w:eastAsia="Times New Roman" w:hAnsi="Times New Roman" w:cs="Times New Roman"/>
                <w:b/>
                <w:bCs/>
                <w:noProof/>
                <w:kern w:val="0"/>
                <w14:ligatures w14:val="none"/>
              </w:rPr>
              <w:t>QUESTIONNAIRE</w:t>
            </w:r>
            <w:r w:rsidR="009333B7" w:rsidRPr="008533AF">
              <w:rPr>
                <w:rStyle w:val="Hyperlink"/>
                <w:rFonts w:ascii="Times New Roman" w:eastAsia="Times New Roman" w:hAnsi="Times New Roman" w:cs="Times New Roman"/>
                <w:b/>
                <w:bCs/>
                <w:noProof/>
                <w:spacing w:val="-4"/>
                <w:kern w:val="0"/>
                <w14:ligatures w14:val="none"/>
              </w:rPr>
              <w:t xml:space="preserve"> </w:t>
            </w:r>
            <w:r w:rsidR="009333B7" w:rsidRPr="008533AF">
              <w:rPr>
                <w:rStyle w:val="Hyperlink"/>
                <w:rFonts w:ascii="Times New Roman" w:eastAsia="Times New Roman" w:hAnsi="Times New Roman" w:cs="Times New Roman"/>
                <w:b/>
                <w:bCs/>
                <w:noProof/>
                <w:kern w:val="0"/>
                <w14:ligatures w14:val="none"/>
              </w:rPr>
              <w:t>BOOKLET</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Toc173959913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66</w:t>
            </w:r>
            <w:r w:rsidR="009333B7">
              <w:rPr>
                <w:noProof/>
                <w:webHidden/>
                <w:rtl/>
              </w:rPr>
              <w:fldChar w:fldCharType="end"/>
            </w:r>
          </w:hyperlink>
        </w:p>
        <w:p w14:paraId="7FEA25D5" w14:textId="658F555F" w:rsidR="009333B7" w:rsidRDefault="00000000" w:rsidP="009333B7">
          <w:pPr>
            <w:pStyle w:val="TOC1"/>
            <w:jc w:val="left"/>
            <w:rPr>
              <w:rFonts w:asciiTheme="minorHAnsi" w:eastAsiaTheme="minorEastAsia" w:hAnsiTheme="minorHAnsi"/>
              <w:noProof/>
              <w:szCs w:val="24"/>
              <w:rtl/>
            </w:rPr>
          </w:pPr>
          <w:hyperlink w:anchor="_Toc173959914" w:history="1">
            <w:r w:rsidR="009333B7" w:rsidRPr="008533AF">
              <w:rPr>
                <w:rStyle w:val="Hyperlink"/>
                <w:noProof/>
                <w:lang w:bidi="ar-EG"/>
              </w:rPr>
              <w:t>Survey 1: Tabuk citizens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Toc173959914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67</w:t>
            </w:r>
            <w:r w:rsidR="009333B7">
              <w:rPr>
                <w:noProof/>
                <w:webHidden/>
                <w:rtl/>
              </w:rPr>
              <w:fldChar w:fldCharType="end"/>
            </w:r>
          </w:hyperlink>
        </w:p>
        <w:p w14:paraId="54BA6A98" w14:textId="1C257F3F" w:rsidR="009333B7" w:rsidRDefault="00000000" w:rsidP="009333B7">
          <w:pPr>
            <w:pStyle w:val="TOC1"/>
            <w:jc w:val="left"/>
            <w:rPr>
              <w:rFonts w:asciiTheme="minorHAnsi" w:eastAsiaTheme="minorEastAsia" w:hAnsiTheme="minorHAnsi"/>
              <w:noProof/>
              <w:szCs w:val="24"/>
              <w:rtl/>
            </w:rPr>
          </w:pPr>
          <w:hyperlink w:anchor="_Toc173959915" w:history="1">
            <w:r w:rsidR="009333B7" w:rsidRPr="008533AF">
              <w:rPr>
                <w:rStyle w:val="Hyperlink"/>
                <w:noProof/>
                <w:lang w:bidi="ar-EG"/>
              </w:rPr>
              <w:t>Survey 2: Tabuk Health care providers</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Toc173959915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68</w:t>
            </w:r>
            <w:r w:rsidR="009333B7">
              <w:rPr>
                <w:noProof/>
                <w:webHidden/>
                <w:rtl/>
              </w:rPr>
              <w:fldChar w:fldCharType="end"/>
            </w:r>
          </w:hyperlink>
        </w:p>
        <w:p w14:paraId="0E9819C5" w14:textId="28650A14" w:rsidR="009333B7" w:rsidRDefault="00000000" w:rsidP="009333B7">
          <w:pPr>
            <w:pStyle w:val="TOC1"/>
            <w:jc w:val="left"/>
            <w:rPr>
              <w:rFonts w:asciiTheme="minorHAnsi" w:eastAsiaTheme="minorEastAsia" w:hAnsiTheme="minorHAnsi"/>
              <w:noProof/>
              <w:szCs w:val="24"/>
              <w:rtl/>
            </w:rPr>
          </w:pPr>
          <w:hyperlink w:anchor="_Toc173959916" w:history="1">
            <w:r w:rsidR="009333B7" w:rsidRPr="008533AF">
              <w:rPr>
                <w:rStyle w:val="Hyperlink"/>
                <w:noProof/>
                <w:lang w:bidi="ar-EG"/>
              </w:rPr>
              <w:t>The Impact of COVID-19 on Digitalization in Saudi Arabia (Health care sector): Case Study of End User Experience in Tabuk City.</w:t>
            </w:r>
            <w:r w:rsidR="009333B7">
              <w:rPr>
                <w:noProof/>
                <w:webHidden/>
                <w:rtl/>
              </w:rPr>
              <w:tab/>
            </w:r>
            <w:r w:rsidR="009333B7">
              <w:rPr>
                <w:noProof/>
                <w:webHidden/>
                <w:rtl/>
              </w:rPr>
              <w:fldChar w:fldCharType="begin"/>
            </w:r>
            <w:r w:rsidR="009333B7">
              <w:rPr>
                <w:noProof/>
                <w:webHidden/>
                <w:rtl/>
              </w:rPr>
              <w:instrText xml:space="preserve"> </w:instrText>
            </w:r>
            <w:r w:rsidR="009333B7">
              <w:rPr>
                <w:noProof/>
                <w:webHidden/>
              </w:rPr>
              <w:instrText>PAGEREF</w:instrText>
            </w:r>
            <w:r w:rsidR="009333B7">
              <w:rPr>
                <w:noProof/>
                <w:webHidden/>
                <w:rtl/>
              </w:rPr>
              <w:instrText xml:space="preserve"> _</w:instrText>
            </w:r>
            <w:r w:rsidR="009333B7">
              <w:rPr>
                <w:noProof/>
                <w:webHidden/>
              </w:rPr>
              <w:instrText>Toc173959916 \h</w:instrText>
            </w:r>
            <w:r w:rsidR="009333B7">
              <w:rPr>
                <w:noProof/>
                <w:webHidden/>
                <w:rtl/>
              </w:rPr>
              <w:instrText xml:space="preserve"> </w:instrText>
            </w:r>
            <w:r w:rsidR="009333B7">
              <w:rPr>
                <w:noProof/>
                <w:webHidden/>
                <w:rtl/>
              </w:rPr>
            </w:r>
            <w:r w:rsidR="009333B7">
              <w:rPr>
                <w:noProof/>
                <w:webHidden/>
                <w:rtl/>
              </w:rPr>
              <w:fldChar w:fldCharType="separate"/>
            </w:r>
            <w:r w:rsidR="009333B7">
              <w:rPr>
                <w:noProof/>
                <w:webHidden/>
                <w:rtl/>
              </w:rPr>
              <w:t>71</w:t>
            </w:r>
            <w:r w:rsidR="009333B7">
              <w:rPr>
                <w:noProof/>
                <w:webHidden/>
                <w:rtl/>
              </w:rPr>
              <w:fldChar w:fldCharType="end"/>
            </w:r>
          </w:hyperlink>
        </w:p>
        <w:p w14:paraId="4C1BF211" w14:textId="7C215827" w:rsidR="001806F3" w:rsidRDefault="001806F3" w:rsidP="001806F3">
          <w:r>
            <w:rPr>
              <w:b/>
              <w:bCs/>
              <w:noProof/>
            </w:rPr>
            <w:fldChar w:fldCharType="end"/>
          </w:r>
        </w:p>
      </w:sdtContent>
    </w:sdt>
    <w:p w14:paraId="1D96C1BF" w14:textId="77777777" w:rsidR="00D70D59" w:rsidRDefault="00D70D59" w:rsidP="001806F3">
      <w:pPr>
        <w:rPr>
          <w:lang w:bidi="ar-EG"/>
        </w:rPr>
      </w:pPr>
    </w:p>
    <w:p w14:paraId="5B2EE4CE" w14:textId="77777777" w:rsidR="00A41422" w:rsidRDefault="00A41422" w:rsidP="001806F3">
      <w:pPr>
        <w:rPr>
          <w:lang w:bidi="ar-EG"/>
        </w:rPr>
      </w:pPr>
    </w:p>
    <w:p w14:paraId="0D623671" w14:textId="77777777" w:rsidR="00D26B86" w:rsidRDefault="00D26B86" w:rsidP="001806F3">
      <w:pPr>
        <w:rPr>
          <w:lang w:bidi="ar-EG"/>
        </w:rPr>
      </w:pPr>
    </w:p>
    <w:p w14:paraId="28A09B95" w14:textId="77777777" w:rsidR="00D26B86" w:rsidRDefault="00D26B86" w:rsidP="001806F3">
      <w:pPr>
        <w:rPr>
          <w:lang w:bidi="ar-EG"/>
        </w:rPr>
      </w:pPr>
    </w:p>
    <w:p w14:paraId="48604F2E" w14:textId="77777777" w:rsidR="00D26B86" w:rsidRDefault="00D26B86" w:rsidP="001806F3">
      <w:pPr>
        <w:rPr>
          <w:lang w:bidi="ar-EG"/>
        </w:rPr>
      </w:pPr>
    </w:p>
    <w:p w14:paraId="416E2D99" w14:textId="77777777" w:rsidR="00D26B86" w:rsidRDefault="00D26B86" w:rsidP="001806F3">
      <w:pPr>
        <w:rPr>
          <w:lang w:bidi="ar-EG"/>
        </w:rPr>
      </w:pPr>
    </w:p>
    <w:p w14:paraId="0DD6FE23" w14:textId="77777777" w:rsidR="00D26B86" w:rsidRDefault="00D26B86" w:rsidP="001806F3">
      <w:pPr>
        <w:rPr>
          <w:lang w:bidi="ar-EG"/>
        </w:rPr>
      </w:pPr>
    </w:p>
    <w:p w14:paraId="355F6FE3" w14:textId="77777777" w:rsidR="00D26B86" w:rsidRDefault="00D26B86" w:rsidP="001806F3">
      <w:pPr>
        <w:rPr>
          <w:lang w:bidi="ar-EG"/>
        </w:rPr>
      </w:pPr>
    </w:p>
    <w:p w14:paraId="1A623823" w14:textId="77777777" w:rsidR="00D26B86" w:rsidRDefault="00D26B86" w:rsidP="001806F3">
      <w:pPr>
        <w:rPr>
          <w:lang w:bidi="ar-EG"/>
        </w:rPr>
      </w:pPr>
    </w:p>
    <w:p w14:paraId="1DD581A5" w14:textId="77777777" w:rsidR="00D26B86" w:rsidRDefault="00D26B86" w:rsidP="001806F3">
      <w:pPr>
        <w:rPr>
          <w:lang w:bidi="ar-EG"/>
        </w:rPr>
      </w:pPr>
    </w:p>
    <w:p w14:paraId="02CDD22D" w14:textId="77777777" w:rsidR="00D70D59" w:rsidRDefault="00D70D59" w:rsidP="001806F3">
      <w:pPr>
        <w:rPr>
          <w:rtl/>
          <w:lang w:bidi="ar-EG"/>
        </w:rPr>
      </w:pPr>
    </w:p>
    <w:p w14:paraId="631ADE77" w14:textId="77777777" w:rsidR="00472FF5" w:rsidRDefault="00472FF5" w:rsidP="001806F3">
      <w:pPr>
        <w:rPr>
          <w:rtl/>
          <w:lang w:bidi="ar-EG"/>
        </w:rPr>
      </w:pPr>
    </w:p>
    <w:p w14:paraId="50B3A595" w14:textId="77777777" w:rsidR="00472FF5" w:rsidRDefault="00472FF5" w:rsidP="001806F3">
      <w:pPr>
        <w:rPr>
          <w:rtl/>
          <w:lang w:bidi="ar-EG"/>
        </w:rPr>
      </w:pPr>
    </w:p>
    <w:p w14:paraId="04024300" w14:textId="77777777" w:rsidR="00472FF5" w:rsidRDefault="00472FF5" w:rsidP="001806F3">
      <w:pPr>
        <w:rPr>
          <w:rtl/>
          <w:lang w:bidi="ar-EG"/>
        </w:rPr>
      </w:pPr>
    </w:p>
    <w:p w14:paraId="62A69D0C" w14:textId="77777777" w:rsidR="00472FF5" w:rsidRDefault="00472FF5" w:rsidP="001806F3">
      <w:pPr>
        <w:rPr>
          <w:rtl/>
          <w:lang w:bidi="ar-EG"/>
        </w:rPr>
      </w:pPr>
    </w:p>
    <w:p w14:paraId="6D2EA83A" w14:textId="77777777" w:rsidR="00472FF5" w:rsidRDefault="00472FF5" w:rsidP="001806F3">
      <w:pPr>
        <w:rPr>
          <w:rtl/>
          <w:lang w:bidi="ar-EG"/>
        </w:rPr>
      </w:pPr>
    </w:p>
    <w:p w14:paraId="5E55C075" w14:textId="77777777" w:rsidR="00472FF5" w:rsidRDefault="00472FF5" w:rsidP="001806F3">
      <w:pPr>
        <w:rPr>
          <w:rtl/>
          <w:lang w:bidi="ar-EG"/>
        </w:rPr>
      </w:pPr>
    </w:p>
    <w:p w14:paraId="5D85AD56" w14:textId="77777777" w:rsidR="00472FF5" w:rsidRDefault="00472FF5" w:rsidP="001806F3">
      <w:pPr>
        <w:rPr>
          <w:rtl/>
          <w:lang w:bidi="ar-EG"/>
        </w:rPr>
      </w:pPr>
    </w:p>
    <w:p w14:paraId="4B93BBAF" w14:textId="77777777" w:rsidR="00472FF5" w:rsidRDefault="00472FF5" w:rsidP="001806F3">
      <w:pPr>
        <w:rPr>
          <w:rtl/>
          <w:lang w:bidi="ar-EG"/>
        </w:rPr>
      </w:pPr>
    </w:p>
    <w:p w14:paraId="1F7FB7A8" w14:textId="77777777" w:rsidR="00472FF5" w:rsidRDefault="00472FF5" w:rsidP="001806F3">
      <w:pPr>
        <w:rPr>
          <w:rtl/>
          <w:lang w:bidi="ar-EG"/>
        </w:rPr>
      </w:pPr>
    </w:p>
    <w:p w14:paraId="2EA43CC9" w14:textId="77777777" w:rsidR="00472FF5" w:rsidRDefault="00472FF5" w:rsidP="001806F3">
      <w:pPr>
        <w:rPr>
          <w:rtl/>
          <w:lang w:bidi="ar-EG"/>
        </w:rPr>
      </w:pPr>
    </w:p>
    <w:p w14:paraId="181DEF75" w14:textId="77777777" w:rsidR="00472FF5" w:rsidRPr="00A66370" w:rsidRDefault="00472FF5" w:rsidP="001806F3">
      <w:pPr>
        <w:rPr>
          <w:lang w:bidi="ar-EG"/>
        </w:rPr>
      </w:pPr>
    </w:p>
    <w:p w14:paraId="2BB1EC20" w14:textId="77777777" w:rsidR="001806F3" w:rsidRPr="00472FF5" w:rsidRDefault="001806F3" w:rsidP="00472FF5">
      <w:pPr>
        <w:pStyle w:val="Heading1"/>
      </w:pPr>
      <w:bookmarkStart w:id="4" w:name="_Toc173959789"/>
      <w:r w:rsidRPr="00472FF5">
        <w:lastRenderedPageBreak/>
        <w:t>List of tables</w:t>
      </w:r>
      <w:bookmarkEnd w:id="4"/>
    </w:p>
    <w:p w14:paraId="374B4E64" w14:textId="7876D20B" w:rsidR="00090428" w:rsidRDefault="00176A9C"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r>
        <w:rPr>
          <w:rtl/>
        </w:rPr>
        <w:fldChar w:fldCharType="begin"/>
      </w:r>
      <w:r>
        <w:rPr>
          <w:rtl/>
        </w:rPr>
        <w:instrText xml:space="preserve"> </w:instrText>
      </w:r>
      <w:r>
        <w:instrText>TOC</w:instrText>
      </w:r>
      <w:r>
        <w:rPr>
          <w:rtl/>
        </w:rPr>
        <w:instrText xml:space="preserve"> \</w:instrText>
      </w:r>
      <w:r>
        <w:instrText>h \z \c "Table</w:instrText>
      </w:r>
      <w:r>
        <w:rPr>
          <w:rtl/>
        </w:rPr>
        <w:instrText xml:space="preserve">" </w:instrText>
      </w:r>
      <w:r>
        <w:rPr>
          <w:rtl/>
        </w:rPr>
        <w:fldChar w:fldCharType="separate"/>
      </w:r>
      <w:hyperlink w:anchor="_Toc173718437" w:history="1">
        <w:bookmarkStart w:id="5" w:name="_Toc173959790"/>
        <w:r w:rsidR="00090428" w:rsidRPr="00B927F6">
          <w:rPr>
            <w:rStyle w:val="Hyperlink"/>
            <w:noProof/>
          </w:rPr>
          <w:t>Table 1-1: The table below summarizes the most popular apps used during and after COVID-19 in the healthcare sector</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Toc173718437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3</w:t>
        </w:r>
        <w:bookmarkEnd w:id="5"/>
        <w:r w:rsidR="00090428">
          <w:rPr>
            <w:noProof/>
            <w:webHidden/>
            <w:rtl/>
          </w:rPr>
          <w:fldChar w:fldCharType="end"/>
        </w:r>
      </w:hyperlink>
    </w:p>
    <w:p w14:paraId="5F0B31A3" w14:textId="19653A95"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38" w:history="1">
        <w:bookmarkStart w:id="6" w:name="_Toc173959791"/>
        <w:r w:rsidR="00090428" w:rsidRPr="00B927F6">
          <w:rPr>
            <w:rStyle w:val="Hyperlink"/>
            <w:noProof/>
          </w:rPr>
          <w:t>Table 2-3: Population of the study</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Toc173718438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33</w:t>
        </w:r>
        <w:bookmarkEnd w:id="6"/>
        <w:r w:rsidR="00090428">
          <w:rPr>
            <w:noProof/>
            <w:webHidden/>
            <w:rtl/>
          </w:rPr>
          <w:fldChar w:fldCharType="end"/>
        </w:r>
      </w:hyperlink>
    </w:p>
    <w:p w14:paraId="4B7C15DA" w14:textId="1F842655"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39" w:history="1">
        <w:bookmarkStart w:id="7" w:name="_Toc173959792"/>
        <w:r w:rsidR="00090428" w:rsidRPr="00B927F6">
          <w:rPr>
            <w:rStyle w:val="Hyperlink"/>
            <w:noProof/>
          </w:rPr>
          <w:t>Table 3-3: Age Distribution</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Toc173718439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40</w:t>
        </w:r>
        <w:bookmarkEnd w:id="7"/>
        <w:r w:rsidR="00090428">
          <w:rPr>
            <w:noProof/>
            <w:webHidden/>
            <w:rtl/>
          </w:rPr>
          <w:fldChar w:fldCharType="end"/>
        </w:r>
      </w:hyperlink>
    </w:p>
    <w:p w14:paraId="725F2BA7" w14:textId="66B32D98"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0" w:history="1">
        <w:bookmarkStart w:id="8" w:name="_Toc173959793"/>
        <w:r w:rsidR="00090428" w:rsidRPr="00B927F6">
          <w:rPr>
            <w:rStyle w:val="Hyperlink"/>
            <w:noProof/>
          </w:rPr>
          <w:t xml:space="preserve">Table 4-3: </w:t>
        </w:r>
        <w:r w:rsidR="00090428" w:rsidRPr="00B927F6">
          <w:rPr>
            <w:rStyle w:val="Hyperlink"/>
            <w:rFonts w:eastAsia="Times New Roman"/>
            <w:noProof/>
          </w:rPr>
          <w:t>Gender Distribution</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Toc173718440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40</w:t>
        </w:r>
        <w:bookmarkEnd w:id="8"/>
        <w:r w:rsidR="00090428">
          <w:rPr>
            <w:noProof/>
            <w:webHidden/>
            <w:rtl/>
          </w:rPr>
          <w:fldChar w:fldCharType="end"/>
        </w:r>
      </w:hyperlink>
    </w:p>
    <w:p w14:paraId="481A8F3E" w14:textId="41AAE225"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1" w:history="1">
        <w:bookmarkStart w:id="9" w:name="_Toc173959794"/>
        <w:r w:rsidR="00090428" w:rsidRPr="00B927F6">
          <w:rPr>
            <w:rStyle w:val="Hyperlink"/>
            <w:noProof/>
          </w:rPr>
          <w:t xml:space="preserve">Table 5-3: </w:t>
        </w:r>
        <w:r w:rsidR="00090428" w:rsidRPr="00B927F6">
          <w:rPr>
            <w:rStyle w:val="Hyperlink"/>
            <w:rFonts w:eastAsia="Times New Roman"/>
            <w:noProof/>
          </w:rPr>
          <w:t>Chronic Diseases</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Toc173718441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40</w:t>
        </w:r>
        <w:bookmarkEnd w:id="9"/>
        <w:r w:rsidR="00090428">
          <w:rPr>
            <w:noProof/>
            <w:webHidden/>
            <w:rtl/>
          </w:rPr>
          <w:fldChar w:fldCharType="end"/>
        </w:r>
      </w:hyperlink>
    </w:p>
    <w:p w14:paraId="3DF614D1" w14:textId="7F76D099"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2" w:history="1">
        <w:bookmarkStart w:id="10" w:name="_Toc173959795"/>
        <w:r w:rsidR="00090428" w:rsidRPr="00B927F6">
          <w:rPr>
            <w:rStyle w:val="Hyperlink"/>
            <w:noProof/>
          </w:rPr>
          <w:t xml:space="preserve">Table 6-3: </w:t>
        </w:r>
        <w:r w:rsidR="00090428" w:rsidRPr="00B927F6">
          <w:rPr>
            <w:rStyle w:val="Hyperlink"/>
            <w:rFonts w:ascii="Times New Roman" w:eastAsia="Times New Roman" w:hAnsi="Times New Roman" w:cs="Times New Roman"/>
            <w:noProof/>
            <w:kern w:val="0"/>
            <w14:ligatures w14:val="none"/>
          </w:rPr>
          <w:t>Awareness</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Toc173718442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41</w:t>
        </w:r>
        <w:bookmarkEnd w:id="10"/>
        <w:r w:rsidR="00090428">
          <w:rPr>
            <w:noProof/>
            <w:webHidden/>
            <w:rtl/>
          </w:rPr>
          <w:fldChar w:fldCharType="end"/>
        </w:r>
      </w:hyperlink>
    </w:p>
    <w:p w14:paraId="248960DB" w14:textId="482E1A8B"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3" w:history="1">
        <w:bookmarkStart w:id="11" w:name="_Toc173959796"/>
        <w:r w:rsidR="00090428" w:rsidRPr="00B927F6">
          <w:rPr>
            <w:rStyle w:val="Hyperlink"/>
            <w:noProof/>
          </w:rPr>
          <w:t xml:space="preserve">Table 7-3: </w:t>
        </w:r>
        <w:r w:rsidR="00090428" w:rsidRPr="00B927F6">
          <w:rPr>
            <w:rStyle w:val="Hyperlink"/>
            <w:rFonts w:eastAsia="Times New Roman"/>
            <w:noProof/>
          </w:rPr>
          <w:t>How Learned</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Toc173718443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41</w:t>
        </w:r>
        <w:bookmarkEnd w:id="11"/>
        <w:r w:rsidR="00090428">
          <w:rPr>
            <w:noProof/>
            <w:webHidden/>
            <w:rtl/>
          </w:rPr>
          <w:fldChar w:fldCharType="end"/>
        </w:r>
      </w:hyperlink>
    </w:p>
    <w:p w14:paraId="45557D9C" w14:textId="107D4134"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4" w:history="1">
        <w:bookmarkStart w:id="12" w:name="_Toc173959797"/>
        <w:r w:rsidR="00090428" w:rsidRPr="00B927F6">
          <w:rPr>
            <w:rStyle w:val="Hyperlink"/>
            <w:noProof/>
          </w:rPr>
          <w:t xml:space="preserve">Table 8-3: </w:t>
        </w:r>
        <w:r w:rsidR="00090428" w:rsidRPr="00B927F6">
          <w:rPr>
            <w:rStyle w:val="Hyperlink"/>
            <w:rFonts w:ascii="Times New Roman" w:eastAsia="Times New Roman" w:hAnsi="Times New Roman" w:cs="Times New Roman"/>
            <w:noProof/>
            <w:kern w:val="0"/>
            <w14:ligatures w14:val="none"/>
          </w:rPr>
          <w:t>Usage</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Toc173718444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41</w:t>
        </w:r>
        <w:bookmarkEnd w:id="12"/>
        <w:r w:rsidR="00090428">
          <w:rPr>
            <w:noProof/>
            <w:webHidden/>
            <w:rtl/>
          </w:rPr>
          <w:fldChar w:fldCharType="end"/>
        </w:r>
      </w:hyperlink>
    </w:p>
    <w:p w14:paraId="7BC0B185" w14:textId="67B24A04"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5" w:history="1">
        <w:bookmarkStart w:id="13" w:name="_Toc173959798"/>
        <w:r w:rsidR="00090428" w:rsidRPr="00B927F6">
          <w:rPr>
            <w:rStyle w:val="Hyperlink"/>
            <w:noProof/>
          </w:rPr>
          <w:t xml:space="preserve">Table 9-3: </w:t>
        </w:r>
        <w:r w:rsidR="00090428" w:rsidRPr="00B927F6">
          <w:rPr>
            <w:rStyle w:val="Hyperlink"/>
            <w:rFonts w:eastAsia="Times New Roman"/>
            <w:noProof/>
          </w:rPr>
          <w:t>Ease of Use</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Toc173718445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41</w:t>
        </w:r>
        <w:bookmarkEnd w:id="13"/>
        <w:r w:rsidR="00090428">
          <w:rPr>
            <w:noProof/>
            <w:webHidden/>
            <w:rtl/>
          </w:rPr>
          <w:fldChar w:fldCharType="end"/>
        </w:r>
      </w:hyperlink>
    </w:p>
    <w:p w14:paraId="2A673214" w14:textId="31B33883"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6" w:history="1">
        <w:bookmarkStart w:id="14" w:name="_Toc173959799"/>
        <w:r w:rsidR="00090428" w:rsidRPr="00B927F6">
          <w:rPr>
            <w:rStyle w:val="Hyperlink"/>
            <w:noProof/>
          </w:rPr>
          <w:t xml:space="preserve">Table 10-3: </w:t>
        </w:r>
        <w:r w:rsidR="00090428" w:rsidRPr="00B927F6">
          <w:rPr>
            <w:rStyle w:val="Hyperlink"/>
            <w:rFonts w:ascii="Times New Roman" w:eastAsia="Times New Roman" w:hAnsi="Times New Roman" w:cs="Times New Roman"/>
            <w:noProof/>
            <w:kern w:val="0"/>
            <w14:ligatures w14:val="none"/>
          </w:rPr>
          <w:t>Frequency of Use</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Toc173718446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41</w:t>
        </w:r>
        <w:bookmarkEnd w:id="14"/>
        <w:r w:rsidR="00090428">
          <w:rPr>
            <w:noProof/>
            <w:webHidden/>
            <w:rtl/>
          </w:rPr>
          <w:fldChar w:fldCharType="end"/>
        </w:r>
      </w:hyperlink>
    </w:p>
    <w:p w14:paraId="53F8FF5B" w14:textId="639D32C4"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7" w:history="1">
        <w:bookmarkStart w:id="15" w:name="_Toc173959800"/>
        <w:r w:rsidR="00090428" w:rsidRPr="00B927F6">
          <w:rPr>
            <w:rStyle w:val="Hyperlink"/>
            <w:noProof/>
          </w:rPr>
          <w:t xml:space="preserve">Table 11-3: </w:t>
        </w:r>
        <w:r w:rsidR="00090428" w:rsidRPr="00B927F6">
          <w:rPr>
            <w:rStyle w:val="Hyperlink"/>
            <w:rFonts w:ascii="Times New Roman" w:eastAsia="Times New Roman" w:hAnsi="Times New Roman" w:cs="Times New Roman"/>
            <w:noProof/>
            <w:kern w:val="0"/>
            <w14:ligatures w14:val="none"/>
          </w:rPr>
          <w:t>Availability and Ease of Teaching</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Toc173718447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42</w:t>
        </w:r>
        <w:bookmarkEnd w:id="15"/>
        <w:r w:rsidR="00090428">
          <w:rPr>
            <w:noProof/>
            <w:webHidden/>
            <w:rtl/>
          </w:rPr>
          <w:fldChar w:fldCharType="end"/>
        </w:r>
      </w:hyperlink>
    </w:p>
    <w:p w14:paraId="12693AF3" w14:textId="504B4D81"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8" w:history="1">
        <w:bookmarkStart w:id="16" w:name="_Toc173959801"/>
        <w:r w:rsidR="00090428" w:rsidRPr="00B927F6">
          <w:rPr>
            <w:rStyle w:val="Hyperlink"/>
            <w:noProof/>
          </w:rPr>
          <w:t xml:space="preserve">Table 12-3: </w:t>
        </w:r>
        <w:r w:rsidR="00090428" w:rsidRPr="00B927F6">
          <w:rPr>
            <w:rStyle w:val="Hyperlink"/>
            <w:rFonts w:eastAsia="Times New Roman"/>
            <w:noProof/>
          </w:rPr>
          <w:t>Development and Digital Transformation</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Toc173718448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42</w:t>
        </w:r>
        <w:bookmarkEnd w:id="16"/>
        <w:r w:rsidR="00090428">
          <w:rPr>
            <w:noProof/>
            <w:webHidden/>
            <w:rtl/>
          </w:rPr>
          <w:fldChar w:fldCharType="end"/>
        </w:r>
      </w:hyperlink>
    </w:p>
    <w:p w14:paraId="6A073D8A" w14:textId="52C494A4"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49" w:history="1">
        <w:bookmarkStart w:id="17" w:name="_Toc173959802"/>
        <w:r w:rsidR="00090428" w:rsidRPr="00B927F6">
          <w:rPr>
            <w:rStyle w:val="Hyperlink"/>
            <w:noProof/>
          </w:rPr>
          <w:t xml:space="preserve">Table 13-3: </w:t>
        </w:r>
        <w:r w:rsidR="00090428" w:rsidRPr="00B927F6">
          <w:rPr>
            <w:rStyle w:val="Hyperlink"/>
            <w:rFonts w:eastAsia="Times New Roman"/>
            <w:noProof/>
          </w:rPr>
          <w:t>Most Widely Used Services</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Toc173718449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42</w:t>
        </w:r>
        <w:bookmarkEnd w:id="17"/>
        <w:r w:rsidR="00090428">
          <w:rPr>
            <w:noProof/>
            <w:webHidden/>
            <w:rtl/>
          </w:rPr>
          <w:fldChar w:fldCharType="end"/>
        </w:r>
      </w:hyperlink>
    </w:p>
    <w:p w14:paraId="32D0B8FE" w14:textId="0E65F438"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0" w:history="1">
        <w:bookmarkStart w:id="18" w:name="_Toc173959803"/>
        <w:r w:rsidR="00090428" w:rsidRPr="00B927F6">
          <w:rPr>
            <w:rStyle w:val="Hyperlink"/>
            <w:noProof/>
          </w:rPr>
          <w:t xml:space="preserve">Table 14-3: </w:t>
        </w:r>
        <w:r w:rsidR="00090428" w:rsidRPr="00B927F6">
          <w:rPr>
            <w:rStyle w:val="Hyperlink"/>
            <w:rFonts w:eastAsia="Times New Roman"/>
            <w:noProof/>
          </w:rPr>
          <w:t>Recommendations of m-Health services</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Toc173718450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42</w:t>
        </w:r>
        <w:bookmarkEnd w:id="18"/>
        <w:r w:rsidR="00090428">
          <w:rPr>
            <w:noProof/>
            <w:webHidden/>
            <w:rtl/>
          </w:rPr>
          <w:fldChar w:fldCharType="end"/>
        </w:r>
      </w:hyperlink>
    </w:p>
    <w:p w14:paraId="0C55A44B" w14:textId="356716D2"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1" w:history="1">
        <w:bookmarkStart w:id="19" w:name="_Toc173959804"/>
        <w:r w:rsidR="00090428" w:rsidRPr="00B927F6">
          <w:rPr>
            <w:rStyle w:val="Hyperlink"/>
            <w:noProof/>
          </w:rPr>
          <w:t xml:space="preserve">Table 15-3: </w:t>
        </w:r>
        <w:r w:rsidR="00090428" w:rsidRPr="00B927F6">
          <w:rPr>
            <w:rStyle w:val="Hyperlink"/>
            <w:rFonts w:eastAsia="Times New Roman"/>
            <w:noProof/>
          </w:rPr>
          <w:t>Age Range and Specialty Distribution</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Toc173718451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45</w:t>
        </w:r>
        <w:bookmarkEnd w:id="19"/>
        <w:r w:rsidR="00090428">
          <w:rPr>
            <w:noProof/>
            <w:webHidden/>
            <w:rtl/>
          </w:rPr>
          <w:fldChar w:fldCharType="end"/>
        </w:r>
      </w:hyperlink>
    </w:p>
    <w:p w14:paraId="4C8C97AE" w14:textId="7F696BF8"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2" w:history="1">
        <w:bookmarkStart w:id="20" w:name="_Toc173959805"/>
        <w:r w:rsidR="00090428" w:rsidRPr="00B927F6">
          <w:rPr>
            <w:rStyle w:val="Hyperlink"/>
            <w:noProof/>
          </w:rPr>
          <w:t xml:space="preserve">Table 16-3: </w:t>
        </w:r>
        <w:r w:rsidR="00090428" w:rsidRPr="00B927F6">
          <w:rPr>
            <w:rStyle w:val="Hyperlink"/>
            <w:rFonts w:eastAsia="Times New Roman"/>
            <w:noProof/>
          </w:rPr>
          <w:t>Health Services &amp; Applications</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Toc173718452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46</w:t>
        </w:r>
        <w:bookmarkEnd w:id="20"/>
        <w:r w:rsidR="00090428">
          <w:rPr>
            <w:noProof/>
            <w:webHidden/>
            <w:rtl/>
          </w:rPr>
          <w:fldChar w:fldCharType="end"/>
        </w:r>
      </w:hyperlink>
    </w:p>
    <w:p w14:paraId="48A3BE29" w14:textId="225FAE34"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3" w:history="1">
        <w:bookmarkStart w:id="21" w:name="_Toc173959806"/>
        <w:r w:rsidR="00090428" w:rsidRPr="00B927F6">
          <w:rPr>
            <w:rStyle w:val="Hyperlink"/>
            <w:noProof/>
          </w:rPr>
          <w:t>Table 17-3</w:t>
        </w:r>
        <w:r w:rsidR="00090428" w:rsidRPr="00B927F6">
          <w:rPr>
            <w:rStyle w:val="Hyperlink"/>
            <w:rFonts w:ascii="Times New Roman" w:eastAsia="Times New Roman" w:hAnsi="Times New Roman" w:cs="Times New Roman"/>
            <w:noProof/>
          </w:rPr>
          <w:t>: Challenges</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Toc173718453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46</w:t>
        </w:r>
        <w:bookmarkEnd w:id="21"/>
        <w:r w:rsidR="00090428">
          <w:rPr>
            <w:noProof/>
            <w:webHidden/>
            <w:rtl/>
          </w:rPr>
          <w:fldChar w:fldCharType="end"/>
        </w:r>
      </w:hyperlink>
    </w:p>
    <w:p w14:paraId="4CC2FD77" w14:textId="6F40A708"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4" w:history="1">
        <w:bookmarkStart w:id="22" w:name="_Toc173959807"/>
        <w:r w:rsidR="00090428" w:rsidRPr="00B927F6">
          <w:rPr>
            <w:rStyle w:val="Hyperlink"/>
            <w:noProof/>
          </w:rPr>
          <w:t xml:space="preserve">Table 18-3: </w:t>
        </w:r>
        <w:r w:rsidR="00090428" w:rsidRPr="00B927F6">
          <w:rPr>
            <w:rStyle w:val="Hyperlink"/>
            <w:rFonts w:eastAsia="Times New Roman"/>
            <w:noProof/>
          </w:rPr>
          <w:t>Role of Government &amp; Institutions</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Toc173718454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46</w:t>
        </w:r>
        <w:bookmarkEnd w:id="22"/>
        <w:r w:rsidR="00090428">
          <w:rPr>
            <w:noProof/>
            <w:webHidden/>
            <w:rtl/>
          </w:rPr>
          <w:fldChar w:fldCharType="end"/>
        </w:r>
      </w:hyperlink>
    </w:p>
    <w:p w14:paraId="6F829E83" w14:textId="38EDC917"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5" w:history="1">
        <w:bookmarkStart w:id="23" w:name="_Toc173959808"/>
        <w:r w:rsidR="00090428" w:rsidRPr="00B927F6">
          <w:rPr>
            <w:rStyle w:val="Hyperlink"/>
            <w:noProof/>
          </w:rPr>
          <w:t xml:space="preserve">Table 19-3: </w:t>
        </w:r>
        <w:r w:rsidR="00090428" w:rsidRPr="00B927F6">
          <w:rPr>
            <w:rStyle w:val="Hyperlink"/>
            <w:rFonts w:eastAsia="Times New Roman"/>
            <w:noProof/>
          </w:rPr>
          <w:t>Measuring ICT Impact</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Toc173718455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47</w:t>
        </w:r>
        <w:bookmarkEnd w:id="23"/>
        <w:r w:rsidR="00090428">
          <w:rPr>
            <w:noProof/>
            <w:webHidden/>
            <w:rtl/>
          </w:rPr>
          <w:fldChar w:fldCharType="end"/>
        </w:r>
      </w:hyperlink>
    </w:p>
    <w:p w14:paraId="0107F118" w14:textId="1012775A"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6" w:history="1">
        <w:bookmarkStart w:id="24" w:name="_Toc173959809"/>
        <w:r w:rsidR="00090428" w:rsidRPr="00B927F6">
          <w:rPr>
            <w:rStyle w:val="Hyperlink"/>
            <w:noProof/>
          </w:rPr>
          <w:t>Table 20-3</w:t>
        </w:r>
        <w:r w:rsidR="00090428" w:rsidRPr="00B927F6">
          <w:rPr>
            <w:rStyle w:val="Hyperlink"/>
            <w:rFonts w:eastAsia="Times New Roman"/>
            <w:noProof/>
          </w:rPr>
          <w:t>: Innovations in ICT</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Toc173718456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47</w:t>
        </w:r>
        <w:bookmarkEnd w:id="24"/>
        <w:r w:rsidR="00090428">
          <w:rPr>
            <w:noProof/>
            <w:webHidden/>
            <w:rtl/>
          </w:rPr>
          <w:fldChar w:fldCharType="end"/>
        </w:r>
      </w:hyperlink>
    </w:p>
    <w:p w14:paraId="28B8CF9B" w14:textId="601FA802"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7" w:history="1">
        <w:bookmarkStart w:id="25" w:name="_Toc173959810"/>
        <w:r w:rsidR="00090428" w:rsidRPr="00B927F6">
          <w:rPr>
            <w:rStyle w:val="Hyperlink"/>
            <w:noProof/>
          </w:rPr>
          <w:t xml:space="preserve">Table 21-3: </w:t>
        </w:r>
        <w:r w:rsidR="00090428" w:rsidRPr="00B927F6">
          <w:rPr>
            <w:rStyle w:val="Hyperlink"/>
            <w:rFonts w:eastAsia="Times New Roman"/>
            <w:noProof/>
          </w:rPr>
          <w:t>Cost Reduction &amp; Productivity</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Toc173718457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48</w:t>
        </w:r>
        <w:bookmarkEnd w:id="25"/>
        <w:r w:rsidR="00090428">
          <w:rPr>
            <w:noProof/>
            <w:webHidden/>
            <w:rtl/>
          </w:rPr>
          <w:fldChar w:fldCharType="end"/>
        </w:r>
      </w:hyperlink>
    </w:p>
    <w:p w14:paraId="55013564" w14:textId="1508447A"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8" w:history="1">
        <w:bookmarkStart w:id="26" w:name="_Toc173959811"/>
        <w:r w:rsidR="00090428" w:rsidRPr="00B927F6">
          <w:rPr>
            <w:rStyle w:val="Hyperlink"/>
            <w:noProof/>
          </w:rPr>
          <w:t>Table 22-3</w:t>
        </w:r>
        <w:r w:rsidR="00090428" w:rsidRPr="00B927F6">
          <w:rPr>
            <w:rStyle w:val="Hyperlink"/>
            <w:rFonts w:eastAsia="Times New Roman"/>
            <w:noProof/>
          </w:rPr>
          <w:t>: Positive Impact on Patient Experience</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Toc173718458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48</w:t>
        </w:r>
        <w:bookmarkEnd w:id="26"/>
        <w:r w:rsidR="00090428">
          <w:rPr>
            <w:noProof/>
            <w:webHidden/>
            <w:rtl/>
          </w:rPr>
          <w:fldChar w:fldCharType="end"/>
        </w:r>
      </w:hyperlink>
    </w:p>
    <w:p w14:paraId="2A6A18A1" w14:textId="695FCB45"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59" w:history="1">
        <w:bookmarkStart w:id="27" w:name="_Toc173959812"/>
        <w:r w:rsidR="00090428" w:rsidRPr="00B927F6">
          <w:rPr>
            <w:rStyle w:val="Hyperlink"/>
            <w:noProof/>
          </w:rPr>
          <w:t>Table 23-3</w:t>
        </w:r>
        <w:r w:rsidR="00090428" w:rsidRPr="00B927F6">
          <w:rPr>
            <w:rStyle w:val="Hyperlink"/>
            <w:rFonts w:eastAsia="Times New Roman"/>
            <w:noProof/>
          </w:rPr>
          <w:t>: Quality Improvement</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Toc173718459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48</w:t>
        </w:r>
        <w:bookmarkEnd w:id="27"/>
        <w:r w:rsidR="00090428">
          <w:rPr>
            <w:noProof/>
            <w:webHidden/>
            <w:rtl/>
          </w:rPr>
          <w:fldChar w:fldCharType="end"/>
        </w:r>
      </w:hyperlink>
    </w:p>
    <w:p w14:paraId="433FABCF" w14:textId="5049CC80" w:rsidR="00090428" w:rsidRDefault="00000000" w:rsidP="00090428">
      <w:pPr>
        <w:pStyle w:val="TableofFigures"/>
        <w:tabs>
          <w:tab w:val="right" w:leader="dot" w:pos="8822"/>
        </w:tabs>
        <w:ind w:left="0"/>
        <w:jc w:val="left"/>
        <w:rPr>
          <w:rFonts w:asciiTheme="minorHAnsi" w:eastAsiaTheme="minorEastAsia" w:hAnsiTheme="minorHAnsi" w:cstheme="minorBidi"/>
          <w:b w:val="0"/>
          <w:bCs w:val="0"/>
          <w:noProof/>
          <w:color w:val="auto"/>
          <w:rtl/>
        </w:rPr>
      </w:pPr>
      <w:hyperlink w:anchor="_Toc173718460" w:history="1">
        <w:bookmarkStart w:id="28" w:name="_Toc173959813"/>
        <w:r w:rsidR="00090428" w:rsidRPr="00B927F6">
          <w:rPr>
            <w:rStyle w:val="Hyperlink"/>
            <w:noProof/>
          </w:rPr>
          <w:t>Table 24-3</w:t>
        </w:r>
        <w:r w:rsidR="00090428" w:rsidRPr="00B927F6">
          <w:rPr>
            <w:rStyle w:val="Hyperlink"/>
            <w:rFonts w:eastAsia="Times New Roman"/>
            <w:noProof/>
          </w:rPr>
          <w:t>: Impact of Training</w:t>
        </w:r>
        <w:r w:rsidR="00090428">
          <w:rPr>
            <w:noProof/>
            <w:webHidden/>
            <w:rtl/>
          </w:rPr>
          <w:tab/>
        </w:r>
        <w:r w:rsidR="00090428">
          <w:rPr>
            <w:noProof/>
            <w:webHidden/>
            <w:rtl/>
          </w:rPr>
          <w:fldChar w:fldCharType="begin"/>
        </w:r>
        <w:r w:rsidR="00090428">
          <w:rPr>
            <w:noProof/>
            <w:webHidden/>
            <w:rtl/>
          </w:rPr>
          <w:instrText xml:space="preserve"> </w:instrText>
        </w:r>
        <w:r w:rsidR="00090428">
          <w:rPr>
            <w:noProof/>
            <w:webHidden/>
          </w:rPr>
          <w:instrText>PAGEREF</w:instrText>
        </w:r>
        <w:r w:rsidR="00090428">
          <w:rPr>
            <w:noProof/>
            <w:webHidden/>
            <w:rtl/>
          </w:rPr>
          <w:instrText xml:space="preserve"> _</w:instrText>
        </w:r>
        <w:r w:rsidR="00090428">
          <w:rPr>
            <w:noProof/>
            <w:webHidden/>
          </w:rPr>
          <w:instrText>Toc173718460 \h</w:instrText>
        </w:r>
        <w:r w:rsidR="00090428">
          <w:rPr>
            <w:noProof/>
            <w:webHidden/>
            <w:rtl/>
          </w:rPr>
          <w:instrText xml:space="preserve"> </w:instrText>
        </w:r>
        <w:r w:rsidR="00090428">
          <w:rPr>
            <w:noProof/>
            <w:webHidden/>
            <w:rtl/>
          </w:rPr>
        </w:r>
        <w:r w:rsidR="00090428">
          <w:rPr>
            <w:noProof/>
            <w:webHidden/>
            <w:rtl/>
          </w:rPr>
          <w:fldChar w:fldCharType="separate"/>
        </w:r>
        <w:r w:rsidR="00D26B86">
          <w:rPr>
            <w:noProof/>
            <w:webHidden/>
          </w:rPr>
          <w:t>49</w:t>
        </w:r>
        <w:bookmarkEnd w:id="28"/>
        <w:r w:rsidR="00090428">
          <w:rPr>
            <w:noProof/>
            <w:webHidden/>
            <w:rtl/>
          </w:rPr>
          <w:fldChar w:fldCharType="end"/>
        </w:r>
      </w:hyperlink>
    </w:p>
    <w:p w14:paraId="064BD6F2" w14:textId="13575B9E" w:rsidR="001806F3" w:rsidRPr="00584942" w:rsidRDefault="00176A9C" w:rsidP="00472FF5">
      <w:pPr>
        <w:pStyle w:val="Heading1"/>
      </w:pPr>
      <w:r>
        <w:rPr>
          <w:rtl/>
        </w:rPr>
        <w:fldChar w:fldCharType="end"/>
      </w:r>
    </w:p>
    <w:p w14:paraId="2681AB80" w14:textId="77777777" w:rsidR="001806F3" w:rsidRDefault="001806F3" w:rsidP="00472FF5">
      <w:pPr>
        <w:pStyle w:val="Heading1"/>
      </w:pPr>
      <w:bookmarkStart w:id="29" w:name="_Toc173959814"/>
      <w:r w:rsidRPr="00973E38">
        <w:t xml:space="preserve">List of </w:t>
      </w:r>
      <w:r>
        <w:t>Figures</w:t>
      </w:r>
      <w:bookmarkEnd w:id="29"/>
    </w:p>
    <w:p w14:paraId="4D0FB165" w14:textId="4D102DA4" w:rsidR="00A41422" w:rsidRPr="00D26B86" w:rsidRDefault="001806F3" w:rsidP="00D26B86">
      <w:pPr>
        <w:pStyle w:val="TableofFigures"/>
        <w:tabs>
          <w:tab w:val="right" w:leader="dot" w:pos="8822"/>
        </w:tabs>
        <w:ind w:left="0"/>
        <w:jc w:val="left"/>
        <w:rPr>
          <w:noProof/>
          <w:color w:val="0563C1" w:themeColor="hyperlink"/>
          <w:u w:val="single"/>
        </w:rPr>
      </w:pPr>
      <w:r>
        <w:rPr>
          <w:rtl/>
        </w:rPr>
        <w:lastRenderedPageBreak/>
        <w:fldChar w:fldCharType="begin"/>
      </w:r>
      <w:r>
        <w:rPr>
          <w:rtl/>
        </w:rPr>
        <w:instrText xml:space="preserve"> </w:instrText>
      </w:r>
      <w:r>
        <w:instrText>TOC</w:instrText>
      </w:r>
      <w:r>
        <w:rPr>
          <w:rtl/>
        </w:rPr>
        <w:instrText xml:space="preserve"> \</w:instrText>
      </w:r>
      <w:r>
        <w:instrText>h \z \c "Figure</w:instrText>
      </w:r>
      <w:r>
        <w:rPr>
          <w:rtl/>
        </w:rPr>
        <w:instrText xml:space="preserve">" </w:instrText>
      </w:r>
      <w:r>
        <w:rPr>
          <w:rtl/>
        </w:rPr>
        <w:fldChar w:fldCharType="separate"/>
      </w:r>
      <w:hyperlink w:anchor="_Toc173541734" w:history="1">
        <w:bookmarkStart w:id="30" w:name="_Toc173959815"/>
        <w:r w:rsidRPr="00735369">
          <w:rPr>
            <w:rStyle w:val="Hyperlink"/>
            <w:noProof/>
          </w:rPr>
          <w:t>Figure 1</w:t>
        </w:r>
        <w:r w:rsidRPr="00735369">
          <w:rPr>
            <w:rStyle w:val="Hyperlink"/>
            <w:rFonts w:ascii="Times New Roman" w:eastAsia="Times New Roman" w:hAnsi="Times New Roman" w:cs="Times New Roman"/>
            <w:noProof/>
          </w:rPr>
          <w:t xml:space="preserve"> Theoretical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Toc173541734 \h</w:instrText>
        </w:r>
        <w:r>
          <w:rPr>
            <w:noProof/>
            <w:webHidden/>
            <w:rtl/>
          </w:rPr>
          <w:instrText xml:space="preserve"> </w:instrText>
        </w:r>
        <w:r>
          <w:rPr>
            <w:noProof/>
            <w:webHidden/>
            <w:rtl/>
          </w:rPr>
        </w:r>
        <w:r>
          <w:rPr>
            <w:noProof/>
            <w:webHidden/>
            <w:rtl/>
          </w:rPr>
          <w:fldChar w:fldCharType="separate"/>
        </w:r>
        <w:r>
          <w:rPr>
            <w:noProof/>
            <w:webHidden/>
            <w:rtl/>
          </w:rPr>
          <w:t>11</w:t>
        </w:r>
        <w:bookmarkEnd w:id="30"/>
        <w:r>
          <w:rPr>
            <w:noProof/>
            <w:webHidden/>
            <w:rtl/>
          </w:rPr>
          <w:fldChar w:fldCharType="end"/>
        </w:r>
      </w:hyperlink>
    </w:p>
    <w:p w14:paraId="4F9D7131" w14:textId="77777777" w:rsidR="00A41422" w:rsidRDefault="00A41422" w:rsidP="00A41422">
      <w:pPr>
        <w:bidi w:val="0"/>
        <w:jc w:val="left"/>
      </w:pPr>
    </w:p>
    <w:p w14:paraId="00897735" w14:textId="35BB243C" w:rsidR="00A41422" w:rsidRPr="00A41422" w:rsidRDefault="00A41422" w:rsidP="00A41422">
      <w:pPr>
        <w:bidi w:val="0"/>
        <w:jc w:val="left"/>
        <w:rPr>
          <w:rtl/>
        </w:rPr>
      </w:pPr>
    </w:p>
    <w:p w14:paraId="18FC6A0E" w14:textId="6C2AA86D" w:rsidR="00D26B86" w:rsidRPr="00D26B86" w:rsidRDefault="001806F3" w:rsidP="00472FF5">
      <w:pPr>
        <w:pStyle w:val="Heading1"/>
      </w:pPr>
      <w:r>
        <w:rPr>
          <w:rtl/>
        </w:rPr>
        <w:fldChar w:fldCharType="end"/>
      </w:r>
      <w:bookmarkStart w:id="31" w:name="_Toc173959816"/>
      <w:r w:rsidR="00A41422">
        <w:t xml:space="preserve">List of </w:t>
      </w:r>
      <w:r w:rsidR="00A41422" w:rsidRPr="00A41422">
        <w:t>terminology</w:t>
      </w:r>
      <w:r w:rsidR="00A41422">
        <w:t>:</w:t>
      </w:r>
      <w:bookmarkEnd w:id="31"/>
    </w:p>
    <w:p w14:paraId="267D4EF0" w14:textId="6B5593B3" w:rsidR="00D26B86" w:rsidRPr="00EF6D70" w:rsidRDefault="00D26B86" w:rsidP="00D26B86">
      <w:pPr>
        <w:pStyle w:val="ListParagraph"/>
        <w:numPr>
          <w:ilvl w:val="0"/>
          <w:numId w:val="39"/>
        </w:numPr>
        <w:bidi w:val="0"/>
        <w:jc w:val="left"/>
        <w:rPr>
          <w:lang w:bidi="ar-EG"/>
        </w:rPr>
      </w:pPr>
      <w:r w:rsidRPr="00EF6D70">
        <w:rPr>
          <w:lang w:bidi="ar-EG"/>
        </w:rPr>
        <w:t xml:space="preserve">MOH: Ministry of </w:t>
      </w:r>
      <w:r>
        <w:rPr>
          <w:lang w:bidi="ar-EG"/>
        </w:rPr>
        <w:t>Health.</w:t>
      </w:r>
    </w:p>
    <w:p w14:paraId="304A1B57" w14:textId="77777777" w:rsidR="00D26B86" w:rsidRPr="00EF6D70" w:rsidRDefault="00D26B86" w:rsidP="00D26B86">
      <w:pPr>
        <w:pStyle w:val="ListParagraph"/>
        <w:numPr>
          <w:ilvl w:val="0"/>
          <w:numId w:val="39"/>
        </w:numPr>
        <w:bidi w:val="0"/>
        <w:jc w:val="left"/>
        <w:rPr>
          <w:lang w:bidi="ar-EG"/>
        </w:rPr>
      </w:pPr>
      <w:r w:rsidRPr="00EF6D70">
        <w:rPr>
          <w:lang w:bidi="ar-EG"/>
        </w:rPr>
        <w:t>DH: Digital Health.</w:t>
      </w:r>
    </w:p>
    <w:p w14:paraId="26079D64" w14:textId="05A0226E" w:rsidR="00D26B86" w:rsidRPr="00EF6D70" w:rsidRDefault="00D26B86" w:rsidP="00D26B86">
      <w:pPr>
        <w:pStyle w:val="ListParagraph"/>
        <w:numPr>
          <w:ilvl w:val="0"/>
          <w:numId w:val="39"/>
        </w:numPr>
        <w:bidi w:val="0"/>
        <w:jc w:val="left"/>
        <w:rPr>
          <w:lang w:bidi="ar-EG"/>
        </w:rPr>
      </w:pPr>
      <w:r w:rsidRPr="00EF6D70">
        <w:rPr>
          <w:lang w:bidi="ar-EG"/>
        </w:rPr>
        <w:t>GDP:</w:t>
      </w:r>
      <w:r w:rsidRPr="00EF6D70">
        <w:t xml:space="preserve"> </w:t>
      </w:r>
      <w:r w:rsidRPr="00EF6D70">
        <w:rPr>
          <w:lang w:bidi="ar-EG"/>
        </w:rPr>
        <w:t>Gross domestic product</w:t>
      </w:r>
      <w:r>
        <w:rPr>
          <w:lang w:bidi="ar-EG"/>
        </w:rPr>
        <w:t>.</w:t>
      </w:r>
    </w:p>
    <w:p w14:paraId="0D2DD56E" w14:textId="728A19CF" w:rsidR="00D26B86" w:rsidRPr="00EF6D70" w:rsidRDefault="00D26B86" w:rsidP="00D26B86">
      <w:pPr>
        <w:pStyle w:val="ListParagraph"/>
        <w:numPr>
          <w:ilvl w:val="0"/>
          <w:numId w:val="39"/>
        </w:numPr>
        <w:bidi w:val="0"/>
        <w:jc w:val="left"/>
        <w:rPr>
          <w:lang w:bidi="ar-EG"/>
        </w:rPr>
      </w:pPr>
      <w:r w:rsidRPr="00EF6D70">
        <w:rPr>
          <w:lang w:bidi="ar-EG"/>
        </w:rPr>
        <w:t>DOI theory:</w:t>
      </w:r>
      <w:r w:rsidRPr="00EF6D70">
        <w:rPr>
          <w:rFonts w:ascii="Arial" w:hAnsi="Arial" w:cs="Arial"/>
          <w:color w:val="1F1F1F"/>
          <w:kern w:val="0"/>
          <w:sz w:val="30"/>
          <w:szCs w:val="30"/>
          <w:shd w:val="clear" w:color="auto" w:fill="FFFFFF"/>
          <w14:ligatures w14:val="none"/>
        </w:rPr>
        <w:t xml:space="preserve"> </w:t>
      </w:r>
      <w:r w:rsidRPr="00EF6D70">
        <w:rPr>
          <w:lang w:bidi="ar-EG"/>
        </w:rPr>
        <w:t>The diffusion of innovation</w:t>
      </w:r>
      <w:r>
        <w:rPr>
          <w:lang w:bidi="ar-EG"/>
        </w:rPr>
        <w:t>.</w:t>
      </w:r>
    </w:p>
    <w:p w14:paraId="3261971B" w14:textId="5E22A7BE" w:rsidR="00D26B86" w:rsidRPr="00EF6D70" w:rsidRDefault="00D26B86" w:rsidP="00D26B86">
      <w:pPr>
        <w:pStyle w:val="ListParagraph"/>
        <w:numPr>
          <w:ilvl w:val="0"/>
          <w:numId w:val="39"/>
        </w:numPr>
        <w:bidi w:val="0"/>
        <w:jc w:val="left"/>
        <w:rPr>
          <w:lang w:bidi="ar-EG"/>
        </w:rPr>
      </w:pPr>
      <w:r w:rsidRPr="00EF6D70">
        <w:rPr>
          <w:lang w:bidi="ar-EG"/>
        </w:rPr>
        <w:t>TAM:</w:t>
      </w:r>
      <w:r w:rsidRPr="00EF6D70">
        <w:rPr>
          <w:rFonts w:ascii="Arial" w:hAnsi="Arial" w:cs="Arial"/>
          <w:color w:val="474747"/>
          <w:kern w:val="0"/>
          <w:sz w:val="22"/>
          <w:shd w:val="clear" w:color="auto" w:fill="FFFFFF"/>
          <w14:ligatures w14:val="none"/>
        </w:rPr>
        <w:t xml:space="preserve"> </w:t>
      </w:r>
      <w:r w:rsidRPr="00EF6D70">
        <w:rPr>
          <w:lang w:bidi="ar-EG"/>
        </w:rPr>
        <w:t>Technology acceptance model</w:t>
      </w:r>
      <w:r>
        <w:rPr>
          <w:lang w:bidi="ar-EG"/>
        </w:rPr>
        <w:t>.</w:t>
      </w:r>
    </w:p>
    <w:p w14:paraId="64EEBED9" w14:textId="189D1B07" w:rsidR="00D26B86" w:rsidRPr="00EF6D70" w:rsidRDefault="00D26B86" w:rsidP="00D26B86">
      <w:pPr>
        <w:pStyle w:val="ListParagraph"/>
        <w:numPr>
          <w:ilvl w:val="0"/>
          <w:numId w:val="39"/>
        </w:numPr>
        <w:bidi w:val="0"/>
        <w:jc w:val="left"/>
        <w:rPr>
          <w:lang w:bidi="ar-EG"/>
        </w:rPr>
      </w:pPr>
      <w:r w:rsidRPr="00EF6D70">
        <w:rPr>
          <w:lang w:bidi="ar-EG"/>
        </w:rPr>
        <w:t>IT:</w:t>
      </w:r>
      <w:r w:rsidRPr="00EF6D70">
        <w:rPr>
          <w:rFonts w:ascii="Arial" w:hAnsi="Arial" w:cs="Arial"/>
          <w:color w:val="040C28"/>
          <w:kern w:val="0"/>
          <w:sz w:val="30"/>
          <w:szCs w:val="30"/>
          <w14:ligatures w14:val="none"/>
        </w:rPr>
        <w:t xml:space="preserve"> </w:t>
      </w:r>
      <w:r w:rsidRPr="00EF6D70">
        <w:rPr>
          <w:lang w:bidi="ar-EG"/>
        </w:rPr>
        <w:t>information technology</w:t>
      </w:r>
      <w:r>
        <w:rPr>
          <w:lang w:bidi="ar-EG"/>
        </w:rPr>
        <w:t>.</w:t>
      </w:r>
    </w:p>
    <w:p w14:paraId="361C7515" w14:textId="078F1ECC" w:rsidR="00D26B86" w:rsidRPr="00EF6D70" w:rsidRDefault="00D26B86" w:rsidP="00D26B86">
      <w:pPr>
        <w:pStyle w:val="ListParagraph"/>
        <w:numPr>
          <w:ilvl w:val="0"/>
          <w:numId w:val="39"/>
        </w:numPr>
        <w:bidi w:val="0"/>
        <w:jc w:val="left"/>
        <w:rPr>
          <w:lang w:bidi="ar-EG"/>
        </w:rPr>
      </w:pPr>
      <w:r w:rsidRPr="00EF6D70">
        <w:rPr>
          <w:rFonts w:ascii="Times New Roman" w:eastAsia="Times New Roman" w:hAnsi="Times New Roman" w:cs="Times New Roman"/>
          <w:szCs w:val="24"/>
        </w:rPr>
        <w:t>DH technologies</w:t>
      </w:r>
      <w:r w:rsidRPr="00EF6D70">
        <w:rPr>
          <w:lang w:bidi="ar-EG"/>
        </w:rPr>
        <w:t>:</w:t>
      </w:r>
      <w:r>
        <w:rPr>
          <w:lang w:bidi="ar-EG"/>
        </w:rPr>
        <w:t xml:space="preserve"> </w:t>
      </w:r>
      <w:r w:rsidRPr="00EF6D70">
        <w:rPr>
          <w:lang w:bidi="ar-EG"/>
        </w:rPr>
        <w:t>A method used to securely exchange or establish secret keys across an insecure network</w:t>
      </w:r>
      <w:r>
        <w:rPr>
          <w:lang w:bidi="ar-EG"/>
        </w:rPr>
        <w:t>.</w:t>
      </w:r>
    </w:p>
    <w:p w14:paraId="7CC46FD5" w14:textId="0D13350E" w:rsidR="00D26B86" w:rsidRPr="00EF6D70" w:rsidRDefault="00D26B86" w:rsidP="00D26B86">
      <w:pPr>
        <w:pStyle w:val="ListParagraph"/>
        <w:numPr>
          <w:ilvl w:val="0"/>
          <w:numId w:val="39"/>
        </w:numPr>
        <w:bidi w:val="0"/>
        <w:jc w:val="left"/>
        <w:rPr>
          <w:lang w:bidi="ar-EG"/>
        </w:rPr>
      </w:pPr>
      <w:r w:rsidRPr="00EF6D70">
        <w:rPr>
          <w:lang w:bidi="ar-EG"/>
        </w:rPr>
        <w:t>SMH: The efficient market hypothesis</w:t>
      </w:r>
      <w:r>
        <w:rPr>
          <w:lang w:bidi="ar-EG"/>
        </w:rPr>
        <w:t>.</w:t>
      </w:r>
    </w:p>
    <w:p w14:paraId="170329FB" w14:textId="244F30E3" w:rsidR="00D26B86" w:rsidRPr="00EF6D70" w:rsidRDefault="00D26B86" w:rsidP="00D26B86">
      <w:pPr>
        <w:pStyle w:val="ListParagraph"/>
        <w:numPr>
          <w:ilvl w:val="0"/>
          <w:numId w:val="39"/>
        </w:numPr>
        <w:bidi w:val="0"/>
        <w:jc w:val="left"/>
        <w:rPr>
          <w:lang w:bidi="ar-EG"/>
        </w:rPr>
      </w:pPr>
      <w:r w:rsidRPr="00EF6D70">
        <w:rPr>
          <w:lang w:bidi="ar-EG"/>
        </w:rPr>
        <w:t>SMART:</w:t>
      </w:r>
      <w:r w:rsidRPr="00EF6D70">
        <w:rPr>
          <w:rFonts w:ascii="Arial" w:hAnsi="Arial" w:cs="Arial"/>
          <w:color w:val="040C28"/>
          <w:kern w:val="0"/>
          <w:sz w:val="30"/>
          <w:szCs w:val="30"/>
          <w14:ligatures w14:val="none"/>
        </w:rPr>
        <w:t xml:space="preserve"> </w:t>
      </w:r>
      <w:r w:rsidRPr="00EF6D70">
        <w:rPr>
          <w:lang w:bidi="ar-EG"/>
        </w:rPr>
        <w:t>Self-Monitoring Analysis and Reporting Technology</w:t>
      </w:r>
      <w:r>
        <w:rPr>
          <w:lang w:bidi="ar-EG"/>
        </w:rPr>
        <w:t>.</w:t>
      </w:r>
    </w:p>
    <w:p w14:paraId="6F6E2F5D" w14:textId="48ED2BAF" w:rsidR="00D26B86" w:rsidRPr="00EF6D70" w:rsidRDefault="00D26B86" w:rsidP="00D26B86">
      <w:pPr>
        <w:pStyle w:val="ListParagraph"/>
        <w:numPr>
          <w:ilvl w:val="0"/>
          <w:numId w:val="39"/>
        </w:numPr>
        <w:bidi w:val="0"/>
        <w:jc w:val="left"/>
        <w:rPr>
          <w:lang w:bidi="ar-EG"/>
        </w:rPr>
      </w:pPr>
      <w:r w:rsidRPr="00EF6D70">
        <w:rPr>
          <w:lang w:bidi="ar-EG"/>
        </w:rPr>
        <w:t>VAS:</w:t>
      </w:r>
      <w:r w:rsidRPr="00EF6D70">
        <w:rPr>
          <w:rFonts w:ascii="Arial" w:hAnsi="Arial" w:cs="Arial"/>
          <w:color w:val="040C28"/>
          <w:kern w:val="0"/>
          <w:sz w:val="30"/>
          <w:szCs w:val="30"/>
          <w14:ligatures w14:val="none"/>
        </w:rPr>
        <w:t xml:space="preserve"> </w:t>
      </w:r>
      <w:r w:rsidRPr="00EF6D70">
        <w:rPr>
          <w:lang w:bidi="ar-EG"/>
        </w:rPr>
        <w:t>Value Added Service</w:t>
      </w:r>
      <w:r>
        <w:rPr>
          <w:lang w:bidi="ar-EG"/>
        </w:rPr>
        <w:t>.</w:t>
      </w:r>
    </w:p>
    <w:p w14:paraId="711BF0ED" w14:textId="77777777" w:rsidR="00D26B86" w:rsidRPr="00EF6D70" w:rsidRDefault="00D26B86" w:rsidP="00D26B86">
      <w:pPr>
        <w:pStyle w:val="ListParagraph"/>
        <w:numPr>
          <w:ilvl w:val="0"/>
          <w:numId w:val="39"/>
        </w:numPr>
        <w:bidi w:val="0"/>
        <w:jc w:val="left"/>
        <w:rPr>
          <w:lang w:bidi="ar-EG"/>
        </w:rPr>
      </w:pPr>
      <w:r w:rsidRPr="00EF6D70">
        <w:rPr>
          <w:lang w:bidi="ar-EG"/>
        </w:rPr>
        <w:t>HC:</w:t>
      </w:r>
      <w:r>
        <w:rPr>
          <w:lang w:bidi="ar-EG"/>
        </w:rPr>
        <w:t xml:space="preserve"> </w:t>
      </w:r>
      <w:r w:rsidRPr="00EF6D70">
        <w:rPr>
          <w:lang w:bidi="ar-EG"/>
        </w:rPr>
        <w:t>Health Care.</w:t>
      </w:r>
    </w:p>
    <w:p w14:paraId="57F6B4E6" w14:textId="0122C4E0" w:rsidR="00D26B86" w:rsidRPr="00EF6D70" w:rsidRDefault="00D26B86" w:rsidP="00D26B86">
      <w:pPr>
        <w:pStyle w:val="ListParagraph"/>
        <w:numPr>
          <w:ilvl w:val="0"/>
          <w:numId w:val="39"/>
        </w:numPr>
        <w:bidi w:val="0"/>
        <w:jc w:val="left"/>
        <w:rPr>
          <w:lang w:bidi="ar-EG"/>
        </w:rPr>
      </w:pPr>
      <w:r w:rsidRPr="00EF6D70">
        <w:rPr>
          <w:lang w:bidi="ar-EG"/>
        </w:rPr>
        <w:t>E-Health:</w:t>
      </w:r>
      <w:r>
        <w:rPr>
          <w:lang w:bidi="ar-EG"/>
        </w:rPr>
        <w:t xml:space="preserve"> Electronic</w:t>
      </w:r>
      <w:r w:rsidRPr="00EF6D70">
        <w:rPr>
          <w:lang w:bidi="ar-EG"/>
        </w:rPr>
        <w:t xml:space="preserve"> health is the health care services provided </w:t>
      </w:r>
      <w:r>
        <w:rPr>
          <w:lang w:bidi="ar-EG"/>
        </w:rPr>
        <w:t>electronically</w:t>
      </w:r>
      <w:r w:rsidRPr="00EF6D70">
        <w:rPr>
          <w:lang w:bidi="ar-EG"/>
        </w:rPr>
        <w:t xml:space="preserve"> via </w:t>
      </w:r>
      <w:r>
        <w:rPr>
          <w:lang w:bidi="ar-EG"/>
        </w:rPr>
        <w:t xml:space="preserve">the </w:t>
      </w:r>
      <w:r w:rsidRPr="00EF6D70">
        <w:rPr>
          <w:lang w:bidi="ar-EG"/>
        </w:rPr>
        <w:t>internet</w:t>
      </w:r>
      <w:r>
        <w:rPr>
          <w:lang w:bidi="ar-EG"/>
        </w:rPr>
        <w:t>.</w:t>
      </w:r>
    </w:p>
    <w:p w14:paraId="2E86BEB0" w14:textId="73D6CA0E" w:rsidR="00D26B86" w:rsidRPr="00EF6D70" w:rsidRDefault="00D26B86" w:rsidP="00D26B86">
      <w:pPr>
        <w:pStyle w:val="ListParagraph"/>
        <w:numPr>
          <w:ilvl w:val="0"/>
          <w:numId w:val="39"/>
        </w:numPr>
        <w:bidi w:val="0"/>
        <w:jc w:val="left"/>
        <w:rPr>
          <w:lang w:bidi="ar-EG"/>
        </w:rPr>
      </w:pPr>
      <w:r w:rsidRPr="00EF6D70">
        <w:rPr>
          <w:rFonts w:ascii="Times New Roman" w:hAnsi="Times New Roman" w:cs="Times New Roman"/>
          <w:szCs w:val="24"/>
        </w:rPr>
        <w:t>PRISMA-P:</w:t>
      </w:r>
      <w:r w:rsidRPr="00EF6D70">
        <w:rPr>
          <w:rFonts w:ascii="Arial" w:hAnsi="Arial" w:cs="Arial"/>
          <w:color w:val="040C28"/>
          <w:kern w:val="0"/>
          <w:sz w:val="30"/>
          <w:szCs w:val="30"/>
          <w14:ligatures w14:val="none"/>
        </w:rPr>
        <w:t xml:space="preserve"> </w:t>
      </w:r>
      <w:r w:rsidRPr="00EF6D70">
        <w:rPr>
          <w:rFonts w:ascii="Times New Roman" w:hAnsi="Times New Roman" w:cs="Times New Roman"/>
          <w:szCs w:val="24"/>
        </w:rPr>
        <w:t>Preferred Reporting Items for Systematic Review and Meta-Analysis Protocols</w:t>
      </w:r>
      <w:r>
        <w:rPr>
          <w:rFonts w:ascii="Times New Roman" w:hAnsi="Times New Roman" w:cs="Times New Roman"/>
          <w:szCs w:val="24"/>
        </w:rPr>
        <w:t>.</w:t>
      </w:r>
    </w:p>
    <w:p w14:paraId="024E2555" w14:textId="12127213" w:rsidR="00D26B86" w:rsidRPr="00EF6D70" w:rsidRDefault="00D26B86" w:rsidP="00D26B86">
      <w:pPr>
        <w:pStyle w:val="ListParagraph"/>
        <w:numPr>
          <w:ilvl w:val="0"/>
          <w:numId w:val="39"/>
        </w:numPr>
        <w:bidi w:val="0"/>
        <w:jc w:val="left"/>
        <w:rPr>
          <w:lang w:bidi="ar-EG"/>
        </w:rPr>
      </w:pPr>
      <w:r w:rsidRPr="00EF6D70">
        <w:t>GDPR: General Data Protection Regulation</w:t>
      </w:r>
      <w:r>
        <w:t>.</w:t>
      </w:r>
      <w:r w:rsidRPr="00EF6D70">
        <w:t xml:space="preserve"> </w:t>
      </w:r>
    </w:p>
    <w:p w14:paraId="0AFAD49F" w14:textId="1DBE1B6D" w:rsidR="00D26B86" w:rsidRPr="00EF6D70" w:rsidRDefault="00D26B86" w:rsidP="00D26B86">
      <w:pPr>
        <w:pStyle w:val="ListParagraph"/>
        <w:numPr>
          <w:ilvl w:val="0"/>
          <w:numId w:val="39"/>
        </w:numPr>
        <w:bidi w:val="0"/>
        <w:jc w:val="left"/>
        <w:rPr>
          <w:lang w:bidi="ar-EG"/>
        </w:rPr>
      </w:pPr>
      <w:r w:rsidRPr="00EF6D70">
        <w:t>TOE framework:</w:t>
      </w:r>
      <w:r w:rsidRPr="00EF6D70">
        <w:rPr>
          <w:rFonts w:ascii="Arial" w:hAnsi="Arial" w:cs="Arial"/>
          <w:color w:val="1F1F1F"/>
          <w:kern w:val="0"/>
          <w:sz w:val="30"/>
          <w:szCs w:val="30"/>
          <w:shd w:val="clear" w:color="auto" w:fill="FFFFFF"/>
          <w14:ligatures w14:val="none"/>
        </w:rPr>
        <w:t xml:space="preserve"> </w:t>
      </w:r>
      <w:r w:rsidRPr="00EF6D70">
        <w:t>Technology-Organization-Environment framework is a theoretical framework that was developed in the field of information systems</w:t>
      </w:r>
      <w:r>
        <w:t>.</w:t>
      </w:r>
    </w:p>
    <w:p w14:paraId="53BB87B8" w14:textId="212EEB1B" w:rsidR="00D26B86" w:rsidRPr="00EF6D70" w:rsidRDefault="00D26B86" w:rsidP="00D26B86">
      <w:pPr>
        <w:pStyle w:val="ListParagraph"/>
        <w:numPr>
          <w:ilvl w:val="0"/>
          <w:numId w:val="39"/>
        </w:numPr>
        <w:bidi w:val="0"/>
        <w:jc w:val="left"/>
        <w:rPr>
          <w:lang w:bidi="ar-EG"/>
        </w:rPr>
      </w:pPr>
      <w:r w:rsidRPr="00EF6D70">
        <w:rPr>
          <w:rFonts w:ascii="Times New Roman" w:hAnsi="Times New Roman" w:cs="Times New Roman"/>
          <w:szCs w:val="24"/>
        </w:rPr>
        <w:t>DHT:</w:t>
      </w:r>
      <w:r>
        <w:rPr>
          <w:rFonts w:ascii="Times New Roman" w:hAnsi="Times New Roman" w:cs="Times New Roman"/>
          <w:szCs w:val="24"/>
        </w:rPr>
        <w:t xml:space="preserve"> </w:t>
      </w:r>
      <w:r w:rsidRPr="00EF6D70">
        <w:rPr>
          <w:rFonts w:ascii="Times New Roman" w:hAnsi="Times New Roman" w:cs="Times New Roman"/>
          <w:szCs w:val="24"/>
        </w:rPr>
        <w:t xml:space="preserve">Digital </w:t>
      </w:r>
      <w:r>
        <w:rPr>
          <w:rFonts w:ascii="Times New Roman" w:hAnsi="Times New Roman" w:cs="Times New Roman"/>
          <w:szCs w:val="24"/>
        </w:rPr>
        <w:t>Healthcare</w:t>
      </w:r>
      <w:r w:rsidRPr="00EF6D70">
        <w:rPr>
          <w:rFonts w:ascii="Times New Roman" w:hAnsi="Times New Roman" w:cs="Times New Roman"/>
          <w:szCs w:val="24"/>
        </w:rPr>
        <w:t xml:space="preserve"> Technologies</w:t>
      </w:r>
      <w:r>
        <w:rPr>
          <w:rFonts w:ascii="Times New Roman" w:hAnsi="Times New Roman" w:cs="Times New Roman"/>
          <w:szCs w:val="24"/>
        </w:rPr>
        <w:t>.</w:t>
      </w:r>
    </w:p>
    <w:p w14:paraId="5C5271E7" w14:textId="1FFE41BA" w:rsidR="00D26B86" w:rsidRPr="00EF6D70" w:rsidRDefault="00D26B86" w:rsidP="00D26B86">
      <w:pPr>
        <w:pStyle w:val="ListParagraph"/>
        <w:numPr>
          <w:ilvl w:val="0"/>
          <w:numId w:val="39"/>
        </w:numPr>
        <w:bidi w:val="0"/>
        <w:jc w:val="left"/>
        <w:rPr>
          <w:lang w:bidi="ar-EG"/>
        </w:rPr>
      </w:pPr>
      <w:r w:rsidRPr="00EF6D70">
        <w:t>WHO:</w:t>
      </w:r>
      <w:r>
        <w:t xml:space="preserve"> </w:t>
      </w:r>
      <w:r w:rsidRPr="00EF6D70">
        <w:t>World Health Organization</w:t>
      </w:r>
      <w:r>
        <w:t>.</w:t>
      </w:r>
    </w:p>
    <w:p w14:paraId="61E89431" w14:textId="0D66A60B" w:rsidR="00D26B86" w:rsidRPr="00EF6D70" w:rsidRDefault="00D26B86" w:rsidP="00D26B86">
      <w:pPr>
        <w:pStyle w:val="ListParagraph"/>
        <w:numPr>
          <w:ilvl w:val="0"/>
          <w:numId w:val="39"/>
        </w:numPr>
        <w:bidi w:val="0"/>
        <w:jc w:val="left"/>
        <w:rPr>
          <w:lang w:bidi="ar-EG"/>
        </w:rPr>
      </w:pPr>
      <w:r w:rsidRPr="00EF6D70">
        <w:t>IMSS:</w:t>
      </w:r>
      <w:r w:rsidRPr="00EF6D70">
        <w:rPr>
          <w:rFonts w:ascii="Arial" w:hAnsi="Arial" w:cs="Arial"/>
          <w:color w:val="5F6368"/>
          <w:kern w:val="0"/>
          <w:sz w:val="21"/>
          <w:szCs w:val="21"/>
          <w:shd w:val="clear" w:color="auto" w:fill="FFFFFF"/>
          <w14:ligatures w14:val="none"/>
        </w:rPr>
        <w:t xml:space="preserve"> </w:t>
      </w:r>
      <w:r w:rsidRPr="00D26B86">
        <w:t>Infrastructure Management &amp; Security Services</w:t>
      </w:r>
    </w:p>
    <w:p w14:paraId="3289FD82" w14:textId="5646DF79" w:rsidR="00D26B86" w:rsidRPr="00EF6D70" w:rsidRDefault="00D26B86" w:rsidP="00D26B86">
      <w:pPr>
        <w:pStyle w:val="ListParagraph"/>
        <w:numPr>
          <w:ilvl w:val="0"/>
          <w:numId w:val="39"/>
        </w:numPr>
        <w:bidi w:val="0"/>
        <w:jc w:val="left"/>
        <w:rPr>
          <w:lang w:bidi="ar-EG"/>
        </w:rPr>
      </w:pPr>
      <w:r w:rsidRPr="00EF6D70">
        <w:t>HIMSS:</w:t>
      </w:r>
      <w:r w:rsidRPr="00EF6D70">
        <w:rPr>
          <w:rFonts w:ascii="Arial" w:hAnsi="Arial" w:cs="Arial"/>
          <w:color w:val="1F1F1F"/>
          <w:kern w:val="0"/>
          <w:sz w:val="30"/>
          <w:szCs w:val="30"/>
          <w:shd w:val="clear" w:color="auto" w:fill="FFFFFF"/>
          <w14:ligatures w14:val="none"/>
        </w:rPr>
        <w:t xml:space="preserve"> </w:t>
      </w:r>
      <w:r w:rsidRPr="00EF6D70">
        <w:t>The Healthcare Information and Management Systems Society</w:t>
      </w:r>
      <w:r>
        <w:t>.</w:t>
      </w:r>
    </w:p>
    <w:p w14:paraId="72CF38AB" w14:textId="4BC923F1" w:rsidR="00D26B86" w:rsidRPr="00EF6D70" w:rsidRDefault="00D26B86" w:rsidP="00D26B86">
      <w:pPr>
        <w:pStyle w:val="ListParagraph"/>
        <w:numPr>
          <w:ilvl w:val="0"/>
          <w:numId w:val="39"/>
        </w:numPr>
        <w:bidi w:val="0"/>
        <w:jc w:val="left"/>
        <w:rPr>
          <w:lang w:bidi="ar-EG"/>
        </w:rPr>
      </w:pPr>
      <w:r w:rsidRPr="00EF6D70">
        <w:t>HW/SW:</w:t>
      </w:r>
      <w:r w:rsidR="009333B7">
        <w:t xml:space="preserve"> </w:t>
      </w:r>
      <w:r w:rsidRPr="00EF6D70">
        <w:t>Hardware/Software integration</w:t>
      </w:r>
      <w:r>
        <w:t>.</w:t>
      </w:r>
    </w:p>
    <w:p w14:paraId="12BDED2A" w14:textId="68C6EE58" w:rsidR="00D26B86" w:rsidRPr="00EF6D70" w:rsidRDefault="00D26B86" w:rsidP="00D26B86">
      <w:pPr>
        <w:pStyle w:val="ListParagraph"/>
        <w:numPr>
          <w:ilvl w:val="0"/>
          <w:numId w:val="39"/>
        </w:numPr>
        <w:bidi w:val="0"/>
        <w:jc w:val="left"/>
        <w:rPr>
          <w:lang w:bidi="ar-EG"/>
        </w:rPr>
      </w:pPr>
      <w:r w:rsidRPr="00EF6D70">
        <w:rPr>
          <w:rFonts w:ascii="Times New Roman" w:eastAsia="Times New Roman" w:hAnsi="Times New Roman" w:cs="Times New Roman"/>
          <w:szCs w:val="24"/>
        </w:rPr>
        <w:t>IRB</w:t>
      </w:r>
      <w:r>
        <w:rPr>
          <w:rFonts w:ascii="Times New Roman" w:eastAsia="Times New Roman" w:hAnsi="Times New Roman" w:cs="Times New Roman"/>
          <w:szCs w:val="24"/>
        </w:rPr>
        <w:t>:</w:t>
      </w:r>
      <w:r w:rsidRPr="00EF6D70">
        <w:rPr>
          <w:rFonts w:ascii="Times New Roman" w:eastAsia="Times New Roman" w:hAnsi="Times New Roman" w:cs="Times New Roman"/>
          <w:szCs w:val="24"/>
        </w:rPr>
        <w:t xml:space="preserve"> </w:t>
      </w:r>
      <w:r>
        <w:rPr>
          <w:rFonts w:ascii="Times New Roman" w:eastAsia="Times New Roman" w:hAnsi="Times New Roman" w:cs="Times New Roman"/>
          <w:szCs w:val="24"/>
        </w:rPr>
        <w:t>Institutional</w:t>
      </w:r>
      <w:r w:rsidRPr="00EF6D70">
        <w:rPr>
          <w:rFonts w:ascii="Times New Roman" w:eastAsia="Times New Roman" w:hAnsi="Times New Roman" w:cs="Times New Roman"/>
          <w:szCs w:val="24"/>
        </w:rPr>
        <w:t xml:space="preserve"> review board</w:t>
      </w:r>
      <w:r>
        <w:rPr>
          <w:rFonts w:ascii="Times New Roman" w:eastAsia="Times New Roman" w:hAnsi="Times New Roman" w:cs="Times New Roman"/>
          <w:szCs w:val="24"/>
        </w:rPr>
        <w:t>.</w:t>
      </w:r>
    </w:p>
    <w:p w14:paraId="1B400D3F" w14:textId="59F80D43" w:rsidR="00D26B86" w:rsidRPr="00EF6D70" w:rsidRDefault="00D26B86" w:rsidP="00D26B86">
      <w:pPr>
        <w:pStyle w:val="ListParagraph"/>
        <w:numPr>
          <w:ilvl w:val="0"/>
          <w:numId w:val="39"/>
        </w:numPr>
        <w:bidi w:val="0"/>
        <w:jc w:val="left"/>
        <w:rPr>
          <w:lang w:bidi="ar-EG"/>
        </w:rPr>
      </w:pPr>
      <w:r w:rsidRPr="00EF6D70">
        <w:rPr>
          <w:rFonts w:ascii="Times New Roman" w:eastAsia="Times New Roman" w:hAnsi="Times New Roman" w:cs="Times New Roman"/>
          <w:szCs w:val="24"/>
        </w:rPr>
        <w:t>ICT:</w:t>
      </w:r>
      <w:r w:rsidRPr="00EF6D70">
        <w:rPr>
          <w:rFonts w:ascii="Arial" w:hAnsi="Arial" w:cs="Arial"/>
          <w:color w:val="040C28"/>
          <w:kern w:val="0"/>
          <w:sz w:val="30"/>
          <w:szCs w:val="30"/>
          <w14:ligatures w14:val="none"/>
        </w:rPr>
        <w:t xml:space="preserve"> </w:t>
      </w:r>
      <w:r>
        <w:rPr>
          <w:rFonts w:ascii="Times New Roman" w:eastAsia="Times New Roman" w:hAnsi="Times New Roman" w:cs="Times New Roman"/>
          <w:szCs w:val="24"/>
        </w:rPr>
        <w:t>Information</w:t>
      </w:r>
      <w:r w:rsidRPr="00EF6D70">
        <w:rPr>
          <w:rFonts w:ascii="Times New Roman" w:eastAsia="Times New Roman" w:hAnsi="Times New Roman" w:cs="Times New Roman"/>
          <w:szCs w:val="24"/>
        </w:rPr>
        <w:t xml:space="preserve"> and communication technology</w:t>
      </w:r>
      <w:r>
        <w:rPr>
          <w:rFonts w:ascii="Times New Roman" w:eastAsia="Times New Roman" w:hAnsi="Times New Roman" w:cs="Times New Roman"/>
          <w:szCs w:val="24"/>
        </w:rPr>
        <w:t>.</w:t>
      </w:r>
    </w:p>
    <w:p w14:paraId="0348EB14" w14:textId="1C21B696" w:rsidR="00D26B86" w:rsidRPr="00EF6D70" w:rsidRDefault="00D26B86" w:rsidP="00D26B86">
      <w:pPr>
        <w:pStyle w:val="ListParagraph"/>
        <w:numPr>
          <w:ilvl w:val="0"/>
          <w:numId w:val="39"/>
        </w:numPr>
        <w:bidi w:val="0"/>
        <w:jc w:val="left"/>
        <w:rPr>
          <w:lang w:bidi="ar-EG"/>
        </w:rPr>
      </w:pPr>
      <w:r w:rsidRPr="00EF6D70">
        <w:rPr>
          <w:rFonts w:ascii="Times New Roman" w:eastAsia="Times New Roman" w:hAnsi="Times New Roman" w:cs="Times New Roman"/>
          <w:szCs w:val="24"/>
        </w:rPr>
        <w:t>ITOA</w:t>
      </w:r>
      <w:r>
        <w:rPr>
          <w:rFonts w:ascii="Times New Roman" w:eastAsia="Times New Roman" w:hAnsi="Times New Roman" w:cs="Times New Roman"/>
          <w:szCs w:val="24"/>
        </w:rPr>
        <w:t>: Intelligent</w:t>
      </w:r>
      <w:r w:rsidRPr="00EF6D70">
        <w:rPr>
          <w:rFonts w:ascii="Times New Roman" w:eastAsia="Times New Roman" w:hAnsi="Times New Roman" w:cs="Times New Roman"/>
          <w:szCs w:val="24"/>
        </w:rPr>
        <w:t xml:space="preserve"> IT Operation Analytics</w:t>
      </w:r>
      <w:r>
        <w:rPr>
          <w:rFonts w:ascii="Times New Roman" w:eastAsia="Times New Roman" w:hAnsi="Times New Roman" w:cs="Times New Roman"/>
          <w:szCs w:val="24"/>
        </w:rPr>
        <w:t>.</w:t>
      </w:r>
    </w:p>
    <w:p w14:paraId="1F6F12CB" w14:textId="54664A8B" w:rsidR="00D26B86" w:rsidRPr="00EF6D70" w:rsidRDefault="00D26B86" w:rsidP="00D26B86">
      <w:pPr>
        <w:pStyle w:val="ListParagraph"/>
        <w:numPr>
          <w:ilvl w:val="0"/>
          <w:numId w:val="39"/>
        </w:numPr>
        <w:bidi w:val="0"/>
        <w:jc w:val="left"/>
        <w:rPr>
          <w:lang w:bidi="ar-EG"/>
        </w:rPr>
      </w:pPr>
      <w:r w:rsidRPr="00EF6D70">
        <w:rPr>
          <w:rFonts w:ascii="Times New Roman" w:eastAsia="Times New Roman" w:hAnsi="Times New Roman" w:cs="Times New Roman"/>
          <w:szCs w:val="24"/>
        </w:rPr>
        <w:t>ITES:</w:t>
      </w:r>
      <w:r>
        <w:rPr>
          <w:rFonts w:ascii="Times New Roman" w:eastAsia="Times New Roman" w:hAnsi="Times New Roman" w:cs="Times New Roman"/>
          <w:szCs w:val="24"/>
        </w:rPr>
        <w:t xml:space="preserve"> </w:t>
      </w:r>
      <w:r w:rsidRPr="00EF6D70">
        <w:rPr>
          <w:rFonts w:ascii="Times New Roman" w:eastAsia="Times New Roman" w:hAnsi="Times New Roman" w:cs="Times New Roman"/>
          <w:szCs w:val="24"/>
        </w:rPr>
        <w:t>Information Technology Enabled Services</w:t>
      </w:r>
      <w:r>
        <w:rPr>
          <w:rFonts w:ascii="Times New Roman" w:eastAsia="Times New Roman" w:hAnsi="Times New Roman" w:cs="Times New Roman"/>
          <w:szCs w:val="24"/>
        </w:rPr>
        <w:t>.</w:t>
      </w:r>
    </w:p>
    <w:p w14:paraId="0330B5E4" w14:textId="664483BD" w:rsidR="00D26B86" w:rsidRDefault="00D26B86" w:rsidP="00D26B86">
      <w:pPr>
        <w:pStyle w:val="ListParagraph"/>
        <w:numPr>
          <w:ilvl w:val="0"/>
          <w:numId w:val="39"/>
        </w:numPr>
        <w:bidi w:val="0"/>
        <w:jc w:val="left"/>
        <w:rPr>
          <w:lang w:bidi="ar-EG"/>
        </w:rPr>
      </w:pPr>
      <w:r w:rsidRPr="00EF6D70">
        <w:lastRenderedPageBreak/>
        <w:t>DT:</w:t>
      </w:r>
      <w:r>
        <w:t xml:space="preserve"> </w:t>
      </w:r>
      <w:r w:rsidRPr="00EF6D70">
        <w:t>Digital technology</w:t>
      </w:r>
      <w:r>
        <w:t>.</w:t>
      </w:r>
      <w:r w:rsidRPr="00EF6D70">
        <w:t xml:space="preserve"> </w:t>
      </w:r>
    </w:p>
    <w:p w14:paraId="7EBEA286" w14:textId="6D7EDFF8" w:rsidR="00D26B86" w:rsidRPr="00EF6D70" w:rsidRDefault="00D26B86" w:rsidP="00D26B86">
      <w:pPr>
        <w:pStyle w:val="ListParagraph"/>
        <w:numPr>
          <w:ilvl w:val="0"/>
          <w:numId w:val="39"/>
        </w:numPr>
        <w:bidi w:val="0"/>
        <w:jc w:val="left"/>
        <w:rPr>
          <w:lang w:bidi="ar-EG"/>
        </w:rPr>
      </w:pPr>
      <w:r>
        <w:rPr>
          <w:rFonts w:ascii="Times New Roman" w:eastAsia="Times New Roman" w:hAnsi="Times New Roman" w:cs="Times New Roman"/>
          <w:bCs/>
          <w:kern w:val="0"/>
          <w:szCs w:val="24"/>
          <w14:ligatures w14:val="none"/>
        </w:rPr>
        <w:t>Sehhaty:</w:t>
      </w:r>
      <w:r w:rsidRPr="00EF6D70">
        <w:rPr>
          <w:rFonts w:ascii="Times New Roman" w:eastAsia="Times New Roman" w:hAnsi="Times New Roman" w:cs="Times New Roman"/>
          <w:bCs/>
          <w:kern w:val="0"/>
          <w:szCs w:val="24"/>
          <w14:ligatures w14:val="none"/>
        </w:rPr>
        <w:t xml:space="preserve"> </w:t>
      </w:r>
      <w:r>
        <w:rPr>
          <w:rFonts w:ascii="Times New Roman" w:eastAsia="Times New Roman" w:hAnsi="Times New Roman" w:cs="Times New Roman"/>
          <w:bCs/>
          <w:kern w:val="0"/>
          <w:szCs w:val="24"/>
          <w14:ligatures w14:val="none"/>
        </w:rPr>
        <w:t>My Health.</w:t>
      </w:r>
    </w:p>
    <w:p w14:paraId="726DDF72" w14:textId="37632607" w:rsidR="00D26B86" w:rsidRPr="00EF6D70" w:rsidRDefault="00D26B86" w:rsidP="00D26B86">
      <w:pPr>
        <w:pStyle w:val="ListParagraph"/>
        <w:numPr>
          <w:ilvl w:val="0"/>
          <w:numId w:val="39"/>
        </w:numPr>
        <w:bidi w:val="0"/>
        <w:jc w:val="left"/>
        <w:rPr>
          <w:lang w:bidi="ar-EG"/>
        </w:rPr>
      </w:pPr>
      <w:proofErr w:type="spellStart"/>
      <w:r>
        <w:rPr>
          <w:rFonts w:ascii="Times New Roman" w:eastAsia="Times New Roman" w:hAnsi="Times New Roman" w:cs="Times New Roman"/>
          <w:bCs/>
          <w:kern w:val="0"/>
          <w:szCs w:val="24"/>
          <w14:ligatures w14:val="none"/>
        </w:rPr>
        <w:t>Mawid:Appointment</w:t>
      </w:r>
      <w:proofErr w:type="spellEnd"/>
      <w:r>
        <w:rPr>
          <w:rFonts w:ascii="Times New Roman" w:eastAsia="Times New Roman" w:hAnsi="Times New Roman" w:cs="Times New Roman"/>
          <w:bCs/>
          <w:kern w:val="0"/>
          <w:szCs w:val="24"/>
          <w14:ligatures w14:val="none"/>
        </w:rPr>
        <w:t>.</w:t>
      </w:r>
    </w:p>
    <w:p w14:paraId="7C22176A" w14:textId="71B6BAF9" w:rsidR="00D26B86" w:rsidRPr="00EF6D70" w:rsidRDefault="00D26B86" w:rsidP="00D26B86">
      <w:pPr>
        <w:pStyle w:val="ListParagraph"/>
        <w:numPr>
          <w:ilvl w:val="0"/>
          <w:numId w:val="39"/>
        </w:numPr>
        <w:bidi w:val="0"/>
        <w:jc w:val="left"/>
        <w:rPr>
          <w:lang w:bidi="ar-EG"/>
        </w:rPr>
      </w:pPr>
      <w:proofErr w:type="spellStart"/>
      <w:r>
        <w:rPr>
          <w:rFonts w:ascii="Times New Roman" w:eastAsia="Times New Roman" w:hAnsi="Times New Roman" w:cs="Times New Roman"/>
          <w:bCs/>
          <w:kern w:val="0"/>
          <w:szCs w:val="24"/>
          <w14:ligatures w14:val="none"/>
        </w:rPr>
        <w:t>Wasfaty</w:t>
      </w:r>
      <w:proofErr w:type="spellEnd"/>
      <w:r>
        <w:rPr>
          <w:rFonts w:ascii="Times New Roman" w:eastAsia="Times New Roman" w:hAnsi="Times New Roman" w:cs="Times New Roman"/>
          <w:bCs/>
          <w:kern w:val="0"/>
          <w:szCs w:val="24"/>
          <w14:ligatures w14:val="none"/>
        </w:rPr>
        <w:t xml:space="preserve">: my prescription. </w:t>
      </w:r>
    </w:p>
    <w:p w14:paraId="42E93937" w14:textId="77777777" w:rsidR="00D26B86" w:rsidRPr="00EF6D70" w:rsidRDefault="00D26B86" w:rsidP="00D26B86">
      <w:pPr>
        <w:pStyle w:val="ListParagraph"/>
        <w:numPr>
          <w:ilvl w:val="0"/>
          <w:numId w:val="39"/>
        </w:numPr>
        <w:bidi w:val="0"/>
        <w:jc w:val="left"/>
        <w:rPr>
          <w:lang w:bidi="ar-EG"/>
        </w:rPr>
      </w:pPr>
      <w:proofErr w:type="spellStart"/>
      <w:r>
        <w:rPr>
          <w:rFonts w:ascii="Times New Roman" w:eastAsia="Times New Roman" w:hAnsi="Times New Roman" w:cs="Times New Roman"/>
          <w:bCs/>
          <w:kern w:val="0"/>
          <w:szCs w:val="24"/>
          <w14:ligatures w14:val="none"/>
        </w:rPr>
        <w:t>Asafny:Ambulance</w:t>
      </w:r>
      <w:proofErr w:type="spellEnd"/>
      <w:r>
        <w:rPr>
          <w:rFonts w:ascii="Times New Roman" w:eastAsia="Times New Roman" w:hAnsi="Times New Roman" w:cs="Times New Roman"/>
          <w:bCs/>
          <w:kern w:val="0"/>
          <w:szCs w:val="24"/>
          <w14:ligatures w14:val="none"/>
        </w:rPr>
        <w:t>.</w:t>
      </w:r>
    </w:p>
    <w:p w14:paraId="024EEFED" w14:textId="476F8F74" w:rsidR="00A41422" w:rsidRDefault="00A41422" w:rsidP="00D26B86">
      <w:pPr>
        <w:pStyle w:val="ListParagraph"/>
        <w:bidi w:val="0"/>
        <w:jc w:val="left"/>
        <w:rPr>
          <w:lang w:bidi="ar-EG"/>
        </w:rPr>
      </w:pPr>
      <w:r w:rsidRPr="00A41422">
        <w:rPr>
          <w:lang w:bidi="ar-EG"/>
        </w:rPr>
        <w:br/>
      </w:r>
    </w:p>
    <w:p w14:paraId="069C143D" w14:textId="115B89E7" w:rsidR="00A41422" w:rsidRPr="00A41422" w:rsidRDefault="00A41422" w:rsidP="00A41422">
      <w:pPr>
        <w:bidi w:val="0"/>
        <w:jc w:val="left"/>
        <w:rPr>
          <w:lang w:bidi="ar-EG"/>
        </w:rPr>
        <w:sectPr w:rsidR="00A41422" w:rsidRPr="00A41422" w:rsidSect="003F4AC8">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272E54B1" w14:textId="78B3D56E" w:rsidR="009125CE" w:rsidRDefault="009125CE" w:rsidP="00987B45">
      <w:pPr>
        <w:rPr>
          <w:rFonts w:ascii="Sakkal Majalla" w:hAnsi="Sakkal Majalla" w:cs="Sakkal Majalla"/>
          <w:sz w:val="28"/>
          <w:szCs w:val="28"/>
          <w:u w:val="single"/>
        </w:rPr>
      </w:pPr>
    </w:p>
    <w:p w14:paraId="59478923" w14:textId="77777777" w:rsidR="00BB7265" w:rsidRDefault="00BB7265" w:rsidP="00987B45">
      <w:pPr>
        <w:rPr>
          <w:rFonts w:ascii="Sakkal Majalla" w:hAnsi="Sakkal Majalla" w:cs="Sakkal Majalla"/>
          <w:sz w:val="28"/>
          <w:szCs w:val="28"/>
          <w:u w:val="single"/>
          <w:rtl/>
        </w:rPr>
      </w:pPr>
    </w:p>
    <w:p w14:paraId="700D5866" w14:textId="7BBF8607" w:rsidR="009125CE" w:rsidRPr="00584942" w:rsidRDefault="00004AEE" w:rsidP="00472FF5">
      <w:pPr>
        <w:pStyle w:val="Title"/>
      </w:pPr>
      <w:bookmarkStart w:id="32" w:name="_Toc173959817"/>
      <w:r w:rsidRPr="00584942">
        <w:t xml:space="preserve">Chapter </w:t>
      </w:r>
      <w:r w:rsidR="00BA6F4F" w:rsidRPr="00584942">
        <w:t>1: The general framework of study</w:t>
      </w:r>
      <w:bookmarkEnd w:id="32"/>
    </w:p>
    <w:p w14:paraId="686FD0AF" w14:textId="77777777" w:rsidR="002E5CF7" w:rsidRPr="002E5CF7" w:rsidRDefault="002E5CF7" w:rsidP="002E5CF7">
      <w:pPr>
        <w:bidi w:val="0"/>
        <w:rPr>
          <w:rtl/>
        </w:rPr>
      </w:pPr>
    </w:p>
    <w:p w14:paraId="32BDF63E" w14:textId="77777777" w:rsidR="009125CE" w:rsidRDefault="009125CE" w:rsidP="00987B45">
      <w:pPr>
        <w:rPr>
          <w:rFonts w:ascii="Sakkal Majalla" w:hAnsi="Sakkal Majalla" w:cs="Sakkal Majalla"/>
          <w:sz w:val="28"/>
          <w:szCs w:val="28"/>
          <w:u w:val="single"/>
          <w:rtl/>
        </w:rPr>
      </w:pPr>
    </w:p>
    <w:p w14:paraId="50A1E82E" w14:textId="7BF1483F" w:rsidR="00004AEE" w:rsidRPr="00BB7265" w:rsidRDefault="00BA6F4F" w:rsidP="00472FF5">
      <w:pPr>
        <w:pStyle w:val="Heading1"/>
        <w:rPr>
          <w:rtl/>
        </w:rPr>
      </w:pPr>
      <w:bookmarkStart w:id="33" w:name="_Toc173959818"/>
      <w:r w:rsidRPr="00BB7265">
        <w:t>1.1</w:t>
      </w:r>
      <w:r w:rsidR="00BB7265" w:rsidRPr="00BB7265">
        <w:t xml:space="preserve"> </w:t>
      </w:r>
      <w:r w:rsidRPr="00BB7265">
        <w:t>Introduction:</w:t>
      </w:r>
      <w:bookmarkEnd w:id="33"/>
    </w:p>
    <w:p w14:paraId="304F85A1" w14:textId="0C1C95BF" w:rsidR="00004AEE" w:rsidRPr="00C26653" w:rsidRDefault="002B10F2" w:rsidP="004D6B74">
      <w:pPr>
        <w:pStyle w:val="NoSpacing"/>
        <w:ind w:left="288" w:right="432"/>
        <w:rPr>
          <w:b/>
          <w:sz w:val="32"/>
          <w:szCs w:val="32"/>
        </w:rPr>
      </w:pPr>
      <w:bookmarkStart w:id="34" w:name="_Toc173419213"/>
      <w:r>
        <w:t xml:space="preserve">     </w:t>
      </w:r>
      <w:r w:rsidR="00004AEE" w:rsidRPr="00C348C2">
        <w:t xml:space="preserve">The introduction provides the background on which a discussion about </w:t>
      </w:r>
      <w:r w:rsidR="000C3FD3">
        <w:t>using</w:t>
      </w:r>
      <w:r w:rsidR="00004AEE" w:rsidRPr="00C348C2">
        <w:t xml:space="preserve"> digital health technologies in Tabuk City, Saudi Arabia</w:t>
      </w:r>
      <w:r w:rsidR="00D5002A">
        <w:t>, is based,</w:t>
      </w:r>
      <w:r w:rsidR="00004AEE" w:rsidRPr="00C348C2">
        <w:t xml:space="preserve"> with particular emphasis on challenges produced by COVID-19. This section will present background information on the role of digital health solutions in revolutionizing healthcare and enhancing access to care for various groups.</w:t>
      </w:r>
      <w:bookmarkEnd w:id="34"/>
    </w:p>
    <w:p w14:paraId="75C6507F" w14:textId="0A26F98F" w:rsidR="00004AEE" w:rsidRPr="00C26653" w:rsidRDefault="00C348C2" w:rsidP="004D6B74">
      <w:pPr>
        <w:pStyle w:val="Subtitle"/>
        <w:ind w:left="288" w:right="432"/>
        <w:rPr>
          <w:rFonts w:eastAsia="Times New Roman"/>
          <w:sz w:val="28"/>
          <w:szCs w:val="28"/>
          <w:u w:val="none"/>
        </w:rPr>
      </w:pPr>
      <w:r w:rsidRPr="00C26653">
        <w:rPr>
          <w:rStyle w:val="Heading2Char"/>
          <w:b/>
          <w:u w:val="none"/>
        </w:rPr>
        <w:t xml:space="preserve"> </w:t>
      </w:r>
      <w:bookmarkStart w:id="35" w:name="_Toc173959819"/>
      <w:r w:rsidR="00C26653" w:rsidRPr="00C26653">
        <w:rPr>
          <w:rStyle w:val="Heading2Char"/>
          <w:b/>
          <w:u w:val="none"/>
        </w:rPr>
        <w:t>1.1.1</w:t>
      </w:r>
      <w:r w:rsidR="00D56116">
        <w:rPr>
          <w:rStyle w:val="Heading2Char"/>
          <w:b/>
          <w:u w:val="none"/>
        </w:rPr>
        <w:t xml:space="preserve"> </w:t>
      </w:r>
      <w:r w:rsidR="00004AEE" w:rsidRPr="00C26653">
        <w:rPr>
          <w:rStyle w:val="Heading2Char"/>
          <w:b/>
          <w:u w:val="none"/>
        </w:rPr>
        <w:t xml:space="preserve">Background </w:t>
      </w:r>
      <w:r w:rsidR="006F7650" w:rsidRPr="00C26653">
        <w:rPr>
          <w:rStyle w:val="Heading2Char"/>
          <w:b/>
          <w:u w:val="none"/>
        </w:rPr>
        <w:t>information</w:t>
      </w:r>
      <w:bookmarkEnd w:id="35"/>
      <w:r w:rsidR="006F7650" w:rsidRPr="00C26653">
        <w:rPr>
          <w:b w:val="0"/>
          <w:bCs w:val="0"/>
          <w:sz w:val="32"/>
          <w:szCs w:val="32"/>
          <w:u w:val="none"/>
        </w:rPr>
        <w:t>:</w:t>
      </w:r>
    </w:p>
    <w:p w14:paraId="540AFE43" w14:textId="5E4983CF" w:rsidR="00004AEE" w:rsidRPr="002E0644" w:rsidRDefault="002B10F2" w:rsidP="004D6B74">
      <w:pPr>
        <w:spacing w:before="100" w:beforeAutospacing="1" w:after="100" w:afterAutospacing="1"/>
        <w:ind w:left="288" w:right="432" w:firstLine="720"/>
        <w:rPr>
          <w:rFonts w:ascii="Times New Roman" w:hAnsi="Times New Roman" w:cs="Times New Roman"/>
          <w:szCs w:val="24"/>
        </w:rPr>
      </w:pPr>
      <w:r>
        <w:rPr>
          <w:rFonts w:ascii="Times New Roman" w:hAnsi="Times New Roman" w:cs="Times New Roman"/>
          <w:szCs w:val="24"/>
        </w:rPr>
        <w:t xml:space="preserve">     </w:t>
      </w:r>
      <w:r w:rsidR="00004AEE" w:rsidRPr="002E0644">
        <w:rPr>
          <w:rFonts w:ascii="Times New Roman" w:hAnsi="Times New Roman" w:cs="Times New Roman"/>
          <w:szCs w:val="24"/>
        </w:rPr>
        <w:t xml:space="preserve">The COVID-19 pandemic has boosted the advancement of digital solutions across different industries globally, with the healthcare industry most affected. The measures that called for adaptation </w:t>
      </w:r>
      <w:r w:rsidR="00BA6F4F">
        <w:rPr>
          <w:rFonts w:ascii="Times New Roman" w:hAnsi="Times New Roman" w:cs="Times New Roman"/>
          <w:szCs w:val="24"/>
        </w:rPr>
        <w:t>entailed</w:t>
      </w:r>
      <w:r w:rsidR="00004AEE" w:rsidRPr="002E0644">
        <w:rPr>
          <w:rFonts w:ascii="Times New Roman" w:hAnsi="Times New Roman" w:cs="Times New Roman"/>
          <w:szCs w:val="24"/>
        </w:rPr>
        <w:t xml:space="preserve"> actions that ensured there would be as little interaction as possible, but services had to go on. Saudi Arabia’s Vision 2030 goals stated that the </w:t>
      </w:r>
      <w:r w:rsidR="00BA6F4F">
        <w:rPr>
          <w:rFonts w:ascii="Times New Roman" w:hAnsi="Times New Roman" w:cs="Times New Roman"/>
          <w:szCs w:val="24"/>
        </w:rPr>
        <w:t>healthcare</w:t>
      </w:r>
      <w:r w:rsidR="00004AEE" w:rsidRPr="002E0644">
        <w:rPr>
          <w:rFonts w:ascii="Times New Roman" w:hAnsi="Times New Roman" w:cs="Times New Roman"/>
          <w:szCs w:val="24"/>
        </w:rPr>
        <w:t xml:space="preserve"> sector largely incorporated the use of digital </w:t>
      </w:r>
      <w:r w:rsidR="00BA6F4F">
        <w:rPr>
          <w:rFonts w:ascii="Times New Roman" w:hAnsi="Times New Roman" w:cs="Times New Roman"/>
          <w:szCs w:val="24"/>
        </w:rPr>
        <w:t>to</w:t>
      </w:r>
      <w:r w:rsidR="00004AEE" w:rsidRPr="002E0644">
        <w:rPr>
          <w:rFonts w:ascii="Times New Roman" w:hAnsi="Times New Roman" w:cs="Times New Roman"/>
          <w:szCs w:val="24"/>
        </w:rPr>
        <w:t xml:space="preserve"> enhance both the quality and availability of the </w:t>
      </w:r>
      <w:r w:rsidR="00BA6F4F">
        <w:rPr>
          <w:rFonts w:ascii="Times New Roman" w:hAnsi="Times New Roman" w:cs="Times New Roman"/>
          <w:szCs w:val="24"/>
        </w:rPr>
        <w:t>healthcare</w:t>
      </w:r>
      <w:r w:rsidR="00004AEE" w:rsidRPr="002E0644">
        <w:rPr>
          <w:rFonts w:ascii="Times New Roman" w:hAnsi="Times New Roman" w:cs="Times New Roman"/>
          <w:szCs w:val="24"/>
        </w:rPr>
        <w:t xml:space="preserve"> sector. The study is set in Tabuk City, and it </w:t>
      </w:r>
      <w:r w:rsidR="00004AEE">
        <w:rPr>
          <w:rFonts w:ascii="Times New Roman" w:hAnsi="Times New Roman" w:cs="Times New Roman"/>
          <w:szCs w:val="24"/>
        </w:rPr>
        <w:t>endeavors</w:t>
      </w:r>
      <w:r w:rsidR="00004AEE" w:rsidRPr="002E0644">
        <w:rPr>
          <w:rFonts w:ascii="Times New Roman" w:hAnsi="Times New Roman" w:cs="Times New Roman"/>
          <w:szCs w:val="24"/>
        </w:rPr>
        <w:t xml:space="preserve"> to find out how these developments affect the end-user interaction in the health facility, as posited by </w:t>
      </w:r>
      <w:r w:rsidR="00004AEE" w:rsidRPr="009A48E0">
        <w:rPr>
          <w:rFonts w:ascii="Times New Roman" w:hAnsi="Times New Roman" w:cs="Times New Roman"/>
          <w:i/>
          <w:iCs/>
          <w:szCs w:val="24"/>
        </w:rPr>
        <w:t>White et al. (2022)</w:t>
      </w:r>
      <w:r w:rsidR="00004AEE" w:rsidRPr="002E0644">
        <w:rPr>
          <w:rFonts w:ascii="Times New Roman" w:hAnsi="Times New Roman" w:cs="Times New Roman"/>
          <w:szCs w:val="24"/>
        </w:rPr>
        <w:t xml:space="preserve">. The pandemic also exposed the weaknesses of the conventional healthcare systems, thus pushing a business organization to adapt to the new normality. Thus, </w:t>
      </w:r>
      <w:r w:rsidR="00BA6F4F">
        <w:rPr>
          <w:rFonts w:ascii="Times New Roman" w:hAnsi="Times New Roman" w:cs="Times New Roman"/>
          <w:szCs w:val="24"/>
        </w:rPr>
        <w:t xml:space="preserve">the </w:t>
      </w:r>
      <w:r w:rsidR="00004AEE" w:rsidRPr="002E0644">
        <w:rPr>
          <w:rFonts w:ascii="Times New Roman" w:hAnsi="Times New Roman" w:cs="Times New Roman"/>
          <w:szCs w:val="24"/>
        </w:rPr>
        <w:t xml:space="preserve">growing use of technology </w:t>
      </w:r>
      <w:r w:rsidR="004D6B74">
        <w:rPr>
          <w:rFonts w:ascii="Times New Roman" w:hAnsi="Times New Roman" w:cs="Times New Roman"/>
          <w:szCs w:val="24"/>
        </w:rPr>
        <w:t>has named the way to respond to these challenges, and Saudi Arabia has sufficient digital policies to implement them</w:t>
      </w:r>
      <w:r w:rsidR="00004AEE" w:rsidRPr="002E0644">
        <w:rPr>
          <w:rFonts w:ascii="Times New Roman" w:hAnsi="Times New Roman" w:cs="Times New Roman"/>
          <w:szCs w:val="24"/>
        </w:rPr>
        <w:t xml:space="preserve">. Therefore, this study seeks to investigate the changes in Tabuk City to assess the efficiency of the changes in raising the level of service provision and user satisfaction </w:t>
      </w:r>
      <w:r w:rsidR="00004AEE" w:rsidRPr="009A48E0">
        <w:rPr>
          <w:rFonts w:ascii="Times New Roman" w:hAnsi="Times New Roman" w:cs="Times New Roman"/>
          <w:i/>
          <w:iCs/>
          <w:szCs w:val="24"/>
        </w:rPr>
        <w:t>(White et al</w:t>
      </w:r>
      <w:r w:rsidR="004118AC" w:rsidRPr="009A48E0">
        <w:rPr>
          <w:rFonts w:ascii="Times New Roman" w:hAnsi="Times New Roman" w:cs="Times New Roman"/>
          <w:i/>
          <w:iCs/>
          <w:szCs w:val="24"/>
        </w:rPr>
        <w:t>.,</w:t>
      </w:r>
      <w:r w:rsidR="00004AEE" w:rsidRPr="009A48E0">
        <w:rPr>
          <w:rFonts w:ascii="Times New Roman" w:hAnsi="Times New Roman" w:cs="Times New Roman"/>
          <w:i/>
          <w:iCs/>
          <w:szCs w:val="24"/>
        </w:rPr>
        <w:t xml:space="preserve"> 2022).</w:t>
      </w:r>
      <w:r w:rsidR="00004AEE" w:rsidRPr="002E0644">
        <w:rPr>
          <w:rFonts w:ascii="Times New Roman" w:hAnsi="Times New Roman" w:cs="Times New Roman"/>
          <w:szCs w:val="24"/>
        </w:rPr>
        <w:t xml:space="preserve"> At the beginning of the year 2020, the outbreak of COVID-19 ensured that </w:t>
      </w:r>
      <w:r w:rsidR="00004AEE" w:rsidRPr="002E0644">
        <w:rPr>
          <w:rFonts w:ascii="Times New Roman" w:hAnsi="Times New Roman" w:cs="Times New Roman"/>
          <w:szCs w:val="24"/>
        </w:rPr>
        <w:lastRenderedPageBreak/>
        <w:t xml:space="preserve">the traditional face-to-face method of healthcare delivery shifted online. The pandemic highlights how the existing frameworks function and rattled the global automation tendencies. Thus, expecting that the </w:t>
      </w:r>
      <w:r w:rsidR="00BA6F4F">
        <w:rPr>
          <w:rFonts w:ascii="Times New Roman" w:hAnsi="Times New Roman" w:cs="Times New Roman"/>
          <w:szCs w:val="24"/>
        </w:rPr>
        <w:t>contact</w:t>
      </w:r>
      <w:r w:rsidR="00004AEE" w:rsidRPr="002E0644">
        <w:rPr>
          <w:rFonts w:ascii="Times New Roman" w:hAnsi="Times New Roman" w:cs="Times New Roman"/>
          <w:szCs w:val="24"/>
        </w:rPr>
        <w:t xml:space="preserve"> between a patient and a healthcare provider should be minimized and socially distant, telemedicine, home monitoring, and remote </w:t>
      </w:r>
      <w:r w:rsidR="006F7650" w:rsidRPr="002E0644">
        <w:rPr>
          <w:rFonts w:ascii="Times New Roman" w:hAnsi="Times New Roman" w:cs="Times New Roman"/>
          <w:szCs w:val="24"/>
        </w:rPr>
        <w:t>record keeping</w:t>
      </w:r>
      <w:r w:rsidR="00004AEE" w:rsidRPr="002E0644">
        <w:rPr>
          <w:rFonts w:ascii="Times New Roman" w:hAnsi="Times New Roman" w:cs="Times New Roman"/>
          <w:szCs w:val="24"/>
        </w:rPr>
        <w:t xml:space="preserve"> were introduced. These measures were satisfying in preserving the steadiness of healthcare services during the pandemic </w:t>
      </w:r>
      <w:r w:rsidR="00004AEE" w:rsidRPr="00567F25">
        <w:rPr>
          <w:rFonts w:ascii="Times New Roman" w:hAnsi="Times New Roman" w:cs="Times New Roman"/>
          <w:i/>
          <w:iCs/>
          <w:szCs w:val="24"/>
        </w:rPr>
        <w:t>(Siswati et al</w:t>
      </w:r>
      <w:r w:rsidR="006F7650" w:rsidRPr="00567F25">
        <w:rPr>
          <w:rFonts w:ascii="Times New Roman" w:hAnsi="Times New Roman" w:cs="Times New Roman"/>
          <w:i/>
          <w:iCs/>
          <w:szCs w:val="24"/>
        </w:rPr>
        <w:t>.,</w:t>
      </w:r>
      <w:r w:rsidR="00004AEE" w:rsidRPr="00567F25">
        <w:rPr>
          <w:rFonts w:ascii="Times New Roman" w:hAnsi="Times New Roman" w:cs="Times New Roman"/>
          <w:i/>
          <w:iCs/>
          <w:szCs w:val="24"/>
        </w:rPr>
        <w:t xml:space="preserve"> 2023). </w:t>
      </w:r>
    </w:p>
    <w:p w14:paraId="3A3C6E44" w14:textId="1F85618F" w:rsidR="00F925D0" w:rsidRDefault="00004AEE" w:rsidP="004D6B74">
      <w:pPr>
        <w:spacing w:before="100" w:beforeAutospacing="1" w:after="100" w:afterAutospacing="1"/>
        <w:ind w:left="288" w:right="432"/>
        <w:rPr>
          <w:rFonts w:ascii="Times New Roman" w:hAnsi="Times New Roman" w:cs="Times New Roman"/>
          <w:szCs w:val="24"/>
        </w:rPr>
      </w:pPr>
      <w:r w:rsidRPr="002E0644">
        <w:rPr>
          <w:rFonts w:ascii="Times New Roman" w:hAnsi="Times New Roman" w:cs="Times New Roman"/>
          <w:szCs w:val="24"/>
        </w:rPr>
        <w:t xml:space="preserve"> Saudi Arabia’s Vision 2030 aims for the country to find diverse revenues to grow the non-oil and GDP share and get digitalization in government services. Substantial commitments to digital health technologies under this vision were </w:t>
      </w:r>
      <w:r w:rsidR="004D6B74">
        <w:rPr>
          <w:rFonts w:ascii="Times New Roman" w:hAnsi="Times New Roman" w:cs="Times New Roman"/>
          <w:szCs w:val="24"/>
        </w:rPr>
        <w:t>beneficial</w:t>
      </w:r>
      <w:r w:rsidRPr="002E0644">
        <w:rPr>
          <w:rFonts w:ascii="Times New Roman" w:hAnsi="Times New Roman" w:cs="Times New Roman"/>
          <w:szCs w:val="24"/>
        </w:rPr>
        <w:t xml:space="preserve"> during the pandemic. In Tabuk City, national programs were cascaded to encourage the use of information technology </w:t>
      </w:r>
      <w:r w:rsidR="00D5002A">
        <w:rPr>
          <w:rFonts w:ascii="Times New Roman" w:hAnsi="Times New Roman" w:cs="Times New Roman"/>
          <w:szCs w:val="24"/>
        </w:rPr>
        <w:t>to deliver</w:t>
      </w:r>
      <w:r w:rsidRPr="002E0644">
        <w:rPr>
          <w:rFonts w:ascii="Times New Roman" w:hAnsi="Times New Roman" w:cs="Times New Roman"/>
          <w:szCs w:val="24"/>
        </w:rPr>
        <w:t xml:space="preserve"> health services. Telemedicine emerged as an urgent need, and the architecture enhanced patient record </w:t>
      </w:r>
      <w:r w:rsidRPr="009B7528">
        <w:rPr>
          <w:rFonts w:ascii="Times New Roman" w:hAnsi="Times New Roman" w:cs="Times New Roman"/>
          <w:i/>
          <w:iCs/>
          <w:szCs w:val="24"/>
        </w:rPr>
        <w:t>integration (Siswati et al., 2023)</w:t>
      </w:r>
      <w:r w:rsidRPr="002E0644">
        <w:rPr>
          <w:rFonts w:ascii="Times New Roman" w:hAnsi="Times New Roman" w:cs="Times New Roman"/>
          <w:szCs w:val="24"/>
        </w:rPr>
        <w:t xml:space="preserve">. In Tabuk City, the transformation to digital healthcare involved remote consultations, telemedicine services, and an electronic health record system. Apart from this, they demonstrated the need for constant education and </w:t>
      </w:r>
      <w:r w:rsidR="001806F3">
        <w:rPr>
          <w:rFonts w:ascii="Times New Roman" w:hAnsi="Times New Roman" w:cs="Times New Roman"/>
          <w:szCs w:val="24"/>
        </w:rPr>
        <w:t xml:space="preserve">technology utilization by </w:t>
      </w:r>
      <w:r w:rsidRPr="002E0644">
        <w:rPr>
          <w:rFonts w:ascii="Times New Roman" w:hAnsi="Times New Roman" w:cs="Times New Roman"/>
          <w:szCs w:val="24"/>
        </w:rPr>
        <w:t xml:space="preserve">providers and consumers of </w:t>
      </w:r>
      <w:r w:rsidR="002B10F2">
        <w:rPr>
          <w:rFonts w:ascii="Times New Roman" w:hAnsi="Times New Roman" w:cs="Times New Roman"/>
          <w:szCs w:val="24"/>
        </w:rPr>
        <w:t>healthcare</w:t>
      </w:r>
      <w:r w:rsidRPr="002E0644">
        <w:rPr>
          <w:rFonts w:ascii="Times New Roman" w:hAnsi="Times New Roman" w:cs="Times New Roman"/>
          <w:szCs w:val="24"/>
        </w:rPr>
        <w:t xml:space="preserve"> services. Using Tabuk City, this study establishes the advantages as well as the drawbacks of digital health to advance the quality and accessibility of health care </w:t>
      </w:r>
      <w:r w:rsidRPr="009B7528">
        <w:rPr>
          <w:rFonts w:ascii="Times New Roman" w:hAnsi="Times New Roman" w:cs="Times New Roman"/>
          <w:i/>
          <w:iCs/>
          <w:szCs w:val="24"/>
        </w:rPr>
        <w:t xml:space="preserve">(Siswati et al., 2023). </w:t>
      </w:r>
      <w:r w:rsidR="001806F3">
        <w:rPr>
          <w:rFonts w:ascii="Times New Roman" w:hAnsi="Times New Roman" w:cs="Times New Roman"/>
          <w:szCs w:val="24"/>
        </w:rPr>
        <w:t>This research aims</w:t>
      </w:r>
      <w:r w:rsidRPr="002E0644">
        <w:rPr>
          <w:rFonts w:ascii="Times New Roman" w:hAnsi="Times New Roman" w:cs="Times New Roman"/>
          <w:szCs w:val="24"/>
        </w:rPr>
        <w:t xml:space="preserve"> to establish the impact of digitalization on its end-users in </w:t>
      </w:r>
      <w:r w:rsidR="00C26653">
        <w:rPr>
          <w:rFonts w:ascii="Times New Roman" w:hAnsi="Times New Roman" w:cs="Times New Roman"/>
          <w:szCs w:val="24"/>
        </w:rPr>
        <w:t xml:space="preserve">the </w:t>
      </w:r>
      <w:r w:rsidRPr="002E0644">
        <w:rPr>
          <w:rFonts w:ascii="Times New Roman" w:hAnsi="Times New Roman" w:cs="Times New Roman"/>
          <w:szCs w:val="24"/>
        </w:rPr>
        <w:t xml:space="preserve">Tabuk City healthcare system. Through the study, future digital health projects will benefit from knowing the needs and expectations of the community </w:t>
      </w:r>
      <w:r w:rsidRPr="009B7528">
        <w:rPr>
          <w:rFonts w:ascii="Times New Roman" w:hAnsi="Times New Roman" w:cs="Times New Roman"/>
          <w:i/>
          <w:iCs/>
          <w:szCs w:val="24"/>
        </w:rPr>
        <w:t>(Melin</w:t>
      </w:r>
      <w:r w:rsidR="00BD24F2" w:rsidRPr="009B7528">
        <w:rPr>
          <w:rFonts w:ascii="Times New Roman" w:hAnsi="Times New Roman" w:cs="Times New Roman"/>
          <w:i/>
          <w:iCs/>
          <w:szCs w:val="24"/>
        </w:rPr>
        <w:t xml:space="preserve"> et al.</w:t>
      </w:r>
      <w:r w:rsidRPr="009B7528">
        <w:rPr>
          <w:rFonts w:ascii="Times New Roman" w:hAnsi="Times New Roman" w:cs="Times New Roman"/>
          <w:i/>
          <w:iCs/>
          <w:szCs w:val="24"/>
        </w:rPr>
        <w:t>, 2020)</w:t>
      </w:r>
      <w:r w:rsidRPr="002E0644">
        <w:rPr>
          <w:rFonts w:ascii="Times New Roman" w:hAnsi="Times New Roman" w:cs="Times New Roman"/>
          <w:szCs w:val="24"/>
        </w:rPr>
        <w:t xml:space="preserve">. The implications of this research are not limited to Tabuk City alone. These insights will be useful as Saudi Arabia continues moving towards Vision 2030 </w:t>
      </w:r>
      <w:r w:rsidR="00C65B37">
        <w:rPr>
          <w:rFonts w:ascii="Times New Roman" w:hAnsi="Times New Roman" w:cs="Times New Roman"/>
          <w:szCs w:val="24"/>
        </w:rPr>
        <w:t>to enhance</w:t>
      </w:r>
      <w:r w:rsidRPr="002E0644">
        <w:rPr>
          <w:rFonts w:ascii="Times New Roman" w:hAnsi="Times New Roman" w:cs="Times New Roman"/>
          <w:szCs w:val="24"/>
        </w:rPr>
        <w:t xml:space="preserve"> its national digital health plans. The results can also contribute to understanding other regions and countries experiencing similar changes </w:t>
      </w:r>
      <w:r w:rsidRPr="009B7528">
        <w:rPr>
          <w:rFonts w:ascii="Times New Roman" w:hAnsi="Times New Roman" w:cs="Times New Roman"/>
          <w:i/>
          <w:iCs/>
          <w:szCs w:val="24"/>
        </w:rPr>
        <w:t>(Melin</w:t>
      </w:r>
      <w:r w:rsidR="00BD24F2" w:rsidRPr="009B7528">
        <w:rPr>
          <w:rFonts w:ascii="Times New Roman" w:hAnsi="Times New Roman" w:cs="Times New Roman"/>
          <w:i/>
          <w:iCs/>
          <w:szCs w:val="24"/>
        </w:rPr>
        <w:t xml:space="preserve"> et al.</w:t>
      </w:r>
      <w:r w:rsidRPr="009B7528">
        <w:rPr>
          <w:rFonts w:ascii="Times New Roman" w:hAnsi="Times New Roman" w:cs="Times New Roman"/>
          <w:i/>
          <w:iCs/>
          <w:szCs w:val="24"/>
        </w:rPr>
        <w:t>, 2020).</w:t>
      </w:r>
    </w:p>
    <w:p w14:paraId="11B8E3E5" w14:textId="77777777" w:rsidR="00D70D59" w:rsidRDefault="00D70D59" w:rsidP="004D6B74">
      <w:pPr>
        <w:spacing w:before="100" w:beforeAutospacing="1" w:after="100" w:afterAutospacing="1"/>
        <w:ind w:left="288" w:right="432"/>
        <w:rPr>
          <w:rFonts w:ascii="Times New Roman" w:hAnsi="Times New Roman" w:cs="Times New Roman"/>
          <w:szCs w:val="24"/>
        </w:rPr>
      </w:pPr>
    </w:p>
    <w:p w14:paraId="3C6EC27A" w14:textId="77777777" w:rsidR="00D70D59" w:rsidRPr="00C65B37" w:rsidRDefault="00D70D59" w:rsidP="004D6B74">
      <w:pPr>
        <w:spacing w:before="100" w:beforeAutospacing="1" w:after="100" w:afterAutospacing="1"/>
        <w:ind w:left="288" w:right="432"/>
        <w:rPr>
          <w:rFonts w:ascii="Times New Roman" w:hAnsi="Times New Roman" w:cs="Times New Roman"/>
          <w:szCs w:val="24"/>
        </w:rPr>
      </w:pPr>
    </w:p>
    <w:p w14:paraId="02FEAC78" w14:textId="77777777" w:rsidR="00D70D59" w:rsidRDefault="00D70D59" w:rsidP="004D6B74">
      <w:pPr>
        <w:spacing w:before="100" w:beforeAutospacing="1" w:after="100" w:afterAutospacing="1"/>
        <w:ind w:left="288" w:right="432"/>
        <w:rPr>
          <w:rFonts w:ascii="Times New Roman" w:hAnsi="Times New Roman" w:cs="Times New Roman"/>
          <w:szCs w:val="24"/>
        </w:rPr>
      </w:pPr>
    </w:p>
    <w:p w14:paraId="3BEC8FCE" w14:textId="77777777" w:rsidR="00D70D59" w:rsidRDefault="00D70D59" w:rsidP="004D6B74">
      <w:pPr>
        <w:spacing w:before="100" w:beforeAutospacing="1" w:after="100" w:afterAutospacing="1"/>
        <w:ind w:left="288" w:right="432"/>
        <w:rPr>
          <w:rFonts w:ascii="Times New Roman" w:hAnsi="Times New Roman" w:cs="Times New Roman"/>
          <w:szCs w:val="24"/>
        </w:rPr>
      </w:pPr>
    </w:p>
    <w:p w14:paraId="59C7A79B" w14:textId="77777777" w:rsidR="00D70D59" w:rsidRPr="0046272F" w:rsidRDefault="00D70D59" w:rsidP="004D6B74">
      <w:pPr>
        <w:spacing w:before="100" w:beforeAutospacing="1" w:after="100" w:afterAutospacing="1"/>
        <w:ind w:left="288" w:right="432"/>
        <w:rPr>
          <w:rFonts w:ascii="Times New Roman" w:hAnsi="Times New Roman" w:cs="Times New Roman"/>
          <w:szCs w:val="24"/>
        </w:rPr>
      </w:pPr>
    </w:p>
    <w:p w14:paraId="51241ACA" w14:textId="362A4A4B" w:rsidR="0060098F" w:rsidRDefault="0060098F" w:rsidP="00D70D59">
      <w:pPr>
        <w:bidi w:val="0"/>
        <w:jc w:val="center"/>
        <w:rPr>
          <w:rFonts w:ascii="Times New Roman" w:hAnsi="Times New Roman" w:cs="Times New Roman"/>
          <w:szCs w:val="24"/>
        </w:rPr>
      </w:pPr>
    </w:p>
    <w:p w14:paraId="48C54879" w14:textId="4BE29681" w:rsidR="00D70D59" w:rsidRPr="00D70D59" w:rsidRDefault="00D70D59" w:rsidP="00D70D59">
      <w:pPr>
        <w:pStyle w:val="Heading3"/>
        <w:ind w:left="288" w:right="432"/>
      </w:pPr>
      <w:bookmarkStart w:id="36" w:name="_Toc173541790"/>
      <w:bookmarkStart w:id="37" w:name="_Toc173718437"/>
      <w:bookmarkStart w:id="38" w:name="_Toc173959820"/>
      <w:r w:rsidRPr="00C8534F">
        <w:t xml:space="preserve">Table </w:t>
      </w:r>
      <w:r w:rsidRPr="00C8534F">
        <w:fldChar w:fldCharType="begin"/>
      </w:r>
      <w:r w:rsidRPr="00C8534F">
        <w:instrText xml:space="preserve"> SEQ Table \* ARABIC </w:instrText>
      </w:r>
      <w:r w:rsidRPr="00C8534F">
        <w:fldChar w:fldCharType="separate"/>
      </w:r>
      <w:r>
        <w:rPr>
          <w:noProof/>
        </w:rPr>
        <w:t>1</w:t>
      </w:r>
      <w:r w:rsidRPr="00C8534F">
        <w:fldChar w:fldCharType="end"/>
      </w:r>
      <w:r>
        <w:t>-1</w:t>
      </w:r>
      <w:r w:rsidRPr="00C8534F">
        <w:t>:</w:t>
      </w:r>
      <w:r>
        <w:t xml:space="preserve"> </w:t>
      </w:r>
      <w:r w:rsidRPr="00C8534F">
        <w:t>The table below summarizes the most popular apps used during and after COVID-19 in the healthcare sector:</w:t>
      </w:r>
      <w:bookmarkEnd w:id="36"/>
      <w:bookmarkEnd w:id="37"/>
      <w:bookmarkEnd w:id="38"/>
    </w:p>
    <w:tbl>
      <w:tblPr>
        <w:tblStyle w:val="LightList"/>
        <w:tblW w:w="5723" w:type="pct"/>
        <w:tblInd w:w="-820" w:type="dxa"/>
        <w:tblLayout w:type="fixed"/>
        <w:tblLook w:val="0620" w:firstRow="1" w:lastRow="0" w:firstColumn="0" w:lastColumn="0" w:noHBand="1" w:noVBand="1"/>
      </w:tblPr>
      <w:tblGrid>
        <w:gridCol w:w="2141"/>
        <w:gridCol w:w="601"/>
        <w:gridCol w:w="5910"/>
        <w:gridCol w:w="601"/>
        <w:gridCol w:w="833"/>
      </w:tblGrid>
      <w:tr w:rsidR="004005C2" w:rsidRPr="0046272F" w14:paraId="343574F8" w14:textId="77777777" w:rsidTr="00C92757">
        <w:trPr>
          <w:cnfStyle w:val="100000000000" w:firstRow="1" w:lastRow="0" w:firstColumn="0" w:lastColumn="0" w:oddVBand="0" w:evenVBand="0" w:oddHBand="0" w:evenHBand="0" w:firstRowFirstColumn="0" w:firstRowLastColumn="0" w:lastRowFirstColumn="0" w:lastRowLastColumn="0"/>
          <w:trHeight w:val="282"/>
        </w:trPr>
        <w:tc>
          <w:tcPr>
            <w:tcW w:w="1061" w:type="pct"/>
          </w:tcPr>
          <w:p w14:paraId="3C8B5AC6" w14:textId="77F58344" w:rsidR="004005C2" w:rsidRPr="0046272F" w:rsidRDefault="004005C2" w:rsidP="004005C2">
            <w:pPr>
              <w:rPr>
                <w:rFonts w:ascii="Times New Roman" w:hAnsi="Times New Roman" w:cs="Times New Roman"/>
                <w:szCs w:val="24"/>
              </w:rPr>
            </w:pPr>
            <w:r w:rsidRPr="0046272F">
              <w:rPr>
                <w:rFonts w:ascii="Times New Roman" w:hAnsi="Times New Roman" w:cs="Times New Roman"/>
                <w:szCs w:val="24"/>
              </w:rPr>
              <w:t>Name</w:t>
            </w:r>
          </w:p>
        </w:tc>
        <w:tc>
          <w:tcPr>
            <w:tcW w:w="3228" w:type="pct"/>
            <w:gridSpan w:val="2"/>
          </w:tcPr>
          <w:p w14:paraId="49262D34" w14:textId="11396765" w:rsidR="004005C2" w:rsidRPr="0046272F" w:rsidRDefault="00C26653" w:rsidP="004005C2">
            <w:pPr>
              <w:rPr>
                <w:rFonts w:ascii="Times New Roman" w:hAnsi="Times New Roman" w:cs="Times New Roman"/>
                <w:szCs w:val="24"/>
              </w:rPr>
            </w:pPr>
            <w:r>
              <w:rPr>
                <w:rFonts w:ascii="Times New Roman" w:hAnsi="Times New Roman" w:cs="Times New Roman"/>
                <w:szCs w:val="24"/>
              </w:rPr>
              <w:t>A summary</w:t>
            </w:r>
            <w:r w:rsidR="004005C2" w:rsidRPr="0046272F">
              <w:rPr>
                <w:rFonts w:ascii="Times New Roman" w:hAnsi="Times New Roman" w:cs="Times New Roman"/>
                <w:szCs w:val="24"/>
              </w:rPr>
              <w:t xml:space="preserve"> </w:t>
            </w:r>
            <w:r>
              <w:rPr>
                <w:rFonts w:ascii="Times New Roman" w:hAnsi="Times New Roman" w:cs="Times New Roman"/>
                <w:szCs w:val="24"/>
              </w:rPr>
              <w:t>of</w:t>
            </w:r>
            <w:r w:rsidR="004005C2" w:rsidRPr="0046272F">
              <w:rPr>
                <w:rFonts w:ascii="Times New Roman" w:hAnsi="Times New Roman" w:cs="Times New Roman"/>
                <w:szCs w:val="24"/>
              </w:rPr>
              <w:t xml:space="preserve"> the services</w:t>
            </w:r>
          </w:p>
        </w:tc>
        <w:tc>
          <w:tcPr>
            <w:tcW w:w="711" w:type="pct"/>
            <w:gridSpan w:val="2"/>
          </w:tcPr>
          <w:p w14:paraId="58A10479" w14:textId="485A4171" w:rsidR="004005C2" w:rsidRPr="0046272F" w:rsidRDefault="00C26653" w:rsidP="004005C2">
            <w:pPr>
              <w:rPr>
                <w:rFonts w:ascii="Times New Roman" w:hAnsi="Times New Roman" w:cs="Times New Roman"/>
                <w:szCs w:val="24"/>
              </w:rPr>
            </w:pPr>
            <w:r>
              <w:rPr>
                <w:rFonts w:ascii="Times New Roman" w:hAnsi="Times New Roman" w:cs="Times New Roman"/>
                <w:szCs w:val="24"/>
              </w:rPr>
              <w:t>Available</w:t>
            </w:r>
          </w:p>
        </w:tc>
      </w:tr>
      <w:tr w:rsidR="004005C2" w:rsidRPr="0046272F" w14:paraId="3FE57A42" w14:textId="77777777" w:rsidTr="00C92757">
        <w:trPr>
          <w:trHeight w:val="1635"/>
        </w:trPr>
        <w:tc>
          <w:tcPr>
            <w:tcW w:w="1061" w:type="pct"/>
          </w:tcPr>
          <w:p w14:paraId="01D50DDD" w14:textId="77777777" w:rsidR="004005C2" w:rsidRPr="0046272F" w:rsidRDefault="004005C2" w:rsidP="004005C2">
            <w:pPr>
              <w:rPr>
                <w:rFonts w:ascii="Times New Roman" w:hAnsi="Times New Roman" w:cs="Times New Roman"/>
                <w:szCs w:val="24"/>
              </w:rPr>
            </w:pPr>
            <w:proofErr w:type="spellStart"/>
            <w:r w:rsidRPr="0046272F">
              <w:rPr>
                <w:rFonts w:ascii="Times New Roman" w:hAnsi="Times New Roman" w:cs="Times New Roman"/>
                <w:color w:val="212529"/>
                <w:szCs w:val="24"/>
                <w:shd w:val="clear" w:color="auto" w:fill="FFFFFF"/>
              </w:rPr>
              <w:t>Tawakkalna</w:t>
            </w:r>
            <w:proofErr w:type="spellEnd"/>
          </w:p>
        </w:tc>
        <w:tc>
          <w:tcPr>
            <w:tcW w:w="3228" w:type="pct"/>
            <w:gridSpan w:val="2"/>
          </w:tcPr>
          <w:p w14:paraId="65817A80" w14:textId="77777777" w:rsidR="004005C2" w:rsidRPr="0046272F" w:rsidRDefault="004005C2" w:rsidP="004005C2">
            <w:pPr>
              <w:rPr>
                <w:rFonts w:ascii="Times New Roman" w:hAnsi="Times New Roman" w:cs="Times New Roman"/>
                <w:color w:val="212529"/>
                <w:szCs w:val="24"/>
                <w:shd w:val="clear" w:color="auto" w:fill="FFFFFF"/>
              </w:rPr>
            </w:pPr>
            <w:r w:rsidRPr="0046272F">
              <w:rPr>
                <w:rFonts w:ascii="Times New Roman" w:hAnsi="Times New Roman" w:cs="Times New Roman"/>
                <w:color w:val="212529"/>
                <w:szCs w:val="24"/>
                <w:shd w:val="clear" w:color="auto" w:fill="FFFFFF"/>
              </w:rPr>
              <w:t>“The “</w:t>
            </w:r>
            <w:proofErr w:type="spellStart"/>
            <w:r w:rsidRPr="0046272F">
              <w:rPr>
                <w:rFonts w:ascii="Times New Roman" w:hAnsi="Times New Roman" w:cs="Times New Roman"/>
                <w:color w:val="212529"/>
                <w:szCs w:val="24"/>
                <w:shd w:val="clear" w:color="auto" w:fill="FFFFFF"/>
              </w:rPr>
              <w:t>Tawakkalna</w:t>
            </w:r>
            <w:proofErr w:type="spellEnd"/>
            <w:r w:rsidRPr="0046272F">
              <w:rPr>
                <w:rFonts w:ascii="Times New Roman" w:hAnsi="Times New Roman" w:cs="Times New Roman"/>
                <w:color w:val="212529"/>
                <w:szCs w:val="24"/>
                <w:shd w:val="clear" w:color="auto" w:fill="FFFFFF"/>
              </w:rPr>
              <w:t>” application aims to be the digital companion for individuals in the Kingdom and to increase the quality of life by providing a wide range of integrated and consistent services that enrich the experience of citizens, residents, and visitors.”</w:t>
            </w:r>
          </w:p>
          <w:p w14:paraId="33456894" w14:textId="77777777" w:rsidR="004005C2" w:rsidRPr="00421FF7" w:rsidRDefault="004005C2" w:rsidP="004005C2">
            <w:pPr>
              <w:rPr>
                <w:rFonts w:ascii="Times New Roman" w:hAnsi="Times New Roman" w:cs="Times New Roman"/>
                <w:i/>
                <w:iCs/>
                <w:color w:val="212529"/>
                <w:szCs w:val="24"/>
                <w:shd w:val="clear" w:color="auto" w:fill="FFFFFF"/>
              </w:rPr>
            </w:pPr>
            <w:r w:rsidRPr="00421FF7">
              <w:rPr>
                <w:rFonts w:ascii="Times New Roman" w:hAnsi="Times New Roman" w:cs="Times New Roman"/>
                <w:i/>
                <w:iCs/>
                <w:color w:val="212529"/>
                <w:szCs w:val="24"/>
                <w:shd w:val="clear" w:color="auto" w:fill="FFFFFF"/>
              </w:rPr>
              <w:t>(</w:t>
            </w:r>
            <w:proofErr w:type="spellStart"/>
            <w:r w:rsidRPr="00421FF7">
              <w:rPr>
                <w:rFonts w:ascii="Times New Roman" w:hAnsi="Times New Roman" w:cs="Times New Roman"/>
                <w:i/>
                <w:iCs/>
                <w:color w:val="212529"/>
                <w:szCs w:val="24"/>
                <w:shd w:val="clear" w:color="auto" w:fill="FFFFFF"/>
              </w:rPr>
              <w:t>Tawakkalna</w:t>
            </w:r>
            <w:proofErr w:type="spellEnd"/>
            <w:r w:rsidRPr="00421FF7">
              <w:rPr>
                <w:rFonts w:ascii="Times New Roman" w:hAnsi="Times New Roman" w:cs="Times New Roman"/>
                <w:i/>
                <w:iCs/>
                <w:color w:val="212529"/>
                <w:szCs w:val="24"/>
                <w:shd w:val="clear" w:color="auto" w:fill="FFFFFF"/>
              </w:rPr>
              <w:t xml:space="preserve"> Platform, n.d.)</w:t>
            </w:r>
          </w:p>
          <w:p w14:paraId="08C9CBB6" w14:textId="77777777" w:rsidR="004005C2" w:rsidRPr="0046272F" w:rsidRDefault="004005C2" w:rsidP="004005C2">
            <w:pPr>
              <w:rPr>
                <w:rFonts w:ascii="Times New Roman" w:hAnsi="Times New Roman" w:cs="Times New Roman"/>
                <w:szCs w:val="24"/>
              </w:rPr>
            </w:pPr>
          </w:p>
        </w:tc>
        <w:tc>
          <w:tcPr>
            <w:tcW w:w="711" w:type="pct"/>
            <w:gridSpan w:val="2"/>
          </w:tcPr>
          <w:p w14:paraId="4098C5B5" w14:textId="57D8BA30" w:rsidR="004005C2" w:rsidRPr="0046272F" w:rsidRDefault="00C26653" w:rsidP="004005C2">
            <w:pPr>
              <w:rPr>
                <w:rFonts w:ascii="Times New Roman" w:hAnsi="Times New Roman" w:cs="Times New Roman"/>
                <w:szCs w:val="24"/>
              </w:rPr>
            </w:pPr>
            <w:r w:rsidRPr="0046272F">
              <w:rPr>
                <w:rFonts w:ascii="Times New Roman" w:eastAsia="Times New Roman" w:hAnsi="Times New Roman" w:cs="Times New Roman"/>
                <w:szCs w:val="24"/>
              </w:rPr>
              <w:t>Android,</w:t>
            </w:r>
            <w:r w:rsidR="004005C2" w:rsidRPr="0046272F">
              <w:rPr>
                <w:rFonts w:ascii="Times New Roman" w:eastAsia="Times New Roman" w:hAnsi="Times New Roman" w:cs="Times New Roman"/>
                <w:szCs w:val="24"/>
              </w:rPr>
              <w:t xml:space="preserve"> ISO</w:t>
            </w:r>
            <w:r>
              <w:rPr>
                <w:rFonts w:ascii="Times New Roman" w:eastAsia="Times New Roman" w:hAnsi="Times New Roman" w:cs="Times New Roman"/>
                <w:szCs w:val="24"/>
              </w:rPr>
              <w:t>,</w:t>
            </w:r>
            <w:r w:rsidR="004005C2" w:rsidRPr="0046272F">
              <w:rPr>
                <w:rFonts w:ascii="Times New Roman" w:eastAsia="Times New Roman" w:hAnsi="Times New Roman" w:cs="Times New Roman"/>
                <w:szCs w:val="24"/>
              </w:rPr>
              <w:t xml:space="preserve"> and </w:t>
            </w:r>
            <w:r w:rsidR="00584942">
              <w:rPr>
                <w:rFonts w:ascii="Times New Roman" w:eastAsia="Times New Roman" w:hAnsi="Times New Roman" w:cs="Times New Roman"/>
                <w:szCs w:val="24"/>
              </w:rPr>
              <w:t>web-based</w:t>
            </w:r>
          </w:p>
        </w:tc>
      </w:tr>
      <w:tr w:rsidR="004005C2" w:rsidRPr="0046272F" w14:paraId="5F863680" w14:textId="77777777" w:rsidTr="00C92757">
        <w:trPr>
          <w:trHeight w:val="1650"/>
        </w:trPr>
        <w:tc>
          <w:tcPr>
            <w:tcW w:w="1061" w:type="pct"/>
          </w:tcPr>
          <w:p w14:paraId="61901715" w14:textId="0FF7A49E" w:rsidR="004005C2" w:rsidRPr="0046272F" w:rsidRDefault="00C26653" w:rsidP="004005C2">
            <w:pPr>
              <w:rPr>
                <w:rFonts w:ascii="Times New Roman" w:hAnsi="Times New Roman" w:cs="Times New Roman"/>
                <w:szCs w:val="24"/>
              </w:rPr>
            </w:pPr>
            <w:proofErr w:type="spellStart"/>
            <w:r w:rsidRPr="0046272F">
              <w:rPr>
                <w:rFonts w:ascii="Times New Roman" w:hAnsi="Times New Roman" w:cs="Times New Roman"/>
                <w:szCs w:val="24"/>
              </w:rPr>
              <w:t>Mwaidy</w:t>
            </w:r>
            <w:proofErr w:type="spellEnd"/>
            <w:r w:rsidRPr="0046272F">
              <w:rPr>
                <w:rFonts w:ascii="Times New Roman" w:hAnsi="Times New Roman" w:cs="Times New Roman"/>
                <w:szCs w:val="24"/>
              </w:rPr>
              <w:t xml:space="preserve"> (</w:t>
            </w:r>
            <w:r w:rsidR="004005C2" w:rsidRPr="0046272F">
              <w:rPr>
                <w:rFonts w:ascii="Times New Roman" w:hAnsi="Times New Roman" w:cs="Times New Roman"/>
                <w:szCs w:val="24"/>
              </w:rPr>
              <w:t>My appointment)</w:t>
            </w:r>
          </w:p>
        </w:tc>
        <w:tc>
          <w:tcPr>
            <w:tcW w:w="3228" w:type="pct"/>
            <w:gridSpan w:val="2"/>
          </w:tcPr>
          <w:p w14:paraId="6FD26A0D" w14:textId="3263D772" w:rsidR="004005C2" w:rsidRPr="0046272F" w:rsidRDefault="004005C2" w:rsidP="004005C2">
            <w:pPr>
              <w:rPr>
                <w:rFonts w:ascii="Times New Roman" w:hAnsi="Times New Roman" w:cs="Times New Roman"/>
                <w:szCs w:val="24"/>
              </w:rPr>
            </w:pPr>
            <w:r w:rsidRPr="0046272F">
              <w:rPr>
                <w:rFonts w:ascii="Times New Roman" w:hAnsi="Times New Roman" w:cs="Times New Roman"/>
                <w:color w:val="000000"/>
                <w:szCs w:val="24"/>
                <w:shd w:val="clear" w:color="auto" w:fill="FFFFFF"/>
              </w:rPr>
              <w:t>“'Appointment' is an electronic service provided by the Saudi Ministry of Health to enable the beneficiary to book his appointments in primary health care centers and manage these appointments by</w:t>
            </w:r>
            <w:r w:rsidRPr="0046272F">
              <w:rPr>
                <w:rFonts w:ascii="Times New Roman" w:hAnsi="Times New Roman" w:cs="Times New Roman"/>
                <w:color w:val="FFFFFF"/>
                <w:szCs w:val="24"/>
              </w:rPr>
              <w:t xml:space="preserve"> </w:t>
            </w:r>
            <w:r w:rsidRPr="0046272F">
              <w:rPr>
                <w:rFonts w:ascii="Times New Roman" w:hAnsi="Times New Roman" w:cs="Times New Roman"/>
                <w:color w:val="000000"/>
                <w:szCs w:val="24"/>
                <w:shd w:val="clear" w:color="auto" w:fill="FFFFFF"/>
              </w:rPr>
              <w:t>modifying or canceling them, as well as managing his other appointments in any hospital to which he is referred”.</w:t>
            </w:r>
            <w:r w:rsidRPr="00421FF7">
              <w:rPr>
                <w:rFonts w:ascii="Times New Roman" w:hAnsi="Times New Roman" w:cs="Times New Roman"/>
                <w:i/>
                <w:iCs/>
                <w:color w:val="000000"/>
                <w:szCs w:val="24"/>
                <w:shd w:val="clear" w:color="auto" w:fill="FFFFFF"/>
              </w:rPr>
              <w:t>(</w:t>
            </w:r>
            <w:proofErr w:type="spellStart"/>
            <w:r w:rsidRPr="00421FF7">
              <w:rPr>
                <w:rFonts w:ascii="Times New Roman" w:hAnsi="Times New Roman" w:cs="Times New Roman"/>
                <w:i/>
                <w:iCs/>
                <w:color w:val="000000"/>
                <w:szCs w:val="24"/>
                <w:shd w:val="clear" w:color="auto" w:fill="FFFFFF"/>
              </w:rPr>
              <w:t>Mwaid</w:t>
            </w:r>
            <w:proofErr w:type="spellEnd"/>
            <w:r w:rsidRPr="00421FF7">
              <w:rPr>
                <w:rFonts w:ascii="Times New Roman" w:hAnsi="Times New Roman" w:cs="Times New Roman"/>
                <w:i/>
                <w:iCs/>
                <w:color w:val="000000"/>
                <w:szCs w:val="24"/>
                <w:shd w:val="clear" w:color="auto" w:fill="FFFFFF"/>
              </w:rPr>
              <w:t>,</w:t>
            </w:r>
            <w:r w:rsidR="00C26653" w:rsidRPr="00421FF7">
              <w:rPr>
                <w:rFonts w:ascii="Times New Roman" w:hAnsi="Times New Roman" w:cs="Times New Roman"/>
                <w:i/>
                <w:iCs/>
                <w:color w:val="000000"/>
                <w:szCs w:val="24"/>
                <w:shd w:val="clear" w:color="auto" w:fill="FFFFFF"/>
              </w:rPr>
              <w:t xml:space="preserve"> </w:t>
            </w:r>
            <w:r w:rsidRPr="00421FF7">
              <w:rPr>
                <w:rFonts w:ascii="Times New Roman" w:hAnsi="Times New Roman" w:cs="Times New Roman"/>
                <w:i/>
                <w:iCs/>
                <w:color w:val="000000"/>
                <w:szCs w:val="24"/>
                <w:shd w:val="clear" w:color="auto" w:fill="FFFFFF"/>
              </w:rPr>
              <w:t>MOH, n.d.)</w:t>
            </w:r>
            <w:r w:rsidRPr="0046272F">
              <w:rPr>
                <w:rFonts w:ascii="Times New Roman" w:hAnsi="Times New Roman" w:cs="Times New Roman"/>
                <w:color w:val="05103E"/>
                <w:szCs w:val="24"/>
                <w:shd w:val="clear" w:color="auto" w:fill="CEE7FE"/>
              </w:rPr>
              <w:t xml:space="preserve"> </w:t>
            </w:r>
          </w:p>
        </w:tc>
        <w:tc>
          <w:tcPr>
            <w:tcW w:w="711" w:type="pct"/>
            <w:gridSpan w:val="2"/>
          </w:tcPr>
          <w:p w14:paraId="763B645D" w14:textId="4E908236" w:rsidR="004005C2" w:rsidRPr="0046272F" w:rsidRDefault="00C26653" w:rsidP="004005C2">
            <w:pPr>
              <w:rPr>
                <w:rFonts w:ascii="Times New Roman" w:hAnsi="Times New Roman" w:cs="Times New Roman"/>
                <w:szCs w:val="24"/>
              </w:rPr>
            </w:pPr>
            <w:r w:rsidRPr="0046272F">
              <w:rPr>
                <w:rFonts w:ascii="Times New Roman" w:eastAsia="Times New Roman" w:hAnsi="Times New Roman" w:cs="Times New Roman"/>
                <w:szCs w:val="24"/>
              </w:rPr>
              <w:t>Android,</w:t>
            </w:r>
            <w:r w:rsidR="004005C2" w:rsidRPr="0046272F">
              <w:rPr>
                <w:rFonts w:ascii="Times New Roman" w:eastAsia="Times New Roman" w:hAnsi="Times New Roman" w:cs="Times New Roman"/>
                <w:szCs w:val="24"/>
              </w:rPr>
              <w:t xml:space="preserve"> ISO</w:t>
            </w:r>
            <w:r>
              <w:rPr>
                <w:rFonts w:ascii="Times New Roman" w:eastAsia="Times New Roman" w:hAnsi="Times New Roman" w:cs="Times New Roman"/>
                <w:szCs w:val="24"/>
              </w:rPr>
              <w:t>,</w:t>
            </w:r>
            <w:r w:rsidR="004005C2" w:rsidRPr="0046272F">
              <w:rPr>
                <w:rFonts w:ascii="Times New Roman" w:eastAsia="Times New Roman" w:hAnsi="Times New Roman" w:cs="Times New Roman"/>
                <w:szCs w:val="24"/>
              </w:rPr>
              <w:t xml:space="preserve"> and </w:t>
            </w:r>
            <w:r w:rsidR="00584942">
              <w:rPr>
                <w:rFonts w:ascii="Times New Roman" w:eastAsia="Times New Roman" w:hAnsi="Times New Roman" w:cs="Times New Roman"/>
                <w:szCs w:val="24"/>
              </w:rPr>
              <w:t>web-based</w:t>
            </w:r>
          </w:p>
        </w:tc>
      </w:tr>
      <w:tr w:rsidR="004005C2" w:rsidRPr="0046272F" w14:paraId="32A17D09" w14:textId="77777777" w:rsidTr="00C92757">
        <w:trPr>
          <w:trHeight w:val="267"/>
        </w:trPr>
        <w:tc>
          <w:tcPr>
            <w:tcW w:w="1061" w:type="pct"/>
          </w:tcPr>
          <w:p w14:paraId="3AE5A9F0" w14:textId="77777777" w:rsidR="004005C2" w:rsidRPr="0046272F" w:rsidRDefault="004005C2" w:rsidP="004005C2">
            <w:pPr>
              <w:rPr>
                <w:rFonts w:ascii="Times New Roman" w:hAnsi="Times New Roman" w:cs="Times New Roman"/>
                <w:szCs w:val="24"/>
              </w:rPr>
            </w:pPr>
          </w:p>
        </w:tc>
        <w:tc>
          <w:tcPr>
            <w:tcW w:w="3228" w:type="pct"/>
            <w:gridSpan w:val="2"/>
          </w:tcPr>
          <w:p w14:paraId="17B52313" w14:textId="77777777" w:rsidR="004005C2" w:rsidRPr="0046272F" w:rsidRDefault="004005C2" w:rsidP="004005C2">
            <w:pPr>
              <w:rPr>
                <w:rFonts w:ascii="Times New Roman" w:hAnsi="Times New Roman" w:cs="Times New Roman"/>
                <w:szCs w:val="24"/>
              </w:rPr>
            </w:pPr>
          </w:p>
        </w:tc>
        <w:tc>
          <w:tcPr>
            <w:tcW w:w="711" w:type="pct"/>
            <w:gridSpan w:val="2"/>
          </w:tcPr>
          <w:p w14:paraId="1B0F3CF0" w14:textId="26E6C40F" w:rsidR="004005C2" w:rsidRPr="0046272F" w:rsidRDefault="004005C2" w:rsidP="00C348C2">
            <w:pPr>
              <w:rPr>
                <w:rFonts w:ascii="Times New Roman" w:hAnsi="Times New Roman" w:cs="Times New Roman"/>
                <w:szCs w:val="24"/>
              </w:rPr>
            </w:pPr>
          </w:p>
        </w:tc>
      </w:tr>
      <w:tr w:rsidR="004005C2" w:rsidRPr="0046272F" w14:paraId="06619527" w14:textId="77777777" w:rsidTr="005B1E48">
        <w:trPr>
          <w:trHeight w:val="68"/>
        </w:trPr>
        <w:tc>
          <w:tcPr>
            <w:tcW w:w="1359" w:type="pct"/>
            <w:gridSpan w:val="2"/>
          </w:tcPr>
          <w:p w14:paraId="436D630F" w14:textId="1AC97D47" w:rsidR="004005C2" w:rsidRPr="0046272F" w:rsidRDefault="004005C2" w:rsidP="00C348C2">
            <w:pPr>
              <w:rPr>
                <w:rFonts w:ascii="Times New Roman" w:hAnsi="Times New Roman" w:cs="Times New Roman"/>
                <w:szCs w:val="24"/>
              </w:rPr>
            </w:pPr>
            <w:r w:rsidRPr="0046272F">
              <w:rPr>
                <w:rFonts w:ascii="Times New Roman" w:hAnsi="Times New Roman" w:cs="Times New Roman"/>
                <w:szCs w:val="24"/>
              </w:rPr>
              <w:t xml:space="preserve">Sehhaty (My </w:t>
            </w:r>
            <w:r w:rsidR="00C26653">
              <w:rPr>
                <w:rFonts w:ascii="Times New Roman" w:hAnsi="Times New Roman" w:cs="Times New Roman"/>
                <w:szCs w:val="24"/>
              </w:rPr>
              <w:t>Health</w:t>
            </w:r>
            <w:r w:rsidR="00C348C2" w:rsidRPr="0046272F">
              <w:rPr>
                <w:rFonts w:ascii="Times New Roman" w:hAnsi="Times New Roman" w:cs="Times New Roman"/>
                <w:szCs w:val="24"/>
              </w:rPr>
              <w:t>)</w:t>
            </w:r>
          </w:p>
          <w:p w14:paraId="567DFE4E" w14:textId="77777777" w:rsidR="004005C2" w:rsidRPr="0046272F" w:rsidRDefault="004005C2" w:rsidP="004005C2">
            <w:pPr>
              <w:rPr>
                <w:rFonts w:ascii="Times New Roman" w:hAnsi="Times New Roman" w:cs="Times New Roman"/>
                <w:szCs w:val="24"/>
              </w:rPr>
            </w:pPr>
          </w:p>
          <w:p w14:paraId="3A91D798" w14:textId="77777777" w:rsidR="004005C2" w:rsidRPr="0046272F" w:rsidRDefault="004005C2" w:rsidP="004005C2">
            <w:pPr>
              <w:rPr>
                <w:rFonts w:ascii="Times New Roman" w:hAnsi="Times New Roman" w:cs="Times New Roman"/>
                <w:szCs w:val="24"/>
              </w:rPr>
            </w:pPr>
          </w:p>
          <w:p w14:paraId="0808B338" w14:textId="77777777" w:rsidR="004005C2" w:rsidRPr="0046272F" w:rsidRDefault="004005C2" w:rsidP="004005C2">
            <w:pPr>
              <w:rPr>
                <w:rFonts w:ascii="Times New Roman" w:hAnsi="Times New Roman" w:cs="Times New Roman"/>
                <w:szCs w:val="24"/>
              </w:rPr>
            </w:pPr>
          </w:p>
          <w:p w14:paraId="50D02C61" w14:textId="77777777" w:rsidR="004005C2" w:rsidRPr="0046272F" w:rsidRDefault="004005C2" w:rsidP="004005C2">
            <w:pPr>
              <w:rPr>
                <w:rFonts w:ascii="Times New Roman" w:hAnsi="Times New Roman" w:cs="Times New Roman"/>
                <w:szCs w:val="24"/>
              </w:rPr>
            </w:pPr>
          </w:p>
          <w:p w14:paraId="5D43788D" w14:textId="77777777" w:rsidR="004005C2" w:rsidRPr="0046272F" w:rsidRDefault="004005C2" w:rsidP="004005C2">
            <w:pPr>
              <w:rPr>
                <w:rFonts w:ascii="Times New Roman" w:hAnsi="Times New Roman" w:cs="Times New Roman"/>
                <w:szCs w:val="24"/>
              </w:rPr>
            </w:pPr>
          </w:p>
          <w:p w14:paraId="0074A7F9" w14:textId="77777777" w:rsidR="004005C2" w:rsidRPr="0046272F" w:rsidRDefault="004005C2" w:rsidP="004005C2">
            <w:pPr>
              <w:rPr>
                <w:rFonts w:ascii="Times New Roman" w:hAnsi="Times New Roman" w:cs="Times New Roman"/>
                <w:szCs w:val="24"/>
              </w:rPr>
            </w:pPr>
          </w:p>
          <w:p w14:paraId="165C9A68" w14:textId="77777777" w:rsidR="004005C2" w:rsidRPr="0046272F" w:rsidRDefault="004005C2" w:rsidP="004005C2">
            <w:pPr>
              <w:rPr>
                <w:rFonts w:ascii="Times New Roman" w:hAnsi="Times New Roman" w:cs="Times New Roman"/>
                <w:szCs w:val="24"/>
              </w:rPr>
            </w:pPr>
          </w:p>
          <w:p w14:paraId="799C3BEE" w14:textId="77777777" w:rsidR="004005C2" w:rsidRPr="0046272F" w:rsidRDefault="004005C2" w:rsidP="004005C2">
            <w:pPr>
              <w:rPr>
                <w:rFonts w:ascii="Times New Roman" w:hAnsi="Times New Roman" w:cs="Times New Roman"/>
                <w:szCs w:val="24"/>
              </w:rPr>
            </w:pPr>
          </w:p>
          <w:p w14:paraId="0BAFC2F9" w14:textId="6DCF8CBD" w:rsidR="004005C2" w:rsidRPr="0046272F" w:rsidRDefault="004005C2" w:rsidP="00C348C2">
            <w:pPr>
              <w:rPr>
                <w:rFonts w:ascii="Times New Roman" w:hAnsi="Times New Roman" w:cs="Times New Roman"/>
                <w:szCs w:val="24"/>
              </w:rPr>
            </w:pPr>
          </w:p>
          <w:p w14:paraId="70D793CF" w14:textId="77777777" w:rsidR="004005C2" w:rsidRPr="0046272F" w:rsidRDefault="004005C2" w:rsidP="004005C2">
            <w:pPr>
              <w:rPr>
                <w:rFonts w:ascii="Times New Roman" w:hAnsi="Times New Roman" w:cs="Times New Roman"/>
                <w:szCs w:val="24"/>
              </w:rPr>
            </w:pPr>
          </w:p>
          <w:p w14:paraId="194E65BC" w14:textId="77777777" w:rsidR="004005C2" w:rsidRPr="0046272F" w:rsidRDefault="004005C2" w:rsidP="004005C2">
            <w:pPr>
              <w:rPr>
                <w:rFonts w:ascii="Times New Roman" w:hAnsi="Times New Roman" w:cs="Times New Roman"/>
                <w:szCs w:val="24"/>
              </w:rPr>
            </w:pPr>
          </w:p>
          <w:p w14:paraId="6FA1A8BF" w14:textId="77777777" w:rsidR="004005C2" w:rsidRPr="0046272F" w:rsidRDefault="004005C2" w:rsidP="004005C2">
            <w:pPr>
              <w:rPr>
                <w:rFonts w:ascii="Times New Roman" w:hAnsi="Times New Roman" w:cs="Times New Roman"/>
                <w:szCs w:val="24"/>
              </w:rPr>
            </w:pPr>
          </w:p>
          <w:p w14:paraId="27D3A438" w14:textId="77777777" w:rsidR="004005C2" w:rsidRPr="0046272F" w:rsidRDefault="004005C2" w:rsidP="004005C2">
            <w:pPr>
              <w:rPr>
                <w:rFonts w:ascii="Times New Roman" w:hAnsi="Times New Roman" w:cs="Times New Roman"/>
                <w:szCs w:val="24"/>
              </w:rPr>
            </w:pPr>
          </w:p>
          <w:p w14:paraId="7D4FC37E" w14:textId="77777777" w:rsidR="004005C2" w:rsidRPr="0046272F" w:rsidRDefault="004005C2" w:rsidP="004005C2">
            <w:pPr>
              <w:rPr>
                <w:rFonts w:ascii="Times New Roman" w:hAnsi="Times New Roman" w:cs="Times New Roman"/>
                <w:szCs w:val="24"/>
              </w:rPr>
            </w:pPr>
          </w:p>
          <w:p w14:paraId="780BC017" w14:textId="77777777" w:rsidR="004005C2" w:rsidRPr="0046272F" w:rsidRDefault="004005C2" w:rsidP="004005C2">
            <w:pPr>
              <w:rPr>
                <w:rFonts w:ascii="Times New Roman" w:hAnsi="Times New Roman" w:cs="Times New Roman"/>
                <w:szCs w:val="24"/>
              </w:rPr>
            </w:pPr>
          </w:p>
        </w:tc>
        <w:tc>
          <w:tcPr>
            <w:tcW w:w="3228" w:type="pct"/>
            <w:gridSpan w:val="2"/>
          </w:tcPr>
          <w:p w14:paraId="75D5345A" w14:textId="0720CB9F" w:rsidR="004005C2" w:rsidRPr="0046272F" w:rsidRDefault="004005C2" w:rsidP="00BD24F2">
            <w:pPr>
              <w:bidi w:val="0"/>
              <w:ind w:left="360"/>
              <w:jc w:val="left"/>
              <w:rPr>
                <w:rFonts w:ascii="Times New Roman" w:hAnsi="Times New Roman" w:cs="Times New Roman"/>
                <w:szCs w:val="24"/>
              </w:rPr>
            </w:pPr>
            <w:r w:rsidRPr="0046272F">
              <w:rPr>
                <w:rFonts w:ascii="Times New Roman" w:hAnsi="Times New Roman" w:cs="Times New Roman"/>
                <w:szCs w:val="24"/>
              </w:rPr>
              <w:lastRenderedPageBreak/>
              <w:t>“Sehhaty Services:</w:t>
            </w:r>
          </w:p>
          <w:p w14:paraId="0F466698" w14:textId="38F40848" w:rsidR="004005C2" w:rsidRPr="0046272F" w:rsidRDefault="004005C2" w:rsidP="00BD24F2">
            <w:pPr>
              <w:pStyle w:val="ListParagraph"/>
              <w:numPr>
                <w:ilvl w:val="0"/>
                <w:numId w:val="14"/>
              </w:numPr>
              <w:bidi w:val="0"/>
              <w:jc w:val="left"/>
              <w:rPr>
                <w:rFonts w:ascii="Times New Roman" w:hAnsi="Times New Roman" w:cs="Times New Roman"/>
                <w:szCs w:val="24"/>
              </w:rPr>
            </w:pPr>
            <w:r w:rsidRPr="0046272F">
              <w:rPr>
                <w:rFonts w:ascii="Times New Roman" w:hAnsi="Times New Roman" w:cs="Times New Roman"/>
                <w:szCs w:val="24"/>
              </w:rPr>
              <w:t>Review Sick Leave Electronically.</w:t>
            </w:r>
          </w:p>
          <w:p w14:paraId="1ADA9F7A" w14:textId="4FDF1767"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Appointment booking service.</w:t>
            </w:r>
          </w:p>
          <w:p w14:paraId="5024BF05" w14:textId="3C50D28E"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Instant Medical Consultation Service.</w:t>
            </w:r>
          </w:p>
          <w:p w14:paraId="2CC10965" w14:textId="4A5F1260"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Medical Team Selection Service (My Doctor).</w:t>
            </w:r>
          </w:p>
          <w:p w14:paraId="138F884F" w14:textId="77777777" w:rsidR="00421FF7"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Protection and Infection Control Service for Corona</w:t>
            </w:r>
          </w:p>
          <w:p w14:paraId="049234B9" w14:textId="3B4CFCEB" w:rsidR="004005C2" w:rsidRPr="0046272F" w:rsidRDefault="004005C2" w:rsidP="00421FF7">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 xml:space="preserve"> (Covid-19)</w:t>
            </w:r>
          </w:p>
          <w:p w14:paraId="77FD4631" w14:textId="0CA5A95D"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Health file - health record (know your numbers).</w:t>
            </w:r>
          </w:p>
          <w:p w14:paraId="4A7AAD5A" w14:textId="29430F10"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Add dependents Service.</w:t>
            </w:r>
          </w:p>
          <w:p w14:paraId="5F5930BB" w14:textId="754D159D"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Vaccination Follow-up Service.</w:t>
            </w:r>
          </w:p>
          <w:p w14:paraId="7BAF6A5E" w14:textId="6D767AAC"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Reviewing medical reports and sick leaves.</w:t>
            </w:r>
          </w:p>
          <w:p w14:paraId="1390A2B2" w14:textId="35BEA2C0"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Pregnancy follow-up service for women.</w:t>
            </w:r>
          </w:p>
          <w:p w14:paraId="2EBE3499" w14:textId="77D4E34A"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Insurance approval follow-up service</w:t>
            </w:r>
          </w:p>
          <w:p w14:paraId="51F49252" w14:textId="07752FFD"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Medicines and Prescriptions Review Service.</w:t>
            </w:r>
          </w:p>
          <w:p w14:paraId="2E9E2B3B" w14:textId="00C7AE45"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lastRenderedPageBreak/>
              <w:t>Pre-marital Medical Examination.</w:t>
            </w:r>
          </w:p>
          <w:p w14:paraId="04ED4F4D" w14:textId="3C919BA4"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School Entry Health Exam Program «Fitness Testing».</w:t>
            </w:r>
          </w:p>
          <w:p w14:paraId="1F0800C9" w14:textId="04F41DAF" w:rsidR="004005C2" w:rsidRPr="0046272F" w:rsidRDefault="004005C2" w:rsidP="00BD24F2">
            <w:pPr>
              <w:pStyle w:val="ListParagraph"/>
              <w:numPr>
                <w:ilvl w:val="0"/>
                <w:numId w:val="15"/>
              </w:numPr>
              <w:bidi w:val="0"/>
              <w:jc w:val="left"/>
              <w:rPr>
                <w:rFonts w:ascii="Times New Roman" w:hAnsi="Times New Roman" w:cs="Times New Roman"/>
                <w:szCs w:val="24"/>
              </w:rPr>
            </w:pPr>
            <w:r w:rsidRPr="0046272F">
              <w:rPr>
                <w:rFonts w:ascii="Times New Roman" w:hAnsi="Times New Roman" w:cs="Times New Roman"/>
                <w:szCs w:val="24"/>
              </w:rPr>
              <w:t>Exploratory Examination of Students.</w:t>
            </w:r>
            <w:r w:rsidR="00BD24F2">
              <w:rPr>
                <w:rFonts w:ascii="Times New Roman" w:hAnsi="Times New Roman" w:cs="Times New Roman"/>
                <w:szCs w:val="24"/>
              </w:rPr>
              <w:t>”</w:t>
            </w:r>
          </w:p>
          <w:p w14:paraId="1112E142" w14:textId="0C695434" w:rsidR="004005C2" w:rsidRPr="00BD24F2" w:rsidRDefault="004005C2" w:rsidP="00BD24F2">
            <w:pPr>
              <w:bidi w:val="0"/>
              <w:ind w:left="360"/>
              <w:jc w:val="left"/>
              <w:rPr>
                <w:rFonts w:ascii="Times New Roman" w:hAnsi="Times New Roman" w:cs="Times New Roman"/>
                <w:i/>
                <w:iCs/>
                <w:szCs w:val="24"/>
              </w:rPr>
            </w:pPr>
            <w:r w:rsidRPr="00BD24F2">
              <w:rPr>
                <w:rFonts w:ascii="Times New Roman" w:hAnsi="Times New Roman" w:cs="Times New Roman"/>
                <w:i/>
                <w:iCs/>
                <w:szCs w:val="24"/>
              </w:rPr>
              <w:t>(Sehhaty Platform, n.d.)</w:t>
            </w:r>
          </w:p>
        </w:tc>
        <w:tc>
          <w:tcPr>
            <w:tcW w:w="412" w:type="pct"/>
          </w:tcPr>
          <w:p w14:paraId="1C586A55" w14:textId="77777777" w:rsidR="004005C2" w:rsidRPr="0046272F" w:rsidRDefault="004005C2" w:rsidP="00C348C2">
            <w:pPr>
              <w:pStyle w:val="ListParagraph"/>
              <w:rPr>
                <w:rFonts w:ascii="Times New Roman" w:hAnsi="Times New Roman" w:cs="Times New Roman"/>
                <w:szCs w:val="24"/>
              </w:rPr>
            </w:pPr>
          </w:p>
          <w:p w14:paraId="06F4120E" w14:textId="0956D217" w:rsidR="004005C2" w:rsidRPr="0046272F" w:rsidRDefault="00C348C2" w:rsidP="00C348C2">
            <w:pPr>
              <w:rPr>
                <w:rFonts w:ascii="Times New Roman" w:hAnsi="Times New Roman" w:cs="Times New Roman"/>
                <w:szCs w:val="24"/>
              </w:rPr>
            </w:pPr>
            <w:r w:rsidRPr="0046272F">
              <w:rPr>
                <w:rFonts w:ascii="Times New Roman" w:hAnsi="Times New Roman" w:cs="Times New Roman"/>
                <w:szCs w:val="24"/>
              </w:rPr>
              <w:t>Android, ISO</w:t>
            </w:r>
            <w:r w:rsidR="00584942">
              <w:rPr>
                <w:rFonts w:ascii="Times New Roman" w:hAnsi="Times New Roman" w:cs="Times New Roman"/>
                <w:szCs w:val="24"/>
              </w:rPr>
              <w:t>,</w:t>
            </w:r>
            <w:r w:rsidRPr="0046272F">
              <w:rPr>
                <w:rFonts w:ascii="Times New Roman" w:hAnsi="Times New Roman" w:cs="Times New Roman"/>
                <w:szCs w:val="24"/>
              </w:rPr>
              <w:t xml:space="preserve"> and </w:t>
            </w:r>
            <w:r w:rsidR="00C26653">
              <w:rPr>
                <w:rFonts w:ascii="Times New Roman" w:hAnsi="Times New Roman" w:cs="Times New Roman"/>
                <w:szCs w:val="24"/>
              </w:rPr>
              <w:t>web-based</w:t>
            </w:r>
          </w:p>
          <w:p w14:paraId="5C654806" w14:textId="77777777" w:rsidR="004005C2" w:rsidRPr="0046272F" w:rsidRDefault="004005C2" w:rsidP="00C348C2">
            <w:pPr>
              <w:rPr>
                <w:rFonts w:ascii="Times New Roman" w:hAnsi="Times New Roman" w:cs="Times New Roman"/>
                <w:szCs w:val="24"/>
              </w:rPr>
            </w:pPr>
          </w:p>
          <w:p w14:paraId="3488FD13" w14:textId="1AE0ED2B" w:rsidR="004005C2" w:rsidRPr="0046272F" w:rsidRDefault="004005C2" w:rsidP="00C348C2">
            <w:pPr>
              <w:ind w:left="450"/>
              <w:rPr>
                <w:rFonts w:ascii="Times New Roman" w:hAnsi="Times New Roman" w:cs="Times New Roman"/>
                <w:szCs w:val="24"/>
              </w:rPr>
            </w:pPr>
          </w:p>
        </w:tc>
      </w:tr>
      <w:tr w:rsidR="004005C2" w:rsidRPr="0046272F" w14:paraId="17349B8F" w14:textId="77777777" w:rsidTr="00C92757">
        <w:trPr>
          <w:trHeight w:val="1917"/>
        </w:trPr>
        <w:tc>
          <w:tcPr>
            <w:tcW w:w="1061" w:type="pct"/>
          </w:tcPr>
          <w:p w14:paraId="68A3A513" w14:textId="77777777" w:rsidR="004005C2" w:rsidRPr="0046272F" w:rsidRDefault="004005C2" w:rsidP="004005C2">
            <w:pPr>
              <w:rPr>
                <w:rFonts w:ascii="Times New Roman" w:hAnsi="Times New Roman" w:cs="Times New Roman"/>
                <w:szCs w:val="24"/>
              </w:rPr>
            </w:pPr>
          </w:p>
          <w:p w14:paraId="6900B4AC" w14:textId="77777777" w:rsidR="004005C2" w:rsidRPr="0046272F" w:rsidRDefault="004005C2" w:rsidP="004005C2">
            <w:pPr>
              <w:rPr>
                <w:rFonts w:ascii="Times New Roman" w:hAnsi="Times New Roman" w:cs="Times New Roman"/>
                <w:szCs w:val="24"/>
              </w:rPr>
            </w:pPr>
          </w:p>
          <w:p w14:paraId="5B202477" w14:textId="77777777" w:rsidR="004005C2" w:rsidRPr="0046272F" w:rsidRDefault="004005C2" w:rsidP="004005C2">
            <w:pPr>
              <w:rPr>
                <w:rFonts w:ascii="Times New Roman" w:hAnsi="Times New Roman" w:cs="Times New Roman"/>
                <w:szCs w:val="24"/>
              </w:rPr>
            </w:pPr>
          </w:p>
          <w:p w14:paraId="7B23DE57" w14:textId="77777777" w:rsidR="004005C2" w:rsidRPr="0046272F" w:rsidRDefault="004005C2" w:rsidP="004005C2">
            <w:pPr>
              <w:rPr>
                <w:rFonts w:ascii="Times New Roman" w:hAnsi="Times New Roman" w:cs="Times New Roman"/>
                <w:szCs w:val="24"/>
              </w:rPr>
            </w:pPr>
            <w:proofErr w:type="spellStart"/>
            <w:r w:rsidRPr="0046272F">
              <w:rPr>
                <w:rFonts w:ascii="Times New Roman" w:eastAsia="Times New Roman" w:hAnsi="Times New Roman" w:cs="Times New Roman"/>
                <w:szCs w:val="24"/>
              </w:rPr>
              <w:t>Awlawia</w:t>
            </w:r>
            <w:proofErr w:type="spellEnd"/>
            <w:r w:rsidRPr="0046272F">
              <w:rPr>
                <w:rFonts w:ascii="Times New Roman" w:eastAsia="Times New Roman" w:hAnsi="Times New Roman" w:cs="Times New Roman"/>
                <w:szCs w:val="24"/>
              </w:rPr>
              <w:t xml:space="preserve"> card (Priority card)</w:t>
            </w:r>
          </w:p>
        </w:tc>
        <w:tc>
          <w:tcPr>
            <w:tcW w:w="3228" w:type="pct"/>
            <w:gridSpan w:val="2"/>
          </w:tcPr>
          <w:p w14:paraId="2A15AC23" w14:textId="77777777" w:rsidR="004005C2" w:rsidRPr="0046272F" w:rsidRDefault="004005C2" w:rsidP="004005C2">
            <w:pPr>
              <w:rPr>
                <w:rFonts w:ascii="Times New Roman" w:hAnsi="Times New Roman" w:cs="Times New Roman"/>
                <w:szCs w:val="24"/>
              </w:rPr>
            </w:pPr>
          </w:p>
          <w:p w14:paraId="7EA3E47F" w14:textId="3E409737" w:rsidR="004005C2" w:rsidRPr="00421FF7" w:rsidRDefault="004005C2" w:rsidP="00421FF7">
            <w:pPr>
              <w:bidi w:val="0"/>
              <w:spacing w:before="280" w:after="280"/>
              <w:jc w:val="left"/>
              <w:rPr>
                <w:rFonts w:ascii="Times New Roman" w:eastAsia="Times New Roman" w:hAnsi="Times New Roman" w:cs="Times New Roman"/>
                <w:szCs w:val="24"/>
              </w:rPr>
            </w:pPr>
            <w:r w:rsidRPr="0046272F">
              <w:rPr>
                <w:rFonts w:ascii="Times New Roman" w:eastAsia="Times New Roman" w:hAnsi="Times New Roman" w:cs="Times New Roman"/>
                <w:szCs w:val="24"/>
              </w:rPr>
              <w:t>​​“</w:t>
            </w:r>
            <w:proofErr w:type="spellStart"/>
            <w:r w:rsidRPr="0046272F">
              <w:rPr>
                <w:rFonts w:ascii="Times New Roman" w:eastAsia="Times New Roman" w:hAnsi="Times New Roman" w:cs="Times New Roman"/>
                <w:szCs w:val="24"/>
              </w:rPr>
              <w:t>Awlawia</w:t>
            </w:r>
            <w:proofErr w:type="spellEnd"/>
            <w:r w:rsidRPr="0046272F">
              <w:rPr>
                <w:rFonts w:ascii="Times New Roman" w:eastAsia="Times New Roman" w:hAnsi="Times New Roman" w:cs="Times New Roman"/>
                <w:szCs w:val="24"/>
              </w:rPr>
              <w:t xml:space="preserve"> card is issued by patient experience departments in health facilities for specific groups of society</w:t>
            </w:r>
            <w:r w:rsidR="00421FF7">
              <w:rPr>
                <w:rFonts w:ascii="Times New Roman" w:eastAsia="Times New Roman" w:hAnsi="Times New Roman" w:cs="Times New Roman"/>
                <w:szCs w:val="24"/>
              </w:rPr>
              <w:t>,</w:t>
            </w:r>
            <w:r w:rsidRPr="0046272F">
              <w:rPr>
                <w:rFonts w:ascii="Times New Roman" w:eastAsia="Times New Roman" w:hAnsi="Times New Roman" w:cs="Times New Roman"/>
                <w:szCs w:val="24"/>
              </w:rPr>
              <w:t xml:space="preserve"> including (people with disabilities - the elderly over 60 years old - home health care patients - cases approved by the medical committee) </w:t>
            </w:r>
            <w:proofErr w:type="spellStart"/>
            <w:r w:rsidRPr="0046272F">
              <w:rPr>
                <w:rFonts w:ascii="Times New Roman" w:eastAsia="Times New Roman" w:hAnsi="Times New Roman" w:cs="Times New Roman"/>
                <w:szCs w:val="24"/>
              </w:rPr>
              <w:t>Awlawia</w:t>
            </w:r>
            <w:proofErr w:type="spellEnd"/>
            <w:r w:rsidRPr="0046272F">
              <w:rPr>
                <w:rFonts w:ascii="Times New Roman" w:eastAsia="Times New Roman" w:hAnsi="Times New Roman" w:cs="Times New Roman"/>
                <w:szCs w:val="24"/>
              </w:rPr>
              <w:t xml:space="preserve"> offices or patient experience departments in health facilities provide this </w:t>
            </w:r>
            <w:r w:rsidR="002B10F2" w:rsidRPr="0046272F">
              <w:rPr>
                <w:rFonts w:ascii="Times New Roman" w:eastAsia="Times New Roman" w:hAnsi="Times New Roman" w:cs="Times New Roman"/>
                <w:szCs w:val="24"/>
              </w:rPr>
              <w:t>service”</w:t>
            </w:r>
            <w:r w:rsidR="002B10F2">
              <w:rPr>
                <w:rFonts w:ascii="Times New Roman" w:eastAsia="Times New Roman" w:hAnsi="Times New Roman" w:cs="Times New Roman"/>
                <w:szCs w:val="24"/>
              </w:rPr>
              <w:t>.</w:t>
            </w:r>
            <w:r w:rsidR="002B10F2" w:rsidRPr="0046272F">
              <w:rPr>
                <w:rFonts w:ascii="Times New Roman" w:hAnsi="Times New Roman" w:cs="Times New Roman"/>
                <w:color w:val="05103E"/>
                <w:szCs w:val="24"/>
                <w:shd w:val="clear" w:color="auto" w:fill="FCFCFC"/>
              </w:rPr>
              <w:t xml:space="preserve"> </w:t>
            </w:r>
            <w:r w:rsidR="002B10F2" w:rsidRPr="00421FF7">
              <w:rPr>
                <w:rFonts w:ascii="Times New Roman" w:hAnsi="Times New Roman" w:cs="Times New Roman"/>
                <w:i/>
                <w:iCs/>
                <w:color w:val="05103E"/>
                <w:szCs w:val="24"/>
                <w:shd w:val="clear" w:color="auto" w:fill="FCFCFC"/>
              </w:rPr>
              <w:t>(</w:t>
            </w:r>
            <w:proofErr w:type="spellStart"/>
            <w:r w:rsidR="002B10F2" w:rsidRPr="00421FF7">
              <w:rPr>
                <w:rFonts w:ascii="Times New Roman" w:hAnsi="Times New Roman" w:cs="Times New Roman"/>
                <w:i/>
                <w:iCs/>
                <w:color w:val="05103E"/>
                <w:szCs w:val="24"/>
                <w:shd w:val="clear" w:color="auto" w:fill="FCFCFC"/>
              </w:rPr>
              <w:t>Awlawia</w:t>
            </w:r>
            <w:proofErr w:type="spellEnd"/>
            <w:r w:rsidR="002B10F2" w:rsidRPr="00421FF7">
              <w:rPr>
                <w:rFonts w:ascii="Times New Roman" w:hAnsi="Times New Roman" w:cs="Times New Roman"/>
                <w:i/>
                <w:iCs/>
                <w:color w:val="05103E"/>
                <w:szCs w:val="24"/>
                <w:shd w:val="clear" w:color="auto" w:fill="FCFCFC"/>
              </w:rPr>
              <w:t xml:space="preserve"> Card, MOH, n.d.)</w:t>
            </w:r>
          </w:p>
        </w:tc>
        <w:tc>
          <w:tcPr>
            <w:tcW w:w="711" w:type="pct"/>
            <w:gridSpan w:val="2"/>
          </w:tcPr>
          <w:p w14:paraId="7081DC7C" w14:textId="77777777" w:rsidR="004005C2" w:rsidRPr="0046272F" w:rsidRDefault="004005C2" w:rsidP="00363154">
            <w:pPr>
              <w:rPr>
                <w:rFonts w:ascii="Times New Roman" w:hAnsi="Times New Roman" w:cs="Times New Roman"/>
                <w:szCs w:val="24"/>
              </w:rPr>
            </w:pPr>
          </w:p>
          <w:p w14:paraId="40F48718" w14:textId="77777777" w:rsidR="004005C2" w:rsidRPr="0046272F" w:rsidRDefault="004005C2" w:rsidP="00363154">
            <w:pPr>
              <w:rPr>
                <w:rFonts w:ascii="Times New Roman" w:hAnsi="Times New Roman" w:cs="Times New Roman"/>
                <w:szCs w:val="24"/>
              </w:rPr>
            </w:pPr>
          </w:p>
          <w:p w14:paraId="7FEF7BE8" w14:textId="77777777" w:rsidR="004005C2" w:rsidRPr="0046272F" w:rsidRDefault="004005C2" w:rsidP="00363154">
            <w:pPr>
              <w:rPr>
                <w:rFonts w:ascii="Times New Roman" w:hAnsi="Times New Roman" w:cs="Times New Roman"/>
                <w:szCs w:val="24"/>
              </w:rPr>
            </w:pPr>
          </w:p>
          <w:p w14:paraId="21716B78" w14:textId="3CB74318" w:rsidR="004005C2" w:rsidRPr="0046272F" w:rsidRDefault="00C26653" w:rsidP="00363154">
            <w:pPr>
              <w:rPr>
                <w:rFonts w:ascii="Times New Roman" w:hAnsi="Times New Roman" w:cs="Times New Roman"/>
                <w:szCs w:val="24"/>
              </w:rPr>
            </w:pPr>
            <w:r w:rsidRPr="0046272F">
              <w:rPr>
                <w:rFonts w:ascii="Times New Roman" w:eastAsia="Times New Roman" w:hAnsi="Times New Roman" w:cs="Times New Roman"/>
                <w:szCs w:val="24"/>
              </w:rPr>
              <w:t>Android,</w:t>
            </w:r>
            <w:r w:rsidR="004005C2" w:rsidRPr="0046272F">
              <w:rPr>
                <w:rFonts w:ascii="Times New Roman" w:eastAsia="Times New Roman" w:hAnsi="Times New Roman" w:cs="Times New Roman"/>
                <w:szCs w:val="24"/>
              </w:rPr>
              <w:t xml:space="preserve"> ISO</w:t>
            </w:r>
          </w:p>
        </w:tc>
      </w:tr>
      <w:tr w:rsidR="004005C2" w:rsidRPr="0046272F" w14:paraId="5BBCF7D0" w14:textId="77777777" w:rsidTr="00C92757">
        <w:trPr>
          <w:trHeight w:val="817"/>
        </w:trPr>
        <w:tc>
          <w:tcPr>
            <w:tcW w:w="1061" w:type="pct"/>
          </w:tcPr>
          <w:p w14:paraId="584082EE" w14:textId="77777777" w:rsidR="004005C2" w:rsidRPr="0046272F" w:rsidRDefault="004005C2" w:rsidP="004005C2">
            <w:pPr>
              <w:rPr>
                <w:rFonts w:ascii="Times New Roman" w:hAnsi="Times New Roman" w:cs="Times New Roman"/>
                <w:szCs w:val="24"/>
              </w:rPr>
            </w:pPr>
            <w:proofErr w:type="spellStart"/>
            <w:r w:rsidRPr="0046272F">
              <w:rPr>
                <w:rFonts w:ascii="Times New Roman" w:hAnsi="Times New Roman" w:cs="Times New Roman"/>
                <w:color w:val="000000"/>
                <w:szCs w:val="24"/>
                <w:shd w:val="clear" w:color="auto" w:fill="FFFFFF"/>
              </w:rPr>
              <w:t>Labayh</w:t>
            </w:r>
            <w:proofErr w:type="spellEnd"/>
          </w:p>
        </w:tc>
        <w:tc>
          <w:tcPr>
            <w:tcW w:w="3228" w:type="pct"/>
            <w:gridSpan w:val="2"/>
          </w:tcPr>
          <w:p w14:paraId="3DEBD754" w14:textId="7CC88A62" w:rsidR="004005C2" w:rsidRPr="0046272F" w:rsidRDefault="004005C2" w:rsidP="004005C2">
            <w:pPr>
              <w:rPr>
                <w:rFonts w:ascii="Times New Roman" w:hAnsi="Times New Roman" w:cs="Times New Roman"/>
                <w:szCs w:val="24"/>
              </w:rPr>
            </w:pPr>
            <w:r w:rsidRPr="0046272F">
              <w:rPr>
                <w:rFonts w:ascii="Times New Roman" w:hAnsi="Times New Roman" w:cs="Times New Roman"/>
                <w:color w:val="000000"/>
                <w:szCs w:val="24"/>
                <w:shd w:val="clear" w:color="auto" w:fill="FFFFFF"/>
              </w:rPr>
              <w:t>“</w:t>
            </w:r>
            <w:proofErr w:type="spellStart"/>
            <w:r w:rsidRPr="0046272F">
              <w:rPr>
                <w:rFonts w:ascii="Times New Roman" w:hAnsi="Times New Roman" w:cs="Times New Roman"/>
                <w:color w:val="000000"/>
                <w:szCs w:val="24"/>
                <w:shd w:val="clear" w:color="auto" w:fill="FFFFFF"/>
              </w:rPr>
              <w:t>Labayh</w:t>
            </w:r>
            <w:proofErr w:type="spellEnd"/>
            <w:r w:rsidRPr="0046272F">
              <w:rPr>
                <w:rFonts w:ascii="Times New Roman" w:hAnsi="Times New Roman" w:cs="Times New Roman"/>
                <w:color w:val="000000"/>
                <w:szCs w:val="24"/>
                <w:shd w:val="clear" w:color="auto" w:fill="FFFFFF"/>
              </w:rPr>
              <w:t xml:space="preserve"> is a comprehensive online solution for therapeutic and </w:t>
            </w:r>
            <w:r w:rsidR="00BB7265">
              <w:rPr>
                <w:rFonts w:ascii="Times New Roman" w:hAnsi="Times New Roman" w:cs="Times New Roman"/>
                <w:color w:val="000000"/>
                <w:szCs w:val="24"/>
                <w:shd w:val="clear" w:color="auto" w:fill="FFFFFF"/>
              </w:rPr>
              <w:t>well-being</w:t>
            </w:r>
            <w:r w:rsidRPr="0046272F">
              <w:rPr>
                <w:rFonts w:ascii="Times New Roman" w:hAnsi="Times New Roman" w:cs="Times New Roman"/>
                <w:color w:val="000000"/>
                <w:szCs w:val="24"/>
                <w:shd w:val="clear" w:color="auto" w:fill="FFFFFF"/>
              </w:rPr>
              <w:t xml:space="preserve"> services, Providing 1:1 sessions, webinars, </w:t>
            </w:r>
            <w:r w:rsidR="00C26653">
              <w:rPr>
                <w:rFonts w:ascii="Times New Roman" w:hAnsi="Times New Roman" w:cs="Times New Roman"/>
                <w:color w:val="000000"/>
                <w:szCs w:val="24"/>
                <w:shd w:val="clear" w:color="auto" w:fill="FFFFFF"/>
              </w:rPr>
              <w:t xml:space="preserve">and </w:t>
            </w:r>
            <w:r w:rsidRPr="0046272F">
              <w:rPr>
                <w:rFonts w:ascii="Times New Roman" w:hAnsi="Times New Roman" w:cs="Times New Roman"/>
                <w:color w:val="000000"/>
                <w:szCs w:val="24"/>
                <w:shd w:val="clear" w:color="auto" w:fill="FFFFFF"/>
              </w:rPr>
              <w:t xml:space="preserve">support groups by licensed therapists” </w:t>
            </w:r>
            <w:r w:rsidRPr="00421FF7">
              <w:rPr>
                <w:rFonts w:ascii="Times New Roman" w:hAnsi="Times New Roman" w:cs="Times New Roman"/>
                <w:i/>
                <w:iCs/>
                <w:color w:val="000000"/>
                <w:szCs w:val="24"/>
                <w:shd w:val="clear" w:color="auto" w:fill="FFFFFF"/>
              </w:rPr>
              <w:t>(</w:t>
            </w:r>
            <w:proofErr w:type="spellStart"/>
            <w:r w:rsidRPr="00421FF7">
              <w:rPr>
                <w:rFonts w:ascii="Times New Roman" w:hAnsi="Times New Roman" w:cs="Times New Roman"/>
                <w:i/>
                <w:iCs/>
                <w:color w:val="000000"/>
                <w:szCs w:val="24"/>
                <w:shd w:val="clear" w:color="auto" w:fill="FFFFFF"/>
              </w:rPr>
              <w:t>Labyeh</w:t>
            </w:r>
            <w:proofErr w:type="spellEnd"/>
            <w:r w:rsidRPr="00421FF7">
              <w:rPr>
                <w:rFonts w:ascii="Times New Roman" w:hAnsi="Times New Roman" w:cs="Times New Roman"/>
                <w:i/>
                <w:iCs/>
                <w:color w:val="000000"/>
                <w:szCs w:val="24"/>
                <w:shd w:val="clear" w:color="auto" w:fill="FFFFFF"/>
              </w:rPr>
              <w:t>,</w:t>
            </w:r>
            <w:r w:rsidR="00C26653" w:rsidRPr="00421FF7">
              <w:rPr>
                <w:rFonts w:ascii="Times New Roman" w:hAnsi="Times New Roman" w:cs="Times New Roman"/>
                <w:i/>
                <w:iCs/>
                <w:color w:val="000000"/>
                <w:szCs w:val="24"/>
                <w:shd w:val="clear" w:color="auto" w:fill="FFFFFF"/>
              </w:rPr>
              <w:t xml:space="preserve"> </w:t>
            </w:r>
            <w:r w:rsidRPr="00421FF7">
              <w:rPr>
                <w:rFonts w:ascii="Times New Roman" w:hAnsi="Times New Roman" w:cs="Times New Roman"/>
                <w:i/>
                <w:iCs/>
                <w:color w:val="000000"/>
                <w:szCs w:val="24"/>
                <w:shd w:val="clear" w:color="auto" w:fill="FFFFFF"/>
              </w:rPr>
              <w:t>MOH, n.d.).</w:t>
            </w:r>
          </w:p>
        </w:tc>
        <w:tc>
          <w:tcPr>
            <w:tcW w:w="711" w:type="pct"/>
            <w:gridSpan w:val="2"/>
          </w:tcPr>
          <w:p w14:paraId="1BB07674" w14:textId="53F5608E" w:rsidR="004005C2" w:rsidRPr="0046272F" w:rsidRDefault="00C26653" w:rsidP="00363154">
            <w:pPr>
              <w:rPr>
                <w:rFonts w:ascii="Times New Roman" w:hAnsi="Times New Roman" w:cs="Times New Roman"/>
                <w:szCs w:val="24"/>
              </w:rPr>
            </w:pPr>
            <w:r w:rsidRPr="0046272F">
              <w:rPr>
                <w:rFonts w:ascii="Times New Roman" w:eastAsia="Times New Roman" w:hAnsi="Times New Roman" w:cs="Times New Roman"/>
                <w:szCs w:val="24"/>
              </w:rPr>
              <w:t>Android,</w:t>
            </w:r>
            <w:r w:rsidR="004005C2" w:rsidRPr="0046272F">
              <w:rPr>
                <w:rFonts w:ascii="Times New Roman" w:eastAsia="Times New Roman" w:hAnsi="Times New Roman" w:cs="Times New Roman"/>
                <w:szCs w:val="24"/>
              </w:rPr>
              <w:t xml:space="preserve"> ISO</w:t>
            </w:r>
            <w:r>
              <w:rPr>
                <w:rFonts w:ascii="Times New Roman" w:eastAsia="Times New Roman" w:hAnsi="Times New Roman" w:cs="Times New Roman"/>
                <w:szCs w:val="24"/>
              </w:rPr>
              <w:t>,</w:t>
            </w:r>
            <w:r w:rsidR="004005C2" w:rsidRPr="0046272F">
              <w:rPr>
                <w:rFonts w:ascii="Times New Roman" w:eastAsia="Times New Roman" w:hAnsi="Times New Roman" w:cs="Times New Roman"/>
                <w:szCs w:val="24"/>
              </w:rPr>
              <w:t xml:space="preserve"> and </w:t>
            </w:r>
            <w:r>
              <w:rPr>
                <w:rFonts w:ascii="Times New Roman" w:eastAsia="Times New Roman" w:hAnsi="Times New Roman" w:cs="Times New Roman"/>
                <w:szCs w:val="24"/>
              </w:rPr>
              <w:t>web-based</w:t>
            </w:r>
          </w:p>
        </w:tc>
      </w:tr>
      <w:tr w:rsidR="004005C2" w:rsidRPr="0046272F" w14:paraId="3EAC966E" w14:textId="77777777" w:rsidTr="00C92757">
        <w:trPr>
          <w:trHeight w:val="1650"/>
        </w:trPr>
        <w:tc>
          <w:tcPr>
            <w:tcW w:w="1061" w:type="pct"/>
          </w:tcPr>
          <w:p w14:paraId="7B7BBED3" w14:textId="77777777" w:rsidR="004005C2" w:rsidRPr="0046272F" w:rsidRDefault="004005C2" w:rsidP="004005C2">
            <w:pPr>
              <w:rPr>
                <w:rFonts w:ascii="Times New Roman" w:hAnsi="Times New Roman" w:cs="Times New Roman"/>
                <w:szCs w:val="24"/>
              </w:rPr>
            </w:pPr>
            <w:r w:rsidRPr="0046272F">
              <w:rPr>
                <w:rFonts w:ascii="Times New Roman" w:eastAsia="Times New Roman" w:hAnsi="Times New Roman" w:cs="Times New Roman"/>
                <w:szCs w:val="24"/>
              </w:rPr>
              <w:t>Smoking Cessation Help Service</w:t>
            </w:r>
          </w:p>
        </w:tc>
        <w:tc>
          <w:tcPr>
            <w:tcW w:w="3228" w:type="pct"/>
            <w:gridSpan w:val="2"/>
          </w:tcPr>
          <w:p w14:paraId="5554A3CE" w14:textId="77777777" w:rsidR="004005C2" w:rsidRPr="0046272F" w:rsidRDefault="004005C2" w:rsidP="004005C2">
            <w:pPr>
              <w:rPr>
                <w:rFonts w:ascii="Times New Roman" w:hAnsi="Times New Roman" w:cs="Times New Roman"/>
                <w:szCs w:val="24"/>
              </w:rPr>
            </w:pPr>
          </w:p>
          <w:p w14:paraId="2B1CF91E" w14:textId="54215133" w:rsidR="004005C2" w:rsidRPr="0046272F" w:rsidRDefault="004005C2" w:rsidP="004005C2">
            <w:pPr>
              <w:rPr>
                <w:rFonts w:ascii="Times New Roman" w:hAnsi="Times New Roman" w:cs="Times New Roman"/>
                <w:szCs w:val="24"/>
              </w:rPr>
            </w:pPr>
            <w:r w:rsidRPr="0046272F">
              <w:rPr>
                <w:rFonts w:ascii="Times New Roman" w:eastAsia="Times New Roman" w:hAnsi="Times New Roman" w:cs="Times New Roman"/>
                <w:szCs w:val="24"/>
              </w:rPr>
              <w:t xml:space="preserve">“A service that provides awareness and therapeutic practices for those wishing to quit smoking, through trained and qualified cadres in accordance with Saudi Guideline for Tobacco; to reach a role model in efficiency locally, regionally, and </w:t>
            </w:r>
            <w:r w:rsidR="00C65B37" w:rsidRPr="0046272F">
              <w:rPr>
                <w:rFonts w:ascii="Times New Roman" w:eastAsia="Times New Roman" w:hAnsi="Times New Roman" w:cs="Times New Roman"/>
                <w:szCs w:val="24"/>
              </w:rPr>
              <w:t>globally</w:t>
            </w:r>
            <w:r w:rsidR="00C65B37" w:rsidRPr="00421FF7">
              <w:rPr>
                <w:rFonts w:ascii="Times New Roman" w:eastAsia="Times New Roman" w:hAnsi="Times New Roman" w:cs="Times New Roman"/>
                <w:i/>
                <w:iCs/>
                <w:szCs w:val="24"/>
              </w:rPr>
              <w:t>” (</w:t>
            </w:r>
            <w:r w:rsidRPr="00421FF7">
              <w:rPr>
                <w:rFonts w:ascii="Times New Roman" w:eastAsia="Times New Roman" w:hAnsi="Times New Roman" w:cs="Times New Roman"/>
                <w:i/>
                <w:iCs/>
                <w:szCs w:val="24"/>
              </w:rPr>
              <w:t xml:space="preserve"> Smoking Cessation Help Service, n.d.)</w:t>
            </w:r>
            <w:r w:rsidRPr="0046272F">
              <w:rPr>
                <w:rFonts w:ascii="Times New Roman" w:eastAsia="Times New Roman" w:hAnsi="Times New Roman" w:cs="Times New Roman"/>
                <w:szCs w:val="24"/>
                <w:rtl/>
              </w:rPr>
              <w:t>.</w:t>
            </w:r>
          </w:p>
        </w:tc>
        <w:tc>
          <w:tcPr>
            <w:tcW w:w="711" w:type="pct"/>
            <w:gridSpan w:val="2"/>
          </w:tcPr>
          <w:p w14:paraId="118DC13A" w14:textId="77777777" w:rsidR="004005C2" w:rsidRPr="0046272F" w:rsidRDefault="004005C2" w:rsidP="00363154">
            <w:pPr>
              <w:rPr>
                <w:rFonts w:ascii="Times New Roman" w:hAnsi="Times New Roman" w:cs="Times New Roman"/>
                <w:szCs w:val="24"/>
              </w:rPr>
            </w:pPr>
          </w:p>
          <w:p w14:paraId="063A92EF" w14:textId="77777777" w:rsidR="004005C2" w:rsidRPr="0046272F" w:rsidRDefault="004005C2" w:rsidP="00363154">
            <w:pPr>
              <w:rPr>
                <w:rFonts w:ascii="Times New Roman" w:hAnsi="Times New Roman" w:cs="Times New Roman"/>
                <w:szCs w:val="24"/>
              </w:rPr>
            </w:pPr>
          </w:p>
          <w:p w14:paraId="10238B88" w14:textId="664CD800" w:rsidR="004005C2" w:rsidRPr="0046272F" w:rsidRDefault="004005C2" w:rsidP="00363154">
            <w:pPr>
              <w:rPr>
                <w:rFonts w:ascii="Times New Roman" w:hAnsi="Times New Roman" w:cs="Times New Roman"/>
                <w:szCs w:val="24"/>
              </w:rPr>
            </w:pPr>
            <w:r w:rsidRPr="0046272F">
              <w:rPr>
                <w:rFonts w:ascii="Times New Roman" w:eastAsia="Times New Roman" w:hAnsi="Times New Roman" w:cs="Times New Roman"/>
                <w:szCs w:val="24"/>
              </w:rPr>
              <w:t>Android, ISO</w:t>
            </w:r>
            <w:r w:rsidR="00C26653">
              <w:rPr>
                <w:rFonts w:ascii="Times New Roman" w:eastAsia="Times New Roman" w:hAnsi="Times New Roman" w:cs="Times New Roman"/>
                <w:szCs w:val="24"/>
              </w:rPr>
              <w:t>,</w:t>
            </w:r>
            <w:r w:rsidRPr="0046272F">
              <w:rPr>
                <w:rFonts w:ascii="Times New Roman" w:eastAsia="Times New Roman" w:hAnsi="Times New Roman" w:cs="Times New Roman"/>
                <w:szCs w:val="24"/>
              </w:rPr>
              <w:t xml:space="preserve"> and </w:t>
            </w:r>
            <w:r w:rsidR="00C26653">
              <w:rPr>
                <w:rFonts w:ascii="Times New Roman" w:eastAsia="Times New Roman" w:hAnsi="Times New Roman" w:cs="Times New Roman"/>
                <w:szCs w:val="24"/>
              </w:rPr>
              <w:t>web-based</w:t>
            </w:r>
          </w:p>
        </w:tc>
      </w:tr>
    </w:tbl>
    <w:p w14:paraId="66C7C718" w14:textId="77777777" w:rsidR="0060098F" w:rsidRDefault="0060098F" w:rsidP="002B10F2">
      <w:pPr>
        <w:spacing w:before="100" w:beforeAutospacing="1" w:after="100" w:afterAutospacing="1"/>
        <w:ind w:firstLine="720"/>
        <w:jc w:val="center"/>
        <w:rPr>
          <w:rFonts w:ascii="Times New Roman" w:hAnsi="Times New Roman" w:cs="Times New Roman"/>
          <w:szCs w:val="24"/>
        </w:rPr>
      </w:pPr>
    </w:p>
    <w:p w14:paraId="192DC32E" w14:textId="59111D1E" w:rsidR="0060098F" w:rsidRPr="002E5CF7" w:rsidRDefault="00C26653" w:rsidP="00472FF5">
      <w:pPr>
        <w:pStyle w:val="Heading1"/>
      </w:pPr>
      <w:bookmarkStart w:id="39" w:name="_Toc173959821"/>
      <w:r>
        <w:t>1.2</w:t>
      </w:r>
      <w:r w:rsidR="00777952">
        <w:t xml:space="preserve"> </w:t>
      </w:r>
      <w:r w:rsidR="0060098F" w:rsidRPr="002E5CF7">
        <w:t>Problem Statement:</w:t>
      </w:r>
      <w:bookmarkEnd w:id="39"/>
    </w:p>
    <w:p w14:paraId="7248E371" w14:textId="4310182C" w:rsidR="00F925D0" w:rsidRPr="0046272F" w:rsidRDefault="002B10F2" w:rsidP="004D6B74">
      <w:pPr>
        <w:bidi w:val="0"/>
        <w:spacing w:before="100" w:beforeAutospacing="1" w:after="100" w:afterAutospacing="1"/>
        <w:ind w:left="432" w:right="288" w:firstLine="720"/>
        <w:jc w:val="left"/>
        <w:rPr>
          <w:rFonts w:ascii="Times New Roman" w:eastAsia="Times New Roman" w:hAnsi="Times New Roman" w:cs="Times New Roman"/>
          <w:szCs w:val="24"/>
          <w:rtl/>
        </w:rPr>
      </w:pPr>
      <w:r>
        <w:rPr>
          <w:rFonts w:ascii="Times New Roman" w:hAnsi="Times New Roman" w:cs="Times New Roman"/>
          <w:szCs w:val="24"/>
        </w:rPr>
        <w:t xml:space="preserve">  </w:t>
      </w:r>
      <w:r w:rsidR="00004AEE" w:rsidRPr="0046272F">
        <w:rPr>
          <w:rFonts w:ascii="Times New Roman" w:hAnsi="Times New Roman" w:cs="Times New Roman"/>
          <w:szCs w:val="24"/>
        </w:rPr>
        <w:t xml:space="preserve">Tabuk City before the COVID-19 pandemic was a technologically and digitally backward area, and its healthcare system </w:t>
      </w:r>
      <w:r w:rsidR="0046272F" w:rsidRPr="0046272F">
        <w:rPr>
          <w:rFonts w:ascii="Times New Roman" w:hAnsi="Times New Roman" w:cs="Times New Roman"/>
          <w:szCs w:val="24"/>
        </w:rPr>
        <w:t>was</w:t>
      </w:r>
      <w:r w:rsidR="00004AEE" w:rsidRPr="0046272F">
        <w:rPr>
          <w:rFonts w:ascii="Times New Roman" w:hAnsi="Times New Roman" w:cs="Times New Roman"/>
          <w:szCs w:val="24"/>
        </w:rPr>
        <w:t xml:space="preserve"> struggling before the pandemic. The </w:t>
      </w:r>
      <w:r w:rsidR="00C26653">
        <w:rPr>
          <w:rFonts w:ascii="Times New Roman" w:hAnsi="Times New Roman" w:cs="Times New Roman"/>
          <w:szCs w:val="24"/>
        </w:rPr>
        <w:t>healthcare</w:t>
      </w:r>
      <w:r w:rsidR="00004AEE" w:rsidRPr="0046272F">
        <w:rPr>
          <w:rFonts w:ascii="Times New Roman" w:hAnsi="Times New Roman" w:cs="Times New Roman"/>
          <w:szCs w:val="24"/>
        </w:rPr>
        <w:t xml:space="preserve"> delivery structure mainly depended on traditional, direct-contact means of service provision that did not suffice to meet </w:t>
      </w:r>
      <w:r>
        <w:rPr>
          <w:rFonts w:ascii="Times New Roman" w:hAnsi="Times New Roman" w:cs="Times New Roman"/>
          <w:szCs w:val="24"/>
        </w:rPr>
        <w:t>society's emerging and increasingly complex healthcare needs</w:t>
      </w:r>
      <w:r w:rsidR="00004AEE" w:rsidRPr="0046272F">
        <w:rPr>
          <w:rFonts w:ascii="Times New Roman" w:hAnsi="Times New Roman" w:cs="Times New Roman"/>
          <w:szCs w:val="24"/>
        </w:rPr>
        <w:t xml:space="preserve">. These </w:t>
      </w:r>
      <w:r w:rsidR="00C65B37">
        <w:rPr>
          <w:rFonts w:ascii="Times New Roman" w:hAnsi="Times New Roman" w:cs="Times New Roman"/>
          <w:szCs w:val="24"/>
        </w:rPr>
        <w:t>conventional</w:t>
      </w:r>
      <w:r w:rsidR="00004AEE" w:rsidRPr="0046272F">
        <w:rPr>
          <w:rFonts w:ascii="Times New Roman" w:hAnsi="Times New Roman" w:cs="Times New Roman"/>
          <w:szCs w:val="24"/>
        </w:rPr>
        <w:t xml:space="preserve"> approaches pose time, accessibility</w:t>
      </w:r>
      <w:r w:rsidR="00C26653">
        <w:rPr>
          <w:rFonts w:ascii="Times New Roman" w:hAnsi="Times New Roman" w:cs="Times New Roman"/>
          <w:szCs w:val="24"/>
        </w:rPr>
        <w:t>,</w:t>
      </w:r>
      <w:r w:rsidR="00004AEE" w:rsidRPr="0046272F">
        <w:rPr>
          <w:rFonts w:ascii="Times New Roman" w:hAnsi="Times New Roman" w:cs="Times New Roman"/>
          <w:szCs w:val="24"/>
        </w:rPr>
        <w:t xml:space="preserve"> and resource challenges</w:t>
      </w:r>
      <w:r w:rsidR="00C26653">
        <w:rPr>
          <w:rFonts w:ascii="Times New Roman" w:hAnsi="Times New Roman" w:cs="Times New Roman"/>
          <w:szCs w:val="24"/>
        </w:rPr>
        <w:t>,</w:t>
      </w:r>
      <w:r w:rsidR="00004AEE" w:rsidRPr="0046272F">
        <w:rPr>
          <w:rFonts w:ascii="Times New Roman" w:hAnsi="Times New Roman" w:cs="Times New Roman"/>
          <w:szCs w:val="24"/>
        </w:rPr>
        <w:t xml:space="preserve"> especially in rural and hard-to-reach facilities. Thus, there was a need for </w:t>
      </w:r>
      <w:r w:rsidR="00176A9C">
        <w:rPr>
          <w:rFonts w:ascii="Times New Roman" w:hAnsi="Times New Roman" w:cs="Times New Roman"/>
          <w:szCs w:val="24"/>
        </w:rPr>
        <w:t>technological advancement to underpin healthcare systems' improvement</w:t>
      </w:r>
      <w:r w:rsidR="00004AEE" w:rsidRPr="0046272F">
        <w:rPr>
          <w:rFonts w:ascii="Times New Roman" w:hAnsi="Times New Roman" w:cs="Times New Roman"/>
          <w:szCs w:val="24"/>
        </w:rPr>
        <w:t xml:space="preserve">. The pandemic, however, accelerated these </w:t>
      </w:r>
      <w:r w:rsidR="00004AEE" w:rsidRPr="0046272F">
        <w:rPr>
          <w:rFonts w:ascii="Times New Roman" w:hAnsi="Times New Roman" w:cs="Times New Roman"/>
          <w:szCs w:val="24"/>
        </w:rPr>
        <w:lastRenderedPageBreak/>
        <w:t xml:space="preserve">changes by demanding essential digital technologies in healthcare, including telemedicine, electronic health records, and distance learning for healthcare professionals. These innovations exposed the opportunities and weaknesses of the conventional </w:t>
      </w:r>
      <w:r w:rsidR="00C26653">
        <w:rPr>
          <w:rFonts w:ascii="Times New Roman" w:hAnsi="Times New Roman" w:cs="Times New Roman"/>
          <w:szCs w:val="24"/>
        </w:rPr>
        <w:t>healthcare</w:t>
      </w:r>
      <w:r w:rsidR="00004AEE" w:rsidRPr="0046272F">
        <w:rPr>
          <w:rFonts w:ascii="Times New Roman" w:hAnsi="Times New Roman" w:cs="Times New Roman"/>
          <w:szCs w:val="24"/>
        </w:rPr>
        <w:t xml:space="preserve"> system in Tabuk City. The rapid transition to online solutions highlighted the need for a reliable digital environment and stressed the need for the proper education of healthcare professionals and patients. As for the end-users in Tabuk City’s healthcare industry, this research examines the various implications of this digital change. The pandemic effectively exposed </w:t>
      </w:r>
      <w:r w:rsidR="00C26653">
        <w:rPr>
          <w:rFonts w:ascii="Times New Roman" w:hAnsi="Times New Roman" w:cs="Times New Roman"/>
          <w:szCs w:val="24"/>
        </w:rPr>
        <w:t xml:space="preserve">the </w:t>
      </w:r>
      <w:r w:rsidR="00004AEE" w:rsidRPr="0046272F">
        <w:rPr>
          <w:rFonts w:ascii="Times New Roman" w:hAnsi="Times New Roman" w:cs="Times New Roman"/>
          <w:szCs w:val="24"/>
        </w:rPr>
        <w:t>promise of telemedicine and other advanced digital health solutions</w:t>
      </w:r>
      <w:r>
        <w:rPr>
          <w:rFonts w:ascii="Times New Roman" w:hAnsi="Times New Roman" w:cs="Times New Roman"/>
          <w:szCs w:val="24"/>
        </w:rPr>
        <w:t>,</w:t>
      </w:r>
      <w:r w:rsidR="00004AEE" w:rsidRPr="0046272F">
        <w:rPr>
          <w:rFonts w:ascii="Times New Roman" w:hAnsi="Times New Roman" w:cs="Times New Roman"/>
          <w:szCs w:val="24"/>
        </w:rPr>
        <w:t xml:space="preserve"> enhancing </w:t>
      </w:r>
      <w:r w:rsidR="00C26653">
        <w:rPr>
          <w:rFonts w:ascii="Times New Roman" w:hAnsi="Times New Roman" w:cs="Times New Roman"/>
          <w:szCs w:val="24"/>
        </w:rPr>
        <w:t>healthcare</w:t>
      </w:r>
      <w:r w:rsidR="00004AEE" w:rsidRPr="0046272F">
        <w:rPr>
          <w:rFonts w:ascii="Times New Roman" w:hAnsi="Times New Roman" w:cs="Times New Roman"/>
          <w:szCs w:val="24"/>
        </w:rPr>
        <w:t xml:space="preserve"> accessibility, effectiveness, and patient satisfaction. </w:t>
      </w:r>
      <w:r w:rsidR="004C2B99" w:rsidRPr="0046272F">
        <w:rPr>
          <w:rFonts w:ascii="Times New Roman" w:hAnsi="Times New Roman" w:cs="Times New Roman"/>
          <w:szCs w:val="24"/>
        </w:rPr>
        <w:t>Nevertheless,</w:t>
      </w:r>
      <w:r w:rsidR="00004AEE" w:rsidRPr="0046272F">
        <w:rPr>
          <w:rFonts w:ascii="Times New Roman" w:hAnsi="Times New Roman" w:cs="Times New Roman"/>
          <w:szCs w:val="24"/>
        </w:rPr>
        <w:t xml:space="preserve"> it also revealed some significant issues, such as the necessity for ongoing digital education, the implementation of compatible systems, and the creation of accessible digital resources. Analyzing these dynamics, this work can reveal and assess the opportunities and risks associated with the intensification of </w:t>
      </w:r>
      <w:r w:rsidR="00C26653">
        <w:rPr>
          <w:rFonts w:ascii="Times New Roman" w:hAnsi="Times New Roman" w:cs="Times New Roman"/>
          <w:szCs w:val="24"/>
        </w:rPr>
        <w:t>digitalization</w:t>
      </w:r>
      <w:r w:rsidR="00004AEE" w:rsidRPr="0046272F">
        <w:rPr>
          <w:rFonts w:ascii="Times New Roman" w:hAnsi="Times New Roman" w:cs="Times New Roman"/>
          <w:szCs w:val="24"/>
        </w:rPr>
        <w:t xml:space="preserve"> in the sphere of healthcare services. It aims </w:t>
      </w:r>
      <w:r w:rsidR="00D96581">
        <w:rPr>
          <w:rFonts w:ascii="Times New Roman" w:hAnsi="Times New Roman" w:cs="Times New Roman"/>
          <w:szCs w:val="24"/>
        </w:rPr>
        <w:t>to present</w:t>
      </w:r>
      <w:r w:rsidR="00004AEE" w:rsidRPr="0046272F">
        <w:rPr>
          <w:rFonts w:ascii="Times New Roman" w:hAnsi="Times New Roman" w:cs="Times New Roman"/>
          <w:szCs w:val="24"/>
        </w:rPr>
        <w:t xml:space="preserve"> the picture of end users’ response to these digital changes, </w:t>
      </w:r>
      <w:r w:rsidR="00C26653">
        <w:rPr>
          <w:rFonts w:ascii="Times New Roman" w:hAnsi="Times New Roman" w:cs="Times New Roman"/>
          <w:szCs w:val="24"/>
        </w:rPr>
        <w:t xml:space="preserve">the </w:t>
      </w:r>
      <w:r w:rsidR="00004AEE" w:rsidRPr="0046272F">
        <w:rPr>
          <w:rFonts w:ascii="Times New Roman" w:hAnsi="Times New Roman" w:cs="Times New Roman"/>
          <w:szCs w:val="24"/>
        </w:rPr>
        <w:t xml:space="preserve">effectiveness of the solutions provided, and </w:t>
      </w:r>
      <w:r w:rsidR="00C26653">
        <w:rPr>
          <w:rFonts w:ascii="Times New Roman" w:hAnsi="Times New Roman" w:cs="Times New Roman"/>
          <w:szCs w:val="24"/>
        </w:rPr>
        <w:t xml:space="preserve">the </w:t>
      </w:r>
      <w:r w:rsidR="00004AEE" w:rsidRPr="0046272F">
        <w:rPr>
          <w:rFonts w:ascii="Times New Roman" w:hAnsi="Times New Roman" w:cs="Times New Roman"/>
          <w:szCs w:val="24"/>
        </w:rPr>
        <w:t xml:space="preserve">challenges that still exist. In this way, the study aims to provide policy implications for policymakers, healthcare providers, and technology developers to ensure </w:t>
      </w:r>
      <w:r w:rsidR="00C26653">
        <w:rPr>
          <w:rFonts w:ascii="Times New Roman" w:hAnsi="Times New Roman" w:cs="Times New Roman"/>
          <w:szCs w:val="24"/>
        </w:rPr>
        <w:t xml:space="preserve">a </w:t>
      </w:r>
      <w:r w:rsidR="00004AEE" w:rsidRPr="0046272F">
        <w:rPr>
          <w:rFonts w:ascii="Times New Roman" w:hAnsi="Times New Roman" w:cs="Times New Roman"/>
          <w:szCs w:val="24"/>
        </w:rPr>
        <w:t xml:space="preserve">better fit and finish of future digital health interventions in line with the needs of the Tabuk City community to improve the quality and availability of </w:t>
      </w:r>
      <w:r w:rsidR="00D96581">
        <w:rPr>
          <w:rFonts w:ascii="Times New Roman" w:hAnsi="Times New Roman" w:cs="Times New Roman"/>
          <w:szCs w:val="24"/>
        </w:rPr>
        <w:t>healthcare</w:t>
      </w:r>
      <w:r w:rsidR="00004AEE" w:rsidRPr="0046272F">
        <w:rPr>
          <w:rFonts w:ascii="Times New Roman" w:hAnsi="Times New Roman" w:cs="Times New Roman"/>
          <w:szCs w:val="24"/>
        </w:rPr>
        <w:t xml:space="preserve"> services.</w:t>
      </w:r>
    </w:p>
    <w:p w14:paraId="04A9FF87" w14:textId="364AD6C1" w:rsidR="00004AEE" w:rsidRPr="00BB31D0" w:rsidRDefault="00004AEE" w:rsidP="00472FF5">
      <w:pPr>
        <w:pStyle w:val="Heading1"/>
      </w:pPr>
      <w:bookmarkStart w:id="40" w:name="_Toc173959822"/>
      <w:r w:rsidRPr="00BB31D0">
        <w:t>1.3</w:t>
      </w:r>
      <w:r w:rsidR="00777952">
        <w:t xml:space="preserve"> </w:t>
      </w:r>
      <w:r w:rsidRPr="00BB31D0">
        <w:t xml:space="preserve">Significance </w:t>
      </w:r>
      <w:r w:rsidRPr="002E5CF7">
        <w:t>of</w:t>
      </w:r>
      <w:r w:rsidRPr="00BB31D0">
        <w:t xml:space="preserve"> the Study:</w:t>
      </w:r>
      <w:bookmarkEnd w:id="40"/>
    </w:p>
    <w:p w14:paraId="71772A66" w14:textId="58946372" w:rsidR="00004AEE" w:rsidRPr="0046272F" w:rsidRDefault="002B10F2" w:rsidP="004D6B74">
      <w:pPr>
        <w:pStyle w:val="NormalWeb"/>
        <w:spacing w:line="360" w:lineRule="auto"/>
        <w:ind w:left="432" w:right="288"/>
        <w:jc w:val="left"/>
      </w:pPr>
      <w:r>
        <w:t xml:space="preserve">     </w:t>
      </w:r>
      <w:r w:rsidR="00004AEE" w:rsidRPr="0046272F">
        <w:t xml:space="preserve">The relevance of this research study lies in </w:t>
      </w:r>
      <w:r>
        <w:t xml:space="preserve">establishing knowledge both to the scientific community and to applications in Tabuk City, KSA. Based on a literature review of Saudi Arabia, this research seeks to develop an understanding of </w:t>
      </w:r>
      <w:r w:rsidR="00004AEE" w:rsidRPr="0046272F">
        <w:t>digital health technology adoption and its impact during the COVID-19 crisis.</w:t>
      </w:r>
    </w:p>
    <w:p w14:paraId="03A28411" w14:textId="2824DF4B" w:rsidR="00004AEE" w:rsidRPr="00A47C6F" w:rsidRDefault="00004AEE" w:rsidP="0051635B">
      <w:pPr>
        <w:pStyle w:val="Heading2"/>
      </w:pPr>
      <w:bookmarkStart w:id="41" w:name="_Toc173959823"/>
      <w:r w:rsidRPr="00A47C6F">
        <w:t>1.3.1</w:t>
      </w:r>
      <w:r w:rsidR="004F7E44" w:rsidRPr="00A47C6F">
        <w:t xml:space="preserve"> Scientific</w:t>
      </w:r>
      <w:r w:rsidRPr="00A47C6F">
        <w:t xml:space="preserve"> Importance:</w:t>
      </w:r>
      <w:bookmarkEnd w:id="41"/>
    </w:p>
    <w:p w14:paraId="0CB14124" w14:textId="672105C1" w:rsidR="00004AEE" w:rsidRPr="0046272F" w:rsidRDefault="002B10F2" w:rsidP="004D6B74">
      <w:pPr>
        <w:pStyle w:val="NormalWeb"/>
        <w:spacing w:line="360" w:lineRule="auto"/>
        <w:ind w:left="432" w:right="288"/>
        <w:jc w:val="left"/>
      </w:pPr>
      <w:r>
        <w:t xml:space="preserve">     </w:t>
      </w:r>
      <w:r w:rsidR="00004AEE" w:rsidRPr="0046272F">
        <w:t xml:space="preserve">Therefore, this study contributes to the scientific community by presenting original empirical evidence on the factors that influence the access and utility of digital health technologies in a particular region and cultural setting. Based on the </w:t>
      </w:r>
      <w:r w:rsidR="00004AEE" w:rsidRPr="0046272F">
        <w:lastRenderedPageBreak/>
        <w:t xml:space="preserve">studies conducted in Saudi Arabia, it presents useful findings that can be applied to other analogous environments </w:t>
      </w:r>
      <w:r>
        <w:t>worldwide</w:t>
      </w:r>
      <w:r w:rsidR="00004AEE" w:rsidRPr="0046272F">
        <w:t>. Specifically:</w:t>
      </w:r>
    </w:p>
    <w:p w14:paraId="071CC811" w14:textId="2D51CBD9" w:rsidR="00004AEE" w:rsidRPr="0046272F" w:rsidRDefault="00004AEE" w:rsidP="004D6B74">
      <w:pPr>
        <w:pStyle w:val="NormalWeb"/>
        <w:numPr>
          <w:ilvl w:val="0"/>
          <w:numId w:val="1"/>
        </w:numPr>
        <w:spacing w:line="360" w:lineRule="auto"/>
        <w:ind w:left="432" w:right="288"/>
        <w:jc w:val="left"/>
      </w:pPr>
      <w:r w:rsidRPr="00D96581">
        <w:rPr>
          <w:b/>
          <w:bCs/>
        </w:rPr>
        <w:t xml:space="preserve">Advancement of Theoretical Frameworks: </w:t>
      </w:r>
      <w:r w:rsidR="002B10F2">
        <w:t xml:space="preserve">This study calibrates the TAM and DOI </w:t>
      </w:r>
      <w:r w:rsidR="002B10F2" w:rsidRPr="00C65B37">
        <w:t>theories with real-life data gathered from Tabuk City to contribute to these models</w:t>
      </w:r>
      <w:r w:rsidRPr="00C65B37">
        <w:t xml:space="preserve">. For instance, </w:t>
      </w:r>
      <w:r w:rsidRPr="00D31E50">
        <w:rPr>
          <w:i/>
          <w:iCs/>
        </w:rPr>
        <w:t>Al-Qarni et al. (2016)</w:t>
      </w:r>
      <w:r w:rsidRPr="00C65B37">
        <w:t xml:space="preserve"> examined</w:t>
      </w:r>
      <w:r w:rsidRPr="0046272F">
        <w:t xml:space="preserve"> factors that affect the use of e-health services in Riyadh, which forms the foundation on which the current study extends those models for Tabuk City.</w:t>
      </w:r>
    </w:p>
    <w:p w14:paraId="7633DA50" w14:textId="0EDABFEC" w:rsidR="00004AEE" w:rsidRPr="0046272F" w:rsidRDefault="00004AEE" w:rsidP="004D6B74">
      <w:pPr>
        <w:pStyle w:val="NormalWeb"/>
        <w:numPr>
          <w:ilvl w:val="0"/>
          <w:numId w:val="1"/>
        </w:numPr>
        <w:spacing w:line="360" w:lineRule="auto"/>
        <w:ind w:left="432" w:right="288"/>
        <w:jc w:val="left"/>
      </w:pPr>
      <w:r w:rsidRPr="00D96581">
        <w:rPr>
          <w:b/>
          <w:bCs/>
        </w:rPr>
        <w:t>Empirical Evidence:</w:t>
      </w:r>
      <w:r w:rsidRPr="0046272F">
        <w:t xml:space="preserve"> Consequently, this research offers insight into the specific benefits and challenges of digital health technologies from the </w:t>
      </w:r>
      <w:r w:rsidR="00BB7265">
        <w:t>end-users</w:t>
      </w:r>
      <w:r w:rsidRPr="0046272F">
        <w:t xml:space="preserve"> standpoint in Tabuk City. Like the study conducted </w:t>
      </w:r>
      <w:r w:rsidRPr="009B7528">
        <w:t xml:space="preserve">by </w:t>
      </w:r>
      <w:r w:rsidR="00C12470" w:rsidRPr="00C12470">
        <w:rPr>
          <w:i/>
          <w:iCs/>
        </w:rPr>
        <w:t>Albarrak et al. (</w:t>
      </w:r>
      <w:r w:rsidR="00C12470">
        <w:rPr>
          <w:i/>
          <w:iCs/>
        </w:rPr>
        <w:t>2021</w:t>
      </w:r>
      <w:r w:rsidR="00C12470" w:rsidRPr="00C12470">
        <w:rPr>
          <w:i/>
          <w:iCs/>
        </w:rPr>
        <w:t>)</w:t>
      </w:r>
      <w:r w:rsidR="00C12470">
        <w:t xml:space="preserve"> </w:t>
      </w:r>
      <w:r w:rsidRPr="0046272F">
        <w:t>on the integration and implementation of telemedicine in remote parts of Saudi Arabia, this research reveals the potential and constraints of Tabuk.</w:t>
      </w:r>
    </w:p>
    <w:p w14:paraId="3E4B1A5C" w14:textId="0556D6E1" w:rsidR="00004AEE" w:rsidRPr="0046272F" w:rsidRDefault="00004AEE" w:rsidP="004D6B74">
      <w:pPr>
        <w:pStyle w:val="NormalWeb"/>
        <w:numPr>
          <w:ilvl w:val="0"/>
          <w:numId w:val="1"/>
        </w:numPr>
        <w:spacing w:line="360" w:lineRule="auto"/>
        <w:ind w:left="432" w:right="288"/>
        <w:jc w:val="left"/>
      </w:pPr>
      <w:r w:rsidRPr="0046272F">
        <w:t xml:space="preserve">Literature Contribution: The current study contributes to the literature on digital health in Saudi Arabia. For example, </w:t>
      </w:r>
      <w:r w:rsidRPr="009B7528">
        <w:rPr>
          <w:i/>
          <w:iCs/>
        </w:rPr>
        <w:t>Alghamdi et al. (202</w:t>
      </w:r>
      <w:r w:rsidR="00C3185B">
        <w:rPr>
          <w:i/>
          <w:iCs/>
        </w:rPr>
        <w:t>1</w:t>
      </w:r>
      <w:r w:rsidRPr="009B7528">
        <w:rPr>
          <w:i/>
          <w:iCs/>
        </w:rPr>
        <w:t>)</w:t>
      </w:r>
      <w:r w:rsidRPr="0046272F">
        <w:t xml:space="preserve"> discussed factors that influenced the effectiveness of digital health interventions amid the COVID-19 outbreak. Hence, this research provides a philosophical angle, enhancing the comprehension of digital health enhancement in crisis circumstances.</w:t>
      </w:r>
    </w:p>
    <w:p w14:paraId="623F1975" w14:textId="299715BE" w:rsidR="00004AEE" w:rsidRPr="00A47C6F" w:rsidRDefault="00004AEE" w:rsidP="0051635B">
      <w:pPr>
        <w:pStyle w:val="Heading2"/>
      </w:pPr>
      <w:bookmarkStart w:id="42" w:name="_Toc173959824"/>
      <w:r w:rsidRPr="00A47C6F">
        <w:t>1.3.2 Practical Importance</w:t>
      </w:r>
      <w:r w:rsidR="0046272F" w:rsidRPr="00A47C6F">
        <w:t>:</w:t>
      </w:r>
      <w:bookmarkEnd w:id="42"/>
    </w:p>
    <w:p w14:paraId="29C075C5" w14:textId="6CD700B2" w:rsidR="00004AEE" w:rsidRPr="0046272F" w:rsidRDefault="002B10F2" w:rsidP="004D6B74">
      <w:pPr>
        <w:pStyle w:val="NormalWeb"/>
        <w:spacing w:line="360" w:lineRule="auto"/>
        <w:ind w:left="432" w:right="288"/>
        <w:jc w:val="left"/>
      </w:pPr>
      <w:r>
        <w:t xml:space="preserve">     </w:t>
      </w:r>
      <w:r w:rsidR="00D96581">
        <w:t>The</w:t>
      </w:r>
      <w:r w:rsidR="00004AEE" w:rsidRPr="0046272F">
        <w:t xml:space="preserve"> applications of this type of research are profound as they present a wealth of information that may be used by policymakers, healthcare facilities, and technology creators. The findings may be useful in improving the implementation and uptake of the technologies to optimize the healthcare experience in Tabuk City and possibly other regions in Saudi Arabia. Specifically:</w:t>
      </w:r>
    </w:p>
    <w:p w14:paraId="5772DF5B" w14:textId="2D742337" w:rsidR="00004AEE" w:rsidRPr="0046272F" w:rsidRDefault="00004AEE" w:rsidP="004D6B74">
      <w:pPr>
        <w:pStyle w:val="NormalWeb"/>
        <w:numPr>
          <w:ilvl w:val="0"/>
          <w:numId w:val="2"/>
        </w:numPr>
        <w:spacing w:line="360" w:lineRule="auto"/>
        <w:ind w:left="432" w:right="288"/>
        <w:jc w:val="left"/>
      </w:pPr>
      <w:r w:rsidRPr="00D96581">
        <w:rPr>
          <w:b/>
          <w:bCs/>
        </w:rPr>
        <w:t>Policy Development:</w:t>
      </w:r>
      <w:r w:rsidRPr="0046272F">
        <w:t xml:space="preserve"> Policymakers can use the study’s results to identify the measures required to strengthen digital health. For example, while discussing </w:t>
      </w:r>
      <w:r w:rsidR="00C65B37">
        <w:t>healthcare professionals' health information technology preparedness</w:t>
      </w:r>
      <w:r w:rsidRPr="00C65B37">
        <w:t xml:space="preserve">, </w:t>
      </w:r>
      <w:r w:rsidRPr="006444BD">
        <w:rPr>
          <w:i/>
          <w:iCs/>
        </w:rPr>
        <w:t xml:space="preserve">Alotaibi and Federico </w:t>
      </w:r>
      <w:r w:rsidR="00C65B37" w:rsidRPr="006444BD">
        <w:rPr>
          <w:i/>
          <w:iCs/>
        </w:rPr>
        <w:t>et al. (</w:t>
      </w:r>
      <w:r w:rsidRPr="006444BD">
        <w:rPr>
          <w:i/>
          <w:iCs/>
        </w:rPr>
        <w:t>2017).</w:t>
      </w:r>
      <w:r w:rsidRPr="00C65B37">
        <w:t xml:space="preserve"> It will supply localized information to recommend similar</w:t>
      </w:r>
      <w:r w:rsidRPr="0046272F">
        <w:t xml:space="preserve"> policy interventions to </w:t>
      </w:r>
      <w:r w:rsidR="006A08C1">
        <w:t>Tabuk's citizens</w:t>
      </w:r>
      <w:r w:rsidRPr="0046272F">
        <w:t>.</w:t>
      </w:r>
    </w:p>
    <w:p w14:paraId="6CEF8943" w14:textId="698E4C26" w:rsidR="00004AEE" w:rsidRPr="0046272F" w:rsidRDefault="00004AEE" w:rsidP="004D6B74">
      <w:pPr>
        <w:pStyle w:val="NormalWeb"/>
        <w:numPr>
          <w:ilvl w:val="0"/>
          <w:numId w:val="2"/>
        </w:numPr>
        <w:spacing w:line="360" w:lineRule="auto"/>
        <w:ind w:left="432" w:right="288"/>
        <w:jc w:val="left"/>
      </w:pPr>
      <w:r w:rsidRPr="00D96581">
        <w:rPr>
          <w:b/>
          <w:bCs/>
        </w:rPr>
        <w:t xml:space="preserve">Healthcare Improvement: </w:t>
      </w:r>
      <w:r w:rsidRPr="0046272F">
        <w:t xml:space="preserve">Since the study established the exact gaps and difficulties experienced by healthcare providers and </w:t>
      </w:r>
      <w:r w:rsidR="00D96581">
        <w:t>beneficiaries of citizens and patients</w:t>
      </w:r>
      <w:r w:rsidRPr="0046272F">
        <w:t xml:space="preserve">, it provides a clear guideline on how best </w:t>
      </w:r>
      <w:r w:rsidR="006A08C1">
        <w:t>to deliver the services</w:t>
      </w:r>
      <w:r w:rsidRPr="0046272F">
        <w:t xml:space="preserve">. For </w:t>
      </w:r>
      <w:r w:rsidRPr="0046272F">
        <w:lastRenderedPageBreak/>
        <w:t>instance</w:t>
      </w:r>
      <w:r w:rsidRPr="009B7528">
        <w:rPr>
          <w:i/>
          <w:iCs/>
        </w:rPr>
        <w:t>, Alharbi et al. (20</w:t>
      </w:r>
      <w:r w:rsidR="006578CF" w:rsidRPr="009B7528">
        <w:rPr>
          <w:i/>
          <w:iCs/>
        </w:rPr>
        <w:t>22</w:t>
      </w:r>
      <w:r w:rsidRPr="009B7528">
        <w:rPr>
          <w:i/>
          <w:iCs/>
        </w:rPr>
        <w:t>)</w:t>
      </w:r>
      <w:r w:rsidRPr="00C65B37">
        <w:t xml:space="preserve"> appreciated the importance of telemedicine in improving the availability of</w:t>
      </w:r>
      <w:r w:rsidRPr="0046272F">
        <w:t xml:space="preserve"> healthcare services in rural regions. This research also expands on how such solutions can be effectively executed in Tabuk.</w:t>
      </w:r>
    </w:p>
    <w:p w14:paraId="3C71BC10" w14:textId="7672BC8C" w:rsidR="00004AEE" w:rsidRPr="0046272F" w:rsidRDefault="00004AEE" w:rsidP="004D6B74">
      <w:pPr>
        <w:pStyle w:val="NormalWeb"/>
        <w:numPr>
          <w:ilvl w:val="0"/>
          <w:numId w:val="2"/>
        </w:numPr>
        <w:spacing w:line="360" w:lineRule="auto"/>
        <w:ind w:left="432" w:right="288"/>
        <w:jc w:val="left"/>
      </w:pPr>
      <w:r w:rsidRPr="00D96581">
        <w:rPr>
          <w:b/>
          <w:bCs/>
        </w:rPr>
        <w:t>Technology Utilization:</w:t>
      </w:r>
      <w:r w:rsidRPr="0046272F">
        <w:t xml:space="preserve"> These findings may be useful to technology developers who want to design more effective digital health solutions that are easier to use</w:t>
      </w:r>
      <w:r w:rsidRPr="00881956">
        <w:rPr>
          <w:i/>
          <w:iCs/>
        </w:rPr>
        <w:t xml:space="preserve">. </w:t>
      </w:r>
      <w:proofErr w:type="spellStart"/>
      <w:r w:rsidRPr="00881956">
        <w:rPr>
          <w:i/>
          <w:iCs/>
        </w:rPr>
        <w:t>Bahkali</w:t>
      </w:r>
      <w:proofErr w:type="spellEnd"/>
      <w:r w:rsidRPr="00881956">
        <w:rPr>
          <w:i/>
          <w:iCs/>
        </w:rPr>
        <w:t xml:space="preserve"> et al.’s (201</w:t>
      </w:r>
      <w:r w:rsidR="00881956" w:rsidRPr="00881956">
        <w:rPr>
          <w:i/>
          <w:iCs/>
        </w:rPr>
        <w:t>4</w:t>
      </w:r>
      <w:r w:rsidRPr="00881956">
        <w:rPr>
          <w:i/>
          <w:iCs/>
        </w:rPr>
        <w:t>)</w:t>
      </w:r>
      <w:r w:rsidRPr="00C65B37">
        <w:t xml:space="preserve"> investigation of the usability of health information systems in Saudi</w:t>
      </w:r>
      <w:r w:rsidRPr="0046272F">
        <w:t xml:space="preserve"> hospitals offers a starting point for </w:t>
      </w:r>
      <w:r w:rsidR="005B686B" w:rsidRPr="0046272F">
        <w:t>analyzing</w:t>
      </w:r>
      <w:r w:rsidRPr="0046272F">
        <w:t xml:space="preserve"> and enhancing technology </w:t>
      </w:r>
      <w:r w:rsidR="00D96581">
        <w:t>applications</w:t>
      </w:r>
      <w:r w:rsidRPr="0046272F">
        <w:t xml:space="preserve"> based on users’ requirements.</w:t>
      </w:r>
    </w:p>
    <w:p w14:paraId="72487ADD" w14:textId="03BD0DB7" w:rsidR="00004AEE" w:rsidRPr="0046272F" w:rsidRDefault="00004AEE" w:rsidP="004D6B74">
      <w:pPr>
        <w:pStyle w:val="NormalWeb"/>
        <w:numPr>
          <w:ilvl w:val="0"/>
          <w:numId w:val="2"/>
        </w:numPr>
        <w:spacing w:line="360" w:lineRule="auto"/>
        <w:ind w:left="432" w:right="288"/>
        <w:jc w:val="left"/>
      </w:pPr>
      <w:r w:rsidRPr="00D96581">
        <w:rPr>
          <w:b/>
          <w:bCs/>
        </w:rPr>
        <w:t>Community Benefits:</w:t>
      </w:r>
      <w:r w:rsidRPr="0046272F">
        <w:t xml:space="preserve"> This study seeks to enhance </w:t>
      </w:r>
      <w:r w:rsidR="00D96581">
        <w:t>healthcare</w:t>
      </w:r>
      <w:r w:rsidRPr="0046272F">
        <w:t xml:space="preserve"> systems in Tabuk City</w:t>
      </w:r>
      <w:r w:rsidR="00D96581">
        <w:t>,</w:t>
      </w:r>
      <w:r w:rsidRPr="0046272F">
        <w:t xml:space="preserve"> especially </w:t>
      </w:r>
      <w:r w:rsidR="00D96581">
        <w:t>for</w:t>
      </w:r>
      <w:r w:rsidRPr="0046272F">
        <w:t xml:space="preserve"> the rural and </w:t>
      </w:r>
      <w:r w:rsidR="00D96581">
        <w:t>hard-to-reach</w:t>
      </w:r>
      <w:r w:rsidRPr="0046272F">
        <w:t xml:space="preserve"> populations. As such, the research contributes to closing digital literacy and infrastructure divides and improving the accessibility of effective healthcare. This agrees with </w:t>
      </w:r>
      <w:r w:rsidR="00EB09B7" w:rsidRPr="00EB09B7">
        <w:rPr>
          <w:i/>
          <w:iCs/>
        </w:rPr>
        <w:t>Al-</w:t>
      </w:r>
      <w:proofErr w:type="spellStart"/>
      <w:r w:rsidR="00EB09B7" w:rsidRPr="00EB09B7">
        <w:rPr>
          <w:i/>
          <w:iCs/>
        </w:rPr>
        <w:t>Kahtani</w:t>
      </w:r>
      <w:proofErr w:type="spellEnd"/>
      <w:r w:rsidR="00EB09B7" w:rsidRPr="00EB09B7">
        <w:rPr>
          <w:i/>
          <w:iCs/>
        </w:rPr>
        <w:t xml:space="preserve"> et al. (2022)</w:t>
      </w:r>
      <w:r w:rsidR="00EB09B7">
        <w:rPr>
          <w:i/>
          <w:iCs/>
        </w:rPr>
        <w:t xml:space="preserve">, </w:t>
      </w:r>
      <w:r w:rsidRPr="0046272F">
        <w:t>who highlighted the effects of digital health on patients’ involvement and satisfaction.</w:t>
      </w:r>
    </w:p>
    <w:p w14:paraId="619E744F" w14:textId="4F7F6605" w:rsidR="00004AEE" w:rsidRPr="0046272F" w:rsidRDefault="00004AEE" w:rsidP="004D6B74">
      <w:pPr>
        <w:pStyle w:val="NormalWeb"/>
        <w:numPr>
          <w:ilvl w:val="0"/>
          <w:numId w:val="2"/>
        </w:numPr>
        <w:spacing w:line="360" w:lineRule="auto"/>
        <w:ind w:left="432" w:right="288"/>
        <w:jc w:val="left"/>
      </w:pPr>
      <w:r w:rsidRPr="00D96581">
        <w:rPr>
          <w:b/>
          <w:bCs/>
        </w:rPr>
        <w:t>Future Preparedness:</w:t>
      </w:r>
      <w:r w:rsidRPr="0046272F">
        <w:t xml:space="preserve"> Healthcare systems can use the study’s findings to enhance their existing digital health infrastructure and model for future emergencies. This </w:t>
      </w:r>
      <w:r w:rsidR="002B10F2">
        <w:t xml:space="preserve">ensures that healthcare services continue as usual during disasters, </w:t>
      </w:r>
      <w:r w:rsidR="006A08C1">
        <w:t>following</w:t>
      </w:r>
      <w:r w:rsidR="002B10F2">
        <w:t xml:space="preserve"> the study </w:t>
      </w:r>
      <w:r w:rsidR="002B10F2" w:rsidRPr="00524AFF">
        <w:t xml:space="preserve">conducted by </w:t>
      </w:r>
      <w:r w:rsidR="002B10F2" w:rsidRPr="009B7528">
        <w:rPr>
          <w:i/>
          <w:iCs/>
        </w:rPr>
        <w:t>Almalki et al.</w:t>
      </w:r>
      <w:r w:rsidRPr="009B7528">
        <w:rPr>
          <w:i/>
          <w:iCs/>
        </w:rPr>
        <w:t xml:space="preserve"> (2011)</w:t>
      </w:r>
      <w:r w:rsidRPr="0046272F">
        <w:t xml:space="preserve"> on the preparedness of health systems in Saudi Arabia.</w:t>
      </w:r>
    </w:p>
    <w:p w14:paraId="4A97002F" w14:textId="2429D72B" w:rsidR="00004AEE" w:rsidRPr="0046272F" w:rsidRDefault="004C2B99" w:rsidP="004D6B74">
      <w:pPr>
        <w:spacing w:before="100" w:beforeAutospacing="1" w:after="100" w:afterAutospacing="1"/>
        <w:ind w:left="432" w:right="288"/>
        <w:rPr>
          <w:rFonts w:ascii="Times New Roman" w:eastAsia="Times New Roman" w:hAnsi="Times New Roman" w:cs="Times New Roman"/>
          <w:b/>
          <w:szCs w:val="24"/>
        </w:rPr>
      </w:pPr>
      <w:r w:rsidRPr="00D96581">
        <w:rPr>
          <w:rFonts w:ascii="Times New Roman" w:hAnsi="Times New Roman" w:cs="Times New Roman"/>
          <w:b/>
          <w:sz w:val="32"/>
          <w:szCs w:val="32"/>
        </w:rPr>
        <w:t>1.3.3</w:t>
      </w:r>
      <w:r w:rsidR="00D96581">
        <w:rPr>
          <w:rFonts w:ascii="Times New Roman" w:hAnsi="Times New Roman" w:cs="Times New Roman"/>
          <w:b/>
          <w:sz w:val="32"/>
          <w:szCs w:val="32"/>
        </w:rPr>
        <w:t xml:space="preserve"> </w:t>
      </w:r>
      <w:r w:rsidR="0060098F" w:rsidRPr="00A47C6F">
        <w:rPr>
          <w:rStyle w:val="Heading2Char"/>
        </w:rPr>
        <w:t>Objective</w:t>
      </w:r>
      <w:r w:rsidR="00004AEE" w:rsidRPr="00A47C6F">
        <w:rPr>
          <w:rStyle w:val="Heading2Char"/>
        </w:rPr>
        <w:t xml:space="preserve"> and Results of International Studies:</w:t>
      </w:r>
    </w:p>
    <w:p w14:paraId="1DEEE42B" w14:textId="272BDA38" w:rsidR="00004AEE" w:rsidRPr="002B10F2" w:rsidRDefault="00004AEE" w:rsidP="004D6B74">
      <w:pPr>
        <w:numPr>
          <w:ilvl w:val="0"/>
          <w:numId w:val="3"/>
        </w:numPr>
        <w:bidi w:val="0"/>
        <w:spacing w:before="100" w:beforeAutospacing="1" w:after="100" w:afterAutospacing="1"/>
        <w:ind w:left="432" w:right="288"/>
        <w:jc w:val="left"/>
        <w:rPr>
          <w:rFonts w:ascii="Times New Roman" w:eastAsia="Times New Roman" w:hAnsi="Times New Roman" w:cs="Times New Roman"/>
          <w:szCs w:val="24"/>
        </w:rPr>
      </w:pPr>
      <w:proofErr w:type="spellStart"/>
      <w:r w:rsidRPr="003B05B8">
        <w:rPr>
          <w:rFonts w:ascii="Times New Roman" w:hAnsi="Times New Roman" w:cs="Times New Roman"/>
          <w:b/>
          <w:bCs/>
          <w:szCs w:val="24"/>
        </w:rPr>
        <w:t>Eysenbach</w:t>
      </w:r>
      <w:proofErr w:type="spellEnd"/>
      <w:r w:rsidR="002B10F2" w:rsidRPr="003B05B8">
        <w:rPr>
          <w:rFonts w:ascii="Times New Roman" w:hAnsi="Times New Roman" w:cs="Times New Roman"/>
          <w:b/>
          <w:bCs/>
          <w:szCs w:val="24"/>
        </w:rPr>
        <w:t xml:space="preserve"> et al.</w:t>
      </w:r>
      <w:r w:rsidRPr="003B05B8">
        <w:rPr>
          <w:rFonts w:ascii="Times New Roman" w:hAnsi="Times New Roman" w:cs="Times New Roman"/>
          <w:b/>
          <w:bCs/>
          <w:szCs w:val="24"/>
        </w:rPr>
        <w:t xml:space="preserve"> (2020)</w:t>
      </w:r>
      <w:r w:rsidR="006505E0" w:rsidRPr="003B05B8">
        <w:rPr>
          <w:rFonts w:ascii="Times New Roman" w:hAnsi="Times New Roman" w:cs="Times New Roman"/>
          <w:b/>
          <w:bCs/>
          <w:szCs w:val="24"/>
        </w:rPr>
        <w:t xml:space="preserve">: </w:t>
      </w:r>
      <w:r w:rsidR="006505E0" w:rsidRPr="003B05B8">
        <w:rPr>
          <w:rFonts w:ascii="Times New Roman" w:hAnsi="Times New Roman" w:cs="Times New Roman"/>
          <w:szCs w:val="24"/>
        </w:rPr>
        <w:t>Investigated</w:t>
      </w:r>
      <w:r w:rsidR="006505E0" w:rsidRPr="006505E0">
        <w:rPr>
          <w:rFonts w:ascii="Times New Roman" w:hAnsi="Times New Roman" w:cs="Times New Roman"/>
          <w:szCs w:val="24"/>
        </w:rPr>
        <w:t xml:space="preserve"> </w:t>
      </w:r>
      <w:r w:rsidR="006505E0">
        <w:rPr>
          <w:rFonts w:ascii="Times New Roman" w:hAnsi="Times New Roman" w:cs="Times New Roman"/>
          <w:szCs w:val="24"/>
        </w:rPr>
        <w:t>the trends in the use of telehealth worldwide during COVID-19</w:t>
      </w:r>
      <w:r w:rsidR="002B10F2" w:rsidRPr="002B10F2">
        <w:rPr>
          <w:rFonts w:ascii="Times New Roman" w:hAnsi="Times New Roman" w:cs="Times New Roman"/>
          <w:szCs w:val="24"/>
        </w:rPr>
        <w:t xml:space="preserve"> and noted that the level of development significantly</w:t>
      </w:r>
      <w:r w:rsidR="002B10F2" w:rsidRPr="002B10F2">
        <w:rPr>
          <w:rFonts w:ascii="Times New Roman" w:hAnsi="Times New Roman" w:cs="Times New Roman"/>
          <w:b/>
          <w:bCs/>
          <w:szCs w:val="24"/>
        </w:rPr>
        <w:t xml:space="preserve"> </w:t>
      </w:r>
      <w:r w:rsidR="002B10F2" w:rsidRPr="006505E0">
        <w:rPr>
          <w:rFonts w:ascii="Times New Roman" w:hAnsi="Times New Roman" w:cs="Times New Roman"/>
          <w:szCs w:val="24"/>
        </w:rPr>
        <w:t>influenced the trend</w:t>
      </w:r>
      <w:r w:rsidRPr="006505E0">
        <w:rPr>
          <w:rFonts w:ascii="Times New Roman" w:hAnsi="Times New Roman" w:cs="Times New Roman"/>
          <w:szCs w:val="24"/>
        </w:rPr>
        <w:t>. Although this study g</w:t>
      </w:r>
      <w:r w:rsidRPr="002B10F2">
        <w:rPr>
          <w:rFonts w:ascii="Times New Roman" w:hAnsi="Times New Roman" w:cs="Times New Roman"/>
          <w:szCs w:val="24"/>
        </w:rPr>
        <w:t>ave a comprehensive overview of the research topic, it did not focus on regional issues or cultural barriers to adoption.</w:t>
      </w:r>
    </w:p>
    <w:p w14:paraId="70B3F7F8" w14:textId="1C847F3F" w:rsidR="00004AEE" w:rsidRPr="002B10F2" w:rsidRDefault="00004AEE" w:rsidP="004D6B74">
      <w:pPr>
        <w:numPr>
          <w:ilvl w:val="0"/>
          <w:numId w:val="3"/>
        </w:numPr>
        <w:bidi w:val="0"/>
        <w:spacing w:before="100" w:beforeAutospacing="1" w:after="100" w:afterAutospacing="1"/>
        <w:ind w:left="432" w:right="288"/>
        <w:jc w:val="left"/>
        <w:rPr>
          <w:rFonts w:ascii="Times New Roman" w:eastAsia="Times New Roman" w:hAnsi="Times New Roman" w:cs="Times New Roman"/>
          <w:szCs w:val="24"/>
        </w:rPr>
      </w:pPr>
      <w:r w:rsidRPr="002B10F2">
        <w:rPr>
          <w:rFonts w:ascii="Times New Roman" w:hAnsi="Times New Roman" w:cs="Times New Roman"/>
          <w:b/>
          <w:bCs/>
          <w:szCs w:val="24"/>
        </w:rPr>
        <w:t>Smith et al. (2021):</w:t>
      </w:r>
      <w:r w:rsidRPr="002B10F2">
        <w:rPr>
          <w:rFonts w:ascii="Times New Roman" w:hAnsi="Times New Roman" w:cs="Times New Roman"/>
          <w:szCs w:val="24"/>
        </w:rPr>
        <w:t xml:space="preserve"> Explored patient satisfaction </w:t>
      </w:r>
      <w:r w:rsidR="00D96581" w:rsidRPr="002B10F2">
        <w:rPr>
          <w:rFonts w:ascii="Times New Roman" w:hAnsi="Times New Roman" w:cs="Times New Roman"/>
          <w:szCs w:val="24"/>
        </w:rPr>
        <w:t>with</w:t>
      </w:r>
      <w:r w:rsidRPr="002B10F2">
        <w:rPr>
          <w:rFonts w:ascii="Times New Roman" w:hAnsi="Times New Roman" w:cs="Times New Roman"/>
          <w:szCs w:val="24"/>
        </w:rPr>
        <w:t xml:space="preserve"> telehealth services in the United States and established that patient satisfaction is high but that telehealth access and quality vary with income and rural/urban differences. While this study documented these differences, it failed to explain how professionals could overcome these difficulties in other cultural settings like those in Saudi Arabia.</w:t>
      </w:r>
    </w:p>
    <w:p w14:paraId="5C855450" w14:textId="2B95EC72" w:rsidR="004C2B99" w:rsidRPr="002B10F2" w:rsidRDefault="007F5D28" w:rsidP="004D6B74">
      <w:pPr>
        <w:numPr>
          <w:ilvl w:val="0"/>
          <w:numId w:val="3"/>
        </w:numPr>
        <w:bidi w:val="0"/>
        <w:spacing w:before="100" w:beforeAutospacing="1" w:after="100" w:afterAutospacing="1"/>
        <w:ind w:left="432" w:right="288"/>
        <w:jc w:val="left"/>
        <w:rPr>
          <w:rFonts w:ascii="Times New Roman" w:eastAsia="Times New Roman" w:hAnsi="Times New Roman" w:cs="Times New Roman"/>
          <w:szCs w:val="24"/>
        </w:rPr>
      </w:pPr>
      <w:r w:rsidRPr="007F5D28">
        <w:rPr>
          <w:rFonts w:ascii="Times New Roman" w:eastAsia="Times New Roman" w:hAnsi="Times New Roman" w:cs="Times New Roman"/>
          <w:b/>
          <w:bCs/>
          <w:szCs w:val="24"/>
        </w:rPr>
        <w:t>(González</w:t>
      </w:r>
      <w:r w:rsidRPr="007F5D28">
        <w:rPr>
          <w:rFonts w:ascii="Times New Roman" w:hAnsi="Times New Roman" w:cs="Times New Roman"/>
          <w:b/>
          <w:bCs/>
          <w:szCs w:val="24"/>
        </w:rPr>
        <w:t xml:space="preserve"> et al</w:t>
      </w:r>
      <w:r w:rsidR="00A41422">
        <w:rPr>
          <w:rFonts w:ascii="Times New Roman" w:hAnsi="Times New Roman" w:cs="Times New Roman"/>
          <w:b/>
          <w:bCs/>
          <w:szCs w:val="24"/>
        </w:rPr>
        <w:t xml:space="preserve">., n.d.): </w:t>
      </w:r>
      <w:r w:rsidR="00A41422" w:rsidRPr="00A41422">
        <w:rPr>
          <w:rFonts w:ascii="Times New Roman" w:hAnsi="Times New Roman" w:cs="Times New Roman"/>
          <w:szCs w:val="24"/>
        </w:rPr>
        <w:t>They discussed the swift scale-up of telemedicine during the pandemic in Europe and the role of infrastructure and the healthcare workforce. Despite conducting the study on infrastructure</w:t>
      </w:r>
      <w:r w:rsidR="006A08C1">
        <w:rPr>
          <w:rFonts w:ascii="Times New Roman" w:hAnsi="Times New Roman" w:cs="Times New Roman"/>
          <w:szCs w:val="24"/>
        </w:rPr>
        <w:t xml:space="preserve"> and training, it failed to address </w:t>
      </w:r>
      <w:r w:rsidR="006A08C1">
        <w:rPr>
          <w:rFonts w:ascii="Times New Roman" w:hAnsi="Times New Roman" w:cs="Times New Roman"/>
          <w:szCs w:val="24"/>
        </w:rPr>
        <w:lastRenderedPageBreak/>
        <w:t xml:space="preserve">patients’ perceptions and their level of digital literacy, which is essential for </w:t>
      </w:r>
      <w:r w:rsidR="00004AEE" w:rsidRPr="002B10F2">
        <w:rPr>
          <w:rFonts w:ascii="Times New Roman" w:hAnsi="Times New Roman" w:cs="Times New Roman"/>
          <w:szCs w:val="24"/>
        </w:rPr>
        <w:t>adoption in Saudi Arabia.</w:t>
      </w:r>
    </w:p>
    <w:p w14:paraId="60C70FDF" w14:textId="6109B56C" w:rsidR="004C2B99" w:rsidRPr="00D96581" w:rsidRDefault="004C2B99" w:rsidP="00472FF5">
      <w:pPr>
        <w:pStyle w:val="Heading1"/>
      </w:pPr>
      <w:bookmarkStart w:id="43" w:name="_Toc173959825"/>
      <w:r w:rsidRPr="00D96581">
        <w:t xml:space="preserve">1.3.4 </w:t>
      </w:r>
      <w:r w:rsidR="00004AEE" w:rsidRPr="00D96581">
        <w:t xml:space="preserve">Objective </w:t>
      </w:r>
      <w:r w:rsidRPr="00D96581">
        <w:t>and Results of National Studies:</w:t>
      </w:r>
      <w:bookmarkEnd w:id="43"/>
    </w:p>
    <w:p w14:paraId="1EF58677" w14:textId="444BB6DD" w:rsidR="00004AEE" w:rsidRPr="00C92757" w:rsidRDefault="00004AEE" w:rsidP="004D6B74">
      <w:pPr>
        <w:numPr>
          <w:ilvl w:val="0"/>
          <w:numId w:val="4"/>
        </w:numPr>
        <w:bidi w:val="0"/>
        <w:spacing w:before="100" w:beforeAutospacing="1" w:after="100" w:afterAutospacing="1"/>
        <w:ind w:left="432" w:right="288"/>
        <w:jc w:val="left"/>
        <w:rPr>
          <w:rFonts w:ascii="Times New Roman" w:eastAsia="Times New Roman" w:hAnsi="Times New Roman" w:cs="Times New Roman"/>
          <w:szCs w:val="24"/>
        </w:rPr>
      </w:pPr>
      <w:r w:rsidRPr="00D96581">
        <w:rPr>
          <w:rFonts w:ascii="Times New Roman" w:hAnsi="Times New Roman" w:cs="Times New Roman"/>
          <w:b/>
          <w:bCs/>
          <w:szCs w:val="24"/>
        </w:rPr>
        <w:t>Al-Qarni et al. (2016):</w:t>
      </w:r>
      <w:r w:rsidRPr="00C92757">
        <w:rPr>
          <w:rFonts w:ascii="Times New Roman" w:hAnsi="Times New Roman" w:cs="Times New Roman"/>
          <w:szCs w:val="24"/>
        </w:rPr>
        <w:t xml:space="preserve"> Examined the factors affecting e-health services usage in Riyadh and found that technological support and consumer confidence were essential. It is essential to note that this study was limited to Riyadh only and did not </w:t>
      </w:r>
      <w:r w:rsidR="00D96581" w:rsidRPr="00C92757">
        <w:rPr>
          <w:rFonts w:ascii="Times New Roman" w:hAnsi="Times New Roman" w:cs="Times New Roman"/>
          <w:szCs w:val="24"/>
        </w:rPr>
        <w:t>consider</w:t>
      </w:r>
      <w:r w:rsidRPr="00C92757">
        <w:rPr>
          <w:rFonts w:ascii="Times New Roman" w:hAnsi="Times New Roman" w:cs="Times New Roman"/>
          <w:szCs w:val="24"/>
        </w:rPr>
        <w:t xml:space="preserve"> the requirements of, for instance, Tabuk </w:t>
      </w:r>
      <w:r w:rsidR="00987B45" w:rsidRPr="00C92757">
        <w:rPr>
          <w:rFonts w:ascii="Times New Roman" w:hAnsi="Times New Roman" w:cs="Times New Roman"/>
          <w:szCs w:val="24"/>
        </w:rPr>
        <w:t>City, which</w:t>
      </w:r>
      <w:r w:rsidRPr="00C92757">
        <w:rPr>
          <w:rFonts w:ascii="Times New Roman" w:hAnsi="Times New Roman" w:cs="Times New Roman"/>
          <w:szCs w:val="24"/>
        </w:rPr>
        <w:t xml:space="preserve"> may not be as urbanized.</w:t>
      </w:r>
    </w:p>
    <w:p w14:paraId="4C3451D4" w14:textId="4F1E66DD" w:rsidR="00004AEE" w:rsidRPr="00C92757" w:rsidRDefault="00004AEE" w:rsidP="004D6B74">
      <w:pPr>
        <w:numPr>
          <w:ilvl w:val="0"/>
          <w:numId w:val="4"/>
        </w:numPr>
        <w:bidi w:val="0"/>
        <w:spacing w:before="100" w:beforeAutospacing="1" w:after="100" w:afterAutospacing="1"/>
        <w:ind w:left="432" w:right="288"/>
        <w:jc w:val="left"/>
        <w:rPr>
          <w:rFonts w:ascii="Times New Roman" w:eastAsia="Times New Roman" w:hAnsi="Times New Roman" w:cs="Times New Roman"/>
          <w:szCs w:val="24"/>
        </w:rPr>
      </w:pPr>
      <w:r w:rsidRPr="003B05B8">
        <w:rPr>
          <w:rFonts w:ascii="Times New Roman" w:hAnsi="Times New Roman" w:cs="Times New Roman"/>
          <w:b/>
          <w:bCs/>
          <w:szCs w:val="24"/>
        </w:rPr>
        <w:t>Albarrak et al. (20</w:t>
      </w:r>
      <w:r w:rsidR="00113B87" w:rsidRPr="003B05B8">
        <w:rPr>
          <w:rFonts w:ascii="Times New Roman" w:hAnsi="Times New Roman" w:cs="Times New Roman"/>
          <w:b/>
          <w:bCs/>
          <w:szCs w:val="24"/>
        </w:rPr>
        <w:t>21</w:t>
      </w:r>
      <w:r w:rsidRPr="003B05B8">
        <w:rPr>
          <w:rFonts w:ascii="Times New Roman" w:hAnsi="Times New Roman" w:cs="Times New Roman"/>
          <w:b/>
          <w:bCs/>
          <w:szCs w:val="24"/>
        </w:rPr>
        <w:t>):</w:t>
      </w:r>
      <w:r w:rsidRPr="00C92757">
        <w:rPr>
          <w:rFonts w:ascii="Times New Roman" w:hAnsi="Times New Roman" w:cs="Times New Roman"/>
          <w:szCs w:val="24"/>
        </w:rPr>
        <w:t xml:space="preserve"> Examined the implementation of telemedicine in remote regions of Saudi Arabia and determined that while telemedicine provided better access to medical technologies, questions arose over the training of end users and their acceptance of the technology. While this research focused on the advantages of telemedicine, it did not analyze how the COVID-19 crisis influenced the use of technology.</w:t>
      </w:r>
    </w:p>
    <w:p w14:paraId="1A48E59B" w14:textId="5EF74294" w:rsidR="00F925D0" w:rsidRPr="00C92757" w:rsidRDefault="00004AEE" w:rsidP="004D6B74">
      <w:pPr>
        <w:numPr>
          <w:ilvl w:val="0"/>
          <w:numId w:val="4"/>
        </w:numPr>
        <w:bidi w:val="0"/>
        <w:spacing w:before="100" w:beforeAutospacing="1" w:after="100" w:afterAutospacing="1"/>
        <w:ind w:left="432" w:right="288"/>
        <w:jc w:val="left"/>
        <w:rPr>
          <w:rFonts w:ascii="Times New Roman" w:eastAsia="Times New Roman" w:hAnsi="Times New Roman" w:cs="Times New Roman"/>
          <w:szCs w:val="24"/>
        </w:rPr>
      </w:pPr>
      <w:r w:rsidRPr="00D96581">
        <w:rPr>
          <w:rFonts w:ascii="Times New Roman" w:hAnsi="Times New Roman" w:cs="Times New Roman"/>
          <w:b/>
          <w:bCs/>
          <w:szCs w:val="24"/>
        </w:rPr>
        <w:t>Alghamdi et al. (202</w:t>
      </w:r>
      <w:r w:rsidR="00C3185B">
        <w:rPr>
          <w:rFonts w:ascii="Times New Roman" w:hAnsi="Times New Roman" w:cs="Times New Roman"/>
          <w:b/>
          <w:bCs/>
          <w:szCs w:val="24"/>
        </w:rPr>
        <w:t>1</w:t>
      </w:r>
      <w:r w:rsidRPr="00D96581">
        <w:rPr>
          <w:rFonts w:ascii="Times New Roman" w:hAnsi="Times New Roman" w:cs="Times New Roman"/>
          <w:b/>
          <w:bCs/>
          <w:szCs w:val="24"/>
        </w:rPr>
        <w:t>)</w:t>
      </w:r>
      <w:r w:rsidR="002B10F2">
        <w:rPr>
          <w:rFonts w:ascii="Times New Roman" w:hAnsi="Times New Roman" w:cs="Times New Roman"/>
          <w:b/>
          <w:bCs/>
          <w:szCs w:val="24"/>
        </w:rPr>
        <w:t xml:space="preserve">: </w:t>
      </w:r>
      <w:r w:rsidR="002B10F2" w:rsidRPr="002B10F2">
        <w:rPr>
          <w:rFonts w:ascii="Times New Roman" w:hAnsi="Times New Roman" w:cs="Times New Roman"/>
          <w:szCs w:val="24"/>
        </w:rPr>
        <w:t>Explored the determinants of digital health during the pandemic and highlighted the crucial role of government support and healthcare professionals. While this study was exhaustive, it provided</w:t>
      </w:r>
      <w:r w:rsidRPr="002B10F2">
        <w:rPr>
          <w:rFonts w:ascii="Times New Roman" w:hAnsi="Times New Roman" w:cs="Times New Roman"/>
          <w:szCs w:val="24"/>
        </w:rPr>
        <w:t xml:space="preserve"> </w:t>
      </w:r>
      <w:r w:rsidRPr="00C92757">
        <w:rPr>
          <w:rFonts w:ascii="Times New Roman" w:hAnsi="Times New Roman" w:cs="Times New Roman"/>
          <w:szCs w:val="24"/>
        </w:rPr>
        <w:t xml:space="preserve">limited information on patient experience and satisfaction in </w:t>
      </w:r>
      <w:r w:rsidR="00C65B37">
        <w:rPr>
          <w:rFonts w:ascii="Times New Roman" w:hAnsi="Times New Roman" w:cs="Times New Roman"/>
          <w:szCs w:val="24"/>
        </w:rPr>
        <w:t>Tabuk City</w:t>
      </w:r>
      <w:r w:rsidRPr="00C92757">
        <w:rPr>
          <w:rFonts w:ascii="Times New Roman" w:hAnsi="Times New Roman" w:cs="Times New Roman"/>
          <w:szCs w:val="24"/>
        </w:rPr>
        <w:t>.</w:t>
      </w:r>
    </w:p>
    <w:p w14:paraId="4CFC52D9" w14:textId="138F4429" w:rsidR="0023352A" w:rsidRPr="00D96581" w:rsidRDefault="0023352A" w:rsidP="00472FF5">
      <w:pPr>
        <w:pStyle w:val="Heading1"/>
        <w:rPr>
          <w:rStyle w:val="SubtitleChar"/>
          <w:b/>
          <w:bCs/>
          <w:rtl/>
        </w:rPr>
      </w:pPr>
      <w:bookmarkStart w:id="44" w:name="_Toc173959826"/>
      <w:r w:rsidRPr="00D96581">
        <w:t>1.4</w:t>
      </w:r>
      <w:r w:rsidR="00777952">
        <w:t xml:space="preserve"> </w:t>
      </w:r>
      <w:r w:rsidRPr="00D96581">
        <w:rPr>
          <w:rStyle w:val="Heading1Char"/>
          <w:b/>
          <w:bCs/>
        </w:rPr>
        <w:t xml:space="preserve">Study </w:t>
      </w:r>
      <w:r w:rsidR="00777952">
        <w:rPr>
          <w:rStyle w:val="Heading1Char"/>
          <w:b/>
          <w:bCs/>
        </w:rPr>
        <w:t>O</w:t>
      </w:r>
      <w:r w:rsidR="00777952" w:rsidRPr="00D96581">
        <w:rPr>
          <w:rStyle w:val="Heading1Char"/>
          <w:b/>
          <w:bCs/>
        </w:rPr>
        <w:t>bjectives</w:t>
      </w:r>
      <w:r w:rsidR="00777952">
        <w:rPr>
          <w:rStyle w:val="Heading1Char"/>
          <w:b/>
          <w:bCs/>
        </w:rPr>
        <w:t>:</w:t>
      </w:r>
      <w:bookmarkEnd w:id="44"/>
    </w:p>
    <w:p w14:paraId="3FBC7200" w14:textId="66BD7D7F" w:rsidR="0023352A" w:rsidRPr="00987B45" w:rsidRDefault="002B10F2" w:rsidP="004D6B74">
      <w:pPr>
        <w:pStyle w:val="NoSpacing"/>
        <w:ind w:left="432" w:right="288"/>
        <w:rPr>
          <w:rFonts w:eastAsia="Times New Roman"/>
          <w:bCs/>
        </w:rPr>
      </w:pPr>
      <w:bookmarkStart w:id="45" w:name="_Toc173419218"/>
      <w:bookmarkStart w:id="46" w:name="_Toc173421042"/>
      <w:r>
        <w:t xml:space="preserve">     </w:t>
      </w:r>
      <w:r w:rsidR="006505E0">
        <w:t xml:space="preserve">Therefore, this research </w:t>
      </w:r>
      <w:r w:rsidR="009B7528">
        <w:t>evaluates</w:t>
      </w:r>
      <w:r w:rsidR="006505E0">
        <w:t xml:space="preserve"> the acceptance and utility of digital health technologies by </w:t>
      </w:r>
      <w:r>
        <w:t xml:space="preserve">healthcare practitioners and </w:t>
      </w:r>
      <w:r w:rsidR="0023352A" w:rsidRPr="00987B45">
        <w:t>clients in Tabuk City. Its purpose is to assess how these technologies affect the delivery of healthcare services and develop guidelines for improving the use of such technologies.</w:t>
      </w:r>
      <w:bookmarkEnd w:id="45"/>
      <w:bookmarkEnd w:id="46"/>
    </w:p>
    <w:p w14:paraId="1163D2D0" w14:textId="7CC3B07C" w:rsidR="0023352A" w:rsidRPr="00987B45" w:rsidRDefault="0023352A" w:rsidP="004D6B74">
      <w:pPr>
        <w:pStyle w:val="ListParagraph"/>
        <w:numPr>
          <w:ilvl w:val="0"/>
          <w:numId w:val="5"/>
        </w:numPr>
        <w:bidi w:val="0"/>
        <w:spacing w:before="100" w:beforeAutospacing="1" w:after="100" w:afterAutospacing="1"/>
        <w:ind w:left="432" w:right="288"/>
        <w:jc w:val="left"/>
        <w:rPr>
          <w:rFonts w:ascii="Times New Roman" w:eastAsia="Times New Roman" w:hAnsi="Times New Roman" w:cs="Times New Roman"/>
          <w:szCs w:val="24"/>
        </w:rPr>
      </w:pPr>
      <w:r w:rsidRPr="00987B45">
        <w:rPr>
          <w:rFonts w:ascii="Times New Roman" w:hAnsi="Times New Roman" w:cs="Times New Roman"/>
          <w:szCs w:val="24"/>
        </w:rPr>
        <w:t xml:space="preserve">To determine regional barriers and cultural factors influencing digital health technologies </w:t>
      </w:r>
      <w:r w:rsidR="002B10F2">
        <w:rPr>
          <w:rFonts w:ascii="Times New Roman" w:hAnsi="Times New Roman" w:cs="Times New Roman"/>
          <w:szCs w:val="24"/>
        </w:rPr>
        <w:t>in Tabuk City during the COVID-19 pandemic</w:t>
      </w:r>
      <w:r w:rsidRPr="00987B45">
        <w:rPr>
          <w:rFonts w:ascii="Times New Roman" w:hAnsi="Times New Roman" w:cs="Times New Roman"/>
          <w:szCs w:val="24"/>
        </w:rPr>
        <w:t>.</w:t>
      </w:r>
    </w:p>
    <w:p w14:paraId="3D9B37E0" w14:textId="669DD22B" w:rsidR="0023352A" w:rsidRPr="00987B45" w:rsidRDefault="0023352A" w:rsidP="004D6B74">
      <w:pPr>
        <w:pStyle w:val="ListParagraph"/>
        <w:numPr>
          <w:ilvl w:val="0"/>
          <w:numId w:val="5"/>
        </w:numPr>
        <w:bidi w:val="0"/>
        <w:spacing w:before="100" w:beforeAutospacing="1" w:after="100" w:afterAutospacing="1"/>
        <w:ind w:left="432" w:right="288"/>
        <w:jc w:val="left"/>
        <w:rPr>
          <w:rFonts w:ascii="Times New Roman" w:eastAsia="Times New Roman" w:hAnsi="Times New Roman" w:cs="Times New Roman"/>
          <w:szCs w:val="24"/>
        </w:rPr>
      </w:pPr>
      <w:r w:rsidRPr="00987B45">
        <w:rPr>
          <w:rFonts w:ascii="Times New Roman" w:hAnsi="Times New Roman" w:cs="Times New Roman"/>
          <w:szCs w:val="24"/>
        </w:rPr>
        <w:t xml:space="preserve">To assess the patients’ views and </w:t>
      </w:r>
      <w:r w:rsidR="002B10F2">
        <w:rPr>
          <w:rFonts w:ascii="Times New Roman" w:hAnsi="Times New Roman" w:cs="Times New Roman"/>
          <w:szCs w:val="24"/>
        </w:rPr>
        <w:t>knowledge of digital technologies in Saudi Arabia's healthcare context</w:t>
      </w:r>
      <w:r w:rsidRPr="00987B45">
        <w:rPr>
          <w:rFonts w:ascii="Times New Roman" w:hAnsi="Times New Roman" w:cs="Times New Roman"/>
          <w:szCs w:val="24"/>
        </w:rPr>
        <w:t>.</w:t>
      </w:r>
    </w:p>
    <w:p w14:paraId="06BB5CB4" w14:textId="2A8B8409" w:rsidR="0023352A" w:rsidRPr="00987B45" w:rsidRDefault="00D96581" w:rsidP="004D6B74">
      <w:pPr>
        <w:pStyle w:val="ListParagraph"/>
        <w:numPr>
          <w:ilvl w:val="0"/>
          <w:numId w:val="5"/>
        </w:numPr>
        <w:bidi w:val="0"/>
        <w:spacing w:before="100" w:beforeAutospacing="1" w:after="100" w:afterAutospacing="1"/>
        <w:ind w:left="432" w:right="288"/>
        <w:jc w:val="left"/>
        <w:rPr>
          <w:rFonts w:ascii="Times New Roman" w:eastAsia="Times New Roman" w:hAnsi="Times New Roman" w:cs="Times New Roman"/>
          <w:szCs w:val="24"/>
        </w:rPr>
      </w:pPr>
      <w:r>
        <w:rPr>
          <w:rFonts w:ascii="Times New Roman" w:hAnsi="Times New Roman" w:cs="Times New Roman"/>
          <w:szCs w:val="24"/>
        </w:rPr>
        <w:t>To</w:t>
      </w:r>
      <w:r w:rsidR="0023352A" w:rsidRPr="00987B45">
        <w:rPr>
          <w:rFonts w:ascii="Times New Roman" w:hAnsi="Times New Roman" w:cs="Times New Roman"/>
          <w:szCs w:val="24"/>
        </w:rPr>
        <w:t xml:space="preserve"> </w:t>
      </w:r>
      <w:r w:rsidR="002B10F2">
        <w:rPr>
          <w:rFonts w:ascii="Times New Roman" w:hAnsi="Times New Roman" w:cs="Times New Roman"/>
          <w:szCs w:val="24"/>
        </w:rPr>
        <w:t>devise solutions to challenges that may be unique to the region regarding</w:t>
      </w:r>
      <w:r w:rsidR="0023352A" w:rsidRPr="00987B45">
        <w:rPr>
          <w:rFonts w:ascii="Times New Roman" w:hAnsi="Times New Roman" w:cs="Times New Roman"/>
          <w:szCs w:val="24"/>
        </w:rPr>
        <w:t xml:space="preserve"> </w:t>
      </w:r>
      <w:r w:rsidR="006A08C1">
        <w:rPr>
          <w:rFonts w:ascii="Times New Roman" w:hAnsi="Times New Roman" w:cs="Times New Roman"/>
          <w:szCs w:val="24"/>
        </w:rPr>
        <w:t>implementing</w:t>
      </w:r>
      <w:r w:rsidR="0023352A" w:rsidRPr="00987B45">
        <w:rPr>
          <w:rFonts w:ascii="Times New Roman" w:hAnsi="Times New Roman" w:cs="Times New Roman"/>
          <w:szCs w:val="24"/>
        </w:rPr>
        <w:t xml:space="preserve"> digital health technologies in Tabuk City.</w:t>
      </w:r>
    </w:p>
    <w:p w14:paraId="46B3E590" w14:textId="6F18BD62" w:rsidR="004C2B99" w:rsidRPr="00987B45" w:rsidRDefault="004C2B99" w:rsidP="004D6B74">
      <w:pPr>
        <w:pStyle w:val="ListParagraph"/>
        <w:numPr>
          <w:ilvl w:val="0"/>
          <w:numId w:val="5"/>
        </w:numPr>
        <w:bidi w:val="0"/>
        <w:spacing w:before="100" w:beforeAutospacing="1" w:after="100" w:afterAutospacing="1"/>
        <w:ind w:left="432" w:right="288"/>
        <w:jc w:val="left"/>
        <w:rPr>
          <w:rFonts w:ascii="Times New Roman" w:eastAsia="Times New Roman" w:hAnsi="Times New Roman" w:cs="Times New Roman"/>
          <w:szCs w:val="24"/>
        </w:rPr>
      </w:pPr>
      <w:r w:rsidRPr="00987B45">
        <w:rPr>
          <w:rFonts w:ascii="Times New Roman" w:eastAsia="Times New Roman" w:hAnsi="Times New Roman" w:cs="Times New Roman"/>
          <w:szCs w:val="24"/>
        </w:rPr>
        <w:lastRenderedPageBreak/>
        <w:t>To define the opportunities and threats of using IT tools in healthcare and understand the possible outcomes after implementing such changes.</w:t>
      </w:r>
    </w:p>
    <w:p w14:paraId="00F03221" w14:textId="67812FAF" w:rsidR="004C2B99" w:rsidRPr="00987B45" w:rsidRDefault="004C2B99" w:rsidP="004D6B74">
      <w:pPr>
        <w:pStyle w:val="ListParagraph"/>
        <w:numPr>
          <w:ilvl w:val="0"/>
          <w:numId w:val="5"/>
        </w:numPr>
        <w:bidi w:val="0"/>
        <w:spacing w:before="100" w:beforeAutospacing="1" w:after="100" w:afterAutospacing="1"/>
        <w:ind w:left="432" w:right="288"/>
        <w:jc w:val="left"/>
        <w:rPr>
          <w:rFonts w:ascii="Times New Roman" w:eastAsia="Times New Roman" w:hAnsi="Times New Roman" w:cs="Times New Roman"/>
          <w:szCs w:val="24"/>
        </w:rPr>
      </w:pPr>
      <w:r w:rsidRPr="00987B45">
        <w:rPr>
          <w:rFonts w:ascii="Times New Roman" w:eastAsia="Times New Roman" w:hAnsi="Times New Roman" w:cs="Times New Roman"/>
          <w:szCs w:val="24"/>
        </w:rPr>
        <w:t>For the review, the author proposes to outline recommendations based on the end user's perspective of digital health and healthcare services.</w:t>
      </w:r>
    </w:p>
    <w:p w14:paraId="07F4B37E" w14:textId="23B564FE" w:rsidR="004C2B99" w:rsidRPr="00987B45" w:rsidRDefault="004C2B99" w:rsidP="004D6B74">
      <w:pPr>
        <w:pStyle w:val="ListParagraph"/>
        <w:numPr>
          <w:ilvl w:val="0"/>
          <w:numId w:val="5"/>
        </w:numPr>
        <w:bidi w:val="0"/>
        <w:spacing w:before="100" w:beforeAutospacing="1" w:after="100" w:afterAutospacing="1"/>
        <w:ind w:left="432" w:right="288"/>
        <w:jc w:val="left"/>
        <w:rPr>
          <w:rFonts w:ascii="Times New Roman" w:eastAsia="Times New Roman" w:hAnsi="Times New Roman" w:cs="Times New Roman"/>
          <w:szCs w:val="24"/>
        </w:rPr>
      </w:pPr>
      <w:r w:rsidRPr="00987B45">
        <w:rPr>
          <w:rFonts w:ascii="Times New Roman" w:eastAsia="Times New Roman" w:hAnsi="Times New Roman" w:cs="Times New Roman"/>
          <w:szCs w:val="24"/>
        </w:rPr>
        <w:t xml:space="preserve">To define the opportunities and threats of using IT tools in healthcare and understand </w:t>
      </w:r>
    </w:p>
    <w:p w14:paraId="48AD6EA8" w14:textId="63698607" w:rsidR="00CB23CB" w:rsidRPr="00987B45" w:rsidRDefault="004C2B99" w:rsidP="004D6B74">
      <w:pPr>
        <w:pStyle w:val="ListParagraph"/>
        <w:bidi w:val="0"/>
        <w:spacing w:before="100" w:beforeAutospacing="1" w:after="100" w:afterAutospacing="1"/>
        <w:ind w:left="432" w:right="288"/>
        <w:jc w:val="left"/>
        <w:rPr>
          <w:rFonts w:ascii="Times New Roman" w:eastAsia="Times New Roman" w:hAnsi="Times New Roman" w:cs="Times New Roman"/>
          <w:szCs w:val="24"/>
        </w:rPr>
      </w:pPr>
      <w:r w:rsidRPr="00987B45">
        <w:rPr>
          <w:rFonts w:ascii="Times New Roman" w:eastAsia="Times New Roman" w:hAnsi="Times New Roman" w:cs="Times New Roman"/>
          <w:szCs w:val="24"/>
        </w:rPr>
        <w:t>the possible outcomes after implementing such changes.</w:t>
      </w:r>
    </w:p>
    <w:p w14:paraId="56AF1B1D" w14:textId="59113BD7" w:rsidR="00CB23CB" w:rsidRPr="006A08C1" w:rsidRDefault="002B10F2" w:rsidP="004D6B74">
      <w:pPr>
        <w:ind w:left="432" w:right="288"/>
        <w:rPr>
          <w:rFonts w:ascii="Times New Roman" w:hAnsi="Times New Roman" w:cs="Times New Roman"/>
          <w:b/>
          <w:bCs/>
          <w:sz w:val="28"/>
          <w:szCs w:val="28"/>
        </w:rPr>
      </w:pPr>
      <w:r>
        <w:rPr>
          <w:rFonts w:ascii="Times New Roman" w:hAnsi="Times New Roman" w:cs="Times New Roman"/>
          <w:sz w:val="28"/>
          <w:szCs w:val="28"/>
        </w:rPr>
        <w:t xml:space="preserve"> </w:t>
      </w:r>
      <w:r w:rsidRPr="006A08C1">
        <w:rPr>
          <w:rFonts w:ascii="Times New Roman" w:hAnsi="Times New Roman" w:cs="Times New Roman"/>
          <w:b/>
          <w:bCs/>
          <w:sz w:val="28"/>
          <w:szCs w:val="28"/>
        </w:rPr>
        <w:t xml:space="preserve">    </w:t>
      </w:r>
      <w:r w:rsidR="00CB23CB" w:rsidRPr="006A08C1">
        <w:rPr>
          <w:rFonts w:ascii="Times New Roman" w:hAnsi="Times New Roman" w:cs="Times New Roman"/>
          <w:b/>
          <w:bCs/>
          <w:sz w:val="28"/>
          <w:szCs w:val="28"/>
        </w:rPr>
        <w:t xml:space="preserve">In this study, the following question guide will be used to assess the outcome of this </w:t>
      </w:r>
      <w:r w:rsidR="00A47C6F" w:rsidRPr="006A08C1">
        <w:rPr>
          <w:rFonts w:ascii="Times New Roman" w:hAnsi="Times New Roman" w:cs="Times New Roman"/>
          <w:b/>
          <w:bCs/>
          <w:sz w:val="28"/>
          <w:szCs w:val="28"/>
        </w:rPr>
        <w:t>Research:</w:t>
      </w:r>
    </w:p>
    <w:p w14:paraId="4205C55E" w14:textId="7B986179" w:rsidR="00CB23CB" w:rsidRPr="00987B45" w:rsidRDefault="00CB23CB" w:rsidP="004D6B74">
      <w:pPr>
        <w:pStyle w:val="ListParagraph"/>
        <w:numPr>
          <w:ilvl w:val="0"/>
          <w:numId w:val="6"/>
        </w:numPr>
        <w:bidi w:val="0"/>
        <w:spacing w:before="100" w:beforeAutospacing="1" w:after="100" w:afterAutospacing="1"/>
        <w:ind w:left="432" w:right="288"/>
        <w:jc w:val="left"/>
        <w:rPr>
          <w:rFonts w:ascii="Times New Roman" w:eastAsia="Times New Roman" w:hAnsi="Times New Roman" w:cs="Times New Roman"/>
          <w:szCs w:val="24"/>
        </w:rPr>
      </w:pPr>
      <w:r w:rsidRPr="00987B45">
        <w:rPr>
          <w:rFonts w:ascii="Times New Roman" w:hAnsi="Times New Roman" w:cs="Times New Roman"/>
          <w:szCs w:val="24"/>
        </w:rPr>
        <w:t xml:space="preserve">What </w:t>
      </w:r>
      <w:r w:rsidR="00BB7265">
        <w:rPr>
          <w:rFonts w:ascii="Times New Roman" w:hAnsi="Times New Roman" w:cs="Times New Roman"/>
          <w:szCs w:val="24"/>
        </w:rPr>
        <w:t>factors</w:t>
      </w:r>
      <w:r w:rsidRPr="00987B45">
        <w:rPr>
          <w:rFonts w:ascii="Times New Roman" w:hAnsi="Times New Roman" w:cs="Times New Roman"/>
          <w:szCs w:val="24"/>
        </w:rPr>
        <w:t xml:space="preserve"> may hinder or enhance the uptake of digital health technologies in Tabuk City during the COVID-19 pandemic?</w:t>
      </w:r>
    </w:p>
    <w:p w14:paraId="72716DCE" w14:textId="1742EB6E" w:rsidR="00CB23CB" w:rsidRPr="00987B45" w:rsidRDefault="00CB23CB" w:rsidP="004D6B74">
      <w:pPr>
        <w:pStyle w:val="ListParagraph"/>
        <w:numPr>
          <w:ilvl w:val="0"/>
          <w:numId w:val="6"/>
        </w:numPr>
        <w:bidi w:val="0"/>
        <w:spacing w:before="100" w:beforeAutospacing="1" w:after="100" w:afterAutospacing="1"/>
        <w:ind w:left="432" w:right="288"/>
        <w:jc w:val="left"/>
        <w:rPr>
          <w:rFonts w:ascii="Times New Roman" w:eastAsia="Times New Roman" w:hAnsi="Times New Roman" w:cs="Times New Roman"/>
          <w:szCs w:val="24"/>
        </w:rPr>
      </w:pPr>
      <w:r w:rsidRPr="00987B45">
        <w:rPr>
          <w:rFonts w:ascii="Times New Roman" w:hAnsi="Times New Roman" w:cs="Times New Roman"/>
          <w:szCs w:val="24"/>
        </w:rPr>
        <w:t xml:space="preserve">To what extent do </w:t>
      </w:r>
      <w:r w:rsidR="00083C79">
        <w:rPr>
          <w:rFonts w:ascii="Times New Roman" w:hAnsi="Times New Roman" w:cs="Times New Roman"/>
          <w:szCs w:val="24"/>
        </w:rPr>
        <w:t>beneficiaries of citizens' and patients'</w:t>
      </w:r>
      <w:r w:rsidRPr="00987B45">
        <w:rPr>
          <w:rFonts w:ascii="Times New Roman" w:hAnsi="Times New Roman" w:cs="Times New Roman"/>
          <w:szCs w:val="24"/>
        </w:rPr>
        <w:t xml:space="preserve"> perceptions and digital literacy influence the uptake and utilization of digital health technologies in Tabuk City during the COVID-19 encounter?</w:t>
      </w:r>
    </w:p>
    <w:p w14:paraId="56B19CA7" w14:textId="57E48D4F" w:rsidR="00D22171" w:rsidRPr="00A47C6F" w:rsidRDefault="00CB23CB" w:rsidP="004D6B74">
      <w:pPr>
        <w:pStyle w:val="ListParagraph"/>
        <w:numPr>
          <w:ilvl w:val="0"/>
          <w:numId w:val="6"/>
        </w:numPr>
        <w:bidi w:val="0"/>
        <w:spacing w:before="100" w:beforeAutospacing="1" w:after="100" w:afterAutospacing="1"/>
        <w:ind w:left="432" w:right="288"/>
        <w:jc w:val="left"/>
        <w:rPr>
          <w:rFonts w:ascii="Times New Roman" w:eastAsia="Times New Roman" w:hAnsi="Times New Roman" w:cs="Times New Roman"/>
          <w:szCs w:val="24"/>
          <w:rtl/>
        </w:rPr>
      </w:pPr>
      <w:r w:rsidRPr="00987B45">
        <w:rPr>
          <w:rFonts w:ascii="Times New Roman" w:hAnsi="Times New Roman" w:cs="Times New Roman"/>
          <w:szCs w:val="24"/>
        </w:rPr>
        <w:t xml:space="preserve">Which technological infrastructure, government support, and healthcare professional engagement challenges influence the efficacy of digital health technologies in Tabuk City </w:t>
      </w:r>
      <w:r w:rsidR="002B10F2">
        <w:rPr>
          <w:rFonts w:ascii="Times New Roman" w:hAnsi="Times New Roman" w:cs="Times New Roman"/>
          <w:szCs w:val="24"/>
        </w:rPr>
        <w:t>during</w:t>
      </w:r>
      <w:r w:rsidRPr="00987B45">
        <w:rPr>
          <w:rFonts w:ascii="Times New Roman" w:hAnsi="Times New Roman" w:cs="Times New Roman"/>
          <w:szCs w:val="24"/>
        </w:rPr>
        <w:t xml:space="preserve"> COVID-19?</w:t>
      </w:r>
    </w:p>
    <w:p w14:paraId="642D74C3" w14:textId="7FDDB021" w:rsidR="0023352A" w:rsidRPr="00083C79" w:rsidRDefault="0023352A" w:rsidP="00472FF5">
      <w:pPr>
        <w:pStyle w:val="Heading1"/>
      </w:pPr>
      <w:bookmarkStart w:id="47" w:name="_Toc173959827"/>
      <w:r w:rsidRPr="00083C79">
        <w:t>1</w:t>
      </w:r>
      <w:r w:rsidRPr="00777952">
        <w:t>.5</w:t>
      </w:r>
      <w:r w:rsidRPr="00777952">
        <w:rPr>
          <w:rStyle w:val="SubtitleChar"/>
          <w:b/>
          <w:bCs/>
        </w:rPr>
        <w:t xml:space="preserve"> </w:t>
      </w:r>
      <w:r w:rsidRPr="00777952">
        <w:rPr>
          <w:rStyle w:val="Heading1Char"/>
          <w:b/>
          <w:bCs/>
        </w:rPr>
        <w:t xml:space="preserve">Research </w:t>
      </w:r>
      <w:r w:rsidR="00777952" w:rsidRPr="00777952">
        <w:rPr>
          <w:rStyle w:val="Heading1Char"/>
          <w:b/>
          <w:bCs/>
        </w:rPr>
        <w:t>Q</w:t>
      </w:r>
      <w:r w:rsidRPr="00777952">
        <w:rPr>
          <w:rStyle w:val="Heading1Char"/>
          <w:b/>
          <w:bCs/>
        </w:rPr>
        <w:t>uestions:</w:t>
      </w:r>
      <w:bookmarkEnd w:id="47"/>
    </w:p>
    <w:p w14:paraId="1839874E" w14:textId="77777777" w:rsidR="004F7E44" w:rsidRPr="0046272F" w:rsidRDefault="004F7E44" w:rsidP="004D6B74">
      <w:pPr>
        <w:spacing w:before="280" w:after="280"/>
        <w:ind w:left="432" w:right="288"/>
        <w:rPr>
          <w:rFonts w:ascii="Times New Roman" w:eastAsia="Times New Roman" w:hAnsi="Times New Roman" w:cs="Times New Roman"/>
          <w:szCs w:val="24"/>
          <w:rtl/>
        </w:rPr>
      </w:pPr>
      <w:r w:rsidRPr="0046272F">
        <w:rPr>
          <w:rFonts w:ascii="Times New Roman" w:eastAsia="Times New Roman" w:hAnsi="Times New Roman" w:cs="Times New Roman"/>
          <w:szCs w:val="24"/>
        </w:rPr>
        <w:t xml:space="preserve">1. How has COVID-19 affected the view of healthcare in Tabuk City's digital landscape post-COVID-19? </w:t>
      </w:r>
    </w:p>
    <w:p w14:paraId="7208855D" w14:textId="2BD7CBF4" w:rsidR="004F7E44" w:rsidRPr="0046272F" w:rsidRDefault="004F7E44"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t xml:space="preserve">a). </w:t>
      </w:r>
      <w:r w:rsidR="00083C79">
        <w:rPr>
          <w:rFonts w:ascii="Times New Roman" w:eastAsia="Times New Roman" w:hAnsi="Times New Roman" w:cs="Times New Roman"/>
          <w:szCs w:val="24"/>
        </w:rPr>
        <w:t>Has</w:t>
      </w:r>
      <w:r w:rsidRPr="0046272F">
        <w:rPr>
          <w:rFonts w:ascii="Times New Roman" w:eastAsia="Times New Roman" w:hAnsi="Times New Roman" w:cs="Times New Roman"/>
          <w:szCs w:val="24"/>
        </w:rPr>
        <w:t xml:space="preserve"> this </w:t>
      </w:r>
      <w:r w:rsidR="00083C79">
        <w:rPr>
          <w:rFonts w:ascii="Times New Roman" w:eastAsia="Times New Roman" w:hAnsi="Times New Roman" w:cs="Times New Roman"/>
          <w:szCs w:val="24"/>
        </w:rPr>
        <w:t>effect</w:t>
      </w:r>
      <w:r w:rsidRPr="0046272F">
        <w:rPr>
          <w:rFonts w:ascii="Times New Roman" w:eastAsia="Times New Roman" w:hAnsi="Times New Roman" w:cs="Times New Roman"/>
          <w:szCs w:val="24"/>
        </w:rPr>
        <w:t xml:space="preserve"> </w:t>
      </w:r>
      <w:r w:rsidR="00BB7265">
        <w:rPr>
          <w:rFonts w:ascii="Times New Roman" w:eastAsia="Times New Roman" w:hAnsi="Times New Roman" w:cs="Times New Roman"/>
          <w:szCs w:val="24"/>
        </w:rPr>
        <w:t>positively or negatively impacted</w:t>
      </w:r>
      <w:r w:rsidRPr="0046272F">
        <w:rPr>
          <w:rFonts w:ascii="Times New Roman" w:eastAsia="Times New Roman" w:hAnsi="Times New Roman" w:cs="Times New Roman"/>
          <w:szCs w:val="24"/>
        </w:rPr>
        <w:t xml:space="preserve"> healthcare services?</w:t>
      </w:r>
    </w:p>
    <w:p w14:paraId="4BF12C4F" w14:textId="77777777" w:rsidR="004F7E44" w:rsidRPr="0046272F" w:rsidRDefault="004F7E44"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t>b). Do the healthcare providers still benefit from the digitalization post-Covid-19?</w:t>
      </w:r>
    </w:p>
    <w:p w14:paraId="1D171292" w14:textId="70AC72E8" w:rsidR="004F7E44" w:rsidRPr="0046272F" w:rsidRDefault="004F7E44"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t xml:space="preserve"> 2. How does the use of Information Communication Technology influence the management of healthcare services and consumers' satisfaction in Tabuk City? </w:t>
      </w:r>
    </w:p>
    <w:p w14:paraId="19301A9F" w14:textId="7AC70961" w:rsidR="004F7E44" w:rsidRPr="0046272F" w:rsidRDefault="004F7E44"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t xml:space="preserve"> 3. What do</w:t>
      </w:r>
      <w:r w:rsidR="00083C79">
        <w:rPr>
          <w:rFonts w:ascii="Times New Roman" w:eastAsia="Times New Roman" w:hAnsi="Times New Roman" w:cs="Times New Roman"/>
          <w:szCs w:val="24"/>
        </w:rPr>
        <w:t xml:space="preserve"> the</w:t>
      </w:r>
      <w:r w:rsidRPr="0046272F">
        <w:rPr>
          <w:rFonts w:ascii="Times New Roman" w:eastAsia="Times New Roman" w:hAnsi="Times New Roman" w:cs="Times New Roman"/>
          <w:szCs w:val="24"/>
        </w:rPr>
        <w:t xml:space="preserve"> end-users</w:t>
      </w:r>
      <w:r w:rsidR="00083C79">
        <w:rPr>
          <w:rFonts w:ascii="Times New Roman" w:eastAsia="Times New Roman" w:hAnsi="Times New Roman" w:cs="Times New Roman"/>
          <w:szCs w:val="24"/>
        </w:rPr>
        <w:t xml:space="preserve"> have</w:t>
      </w:r>
      <w:r w:rsidRPr="0046272F">
        <w:rPr>
          <w:rFonts w:ascii="Times New Roman" w:eastAsia="Times New Roman" w:hAnsi="Times New Roman" w:cs="Times New Roman"/>
          <w:szCs w:val="24"/>
        </w:rPr>
        <w:t xml:space="preserve"> experience</w:t>
      </w:r>
      <w:r w:rsidR="00083C79">
        <w:rPr>
          <w:rFonts w:ascii="Times New Roman" w:eastAsia="Times New Roman" w:hAnsi="Times New Roman" w:cs="Times New Roman"/>
          <w:szCs w:val="24"/>
        </w:rPr>
        <w:t xml:space="preserve"> with using</w:t>
      </w:r>
      <w:r w:rsidRPr="0046272F">
        <w:rPr>
          <w:rFonts w:ascii="Times New Roman" w:eastAsia="Times New Roman" w:hAnsi="Times New Roman" w:cs="Times New Roman"/>
          <w:szCs w:val="24"/>
        </w:rPr>
        <w:t xml:space="preserve"> digital health technologies and related platforms? </w:t>
      </w:r>
    </w:p>
    <w:p w14:paraId="657A0659" w14:textId="6155B863" w:rsidR="004F7E44" w:rsidRPr="0046272F" w:rsidRDefault="00083C79"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lastRenderedPageBreak/>
        <w:t>a.) How</w:t>
      </w:r>
      <w:r w:rsidR="004F7E44" w:rsidRPr="0046272F">
        <w:rPr>
          <w:rFonts w:ascii="Times New Roman" w:eastAsia="Times New Roman" w:hAnsi="Times New Roman" w:cs="Times New Roman"/>
          <w:szCs w:val="24"/>
        </w:rPr>
        <w:t xml:space="preserve"> do end-users evaluate their experiences regarding using digital health technologies and related platforms?</w:t>
      </w:r>
    </w:p>
    <w:p w14:paraId="26B89547" w14:textId="308F8DCD" w:rsidR="004F7E44" w:rsidRPr="0046272F" w:rsidRDefault="004F7E44"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t>b).</w:t>
      </w:r>
      <w:r w:rsidR="00083C79">
        <w:rPr>
          <w:rFonts w:ascii="Times New Roman" w:eastAsia="Times New Roman" w:hAnsi="Times New Roman" w:cs="Times New Roman"/>
          <w:szCs w:val="24"/>
        </w:rPr>
        <w:t xml:space="preserve"> </w:t>
      </w:r>
      <w:r w:rsidRPr="0046272F">
        <w:rPr>
          <w:rFonts w:ascii="Times New Roman" w:eastAsia="Times New Roman" w:hAnsi="Times New Roman" w:cs="Times New Roman"/>
          <w:szCs w:val="24"/>
        </w:rPr>
        <w:t>Do end-users recommend these digital health technologies and related platforms to other users?</w:t>
      </w:r>
    </w:p>
    <w:p w14:paraId="12438E13" w14:textId="67C0F1B0" w:rsidR="004F7E44" w:rsidRPr="0046272F" w:rsidRDefault="004F7E44"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t xml:space="preserve">c). </w:t>
      </w:r>
      <w:r w:rsidR="00083C79">
        <w:rPr>
          <w:rFonts w:ascii="Times New Roman" w:eastAsia="Times New Roman" w:hAnsi="Times New Roman" w:cs="Times New Roman"/>
          <w:szCs w:val="24"/>
        </w:rPr>
        <w:t>What</w:t>
      </w:r>
      <w:r w:rsidRPr="0046272F">
        <w:rPr>
          <w:rFonts w:ascii="Times New Roman" w:eastAsia="Times New Roman" w:hAnsi="Times New Roman" w:cs="Times New Roman"/>
          <w:szCs w:val="24"/>
        </w:rPr>
        <w:t xml:space="preserve"> changes would benefit the user in the context of digital healthcare services?</w:t>
      </w:r>
    </w:p>
    <w:p w14:paraId="44AE3B1B" w14:textId="29F84096" w:rsidR="004F7E44" w:rsidRPr="0046272F" w:rsidRDefault="004F7E44"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t>d).</w:t>
      </w:r>
      <w:r w:rsidR="00083C79">
        <w:rPr>
          <w:rFonts w:ascii="Times New Roman" w:eastAsia="Times New Roman" w:hAnsi="Times New Roman" w:cs="Times New Roman"/>
          <w:szCs w:val="24"/>
        </w:rPr>
        <w:t xml:space="preserve"> </w:t>
      </w:r>
      <w:r w:rsidRPr="0046272F">
        <w:rPr>
          <w:rFonts w:ascii="Times New Roman" w:eastAsia="Times New Roman" w:hAnsi="Times New Roman" w:cs="Times New Roman"/>
          <w:szCs w:val="24"/>
        </w:rPr>
        <w:t xml:space="preserve">How frequently do the end-users </w:t>
      </w:r>
      <w:r w:rsidR="00083C79">
        <w:rPr>
          <w:rFonts w:ascii="Times New Roman" w:eastAsia="Times New Roman" w:hAnsi="Times New Roman" w:cs="Times New Roman"/>
          <w:szCs w:val="24"/>
        </w:rPr>
        <w:t>use</w:t>
      </w:r>
      <w:r w:rsidRPr="0046272F">
        <w:rPr>
          <w:rFonts w:ascii="Times New Roman" w:eastAsia="Times New Roman" w:hAnsi="Times New Roman" w:cs="Times New Roman"/>
          <w:szCs w:val="24"/>
        </w:rPr>
        <w:t xml:space="preserve"> digital healthcare </w:t>
      </w:r>
      <w:r w:rsidR="00083C79">
        <w:rPr>
          <w:rFonts w:ascii="Times New Roman" w:eastAsia="Times New Roman" w:hAnsi="Times New Roman" w:cs="Times New Roman"/>
          <w:szCs w:val="24"/>
        </w:rPr>
        <w:t>services</w:t>
      </w:r>
      <w:r w:rsidRPr="0046272F">
        <w:rPr>
          <w:rFonts w:ascii="Times New Roman" w:eastAsia="Times New Roman" w:hAnsi="Times New Roman" w:cs="Times New Roman"/>
          <w:szCs w:val="24"/>
        </w:rPr>
        <w:t xml:space="preserve"> </w:t>
      </w:r>
      <w:r w:rsidR="00C65B37">
        <w:rPr>
          <w:rFonts w:ascii="Times New Roman" w:eastAsia="Times New Roman" w:hAnsi="Times New Roman" w:cs="Times New Roman"/>
          <w:szCs w:val="24"/>
        </w:rPr>
        <w:t>daily</w:t>
      </w:r>
      <w:r w:rsidRPr="0046272F">
        <w:rPr>
          <w:rFonts w:ascii="Times New Roman" w:eastAsia="Times New Roman" w:hAnsi="Times New Roman" w:cs="Times New Roman"/>
          <w:szCs w:val="24"/>
        </w:rPr>
        <w:t>?</w:t>
      </w:r>
    </w:p>
    <w:p w14:paraId="6B1E4A3B" w14:textId="2F306122" w:rsidR="004F7E44" w:rsidRPr="0046272F" w:rsidRDefault="004F7E44" w:rsidP="004D6B74">
      <w:pPr>
        <w:spacing w:before="280" w:after="280"/>
        <w:ind w:left="432" w:right="288"/>
        <w:rPr>
          <w:rFonts w:ascii="Times New Roman" w:eastAsia="Times New Roman" w:hAnsi="Times New Roman" w:cs="Times New Roman"/>
          <w:szCs w:val="24"/>
        </w:rPr>
      </w:pPr>
      <w:r w:rsidRPr="0046272F">
        <w:rPr>
          <w:rFonts w:ascii="Times New Roman" w:eastAsia="Times New Roman" w:hAnsi="Times New Roman" w:cs="Times New Roman"/>
          <w:szCs w:val="24"/>
        </w:rPr>
        <w:t>e).</w:t>
      </w:r>
      <w:r w:rsidR="00083C79">
        <w:rPr>
          <w:rFonts w:ascii="Times New Roman" w:eastAsia="Times New Roman" w:hAnsi="Times New Roman" w:cs="Times New Roman"/>
          <w:szCs w:val="24"/>
        </w:rPr>
        <w:t xml:space="preserve"> Have</w:t>
      </w:r>
      <w:r w:rsidRPr="0046272F">
        <w:rPr>
          <w:rFonts w:ascii="Times New Roman" w:eastAsia="Times New Roman" w:hAnsi="Times New Roman" w:cs="Times New Roman"/>
          <w:szCs w:val="24"/>
        </w:rPr>
        <w:t xml:space="preserve"> the end-users received enough education regarding digital healthcare services?</w:t>
      </w:r>
    </w:p>
    <w:p w14:paraId="7ABDDD95" w14:textId="5E045D98" w:rsidR="00D52480" w:rsidRPr="0046272F" w:rsidRDefault="004F7E44" w:rsidP="004D6B74">
      <w:pPr>
        <w:spacing w:before="280" w:after="280"/>
        <w:ind w:left="432" w:right="288"/>
        <w:rPr>
          <w:rFonts w:ascii="Times New Roman" w:eastAsia="Times New Roman" w:hAnsi="Times New Roman" w:cs="Times New Roman"/>
          <w:szCs w:val="24"/>
          <w:rtl/>
        </w:rPr>
      </w:pPr>
      <w:r w:rsidRPr="0046272F">
        <w:rPr>
          <w:rFonts w:ascii="Times New Roman" w:eastAsia="Times New Roman" w:hAnsi="Times New Roman" w:cs="Times New Roman"/>
          <w:szCs w:val="24"/>
        </w:rPr>
        <w:t>f).</w:t>
      </w:r>
      <w:r w:rsidR="00083C79">
        <w:rPr>
          <w:rFonts w:ascii="Times New Roman" w:eastAsia="Times New Roman" w:hAnsi="Times New Roman" w:cs="Times New Roman"/>
          <w:szCs w:val="24"/>
        </w:rPr>
        <w:t xml:space="preserve"> </w:t>
      </w:r>
      <w:r w:rsidR="00083C79" w:rsidRPr="0046272F">
        <w:rPr>
          <w:rFonts w:ascii="Times New Roman" w:eastAsia="Times New Roman" w:hAnsi="Times New Roman" w:cs="Times New Roman"/>
          <w:szCs w:val="24"/>
        </w:rPr>
        <w:t xml:space="preserve">Are </w:t>
      </w:r>
      <w:r w:rsidR="00C65B37">
        <w:rPr>
          <w:rFonts w:ascii="Times New Roman" w:eastAsia="Times New Roman" w:hAnsi="Times New Roman" w:cs="Times New Roman"/>
          <w:szCs w:val="24"/>
        </w:rPr>
        <w:t xml:space="preserve">these digital health technologies and related platforms always </w:t>
      </w:r>
      <w:r w:rsidR="00083C79" w:rsidRPr="0046272F">
        <w:rPr>
          <w:rFonts w:ascii="Times New Roman" w:eastAsia="Times New Roman" w:hAnsi="Times New Roman" w:cs="Times New Roman"/>
          <w:szCs w:val="24"/>
        </w:rPr>
        <w:t>available</w:t>
      </w:r>
      <w:r w:rsidRPr="0046272F">
        <w:rPr>
          <w:rFonts w:ascii="Times New Roman" w:eastAsia="Times New Roman" w:hAnsi="Times New Roman" w:cs="Times New Roman"/>
          <w:szCs w:val="24"/>
        </w:rPr>
        <w:t>?</w:t>
      </w:r>
    </w:p>
    <w:p w14:paraId="475F547D" w14:textId="7978EFA6" w:rsidR="0023352A" w:rsidRPr="00083C79" w:rsidRDefault="0023352A" w:rsidP="00472FF5">
      <w:pPr>
        <w:pStyle w:val="Heading1"/>
      </w:pPr>
      <w:bookmarkStart w:id="48" w:name="_Toc173959828"/>
      <w:r w:rsidRPr="00083C79">
        <w:t>1.6</w:t>
      </w:r>
      <w:r w:rsidR="004C2B99" w:rsidRPr="00083C79">
        <w:rPr>
          <w:rStyle w:val="Heading1Char"/>
          <w:b/>
          <w:bCs/>
        </w:rPr>
        <w:t xml:space="preserve"> </w:t>
      </w:r>
      <w:r w:rsidR="004C2B99" w:rsidRPr="00777952">
        <w:t>Study</w:t>
      </w:r>
      <w:r w:rsidRPr="00777952">
        <w:t xml:space="preserve"> </w:t>
      </w:r>
      <w:r w:rsidR="00777952" w:rsidRPr="00777952">
        <w:t>H</w:t>
      </w:r>
      <w:r w:rsidRPr="00777952">
        <w:t>ypothesis:</w:t>
      </w:r>
      <w:bookmarkEnd w:id="48"/>
    </w:p>
    <w:p w14:paraId="2F390B8A" w14:textId="43572E26" w:rsidR="0023352A" w:rsidRPr="00987B45" w:rsidRDefault="002B10F2" w:rsidP="004D6B74">
      <w:pPr>
        <w:spacing w:before="100" w:beforeAutospacing="1" w:after="100" w:afterAutospacing="1"/>
        <w:ind w:left="432" w:right="288"/>
        <w:rPr>
          <w:rFonts w:ascii="Times New Roman" w:eastAsia="Times New Roman" w:hAnsi="Times New Roman" w:cs="Times New Roman"/>
          <w:szCs w:val="24"/>
        </w:rPr>
      </w:pPr>
      <w:r>
        <w:rPr>
          <w:rFonts w:ascii="Times New Roman" w:hAnsi="Times New Roman" w:cs="Times New Roman"/>
          <w:szCs w:val="24"/>
        </w:rPr>
        <w:t xml:space="preserve">     </w:t>
      </w:r>
      <w:r w:rsidRPr="00987B45">
        <w:rPr>
          <w:rFonts w:ascii="Times New Roman" w:hAnsi="Times New Roman" w:cs="Times New Roman"/>
          <w:szCs w:val="24"/>
        </w:rPr>
        <w:t xml:space="preserve">Based on the above background and research questions, </w:t>
      </w:r>
      <w:r w:rsidR="00613FA1">
        <w:rPr>
          <w:rFonts w:ascii="Times New Roman" w:hAnsi="Times New Roman" w:cs="Times New Roman"/>
          <w:szCs w:val="24"/>
        </w:rPr>
        <w:t>the study's objectives are Thus: By analyzing both foreign experience and domestic research, we hope to reveal these shortcomings and develop concrete hypotheses to</w:t>
      </w:r>
      <w:r w:rsidR="0023352A" w:rsidRPr="00987B45">
        <w:rPr>
          <w:rFonts w:ascii="Times New Roman" w:hAnsi="Times New Roman" w:cs="Times New Roman"/>
          <w:szCs w:val="24"/>
        </w:rPr>
        <w:t xml:space="preserve"> help fill these gaps.</w:t>
      </w:r>
    </w:p>
    <w:p w14:paraId="3A7C7597" w14:textId="5C23A9EA" w:rsidR="0023352A" w:rsidRPr="00987B45" w:rsidRDefault="0023352A" w:rsidP="004D6B74">
      <w:pPr>
        <w:pStyle w:val="ListParagraph"/>
        <w:numPr>
          <w:ilvl w:val="0"/>
          <w:numId w:val="7"/>
        </w:numPr>
        <w:bidi w:val="0"/>
        <w:spacing w:before="100" w:beforeAutospacing="1" w:after="100" w:afterAutospacing="1"/>
        <w:ind w:left="432" w:right="288"/>
        <w:jc w:val="left"/>
        <w:rPr>
          <w:rFonts w:ascii="Times New Roman" w:eastAsia="Times New Roman" w:hAnsi="Times New Roman" w:cs="Times New Roman"/>
          <w:szCs w:val="24"/>
        </w:rPr>
      </w:pPr>
      <w:r w:rsidRPr="00083C79">
        <w:rPr>
          <w:rFonts w:ascii="Times New Roman" w:hAnsi="Times New Roman" w:cs="Times New Roman"/>
          <w:b/>
          <w:bCs/>
          <w:sz w:val="28"/>
          <w:szCs w:val="28"/>
        </w:rPr>
        <w:t xml:space="preserve">Hypothesis 1 (H1): </w:t>
      </w:r>
      <w:r w:rsidRPr="00987B45">
        <w:rPr>
          <w:rFonts w:ascii="Times New Roman" w:hAnsi="Times New Roman" w:cs="Times New Roman"/>
          <w:szCs w:val="24"/>
        </w:rPr>
        <w:t xml:space="preserve">This study finds that cultural factors play a major role in </w:t>
      </w:r>
      <w:r w:rsidR="006A08C1">
        <w:rPr>
          <w:rFonts w:ascii="Times New Roman" w:hAnsi="Times New Roman" w:cs="Times New Roman"/>
          <w:szCs w:val="24"/>
        </w:rPr>
        <w:t>using</w:t>
      </w:r>
      <w:r w:rsidRPr="00987B45">
        <w:rPr>
          <w:rFonts w:ascii="Times New Roman" w:hAnsi="Times New Roman" w:cs="Times New Roman"/>
          <w:szCs w:val="24"/>
        </w:rPr>
        <w:t xml:space="preserve"> digital health technologies in Tabuk City amidst COVID-19. </w:t>
      </w:r>
    </w:p>
    <w:p w14:paraId="53B7EE22" w14:textId="124340A0" w:rsidR="0023352A" w:rsidRPr="00987B45" w:rsidRDefault="0023352A" w:rsidP="004D6B74">
      <w:pPr>
        <w:pStyle w:val="ListParagraph"/>
        <w:numPr>
          <w:ilvl w:val="0"/>
          <w:numId w:val="7"/>
        </w:numPr>
        <w:bidi w:val="0"/>
        <w:spacing w:before="100" w:beforeAutospacing="1" w:after="100" w:afterAutospacing="1"/>
        <w:ind w:left="432" w:right="288"/>
        <w:jc w:val="left"/>
        <w:rPr>
          <w:rFonts w:ascii="Times New Roman" w:eastAsia="Times New Roman" w:hAnsi="Times New Roman" w:cs="Times New Roman"/>
          <w:szCs w:val="24"/>
        </w:rPr>
      </w:pPr>
      <w:r w:rsidRPr="00083C79">
        <w:rPr>
          <w:rFonts w:ascii="Times New Roman" w:hAnsi="Times New Roman" w:cs="Times New Roman"/>
          <w:b/>
          <w:bCs/>
          <w:sz w:val="28"/>
          <w:szCs w:val="28"/>
        </w:rPr>
        <w:t>Hypothesis 2 (H2):</w:t>
      </w:r>
      <w:r w:rsidRPr="00987B45">
        <w:rPr>
          <w:rFonts w:ascii="Times New Roman" w:hAnsi="Times New Roman" w:cs="Times New Roman"/>
          <w:szCs w:val="24"/>
        </w:rPr>
        <w:t xml:space="preserve"> The results also revealed that </w:t>
      </w:r>
      <w:r w:rsidR="006A08C1">
        <w:rPr>
          <w:rFonts w:ascii="Times New Roman" w:hAnsi="Times New Roman" w:cs="Times New Roman"/>
          <w:szCs w:val="24"/>
        </w:rPr>
        <w:t xml:space="preserve">digital literacy </w:t>
      </w:r>
      <w:r w:rsidR="00613FA1">
        <w:rPr>
          <w:rFonts w:ascii="Times New Roman" w:hAnsi="Times New Roman" w:cs="Times New Roman"/>
          <w:szCs w:val="24"/>
        </w:rPr>
        <w:t>strongly indicates</w:t>
      </w:r>
      <w:r w:rsidRPr="00987B45">
        <w:rPr>
          <w:rFonts w:ascii="Times New Roman" w:hAnsi="Times New Roman" w:cs="Times New Roman"/>
          <w:szCs w:val="24"/>
        </w:rPr>
        <w:t xml:space="preserve"> satisfaction with digital health technologies in Tabuk City.</w:t>
      </w:r>
    </w:p>
    <w:p w14:paraId="523764BE" w14:textId="59C6F3A3" w:rsidR="0023352A" w:rsidRPr="00987B45" w:rsidRDefault="0023352A" w:rsidP="004D6B74">
      <w:pPr>
        <w:pStyle w:val="ListParagraph"/>
        <w:numPr>
          <w:ilvl w:val="0"/>
          <w:numId w:val="7"/>
        </w:numPr>
        <w:bidi w:val="0"/>
        <w:spacing w:before="100" w:beforeAutospacing="1" w:after="100" w:afterAutospacing="1"/>
        <w:ind w:left="432" w:right="288"/>
        <w:jc w:val="left"/>
        <w:rPr>
          <w:rFonts w:ascii="Times New Roman" w:eastAsia="Times New Roman" w:hAnsi="Times New Roman" w:cs="Times New Roman"/>
          <w:szCs w:val="24"/>
        </w:rPr>
      </w:pPr>
      <w:r w:rsidRPr="00083C79">
        <w:rPr>
          <w:rFonts w:ascii="Times New Roman" w:hAnsi="Times New Roman" w:cs="Times New Roman"/>
          <w:b/>
          <w:bCs/>
          <w:sz w:val="28"/>
          <w:szCs w:val="28"/>
        </w:rPr>
        <w:t>Hypothesis 3 (H3):</w:t>
      </w:r>
      <w:r w:rsidRPr="00987B45">
        <w:rPr>
          <w:rFonts w:ascii="Times New Roman" w:hAnsi="Times New Roman" w:cs="Times New Roman"/>
          <w:szCs w:val="24"/>
        </w:rPr>
        <w:t xml:space="preserve"> In Tabuk City, technological infrastructure is a key factor influencing the use of digital health technology during the COVID-19 outbreak. </w:t>
      </w:r>
    </w:p>
    <w:p w14:paraId="216E8E69" w14:textId="1E76D11B" w:rsidR="00F925D0" w:rsidRPr="00987B45" w:rsidRDefault="00C1382E" w:rsidP="004D6B74">
      <w:pPr>
        <w:pStyle w:val="ListParagraph"/>
        <w:numPr>
          <w:ilvl w:val="0"/>
          <w:numId w:val="7"/>
        </w:numPr>
        <w:bidi w:val="0"/>
        <w:spacing w:before="100" w:beforeAutospacing="1" w:after="100" w:afterAutospacing="1"/>
        <w:ind w:left="432" w:right="288"/>
        <w:jc w:val="left"/>
        <w:rPr>
          <w:rFonts w:ascii="Times New Roman" w:eastAsia="Times New Roman" w:hAnsi="Times New Roman" w:cs="Times New Roman"/>
          <w:szCs w:val="24"/>
          <w:rtl/>
        </w:rPr>
      </w:pPr>
      <w:r w:rsidRPr="00083C79">
        <w:rPr>
          <w:rFonts w:ascii="Times New Roman" w:hAnsi="Times New Roman" w:cs="Times New Roman"/>
          <w:b/>
          <w:bCs/>
          <w:sz w:val="28"/>
          <w:szCs w:val="28"/>
        </w:rPr>
        <w:t>Hypothesis 4 (H4):</w:t>
      </w:r>
      <w:r w:rsidRPr="00083C79">
        <w:rPr>
          <w:rFonts w:ascii="Times New Roman" w:hAnsi="Times New Roman" w:cs="Times New Roman"/>
          <w:b/>
          <w:bCs/>
          <w:szCs w:val="24"/>
        </w:rPr>
        <w:t xml:space="preserve"> </w:t>
      </w:r>
      <w:r w:rsidRPr="00987B45">
        <w:rPr>
          <w:rFonts w:ascii="Times New Roman" w:hAnsi="Times New Roman" w:cs="Times New Roman"/>
          <w:szCs w:val="24"/>
        </w:rPr>
        <w:t xml:space="preserve">Politician support and healthcare workers’ involvement </w:t>
      </w:r>
      <w:r w:rsidR="00613FA1">
        <w:rPr>
          <w:rFonts w:ascii="Times New Roman" w:hAnsi="Times New Roman" w:cs="Times New Roman"/>
          <w:szCs w:val="24"/>
        </w:rPr>
        <w:t>positively impact</w:t>
      </w:r>
      <w:r w:rsidRPr="00987B45">
        <w:rPr>
          <w:rFonts w:ascii="Times New Roman" w:hAnsi="Times New Roman" w:cs="Times New Roman"/>
          <w:szCs w:val="24"/>
        </w:rPr>
        <w:t xml:space="preserve"> the use of digital health technologies in Tabuk City during the COVID-19 outbreak</w:t>
      </w:r>
      <w:r w:rsidR="00987B45" w:rsidRPr="00987B45">
        <w:rPr>
          <w:rFonts w:ascii="Times New Roman" w:hAnsi="Times New Roman" w:cs="Times New Roman"/>
          <w:szCs w:val="24"/>
        </w:rPr>
        <w:t>.</w:t>
      </w:r>
    </w:p>
    <w:p w14:paraId="2444F1E2" w14:textId="7561E0F9" w:rsidR="0023352A" w:rsidRPr="00083C79" w:rsidRDefault="0023352A" w:rsidP="00472FF5">
      <w:pPr>
        <w:pStyle w:val="Heading1"/>
      </w:pPr>
      <w:bookmarkStart w:id="49" w:name="_Toc173959829"/>
      <w:r w:rsidRPr="00083C79">
        <w:rPr>
          <w:rStyle w:val="Heading2Char"/>
          <w:rFonts w:asciiTheme="majorBidi" w:hAnsiTheme="majorBidi" w:cstheme="majorBidi"/>
          <w:b/>
          <w:bCs/>
          <w:kern w:val="2"/>
          <w:sz w:val="36"/>
          <w:szCs w:val="36"/>
          <w14:ligatures w14:val="standardContextual"/>
        </w:rPr>
        <w:t>1.</w:t>
      </w:r>
      <w:r w:rsidRPr="00083C79">
        <w:rPr>
          <w:rStyle w:val="Heading1Char"/>
          <w:b/>
          <w:bCs/>
        </w:rPr>
        <w:t>7</w:t>
      </w:r>
      <w:r w:rsidR="004C2B99" w:rsidRPr="00083C79">
        <w:rPr>
          <w:rStyle w:val="Heading1Char"/>
          <w:b/>
          <w:bCs/>
        </w:rPr>
        <w:t xml:space="preserve"> Theoretical</w:t>
      </w:r>
      <w:r w:rsidRPr="00083C79">
        <w:rPr>
          <w:rStyle w:val="Heading1Char"/>
          <w:b/>
          <w:bCs/>
        </w:rPr>
        <w:t xml:space="preserve"> Model of </w:t>
      </w:r>
      <w:r w:rsidR="00777952">
        <w:rPr>
          <w:rStyle w:val="Heading1Char"/>
          <w:b/>
        </w:rPr>
        <w:t>S</w:t>
      </w:r>
      <w:r w:rsidRPr="00083C79">
        <w:rPr>
          <w:rStyle w:val="Heading1Char"/>
          <w:b/>
          <w:bCs/>
        </w:rPr>
        <w:t>tudy:</w:t>
      </w:r>
      <w:bookmarkEnd w:id="49"/>
    </w:p>
    <w:p w14:paraId="27FCF724" w14:textId="4A7AAFDB" w:rsidR="00BB7265" w:rsidRDefault="002B10F2" w:rsidP="004D6B74">
      <w:pPr>
        <w:spacing w:before="100" w:beforeAutospacing="1" w:after="100" w:afterAutospacing="1"/>
        <w:ind w:left="432" w:right="288" w:firstLine="720"/>
        <w:rPr>
          <w:rFonts w:ascii="Times New Roman" w:eastAsia="Times New Roman" w:hAnsi="Times New Roman" w:cs="Times New Roman"/>
          <w:szCs w:val="24"/>
        </w:rPr>
      </w:pPr>
      <w:r>
        <w:rPr>
          <w:rFonts w:ascii="Times New Roman" w:eastAsia="Times New Roman" w:hAnsi="Times New Roman" w:cs="Times New Roman"/>
          <w:szCs w:val="24"/>
        </w:rPr>
        <w:lastRenderedPageBreak/>
        <w:t xml:space="preserve">     </w:t>
      </w:r>
      <w:r w:rsidR="0023352A" w:rsidRPr="0046272F">
        <w:rPr>
          <w:rFonts w:ascii="Times New Roman" w:eastAsia="Times New Roman" w:hAnsi="Times New Roman" w:cs="Times New Roman"/>
          <w:szCs w:val="24"/>
        </w:rPr>
        <w:t xml:space="preserve">This theoretical model </w:t>
      </w:r>
      <w:r w:rsidR="00613FA1">
        <w:rPr>
          <w:rFonts w:ascii="Times New Roman" w:eastAsia="Times New Roman" w:hAnsi="Times New Roman" w:cs="Times New Roman"/>
          <w:szCs w:val="24"/>
        </w:rPr>
        <w:t>has been</w:t>
      </w:r>
      <w:r w:rsidR="0023352A" w:rsidRPr="0046272F">
        <w:rPr>
          <w:rFonts w:ascii="Times New Roman" w:eastAsia="Times New Roman" w:hAnsi="Times New Roman" w:cs="Times New Roman"/>
          <w:szCs w:val="24"/>
        </w:rPr>
        <w:t xml:space="preserve"> developed </w:t>
      </w:r>
      <w:r w:rsidR="006A08C1">
        <w:rPr>
          <w:rFonts w:ascii="Times New Roman" w:eastAsia="Times New Roman" w:hAnsi="Times New Roman" w:cs="Times New Roman"/>
          <w:szCs w:val="24"/>
        </w:rPr>
        <w:t>as</w:t>
      </w:r>
      <w:r w:rsidR="0023352A" w:rsidRPr="0046272F">
        <w:rPr>
          <w:rFonts w:ascii="Times New Roman" w:eastAsia="Times New Roman" w:hAnsi="Times New Roman" w:cs="Times New Roman"/>
          <w:szCs w:val="24"/>
        </w:rPr>
        <w:t xml:space="preserve"> </w:t>
      </w:r>
      <w:r w:rsidR="00083C79">
        <w:rPr>
          <w:rFonts w:ascii="Times New Roman" w:eastAsia="Times New Roman" w:hAnsi="Times New Roman" w:cs="Times New Roman"/>
          <w:szCs w:val="24"/>
        </w:rPr>
        <w:t xml:space="preserve">a </w:t>
      </w:r>
      <w:r w:rsidR="0023352A" w:rsidRPr="0046272F">
        <w:rPr>
          <w:rFonts w:ascii="Times New Roman" w:eastAsia="Times New Roman" w:hAnsi="Times New Roman" w:cs="Times New Roman"/>
          <w:szCs w:val="24"/>
        </w:rPr>
        <w:t xml:space="preserve">checklist for </w:t>
      </w:r>
      <w:r w:rsidR="006A08C1">
        <w:rPr>
          <w:rFonts w:ascii="Times New Roman" w:eastAsia="Times New Roman" w:hAnsi="Times New Roman" w:cs="Times New Roman"/>
          <w:szCs w:val="24"/>
        </w:rPr>
        <w:t>evaluating</w:t>
      </w:r>
      <w:r w:rsidR="0023352A" w:rsidRPr="0046272F">
        <w:rPr>
          <w:rFonts w:ascii="Times New Roman" w:eastAsia="Times New Roman" w:hAnsi="Times New Roman" w:cs="Times New Roman"/>
          <w:szCs w:val="24"/>
        </w:rPr>
        <w:t xml:space="preserve"> the factors that influence the implementation of digital health technologies in Tabuk City during </w:t>
      </w:r>
      <w:r w:rsidR="00083C79">
        <w:rPr>
          <w:rFonts w:ascii="Times New Roman" w:eastAsia="Times New Roman" w:hAnsi="Times New Roman" w:cs="Times New Roman"/>
          <w:szCs w:val="24"/>
        </w:rPr>
        <w:t xml:space="preserve">the </w:t>
      </w:r>
      <w:r w:rsidR="0023352A" w:rsidRPr="0046272F">
        <w:rPr>
          <w:rFonts w:ascii="Times New Roman" w:eastAsia="Times New Roman" w:hAnsi="Times New Roman" w:cs="Times New Roman"/>
          <w:szCs w:val="24"/>
        </w:rPr>
        <w:t xml:space="preserve">COVID-19 pandemic. This model identifies the dependent variable, the adoption of digital health technologies, and three key independent variables: The external class comprises; regional difficulties/Cultural differences, </w:t>
      </w:r>
      <w:r w:rsidR="003F4AC8">
        <w:rPr>
          <w:rFonts w:ascii="Times New Roman" w:hAnsi="Times New Roman" w:cs="Times New Roman"/>
          <w:szCs w:val="24"/>
        </w:rPr>
        <w:t>beneficiaries</w:t>
      </w:r>
      <w:r w:rsidR="0023352A" w:rsidRPr="0046272F">
        <w:rPr>
          <w:rFonts w:ascii="Times New Roman" w:eastAsia="Times New Roman" w:hAnsi="Times New Roman" w:cs="Times New Roman"/>
          <w:szCs w:val="24"/>
        </w:rPr>
        <w:t xml:space="preserve">’ </w:t>
      </w:r>
      <w:r w:rsidR="00083C79">
        <w:rPr>
          <w:rFonts w:ascii="Times New Roman" w:eastAsia="Times New Roman" w:hAnsi="Times New Roman" w:cs="Times New Roman"/>
          <w:szCs w:val="24"/>
        </w:rPr>
        <w:t>attitudes</w:t>
      </w:r>
      <w:r w:rsidR="0023352A" w:rsidRPr="0046272F">
        <w:rPr>
          <w:rFonts w:ascii="Times New Roman" w:eastAsia="Times New Roman" w:hAnsi="Times New Roman" w:cs="Times New Roman"/>
          <w:szCs w:val="24"/>
        </w:rPr>
        <w:t xml:space="preserve"> and perception towards digital tools</w:t>
      </w:r>
      <w:r w:rsidR="00083C79">
        <w:rPr>
          <w:rFonts w:ascii="Times New Roman" w:eastAsia="Times New Roman" w:hAnsi="Times New Roman" w:cs="Times New Roman"/>
          <w:szCs w:val="24"/>
        </w:rPr>
        <w:t>,</w:t>
      </w:r>
      <w:r w:rsidR="0023352A" w:rsidRPr="0046272F">
        <w:rPr>
          <w:rFonts w:ascii="Times New Roman" w:eastAsia="Times New Roman" w:hAnsi="Times New Roman" w:cs="Times New Roman"/>
          <w:szCs w:val="24"/>
        </w:rPr>
        <w:t xml:space="preserve"> and available technical systems. Hence, based on the </w:t>
      </w:r>
      <w:r w:rsidR="00083C79">
        <w:rPr>
          <w:rFonts w:ascii="Times New Roman" w:eastAsia="Times New Roman" w:hAnsi="Times New Roman" w:cs="Times New Roman"/>
          <w:szCs w:val="24"/>
        </w:rPr>
        <w:t>above-outlined</w:t>
      </w:r>
      <w:r w:rsidR="0023352A" w:rsidRPr="0046272F">
        <w:rPr>
          <w:rFonts w:ascii="Times New Roman" w:eastAsia="Times New Roman" w:hAnsi="Times New Roman" w:cs="Times New Roman"/>
          <w:szCs w:val="24"/>
        </w:rPr>
        <w:t xml:space="preserve"> factors, the study intends to provide the details and hurdles in </w:t>
      </w:r>
      <w:r w:rsidR="006A08C1">
        <w:rPr>
          <w:rFonts w:ascii="Times New Roman" w:eastAsia="Times New Roman" w:hAnsi="Times New Roman" w:cs="Times New Roman"/>
          <w:szCs w:val="24"/>
        </w:rPr>
        <w:t>using</w:t>
      </w:r>
      <w:r w:rsidR="0023352A" w:rsidRPr="0046272F">
        <w:rPr>
          <w:rFonts w:ascii="Times New Roman" w:eastAsia="Times New Roman" w:hAnsi="Times New Roman" w:cs="Times New Roman"/>
          <w:szCs w:val="24"/>
        </w:rPr>
        <w:t xml:space="preserve"> advanced digital health technology in the context of this study.</w:t>
      </w:r>
      <w:r w:rsidR="0023352A" w:rsidRPr="0046272F">
        <w:rPr>
          <w:rFonts w:ascii="Times New Roman" w:eastAsia="Times New Roman" w:hAnsi="Times New Roman" w:cs="Times New Roman"/>
          <w:szCs w:val="24"/>
        </w:rPr>
        <w:br/>
      </w:r>
      <w:r w:rsidR="0023352A" w:rsidRPr="00083C79">
        <w:rPr>
          <w:rStyle w:val="Heading2Char"/>
        </w:rPr>
        <w:t>1.7</w:t>
      </w:r>
      <w:r w:rsidR="00083C79" w:rsidRPr="00083C79">
        <w:rPr>
          <w:rStyle w:val="Heading2Char"/>
        </w:rPr>
        <w:t>.1</w:t>
      </w:r>
      <w:r w:rsidR="004C2B99" w:rsidRPr="00083C79">
        <w:rPr>
          <w:rStyle w:val="Heading2Char"/>
        </w:rPr>
        <w:t xml:space="preserve"> Structure</w:t>
      </w:r>
      <w:r w:rsidR="0023352A" w:rsidRPr="00083C79">
        <w:rPr>
          <w:rStyle w:val="Heading2Char"/>
        </w:rPr>
        <w:t xml:space="preserve"> of Theoretical Model</w:t>
      </w:r>
      <w:r w:rsidR="004C2B99" w:rsidRPr="00083C79">
        <w:rPr>
          <w:rStyle w:val="Heading2Char"/>
        </w:rPr>
        <w:t xml:space="preserve">: </w:t>
      </w:r>
      <w:r w:rsidR="0023352A" w:rsidRPr="0046272F">
        <w:rPr>
          <w:rFonts w:ascii="Times New Roman" w:eastAsia="Times New Roman" w:hAnsi="Times New Roman" w:cs="Times New Roman"/>
          <w:szCs w:val="24"/>
        </w:rPr>
        <w:br/>
        <w:t xml:space="preserve">1. </w:t>
      </w:r>
      <w:r w:rsidR="006A08C1" w:rsidRPr="0046272F">
        <w:rPr>
          <w:rFonts w:ascii="Times New Roman" w:eastAsia="Times New Roman" w:hAnsi="Times New Roman" w:cs="Times New Roman"/>
          <w:szCs w:val="24"/>
        </w:rPr>
        <w:t>This</w:t>
      </w:r>
      <w:r w:rsidR="0023352A" w:rsidRPr="0046272F">
        <w:rPr>
          <w:rFonts w:ascii="Times New Roman" w:eastAsia="Times New Roman" w:hAnsi="Times New Roman" w:cs="Times New Roman"/>
          <w:szCs w:val="24"/>
        </w:rPr>
        <w:t xml:space="preserve"> study focuses on</w:t>
      </w:r>
      <w:r w:rsidR="00083C79">
        <w:rPr>
          <w:rFonts w:ascii="Times New Roman" w:eastAsia="Times New Roman" w:hAnsi="Times New Roman" w:cs="Times New Roman"/>
          <w:szCs w:val="24"/>
        </w:rPr>
        <w:t xml:space="preserve"> the adoption</w:t>
      </w:r>
      <w:r w:rsidR="0023352A" w:rsidRPr="0046272F">
        <w:rPr>
          <w:rFonts w:ascii="Times New Roman" w:eastAsia="Times New Roman" w:hAnsi="Times New Roman" w:cs="Times New Roman"/>
          <w:szCs w:val="24"/>
        </w:rPr>
        <w:t xml:space="preserve"> of Digital Health Technologies as the (dependent variable).</w:t>
      </w:r>
      <w:r>
        <w:rPr>
          <w:rFonts w:ascii="Times New Roman" w:eastAsia="Times New Roman" w:hAnsi="Times New Roman" w:cs="Times New Roman"/>
          <w:szCs w:val="24"/>
        </w:rPr>
        <w:t xml:space="preserve">  </w:t>
      </w:r>
      <w:r w:rsidR="0023352A" w:rsidRPr="0046272F">
        <w:rPr>
          <w:rFonts w:ascii="Times New Roman" w:eastAsia="Times New Roman" w:hAnsi="Times New Roman" w:cs="Times New Roman"/>
          <w:szCs w:val="24"/>
        </w:rPr>
        <w:br/>
        <w:t xml:space="preserve">This forms the research question as it covers aspects of enabling technologies regarding </w:t>
      </w:r>
      <w:r w:rsidR="00613FA1">
        <w:rPr>
          <w:rFonts w:ascii="Times New Roman" w:eastAsia="Times New Roman" w:hAnsi="Times New Roman" w:cs="Times New Roman"/>
          <w:szCs w:val="24"/>
        </w:rPr>
        <w:t>their usage intensity, satisfaction</w:t>
      </w:r>
      <w:r w:rsidR="0023352A" w:rsidRPr="0046272F">
        <w:rPr>
          <w:rFonts w:ascii="Times New Roman" w:eastAsia="Times New Roman" w:hAnsi="Times New Roman" w:cs="Times New Roman"/>
          <w:szCs w:val="24"/>
        </w:rPr>
        <w:t xml:space="preserve">, and perceived effectiveness in </w:t>
      </w:r>
      <w:r w:rsidR="006A08C1">
        <w:rPr>
          <w:rFonts w:ascii="Times New Roman" w:eastAsia="Times New Roman" w:hAnsi="Times New Roman" w:cs="Times New Roman"/>
          <w:szCs w:val="24"/>
        </w:rPr>
        <w:t>delivering</w:t>
      </w:r>
      <w:r w:rsidR="0023352A" w:rsidRPr="0046272F">
        <w:rPr>
          <w:rFonts w:ascii="Times New Roman" w:eastAsia="Times New Roman" w:hAnsi="Times New Roman" w:cs="Times New Roman"/>
          <w:szCs w:val="24"/>
        </w:rPr>
        <w:t xml:space="preserve"> </w:t>
      </w:r>
      <w:r w:rsidR="00613FA1">
        <w:rPr>
          <w:rFonts w:ascii="Times New Roman" w:eastAsia="Times New Roman" w:hAnsi="Times New Roman" w:cs="Times New Roman"/>
          <w:szCs w:val="24"/>
        </w:rPr>
        <w:t>healthcare</w:t>
      </w:r>
      <w:r w:rsidR="0023352A" w:rsidRPr="0046272F">
        <w:rPr>
          <w:rFonts w:ascii="Times New Roman" w:eastAsia="Times New Roman" w:hAnsi="Times New Roman" w:cs="Times New Roman"/>
          <w:szCs w:val="24"/>
        </w:rPr>
        <w:t xml:space="preserve"> services.</w:t>
      </w:r>
      <w:r w:rsidR="0023352A" w:rsidRPr="0046272F">
        <w:rPr>
          <w:rFonts w:ascii="Times New Roman" w:eastAsia="Times New Roman" w:hAnsi="Times New Roman" w:cs="Times New Roman"/>
          <w:szCs w:val="24"/>
        </w:rPr>
        <w:br/>
        <w:t xml:space="preserve">2. Challenges and </w:t>
      </w:r>
      <w:r w:rsidR="00083C79">
        <w:rPr>
          <w:rFonts w:ascii="Times New Roman" w:eastAsia="Times New Roman" w:hAnsi="Times New Roman" w:cs="Times New Roman"/>
          <w:szCs w:val="24"/>
        </w:rPr>
        <w:t>Cultural-related</w:t>
      </w:r>
      <w:r w:rsidR="0023352A" w:rsidRPr="0046272F">
        <w:rPr>
          <w:rFonts w:ascii="Times New Roman" w:eastAsia="Times New Roman" w:hAnsi="Times New Roman" w:cs="Times New Roman"/>
          <w:szCs w:val="24"/>
        </w:rPr>
        <w:t xml:space="preserve"> factors (Independent Variable).</w:t>
      </w:r>
      <w:r w:rsidR="0023352A" w:rsidRPr="0046272F">
        <w:rPr>
          <w:rFonts w:ascii="Times New Roman" w:eastAsia="Times New Roman" w:hAnsi="Times New Roman" w:cs="Times New Roman"/>
          <w:szCs w:val="24"/>
        </w:rPr>
        <w:br/>
        <w:t xml:space="preserve">This </w:t>
      </w:r>
      <w:r w:rsidR="00083C79">
        <w:rPr>
          <w:rFonts w:ascii="Times New Roman" w:eastAsia="Times New Roman" w:hAnsi="Times New Roman" w:cs="Times New Roman"/>
          <w:szCs w:val="24"/>
        </w:rPr>
        <w:t>involves</w:t>
      </w:r>
      <w:r w:rsidR="0023352A" w:rsidRPr="0046272F">
        <w:rPr>
          <w:rFonts w:ascii="Times New Roman" w:eastAsia="Times New Roman" w:hAnsi="Times New Roman" w:cs="Times New Roman"/>
          <w:szCs w:val="24"/>
        </w:rPr>
        <w:t xml:space="preserve"> being in a positive culture that embraces technological solutions, religion through which the people seek help</w:t>
      </w:r>
      <w:r w:rsidR="00083C79">
        <w:rPr>
          <w:rFonts w:ascii="Times New Roman" w:eastAsia="Times New Roman" w:hAnsi="Times New Roman" w:cs="Times New Roman"/>
          <w:szCs w:val="24"/>
        </w:rPr>
        <w:t>,</w:t>
      </w:r>
      <w:r w:rsidR="0023352A" w:rsidRPr="0046272F">
        <w:rPr>
          <w:rFonts w:ascii="Times New Roman" w:eastAsia="Times New Roman" w:hAnsi="Times New Roman" w:cs="Times New Roman"/>
          <w:szCs w:val="24"/>
        </w:rPr>
        <w:t xml:space="preserve"> and the health beliefs that </w:t>
      </w:r>
      <w:r w:rsidR="00083C79">
        <w:rPr>
          <w:rFonts w:ascii="Times New Roman" w:eastAsia="Times New Roman" w:hAnsi="Times New Roman" w:cs="Times New Roman"/>
          <w:szCs w:val="24"/>
        </w:rPr>
        <w:t>apply</w:t>
      </w:r>
      <w:r w:rsidR="0023352A" w:rsidRPr="0046272F">
        <w:rPr>
          <w:rFonts w:ascii="Times New Roman" w:eastAsia="Times New Roman" w:hAnsi="Times New Roman" w:cs="Times New Roman"/>
          <w:szCs w:val="24"/>
        </w:rPr>
        <w:t xml:space="preserve"> to specific regions.</w:t>
      </w:r>
      <w:r w:rsidR="0023352A" w:rsidRPr="0046272F">
        <w:rPr>
          <w:rFonts w:ascii="Times New Roman" w:eastAsia="Times New Roman" w:hAnsi="Times New Roman" w:cs="Times New Roman"/>
          <w:szCs w:val="24"/>
        </w:rPr>
        <w:br/>
        <w:t xml:space="preserve">3. </w:t>
      </w:r>
      <w:r w:rsidR="00083C79">
        <w:rPr>
          <w:rFonts w:ascii="Times New Roman" w:hAnsi="Times New Roman" w:cs="Times New Roman"/>
          <w:szCs w:val="24"/>
        </w:rPr>
        <w:t>Beneficiaries'</w:t>
      </w:r>
      <w:r w:rsidR="0023352A" w:rsidRPr="0046272F">
        <w:rPr>
          <w:rFonts w:ascii="Times New Roman" w:eastAsia="Times New Roman" w:hAnsi="Times New Roman" w:cs="Times New Roman"/>
          <w:szCs w:val="24"/>
        </w:rPr>
        <w:t xml:space="preserve"> perceptions and digital literacy levels (independent variable).</w:t>
      </w:r>
      <w:r w:rsidR="0023352A" w:rsidRPr="0046272F">
        <w:rPr>
          <w:rFonts w:ascii="Times New Roman" w:eastAsia="Times New Roman" w:hAnsi="Times New Roman" w:cs="Times New Roman"/>
          <w:szCs w:val="24"/>
        </w:rPr>
        <w:br/>
        <w:t xml:space="preserve">This entails </w:t>
      </w:r>
      <w:r w:rsidR="003F4AC8">
        <w:rPr>
          <w:rFonts w:ascii="Times New Roman" w:hAnsi="Times New Roman" w:cs="Times New Roman"/>
          <w:szCs w:val="24"/>
        </w:rPr>
        <w:t>beneficiarie</w:t>
      </w:r>
      <w:r w:rsidR="0023352A" w:rsidRPr="0046272F">
        <w:rPr>
          <w:rFonts w:ascii="Times New Roman" w:eastAsia="Times New Roman" w:hAnsi="Times New Roman" w:cs="Times New Roman"/>
          <w:szCs w:val="24"/>
        </w:rPr>
        <w:t>s’ perception, attitude, and expectation of the key actor to participate in the digital health platforms, which are some of the effective antecedents of mass population engagement.</w:t>
      </w:r>
      <w:r w:rsidR="0023352A" w:rsidRPr="0046272F">
        <w:rPr>
          <w:rFonts w:ascii="Times New Roman" w:eastAsia="Times New Roman" w:hAnsi="Times New Roman" w:cs="Times New Roman"/>
          <w:szCs w:val="24"/>
        </w:rPr>
        <w:br/>
        <w:t xml:space="preserve">4. This study </w:t>
      </w:r>
      <w:r w:rsidR="006A08C1">
        <w:rPr>
          <w:rFonts w:ascii="Times New Roman" w:eastAsia="Times New Roman" w:hAnsi="Times New Roman" w:cs="Times New Roman"/>
          <w:szCs w:val="24"/>
        </w:rPr>
        <w:t>proposes</w:t>
      </w:r>
      <w:r w:rsidR="0023352A" w:rsidRPr="0046272F">
        <w:rPr>
          <w:rFonts w:ascii="Times New Roman" w:eastAsia="Times New Roman" w:hAnsi="Times New Roman" w:cs="Times New Roman"/>
          <w:szCs w:val="24"/>
        </w:rPr>
        <w:t xml:space="preserve"> Technological Infrastructure and Support as the (Independent Variable).</w:t>
      </w:r>
      <w:r w:rsidR="0023352A" w:rsidRPr="0046272F">
        <w:rPr>
          <w:rFonts w:ascii="Times New Roman" w:eastAsia="Times New Roman" w:hAnsi="Times New Roman" w:cs="Times New Roman"/>
          <w:szCs w:val="24"/>
        </w:rPr>
        <w:br/>
      </w:r>
      <w:r w:rsidR="004C2B99" w:rsidRPr="0046272F">
        <w:rPr>
          <w:rFonts w:ascii="Times New Roman" w:eastAsia="Times New Roman" w:hAnsi="Times New Roman" w:cs="Times New Roman"/>
          <w:szCs w:val="24"/>
        </w:rPr>
        <w:t xml:space="preserve">These </w:t>
      </w:r>
      <w:r w:rsidR="00083C79">
        <w:rPr>
          <w:rFonts w:ascii="Times New Roman" w:eastAsia="Times New Roman" w:hAnsi="Times New Roman" w:cs="Times New Roman"/>
          <w:szCs w:val="24"/>
        </w:rPr>
        <w:t>span</w:t>
      </w:r>
      <w:r w:rsidR="0023352A" w:rsidRPr="0046272F">
        <w:rPr>
          <w:rFonts w:ascii="Times New Roman" w:eastAsia="Times New Roman" w:hAnsi="Times New Roman" w:cs="Times New Roman"/>
          <w:szCs w:val="24"/>
        </w:rPr>
        <w:t xml:space="preserve"> from connectivity, accessibility of the working internet services, government supporting policies, and the ability of the </w:t>
      </w:r>
      <w:r w:rsidR="00083C79">
        <w:rPr>
          <w:rFonts w:ascii="Times New Roman" w:eastAsia="Times New Roman" w:hAnsi="Times New Roman" w:cs="Times New Roman"/>
          <w:szCs w:val="24"/>
        </w:rPr>
        <w:t>healthcare</w:t>
      </w:r>
      <w:r w:rsidR="0023352A" w:rsidRPr="0046272F">
        <w:rPr>
          <w:rFonts w:ascii="Times New Roman" w:eastAsia="Times New Roman" w:hAnsi="Times New Roman" w:cs="Times New Roman"/>
          <w:szCs w:val="24"/>
        </w:rPr>
        <w:t xml:space="preserve"> </w:t>
      </w:r>
      <w:r w:rsidR="00083C79">
        <w:rPr>
          <w:rFonts w:ascii="Times New Roman" w:eastAsia="Times New Roman" w:hAnsi="Times New Roman" w:cs="Times New Roman"/>
          <w:szCs w:val="24"/>
        </w:rPr>
        <w:t>workers</w:t>
      </w:r>
      <w:r w:rsidR="0023352A" w:rsidRPr="0046272F">
        <w:rPr>
          <w:rFonts w:ascii="Times New Roman" w:eastAsia="Times New Roman" w:hAnsi="Times New Roman" w:cs="Times New Roman"/>
          <w:szCs w:val="24"/>
        </w:rPr>
        <w:t xml:space="preserve"> to adopt the promoted direct health solutions and sustain them.</w:t>
      </w:r>
      <w:r w:rsidR="0023352A" w:rsidRPr="0046272F">
        <w:rPr>
          <w:rFonts w:ascii="Times New Roman" w:eastAsia="Times New Roman" w:hAnsi="Times New Roman" w:cs="Times New Roman"/>
          <w:szCs w:val="24"/>
        </w:rPr>
        <w:br/>
        <w:t xml:space="preserve">In </w:t>
      </w:r>
      <w:r w:rsidR="006A08C1">
        <w:rPr>
          <w:rFonts w:ascii="Times New Roman" w:eastAsia="Times New Roman" w:hAnsi="Times New Roman" w:cs="Times New Roman"/>
          <w:szCs w:val="24"/>
        </w:rPr>
        <w:t xml:space="preserve">examining the proffered theoretical plan for the factors that affect the implementation of </w:t>
      </w:r>
      <w:bookmarkStart w:id="50" w:name="_Hlk173957138"/>
      <w:r w:rsidR="006A08C1">
        <w:rPr>
          <w:rFonts w:ascii="Times New Roman" w:eastAsia="Times New Roman" w:hAnsi="Times New Roman" w:cs="Times New Roman"/>
          <w:szCs w:val="24"/>
        </w:rPr>
        <w:t>DH technologies</w:t>
      </w:r>
      <w:bookmarkEnd w:id="50"/>
      <w:r w:rsidR="006A08C1">
        <w:rPr>
          <w:rFonts w:ascii="Times New Roman" w:eastAsia="Times New Roman" w:hAnsi="Times New Roman" w:cs="Times New Roman"/>
          <w:szCs w:val="24"/>
        </w:rPr>
        <w:t>, graphical tools are employed to represent the character of the relationship of the aforementioned independent variables. These factors are interrelated, which has explained why the uptake of technology in health facilities is not easy</w:t>
      </w:r>
      <w:r w:rsidR="0023352A" w:rsidRPr="0046272F">
        <w:rPr>
          <w:rFonts w:ascii="Times New Roman" w:eastAsia="Times New Roman" w:hAnsi="Times New Roman" w:cs="Times New Roman"/>
          <w:szCs w:val="24"/>
        </w:rPr>
        <w:t>.</w:t>
      </w:r>
    </w:p>
    <w:p w14:paraId="1F444E15" w14:textId="77777777" w:rsidR="00613FA1" w:rsidRDefault="00613FA1" w:rsidP="004D6B74">
      <w:pPr>
        <w:spacing w:before="100" w:beforeAutospacing="1" w:after="100" w:afterAutospacing="1"/>
        <w:ind w:left="432" w:right="288" w:firstLine="720"/>
        <w:rPr>
          <w:rFonts w:ascii="Times New Roman" w:eastAsia="Times New Roman" w:hAnsi="Times New Roman" w:cs="Times New Roman"/>
          <w:szCs w:val="24"/>
        </w:rPr>
      </w:pPr>
    </w:p>
    <w:p w14:paraId="7AB23D44" w14:textId="77777777" w:rsidR="00613FA1" w:rsidRDefault="00613FA1" w:rsidP="004D6B74">
      <w:pPr>
        <w:spacing w:before="100" w:beforeAutospacing="1" w:after="100" w:afterAutospacing="1"/>
        <w:ind w:left="432" w:right="288" w:firstLine="720"/>
        <w:rPr>
          <w:rFonts w:ascii="Times New Roman" w:eastAsia="Times New Roman" w:hAnsi="Times New Roman" w:cs="Times New Roman"/>
          <w:szCs w:val="24"/>
        </w:rPr>
      </w:pPr>
    </w:p>
    <w:p w14:paraId="0BDE1F41" w14:textId="77777777" w:rsidR="00613FA1" w:rsidRDefault="00613FA1" w:rsidP="004D6B74">
      <w:pPr>
        <w:spacing w:before="100" w:beforeAutospacing="1" w:after="100" w:afterAutospacing="1"/>
        <w:ind w:left="432" w:right="288" w:firstLine="720"/>
        <w:rPr>
          <w:rFonts w:ascii="Times New Roman" w:eastAsia="Times New Roman" w:hAnsi="Times New Roman" w:cs="Times New Roman"/>
          <w:szCs w:val="24"/>
        </w:rPr>
      </w:pPr>
    </w:p>
    <w:p w14:paraId="7DF4516C" w14:textId="77777777" w:rsidR="00613FA1" w:rsidRPr="0046272F" w:rsidRDefault="00613FA1" w:rsidP="004D6B74">
      <w:pPr>
        <w:spacing w:before="100" w:beforeAutospacing="1" w:after="100" w:afterAutospacing="1"/>
        <w:ind w:left="432" w:right="288" w:firstLine="720"/>
        <w:rPr>
          <w:rFonts w:ascii="Times New Roman" w:eastAsia="Times New Roman" w:hAnsi="Times New Roman" w:cs="Times New Roman"/>
          <w:szCs w:val="24"/>
        </w:rPr>
      </w:pPr>
    </w:p>
    <w:p w14:paraId="576D4499" w14:textId="0992F914" w:rsidR="0023352A" w:rsidRPr="00C8534F" w:rsidRDefault="00C8534F" w:rsidP="004D6B74">
      <w:pPr>
        <w:pStyle w:val="Heading3"/>
        <w:ind w:left="432" w:right="288"/>
        <w:rPr>
          <w:rFonts w:ascii="Times New Roman" w:eastAsia="Times New Roman" w:hAnsi="Times New Roman" w:cs="Times New Roman"/>
        </w:rPr>
      </w:pPr>
      <w:bookmarkStart w:id="51" w:name="_Toc173541734"/>
      <w:bookmarkStart w:id="52" w:name="_Toc173541799"/>
      <w:bookmarkStart w:id="53" w:name="_Toc173959830"/>
      <w:r w:rsidRPr="00C8534F">
        <w:t xml:space="preserve">Figure </w:t>
      </w:r>
      <w:r w:rsidRPr="00C8534F">
        <w:fldChar w:fldCharType="begin"/>
      </w:r>
      <w:r w:rsidRPr="00C8534F">
        <w:instrText xml:space="preserve"> SEQ Figure \* ARABIC </w:instrText>
      </w:r>
      <w:r w:rsidRPr="00C8534F">
        <w:fldChar w:fldCharType="separate"/>
      </w:r>
      <w:r w:rsidRPr="00C8534F">
        <w:rPr>
          <w:noProof/>
        </w:rPr>
        <w:t>1</w:t>
      </w:r>
      <w:r w:rsidRPr="00C8534F">
        <w:fldChar w:fldCharType="end"/>
      </w:r>
      <w:r w:rsidR="002B10F2">
        <w:rPr>
          <w:rFonts w:ascii="Times New Roman" w:eastAsia="Times New Roman" w:hAnsi="Times New Roman" w:cs="Times New Roman"/>
        </w:rPr>
        <w:t>-1</w:t>
      </w:r>
      <w:r w:rsidR="0023352A" w:rsidRPr="00C8534F">
        <w:rPr>
          <w:rFonts w:ascii="Times New Roman" w:eastAsia="Times New Roman" w:hAnsi="Times New Roman" w:cs="Times New Roman"/>
        </w:rPr>
        <w:t>Theoretical Model</w:t>
      </w:r>
      <w:bookmarkEnd w:id="51"/>
      <w:bookmarkEnd w:id="52"/>
      <w:bookmarkEnd w:id="53"/>
      <w:r w:rsidR="00987B45" w:rsidRPr="00C8534F">
        <w:rPr>
          <w:rFonts w:ascii="Times New Roman" w:eastAsia="Times New Roman" w:hAnsi="Times New Roman" w:cs="Times New Roman"/>
        </w:rPr>
        <w:t xml:space="preserve"> </w:t>
      </w:r>
    </w:p>
    <w:p w14:paraId="3BC8E6C2" w14:textId="7D62254C" w:rsidR="0023352A" w:rsidRPr="003E1A3D" w:rsidRDefault="0023352A" w:rsidP="00613FA1">
      <w:pPr>
        <w:spacing w:before="100" w:beforeAutospacing="1" w:after="100" w:afterAutospacing="1" w:line="240" w:lineRule="auto"/>
        <w:ind w:right="288"/>
        <w:rPr>
          <w:rFonts w:ascii="Times New Roman" w:eastAsia="Times New Roman" w:hAnsi="Times New Roman" w:cs="Times New Roman"/>
          <w:szCs w:val="24"/>
        </w:rPr>
      </w:pPr>
    </w:p>
    <w:p w14:paraId="254965B6" w14:textId="299B314F" w:rsidR="0023352A" w:rsidRDefault="00BB7265" w:rsidP="00613FA1">
      <w:pPr>
        <w:ind w:right="288"/>
      </w:pPr>
      <w:r>
        <w:rPr>
          <w:rFonts w:ascii="Times New Roman" w:eastAsia="Times New Roman" w:hAnsi="Times New Roman" w:cs="Times New Roman"/>
          <w:noProof/>
          <w:szCs w:val="24"/>
        </w:rPr>
        <mc:AlternateContent>
          <mc:Choice Requires="wps">
            <w:drawing>
              <wp:anchor distT="0" distB="0" distL="114300" distR="114300" simplePos="0" relativeHeight="251670528" behindDoc="0" locked="0" layoutInCell="1" allowOverlap="1" wp14:anchorId="51D0BC5F" wp14:editId="337C36F8">
                <wp:simplePos x="0" y="0"/>
                <wp:positionH relativeFrom="column">
                  <wp:posOffset>1527810</wp:posOffset>
                </wp:positionH>
                <wp:positionV relativeFrom="paragraph">
                  <wp:posOffset>-224790</wp:posOffset>
                </wp:positionV>
                <wp:extent cx="1609725" cy="1543050"/>
                <wp:effectExtent l="0" t="0" r="28575" b="19050"/>
                <wp:wrapNone/>
                <wp:docPr id="2" name="Oval 2"/>
                <wp:cNvGraphicFramePr/>
                <a:graphic xmlns:a="http://schemas.openxmlformats.org/drawingml/2006/main">
                  <a:graphicData uri="http://schemas.microsoft.com/office/word/2010/wordprocessingShape">
                    <wps:wsp>
                      <wps:cNvSpPr/>
                      <wps:spPr>
                        <a:xfrm>
                          <a:off x="0" y="0"/>
                          <a:ext cx="1609725" cy="15430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173EE7C1" w14:textId="77777777" w:rsidR="00303E73" w:rsidRDefault="00303E73" w:rsidP="0023352A">
                            <w:pPr>
                              <w:jc w:val="center"/>
                            </w:pPr>
                            <w:r>
                              <w:t xml:space="preserve">Technological infrastructure and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D0BC5F" id="Oval 2" o:spid="_x0000_s1026" style="position:absolute;margin-left:120.3pt;margin-top:-17.7pt;width:126.75pt;height:12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" fillcolor="#4472c4" strokecolor="#2f528f" strokeweight="1pt">
                <v:stroke joinstyle="miter"/>
                <v:textbox>
                  <w:txbxContent>
                    <w:p w14:paraId="173EE7C1" w14:textId="77777777" w:rsidR="00303E73" w:rsidRDefault="00303E73" w:rsidP="0023352A">
                      <w:pPr>
                        <w:jc w:val="center"/>
                      </w:pPr>
                      <w:r>
                        <w:t xml:space="preserve">Technological infrastructure and support </w:t>
                      </w:r>
                    </w:p>
                  </w:txbxContent>
                </v:textbox>
              </v:oval>
            </w:pict>
          </mc:Fallback>
        </mc:AlternateContent>
      </w:r>
      <w:r>
        <w:rPr>
          <w:noProof/>
        </w:rPr>
        <mc:AlternateContent>
          <mc:Choice Requires="wps">
            <w:drawing>
              <wp:anchor distT="0" distB="0" distL="114300" distR="114300" simplePos="0" relativeHeight="251674624" behindDoc="0" locked="0" layoutInCell="1" allowOverlap="1" wp14:anchorId="139D371D" wp14:editId="0DE04601">
                <wp:simplePos x="0" y="0"/>
                <wp:positionH relativeFrom="column">
                  <wp:posOffset>2321560</wp:posOffset>
                </wp:positionH>
                <wp:positionV relativeFrom="paragraph">
                  <wp:posOffset>5715</wp:posOffset>
                </wp:positionV>
                <wp:extent cx="62865" cy="2028825"/>
                <wp:effectExtent l="19050" t="0" r="70485" b="47625"/>
                <wp:wrapNone/>
                <wp:docPr id="9" name="Straight Arrow Connector 9"/>
                <wp:cNvGraphicFramePr/>
                <a:graphic xmlns:a="http://schemas.openxmlformats.org/drawingml/2006/main">
                  <a:graphicData uri="http://schemas.microsoft.com/office/word/2010/wordprocessingShape">
                    <wps:wsp>
                      <wps:cNvCnPr/>
                      <wps:spPr>
                        <a:xfrm>
                          <a:off x="0" y="0"/>
                          <a:ext cx="62865" cy="20288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8068A2D" id="_x0000_t32" coordsize="21600,21600" o:spt="32" o:oned="t" path="m,l21600,21600e" filled="f">
                <v:path arrowok="t" fillok="f" o:connecttype="none"/>
                <o:lock v:ext="edit" shapetype="t"/>
              </v:shapetype>
              <v:shape id="Straight Arrow Connector 9" o:spid="_x0000_s1026" type="#_x0000_t32" style="position:absolute;margin-left:182.8pt;margin-top:.45pt;width:4.95pt;height:15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" strokecolor="#4472c4" strokeweight=".5pt">
                <v:stroke endarrow="block" joinstyle="miter"/>
              </v:shape>
            </w:pict>
          </mc:Fallback>
        </mc:AlternateContent>
      </w:r>
    </w:p>
    <w:p w14:paraId="0BCFCAAA" w14:textId="3E471F1E" w:rsidR="0023352A" w:rsidRDefault="0023352A" w:rsidP="00613FA1">
      <w:pPr>
        <w:ind w:right="288"/>
      </w:pPr>
    </w:p>
    <w:p w14:paraId="3D9EA38A" w14:textId="4603252C" w:rsidR="0023352A" w:rsidRDefault="0023352A" w:rsidP="00613FA1">
      <w:pPr>
        <w:ind w:right="288"/>
      </w:pPr>
    </w:p>
    <w:p w14:paraId="09F4BF6D" w14:textId="01B5DBC9" w:rsidR="0023352A" w:rsidRDefault="00BB7265" w:rsidP="00613FA1">
      <w:pPr>
        <w:ind w:right="288"/>
      </w:pPr>
      <w:r>
        <w:rPr>
          <w:noProof/>
        </w:rPr>
        <mc:AlternateContent>
          <mc:Choice Requires="wps">
            <w:drawing>
              <wp:anchor distT="0" distB="0" distL="114300" distR="114300" simplePos="0" relativeHeight="251671552" behindDoc="0" locked="0" layoutInCell="1" allowOverlap="1" wp14:anchorId="699E4F10" wp14:editId="6FBB1897">
                <wp:simplePos x="0" y="0"/>
                <wp:positionH relativeFrom="margin">
                  <wp:posOffset>-144780</wp:posOffset>
                </wp:positionH>
                <wp:positionV relativeFrom="paragraph">
                  <wp:posOffset>289560</wp:posOffset>
                </wp:positionV>
                <wp:extent cx="1285875" cy="1123950"/>
                <wp:effectExtent l="0" t="0" r="28575" b="19050"/>
                <wp:wrapNone/>
                <wp:docPr id="11" name="Oval 11"/>
                <wp:cNvGraphicFramePr/>
                <a:graphic xmlns:a="http://schemas.openxmlformats.org/drawingml/2006/main">
                  <a:graphicData uri="http://schemas.microsoft.com/office/word/2010/wordprocessingShape">
                    <wps:wsp>
                      <wps:cNvSpPr/>
                      <wps:spPr>
                        <a:xfrm>
                          <a:off x="0" y="0"/>
                          <a:ext cx="1285875" cy="11239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7366757D" w14:textId="77777777" w:rsidR="00303E73" w:rsidRDefault="00303E73" w:rsidP="0023352A">
                            <w:pPr>
                              <w:jc w:val="center"/>
                            </w:pPr>
                            <w:r>
                              <w:t>Specific challenges and cultural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9E4F10" id="Oval 11" o:spid="_x0000_s1027" style="position:absolute;margin-left:-11.4pt;margin-top:22.8pt;width:101.25pt;height:8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" fillcolor="#4472c4" strokecolor="#2f528f" strokeweight="1pt">
                <v:stroke joinstyle="miter"/>
                <v:textbox>
                  <w:txbxContent>
                    <w:p w14:paraId="7366757D" w14:textId="77777777" w:rsidR="00303E73" w:rsidRDefault="00303E73" w:rsidP="0023352A">
                      <w:pPr>
                        <w:jc w:val="center"/>
                      </w:pPr>
                      <w:r>
                        <w:t>Specific challenges and cultural factors</w:t>
                      </w:r>
                    </w:p>
                  </w:txbxContent>
                </v:textbox>
                <w10:wrap anchorx="margin"/>
              </v:oval>
            </w:pict>
          </mc:Fallback>
        </mc:AlternateContent>
      </w:r>
    </w:p>
    <w:p w14:paraId="0D60675B" w14:textId="0095F8A1" w:rsidR="0023352A" w:rsidRDefault="00BB7265" w:rsidP="00613FA1">
      <w:pPr>
        <w:ind w:right="288"/>
      </w:pPr>
      <w:r>
        <w:rPr>
          <w:noProof/>
        </w:rPr>
        <mc:AlternateContent>
          <mc:Choice Requires="wps">
            <w:drawing>
              <wp:anchor distT="0" distB="0" distL="114300" distR="114300" simplePos="0" relativeHeight="251672576" behindDoc="0" locked="0" layoutInCell="1" allowOverlap="1" wp14:anchorId="7A6AC03D" wp14:editId="667003EC">
                <wp:simplePos x="0" y="0"/>
                <wp:positionH relativeFrom="column">
                  <wp:posOffset>3878580</wp:posOffset>
                </wp:positionH>
                <wp:positionV relativeFrom="paragraph">
                  <wp:posOffset>125730</wp:posOffset>
                </wp:positionV>
                <wp:extent cx="1228725" cy="1095375"/>
                <wp:effectExtent l="0" t="0" r="28575" b="28575"/>
                <wp:wrapNone/>
                <wp:docPr id="10" name="Oval 10"/>
                <wp:cNvGraphicFramePr/>
                <a:graphic xmlns:a="http://schemas.openxmlformats.org/drawingml/2006/main">
                  <a:graphicData uri="http://schemas.microsoft.com/office/word/2010/wordprocessingShape">
                    <wps:wsp>
                      <wps:cNvSpPr/>
                      <wps:spPr>
                        <a:xfrm>
                          <a:off x="0" y="0"/>
                          <a:ext cx="1228725" cy="109537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FBC60AF" w14:textId="77777777" w:rsidR="00303E73" w:rsidRDefault="00303E73" w:rsidP="0023352A">
                            <w:pPr>
                              <w:jc w:val="center"/>
                            </w:pPr>
                            <w:r>
                              <w:t xml:space="preserve">Patient perception and digital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6AC03D" id="Oval 10" o:spid="_x0000_s1028" style="position:absolute;margin-left:305.4pt;margin-top:9.9pt;width:96.75pt;height:8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" fillcolor="#4472c4" strokecolor="#2f528f" strokeweight="1pt">
                <v:stroke joinstyle="miter"/>
                <v:textbox>
                  <w:txbxContent>
                    <w:p w14:paraId="2FBC60AF" w14:textId="77777777" w:rsidR="00303E73" w:rsidRDefault="00303E73" w:rsidP="0023352A">
                      <w:pPr>
                        <w:jc w:val="center"/>
                      </w:pPr>
                      <w:r>
                        <w:t xml:space="preserve">Patient perception and digital </w:t>
                      </w:r>
                    </w:p>
                  </w:txbxContent>
                </v:textbox>
              </v:oval>
            </w:pict>
          </mc:Fallback>
        </mc:AlternateContent>
      </w:r>
    </w:p>
    <w:p w14:paraId="4669CEB9" w14:textId="47F3D800" w:rsidR="0023352A" w:rsidRPr="002E0644" w:rsidRDefault="00BB7265" w:rsidP="00613FA1">
      <w:pPr>
        <w:spacing w:before="100" w:beforeAutospacing="1" w:after="100" w:afterAutospacing="1" w:line="480" w:lineRule="auto"/>
        <w:ind w:right="288"/>
        <w:rPr>
          <w:rFonts w:ascii="Times New Roman" w:eastAsia="Times New Roman" w:hAnsi="Times New Roman" w:cs="Times New Roman"/>
          <w:szCs w:val="24"/>
        </w:rPr>
      </w:pPr>
      <w:r>
        <w:rPr>
          <w:noProof/>
        </w:rPr>
        <mc:AlternateContent>
          <mc:Choice Requires="wps">
            <w:drawing>
              <wp:anchor distT="0" distB="0" distL="114300" distR="114300" simplePos="0" relativeHeight="251676672" behindDoc="0" locked="0" layoutInCell="1" allowOverlap="1" wp14:anchorId="76434D50" wp14:editId="2AD2E1C8">
                <wp:simplePos x="0" y="0"/>
                <wp:positionH relativeFrom="column">
                  <wp:posOffset>3230880</wp:posOffset>
                </wp:positionH>
                <wp:positionV relativeFrom="paragraph">
                  <wp:posOffset>390525</wp:posOffset>
                </wp:positionV>
                <wp:extent cx="1028700" cy="1076325"/>
                <wp:effectExtent l="38100" t="0" r="19050" b="47625"/>
                <wp:wrapNone/>
                <wp:docPr id="12" name="Straight Arrow Connector 12"/>
                <wp:cNvGraphicFramePr/>
                <a:graphic xmlns:a="http://schemas.openxmlformats.org/drawingml/2006/main">
                  <a:graphicData uri="http://schemas.microsoft.com/office/word/2010/wordprocessingShape">
                    <wps:wsp>
                      <wps:cNvCnPr/>
                      <wps:spPr>
                        <a:xfrm flipH="1">
                          <a:off x="0" y="0"/>
                          <a:ext cx="1028700" cy="10763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C4C8379" id="Straight Arrow Connector 12" o:spid="_x0000_s1026" type="#_x0000_t32" style="position:absolute;margin-left:254.4pt;margin-top:30.75pt;width:81pt;height:84.7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" strokecolor="#4472c4" strokeweight=".5pt">
                <v:stroke endarrow="block" joinstyle="miter"/>
              </v:shape>
            </w:pict>
          </mc:Fallback>
        </mc:AlternateContent>
      </w:r>
    </w:p>
    <w:p w14:paraId="0861AC6A" w14:textId="70B261B9" w:rsidR="00F925D0" w:rsidRDefault="00BB7265" w:rsidP="00613FA1">
      <w:pPr>
        <w:ind w:right="288"/>
        <w:rPr>
          <w:rFonts w:ascii="Sakkal Majalla" w:hAnsi="Sakkal Majalla" w:cs="Sakkal Majalla"/>
          <w:b/>
          <w:bCs/>
          <w:sz w:val="48"/>
          <w:szCs w:val="48"/>
          <w:u w:val="single"/>
          <w:rtl/>
        </w:rPr>
      </w:pPr>
      <w:r>
        <w:rPr>
          <w:noProof/>
        </w:rPr>
        <mc:AlternateContent>
          <mc:Choice Requires="wps">
            <w:drawing>
              <wp:anchor distT="0" distB="0" distL="114300" distR="114300" simplePos="0" relativeHeight="251675648" behindDoc="0" locked="0" layoutInCell="1" allowOverlap="1" wp14:anchorId="2618E413" wp14:editId="5C84AEE6">
                <wp:simplePos x="0" y="0"/>
                <wp:positionH relativeFrom="column">
                  <wp:posOffset>736600</wp:posOffset>
                </wp:positionH>
                <wp:positionV relativeFrom="paragraph">
                  <wp:posOffset>9525</wp:posOffset>
                </wp:positionV>
                <wp:extent cx="923925" cy="914400"/>
                <wp:effectExtent l="0" t="0" r="66675" b="57150"/>
                <wp:wrapNone/>
                <wp:docPr id="13" name="Straight Arrow Connector 13"/>
                <wp:cNvGraphicFramePr/>
                <a:graphic xmlns:a="http://schemas.openxmlformats.org/drawingml/2006/main">
                  <a:graphicData uri="http://schemas.microsoft.com/office/word/2010/wordprocessingShape">
                    <wps:wsp>
                      <wps:cNvCnPr/>
                      <wps:spPr>
                        <a:xfrm>
                          <a:off x="0" y="0"/>
                          <a:ext cx="923925" cy="91440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04AAFF8" id="Straight Arrow Connector 13" o:spid="_x0000_s1026" type="#_x0000_t32" style="position:absolute;margin-left:58pt;margin-top:.75pt;width:72.75pt;height:1in;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" strokecolor="#4472c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256DCF25" wp14:editId="46ABA0C6">
                <wp:simplePos x="0" y="0"/>
                <wp:positionH relativeFrom="margin">
                  <wp:posOffset>1697355</wp:posOffset>
                </wp:positionH>
                <wp:positionV relativeFrom="paragraph">
                  <wp:posOffset>6350</wp:posOffset>
                </wp:positionV>
                <wp:extent cx="1485900" cy="1352550"/>
                <wp:effectExtent l="0" t="0" r="19050" b="19050"/>
                <wp:wrapNone/>
                <wp:docPr id="14" name="Oval 14"/>
                <wp:cNvGraphicFramePr/>
                <a:graphic xmlns:a="http://schemas.openxmlformats.org/drawingml/2006/main">
                  <a:graphicData uri="http://schemas.microsoft.com/office/word/2010/wordprocessingShape">
                    <wps:wsp>
                      <wps:cNvSpPr/>
                      <wps:spPr>
                        <a:xfrm>
                          <a:off x="0" y="0"/>
                          <a:ext cx="1485900" cy="13525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320195AB" w14:textId="77777777" w:rsidR="00303E73" w:rsidRDefault="00303E73" w:rsidP="0023352A">
                            <w:pPr>
                              <w:jc w:val="center"/>
                            </w:pPr>
                            <w:r>
                              <w:t xml:space="preserve">Adoption of digital health technologies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6DCF25" id="Oval 14" o:spid="_x0000_s1029" style="position:absolute;margin-left:133.65pt;margin-top:.5pt;width:117pt;height:106.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" fillcolor="#4472c4" strokecolor="#2f528f" strokeweight="1pt">
                <v:stroke joinstyle="miter"/>
                <v:textbox>
                  <w:txbxContent>
                    <w:p w14:paraId="320195AB" w14:textId="77777777" w:rsidR="00303E73" w:rsidRDefault="00303E73" w:rsidP="0023352A">
                      <w:pPr>
                        <w:jc w:val="center"/>
                      </w:pPr>
                      <w:r>
                        <w:t xml:space="preserve">Adoption of digital health technologies </w:t>
                      </w:r>
                    </w:p>
                  </w:txbxContent>
                </v:textbox>
                <w10:wrap anchorx="margin"/>
              </v:oval>
            </w:pict>
          </mc:Fallback>
        </mc:AlternateContent>
      </w:r>
    </w:p>
    <w:p w14:paraId="34FD5DA3" w14:textId="6B2568B9" w:rsidR="00F925D0" w:rsidRDefault="00F925D0" w:rsidP="00613FA1">
      <w:pPr>
        <w:ind w:right="288"/>
        <w:rPr>
          <w:rFonts w:ascii="Sakkal Majalla" w:hAnsi="Sakkal Majalla" w:cs="Sakkal Majalla"/>
          <w:b/>
          <w:bCs/>
          <w:sz w:val="48"/>
          <w:szCs w:val="48"/>
          <w:u w:val="single"/>
        </w:rPr>
      </w:pPr>
    </w:p>
    <w:p w14:paraId="1A41DE12" w14:textId="0064FEBF" w:rsidR="00987B45" w:rsidRDefault="00987B45" w:rsidP="00613FA1">
      <w:pPr>
        <w:ind w:right="288"/>
        <w:rPr>
          <w:rFonts w:ascii="Sakkal Majalla" w:hAnsi="Sakkal Majalla" w:cs="Sakkal Majalla"/>
          <w:b/>
          <w:bCs/>
          <w:sz w:val="40"/>
          <w:szCs w:val="40"/>
          <w:u w:val="single"/>
        </w:rPr>
      </w:pPr>
    </w:p>
    <w:p w14:paraId="39502968" w14:textId="77777777" w:rsidR="006A08C1" w:rsidRDefault="006A08C1" w:rsidP="00613FA1">
      <w:pPr>
        <w:ind w:left="-432" w:right="288"/>
        <w:rPr>
          <w:rFonts w:ascii="Sakkal Majalla" w:hAnsi="Sakkal Majalla" w:cs="Sakkal Majalla"/>
          <w:b/>
          <w:bCs/>
          <w:sz w:val="40"/>
          <w:szCs w:val="40"/>
          <w:u w:val="single"/>
        </w:rPr>
      </w:pPr>
    </w:p>
    <w:p w14:paraId="70539E83" w14:textId="77777777" w:rsidR="006A08C1" w:rsidRDefault="006A08C1" w:rsidP="004D6B74">
      <w:pPr>
        <w:ind w:left="432" w:right="288"/>
        <w:jc w:val="center"/>
        <w:rPr>
          <w:rFonts w:ascii="Sakkal Majalla" w:hAnsi="Sakkal Majalla" w:cs="Sakkal Majalla"/>
          <w:b/>
          <w:bCs/>
          <w:sz w:val="40"/>
          <w:szCs w:val="40"/>
          <w:u w:val="single"/>
        </w:rPr>
      </w:pPr>
    </w:p>
    <w:p w14:paraId="0512362C" w14:textId="77777777" w:rsidR="00613FA1" w:rsidRDefault="00613FA1" w:rsidP="004D6B74">
      <w:pPr>
        <w:ind w:left="432" w:right="288"/>
        <w:jc w:val="center"/>
        <w:rPr>
          <w:rFonts w:ascii="Sakkal Majalla" w:hAnsi="Sakkal Majalla" w:cs="Sakkal Majalla"/>
          <w:b/>
          <w:bCs/>
          <w:sz w:val="40"/>
          <w:szCs w:val="40"/>
          <w:u w:val="single"/>
        </w:rPr>
      </w:pPr>
    </w:p>
    <w:p w14:paraId="0392DAE2" w14:textId="77777777" w:rsidR="00613FA1" w:rsidRDefault="00613FA1" w:rsidP="004D6B74">
      <w:pPr>
        <w:ind w:left="432" w:right="288"/>
        <w:jc w:val="center"/>
        <w:rPr>
          <w:rFonts w:ascii="Sakkal Majalla" w:hAnsi="Sakkal Majalla" w:cs="Sakkal Majalla"/>
          <w:b/>
          <w:bCs/>
          <w:sz w:val="40"/>
          <w:szCs w:val="40"/>
          <w:u w:val="single"/>
        </w:rPr>
      </w:pPr>
    </w:p>
    <w:p w14:paraId="6F1BDB48" w14:textId="77777777" w:rsidR="00613FA1" w:rsidRDefault="00613FA1" w:rsidP="004D6B74">
      <w:pPr>
        <w:ind w:left="432" w:right="288"/>
        <w:jc w:val="center"/>
        <w:rPr>
          <w:rFonts w:ascii="Sakkal Majalla" w:hAnsi="Sakkal Majalla" w:cs="Sakkal Majalla"/>
          <w:b/>
          <w:bCs/>
          <w:sz w:val="40"/>
          <w:szCs w:val="40"/>
          <w:u w:val="single"/>
        </w:rPr>
      </w:pPr>
    </w:p>
    <w:p w14:paraId="36E69A42" w14:textId="77777777" w:rsidR="00613FA1" w:rsidRDefault="00613FA1" w:rsidP="004D6B74">
      <w:pPr>
        <w:ind w:left="432" w:right="288"/>
        <w:jc w:val="center"/>
        <w:rPr>
          <w:rFonts w:ascii="Sakkal Majalla" w:hAnsi="Sakkal Majalla" w:cs="Sakkal Majalla"/>
          <w:b/>
          <w:bCs/>
          <w:sz w:val="40"/>
          <w:szCs w:val="40"/>
          <w:u w:val="single"/>
        </w:rPr>
      </w:pPr>
    </w:p>
    <w:p w14:paraId="54638ED9" w14:textId="77777777" w:rsidR="00613FA1" w:rsidRDefault="00613FA1" w:rsidP="004D6B74">
      <w:pPr>
        <w:ind w:left="432" w:right="288"/>
        <w:jc w:val="center"/>
        <w:rPr>
          <w:rFonts w:ascii="Sakkal Majalla" w:hAnsi="Sakkal Majalla" w:cs="Sakkal Majalla"/>
          <w:b/>
          <w:bCs/>
          <w:sz w:val="40"/>
          <w:szCs w:val="40"/>
          <w:u w:val="single"/>
        </w:rPr>
      </w:pPr>
    </w:p>
    <w:p w14:paraId="21FBF65F" w14:textId="77777777" w:rsidR="00613FA1" w:rsidRPr="00083C79" w:rsidRDefault="00613FA1" w:rsidP="004D6B74">
      <w:pPr>
        <w:ind w:left="432" w:right="288"/>
        <w:jc w:val="center"/>
        <w:rPr>
          <w:rFonts w:ascii="Sakkal Majalla" w:hAnsi="Sakkal Majalla" w:cs="Sakkal Majalla"/>
          <w:b/>
          <w:bCs/>
          <w:sz w:val="40"/>
          <w:szCs w:val="40"/>
          <w:u w:val="single"/>
        </w:rPr>
      </w:pPr>
    </w:p>
    <w:p w14:paraId="78EBF7B7" w14:textId="0CA28D10" w:rsidR="00083C79" w:rsidRPr="00083C79" w:rsidRDefault="0023352A" w:rsidP="00472FF5">
      <w:pPr>
        <w:pStyle w:val="Title"/>
        <w:rPr>
          <w:rtl/>
        </w:rPr>
      </w:pPr>
      <w:bookmarkStart w:id="54" w:name="_Toc173959831"/>
      <w:r w:rsidRPr="00083C79">
        <w:t xml:space="preserve">Chapter </w:t>
      </w:r>
      <w:r w:rsidR="00987B45" w:rsidRPr="00083C79">
        <w:t>2</w:t>
      </w:r>
      <w:r w:rsidR="00083C79" w:rsidRPr="00083C79">
        <w:t xml:space="preserve">: Literature </w:t>
      </w:r>
      <w:r w:rsidR="00083C79">
        <w:t>Review</w:t>
      </w:r>
      <w:bookmarkEnd w:id="54"/>
    </w:p>
    <w:p w14:paraId="2112A7FC" w14:textId="77777777" w:rsidR="00F925D0" w:rsidRDefault="00F925D0" w:rsidP="004D6B74">
      <w:pPr>
        <w:ind w:left="432" w:right="288"/>
        <w:rPr>
          <w:rFonts w:ascii="Sakkal Majalla" w:hAnsi="Sakkal Majalla" w:cs="Sakkal Majalla"/>
          <w:sz w:val="28"/>
          <w:szCs w:val="28"/>
          <w:u w:val="single"/>
          <w:rtl/>
        </w:rPr>
      </w:pPr>
    </w:p>
    <w:p w14:paraId="3C752219" w14:textId="77777777" w:rsidR="00F925D0" w:rsidRDefault="00F925D0" w:rsidP="004D6B74">
      <w:pPr>
        <w:ind w:left="432" w:right="288"/>
        <w:rPr>
          <w:rFonts w:ascii="Sakkal Majalla" w:hAnsi="Sakkal Majalla" w:cs="Sakkal Majalla"/>
          <w:sz w:val="28"/>
          <w:szCs w:val="28"/>
          <w:u w:val="single"/>
          <w:rtl/>
        </w:rPr>
      </w:pPr>
    </w:p>
    <w:p w14:paraId="363260E8" w14:textId="525D2BBA" w:rsidR="00F925D0" w:rsidRPr="00987B45" w:rsidRDefault="0023352A" w:rsidP="00472FF5">
      <w:pPr>
        <w:pStyle w:val="Heading1"/>
      </w:pPr>
      <w:bookmarkStart w:id="55" w:name="_Toc173959832"/>
      <w:r w:rsidRPr="00987B45">
        <w:t>2.1</w:t>
      </w:r>
      <w:r w:rsidR="00083C79">
        <w:t xml:space="preserve"> </w:t>
      </w:r>
      <w:r w:rsidRPr="00613FA1">
        <w:t>Introduction</w:t>
      </w:r>
      <w:r w:rsidRPr="00987B45">
        <w:t>:</w:t>
      </w:r>
      <w:bookmarkEnd w:id="55"/>
    </w:p>
    <w:p w14:paraId="499A3DDB" w14:textId="3682C314" w:rsidR="00C1382E" w:rsidRPr="00987B45" w:rsidRDefault="002B10F2" w:rsidP="004D6B74">
      <w:pPr>
        <w:spacing w:before="100" w:beforeAutospacing="1" w:after="100" w:afterAutospacing="1"/>
        <w:ind w:left="432" w:right="288" w:firstLine="720"/>
        <w:rPr>
          <w:rFonts w:ascii="Times New Roman" w:eastAsia="Times New Roman" w:hAnsi="Times New Roman" w:cs="Times New Roman"/>
          <w:szCs w:val="24"/>
        </w:rPr>
      </w:pPr>
      <w:r>
        <w:rPr>
          <w:rFonts w:ascii="Times New Roman" w:hAnsi="Times New Roman" w:cs="Times New Roman"/>
          <w:szCs w:val="24"/>
        </w:rPr>
        <w:t xml:space="preserve">     </w:t>
      </w:r>
      <w:r w:rsidR="00C1382E" w:rsidRPr="00987B45">
        <w:rPr>
          <w:rFonts w:ascii="Times New Roman" w:hAnsi="Times New Roman" w:cs="Times New Roman"/>
          <w:szCs w:val="24"/>
        </w:rPr>
        <w:t xml:space="preserve">The COVID-19 pandemic has exacerbated the use of digital health technology across the globe, demonstrating their applied value in the continuity of care during emergencies. The case under investigation in this study relates to </w:t>
      </w:r>
      <w:r w:rsidR="006A08C1">
        <w:rPr>
          <w:rFonts w:ascii="Times New Roman" w:hAnsi="Times New Roman" w:cs="Times New Roman"/>
          <w:szCs w:val="24"/>
        </w:rPr>
        <w:t>using</w:t>
      </w:r>
      <w:r w:rsidR="00C1382E" w:rsidRPr="00987B45">
        <w:rPr>
          <w:rFonts w:ascii="Times New Roman" w:hAnsi="Times New Roman" w:cs="Times New Roman"/>
          <w:szCs w:val="24"/>
        </w:rPr>
        <w:t xml:space="preserve"> digital health technologies in Tabuk City, KSA</w:t>
      </w:r>
      <w:r>
        <w:rPr>
          <w:rFonts w:ascii="Times New Roman" w:hAnsi="Times New Roman" w:cs="Times New Roman"/>
          <w:szCs w:val="24"/>
        </w:rPr>
        <w:t>,</w:t>
      </w:r>
      <w:r w:rsidR="00C1382E" w:rsidRPr="00987B45">
        <w:rPr>
          <w:rFonts w:ascii="Times New Roman" w:hAnsi="Times New Roman" w:cs="Times New Roman"/>
          <w:szCs w:val="24"/>
        </w:rPr>
        <w:t xml:space="preserve"> during the COVID-19 outbreak. Thus, this research intends to identify specific regional issues, cultural differences, </w:t>
      </w:r>
      <w:r w:rsidR="00C92757">
        <w:rPr>
          <w:rFonts w:ascii="Times New Roman" w:hAnsi="Times New Roman" w:cs="Times New Roman"/>
          <w:szCs w:val="24"/>
        </w:rPr>
        <w:t>beneficiaries’</w:t>
      </w:r>
      <w:r w:rsidR="00C1382E" w:rsidRPr="00987B45">
        <w:rPr>
          <w:rFonts w:ascii="Times New Roman" w:hAnsi="Times New Roman" w:cs="Times New Roman"/>
          <w:szCs w:val="24"/>
        </w:rPr>
        <w:t xml:space="preserve"> attitudes, digital competence, and infrastructure that would help to reveal the opportunities and limitations of implementing digital health technologies in this region.</w:t>
      </w:r>
    </w:p>
    <w:p w14:paraId="3D43CA35" w14:textId="5A4AC87A" w:rsidR="00C1382E" w:rsidRPr="002B10F2" w:rsidRDefault="00C1382E" w:rsidP="004D6B74">
      <w:pPr>
        <w:pStyle w:val="NoSpacing"/>
        <w:ind w:left="432" w:right="288"/>
        <w:rPr>
          <w:rFonts w:eastAsia="Times New Roman"/>
          <w:bCs/>
          <w:sz w:val="28"/>
          <w:szCs w:val="28"/>
        </w:rPr>
      </w:pPr>
      <w:r w:rsidRPr="002B10F2">
        <w:rPr>
          <w:b/>
          <w:sz w:val="28"/>
          <w:szCs w:val="28"/>
        </w:rPr>
        <w:t>2.</w:t>
      </w:r>
      <w:r w:rsidR="00610162" w:rsidRPr="002B10F2">
        <w:rPr>
          <w:b/>
          <w:sz w:val="28"/>
          <w:szCs w:val="28"/>
        </w:rPr>
        <w:t>1</w:t>
      </w:r>
      <w:r w:rsidRPr="002B10F2">
        <w:rPr>
          <w:b/>
          <w:sz w:val="28"/>
          <w:szCs w:val="28"/>
        </w:rPr>
        <w:t>.</w:t>
      </w:r>
      <w:r w:rsidR="00610162" w:rsidRPr="002B10F2">
        <w:rPr>
          <w:b/>
          <w:sz w:val="28"/>
          <w:szCs w:val="28"/>
        </w:rPr>
        <w:t>1</w:t>
      </w:r>
      <w:r w:rsidRPr="002B10F2">
        <w:rPr>
          <w:b/>
          <w:bCs/>
          <w:sz w:val="28"/>
          <w:szCs w:val="28"/>
        </w:rPr>
        <w:t xml:space="preserve"> Dependent Variable</w:t>
      </w:r>
      <w:r w:rsidR="00987B45" w:rsidRPr="002B10F2">
        <w:rPr>
          <w:b/>
          <w:bCs/>
          <w:sz w:val="28"/>
          <w:szCs w:val="28"/>
        </w:rPr>
        <w:t>:</w:t>
      </w:r>
    </w:p>
    <w:p w14:paraId="6CB13050" w14:textId="6D7ECD59" w:rsidR="00C1382E" w:rsidRPr="00987B45" w:rsidRDefault="002B10F2" w:rsidP="004D6B74">
      <w:pPr>
        <w:spacing w:before="100" w:beforeAutospacing="1" w:after="100" w:afterAutospacing="1"/>
        <w:ind w:left="432" w:right="288"/>
        <w:rPr>
          <w:rFonts w:ascii="Times New Roman" w:eastAsia="Times New Roman" w:hAnsi="Times New Roman" w:cs="Times New Roman"/>
          <w:bCs/>
          <w:szCs w:val="24"/>
        </w:rPr>
      </w:pPr>
      <w:r>
        <w:rPr>
          <w:rFonts w:ascii="Times New Roman" w:hAnsi="Times New Roman" w:cs="Times New Roman"/>
          <w:szCs w:val="24"/>
        </w:rPr>
        <w:t xml:space="preserve">     </w:t>
      </w:r>
      <w:r w:rsidR="00C1382E" w:rsidRPr="00987B45">
        <w:rPr>
          <w:rFonts w:ascii="Times New Roman" w:hAnsi="Times New Roman" w:cs="Times New Roman"/>
          <w:szCs w:val="24"/>
        </w:rPr>
        <w:t xml:space="preserve">The general topic of the research is the implementation of digital health technologies in Tabuk City in the context of the COVID-19 pandemic. This dependent variable leads to a comprehensive investigation of not only the raw usage </w:t>
      </w:r>
      <w:r w:rsidR="00C1382E" w:rsidRPr="00987B45">
        <w:rPr>
          <w:rFonts w:ascii="Times New Roman" w:hAnsi="Times New Roman" w:cs="Times New Roman"/>
          <w:szCs w:val="24"/>
        </w:rPr>
        <w:lastRenderedPageBreak/>
        <w:t xml:space="preserve">but also other parameters like user satisfaction and perceived ability to bring about the delivery of health care services. Therefore, by </w:t>
      </w:r>
      <w:r w:rsidR="00613FA1">
        <w:rPr>
          <w:rFonts w:ascii="Times New Roman" w:hAnsi="Times New Roman" w:cs="Times New Roman"/>
          <w:szCs w:val="24"/>
        </w:rPr>
        <w:t>systematically evaluating all the dimensions</w:t>
      </w:r>
      <w:r w:rsidR="00C1382E" w:rsidRPr="00987B45">
        <w:rPr>
          <w:rFonts w:ascii="Times New Roman" w:hAnsi="Times New Roman" w:cs="Times New Roman"/>
          <w:szCs w:val="24"/>
        </w:rPr>
        <w:t xml:space="preserve">, this study seeks to identify the diverse factors that enhance the integration of digital health tools in the population of Tabuk. These dimensions will give us </w:t>
      </w:r>
      <w:r w:rsidR="006A08C1">
        <w:rPr>
          <w:rFonts w:ascii="Times New Roman" w:hAnsi="Times New Roman" w:cs="Times New Roman"/>
          <w:szCs w:val="24"/>
        </w:rPr>
        <w:t>understand</w:t>
      </w:r>
      <w:r w:rsidR="00C1382E" w:rsidRPr="00987B45">
        <w:rPr>
          <w:rFonts w:ascii="Times New Roman" w:hAnsi="Times New Roman" w:cs="Times New Roman"/>
          <w:szCs w:val="24"/>
        </w:rPr>
        <w:t xml:space="preserve"> how well digital health technologies have been adopted and implemented when conventional paradigms of delivering care have been disrupted.</w:t>
      </w:r>
    </w:p>
    <w:p w14:paraId="64975DD4" w14:textId="5C76646C" w:rsidR="00C1382E" w:rsidRPr="002B10F2" w:rsidRDefault="00C1382E" w:rsidP="004D6B74">
      <w:pPr>
        <w:spacing w:before="100" w:beforeAutospacing="1" w:after="100" w:afterAutospacing="1"/>
        <w:ind w:left="432" w:right="288"/>
        <w:rPr>
          <w:rFonts w:ascii="Times New Roman" w:eastAsia="Times New Roman" w:hAnsi="Times New Roman" w:cs="Times New Roman"/>
          <w:bCs/>
          <w:sz w:val="28"/>
          <w:szCs w:val="28"/>
        </w:rPr>
      </w:pPr>
      <w:r w:rsidRPr="002B10F2">
        <w:rPr>
          <w:rFonts w:ascii="Times New Roman" w:hAnsi="Times New Roman" w:cs="Times New Roman"/>
          <w:b/>
          <w:sz w:val="28"/>
          <w:szCs w:val="28"/>
        </w:rPr>
        <w:t>2.</w:t>
      </w:r>
      <w:r w:rsidR="00610162" w:rsidRPr="002B10F2">
        <w:rPr>
          <w:rFonts w:ascii="Times New Roman" w:hAnsi="Times New Roman" w:cs="Times New Roman"/>
          <w:b/>
          <w:sz w:val="28"/>
          <w:szCs w:val="28"/>
        </w:rPr>
        <w:t>1</w:t>
      </w:r>
      <w:r w:rsidRPr="002B10F2">
        <w:rPr>
          <w:rFonts w:ascii="Times New Roman" w:hAnsi="Times New Roman" w:cs="Times New Roman"/>
          <w:b/>
          <w:sz w:val="28"/>
          <w:szCs w:val="28"/>
        </w:rPr>
        <w:t>.</w:t>
      </w:r>
      <w:r w:rsidR="00610162" w:rsidRPr="002B10F2">
        <w:rPr>
          <w:rFonts w:ascii="Times New Roman" w:hAnsi="Times New Roman" w:cs="Times New Roman"/>
          <w:b/>
          <w:sz w:val="28"/>
          <w:szCs w:val="28"/>
        </w:rPr>
        <w:t>2</w:t>
      </w:r>
      <w:r w:rsidRPr="002B10F2">
        <w:rPr>
          <w:rFonts w:ascii="Times New Roman" w:hAnsi="Times New Roman" w:cs="Times New Roman"/>
          <w:bCs/>
          <w:sz w:val="28"/>
          <w:szCs w:val="28"/>
        </w:rPr>
        <w:t xml:space="preserve"> </w:t>
      </w:r>
      <w:r w:rsidRPr="002B10F2">
        <w:rPr>
          <w:rFonts w:ascii="Times New Roman" w:hAnsi="Times New Roman" w:cs="Times New Roman"/>
          <w:b/>
          <w:sz w:val="28"/>
          <w:szCs w:val="28"/>
        </w:rPr>
        <w:t>Independent Variables</w:t>
      </w:r>
      <w:r w:rsidR="00987B45" w:rsidRPr="002B10F2">
        <w:rPr>
          <w:rFonts w:ascii="Times New Roman" w:hAnsi="Times New Roman" w:cs="Times New Roman"/>
          <w:b/>
          <w:sz w:val="28"/>
          <w:szCs w:val="28"/>
        </w:rPr>
        <w:t>:</w:t>
      </w:r>
    </w:p>
    <w:p w14:paraId="1DF77618" w14:textId="2E684B0A" w:rsidR="00C1382E" w:rsidRPr="00987B45" w:rsidRDefault="002B10F2" w:rsidP="004D6B74">
      <w:pPr>
        <w:spacing w:before="100" w:beforeAutospacing="1" w:after="100" w:afterAutospacing="1"/>
        <w:ind w:left="432" w:right="288"/>
        <w:rPr>
          <w:rFonts w:ascii="Times New Roman" w:hAnsi="Times New Roman" w:cs="Times New Roman"/>
          <w:szCs w:val="24"/>
        </w:rPr>
      </w:pPr>
      <w:r>
        <w:rPr>
          <w:rFonts w:ascii="Times New Roman" w:hAnsi="Times New Roman" w:cs="Times New Roman"/>
          <w:szCs w:val="24"/>
        </w:rPr>
        <w:t xml:space="preserve">     </w:t>
      </w:r>
      <w:r w:rsidR="00C1382E" w:rsidRPr="00987B45">
        <w:rPr>
          <w:rFonts w:ascii="Times New Roman" w:hAnsi="Times New Roman" w:cs="Times New Roman"/>
          <w:szCs w:val="24"/>
        </w:rPr>
        <w:t xml:space="preserve">It is consequently crucial to highlight several independent variables that are critical in the diffusion of digital health technologies in Tabuk City. Among them, the most significant ones are regional factors and cultural peculiarities. These include everything from a plethora of acceptance of digital healthcare technology in terms of religion and local perceived health culture. It is crucial to learn about such cultural differences since they influence people’s </w:t>
      </w:r>
      <w:r w:rsidR="00610162">
        <w:rPr>
          <w:rFonts w:ascii="Times New Roman" w:hAnsi="Times New Roman" w:cs="Times New Roman"/>
          <w:szCs w:val="24"/>
        </w:rPr>
        <w:t>choices</w:t>
      </w:r>
      <w:r w:rsidR="00C1382E" w:rsidRPr="00987B45">
        <w:rPr>
          <w:rFonts w:ascii="Times New Roman" w:hAnsi="Times New Roman" w:cs="Times New Roman"/>
          <w:szCs w:val="24"/>
        </w:rPr>
        <w:t xml:space="preserve"> to adopt and integrate technology in the delivery of health care services. </w:t>
      </w:r>
    </w:p>
    <w:p w14:paraId="397A35A9" w14:textId="0E8CEA6E" w:rsidR="00C1382E" w:rsidRPr="00987B45" w:rsidRDefault="00C1382E" w:rsidP="004D6B74">
      <w:pPr>
        <w:spacing w:before="100" w:beforeAutospacing="1" w:after="100" w:afterAutospacing="1"/>
        <w:ind w:left="432" w:right="288"/>
        <w:rPr>
          <w:rFonts w:ascii="Times New Roman" w:hAnsi="Times New Roman" w:cs="Times New Roman"/>
          <w:szCs w:val="24"/>
        </w:rPr>
      </w:pPr>
      <w:r w:rsidRPr="00987B45">
        <w:rPr>
          <w:rFonts w:ascii="Times New Roman" w:hAnsi="Times New Roman" w:cs="Times New Roman"/>
          <w:szCs w:val="24"/>
        </w:rPr>
        <w:t xml:space="preserve"> Moreover, there is yet another independent variable; the former comprises the </w:t>
      </w:r>
      <w:r w:rsidR="00610162">
        <w:rPr>
          <w:rFonts w:ascii="Times New Roman" w:hAnsi="Times New Roman" w:cs="Times New Roman"/>
          <w:szCs w:val="24"/>
        </w:rPr>
        <w:t>citizens/beneficiary’s</w:t>
      </w:r>
      <w:r w:rsidRPr="00987B45">
        <w:rPr>
          <w:rFonts w:ascii="Times New Roman" w:hAnsi="Times New Roman" w:cs="Times New Roman"/>
          <w:szCs w:val="24"/>
        </w:rPr>
        <w:t xml:space="preserve"> perception and digital literacy. This facet includes the awareness, attitude, and beliefs that Tabuk City’s citizens have </w:t>
      </w:r>
      <w:r w:rsidR="00610162">
        <w:rPr>
          <w:rFonts w:ascii="Times New Roman" w:hAnsi="Times New Roman" w:cs="Times New Roman"/>
          <w:szCs w:val="24"/>
        </w:rPr>
        <w:t>toward</w:t>
      </w:r>
      <w:r w:rsidRPr="00987B45">
        <w:rPr>
          <w:rFonts w:ascii="Times New Roman" w:hAnsi="Times New Roman" w:cs="Times New Roman"/>
          <w:szCs w:val="24"/>
        </w:rPr>
        <w:t xml:space="preserve"> digital health platforms. Assessment of </w:t>
      </w:r>
      <w:r w:rsidR="003F4AC8" w:rsidRPr="00987B45">
        <w:rPr>
          <w:rFonts w:ascii="Times New Roman" w:hAnsi="Times New Roman" w:cs="Times New Roman"/>
          <w:szCs w:val="24"/>
        </w:rPr>
        <w:t xml:space="preserve">these </w:t>
      </w:r>
      <w:r w:rsidR="00610162">
        <w:rPr>
          <w:rFonts w:ascii="Times New Roman" w:hAnsi="Times New Roman" w:cs="Times New Roman"/>
          <w:szCs w:val="24"/>
        </w:rPr>
        <w:t>criteria</w:t>
      </w:r>
      <w:r w:rsidRPr="00987B45">
        <w:rPr>
          <w:rFonts w:ascii="Times New Roman" w:hAnsi="Times New Roman" w:cs="Times New Roman"/>
          <w:szCs w:val="24"/>
        </w:rPr>
        <w:t xml:space="preserve"> will enable one to establish inherent challenges arising from low literacy on digital technologies or </w:t>
      </w:r>
      <w:r w:rsidR="00610162">
        <w:rPr>
          <w:rFonts w:ascii="Times New Roman" w:hAnsi="Times New Roman" w:cs="Times New Roman"/>
          <w:szCs w:val="24"/>
        </w:rPr>
        <w:t>misconceptions</w:t>
      </w:r>
      <w:r w:rsidRPr="00987B45">
        <w:rPr>
          <w:rFonts w:ascii="Times New Roman" w:hAnsi="Times New Roman" w:cs="Times New Roman"/>
          <w:szCs w:val="24"/>
        </w:rPr>
        <w:t xml:space="preserve"> </w:t>
      </w:r>
      <w:r w:rsidR="00610162">
        <w:rPr>
          <w:rFonts w:ascii="Times New Roman" w:hAnsi="Times New Roman" w:cs="Times New Roman"/>
          <w:szCs w:val="24"/>
        </w:rPr>
        <w:t>about</w:t>
      </w:r>
      <w:r w:rsidRPr="00987B45">
        <w:rPr>
          <w:rFonts w:ascii="Times New Roman" w:hAnsi="Times New Roman" w:cs="Times New Roman"/>
          <w:szCs w:val="24"/>
        </w:rPr>
        <w:t xml:space="preserve"> </w:t>
      </w:r>
      <w:r w:rsidR="00514A13">
        <w:rPr>
          <w:rFonts w:ascii="Times New Roman" w:hAnsi="Times New Roman" w:cs="Times New Roman"/>
          <w:szCs w:val="24"/>
        </w:rPr>
        <w:t>using</w:t>
      </w:r>
      <w:r w:rsidRPr="00987B45">
        <w:rPr>
          <w:rFonts w:ascii="Times New Roman" w:hAnsi="Times New Roman" w:cs="Times New Roman"/>
          <w:szCs w:val="24"/>
        </w:rPr>
        <w:t xml:space="preserve"> e-health solutions. Besides</w:t>
      </w:r>
      <w:r w:rsidR="00514A13">
        <w:rPr>
          <w:rFonts w:ascii="Times New Roman" w:hAnsi="Times New Roman" w:cs="Times New Roman"/>
          <w:szCs w:val="24"/>
        </w:rPr>
        <w:t>, the following factors were found to have a significant impact, and thus,</w:t>
      </w:r>
      <w:r w:rsidRPr="00987B45">
        <w:rPr>
          <w:rFonts w:ascii="Times New Roman" w:hAnsi="Times New Roman" w:cs="Times New Roman"/>
          <w:szCs w:val="24"/>
        </w:rPr>
        <w:t xml:space="preserve"> </w:t>
      </w:r>
      <w:r w:rsidR="00514A13">
        <w:rPr>
          <w:rFonts w:ascii="Times New Roman" w:hAnsi="Times New Roman" w:cs="Times New Roman"/>
          <w:szCs w:val="24"/>
        </w:rPr>
        <w:t xml:space="preserve">there is a </w:t>
      </w:r>
      <w:r w:rsidRPr="00987B45">
        <w:rPr>
          <w:rFonts w:ascii="Times New Roman" w:hAnsi="Times New Roman" w:cs="Times New Roman"/>
          <w:szCs w:val="24"/>
        </w:rPr>
        <w:t xml:space="preserve">need to find ways of minimizing their impact if </w:t>
      </w:r>
      <w:r w:rsidR="00747859" w:rsidRPr="00987B45">
        <w:rPr>
          <w:rFonts w:ascii="Times New Roman" w:hAnsi="Times New Roman" w:cs="Times New Roman"/>
          <w:szCs w:val="24"/>
        </w:rPr>
        <w:t>m</w:t>
      </w:r>
      <w:r w:rsidRPr="00987B45">
        <w:rPr>
          <w:rFonts w:ascii="Times New Roman" w:hAnsi="Times New Roman" w:cs="Times New Roman"/>
          <w:szCs w:val="24"/>
        </w:rPr>
        <w:t xml:space="preserve">-Health is to be embraced by the </w:t>
      </w:r>
      <w:r w:rsidR="00514A13">
        <w:rPr>
          <w:rFonts w:ascii="Times New Roman" w:hAnsi="Times New Roman" w:cs="Times New Roman"/>
          <w:szCs w:val="24"/>
        </w:rPr>
        <w:t>region's population</w:t>
      </w:r>
      <w:r w:rsidRPr="00987B45">
        <w:rPr>
          <w:rFonts w:ascii="Times New Roman" w:hAnsi="Times New Roman" w:cs="Times New Roman"/>
          <w:szCs w:val="24"/>
        </w:rPr>
        <w:t xml:space="preserve">. </w:t>
      </w:r>
    </w:p>
    <w:p w14:paraId="20695E0D" w14:textId="14704001" w:rsidR="00C1382E" w:rsidRPr="002E5CF7" w:rsidRDefault="00C1382E" w:rsidP="004D6B74">
      <w:pPr>
        <w:pStyle w:val="NoSpacing"/>
        <w:ind w:left="432" w:right="288"/>
      </w:pPr>
      <w:r w:rsidRPr="002E5CF7">
        <w:t xml:space="preserve"> Furthermore, </w:t>
      </w:r>
      <w:r w:rsidR="00514A13">
        <w:t>the technological support/facilities available in Tabuk City are the other independent variables</w:t>
      </w:r>
      <w:r w:rsidRPr="002E5CF7">
        <w:t xml:space="preserve"> used in the study. This also </w:t>
      </w:r>
      <w:r w:rsidR="00610162">
        <w:t>entails</w:t>
      </w:r>
      <w:r w:rsidRPr="002E5CF7">
        <w:t xml:space="preserve"> </w:t>
      </w:r>
      <w:r w:rsidR="00610162">
        <w:t xml:space="preserve">the </w:t>
      </w:r>
      <w:r w:rsidRPr="002E5CF7">
        <w:t xml:space="preserve">evaluation of Internet readiness on which the digital health solutions major </w:t>
      </w:r>
      <w:r w:rsidR="00777952">
        <w:t>relies</w:t>
      </w:r>
      <w:r w:rsidRPr="002E5CF7">
        <w:t xml:space="preserve"> for service provision. In this domain, there are policies on </w:t>
      </w:r>
      <w:r w:rsidR="00610162">
        <w:t xml:space="preserve">the </w:t>
      </w:r>
      <w:r w:rsidRPr="002E5CF7">
        <w:t xml:space="preserve">government’s digital health strategy and the </w:t>
      </w:r>
      <w:r w:rsidR="00610162">
        <w:t>scope</w:t>
      </w:r>
      <w:r w:rsidRPr="002E5CF7">
        <w:t xml:space="preserve"> of healthcare professions to engage/moderate/recommend the use of digital health products. These variables set the general framework in </w:t>
      </w:r>
      <w:r w:rsidR="00747859" w:rsidRPr="002E5CF7">
        <w:t>which</w:t>
      </w:r>
      <w:r w:rsidRPr="002E5CF7">
        <w:t xml:space="preserve"> the application of digital health technologies will occur and by whom, both by the practitioners and by the consumers. </w:t>
      </w:r>
    </w:p>
    <w:p w14:paraId="7E590D99" w14:textId="380FF66E" w:rsidR="00C1382E" w:rsidRPr="00987B45" w:rsidRDefault="00C1382E" w:rsidP="004D6B74">
      <w:pPr>
        <w:pStyle w:val="NoSpacing"/>
        <w:ind w:left="432" w:right="288"/>
        <w:rPr>
          <w:rFonts w:eastAsia="Times New Roman"/>
          <w:bCs/>
        </w:rPr>
      </w:pPr>
      <w:r w:rsidRPr="002E5CF7">
        <w:lastRenderedPageBreak/>
        <w:t xml:space="preserve"> In this regard, this study aims to provide a deeper appreciation of these independent variables </w:t>
      </w:r>
      <w:r w:rsidR="00987B45" w:rsidRPr="002E5CF7">
        <w:t>to</w:t>
      </w:r>
      <w:r w:rsidRPr="002E5CF7">
        <w:t xml:space="preserve"> determine the factors that may explain the level of use of DHIs in Tabuk City. Besides identifying probable threats, this approach tends to examine such factors as strengths that could be utilized in terms of infrastructure, culture</w:t>
      </w:r>
      <w:r w:rsidR="00610162">
        <w:t>,</w:t>
      </w:r>
      <w:r w:rsidRPr="002E5CF7">
        <w:t xml:space="preserve"> and knowledge to enhance the realization and implementation of digital health solutions in the region.</w:t>
      </w:r>
    </w:p>
    <w:p w14:paraId="396B96FA" w14:textId="147C316C" w:rsidR="00C1382E" w:rsidRPr="002B10F2" w:rsidRDefault="00C1382E" w:rsidP="004D6B74">
      <w:pPr>
        <w:pStyle w:val="NoSpacing"/>
        <w:ind w:left="432" w:right="288"/>
        <w:rPr>
          <w:b/>
          <w:sz w:val="28"/>
          <w:szCs w:val="28"/>
        </w:rPr>
      </w:pPr>
      <w:r w:rsidRPr="002B10F2">
        <w:rPr>
          <w:b/>
          <w:sz w:val="28"/>
          <w:szCs w:val="28"/>
        </w:rPr>
        <w:t>2.</w:t>
      </w:r>
      <w:r w:rsidR="00610162" w:rsidRPr="002B10F2">
        <w:rPr>
          <w:b/>
          <w:sz w:val="28"/>
          <w:szCs w:val="28"/>
        </w:rPr>
        <w:t xml:space="preserve">1.3 </w:t>
      </w:r>
      <w:r w:rsidRPr="002B10F2">
        <w:rPr>
          <w:b/>
          <w:sz w:val="28"/>
          <w:szCs w:val="28"/>
        </w:rPr>
        <w:t>Review of the Past Research</w:t>
      </w:r>
      <w:r w:rsidR="000F4921" w:rsidRPr="002B10F2">
        <w:rPr>
          <w:b/>
          <w:sz w:val="28"/>
          <w:szCs w:val="28"/>
        </w:rPr>
        <w:t>:</w:t>
      </w:r>
    </w:p>
    <w:p w14:paraId="0AF680A7" w14:textId="655EB09F" w:rsidR="003E53C5" w:rsidRPr="00776304" w:rsidRDefault="00C1382E" w:rsidP="00B866AE">
      <w:pPr>
        <w:spacing w:before="100" w:beforeAutospacing="1" w:after="100" w:afterAutospacing="1"/>
        <w:ind w:left="720" w:right="288"/>
        <w:rPr>
          <w:rFonts w:ascii="Times New Roman" w:eastAsia="Times New Roman" w:hAnsi="Times New Roman" w:cs="Times New Roman"/>
          <w:szCs w:val="24"/>
        </w:rPr>
      </w:pPr>
      <w:r w:rsidRPr="00776304">
        <w:rPr>
          <w:rFonts w:ascii="Times New Roman" w:eastAsia="Times New Roman" w:hAnsi="Times New Roman" w:cs="Times New Roman"/>
          <w:szCs w:val="24"/>
        </w:rPr>
        <w:t xml:space="preserve">Studies from </w:t>
      </w:r>
      <w:r w:rsidR="00AD77F6">
        <w:rPr>
          <w:rFonts w:ascii="Times New Roman" w:eastAsia="Times New Roman" w:hAnsi="Times New Roman" w:cs="Times New Roman"/>
          <w:szCs w:val="24"/>
        </w:rPr>
        <w:t xml:space="preserve">various countries have conducted comprehensive assessments of IT in EMH adoption. For instance, research from developed countries like the United States and Europe has consistently highlighted the role of digital literacy and technology in promoting digital health </w:t>
      </w:r>
      <w:r w:rsidR="00AD77F6" w:rsidRPr="009B7528">
        <w:rPr>
          <w:rFonts w:ascii="Times New Roman" w:eastAsia="Times New Roman" w:hAnsi="Times New Roman" w:cs="Times New Roman"/>
          <w:i/>
          <w:iCs/>
          <w:szCs w:val="24"/>
        </w:rPr>
        <w:t>(Smith et al., 2021; Johnson et al., 2020).</w:t>
      </w:r>
      <w:r w:rsidR="00AD77F6">
        <w:rPr>
          <w:rFonts w:ascii="Times New Roman" w:eastAsia="Times New Roman" w:hAnsi="Times New Roman" w:cs="Times New Roman"/>
          <w:szCs w:val="24"/>
        </w:rPr>
        <w:t xml:space="preserve"> Saudi nationwide studies, such as those by </w:t>
      </w:r>
      <w:r w:rsidR="003E53C5" w:rsidRPr="003E53C5">
        <w:rPr>
          <w:rFonts w:ascii="Times New Roman" w:eastAsia="Times New Roman" w:hAnsi="Times New Roman" w:cs="Times New Roman"/>
          <w:i/>
          <w:iCs/>
          <w:szCs w:val="24"/>
        </w:rPr>
        <w:t>Alshahrani et al. (2019</w:t>
      </w:r>
      <w:r w:rsidR="003E53C5" w:rsidRPr="009B7528">
        <w:rPr>
          <w:rFonts w:ascii="Times New Roman" w:eastAsia="Times New Roman" w:hAnsi="Times New Roman" w:cs="Times New Roman"/>
          <w:i/>
          <w:iCs/>
          <w:szCs w:val="24"/>
        </w:rPr>
        <w:t>)</w:t>
      </w:r>
      <w:r w:rsidR="003E53C5">
        <w:rPr>
          <w:rFonts w:ascii="Times New Roman" w:eastAsia="Times New Roman" w:hAnsi="Times New Roman" w:cs="Times New Roman"/>
          <w:szCs w:val="24"/>
        </w:rPr>
        <w:t>, have explored cultural factors and patients’ attitudes toward diseases. However, a noticeable lack of research focused on specific geographic locations or cities, such as Tabuk, may require unique strategies. The urgency of promoting digital literacy and technology in these areas is clear, given their proven role in enhancing digital health adoption.</w:t>
      </w:r>
      <w:r w:rsidR="003E53C5" w:rsidRPr="00776304">
        <w:rPr>
          <w:rFonts w:ascii="Times New Roman" w:eastAsia="Times New Roman" w:hAnsi="Times New Roman" w:cs="Times New Roman"/>
          <w:szCs w:val="24"/>
        </w:rPr>
        <w:t xml:space="preserve"> </w:t>
      </w:r>
    </w:p>
    <w:p w14:paraId="3B596AE5" w14:textId="6D9BBEE0" w:rsidR="00C1382E" w:rsidRPr="00987B45" w:rsidRDefault="00C1382E" w:rsidP="004D6B74">
      <w:pPr>
        <w:pStyle w:val="Subtitle"/>
        <w:ind w:left="432" w:right="288"/>
      </w:pPr>
      <w:r w:rsidRPr="00987B45">
        <w:t>2.</w:t>
      </w:r>
      <w:r w:rsidR="00610162">
        <w:t xml:space="preserve">2 </w:t>
      </w:r>
      <w:bookmarkStart w:id="56" w:name="_Hlk173582542"/>
      <w:r w:rsidRPr="00987B45">
        <w:t xml:space="preserve">Previous </w:t>
      </w:r>
      <w:r w:rsidR="00AA19A7">
        <w:t>Studies</w:t>
      </w:r>
      <w:r w:rsidR="000F4921" w:rsidRPr="00987B45">
        <w:t>:</w:t>
      </w:r>
    </w:p>
    <w:p w14:paraId="6D895A50" w14:textId="4D30DD94" w:rsidR="00C1382E" w:rsidRDefault="00610162" w:rsidP="0051635B">
      <w:pPr>
        <w:pStyle w:val="Heading2"/>
      </w:pPr>
      <w:bookmarkStart w:id="57" w:name="_Toc173959833"/>
      <w:r>
        <w:t>2.2.1 I</w:t>
      </w:r>
      <w:r w:rsidR="00C1382E" w:rsidRPr="00987B45">
        <w:t>nternational Studies</w:t>
      </w:r>
      <w:bookmarkEnd w:id="57"/>
    </w:p>
    <w:p w14:paraId="5789A7E6" w14:textId="67667186" w:rsidR="00117FC0" w:rsidRDefault="00AA19A7" w:rsidP="006505E0">
      <w:pPr>
        <w:pStyle w:val="ListParagraph"/>
        <w:numPr>
          <w:ilvl w:val="0"/>
          <w:numId w:val="28"/>
        </w:numPr>
        <w:tabs>
          <w:tab w:val="clear" w:pos="720"/>
          <w:tab w:val="num" w:pos="360"/>
        </w:tabs>
        <w:bidi w:val="0"/>
        <w:ind w:left="432" w:right="288"/>
        <w:jc w:val="left"/>
        <w:rPr>
          <w:rFonts w:ascii="Times New Roman" w:eastAsia="Times New Roman" w:hAnsi="Times New Roman" w:cs="Times New Roman"/>
          <w:bCs/>
          <w:szCs w:val="24"/>
        </w:rPr>
      </w:pPr>
      <w:bookmarkStart w:id="58" w:name="_Hlk173881199"/>
      <w:r w:rsidRPr="00B6050B">
        <w:rPr>
          <w:rFonts w:ascii="Times New Roman" w:eastAsia="Times New Roman" w:hAnsi="Times New Roman" w:cs="Times New Roman"/>
          <w:b/>
          <w:bCs/>
          <w:szCs w:val="24"/>
        </w:rPr>
        <w:t xml:space="preserve">Smith </w:t>
      </w:r>
      <w:r w:rsidR="00514A13" w:rsidRPr="00B6050B">
        <w:rPr>
          <w:rFonts w:ascii="Times New Roman" w:eastAsia="Times New Roman" w:hAnsi="Times New Roman" w:cs="Times New Roman"/>
          <w:b/>
          <w:bCs/>
          <w:szCs w:val="24"/>
        </w:rPr>
        <w:t>et al.</w:t>
      </w:r>
      <w:r w:rsidR="00514A13">
        <w:rPr>
          <w:rFonts w:ascii="Times New Roman" w:eastAsia="Times New Roman" w:hAnsi="Times New Roman" w:cs="Times New Roman"/>
          <w:b/>
          <w:bCs/>
          <w:szCs w:val="24"/>
        </w:rPr>
        <w:t xml:space="preserve"> (2021</w:t>
      </w:r>
      <w:r w:rsidRPr="00117FC0">
        <w:rPr>
          <w:rFonts w:ascii="Times New Roman" w:eastAsia="Times New Roman" w:hAnsi="Times New Roman" w:cs="Times New Roman"/>
          <w:b/>
          <w:bCs/>
          <w:szCs w:val="24"/>
        </w:rPr>
        <w:t>)</w:t>
      </w:r>
      <w:r w:rsidR="00117FC0" w:rsidRPr="00117FC0">
        <w:rPr>
          <w:rFonts w:eastAsia="Times New Roman" w:cstheme="majorBidi"/>
          <w:b/>
          <w:bCs/>
          <w:color w:val="000000"/>
          <w:szCs w:val="24"/>
        </w:rPr>
        <w:t xml:space="preserve"> Digital literacy and infrastructural support in the context of telemedicine in the United </w:t>
      </w:r>
      <w:r w:rsidR="00AD4C25" w:rsidRPr="00117FC0">
        <w:rPr>
          <w:rFonts w:eastAsia="Times New Roman" w:cstheme="majorBidi"/>
          <w:b/>
          <w:bCs/>
          <w:color w:val="000000"/>
          <w:szCs w:val="24"/>
        </w:rPr>
        <w:t>States</w:t>
      </w:r>
      <w:r w:rsidR="00AD4C25" w:rsidRPr="006505E0">
        <w:rPr>
          <w:rFonts w:ascii="Times New Roman" w:eastAsia="Times New Roman" w:hAnsi="Times New Roman" w:cs="Times New Roman"/>
          <w:b/>
          <w:bCs/>
          <w:szCs w:val="24"/>
        </w:rPr>
        <w:t>:</w:t>
      </w:r>
    </w:p>
    <w:p w14:paraId="37E4BBC5" w14:textId="06FA9DF0" w:rsidR="006505E0" w:rsidRPr="006505E0" w:rsidRDefault="006505E0" w:rsidP="00B866AE">
      <w:pPr>
        <w:pStyle w:val="ListParagraph"/>
        <w:bidi w:val="0"/>
        <w:ind w:right="288"/>
        <w:jc w:val="left"/>
        <w:rPr>
          <w:rFonts w:ascii="Times New Roman" w:eastAsia="Times New Roman" w:hAnsi="Times New Roman" w:cs="Times New Roman"/>
          <w:bCs/>
          <w:szCs w:val="24"/>
        </w:rPr>
      </w:pPr>
      <w:r w:rsidRPr="006505E0">
        <w:rPr>
          <w:rFonts w:ascii="Times New Roman" w:eastAsia="Times New Roman" w:hAnsi="Times New Roman" w:cs="Times New Roman"/>
          <w:bCs/>
          <w:szCs w:val="24"/>
        </w:rPr>
        <w:t xml:space="preserve">The study intended to implement a systematic review and meta-synthesis of the current state of telemedicine adoption on a macro level in the USA, emphasizing the required digital and infrastructural preparation. In their work, they focused on how in terms of the quality of telecommunication technology and its effectiveness and usage between patients and medical professionals, disparities in digital skills may help or converse in the use and functionality of telemedicine. Furthermore, they underscored the importance of having proper infrastructural requirements, meaning a good internet connection and other </w:t>
      </w:r>
      <w:r w:rsidRPr="006505E0">
        <w:rPr>
          <w:rFonts w:ascii="Times New Roman" w:eastAsia="Times New Roman" w:hAnsi="Times New Roman" w:cs="Times New Roman"/>
          <w:bCs/>
          <w:szCs w:val="24"/>
        </w:rPr>
        <w:lastRenderedPageBreak/>
        <w:t xml:space="preserve">related technological facilities that are significant in </w:t>
      </w:r>
      <w:r>
        <w:rPr>
          <w:rFonts w:ascii="Times New Roman" w:eastAsia="Times New Roman" w:hAnsi="Times New Roman" w:cs="Times New Roman"/>
          <w:bCs/>
          <w:szCs w:val="24"/>
        </w:rPr>
        <w:t>telemedicine cases</w:t>
      </w:r>
      <w:r w:rsidRPr="006505E0">
        <w:rPr>
          <w:rFonts w:ascii="Times New Roman" w:eastAsia="Times New Roman" w:hAnsi="Times New Roman" w:cs="Times New Roman"/>
          <w:bCs/>
          <w:szCs w:val="24"/>
        </w:rPr>
        <w:t xml:space="preserve">. Like the current study, implementing the common necessities of digital literacy and infrastructural support are also being stressed to highlight the digital health solutions, focalizing these essentials in relation to Tabuk City. </w:t>
      </w:r>
    </w:p>
    <w:p w14:paraId="7708EFBC" w14:textId="7D0FE891" w:rsidR="00AA19A7" w:rsidRPr="00AA19A7" w:rsidRDefault="00AA19A7" w:rsidP="00B866AE">
      <w:pPr>
        <w:pStyle w:val="ListParagraph"/>
        <w:bidi w:val="0"/>
        <w:spacing w:before="100" w:beforeAutospacing="1" w:after="100" w:afterAutospacing="1"/>
        <w:ind w:right="288"/>
        <w:jc w:val="left"/>
        <w:rPr>
          <w:rFonts w:ascii="Times New Roman" w:eastAsia="Times New Roman" w:hAnsi="Times New Roman" w:cs="Times New Roman"/>
          <w:szCs w:val="24"/>
        </w:rPr>
      </w:pPr>
      <w:r w:rsidRPr="00AA19A7">
        <w:rPr>
          <w:rFonts w:ascii="Times New Roman" w:eastAsia="Times New Roman" w:hAnsi="Times New Roman" w:cs="Times New Roman"/>
          <w:szCs w:val="24"/>
        </w:rPr>
        <w:t xml:space="preserve">Based on these aspects, </w:t>
      </w:r>
      <w:r w:rsidR="006505E0" w:rsidRPr="006505E0">
        <w:rPr>
          <w:rFonts w:ascii="Times New Roman" w:eastAsia="Times New Roman" w:hAnsi="Times New Roman" w:cs="Times New Roman"/>
          <w:szCs w:val="24"/>
        </w:rPr>
        <w:t>the author</w:t>
      </w:r>
      <w:r w:rsidR="002F62C8">
        <w:rPr>
          <w:rFonts w:ascii="Times New Roman" w:eastAsia="Times New Roman" w:hAnsi="Times New Roman" w:cs="Times New Roman"/>
          <w:szCs w:val="24"/>
        </w:rPr>
        <w:t xml:space="preserve"> </w:t>
      </w:r>
      <w:r w:rsidR="006505E0">
        <w:rPr>
          <w:rFonts w:ascii="Times New Roman" w:eastAsia="Times New Roman" w:hAnsi="Times New Roman" w:cs="Times New Roman"/>
          <w:szCs w:val="24"/>
        </w:rPr>
        <w:t>was</w:t>
      </w:r>
      <w:r w:rsidRPr="00AA19A7">
        <w:rPr>
          <w:rFonts w:ascii="Times New Roman" w:eastAsia="Times New Roman" w:hAnsi="Times New Roman" w:cs="Times New Roman"/>
          <w:szCs w:val="24"/>
        </w:rPr>
        <w:t xml:space="preserve"> allowed to give more details </w:t>
      </w:r>
      <w:r w:rsidR="00610162">
        <w:rPr>
          <w:rFonts w:ascii="Times New Roman" w:eastAsia="Times New Roman" w:hAnsi="Times New Roman" w:cs="Times New Roman"/>
          <w:szCs w:val="24"/>
        </w:rPr>
        <w:t xml:space="preserve">on </w:t>
      </w:r>
      <w:r w:rsidRPr="00AA19A7">
        <w:rPr>
          <w:rFonts w:ascii="Times New Roman" w:eastAsia="Times New Roman" w:hAnsi="Times New Roman" w:cs="Times New Roman"/>
          <w:szCs w:val="24"/>
        </w:rPr>
        <w:t xml:space="preserve">what might be expected while implementing modern telemedicine in the </w:t>
      </w:r>
      <w:r w:rsidR="00514A13">
        <w:rPr>
          <w:rFonts w:ascii="Times New Roman" w:eastAsia="Times New Roman" w:hAnsi="Times New Roman" w:cs="Times New Roman"/>
          <w:szCs w:val="24"/>
        </w:rPr>
        <w:t>healthcare sector</w:t>
      </w:r>
      <w:r w:rsidR="002F62C8">
        <w:rPr>
          <w:rFonts w:ascii="Times New Roman" w:eastAsia="Times New Roman" w:hAnsi="Times New Roman" w:cs="Times New Roman"/>
          <w:szCs w:val="24"/>
        </w:rPr>
        <w:t>, especially in a country</w:t>
      </w:r>
      <w:r w:rsidRPr="00AA19A7">
        <w:rPr>
          <w:rFonts w:ascii="Times New Roman" w:eastAsia="Times New Roman" w:hAnsi="Times New Roman" w:cs="Times New Roman"/>
          <w:szCs w:val="24"/>
        </w:rPr>
        <w:t xml:space="preserve"> that </w:t>
      </w:r>
      <w:r w:rsidR="006505E0">
        <w:rPr>
          <w:rFonts w:ascii="Times New Roman" w:eastAsia="Times New Roman" w:hAnsi="Times New Roman" w:cs="Times New Roman"/>
          <w:szCs w:val="24"/>
        </w:rPr>
        <w:t>is leading</w:t>
      </w:r>
      <w:r w:rsidRPr="00AA19A7">
        <w:rPr>
          <w:rFonts w:ascii="Times New Roman" w:eastAsia="Times New Roman" w:hAnsi="Times New Roman" w:cs="Times New Roman"/>
          <w:szCs w:val="24"/>
        </w:rPr>
        <w:t xml:space="preserve"> in both – technological and geographical sizes and </w:t>
      </w:r>
      <w:r w:rsidR="00610162">
        <w:rPr>
          <w:rFonts w:ascii="Times New Roman" w:eastAsia="Times New Roman" w:hAnsi="Times New Roman" w:cs="Times New Roman"/>
          <w:szCs w:val="24"/>
        </w:rPr>
        <w:t xml:space="preserve">the </w:t>
      </w:r>
      <w:r w:rsidRPr="00AA19A7">
        <w:rPr>
          <w:rFonts w:ascii="Times New Roman" w:eastAsia="Times New Roman" w:hAnsi="Times New Roman" w:cs="Times New Roman"/>
          <w:szCs w:val="24"/>
        </w:rPr>
        <w:t xml:space="preserve">United States. </w:t>
      </w:r>
    </w:p>
    <w:bookmarkEnd w:id="58"/>
    <w:p w14:paraId="645D27A7" w14:textId="77777777" w:rsidR="00117FC0" w:rsidRPr="00AA19A7" w:rsidRDefault="00117FC0" w:rsidP="00117FC0">
      <w:pPr>
        <w:pStyle w:val="ListParagraph"/>
        <w:bidi w:val="0"/>
        <w:spacing w:before="100" w:beforeAutospacing="1" w:after="100" w:afterAutospacing="1"/>
        <w:ind w:left="432" w:right="288"/>
        <w:jc w:val="left"/>
        <w:rPr>
          <w:rFonts w:ascii="Times New Roman" w:hAnsi="Times New Roman" w:cs="Times New Roman"/>
          <w:szCs w:val="24"/>
        </w:rPr>
      </w:pPr>
    </w:p>
    <w:p w14:paraId="6DFC1BBD" w14:textId="77777777" w:rsidR="00DE7E30" w:rsidRDefault="00DE7E30" w:rsidP="00DE7E30">
      <w:pPr>
        <w:tabs>
          <w:tab w:val="num" w:pos="360"/>
        </w:tabs>
        <w:bidi w:val="0"/>
        <w:ind w:right="288"/>
        <w:jc w:val="left"/>
        <w:rPr>
          <w:rFonts w:ascii="Times New Roman" w:eastAsia="Times New Roman" w:hAnsi="Times New Roman" w:cs="Times New Roman"/>
          <w:b/>
          <w:bCs/>
          <w:szCs w:val="24"/>
        </w:rPr>
      </w:pPr>
      <w:bookmarkStart w:id="59" w:name="_Hlk173881828"/>
    </w:p>
    <w:p w14:paraId="5E4A07A9" w14:textId="77777777" w:rsidR="00DE7E30" w:rsidRPr="00130311" w:rsidRDefault="00DE7E30" w:rsidP="00130311">
      <w:pPr>
        <w:tabs>
          <w:tab w:val="num" w:pos="360"/>
        </w:tabs>
        <w:bidi w:val="0"/>
        <w:ind w:right="288"/>
        <w:jc w:val="left"/>
        <w:rPr>
          <w:rFonts w:eastAsia="Times New Roman" w:cstheme="majorBidi"/>
          <w:b/>
          <w:bCs/>
          <w:szCs w:val="24"/>
        </w:rPr>
      </w:pPr>
    </w:p>
    <w:p w14:paraId="7B79D424" w14:textId="36F1F49F" w:rsidR="00130311" w:rsidRPr="00130311" w:rsidRDefault="00130311" w:rsidP="00130311">
      <w:pPr>
        <w:pStyle w:val="ListParagraph"/>
        <w:numPr>
          <w:ilvl w:val="0"/>
          <w:numId w:val="28"/>
        </w:numPr>
        <w:bidi w:val="0"/>
        <w:spacing w:after="0"/>
        <w:jc w:val="left"/>
        <w:rPr>
          <w:rFonts w:ascii="Times New Roman" w:eastAsia="Times New Roman" w:hAnsi="Times New Roman" w:cs="Times New Roman"/>
          <w:b/>
          <w:bCs/>
          <w:kern w:val="0"/>
          <w:szCs w:val="24"/>
          <w14:ligatures w14:val="none"/>
        </w:rPr>
      </w:pPr>
      <w:r w:rsidRPr="00130311">
        <w:rPr>
          <w:rFonts w:ascii="Times New Roman" w:eastAsia="Times New Roman" w:hAnsi="Times New Roman" w:cs="Times New Roman"/>
          <w:b/>
          <w:bCs/>
          <w:kern w:val="0"/>
          <w:szCs w:val="24"/>
          <w14:ligatures w14:val="none"/>
        </w:rPr>
        <w:t>Jonassaint et al. (2015)</w:t>
      </w:r>
      <w:r w:rsidRPr="00130311">
        <w:rPr>
          <w:b/>
          <w:bCs/>
        </w:rPr>
        <w:t xml:space="preserve"> </w:t>
      </w:r>
      <w:r w:rsidRPr="00130311">
        <w:rPr>
          <w:rFonts w:ascii="Times New Roman" w:eastAsia="Times New Roman" w:hAnsi="Times New Roman" w:cs="Times New Roman"/>
          <w:b/>
          <w:bCs/>
          <w:kern w:val="0"/>
          <w:szCs w:val="24"/>
          <w14:ligatures w14:val="none"/>
        </w:rPr>
        <w:t xml:space="preserve">Usability and Feasibility of an MHealth intervention for monitoring and managing pain symptoms in sickle cell Disease: </w:t>
      </w:r>
      <w:r w:rsidR="0051635B" w:rsidRPr="00130311">
        <w:rPr>
          <w:rFonts w:ascii="Times New Roman" w:eastAsia="Times New Roman" w:hAnsi="Times New Roman" w:cs="Times New Roman"/>
          <w:b/>
          <w:bCs/>
          <w:kern w:val="0"/>
          <w:szCs w:val="24"/>
          <w14:ligatures w14:val="none"/>
        </w:rPr>
        <w:t>The</w:t>
      </w:r>
      <w:r w:rsidRPr="00130311">
        <w:rPr>
          <w:rFonts w:ascii="Times New Roman" w:eastAsia="Times New Roman" w:hAnsi="Times New Roman" w:cs="Times New Roman"/>
          <w:b/>
          <w:bCs/>
          <w:kern w:val="0"/>
          <w:szCs w:val="24"/>
          <w14:ligatures w14:val="none"/>
        </w:rPr>
        <w:t xml:space="preserve"> Sickle Cell Disease Mobile Application to Record Symptoms via Technology (SMART). </w:t>
      </w:r>
    </w:p>
    <w:p w14:paraId="46562BB1" w14:textId="77777777" w:rsidR="00130311" w:rsidRPr="00130311" w:rsidRDefault="00130311" w:rsidP="00130311">
      <w:pPr>
        <w:pStyle w:val="ListParagraph"/>
        <w:bidi w:val="0"/>
        <w:spacing w:after="0" w:line="240" w:lineRule="auto"/>
        <w:jc w:val="left"/>
        <w:rPr>
          <w:rFonts w:ascii="Times New Roman" w:eastAsia="Times New Roman" w:hAnsi="Times New Roman" w:cs="Times New Roman"/>
          <w:kern w:val="0"/>
          <w:szCs w:val="24"/>
          <w14:ligatures w14:val="none"/>
        </w:rPr>
      </w:pPr>
    </w:p>
    <w:p w14:paraId="22AF96C8" w14:textId="1307000A" w:rsidR="00130311" w:rsidRDefault="00130311" w:rsidP="00130311">
      <w:pPr>
        <w:pStyle w:val="ListParagraph"/>
        <w:bidi w:val="0"/>
        <w:ind w:right="288"/>
        <w:jc w:val="left"/>
        <w:rPr>
          <w:rFonts w:cstheme="majorBidi"/>
          <w:color w:val="212121"/>
          <w:shd w:val="clear" w:color="auto" w:fill="FFFFFF"/>
        </w:rPr>
      </w:pPr>
      <w:r w:rsidRPr="00130311">
        <w:rPr>
          <w:rFonts w:cstheme="majorBidi"/>
          <w:color w:val="212121"/>
          <w:shd w:val="clear" w:color="auto" w:fill="FFFFFF"/>
        </w:rPr>
        <w:t xml:space="preserve">The feasibility of utilizing the Sickle </w:t>
      </w:r>
      <w:r>
        <w:rPr>
          <w:rFonts w:cstheme="majorBidi"/>
          <w:color w:val="212121"/>
          <w:shd w:val="clear" w:color="auto" w:fill="FFFFFF"/>
        </w:rPr>
        <w:t>Cell Disease Mobile Application to Record Symptoms</w:t>
      </w:r>
      <w:r w:rsidRPr="00130311">
        <w:rPr>
          <w:rFonts w:cstheme="majorBidi"/>
          <w:color w:val="212121"/>
          <w:shd w:val="clear" w:color="auto" w:fill="FFFFFF"/>
        </w:rPr>
        <w:t xml:space="preserve"> via Technology (SMART) to assist sickle cell disease patients in monitoring and managing their symptoms is discussed in the article. Fifteen patients participated in the study and recorded their pain intensity using both traditional paper and electronic visual analog scales (VAS) on SMART. The results demonstrated a strong correlation between patient-perceived pain severity and pain intensity entries using SMART. The study revealed that approximately 75% of patients were compliant with entering their symptoms into SMART on a daily basis. Patients aged 35 and older, as well as those using an iPad for the study, exhibited higher rates of compliance. Overall, the study's findings indicated that SMART is a practical and viable method for tracking daily pain symptoms in adolescents and adults experiencing sickle cell disease-related pain.</w:t>
      </w:r>
      <w:r w:rsidRPr="00130311">
        <w:t xml:space="preserve"> </w:t>
      </w:r>
      <w:r w:rsidRPr="00130311">
        <w:rPr>
          <w:rFonts w:cstheme="majorBidi"/>
          <w:color w:val="212121"/>
          <w:shd w:val="clear" w:color="auto" w:fill="FFFFFF"/>
        </w:rPr>
        <w:t xml:space="preserve">the Tabuk City study made significant contributions to the field of mobile health technology. The study provided insights into the age and device preferences of individuals with chronic conditions when it comes to using mobile health </w:t>
      </w:r>
      <w:r w:rsidRPr="00130311">
        <w:rPr>
          <w:rFonts w:cstheme="majorBidi"/>
          <w:color w:val="212121"/>
          <w:shd w:val="clear" w:color="auto" w:fill="FFFFFF"/>
        </w:rPr>
        <w:lastRenderedPageBreak/>
        <w:t>applications for symptom tracking. By demonstrating higher compliance among older participants and those using specific devices</w:t>
      </w:r>
    </w:p>
    <w:p w14:paraId="41DBD68B" w14:textId="77777777" w:rsidR="00130311" w:rsidRPr="00130311" w:rsidRDefault="00130311" w:rsidP="00130311">
      <w:pPr>
        <w:pStyle w:val="ListParagraph"/>
        <w:bidi w:val="0"/>
        <w:ind w:right="288"/>
        <w:jc w:val="left"/>
        <w:rPr>
          <w:rFonts w:eastAsia="Times New Roman" w:cstheme="majorBidi"/>
          <w:b/>
          <w:bCs/>
          <w:szCs w:val="24"/>
        </w:rPr>
      </w:pPr>
    </w:p>
    <w:p w14:paraId="16AB8768" w14:textId="6FA0C07F" w:rsidR="00130311" w:rsidRPr="008324C6" w:rsidRDefault="008324C6" w:rsidP="008324C6">
      <w:pPr>
        <w:pStyle w:val="ListParagraph"/>
        <w:numPr>
          <w:ilvl w:val="0"/>
          <w:numId w:val="28"/>
        </w:numPr>
        <w:tabs>
          <w:tab w:val="num" w:pos="360"/>
        </w:tabs>
        <w:bidi w:val="0"/>
        <w:ind w:right="288"/>
        <w:jc w:val="left"/>
        <w:rPr>
          <w:rFonts w:ascii="Times New Roman" w:eastAsia="Times New Roman" w:hAnsi="Times New Roman" w:cs="Times New Roman"/>
          <w:b/>
          <w:bCs/>
          <w:szCs w:val="24"/>
        </w:rPr>
      </w:pPr>
      <w:r w:rsidRPr="008324C6">
        <w:rPr>
          <w:rFonts w:ascii="Times New Roman" w:eastAsia="Times New Roman" w:hAnsi="Times New Roman" w:cs="Times New Roman"/>
          <w:b/>
          <w:bCs/>
          <w:szCs w:val="24"/>
        </w:rPr>
        <w:t>Wong</w:t>
      </w:r>
      <w:r>
        <w:rPr>
          <w:rFonts w:ascii="Times New Roman" w:eastAsia="Times New Roman" w:hAnsi="Times New Roman" w:cs="Times New Roman"/>
          <w:b/>
          <w:bCs/>
          <w:szCs w:val="24"/>
        </w:rPr>
        <w:t xml:space="preserve"> et al</w:t>
      </w:r>
      <w:r w:rsidRPr="008324C6">
        <w:rPr>
          <w:rFonts w:ascii="Times New Roman" w:eastAsia="Times New Roman" w:hAnsi="Times New Roman" w:cs="Times New Roman"/>
          <w:b/>
          <w:bCs/>
          <w:szCs w:val="24"/>
        </w:rPr>
        <w:t xml:space="preserve"> (2022). The dawn of digital public health in Europe: Implications for public health policy and practice</w:t>
      </w:r>
      <w:r>
        <w:rPr>
          <w:rFonts w:ascii="Times New Roman" w:eastAsia="Times New Roman" w:hAnsi="Times New Roman" w:cs="Times New Roman"/>
          <w:b/>
          <w:bCs/>
          <w:szCs w:val="24"/>
        </w:rPr>
        <w:t>:</w:t>
      </w:r>
    </w:p>
    <w:p w14:paraId="63D890F4" w14:textId="0505C259" w:rsidR="00130311" w:rsidRPr="00130311" w:rsidRDefault="00130311" w:rsidP="00130311">
      <w:pPr>
        <w:pStyle w:val="ListParagraph"/>
        <w:tabs>
          <w:tab w:val="num" w:pos="360"/>
        </w:tabs>
        <w:bidi w:val="0"/>
        <w:ind w:right="288"/>
        <w:jc w:val="left"/>
        <w:rPr>
          <w:rFonts w:eastAsia="Times New Roman" w:cstheme="majorBidi"/>
          <w:szCs w:val="24"/>
        </w:rPr>
      </w:pPr>
      <w:r w:rsidRPr="00130311">
        <w:rPr>
          <w:rFonts w:eastAsia="Times New Roman" w:cstheme="majorBidi"/>
          <w:szCs w:val="24"/>
        </w:rPr>
        <w:t>In their study</w:t>
      </w:r>
      <w:r w:rsidR="008324C6">
        <w:rPr>
          <w:rFonts w:eastAsia="Times New Roman" w:cstheme="majorBidi"/>
          <w:szCs w:val="24"/>
        </w:rPr>
        <w:t>,</w:t>
      </w:r>
      <w:r w:rsidRPr="00130311">
        <w:rPr>
          <w:rFonts w:eastAsia="Times New Roman" w:cstheme="majorBidi"/>
          <w:szCs w:val="24"/>
        </w:rPr>
        <w:t xml:space="preserve"> </w:t>
      </w:r>
      <w:r w:rsidR="008324C6">
        <w:rPr>
          <w:rFonts w:eastAsia="Times New Roman" w:cstheme="majorBidi"/>
          <w:szCs w:val="24"/>
        </w:rPr>
        <w:t>they</w:t>
      </w:r>
      <w:r w:rsidRPr="00130311">
        <w:rPr>
          <w:rFonts w:eastAsia="Times New Roman" w:cstheme="majorBidi"/>
          <w:szCs w:val="24"/>
        </w:rPr>
        <w:t xml:space="preserve"> defined digital health (DH) </w:t>
      </w:r>
      <w:r>
        <w:rPr>
          <w:rFonts w:eastAsia="Times New Roman" w:cstheme="majorBidi"/>
          <w:szCs w:val="24"/>
        </w:rPr>
        <w:t xml:space="preserve">as the </w:t>
      </w:r>
      <w:r w:rsidR="008324C6">
        <w:rPr>
          <w:rFonts w:eastAsia="Times New Roman" w:cstheme="majorBidi"/>
          <w:szCs w:val="24"/>
        </w:rPr>
        <w:t>following</w:t>
      </w:r>
      <w:r w:rsidRPr="00130311">
        <w:rPr>
          <w:rFonts w:eastAsia="Times New Roman" w:cstheme="majorBidi"/>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46"/>
        <w:gridCol w:w="7986"/>
      </w:tblGrid>
      <w:tr w:rsidR="00130311" w:rsidRPr="00130311" w14:paraId="7B0493DA" w14:textId="77777777" w:rsidTr="00130311">
        <w:trPr>
          <w:trHeight w:val="68"/>
          <w:tblCellSpacing w:w="0" w:type="dxa"/>
        </w:trPr>
        <w:tc>
          <w:tcPr>
            <w:tcW w:w="0" w:type="auto"/>
            <w:shd w:val="clear" w:color="auto" w:fill="FFFFFF"/>
            <w:vAlign w:val="center"/>
            <w:hideMark/>
          </w:tcPr>
          <w:p w14:paraId="71D6C682" w14:textId="77777777" w:rsidR="00130311" w:rsidRPr="00130311" w:rsidRDefault="00130311" w:rsidP="00130311">
            <w:pPr>
              <w:bidi w:val="0"/>
              <w:spacing w:after="0"/>
              <w:jc w:val="left"/>
              <w:rPr>
                <w:rFonts w:eastAsia="Times New Roman" w:cstheme="majorBidi"/>
                <w:color w:val="000000" w:themeColor="text1"/>
                <w:kern w:val="0"/>
                <w:szCs w:val="24"/>
                <w14:ligatures w14:val="none"/>
              </w:rPr>
            </w:pPr>
            <w:r w:rsidRPr="00130311">
              <w:rPr>
                <w:rFonts w:eastAsia="Times New Roman" w:cstheme="majorBidi"/>
                <w:b/>
                <w:bCs/>
                <w:color w:val="000000" w:themeColor="text1"/>
                <w:kern w:val="0"/>
                <w:szCs w:val="24"/>
                <w14:ligatures w14:val="none"/>
              </w:rPr>
              <w:t>Digital Health</w:t>
            </w:r>
          </w:p>
        </w:tc>
        <w:tc>
          <w:tcPr>
            <w:tcW w:w="0" w:type="auto"/>
            <w:shd w:val="clear" w:color="auto" w:fill="FFFFFF"/>
            <w:vAlign w:val="center"/>
            <w:hideMark/>
          </w:tcPr>
          <w:p w14:paraId="738B57AC" w14:textId="3E4CB9BF" w:rsidR="00130311" w:rsidRPr="00130311" w:rsidRDefault="00130311" w:rsidP="008324C6">
            <w:pPr>
              <w:bidi w:val="0"/>
              <w:spacing w:after="0"/>
              <w:jc w:val="left"/>
              <w:rPr>
                <w:rFonts w:eastAsia="Times New Roman" w:cstheme="majorBidi"/>
                <w:i/>
                <w:iCs/>
                <w:color w:val="000000" w:themeColor="text1"/>
                <w:kern w:val="0"/>
                <w:szCs w:val="24"/>
                <w14:ligatures w14:val="none"/>
              </w:rPr>
            </w:pPr>
            <w:r w:rsidRPr="00130311">
              <w:rPr>
                <w:rFonts w:eastAsia="Times New Roman" w:cstheme="majorBidi"/>
                <w:color w:val="000000" w:themeColor="text1"/>
                <w:kern w:val="0"/>
                <w:szCs w:val="24"/>
                <w14:ligatures w14:val="none"/>
              </w:rPr>
              <w:t xml:space="preserve">Digital health is framed as "the convergence of the digital and genomic revolutions with health, health care, living, and society" </w:t>
            </w:r>
            <w:r w:rsidR="008324C6">
              <w:rPr>
                <w:rFonts w:eastAsia="Times New Roman" w:cstheme="majorBidi"/>
                <w:color w:val="000000" w:themeColor="text1"/>
                <w:kern w:val="0"/>
                <w:szCs w:val="24"/>
                <w14:ligatures w14:val="none"/>
              </w:rPr>
              <w:t>(</w:t>
            </w:r>
            <w:r w:rsidRPr="008324C6">
              <w:rPr>
                <w:rFonts w:eastAsia="Times New Roman" w:cstheme="majorBidi"/>
                <w:i/>
                <w:iCs/>
                <w:color w:val="000000" w:themeColor="text1"/>
                <w:kern w:val="0"/>
                <w:szCs w:val="24"/>
                <w14:ligatures w14:val="none"/>
              </w:rPr>
              <w:t>Sonnier</w:t>
            </w:r>
            <w:r w:rsidR="008324C6">
              <w:rPr>
                <w:rFonts w:eastAsia="Times New Roman" w:cstheme="majorBidi"/>
                <w:i/>
                <w:iCs/>
                <w:color w:val="000000" w:themeColor="text1"/>
                <w:kern w:val="0"/>
                <w:szCs w:val="24"/>
                <w14:ligatures w14:val="none"/>
              </w:rPr>
              <w:t xml:space="preserve"> et al,.</w:t>
            </w:r>
            <w:r w:rsidRPr="008324C6">
              <w:rPr>
                <w:rFonts w:eastAsia="Times New Roman" w:cstheme="majorBidi"/>
                <w:i/>
                <w:iCs/>
                <w:color w:val="000000" w:themeColor="text1"/>
                <w:kern w:val="0"/>
                <w:szCs w:val="24"/>
                <w14:ligatures w14:val="none"/>
              </w:rPr>
              <w:t>20</w:t>
            </w:r>
            <w:r w:rsidR="008324C6">
              <w:rPr>
                <w:rFonts w:eastAsia="Times New Roman" w:cstheme="majorBidi"/>
                <w:i/>
                <w:iCs/>
                <w:color w:val="000000" w:themeColor="text1"/>
                <w:kern w:val="0"/>
                <w:szCs w:val="24"/>
                <w14:ligatures w14:val="none"/>
              </w:rPr>
              <w:t>20</w:t>
            </w:r>
            <w:r w:rsidRPr="008324C6">
              <w:rPr>
                <w:rFonts w:eastAsia="Times New Roman" w:cstheme="majorBidi"/>
                <w:i/>
                <w:iCs/>
                <w:color w:val="000000" w:themeColor="text1"/>
                <w:kern w:val="0"/>
                <w:szCs w:val="24"/>
                <w14:ligatures w14:val="none"/>
              </w:rPr>
              <w:t xml:space="preserve">). </w:t>
            </w:r>
          </w:p>
          <w:p w14:paraId="48456886" w14:textId="4BCD313F" w:rsidR="00130311" w:rsidRPr="00130311" w:rsidRDefault="00130311" w:rsidP="00130311">
            <w:pPr>
              <w:bidi w:val="0"/>
              <w:spacing w:after="0"/>
              <w:jc w:val="left"/>
              <w:rPr>
                <w:rFonts w:eastAsia="Times New Roman" w:cstheme="majorBidi"/>
                <w:color w:val="000000" w:themeColor="text1"/>
                <w:kern w:val="0"/>
                <w:szCs w:val="24"/>
                <w14:ligatures w14:val="none"/>
              </w:rPr>
            </w:pPr>
            <w:r w:rsidRPr="00130311">
              <w:rPr>
                <w:rFonts w:eastAsia="Times New Roman" w:cstheme="majorBidi"/>
                <w:color w:val="000000" w:themeColor="text1"/>
                <w:kern w:val="0"/>
                <w:szCs w:val="24"/>
                <w14:ligatures w14:val="none"/>
              </w:rPr>
              <w:t> </w:t>
            </w:r>
            <w:r>
              <w:rPr>
                <w:rFonts w:eastAsia="Times New Roman" w:cstheme="majorBidi"/>
                <w:color w:val="000000" w:themeColor="text1"/>
                <w:kern w:val="0"/>
                <w:szCs w:val="24"/>
                <w14:ligatures w14:val="none"/>
              </w:rPr>
              <w:t>The idea of digital health can encompass technology, user experience, service, product, process, an independent ecological system, and a component of the health services ecosystem.</w:t>
            </w:r>
            <w:r w:rsidR="008324C6">
              <w:rPr>
                <w:rFonts w:ascii="Times New Roman" w:eastAsia="Times New Roman" w:hAnsi="Times New Roman" w:cs="Times New Roman"/>
                <w:szCs w:val="24"/>
              </w:rPr>
              <w:t xml:space="preserve"> (</w:t>
            </w:r>
            <w:r w:rsidR="008324C6" w:rsidRPr="008324C6">
              <w:rPr>
                <w:rFonts w:ascii="Times New Roman" w:eastAsia="Times New Roman" w:hAnsi="Times New Roman" w:cs="Times New Roman"/>
                <w:i/>
                <w:iCs/>
                <w:szCs w:val="24"/>
              </w:rPr>
              <w:t>Kessel et al</w:t>
            </w:r>
            <w:r w:rsidR="008324C6">
              <w:rPr>
                <w:rFonts w:ascii="Times New Roman" w:eastAsia="Times New Roman" w:hAnsi="Times New Roman" w:cs="Times New Roman"/>
                <w:i/>
                <w:iCs/>
                <w:szCs w:val="24"/>
              </w:rPr>
              <w:t>.,</w:t>
            </w:r>
            <w:r w:rsidR="008324C6" w:rsidRPr="008324C6">
              <w:rPr>
                <w:rFonts w:ascii="Times New Roman" w:eastAsia="Times New Roman" w:hAnsi="Times New Roman" w:cs="Times New Roman"/>
                <w:i/>
                <w:iCs/>
                <w:szCs w:val="24"/>
              </w:rPr>
              <w:t>2020)</w:t>
            </w:r>
          </w:p>
          <w:p w14:paraId="5F4A810B" w14:textId="18D7CD2F" w:rsidR="00130311" w:rsidRPr="00130311" w:rsidRDefault="00130311" w:rsidP="00130311">
            <w:pPr>
              <w:tabs>
                <w:tab w:val="num" w:pos="360"/>
              </w:tabs>
              <w:bidi w:val="0"/>
              <w:ind w:right="288"/>
              <w:jc w:val="left"/>
              <w:rPr>
                <w:rFonts w:ascii="Times New Roman" w:eastAsia="Times New Roman" w:hAnsi="Times New Roman" w:cs="Times New Roman"/>
                <w:bCs/>
                <w:color w:val="000000" w:themeColor="text1"/>
                <w:szCs w:val="24"/>
              </w:rPr>
            </w:pPr>
            <w:r w:rsidRPr="00130311">
              <w:rPr>
                <w:rFonts w:ascii="Times New Roman" w:eastAsia="Times New Roman" w:hAnsi="Times New Roman" w:cs="Times New Roman"/>
                <w:color w:val="000000" w:themeColor="text1"/>
                <w:szCs w:val="24"/>
              </w:rPr>
              <w:t xml:space="preserve"> In their study they </w:t>
            </w:r>
            <w:r w:rsidRPr="00130311">
              <w:rPr>
                <w:rFonts w:ascii="Times New Roman" w:eastAsia="Times New Roman" w:hAnsi="Times New Roman" w:cs="Times New Roman"/>
                <w:bCs/>
                <w:color w:val="000000" w:themeColor="text1"/>
                <w:szCs w:val="24"/>
              </w:rPr>
              <w:t>provided a comparative investigation on the level of digital health across European countries, considering governmental support and issues with policies and regulations. Their study also offered clear procedures regarding how the engagement of the various technologies in digital health depended on the current policies in multiple European countries.</w:t>
            </w:r>
            <w:r w:rsidRPr="00130311">
              <w:rPr>
                <w:rFonts w:ascii="Times New Roman" w:eastAsia="Times New Roman" w:hAnsi="Times New Roman" w:cs="Times New Roman"/>
                <w:color w:val="000000" w:themeColor="text1"/>
                <w:szCs w:val="24"/>
              </w:rPr>
              <w:t xml:space="preserve"> This study conducted a cross-country case analysis to offer guidelines for formulating and implementing policies for introducing digital health solutions at the national level. In their view, the high stakes in innovation, enhancements in health care delivery systems, and patients’ shared experience result from the government's support in advancing digital health solutions effectively implemented. </w:t>
            </w:r>
            <w:r w:rsidRPr="00130311">
              <w:rPr>
                <w:rFonts w:ascii="Times New Roman" w:eastAsia="Times New Roman" w:hAnsi="Times New Roman" w:cs="Times New Roman"/>
                <w:bCs/>
                <w:color w:val="000000" w:themeColor="text1"/>
                <w:szCs w:val="24"/>
              </w:rPr>
              <w:t xml:space="preserve">Thus, through the global case comparison, they sought to provide recommendations on the formation and the process of executing policies to introduce digital health solutions at the country level. Thus, the emphasis on governmental involvement and policy influence corresponds with the current study, which aims to identify the strategies with which local health authorities in Tabuk can contribute and advocate for the use of digital health technologies. </w:t>
            </w:r>
          </w:p>
          <w:p w14:paraId="3B4902FE" w14:textId="774B5CE9" w:rsidR="00130311" w:rsidRPr="00130311" w:rsidRDefault="00130311" w:rsidP="00130311">
            <w:pPr>
              <w:bidi w:val="0"/>
              <w:spacing w:after="0"/>
              <w:jc w:val="left"/>
              <w:rPr>
                <w:rFonts w:eastAsia="Times New Roman" w:cstheme="majorBidi"/>
                <w:color w:val="000000" w:themeColor="text1"/>
                <w:kern w:val="0"/>
                <w:szCs w:val="24"/>
                <w14:ligatures w14:val="none"/>
              </w:rPr>
            </w:pPr>
          </w:p>
        </w:tc>
      </w:tr>
    </w:tbl>
    <w:p w14:paraId="2BDDF6AB" w14:textId="29446860" w:rsidR="00117FC0" w:rsidRPr="00117FC0" w:rsidRDefault="00117FC0" w:rsidP="008D6C45">
      <w:pPr>
        <w:pStyle w:val="ListParagraph"/>
        <w:numPr>
          <w:ilvl w:val="0"/>
          <w:numId w:val="28"/>
        </w:numPr>
        <w:bidi w:val="0"/>
        <w:ind w:right="288"/>
        <w:jc w:val="left"/>
        <w:rPr>
          <w:rFonts w:ascii="Times New Roman" w:hAnsi="Times New Roman" w:cs="Times New Roman"/>
          <w:szCs w:val="24"/>
        </w:rPr>
      </w:pPr>
      <w:r w:rsidRPr="00117FC0">
        <w:rPr>
          <w:rFonts w:eastAsia="Times New Roman" w:cstheme="majorBidi"/>
          <w:b/>
          <w:bCs/>
          <w:color w:val="000000"/>
          <w:szCs w:val="24"/>
        </w:rPr>
        <w:t>Melin</w:t>
      </w:r>
      <w:r w:rsidR="0051635B">
        <w:rPr>
          <w:rFonts w:eastAsia="Times New Roman" w:cstheme="majorBidi"/>
          <w:b/>
          <w:bCs/>
          <w:color w:val="000000"/>
          <w:szCs w:val="24"/>
        </w:rPr>
        <w:t xml:space="preserve"> et al</w:t>
      </w:r>
      <w:r w:rsidRPr="00117FC0">
        <w:rPr>
          <w:rFonts w:eastAsia="Times New Roman" w:cstheme="majorBidi"/>
          <w:b/>
          <w:bCs/>
          <w:color w:val="000000"/>
          <w:szCs w:val="24"/>
        </w:rPr>
        <w:t xml:space="preserve">. (2020). A Questionnaire for Assessing User Satisfaction with Mobile Health Apps: Development Using Rasch Measurement </w:t>
      </w:r>
      <w:r w:rsidR="00AD4C25" w:rsidRPr="00117FC0">
        <w:rPr>
          <w:rFonts w:eastAsia="Times New Roman" w:cstheme="majorBidi"/>
          <w:b/>
          <w:bCs/>
          <w:color w:val="000000"/>
          <w:szCs w:val="24"/>
        </w:rPr>
        <w:t>Theory</w:t>
      </w:r>
      <w:r w:rsidR="00AD4C25">
        <w:rPr>
          <w:rFonts w:eastAsia="Times New Roman" w:cstheme="majorBidi"/>
          <w:color w:val="000000"/>
          <w:szCs w:val="24"/>
        </w:rPr>
        <w:t>:</w:t>
      </w:r>
    </w:p>
    <w:p w14:paraId="11FB1B7E" w14:textId="32AFA459" w:rsidR="006505E0" w:rsidRDefault="00117FC0" w:rsidP="005E4E28">
      <w:pPr>
        <w:pStyle w:val="ListParagraph"/>
        <w:bidi w:val="0"/>
        <w:ind w:right="288"/>
        <w:jc w:val="left"/>
        <w:rPr>
          <w:rFonts w:ascii="Times New Roman" w:hAnsi="Times New Roman" w:cs="Times New Roman"/>
          <w:bCs/>
          <w:szCs w:val="24"/>
        </w:rPr>
      </w:pPr>
      <w:r>
        <w:rPr>
          <w:rFonts w:eastAsia="Times New Roman" w:cstheme="majorBidi"/>
          <w:color w:val="000000"/>
          <w:szCs w:val="24"/>
        </w:rPr>
        <w:t>In their study</w:t>
      </w:r>
      <w:r w:rsidR="00AD4C25">
        <w:rPr>
          <w:rFonts w:eastAsia="Times New Roman" w:cstheme="majorBidi"/>
          <w:color w:val="000000"/>
          <w:szCs w:val="24"/>
        </w:rPr>
        <w:t xml:space="preserve">, they developed a Rasch questionnaire to assess users’ satisfaction with mobile health apps. Their study noted that determining the degree of satisfaction among users is a significant factor in improving digital health services. Given that satisfaction is determined and addressed suitably, this aligns </w:t>
      </w:r>
      <w:r w:rsidR="00AD4C25">
        <w:rPr>
          <w:rFonts w:eastAsia="Times New Roman" w:cstheme="majorBidi"/>
          <w:color w:val="000000"/>
          <w:szCs w:val="24"/>
        </w:rPr>
        <w:lastRenderedPageBreak/>
        <w:t>with the current study’s goal to enhance the quality of digital health services in Tabuk City</w:t>
      </w:r>
      <w:r w:rsidR="006505E0" w:rsidRPr="006505E0">
        <w:rPr>
          <w:rFonts w:ascii="Times New Roman" w:hAnsi="Times New Roman" w:cs="Times New Roman"/>
          <w:bCs/>
          <w:szCs w:val="24"/>
        </w:rPr>
        <w:t>.</w:t>
      </w:r>
    </w:p>
    <w:p w14:paraId="2E46A4EE" w14:textId="77777777" w:rsidR="00C74DC3" w:rsidRPr="00117FC0" w:rsidRDefault="00C74DC3" w:rsidP="00C74DC3">
      <w:pPr>
        <w:pStyle w:val="ListParagraph"/>
        <w:bidi w:val="0"/>
        <w:ind w:right="288"/>
        <w:jc w:val="left"/>
        <w:rPr>
          <w:rFonts w:ascii="Times New Roman" w:hAnsi="Times New Roman" w:cs="Times New Roman"/>
          <w:szCs w:val="24"/>
        </w:rPr>
      </w:pPr>
    </w:p>
    <w:p w14:paraId="5698D7D1" w14:textId="3BD3D5F3" w:rsidR="00AD4C25" w:rsidRPr="00AD4C25" w:rsidRDefault="00AD4C25" w:rsidP="00117FC0">
      <w:pPr>
        <w:pStyle w:val="ListParagraph"/>
        <w:numPr>
          <w:ilvl w:val="0"/>
          <w:numId w:val="28"/>
        </w:numPr>
        <w:bidi w:val="0"/>
        <w:spacing w:before="100" w:beforeAutospacing="1" w:after="100" w:afterAutospacing="1"/>
        <w:ind w:right="288"/>
        <w:jc w:val="left"/>
        <w:rPr>
          <w:rFonts w:ascii="Times New Roman" w:hAnsi="Times New Roman" w:cs="Times New Roman"/>
          <w:b/>
          <w:bCs/>
          <w:szCs w:val="24"/>
        </w:rPr>
      </w:pPr>
      <w:r w:rsidRPr="00AD4C25">
        <w:rPr>
          <w:rFonts w:eastAsia="Times New Roman" w:cstheme="majorBidi"/>
          <w:b/>
          <w:bCs/>
          <w:color w:val="000000"/>
          <w:szCs w:val="24"/>
        </w:rPr>
        <w:t>Siswati</w:t>
      </w:r>
      <w:r w:rsidR="0051635B">
        <w:rPr>
          <w:rFonts w:eastAsia="Times New Roman" w:cstheme="majorBidi"/>
          <w:b/>
          <w:bCs/>
          <w:color w:val="000000"/>
          <w:szCs w:val="24"/>
        </w:rPr>
        <w:t xml:space="preserve"> et al</w:t>
      </w:r>
      <w:r w:rsidRPr="00AD4C25">
        <w:rPr>
          <w:rFonts w:eastAsia="Times New Roman" w:cstheme="majorBidi"/>
          <w:b/>
          <w:bCs/>
          <w:color w:val="000000"/>
          <w:szCs w:val="24"/>
        </w:rPr>
        <w:t>. (2023). User Satisfaction Levels about m-Health Application for Growth Monitoring and Children’s Development in Yogyakarta, Indonesia</w:t>
      </w:r>
      <w:r>
        <w:rPr>
          <w:rFonts w:eastAsia="Times New Roman" w:cstheme="majorBidi"/>
          <w:b/>
          <w:bCs/>
          <w:color w:val="000000"/>
          <w:szCs w:val="24"/>
        </w:rPr>
        <w:t>:</w:t>
      </w:r>
    </w:p>
    <w:p w14:paraId="45D9DC54" w14:textId="3F8175C6" w:rsidR="00117FC0" w:rsidRPr="00AA19A7" w:rsidRDefault="00117FC0" w:rsidP="00AD4C25">
      <w:pPr>
        <w:pStyle w:val="ListParagraph"/>
        <w:bidi w:val="0"/>
        <w:spacing w:before="100" w:beforeAutospacing="1" w:after="100" w:afterAutospacing="1"/>
        <w:ind w:right="288"/>
        <w:jc w:val="left"/>
        <w:rPr>
          <w:rFonts w:ascii="Times New Roman" w:hAnsi="Times New Roman" w:cs="Times New Roman"/>
          <w:szCs w:val="24"/>
        </w:rPr>
      </w:pPr>
      <w:r>
        <w:rPr>
          <w:rFonts w:ascii="Times New Roman" w:hAnsi="Times New Roman" w:cs="Times New Roman"/>
          <w:szCs w:val="24"/>
        </w:rPr>
        <w:t>A study on user satisfaction with m-health applications in Yogyakarta, Indonesia, found that the users were satisfied with the applications; however, user training needs to be enhanced</w:t>
      </w:r>
      <w:r w:rsidRPr="00AA19A7">
        <w:rPr>
          <w:rFonts w:ascii="Times New Roman" w:hAnsi="Times New Roman" w:cs="Times New Roman"/>
          <w:szCs w:val="24"/>
        </w:rPr>
        <w:t>.</w:t>
      </w:r>
      <w:r w:rsidRPr="006505E0">
        <w:rPr>
          <w:rFonts w:ascii="Times New Roman" w:eastAsia="Times New Roman" w:hAnsi="Times New Roman" w:cs="Times New Roman"/>
          <w:bCs/>
          <w:kern w:val="0"/>
          <w:szCs w:val="24"/>
          <w14:ligatures w14:val="none"/>
        </w:rPr>
        <w:t xml:space="preserve"> According to their research, more app users were fairly satisfied with their experiences</w:t>
      </w:r>
      <w:r w:rsidR="0051635B">
        <w:rPr>
          <w:rFonts w:ascii="Times New Roman" w:eastAsia="Times New Roman" w:hAnsi="Times New Roman" w:cs="Times New Roman"/>
          <w:bCs/>
          <w:kern w:val="0"/>
          <w:szCs w:val="24"/>
          <w14:ligatures w14:val="none"/>
        </w:rPr>
        <w:t>. However, they</w:t>
      </w:r>
      <w:r>
        <w:rPr>
          <w:rFonts w:ascii="Times New Roman" w:eastAsia="Times New Roman" w:hAnsi="Times New Roman" w:cs="Times New Roman"/>
          <w:bCs/>
          <w:kern w:val="0"/>
          <w:szCs w:val="24"/>
          <w14:ligatures w14:val="none"/>
        </w:rPr>
        <w:t xml:space="preserve"> suggested that the level of user training should be stepped up to increase the awareness of HC professionals and the general population </w:t>
      </w:r>
      <w:r w:rsidRPr="006505E0">
        <w:rPr>
          <w:rFonts w:ascii="Times New Roman" w:eastAsia="Times New Roman" w:hAnsi="Times New Roman" w:cs="Times New Roman"/>
          <w:bCs/>
          <w:kern w:val="0"/>
          <w:szCs w:val="24"/>
          <w14:ligatures w14:val="none"/>
        </w:rPr>
        <w:t xml:space="preserve">about digital technologies. </w:t>
      </w:r>
      <w:r>
        <w:rPr>
          <w:rFonts w:ascii="Times New Roman" w:eastAsia="Times New Roman" w:hAnsi="Times New Roman" w:cs="Times New Roman"/>
          <w:bCs/>
          <w:kern w:val="0"/>
          <w:szCs w:val="24"/>
          <w14:ligatures w14:val="none"/>
        </w:rPr>
        <w:t>Similarly</w:t>
      </w:r>
      <w:r w:rsidRPr="006505E0">
        <w:rPr>
          <w:rFonts w:ascii="Times New Roman" w:eastAsia="Times New Roman" w:hAnsi="Times New Roman" w:cs="Times New Roman"/>
          <w:bCs/>
          <w:kern w:val="0"/>
          <w:szCs w:val="24"/>
          <w14:ligatures w14:val="none"/>
        </w:rPr>
        <w:t xml:space="preserve">, the emphasis on user satisfaction and specified essential digital competencies for improved use of digital care services </w:t>
      </w:r>
      <w:r>
        <w:rPr>
          <w:rFonts w:ascii="Times New Roman" w:eastAsia="Times New Roman" w:hAnsi="Times New Roman" w:cs="Times New Roman"/>
          <w:bCs/>
          <w:kern w:val="0"/>
          <w:szCs w:val="24"/>
          <w14:ligatures w14:val="none"/>
        </w:rPr>
        <w:t xml:space="preserve">was </w:t>
      </w:r>
      <w:r w:rsidRPr="006505E0">
        <w:rPr>
          <w:rFonts w:ascii="Times New Roman" w:eastAsia="Times New Roman" w:hAnsi="Times New Roman" w:cs="Times New Roman"/>
          <w:bCs/>
          <w:kern w:val="0"/>
          <w:szCs w:val="24"/>
          <w14:ligatures w14:val="none"/>
        </w:rPr>
        <w:t xml:space="preserve">applied in the present study </w:t>
      </w:r>
      <w:r>
        <w:rPr>
          <w:rFonts w:ascii="Times New Roman" w:eastAsia="Times New Roman" w:hAnsi="Times New Roman" w:cs="Times New Roman"/>
          <w:bCs/>
          <w:kern w:val="0"/>
          <w:szCs w:val="24"/>
          <w14:ligatures w14:val="none"/>
        </w:rPr>
        <w:t>to boost</w:t>
      </w:r>
      <w:r w:rsidRPr="006505E0">
        <w:rPr>
          <w:rFonts w:ascii="Times New Roman" w:eastAsia="Times New Roman" w:hAnsi="Times New Roman" w:cs="Times New Roman"/>
          <w:bCs/>
          <w:kern w:val="0"/>
          <w:szCs w:val="24"/>
          <w14:ligatures w14:val="none"/>
        </w:rPr>
        <w:t xml:space="preserve"> the usage of such services in Tabuk City</w:t>
      </w:r>
      <w:r>
        <w:rPr>
          <w:rFonts w:ascii="Times New Roman" w:eastAsia="Times New Roman" w:hAnsi="Times New Roman" w:cs="Times New Roman"/>
          <w:bCs/>
          <w:kern w:val="0"/>
          <w:szCs w:val="24"/>
          <w14:ligatures w14:val="none"/>
        </w:rPr>
        <w:t>.</w:t>
      </w:r>
      <w:r w:rsidRPr="006505E0">
        <w:rPr>
          <w:rFonts w:ascii="Times New Roman" w:hAnsi="Times New Roman" w:cs="Times New Roman"/>
          <w:szCs w:val="24"/>
        </w:rPr>
        <w:t xml:space="preserve"> </w:t>
      </w:r>
      <w:r w:rsidRPr="00AA19A7">
        <w:rPr>
          <w:rFonts w:ascii="Times New Roman" w:hAnsi="Times New Roman" w:cs="Times New Roman"/>
          <w:szCs w:val="24"/>
        </w:rPr>
        <w:t xml:space="preserve">These results have substantial implications </w:t>
      </w:r>
      <w:r>
        <w:rPr>
          <w:rFonts w:ascii="Times New Roman" w:hAnsi="Times New Roman" w:cs="Times New Roman"/>
          <w:szCs w:val="24"/>
        </w:rPr>
        <w:t>for</w:t>
      </w:r>
      <w:r w:rsidRPr="00AA19A7">
        <w:rPr>
          <w:rFonts w:ascii="Times New Roman" w:hAnsi="Times New Roman" w:cs="Times New Roman"/>
          <w:szCs w:val="24"/>
        </w:rPr>
        <w:t xml:space="preserve"> improving </w:t>
      </w:r>
      <w:r>
        <w:rPr>
          <w:rFonts w:ascii="Times New Roman" w:hAnsi="Times New Roman" w:cs="Times New Roman"/>
          <w:szCs w:val="24"/>
        </w:rPr>
        <w:t xml:space="preserve">the </w:t>
      </w:r>
      <w:r w:rsidRPr="00AA19A7">
        <w:rPr>
          <w:rFonts w:ascii="Times New Roman" w:hAnsi="Times New Roman" w:cs="Times New Roman"/>
          <w:szCs w:val="24"/>
        </w:rPr>
        <w:t>digital literacy of healthcare practitioners and consumers for the benefit of Tabuk City’s digital health services.</w:t>
      </w:r>
    </w:p>
    <w:p w14:paraId="3D18461C" w14:textId="296DF9E8" w:rsidR="00AD4C25" w:rsidRPr="00AD4C25" w:rsidRDefault="00AD4C25" w:rsidP="006505E0">
      <w:pPr>
        <w:pStyle w:val="ListParagraph"/>
        <w:numPr>
          <w:ilvl w:val="0"/>
          <w:numId w:val="28"/>
        </w:numPr>
        <w:bidi w:val="0"/>
        <w:spacing w:before="100" w:beforeAutospacing="1" w:after="100" w:afterAutospacing="1"/>
        <w:ind w:right="288"/>
        <w:jc w:val="left"/>
        <w:rPr>
          <w:b/>
          <w:bCs/>
        </w:rPr>
      </w:pPr>
      <w:r w:rsidRPr="00AD4C25">
        <w:rPr>
          <w:rFonts w:eastAsia="Times New Roman" w:cstheme="majorBidi"/>
          <w:b/>
          <w:bCs/>
          <w:color w:val="000000"/>
          <w:szCs w:val="24"/>
        </w:rPr>
        <w:t>Sinha</w:t>
      </w:r>
      <w:r w:rsidR="00F97832">
        <w:rPr>
          <w:rFonts w:eastAsia="Times New Roman" w:cstheme="majorBidi"/>
          <w:b/>
          <w:bCs/>
          <w:color w:val="000000"/>
          <w:szCs w:val="24"/>
        </w:rPr>
        <w:t xml:space="preserve"> et al</w:t>
      </w:r>
      <w:r>
        <w:rPr>
          <w:rFonts w:eastAsia="Times New Roman" w:cstheme="majorBidi"/>
          <w:b/>
          <w:bCs/>
          <w:color w:val="000000"/>
          <w:szCs w:val="24"/>
        </w:rPr>
        <w:t>.</w:t>
      </w:r>
      <w:r w:rsidRPr="00AD4C25">
        <w:rPr>
          <w:rFonts w:eastAsia="Times New Roman" w:cstheme="majorBidi"/>
          <w:b/>
          <w:bCs/>
          <w:color w:val="000000"/>
          <w:szCs w:val="24"/>
        </w:rPr>
        <w:t xml:space="preserve"> (2022). Understanding digital mental health needs and usage with an AI-led mental health app (</w:t>
      </w:r>
      <w:proofErr w:type="spellStart"/>
      <w:r w:rsidRPr="00AD4C25">
        <w:rPr>
          <w:rFonts w:eastAsia="Times New Roman" w:cstheme="majorBidi"/>
          <w:b/>
          <w:bCs/>
          <w:color w:val="000000"/>
          <w:szCs w:val="24"/>
        </w:rPr>
        <w:t>wysa</w:t>
      </w:r>
      <w:proofErr w:type="spellEnd"/>
      <w:r w:rsidRPr="00AD4C25">
        <w:rPr>
          <w:rFonts w:eastAsia="Times New Roman" w:cstheme="majorBidi"/>
          <w:b/>
          <w:bCs/>
          <w:color w:val="000000"/>
          <w:szCs w:val="24"/>
        </w:rPr>
        <w:t>) during the COVID-19 pandemic: Retrospective analysis:</w:t>
      </w:r>
    </w:p>
    <w:p w14:paraId="295F70B3" w14:textId="3683ABA6" w:rsidR="006505E0" w:rsidRDefault="00AD4C25" w:rsidP="00AD4C25">
      <w:pPr>
        <w:pStyle w:val="ListParagraph"/>
        <w:bidi w:val="0"/>
        <w:spacing w:before="100" w:beforeAutospacing="1" w:after="100" w:afterAutospacing="1"/>
        <w:ind w:right="288"/>
        <w:jc w:val="left"/>
      </w:pPr>
      <w:r>
        <w:rPr>
          <w:rFonts w:eastAsia="Times New Roman" w:cstheme="majorBidi"/>
          <w:color w:val="000000"/>
          <w:szCs w:val="24"/>
        </w:rPr>
        <w:t xml:space="preserve">They </w:t>
      </w:r>
      <w:r w:rsidR="006505E0">
        <w:rPr>
          <w:rFonts w:ascii="Times New Roman" w:eastAsia="Times New Roman" w:hAnsi="Times New Roman" w:cs="Times New Roman"/>
          <w:szCs w:val="24"/>
        </w:rPr>
        <w:t>used a survey method to study mental health applications with AI solutions during COVID-19. They examined digital mental health consumption and access and discussed</w:t>
      </w:r>
      <w:r w:rsidR="006505E0">
        <w:t xml:space="preserve"> an AI-based mental health application during the COVID-19 health crisis. Their post-implementation assessment found that digital mental health solutions could potentially deliver</w:t>
      </w:r>
      <w:r w:rsidR="006505E0" w:rsidRPr="006505E0">
        <w:t xml:space="preserve"> a lot in mental health when required most in a health upheaval. Like the current study, this research also focuses on the function of digital health </w:t>
      </w:r>
      <w:r w:rsidR="006505E0">
        <w:t xml:space="preserve">in mental health solutions, especially in the COVID-19 crisis, to know how such services can be employed to offer mental health services in Tabuk City. </w:t>
      </w:r>
      <w:bookmarkEnd w:id="59"/>
    </w:p>
    <w:p w14:paraId="3A245EEE" w14:textId="4B4D4934" w:rsidR="0030268A" w:rsidRPr="0030268A" w:rsidRDefault="00B866AE" w:rsidP="0051635B">
      <w:pPr>
        <w:pStyle w:val="Heading2"/>
      </w:pPr>
      <w:bookmarkStart w:id="60" w:name="_Toc173959834"/>
      <w:r>
        <w:t xml:space="preserve">2.2.2 </w:t>
      </w:r>
      <w:r w:rsidR="0030268A" w:rsidRPr="0030268A">
        <w:t xml:space="preserve">Comment on International </w:t>
      </w:r>
      <w:r>
        <w:t>Studies</w:t>
      </w:r>
      <w:r w:rsidR="0030268A" w:rsidRPr="0030268A">
        <w:t>:</w:t>
      </w:r>
      <w:bookmarkEnd w:id="60"/>
    </w:p>
    <w:p w14:paraId="67298B20" w14:textId="00AB8AFD" w:rsidR="00AD4C25" w:rsidRPr="00AD4C25" w:rsidRDefault="00AA19A7" w:rsidP="00AD4C25">
      <w:pPr>
        <w:bidi w:val="0"/>
        <w:spacing w:before="100" w:beforeAutospacing="1" w:after="100" w:afterAutospacing="1"/>
        <w:ind w:left="432" w:right="288"/>
        <w:jc w:val="left"/>
        <w:rPr>
          <w:rFonts w:ascii="Times New Roman" w:hAnsi="Times New Roman" w:cs="Times New Roman"/>
          <w:szCs w:val="24"/>
        </w:rPr>
      </w:pPr>
      <w:r>
        <w:rPr>
          <w:rFonts w:ascii="Times New Roman" w:hAnsi="Times New Roman" w:cs="Times New Roman"/>
          <w:szCs w:val="24"/>
        </w:rPr>
        <w:t xml:space="preserve"> </w:t>
      </w:r>
      <w:r w:rsidR="00C1382E" w:rsidRPr="00AA19A7">
        <w:rPr>
          <w:rFonts w:ascii="Times New Roman" w:hAnsi="Times New Roman" w:cs="Times New Roman"/>
          <w:szCs w:val="24"/>
        </w:rPr>
        <w:t xml:space="preserve">These studies offer a broad perspective of the factors in the larger environment that affect the use of digital health solutions. Nevertheless, they fail to consider factors </w:t>
      </w:r>
      <w:r w:rsidR="00C1382E" w:rsidRPr="00AA19A7">
        <w:rPr>
          <w:rFonts w:ascii="Times New Roman" w:hAnsi="Times New Roman" w:cs="Times New Roman"/>
          <w:szCs w:val="24"/>
        </w:rPr>
        <w:lastRenderedPageBreak/>
        <w:t>such as cultural acceptance and regional or local technological factors that may affect the rate in certain small, developing locations.</w:t>
      </w:r>
    </w:p>
    <w:p w14:paraId="6453351D" w14:textId="79F78971" w:rsidR="00AD4C25" w:rsidRPr="0051635B" w:rsidRDefault="00AD4C25" w:rsidP="0051635B">
      <w:pPr>
        <w:pStyle w:val="ListParagraph"/>
        <w:bidi w:val="0"/>
        <w:spacing w:before="100" w:beforeAutospacing="1" w:after="100" w:afterAutospacing="1"/>
        <w:ind w:left="432" w:right="288"/>
        <w:jc w:val="left"/>
        <w:rPr>
          <w:rFonts w:ascii="Times New Roman" w:hAnsi="Times New Roman" w:cs="Times New Roman"/>
          <w:szCs w:val="24"/>
        </w:rPr>
      </w:pPr>
      <w:r w:rsidRPr="006505E0">
        <w:rPr>
          <w:rFonts w:ascii="Times New Roman" w:hAnsi="Times New Roman" w:cs="Times New Roman"/>
          <w:szCs w:val="24"/>
        </w:rPr>
        <w:t xml:space="preserve">In </w:t>
      </w:r>
      <w:r>
        <w:rPr>
          <w:rFonts w:ascii="Times New Roman" w:hAnsi="Times New Roman" w:cs="Times New Roman"/>
          <w:szCs w:val="24"/>
        </w:rPr>
        <w:t>the two studies mentioned above,</w:t>
      </w:r>
      <w:r>
        <w:rPr>
          <w:rFonts w:ascii="Times New Roman" w:hAnsi="Times New Roman" w:cs="Times New Roman"/>
          <w:b/>
          <w:bCs/>
          <w:szCs w:val="24"/>
        </w:rPr>
        <w:t xml:space="preserve"> </w:t>
      </w:r>
      <w:r w:rsidRPr="006505E0">
        <w:rPr>
          <w:rFonts w:ascii="Times New Roman" w:hAnsi="Times New Roman" w:cs="Times New Roman"/>
          <w:b/>
          <w:bCs/>
          <w:szCs w:val="24"/>
        </w:rPr>
        <w:t>Smith et al. (2021)</w:t>
      </w:r>
      <w:r w:rsidRPr="006505E0">
        <w:rPr>
          <w:rFonts w:ascii="Times New Roman" w:hAnsi="Times New Roman" w:cs="Times New Roman"/>
          <w:szCs w:val="24"/>
        </w:rPr>
        <w:t xml:space="preserve"> in the US determined that digital literacy and technological support were influential factors for telemedicine implementation. They stressed the necessity of having well-developed digital education initiatives and stable connectivity to guarantee the utilization of e-health solutions. </w:t>
      </w:r>
      <w:r w:rsidRPr="00AA19A7">
        <w:rPr>
          <w:rFonts w:ascii="Times New Roman" w:hAnsi="Times New Roman" w:cs="Times New Roman"/>
          <w:szCs w:val="24"/>
        </w:rPr>
        <w:t xml:space="preserve">In the same context, </w:t>
      </w:r>
      <w:r w:rsidR="00F97832" w:rsidRPr="008324C6">
        <w:rPr>
          <w:rFonts w:ascii="Times New Roman" w:eastAsia="Times New Roman" w:hAnsi="Times New Roman" w:cs="Times New Roman"/>
          <w:b/>
          <w:bCs/>
          <w:szCs w:val="24"/>
        </w:rPr>
        <w:t>Wong</w:t>
      </w:r>
      <w:r w:rsidR="00F97832">
        <w:rPr>
          <w:rFonts w:ascii="Times New Roman" w:eastAsia="Times New Roman" w:hAnsi="Times New Roman" w:cs="Times New Roman"/>
          <w:b/>
          <w:bCs/>
          <w:szCs w:val="24"/>
        </w:rPr>
        <w:t xml:space="preserve"> et al. </w:t>
      </w:r>
      <w:r w:rsidR="00F97832" w:rsidRPr="008324C6">
        <w:rPr>
          <w:rFonts w:ascii="Times New Roman" w:eastAsia="Times New Roman" w:hAnsi="Times New Roman" w:cs="Times New Roman"/>
          <w:b/>
          <w:bCs/>
          <w:szCs w:val="24"/>
        </w:rPr>
        <w:t xml:space="preserve">(2022). </w:t>
      </w:r>
      <w:r w:rsidRPr="00AA19A7">
        <w:rPr>
          <w:rFonts w:ascii="Times New Roman" w:hAnsi="Times New Roman" w:cs="Times New Roman"/>
          <w:szCs w:val="24"/>
        </w:rPr>
        <w:t xml:space="preserve">in Europe postulated that government policies play a crucial role in enabling digital health implementation. They concluded that encouraging </w:t>
      </w:r>
      <w:r>
        <w:rPr>
          <w:rFonts w:ascii="Times New Roman" w:hAnsi="Times New Roman" w:cs="Times New Roman"/>
          <w:szCs w:val="24"/>
        </w:rPr>
        <w:t>policies</w:t>
      </w:r>
      <w:r w:rsidRPr="00AA19A7">
        <w:rPr>
          <w:rFonts w:ascii="Times New Roman" w:hAnsi="Times New Roman" w:cs="Times New Roman"/>
          <w:szCs w:val="24"/>
        </w:rPr>
        <w:t xml:space="preserve"> and regulations </w:t>
      </w:r>
      <w:r>
        <w:rPr>
          <w:rFonts w:ascii="Times New Roman" w:hAnsi="Times New Roman" w:cs="Times New Roman"/>
          <w:szCs w:val="24"/>
        </w:rPr>
        <w:t>enhances</w:t>
      </w:r>
      <w:r w:rsidRPr="00AA19A7">
        <w:rPr>
          <w:rFonts w:ascii="Times New Roman" w:hAnsi="Times New Roman" w:cs="Times New Roman"/>
          <w:szCs w:val="24"/>
        </w:rPr>
        <w:t xml:space="preserve"> the acceptance and integration of digital health tools.</w:t>
      </w:r>
    </w:p>
    <w:p w14:paraId="3080FD9D" w14:textId="7306C01F" w:rsidR="00C1382E" w:rsidRDefault="00610162" w:rsidP="0051635B">
      <w:pPr>
        <w:pStyle w:val="Heading2"/>
      </w:pPr>
      <w:bookmarkStart w:id="61" w:name="_Toc173959835"/>
      <w:r>
        <w:t>2.2.</w:t>
      </w:r>
      <w:r w:rsidR="00B866AE">
        <w:t>3</w:t>
      </w:r>
      <w:r>
        <w:t xml:space="preserve"> </w:t>
      </w:r>
      <w:r w:rsidR="00C1382E" w:rsidRPr="00483236">
        <w:t>National Studies</w:t>
      </w:r>
      <w:r w:rsidR="00483236">
        <w:t>:</w:t>
      </w:r>
      <w:bookmarkEnd w:id="61"/>
    </w:p>
    <w:p w14:paraId="363EED94" w14:textId="7BD021F1" w:rsidR="00DC11CD" w:rsidRPr="00DC11CD" w:rsidRDefault="00DC11CD" w:rsidP="00DC11CD">
      <w:pPr>
        <w:pStyle w:val="ListParagraph"/>
        <w:numPr>
          <w:ilvl w:val="0"/>
          <w:numId w:val="33"/>
        </w:numPr>
        <w:bidi w:val="0"/>
        <w:spacing w:after="0" w:line="480" w:lineRule="auto"/>
        <w:jc w:val="left"/>
        <w:rPr>
          <w:rFonts w:ascii="Times New Roman" w:eastAsia="Times New Roman" w:hAnsi="Times New Roman" w:cs="Times New Roman"/>
          <w:b/>
          <w:bCs/>
          <w:kern w:val="0"/>
          <w:szCs w:val="24"/>
          <w14:ligatures w14:val="none"/>
        </w:rPr>
      </w:pPr>
      <w:r w:rsidRPr="00DC11CD">
        <w:rPr>
          <w:rFonts w:ascii="Times New Roman" w:eastAsia="Times New Roman" w:hAnsi="Times New Roman" w:cs="Times New Roman"/>
          <w:b/>
          <w:bCs/>
          <w:kern w:val="0"/>
          <w:szCs w:val="24"/>
          <w14:ligatures w14:val="none"/>
        </w:rPr>
        <w:t>Alzahrani</w:t>
      </w:r>
      <w:r>
        <w:rPr>
          <w:rFonts w:ascii="Times New Roman" w:eastAsia="Times New Roman" w:hAnsi="Times New Roman" w:cs="Times New Roman"/>
          <w:b/>
          <w:bCs/>
          <w:kern w:val="0"/>
          <w:szCs w:val="24"/>
          <w14:ligatures w14:val="none"/>
        </w:rPr>
        <w:t xml:space="preserve"> </w:t>
      </w:r>
      <w:r w:rsidRPr="00DC11CD">
        <w:rPr>
          <w:rFonts w:ascii="Times New Roman" w:eastAsia="Times New Roman" w:hAnsi="Times New Roman" w:cs="Times New Roman"/>
          <w:b/>
          <w:bCs/>
          <w:kern w:val="0"/>
          <w:szCs w:val="24"/>
          <w14:ligatures w14:val="none"/>
        </w:rPr>
        <w:t>et al (2023). Awareness and acceptance of teleclinic services during COVID-19 in the general population in Riyadh: Cross-sectional study:</w:t>
      </w:r>
    </w:p>
    <w:p w14:paraId="00FC9A06" w14:textId="594ADD1D" w:rsidR="007F5D28" w:rsidRPr="00DC11CD" w:rsidRDefault="007F5D28" w:rsidP="00DC11CD">
      <w:pPr>
        <w:pStyle w:val="ListParagraph"/>
        <w:bidi w:val="0"/>
        <w:spacing w:before="100" w:beforeAutospacing="1" w:after="100" w:afterAutospacing="1"/>
        <w:ind w:left="432" w:right="288"/>
        <w:jc w:val="left"/>
        <w:rPr>
          <w:rFonts w:cstheme="majorBidi"/>
          <w:b/>
          <w:bCs/>
          <w:szCs w:val="24"/>
        </w:rPr>
      </w:pPr>
      <w:r w:rsidRPr="00DC11CD">
        <w:rPr>
          <w:rFonts w:eastAsia="Times New Roman" w:cstheme="majorBidi"/>
          <w:szCs w:val="24"/>
        </w:rPr>
        <w:t xml:space="preserve">The cross-sectional study was conducted in Riyadh, Saudi Arabia, with 1,583 participants between August 2020 and April 2021. The study focused on the use and acceptance of teleclinics. Results showed that most participants were female, had a university education, and utilized teleclinics for new complaints and medication refills. Additionally, 77.1% of participants had a good level of acceptance of teleclinics. The study concluded that the experience of using </w:t>
      </w:r>
      <w:r w:rsidR="00DC11CD">
        <w:rPr>
          <w:rFonts w:eastAsia="Times New Roman" w:cstheme="majorBidi"/>
          <w:szCs w:val="24"/>
        </w:rPr>
        <w:t>teleclinics</w:t>
      </w:r>
      <w:r w:rsidRPr="00DC11CD">
        <w:rPr>
          <w:rFonts w:eastAsia="Times New Roman" w:cstheme="majorBidi"/>
          <w:szCs w:val="24"/>
        </w:rPr>
        <w:t xml:space="preserve"> positively impacts the level of acceptance among the population and that telemedicine could be used as an alternative for minor complaints and follow-up checkups.</w:t>
      </w:r>
    </w:p>
    <w:p w14:paraId="4192B8F5" w14:textId="7462708C" w:rsidR="00DC11CD" w:rsidRPr="00DC11CD" w:rsidRDefault="00DC11CD" w:rsidP="00DC11CD">
      <w:pPr>
        <w:pStyle w:val="ListParagraph"/>
        <w:bidi w:val="0"/>
        <w:spacing w:before="100" w:beforeAutospacing="1" w:after="100" w:afterAutospacing="1"/>
        <w:ind w:left="432" w:right="288"/>
        <w:jc w:val="left"/>
        <w:rPr>
          <w:rFonts w:cstheme="majorBidi"/>
          <w:color w:val="1C1C1C"/>
          <w:szCs w:val="24"/>
          <w:shd w:val="clear" w:color="auto" w:fill="FFFFFF"/>
        </w:rPr>
      </w:pPr>
      <w:r w:rsidRPr="00DC11CD">
        <w:rPr>
          <w:rFonts w:cstheme="majorBidi"/>
          <w:color w:val="1C1C1C"/>
          <w:szCs w:val="24"/>
          <w:shd w:val="clear" w:color="auto" w:fill="FFFFFF"/>
        </w:rPr>
        <w:t>The study contributes to the current understanding by examining the potential cultural and socioeconomic factors that may affect the acceptance of teleclinics. Additionally, it addresses concerns about the study's sample size and specific demographic characteristics by considering how these factors might limit the applicability of the study's conclusions to broader populations beyond Riyadh, Saudi Arabia.</w:t>
      </w:r>
    </w:p>
    <w:p w14:paraId="6C38A844" w14:textId="77777777" w:rsidR="00DC11CD" w:rsidRPr="007F5D28" w:rsidRDefault="00DC11CD" w:rsidP="00DC11CD">
      <w:pPr>
        <w:pStyle w:val="ListParagraph"/>
        <w:bidi w:val="0"/>
        <w:spacing w:before="100" w:beforeAutospacing="1" w:after="100" w:afterAutospacing="1"/>
        <w:ind w:left="432" w:right="288"/>
        <w:jc w:val="left"/>
        <w:rPr>
          <w:rFonts w:ascii="Times New Roman" w:hAnsi="Times New Roman" w:cs="Times New Roman"/>
          <w:b/>
          <w:bCs/>
          <w:szCs w:val="24"/>
        </w:rPr>
      </w:pPr>
    </w:p>
    <w:p w14:paraId="0AB9E409" w14:textId="2CF7F557" w:rsidR="006C14ED" w:rsidRPr="003E53C5" w:rsidRDefault="003E53C5" w:rsidP="007F5D28">
      <w:pPr>
        <w:pStyle w:val="ListParagraph"/>
        <w:numPr>
          <w:ilvl w:val="0"/>
          <w:numId w:val="33"/>
        </w:numPr>
        <w:bidi w:val="0"/>
        <w:spacing w:before="100" w:beforeAutospacing="1" w:after="100" w:afterAutospacing="1"/>
        <w:ind w:left="432" w:right="288"/>
        <w:jc w:val="left"/>
        <w:rPr>
          <w:rFonts w:ascii="Times New Roman" w:hAnsi="Times New Roman" w:cs="Times New Roman"/>
          <w:b/>
          <w:bCs/>
          <w:szCs w:val="24"/>
        </w:rPr>
      </w:pPr>
      <w:r w:rsidRPr="003E53C5">
        <w:rPr>
          <w:rFonts w:eastAsia="Times New Roman" w:cstheme="majorBidi"/>
          <w:b/>
          <w:bCs/>
          <w:color w:val="000000"/>
          <w:szCs w:val="24"/>
        </w:rPr>
        <w:t>Alshahrani</w:t>
      </w:r>
      <w:r w:rsidR="00F97832">
        <w:rPr>
          <w:rFonts w:eastAsia="Times New Roman" w:cstheme="majorBidi"/>
          <w:b/>
          <w:bCs/>
          <w:color w:val="000000"/>
          <w:szCs w:val="24"/>
        </w:rPr>
        <w:t xml:space="preserve"> et al</w:t>
      </w:r>
      <w:r w:rsidRPr="003E53C5">
        <w:rPr>
          <w:rFonts w:eastAsia="Times New Roman" w:cstheme="majorBidi"/>
          <w:b/>
          <w:bCs/>
          <w:color w:val="000000"/>
          <w:szCs w:val="24"/>
        </w:rPr>
        <w:t>. (2019). A systematic review of the adoption and acceptance of eHealth in Saudi Arabia: Views of multiple stakeholders</w:t>
      </w:r>
      <w:r w:rsidR="006C14ED" w:rsidRPr="003E53C5">
        <w:rPr>
          <w:rFonts w:ascii="Times New Roman" w:hAnsi="Times New Roman" w:cs="Times New Roman"/>
          <w:b/>
          <w:bCs/>
          <w:szCs w:val="24"/>
        </w:rPr>
        <w:t>:</w:t>
      </w:r>
    </w:p>
    <w:p w14:paraId="49174421" w14:textId="55294F7A" w:rsidR="00512DE4" w:rsidRPr="002F62C8" w:rsidRDefault="003E53C5" w:rsidP="00512DE4">
      <w:pPr>
        <w:pStyle w:val="ListParagraph"/>
        <w:bidi w:val="0"/>
        <w:spacing w:before="100" w:beforeAutospacing="1" w:after="100" w:afterAutospacing="1"/>
        <w:ind w:left="432" w:right="288"/>
        <w:jc w:val="left"/>
        <w:rPr>
          <w:rFonts w:ascii="Times New Roman" w:eastAsia="Times New Roman" w:hAnsi="Times New Roman" w:cs="Times New Roman"/>
          <w:szCs w:val="24"/>
        </w:rPr>
      </w:pPr>
      <w:r>
        <w:rPr>
          <w:rFonts w:ascii="Times New Roman" w:hAnsi="Times New Roman" w:cs="Times New Roman"/>
          <w:szCs w:val="24"/>
        </w:rPr>
        <w:lastRenderedPageBreak/>
        <w:t xml:space="preserve">The study followed a </w:t>
      </w:r>
      <w:bookmarkStart w:id="62" w:name="_Hlk173957863"/>
      <w:r w:rsidR="00DC11CD">
        <w:rPr>
          <w:rFonts w:ascii="Times New Roman" w:hAnsi="Times New Roman" w:cs="Times New Roman"/>
          <w:szCs w:val="24"/>
        </w:rPr>
        <w:t>PRISMA-P</w:t>
      </w:r>
      <w:bookmarkEnd w:id="62"/>
      <w:r w:rsidR="00DC11CD">
        <w:rPr>
          <w:rFonts w:ascii="Times New Roman" w:hAnsi="Times New Roman" w:cs="Times New Roman"/>
          <w:szCs w:val="24"/>
        </w:rPr>
        <w:t>-guided</w:t>
      </w:r>
      <w:r>
        <w:rPr>
          <w:rFonts w:ascii="Times New Roman" w:hAnsi="Times New Roman" w:cs="Times New Roman"/>
          <w:szCs w:val="24"/>
        </w:rPr>
        <w:t xml:space="preserve"> protocol to review articles on eHealth adoption in Saudi Arabia. After screening 110 papers, 15 studies met the inclusion criteria, identifying 39 factors influencing eHealth adoption. The results indicated a lack of studies from the perspective of health managers and limited geographical coverage. The study concluded that eHealth in Saudi Arabia is showing continual growth, and the findings may help professionals address current challenges and prioritize areas for improvement.</w:t>
      </w:r>
    </w:p>
    <w:p w14:paraId="3D551BE3" w14:textId="435DB9E5" w:rsidR="00BF3C40" w:rsidRPr="00BF3C40" w:rsidRDefault="00706E78" w:rsidP="00512DE4">
      <w:pPr>
        <w:pStyle w:val="ListParagraph"/>
        <w:numPr>
          <w:ilvl w:val="0"/>
          <w:numId w:val="33"/>
        </w:numPr>
        <w:bidi w:val="0"/>
        <w:spacing w:before="100" w:beforeAutospacing="1" w:after="100" w:afterAutospacing="1"/>
        <w:ind w:left="432" w:right="288"/>
        <w:jc w:val="left"/>
        <w:rPr>
          <w:rFonts w:ascii="Times New Roman" w:hAnsi="Times New Roman" w:cs="Times New Roman"/>
          <w:b/>
          <w:bCs/>
          <w:szCs w:val="24"/>
        </w:rPr>
      </w:pPr>
      <w:r w:rsidRPr="00706E78">
        <w:rPr>
          <w:rFonts w:ascii="Times New Roman" w:eastAsia="Times New Roman" w:hAnsi="Times New Roman" w:cs="Times New Roman"/>
          <w:b/>
          <w:bCs/>
          <w:szCs w:val="24"/>
        </w:rPr>
        <w:t>Mohamed et al. (2023) Patients’ perception towards digital health services in Saudi Arabia: A cross-sectional study</w:t>
      </w:r>
      <w:r w:rsidR="00BF3C40" w:rsidRPr="00BF3C40">
        <w:rPr>
          <w:rFonts w:ascii="Times New Roman" w:hAnsi="Times New Roman" w:cs="Times New Roman"/>
          <w:b/>
          <w:bCs/>
          <w:szCs w:val="24"/>
        </w:rPr>
        <w:t>:</w:t>
      </w:r>
    </w:p>
    <w:p w14:paraId="27710927" w14:textId="587C997B" w:rsidR="008E42F9" w:rsidRPr="008E42F9" w:rsidRDefault="008E42F9" w:rsidP="003E53C5">
      <w:pPr>
        <w:pStyle w:val="NormalWeb"/>
        <w:spacing w:line="360" w:lineRule="auto"/>
        <w:ind w:left="360" w:right="288"/>
        <w:jc w:val="left"/>
        <w:rPr>
          <w:b/>
          <w:bCs/>
        </w:rPr>
      </w:pPr>
      <w:r>
        <w:rPr>
          <w:rFonts w:eastAsiaTheme="minorHAnsi"/>
          <w:bCs/>
          <w:kern w:val="2"/>
          <w14:ligatures w14:val="standardContextual"/>
        </w:rPr>
        <w:t>A study examined the impact of e-health on service performance and consumer satisfaction during the COVID-19 pandemic</w:t>
      </w:r>
      <w:r w:rsidR="003E53C5">
        <w:rPr>
          <w:rFonts w:eastAsiaTheme="minorHAnsi"/>
          <w:bCs/>
          <w:kern w:val="2"/>
          <w14:ligatures w14:val="standardContextual"/>
        </w:rPr>
        <w:t xml:space="preserve"> by using a </w:t>
      </w:r>
      <w:r w:rsidR="003E53C5" w:rsidRPr="003E53C5">
        <w:rPr>
          <w:rFonts w:eastAsiaTheme="minorHAnsi"/>
          <w:bCs/>
          <w:kern w:val="2"/>
          <w14:ligatures w14:val="standardContextual"/>
        </w:rPr>
        <w:t>cross-sectional, questionnaire-based study</w:t>
      </w:r>
      <w:r>
        <w:rPr>
          <w:rFonts w:eastAsiaTheme="minorHAnsi"/>
          <w:bCs/>
          <w:kern w:val="2"/>
          <w14:ligatures w14:val="standardContextual"/>
        </w:rPr>
        <w:t xml:space="preserve">. </w:t>
      </w:r>
      <w:r w:rsidR="003E53C5">
        <w:rPr>
          <w:rFonts w:eastAsiaTheme="minorHAnsi"/>
          <w:bCs/>
          <w:kern w:val="2"/>
          <w14:ligatures w14:val="standardContextual"/>
        </w:rPr>
        <w:t>This</w:t>
      </w:r>
      <w:r>
        <w:rPr>
          <w:rFonts w:eastAsiaTheme="minorHAnsi"/>
          <w:bCs/>
          <w:kern w:val="2"/>
          <w14:ligatures w14:val="standardContextual"/>
        </w:rPr>
        <w:t xml:space="preserve"> study highlighted limitations, including insufficient digital literacy and infrastructure. This new research expands on these studies by focusing on Tabuk City and offering specific recommendations for enhancing digital healthcare services in the area. The study effectively outlined the benefits of digital health technologies in improving services and patient satisfaction, as well as the drawbacks, such as limited digital expertise and technology capabilities. These findings align with the current study, which </w:t>
      </w:r>
      <w:r w:rsidR="003E53C5">
        <w:rPr>
          <w:rFonts w:eastAsiaTheme="minorHAnsi"/>
          <w:bCs/>
          <w:kern w:val="2"/>
          <w14:ligatures w14:val="standardContextual"/>
        </w:rPr>
        <w:t>explores</w:t>
      </w:r>
      <w:r>
        <w:rPr>
          <w:rFonts w:eastAsiaTheme="minorHAnsi"/>
          <w:bCs/>
          <w:kern w:val="2"/>
          <w14:ligatures w14:val="standardContextual"/>
        </w:rPr>
        <w:t xml:space="preserve"> how implementing digital health technologies can improve service delivery in Tabuk City, despite the same challenges related to digital literacy and development.</w:t>
      </w:r>
    </w:p>
    <w:p w14:paraId="5E25BB73" w14:textId="2EB012BE" w:rsidR="006C14ED" w:rsidRPr="006C14ED" w:rsidRDefault="006C14ED" w:rsidP="00E63754">
      <w:pPr>
        <w:pStyle w:val="NormalWeb"/>
        <w:numPr>
          <w:ilvl w:val="0"/>
          <w:numId w:val="33"/>
        </w:numPr>
        <w:spacing w:line="360" w:lineRule="auto"/>
        <w:ind w:right="288"/>
        <w:jc w:val="left"/>
        <w:rPr>
          <w:b/>
          <w:bCs/>
        </w:rPr>
      </w:pPr>
      <w:proofErr w:type="spellStart"/>
      <w:r w:rsidRPr="006C14ED">
        <w:rPr>
          <w:rFonts w:asciiTheme="majorBidi" w:hAnsiTheme="majorBidi" w:cstheme="majorBidi"/>
          <w:b/>
          <w:bCs/>
          <w:color w:val="000000"/>
        </w:rPr>
        <w:t>Hassounah</w:t>
      </w:r>
      <w:proofErr w:type="spellEnd"/>
      <w:r w:rsidR="00F97832">
        <w:rPr>
          <w:rFonts w:asciiTheme="majorBidi" w:hAnsiTheme="majorBidi" w:cstheme="majorBidi"/>
          <w:b/>
          <w:bCs/>
          <w:color w:val="000000"/>
        </w:rPr>
        <w:t xml:space="preserve"> et al</w:t>
      </w:r>
      <w:r w:rsidRPr="006C14ED">
        <w:rPr>
          <w:rFonts w:asciiTheme="majorBidi" w:hAnsiTheme="majorBidi" w:cstheme="majorBidi"/>
          <w:b/>
          <w:bCs/>
          <w:color w:val="000000"/>
        </w:rPr>
        <w:t>. (2020). Digital Response During the COVID-19 Pandemic in Saudi Arabia</w:t>
      </w:r>
      <w:r>
        <w:rPr>
          <w:b/>
          <w:bCs/>
        </w:rPr>
        <w:t>:</w:t>
      </w:r>
    </w:p>
    <w:p w14:paraId="099C47A1" w14:textId="5E0F934C" w:rsidR="00E63754" w:rsidRDefault="00E63754" w:rsidP="00B866AE">
      <w:pPr>
        <w:pStyle w:val="NormalWeb"/>
        <w:spacing w:line="360" w:lineRule="auto"/>
        <w:ind w:left="432" w:right="288"/>
        <w:jc w:val="left"/>
      </w:pPr>
      <w:proofErr w:type="spellStart"/>
      <w:r w:rsidRPr="00512DE4">
        <w:t>Hassounah</w:t>
      </w:r>
      <w:proofErr w:type="spellEnd"/>
      <w:r w:rsidRPr="00512DE4">
        <w:t xml:space="preserve">, Raheel, and </w:t>
      </w:r>
      <w:proofErr w:type="spellStart"/>
      <w:r w:rsidRPr="00512DE4">
        <w:t>Alhefzi</w:t>
      </w:r>
      <w:proofErr w:type="spellEnd"/>
      <w:r w:rsidRPr="00512DE4">
        <w:t xml:space="preserve"> (2020)</w:t>
      </w:r>
      <w:r w:rsidR="006C14ED">
        <w:t xml:space="preserve"> examined</w:t>
      </w:r>
      <w:r w:rsidRPr="00512DE4">
        <w:t xml:space="preserve"> the rapid integration of digital health assets during the COVID-19 outbreak in Saudi Arabia</w:t>
      </w:r>
      <w:r>
        <w:t>,</w:t>
      </w:r>
      <w:r w:rsidRPr="00512DE4">
        <w:t xml:space="preserve"> with the central competencies of digital health literacy as the major area of difficulty. Their study pointed out that understanding</w:t>
      </w:r>
      <w:r>
        <w:t xml:space="preserve"> posed a challenge, particularly the ability to use information technology applications like telemedicine and mobile health applications for healers, customers, or patients</w:t>
      </w:r>
      <w:r w:rsidRPr="00512DE4">
        <w:t>.</w:t>
      </w:r>
      <w:r w:rsidRPr="00E63754">
        <w:t xml:space="preserve"> </w:t>
      </w:r>
      <w:r>
        <w:t xml:space="preserve">It </w:t>
      </w:r>
      <w:r w:rsidRPr="00987B45">
        <w:t>also pointed out that some of the key challenges included the issues around digital health literacy among healthcare professionals and consumers</w:t>
      </w:r>
      <w:r>
        <w:t>,</w:t>
      </w:r>
      <w:r w:rsidRPr="00987B45">
        <w:t xml:space="preserve"> which was concerning when using platforms like telemedicine or mobile health</w:t>
      </w:r>
      <w:r w:rsidRPr="002E0644">
        <w:t xml:space="preserve"> applications to deliver service</w:t>
      </w:r>
      <w:r w:rsidR="006C14ED">
        <w:t>.</w:t>
      </w:r>
      <w:r w:rsidR="006C14ED" w:rsidRPr="00512DE4">
        <w:t xml:space="preserve"> </w:t>
      </w:r>
      <w:r w:rsidR="006C14ED">
        <w:t>In contribution to help, t</w:t>
      </w:r>
      <w:r w:rsidR="006C14ED" w:rsidRPr="00512DE4">
        <w:t xml:space="preserve">he current study attempts to overcome these challenges to enhance digital </w:t>
      </w:r>
      <w:r w:rsidR="006C14ED" w:rsidRPr="00512DE4">
        <w:lastRenderedPageBreak/>
        <w:t xml:space="preserve">awareness and </w:t>
      </w:r>
      <w:r w:rsidR="006C14ED">
        <w:t>reduce the implementation and usage</w:t>
      </w:r>
      <w:r w:rsidR="006C14ED" w:rsidRPr="00512DE4">
        <w:t xml:space="preserve"> of digital health technologies in Tabuk City.</w:t>
      </w:r>
    </w:p>
    <w:p w14:paraId="700498CA" w14:textId="4286FD58" w:rsidR="006C14ED" w:rsidRPr="006C14ED" w:rsidRDefault="006C14ED" w:rsidP="009C5B64">
      <w:pPr>
        <w:pStyle w:val="ListParagraph"/>
        <w:numPr>
          <w:ilvl w:val="0"/>
          <w:numId w:val="33"/>
        </w:numPr>
        <w:bidi w:val="0"/>
        <w:ind w:left="432" w:right="288"/>
        <w:jc w:val="left"/>
        <w:rPr>
          <w:rFonts w:ascii="Times New Roman" w:hAnsi="Times New Roman" w:cs="Times New Roman"/>
          <w:b/>
          <w:bCs/>
          <w:szCs w:val="24"/>
        </w:rPr>
      </w:pPr>
      <w:r w:rsidRPr="006C14ED">
        <w:rPr>
          <w:rFonts w:eastAsia="Times New Roman" w:cstheme="majorBidi"/>
          <w:b/>
          <w:bCs/>
          <w:color w:val="000000"/>
          <w:szCs w:val="24"/>
        </w:rPr>
        <w:t>Alshaikh</w:t>
      </w:r>
      <w:r w:rsidR="00F97832">
        <w:rPr>
          <w:rFonts w:eastAsia="Times New Roman" w:cstheme="majorBidi"/>
          <w:b/>
          <w:bCs/>
          <w:color w:val="000000"/>
          <w:szCs w:val="24"/>
        </w:rPr>
        <w:t xml:space="preserve"> et al</w:t>
      </w:r>
      <w:r w:rsidRPr="006C14ED">
        <w:rPr>
          <w:rFonts w:eastAsia="Times New Roman" w:cstheme="majorBidi"/>
          <w:b/>
          <w:bCs/>
          <w:color w:val="000000"/>
          <w:szCs w:val="24"/>
        </w:rPr>
        <w:t>. (2021). Impact of COVID-19 on the Educational Process in Saudi Arabia: A Technology–Organization–Environment Framework:</w:t>
      </w:r>
    </w:p>
    <w:p w14:paraId="13D113EA" w14:textId="4B593B46" w:rsidR="009C5B64" w:rsidRDefault="008806A9" w:rsidP="00B866AE">
      <w:pPr>
        <w:pStyle w:val="NormalWeb"/>
        <w:spacing w:line="360" w:lineRule="auto"/>
        <w:ind w:left="720" w:right="288"/>
        <w:jc w:val="left"/>
        <w:rPr>
          <w:rFonts w:eastAsiaTheme="minorHAnsi"/>
          <w:bCs/>
          <w:kern w:val="2"/>
          <w14:ligatures w14:val="standardContextual"/>
        </w:rPr>
      </w:pPr>
      <w:r>
        <w:rPr>
          <w:rFonts w:eastAsiaTheme="minorHAnsi"/>
          <w:bCs/>
          <w:kern w:val="2"/>
          <w14:ligatures w14:val="standardContextual"/>
        </w:rPr>
        <w:t>The scholars</w:t>
      </w:r>
      <w:r w:rsidR="009C5B64">
        <w:rPr>
          <w:rFonts w:eastAsiaTheme="minorHAnsi"/>
          <w:bCs/>
          <w:kern w:val="2"/>
          <w14:ligatures w14:val="standardContextual"/>
        </w:rPr>
        <w:t xml:space="preserve"> investigated the impact of COVID-19 on the educational process in Saudi Arabia by delving into digital transformation. They conducted a survey on SURVS that fully complies with the </w:t>
      </w:r>
      <w:bookmarkStart w:id="63" w:name="_Hlk173957894"/>
      <w:r w:rsidR="009C5B64">
        <w:rPr>
          <w:rFonts w:eastAsiaTheme="minorHAnsi"/>
          <w:bCs/>
          <w:kern w:val="2"/>
          <w14:ligatures w14:val="standardContextual"/>
        </w:rPr>
        <w:t>General Data Protection Regulation (GDPR</w:t>
      </w:r>
      <w:bookmarkEnd w:id="63"/>
      <w:r w:rsidR="009C5B64">
        <w:rPr>
          <w:rFonts w:eastAsiaTheme="minorHAnsi"/>
          <w:bCs/>
          <w:kern w:val="2"/>
          <w14:ligatures w14:val="standardContextual"/>
        </w:rPr>
        <w:t>).</w:t>
      </w:r>
    </w:p>
    <w:p w14:paraId="1A341590" w14:textId="7AB3094B" w:rsidR="009C5B64" w:rsidRDefault="009C5B64" w:rsidP="00B866AE">
      <w:pPr>
        <w:pStyle w:val="NormalWeb"/>
        <w:spacing w:line="360" w:lineRule="auto"/>
        <w:ind w:left="720" w:right="288"/>
        <w:jc w:val="left"/>
        <w:rPr>
          <w:rFonts w:eastAsiaTheme="minorHAnsi"/>
          <w:bCs/>
          <w:kern w:val="2"/>
          <w14:ligatures w14:val="standardContextual"/>
        </w:rPr>
      </w:pPr>
      <w:r>
        <w:rPr>
          <w:rFonts w:eastAsiaTheme="minorHAnsi"/>
          <w:bCs/>
          <w:kern w:val="2"/>
          <w14:ligatures w14:val="standardContextual"/>
        </w:rPr>
        <w:t>A total of 2393 individuals participated in the survey. The majority (74%) expressed concerns about the COVID-19 outbreak, with 27% believing they were likely to contract the virus and 16% considering it life-threatening or severe. However, only 11% of respondents reported experiencing high levels of anxiety. Older respondents (&gt;65 years old) were less likely to adopt hygiene practices and practice social distancing compared to younger respondents (18–24 years old) (OR: 0.06; 95% CI: 0.01, 0.28 and OR 0.06; 95% CI: 0.01, 0.27, respectively). A high percentage of respondents (88%) stated that they were capable of self-isolation, and 82% were willing to do so. Those with lower household incomes and individuals experiencing flu symptoms were less capable and willing to self-isolate. The study noted a significant increase in anxiety levels, perceived effectiveness of social distancing, and hygiene practices post-lockdown compared to during the lockdown period.</w:t>
      </w:r>
      <w:r w:rsidRPr="009C5B64">
        <w:rPr>
          <w:rFonts w:eastAsiaTheme="minorHAnsi"/>
          <w:bCs/>
          <w:kern w:val="2"/>
          <w14:ligatures w14:val="standardContextual"/>
        </w:rPr>
        <w:t xml:space="preserve"> </w:t>
      </w:r>
      <w:r>
        <w:rPr>
          <w:rFonts w:eastAsiaTheme="minorHAnsi"/>
          <w:bCs/>
          <w:kern w:val="2"/>
          <w14:ligatures w14:val="standardContextual"/>
        </w:rPr>
        <w:t>The study revealed that during the initial phase of the pandemic, there were high levels of adoption of preventive measures, as well as willingness and perceived ability to self-isolate. However, vulnerable groups such as the elderly and individuals with low socio-economic status demonstrated lower adoption and willingness to self-isolate. Tailored public health messages and interventions are required to ensure these groups adhere to preventive measures effectively.</w:t>
      </w:r>
    </w:p>
    <w:p w14:paraId="4424360C" w14:textId="5DAE14D4" w:rsidR="00DC6CC4" w:rsidRPr="00DC6CC4" w:rsidRDefault="00DC6CC4" w:rsidP="00B66EAA">
      <w:pPr>
        <w:pStyle w:val="NormalWeb"/>
        <w:numPr>
          <w:ilvl w:val="0"/>
          <w:numId w:val="33"/>
        </w:numPr>
        <w:spacing w:line="360" w:lineRule="auto"/>
        <w:ind w:left="432" w:right="288"/>
        <w:jc w:val="left"/>
        <w:rPr>
          <w:b/>
          <w:bCs/>
        </w:rPr>
      </w:pPr>
      <w:proofErr w:type="spellStart"/>
      <w:r w:rsidRPr="00DC6CC4">
        <w:rPr>
          <w:rFonts w:asciiTheme="majorBidi" w:hAnsiTheme="majorBidi" w:cstheme="majorBidi"/>
          <w:b/>
          <w:bCs/>
          <w:color w:val="000000"/>
        </w:rPr>
        <w:t>Alhodaib</w:t>
      </w:r>
      <w:proofErr w:type="spellEnd"/>
      <w:r w:rsidR="00F97832">
        <w:rPr>
          <w:rFonts w:asciiTheme="majorBidi" w:hAnsiTheme="majorBidi" w:cstheme="majorBidi"/>
          <w:b/>
          <w:bCs/>
          <w:color w:val="000000"/>
        </w:rPr>
        <w:t xml:space="preserve"> </w:t>
      </w:r>
      <w:r w:rsidRPr="00DC6CC4">
        <w:rPr>
          <w:rFonts w:asciiTheme="majorBidi" w:hAnsiTheme="majorBidi" w:cstheme="majorBidi"/>
          <w:b/>
          <w:bCs/>
          <w:color w:val="000000"/>
        </w:rPr>
        <w:t xml:space="preserve">&amp; </w:t>
      </w:r>
      <w:proofErr w:type="spellStart"/>
      <w:r w:rsidRPr="00DC6CC4">
        <w:rPr>
          <w:rFonts w:asciiTheme="majorBidi" w:hAnsiTheme="majorBidi" w:cstheme="majorBidi"/>
          <w:b/>
          <w:bCs/>
          <w:color w:val="000000"/>
        </w:rPr>
        <w:t>Alanzi</w:t>
      </w:r>
      <w:proofErr w:type="spellEnd"/>
      <w:r w:rsidR="00F97832">
        <w:rPr>
          <w:rFonts w:asciiTheme="majorBidi" w:hAnsiTheme="majorBidi" w:cstheme="majorBidi"/>
          <w:b/>
          <w:bCs/>
          <w:color w:val="000000"/>
        </w:rPr>
        <w:t xml:space="preserve"> et al</w:t>
      </w:r>
      <w:r w:rsidRPr="00DC6CC4">
        <w:rPr>
          <w:rFonts w:asciiTheme="majorBidi" w:hAnsiTheme="majorBidi" w:cstheme="majorBidi"/>
          <w:b/>
          <w:bCs/>
          <w:color w:val="000000"/>
        </w:rPr>
        <w:t xml:space="preserve"> (2021). Understanding the Impact of Digital Health Strategies during the COVID-19 Outbreak in Saudi Arabia:</w:t>
      </w:r>
    </w:p>
    <w:p w14:paraId="71F17AD3" w14:textId="1744C41C" w:rsidR="00E63754" w:rsidRPr="00987B45" w:rsidRDefault="00DA0BCB" w:rsidP="00DC6CC4">
      <w:pPr>
        <w:pStyle w:val="NormalWeb"/>
        <w:spacing w:line="360" w:lineRule="auto"/>
        <w:ind w:left="432" w:right="288"/>
        <w:jc w:val="left"/>
      </w:pPr>
      <w:r w:rsidRPr="00987B45">
        <w:lastRenderedPageBreak/>
        <w:t xml:space="preserve">examined </w:t>
      </w:r>
      <w:r w:rsidR="00514A13">
        <w:t xml:space="preserve">Saudi Arabia's experience during the COVID-19 outbreak and offered evidence that digital health strategies helped to enhance healthcare service delivery. Nevertheless, the study also found digital infrastructure and literacy to be essential hurdles. </w:t>
      </w:r>
      <w:r w:rsidR="00E63754" w:rsidRPr="00E63754">
        <w:rPr>
          <w:bCs/>
        </w:rPr>
        <w:t>The</w:t>
      </w:r>
      <w:r w:rsidR="00E63754">
        <w:rPr>
          <w:bCs/>
        </w:rPr>
        <w:t>ir study</w:t>
      </w:r>
      <w:r w:rsidR="00E63754" w:rsidRPr="00E63754">
        <w:rPr>
          <w:bCs/>
        </w:rPr>
        <w:t xml:space="preserve"> </w:t>
      </w:r>
      <w:r w:rsidR="00E63754">
        <w:rPr>
          <w:bCs/>
        </w:rPr>
        <w:t>is</w:t>
      </w:r>
      <w:r w:rsidR="00E63754" w:rsidRPr="00E63754">
        <w:rPr>
          <w:bCs/>
        </w:rPr>
        <w:t xml:space="preserve"> significant to the current study that tries to determine the factors affecting digital health services in Tabuk City so that strategies can be developed to overcome the barriers.</w:t>
      </w:r>
    </w:p>
    <w:p w14:paraId="64C71492" w14:textId="13AF2ED1" w:rsidR="00DC6CC4" w:rsidRPr="00DC6CC4" w:rsidRDefault="00DC6CC4" w:rsidP="00B66EAA">
      <w:pPr>
        <w:pStyle w:val="NormalWeb"/>
        <w:numPr>
          <w:ilvl w:val="0"/>
          <w:numId w:val="33"/>
        </w:numPr>
        <w:spacing w:line="360" w:lineRule="auto"/>
        <w:ind w:left="432" w:right="288"/>
        <w:jc w:val="left"/>
        <w:rPr>
          <w:b/>
          <w:bCs/>
        </w:rPr>
      </w:pPr>
      <w:r w:rsidRPr="00DC6CC4">
        <w:rPr>
          <w:rFonts w:asciiTheme="majorBidi" w:hAnsiTheme="majorBidi" w:cstheme="majorBidi"/>
          <w:b/>
          <w:bCs/>
          <w:color w:val="000000"/>
        </w:rPr>
        <w:t>Mabrouk</w:t>
      </w:r>
      <w:r w:rsidR="00F97832">
        <w:rPr>
          <w:rFonts w:asciiTheme="majorBidi" w:hAnsiTheme="majorBidi" w:cstheme="majorBidi"/>
          <w:b/>
          <w:bCs/>
          <w:color w:val="000000"/>
        </w:rPr>
        <w:t xml:space="preserve"> et al</w:t>
      </w:r>
      <w:r w:rsidRPr="00DC6CC4">
        <w:rPr>
          <w:rFonts w:asciiTheme="majorBidi" w:hAnsiTheme="majorBidi" w:cstheme="majorBidi"/>
          <w:b/>
          <w:bCs/>
          <w:color w:val="000000"/>
        </w:rPr>
        <w:t>. (2022). Digital Learning, Life Satisfaction, and Perceived Stress Due to COVID-19 Emergency: Case Study Among Female Saudi University Students</w:t>
      </w:r>
      <w:r w:rsidRPr="00DC6CC4">
        <w:rPr>
          <w:b/>
          <w:bCs/>
        </w:rPr>
        <w:t>:</w:t>
      </w:r>
    </w:p>
    <w:p w14:paraId="70DC5FC6" w14:textId="633DAC09" w:rsidR="00B66EAA" w:rsidRPr="00E63754" w:rsidRDefault="00DC6CC4" w:rsidP="00DC6CC4">
      <w:pPr>
        <w:pStyle w:val="NormalWeb"/>
        <w:spacing w:line="360" w:lineRule="auto"/>
        <w:ind w:left="432" w:right="288"/>
        <w:jc w:val="left"/>
      </w:pPr>
      <w:r>
        <w:t xml:space="preserve">They </w:t>
      </w:r>
      <w:r w:rsidR="00DA0BCB" w:rsidRPr="00987B45">
        <w:t xml:space="preserve">examine </w:t>
      </w:r>
      <w:r>
        <w:t>female Saudi university students' perceptions of</w:t>
      </w:r>
      <w:r w:rsidR="00DA0BCB" w:rsidRPr="00987B45">
        <w:t xml:space="preserve"> digital learning, life satisfaction, and perceived stress during the COVID-19 emergency. Their study showed that if digital tools are effectively integrated and backed up, they could help to reduce stress levels and improve quality of life</w:t>
      </w:r>
      <w:r w:rsidR="00B66EAA" w:rsidRPr="00E63754">
        <w:t xml:space="preserve">, which gives directions to mental health concerning digital health services. The </w:t>
      </w:r>
      <w:r w:rsidR="00B66EAA">
        <w:t>current study considers the following important in enhancing mental health support through digitized health services in Tabuk City</w:t>
      </w:r>
      <w:r w:rsidR="00B66EAA" w:rsidRPr="00E63754">
        <w:t>.</w:t>
      </w:r>
    </w:p>
    <w:p w14:paraId="70A34C6F" w14:textId="1ABEC497" w:rsidR="00C91DB8" w:rsidRPr="00C91DB8" w:rsidRDefault="00C91DB8" w:rsidP="00D643AC">
      <w:pPr>
        <w:pStyle w:val="NormalWeb"/>
        <w:numPr>
          <w:ilvl w:val="0"/>
          <w:numId w:val="33"/>
        </w:numPr>
        <w:spacing w:line="360" w:lineRule="auto"/>
        <w:ind w:left="432" w:right="288"/>
        <w:jc w:val="left"/>
        <w:rPr>
          <w:b/>
          <w:bCs/>
        </w:rPr>
      </w:pPr>
      <w:bookmarkStart w:id="64" w:name="_Hlk173931855"/>
      <w:proofErr w:type="spellStart"/>
      <w:r w:rsidRPr="00C91DB8">
        <w:rPr>
          <w:rFonts w:cstheme="majorBidi"/>
          <w:b/>
          <w:bCs/>
          <w:color w:val="000000"/>
        </w:rPr>
        <w:t>Fadelelmoula</w:t>
      </w:r>
      <w:proofErr w:type="spellEnd"/>
      <w:r w:rsidR="00F97832">
        <w:rPr>
          <w:rFonts w:cstheme="majorBidi"/>
          <w:b/>
          <w:bCs/>
          <w:color w:val="000000"/>
        </w:rPr>
        <w:t xml:space="preserve"> et al</w:t>
      </w:r>
      <w:r w:rsidRPr="00C91DB8">
        <w:rPr>
          <w:rFonts w:cstheme="majorBidi"/>
          <w:b/>
          <w:bCs/>
          <w:color w:val="000000"/>
        </w:rPr>
        <w:t>. (2019). Investigating service characteristics as determinants of user performance and satisfaction in Saudi Arabia’s mobile government context</w:t>
      </w:r>
      <w:r w:rsidRPr="00C91DB8">
        <w:rPr>
          <w:b/>
          <w:bCs/>
        </w:rPr>
        <w:t>:</w:t>
      </w:r>
    </w:p>
    <w:p w14:paraId="1E7D333E" w14:textId="0AB49E04" w:rsidR="00D643AC" w:rsidRPr="00D643AC" w:rsidRDefault="009C5B64" w:rsidP="00C91DB8">
      <w:pPr>
        <w:pStyle w:val="NormalWeb"/>
        <w:spacing w:line="360" w:lineRule="auto"/>
        <w:ind w:left="432" w:right="288"/>
        <w:jc w:val="left"/>
      </w:pPr>
      <w:r>
        <w:t>Examined</w:t>
      </w:r>
      <w:r w:rsidR="00DA0BCB" w:rsidRPr="00987B45">
        <w:t xml:space="preserve"> service characteristics as driving forces of user performance and satisfaction in the mobile government environment in Saudi Arabia. </w:t>
      </w:r>
      <w:bookmarkEnd w:id="64"/>
      <w:r w:rsidR="00DA0BCB" w:rsidRPr="00987B45">
        <w:t>Hence, the results of this study on how usability and accessibility influence user satisfaction are useful for improving the design of digital health platforms</w:t>
      </w:r>
      <w:r w:rsidR="00B66EAA">
        <w:t>.</w:t>
      </w:r>
      <w:r w:rsidR="00DA0BCB" w:rsidRPr="00987B45">
        <w:t xml:space="preserve"> </w:t>
      </w:r>
      <w:r w:rsidR="00B66EAA" w:rsidRPr="00B66EAA">
        <w:t xml:space="preserve">Similarly, the current study </w:t>
      </w:r>
      <w:r w:rsidR="00B66EAA">
        <w:t>aims to improve</w:t>
      </w:r>
      <w:r w:rsidR="00B66EAA" w:rsidRPr="00B66EAA">
        <w:t xml:space="preserve"> users’ satisfaction since the identified factors are related to </w:t>
      </w:r>
      <w:r w:rsidR="00B66EAA">
        <w:t xml:space="preserve">the </w:t>
      </w:r>
      <w:r w:rsidR="00B66EAA" w:rsidRPr="00B66EAA">
        <w:t>usability and accessibility of digital health services in Tabuk City.</w:t>
      </w:r>
    </w:p>
    <w:p w14:paraId="7D622F5B" w14:textId="087230C5" w:rsidR="00C91DB8" w:rsidRDefault="00C91DB8" w:rsidP="00D643AC">
      <w:pPr>
        <w:pStyle w:val="NormalWeb"/>
        <w:numPr>
          <w:ilvl w:val="0"/>
          <w:numId w:val="33"/>
        </w:numPr>
        <w:spacing w:line="360" w:lineRule="auto"/>
        <w:ind w:left="432" w:right="288"/>
        <w:jc w:val="left"/>
      </w:pPr>
      <w:proofErr w:type="spellStart"/>
      <w:r w:rsidRPr="00C91DB8">
        <w:rPr>
          <w:rFonts w:asciiTheme="majorBidi" w:hAnsiTheme="majorBidi" w:cstheme="majorBidi"/>
          <w:b/>
          <w:bCs/>
          <w:color w:val="000000"/>
        </w:rPr>
        <w:t>Shishakly</w:t>
      </w:r>
      <w:proofErr w:type="spellEnd"/>
      <w:r w:rsidR="00F97832">
        <w:rPr>
          <w:rFonts w:asciiTheme="majorBidi" w:hAnsiTheme="majorBidi" w:cstheme="majorBidi"/>
          <w:b/>
          <w:bCs/>
          <w:color w:val="000000"/>
        </w:rPr>
        <w:t xml:space="preserve"> et al</w:t>
      </w:r>
      <w:r w:rsidRPr="00C91DB8">
        <w:rPr>
          <w:rFonts w:asciiTheme="majorBidi" w:hAnsiTheme="majorBidi" w:cstheme="majorBidi"/>
          <w:b/>
          <w:bCs/>
          <w:color w:val="000000"/>
        </w:rPr>
        <w:t>. (2024). The influence of using smart technologies for sustainable development in higher education institutions</w:t>
      </w:r>
      <w:r w:rsidRPr="00987B45">
        <w:t>:</w:t>
      </w:r>
    </w:p>
    <w:p w14:paraId="3AA59894" w14:textId="2BCF4945" w:rsidR="009C5B64" w:rsidRDefault="00F97832" w:rsidP="009C5B64">
      <w:pPr>
        <w:pStyle w:val="NormalWeb"/>
        <w:spacing w:line="360" w:lineRule="auto"/>
        <w:ind w:left="360" w:right="288"/>
        <w:jc w:val="left"/>
      </w:pPr>
      <w:r>
        <w:t xml:space="preserve">Using the </w:t>
      </w:r>
      <w:bookmarkStart w:id="65" w:name="_Hlk173958073"/>
      <w:r>
        <w:t xml:space="preserve">TOE </w:t>
      </w:r>
      <w:r w:rsidR="00C7743E">
        <w:t>framework</w:t>
      </w:r>
      <w:bookmarkEnd w:id="65"/>
      <w:r>
        <w:t>, they conducted a study on the influence of smart technologies on sustainability within higher education institutions</w:t>
      </w:r>
      <w:r w:rsidR="009C5B64">
        <w:t xml:space="preserve">. The sources </w:t>
      </w:r>
      <w:r w:rsidR="009C5B64">
        <w:lastRenderedPageBreak/>
        <w:t>cover a diverse array of topics, such as user satisfaction with mobile health applications, the adoption and use of e-health services, the impact of digital health strategies during the COVID-19 pandemic, and the role of the pandemic in accelerating the digital healthcare transformation in Saudi Arabia. Additionally, the references explore perspectives and perceptions of COVID-19 and the adoption of preventive measures among the public in Saudi Arabia, providing a comprehensive understanding of the current trends, challenges, and future outlook for e-health in the country.</w:t>
      </w:r>
    </w:p>
    <w:p w14:paraId="31F2E6D9" w14:textId="77777777" w:rsidR="009C5B64" w:rsidRDefault="009C5B64" w:rsidP="009C5B64">
      <w:pPr>
        <w:pStyle w:val="NormalWeb"/>
        <w:spacing w:line="360" w:lineRule="auto"/>
        <w:ind w:left="360" w:right="288"/>
        <w:jc w:val="left"/>
      </w:pPr>
      <w:r>
        <w:t>Their findings on the effectiveness of smart technologies in enhancing administrative efficiency and consumer satisfaction are pertinent to the potential use of digital health technologies in Tabuk City's healthcare sector.</w:t>
      </w:r>
    </w:p>
    <w:p w14:paraId="0A6CC761" w14:textId="149BB124" w:rsidR="00C91DB8" w:rsidRPr="00C91DB8" w:rsidRDefault="00C91DB8" w:rsidP="00C91DB8">
      <w:pPr>
        <w:pStyle w:val="NormalWeb"/>
        <w:numPr>
          <w:ilvl w:val="0"/>
          <w:numId w:val="33"/>
        </w:numPr>
        <w:ind w:right="288"/>
        <w:jc w:val="left"/>
        <w:rPr>
          <w:b/>
          <w:bCs/>
        </w:rPr>
      </w:pPr>
      <w:proofErr w:type="spellStart"/>
      <w:r w:rsidRPr="00C91DB8">
        <w:rPr>
          <w:b/>
          <w:bCs/>
        </w:rPr>
        <w:t>Alanzi</w:t>
      </w:r>
      <w:proofErr w:type="spellEnd"/>
      <w:r w:rsidRPr="00C91DB8">
        <w:rPr>
          <w:b/>
          <w:bCs/>
        </w:rPr>
        <w:t xml:space="preserve"> </w:t>
      </w:r>
      <w:r w:rsidR="00F97832">
        <w:rPr>
          <w:b/>
          <w:bCs/>
        </w:rPr>
        <w:t>et al</w:t>
      </w:r>
      <w:r w:rsidRPr="00C91DB8">
        <w:rPr>
          <w:b/>
          <w:bCs/>
        </w:rPr>
        <w:t xml:space="preserve"> (2022) Users’ satisfaction levels about mHealth applications in post-Covid-19 times in Saudi Arabia</w:t>
      </w:r>
      <w:r>
        <w:rPr>
          <w:b/>
          <w:bCs/>
        </w:rPr>
        <w:t>:</w:t>
      </w:r>
    </w:p>
    <w:p w14:paraId="21B2E171" w14:textId="55A382B0" w:rsidR="00C91DB8" w:rsidRPr="00C91DB8" w:rsidRDefault="00C91DB8" w:rsidP="00C91DB8">
      <w:pPr>
        <w:pStyle w:val="NormalWeb"/>
        <w:spacing w:line="360" w:lineRule="auto"/>
        <w:ind w:left="360" w:right="288"/>
        <w:jc w:val="left"/>
        <w:rPr>
          <w:rFonts w:asciiTheme="majorBidi" w:hAnsiTheme="majorBidi" w:cstheme="majorBidi"/>
        </w:rPr>
      </w:pPr>
      <w:r>
        <w:rPr>
          <w:rFonts w:asciiTheme="majorBidi" w:hAnsiTheme="majorBidi" w:cstheme="majorBidi"/>
        </w:rPr>
        <w:t xml:space="preserve">The </w:t>
      </w:r>
      <w:r w:rsidR="008806A9">
        <w:rPr>
          <w:rFonts w:asciiTheme="majorBidi" w:hAnsiTheme="majorBidi" w:cstheme="majorBidi"/>
        </w:rPr>
        <w:t xml:space="preserve">scholars </w:t>
      </w:r>
      <w:r w:rsidR="006F21E5" w:rsidRPr="00C91DB8">
        <w:rPr>
          <w:rFonts w:asciiTheme="majorBidi" w:hAnsiTheme="majorBidi" w:cstheme="majorBidi"/>
        </w:rPr>
        <w:t xml:space="preserve">investigated Saudi Arabian user satisfaction with mHealth applications after COVID-19. </w:t>
      </w:r>
      <w:r>
        <w:rPr>
          <w:rFonts w:asciiTheme="majorBidi" w:hAnsiTheme="majorBidi" w:cstheme="majorBidi"/>
        </w:rPr>
        <w:t>Using</w:t>
      </w:r>
      <w:r w:rsidRPr="00C91DB8">
        <w:rPr>
          <w:rFonts w:asciiTheme="majorBidi" w:hAnsiTheme="majorBidi" w:cstheme="majorBidi"/>
        </w:rPr>
        <w:t xml:space="preserve"> A cross-sectional survey design Questionnaire (MAUQ)</w:t>
      </w:r>
      <w:r w:rsidR="00A85EF6">
        <w:rPr>
          <w:rFonts w:asciiTheme="majorBidi" w:hAnsiTheme="majorBidi" w:cstheme="majorBidi"/>
        </w:rPr>
        <w:t xml:space="preserve"> </w:t>
      </w:r>
      <w:r w:rsidRPr="00C91DB8">
        <w:rPr>
          <w:rFonts w:asciiTheme="majorBidi" w:hAnsiTheme="majorBidi" w:cstheme="majorBidi"/>
        </w:rPr>
        <w:t>22</w:t>
      </w:r>
      <w:r>
        <w:rPr>
          <w:rFonts w:asciiTheme="majorBidi" w:hAnsiTheme="majorBidi" w:cstheme="majorBidi"/>
        </w:rPr>
        <w:t>,</w:t>
      </w:r>
      <w:r w:rsidRPr="00C91DB8">
        <w:rPr>
          <w:rFonts w:asciiTheme="majorBidi" w:hAnsiTheme="majorBidi" w:cstheme="majorBidi"/>
        </w:rPr>
        <w:t xml:space="preserve"> The obtained results noted that the level of satisfaction was high but depended on the level of digital literacy and available technologies. This is why formative digital literacy interventions are needed, an aspect also carried out by the current study to improve the use of eHealth solutions in Tabuk City.</w:t>
      </w:r>
    </w:p>
    <w:p w14:paraId="325FB93D" w14:textId="7071D0F2" w:rsidR="00F94A99" w:rsidRPr="00F94A99" w:rsidRDefault="00C91DB8" w:rsidP="00F94A99">
      <w:pPr>
        <w:pStyle w:val="NormalWeb"/>
        <w:numPr>
          <w:ilvl w:val="0"/>
          <w:numId w:val="33"/>
        </w:numPr>
        <w:spacing w:line="360" w:lineRule="auto"/>
        <w:ind w:right="288"/>
        <w:jc w:val="left"/>
        <w:rPr>
          <w:b/>
          <w:bCs/>
        </w:rPr>
      </w:pPr>
      <w:r w:rsidRPr="00C91DB8">
        <w:rPr>
          <w:rFonts w:asciiTheme="majorBidi" w:hAnsiTheme="majorBidi" w:cstheme="majorBidi"/>
          <w:b/>
          <w:bCs/>
          <w:color w:val="000000"/>
        </w:rPr>
        <w:t>Alghamdi</w:t>
      </w:r>
      <w:r w:rsidR="00F97832">
        <w:rPr>
          <w:rFonts w:asciiTheme="majorBidi" w:hAnsiTheme="majorBidi" w:cstheme="majorBidi"/>
          <w:b/>
          <w:bCs/>
          <w:color w:val="000000"/>
        </w:rPr>
        <w:t xml:space="preserve"> et al</w:t>
      </w:r>
      <w:r w:rsidRPr="00C91DB8">
        <w:rPr>
          <w:rFonts w:asciiTheme="majorBidi" w:hAnsiTheme="majorBidi" w:cstheme="majorBidi"/>
          <w:b/>
          <w:bCs/>
          <w:color w:val="000000"/>
        </w:rPr>
        <w:t>. (2021). Digital Health Platforms in Saudi Arabia: Determinants from the COVID-19 Pandemic Experience:</w:t>
      </w:r>
    </w:p>
    <w:p w14:paraId="687146C6" w14:textId="2B760622" w:rsidR="00F94A99" w:rsidRPr="00F94A99" w:rsidRDefault="003E53C5" w:rsidP="00F94A99">
      <w:pPr>
        <w:pStyle w:val="NormalWeb"/>
        <w:spacing w:line="360" w:lineRule="auto"/>
        <w:ind w:left="360" w:right="288"/>
        <w:jc w:val="left"/>
        <w:rPr>
          <w:b/>
          <w:bCs/>
        </w:rPr>
      </w:pPr>
      <w:r>
        <w:rPr>
          <w:rFonts w:asciiTheme="majorBidi" w:hAnsiTheme="majorBidi" w:cstheme="majorBidi"/>
          <w:color w:val="000000"/>
        </w:rPr>
        <w:t>The</w:t>
      </w:r>
      <w:r w:rsidR="008806A9">
        <w:rPr>
          <w:rFonts w:asciiTheme="majorBidi" w:hAnsiTheme="majorBidi" w:cstheme="majorBidi"/>
          <w:color w:val="000000"/>
        </w:rPr>
        <w:t xml:space="preserve"> scholars</w:t>
      </w:r>
      <w:r>
        <w:rPr>
          <w:rFonts w:asciiTheme="majorBidi" w:hAnsiTheme="majorBidi" w:cstheme="majorBidi"/>
          <w:color w:val="000000"/>
        </w:rPr>
        <w:t xml:space="preserve"> thoroughly investigated the DH resources application in Saudi Arabia post-COVID-19</w:t>
      </w:r>
      <w:r w:rsidR="00F94A99">
        <w:rPr>
          <w:rFonts w:asciiTheme="majorBidi" w:hAnsiTheme="majorBidi" w:cstheme="majorBidi"/>
          <w:color w:val="000000"/>
        </w:rPr>
        <w:t xml:space="preserve">. They concluded that </w:t>
      </w:r>
      <w:r w:rsidR="00F97832">
        <w:rPr>
          <w:rFonts w:asciiTheme="majorBidi" w:hAnsiTheme="majorBidi" w:cstheme="majorBidi"/>
          <w:color w:val="000000"/>
        </w:rPr>
        <w:t>digitizing</w:t>
      </w:r>
      <w:r w:rsidR="00F94A99">
        <w:rPr>
          <w:rFonts w:asciiTheme="majorBidi" w:hAnsiTheme="majorBidi" w:cstheme="majorBidi"/>
          <w:color w:val="000000"/>
        </w:rPr>
        <w:t xml:space="preserve"> health programs can only be successful with a robust digital infrastructure and increased user engagement. It was determined that health officials in Saudi Arabia have efficiently utilized various digital technologies such as mobile health applications, artificial intelligence, and machine learning to contain the spread of COVID-19. The rapid digital response in Saudi Arabia was made achievable with government support and by considering user and technology aspects. Despite this achievement, there is still a need to persist in promoting the use of digital health technologies and </w:t>
      </w:r>
      <w:r w:rsidR="009B7528">
        <w:rPr>
          <w:rFonts w:asciiTheme="majorBidi" w:hAnsiTheme="majorBidi" w:cstheme="majorBidi"/>
          <w:color w:val="000000"/>
        </w:rPr>
        <w:t>further investigate the influence of artificial intelligence on clinical practice</w:t>
      </w:r>
      <w:r w:rsidR="00F94A99">
        <w:rPr>
          <w:rFonts w:asciiTheme="majorBidi" w:hAnsiTheme="majorBidi" w:cstheme="majorBidi"/>
          <w:color w:val="000000"/>
        </w:rPr>
        <w:t xml:space="preserve">. Additionally, steps should be taken to </w:t>
      </w:r>
      <w:r w:rsidR="00F94A99">
        <w:rPr>
          <w:rFonts w:asciiTheme="majorBidi" w:hAnsiTheme="majorBidi" w:cstheme="majorBidi"/>
          <w:color w:val="000000"/>
        </w:rPr>
        <w:lastRenderedPageBreak/>
        <w:t xml:space="preserve">improve connectivity between primary and tertiary health centers to facilitate the exchange of electronic medical records for enhanced interpretation and management strategies. </w:t>
      </w:r>
      <w:r w:rsidR="006F21E5" w:rsidRPr="00D643AC">
        <w:t>This type of study is consistent with the current research in pointing towards the requirement of a strong</w:t>
      </w:r>
      <w:r w:rsidR="006F21E5">
        <w:t xml:space="preserve"> IT fundamental in</w:t>
      </w:r>
      <w:r w:rsidR="006F21E5" w:rsidRPr="00D643AC">
        <w:t xml:space="preserve"> conjunction with enhanced user sensitivity to augment the digital health services in Tabuk City.</w:t>
      </w:r>
      <w:r w:rsidR="006F21E5" w:rsidRPr="006F21E5">
        <w:rPr>
          <w:b/>
          <w:bCs/>
        </w:rPr>
        <w:t xml:space="preserve"> </w:t>
      </w:r>
    </w:p>
    <w:p w14:paraId="57F02190" w14:textId="7220F324" w:rsidR="00F94A99" w:rsidRPr="00F94A99" w:rsidRDefault="00F94A99" w:rsidP="00F94A99">
      <w:pPr>
        <w:pStyle w:val="NormalWeb"/>
        <w:numPr>
          <w:ilvl w:val="0"/>
          <w:numId w:val="33"/>
        </w:numPr>
        <w:spacing w:line="360" w:lineRule="auto"/>
        <w:ind w:right="288"/>
        <w:jc w:val="left"/>
        <w:rPr>
          <w:rFonts w:asciiTheme="majorBidi" w:hAnsiTheme="majorBidi" w:cstheme="majorBidi"/>
          <w:color w:val="000000"/>
        </w:rPr>
      </w:pPr>
      <w:r w:rsidRPr="00F94A99">
        <w:rPr>
          <w:rFonts w:asciiTheme="majorBidi" w:hAnsiTheme="majorBidi" w:cstheme="majorBidi"/>
          <w:b/>
          <w:bCs/>
          <w:color w:val="000000"/>
        </w:rPr>
        <w:t>Abdulaziz</w:t>
      </w:r>
      <w:r w:rsidR="00F97832">
        <w:rPr>
          <w:rFonts w:asciiTheme="majorBidi" w:hAnsiTheme="majorBidi" w:cstheme="majorBidi"/>
          <w:b/>
          <w:bCs/>
          <w:color w:val="000000"/>
        </w:rPr>
        <w:t xml:space="preserve"> et al.</w:t>
      </w:r>
      <w:r w:rsidRPr="00F94A99">
        <w:rPr>
          <w:rFonts w:asciiTheme="majorBidi" w:hAnsiTheme="majorBidi" w:cstheme="majorBidi"/>
          <w:b/>
          <w:bCs/>
          <w:color w:val="000000"/>
        </w:rPr>
        <w:t xml:space="preserve"> (2023). Digital Healthcare Innovation and Development in Saudi Arabia During and Beyond COVID-19:</w:t>
      </w:r>
    </w:p>
    <w:p w14:paraId="4D8C728F" w14:textId="6F75EF05" w:rsidR="00F94A99" w:rsidRDefault="00F94A99" w:rsidP="00B866AE">
      <w:pPr>
        <w:pStyle w:val="NormalWeb"/>
        <w:spacing w:line="360" w:lineRule="auto"/>
        <w:ind w:left="360" w:right="288"/>
        <w:jc w:val="left"/>
      </w:pPr>
      <w:r>
        <w:t xml:space="preserve">The examination investigated the advancement and growth of digital healthcare in Saudi Arabia before and after the COVID-19 pandemic. This was achieved by performing a detailed case study of Saudi Arabia’s reaction to the COVID-19 pandemic as an example of practical innovation, which demonstrated that </w:t>
      </w:r>
      <w:r w:rsidR="00F97832">
        <w:t>the crisis hastened the speed of digitalization</w:t>
      </w:r>
      <w:r>
        <w:t xml:space="preserve">. It highlighted the ongoing implementation of creative policies to maintain the benefits of digital health technologies. The outcome of the COVID-19 pandemic was an acceleration of healthcare transformation in Saudi Arabia, leading to the quick integration of digital tools and innovations. To sustain this progress, it is crucial to manage the readiness for change among the public and healthcare professionals while </w:t>
      </w:r>
      <w:r w:rsidR="00F97832">
        <w:t>considering</w:t>
      </w:r>
      <w:r>
        <w:t xml:space="preserve"> cultural expectations. The potential for innovation should remain a part of the 'new normal' for future development.</w:t>
      </w:r>
    </w:p>
    <w:p w14:paraId="5CD42C45" w14:textId="20C8C847" w:rsidR="00F94A99" w:rsidRDefault="00F94A99" w:rsidP="00B866AE">
      <w:pPr>
        <w:pStyle w:val="NormalWeb"/>
        <w:spacing w:line="360" w:lineRule="auto"/>
        <w:ind w:left="360" w:right="288"/>
        <w:jc w:val="left"/>
      </w:pPr>
      <w:r>
        <w:t xml:space="preserve">According to the </w:t>
      </w:r>
      <w:r w:rsidR="00F97832">
        <w:t>scholars</w:t>
      </w:r>
      <w:r>
        <w:t>, COVID-19 triggered a rapid digital transformation in healthcare innovations in Saudi Arabia. The research focuses on the independent variable, which is the innovation and policy support required to uphold the benefits of digital health technologies, in line with its objective of preserving the advantages gained from implementing such technologies in Tabuk City.</w:t>
      </w:r>
    </w:p>
    <w:p w14:paraId="54895366" w14:textId="3103CCBB" w:rsidR="00F276A1" w:rsidRPr="00F276A1" w:rsidRDefault="00F276A1" w:rsidP="006F21E5">
      <w:pPr>
        <w:pStyle w:val="NormalWeb"/>
        <w:numPr>
          <w:ilvl w:val="0"/>
          <w:numId w:val="33"/>
        </w:numPr>
        <w:spacing w:line="360" w:lineRule="auto"/>
        <w:ind w:right="288"/>
        <w:jc w:val="left"/>
        <w:rPr>
          <w:b/>
          <w:bCs/>
        </w:rPr>
      </w:pPr>
      <w:proofErr w:type="spellStart"/>
      <w:r w:rsidRPr="00F276A1">
        <w:rPr>
          <w:rFonts w:asciiTheme="majorBidi" w:hAnsiTheme="majorBidi" w:cstheme="majorBidi"/>
          <w:b/>
          <w:bCs/>
          <w:color w:val="000000"/>
        </w:rPr>
        <w:t>Alkhalifah</w:t>
      </w:r>
      <w:proofErr w:type="spellEnd"/>
      <w:r w:rsidR="00F97832">
        <w:rPr>
          <w:rFonts w:asciiTheme="majorBidi" w:hAnsiTheme="majorBidi" w:cstheme="majorBidi"/>
          <w:b/>
          <w:bCs/>
          <w:color w:val="000000"/>
        </w:rPr>
        <w:t xml:space="preserve"> et al</w:t>
      </w:r>
      <w:r w:rsidRPr="00F276A1">
        <w:rPr>
          <w:rFonts w:asciiTheme="majorBidi" w:hAnsiTheme="majorBidi" w:cstheme="majorBidi"/>
          <w:b/>
          <w:bCs/>
          <w:color w:val="000000"/>
        </w:rPr>
        <w:t>. (2022). The role of the COVID-19 pandemic in expediting digital health-care transformation: Saudi Arabia’s experience</w:t>
      </w:r>
      <w:r w:rsidRPr="00F276A1">
        <w:rPr>
          <w:rFonts w:asciiTheme="majorBidi" w:hAnsiTheme="majorBidi" w:cstheme="majorBidi"/>
          <w:b/>
          <w:bCs/>
          <w:i/>
          <w:iCs/>
          <w:color w:val="000000"/>
        </w:rPr>
        <w:t>.:</w:t>
      </w:r>
    </w:p>
    <w:p w14:paraId="08BE5A9E" w14:textId="0CB9C83D" w:rsidR="00F276A1" w:rsidRDefault="00F276A1" w:rsidP="004D6B74">
      <w:pPr>
        <w:bidi w:val="0"/>
        <w:spacing w:before="100" w:beforeAutospacing="1" w:after="100" w:afterAutospacing="1"/>
        <w:ind w:left="432" w:right="288"/>
        <w:jc w:val="left"/>
        <w:rPr>
          <w:rFonts w:ascii="Times New Roman" w:eastAsia="Times New Roman" w:hAnsi="Times New Roman" w:cs="Times New Roman"/>
          <w:szCs w:val="24"/>
        </w:rPr>
      </w:pPr>
      <w:r>
        <w:rPr>
          <w:rFonts w:ascii="Times New Roman" w:eastAsia="Times New Roman" w:hAnsi="Times New Roman" w:cs="Times New Roman"/>
          <w:bCs/>
          <w:kern w:val="0"/>
          <w:szCs w:val="24"/>
          <w14:ligatures w14:val="none"/>
        </w:rPr>
        <w:t xml:space="preserve">I embarked on a research project to assess the gradual improvement of healthcare in Saudi Arabia during the COVID-19 pandemic. Scholars discovered that the digital transformation during the crisis was already noticeable, but it also highlighted the susceptibility of the region's digital infrastructure and population. The measures </w:t>
      </w:r>
      <w:r>
        <w:rPr>
          <w:rFonts w:ascii="Times New Roman" w:eastAsia="Times New Roman" w:hAnsi="Times New Roman" w:cs="Times New Roman"/>
          <w:bCs/>
          <w:kern w:val="0"/>
          <w:szCs w:val="24"/>
          <w14:ligatures w14:val="none"/>
        </w:rPr>
        <w:lastRenderedPageBreak/>
        <w:t>taken to contain the spread of COVID-19 relied on careful contact tracing, quarantine, and sterilization procedures. Telemedicine and mobile health played a crucial role during this period in reducing potential disease transmission and preventing the healthcare system from being</w:t>
      </w:r>
      <w:r w:rsidR="008E42F9">
        <w:rPr>
          <w:rFonts w:ascii="Times New Roman" w:eastAsia="Times New Roman" w:hAnsi="Times New Roman" w:cs="Times New Roman"/>
          <w:bCs/>
          <w:kern w:val="0"/>
          <w:szCs w:val="24"/>
          <w14:ligatures w14:val="none"/>
        </w:rPr>
        <w:t>.</w:t>
      </w:r>
      <w:r>
        <w:rPr>
          <w:rFonts w:ascii="Times New Roman" w:eastAsia="Times New Roman" w:hAnsi="Times New Roman" w:cs="Times New Roman"/>
          <w:bCs/>
          <w:kern w:val="0"/>
          <w:szCs w:val="24"/>
          <w14:ligatures w14:val="none"/>
        </w:rPr>
        <w:t xml:space="preserve"> As part of its initiatives, the Ministry of Health (MOH) introduced and enhanced </w:t>
      </w:r>
      <w:r w:rsidR="00F97832">
        <w:rPr>
          <w:rFonts w:ascii="Times New Roman" w:eastAsia="Times New Roman" w:hAnsi="Times New Roman" w:cs="Times New Roman"/>
          <w:bCs/>
          <w:kern w:val="0"/>
          <w:szCs w:val="24"/>
          <w14:ligatures w14:val="none"/>
        </w:rPr>
        <w:t xml:space="preserve">12 mobile applications from 2012 to 2019, three of which were developed within </w:t>
      </w:r>
      <w:r>
        <w:rPr>
          <w:rFonts w:ascii="Times New Roman" w:eastAsia="Times New Roman" w:hAnsi="Times New Roman" w:cs="Times New Roman"/>
          <w:bCs/>
          <w:kern w:val="0"/>
          <w:szCs w:val="24"/>
          <w14:ligatures w14:val="none"/>
        </w:rPr>
        <w:t xml:space="preserve">three months during the COVID-19 pandemic. These apps include </w:t>
      </w:r>
      <w:proofErr w:type="spellStart"/>
      <w:r>
        <w:rPr>
          <w:rFonts w:ascii="Times New Roman" w:eastAsia="Times New Roman" w:hAnsi="Times New Roman" w:cs="Times New Roman"/>
          <w:bCs/>
          <w:kern w:val="0"/>
          <w:szCs w:val="24"/>
          <w14:ligatures w14:val="none"/>
        </w:rPr>
        <w:t>Tawakkalna</w:t>
      </w:r>
      <w:bookmarkStart w:id="66" w:name="_Hlk173958178"/>
      <w:proofErr w:type="spellEnd"/>
      <w:r>
        <w:rPr>
          <w:rFonts w:ascii="Times New Roman" w:eastAsia="Times New Roman" w:hAnsi="Times New Roman" w:cs="Times New Roman"/>
          <w:bCs/>
          <w:kern w:val="0"/>
          <w:szCs w:val="24"/>
          <w14:ligatures w14:val="none"/>
        </w:rPr>
        <w:t>, My Health (Sehhaty), Health (SEHA), Appointment (</w:t>
      </w:r>
      <w:proofErr w:type="spellStart"/>
      <w:r>
        <w:rPr>
          <w:rFonts w:ascii="Times New Roman" w:eastAsia="Times New Roman" w:hAnsi="Times New Roman" w:cs="Times New Roman"/>
          <w:bCs/>
          <w:kern w:val="0"/>
          <w:szCs w:val="24"/>
          <w14:ligatures w14:val="none"/>
        </w:rPr>
        <w:t>Mawid</w:t>
      </w:r>
      <w:proofErr w:type="spellEnd"/>
      <w:r>
        <w:rPr>
          <w:rFonts w:ascii="Times New Roman" w:eastAsia="Times New Roman" w:hAnsi="Times New Roman" w:cs="Times New Roman"/>
          <w:bCs/>
          <w:kern w:val="0"/>
          <w:szCs w:val="24"/>
          <w14:ligatures w14:val="none"/>
        </w:rPr>
        <w:t xml:space="preserve">), </w:t>
      </w:r>
      <w:proofErr w:type="spellStart"/>
      <w:r>
        <w:rPr>
          <w:rFonts w:ascii="Times New Roman" w:eastAsia="Times New Roman" w:hAnsi="Times New Roman" w:cs="Times New Roman"/>
          <w:bCs/>
          <w:kern w:val="0"/>
          <w:szCs w:val="24"/>
          <w14:ligatures w14:val="none"/>
        </w:rPr>
        <w:t>Asafny</w:t>
      </w:r>
      <w:proofErr w:type="spellEnd"/>
      <w:r>
        <w:rPr>
          <w:rFonts w:ascii="Times New Roman" w:eastAsia="Times New Roman" w:hAnsi="Times New Roman" w:cs="Times New Roman"/>
          <w:bCs/>
          <w:kern w:val="0"/>
          <w:szCs w:val="24"/>
          <w14:ligatures w14:val="none"/>
        </w:rPr>
        <w:t xml:space="preserve">, and </w:t>
      </w:r>
      <w:proofErr w:type="spellStart"/>
      <w:r>
        <w:rPr>
          <w:rFonts w:ascii="Times New Roman" w:eastAsia="Times New Roman" w:hAnsi="Times New Roman" w:cs="Times New Roman"/>
          <w:bCs/>
          <w:kern w:val="0"/>
          <w:szCs w:val="24"/>
          <w14:ligatures w14:val="none"/>
        </w:rPr>
        <w:t>Wasfaty</w:t>
      </w:r>
      <w:bookmarkEnd w:id="66"/>
      <w:proofErr w:type="spellEnd"/>
      <w:r>
        <w:rPr>
          <w:rFonts w:ascii="Times New Roman" w:eastAsia="Times New Roman" w:hAnsi="Times New Roman" w:cs="Times New Roman"/>
          <w:bCs/>
          <w:kern w:val="0"/>
          <w:szCs w:val="24"/>
          <w14:ligatures w14:val="none"/>
        </w:rPr>
        <w:t xml:space="preserve">. These findings are significant in uncovering the healthcare challenges in Tabuk City and are consistent with the current study's aim of identifying solutions to address these issues and improve digital health services. </w:t>
      </w:r>
      <w:r w:rsidR="00AA19A7" w:rsidRPr="008D24E1">
        <w:rPr>
          <w:rFonts w:ascii="Times New Roman" w:eastAsia="Times New Roman" w:hAnsi="Times New Roman" w:cs="Times New Roman"/>
          <w:szCs w:val="24"/>
        </w:rPr>
        <w:t xml:space="preserve">These national studies offer important information on the local factors that affect the use of digital health technologies in large Saudi Arabian cities. </w:t>
      </w:r>
    </w:p>
    <w:p w14:paraId="1C60D5AC" w14:textId="3CC2882D" w:rsidR="00F276A1" w:rsidRDefault="00B866AE" w:rsidP="0051635B">
      <w:pPr>
        <w:pStyle w:val="Heading2"/>
      </w:pPr>
      <w:bookmarkStart w:id="67" w:name="_Toc173959836"/>
      <w:r>
        <w:t xml:space="preserve">2.2.4 </w:t>
      </w:r>
      <w:r w:rsidR="00F276A1">
        <w:t>Comment on National studies:</w:t>
      </w:r>
      <w:bookmarkEnd w:id="67"/>
    </w:p>
    <w:p w14:paraId="506CE541" w14:textId="7A351D06" w:rsidR="00AA19A7" w:rsidRDefault="003E53C5" w:rsidP="00F276A1">
      <w:pPr>
        <w:bidi w:val="0"/>
        <w:spacing w:before="100" w:beforeAutospacing="1" w:after="100" w:afterAutospacing="1"/>
        <w:ind w:left="432" w:right="288"/>
        <w:jc w:val="left"/>
        <w:rPr>
          <w:rFonts w:ascii="Times New Roman" w:eastAsia="Times New Roman" w:hAnsi="Times New Roman" w:cs="Times New Roman"/>
          <w:szCs w:val="24"/>
        </w:rPr>
      </w:pPr>
      <w:r w:rsidRPr="003E53C5">
        <w:rPr>
          <w:rFonts w:ascii="Times New Roman" w:eastAsia="Times New Roman" w:hAnsi="Times New Roman" w:cs="Times New Roman"/>
          <w:szCs w:val="24"/>
        </w:rPr>
        <w:t xml:space="preserve">These studies shed </w:t>
      </w:r>
      <w:r w:rsidR="00AA19A7" w:rsidRPr="003E53C5">
        <w:rPr>
          <w:rFonts w:ascii="Times New Roman" w:eastAsia="Times New Roman" w:hAnsi="Times New Roman" w:cs="Times New Roman"/>
          <w:szCs w:val="24"/>
        </w:rPr>
        <w:t>important</w:t>
      </w:r>
      <w:r w:rsidR="00AA19A7" w:rsidRPr="008D24E1">
        <w:rPr>
          <w:rFonts w:ascii="Times New Roman" w:eastAsia="Times New Roman" w:hAnsi="Times New Roman" w:cs="Times New Roman"/>
          <w:szCs w:val="24"/>
        </w:rPr>
        <w:t xml:space="preserve"> light on cultural acceptance, </w:t>
      </w:r>
      <w:r w:rsidR="008D24E1" w:rsidRPr="008D24E1">
        <w:rPr>
          <w:rFonts w:ascii="Times New Roman" w:eastAsia="Times New Roman" w:hAnsi="Times New Roman" w:cs="Times New Roman"/>
          <w:szCs w:val="24"/>
        </w:rPr>
        <w:t>patients’</w:t>
      </w:r>
      <w:r w:rsidR="00AA19A7" w:rsidRPr="008D24E1">
        <w:rPr>
          <w:rFonts w:ascii="Times New Roman" w:eastAsia="Times New Roman" w:hAnsi="Times New Roman" w:cs="Times New Roman"/>
          <w:szCs w:val="24"/>
        </w:rPr>
        <w:t xml:space="preserve"> perceptions </w:t>
      </w:r>
      <w:r w:rsidR="008D24E1" w:rsidRPr="008D24E1">
        <w:rPr>
          <w:rFonts w:ascii="Times New Roman" w:eastAsia="Times New Roman" w:hAnsi="Times New Roman" w:cs="Times New Roman"/>
          <w:szCs w:val="24"/>
        </w:rPr>
        <w:t>of</w:t>
      </w:r>
      <w:r w:rsidR="00AA19A7" w:rsidRPr="008D24E1">
        <w:rPr>
          <w:rFonts w:ascii="Times New Roman" w:eastAsia="Times New Roman" w:hAnsi="Times New Roman" w:cs="Times New Roman"/>
          <w:szCs w:val="24"/>
        </w:rPr>
        <w:t xml:space="preserve"> eHealth, adequate infrastructure, and digital literacy that can help strategists overcome barriers and implement digital health solutions optimally in different regions of Saudi Arabia.</w:t>
      </w:r>
    </w:p>
    <w:p w14:paraId="7F194B57" w14:textId="67C3D238" w:rsidR="006F21E5" w:rsidRPr="008D24E1" w:rsidRDefault="003E53C5" w:rsidP="006F21E5">
      <w:pPr>
        <w:pStyle w:val="NormalWeb"/>
        <w:spacing w:line="360" w:lineRule="auto"/>
        <w:ind w:left="360" w:right="288"/>
        <w:jc w:val="left"/>
      </w:pPr>
      <w:r w:rsidRPr="003E53C5">
        <w:t>It</w:t>
      </w:r>
      <w:r>
        <w:rPr>
          <w:b/>
          <w:bCs/>
        </w:rPr>
        <w:t xml:space="preserve"> </w:t>
      </w:r>
      <w:r w:rsidR="006F21E5" w:rsidRPr="00987B45">
        <w:t xml:space="preserve">also explored determinants for enhancing </w:t>
      </w:r>
      <w:r w:rsidR="006F21E5">
        <w:t xml:space="preserve">the </w:t>
      </w:r>
      <w:r w:rsidR="006F21E5" w:rsidRPr="00987B45">
        <w:t xml:space="preserve">effectiveness of digital health platforms in Saudi Arabia. The suggestions on other policy interventions and training programs for improving digital health platforms can be considered relevant to the goals of the study of improving digital healthcare services in Tabuk City. Altogether, these works give a holistic view of the consequences of digital health technologies throughout </w:t>
      </w:r>
      <w:r w:rsidR="006F21E5">
        <w:t xml:space="preserve">the </w:t>
      </w:r>
      <w:r w:rsidR="006F21E5" w:rsidRPr="00987B45">
        <w:t xml:space="preserve">COVID-19 pandemic, </w:t>
      </w:r>
      <w:r w:rsidR="006F21E5">
        <w:t>opportunities,</w:t>
      </w:r>
      <w:r w:rsidR="006F21E5" w:rsidRPr="00987B45">
        <w:t xml:space="preserve"> and threats. The findings from these studies will be used to propose </w:t>
      </w:r>
      <w:r w:rsidR="006F21E5">
        <w:t>strategies to strengthen</w:t>
      </w:r>
      <w:r w:rsidR="006F21E5" w:rsidRPr="00987B45">
        <w:t xml:space="preserve"> digital health services in Tabuk City regarding digital competencies, connectivit</w:t>
      </w:r>
      <w:r w:rsidR="006F21E5">
        <w:t>y, and consumer satisfaction.</w:t>
      </w:r>
    </w:p>
    <w:p w14:paraId="6F1591CD" w14:textId="717EBE1D" w:rsidR="000F4921" w:rsidRPr="00987B45" w:rsidRDefault="00C1382E" w:rsidP="004D6B74">
      <w:pPr>
        <w:spacing w:before="100" w:beforeAutospacing="1" w:after="100" w:afterAutospacing="1"/>
        <w:ind w:left="432" w:right="288" w:firstLine="720"/>
        <w:rPr>
          <w:rFonts w:ascii="Times New Roman" w:hAnsi="Times New Roman" w:cs="Times New Roman"/>
        </w:rPr>
      </w:pPr>
      <w:r w:rsidRPr="00987B45">
        <w:rPr>
          <w:rFonts w:ascii="Times New Roman" w:hAnsi="Times New Roman" w:cs="Times New Roman"/>
          <w:szCs w:val="24"/>
        </w:rPr>
        <w:t xml:space="preserve">Although such national studies help in understanding the factors influencing the use of digital health in Saudi Arabia, they mainly involve large cities such as Riyadh and Jeddah. </w:t>
      </w:r>
      <w:r w:rsidRPr="00776304">
        <w:rPr>
          <w:rFonts w:ascii="Times New Roman" w:hAnsi="Times New Roman" w:cs="Times New Roman"/>
        </w:rPr>
        <w:t xml:space="preserve">Surprisingly, scant research has been conducted on cities with </w:t>
      </w:r>
      <w:r w:rsidRPr="00776304">
        <w:rPr>
          <w:rFonts w:ascii="Times New Roman" w:hAnsi="Times New Roman" w:cs="Times New Roman"/>
        </w:rPr>
        <w:lastRenderedPageBreak/>
        <w:t>less population density</w:t>
      </w:r>
      <w:r w:rsidR="002B10F2">
        <w:rPr>
          <w:rFonts w:ascii="Times New Roman" w:hAnsi="Times New Roman" w:cs="Times New Roman"/>
        </w:rPr>
        <w:t>,</w:t>
      </w:r>
      <w:r w:rsidRPr="00776304">
        <w:rPr>
          <w:rFonts w:ascii="Times New Roman" w:hAnsi="Times New Roman" w:cs="Times New Roman"/>
        </w:rPr>
        <w:t xml:space="preserve"> like Tabuk, where a different set of cultural and structural barriers may be present.</w:t>
      </w:r>
    </w:p>
    <w:p w14:paraId="61C07BC5" w14:textId="217A4A8E" w:rsidR="00C1382E" w:rsidRPr="00776304" w:rsidRDefault="008D24E1" w:rsidP="0051635B">
      <w:pPr>
        <w:pStyle w:val="Heading2"/>
        <w:rPr>
          <w:sz w:val="24"/>
          <w:szCs w:val="24"/>
        </w:rPr>
      </w:pPr>
      <w:bookmarkStart w:id="68" w:name="_Toc173959837"/>
      <w:r>
        <w:t>2.2.</w:t>
      </w:r>
      <w:r w:rsidR="00B866AE">
        <w:t>5</w:t>
      </w:r>
      <w:r>
        <w:t xml:space="preserve"> </w:t>
      </w:r>
      <w:r w:rsidR="00C1382E" w:rsidRPr="00987B45">
        <w:t>Current Study</w:t>
      </w:r>
      <w:r>
        <w:t xml:space="preserve"> in comparison to the previous </w:t>
      </w:r>
      <w:r w:rsidRPr="008D24E1">
        <w:t>studies</w:t>
      </w:r>
      <w:r w:rsidR="00483236">
        <w:t>:</w:t>
      </w:r>
      <w:bookmarkEnd w:id="68"/>
      <w:r w:rsidR="00C1382E" w:rsidRPr="00776304">
        <w:t xml:space="preserve"> </w:t>
      </w:r>
    </w:p>
    <w:p w14:paraId="30591CCB" w14:textId="78BDEBD0" w:rsidR="00C1382E" w:rsidRPr="00483236" w:rsidRDefault="00514A13" w:rsidP="004D6B74">
      <w:pPr>
        <w:bidi w:val="0"/>
        <w:spacing w:before="100" w:beforeAutospacing="1" w:after="100" w:afterAutospacing="1"/>
        <w:ind w:left="432" w:right="288"/>
        <w:jc w:val="left"/>
        <w:rPr>
          <w:rFonts w:ascii="Times New Roman" w:eastAsia="Times New Roman" w:hAnsi="Times New Roman" w:cs="Times New Roman"/>
          <w:szCs w:val="24"/>
        </w:rPr>
      </w:pPr>
      <w:r>
        <w:rPr>
          <w:rFonts w:ascii="Times New Roman" w:hAnsi="Times New Roman" w:cs="Times New Roman"/>
          <w:szCs w:val="24"/>
        </w:rPr>
        <w:t xml:space="preserve">    </w:t>
      </w:r>
      <w:r w:rsidR="00C1382E" w:rsidRPr="00483236">
        <w:rPr>
          <w:rFonts w:ascii="Times New Roman" w:hAnsi="Times New Roman" w:cs="Times New Roman"/>
          <w:szCs w:val="24"/>
        </w:rPr>
        <w:t xml:space="preserve">However, the current study has sought to address these limitations by being sensitive to COVID-19 and </w:t>
      </w:r>
      <w:r w:rsidR="00613FA1">
        <w:rPr>
          <w:rFonts w:ascii="Times New Roman" w:hAnsi="Times New Roman" w:cs="Times New Roman"/>
          <w:szCs w:val="24"/>
        </w:rPr>
        <w:t>focusing only on Tabuk City</w:t>
      </w:r>
      <w:r w:rsidR="00C1382E" w:rsidRPr="00483236">
        <w:rPr>
          <w:rFonts w:ascii="Times New Roman" w:hAnsi="Times New Roman" w:cs="Times New Roman"/>
          <w:szCs w:val="24"/>
        </w:rPr>
        <w:t>. Unlike previous studies that provide a broad understanding of digital health adoption at a national level or in large urban centers, thi</w:t>
      </w:r>
      <w:r w:rsidR="003805CC" w:rsidRPr="00483236">
        <w:rPr>
          <w:rFonts w:ascii="Times New Roman" w:hAnsi="Times New Roman" w:cs="Times New Roman"/>
          <w:szCs w:val="24"/>
        </w:rPr>
        <w:t>s research unlike</w:t>
      </w:r>
      <w:r w:rsidR="00C1382E" w:rsidRPr="00483236">
        <w:rPr>
          <w:rFonts w:ascii="Times New Roman" w:hAnsi="Times New Roman" w:cs="Times New Roman"/>
          <w:szCs w:val="24"/>
        </w:rPr>
        <w:t xml:space="preserve"> previous studies that provide a broad understanding of digital health adoption at a national level or in large urban centers, this research will:</w:t>
      </w:r>
    </w:p>
    <w:p w14:paraId="65B2649F" w14:textId="7F728994" w:rsidR="00C1382E" w:rsidRPr="006F21E5" w:rsidRDefault="00C1382E" w:rsidP="004D6B74">
      <w:pPr>
        <w:numPr>
          <w:ilvl w:val="0"/>
          <w:numId w:val="8"/>
        </w:numPr>
        <w:tabs>
          <w:tab w:val="num" w:pos="720"/>
        </w:tabs>
        <w:bidi w:val="0"/>
        <w:spacing w:before="100" w:beforeAutospacing="1" w:after="100" w:afterAutospacing="1"/>
        <w:ind w:left="432" w:right="288"/>
        <w:jc w:val="left"/>
        <w:rPr>
          <w:rFonts w:ascii="Times New Roman" w:eastAsia="Times New Roman" w:hAnsi="Times New Roman" w:cs="Times New Roman"/>
          <w:szCs w:val="24"/>
        </w:rPr>
      </w:pPr>
      <w:r w:rsidRPr="00B6050B">
        <w:rPr>
          <w:rFonts w:ascii="Times New Roman" w:hAnsi="Times New Roman" w:cs="Times New Roman"/>
          <w:b/>
          <w:bCs/>
          <w:szCs w:val="24"/>
        </w:rPr>
        <w:t>Assess Region-Specific Challenges and Cultural Factors</w:t>
      </w:r>
      <w:r w:rsidRPr="00483236">
        <w:rPr>
          <w:rFonts w:ascii="Times New Roman" w:hAnsi="Times New Roman" w:cs="Times New Roman"/>
          <w:szCs w:val="24"/>
        </w:rPr>
        <w:t xml:space="preserve">: This research will explore the cultural acceptance of digital health technology in Tabuk. </w:t>
      </w:r>
      <w:r w:rsidR="006F21E5">
        <w:rPr>
          <w:rFonts w:ascii="Times New Roman" w:hAnsi="Times New Roman" w:cs="Times New Roman"/>
          <w:szCs w:val="24"/>
        </w:rPr>
        <w:t>It will look</w:t>
      </w:r>
      <w:r w:rsidRPr="00483236">
        <w:rPr>
          <w:rFonts w:ascii="Times New Roman" w:hAnsi="Times New Roman" w:cs="Times New Roman"/>
          <w:szCs w:val="24"/>
        </w:rPr>
        <w:t xml:space="preserve"> for factors such as cultural practices and traditional health beliefs that may affect </w:t>
      </w:r>
      <w:r w:rsidR="006F21E5">
        <w:rPr>
          <w:rFonts w:ascii="Times New Roman" w:hAnsi="Times New Roman" w:cs="Times New Roman"/>
          <w:szCs w:val="24"/>
        </w:rPr>
        <w:t>technology uptake</w:t>
      </w:r>
      <w:r w:rsidRPr="00483236">
        <w:rPr>
          <w:rFonts w:ascii="Times New Roman" w:hAnsi="Times New Roman" w:cs="Times New Roman"/>
          <w:szCs w:val="24"/>
        </w:rPr>
        <w:t>.</w:t>
      </w:r>
      <w:r w:rsidR="006F21E5" w:rsidRPr="006F21E5">
        <w:t xml:space="preserve"> </w:t>
      </w:r>
      <w:r w:rsidR="006F21E5" w:rsidRPr="006F21E5">
        <w:rPr>
          <w:rFonts w:ascii="Times New Roman" w:hAnsi="Times New Roman" w:cs="Times New Roman"/>
          <w:szCs w:val="24"/>
        </w:rPr>
        <w:t xml:space="preserve">This paper investigates specific regional issues and cultural aspects that determine the adoption and utilization of </w:t>
      </w:r>
      <w:bookmarkStart w:id="69" w:name="_Hlk173958235"/>
      <w:r w:rsidR="006F21E5" w:rsidRPr="006F21E5">
        <w:rPr>
          <w:rFonts w:ascii="Times New Roman" w:hAnsi="Times New Roman" w:cs="Times New Roman"/>
          <w:szCs w:val="24"/>
        </w:rPr>
        <w:t>DHT.</w:t>
      </w:r>
      <w:bookmarkEnd w:id="69"/>
      <w:r w:rsidR="006F21E5" w:rsidRPr="006F21E5">
        <w:rPr>
          <w:rFonts w:ascii="Times New Roman" w:hAnsi="Times New Roman" w:cs="Times New Roman"/>
          <w:szCs w:val="24"/>
        </w:rPr>
        <w:t xml:space="preserve"> Concerning the cultural factors that influence the adoption of the technologies in the target locality, the study considers possible cultural practices and norms that may enhance or hinder the use of digital health interventions in Tabuk</w:t>
      </w:r>
      <w:r w:rsidR="006F21E5">
        <w:rPr>
          <w:rFonts w:ascii="Times New Roman" w:hAnsi="Times New Roman" w:cs="Times New Roman"/>
          <w:szCs w:val="24"/>
        </w:rPr>
        <w:t>.</w:t>
      </w:r>
    </w:p>
    <w:p w14:paraId="07CB0F8B" w14:textId="440BF7CE" w:rsidR="00C1382E" w:rsidRPr="006F21E5" w:rsidRDefault="006F21E5" w:rsidP="006F21E5">
      <w:pPr>
        <w:pStyle w:val="ListParagraph"/>
        <w:numPr>
          <w:ilvl w:val="0"/>
          <w:numId w:val="8"/>
        </w:numPr>
        <w:tabs>
          <w:tab w:val="num" w:pos="720"/>
        </w:tabs>
        <w:bidi w:val="0"/>
        <w:spacing w:before="100" w:beforeAutospacing="1" w:after="100" w:afterAutospacing="1"/>
        <w:ind w:right="288"/>
        <w:jc w:val="left"/>
        <w:rPr>
          <w:rFonts w:ascii="Times New Roman" w:eastAsia="Times New Roman" w:hAnsi="Times New Roman" w:cs="Times New Roman"/>
          <w:szCs w:val="24"/>
        </w:rPr>
      </w:pPr>
      <w:r w:rsidRPr="006F21E5">
        <w:rPr>
          <w:rFonts w:ascii="Times New Roman" w:hAnsi="Times New Roman" w:cs="Times New Roman"/>
          <w:b/>
          <w:bCs/>
          <w:szCs w:val="24"/>
        </w:rPr>
        <w:t>Evaluate Patient Perceptions and Digital Literacy:</w:t>
      </w:r>
      <w:r w:rsidRPr="006F21E5">
        <w:rPr>
          <w:rFonts w:ascii="Times New Roman" w:hAnsi="Times New Roman" w:cs="Times New Roman"/>
          <w:szCs w:val="24"/>
        </w:rPr>
        <w:t xml:space="preserve"> Given Tabuk's target population, the study will capture the clients' existing knowledge, perceptions, and attitudes toward digital health solutions. This includes assessing any individual learning necessary to enhance the use of technology in the area.</w:t>
      </w:r>
      <w:r w:rsidRPr="006F21E5">
        <w:rPr>
          <w:rFonts w:ascii="Times New Roman" w:eastAsia="Times New Roman" w:hAnsi="Times New Roman" w:cs="Times New Roman"/>
          <w:szCs w:val="24"/>
        </w:rPr>
        <w:t xml:space="preserve"> The study design will focus on abstracting quantitative data about the local population's knowledge, perception, and attitudes toward the digital health solution to determine the individual learning needs for efficient technology application. This focus on digital literacy is imperative to determine to which extent the residents of Tabuk can embrace and engage with digital health technologies.</w:t>
      </w:r>
    </w:p>
    <w:p w14:paraId="141FEA91" w14:textId="2F30468A" w:rsidR="00C1382E" w:rsidRPr="00483236" w:rsidRDefault="00C1382E" w:rsidP="006F21E5">
      <w:pPr>
        <w:numPr>
          <w:ilvl w:val="0"/>
          <w:numId w:val="8"/>
        </w:numPr>
        <w:tabs>
          <w:tab w:val="num" w:pos="720"/>
        </w:tabs>
        <w:bidi w:val="0"/>
        <w:spacing w:before="100" w:beforeAutospacing="1" w:after="100" w:afterAutospacing="1"/>
        <w:ind w:left="432" w:right="288"/>
        <w:jc w:val="left"/>
        <w:rPr>
          <w:rFonts w:ascii="Times New Roman" w:eastAsia="Times New Roman" w:hAnsi="Times New Roman" w:cs="Times New Roman"/>
          <w:szCs w:val="24"/>
        </w:rPr>
      </w:pPr>
      <w:r w:rsidRPr="00B6050B">
        <w:rPr>
          <w:rFonts w:ascii="Times New Roman" w:hAnsi="Times New Roman" w:cs="Times New Roman"/>
          <w:b/>
          <w:bCs/>
          <w:szCs w:val="24"/>
        </w:rPr>
        <w:t>Analyze Technological Infrastructure and Support:</w:t>
      </w:r>
      <w:r w:rsidRPr="00483236">
        <w:rPr>
          <w:rFonts w:ascii="Times New Roman" w:hAnsi="Times New Roman" w:cs="Times New Roman"/>
          <w:szCs w:val="24"/>
        </w:rPr>
        <w:t xml:space="preserve"> </w:t>
      </w:r>
      <w:r w:rsidR="006F21E5">
        <w:rPr>
          <w:rFonts w:ascii="Times New Roman" w:hAnsi="Times New Roman" w:cs="Times New Roman"/>
          <w:szCs w:val="24"/>
        </w:rPr>
        <w:t xml:space="preserve">The study will evaluate the preparedness of healthcare facilities in Tabuk for technological advancements, particularly in terms of internet connectivity. It will also analyze the ways in which governments and local health authorities can support these technologies. Additionally, the research will assess </w:t>
      </w:r>
      <w:r w:rsidR="00B866AE">
        <w:rPr>
          <w:rFonts w:ascii="Times New Roman" w:hAnsi="Times New Roman" w:cs="Times New Roman"/>
          <w:szCs w:val="24"/>
        </w:rPr>
        <w:t xml:space="preserve">Tabuk's technological assets and infrastructure </w:t>
      </w:r>
      <w:r w:rsidR="00B866AE">
        <w:rPr>
          <w:rFonts w:ascii="Times New Roman" w:hAnsi="Times New Roman" w:cs="Times New Roman"/>
          <w:szCs w:val="24"/>
        </w:rPr>
        <w:lastRenderedPageBreak/>
        <w:t>and healthcare organizations' readiness</w:t>
      </w:r>
      <w:r w:rsidR="006F21E5">
        <w:rPr>
          <w:rFonts w:ascii="Times New Roman" w:hAnsi="Times New Roman" w:cs="Times New Roman"/>
          <w:szCs w:val="24"/>
        </w:rPr>
        <w:t xml:space="preserve"> to adopt technological enhancements, including internet connectivity, with a focus on governmental support. This analysis is essential for understanding the role of </w:t>
      </w:r>
      <w:r w:rsidR="00A85EF6">
        <w:rPr>
          <w:rFonts w:ascii="Times New Roman" w:hAnsi="Times New Roman" w:cs="Times New Roman"/>
          <w:szCs w:val="24"/>
        </w:rPr>
        <w:t>facilitators and obstacles in successfully implementing</w:t>
      </w:r>
      <w:r w:rsidR="006F21E5">
        <w:rPr>
          <w:rFonts w:ascii="Times New Roman" w:hAnsi="Times New Roman" w:cs="Times New Roman"/>
          <w:szCs w:val="24"/>
        </w:rPr>
        <w:t xml:space="preserve"> digital health technologies in the region under study.</w:t>
      </w:r>
    </w:p>
    <w:p w14:paraId="27767074" w14:textId="0EB4817A" w:rsidR="00C1382E" w:rsidRPr="00483236" w:rsidRDefault="00C1382E" w:rsidP="004D6B74">
      <w:pPr>
        <w:numPr>
          <w:ilvl w:val="0"/>
          <w:numId w:val="8"/>
        </w:numPr>
        <w:tabs>
          <w:tab w:val="num" w:pos="720"/>
        </w:tabs>
        <w:bidi w:val="0"/>
        <w:spacing w:before="100" w:beforeAutospacing="1" w:after="100" w:afterAutospacing="1"/>
        <w:ind w:left="432" w:right="288"/>
        <w:jc w:val="left"/>
        <w:rPr>
          <w:rFonts w:ascii="Times New Roman" w:eastAsia="Times New Roman" w:hAnsi="Times New Roman" w:cs="Times New Roman"/>
          <w:szCs w:val="24"/>
        </w:rPr>
      </w:pPr>
      <w:r w:rsidRPr="00B6050B">
        <w:rPr>
          <w:rFonts w:ascii="Times New Roman" w:hAnsi="Times New Roman" w:cs="Times New Roman"/>
          <w:b/>
          <w:bCs/>
          <w:szCs w:val="24"/>
        </w:rPr>
        <w:t>Provide a Comprehensive Regional Analysis:</w:t>
      </w:r>
      <w:r w:rsidRPr="00483236">
        <w:rPr>
          <w:rFonts w:ascii="Times New Roman" w:hAnsi="Times New Roman" w:cs="Times New Roman"/>
          <w:szCs w:val="24"/>
        </w:rPr>
        <w:t xml:space="preserve"> </w:t>
      </w:r>
      <w:r w:rsidR="002B10F2">
        <w:rPr>
          <w:rFonts w:ascii="Times New Roman" w:hAnsi="Times New Roman" w:cs="Times New Roman"/>
          <w:szCs w:val="24"/>
        </w:rPr>
        <w:t>The study will incorporate the Technology Acceptance Model (TAM) within this context, which will facilitate the assessment of factors that influence the use of digital health technology in Tabuk. This approach will yield</w:t>
      </w:r>
      <w:r w:rsidRPr="00483236">
        <w:rPr>
          <w:rFonts w:ascii="Times New Roman" w:hAnsi="Times New Roman" w:cs="Times New Roman"/>
          <w:szCs w:val="24"/>
        </w:rPr>
        <w:t xml:space="preserve"> more refined findings that cannot be </w:t>
      </w:r>
      <w:r w:rsidR="008D24E1">
        <w:rPr>
          <w:rFonts w:ascii="Times New Roman" w:hAnsi="Times New Roman" w:cs="Times New Roman"/>
          <w:szCs w:val="24"/>
        </w:rPr>
        <w:t>obtained</w:t>
      </w:r>
      <w:r w:rsidRPr="00483236">
        <w:rPr>
          <w:rFonts w:ascii="Times New Roman" w:hAnsi="Times New Roman" w:cs="Times New Roman"/>
          <w:szCs w:val="24"/>
        </w:rPr>
        <w:t xml:space="preserve"> from national or international studies.</w:t>
      </w:r>
      <w:r w:rsidR="006F21E5" w:rsidRPr="006F21E5">
        <w:t xml:space="preserve"> </w:t>
      </w:r>
      <w:r w:rsidR="006F21E5" w:rsidRPr="006F21E5">
        <w:rPr>
          <w:rFonts w:ascii="Times New Roman" w:hAnsi="Times New Roman" w:cs="Times New Roman"/>
          <w:szCs w:val="24"/>
        </w:rPr>
        <w:t>This model permits the exploration of the more exact local aspects that define and relate to the independent factors that influence the acceptance and usage of technology in the local environment than would be discerned from a broader study</w:t>
      </w:r>
      <w:r w:rsidR="009F6FEA">
        <w:rPr>
          <w:rFonts w:ascii="Times New Roman" w:hAnsi="Times New Roman" w:cs="Times New Roman"/>
          <w:szCs w:val="24"/>
        </w:rPr>
        <w:t>.</w:t>
      </w:r>
    </w:p>
    <w:p w14:paraId="05C4D954" w14:textId="128766CE" w:rsidR="00C1382E" w:rsidRPr="00483236" w:rsidRDefault="00C1382E" w:rsidP="004D6B74">
      <w:pPr>
        <w:numPr>
          <w:ilvl w:val="0"/>
          <w:numId w:val="8"/>
        </w:numPr>
        <w:tabs>
          <w:tab w:val="num" w:pos="720"/>
        </w:tabs>
        <w:bidi w:val="0"/>
        <w:spacing w:before="100" w:beforeAutospacing="1" w:after="100" w:afterAutospacing="1"/>
        <w:ind w:left="432" w:right="288"/>
        <w:jc w:val="left"/>
        <w:rPr>
          <w:rFonts w:ascii="Times New Roman" w:eastAsia="Times New Roman" w:hAnsi="Times New Roman" w:cs="Times New Roman"/>
          <w:szCs w:val="24"/>
        </w:rPr>
      </w:pPr>
      <w:r w:rsidRPr="006F21E5">
        <w:rPr>
          <w:rFonts w:ascii="Times New Roman" w:hAnsi="Times New Roman" w:cs="Times New Roman"/>
          <w:b/>
          <w:bCs/>
          <w:szCs w:val="24"/>
        </w:rPr>
        <w:t>Address Gaps Identified in Previous Studies:</w:t>
      </w:r>
      <w:r w:rsidRPr="00483236">
        <w:rPr>
          <w:rFonts w:ascii="Times New Roman" w:hAnsi="Times New Roman" w:cs="Times New Roman"/>
          <w:szCs w:val="24"/>
        </w:rPr>
        <w:t xml:space="preserve"> </w:t>
      </w:r>
      <w:r w:rsidR="00A85EF6">
        <w:rPr>
          <w:rFonts w:ascii="Times New Roman" w:hAnsi="Times New Roman" w:cs="Times New Roman"/>
          <w:szCs w:val="24"/>
        </w:rPr>
        <w:t>As</w:t>
      </w:r>
      <w:r w:rsidR="004F729E" w:rsidRPr="004F729E">
        <w:rPr>
          <w:rFonts w:ascii="Times New Roman" w:hAnsi="Times New Roman" w:cs="Times New Roman"/>
          <w:szCs w:val="24"/>
        </w:rPr>
        <w:t xml:space="preserve"> the research questions reveal, the study will try to answer the omission of small cities and the absence of regional information that has been noted in prior studies. In a way, this choice of focusing only on Tabuk the research contributes to the existing literature by extending the understanding of the factors affecting digital health adoption in different contexts, including small cities, which could be underrepresented in larger-scale investigations. Thus, the proposed approach offers a high level of specificity and allows </w:t>
      </w:r>
      <w:r w:rsidR="004F729E">
        <w:rPr>
          <w:rFonts w:ascii="Times New Roman" w:hAnsi="Times New Roman" w:cs="Times New Roman"/>
          <w:szCs w:val="24"/>
        </w:rPr>
        <w:t>the identification of</w:t>
      </w:r>
      <w:r w:rsidR="004F729E" w:rsidRPr="004F729E">
        <w:rPr>
          <w:rFonts w:ascii="Times New Roman" w:hAnsi="Times New Roman" w:cs="Times New Roman"/>
          <w:szCs w:val="24"/>
        </w:rPr>
        <w:t xml:space="preserve"> </w:t>
      </w:r>
      <w:r w:rsidR="00B866AE">
        <w:rPr>
          <w:rFonts w:ascii="Times New Roman" w:hAnsi="Times New Roman" w:cs="Times New Roman"/>
          <w:szCs w:val="24"/>
        </w:rPr>
        <w:t xml:space="preserve">DH's special issues and perspectives </w:t>
      </w:r>
      <w:r w:rsidR="004F729E" w:rsidRPr="004F729E">
        <w:rPr>
          <w:rFonts w:ascii="Times New Roman" w:hAnsi="Times New Roman" w:cs="Times New Roman"/>
          <w:szCs w:val="24"/>
        </w:rPr>
        <w:t>in Tabuk City.</w:t>
      </w:r>
    </w:p>
    <w:p w14:paraId="2F6E20BA" w14:textId="4DA22EB2" w:rsidR="00DA0BCB" w:rsidRPr="00483236" w:rsidRDefault="003805CC" w:rsidP="0051635B">
      <w:pPr>
        <w:pStyle w:val="Heading2"/>
        <w:rPr>
          <w:sz w:val="24"/>
          <w:szCs w:val="24"/>
        </w:rPr>
      </w:pPr>
      <w:bookmarkStart w:id="70" w:name="_Toc173959838"/>
      <w:r w:rsidRPr="00483236">
        <w:t>2.</w:t>
      </w:r>
      <w:r w:rsidR="008D24E1">
        <w:t>2.</w:t>
      </w:r>
      <w:r w:rsidR="00B866AE">
        <w:t>6</w:t>
      </w:r>
      <w:r w:rsidR="008D24E1">
        <w:t xml:space="preserve"> </w:t>
      </w:r>
      <w:r w:rsidR="00DA0BCB" w:rsidRPr="00483236">
        <w:t>Conclusion</w:t>
      </w:r>
      <w:r w:rsidR="00DA0BCB">
        <w:t>:</w:t>
      </w:r>
      <w:bookmarkEnd w:id="70"/>
    </w:p>
    <w:bookmarkEnd w:id="56"/>
    <w:p w14:paraId="3412EFEB" w14:textId="07507744" w:rsidR="004F729E" w:rsidRPr="004F729E" w:rsidRDefault="004F729E" w:rsidP="004F729E">
      <w:pPr>
        <w:pStyle w:val="NoSpacing"/>
        <w:bidi w:val="0"/>
        <w:jc w:val="left"/>
      </w:pPr>
      <w:r>
        <w:rPr>
          <w:b/>
          <w:bCs/>
        </w:rPr>
        <w:t xml:space="preserve">    </w:t>
      </w:r>
      <w:r w:rsidRPr="004F729E">
        <w:t>In conclusion, international and national studies have established an overall perspective of factors affecting the use of digital health technology</w:t>
      </w:r>
      <w:r>
        <w:t xml:space="preserve">, stressing </w:t>
      </w:r>
      <w:r w:rsidRPr="004F729E">
        <w:t xml:space="preserve">digital literacy, infrastructural support, and policies framed by the government. </w:t>
      </w:r>
      <w:r>
        <w:t>However, these studies fail to distinguish the issues that smaller-scaled</w:t>
      </w:r>
      <w:r w:rsidRPr="004F729E">
        <w:t xml:space="preserve"> regions experience. Thus, the current study intends to complement the identified gaps by presenting a detailed investigation of Tabuk City while considering the area’s cultural, technological, and infrastructural characteristics. Based on the evaluation of the national culture’s receptiveness to DH technologies and the relative preparedness of healthcare organizations in Tabuk, Saudi Arabia, these research’s limitations provide an understanding of the specific challenges that may limit the use of DH solutions in Tabuk. </w:t>
      </w:r>
    </w:p>
    <w:p w14:paraId="48E801FE" w14:textId="56C414F5" w:rsidR="004F729E" w:rsidRPr="004F729E" w:rsidRDefault="004F729E" w:rsidP="004F729E">
      <w:pPr>
        <w:pStyle w:val="NoSpacing"/>
        <w:bidi w:val="0"/>
        <w:jc w:val="left"/>
      </w:pPr>
      <w:r w:rsidRPr="004F729E">
        <w:lastRenderedPageBreak/>
        <w:t xml:space="preserve">Further, the integration of the TAM also provides a complex assessment of the determinants of technology in the Tabuk region. While presenting information about digital health teams, workloads, tasks, and responsibilities, this approach also stressed the prerequisites for </w:t>
      </w:r>
      <w:r w:rsidR="00B866AE">
        <w:t>overall digital health implementation</w:t>
      </w:r>
      <w:r w:rsidRPr="004F729E">
        <w:t xml:space="preserve"> while unveiling the specificity of the regional context. Thus, by filling the gap in the examination of digital health in relation to small cities, this study provides useful data that can be applied to develop strategies to improve existing services to small cities. Thus, the results obtained in Tabuk can be useful </w:t>
      </w:r>
      <w:r w:rsidR="00B866AE">
        <w:t>for identifying interrelated and interconnected recommendations for increasing the use of digital health applications in similar conditions and</w:t>
      </w:r>
      <w:r w:rsidR="009B7528">
        <w:t xml:space="preserve"> bringing</w:t>
      </w:r>
      <w:r w:rsidRPr="004F729E">
        <w:t xml:space="preserve"> significant improvements to </w:t>
      </w:r>
      <w:r w:rsidR="009B7528">
        <w:t>healthcare delivery</w:t>
      </w:r>
      <w:r w:rsidRPr="004F729E">
        <w:t xml:space="preserve"> in various situations.</w:t>
      </w:r>
    </w:p>
    <w:p w14:paraId="5A08ED03" w14:textId="25FCF377" w:rsidR="00C1382E" w:rsidRPr="002E0644" w:rsidRDefault="003805CC" w:rsidP="00472FF5">
      <w:pPr>
        <w:pStyle w:val="Heading1"/>
      </w:pPr>
      <w:bookmarkStart w:id="71" w:name="_Toc173959839"/>
      <w:r>
        <w:t>2.</w:t>
      </w:r>
      <w:r w:rsidR="00C81136">
        <w:t xml:space="preserve">3 </w:t>
      </w:r>
      <w:r w:rsidR="00DA0BCB" w:rsidRPr="002E0644">
        <w:t>Theoretical</w:t>
      </w:r>
      <w:r w:rsidR="00C1382E" w:rsidRPr="002E0644">
        <w:t xml:space="preserve"> Framework</w:t>
      </w:r>
      <w:r>
        <w:t>:</w:t>
      </w:r>
      <w:bookmarkEnd w:id="71"/>
    </w:p>
    <w:p w14:paraId="524B93A2" w14:textId="42CCA93F" w:rsidR="00CB23CB" w:rsidRPr="00CB23CB" w:rsidRDefault="00514A13" w:rsidP="004D6B74">
      <w:pPr>
        <w:pStyle w:val="NoSpacing"/>
        <w:ind w:left="432" w:right="288"/>
      </w:pPr>
      <w:bookmarkStart w:id="72" w:name="_Toc173419227"/>
      <w:bookmarkStart w:id="73" w:name="_Toc173421052"/>
      <w:r>
        <w:t xml:space="preserve">     </w:t>
      </w:r>
      <w:r w:rsidR="00CB23CB" w:rsidRPr="00CB23CB">
        <w:t xml:space="preserve">Technology integration across different fields is a dynamic process that entails several aspects, and scholars have sought to explain it through various theories. Two of the most </w:t>
      </w:r>
      <w:r w:rsidR="00483236" w:rsidRPr="00CB23CB">
        <w:t>well-known</w:t>
      </w:r>
      <w:r w:rsidR="00CB23CB" w:rsidRPr="00CB23CB">
        <w:t xml:space="preserve"> theories in this regard are the Technology Acceptance Model (TAM) and the Diffusion of Innovation (DOI) theory </w:t>
      </w:r>
      <w:r w:rsidR="00CB23CB" w:rsidRPr="009B7528">
        <w:rPr>
          <w:i/>
          <w:iCs/>
        </w:rPr>
        <w:t>(Griffin et al., 2019).</w:t>
      </w:r>
      <w:bookmarkEnd w:id="72"/>
      <w:bookmarkEnd w:id="73"/>
      <w:r w:rsidR="00CB23CB" w:rsidRPr="009B7528">
        <w:rPr>
          <w:i/>
          <w:iCs/>
        </w:rPr>
        <w:t xml:space="preserve"> </w:t>
      </w:r>
    </w:p>
    <w:p w14:paraId="386B8FC9" w14:textId="77777777" w:rsidR="00CB23CB" w:rsidRPr="00C92757" w:rsidRDefault="00CB23CB" w:rsidP="004D6B74">
      <w:pPr>
        <w:pStyle w:val="NoSpacing"/>
        <w:ind w:left="432" w:right="288"/>
      </w:pPr>
      <w:r w:rsidRPr="00CB23CB">
        <w:t xml:space="preserve"> </w:t>
      </w:r>
      <w:bookmarkStart w:id="74" w:name="_Toc173419228"/>
      <w:r w:rsidRPr="00CB23CB">
        <w:t xml:space="preserve">One of the best-known models is the Technology Acceptance Model (TAM), which describes how and why users in an organization adopt a specific technology. TAM concepts reveal that perceived usefulness and ease of use are two precursors used to explain a person's </w:t>
      </w:r>
      <w:r w:rsidRPr="00C92757">
        <w:t xml:space="preserve">behavioral intention, which will define actual usage behavior. Perceived usefulness, according to the theory, is the extent to which a person considers using a particular system to improve their working performance, while perceived ease of use is the extent to which a person believes that using the system does not require much effort. Regarding health care, TAM can support determining how the related stakeholders, such as educators, students, health care providers, and patients, recognize and utilize technologies. For example, if twenty healthcare providers regard telemedicine platforms as easy to use and helpful in treating patients, they will incorporate them into practice. Likewise, if students perceive e-learning platforms as easy to use and beneficial for their learning needs, they will accept further and use those platforms </w:t>
      </w:r>
      <w:bookmarkStart w:id="75" w:name="_Hlk173879657"/>
      <w:r w:rsidRPr="009B7528">
        <w:rPr>
          <w:i/>
          <w:iCs/>
        </w:rPr>
        <w:t>(Griffin et al., 2019).</w:t>
      </w:r>
      <w:bookmarkEnd w:id="74"/>
      <w:bookmarkEnd w:id="75"/>
    </w:p>
    <w:p w14:paraId="1177D502" w14:textId="239F2D54" w:rsidR="00CB23CB" w:rsidRPr="00C92757" w:rsidRDefault="00CB23CB" w:rsidP="004D6B74">
      <w:pPr>
        <w:pStyle w:val="NoSpacing"/>
        <w:ind w:left="432" w:right="288"/>
      </w:pPr>
      <w:bookmarkStart w:id="76" w:name="_Toc173419229"/>
      <w:r w:rsidRPr="00C92757">
        <w:lastRenderedPageBreak/>
        <w:t xml:space="preserve">Another significant perspective in adopting technology is Everett Rogers' simplified Diffusion of Innovations (DOI) theory. DOI enlightens people on how, why, and at what rate these new concepts and technologies diffuse to cultures. It outlines the factors familiar with the adoption process: relative advantage, compatibility, complexity, </w:t>
      </w:r>
      <w:r w:rsidR="00C81136">
        <w:t>trialability</w:t>
      </w:r>
      <w:r w:rsidRPr="00C92757">
        <w:t>, and observability. Relative advantage measures how much it is better than the concept it</w:t>
      </w:r>
      <w:bookmarkEnd w:id="76"/>
      <w:r w:rsidR="00C81136" w:rsidRPr="00C81136">
        <w:t xml:space="preserve"> </w:t>
      </w:r>
      <w:r w:rsidR="00C81136" w:rsidRPr="00C92757">
        <w:t>replaces</w:t>
      </w:r>
      <w:r w:rsidR="00C81136">
        <w:t>.</w:t>
      </w:r>
    </w:p>
    <w:p w14:paraId="3D33700A" w14:textId="2C9AB799" w:rsidR="00CB23CB" w:rsidRPr="00C92757" w:rsidRDefault="00CB23CB" w:rsidP="004D6B74">
      <w:pPr>
        <w:pStyle w:val="NoSpacing"/>
        <w:ind w:left="432" w:right="288"/>
      </w:pPr>
      <w:bookmarkStart w:id="77" w:name="_Toc173419230"/>
      <w:r w:rsidRPr="00C92757">
        <w:t xml:space="preserve"> Relative advantage is defined as the extent to which an innovation is better than the precursor techniques in achieving the adoption goals of potential users. Complexity, however, is the extent to which an innovation is perceived to be challenging to understand and utilize. </w:t>
      </w:r>
      <w:r w:rsidR="00483236" w:rsidRPr="00C92757">
        <w:t>Trial ability</w:t>
      </w:r>
      <w:r w:rsidRPr="00C92757">
        <w:t xml:space="preserve"> is the extent to which an innovation can be tested in a trial fashion. Communicability, therefore, relates to the extent to which the outcomes of an innovation are central or visible to other people. Carrying out the DOI in this study helps the search for variables influencing the use of technology in health in Tabuk City. For instance, if machines and other digital assistants are perceived as more effective than traditional forms of treatment, they are consistent with the user's approach in a specific field or course of study. They are easy to operate and try out. The above-stated applications will likely be </w:t>
      </w:r>
      <w:r w:rsidRPr="00613FA1">
        <w:t xml:space="preserve">utilized </w:t>
      </w:r>
      <w:r w:rsidRPr="009B7528">
        <w:rPr>
          <w:i/>
          <w:iCs/>
        </w:rPr>
        <w:t>(Griffin et al., 2019).</w:t>
      </w:r>
      <w:bookmarkEnd w:id="77"/>
      <w:r w:rsidRPr="009B7528">
        <w:rPr>
          <w:i/>
          <w:iCs/>
        </w:rPr>
        <w:t xml:space="preserve"> </w:t>
      </w:r>
    </w:p>
    <w:p w14:paraId="795DFFF4" w14:textId="7A18530F" w:rsidR="00CB23CB" w:rsidRPr="00C92757" w:rsidRDefault="00CB23CB" w:rsidP="004D6B74">
      <w:pPr>
        <w:pStyle w:val="NoSpacing"/>
        <w:ind w:left="432" w:right="288"/>
      </w:pPr>
      <w:r w:rsidRPr="00C92757">
        <w:t xml:space="preserve"> </w:t>
      </w:r>
      <w:bookmarkStart w:id="78" w:name="_Toc173419231"/>
      <w:r w:rsidRPr="00C92757">
        <w:t xml:space="preserve">Besides these adoption models, there are digital health frameworks that provide comprehensive specifications of how and for what to use and assess digital health solutions. </w:t>
      </w:r>
      <w:bookmarkStart w:id="79" w:name="_Hlk173958381"/>
      <w:r w:rsidR="00514A13">
        <w:t>WHO</w:t>
      </w:r>
      <w:bookmarkEnd w:id="79"/>
      <w:r w:rsidR="00514A13">
        <w:t>'s Digital Health Strategy</w:t>
      </w:r>
      <w:r w:rsidRPr="00C92757">
        <w:t xml:space="preserve"> and IMSS's Digital Health Framework can be classified as this type of concept. Each </w:t>
      </w:r>
      <w:r w:rsidR="00514A13">
        <w:t>structure</w:t>
      </w:r>
      <w:r w:rsidRPr="00C92757">
        <w:t xml:space="preserve"> targets several vital principles, including user-centeredness, compatibility, security, and re-evaluation </w:t>
      </w:r>
      <w:r w:rsidRPr="009B7528">
        <w:rPr>
          <w:i/>
          <w:iCs/>
        </w:rPr>
        <w:t>(Alshaikh et al., 2021).</w:t>
      </w:r>
      <w:bookmarkEnd w:id="78"/>
      <w:r w:rsidRPr="009B7528">
        <w:rPr>
          <w:i/>
          <w:iCs/>
        </w:rPr>
        <w:t xml:space="preserve"> </w:t>
      </w:r>
    </w:p>
    <w:p w14:paraId="7005BBBB" w14:textId="15EB063F" w:rsidR="00092FE6" w:rsidRPr="00C92757" w:rsidRDefault="00CB23CB" w:rsidP="00092FE6">
      <w:pPr>
        <w:pStyle w:val="NoSpacing"/>
        <w:ind w:left="432" w:right="288"/>
      </w:pPr>
      <w:bookmarkStart w:id="80" w:name="_Toc173419232"/>
      <w:r w:rsidRPr="00C92757">
        <w:t xml:space="preserve">The WHO released a document known as the WHO Digital Health Strategy, which offers a conceptual framework for enhancing health through deploying digital technologies. It reiterates the need to develop digital health solutions that fit the end user's needs and expectations. The strategy also aims at integration so that various digital health systems can easily connect and help improve the healthcare sector's operations. Data security is another one that involves safeguarding the patient's sensitive health information from unauthorized access and breaches. Another is monitoring, which enables regularly examining digital health processes and </w:t>
      </w:r>
      <w:r w:rsidRPr="00C92757">
        <w:lastRenderedPageBreak/>
        <w:t xml:space="preserve">programs to identify their impact and efficiency so that changes can be made if required </w:t>
      </w:r>
      <w:r w:rsidRPr="009B7528">
        <w:rPr>
          <w:i/>
          <w:iCs/>
        </w:rPr>
        <w:t>(Alshaikh et al., 2021).</w:t>
      </w:r>
      <w:bookmarkStart w:id="81" w:name="_Toc173419233"/>
      <w:bookmarkEnd w:id="80"/>
    </w:p>
    <w:p w14:paraId="044C0916" w14:textId="7434AE9D" w:rsidR="00CB23CB" w:rsidRPr="00C92757" w:rsidRDefault="00092FE6" w:rsidP="00092FE6">
      <w:pPr>
        <w:pStyle w:val="NoSpacing"/>
        <w:ind w:left="432" w:right="288"/>
      </w:pPr>
      <w:r>
        <w:t xml:space="preserve">The researcher is </w:t>
      </w:r>
      <w:r w:rsidR="00CB23CB" w:rsidRPr="00C92757">
        <w:t>organizing the Elements of Care through the HIMSS Digital Health Framework with supporting data and information on the elements of digital health care. It is divided into several steps: planning and designing the intervention, establishing the program, formative evaluation, and summative evaluation. Stakeholder engagement is a critical component of the framework to reach its goals. Therefore, all the relevant parties' viewpoints and requirements will be addressed. However, it also underlines the necessity of having an adequate architecture based on reliable connections to the Internet, suitable HW and SW, and user training.</w:t>
      </w:r>
      <w:bookmarkEnd w:id="81"/>
      <w:r w:rsidR="00CB23CB" w:rsidRPr="00C92757">
        <w:t xml:space="preserve"> </w:t>
      </w:r>
    </w:p>
    <w:p w14:paraId="10488731" w14:textId="5D2210FE" w:rsidR="00C1382E" w:rsidRPr="00C92757" w:rsidRDefault="00CB23CB" w:rsidP="004D6B74">
      <w:pPr>
        <w:pStyle w:val="NoSpacing"/>
        <w:ind w:left="432" w:right="288"/>
      </w:pPr>
      <w:bookmarkStart w:id="82" w:name="_Toc173419234"/>
      <w:r w:rsidRPr="00C92757">
        <w:t xml:space="preserve">These frameworks of digital health are applied in this study to evaluate Tabuk City's digital health initiatives. This way, through implementing the user-centered design approach, cross-system compatibility, data confidentiality, and constant assessment, the study offers a detailed analysis of the efficiency and effectiveness of the noted measures on the end-users. Thus, using the presented approach, the study can evaluate the compatibility of digital health tools and propose recommendations based on the preferences of the providers and patients to increase satisfaction and use rates. Likewise, by stating the degree of compatibility </w:t>
      </w:r>
      <w:r w:rsidRPr="00B6050B">
        <w:t xml:space="preserve">between various digital health systems, the study will be able to outline the existing obstacles to communication and recommendations on how to eliminate them </w:t>
      </w:r>
      <w:r w:rsidRPr="009B7528">
        <w:rPr>
          <w:i/>
          <w:iCs/>
        </w:rPr>
        <w:t>(Alshaikh et al., 2021).</w:t>
      </w:r>
      <w:bookmarkEnd w:id="82"/>
    </w:p>
    <w:p w14:paraId="49771C58" w14:textId="789BBD86" w:rsidR="00C1382E" w:rsidRPr="00483236" w:rsidRDefault="003805CC" w:rsidP="0051635B">
      <w:pPr>
        <w:pStyle w:val="Heading2"/>
      </w:pPr>
      <w:bookmarkStart w:id="83" w:name="_Toc173959840"/>
      <w:r w:rsidRPr="00483236">
        <w:t>2.</w:t>
      </w:r>
      <w:r w:rsidR="00C81136">
        <w:t>3.1</w:t>
      </w:r>
      <w:r w:rsidR="004F7E44" w:rsidRPr="00483236">
        <w:t xml:space="preserve"> Theoretical</w:t>
      </w:r>
      <w:r w:rsidR="00C1382E" w:rsidRPr="00483236">
        <w:t xml:space="preserve"> Premises of Study</w:t>
      </w:r>
      <w:r w:rsidR="00B24C21">
        <w:t>:</w:t>
      </w:r>
      <w:bookmarkEnd w:id="83"/>
    </w:p>
    <w:p w14:paraId="798748FC" w14:textId="2E1CB704" w:rsidR="00C1382E" w:rsidRPr="009965BA" w:rsidRDefault="00514A13" w:rsidP="004D6B74">
      <w:pPr>
        <w:ind w:left="432" w:right="288" w:firstLine="720"/>
        <w:rPr>
          <w:rFonts w:ascii="Times New Roman" w:eastAsia="Times New Roman" w:hAnsi="Times New Roman" w:cs="Times New Roman"/>
          <w:szCs w:val="24"/>
        </w:rPr>
      </w:pPr>
      <w:r>
        <w:rPr>
          <w:rFonts w:ascii="Times New Roman" w:eastAsia="Times New Roman" w:hAnsi="Times New Roman" w:cs="Times New Roman"/>
          <w:szCs w:val="24"/>
        </w:rPr>
        <w:t xml:space="preserve">     </w:t>
      </w:r>
      <w:r w:rsidR="00C1382E" w:rsidRPr="009965BA">
        <w:rPr>
          <w:rFonts w:ascii="Times New Roman" w:eastAsia="Times New Roman" w:hAnsi="Times New Roman" w:cs="Times New Roman"/>
          <w:szCs w:val="24"/>
        </w:rPr>
        <w:t xml:space="preserve">The first theoretical assumption of this research is that perceived usefulness and ease of use were major determinants of the use of digital health technologies in accordance with the TAM. It was found that both the healthcare personnel and patients of Tabuk City would prefer using digital health the more they deem the implements helpful in </w:t>
      </w:r>
      <w:r>
        <w:rPr>
          <w:rFonts w:ascii="Times New Roman" w:eastAsia="Times New Roman" w:hAnsi="Times New Roman" w:cs="Times New Roman"/>
          <w:szCs w:val="24"/>
        </w:rPr>
        <w:t>delivering</w:t>
      </w:r>
      <w:r w:rsidR="00C1382E" w:rsidRPr="009965BA">
        <w:rPr>
          <w:rFonts w:ascii="Times New Roman" w:eastAsia="Times New Roman" w:hAnsi="Times New Roman" w:cs="Times New Roman"/>
          <w:szCs w:val="24"/>
        </w:rPr>
        <w:t xml:space="preserve"> the services and user-friendly. From this viewpoint</w:t>
      </w:r>
      <w:r w:rsidR="00C81136">
        <w:rPr>
          <w:rFonts w:ascii="Times New Roman" w:eastAsia="Times New Roman" w:hAnsi="Times New Roman" w:cs="Times New Roman"/>
          <w:szCs w:val="24"/>
        </w:rPr>
        <w:t>,</w:t>
      </w:r>
      <w:r w:rsidR="00C1382E" w:rsidRPr="009965BA">
        <w:rPr>
          <w:rFonts w:ascii="Times New Roman" w:eastAsia="Times New Roman" w:hAnsi="Times New Roman" w:cs="Times New Roman"/>
          <w:szCs w:val="24"/>
        </w:rPr>
        <w:t xml:space="preserve"> Davis (1989) identified perceived usefulness and ease of use as central to fitting technology into individuals’ lives. The present study assumes that perceived usefulness and ease of use are determinant factors that influence the adoption level of the technologies in Tabuk.</w:t>
      </w:r>
    </w:p>
    <w:p w14:paraId="5607F6C3" w14:textId="1EF56F8E" w:rsidR="00C1382E" w:rsidRDefault="00C1382E" w:rsidP="004D6B74">
      <w:pPr>
        <w:ind w:left="432" w:right="288" w:firstLine="720"/>
        <w:rPr>
          <w:rFonts w:ascii="Times New Roman" w:eastAsia="Times New Roman" w:hAnsi="Times New Roman" w:cs="Times New Roman"/>
          <w:szCs w:val="24"/>
        </w:rPr>
      </w:pPr>
      <w:r w:rsidRPr="009965BA">
        <w:rPr>
          <w:rFonts w:ascii="Times New Roman" w:eastAsia="Times New Roman" w:hAnsi="Times New Roman" w:cs="Times New Roman"/>
          <w:szCs w:val="24"/>
        </w:rPr>
        <w:lastRenderedPageBreak/>
        <w:t xml:space="preserve">The second premise arises from the DOI </w:t>
      </w:r>
      <w:r w:rsidR="003805CC" w:rsidRPr="009965BA">
        <w:rPr>
          <w:rFonts w:ascii="Times New Roman" w:eastAsia="Times New Roman" w:hAnsi="Times New Roman" w:cs="Times New Roman"/>
          <w:szCs w:val="24"/>
        </w:rPr>
        <w:t>theory that</w:t>
      </w:r>
      <w:r w:rsidRPr="009965BA">
        <w:rPr>
          <w:rFonts w:ascii="Times New Roman" w:eastAsia="Times New Roman" w:hAnsi="Times New Roman" w:cs="Times New Roman"/>
          <w:szCs w:val="24"/>
        </w:rPr>
        <w:t xml:space="preserve"> turns its attention </w:t>
      </w:r>
      <w:r w:rsidR="00C81136">
        <w:rPr>
          <w:rFonts w:ascii="Times New Roman" w:eastAsia="Times New Roman" w:hAnsi="Times New Roman" w:cs="Times New Roman"/>
          <w:szCs w:val="24"/>
        </w:rPr>
        <w:t>to</w:t>
      </w:r>
      <w:r w:rsidRPr="009965BA">
        <w:rPr>
          <w:rFonts w:ascii="Times New Roman" w:eastAsia="Times New Roman" w:hAnsi="Times New Roman" w:cs="Times New Roman"/>
          <w:szCs w:val="24"/>
        </w:rPr>
        <w:t xml:space="preserve"> relative advantage, compatibility, trial, complexity, and observability, which </w:t>
      </w:r>
      <w:r w:rsidR="00C81136">
        <w:rPr>
          <w:rFonts w:ascii="Times New Roman" w:eastAsia="Times New Roman" w:hAnsi="Times New Roman" w:cs="Times New Roman"/>
          <w:szCs w:val="24"/>
        </w:rPr>
        <w:t>determine</w:t>
      </w:r>
      <w:r w:rsidRPr="009965BA">
        <w:rPr>
          <w:rFonts w:ascii="Times New Roman" w:eastAsia="Times New Roman" w:hAnsi="Times New Roman" w:cs="Times New Roman"/>
          <w:szCs w:val="24"/>
        </w:rPr>
        <w:t xml:space="preserve"> </w:t>
      </w:r>
      <w:r w:rsidR="00C81136">
        <w:rPr>
          <w:rFonts w:ascii="Times New Roman" w:eastAsia="Times New Roman" w:hAnsi="Times New Roman" w:cs="Times New Roman"/>
          <w:szCs w:val="24"/>
        </w:rPr>
        <w:t xml:space="preserve">the </w:t>
      </w:r>
      <w:r w:rsidRPr="009965BA">
        <w:rPr>
          <w:rFonts w:ascii="Times New Roman" w:eastAsia="Times New Roman" w:hAnsi="Times New Roman" w:cs="Times New Roman"/>
          <w:szCs w:val="24"/>
        </w:rPr>
        <w:t xml:space="preserve">use of innovations. Accordingly, the study </w:t>
      </w:r>
      <w:r w:rsidR="003805CC" w:rsidRPr="009965BA">
        <w:rPr>
          <w:rFonts w:ascii="Times New Roman" w:eastAsia="Times New Roman" w:hAnsi="Times New Roman" w:cs="Times New Roman"/>
          <w:szCs w:val="24"/>
        </w:rPr>
        <w:t>hypothesizes</w:t>
      </w:r>
      <w:r w:rsidRPr="009965BA">
        <w:rPr>
          <w:rFonts w:ascii="Times New Roman" w:eastAsia="Times New Roman" w:hAnsi="Times New Roman" w:cs="Times New Roman"/>
          <w:szCs w:val="24"/>
        </w:rPr>
        <w:t xml:space="preserve"> that the digital health technology diffusion will be faster in Tabuk if it provides better outcomes than the existing approaches, is </w:t>
      </w:r>
      <w:r w:rsidR="003805CC" w:rsidRPr="009965BA">
        <w:rPr>
          <w:rFonts w:ascii="Times New Roman" w:eastAsia="Times New Roman" w:hAnsi="Times New Roman" w:cs="Times New Roman"/>
          <w:szCs w:val="24"/>
        </w:rPr>
        <w:t>enterable</w:t>
      </w:r>
      <w:r w:rsidRPr="009965BA">
        <w:rPr>
          <w:rFonts w:ascii="Times New Roman" w:eastAsia="Times New Roman" w:hAnsi="Times New Roman" w:cs="Times New Roman"/>
          <w:szCs w:val="24"/>
        </w:rPr>
        <w:t xml:space="preserve"> with current practices, is not complex</w:t>
      </w:r>
      <w:r w:rsidR="00514A13">
        <w:rPr>
          <w:rFonts w:ascii="Times New Roman" w:eastAsia="Times New Roman" w:hAnsi="Times New Roman" w:cs="Times New Roman"/>
          <w:szCs w:val="24"/>
        </w:rPr>
        <w:t>,</w:t>
      </w:r>
      <w:r w:rsidRPr="009965BA">
        <w:rPr>
          <w:rFonts w:ascii="Times New Roman" w:eastAsia="Times New Roman" w:hAnsi="Times New Roman" w:cs="Times New Roman"/>
          <w:szCs w:val="24"/>
        </w:rPr>
        <w:t xml:space="preserve"> can be </w:t>
      </w:r>
      <w:r w:rsidR="00C81136">
        <w:rPr>
          <w:rFonts w:ascii="Times New Roman" w:eastAsia="Times New Roman" w:hAnsi="Times New Roman" w:cs="Times New Roman"/>
          <w:szCs w:val="24"/>
        </w:rPr>
        <w:t>pilot-tested</w:t>
      </w:r>
      <w:r w:rsidRPr="009965BA">
        <w:rPr>
          <w:rFonts w:ascii="Times New Roman" w:eastAsia="Times New Roman" w:hAnsi="Times New Roman" w:cs="Times New Roman"/>
          <w:szCs w:val="24"/>
        </w:rPr>
        <w:t xml:space="preserve">, and yields perceivable results. This assumption points to the need </w:t>
      </w:r>
      <w:r w:rsidR="00C81136">
        <w:rPr>
          <w:rFonts w:ascii="Times New Roman" w:eastAsia="Times New Roman" w:hAnsi="Times New Roman" w:cs="Times New Roman"/>
          <w:szCs w:val="24"/>
        </w:rPr>
        <w:t>to present</w:t>
      </w:r>
      <w:r w:rsidRPr="009965BA">
        <w:rPr>
          <w:rFonts w:ascii="Times New Roman" w:eastAsia="Times New Roman" w:hAnsi="Times New Roman" w:cs="Times New Roman"/>
          <w:szCs w:val="24"/>
        </w:rPr>
        <w:t xml:space="preserve"> the gains accrued to stakeholders in a bid to adopt the applied digital health technologies and the simplified implementation processes to the processors of healthcare service providers and patients in Tabuk.</w:t>
      </w:r>
    </w:p>
    <w:p w14:paraId="790D3ECB" w14:textId="77777777" w:rsidR="00176A9C" w:rsidRPr="009965BA" w:rsidRDefault="00176A9C" w:rsidP="004D6B74">
      <w:pPr>
        <w:ind w:left="432" w:right="288" w:firstLine="720"/>
        <w:rPr>
          <w:rFonts w:ascii="Times New Roman" w:eastAsia="Times New Roman" w:hAnsi="Times New Roman" w:cs="Times New Roman"/>
          <w:szCs w:val="24"/>
        </w:rPr>
      </w:pPr>
    </w:p>
    <w:p w14:paraId="0A928390" w14:textId="1A95A7FC" w:rsidR="00C1382E" w:rsidRDefault="00C1382E" w:rsidP="004D6B74">
      <w:pPr>
        <w:ind w:left="432" w:right="288" w:firstLine="720"/>
      </w:pPr>
      <w:r w:rsidRPr="009965BA">
        <w:rPr>
          <w:rFonts w:ascii="Times New Roman" w:eastAsia="Times New Roman" w:hAnsi="Times New Roman" w:cs="Times New Roman"/>
          <w:szCs w:val="24"/>
        </w:rPr>
        <w:t xml:space="preserve">The third premise relates to the impact of organizational environment, culture, patients’ </w:t>
      </w:r>
      <w:r w:rsidR="00C81136">
        <w:rPr>
          <w:rFonts w:ascii="Times New Roman" w:eastAsia="Times New Roman" w:hAnsi="Times New Roman" w:cs="Times New Roman"/>
          <w:szCs w:val="24"/>
        </w:rPr>
        <w:t>attitudes</w:t>
      </w:r>
      <w:r w:rsidRPr="009965BA">
        <w:rPr>
          <w:rFonts w:ascii="Times New Roman" w:eastAsia="Times New Roman" w:hAnsi="Times New Roman" w:cs="Times New Roman"/>
          <w:szCs w:val="24"/>
        </w:rPr>
        <w:t xml:space="preserve">, computer literacy, and technology environment on </w:t>
      </w:r>
      <w:r w:rsidR="00514A13">
        <w:rPr>
          <w:rFonts w:ascii="Times New Roman" w:eastAsia="Times New Roman" w:hAnsi="Times New Roman" w:cs="Times New Roman"/>
          <w:szCs w:val="24"/>
        </w:rPr>
        <w:t>using</w:t>
      </w:r>
      <w:r w:rsidRPr="009965BA">
        <w:rPr>
          <w:rFonts w:ascii="Times New Roman" w:eastAsia="Times New Roman" w:hAnsi="Times New Roman" w:cs="Times New Roman"/>
          <w:szCs w:val="24"/>
        </w:rPr>
        <w:t xml:space="preserve"> DTs in health care. Some of the factors considered important in the study include cultural beliefs and norms, religion, the community’s health practice, knowledge, familiarity with online tools, and accessibility to reliable internet connection coupled with the presence of friendly policies. All these are considered influencing factors </w:t>
      </w:r>
      <w:r w:rsidR="00C81136">
        <w:rPr>
          <w:rFonts w:ascii="Times New Roman" w:eastAsia="Times New Roman" w:hAnsi="Times New Roman" w:cs="Times New Roman"/>
          <w:szCs w:val="24"/>
        </w:rPr>
        <w:t>that</w:t>
      </w:r>
      <w:r w:rsidRPr="009965BA">
        <w:rPr>
          <w:rFonts w:ascii="Times New Roman" w:eastAsia="Times New Roman" w:hAnsi="Times New Roman" w:cs="Times New Roman"/>
          <w:szCs w:val="24"/>
        </w:rPr>
        <w:t xml:space="preserve"> </w:t>
      </w:r>
      <w:r w:rsidR="00514A13">
        <w:rPr>
          <w:rFonts w:ascii="Times New Roman" w:eastAsia="Times New Roman" w:hAnsi="Times New Roman" w:cs="Times New Roman"/>
          <w:szCs w:val="24"/>
        </w:rPr>
        <w:t>affect</w:t>
      </w:r>
      <w:r w:rsidRPr="009965BA">
        <w:rPr>
          <w:rFonts w:ascii="Times New Roman" w:eastAsia="Times New Roman" w:hAnsi="Times New Roman" w:cs="Times New Roman"/>
          <w:szCs w:val="24"/>
        </w:rPr>
        <w:t xml:space="preserve"> the adoption process. Thus, the premise lies </w:t>
      </w:r>
      <w:r w:rsidR="00C81136">
        <w:rPr>
          <w:rFonts w:ascii="Times New Roman" w:eastAsia="Times New Roman" w:hAnsi="Times New Roman" w:cs="Times New Roman"/>
          <w:szCs w:val="24"/>
        </w:rPr>
        <w:t>in</w:t>
      </w:r>
      <w:r w:rsidRPr="009965BA">
        <w:rPr>
          <w:rFonts w:ascii="Times New Roman" w:eastAsia="Times New Roman" w:hAnsi="Times New Roman" w:cs="Times New Roman"/>
          <w:szCs w:val="24"/>
        </w:rPr>
        <w:t xml:space="preserve"> the fact that addressing such regional and cultural factors, as well as the collaboration with increasing the level of individuals’ digital literacy together with the development of adequate infrastructure and support – all of the aforementioned would be instrumental in the further advancement of digital health technologies in Tabuk City during the COVID-19 virus spread.</w:t>
      </w:r>
    </w:p>
    <w:p w14:paraId="32A3AEF7" w14:textId="77777777" w:rsidR="00176A9C" w:rsidRDefault="00176A9C" w:rsidP="00D26B86">
      <w:pPr>
        <w:ind w:right="288"/>
        <w:jc w:val="both"/>
        <w:rPr>
          <w:rFonts w:ascii="Sakkal Majalla" w:hAnsi="Sakkal Majalla" w:cs="Sakkal Majalla"/>
          <w:sz w:val="28"/>
          <w:szCs w:val="28"/>
          <w:u w:val="single"/>
        </w:rPr>
      </w:pPr>
    </w:p>
    <w:p w14:paraId="7ACAEEC8" w14:textId="77777777" w:rsidR="00D26B86" w:rsidRDefault="00D26B86" w:rsidP="00D26B86">
      <w:pPr>
        <w:ind w:right="288"/>
        <w:jc w:val="both"/>
        <w:rPr>
          <w:rFonts w:ascii="Sakkal Majalla" w:hAnsi="Sakkal Majalla" w:cs="Sakkal Majalla"/>
          <w:b/>
          <w:bCs/>
          <w:sz w:val="48"/>
          <w:szCs w:val="48"/>
          <w:u w:val="single"/>
          <w:rtl/>
        </w:rPr>
      </w:pPr>
    </w:p>
    <w:p w14:paraId="6E52896B" w14:textId="18A7D76A" w:rsidR="009125CE" w:rsidRPr="009125CE" w:rsidRDefault="009125CE" w:rsidP="007807D8">
      <w:pPr>
        <w:tabs>
          <w:tab w:val="left" w:pos="5292"/>
        </w:tabs>
        <w:jc w:val="center"/>
        <w:rPr>
          <w:rFonts w:ascii="Sakkal Majalla" w:hAnsi="Sakkal Majalla" w:cs="Sakkal Majalla"/>
          <w:b/>
          <w:bCs/>
          <w:sz w:val="28"/>
          <w:szCs w:val="28"/>
        </w:rPr>
      </w:pPr>
    </w:p>
    <w:sectPr w:rsidR="009125CE" w:rsidRPr="009125CE" w:rsidSect="00D26B8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F238D" w14:textId="77777777" w:rsidR="00FC6355" w:rsidRDefault="00FC6355" w:rsidP="009125CE">
      <w:pPr>
        <w:spacing w:after="0" w:line="240" w:lineRule="auto"/>
      </w:pPr>
      <w:r>
        <w:separator/>
      </w:r>
    </w:p>
    <w:p w14:paraId="4593A746" w14:textId="77777777" w:rsidR="00FC6355" w:rsidRDefault="00FC6355"/>
    <w:p w14:paraId="4C84F41B" w14:textId="77777777" w:rsidR="00FC6355" w:rsidRDefault="00FC6355" w:rsidP="00973E38"/>
  </w:endnote>
  <w:endnote w:type="continuationSeparator" w:id="0">
    <w:p w14:paraId="3D6F18B7" w14:textId="77777777" w:rsidR="00FC6355" w:rsidRDefault="00FC6355" w:rsidP="009125CE">
      <w:pPr>
        <w:spacing w:after="0" w:line="240" w:lineRule="auto"/>
      </w:pPr>
      <w:r>
        <w:continuationSeparator/>
      </w:r>
    </w:p>
    <w:p w14:paraId="6A13F89F" w14:textId="77777777" w:rsidR="00FC6355" w:rsidRDefault="00FC6355"/>
    <w:p w14:paraId="1B35EB4B" w14:textId="77777777" w:rsidR="00FC6355" w:rsidRDefault="00FC6355" w:rsidP="00973E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altName w:val="Times New Roman"/>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35354037"/>
      <w:docPartObj>
        <w:docPartGallery w:val="Page Numbers (Bottom of Page)"/>
        <w:docPartUnique/>
      </w:docPartObj>
    </w:sdtPr>
    <w:sdtEndPr>
      <w:rPr>
        <w:noProof/>
      </w:rPr>
    </w:sdtEndPr>
    <w:sdtContent>
      <w:p w14:paraId="67A6C5E2" w14:textId="1DD9C476" w:rsidR="00D56116" w:rsidRDefault="00D561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10E431" w14:textId="77777777" w:rsidR="00303E73" w:rsidRDefault="00303E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4786086"/>
      <w:docPartObj>
        <w:docPartGallery w:val="Page Numbers (Bottom of Page)"/>
        <w:docPartUnique/>
      </w:docPartObj>
    </w:sdtPr>
    <w:sdtEndPr>
      <w:rPr>
        <w:noProof/>
      </w:rPr>
    </w:sdtEndPr>
    <w:sdtContent>
      <w:p w14:paraId="74DB0B98" w14:textId="4CDDFBF2" w:rsidR="00D26B86" w:rsidRDefault="00D26B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7B9C27" w14:textId="77777777" w:rsidR="00303E73" w:rsidRDefault="00303E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5A706E" w14:textId="77777777" w:rsidR="00FC6355" w:rsidRDefault="00FC6355" w:rsidP="009125CE">
      <w:pPr>
        <w:spacing w:after="0" w:line="240" w:lineRule="auto"/>
      </w:pPr>
      <w:r>
        <w:separator/>
      </w:r>
    </w:p>
    <w:p w14:paraId="0597D51A" w14:textId="77777777" w:rsidR="00FC6355" w:rsidRDefault="00FC6355"/>
    <w:p w14:paraId="2CD6EF35" w14:textId="77777777" w:rsidR="00FC6355" w:rsidRDefault="00FC6355" w:rsidP="00973E38"/>
  </w:footnote>
  <w:footnote w:type="continuationSeparator" w:id="0">
    <w:p w14:paraId="3C99EAF3" w14:textId="77777777" w:rsidR="00FC6355" w:rsidRDefault="00FC6355" w:rsidP="009125CE">
      <w:pPr>
        <w:spacing w:after="0" w:line="240" w:lineRule="auto"/>
      </w:pPr>
      <w:r>
        <w:continuationSeparator/>
      </w:r>
    </w:p>
    <w:p w14:paraId="77D73DCC" w14:textId="77777777" w:rsidR="00FC6355" w:rsidRDefault="00FC6355"/>
    <w:p w14:paraId="176AACEE" w14:textId="77777777" w:rsidR="00FC6355" w:rsidRDefault="00FC6355" w:rsidP="00973E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60C39"/>
    <w:multiLevelType w:val="hybridMultilevel"/>
    <w:tmpl w:val="55BCA186"/>
    <w:lvl w:ilvl="0" w:tplc="C038AD3C">
      <w:start w:val="1"/>
      <w:numFmt w:val="decimal"/>
      <w:lvlText w:val="%1."/>
      <w:lvlJc w:val="left"/>
      <w:pPr>
        <w:ind w:left="9300" w:hanging="89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519CA"/>
    <w:multiLevelType w:val="hybridMultilevel"/>
    <w:tmpl w:val="1E088522"/>
    <w:lvl w:ilvl="0" w:tplc="623ADF0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760D0"/>
    <w:multiLevelType w:val="hybridMultilevel"/>
    <w:tmpl w:val="A446A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82B7E"/>
    <w:multiLevelType w:val="multilevel"/>
    <w:tmpl w:val="695EA1F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C9C4CA4"/>
    <w:multiLevelType w:val="multilevel"/>
    <w:tmpl w:val="0F8CE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AD7E18"/>
    <w:multiLevelType w:val="hybridMultilevel"/>
    <w:tmpl w:val="04A0B4D4"/>
    <w:lvl w:ilvl="0" w:tplc="AAF282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1E126F"/>
    <w:multiLevelType w:val="hybridMultilevel"/>
    <w:tmpl w:val="C5363C54"/>
    <w:lvl w:ilvl="0" w:tplc="623ADF08">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EB769EC"/>
    <w:multiLevelType w:val="hybridMultilevel"/>
    <w:tmpl w:val="A174872C"/>
    <w:lvl w:ilvl="0" w:tplc="19E86300">
      <w:start w:val="1"/>
      <w:numFmt w:val="decimal"/>
      <w:lvlText w:val="%1-"/>
      <w:lvlJc w:val="left"/>
      <w:pPr>
        <w:ind w:left="930" w:hanging="360"/>
      </w:pPr>
      <w:rPr>
        <w:rFonts w:ascii="Times New Roman" w:eastAsia="Times New Roman" w:hAnsi="Times New Roman" w:cs="Times New Roman" w:hint="default"/>
        <w:w w:val="100"/>
        <w:sz w:val="24"/>
        <w:szCs w:val="24"/>
        <w:lang w:val="en-US" w:eastAsia="en-US" w:bidi="ar-SA"/>
      </w:rPr>
    </w:lvl>
    <w:lvl w:ilvl="1" w:tplc="4BB0F93C">
      <w:numFmt w:val="bullet"/>
      <w:lvlText w:val="•"/>
      <w:lvlJc w:val="left"/>
      <w:pPr>
        <w:ind w:left="1776" w:hanging="360"/>
      </w:pPr>
      <w:rPr>
        <w:rFonts w:hint="default"/>
        <w:lang w:val="en-US" w:eastAsia="en-US" w:bidi="ar-SA"/>
      </w:rPr>
    </w:lvl>
    <w:lvl w:ilvl="2" w:tplc="1E08A0D4">
      <w:numFmt w:val="bullet"/>
      <w:lvlText w:val="•"/>
      <w:lvlJc w:val="left"/>
      <w:pPr>
        <w:ind w:left="2613" w:hanging="360"/>
      </w:pPr>
      <w:rPr>
        <w:rFonts w:hint="default"/>
        <w:lang w:val="en-US" w:eastAsia="en-US" w:bidi="ar-SA"/>
      </w:rPr>
    </w:lvl>
    <w:lvl w:ilvl="3" w:tplc="4EE28500">
      <w:numFmt w:val="bullet"/>
      <w:lvlText w:val="•"/>
      <w:lvlJc w:val="left"/>
      <w:pPr>
        <w:ind w:left="3449" w:hanging="360"/>
      </w:pPr>
      <w:rPr>
        <w:rFonts w:hint="default"/>
        <w:lang w:val="en-US" w:eastAsia="en-US" w:bidi="ar-SA"/>
      </w:rPr>
    </w:lvl>
    <w:lvl w:ilvl="4" w:tplc="F5926214">
      <w:numFmt w:val="bullet"/>
      <w:lvlText w:val="•"/>
      <w:lvlJc w:val="left"/>
      <w:pPr>
        <w:ind w:left="4286" w:hanging="360"/>
      </w:pPr>
      <w:rPr>
        <w:rFonts w:hint="default"/>
        <w:lang w:val="en-US" w:eastAsia="en-US" w:bidi="ar-SA"/>
      </w:rPr>
    </w:lvl>
    <w:lvl w:ilvl="5" w:tplc="1C2405D0">
      <w:numFmt w:val="bullet"/>
      <w:lvlText w:val="•"/>
      <w:lvlJc w:val="left"/>
      <w:pPr>
        <w:ind w:left="5123" w:hanging="360"/>
      </w:pPr>
      <w:rPr>
        <w:rFonts w:hint="default"/>
        <w:lang w:val="en-US" w:eastAsia="en-US" w:bidi="ar-SA"/>
      </w:rPr>
    </w:lvl>
    <w:lvl w:ilvl="6" w:tplc="3A2C2DEA">
      <w:numFmt w:val="bullet"/>
      <w:lvlText w:val="•"/>
      <w:lvlJc w:val="left"/>
      <w:pPr>
        <w:ind w:left="5959" w:hanging="360"/>
      </w:pPr>
      <w:rPr>
        <w:rFonts w:hint="default"/>
        <w:lang w:val="en-US" w:eastAsia="en-US" w:bidi="ar-SA"/>
      </w:rPr>
    </w:lvl>
    <w:lvl w:ilvl="7" w:tplc="ADF41E64">
      <w:numFmt w:val="bullet"/>
      <w:lvlText w:val="•"/>
      <w:lvlJc w:val="left"/>
      <w:pPr>
        <w:ind w:left="6796" w:hanging="360"/>
      </w:pPr>
      <w:rPr>
        <w:rFonts w:hint="default"/>
        <w:lang w:val="en-US" w:eastAsia="en-US" w:bidi="ar-SA"/>
      </w:rPr>
    </w:lvl>
    <w:lvl w:ilvl="8" w:tplc="4C3876B6">
      <w:numFmt w:val="bullet"/>
      <w:lvlText w:val="•"/>
      <w:lvlJc w:val="left"/>
      <w:pPr>
        <w:ind w:left="7633" w:hanging="360"/>
      </w:pPr>
      <w:rPr>
        <w:rFonts w:hint="default"/>
        <w:lang w:val="en-US" w:eastAsia="en-US" w:bidi="ar-SA"/>
      </w:rPr>
    </w:lvl>
  </w:abstractNum>
  <w:abstractNum w:abstractNumId="8" w15:restartNumberingAfterBreak="0">
    <w:nsid w:val="2ECC74DC"/>
    <w:multiLevelType w:val="hybridMultilevel"/>
    <w:tmpl w:val="56100E98"/>
    <w:lvl w:ilvl="0" w:tplc="623ADF0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BB45BB"/>
    <w:multiLevelType w:val="hybridMultilevel"/>
    <w:tmpl w:val="CF78B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0594E"/>
    <w:multiLevelType w:val="multilevel"/>
    <w:tmpl w:val="BC4432C8"/>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7BB37F6"/>
    <w:multiLevelType w:val="hybridMultilevel"/>
    <w:tmpl w:val="39E0B92E"/>
    <w:lvl w:ilvl="0" w:tplc="623ADF0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0C380F"/>
    <w:multiLevelType w:val="hybridMultilevel"/>
    <w:tmpl w:val="AE0EF88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FA6102"/>
    <w:multiLevelType w:val="hybridMultilevel"/>
    <w:tmpl w:val="C17C347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CA7501"/>
    <w:multiLevelType w:val="hybridMultilevel"/>
    <w:tmpl w:val="FEA825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EB056F"/>
    <w:multiLevelType w:val="multilevel"/>
    <w:tmpl w:val="37D8E4AA"/>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421A251B"/>
    <w:multiLevelType w:val="multilevel"/>
    <w:tmpl w:val="6BC4A2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EB58E4"/>
    <w:multiLevelType w:val="hybridMultilevel"/>
    <w:tmpl w:val="D8AE2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7D2276"/>
    <w:multiLevelType w:val="hybridMultilevel"/>
    <w:tmpl w:val="95C07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A7E12"/>
    <w:multiLevelType w:val="hybridMultilevel"/>
    <w:tmpl w:val="93E43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CB46CF"/>
    <w:multiLevelType w:val="hybridMultilevel"/>
    <w:tmpl w:val="0F00D62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4C44232A"/>
    <w:multiLevelType w:val="hybridMultilevel"/>
    <w:tmpl w:val="544A1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A1CB9"/>
    <w:multiLevelType w:val="multilevel"/>
    <w:tmpl w:val="446AEF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0A2B96"/>
    <w:multiLevelType w:val="multilevel"/>
    <w:tmpl w:val="981A9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86305F"/>
    <w:multiLevelType w:val="multilevel"/>
    <w:tmpl w:val="E2E4F09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59AA0D45"/>
    <w:multiLevelType w:val="hybridMultilevel"/>
    <w:tmpl w:val="53FA076A"/>
    <w:lvl w:ilvl="0" w:tplc="C07CDB3E">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D583676"/>
    <w:multiLevelType w:val="hybridMultilevel"/>
    <w:tmpl w:val="07F0E8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5EF47015"/>
    <w:multiLevelType w:val="multilevel"/>
    <w:tmpl w:val="0F8CE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D57CF7"/>
    <w:multiLevelType w:val="hybridMultilevel"/>
    <w:tmpl w:val="8F0E73A8"/>
    <w:lvl w:ilvl="0" w:tplc="04090001">
      <w:start w:val="1"/>
      <w:numFmt w:val="bullet"/>
      <w:lvlText w:val=""/>
      <w:lvlJc w:val="left"/>
      <w:pPr>
        <w:ind w:left="720" w:hanging="360"/>
      </w:pPr>
      <w:rPr>
        <w:rFonts w:ascii="Symbol" w:hAnsi="Symbol" w:hint="default"/>
      </w:rPr>
    </w:lvl>
    <w:lvl w:ilvl="1" w:tplc="623ADF08">
      <w:numFmt w:val="bullet"/>
      <w:lvlText w:val="•"/>
      <w:lvlJc w:val="left"/>
      <w:pPr>
        <w:ind w:left="5025" w:hanging="3945"/>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FA071A"/>
    <w:multiLevelType w:val="hybridMultilevel"/>
    <w:tmpl w:val="D166EA60"/>
    <w:lvl w:ilvl="0" w:tplc="0409001B">
      <w:start w:val="1"/>
      <w:numFmt w:val="lowerRoman"/>
      <w:lvlText w:val="%1."/>
      <w:lvlJc w:val="righ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5762BF"/>
    <w:multiLevelType w:val="hybridMultilevel"/>
    <w:tmpl w:val="1C4269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F7B16BD"/>
    <w:multiLevelType w:val="hybridMultilevel"/>
    <w:tmpl w:val="F6DAC10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3B821A8"/>
    <w:multiLevelType w:val="hybridMultilevel"/>
    <w:tmpl w:val="8E3AEF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120A44"/>
    <w:multiLevelType w:val="multilevel"/>
    <w:tmpl w:val="6BC4A2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8E5676"/>
    <w:multiLevelType w:val="hybridMultilevel"/>
    <w:tmpl w:val="87AA2D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4A77D9"/>
    <w:multiLevelType w:val="multilevel"/>
    <w:tmpl w:val="4280A93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7892426E"/>
    <w:multiLevelType w:val="multilevel"/>
    <w:tmpl w:val="52C49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5B30BF"/>
    <w:multiLevelType w:val="hybridMultilevel"/>
    <w:tmpl w:val="B32E65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5A03E4"/>
    <w:multiLevelType w:val="hybridMultilevel"/>
    <w:tmpl w:val="1922AF28"/>
    <w:lvl w:ilvl="0" w:tplc="6A5849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2184815">
    <w:abstractNumId w:val="23"/>
  </w:num>
  <w:num w:numId="2" w16cid:durableId="424958559">
    <w:abstractNumId w:val="4"/>
  </w:num>
  <w:num w:numId="3" w16cid:durableId="1263299400">
    <w:abstractNumId w:val="22"/>
  </w:num>
  <w:num w:numId="4" w16cid:durableId="635180507">
    <w:abstractNumId w:val="16"/>
  </w:num>
  <w:num w:numId="5" w16cid:durableId="420681199">
    <w:abstractNumId w:val="29"/>
  </w:num>
  <w:num w:numId="6" w16cid:durableId="851841926">
    <w:abstractNumId w:val="13"/>
  </w:num>
  <w:num w:numId="7" w16cid:durableId="1514488663">
    <w:abstractNumId w:val="14"/>
  </w:num>
  <w:num w:numId="8" w16cid:durableId="1597054380">
    <w:abstractNumId w:val="24"/>
  </w:num>
  <w:num w:numId="9" w16cid:durableId="1422801299">
    <w:abstractNumId w:val="28"/>
  </w:num>
  <w:num w:numId="10" w16cid:durableId="169873753">
    <w:abstractNumId w:val="26"/>
  </w:num>
  <w:num w:numId="11" w16cid:durableId="769006421">
    <w:abstractNumId w:val="12"/>
  </w:num>
  <w:num w:numId="12" w16cid:durableId="376471550">
    <w:abstractNumId w:val="19"/>
  </w:num>
  <w:num w:numId="13" w16cid:durableId="1944146950">
    <w:abstractNumId w:val="31"/>
  </w:num>
  <w:num w:numId="14" w16cid:durableId="183131339">
    <w:abstractNumId w:val="8"/>
  </w:num>
  <w:num w:numId="15" w16cid:durableId="1249850059">
    <w:abstractNumId w:val="1"/>
  </w:num>
  <w:num w:numId="16" w16cid:durableId="1248073975">
    <w:abstractNumId w:val="11"/>
  </w:num>
  <w:num w:numId="17" w16cid:durableId="1777362198">
    <w:abstractNumId w:val="6"/>
  </w:num>
  <w:num w:numId="18" w16cid:durableId="1853255241">
    <w:abstractNumId w:val="7"/>
  </w:num>
  <w:num w:numId="19" w16cid:durableId="3753106">
    <w:abstractNumId w:val="38"/>
  </w:num>
  <w:num w:numId="20" w16cid:durableId="1559854893">
    <w:abstractNumId w:val="25"/>
  </w:num>
  <w:num w:numId="21" w16cid:durableId="1601795400">
    <w:abstractNumId w:val="35"/>
  </w:num>
  <w:num w:numId="22" w16cid:durableId="2076273655">
    <w:abstractNumId w:val="10"/>
  </w:num>
  <w:num w:numId="23" w16cid:durableId="1903366324">
    <w:abstractNumId w:val="3"/>
  </w:num>
  <w:num w:numId="24" w16cid:durableId="1953660474">
    <w:abstractNumId w:val="15"/>
  </w:num>
  <w:num w:numId="25" w16cid:durableId="1318145895">
    <w:abstractNumId w:val="9"/>
  </w:num>
  <w:num w:numId="26" w16cid:durableId="892958464">
    <w:abstractNumId w:val="0"/>
  </w:num>
  <w:num w:numId="27" w16cid:durableId="1414543714">
    <w:abstractNumId w:val="27"/>
  </w:num>
  <w:num w:numId="28" w16cid:durableId="114718343">
    <w:abstractNumId w:val="36"/>
  </w:num>
  <w:num w:numId="29" w16cid:durableId="755588084">
    <w:abstractNumId w:val="34"/>
  </w:num>
  <w:num w:numId="30" w16cid:durableId="981346170">
    <w:abstractNumId w:val="33"/>
  </w:num>
  <w:num w:numId="31" w16cid:durableId="1361588055">
    <w:abstractNumId w:val="37"/>
  </w:num>
  <w:num w:numId="32" w16cid:durableId="1420829372">
    <w:abstractNumId w:val="32"/>
  </w:num>
  <w:num w:numId="33" w16cid:durableId="217321712">
    <w:abstractNumId w:val="30"/>
  </w:num>
  <w:num w:numId="34" w16cid:durableId="1438715685">
    <w:abstractNumId w:val="5"/>
  </w:num>
  <w:num w:numId="35" w16cid:durableId="925380504">
    <w:abstractNumId w:val="20"/>
  </w:num>
  <w:num w:numId="36" w16cid:durableId="183174839">
    <w:abstractNumId w:val="21"/>
  </w:num>
  <w:num w:numId="37" w16cid:durableId="1891264590">
    <w:abstractNumId w:val="17"/>
  </w:num>
  <w:num w:numId="38" w16cid:durableId="694430762">
    <w:abstractNumId w:val="2"/>
  </w:num>
  <w:num w:numId="39" w16cid:durableId="3861473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AEE"/>
    <w:rsid w:val="00024A72"/>
    <w:rsid w:val="00075A09"/>
    <w:rsid w:val="00083C79"/>
    <w:rsid w:val="00090428"/>
    <w:rsid w:val="00090F21"/>
    <w:rsid w:val="00092FE6"/>
    <w:rsid w:val="000A1A89"/>
    <w:rsid w:val="000C3FD3"/>
    <w:rsid w:val="000C5C75"/>
    <w:rsid w:val="000D590F"/>
    <w:rsid w:val="000F44B4"/>
    <w:rsid w:val="000F4921"/>
    <w:rsid w:val="000F6476"/>
    <w:rsid w:val="00113B87"/>
    <w:rsid w:val="00117FC0"/>
    <w:rsid w:val="00122C09"/>
    <w:rsid w:val="00130311"/>
    <w:rsid w:val="00132711"/>
    <w:rsid w:val="0013279C"/>
    <w:rsid w:val="001421E1"/>
    <w:rsid w:val="00174097"/>
    <w:rsid w:val="00176A9C"/>
    <w:rsid w:val="001777BA"/>
    <w:rsid w:val="001806F3"/>
    <w:rsid w:val="001902DB"/>
    <w:rsid w:val="001913B4"/>
    <w:rsid w:val="00195CAF"/>
    <w:rsid w:val="001C2162"/>
    <w:rsid w:val="001C7A18"/>
    <w:rsid w:val="001D0078"/>
    <w:rsid w:val="002322AB"/>
    <w:rsid w:val="0023352A"/>
    <w:rsid w:val="00251204"/>
    <w:rsid w:val="00274DAD"/>
    <w:rsid w:val="002B10F2"/>
    <w:rsid w:val="002E5CF7"/>
    <w:rsid w:val="002E6634"/>
    <w:rsid w:val="002F62C8"/>
    <w:rsid w:val="0030268A"/>
    <w:rsid w:val="00303E73"/>
    <w:rsid w:val="0032350E"/>
    <w:rsid w:val="00363154"/>
    <w:rsid w:val="003805CC"/>
    <w:rsid w:val="0038653A"/>
    <w:rsid w:val="003A0EDF"/>
    <w:rsid w:val="003B05B8"/>
    <w:rsid w:val="003D1987"/>
    <w:rsid w:val="003D270F"/>
    <w:rsid w:val="003D7829"/>
    <w:rsid w:val="003E53C5"/>
    <w:rsid w:val="003F4AC8"/>
    <w:rsid w:val="004005C2"/>
    <w:rsid w:val="004118AC"/>
    <w:rsid w:val="004163C7"/>
    <w:rsid w:val="00421FF7"/>
    <w:rsid w:val="00450475"/>
    <w:rsid w:val="00450A51"/>
    <w:rsid w:val="004535F0"/>
    <w:rsid w:val="00457E90"/>
    <w:rsid w:val="0046272F"/>
    <w:rsid w:val="00472FF5"/>
    <w:rsid w:val="0048298F"/>
    <w:rsid w:val="00483236"/>
    <w:rsid w:val="0048372B"/>
    <w:rsid w:val="0048606F"/>
    <w:rsid w:val="00490B81"/>
    <w:rsid w:val="00494A83"/>
    <w:rsid w:val="004C2B99"/>
    <w:rsid w:val="004D6B74"/>
    <w:rsid w:val="004F729E"/>
    <w:rsid w:val="004F7E44"/>
    <w:rsid w:val="00512DE4"/>
    <w:rsid w:val="00514A13"/>
    <w:rsid w:val="0051635B"/>
    <w:rsid w:val="00524AFF"/>
    <w:rsid w:val="005473D3"/>
    <w:rsid w:val="005478A0"/>
    <w:rsid w:val="00567F25"/>
    <w:rsid w:val="00584942"/>
    <w:rsid w:val="005B1E48"/>
    <w:rsid w:val="005B686B"/>
    <w:rsid w:val="005E4E28"/>
    <w:rsid w:val="0060098F"/>
    <w:rsid w:val="00610162"/>
    <w:rsid w:val="00613FA1"/>
    <w:rsid w:val="006350CE"/>
    <w:rsid w:val="006444BD"/>
    <w:rsid w:val="006505E0"/>
    <w:rsid w:val="006578CF"/>
    <w:rsid w:val="006948DE"/>
    <w:rsid w:val="006A08C1"/>
    <w:rsid w:val="006C14ED"/>
    <w:rsid w:val="006F21E5"/>
    <w:rsid w:val="006F7650"/>
    <w:rsid w:val="00706E78"/>
    <w:rsid w:val="007071BB"/>
    <w:rsid w:val="00740E7C"/>
    <w:rsid w:val="00747859"/>
    <w:rsid w:val="00755D3B"/>
    <w:rsid w:val="00777952"/>
    <w:rsid w:val="007807D8"/>
    <w:rsid w:val="007833F4"/>
    <w:rsid w:val="007B04A1"/>
    <w:rsid w:val="007B0E54"/>
    <w:rsid w:val="007C35FE"/>
    <w:rsid w:val="007E3A20"/>
    <w:rsid w:val="007F5D28"/>
    <w:rsid w:val="007F6942"/>
    <w:rsid w:val="0081721C"/>
    <w:rsid w:val="00826C97"/>
    <w:rsid w:val="008324C6"/>
    <w:rsid w:val="008559AF"/>
    <w:rsid w:val="008668D2"/>
    <w:rsid w:val="00870F32"/>
    <w:rsid w:val="00871304"/>
    <w:rsid w:val="00876032"/>
    <w:rsid w:val="00877AAC"/>
    <w:rsid w:val="008806A9"/>
    <w:rsid w:val="00881956"/>
    <w:rsid w:val="008A1385"/>
    <w:rsid w:val="008B4ABC"/>
    <w:rsid w:val="008D24E1"/>
    <w:rsid w:val="008D6C45"/>
    <w:rsid w:val="008E35AC"/>
    <w:rsid w:val="008E42F9"/>
    <w:rsid w:val="008F1EAE"/>
    <w:rsid w:val="009125CE"/>
    <w:rsid w:val="009333B7"/>
    <w:rsid w:val="00963543"/>
    <w:rsid w:val="0096670C"/>
    <w:rsid w:val="00973E38"/>
    <w:rsid w:val="00987B45"/>
    <w:rsid w:val="009954BD"/>
    <w:rsid w:val="009A48E0"/>
    <w:rsid w:val="009A7B58"/>
    <w:rsid w:val="009B6888"/>
    <w:rsid w:val="009B7528"/>
    <w:rsid w:val="009C0161"/>
    <w:rsid w:val="009C4755"/>
    <w:rsid w:val="009C5B64"/>
    <w:rsid w:val="009D108D"/>
    <w:rsid w:val="009E1436"/>
    <w:rsid w:val="009E5668"/>
    <w:rsid w:val="009F5310"/>
    <w:rsid w:val="009F6FEA"/>
    <w:rsid w:val="00A41422"/>
    <w:rsid w:val="00A47C6F"/>
    <w:rsid w:val="00A54542"/>
    <w:rsid w:val="00A609E6"/>
    <w:rsid w:val="00A66370"/>
    <w:rsid w:val="00A85EF6"/>
    <w:rsid w:val="00A87AA3"/>
    <w:rsid w:val="00AA19A7"/>
    <w:rsid w:val="00AA4935"/>
    <w:rsid w:val="00AA79E9"/>
    <w:rsid w:val="00AA7D11"/>
    <w:rsid w:val="00AB0A70"/>
    <w:rsid w:val="00AD4C25"/>
    <w:rsid w:val="00AD77F6"/>
    <w:rsid w:val="00AE4040"/>
    <w:rsid w:val="00B24C21"/>
    <w:rsid w:val="00B3014E"/>
    <w:rsid w:val="00B6050B"/>
    <w:rsid w:val="00B63B0F"/>
    <w:rsid w:val="00B66EAA"/>
    <w:rsid w:val="00B7678A"/>
    <w:rsid w:val="00B866AE"/>
    <w:rsid w:val="00BA6F4F"/>
    <w:rsid w:val="00BB11EB"/>
    <w:rsid w:val="00BB31D0"/>
    <w:rsid w:val="00BB7265"/>
    <w:rsid w:val="00BC094B"/>
    <w:rsid w:val="00BD24F2"/>
    <w:rsid w:val="00BD76D0"/>
    <w:rsid w:val="00BF3C40"/>
    <w:rsid w:val="00C12470"/>
    <w:rsid w:val="00C1382E"/>
    <w:rsid w:val="00C26653"/>
    <w:rsid w:val="00C3185B"/>
    <w:rsid w:val="00C348C2"/>
    <w:rsid w:val="00C65B37"/>
    <w:rsid w:val="00C72744"/>
    <w:rsid w:val="00C74DC3"/>
    <w:rsid w:val="00C7743E"/>
    <w:rsid w:val="00C81136"/>
    <w:rsid w:val="00C817F3"/>
    <w:rsid w:val="00C8534F"/>
    <w:rsid w:val="00C91DB8"/>
    <w:rsid w:val="00C92757"/>
    <w:rsid w:val="00C93164"/>
    <w:rsid w:val="00CB0D69"/>
    <w:rsid w:val="00CB23CB"/>
    <w:rsid w:val="00CF4A80"/>
    <w:rsid w:val="00CF53A6"/>
    <w:rsid w:val="00D22171"/>
    <w:rsid w:val="00D26B86"/>
    <w:rsid w:val="00D31E50"/>
    <w:rsid w:val="00D42068"/>
    <w:rsid w:val="00D5002A"/>
    <w:rsid w:val="00D50BA4"/>
    <w:rsid w:val="00D52480"/>
    <w:rsid w:val="00D56116"/>
    <w:rsid w:val="00D643AC"/>
    <w:rsid w:val="00D70D59"/>
    <w:rsid w:val="00D7148A"/>
    <w:rsid w:val="00D83F73"/>
    <w:rsid w:val="00D96581"/>
    <w:rsid w:val="00DA0BCB"/>
    <w:rsid w:val="00DB7797"/>
    <w:rsid w:val="00DC11CD"/>
    <w:rsid w:val="00DC6CC4"/>
    <w:rsid w:val="00DD2DE6"/>
    <w:rsid w:val="00DE7E30"/>
    <w:rsid w:val="00E468AC"/>
    <w:rsid w:val="00E51FE4"/>
    <w:rsid w:val="00E63754"/>
    <w:rsid w:val="00E67B63"/>
    <w:rsid w:val="00E869FF"/>
    <w:rsid w:val="00E90676"/>
    <w:rsid w:val="00EB09B7"/>
    <w:rsid w:val="00EE024B"/>
    <w:rsid w:val="00F02FD2"/>
    <w:rsid w:val="00F14A54"/>
    <w:rsid w:val="00F23B7A"/>
    <w:rsid w:val="00F276A1"/>
    <w:rsid w:val="00F403F2"/>
    <w:rsid w:val="00F546CE"/>
    <w:rsid w:val="00F66204"/>
    <w:rsid w:val="00F66430"/>
    <w:rsid w:val="00F71F7F"/>
    <w:rsid w:val="00F90CE1"/>
    <w:rsid w:val="00F925D0"/>
    <w:rsid w:val="00F92A13"/>
    <w:rsid w:val="00F94A99"/>
    <w:rsid w:val="00F97832"/>
    <w:rsid w:val="00FA279A"/>
    <w:rsid w:val="00FA3D1D"/>
    <w:rsid w:val="00FC6355"/>
    <w:rsid w:val="00FD68BD"/>
    <w:rsid w:val="00FF08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A13"/>
    <w:pPr>
      <w:bidi/>
      <w:spacing w:line="360" w:lineRule="auto"/>
      <w:jc w:val="right"/>
    </w:pPr>
    <w:rPr>
      <w:rFonts w:asciiTheme="majorBidi" w:hAnsiTheme="majorBidi"/>
      <w:sz w:val="24"/>
    </w:rPr>
  </w:style>
  <w:style w:type="paragraph" w:styleId="Heading1">
    <w:name w:val="heading 1"/>
    <w:basedOn w:val="Subtitle"/>
    <w:next w:val="Normal"/>
    <w:link w:val="Heading1Char"/>
    <w:autoRedefine/>
    <w:uiPriority w:val="9"/>
    <w:qFormat/>
    <w:rsid w:val="00472FF5"/>
    <w:pPr>
      <w:bidi w:val="0"/>
      <w:ind w:right="288"/>
      <w:jc w:val="left"/>
      <w:outlineLvl w:val="0"/>
    </w:pPr>
    <w:rPr>
      <w:rFonts w:asciiTheme="majorBidi" w:hAnsiTheme="majorBidi" w:cstheme="majorBidi"/>
    </w:rPr>
  </w:style>
  <w:style w:type="paragraph" w:styleId="Heading2">
    <w:name w:val="heading 2"/>
    <w:basedOn w:val="NormalWeb"/>
    <w:next w:val="Normal"/>
    <w:link w:val="Heading2Char"/>
    <w:autoRedefine/>
    <w:uiPriority w:val="9"/>
    <w:unhideWhenUsed/>
    <w:qFormat/>
    <w:rsid w:val="0051635B"/>
    <w:pPr>
      <w:spacing w:line="360" w:lineRule="auto"/>
      <w:jc w:val="left"/>
      <w:outlineLvl w:val="1"/>
    </w:pPr>
    <w:rPr>
      <w:rFonts w:eastAsiaTheme="minorHAnsi"/>
      <w:b/>
      <w:bCs/>
      <w:sz w:val="32"/>
      <w:szCs w:val="32"/>
    </w:rPr>
  </w:style>
  <w:style w:type="paragraph" w:styleId="Heading3">
    <w:name w:val="heading 3"/>
    <w:basedOn w:val="Normal"/>
    <w:next w:val="Normal"/>
    <w:link w:val="Heading3Char"/>
    <w:autoRedefine/>
    <w:uiPriority w:val="9"/>
    <w:unhideWhenUsed/>
    <w:qFormat/>
    <w:rsid w:val="00176A9C"/>
    <w:pPr>
      <w:keepNext/>
      <w:keepLines/>
      <w:bidi w:val="0"/>
      <w:spacing w:before="40" w:after="0"/>
      <w:jc w:val="both"/>
      <w:outlineLvl w:val="2"/>
    </w:pPr>
    <w:rPr>
      <w:rFonts w:eastAsiaTheme="majorEastAsia" w:cstheme="majorBidi"/>
      <w:b/>
      <w:bCs/>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472FF5"/>
    <w:rPr>
      <w:rFonts w:asciiTheme="majorBidi" w:hAnsiTheme="majorBidi" w:cstheme="majorBidi"/>
      <w:b/>
      <w:bCs/>
      <w:sz w:val="36"/>
      <w:szCs w:val="36"/>
      <w:u w:val="single"/>
      <w:lang w:bidi="ar-EG"/>
    </w:rPr>
  </w:style>
  <w:style w:type="paragraph" w:styleId="NormalWeb">
    <w:name w:val="Normal (Web)"/>
    <w:basedOn w:val="Normal"/>
    <w:uiPriority w:val="99"/>
    <w:unhideWhenUsed/>
    <w:rsid w:val="00004AEE"/>
    <w:pPr>
      <w:bidi w:val="0"/>
      <w:spacing w:before="100" w:beforeAutospacing="1" w:after="100" w:afterAutospacing="1" w:line="240" w:lineRule="auto"/>
    </w:pPr>
    <w:rPr>
      <w:rFonts w:ascii="Times New Roman" w:eastAsia="Times New Roman" w:hAnsi="Times New Roman" w:cs="Times New Roman"/>
      <w:kern w:val="0"/>
      <w:szCs w:val="24"/>
      <w14:ligatures w14:val="none"/>
    </w:rPr>
  </w:style>
  <w:style w:type="paragraph" w:styleId="ListParagraph">
    <w:name w:val="List Paragraph"/>
    <w:basedOn w:val="Normal"/>
    <w:uiPriority w:val="34"/>
    <w:qFormat/>
    <w:rsid w:val="00004AEE"/>
    <w:pPr>
      <w:ind w:left="720"/>
      <w:contextualSpacing/>
    </w:pPr>
  </w:style>
  <w:style w:type="character" w:styleId="Strong">
    <w:name w:val="Strong"/>
    <w:basedOn w:val="DefaultParagraphFont"/>
    <w:uiPriority w:val="22"/>
    <w:qFormat/>
    <w:rsid w:val="0023352A"/>
    <w:rPr>
      <w:b/>
      <w:bCs/>
    </w:rPr>
  </w:style>
  <w:style w:type="character" w:customStyle="1" w:styleId="Heading2Char">
    <w:name w:val="Heading 2 Char"/>
    <w:basedOn w:val="DefaultParagraphFont"/>
    <w:link w:val="Heading2"/>
    <w:uiPriority w:val="9"/>
    <w:rsid w:val="0051635B"/>
    <w:rPr>
      <w:rFonts w:ascii="Times New Roman" w:hAnsi="Times New Roman" w:cs="Times New Roman"/>
      <w:b/>
      <w:bCs/>
      <w:kern w:val="0"/>
      <w:sz w:val="32"/>
      <w:szCs w:val="32"/>
      <w14:ligatures w14:val="none"/>
    </w:rPr>
  </w:style>
  <w:style w:type="paragraph" w:styleId="Bibliography">
    <w:name w:val="Bibliography"/>
    <w:basedOn w:val="Normal"/>
    <w:next w:val="Normal"/>
    <w:uiPriority w:val="37"/>
    <w:semiHidden/>
    <w:unhideWhenUsed/>
    <w:rsid w:val="004F7E44"/>
    <w:rPr>
      <w:rFonts w:ascii="Calibri" w:eastAsia="Calibri" w:hAnsi="Calibri" w:cs="Calibri"/>
      <w:kern w:val="0"/>
      <w14:ligatures w14:val="none"/>
    </w:rPr>
  </w:style>
  <w:style w:type="character" w:styleId="CommentReference">
    <w:name w:val="annotation reference"/>
    <w:basedOn w:val="DefaultParagraphFont"/>
    <w:uiPriority w:val="99"/>
    <w:semiHidden/>
    <w:unhideWhenUsed/>
    <w:rsid w:val="004C2B99"/>
    <w:rPr>
      <w:sz w:val="16"/>
      <w:szCs w:val="16"/>
    </w:rPr>
  </w:style>
  <w:style w:type="paragraph" w:styleId="CommentText">
    <w:name w:val="annotation text"/>
    <w:basedOn w:val="Normal"/>
    <w:link w:val="CommentTextChar"/>
    <w:uiPriority w:val="99"/>
    <w:semiHidden/>
    <w:unhideWhenUsed/>
    <w:rsid w:val="004C2B99"/>
    <w:pPr>
      <w:spacing w:line="240" w:lineRule="auto"/>
    </w:pPr>
    <w:rPr>
      <w:sz w:val="20"/>
      <w:szCs w:val="20"/>
    </w:rPr>
  </w:style>
  <w:style w:type="character" w:customStyle="1" w:styleId="CommentTextChar">
    <w:name w:val="Comment Text Char"/>
    <w:basedOn w:val="DefaultParagraphFont"/>
    <w:link w:val="CommentText"/>
    <w:uiPriority w:val="99"/>
    <w:semiHidden/>
    <w:rsid w:val="004C2B99"/>
    <w:rPr>
      <w:sz w:val="20"/>
      <w:szCs w:val="20"/>
    </w:rPr>
  </w:style>
  <w:style w:type="paragraph" w:styleId="CommentSubject">
    <w:name w:val="annotation subject"/>
    <w:basedOn w:val="CommentText"/>
    <w:next w:val="CommentText"/>
    <w:link w:val="CommentSubjectChar"/>
    <w:uiPriority w:val="99"/>
    <w:semiHidden/>
    <w:unhideWhenUsed/>
    <w:rsid w:val="004C2B99"/>
    <w:rPr>
      <w:b/>
      <w:bCs/>
    </w:rPr>
  </w:style>
  <w:style w:type="character" w:customStyle="1" w:styleId="CommentSubjectChar">
    <w:name w:val="Comment Subject Char"/>
    <w:basedOn w:val="CommentTextChar"/>
    <w:link w:val="CommentSubject"/>
    <w:uiPriority w:val="99"/>
    <w:semiHidden/>
    <w:rsid w:val="004C2B99"/>
    <w:rPr>
      <w:b/>
      <w:bCs/>
      <w:sz w:val="20"/>
      <w:szCs w:val="20"/>
    </w:rPr>
  </w:style>
  <w:style w:type="paragraph" w:styleId="BalloonText">
    <w:name w:val="Balloon Text"/>
    <w:basedOn w:val="Normal"/>
    <w:link w:val="BalloonTextChar"/>
    <w:uiPriority w:val="99"/>
    <w:semiHidden/>
    <w:unhideWhenUsed/>
    <w:rsid w:val="004C2B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B99"/>
    <w:rPr>
      <w:rFonts w:ascii="Segoe UI" w:hAnsi="Segoe UI" w:cs="Segoe UI"/>
      <w:sz w:val="18"/>
      <w:szCs w:val="18"/>
    </w:rPr>
  </w:style>
  <w:style w:type="character" w:styleId="Hyperlink">
    <w:name w:val="Hyperlink"/>
    <w:basedOn w:val="DefaultParagraphFont"/>
    <w:uiPriority w:val="99"/>
    <w:unhideWhenUsed/>
    <w:rsid w:val="00F66204"/>
    <w:rPr>
      <w:color w:val="0563C1" w:themeColor="hyperlink"/>
      <w:u w:val="single"/>
    </w:rPr>
  </w:style>
  <w:style w:type="table" w:styleId="LightList">
    <w:name w:val="Light List"/>
    <w:basedOn w:val="TableNormal"/>
    <w:uiPriority w:val="61"/>
    <w:rsid w:val="004005C2"/>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39"/>
    <w:rsid w:val="00122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22C0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next w:val="Normal"/>
    <w:link w:val="SubtitleChar"/>
    <w:uiPriority w:val="11"/>
    <w:qFormat/>
    <w:rsid w:val="00A47C6F"/>
    <w:rPr>
      <w:rFonts w:ascii="Times New Roman" w:hAnsi="Times New Roman" w:cs="Times New Roman"/>
      <w:b/>
      <w:bCs/>
      <w:sz w:val="36"/>
      <w:szCs w:val="36"/>
      <w:u w:val="single"/>
      <w:lang w:bidi="ar-EG"/>
    </w:rPr>
  </w:style>
  <w:style w:type="character" w:customStyle="1" w:styleId="SubtitleChar">
    <w:name w:val="Subtitle Char"/>
    <w:basedOn w:val="DefaultParagraphFont"/>
    <w:link w:val="Subtitle"/>
    <w:uiPriority w:val="11"/>
    <w:rsid w:val="00A47C6F"/>
    <w:rPr>
      <w:rFonts w:ascii="Times New Roman" w:hAnsi="Times New Roman" w:cs="Times New Roman"/>
      <w:b/>
      <w:bCs/>
      <w:sz w:val="36"/>
      <w:szCs w:val="36"/>
      <w:u w:val="single"/>
      <w:lang w:bidi="ar-EG"/>
    </w:rPr>
  </w:style>
  <w:style w:type="paragraph" w:styleId="Title">
    <w:name w:val="Title"/>
    <w:basedOn w:val="Heading1"/>
    <w:next w:val="Normal"/>
    <w:link w:val="TitleChar"/>
    <w:autoRedefine/>
    <w:uiPriority w:val="10"/>
    <w:qFormat/>
    <w:rsid w:val="00D5002A"/>
    <w:pPr>
      <w:jc w:val="center"/>
    </w:pPr>
    <w:rPr>
      <w:sz w:val="40"/>
      <w:szCs w:val="40"/>
    </w:rPr>
  </w:style>
  <w:style w:type="character" w:customStyle="1" w:styleId="TitleChar">
    <w:name w:val="Title Char"/>
    <w:basedOn w:val="DefaultParagraphFont"/>
    <w:link w:val="Title"/>
    <w:uiPriority w:val="10"/>
    <w:rsid w:val="00D5002A"/>
    <w:rPr>
      <w:rFonts w:asciiTheme="majorBidi" w:hAnsiTheme="majorBidi" w:cstheme="majorBidi"/>
      <w:b/>
      <w:bCs/>
      <w:sz w:val="40"/>
      <w:szCs w:val="40"/>
      <w:u w:val="single"/>
      <w:lang w:bidi="ar-EG"/>
    </w:rPr>
  </w:style>
  <w:style w:type="paragraph" w:styleId="TOCHeading">
    <w:name w:val="TOC Heading"/>
    <w:basedOn w:val="Heading1"/>
    <w:next w:val="Normal"/>
    <w:uiPriority w:val="39"/>
    <w:unhideWhenUsed/>
    <w:qFormat/>
    <w:rsid w:val="00973E38"/>
    <w:pPr>
      <w:keepNext/>
      <w:keepLines/>
      <w:spacing w:before="240" w:after="0" w:line="259" w:lineRule="auto"/>
      <w:outlineLvl w:val="9"/>
    </w:pPr>
    <w:rPr>
      <w:rFonts w:asciiTheme="majorHAnsi" w:eastAsiaTheme="majorEastAsia" w:hAnsiTheme="majorHAnsi"/>
      <w:b w:val="0"/>
      <w:bCs w:val="0"/>
      <w:color w:val="2F5496" w:themeColor="accent1" w:themeShade="BF"/>
      <w:u w:val="none"/>
    </w:rPr>
  </w:style>
  <w:style w:type="paragraph" w:styleId="TOC1">
    <w:name w:val="toc 1"/>
    <w:basedOn w:val="Normal"/>
    <w:next w:val="Normal"/>
    <w:autoRedefine/>
    <w:uiPriority w:val="39"/>
    <w:unhideWhenUsed/>
    <w:rsid w:val="00D26B86"/>
    <w:pPr>
      <w:tabs>
        <w:tab w:val="right" w:leader="dot" w:pos="8822"/>
      </w:tabs>
      <w:bidi w:val="0"/>
      <w:spacing w:after="100"/>
      <w:jc w:val="both"/>
    </w:pPr>
  </w:style>
  <w:style w:type="paragraph" w:styleId="TOC2">
    <w:name w:val="toc 2"/>
    <w:basedOn w:val="Normal"/>
    <w:next w:val="Normal"/>
    <w:autoRedefine/>
    <w:uiPriority w:val="39"/>
    <w:unhideWhenUsed/>
    <w:rsid w:val="009333B7"/>
    <w:pPr>
      <w:tabs>
        <w:tab w:val="right" w:leader="dot" w:pos="8822"/>
      </w:tabs>
      <w:bidi w:val="0"/>
      <w:spacing w:after="100"/>
      <w:jc w:val="left"/>
    </w:pPr>
  </w:style>
  <w:style w:type="paragraph" w:styleId="TOC3">
    <w:name w:val="toc 3"/>
    <w:basedOn w:val="Normal"/>
    <w:next w:val="Normal"/>
    <w:autoRedefine/>
    <w:uiPriority w:val="39"/>
    <w:unhideWhenUsed/>
    <w:rsid w:val="00973E38"/>
    <w:pPr>
      <w:spacing w:after="100"/>
      <w:ind w:left="440"/>
    </w:pPr>
  </w:style>
  <w:style w:type="paragraph" w:styleId="NoSpacing">
    <w:name w:val="No Spacing"/>
    <w:basedOn w:val="Normal"/>
    <w:uiPriority w:val="1"/>
    <w:qFormat/>
    <w:rsid w:val="002E5CF7"/>
    <w:pPr>
      <w:spacing w:before="100" w:beforeAutospacing="1" w:after="100" w:afterAutospacing="1"/>
    </w:pPr>
    <w:rPr>
      <w:rFonts w:ascii="Times New Roman" w:hAnsi="Times New Roman" w:cs="Times New Roman"/>
      <w:szCs w:val="24"/>
    </w:rPr>
  </w:style>
  <w:style w:type="paragraph" w:styleId="Caption">
    <w:name w:val="caption"/>
    <w:basedOn w:val="Normal"/>
    <w:next w:val="Normal"/>
    <w:uiPriority w:val="35"/>
    <w:unhideWhenUsed/>
    <w:qFormat/>
    <w:rsid w:val="00584942"/>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176A9C"/>
    <w:rPr>
      <w:rFonts w:asciiTheme="majorBidi" w:eastAsiaTheme="majorEastAsia" w:hAnsiTheme="majorBidi" w:cstheme="majorBidi"/>
      <w:b/>
      <w:bCs/>
      <w:color w:val="000000" w:themeColor="text1"/>
      <w:sz w:val="24"/>
      <w:szCs w:val="24"/>
    </w:rPr>
  </w:style>
  <w:style w:type="character" w:styleId="Emphasis">
    <w:name w:val="Emphasis"/>
    <w:basedOn w:val="DefaultParagraphFont"/>
    <w:uiPriority w:val="20"/>
    <w:qFormat/>
    <w:rsid w:val="00584942"/>
    <w:rPr>
      <w:i/>
      <w:iCs/>
    </w:rPr>
  </w:style>
  <w:style w:type="paragraph" w:styleId="TableofFigures">
    <w:name w:val="table of figures"/>
    <w:aliases w:val="Table of Tables"/>
    <w:basedOn w:val="Heading3"/>
    <w:next w:val="Heading3"/>
    <w:autoRedefine/>
    <w:uiPriority w:val="99"/>
    <w:unhideWhenUsed/>
    <w:rsid w:val="00C8534F"/>
    <w:pPr>
      <w:ind w:left="1440"/>
    </w:pPr>
  </w:style>
  <w:style w:type="paragraph" w:styleId="TOC4">
    <w:name w:val="toc 4"/>
    <w:basedOn w:val="Normal"/>
    <w:next w:val="Normal"/>
    <w:autoRedefine/>
    <w:uiPriority w:val="39"/>
    <w:unhideWhenUsed/>
    <w:rsid w:val="00CB0D69"/>
    <w:pPr>
      <w:bidi w:val="0"/>
      <w:spacing w:after="100" w:line="278" w:lineRule="auto"/>
      <w:ind w:left="720"/>
    </w:pPr>
    <w:rPr>
      <w:rFonts w:eastAsiaTheme="minorEastAsia"/>
      <w:szCs w:val="24"/>
    </w:rPr>
  </w:style>
  <w:style w:type="paragraph" w:styleId="TOC5">
    <w:name w:val="toc 5"/>
    <w:basedOn w:val="Normal"/>
    <w:next w:val="Normal"/>
    <w:autoRedefine/>
    <w:uiPriority w:val="39"/>
    <w:unhideWhenUsed/>
    <w:rsid w:val="00CB0D69"/>
    <w:pPr>
      <w:bidi w:val="0"/>
      <w:spacing w:after="100" w:line="278" w:lineRule="auto"/>
      <w:ind w:left="960"/>
    </w:pPr>
    <w:rPr>
      <w:rFonts w:eastAsiaTheme="minorEastAsia"/>
      <w:szCs w:val="24"/>
    </w:rPr>
  </w:style>
  <w:style w:type="paragraph" w:styleId="TOC6">
    <w:name w:val="toc 6"/>
    <w:basedOn w:val="Normal"/>
    <w:next w:val="Normal"/>
    <w:autoRedefine/>
    <w:uiPriority w:val="39"/>
    <w:unhideWhenUsed/>
    <w:rsid w:val="00CB0D69"/>
    <w:pPr>
      <w:bidi w:val="0"/>
      <w:spacing w:after="100" w:line="278" w:lineRule="auto"/>
      <w:ind w:left="1200"/>
    </w:pPr>
    <w:rPr>
      <w:rFonts w:eastAsiaTheme="minorEastAsia"/>
      <w:szCs w:val="24"/>
    </w:rPr>
  </w:style>
  <w:style w:type="paragraph" w:styleId="TOC7">
    <w:name w:val="toc 7"/>
    <w:basedOn w:val="Normal"/>
    <w:next w:val="Normal"/>
    <w:autoRedefine/>
    <w:uiPriority w:val="39"/>
    <w:unhideWhenUsed/>
    <w:rsid w:val="00CB0D69"/>
    <w:pPr>
      <w:bidi w:val="0"/>
      <w:spacing w:after="100" w:line="278" w:lineRule="auto"/>
      <w:ind w:left="1440"/>
    </w:pPr>
    <w:rPr>
      <w:rFonts w:eastAsiaTheme="minorEastAsia"/>
      <w:szCs w:val="24"/>
    </w:rPr>
  </w:style>
  <w:style w:type="paragraph" w:styleId="TOC8">
    <w:name w:val="toc 8"/>
    <w:basedOn w:val="Normal"/>
    <w:next w:val="Normal"/>
    <w:autoRedefine/>
    <w:uiPriority w:val="39"/>
    <w:unhideWhenUsed/>
    <w:rsid w:val="00CB0D69"/>
    <w:pPr>
      <w:bidi w:val="0"/>
      <w:spacing w:after="100" w:line="278" w:lineRule="auto"/>
      <w:ind w:left="1680"/>
    </w:pPr>
    <w:rPr>
      <w:rFonts w:eastAsiaTheme="minorEastAsia"/>
      <w:szCs w:val="24"/>
    </w:rPr>
  </w:style>
  <w:style w:type="paragraph" w:styleId="TOC9">
    <w:name w:val="toc 9"/>
    <w:basedOn w:val="Normal"/>
    <w:next w:val="Normal"/>
    <w:autoRedefine/>
    <w:uiPriority w:val="39"/>
    <w:unhideWhenUsed/>
    <w:rsid w:val="00CB0D69"/>
    <w:pPr>
      <w:bidi w:val="0"/>
      <w:spacing w:after="100" w:line="278" w:lineRule="auto"/>
      <w:ind w:left="1920"/>
    </w:pPr>
    <w:rPr>
      <w:rFonts w:eastAsiaTheme="minorEastAsia"/>
      <w:szCs w:val="24"/>
    </w:rPr>
  </w:style>
  <w:style w:type="character" w:styleId="UnresolvedMention">
    <w:name w:val="Unresolved Mention"/>
    <w:basedOn w:val="DefaultParagraphFont"/>
    <w:uiPriority w:val="99"/>
    <w:semiHidden/>
    <w:unhideWhenUsed/>
    <w:rsid w:val="00CB0D69"/>
    <w:rPr>
      <w:color w:val="605E5C"/>
      <w:shd w:val="clear" w:color="auto" w:fill="E1DFDD"/>
    </w:rPr>
  </w:style>
  <w:style w:type="character" w:styleId="FollowedHyperlink">
    <w:name w:val="FollowedHyperlink"/>
    <w:basedOn w:val="DefaultParagraphFont"/>
    <w:uiPriority w:val="99"/>
    <w:semiHidden/>
    <w:unhideWhenUsed/>
    <w:rsid w:val="00D5002A"/>
    <w:rPr>
      <w:color w:val="954F72" w:themeColor="followedHyperlink"/>
      <w:u w:val="single"/>
    </w:rPr>
  </w:style>
  <w:style w:type="character" w:customStyle="1" w:styleId="url">
    <w:name w:val="url"/>
    <w:basedOn w:val="DefaultParagraphFont"/>
    <w:rsid w:val="00DC1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39082">
      <w:bodyDiv w:val="1"/>
      <w:marLeft w:val="0"/>
      <w:marRight w:val="0"/>
      <w:marTop w:val="0"/>
      <w:marBottom w:val="0"/>
      <w:divBdr>
        <w:top w:val="none" w:sz="0" w:space="0" w:color="auto"/>
        <w:left w:val="none" w:sz="0" w:space="0" w:color="auto"/>
        <w:bottom w:val="none" w:sz="0" w:space="0" w:color="auto"/>
        <w:right w:val="none" w:sz="0" w:space="0" w:color="auto"/>
      </w:divBdr>
      <w:divsChild>
        <w:div w:id="2068255462">
          <w:marLeft w:val="0"/>
          <w:marRight w:val="0"/>
          <w:marTop w:val="0"/>
          <w:marBottom w:val="0"/>
          <w:divBdr>
            <w:top w:val="none" w:sz="0" w:space="0" w:color="auto"/>
            <w:left w:val="none" w:sz="0" w:space="0" w:color="auto"/>
            <w:bottom w:val="none" w:sz="0" w:space="0" w:color="auto"/>
            <w:right w:val="none" w:sz="0" w:space="0" w:color="auto"/>
          </w:divBdr>
          <w:divsChild>
            <w:div w:id="102282875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59973734">
      <w:bodyDiv w:val="1"/>
      <w:marLeft w:val="0"/>
      <w:marRight w:val="0"/>
      <w:marTop w:val="0"/>
      <w:marBottom w:val="0"/>
      <w:divBdr>
        <w:top w:val="none" w:sz="0" w:space="0" w:color="auto"/>
        <w:left w:val="none" w:sz="0" w:space="0" w:color="auto"/>
        <w:bottom w:val="none" w:sz="0" w:space="0" w:color="auto"/>
        <w:right w:val="none" w:sz="0" w:space="0" w:color="auto"/>
      </w:divBdr>
      <w:divsChild>
        <w:div w:id="62528698">
          <w:marLeft w:val="-720"/>
          <w:marRight w:val="0"/>
          <w:marTop w:val="0"/>
          <w:marBottom w:val="0"/>
          <w:divBdr>
            <w:top w:val="none" w:sz="0" w:space="0" w:color="auto"/>
            <w:left w:val="none" w:sz="0" w:space="0" w:color="auto"/>
            <w:bottom w:val="none" w:sz="0" w:space="0" w:color="auto"/>
            <w:right w:val="none" w:sz="0" w:space="0" w:color="auto"/>
          </w:divBdr>
        </w:div>
      </w:divsChild>
    </w:div>
    <w:div w:id="251665311">
      <w:bodyDiv w:val="1"/>
      <w:marLeft w:val="0"/>
      <w:marRight w:val="0"/>
      <w:marTop w:val="0"/>
      <w:marBottom w:val="0"/>
      <w:divBdr>
        <w:top w:val="none" w:sz="0" w:space="0" w:color="auto"/>
        <w:left w:val="none" w:sz="0" w:space="0" w:color="auto"/>
        <w:bottom w:val="none" w:sz="0" w:space="0" w:color="auto"/>
        <w:right w:val="none" w:sz="0" w:space="0" w:color="auto"/>
      </w:divBdr>
      <w:divsChild>
        <w:div w:id="189954574">
          <w:marLeft w:val="-720"/>
          <w:marRight w:val="0"/>
          <w:marTop w:val="0"/>
          <w:marBottom w:val="0"/>
          <w:divBdr>
            <w:top w:val="none" w:sz="0" w:space="0" w:color="auto"/>
            <w:left w:val="none" w:sz="0" w:space="0" w:color="auto"/>
            <w:bottom w:val="none" w:sz="0" w:space="0" w:color="auto"/>
            <w:right w:val="none" w:sz="0" w:space="0" w:color="auto"/>
          </w:divBdr>
        </w:div>
      </w:divsChild>
    </w:div>
    <w:div w:id="257521087">
      <w:bodyDiv w:val="1"/>
      <w:marLeft w:val="0"/>
      <w:marRight w:val="0"/>
      <w:marTop w:val="0"/>
      <w:marBottom w:val="0"/>
      <w:divBdr>
        <w:top w:val="none" w:sz="0" w:space="0" w:color="auto"/>
        <w:left w:val="none" w:sz="0" w:space="0" w:color="auto"/>
        <w:bottom w:val="none" w:sz="0" w:space="0" w:color="auto"/>
        <w:right w:val="none" w:sz="0" w:space="0" w:color="auto"/>
      </w:divBdr>
      <w:divsChild>
        <w:div w:id="1092774146">
          <w:marLeft w:val="-720"/>
          <w:marRight w:val="0"/>
          <w:marTop w:val="0"/>
          <w:marBottom w:val="0"/>
          <w:divBdr>
            <w:top w:val="none" w:sz="0" w:space="0" w:color="auto"/>
            <w:left w:val="none" w:sz="0" w:space="0" w:color="auto"/>
            <w:bottom w:val="none" w:sz="0" w:space="0" w:color="auto"/>
            <w:right w:val="none" w:sz="0" w:space="0" w:color="auto"/>
          </w:divBdr>
        </w:div>
      </w:divsChild>
    </w:div>
    <w:div w:id="297687039">
      <w:bodyDiv w:val="1"/>
      <w:marLeft w:val="0"/>
      <w:marRight w:val="0"/>
      <w:marTop w:val="0"/>
      <w:marBottom w:val="0"/>
      <w:divBdr>
        <w:top w:val="none" w:sz="0" w:space="0" w:color="auto"/>
        <w:left w:val="none" w:sz="0" w:space="0" w:color="auto"/>
        <w:bottom w:val="none" w:sz="0" w:space="0" w:color="auto"/>
        <w:right w:val="none" w:sz="0" w:space="0" w:color="auto"/>
      </w:divBdr>
      <w:divsChild>
        <w:div w:id="643589073">
          <w:marLeft w:val="0"/>
          <w:marRight w:val="0"/>
          <w:marTop w:val="0"/>
          <w:marBottom w:val="0"/>
          <w:divBdr>
            <w:top w:val="none" w:sz="0" w:space="0" w:color="auto"/>
            <w:left w:val="none" w:sz="0" w:space="0" w:color="auto"/>
            <w:bottom w:val="none" w:sz="0" w:space="0" w:color="auto"/>
            <w:right w:val="none" w:sz="0" w:space="0" w:color="auto"/>
          </w:divBdr>
        </w:div>
        <w:div w:id="1789545741">
          <w:marLeft w:val="0"/>
          <w:marRight w:val="0"/>
          <w:marTop w:val="0"/>
          <w:marBottom w:val="0"/>
          <w:divBdr>
            <w:top w:val="none" w:sz="0" w:space="0" w:color="auto"/>
            <w:left w:val="none" w:sz="0" w:space="0" w:color="auto"/>
            <w:bottom w:val="none" w:sz="0" w:space="0" w:color="auto"/>
            <w:right w:val="none" w:sz="0" w:space="0" w:color="auto"/>
          </w:divBdr>
        </w:div>
      </w:divsChild>
    </w:div>
    <w:div w:id="404300079">
      <w:bodyDiv w:val="1"/>
      <w:marLeft w:val="0"/>
      <w:marRight w:val="0"/>
      <w:marTop w:val="0"/>
      <w:marBottom w:val="0"/>
      <w:divBdr>
        <w:top w:val="none" w:sz="0" w:space="0" w:color="auto"/>
        <w:left w:val="none" w:sz="0" w:space="0" w:color="auto"/>
        <w:bottom w:val="none" w:sz="0" w:space="0" w:color="auto"/>
        <w:right w:val="none" w:sz="0" w:space="0" w:color="auto"/>
      </w:divBdr>
      <w:divsChild>
        <w:div w:id="1479885913">
          <w:marLeft w:val="-720"/>
          <w:marRight w:val="0"/>
          <w:marTop w:val="0"/>
          <w:marBottom w:val="0"/>
          <w:divBdr>
            <w:top w:val="none" w:sz="0" w:space="0" w:color="auto"/>
            <w:left w:val="none" w:sz="0" w:space="0" w:color="auto"/>
            <w:bottom w:val="none" w:sz="0" w:space="0" w:color="auto"/>
            <w:right w:val="none" w:sz="0" w:space="0" w:color="auto"/>
          </w:divBdr>
        </w:div>
      </w:divsChild>
    </w:div>
    <w:div w:id="470949357">
      <w:bodyDiv w:val="1"/>
      <w:marLeft w:val="0"/>
      <w:marRight w:val="0"/>
      <w:marTop w:val="0"/>
      <w:marBottom w:val="0"/>
      <w:divBdr>
        <w:top w:val="none" w:sz="0" w:space="0" w:color="auto"/>
        <w:left w:val="none" w:sz="0" w:space="0" w:color="auto"/>
        <w:bottom w:val="none" w:sz="0" w:space="0" w:color="auto"/>
        <w:right w:val="none" w:sz="0" w:space="0" w:color="auto"/>
      </w:divBdr>
    </w:div>
    <w:div w:id="496919068">
      <w:bodyDiv w:val="1"/>
      <w:marLeft w:val="0"/>
      <w:marRight w:val="0"/>
      <w:marTop w:val="0"/>
      <w:marBottom w:val="0"/>
      <w:divBdr>
        <w:top w:val="none" w:sz="0" w:space="0" w:color="auto"/>
        <w:left w:val="none" w:sz="0" w:space="0" w:color="auto"/>
        <w:bottom w:val="none" w:sz="0" w:space="0" w:color="auto"/>
        <w:right w:val="none" w:sz="0" w:space="0" w:color="auto"/>
      </w:divBdr>
      <w:divsChild>
        <w:div w:id="1703893960">
          <w:marLeft w:val="-720"/>
          <w:marRight w:val="0"/>
          <w:marTop w:val="0"/>
          <w:marBottom w:val="0"/>
          <w:divBdr>
            <w:top w:val="none" w:sz="0" w:space="0" w:color="auto"/>
            <w:left w:val="none" w:sz="0" w:space="0" w:color="auto"/>
            <w:bottom w:val="none" w:sz="0" w:space="0" w:color="auto"/>
            <w:right w:val="none" w:sz="0" w:space="0" w:color="auto"/>
          </w:divBdr>
        </w:div>
      </w:divsChild>
    </w:div>
    <w:div w:id="508447624">
      <w:bodyDiv w:val="1"/>
      <w:marLeft w:val="0"/>
      <w:marRight w:val="0"/>
      <w:marTop w:val="0"/>
      <w:marBottom w:val="0"/>
      <w:divBdr>
        <w:top w:val="none" w:sz="0" w:space="0" w:color="auto"/>
        <w:left w:val="none" w:sz="0" w:space="0" w:color="auto"/>
        <w:bottom w:val="none" w:sz="0" w:space="0" w:color="auto"/>
        <w:right w:val="none" w:sz="0" w:space="0" w:color="auto"/>
      </w:divBdr>
      <w:divsChild>
        <w:div w:id="1997763096">
          <w:marLeft w:val="-720"/>
          <w:marRight w:val="0"/>
          <w:marTop w:val="0"/>
          <w:marBottom w:val="0"/>
          <w:divBdr>
            <w:top w:val="none" w:sz="0" w:space="0" w:color="auto"/>
            <w:left w:val="none" w:sz="0" w:space="0" w:color="auto"/>
            <w:bottom w:val="none" w:sz="0" w:space="0" w:color="auto"/>
            <w:right w:val="none" w:sz="0" w:space="0" w:color="auto"/>
          </w:divBdr>
        </w:div>
      </w:divsChild>
    </w:div>
    <w:div w:id="552735909">
      <w:bodyDiv w:val="1"/>
      <w:marLeft w:val="0"/>
      <w:marRight w:val="0"/>
      <w:marTop w:val="0"/>
      <w:marBottom w:val="0"/>
      <w:divBdr>
        <w:top w:val="none" w:sz="0" w:space="0" w:color="auto"/>
        <w:left w:val="none" w:sz="0" w:space="0" w:color="auto"/>
        <w:bottom w:val="none" w:sz="0" w:space="0" w:color="auto"/>
        <w:right w:val="none" w:sz="0" w:space="0" w:color="auto"/>
      </w:divBdr>
    </w:div>
    <w:div w:id="575364199">
      <w:bodyDiv w:val="1"/>
      <w:marLeft w:val="0"/>
      <w:marRight w:val="0"/>
      <w:marTop w:val="0"/>
      <w:marBottom w:val="0"/>
      <w:divBdr>
        <w:top w:val="none" w:sz="0" w:space="0" w:color="auto"/>
        <w:left w:val="none" w:sz="0" w:space="0" w:color="auto"/>
        <w:bottom w:val="none" w:sz="0" w:space="0" w:color="auto"/>
        <w:right w:val="none" w:sz="0" w:space="0" w:color="auto"/>
      </w:divBdr>
    </w:div>
    <w:div w:id="594823802">
      <w:bodyDiv w:val="1"/>
      <w:marLeft w:val="0"/>
      <w:marRight w:val="0"/>
      <w:marTop w:val="0"/>
      <w:marBottom w:val="0"/>
      <w:divBdr>
        <w:top w:val="none" w:sz="0" w:space="0" w:color="auto"/>
        <w:left w:val="none" w:sz="0" w:space="0" w:color="auto"/>
        <w:bottom w:val="none" w:sz="0" w:space="0" w:color="auto"/>
        <w:right w:val="none" w:sz="0" w:space="0" w:color="auto"/>
      </w:divBdr>
      <w:divsChild>
        <w:div w:id="2047674142">
          <w:marLeft w:val="-720"/>
          <w:marRight w:val="0"/>
          <w:marTop w:val="0"/>
          <w:marBottom w:val="0"/>
          <w:divBdr>
            <w:top w:val="none" w:sz="0" w:space="0" w:color="auto"/>
            <w:left w:val="none" w:sz="0" w:space="0" w:color="auto"/>
            <w:bottom w:val="none" w:sz="0" w:space="0" w:color="auto"/>
            <w:right w:val="none" w:sz="0" w:space="0" w:color="auto"/>
          </w:divBdr>
        </w:div>
      </w:divsChild>
    </w:div>
    <w:div w:id="599681016">
      <w:bodyDiv w:val="1"/>
      <w:marLeft w:val="0"/>
      <w:marRight w:val="0"/>
      <w:marTop w:val="0"/>
      <w:marBottom w:val="0"/>
      <w:divBdr>
        <w:top w:val="none" w:sz="0" w:space="0" w:color="auto"/>
        <w:left w:val="none" w:sz="0" w:space="0" w:color="auto"/>
        <w:bottom w:val="none" w:sz="0" w:space="0" w:color="auto"/>
        <w:right w:val="none" w:sz="0" w:space="0" w:color="auto"/>
      </w:divBdr>
      <w:divsChild>
        <w:div w:id="1835874025">
          <w:marLeft w:val="-720"/>
          <w:marRight w:val="0"/>
          <w:marTop w:val="0"/>
          <w:marBottom w:val="0"/>
          <w:divBdr>
            <w:top w:val="none" w:sz="0" w:space="0" w:color="auto"/>
            <w:left w:val="none" w:sz="0" w:space="0" w:color="auto"/>
            <w:bottom w:val="none" w:sz="0" w:space="0" w:color="auto"/>
            <w:right w:val="none" w:sz="0" w:space="0" w:color="auto"/>
          </w:divBdr>
        </w:div>
      </w:divsChild>
    </w:div>
    <w:div w:id="670255681">
      <w:bodyDiv w:val="1"/>
      <w:marLeft w:val="0"/>
      <w:marRight w:val="0"/>
      <w:marTop w:val="0"/>
      <w:marBottom w:val="0"/>
      <w:divBdr>
        <w:top w:val="none" w:sz="0" w:space="0" w:color="auto"/>
        <w:left w:val="none" w:sz="0" w:space="0" w:color="auto"/>
        <w:bottom w:val="none" w:sz="0" w:space="0" w:color="auto"/>
        <w:right w:val="none" w:sz="0" w:space="0" w:color="auto"/>
      </w:divBdr>
    </w:div>
    <w:div w:id="697313888">
      <w:bodyDiv w:val="1"/>
      <w:marLeft w:val="0"/>
      <w:marRight w:val="0"/>
      <w:marTop w:val="0"/>
      <w:marBottom w:val="0"/>
      <w:divBdr>
        <w:top w:val="none" w:sz="0" w:space="0" w:color="auto"/>
        <w:left w:val="none" w:sz="0" w:space="0" w:color="auto"/>
        <w:bottom w:val="none" w:sz="0" w:space="0" w:color="auto"/>
        <w:right w:val="none" w:sz="0" w:space="0" w:color="auto"/>
      </w:divBdr>
      <w:divsChild>
        <w:div w:id="226309231">
          <w:marLeft w:val="-720"/>
          <w:marRight w:val="0"/>
          <w:marTop w:val="0"/>
          <w:marBottom w:val="0"/>
          <w:divBdr>
            <w:top w:val="none" w:sz="0" w:space="0" w:color="auto"/>
            <w:left w:val="none" w:sz="0" w:space="0" w:color="auto"/>
            <w:bottom w:val="none" w:sz="0" w:space="0" w:color="auto"/>
            <w:right w:val="none" w:sz="0" w:space="0" w:color="auto"/>
          </w:divBdr>
        </w:div>
      </w:divsChild>
    </w:div>
    <w:div w:id="698897940">
      <w:bodyDiv w:val="1"/>
      <w:marLeft w:val="0"/>
      <w:marRight w:val="0"/>
      <w:marTop w:val="0"/>
      <w:marBottom w:val="0"/>
      <w:divBdr>
        <w:top w:val="none" w:sz="0" w:space="0" w:color="auto"/>
        <w:left w:val="none" w:sz="0" w:space="0" w:color="auto"/>
        <w:bottom w:val="none" w:sz="0" w:space="0" w:color="auto"/>
        <w:right w:val="none" w:sz="0" w:space="0" w:color="auto"/>
      </w:divBdr>
    </w:div>
    <w:div w:id="707341245">
      <w:bodyDiv w:val="1"/>
      <w:marLeft w:val="0"/>
      <w:marRight w:val="0"/>
      <w:marTop w:val="0"/>
      <w:marBottom w:val="0"/>
      <w:divBdr>
        <w:top w:val="none" w:sz="0" w:space="0" w:color="auto"/>
        <w:left w:val="none" w:sz="0" w:space="0" w:color="auto"/>
        <w:bottom w:val="none" w:sz="0" w:space="0" w:color="auto"/>
        <w:right w:val="none" w:sz="0" w:space="0" w:color="auto"/>
      </w:divBdr>
      <w:divsChild>
        <w:div w:id="1466317008">
          <w:marLeft w:val="-720"/>
          <w:marRight w:val="0"/>
          <w:marTop w:val="0"/>
          <w:marBottom w:val="0"/>
          <w:divBdr>
            <w:top w:val="none" w:sz="0" w:space="0" w:color="auto"/>
            <w:left w:val="none" w:sz="0" w:space="0" w:color="auto"/>
            <w:bottom w:val="none" w:sz="0" w:space="0" w:color="auto"/>
            <w:right w:val="none" w:sz="0" w:space="0" w:color="auto"/>
          </w:divBdr>
        </w:div>
      </w:divsChild>
    </w:div>
    <w:div w:id="707529980">
      <w:bodyDiv w:val="1"/>
      <w:marLeft w:val="0"/>
      <w:marRight w:val="0"/>
      <w:marTop w:val="0"/>
      <w:marBottom w:val="0"/>
      <w:divBdr>
        <w:top w:val="none" w:sz="0" w:space="0" w:color="auto"/>
        <w:left w:val="none" w:sz="0" w:space="0" w:color="auto"/>
        <w:bottom w:val="none" w:sz="0" w:space="0" w:color="auto"/>
        <w:right w:val="none" w:sz="0" w:space="0" w:color="auto"/>
      </w:divBdr>
      <w:divsChild>
        <w:div w:id="1734622233">
          <w:marLeft w:val="-720"/>
          <w:marRight w:val="0"/>
          <w:marTop w:val="0"/>
          <w:marBottom w:val="0"/>
          <w:divBdr>
            <w:top w:val="none" w:sz="0" w:space="0" w:color="auto"/>
            <w:left w:val="none" w:sz="0" w:space="0" w:color="auto"/>
            <w:bottom w:val="none" w:sz="0" w:space="0" w:color="auto"/>
            <w:right w:val="none" w:sz="0" w:space="0" w:color="auto"/>
          </w:divBdr>
        </w:div>
      </w:divsChild>
    </w:div>
    <w:div w:id="719017882">
      <w:bodyDiv w:val="1"/>
      <w:marLeft w:val="0"/>
      <w:marRight w:val="0"/>
      <w:marTop w:val="0"/>
      <w:marBottom w:val="0"/>
      <w:divBdr>
        <w:top w:val="none" w:sz="0" w:space="0" w:color="auto"/>
        <w:left w:val="none" w:sz="0" w:space="0" w:color="auto"/>
        <w:bottom w:val="none" w:sz="0" w:space="0" w:color="auto"/>
        <w:right w:val="none" w:sz="0" w:space="0" w:color="auto"/>
      </w:divBdr>
    </w:div>
    <w:div w:id="831870801">
      <w:bodyDiv w:val="1"/>
      <w:marLeft w:val="0"/>
      <w:marRight w:val="0"/>
      <w:marTop w:val="0"/>
      <w:marBottom w:val="0"/>
      <w:divBdr>
        <w:top w:val="none" w:sz="0" w:space="0" w:color="auto"/>
        <w:left w:val="none" w:sz="0" w:space="0" w:color="auto"/>
        <w:bottom w:val="none" w:sz="0" w:space="0" w:color="auto"/>
        <w:right w:val="none" w:sz="0" w:space="0" w:color="auto"/>
      </w:divBdr>
    </w:div>
    <w:div w:id="887185152">
      <w:bodyDiv w:val="1"/>
      <w:marLeft w:val="0"/>
      <w:marRight w:val="0"/>
      <w:marTop w:val="0"/>
      <w:marBottom w:val="0"/>
      <w:divBdr>
        <w:top w:val="none" w:sz="0" w:space="0" w:color="auto"/>
        <w:left w:val="none" w:sz="0" w:space="0" w:color="auto"/>
        <w:bottom w:val="none" w:sz="0" w:space="0" w:color="auto"/>
        <w:right w:val="none" w:sz="0" w:space="0" w:color="auto"/>
      </w:divBdr>
    </w:div>
    <w:div w:id="936986381">
      <w:bodyDiv w:val="1"/>
      <w:marLeft w:val="0"/>
      <w:marRight w:val="0"/>
      <w:marTop w:val="0"/>
      <w:marBottom w:val="0"/>
      <w:divBdr>
        <w:top w:val="none" w:sz="0" w:space="0" w:color="auto"/>
        <w:left w:val="none" w:sz="0" w:space="0" w:color="auto"/>
        <w:bottom w:val="none" w:sz="0" w:space="0" w:color="auto"/>
        <w:right w:val="none" w:sz="0" w:space="0" w:color="auto"/>
      </w:divBdr>
      <w:divsChild>
        <w:div w:id="1060514900">
          <w:marLeft w:val="-720"/>
          <w:marRight w:val="0"/>
          <w:marTop w:val="0"/>
          <w:marBottom w:val="0"/>
          <w:divBdr>
            <w:top w:val="none" w:sz="0" w:space="0" w:color="auto"/>
            <w:left w:val="none" w:sz="0" w:space="0" w:color="auto"/>
            <w:bottom w:val="none" w:sz="0" w:space="0" w:color="auto"/>
            <w:right w:val="none" w:sz="0" w:space="0" w:color="auto"/>
          </w:divBdr>
        </w:div>
      </w:divsChild>
    </w:div>
    <w:div w:id="937982488">
      <w:bodyDiv w:val="1"/>
      <w:marLeft w:val="0"/>
      <w:marRight w:val="0"/>
      <w:marTop w:val="0"/>
      <w:marBottom w:val="0"/>
      <w:divBdr>
        <w:top w:val="none" w:sz="0" w:space="0" w:color="auto"/>
        <w:left w:val="none" w:sz="0" w:space="0" w:color="auto"/>
        <w:bottom w:val="none" w:sz="0" w:space="0" w:color="auto"/>
        <w:right w:val="none" w:sz="0" w:space="0" w:color="auto"/>
      </w:divBdr>
    </w:div>
    <w:div w:id="945500337">
      <w:bodyDiv w:val="1"/>
      <w:marLeft w:val="0"/>
      <w:marRight w:val="0"/>
      <w:marTop w:val="0"/>
      <w:marBottom w:val="0"/>
      <w:divBdr>
        <w:top w:val="none" w:sz="0" w:space="0" w:color="auto"/>
        <w:left w:val="none" w:sz="0" w:space="0" w:color="auto"/>
        <w:bottom w:val="none" w:sz="0" w:space="0" w:color="auto"/>
        <w:right w:val="none" w:sz="0" w:space="0" w:color="auto"/>
      </w:divBdr>
    </w:div>
    <w:div w:id="965621575">
      <w:bodyDiv w:val="1"/>
      <w:marLeft w:val="0"/>
      <w:marRight w:val="0"/>
      <w:marTop w:val="0"/>
      <w:marBottom w:val="0"/>
      <w:divBdr>
        <w:top w:val="none" w:sz="0" w:space="0" w:color="auto"/>
        <w:left w:val="none" w:sz="0" w:space="0" w:color="auto"/>
        <w:bottom w:val="none" w:sz="0" w:space="0" w:color="auto"/>
        <w:right w:val="none" w:sz="0" w:space="0" w:color="auto"/>
      </w:divBdr>
      <w:divsChild>
        <w:div w:id="1067148854">
          <w:marLeft w:val="-720"/>
          <w:marRight w:val="0"/>
          <w:marTop w:val="0"/>
          <w:marBottom w:val="0"/>
          <w:divBdr>
            <w:top w:val="none" w:sz="0" w:space="0" w:color="auto"/>
            <w:left w:val="none" w:sz="0" w:space="0" w:color="auto"/>
            <w:bottom w:val="none" w:sz="0" w:space="0" w:color="auto"/>
            <w:right w:val="none" w:sz="0" w:space="0" w:color="auto"/>
          </w:divBdr>
        </w:div>
      </w:divsChild>
    </w:div>
    <w:div w:id="979729149">
      <w:bodyDiv w:val="1"/>
      <w:marLeft w:val="0"/>
      <w:marRight w:val="0"/>
      <w:marTop w:val="0"/>
      <w:marBottom w:val="0"/>
      <w:divBdr>
        <w:top w:val="none" w:sz="0" w:space="0" w:color="auto"/>
        <w:left w:val="none" w:sz="0" w:space="0" w:color="auto"/>
        <w:bottom w:val="none" w:sz="0" w:space="0" w:color="auto"/>
        <w:right w:val="none" w:sz="0" w:space="0" w:color="auto"/>
      </w:divBdr>
    </w:div>
    <w:div w:id="1011030416">
      <w:bodyDiv w:val="1"/>
      <w:marLeft w:val="0"/>
      <w:marRight w:val="0"/>
      <w:marTop w:val="0"/>
      <w:marBottom w:val="0"/>
      <w:divBdr>
        <w:top w:val="none" w:sz="0" w:space="0" w:color="auto"/>
        <w:left w:val="none" w:sz="0" w:space="0" w:color="auto"/>
        <w:bottom w:val="none" w:sz="0" w:space="0" w:color="auto"/>
        <w:right w:val="none" w:sz="0" w:space="0" w:color="auto"/>
      </w:divBdr>
      <w:divsChild>
        <w:div w:id="1786197955">
          <w:marLeft w:val="-720"/>
          <w:marRight w:val="0"/>
          <w:marTop w:val="0"/>
          <w:marBottom w:val="0"/>
          <w:divBdr>
            <w:top w:val="none" w:sz="0" w:space="0" w:color="auto"/>
            <w:left w:val="none" w:sz="0" w:space="0" w:color="auto"/>
            <w:bottom w:val="none" w:sz="0" w:space="0" w:color="auto"/>
            <w:right w:val="none" w:sz="0" w:space="0" w:color="auto"/>
          </w:divBdr>
        </w:div>
      </w:divsChild>
    </w:div>
    <w:div w:id="1011645216">
      <w:bodyDiv w:val="1"/>
      <w:marLeft w:val="0"/>
      <w:marRight w:val="0"/>
      <w:marTop w:val="0"/>
      <w:marBottom w:val="0"/>
      <w:divBdr>
        <w:top w:val="none" w:sz="0" w:space="0" w:color="auto"/>
        <w:left w:val="none" w:sz="0" w:space="0" w:color="auto"/>
        <w:bottom w:val="none" w:sz="0" w:space="0" w:color="auto"/>
        <w:right w:val="none" w:sz="0" w:space="0" w:color="auto"/>
      </w:divBdr>
      <w:divsChild>
        <w:div w:id="1445536100">
          <w:marLeft w:val="0"/>
          <w:marRight w:val="0"/>
          <w:marTop w:val="0"/>
          <w:marBottom w:val="0"/>
          <w:divBdr>
            <w:top w:val="none" w:sz="0" w:space="0" w:color="auto"/>
            <w:left w:val="none" w:sz="0" w:space="0" w:color="auto"/>
            <w:bottom w:val="none" w:sz="0" w:space="0" w:color="auto"/>
            <w:right w:val="none" w:sz="0" w:space="0" w:color="auto"/>
          </w:divBdr>
          <w:divsChild>
            <w:div w:id="175968409">
              <w:marLeft w:val="0"/>
              <w:marRight w:val="0"/>
              <w:marTop w:val="0"/>
              <w:marBottom w:val="0"/>
              <w:divBdr>
                <w:top w:val="none" w:sz="0" w:space="0" w:color="auto"/>
                <w:left w:val="none" w:sz="0" w:space="0" w:color="auto"/>
                <w:bottom w:val="none" w:sz="0" w:space="0" w:color="auto"/>
                <w:right w:val="none" w:sz="0" w:space="0" w:color="auto"/>
              </w:divBdr>
              <w:divsChild>
                <w:div w:id="1006401212">
                  <w:marLeft w:val="0"/>
                  <w:marRight w:val="0"/>
                  <w:marTop w:val="0"/>
                  <w:marBottom w:val="0"/>
                  <w:divBdr>
                    <w:top w:val="none" w:sz="0" w:space="0" w:color="auto"/>
                    <w:left w:val="none" w:sz="0" w:space="0" w:color="auto"/>
                    <w:bottom w:val="none" w:sz="0" w:space="0" w:color="auto"/>
                    <w:right w:val="none" w:sz="0" w:space="0" w:color="auto"/>
                  </w:divBdr>
                </w:div>
                <w:div w:id="330912797">
                  <w:marLeft w:val="0"/>
                  <w:marRight w:val="0"/>
                  <w:marTop w:val="0"/>
                  <w:marBottom w:val="0"/>
                  <w:divBdr>
                    <w:top w:val="none" w:sz="0" w:space="0" w:color="auto"/>
                    <w:left w:val="none" w:sz="0" w:space="0" w:color="auto"/>
                    <w:bottom w:val="none" w:sz="0" w:space="0" w:color="auto"/>
                    <w:right w:val="none" w:sz="0" w:space="0" w:color="auto"/>
                  </w:divBdr>
                  <w:divsChild>
                    <w:div w:id="1791171199">
                      <w:marLeft w:val="0"/>
                      <w:marRight w:val="0"/>
                      <w:marTop w:val="0"/>
                      <w:marBottom w:val="0"/>
                      <w:divBdr>
                        <w:top w:val="none" w:sz="0" w:space="0" w:color="auto"/>
                        <w:left w:val="none" w:sz="0" w:space="0" w:color="auto"/>
                        <w:bottom w:val="none" w:sz="0" w:space="0" w:color="auto"/>
                        <w:right w:val="none" w:sz="0" w:space="0" w:color="auto"/>
                      </w:divBdr>
                      <w:divsChild>
                        <w:div w:id="39982217">
                          <w:marLeft w:val="0"/>
                          <w:marRight w:val="0"/>
                          <w:marTop w:val="0"/>
                          <w:marBottom w:val="0"/>
                          <w:divBdr>
                            <w:top w:val="none" w:sz="0" w:space="0" w:color="auto"/>
                            <w:left w:val="none" w:sz="0" w:space="0" w:color="auto"/>
                            <w:bottom w:val="none" w:sz="0" w:space="0" w:color="auto"/>
                            <w:right w:val="none" w:sz="0" w:space="0" w:color="auto"/>
                          </w:divBdr>
                          <w:divsChild>
                            <w:div w:id="74738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5630202">
          <w:marLeft w:val="0"/>
          <w:marRight w:val="0"/>
          <w:marTop w:val="0"/>
          <w:marBottom w:val="0"/>
          <w:divBdr>
            <w:top w:val="none" w:sz="0" w:space="0" w:color="auto"/>
            <w:left w:val="none" w:sz="0" w:space="0" w:color="auto"/>
            <w:bottom w:val="none" w:sz="0" w:space="0" w:color="auto"/>
            <w:right w:val="none" w:sz="0" w:space="0" w:color="auto"/>
          </w:divBdr>
          <w:divsChild>
            <w:div w:id="29502139">
              <w:marLeft w:val="0"/>
              <w:marRight w:val="0"/>
              <w:marTop w:val="0"/>
              <w:marBottom w:val="0"/>
              <w:divBdr>
                <w:top w:val="none" w:sz="0" w:space="0" w:color="auto"/>
                <w:left w:val="none" w:sz="0" w:space="0" w:color="auto"/>
                <w:bottom w:val="none" w:sz="0" w:space="0" w:color="auto"/>
                <w:right w:val="none" w:sz="0" w:space="0" w:color="auto"/>
              </w:divBdr>
              <w:divsChild>
                <w:div w:id="22814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101774">
      <w:bodyDiv w:val="1"/>
      <w:marLeft w:val="0"/>
      <w:marRight w:val="0"/>
      <w:marTop w:val="0"/>
      <w:marBottom w:val="0"/>
      <w:divBdr>
        <w:top w:val="none" w:sz="0" w:space="0" w:color="auto"/>
        <w:left w:val="none" w:sz="0" w:space="0" w:color="auto"/>
        <w:bottom w:val="none" w:sz="0" w:space="0" w:color="auto"/>
        <w:right w:val="none" w:sz="0" w:space="0" w:color="auto"/>
      </w:divBdr>
    </w:div>
    <w:div w:id="1210339711">
      <w:bodyDiv w:val="1"/>
      <w:marLeft w:val="0"/>
      <w:marRight w:val="0"/>
      <w:marTop w:val="0"/>
      <w:marBottom w:val="0"/>
      <w:divBdr>
        <w:top w:val="none" w:sz="0" w:space="0" w:color="auto"/>
        <w:left w:val="none" w:sz="0" w:space="0" w:color="auto"/>
        <w:bottom w:val="none" w:sz="0" w:space="0" w:color="auto"/>
        <w:right w:val="none" w:sz="0" w:space="0" w:color="auto"/>
      </w:divBdr>
      <w:divsChild>
        <w:div w:id="316500554">
          <w:marLeft w:val="-720"/>
          <w:marRight w:val="0"/>
          <w:marTop w:val="0"/>
          <w:marBottom w:val="0"/>
          <w:divBdr>
            <w:top w:val="none" w:sz="0" w:space="0" w:color="auto"/>
            <w:left w:val="none" w:sz="0" w:space="0" w:color="auto"/>
            <w:bottom w:val="none" w:sz="0" w:space="0" w:color="auto"/>
            <w:right w:val="none" w:sz="0" w:space="0" w:color="auto"/>
          </w:divBdr>
        </w:div>
      </w:divsChild>
    </w:div>
    <w:div w:id="1230846950">
      <w:bodyDiv w:val="1"/>
      <w:marLeft w:val="0"/>
      <w:marRight w:val="0"/>
      <w:marTop w:val="0"/>
      <w:marBottom w:val="0"/>
      <w:divBdr>
        <w:top w:val="none" w:sz="0" w:space="0" w:color="auto"/>
        <w:left w:val="none" w:sz="0" w:space="0" w:color="auto"/>
        <w:bottom w:val="none" w:sz="0" w:space="0" w:color="auto"/>
        <w:right w:val="none" w:sz="0" w:space="0" w:color="auto"/>
      </w:divBdr>
    </w:div>
    <w:div w:id="1237517303">
      <w:bodyDiv w:val="1"/>
      <w:marLeft w:val="0"/>
      <w:marRight w:val="0"/>
      <w:marTop w:val="0"/>
      <w:marBottom w:val="0"/>
      <w:divBdr>
        <w:top w:val="none" w:sz="0" w:space="0" w:color="auto"/>
        <w:left w:val="none" w:sz="0" w:space="0" w:color="auto"/>
        <w:bottom w:val="none" w:sz="0" w:space="0" w:color="auto"/>
        <w:right w:val="none" w:sz="0" w:space="0" w:color="auto"/>
      </w:divBdr>
      <w:divsChild>
        <w:div w:id="1367370201">
          <w:marLeft w:val="-720"/>
          <w:marRight w:val="0"/>
          <w:marTop w:val="0"/>
          <w:marBottom w:val="0"/>
          <w:divBdr>
            <w:top w:val="none" w:sz="0" w:space="0" w:color="auto"/>
            <w:left w:val="none" w:sz="0" w:space="0" w:color="auto"/>
            <w:bottom w:val="none" w:sz="0" w:space="0" w:color="auto"/>
            <w:right w:val="none" w:sz="0" w:space="0" w:color="auto"/>
          </w:divBdr>
        </w:div>
      </w:divsChild>
    </w:div>
    <w:div w:id="1328436526">
      <w:bodyDiv w:val="1"/>
      <w:marLeft w:val="0"/>
      <w:marRight w:val="0"/>
      <w:marTop w:val="0"/>
      <w:marBottom w:val="0"/>
      <w:divBdr>
        <w:top w:val="none" w:sz="0" w:space="0" w:color="auto"/>
        <w:left w:val="none" w:sz="0" w:space="0" w:color="auto"/>
        <w:bottom w:val="none" w:sz="0" w:space="0" w:color="auto"/>
        <w:right w:val="none" w:sz="0" w:space="0" w:color="auto"/>
      </w:divBdr>
    </w:div>
    <w:div w:id="1336999937">
      <w:bodyDiv w:val="1"/>
      <w:marLeft w:val="0"/>
      <w:marRight w:val="0"/>
      <w:marTop w:val="0"/>
      <w:marBottom w:val="0"/>
      <w:divBdr>
        <w:top w:val="none" w:sz="0" w:space="0" w:color="auto"/>
        <w:left w:val="none" w:sz="0" w:space="0" w:color="auto"/>
        <w:bottom w:val="none" w:sz="0" w:space="0" w:color="auto"/>
        <w:right w:val="none" w:sz="0" w:space="0" w:color="auto"/>
      </w:divBdr>
      <w:divsChild>
        <w:div w:id="1746416886">
          <w:marLeft w:val="-720"/>
          <w:marRight w:val="0"/>
          <w:marTop w:val="0"/>
          <w:marBottom w:val="0"/>
          <w:divBdr>
            <w:top w:val="none" w:sz="0" w:space="0" w:color="auto"/>
            <w:left w:val="none" w:sz="0" w:space="0" w:color="auto"/>
            <w:bottom w:val="none" w:sz="0" w:space="0" w:color="auto"/>
            <w:right w:val="none" w:sz="0" w:space="0" w:color="auto"/>
          </w:divBdr>
        </w:div>
      </w:divsChild>
    </w:div>
    <w:div w:id="1397585323">
      <w:bodyDiv w:val="1"/>
      <w:marLeft w:val="0"/>
      <w:marRight w:val="0"/>
      <w:marTop w:val="0"/>
      <w:marBottom w:val="0"/>
      <w:divBdr>
        <w:top w:val="none" w:sz="0" w:space="0" w:color="auto"/>
        <w:left w:val="none" w:sz="0" w:space="0" w:color="auto"/>
        <w:bottom w:val="none" w:sz="0" w:space="0" w:color="auto"/>
        <w:right w:val="none" w:sz="0" w:space="0" w:color="auto"/>
      </w:divBdr>
      <w:divsChild>
        <w:div w:id="1774090247">
          <w:marLeft w:val="-720"/>
          <w:marRight w:val="0"/>
          <w:marTop w:val="0"/>
          <w:marBottom w:val="0"/>
          <w:divBdr>
            <w:top w:val="none" w:sz="0" w:space="0" w:color="auto"/>
            <w:left w:val="none" w:sz="0" w:space="0" w:color="auto"/>
            <w:bottom w:val="none" w:sz="0" w:space="0" w:color="auto"/>
            <w:right w:val="none" w:sz="0" w:space="0" w:color="auto"/>
          </w:divBdr>
        </w:div>
      </w:divsChild>
    </w:div>
    <w:div w:id="1415318572">
      <w:bodyDiv w:val="1"/>
      <w:marLeft w:val="0"/>
      <w:marRight w:val="0"/>
      <w:marTop w:val="0"/>
      <w:marBottom w:val="0"/>
      <w:divBdr>
        <w:top w:val="none" w:sz="0" w:space="0" w:color="auto"/>
        <w:left w:val="none" w:sz="0" w:space="0" w:color="auto"/>
        <w:bottom w:val="none" w:sz="0" w:space="0" w:color="auto"/>
        <w:right w:val="none" w:sz="0" w:space="0" w:color="auto"/>
      </w:divBdr>
      <w:divsChild>
        <w:div w:id="460198258">
          <w:marLeft w:val="-720"/>
          <w:marRight w:val="0"/>
          <w:marTop w:val="0"/>
          <w:marBottom w:val="0"/>
          <w:divBdr>
            <w:top w:val="none" w:sz="0" w:space="0" w:color="auto"/>
            <w:left w:val="none" w:sz="0" w:space="0" w:color="auto"/>
            <w:bottom w:val="none" w:sz="0" w:space="0" w:color="auto"/>
            <w:right w:val="none" w:sz="0" w:space="0" w:color="auto"/>
          </w:divBdr>
        </w:div>
      </w:divsChild>
    </w:div>
    <w:div w:id="1475365495">
      <w:bodyDiv w:val="1"/>
      <w:marLeft w:val="0"/>
      <w:marRight w:val="0"/>
      <w:marTop w:val="0"/>
      <w:marBottom w:val="0"/>
      <w:divBdr>
        <w:top w:val="none" w:sz="0" w:space="0" w:color="auto"/>
        <w:left w:val="none" w:sz="0" w:space="0" w:color="auto"/>
        <w:bottom w:val="none" w:sz="0" w:space="0" w:color="auto"/>
        <w:right w:val="none" w:sz="0" w:space="0" w:color="auto"/>
      </w:divBdr>
      <w:divsChild>
        <w:div w:id="416441507">
          <w:marLeft w:val="-720"/>
          <w:marRight w:val="0"/>
          <w:marTop w:val="0"/>
          <w:marBottom w:val="0"/>
          <w:divBdr>
            <w:top w:val="none" w:sz="0" w:space="0" w:color="auto"/>
            <w:left w:val="none" w:sz="0" w:space="0" w:color="auto"/>
            <w:bottom w:val="none" w:sz="0" w:space="0" w:color="auto"/>
            <w:right w:val="none" w:sz="0" w:space="0" w:color="auto"/>
          </w:divBdr>
        </w:div>
      </w:divsChild>
    </w:div>
    <w:div w:id="1510632889">
      <w:bodyDiv w:val="1"/>
      <w:marLeft w:val="0"/>
      <w:marRight w:val="0"/>
      <w:marTop w:val="0"/>
      <w:marBottom w:val="0"/>
      <w:divBdr>
        <w:top w:val="none" w:sz="0" w:space="0" w:color="auto"/>
        <w:left w:val="none" w:sz="0" w:space="0" w:color="auto"/>
        <w:bottom w:val="none" w:sz="0" w:space="0" w:color="auto"/>
        <w:right w:val="none" w:sz="0" w:space="0" w:color="auto"/>
      </w:divBdr>
    </w:div>
    <w:div w:id="1516963474">
      <w:bodyDiv w:val="1"/>
      <w:marLeft w:val="0"/>
      <w:marRight w:val="0"/>
      <w:marTop w:val="0"/>
      <w:marBottom w:val="0"/>
      <w:divBdr>
        <w:top w:val="none" w:sz="0" w:space="0" w:color="auto"/>
        <w:left w:val="none" w:sz="0" w:space="0" w:color="auto"/>
        <w:bottom w:val="none" w:sz="0" w:space="0" w:color="auto"/>
        <w:right w:val="none" w:sz="0" w:space="0" w:color="auto"/>
      </w:divBdr>
      <w:divsChild>
        <w:div w:id="360397211">
          <w:marLeft w:val="0"/>
          <w:marRight w:val="0"/>
          <w:marTop w:val="0"/>
          <w:marBottom w:val="0"/>
          <w:divBdr>
            <w:top w:val="none" w:sz="0" w:space="0" w:color="auto"/>
            <w:left w:val="none" w:sz="0" w:space="0" w:color="auto"/>
            <w:bottom w:val="none" w:sz="0" w:space="0" w:color="auto"/>
            <w:right w:val="none" w:sz="0" w:space="0" w:color="auto"/>
          </w:divBdr>
          <w:divsChild>
            <w:div w:id="2125539418">
              <w:marLeft w:val="0"/>
              <w:marRight w:val="0"/>
              <w:marTop w:val="0"/>
              <w:marBottom w:val="0"/>
              <w:divBdr>
                <w:top w:val="none" w:sz="0" w:space="0" w:color="auto"/>
                <w:left w:val="none" w:sz="0" w:space="0" w:color="auto"/>
                <w:bottom w:val="none" w:sz="0" w:space="0" w:color="auto"/>
                <w:right w:val="none" w:sz="0" w:space="0" w:color="auto"/>
              </w:divBdr>
              <w:divsChild>
                <w:div w:id="371809699">
                  <w:marLeft w:val="0"/>
                  <w:marRight w:val="0"/>
                  <w:marTop w:val="0"/>
                  <w:marBottom w:val="0"/>
                  <w:divBdr>
                    <w:top w:val="none" w:sz="0" w:space="0" w:color="auto"/>
                    <w:left w:val="none" w:sz="0" w:space="0" w:color="auto"/>
                    <w:bottom w:val="none" w:sz="0" w:space="0" w:color="auto"/>
                    <w:right w:val="none" w:sz="0" w:space="0" w:color="auto"/>
                  </w:divBdr>
                </w:div>
                <w:div w:id="1464621169">
                  <w:marLeft w:val="0"/>
                  <w:marRight w:val="0"/>
                  <w:marTop w:val="0"/>
                  <w:marBottom w:val="0"/>
                  <w:divBdr>
                    <w:top w:val="none" w:sz="0" w:space="0" w:color="auto"/>
                    <w:left w:val="none" w:sz="0" w:space="0" w:color="auto"/>
                    <w:bottom w:val="none" w:sz="0" w:space="0" w:color="auto"/>
                    <w:right w:val="none" w:sz="0" w:space="0" w:color="auto"/>
                  </w:divBdr>
                  <w:divsChild>
                    <w:div w:id="1872760725">
                      <w:marLeft w:val="0"/>
                      <w:marRight w:val="0"/>
                      <w:marTop w:val="0"/>
                      <w:marBottom w:val="0"/>
                      <w:divBdr>
                        <w:top w:val="none" w:sz="0" w:space="0" w:color="auto"/>
                        <w:left w:val="none" w:sz="0" w:space="0" w:color="auto"/>
                        <w:bottom w:val="none" w:sz="0" w:space="0" w:color="auto"/>
                        <w:right w:val="none" w:sz="0" w:space="0" w:color="auto"/>
                      </w:divBdr>
                      <w:divsChild>
                        <w:div w:id="1092165060">
                          <w:marLeft w:val="0"/>
                          <w:marRight w:val="0"/>
                          <w:marTop w:val="0"/>
                          <w:marBottom w:val="0"/>
                          <w:divBdr>
                            <w:top w:val="none" w:sz="0" w:space="0" w:color="auto"/>
                            <w:left w:val="none" w:sz="0" w:space="0" w:color="auto"/>
                            <w:bottom w:val="none" w:sz="0" w:space="0" w:color="auto"/>
                            <w:right w:val="none" w:sz="0" w:space="0" w:color="auto"/>
                          </w:divBdr>
                          <w:divsChild>
                            <w:div w:id="137449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962839">
          <w:marLeft w:val="0"/>
          <w:marRight w:val="0"/>
          <w:marTop w:val="0"/>
          <w:marBottom w:val="0"/>
          <w:divBdr>
            <w:top w:val="none" w:sz="0" w:space="0" w:color="auto"/>
            <w:left w:val="none" w:sz="0" w:space="0" w:color="auto"/>
            <w:bottom w:val="none" w:sz="0" w:space="0" w:color="auto"/>
            <w:right w:val="none" w:sz="0" w:space="0" w:color="auto"/>
          </w:divBdr>
          <w:divsChild>
            <w:div w:id="1454858759">
              <w:marLeft w:val="0"/>
              <w:marRight w:val="0"/>
              <w:marTop w:val="0"/>
              <w:marBottom w:val="0"/>
              <w:divBdr>
                <w:top w:val="none" w:sz="0" w:space="0" w:color="auto"/>
                <w:left w:val="none" w:sz="0" w:space="0" w:color="auto"/>
                <w:bottom w:val="none" w:sz="0" w:space="0" w:color="auto"/>
                <w:right w:val="none" w:sz="0" w:space="0" w:color="auto"/>
              </w:divBdr>
              <w:divsChild>
                <w:div w:id="8338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1252">
      <w:bodyDiv w:val="1"/>
      <w:marLeft w:val="0"/>
      <w:marRight w:val="0"/>
      <w:marTop w:val="0"/>
      <w:marBottom w:val="0"/>
      <w:divBdr>
        <w:top w:val="none" w:sz="0" w:space="0" w:color="auto"/>
        <w:left w:val="none" w:sz="0" w:space="0" w:color="auto"/>
        <w:bottom w:val="none" w:sz="0" w:space="0" w:color="auto"/>
        <w:right w:val="none" w:sz="0" w:space="0" w:color="auto"/>
      </w:divBdr>
      <w:divsChild>
        <w:div w:id="1849176837">
          <w:marLeft w:val="-720"/>
          <w:marRight w:val="0"/>
          <w:marTop w:val="0"/>
          <w:marBottom w:val="0"/>
          <w:divBdr>
            <w:top w:val="none" w:sz="0" w:space="0" w:color="auto"/>
            <w:left w:val="none" w:sz="0" w:space="0" w:color="auto"/>
            <w:bottom w:val="none" w:sz="0" w:space="0" w:color="auto"/>
            <w:right w:val="none" w:sz="0" w:space="0" w:color="auto"/>
          </w:divBdr>
        </w:div>
      </w:divsChild>
    </w:div>
    <w:div w:id="1557274228">
      <w:bodyDiv w:val="1"/>
      <w:marLeft w:val="0"/>
      <w:marRight w:val="0"/>
      <w:marTop w:val="0"/>
      <w:marBottom w:val="0"/>
      <w:divBdr>
        <w:top w:val="none" w:sz="0" w:space="0" w:color="auto"/>
        <w:left w:val="none" w:sz="0" w:space="0" w:color="auto"/>
        <w:bottom w:val="none" w:sz="0" w:space="0" w:color="auto"/>
        <w:right w:val="none" w:sz="0" w:space="0" w:color="auto"/>
      </w:divBdr>
    </w:div>
    <w:div w:id="1578322719">
      <w:bodyDiv w:val="1"/>
      <w:marLeft w:val="0"/>
      <w:marRight w:val="0"/>
      <w:marTop w:val="0"/>
      <w:marBottom w:val="0"/>
      <w:divBdr>
        <w:top w:val="none" w:sz="0" w:space="0" w:color="auto"/>
        <w:left w:val="none" w:sz="0" w:space="0" w:color="auto"/>
        <w:bottom w:val="none" w:sz="0" w:space="0" w:color="auto"/>
        <w:right w:val="none" w:sz="0" w:space="0" w:color="auto"/>
      </w:divBdr>
      <w:divsChild>
        <w:div w:id="1475948196">
          <w:marLeft w:val="-720"/>
          <w:marRight w:val="0"/>
          <w:marTop w:val="0"/>
          <w:marBottom w:val="0"/>
          <w:divBdr>
            <w:top w:val="none" w:sz="0" w:space="0" w:color="auto"/>
            <w:left w:val="none" w:sz="0" w:space="0" w:color="auto"/>
            <w:bottom w:val="none" w:sz="0" w:space="0" w:color="auto"/>
            <w:right w:val="none" w:sz="0" w:space="0" w:color="auto"/>
          </w:divBdr>
        </w:div>
      </w:divsChild>
    </w:div>
    <w:div w:id="1609654305">
      <w:bodyDiv w:val="1"/>
      <w:marLeft w:val="0"/>
      <w:marRight w:val="0"/>
      <w:marTop w:val="0"/>
      <w:marBottom w:val="0"/>
      <w:divBdr>
        <w:top w:val="none" w:sz="0" w:space="0" w:color="auto"/>
        <w:left w:val="none" w:sz="0" w:space="0" w:color="auto"/>
        <w:bottom w:val="none" w:sz="0" w:space="0" w:color="auto"/>
        <w:right w:val="none" w:sz="0" w:space="0" w:color="auto"/>
      </w:divBdr>
    </w:div>
    <w:div w:id="1619340423">
      <w:bodyDiv w:val="1"/>
      <w:marLeft w:val="0"/>
      <w:marRight w:val="0"/>
      <w:marTop w:val="0"/>
      <w:marBottom w:val="0"/>
      <w:divBdr>
        <w:top w:val="none" w:sz="0" w:space="0" w:color="auto"/>
        <w:left w:val="none" w:sz="0" w:space="0" w:color="auto"/>
        <w:bottom w:val="none" w:sz="0" w:space="0" w:color="auto"/>
        <w:right w:val="none" w:sz="0" w:space="0" w:color="auto"/>
      </w:divBdr>
    </w:div>
    <w:div w:id="1658915889">
      <w:bodyDiv w:val="1"/>
      <w:marLeft w:val="0"/>
      <w:marRight w:val="0"/>
      <w:marTop w:val="0"/>
      <w:marBottom w:val="0"/>
      <w:divBdr>
        <w:top w:val="none" w:sz="0" w:space="0" w:color="auto"/>
        <w:left w:val="none" w:sz="0" w:space="0" w:color="auto"/>
        <w:bottom w:val="none" w:sz="0" w:space="0" w:color="auto"/>
        <w:right w:val="none" w:sz="0" w:space="0" w:color="auto"/>
      </w:divBdr>
      <w:divsChild>
        <w:div w:id="719742876">
          <w:marLeft w:val="-720"/>
          <w:marRight w:val="0"/>
          <w:marTop w:val="0"/>
          <w:marBottom w:val="0"/>
          <w:divBdr>
            <w:top w:val="none" w:sz="0" w:space="0" w:color="auto"/>
            <w:left w:val="none" w:sz="0" w:space="0" w:color="auto"/>
            <w:bottom w:val="none" w:sz="0" w:space="0" w:color="auto"/>
            <w:right w:val="none" w:sz="0" w:space="0" w:color="auto"/>
          </w:divBdr>
        </w:div>
      </w:divsChild>
    </w:div>
    <w:div w:id="1696730788">
      <w:bodyDiv w:val="1"/>
      <w:marLeft w:val="0"/>
      <w:marRight w:val="0"/>
      <w:marTop w:val="0"/>
      <w:marBottom w:val="0"/>
      <w:divBdr>
        <w:top w:val="none" w:sz="0" w:space="0" w:color="auto"/>
        <w:left w:val="none" w:sz="0" w:space="0" w:color="auto"/>
        <w:bottom w:val="none" w:sz="0" w:space="0" w:color="auto"/>
        <w:right w:val="none" w:sz="0" w:space="0" w:color="auto"/>
      </w:divBdr>
      <w:divsChild>
        <w:div w:id="1697849359">
          <w:marLeft w:val="-720"/>
          <w:marRight w:val="0"/>
          <w:marTop w:val="0"/>
          <w:marBottom w:val="0"/>
          <w:divBdr>
            <w:top w:val="none" w:sz="0" w:space="0" w:color="auto"/>
            <w:left w:val="none" w:sz="0" w:space="0" w:color="auto"/>
            <w:bottom w:val="none" w:sz="0" w:space="0" w:color="auto"/>
            <w:right w:val="none" w:sz="0" w:space="0" w:color="auto"/>
          </w:divBdr>
        </w:div>
      </w:divsChild>
    </w:div>
    <w:div w:id="1720129450">
      <w:bodyDiv w:val="1"/>
      <w:marLeft w:val="0"/>
      <w:marRight w:val="0"/>
      <w:marTop w:val="0"/>
      <w:marBottom w:val="0"/>
      <w:divBdr>
        <w:top w:val="none" w:sz="0" w:space="0" w:color="auto"/>
        <w:left w:val="none" w:sz="0" w:space="0" w:color="auto"/>
        <w:bottom w:val="none" w:sz="0" w:space="0" w:color="auto"/>
        <w:right w:val="none" w:sz="0" w:space="0" w:color="auto"/>
      </w:divBdr>
      <w:divsChild>
        <w:div w:id="834497569">
          <w:marLeft w:val="-720"/>
          <w:marRight w:val="0"/>
          <w:marTop w:val="0"/>
          <w:marBottom w:val="0"/>
          <w:divBdr>
            <w:top w:val="none" w:sz="0" w:space="0" w:color="auto"/>
            <w:left w:val="none" w:sz="0" w:space="0" w:color="auto"/>
            <w:bottom w:val="none" w:sz="0" w:space="0" w:color="auto"/>
            <w:right w:val="none" w:sz="0" w:space="0" w:color="auto"/>
          </w:divBdr>
        </w:div>
      </w:divsChild>
    </w:div>
    <w:div w:id="1731726152">
      <w:bodyDiv w:val="1"/>
      <w:marLeft w:val="0"/>
      <w:marRight w:val="0"/>
      <w:marTop w:val="0"/>
      <w:marBottom w:val="0"/>
      <w:divBdr>
        <w:top w:val="none" w:sz="0" w:space="0" w:color="auto"/>
        <w:left w:val="none" w:sz="0" w:space="0" w:color="auto"/>
        <w:bottom w:val="none" w:sz="0" w:space="0" w:color="auto"/>
        <w:right w:val="none" w:sz="0" w:space="0" w:color="auto"/>
      </w:divBdr>
    </w:div>
    <w:div w:id="1732969296">
      <w:bodyDiv w:val="1"/>
      <w:marLeft w:val="0"/>
      <w:marRight w:val="0"/>
      <w:marTop w:val="0"/>
      <w:marBottom w:val="0"/>
      <w:divBdr>
        <w:top w:val="none" w:sz="0" w:space="0" w:color="auto"/>
        <w:left w:val="none" w:sz="0" w:space="0" w:color="auto"/>
        <w:bottom w:val="none" w:sz="0" w:space="0" w:color="auto"/>
        <w:right w:val="none" w:sz="0" w:space="0" w:color="auto"/>
      </w:divBdr>
    </w:div>
    <w:div w:id="1779450949">
      <w:bodyDiv w:val="1"/>
      <w:marLeft w:val="0"/>
      <w:marRight w:val="0"/>
      <w:marTop w:val="0"/>
      <w:marBottom w:val="0"/>
      <w:divBdr>
        <w:top w:val="none" w:sz="0" w:space="0" w:color="auto"/>
        <w:left w:val="none" w:sz="0" w:space="0" w:color="auto"/>
        <w:bottom w:val="none" w:sz="0" w:space="0" w:color="auto"/>
        <w:right w:val="none" w:sz="0" w:space="0" w:color="auto"/>
      </w:divBdr>
      <w:divsChild>
        <w:div w:id="1486513015">
          <w:marLeft w:val="0"/>
          <w:marRight w:val="0"/>
          <w:marTop w:val="0"/>
          <w:marBottom w:val="0"/>
          <w:divBdr>
            <w:top w:val="none" w:sz="0" w:space="0" w:color="auto"/>
            <w:left w:val="none" w:sz="0" w:space="0" w:color="auto"/>
            <w:bottom w:val="none" w:sz="0" w:space="0" w:color="auto"/>
            <w:right w:val="none" w:sz="0" w:space="0" w:color="auto"/>
          </w:divBdr>
          <w:divsChild>
            <w:div w:id="180750726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794981178">
      <w:bodyDiv w:val="1"/>
      <w:marLeft w:val="0"/>
      <w:marRight w:val="0"/>
      <w:marTop w:val="0"/>
      <w:marBottom w:val="0"/>
      <w:divBdr>
        <w:top w:val="none" w:sz="0" w:space="0" w:color="auto"/>
        <w:left w:val="none" w:sz="0" w:space="0" w:color="auto"/>
        <w:bottom w:val="none" w:sz="0" w:space="0" w:color="auto"/>
        <w:right w:val="none" w:sz="0" w:space="0" w:color="auto"/>
      </w:divBdr>
      <w:divsChild>
        <w:div w:id="519665939">
          <w:marLeft w:val="-720"/>
          <w:marRight w:val="0"/>
          <w:marTop w:val="0"/>
          <w:marBottom w:val="0"/>
          <w:divBdr>
            <w:top w:val="none" w:sz="0" w:space="0" w:color="auto"/>
            <w:left w:val="none" w:sz="0" w:space="0" w:color="auto"/>
            <w:bottom w:val="none" w:sz="0" w:space="0" w:color="auto"/>
            <w:right w:val="none" w:sz="0" w:space="0" w:color="auto"/>
          </w:divBdr>
        </w:div>
      </w:divsChild>
    </w:div>
    <w:div w:id="1809325768">
      <w:bodyDiv w:val="1"/>
      <w:marLeft w:val="0"/>
      <w:marRight w:val="0"/>
      <w:marTop w:val="0"/>
      <w:marBottom w:val="0"/>
      <w:divBdr>
        <w:top w:val="none" w:sz="0" w:space="0" w:color="auto"/>
        <w:left w:val="none" w:sz="0" w:space="0" w:color="auto"/>
        <w:bottom w:val="none" w:sz="0" w:space="0" w:color="auto"/>
        <w:right w:val="none" w:sz="0" w:space="0" w:color="auto"/>
      </w:divBdr>
    </w:div>
    <w:div w:id="1832019570">
      <w:bodyDiv w:val="1"/>
      <w:marLeft w:val="0"/>
      <w:marRight w:val="0"/>
      <w:marTop w:val="0"/>
      <w:marBottom w:val="0"/>
      <w:divBdr>
        <w:top w:val="none" w:sz="0" w:space="0" w:color="auto"/>
        <w:left w:val="none" w:sz="0" w:space="0" w:color="auto"/>
        <w:bottom w:val="none" w:sz="0" w:space="0" w:color="auto"/>
        <w:right w:val="none" w:sz="0" w:space="0" w:color="auto"/>
      </w:divBdr>
    </w:div>
    <w:div w:id="1846899925">
      <w:bodyDiv w:val="1"/>
      <w:marLeft w:val="0"/>
      <w:marRight w:val="0"/>
      <w:marTop w:val="0"/>
      <w:marBottom w:val="0"/>
      <w:divBdr>
        <w:top w:val="none" w:sz="0" w:space="0" w:color="auto"/>
        <w:left w:val="none" w:sz="0" w:space="0" w:color="auto"/>
        <w:bottom w:val="none" w:sz="0" w:space="0" w:color="auto"/>
        <w:right w:val="none" w:sz="0" w:space="0" w:color="auto"/>
      </w:divBdr>
    </w:div>
    <w:div w:id="1921720705">
      <w:bodyDiv w:val="1"/>
      <w:marLeft w:val="0"/>
      <w:marRight w:val="0"/>
      <w:marTop w:val="0"/>
      <w:marBottom w:val="0"/>
      <w:divBdr>
        <w:top w:val="none" w:sz="0" w:space="0" w:color="auto"/>
        <w:left w:val="none" w:sz="0" w:space="0" w:color="auto"/>
        <w:bottom w:val="none" w:sz="0" w:space="0" w:color="auto"/>
        <w:right w:val="none" w:sz="0" w:space="0" w:color="auto"/>
      </w:divBdr>
      <w:divsChild>
        <w:div w:id="1558740410">
          <w:marLeft w:val="-720"/>
          <w:marRight w:val="0"/>
          <w:marTop w:val="0"/>
          <w:marBottom w:val="0"/>
          <w:divBdr>
            <w:top w:val="none" w:sz="0" w:space="0" w:color="auto"/>
            <w:left w:val="none" w:sz="0" w:space="0" w:color="auto"/>
            <w:bottom w:val="none" w:sz="0" w:space="0" w:color="auto"/>
            <w:right w:val="none" w:sz="0" w:space="0" w:color="auto"/>
          </w:divBdr>
        </w:div>
      </w:divsChild>
    </w:div>
    <w:div w:id="1993361762">
      <w:bodyDiv w:val="1"/>
      <w:marLeft w:val="0"/>
      <w:marRight w:val="0"/>
      <w:marTop w:val="0"/>
      <w:marBottom w:val="0"/>
      <w:divBdr>
        <w:top w:val="none" w:sz="0" w:space="0" w:color="auto"/>
        <w:left w:val="none" w:sz="0" w:space="0" w:color="auto"/>
        <w:bottom w:val="none" w:sz="0" w:space="0" w:color="auto"/>
        <w:right w:val="none" w:sz="0" w:space="0" w:color="auto"/>
      </w:divBdr>
    </w:div>
    <w:div w:id="2046710829">
      <w:bodyDiv w:val="1"/>
      <w:marLeft w:val="0"/>
      <w:marRight w:val="0"/>
      <w:marTop w:val="0"/>
      <w:marBottom w:val="0"/>
      <w:divBdr>
        <w:top w:val="none" w:sz="0" w:space="0" w:color="auto"/>
        <w:left w:val="none" w:sz="0" w:space="0" w:color="auto"/>
        <w:bottom w:val="none" w:sz="0" w:space="0" w:color="auto"/>
        <w:right w:val="none" w:sz="0" w:space="0" w:color="auto"/>
      </w:divBdr>
      <w:divsChild>
        <w:div w:id="446656316">
          <w:marLeft w:val="-720"/>
          <w:marRight w:val="0"/>
          <w:marTop w:val="0"/>
          <w:marBottom w:val="0"/>
          <w:divBdr>
            <w:top w:val="none" w:sz="0" w:space="0" w:color="auto"/>
            <w:left w:val="none" w:sz="0" w:space="0" w:color="auto"/>
            <w:bottom w:val="none" w:sz="0" w:space="0" w:color="auto"/>
            <w:right w:val="none" w:sz="0" w:space="0" w:color="auto"/>
          </w:divBdr>
        </w:div>
      </w:divsChild>
    </w:div>
    <w:div w:id="2054114262">
      <w:bodyDiv w:val="1"/>
      <w:marLeft w:val="0"/>
      <w:marRight w:val="0"/>
      <w:marTop w:val="0"/>
      <w:marBottom w:val="0"/>
      <w:divBdr>
        <w:top w:val="none" w:sz="0" w:space="0" w:color="auto"/>
        <w:left w:val="none" w:sz="0" w:space="0" w:color="auto"/>
        <w:bottom w:val="none" w:sz="0" w:space="0" w:color="auto"/>
        <w:right w:val="none" w:sz="0" w:space="0" w:color="auto"/>
      </w:divBdr>
    </w:div>
    <w:div w:id="2090036266">
      <w:bodyDiv w:val="1"/>
      <w:marLeft w:val="0"/>
      <w:marRight w:val="0"/>
      <w:marTop w:val="0"/>
      <w:marBottom w:val="0"/>
      <w:divBdr>
        <w:top w:val="none" w:sz="0" w:space="0" w:color="auto"/>
        <w:left w:val="none" w:sz="0" w:space="0" w:color="auto"/>
        <w:bottom w:val="none" w:sz="0" w:space="0" w:color="auto"/>
        <w:right w:val="none" w:sz="0" w:space="0" w:color="auto"/>
      </w:divBdr>
      <w:divsChild>
        <w:div w:id="1180581298">
          <w:marLeft w:val="-720"/>
          <w:marRight w:val="0"/>
          <w:marTop w:val="0"/>
          <w:marBottom w:val="0"/>
          <w:divBdr>
            <w:top w:val="none" w:sz="0" w:space="0" w:color="auto"/>
            <w:left w:val="none" w:sz="0" w:space="0" w:color="auto"/>
            <w:bottom w:val="none" w:sz="0" w:space="0" w:color="auto"/>
            <w:right w:val="none" w:sz="0" w:space="0" w:color="auto"/>
          </w:divBdr>
        </w:div>
      </w:divsChild>
    </w:div>
    <w:div w:id="2128892781">
      <w:bodyDiv w:val="1"/>
      <w:marLeft w:val="0"/>
      <w:marRight w:val="0"/>
      <w:marTop w:val="0"/>
      <w:marBottom w:val="0"/>
      <w:divBdr>
        <w:top w:val="none" w:sz="0" w:space="0" w:color="auto"/>
        <w:left w:val="none" w:sz="0" w:space="0" w:color="auto"/>
        <w:bottom w:val="none" w:sz="0" w:space="0" w:color="auto"/>
        <w:right w:val="none" w:sz="0" w:space="0" w:color="auto"/>
      </w:divBdr>
      <w:divsChild>
        <w:div w:id="87435854">
          <w:marLeft w:val="-720"/>
          <w:marRight w:val="0"/>
          <w:marTop w:val="0"/>
          <w:marBottom w:val="0"/>
          <w:divBdr>
            <w:top w:val="none" w:sz="0" w:space="0" w:color="auto"/>
            <w:left w:val="none" w:sz="0" w:space="0" w:color="auto"/>
            <w:bottom w:val="none" w:sz="0" w:space="0" w:color="auto"/>
            <w:right w:val="none" w:sz="0" w:space="0" w:color="auto"/>
          </w:divBdr>
        </w:div>
      </w:divsChild>
    </w:div>
    <w:div w:id="2130276161">
      <w:bodyDiv w:val="1"/>
      <w:marLeft w:val="0"/>
      <w:marRight w:val="0"/>
      <w:marTop w:val="0"/>
      <w:marBottom w:val="0"/>
      <w:divBdr>
        <w:top w:val="none" w:sz="0" w:space="0" w:color="auto"/>
        <w:left w:val="none" w:sz="0" w:space="0" w:color="auto"/>
        <w:bottom w:val="none" w:sz="0" w:space="0" w:color="auto"/>
        <w:right w:val="none" w:sz="0" w:space="0" w:color="auto"/>
      </w:divBdr>
    </w:div>
    <w:div w:id="2132626390">
      <w:bodyDiv w:val="1"/>
      <w:marLeft w:val="0"/>
      <w:marRight w:val="0"/>
      <w:marTop w:val="0"/>
      <w:marBottom w:val="0"/>
      <w:divBdr>
        <w:top w:val="none" w:sz="0" w:space="0" w:color="auto"/>
        <w:left w:val="none" w:sz="0" w:space="0" w:color="auto"/>
        <w:bottom w:val="none" w:sz="0" w:space="0" w:color="auto"/>
        <w:right w:val="none" w:sz="0" w:space="0" w:color="auto"/>
      </w:divBdr>
      <w:divsChild>
        <w:div w:id="1360353823">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18F01-DE1B-4041-893C-21152C0F4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11624</Words>
  <Characters>68703</Characters>
  <Application>Microsoft Office Word</Application>
  <DocSecurity>0</DocSecurity>
  <Lines>1374</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tahNI aL</cp:lastModifiedBy>
  <cp:revision>2</cp:revision>
  <dcterms:created xsi:type="dcterms:W3CDTF">2024-08-07T19:18:00Z</dcterms:created>
  <dcterms:modified xsi:type="dcterms:W3CDTF">2024-08-07T19:18:00Z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