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6562B9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w:t>
      </w:r>
      <w:r w:rsidR="00D94ABB">
        <w:rPr>
          <w:rFonts w:ascii="Sakkal Majalla" w:hAnsi="Sakkal Majalla" w:cs="Sakkal Majalla"/>
          <w:b/>
          <w:bCs/>
          <w:sz w:val="28"/>
          <w:szCs w:val="28"/>
          <w:rtl/>
          <w:lang w:bidi="ar-EG"/>
        </w:rPr>
        <w:t xml:space="preserve">ادارة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51C3C7B" w:rsidR="009125CE" w:rsidRPr="001213F8" w:rsidRDefault="003C52D1" w:rsidP="009125CE">
      <w:pPr>
        <w:jc w:val="center"/>
        <w:rPr>
          <w:rFonts w:ascii="Sakkal Majalla" w:hAnsi="Sakkal Majalla" w:cs="Sakkal Majalla"/>
          <w:b/>
          <w:bCs/>
          <w:sz w:val="36"/>
          <w:szCs w:val="36"/>
          <w:rtl/>
          <w:lang w:bidi="ar-EG"/>
        </w:rPr>
      </w:pPr>
      <w:r w:rsidRPr="001213F8">
        <w:rPr>
          <w:rFonts w:ascii="Sakkal Majalla" w:hAnsi="Sakkal Majalla" w:cs="Sakkal Majalla"/>
          <w:b/>
          <w:bCs/>
          <w:sz w:val="36"/>
          <w:szCs w:val="36"/>
          <w:rtl/>
          <w:lang w:bidi="ar-EG"/>
        </w:rPr>
        <w:t>دور مدير المشروع وتأثيره على نجاح المشاريع</w:t>
      </w:r>
    </w:p>
    <w:p w14:paraId="15C28831" w14:textId="77777777" w:rsidR="009125CE" w:rsidRPr="001213F8" w:rsidRDefault="009125CE" w:rsidP="009125CE">
      <w:pPr>
        <w:jc w:val="center"/>
        <w:rPr>
          <w:rFonts w:ascii="Sakkal Majalla" w:hAnsi="Sakkal Majalla" w:cs="Sakkal Majalla"/>
          <w:b/>
          <w:bCs/>
          <w:sz w:val="36"/>
          <w:szCs w:val="36"/>
          <w:rtl/>
          <w:lang w:bidi="ar-EG"/>
        </w:rPr>
      </w:pPr>
    </w:p>
    <w:p w14:paraId="1AA4343F" w14:textId="357CB08A" w:rsidR="009125CE" w:rsidRPr="001213F8" w:rsidRDefault="001213F8" w:rsidP="009125CE">
      <w:pPr>
        <w:jc w:val="center"/>
        <w:rPr>
          <w:rFonts w:ascii="Sakkal Majalla" w:hAnsi="Sakkal Majalla" w:cs="Sakkal Majalla"/>
          <w:b/>
          <w:bCs/>
          <w:sz w:val="36"/>
          <w:szCs w:val="36"/>
          <w:rtl/>
          <w:lang w:bidi="ar-EG"/>
        </w:rPr>
      </w:pPr>
      <w:r w:rsidRPr="001213F8">
        <w:rPr>
          <w:rFonts w:ascii="Sakkal Majalla" w:hAnsi="Sakkal Majalla" w:cs="Sakkal Majalla"/>
          <w:b/>
          <w:bCs/>
          <w:sz w:val="36"/>
          <w:szCs w:val="36"/>
          <w:lang w:bidi="ar-EG"/>
        </w:rPr>
        <w:t>The role of the project manager and his Impact on project success</w:t>
      </w:r>
    </w:p>
    <w:p w14:paraId="232F19A4" w14:textId="77777777" w:rsidR="009125CE" w:rsidRPr="009125CE" w:rsidRDefault="009125CE" w:rsidP="001213F8">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3FF6965" w:rsidR="009125CE" w:rsidRPr="001902DB" w:rsidRDefault="00555D8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رائد فهد الشمري</w:t>
      </w:r>
    </w:p>
    <w:p w14:paraId="3D3CBDF8" w14:textId="00FA2716" w:rsidR="009125CE" w:rsidRPr="001902DB" w:rsidRDefault="00E94D2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25300</w:t>
      </w:r>
      <w:r w:rsidR="00DA0FB2">
        <w:rPr>
          <w:rFonts w:ascii="Sakkal Majalla" w:hAnsi="Sakkal Majalla" w:cs="Sakkal Majalla"/>
          <w:b/>
          <w:bCs/>
          <w:sz w:val="28"/>
          <w:szCs w:val="28"/>
          <w:rtl/>
          <w:lang w:bidi="ar-EG"/>
        </w:rPr>
        <w:t>1124</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871D48E" w:rsidR="009125CE" w:rsidRPr="001902DB" w:rsidRDefault="00EE5C8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5C5F693" w14:textId="77777777" w:rsidR="00BA7EF4" w:rsidRPr="00B44E20" w:rsidRDefault="00BA7EF4" w:rsidP="00C31A1B">
      <w:pPr>
        <w:pStyle w:val="1"/>
        <w:shd w:val="clear" w:color="auto" w:fill="FFFFFF"/>
        <w:spacing w:before="0" w:after="240" w:line="510" w:lineRule="atLeast"/>
        <w:jc w:val="center"/>
        <w:rPr>
          <w:rFonts w:ascii="Simplified Arabic" w:eastAsia="Times New Roman" w:hAnsi="Simplified Arabic" w:cs="Simplified Arabic"/>
          <w:color w:val="0F1115"/>
          <w:kern w:val="36"/>
          <w:sz w:val="36"/>
          <w:szCs w:val="36"/>
          <w14:ligatures w14:val="none"/>
        </w:rPr>
      </w:pPr>
      <w:bookmarkStart w:id="0" w:name="_Toc237867604"/>
      <w:r w:rsidRPr="00B44E20">
        <w:rPr>
          <w:rFonts w:ascii="Simplified Arabic" w:eastAsia="Times New Roman" w:hAnsi="Simplified Arabic" w:cs="Simplified Arabic" w:hint="cs"/>
          <w:color w:val="0F1115"/>
          <w:sz w:val="36"/>
          <w:szCs w:val="36"/>
          <w:rtl/>
        </w:rPr>
        <w:lastRenderedPageBreak/>
        <w:t>الإهداء</w:t>
      </w:r>
      <w:bookmarkEnd w:id="0"/>
    </w:p>
    <w:p w14:paraId="06913B80"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 xml:space="preserve">بِسْمِ اللَّهِ </w:t>
      </w:r>
      <w:proofErr w:type="spellStart"/>
      <w:r w:rsidRPr="00B44E20">
        <w:rPr>
          <w:rFonts w:ascii="Simplified Arabic" w:hAnsi="Simplified Arabic" w:cs="Simplified Arabic" w:hint="cs"/>
          <w:color w:val="0F1115"/>
          <w:rtl/>
        </w:rPr>
        <w:t>الرَّحْمَـٰنِ</w:t>
      </w:r>
      <w:proofErr w:type="spellEnd"/>
      <w:r w:rsidRPr="00B44E20">
        <w:rPr>
          <w:rFonts w:ascii="Simplified Arabic" w:hAnsi="Simplified Arabic" w:cs="Simplified Arabic" w:hint="cs"/>
          <w:color w:val="0F1115"/>
          <w:rtl/>
        </w:rPr>
        <w:t xml:space="preserve"> الرَّحِيمِ</w:t>
      </w:r>
    </w:p>
    <w:p w14:paraId="0CA445AA"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عَلَّمَتْنِي الْحَيَاةُ أَنْ أَسْتَبْشِرَ بِالْخَيْرِ دَائِمًا، وَإِلَى يَنْبُوعِ الْحَنَانِ الَّذِي لَا يَنْضَبُ... إِلَى </w:t>
      </w:r>
      <w:r w:rsidRPr="00B44E20">
        <w:rPr>
          <w:rStyle w:val="ad"/>
          <w:rFonts w:ascii="Simplified Arabic" w:hAnsi="Simplified Arabic" w:cs="Simplified Arabic" w:hint="cs"/>
          <w:color w:val="0F1115"/>
          <w:rtl/>
        </w:rPr>
        <w:t>أُمِّي الْحَبِيبَةِ</w:t>
      </w:r>
      <w:r w:rsidRPr="00B44E20">
        <w:rPr>
          <w:rFonts w:ascii="Simplified Arabic" w:hAnsi="Simplified Arabic" w:cs="Simplified Arabic" w:hint="cs"/>
          <w:color w:val="0F1115"/>
          <w:rtl/>
        </w:rPr>
        <w:t>، الَّتِي كَانَتْ دَعَوَاتُهَا سِرَّ نَجَاحِي وَسَنَدِي فِي كُلِّ خَطْوَةٍ.</w:t>
      </w:r>
    </w:p>
    <w:p w14:paraId="15114C06"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﴿وَاخْفِضْ لَهُمَا جَنَاحَ الذُّلِّ مِنَ الرَّحْمَةِ وَقُل رَّبِّ ارْحَمْهُمَا كَمَا رَبَّيَانِي صَغِيرًا﴾ [الإسراء: 24]</w:t>
      </w:r>
    </w:p>
    <w:p w14:paraId="539E3DAC"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عَلَّمَنِي الصَّبْرَ وَالْعَطَاءَ بِلَا حُدُودٍ... إِلَى </w:t>
      </w:r>
      <w:r w:rsidRPr="00B44E20">
        <w:rPr>
          <w:rStyle w:val="ad"/>
          <w:rFonts w:ascii="Simplified Arabic" w:hAnsi="Simplified Arabic" w:cs="Simplified Arabic" w:hint="cs"/>
          <w:color w:val="0F1115"/>
          <w:rtl/>
        </w:rPr>
        <w:t>وَالِدِي الْغَالِي</w:t>
      </w:r>
      <w:r w:rsidRPr="00B44E20">
        <w:rPr>
          <w:rFonts w:ascii="Simplified Arabic" w:hAnsi="Simplified Arabic" w:cs="Simplified Arabic" w:hint="cs"/>
          <w:color w:val="0F1115"/>
          <w:rtl/>
        </w:rPr>
        <w:t>، الَّذِي غَرَسَ فِيَّ حُبَّ الْعِلْمِ وَالْمَعْرِفَةِ.</w:t>
      </w:r>
    </w:p>
    <w:p w14:paraId="78B0D1DD"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كَانُوا مَعِي فِي رِحْلَةِ التَّعَبِ وَالْجَهْدِ، إِلَى </w:t>
      </w:r>
      <w:r>
        <w:rPr>
          <w:rStyle w:val="ad"/>
          <w:rFonts w:ascii="Simplified Arabic" w:hAnsi="Simplified Arabic" w:cs="Simplified Arabic"/>
          <w:color w:val="0F1115"/>
          <w:rtl/>
        </w:rPr>
        <w:t>أخواني</w:t>
      </w:r>
      <w:r w:rsidRPr="00B44E20">
        <w:rPr>
          <w:rStyle w:val="ad"/>
          <w:rFonts w:ascii="Simplified Arabic" w:hAnsi="Simplified Arabic" w:cs="Simplified Arabic" w:hint="cs"/>
          <w:color w:val="0F1115"/>
          <w:rtl/>
        </w:rPr>
        <w:t xml:space="preserve">  </w:t>
      </w:r>
      <w:r>
        <w:rPr>
          <w:rStyle w:val="ad"/>
          <w:rFonts w:ascii="Simplified Arabic" w:hAnsi="Simplified Arabic" w:cs="Simplified Arabic"/>
          <w:color w:val="0F1115"/>
          <w:rtl/>
        </w:rPr>
        <w:t>واخواتي</w:t>
      </w:r>
      <w:r w:rsidRPr="00B44E20">
        <w:rPr>
          <w:rFonts w:ascii="Simplified Arabic" w:hAnsi="Simplified Arabic" w:cs="Simplified Arabic" w:hint="cs"/>
          <w:color w:val="0F1115"/>
          <w:rtl/>
        </w:rPr>
        <w:t>... الَّذِينَ تَحَمَّلُوا غِيَابِي وَسَانَدُونِي حَتَّى اكْتَمَلَتْ هَذِهِ الرِّسَالَةُ.</w:t>
      </w:r>
    </w:p>
    <w:p w14:paraId="326FF815"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قَالَ فِيهِمْ رَسُولُنَا الْكَرِيمُ ﷺ: </w:t>
      </w:r>
      <w:r w:rsidRPr="00B44E20">
        <w:rPr>
          <w:rStyle w:val="ae"/>
          <w:rFonts w:ascii="Simplified Arabic" w:hAnsi="Simplified Arabic" w:cs="Simplified Arabic" w:hint="cs"/>
          <w:color w:val="0F1115"/>
          <w:rtl/>
        </w:rPr>
        <w:t>"مَنْ سَلَكَ طَرِيقًا يَلْتَمِسُ فِيهِ عِلْمًا سَهَّلَ اللَّهُ لَهُ بِهِ طَرِيقًا إِلَى الْجَنَّةِ"</w:t>
      </w:r>
      <w:r w:rsidRPr="00B44E20">
        <w:rPr>
          <w:rFonts w:ascii="Simplified Arabic" w:hAnsi="Simplified Arabic" w:cs="Simplified Arabic" w:hint="cs"/>
          <w:color w:val="0F1115"/>
          <w:rtl/>
        </w:rPr>
        <w:t>... إِلَى كُلِّ طَالِبِ عِلْمٍ يَسْعَى لِخِدْمَةِ دِينِهِ وَوَطَنِهِ.</w:t>
      </w:r>
    </w:p>
    <w:p w14:paraId="0C8D0D95"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وَطَنِ الْعِزِّ وَالْإِبَاءِ... إِلَى </w:t>
      </w:r>
      <w:r w:rsidRPr="00B44E20">
        <w:rPr>
          <w:rStyle w:val="ad"/>
          <w:rFonts w:ascii="Simplified Arabic" w:hAnsi="Simplified Arabic" w:cs="Simplified Arabic" w:hint="cs"/>
          <w:color w:val="0F1115"/>
          <w:rtl/>
        </w:rPr>
        <w:t>الْمَمْلَكَةِ الْعَرَبِيَّةِ السُّعُودِيَّةِ</w:t>
      </w:r>
      <w:r w:rsidRPr="00B44E20">
        <w:rPr>
          <w:rFonts w:ascii="Simplified Arabic" w:hAnsi="Simplified Arabic" w:cs="Simplified Arabic" w:hint="cs"/>
          <w:color w:val="0F1115"/>
          <w:rtl/>
        </w:rPr>
        <w:t xml:space="preserve">، قِيَادَةً وَشَعْبًا، الَّتِي لَمْ </w:t>
      </w:r>
      <w:proofErr w:type="spellStart"/>
      <w:r w:rsidRPr="00B44E20">
        <w:rPr>
          <w:rFonts w:ascii="Simplified Arabic" w:hAnsi="Simplified Arabic" w:cs="Simplified Arabic" w:hint="cs"/>
          <w:color w:val="0F1115"/>
          <w:rtl/>
        </w:rPr>
        <w:t>تَأْلُ</w:t>
      </w:r>
      <w:proofErr w:type="spellEnd"/>
      <w:r w:rsidRPr="00B44E20">
        <w:rPr>
          <w:rFonts w:ascii="Simplified Arabic" w:hAnsi="Simplified Arabic" w:cs="Simplified Arabic" w:hint="cs"/>
          <w:color w:val="0F1115"/>
          <w:rtl/>
        </w:rPr>
        <w:t xml:space="preserve"> جَهْدًا فِي دَعْمِ مَسِيرَةِ التَّعْلِيمِ وَالْبَحْثِ الْعِلْمِيِّ، وَجَعَلَتْ مِنْ رُؤْيَةِ 2030 مَنَارَةً تُنِيرُ طَرِيقَ التَّقَدُّمِ وَالِازْدِهَارِ.</w:t>
      </w:r>
    </w:p>
    <w:p w14:paraId="1A4EB957"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14:paraId="5928F886"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﴿وَقُل رَّبِّ زِدْنِي عِلْمًا﴾ [طه: 114]</w:t>
      </w:r>
    </w:p>
    <w:p w14:paraId="13D3162F" w14:textId="77777777" w:rsidR="00BA7EF4" w:rsidRDefault="00BA7EF4" w:rsidP="00C31A1B">
      <w:pPr>
        <w:shd w:val="clear" w:color="auto" w:fill="FFFFFF"/>
        <w:spacing w:before="480" w:after="480" w:line="420" w:lineRule="atLeast"/>
        <w:jc w:val="center"/>
        <w:rPr>
          <w:rFonts w:ascii="Simplified Arabic" w:eastAsia="Times New Roman" w:hAnsi="Simplified Arabic" w:cs="Simplified Arabic"/>
          <w:color w:val="0F1115"/>
        </w:rPr>
      </w:pPr>
      <w:r w:rsidRPr="00B44E20">
        <w:rPr>
          <w:rFonts w:ascii="Simplified Arabic" w:eastAsia="Times New Roman" w:hAnsi="Simplified Arabic" w:cs="Simplified Arabic" w:hint="cs"/>
          <w:noProof/>
          <w:color w:val="0F1115"/>
        </w:rPr>
        <mc:AlternateContent>
          <mc:Choice Requires="wps">
            <w:drawing>
              <wp:inline distT="0" distB="0" distL="0" distR="0" wp14:anchorId="29EB2031" wp14:editId="3C3EB8EA">
                <wp:extent cx="5608320" cy="4445"/>
                <wp:effectExtent l="0" t="31750" r="0" b="36830"/>
                <wp:docPr id="1994124024"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86C38C"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2406B2F6" w14:textId="77777777" w:rsidR="00BA7EF4" w:rsidRDefault="00BA7EF4" w:rsidP="00C31A1B">
      <w:pPr>
        <w:shd w:val="clear" w:color="auto" w:fill="FFFFFF"/>
        <w:spacing w:before="480" w:after="480" w:line="420" w:lineRule="atLeast"/>
        <w:jc w:val="center"/>
        <w:rPr>
          <w:rFonts w:ascii="Simplified Arabic" w:eastAsia="Times New Roman" w:hAnsi="Simplified Arabic" w:cs="Simplified Arabic"/>
          <w:color w:val="0F1115"/>
        </w:rPr>
      </w:pPr>
    </w:p>
    <w:p w14:paraId="300C4F73" w14:textId="77777777" w:rsidR="00BA7EF4" w:rsidRDefault="00BA7EF4" w:rsidP="00C31A1B">
      <w:pPr>
        <w:shd w:val="clear" w:color="auto" w:fill="FFFFFF"/>
        <w:spacing w:before="480" w:after="480" w:line="420" w:lineRule="atLeast"/>
        <w:jc w:val="center"/>
        <w:rPr>
          <w:rFonts w:ascii="Simplified Arabic" w:eastAsia="Times New Roman" w:hAnsi="Simplified Arabic" w:cs="Simplified Arabic"/>
          <w:color w:val="0F1115"/>
        </w:rPr>
      </w:pPr>
    </w:p>
    <w:p w14:paraId="6350BE93" w14:textId="77777777" w:rsidR="00BA7EF4" w:rsidRPr="00B44E20" w:rsidRDefault="00BA7EF4" w:rsidP="00C31A1B">
      <w:pPr>
        <w:shd w:val="clear" w:color="auto" w:fill="FFFFFF"/>
        <w:spacing w:before="480" w:after="480" w:line="420" w:lineRule="atLeast"/>
        <w:jc w:val="center"/>
        <w:rPr>
          <w:rFonts w:ascii="Simplified Arabic" w:eastAsia="Times New Roman" w:hAnsi="Simplified Arabic" w:cs="Simplified Arabic"/>
          <w:color w:val="0F1115"/>
        </w:rPr>
      </w:pPr>
    </w:p>
    <w:p w14:paraId="2BABF867" w14:textId="77777777" w:rsidR="00BA7EF4" w:rsidRPr="00B44E20" w:rsidRDefault="00BA7EF4" w:rsidP="00C31A1B">
      <w:pPr>
        <w:pStyle w:val="1"/>
        <w:shd w:val="clear" w:color="auto" w:fill="FFFFFF"/>
        <w:spacing w:before="480" w:after="240" w:line="510" w:lineRule="atLeast"/>
        <w:jc w:val="center"/>
        <w:rPr>
          <w:rFonts w:ascii="Simplified Arabic" w:eastAsia="Times New Roman" w:hAnsi="Simplified Arabic" w:cs="Simplified Arabic"/>
          <w:color w:val="0F1115"/>
          <w:sz w:val="36"/>
          <w:szCs w:val="36"/>
        </w:rPr>
      </w:pPr>
      <w:bookmarkStart w:id="1" w:name="_Toc237867605"/>
      <w:r w:rsidRPr="00B44E20">
        <w:rPr>
          <w:rFonts w:ascii="Simplified Arabic" w:eastAsia="Times New Roman" w:hAnsi="Simplified Arabic" w:cs="Simplified Arabic" w:hint="cs"/>
          <w:color w:val="0F1115"/>
          <w:sz w:val="36"/>
          <w:szCs w:val="36"/>
          <w:rtl/>
        </w:rPr>
        <w:lastRenderedPageBreak/>
        <w:t>الشُّكْرُ وَالتَّقْدِيرُ</w:t>
      </w:r>
      <w:bookmarkEnd w:id="1"/>
    </w:p>
    <w:p w14:paraId="7F654993"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 xml:space="preserve">الْحَمْدُ لِلَّهِ رَبِّ الْعَالَمِينَ، الَّذِي بِنِعْمَتِهِ تَتِمُّ الصَّالِحَاتُ، وَبِفَضْلِهِ تَسِيرُ الْخَطَوَاتُ، وَالصَّلَاةُ وَالسَّلَامُ عَلَى أَشْرَفِ الْأَنْبِيَاءِ وَالْمُرْسَلِينَ، نَبِيِّنَا مُحَمَّدٍ ﷺ وَعَلَى </w:t>
      </w:r>
      <w:proofErr w:type="spellStart"/>
      <w:r w:rsidRPr="00B44E20">
        <w:rPr>
          <w:rFonts w:ascii="Simplified Arabic" w:hAnsi="Simplified Arabic" w:cs="Simplified Arabic" w:hint="cs"/>
          <w:color w:val="0F1115"/>
          <w:rtl/>
        </w:rPr>
        <w:t>آلِهِ</w:t>
      </w:r>
      <w:proofErr w:type="spellEnd"/>
      <w:r w:rsidRPr="00B44E20">
        <w:rPr>
          <w:rFonts w:ascii="Simplified Arabic" w:hAnsi="Simplified Arabic" w:cs="Simplified Arabic" w:hint="cs"/>
          <w:color w:val="0F1115"/>
          <w:rtl/>
        </w:rPr>
        <w:t xml:space="preserve"> وَصَحْبِهِ أَجْمَعِينَ.</w:t>
      </w:r>
    </w:p>
    <w:p w14:paraId="6BC49B83"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﴿وَإِذْ تَأَذَّنَ رَبُّكُمْ لَئِن شَكَرْتُمْ لَأَزِيدَنَّكُمْ﴾ [إبراهيم: 7]</w:t>
      </w:r>
    </w:p>
    <w:p w14:paraId="708EEE3E"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3656B1E4"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d"/>
          <w:rFonts w:ascii="Simplified Arabic" w:hAnsi="Simplified Arabic" w:cs="Simplified Arabic" w:hint="cs"/>
          <w:color w:val="0F1115"/>
          <w:rtl/>
        </w:rPr>
        <w:t>أَوَّلًا: أَشْرَفُ وَأَعْظَمُ الشُّكْرِ</w:t>
      </w:r>
      <w:r w:rsidRPr="00B44E20">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36F34AED"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d"/>
          <w:rFonts w:ascii="Simplified Arabic" w:hAnsi="Simplified Arabic" w:cs="Simplified Arabic" w:hint="cs"/>
          <w:color w:val="0F1115"/>
          <w:rtl/>
        </w:rPr>
        <w:t>ثَانِيًا: بِكُلِّ مَعَانِي التَّقْدِيرِ وَالِامْتِنَانِ</w:t>
      </w:r>
      <w:r w:rsidRPr="00B44E20">
        <w:rPr>
          <w:rFonts w:ascii="Simplified Arabic" w:hAnsi="Simplified Arabic" w:cs="Simplified Arabic" w:hint="cs"/>
          <w:color w:val="0F1115"/>
          <w:rtl/>
        </w:rPr>
        <w:t>، أَتَقَدَّمُ بِخَالِصِ الشُّكْرِ إِلَى </w:t>
      </w:r>
      <w:r w:rsidRPr="00B44E20">
        <w:rPr>
          <w:rStyle w:val="ad"/>
          <w:rFonts w:ascii="Simplified Arabic" w:hAnsi="Simplified Arabic" w:cs="Simplified Arabic" w:hint="cs"/>
          <w:color w:val="0F1115"/>
          <w:rtl/>
        </w:rPr>
        <w:t>مُشْرِفَي الْفَاضِلَ</w:t>
      </w:r>
      <w:r w:rsidRPr="00B44E20">
        <w:rPr>
          <w:rFonts w:ascii="Simplified Arabic" w:hAnsi="Simplified Arabic" w:cs="Simplified Arabic" w:hint="cs"/>
          <w:color w:val="0F1115"/>
          <w:rtl/>
        </w:rPr>
        <w:t>، الَّ</w:t>
      </w:r>
      <w:r>
        <w:rPr>
          <w:rFonts w:ascii="Simplified Arabic" w:hAnsi="Simplified Arabic" w:cs="Simplified Arabic" w:hint="cs"/>
          <w:color w:val="0F1115"/>
          <w:rtl/>
        </w:rPr>
        <w:t>ذي</w:t>
      </w:r>
      <w:r w:rsidRPr="00B44E20">
        <w:rPr>
          <w:rFonts w:ascii="Simplified Arabic" w:hAnsi="Simplified Arabic" w:cs="Simplified Arabic" w:hint="cs"/>
          <w:color w:val="0F1115"/>
          <w:rtl/>
        </w:rPr>
        <w:t xml:space="preserve"> كَانَ بُوصْلَةً تُوَجِّهُنِي فِي رِحْلَةِ الْبَحْثِ، وَالَّ</w:t>
      </w:r>
      <w:r>
        <w:rPr>
          <w:rFonts w:ascii="Simplified Arabic" w:hAnsi="Simplified Arabic" w:cs="Simplified Arabic" w:hint="cs"/>
          <w:color w:val="0F1115"/>
          <w:rtl/>
        </w:rPr>
        <w:t>ذي</w:t>
      </w:r>
      <w:r w:rsidRPr="00B44E20">
        <w:rPr>
          <w:rFonts w:ascii="Simplified Arabic" w:hAnsi="Simplified Arabic" w:cs="Simplified Arabic" w:hint="cs"/>
          <w:color w:val="0F1115"/>
          <w:rtl/>
        </w:rPr>
        <w:t xml:space="preserve"> لَمْ </w:t>
      </w:r>
      <w:r>
        <w:rPr>
          <w:rFonts w:ascii="Simplified Arabic" w:hAnsi="Simplified Arabic" w:cs="Simplified Arabic" w:hint="cs"/>
          <w:color w:val="0F1115"/>
          <w:rtl/>
        </w:rPr>
        <w:t>ي</w:t>
      </w:r>
      <w:r w:rsidRPr="00B44E20">
        <w:rPr>
          <w:rFonts w:ascii="Simplified Arabic" w:hAnsi="Simplified Arabic" w:cs="Simplified Arabic" w:hint="cs"/>
          <w:color w:val="0F1115"/>
          <w:rtl/>
        </w:rPr>
        <w:t>َبْخَلْ عَلَيَّ بِوَقْتِهَ وَجَهْدِهَ وَنُصْحِهَ السَّدِيدِ، فَكَانَ لِي خَيْرَ مُعِينٍ وَخَيْرَ دَاعِمٍ. سَدَّدَ اللَّهُ خُطَاهَ، وَجَزَاهَ عَنِّي خَيْرَ الْجَزَاءِ.</w:t>
      </w:r>
    </w:p>
    <w:p w14:paraId="2E8E2A6F"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﴿وَمَا تَوْفِيقِي إِلَّا بِاللَّهِ عَلَيْهِ تَوَكَّلْتُ وَإِلَيْهِ أُنِيبُ﴾ [هود: 88]</w:t>
      </w:r>
    </w:p>
    <w:p w14:paraId="1EFEB0FA"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d"/>
          <w:rFonts w:ascii="Simplified Arabic" w:hAnsi="Simplified Arabic" w:cs="Simplified Arabic" w:hint="cs"/>
          <w:color w:val="0F1115"/>
          <w:rtl/>
        </w:rPr>
        <w:t>ثَالِثًا: خَالِصُ الشُّكْرِ وَالتَّقْدِيرِ</w:t>
      </w:r>
      <w:r w:rsidRPr="00B44E20">
        <w:rPr>
          <w:rFonts w:ascii="Simplified Arabic" w:hAnsi="Simplified Arabic" w:cs="Simplified Arabic" w:hint="cs"/>
          <w:color w:val="0F1115"/>
          <w:rtl/>
        </w:rPr>
        <w:t> إِلَى </w:t>
      </w:r>
      <w:r w:rsidRPr="00B44E20">
        <w:rPr>
          <w:rStyle w:val="ad"/>
          <w:rFonts w:ascii="Simplified Arabic" w:hAnsi="Simplified Arabic" w:cs="Simplified Arabic" w:hint="cs"/>
          <w:color w:val="0F1115"/>
          <w:rtl/>
        </w:rPr>
        <w:t>أَعْضَاءِ لَجْنَةِ الْمُنَاقَشَةِ وَالْحُكْمِ</w:t>
      </w:r>
      <w:r w:rsidRPr="00B44E20">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2BD839B1"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d"/>
          <w:rFonts w:ascii="Simplified Arabic" w:hAnsi="Simplified Arabic" w:cs="Simplified Arabic" w:hint="cs"/>
          <w:color w:val="0F1115"/>
          <w:rtl/>
        </w:rPr>
        <w:t>رَابِعًا: الشُّكْرُ الْمَوْصُولُ</w:t>
      </w:r>
      <w:r w:rsidRPr="00B44E20">
        <w:rPr>
          <w:rFonts w:ascii="Simplified Arabic" w:hAnsi="Simplified Arabic" w:cs="Simplified Arabic" w:hint="cs"/>
          <w:color w:val="0F1115"/>
          <w:rtl/>
        </w:rPr>
        <w:t> إِلَى </w:t>
      </w:r>
      <w:r w:rsidRPr="00B44E20">
        <w:rPr>
          <w:rStyle w:val="ad"/>
          <w:rFonts w:ascii="Simplified Arabic" w:hAnsi="Simplified Arabic" w:cs="Simplified Arabic" w:hint="cs"/>
          <w:color w:val="0F1115"/>
          <w:rtl/>
        </w:rPr>
        <w:t>أَسَاتِذَتِي الْأفَاضِلِ</w:t>
      </w:r>
      <w:r w:rsidRPr="00B44E20">
        <w:rPr>
          <w:rFonts w:ascii="Simplified Arabic" w:hAnsi="Simplified Arabic" w:cs="Simplified Arabic" w:hint="cs"/>
          <w:color w:val="0F1115"/>
          <w:rtl/>
        </w:rPr>
        <w:t xml:space="preserve"> فِي بَرْنَامَجِ مَاجِسْتَيْرِ إِدَارَةِ الصِّحَّةِ بِجَامِعَةِ </w:t>
      </w:r>
      <w:proofErr w:type="spellStart"/>
      <w:r w:rsidRPr="00B44E20">
        <w:rPr>
          <w:rFonts w:ascii="Simplified Arabic" w:hAnsi="Simplified Arabic" w:cs="Simplified Arabic" w:hint="cs"/>
          <w:color w:val="0F1115"/>
          <w:rtl/>
        </w:rPr>
        <w:t>مِدْأَوْشِنَ</w:t>
      </w:r>
      <w:proofErr w:type="spellEnd"/>
      <w:r w:rsidRPr="00B44E20">
        <w:rPr>
          <w:rFonts w:ascii="Simplified Arabic" w:hAnsi="Simplified Arabic" w:cs="Simplified Arabic" w:hint="cs"/>
          <w:color w:val="0F1115"/>
          <w:rtl/>
        </w:rPr>
        <w:t>، الَّذِينَ كَانَ لَهُمْ فَضْلٌ كَبِيرٌ فِي تَأْسِيسِ مَعْرِفَتِي الْعِلْمِيَّةِ، وَغَرَسُوا فِيَّ حُبَّ الْبَحْثِ وَالِاسْتِقْصَاءِ، وَأَشْعَلُوا فِي دَاخِلِي شَغَفَ خِدْمَةِ الْقِطَاعِ الصِّحِّيِّ.</w:t>
      </w:r>
    </w:p>
    <w:p w14:paraId="212A1119"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d"/>
          <w:rFonts w:ascii="Simplified Arabic" w:hAnsi="Simplified Arabic" w:cs="Simplified Arabic"/>
          <w:color w:val="0F1115"/>
          <w:rtl/>
        </w:rPr>
        <w:t>خامسا</w:t>
      </w:r>
      <w:r w:rsidRPr="00B44E20">
        <w:rPr>
          <w:rStyle w:val="ad"/>
          <w:rFonts w:ascii="Simplified Arabic" w:hAnsi="Simplified Arabic" w:cs="Simplified Arabic" w:hint="cs"/>
          <w:color w:val="0F1115"/>
          <w:rtl/>
        </w:rPr>
        <w:t>: الشُّكْرُ وَالتَّقْدِيرُ</w:t>
      </w:r>
      <w:r w:rsidRPr="00B44E20">
        <w:rPr>
          <w:rFonts w:ascii="Simplified Arabic" w:hAnsi="Simplified Arabic" w:cs="Simplified Arabic" w:hint="cs"/>
          <w:color w:val="0F1115"/>
          <w:rtl/>
        </w:rPr>
        <w:t> إِلَى </w:t>
      </w:r>
      <w:r w:rsidRPr="00B44E20">
        <w:rPr>
          <w:rStyle w:val="ad"/>
          <w:rFonts w:ascii="Simplified Arabic" w:hAnsi="Simplified Arabic" w:cs="Simplified Arabic" w:hint="cs"/>
          <w:color w:val="0F1115"/>
          <w:rtl/>
        </w:rPr>
        <w:t>زُمَلَائِي وَزَمِيلَاتِي فِي الْبَرْنَامَجِ</w:t>
      </w:r>
      <w:r w:rsidRPr="00B44E20">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65DE9EBB"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d"/>
          <w:rFonts w:ascii="Simplified Arabic" w:hAnsi="Simplified Arabic" w:cs="Simplified Arabic"/>
          <w:color w:val="0F1115"/>
          <w:rtl/>
        </w:rPr>
        <w:t>سادسا</w:t>
      </w:r>
      <w:r w:rsidRPr="00B44E20">
        <w:rPr>
          <w:rStyle w:val="ad"/>
          <w:rFonts w:ascii="Simplified Arabic" w:hAnsi="Simplified Arabic" w:cs="Simplified Arabic" w:hint="cs"/>
          <w:color w:val="0F1115"/>
          <w:rtl/>
        </w:rPr>
        <w:t>: كَلِمَةُ شُكْرٍ خَاصَّةٍ</w:t>
      </w:r>
      <w:r w:rsidRPr="00B44E20">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287C640C"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d"/>
          <w:rFonts w:ascii="Simplified Arabic" w:hAnsi="Simplified Arabic" w:cs="Simplified Arabic" w:hint="cs"/>
          <w:color w:val="0F1115"/>
          <w:rtl/>
        </w:rPr>
        <w:t>خِتَامًا</w:t>
      </w:r>
      <w:r w:rsidRPr="00B44E20">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4716DA5B"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﴿فَبِأَيِّ آلَاءِ رَبِّكُمَا تُكَذِّبَانِ﴾ [الرحمن: 13]</w:t>
      </w:r>
    </w:p>
    <w:p w14:paraId="52C39F29" w14:textId="77777777" w:rsidR="00BA7EF4" w:rsidRPr="00B44E20" w:rsidRDefault="00BA7EF4"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35BDDA63" w14:textId="74215EF6" w:rsidR="00BA7EF4" w:rsidRPr="003F25E1" w:rsidRDefault="00BA7EF4" w:rsidP="00C31A1B">
      <w:pPr>
        <w:spacing w:line="360" w:lineRule="auto"/>
        <w:jc w:val="center"/>
        <w:rPr>
          <w:rFonts w:ascii="Sakkal Majalla" w:eastAsia="Calibri" w:hAnsi="Sakkal Majalla" w:cs="Sakkal Majalla"/>
          <w:b/>
          <w:bCs/>
          <w:sz w:val="32"/>
          <w:szCs w:val="32"/>
          <w:rtl/>
          <w:lang w:bidi="ar-EG"/>
        </w:rPr>
      </w:pPr>
      <w:r w:rsidRPr="00B44E20">
        <w:rPr>
          <w:rStyle w:val="ad"/>
          <w:rFonts w:ascii="Simplified Arabic" w:hAnsi="Simplified Arabic" w:cs="Simplified Arabic" w:hint="cs"/>
          <w:color w:val="0F1115"/>
          <w:rtl/>
        </w:rPr>
        <w:lastRenderedPageBreak/>
        <w:t>الْبَاحِثَ</w:t>
      </w:r>
      <w:r w:rsidRPr="00B44E20">
        <w:rPr>
          <w:rFonts w:ascii="Simplified Arabic" w:hAnsi="Simplified Arabic" w:cs="Simplified Arabic" w:hint="cs"/>
          <w:color w:val="0F1115"/>
        </w:rPr>
        <w:br/>
      </w:r>
      <w:r w:rsidR="00D94ABB">
        <w:rPr>
          <w:rFonts w:ascii="Sakkal Majalla" w:eastAsia="Calibri" w:hAnsi="Sakkal Majalla" w:cs="Sakkal Majalla"/>
          <w:sz w:val="28"/>
          <w:szCs w:val="28"/>
          <w:rtl/>
          <w:lang w:bidi="ar-EG"/>
        </w:rPr>
        <w:t>رائد فهد الشمري</w:t>
      </w:r>
    </w:p>
    <w:p w14:paraId="4F6FD06B" w14:textId="4A86494F" w:rsidR="00BA7EF4" w:rsidRPr="00B44E20" w:rsidRDefault="00506059"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506059">
        <w:rPr>
          <w:rStyle w:val="ae"/>
          <w:rFonts w:ascii="Simplified Arabic" w:hAnsi="Simplified Arabic" w:cs="Simplified Arabic"/>
          <w:i w:val="0"/>
          <w:iCs w:val="0"/>
          <w:color w:val="0F1115"/>
        </w:rPr>
        <w:t>Master of Project Management</w:t>
      </w:r>
      <w:r w:rsidR="00BA7EF4" w:rsidRPr="00506059">
        <w:rPr>
          <w:rFonts w:ascii="Simplified Arabic" w:hAnsi="Simplified Arabic" w:cs="Simplified Arabic" w:hint="cs"/>
          <w:i/>
          <w:iCs/>
          <w:color w:val="0F1115"/>
        </w:rPr>
        <w:br/>
      </w:r>
      <w:r w:rsidR="00BA7EF4" w:rsidRPr="00B44E20">
        <w:rPr>
          <w:rFonts w:ascii="Simplified Arabic" w:hAnsi="Simplified Arabic" w:cs="Simplified Arabic" w:hint="cs"/>
          <w:color w:val="0F1115"/>
        </w:rPr>
        <w:t>*</w:t>
      </w:r>
      <w:r w:rsidR="00BA7EF4" w:rsidRPr="00B44E20">
        <w:rPr>
          <w:rFonts w:ascii="Simplified Arabic" w:hAnsi="Simplified Arabic" w:cs="Simplified Arabic" w:hint="cs"/>
          <w:color w:val="0F1115"/>
          <w:rtl/>
        </w:rPr>
        <w:t xml:space="preserve">جَامِعَةُ </w:t>
      </w:r>
      <w:proofErr w:type="spellStart"/>
      <w:r w:rsidR="00BA7EF4" w:rsidRPr="00B44E20">
        <w:rPr>
          <w:rFonts w:ascii="Simplified Arabic" w:hAnsi="Simplified Arabic" w:cs="Simplified Arabic" w:hint="cs"/>
          <w:color w:val="0F1115"/>
          <w:rtl/>
        </w:rPr>
        <w:t>مِدْأَوْشِنَ</w:t>
      </w:r>
      <w:proofErr w:type="spellEnd"/>
      <w:r w:rsidR="00BA7EF4" w:rsidRPr="00B44E20">
        <w:rPr>
          <w:rFonts w:ascii="Simplified Arabic" w:hAnsi="Simplified Arabic" w:cs="Simplified Arabic" w:hint="cs"/>
          <w:color w:val="0F1115"/>
          <w:rtl/>
        </w:rPr>
        <w:t xml:space="preserve"> - 2026</w:t>
      </w:r>
      <w:r w:rsidR="00BA7EF4" w:rsidRPr="00B44E20">
        <w:rPr>
          <w:rFonts w:ascii="Simplified Arabic" w:hAnsi="Simplified Arabic" w:cs="Simplified Arabic" w:hint="cs"/>
          <w:color w:val="0F1115"/>
        </w:rPr>
        <w:t>*</w:t>
      </w:r>
    </w:p>
    <w:p w14:paraId="0F9B8B84" w14:textId="77777777" w:rsidR="00BA7EF4" w:rsidRPr="00B44E20" w:rsidRDefault="00BA7EF4" w:rsidP="00C31A1B">
      <w:pPr>
        <w:shd w:val="clear" w:color="auto" w:fill="FFFFFF"/>
        <w:spacing w:before="480" w:after="480" w:line="420" w:lineRule="atLeast"/>
        <w:jc w:val="center"/>
        <w:rPr>
          <w:rFonts w:ascii="Simplified Arabic" w:eastAsia="Times New Roman" w:hAnsi="Simplified Arabic" w:cs="Simplified Arabic"/>
          <w:color w:val="0F1115"/>
        </w:rPr>
      </w:pPr>
      <w:r w:rsidRPr="00B44E20">
        <w:rPr>
          <w:rFonts w:ascii="Simplified Arabic" w:eastAsia="Times New Roman" w:hAnsi="Simplified Arabic" w:cs="Simplified Arabic" w:hint="cs"/>
          <w:noProof/>
          <w:color w:val="0F1115"/>
        </w:rPr>
        <mc:AlternateContent>
          <mc:Choice Requires="wps">
            <w:drawing>
              <wp:inline distT="0" distB="0" distL="0" distR="0" wp14:anchorId="4D48BCED" wp14:editId="7A84BAB8">
                <wp:extent cx="5608320" cy="4445"/>
                <wp:effectExtent l="0" t="31750" r="0" b="36830"/>
                <wp:docPr id="54879596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3A330C"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5D43F6FB" w14:textId="77777777" w:rsidR="00BA7EF4" w:rsidRPr="00B44E20" w:rsidRDefault="00BA7EF4" w:rsidP="00C31A1B">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﴿وَقُلِ اعْمَلُوا فَسَيَرَى اللَّهُ عَمَلَكُمْ وَرَسُولُهُ وَالْمُؤْمِنُونَ﴾ [التوبة: 105]</w:t>
      </w:r>
    </w:p>
    <w:p w14:paraId="1366E596" w14:textId="77777777" w:rsidR="00BA7EF4" w:rsidRPr="00B44E20" w:rsidRDefault="00BA7EF4" w:rsidP="00C31A1B">
      <w:pPr>
        <w:spacing w:line="360" w:lineRule="auto"/>
        <w:jc w:val="center"/>
        <w:rPr>
          <w:rFonts w:ascii="Simplified Arabic" w:hAnsi="Simplified Arabic" w:cs="Simplified Arabic"/>
          <w:sz w:val="32"/>
          <w:szCs w:val="32"/>
          <w:rtl/>
        </w:rPr>
      </w:pPr>
    </w:p>
    <w:p w14:paraId="6D825C45" w14:textId="77777777" w:rsidR="00BA7EF4" w:rsidRPr="00B44E20" w:rsidRDefault="00BA7EF4" w:rsidP="00C31A1B">
      <w:pPr>
        <w:spacing w:line="360" w:lineRule="auto"/>
        <w:jc w:val="center"/>
        <w:rPr>
          <w:rFonts w:ascii="Simplified Arabic" w:hAnsi="Simplified Arabic" w:cs="Simplified Arabic"/>
          <w:sz w:val="32"/>
          <w:szCs w:val="32"/>
        </w:rPr>
      </w:pPr>
    </w:p>
    <w:p w14:paraId="3D1AA66C" w14:textId="77777777" w:rsidR="00BA7EF4" w:rsidRPr="006458D8" w:rsidRDefault="00BA7EF4" w:rsidP="00C31A1B">
      <w:pPr>
        <w:bidi w:val="0"/>
        <w:spacing w:line="360" w:lineRule="auto"/>
        <w:jc w:val="mediumKashida"/>
        <w:rPr>
          <w:rFonts w:ascii="Sakkal Majalla" w:hAnsi="Sakkal Majalla" w:cs="Sakkal Majalla"/>
          <w:sz w:val="32"/>
          <w:szCs w:val="32"/>
          <w:rtl/>
        </w:rPr>
      </w:pPr>
    </w:p>
    <w:p w14:paraId="426F5187" w14:textId="77777777" w:rsidR="00BA7EF4" w:rsidRPr="006458D8" w:rsidRDefault="00BA7EF4" w:rsidP="00C31A1B">
      <w:pPr>
        <w:bidi w:val="0"/>
        <w:spacing w:line="360" w:lineRule="auto"/>
        <w:jc w:val="mediumKashida"/>
        <w:rPr>
          <w:rFonts w:ascii="Sakkal Majalla" w:hAnsi="Sakkal Majalla" w:cs="Sakkal Majalla"/>
          <w:sz w:val="32"/>
          <w:szCs w:val="32"/>
          <w:rtl/>
        </w:rPr>
      </w:pPr>
    </w:p>
    <w:p w14:paraId="43978F25" w14:textId="77777777" w:rsidR="00BA7EF4" w:rsidRPr="006458D8" w:rsidRDefault="00BA7EF4" w:rsidP="00C31A1B">
      <w:pPr>
        <w:bidi w:val="0"/>
        <w:spacing w:line="360" w:lineRule="auto"/>
        <w:jc w:val="mediumKashida"/>
        <w:rPr>
          <w:rFonts w:ascii="Sakkal Majalla" w:hAnsi="Sakkal Majalla" w:cs="Sakkal Majalla"/>
          <w:sz w:val="32"/>
          <w:szCs w:val="32"/>
          <w:rtl/>
        </w:rPr>
      </w:pPr>
    </w:p>
    <w:p w14:paraId="285B55E2" w14:textId="77777777" w:rsidR="00BA7EF4" w:rsidRPr="006458D8" w:rsidRDefault="00BA7EF4" w:rsidP="00C31A1B">
      <w:pPr>
        <w:bidi w:val="0"/>
        <w:spacing w:line="360" w:lineRule="auto"/>
        <w:jc w:val="mediumKashida"/>
        <w:rPr>
          <w:rFonts w:ascii="Sakkal Majalla" w:hAnsi="Sakkal Majalla" w:cs="Sakkal Majalla"/>
          <w:sz w:val="32"/>
          <w:szCs w:val="32"/>
          <w:rtl/>
        </w:rPr>
      </w:pPr>
    </w:p>
    <w:p w14:paraId="52FA97F7" w14:textId="77777777" w:rsidR="00BA7EF4" w:rsidRPr="006458D8" w:rsidRDefault="00BA7EF4" w:rsidP="00C31A1B">
      <w:pPr>
        <w:bidi w:val="0"/>
        <w:spacing w:line="360" w:lineRule="auto"/>
        <w:jc w:val="mediumKashida"/>
        <w:rPr>
          <w:rFonts w:ascii="Sakkal Majalla" w:hAnsi="Sakkal Majalla" w:cs="Sakkal Majalla"/>
          <w:sz w:val="32"/>
          <w:szCs w:val="32"/>
          <w:rtl/>
        </w:rPr>
      </w:pPr>
    </w:p>
    <w:p w14:paraId="72A4C8E7" w14:textId="77777777" w:rsidR="00BA7EF4" w:rsidRDefault="00BA7EF4" w:rsidP="00C31A1B">
      <w:pPr>
        <w:bidi w:val="0"/>
        <w:spacing w:line="360" w:lineRule="auto"/>
        <w:jc w:val="mediumKashida"/>
        <w:rPr>
          <w:rFonts w:ascii="Sakkal Majalla" w:hAnsi="Sakkal Majalla" w:cs="Sakkal Majalla"/>
          <w:sz w:val="32"/>
          <w:szCs w:val="32"/>
        </w:rPr>
      </w:pPr>
    </w:p>
    <w:p w14:paraId="36BC2E85" w14:textId="77777777" w:rsidR="00BA7EF4" w:rsidRDefault="00BA7EF4" w:rsidP="00C31A1B">
      <w:pPr>
        <w:bidi w:val="0"/>
        <w:spacing w:line="360" w:lineRule="auto"/>
        <w:jc w:val="mediumKashida"/>
        <w:rPr>
          <w:rFonts w:ascii="Sakkal Majalla" w:hAnsi="Sakkal Majalla" w:cs="Sakkal Majalla"/>
          <w:sz w:val="32"/>
          <w:szCs w:val="32"/>
        </w:rPr>
      </w:pPr>
    </w:p>
    <w:p w14:paraId="6C516DAB" w14:textId="77777777" w:rsidR="00BA7EF4" w:rsidRDefault="00BA7EF4" w:rsidP="00C31A1B">
      <w:pPr>
        <w:bidi w:val="0"/>
        <w:spacing w:line="360" w:lineRule="auto"/>
        <w:jc w:val="mediumKashida"/>
        <w:rPr>
          <w:rFonts w:ascii="Sakkal Majalla" w:hAnsi="Sakkal Majalla" w:cs="Sakkal Majalla"/>
          <w:sz w:val="32"/>
          <w:szCs w:val="32"/>
        </w:rPr>
      </w:pPr>
    </w:p>
    <w:p w14:paraId="0AE932A9" w14:textId="77777777" w:rsidR="00BA7EF4" w:rsidRPr="006458D8" w:rsidRDefault="00BA7EF4" w:rsidP="00C31A1B">
      <w:pPr>
        <w:bidi w:val="0"/>
        <w:spacing w:line="360" w:lineRule="auto"/>
        <w:jc w:val="mediumKashida"/>
        <w:rPr>
          <w:rFonts w:ascii="Sakkal Majalla" w:hAnsi="Sakkal Majalla" w:cs="Sakkal Majalla"/>
          <w:sz w:val="32"/>
          <w:szCs w:val="32"/>
          <w:rtl/>
        </w:rPr>
      </w:pPr>
    </w:p>
    <w:p w14:paraId="2F492256" w14:textId="77777777" w:rsidR="00BA7EF4" w:rsidRPr="006458D8" w:rsidRDefault="00BA7EF4" w:rsidP="00C31A1B">
      <w:pPr>
        <w:bidi w:val="0"/>
        <w:spacing w:line="360" w:lineRule="auto"/>
        <w:jc w:val="mediumKashida"/>
        <w:rPr>
          <w:rFonts w:ascii="Sakkal Majalla" w:hAnsi="Sakkal Majalla" w:cs="Sakkal Majalla"/>
          <w:sz w:val="32"/>
          <w:szCs w:val="32"/>
          <w:rtl/>
        </w:rPr>
      </w:pPr>
    </w:p>
    <w:p w14:paraId="23B705C6" w14:textId="77777777" w:rsidR="00BA7EF4" w:rsidRPr="005461A3" w:rsidRDefault="00BA7EF4" w:rsidP="00C31A1B">
      <w:pPr>
        <w:spacing w:line="360" w:lineRule="auto"/>
        <w:jc w:val="center"/>
        <w:rPr>
          <w:rFonts w:ascii="Sakkal Majalla" w:hAnsi="Sakkal Majalla" w:cs="Sakkal Majalla"/>
          <w:b/>
          <w:bCs/>
          <w:sz w:val="28"/>
          <w:szCs w:val="28"/>
          <w:rtl/>
          <w:lang w:bidi="ar-EG"/>
        </w:rPr>
      </w:pPr>
      <w:r w:rsidRPr="005461A3">
        <w:rPr>
          <w:rFonts w:ascii="Sakkal Majalla" w:hAnsi="Sakkal Majalla" w:cs="Sakkal Majalla" w:hint="cs"/>
          <w:b/>
          <w:bCs/>
          <w:sz w:val="28"/>
          <w:szCs w:val="28"/>
          <w:rtl/>
          <w:lang w:bidi="ar-EG"/>
        </w:rPr>
        <w:lastRenderedPageBreak/>
        <w:t>جدول المحتويات</w:t>
      </w:r>
    </w:p>
    <w:p w14:paraId="3F65502D" w14:textId="77777777" w:rsidR="00BA7EF4" w:rsidRDefault="00BA7EF4" w:rsidP="00C31A1B">
      <w:pPr>
        <w:pStyle w:val="af5"/>
      </w:pPr>
    </w:p>
    <w:p w14:paraId="10C104A7" w14:textId="4562B0FB" w:rsidR="00D94ABB" w:rsidRDefault="00BA7EF4">
      <w:pPr>
        <w:pStyle w:val="10"/>
        <w:tabs>
          <w:tab w:val="right" w:leader="dot" w:pos="8822"/>
        </w:tabs>
        <w:bidi/>
        <w:rPr>
          <w:rFonts w:cstheme="minorBidi"/>
          <w:noProof/>
          <w:kern w:val="2"/>
          <w:sz w:val="24"/>
          <w:szCs w:val="24"/>
          <w:rtl/>
          <w14:ligatures w14:val="standardContextual"/>
        </w:rPr>
      </w:pPr>
      <w:r w:rsidRPr="009266BA">
        <w:rPr>
          <w:rFonts w:ascii="Simplified Arabic" w:hAnsi="Simplified Arabic" w:cs="Simplified Arabic"/>
        </w:rPr>
        <w:fldChar w:fldCharType="begin"/>
      </w:r>
      <w:r w:rsidRPr="009266BA">
        <w:rPr>
          <w:rFonts w:ascii="Simplified Arabic" w:hAnsi="Simplified Arabic" w:cs="Simplified Arabic"/>
        </w:rPr>
        <w:instrText xml:space="preserve"> TOC \o "1-3" \h \z \u </w:instrText>
      </w:r>
      <w:r w:rsidRPr="009266BA">
        <w:rPr>
          <w:rFonts w:ascii="Simplified Arabic" w:hAnsi="Simplified Arabic" w:cs="Simplified Arabic"/>
        </w:rPr>
        <w:fldChar w:fldCharType="separate"/>
      </w:r>
      <w:hyperlink w:anchor="_Toc237867604" w:history="1">
        <w:r w:rsidR="00D94ABB" w:rsidRPr="005E589D">
          <w:rPr>
            <w:rStyle w:val="Hyperlink"/>
            <w:rFonts w:ascii="Simplified Arabic" w:eastAsia="Times New Roman" w:hAnsi="Simplified Arabic" w:cs="Simplified Arabic"/>
            <w:noProof/>
            <w:rtl/>
          </w:rPr>
          <w:t>الإهداء</w:t>
        </w:r>
        <w:r w:rsidR="00D94ABB">
          <w:rPr>
            <w:noProof/>
            <w:webHidden/>
            <w:rtl/>
          </w:rPr>
          <w:tab/>
        </w:r>
        <w:r w:rsidR="00D94ABB">
          <w:rPr>
            <w:noProof/>
            <w:webHidden/>
            <w:rtl/>
          </w:rPr>
          <w:fldChar w:fldCharType="begin"/>
        </w:r>
        <w:r w:rsidR="00D94ABB">
          <w:rPr>
            <w:noProof/>
            <w:webHidden/>
            <w:rtl/>
          </w:rPr>
          <w:instrText xml:space="preserve"> </w:instrText>
        </w:r>
        <w:r w:rsidR="00D94ABB">
          <w:rPr>
            <w:noProof/>
            <w:webHidden/>
          </w:rPr>
          <w:instrText>PAGEREF</w:instrText>
        </w:r>
        <w:r w:rsidR="00D94ABB">
          <w:rPr>
            <w:noProof/>
            <w:webHidden/>
            <w:rtl/>
          </w:rPr>
          <w:instrText xml:space="preserve"> _</w:instrText>
        </w:r>
        <w:r w:rsidR="00D94ABB">
          <w:rPr>
            <w:noProof/>
            <w:webHidden/>
          </w:rPr>
          <w:instrText>Toc237867604 \h</w:instrText>
        </w:r>
        <w:r w:rsidR="00D94ABB">
          <w:rPr>
            <w:noProof/>
            <w:webHidden/>
            <w:rtl/>
          </w:rPr>
          <w:instrText xml:space="preserve"> </w:instrText>
        </w:r>
        <w:r w:rsidR="00D94ABB">
          <w:rPr>
            <w:noProof/>
            <w:webHidden/>
            <w:rtl/>
          </w:rPr>
        </w:r>
        <w:r w:rsidR="00D94ABB">
          <w:rPr>
            <w:noProof/>
            <w:webHidden/>
            <w:rtl/>
          </w:rPr>
          <w:fldChar w:fldCharType="separate"/>
        </w:r>
        <w:r w:rsidR="00D94ABB">
          <w:rPr>
            <w:noProof/>
            <w:webHidden/>
            <w:rtl/>
          </w:rPr>
          <w:t>2</w:t>
        </w:r>
        <w:r w:rsidR="00D94ABB">
          <w:rPr>
            <w:noProof/>
            <w:webHidden/>
            <w:rtl/>
          </w:rPr>
          <w:fldChar w:fldCharType="end"/>
        </w:r>
      </w:hyperlink>
    </w:p>
    <w:p w14:paraId="57DC2F57" w14:textId="22B2493F" w:rsidR="00D94ABB" w:rsidRDefault="00D94ABB">
      <w:pPr>
        <w:pStyle w:val="10"/>
        <w:tabs>
          <w:tab w:val="right" w:leader="dot" w:pos="8822"/>
        </w:tabs>
        <w:bidi/>
        <w:rPr>
          <w:rFonts w:cstheme="minorBidi"/>
          <w:noProof/>
          <w:kern w:val="2"/>
          <w:sz w:val="24"/>
          <w:szCs w:val="24"/>
          <w:rtl/>
          <w14:ligatures w14:val="standardContextual"/>
        </w:rPr>
      </w:pPr>
      <w:hyperlink w:anchor="_Toc237867605" w:history="1">
        <w:r w:rsidRPr="005E589D">
          <w:rPr>
            <w:rStyle w:val="Hyperlink"/>
            <w:rFonts w:ascii="Simplified Arabic" w:eastAsia="Times New Roman" w:hAnsi="Simplified Arabic" w:cs="Simplified Arabic"/>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Toc237867605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511110C" w14:textId="147FF6DE" w:rsidR="00D94ABB" w:rsidRDefault="00D94ABB">
      <w:pPr>
        <w:pStyle w:val="10"/>
        <w:tabs>
          <w:tab w:val="right" w:leader="dot" w:pos="8822"/>
        </w:tabs>
        <w:bidi/>
        <w:rPr>
          <w:rFonts w:cstheme="minorBidi"/>
          <w:noProof/>
          <w:kern w:val="2"/>
          <w:sz w:val="24"/>
          <w:szCs w:val="24"/>
          <w:rtl/>
          <w14:ligatures w14:val="standardContextual"/>
        </w:rPr>
      </w:pPr>
      <w:hyperlink w:anchor="_Toc237867606" w:history="1">
        <w:r w:rsidRPr="005E589D">
          <w:rPr>
            <w:rStyle w:val="Hyperlink"/>
            <w:rFonts w:ascii="Simplified Arabic" w:eastAsia="Times New Roman" w:hAnsi="Simplified Arabic" w:cs="Simplified Arabic"/>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Toc237867606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AC7B72C" w14:textId="6B4B7D08" w:rsidR="00D94ABB" w:rsidRDefault="00D94ABB">
      <w:pPr>
        <w:pStyle w:val="10"/>
        <w:tabs>
          <w:tab w:val="right" w:leader="dot" w:pos="8822"/>
        </w:tabs>
        <w:bidi/>
        <w:rPr>
          <w:rFonts w:cstheme="minorBidi"/>
          <w:noProof/>
          <w:kern w:val="2"/>
          <w:sz w:val="24"/>
          <w:szCs w:val="24"/>
          <w:rtl/>
          <w14:ligatures w14:val="standardContextual"/>
        </w:rPr>
      </w:pPr>
      <w:hyperlink w:anchor="_Toc237867607" w:history="1">
        <w:r w:rsidRPr="005E589D">
          <w:rPr>
            <w:rStyle w:val="Hyperlink"/>
            <w:rFonts w:ascii="Simplified Arabic" w:eastAsia="Times New Roman"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Toc237867607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ACB0D92" w14:textId="467F39BF" w:rsidR="00D94ABB" w:rsidRDefault="00D94ABB">
      <w:pPr>
        <w:pStyle w:val="10"/>
        <w:tabs>
          <w:tab w:val="right" w:leader="dot" w:pos="8822"/>
        </w:tabs>
        <w:bidi/>
        <w:rPr>
          <w:rFonts w:cstheme="minorBidi"/>
          <w:noProof/>
          <w:kern w:val="2"/>
          <w:sz w:val="24"/>
          <w:szCs w:val="24"/>
          <w:rtl/>
          <w14:ligatures w14:val="standardContextual"/>
        </w:rPr>
      </w:pPr>
      <w:hyperlink w:anchor="_Toc237867608" w:history="1">
        <w:r w:rsidRPr="005E589D">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Toc237867608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AD453CF" w14:textId="7100C2A0" w:rsidR="00D94ABB" w:rsidRDefault="00D94ABB">
      <w:pPr>
        <w:pStyle w:val="20"/>
        <w:tabs>
          <w:tab w:val="right" w:leader="dot" w:pos="8822"/>
        </w:tabs>
        <w:bidi/>
        <w:rPr>
          <w:rFonts w:cstheme="minorBidi"/>
          <w:noProof/>
          <w:kern w:val="2"/>
          <w:sz w:val="24"/>
          <w:szCs w:val="24"/>
          <w:rtl/>
          <w14:ligatures w14:val="standardContextual"/>
        </w:rPr>
      </w:pPr>
      <w:hyperlink w:anchor="_Toc237867609" w:history="1">
        <w:r w:rsidRPr="005E589D">
          <w:rPr>
            <w:rStyle w:val="Hyperlink"/>
            <w:rFonts w:ascii="Simplified Arabic" w:eastAsia="Times New Roman"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Toc237867609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EA007C3" w14:textId="79460567" w:rsidR="00D94ABB" w:rsidRDefault="00D94ABB">
      <w:pPr>
        <w:pStyle w:val="20"/>
        <w:tabs>
          <w:tab w:val="right" w:leader="dot" w:pos="8822"/>
        </w:tabs>
        <w:bidi/>
        <w:rPr>
          <w:rFonts w:cstheme="minorBidi"/>
          <w:noProof/>
          <w:kern w:val="2"/>
          <w:sz w:val="24"/>
          <w:szCs w:val="24"/>
          <w:rtl/>
          <w14:ligatures w14:val="standardContextual"/>
        </w:rPr>
      </w:pPr>
      <w:hyperlink w:anchor="_Toc237867610" w:history="1">
        <w:r w:rsidRPr="005E589D">
          <w:rPr>
            <w:rStyle w:val="Hyperlink"/>
            <w:rFonts w:ascii="Simplified Arabic" w:eastAsia="Times New Roman"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C569C54" w14:textId="513F09B3" w:rsidR="00D94ABB" w:rsidRDefault="00D94ABB">
      <w:pPr>
        <w:pStyle w:val="20"/>
        <w:tabs>
          <w:tab w:val="right" w:leader="dot" w:pos="8822"/>
        </w:tabs>
        <w:bidi/>
        <w:rPr>
          <w:rFonts w:cstheme="minorBidi"/>
          <w:noProof/>
          <w:kern w:val="2"/>
          <w:sz w:val="24"/>
          <w:szCs w:val="24"/>
          <w:rtl/>
          <w14:ligatures w14:val="standardContextual"/>
        </w:rPr>
      </w:pPr>
      <w:hyperlink w:anchor="_Toc237867611" w:history="1">
        <w:r w:rsidRPr="005E589D">
          <w:rPr>
            <w:rStyle w:val="Hyperlink"/>
            <w:rFonts w:ascii="Simplified Arabic" w:eastAsia="Times New Roman"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1B83036" w14:textId="6A536003" w:rsidR="00D94ABB" w:rsidRDefault="00D94ABB">
      <w:pPr>
        <w:pStyle w:val="20"/>
        <w:tabs>
          <w:tab w:val="right" w:leader="dot" w:pos="8822"/>
        </w:tabs>
        <w:bidi/>
        <w:rPr>
          <w:rFonts w:cstheme="minorBidi"/>
          <w:noProof/>
          <w:kern w:val="2"/>
          <w:sz w:val="24"/>
          <w:szCs w:val="24"/>
          <w:rtl/>
          <w14:ligatures w14:val="standardContextual"/>
        </w:rPr>
      </w:pPr>
      <w:hyperlink w:anchor="_Toc237867612" w:history="1">
        <w:r w:rsidRPr="005E589D">
          <w:rPr>
            <w:rStyle w:val="Hyperlink"/>
            <w:rFonts w:ascii="Simplified Arabic" w:eastAsia="Times New Roman"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21E5E77" w14:textId="1574CC2A" w:rsidR="00D94ABB" w:rsidRDefault="00D94ABB">
      <w:pPr>
        <w:pStyle w:val="20"/>
        <w:tabs>
          <w:tab w:val="right" w:leader="dot" w:pos="8822"/>
        </w:tabs>
        <w:bidi/>
        <w:rPr>
          <w:rFonts w:cstheme="minorBidi"/>
          <w:noProof/>
          <w:kern w:val="2"/>
          <w:sz w:val="24"/>
          <w:szCs w:val="24"/>
          <w:rtl/>
          <w14:ligatures w14:val="standardContextual"/>
        </w:rPr>
      </w:pPr>
      <w:hyperlink w:anchor="_Toc237867613" w:history="1">
        <w:r w:rsidRPr="005E589D">
          <w:rPr>
            <w:rStyle w:val="Hyperlink"/>
            <w:rFonts w:ascii="Simplified Arabic" w:eastAsia="Times New Roman" w:hAnsi="Simplified Arabic" w:cs="Simplified Arabic"/>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21A9C59" w14:textId="0CBF9131" w:rsidR="00D94ABB" w:rsidRDefault="00D94ABB">
      <w:pPr>
        <w:pStyle w:val="20"/>
        <w:tabs>
          <w:tab w:val="right" w:leader="dot" w:pos="8822"/>
        </w:tabs>
        <w:bidi/>
        <w:rPr>
          <w:rFonts w:cstheme="minorBidi"/>
          <w:noProof/>
          <w:kern w:val="2"/>
          <w:sz w:val="24"/>
          <w:szCs w:val="24"/>
          <w:rtl/>
          <w14:ligatures w14:val="standardContextual"/>
        </w:rPr>
      </w:pPr>
      <w:hyperlink w:anchor="_Toc237867614" w:history="1">
        <w:r w:rsidRPr="005E589D">
          <w:rPr>
            <w:rStyle w:val="Hyperlink"/>
            <w:rFonts w:ascii="Simplified Arabic" w:eastAsia="Times New Roman" w:hAnsi="Simplified Arabic" w:cs="Simplified Arabic"/>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Toc237867614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1ECE71D" w14:textId="0CE43189" w:rsidR="00D94ABB" w:rsidRDefault="00D94ABB">
      <w:pPr>
        <w:pStyle w:val="20"/>
        <w:tabs>
          <w:tab w:val="right" w:leader="dot" w:pos="8822"/>
        </w:tabs>
        <w:bidi/>
        <w:rPr>
          <w:rFonts w:cstheme="minorBidi"/>
          <w:noProof/>
          <w:kern w:val="2"/>
          <w:sz w:val="24"/>
          <w:szCs w:val="24"/>
          <w:rtl/>
          <w14:ligatures w14:val="standardContextual"/>
        </w:rPr>
      </w:pPr>
      <w:hyperlink w:anchor="_Toc237867615" w:history="1">
        <w:r w:rsidRPr="005E589D">
          <w:rPr>
            <w:rStyle w:val="Hyperlink"/>
            <w:rFonts w:ascii="Simplified Arabic" w:eastAsia="Times New Roman" w:hAnsi="Simplified Arabic" w:cs="Simplified Arabic"/>
            <w:b/>
            <w:bCs/>
            <w:noProof/>
            <w:rtl/>
          </w:rPr>
          <w:t>النموذج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Toc237867615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86B19C7" w14:textId="0A05F8CA" w:rsidR="00D94ABB" w:rsidRDefault="00D94ABB">
      <w:pPr>
        <w:pStyle w:val="10"/>
        <w:tabs>
          <w:tab w:val="right" w:leader="dot" w:pos="8822"/>
        </w:tabs>
        <w:bidi/>
        <w:rPr>
          <w:rFonts w:cstheme="minorBidi"/>
          <w:noProof/>
          <w:kern w:val="2"/>
          <w:sz w:val="24"/>
          <w:szCs w:val="24"/>
          <w:rtl/>
          <w14:ligatures w14:val="standardContextual"/>
        </w:rPr>
      </w:pPr>
      <w:hyperlink w:anchor="_Toc237867616" w:history="1">
        <w:r w:rsidRPr="005E589D">
          <w:rPr>
            <w:rStyle w:val="Hyperlink"/>
            <w:rFonts w:ascii="Simplified Arabic" w:eastAsia="Times New Roman" w:hAnsi="Simplified Arabic" w:cs="Simplified Arabic"/>
            <w:b/>
            <w:bCs/>
            <w:noProof/>
            <w:rtl/>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Toc237867616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6FC8C3C0" w14:textId="28422687" w:rsidR="00D94ABB" w:rsidRDefault="00D94ABB">
      <w:pPr>
        <w:pStyle w:val="20"/>
        <w:tabs>
          <w:tab w:val="right" w:leader="dot" w:pos="8822"/>
        </w:tabs>
        <w:bidi/>
        <w:rPr>
          <w:rFonts w:cstheme="minorBidi"/>
          <w:noProof/>
          <w:kern w:val="2"/>
          <w:sz w:val="24"/>
          <w:szCs w:val="24"/>
          <w:rtl/>
          <w14:ligatures w14:val="standardContextual"/>
        </w:rPr>
      </w:pPr>
      <w:hyperlink w:anchor="_Toc237867617" w:history="1">
        <w:r w:rsidRPr="005E589D">
          <w:rPr>
            <w:rStyle w:val="Hyperlink"/>
            <w:rFonts w:ascii="Simplified Arabic" w:eastAsia="Times New Roman"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40AA280" w14:textId="299C1B9F" w:rsidR="00D94ABB" w:rsidRDefault="00D94ABB">
      <w:pPr>
        <w:pStyle w:val="20"/>
        <w:tabs>
          <w:tab w:val="right" w:leader="dot" w:pos="8822"/>
        </w:tabs>
        <w:bidi/>
        <w:rPr>
          <w:rFonts w:cstheme="minorBidi"/>
          <w:noProof/>
          <w:kern w:val="2"/>
          <w:sz w:val="24"/>
          <w:szCs w:val="24"/>
          <w:rtl/>
          <w14:ligatures w14:val="standardContextual"/>
        </w:rPr>
      </w:pPr>
      <w:hyperlink w:anchor="_Toc237867618" w:history="1">
        <w:r w:rsidRPr="005E589D">
          <w:rPr>
            <w:rStyle w:val="Hyperlink"/>
            <w:rFonts w:ascii="Simplified Arabic" w:eastAsia="Times New Roman" w:hAnsi="Simplified Arabic" w:cs="Simplified Arabic"/>
            <w:b/>
            <w:bCs/>
            <w:noProof/>
            <w:rtl/>
          </w:rPr>
          <w:t>المتغير التابع: نجاح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708C4D2" w14:textId="7890FE08" w:rsidR="00D94ABB" w:rsidRDefault="00D94ABB">
      <w:pPr>
        <w:pStyle w:val="20"/>
        <w:tabs>
          <w:tab w:val="right" w:leader="dot" w:pos="8822"/>
        </w:tabs>
        <w:bidi/>
        <w:rPr>
          <w:rFonts w:cstheme="minorBidi"/>
          <w:noProof/>
          <w:kern w:val="2"/>
          <w:sz w:val="24"/>
          <w:szCs w:val="24"/>
          <w:rtl/>
          <w14:ligatures w14:val="standardContextual"/>
        </w:rPr>
      </w:pPr>
      <w:hyperlink w:anchor="_Toc237867619" w:history="1">
        <w:r w:rsidRPr="005E589D">
          <w:rPr>
            <w:rStyle w:val="Hyperlink"/>
            <w:rFonts w:ascii="Simplified Arabic" w:eastAsia="Times New Roman" w:hAnsi="Simplified Arabic" w:cs="Simplified Arabic"/>
            <w:b/>
            <w:bCs/>
            <w:noProof/>
            <w:rtl/>
          </w:rPr>
          <w:t>المتغير المستقل: دور مدير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Toc237867619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673683C" w14:textId="3E23E738" w:rsidR="00D94ABB" w:rsidRDefault="00D94ABB">
      <w:pPr>
        <w:pStyle w:val="20"/>
        <w:tabs>
          <w:tab w:val="right" w:leader="dot" w:pos="8822"/>
        </w:tabs>
        <w:bidi/>
        <w:rPr>
          <w:rFonts w:cstheme="minorBidi"/>
          <w:noProof/>
          <w:kern w:val="2"/>
          <w:sz w:val="24"/>
          <w:szCs w:val="24"/>
          <w:rtl/>
          <w14:ligatures w14:val="standardContextual"/>
        </w:rPr>
      </w:pPr>
      <w:hyperlink w:anchor="_Toc237867620" w:history="1">
        <w:r w:rsidRPr="005E589D">
          <w:rPr>
            <w:rStyle w:val="Hyperlink"/>
            <w:rFonts w:ascii="Simplified Arabic" w:eastAsia="Times New Roman"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Toc237867620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4728542" w14:textId="3B989A52" w:rsidR="00D94ABB" w:rsidRDefault="00D94ABB">
      <w:pPr>
        <w:pStyle w:val="30"/>
        <w:tabs>
          <w:tab w:val="right" w:leader="dot" w:pos="8822"/>
        </w:tabs>
        <w:bidi/>
        <w:rPr>
          <w:rFonts w:cstheme="minorBidi"/>
          <w:noProof/>
          <w:kern w:val="2"/>
          <w:sz w:val="24"/>
          <w:szCs w:val="24"/>
          <w:rtl/>
          <w14:ligatures w14:val="standardContextual"/>
        </w:rPr>
      </w:pPr>
      <w:hyperlink w:anchor="_Toc237867621" w:history="1">
        <w:r w:rsidRPr="005E589D">
          <w:rPr>
            <w:rStyle w:val="Hyperlink"/>
            <w:rFonts w:ascii="Simplified Arabic" w:eastAsia="Times New Roman" w:hAnsi="Simplified Arabic" w:cs="Simplified Arabic"/>
            <w:noProof/>
            <w:rtl/>
          </w:rPr>
          <w:t>الدراسات المتعلقة بالكفاءات القيادية لمدير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86F2F6A" w14:textId="05865200" w:rsidR="00D94ABB" w:rsidRDefault="00D94ABB">
      <w:pPr>
        <w:pStyle w:val="30"/>
        <w:tabs>
          <w:tab w:val="right" w:leader="dot" w:pos="8822"/>
        </w:tabs>
        <w:bidi/>
        <w:rPr>
          <w:rFonts w:cstheme="minorBidi"/>
          <w:noProof/>
          <w:kern w:val="2"/>
          <w:sz w:val="24"/>
          <w:szCs w:val="24"/>
          <w:rtl/>
          <w14:ligatures w14:val="standardContextual"/>
        </w:rPr>
      </w:pPr>
      <w:hyperlink w:anchor="_Toc237867622" w:history="1">
        <w:r w:rsidRPr="005E589D">
          <w:rPr>
            <w:rStyle w:val="Hyperlink"/>
            <w:rFonts w:ascii="Simplified Arabic" w:eastAsia="Times New Roman" w:hAnsi="Simplified Arabic" w:cs="Simplified Arabic"/>
            <w:b/>
            <w:bCs/>
            <w:noProof/>
            <w:rtl/>
          </w:rPr>
          <w:t>الدراسات المتعلقة بالتخطيط والتنظيم وإدارة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Toc237867622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C7AA156" w14:textId="7F5FEDB9" w:rsidR="00D94ABB" w:rsidRDefault="00D94ABB">
      <w:pPr>
        <w:pStyle w:val="30"/>
        <w:tabs>
          <w:tab w:val="right" w:leader="dot" w:pos="8822"/>
        </w:tabs>
        <w:bidi/>
        <w:rPr>
          <w:rFonts w:cstheme="minorBidi"/>
          <w:noProof/>
          <w:kern w:val="2"/>
          <w:sz w:val="24"/>
          <w:szCs w:val="24"/>
          <w:rtl/>
          <w14:ligatures w14:val="standardContextual"/>
        </w:rPr>
      </w:pPr>
      <w:hyperlink w:anchor="_Toc237867623" w:history="1">
        <w:r w:rsidRPr="005E589D">
          <w:rPr>
            <w:rStyle w:val="Hyperlink"/>
            <w:rFonts w:ascii="Simplified Arabic" w:eastAsia="Times New Roman" w:hAnsi="Simplified Arabic" w:cs="Simplified Arabic"/>
            <w:noProof/>
            <w:rtl/>
          </w:rPr>
          <w:t>الدراسات المتعلقة بالتواصل وإدارة أصحاب 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78C6A6A" w14:textId="2B1AFE28" w:rsidR="00D94ABB" w:rsidRDefault="00D94ABB">
      <w:pPr>
        <w:pStyle w:val="30"/>
        <w:tabs>
          <w:tab w:val="right" w:leader="dot" w:pos="8822"/>
        </w:tabs>
        <w:bidi/>
        <w:rPr>
          <w:rFonts w:cstheme="minorBidi"/>
          <w:noProof/>
          <w:kern w:val="2"/>
          <w:sz w:val="24"/>
          <w:szCs w:val="24"/>
          <w:rtl/>
          <w14:ligatures w14:val="standardContextual"/>
        </w:rPr>
      </w:pPr>
      <w:hyperlink w:anchor="_Toc237867624" w:history="1">
        <w:r w:rsidRPr="005E589D">
          <w:rPr>
            <w:rStyle w:val="Hyperlink"/>
            <w:rFonts w:ascii="Simplified Arabic" w:eastAsia="Times New Roman" w:hAnsi="Simplified Arabic" w:cs="Simplified Arabic"/>
            <w:b/>
            <w:bCs/>
            <w:noProof/>
            <w:rtl/>
          </w:rPr>
          <w:t>الدراسات المتعلقة بالذكاء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Toc237867624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30DB15E3" w14:textId="006E05B8" w:rsidR="00D94ABB" w:rsidRDefault="00D94ABB">
      <w:pPr>
        <w:pStyle w:val="30"/>
        <w:tabs>
          <w:tab w:val="right" w:leader="dot" w:pos="8822"/>
        </w:tabs>
        <w:bidi/>
        <w:rPr>
          <w:rFonts w:cstheme="minorBidi"/>
          <w:noProof/>
          <w:kern w:val="2"/>
          <w:sz w:val="24"/>
          <w:szCs w:val="24"/>
          <w:rtl/>
          <w14:ligatures w14:val="standardContextual"/>
        </w:rPr>
      </w:pPr>
      <w:hyperlink w:anchor="_Toc237867625" w:history="1">
        <w:r w:rsidRPr="005E589D">
          <w:rPr>
            <w:rStyle w:val="Hyperlink"/>
            <w:rFonts w:ascii="Simplified Arabic" w:eastAsia="Times New Roman" w:hAnsi="Simplified Arabic" w:cs="Simplified Arabic"/>
            <w:noProof/>
            <w:rtl/>
          </w:rPr>
          <w:t>الدراسات المتعلقة بإدارة الفريق والموارد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FE373D7" w14:textId="3EF20DCC" w:rsidR="00D94ABB" w:rsidRDefault="00D94ABB">
      <w:pPr>
        <w:pStyle w:val="30"/>
        <w:tabs>
          <w:tab w:val="right" w:leader="dot" w:pos="8822"/>
        </w:tabs>
        <w:bidi/>
        <w:rPr>
          <w:rFonts w:cstheme="minorBidi"/>
          <w:noProof/>
          <w:kern w:val="2"/>
          <w:sz w:val="24"/>
          <w:szCs w:val="24"/>
          <w:rtl/>
          <w14:ligatures w14:val="standardContextual"/>
        </w:rPr>
      </w:pPr>
      <w:hyperlink w:anchor="_Toc237867626" w:history="1">
        <w:r w:rsidRPr="005E589D">
          <w:rPr>
            <w:rStyle w:val="Hyperlink"/>
            <w:rFonts w:ascii="Simplified Arabic" w:eastAsia="Times New Roman" w:hAnsi="Simplified Arabic" w:cs="Simplified Arabic"/>
            <w:b/>
            <w:bCs/>
            <w:noProof/>
            <w:rtl/>
          </w:rPr>
          <w:t>الدراسات المتعلقة بالسياق المحلي  ( المملكة العربية السعودية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Toc237867626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3DFD8CC" w14:textId="3F03F9F9" w:rsidR="00D94ABB" w:rsidRDefault="00D94ABB">
      <w:pPr>
        <w:pStyle w:val="20"/>
        <w:tabs>
          <w:tab w:val="right" w:leader="dot" w:pos="8822"/>
        </w:tabs>
        <w:bidi/>
        <w:rPr>
          <w:rFonts w:cstheme="minorBidi"/>
          <w:noProof/>
          <w:kern w:val="2"/>
          <w:sz w:val="24"/>
          <w:szCs w:val="24"/>
          <w:rtl/>
          <w14:ligatures w14:val="standardContextual"/>
        </w:rPr>
      </w:pPr>
      <w:hyperlink w:anchor="_Toc237867627" w:history="1">
        <w:r w:rsidRPr="005E589D">
          <w:rPr>
            <w:rStyle w:val="Hyperlink"/>
            <w:rFonts w:ascii="Simplified Arabic" w:eastAsia="Times New Roman" w:hAnsi="Simplified Arabic" w:cs="Simplified Arabic"/>
            <w:b/>
            <w:bCs/>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Toc237867627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2D8CCDD9" w14:textId="1EFC92B9" w:rsidR="00D94ABB" w:rsidRDefault="00D94ABB">
      <w:pPr>
        <w:pStyle w:val="30"/>
        <w:tabs>
          <w:tab w:val="right" w:leader="dot" w:pos="8822"/>
        </w:tabs>
        <w:bidi/>
        <w:rPr>
          <w:rFonts w:cstheme="minorBidi"/>
          <w:noProof/>
          <w:kern w:val="2"/>
          <w:sz w:val="24"/>
          <w:szCs w:val="24"/>
          <w:rtl/>
          <w14:ligatures w14:val="standardContextual"/>
        </w:rPr>
      </w:pPr>
      <w:hyperlink w:anchor="_Toc237867628" w:history="1">
        <w:r w:rsidRPr="005E589D">
          <w:rPr>
            <w:rStyle w:val="Hyperlink"/>
            <w:rFonts w:ascii="Simplified Arabic" w:eastAsia="Times New Roman" w:hAnsi="Simplified Arabic" w:cs="Simplified Arabic"/>
            <w:b/>
            <w:bCs/>
            <w:noProof/>
            <w:rtl/>
          </w:rPr>
          <w:t>أولاً: الأسس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Toc237867628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0DC1B91B" w14:textId="351630CE" w:rsidR="00D94ABB" w:rsidRDefault="00D94ABB">
      <w:pPr>
        <w:pStyle w:val="30"/>
        <w:tabs>
          <w:tab w:val="right" w:leader="dot" w:pos="8822"/>
        </w:tabs>
        <w:bidi/>
        <w:rPr>
          <w:rFonts w:cstheme="minorBidi"/>
          <w:noProof/>
          <w:kern w:val="2"/>
          <w:sz w:val="24"/>
          <w:szCs w:val="24"/>
          <w:rtl/>
          <w14:ligatures w14:val="standardContextual"/>
        </w:rPr>
      </w:pPr>
      <w:hyperlink w:anchor="_Toc237867629" w:history="1">
        <w:r w:rsidRPr="005E589D">
          <w:rPr>
            <w:rStyle w:val="Hyperlink"/>
            <w:rFonts w:ascii="Simplified Arabic" w:eastAsia="Times New Roman" w:hAnsi="Simplified Arabic" w:cs="Simplified Arabic"/>
            <w:b/>
            <w:bCs/>
            <w:noProof/>
            <w:rtl/>
          </w:rPr>
          <w:t>ثانياً: 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Toc237867629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BE6E7EB" w14:textId="55657B57" w:rsidR="00D94ABB" w:rsidRDefault="00D94ABB">
      <w:pPr>
        <w:pStyle w:val="30"/>
        <w:tabs>
          <w:tab w:val="right" w:leader="dot" w:pos="8822"/>
        </w:tabs>
        <w:bidi/>
        <w:rPr>
          <w:rFonts w:cstheme="minorBidi"/>
          <w:noProof/>
          <w:kern w:val="2"/>
          <w:sz w:val="24"/>
          <w:szCs w:val="24"/>
          <w:rtl/>
          <w14:ligatures w14:val="standardContextual"/>
        </w:rPr>
      </w:pPr>
      <w:hyperlink w:anchor="_Toc237867630" w:history="1">
        <w:r w:rsidRPr="005E589D">
          <w:rPr>
            <w:rStyle w:val="Hyperlink"/>
            <w:rFonts w:ascii="Simplified Arabic" w:eastAsia="Times New Roman" w:hAnsi="Simplified Arabic" w:cs="Simplified Arabic"/>
            <w:b/>
            <w:bCs/>
            <w:noProof/>
            <w:rtl/>
          </w:rPr>
          <w:t>ثالثاً: النموذج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Toc237867630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445C1B88" w14:textId="0A54BE56" w:rsidR="00D94ABB" w:rsidRDefault="00D94ABB">
      <w:pPr>
        <w:pStyle w:val="30"/>
        <w:tabs>
          <w:tab w:val="right" w:leader="dot" w:pos="8822"/>
        </w:tabs>
        <w:bidi/>
        <w:rPr>
          <w:rFonts w:cstheme="minorBidi"/>
          <w:noProof/>
          <w:kern w:val="2"/>
          <w:sz w:val="24"/>
          <w:szCs w:val="24"/>
          <w:rtl/>
          <w14:ligatures w14:val="standardContextual"/>
        </w:rPr>
      </w:pPr>
      <w:hyperlink w:anchor="_Toc237867631" w:history="1">
        <w:r w:rsidRPr="005E589D">
          <w:rPr>
            <w:rStyle w:val="Hyperlink"/>
            <w:rFonts w:ascii="Simplified Arabic" w:eastAsia="Times New Roman" w:hAnsi="Simplified Arabic" w:cs="Simplified Arabic"/>
            <w:b/>
            <w:bCs/>
            <w:noProof/>
            <w:rtl/>
          </w:rPr>
          <w:t>رابعاً: مساهمة الدراسة في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Toc237867631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1C98FF3C" w14:textId="30E5953B" w:rsidR="00D94ABB" w:rsidRDefault="00D94ABB">
      <w:pPr>
        <w:pStyle w:val="10"/>
        <w:tabs>
          <w:tab w:val="right" w:leader="dot" w:pos="8822"/>
        </w:tabs>
        <w:bidi/>
        <w:rPr>
          <w:rFonts w:cstheme="minorBidi"/>
          <w:noProof/>
          <w:kern w:val="2"/>
          <w:sz w:val="24"/>
          <w:szCs w:val="24"/>
          <w:rtl/>
          <w14:ligatures w14:val="standardContextual"/>
        </w:rPr>
      </w:pPr>
      <w:hyperlink w:anchor="_Toc237867632" w:history="1">
        <w:r w:rsidRPr="005E589D">
          <w:rPr>
            <w:rStyle w:val="Hyperlink"/>
            <w:rFonts w:ascii="Simplified Arabic" w:eastAsia="Times New Roman" w:hAnsi="Simplified Arabic" w:cs="Simplified Arabic"/>
            <w:b/>
            <w:bCs/>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Toc237867632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34845792" w14:textId="349F05D9" w:rsidR="00D94ABB" w:rsidRDefault="00D94ABB">
      <w:pPr>
        <w:pStyle w:val="20"/>
        <w:tabs>
          <w:tab w:val="right" w:leader="dot" w:pos="8822"/>
        </w:tabs>
        <w:bidi/>
        <w:rPr>
          <w:rFonts w:cstheme="minorBidi"/>
          <w:noProof/>
          <w:kern w:val="2"/>
          <w:sz w:val="24"/>
          <w:szCs w:val="24"/>
          <w:rtl/>
          <w14:ligatures w14:val="standardContextual"/>
        </w:rPr>
      </w:pPr>
      <w:hyperlink w:anchor="_Toc237867633" w:history="1">
        <w:r w:rsidRPr="005E589D">
          <w:rPr>
            <w:rStyle w:val="Hyperlink"/>
            <w:rFonts w:ascii="Simplified Arabic" w:eastAsia="Times New Roman"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Toc237867633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4204D69" w14:textId="2A07A0D0" w:rsidR="00D94ABB" w:rsidRDefault="00D94ABB">
      <w:pPr>
        <w:pStyle w:val="20"/>
        <w:tabs>
          <w:tab w:val="right" w:leader="dot" w:pos="8822"/>
        </w:tabs>
        <w:bidi/>
        <w:rPr>
          <w:rFonts w:cstheme="minorBidi"/>
          <w:noProof/>
          <w:kern w:val="2"/>
          <w:sz w:val="24"/>
          <w:szCs w:val="24"/>
          <w:rtl/>
          <w14:ligatures w14:val="standardContextual"/>
        </w:rPr>
      </w:pPr>
      <w:hyperlink w:anchor="_Toc237867634" w:history="1">
        <w:r w:rsidRPr="005E589D">
          <w:rPr>
            <w:rStyle w:val="Hyperlink"/>
            <w:rFonts w:ascii="Simplified Arabic" w:eastAsia="Times New Roman" w:hAnsi="Simplified Arabic" w:cs="Simplified Arabic"/>
            <w:b/>
            <w:bCs/>
            <w:noProof/>
            <w:rtl/>
          </w:rPr>
          <w:t>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Toc237867634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76469905" w14:textId="00799A2F" w:rsidR="00D94ABB" w:rsidRDefault="00D94ABB">
      <w:pPr>
        <w:pStyle w:val="20"/>
        <w:tabs>
          <w:tab w:val="right" w:leader="dot" w:pos="8822"/>
        </w:tabs>
        <w:bidi/>
        <w:rPr>
          <w:rFonts w:cstheme="minorBidi"/>
          <w:noProof/>
          <w:kern w:val="2"/>
          <w:sz w:val="24"/>
          <w:szCs w:val="24"/>
          <w:rtl/>
          <w14:ligatures w14:val="standardContextual"/>
        </w:rPr>
      </w:pPr>
      <w:hyperlink w:anchor="_Toc237867635" w:history="1">
        <w:r w:rsidRPr="005E589D">
          <w:rPr>
            <w:rStyle w:val="Hyperlink"/>
            <w:rFonts w:ascii="Simplified Arabic" w:eastAsia="Times New Roman" w:hAnsi="Simplified Arabic" w:cs="Simplified Arabic"/>
            <w:b/>
            <w:bCs/>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Toc237867635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0D6959E4" w14:textId="6D5766C0" w:rsidR="00D94ABB" w:rsidRDefault="00D94ABB">
      <w:pPr>
        <w:pStyle w:val="20"/>
        <w:tabs>
          <w:tab w:val="right" w:leader="dot" w:pos="8822"/>
        </w:tabs>
        <w:bidi/>
        <w:rPr>
          <w:rFonts w:cstheme="minorBidi"/>
          <w:noProof/>
          <w:kern w:val="2"/>
          <w:sz w:val="24"/>
          <w:szCs w:val="24"/>
          <w:rtl/>
          <w14:ligatures w14:val="standardContextual"/>
        </w:rPr>
      </w:pPr>
      <w:hyperlink w:anchor="_Toc237867636" w:history="1">
        <w:r w:rsidRPr="005E589D">
          <w:rPr>
            <w:rStyle w:val="Hyperlink"/>
            <w:rFonts w:ascii="Simplified Arabic" w:eastAsia="Times New Roman" w:hAnsi="Simplified Arabic" w:cs="Simplified Arabic"/>
            <w:b/>
            <w:bCs/>
            <w:noProof/>
            <w:rtl/>
          </w:rPr>
          <w:t>خصائص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DAA4A16" w14:textId="22D47411" w:rsidR="00D94ABB" w:rsidRDefault="00D94ABB">
      <w:pPr>
        <w:pStyle w:val="20"/>
        <w:tabs>
          <w:tab w:val="right" w:leader="dot" w:pos="8822"/>
        </w:tabs>
        <w:bidi/>
        <w:rPr>
          <w:rFonts w:cstheme="minorBidi"/>
          <w:noProof/>
          <w:kern w:val="2"/>
          <w:sz w:val="24"/>
          <w:szCs w:val="24"/>
          <w:rtl/>
          <w14:ligatures w14:val="standardContextual"/>
        </w:rPr>
      </w:pPr>
      <w:hyperlink w:anchor="_Toc237867637" w:history="1">
        <w:r w:rsidRPr="005E589D">
          <w:rPr>
            <w:rStyle w:val="Hyperlink"/>
            <w:rFonts w:ascii="Simplified Arabic" w:eastAsia="Times New Roman" w:hAnsi="Simplified Arabic" w:cs="Simplified Arabic"/>
            <w:b/>
            <w:bCs/>
            <w:noProof/>
            <w:rtl/>
          </w:rPr>
          <w:t>محددات 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Toc237867637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28E8E1B2" w14:textId="750C0657" w:rsidR="00D94ABB" w:rsidRDefault="00D94ABB">
      <w:pPr>
        <w:pStyle w:val="20"/>
        <w:tabs>
          <w:tab w:val="right" w:leader="dot" w:pos="8822"/>
        </w:tabs>
        <w:bidi/>
        <w:rPr>
          <w:rFonts w:cstheme="minorBidi"/>
          <w:noProof/>
          <w:kern w:val="2"/>
          <w:sz w:val="24"/>
          <w:szCs w:val="24"/>
          <w:rtl/>
          <w14:ligatures w14:val="standardContextual"/>
        </w:rPr>
      </w:pPr>
      <w:hyperlink w:anchor="_Toc237867638" w:history="1">
        <w:r w:rsidRPr="005E589D">
          <w:rPr>
            <w:rStyle w:val="Hyperlink"/>
            <w:rFonts w:ascii="Simplified Arabic" w:eastAsia="Times New Roman" w:hAnsi="Simplified Arabic" w:cs="Simplified Arabic"/>
            <w:noProof/>
            <w:rtl/>
          </w:rPr>
          <w:t>خطوات جمع البيانات / أداة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Toc237867638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092729E2" w14:textId="1176F624" w:rsidR="00D94ABB" w:rsidRDefault="00D94ABB">
      <w:pPr>
        <w:pStyle w:val="30"/>
        <w:tabs>
          <w:tab w:val="right" w:leader="dot" w:pos="8822"/>
        </w:tabs>
        <w:bidi/>
        <w:rPr>
          <w:rFonts w:cstheme="minorBidi"/>
          <w:noProof/>
          <w:kern w:val="2"/>
          <w:sz w:val="24"/>
          <w:szCs w:val="24"/>
          <w:rtl/>
          <w14:ligatures w14:val="standardContextual"/>
        </w:rPr>
      </w:pPr>
      <w:hyperlink w:anchor="_Toc237867639" w:history="1">
        <w:r w:rsidRPr="005E589D">
          <w:rPr>
            <w:rStyle w:val="Hyperlink"/>
            <w:rFonts w:ascii="Simplified Arabic" w:eastAsia="Times New Roman" w:hAnsi="Simplified Arabic" w:cs="Simplified Arabic"/>
            <w:noProof/>
            <w:rtl/>
          </w:rPr>
          <w:t>المرحلة الأولى: جمع البيانات الكمية  ( الاستبانة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Toc237867639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3E7E69C4" w14:textId="375AB3F4" w:rsidR="00D94ABB" w:rsidRDefault="00D94ABB">
      <w:pPr>
        <w:pStyle w:val="30"/>
        <w:tabs>
          <w:tab w:val="right" w:leader="dot" w:pos="8822"/>
        </w:tabs>
        <w:bidi/>
        <w:rPr>
          <w:rFonts w:cstheme="minorBidi"/>
          <w:noProof/>
          <w:kern w:val="2"/>
          <w:sz w:val="24"/>
          <w:szCs w:val="24"/>
          <w:rtl/>
          <w14:ligatures w14:val="standardContextual"/>
        </w:rPr>
      </w:pPr>
      <w:hyperlink w:anchor="_Toc237867640" w:history="1">
        <w:r w:rsidRPr="005E589D">
          <w:rPr>
            <w:rStyle w:val="Hyperlink"/>
            <w:rFonts w:ascii="Simplified Arabic" w:eastAsia="Times New Roman" w:hAnsi="Simplified Arabic" w:cs="Simplified Arabic"/>
            <w:b/>
            <w:bCs/>
            <w:noProof/>
            <w:rtl/>
          </w:rPr>
          <w:t>المرحلة الثانية: جمع البيانات النوعية  ( المقابلات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Toc237867640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12AC538E" w14:textId="493B03BB" w:rsidR="00D94ABB" w:rsidRDefault="00D94ABB">
      <w:pPr>
        <w:pStyle w:val="30"/>
        <w:tabs>
          <w:tab w:val="right" w:leader="dot" w:pos="8822"/>
        </w:tabs>
        <w:bidi/>
        <w:rPr>
          <w:rFonts w:cstheme="minorBidi"/>
          <w:noProof/>
          <w:kern w:val="2"/>
          <w:sz w:val="24"/>
          <w:szCs w:val="24"/>
          <w:rtl/>
          <w14:ligatures w14:val="standardContextual"/>
        </w:rPr>
      </w:pPr>
      <w:hyperlink w:anchor="_Toc237867641" w:history="1">
        <w:r w:rsidRPr="005E589D">
          <w:rPr>
            <w:rStyle w:val="Hyperlink"/>
            <w:rFonts w:ascii="Simplified Arabic" w:eastAsia="Times New Roman" w:hAnsi="Simplified Arabic" w:cs="Simplified Arabic"/>
            <w:b/>
            <w:bCs/>
            <w:noProof/>
            <w:rtl/>
          </w:rPr>
          <w:t>منهجية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Toc237867641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780E2FC5" w14:textId="553457EC" w:rsidR="00D94ABB" w:rsidRDefault="00D94ABB">
      <w:pPr>
        <w:pStyle w:val="20"/>
        <w:tabs>
          <w:tab w:val="right" w:leader="dot" w:pos="8822"/>
        </w:tabs>
        <w:bidi/>
        <w:rPr>
          <w:rFonts w:cstheme="minorBidi"/>
          <w:noProof/>
          <w:kern w:val="2"/>
          <w:sz w:val="24"/>
          <w:szCs w:val="24"/>
          <w:rtl/>
          <w14:ligatures w14:val="standardContextual"/>
        </w:rPr>
      </w:pPr>
      <w:hyperlink w:anchor="_Toc237867642" w:history="1">
        <w:r w:rsidRPr="005E589D">
          <w:rPr>
            <w:rStyle w:val="Hyperlink"/>
            <w:rFonts w:ascii="Simplified Arabic" w:eastAsia="Times New Roman" w:hAnsi="Simplified Arabic"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Toc237867642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534B99D1" w14:textId="1A1B00EF" w:rsidR="00D94ABB" w:rsidRDefault="00D94ABB">
      <w:pPr>
        <w:pStyle w:val="30"/>
        <w:tabs>
          <w:tab w:val="right" w:leader="dot" w:pos="8822"/>
        </w:tabs>
        <w:bidi/>
        <w:rPr>
          <w:rFonts w:cstheme="minorBidi"/>
          <w:noProof/>
          <w:kern w:val="2"/>
          <w:sz w:val="24"/>
          <w:szCs w:val="24"/>
          <w:rtl/>
          <w14:ligatures w14:val="standardContextual"/>
        </w:rPr>
      </w:pPr>
      <w:hyperlink w:anchor="_Toc237867643" w:history="1">
        <w:r w:rsidRPr="005E589D">
          <w:rPr>
            <w:rStyle w:val="Hyperlink"/>
            <w:rFonts w:ascii="Simplified Arabic" w:eastAsia="Times New Roman" w:hAnsi="Simplified Arabic" w:cs="Simplified Arabic"/>
            <w:b/>
            <w:bCs/>
            <w:noProof/>
            <w:rtl/>
          </w:rPr>
          <w:t>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Toc237867643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1658CD81" w14:textId="2120E601" w:rsidR="00D94ABB" w:rsidRDefault="00D94ABB">
      <w:pPr>
        <w:pStyle w:val="30"/>
        <w:tabs>
          <w:tab w:val="right" w:leader="dot" w:pos="8822"/>
        </w:tabs>
        <w:bidi/>
        <w:rPr>
          <w:rFonts w:cstheme="minorBidi"/>
          <w:noProof/>
          <w:kern w:val="2"/>
          <w:sz w:val="24"/>
          <w:szCs w:val="24"/>
          <w:rtl/>
          <w14:ligatures w14:val="standardContextual"/>
        </w:rPr>
      </w:pPr>
      <w:hyperlink w:anchor="_Toc237867644" w:history="1">
        <w:r w:rsidRPr="005E589D">
          <w:rPr>
            <w:rStyle w:val="Hyperlink"/>
            <w:rFonts w:ascii="Simplified Arabic" w:eastAsia="Times New Roman" w:hAnsi="Simplified Arabic" w:cs="Simplified Arabic"/>
            <w:b/>
            <w:bCs/>
            <w:noProof/>
            <w:rtl/>
          </w:rPr>
          <w:t>الحدود 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Toc237867644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67D09AE3" w14:textId="3FFADA65" w:rsidR="00D94ABB" w:rsidRDefault="00D94ABB">
      <w:pPr>
        <w:pStyle w:val="30"/>
        <w:tabs>
          <w:tab w:val="right" w:leader="dot" w:pos="8822"/>
        </w:tabs>
        <w:bidi/>
        <w:rPr>
          <w:rFonts w:cstheme="minorBidi"/>
          <w:noProof/>
          <w:kern w:val="2"/>
          <w:sz w:val="24"/>
          <w:szCs w:val="24"/>
          <w:rtl/>
          <w14:ligatures w14:val="standardContextual"/>
        </w:rPr>
      </w:pPr>
      <w:hyperlink w:anchor="_Toc237867645" w:history="1">
        <w:r w:rsidRPr="005E589D">
          <w:rPr>
            <w:rStyle w:val="Hyperlink"/>
            <w:rFonts w:ascii="Simplified Arabic" w:eastAsia="Times New Roman" w:hAnsi="Simplified Arabic" w:cs="Simplified Arabic"/>
            <w:b/>
            <w:bCs/>
            <w:noProof/>
            <w:rtl/>
          </w:rPr>
          <w:t>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Toc237867645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48D2EC2D" w14:textId="3108242A" w:rsidR="00D94ABB" w:rsidRDefault="00D94ABB">
      <w:pPr>
        <w:pStyle w:val="30"/>
        <w:tabs>
          <w:tab w:val="right" w:leader="dot" w:pos="8822"/>
        </w:tabs>
        <w:bidi/>
        <w:rPr>
          <w:rFonts w:cstheme="minorBidi"/>
          <w:noProof/>
          <w:kern w:val="2"/>
          <w:sz w:val="24"/>
          <w:szCs w:val="24"/>
          <w:rtl/>
          <w14:ligatures w14:val="standardContextual"/>
        </w:rPr>
      </w:pPr>
      <w:hyperlink w:anchor="_Toc237867646" w:history="1">
        <w:r w:rsidRPr="005E589D">
          <w:rPr>
            <w:rStyle w:val="Hyperlink"/>
            <w:rFonts w:ascii="Simplified Arabic" w:eastAsia="Times New Roman" w:hAnsi="Simplified Arabic" w:cs="Simplified Arabic"/>
            <w:b/>
            <w:bCs/>
            <w:noProof/>
            <w:rtl/>
          </w:rPr>
          <w:t>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Toc237867646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5EBB61E6" w14:textId="25F14BF7" w:rsidR="00D94ABB" w:rsidRDefault="00D94ABB">
      <w:pPr>
        <w:pStyle w:val="30"/>
        <w:tabs>
          <w:tab w:val="right" w:leader="dot" w:pos="8822"/>
        </w:tabs>
        <w:bidi/>
        <w:rPr>
          <w:rFonts w:cstheme="minorBidi"/>
          <w:noProof/>
          <w:kern w:val="2"/>
          <w:sz w:val="24"/>
          <w:szCs w:val="24"/>
          <w:rtl/>
          <w14:ligatures w14:val="standardContextual"/>
        </w:rPr>
      </w:pPr>
      <w:hyperlink w:anchor="_Toc237867647" w:history="1">
        <w:r w:rsidRPr="005E589D">
          <w:rPr>
            <w:rStyle w:val="Hyperlink"/>
            <w:rFonts w:ascii="Simplified Arabic" w:eastAsia="Times New Roman" w:hAnsi="Simplified Arabic" w:cs="Simplified Arabic"/>
            <w:b/>
            <w:bCs/>
            <w:noProof/>
            <w:rtl/>
          </w:rPr>
          <w:t>الحدود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Toc237867647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55A78F71" w14:textId="41F5D75B" w:rsidR="00D94ABB" w:rsidRDefault="00D94ABB">
      <w:pPr>
        <w:pStyle w:val="20"/>
        <w:tabs>
          <w:tab w:val="right" w:leader="dot" w:pos="8822"/>
        </w:tabs>
        <w:bidi/>
        <w:rPr>
          <w:rFonts w:cstheme="minorBidi"/>
          <w:noProof/>
          <w:kern w:val="2"/>
          <w:sz w:val="24"/>
          <w:szCs w:val="24"/>
          <w:rtl/>
          <w14:ligatures w14:val="standardContextual"/>
        </w:rPr>
      </w:pPr>
      <w:hyperlink w:anchor="_Toc237867648" w:history="1">
        <w:r w:rsidRPr="005E589D">
          <w:rPr>
            <w:rStyle w:val="Hyperlink"/>
            <w:rFonts w:ascii="Simplified Arabic" w:eastAsia="Times New Roman" w:hAnsi="Simplified Arabic" w:cs="Simplified Arabic"/>
            <w:b/>
            <w:bCs/>
            <w:noProof/>
            <w:rtl/>
          </w:rPr>
          <w:t>الأداة المستخدمة للتحليل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Toc237867648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1836C88E" w14:textId="1530A1A5" w:rsidR="00D94ABB" w:rsidRDefault="00D94ABB">
      <w:pPr>
        <w:pStyle w:val="30"/>
        <w:tabs>
          <w:tab w:val="right" w:leader="dot" w:pos="8822"/>
        </w:tabs>
        <w:bidi/>
        <w:rPr>
          <w:rFonts w:cstheme="minorBidi"/>
          <w:noProof/>
          <w:kern w:val="2"/>
          <w:sz w:val="24"/>
          <w:szCs w:val="24"/>
          <w:rtl/>
          <w14:ligatures w14:val="standardContextual"/>
        </w:rPr>
      </w:pPr>
      <w:hyperlink w:anchor="_Toc237867649" w:history="1">
        <w:r w:rsidRPr="005E589D">
          <w:rPr>
            <w:rStyle w:val="Hyperlink"/>
            <w:rFonts w:ascii="Simplified Arabic" w:eastAsia="Times New Roman" w:hAnsi="Simplified Arabic" w:cs="Simplified Arabic"/>
            <w:b/>
            <w:bCs/>
            <w:noProof/>
            <w:rtl/>
          </w:rPr>
          <w:t>البرامج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Toc237867649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08B8B5A6" w14:textId="2E032726" w:rsidR="00D94ABB" w:rsidRDefault="00D94ABB">
      <w:pPr>
        <w:pStyle w:val="30"/>
        <w:tabs>
          <w:tab w:val="right" w:leader="dot" w:pos="8822"/>
        </w:tabs>
        <w:bidi/>
        <w:rPr>
          <w:rFonts w:cstheme="minorBidi"/>
          <w:noProof/>
          <w:kern w:val="2"/>
          <w:sz w:val="24"/>
          <w:szCs w:val="24"/>
          <w:rtl/>
          <w14:ligatures w14:val="standardContextual"/>
        </w:rPr>
      </w:pPr>
      <w:hyperlink w:anchor="_Toc237867650" w:history="1">
        <w:r w:rsidRPr="005E589D">
          <w:rPr>
            <w:rStyle w:val="Hyperlink"/>
            <w:rFonts w:ascii="Simplified Arabic" w:eastAsia="Times New Roman" w:hAnsi="Simplified Arabic" w:cs="Simplified Arabic"/>
            <w:b/>
            <w:bCs/>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Toc237867650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311D4E6A" w14:textId="3D9DB710" w:rsidR="00D94ABB" w:rsidRDefault="00D94ABB">
      <w:pPr>
        <w:pStyle w:val="30"/>
        <w:tabs>
          <w:tab w:val="right" w:leader="dot" w:pos="8822"/>
        </w:tabs>
        <w:bidi/>
        <w:rPr>
          <w:rFonts w:cstheme="minorBidi"/>
          <w:noProof/>
          <w:kern w:val="2"/>
          <w:sz w:val="24"/>
          <w:szCs w:val="24"/>
          <w:rtl/>
          <w14:ligatures w14:val="standardContextual"/>
        </w:rPr>
      </w:pPr>
      <w:hyperlink w:anchor="_Toc237867651" w:history="1">
        <w:r w:rsidRPr="005E589D">
          <w:rPr>
            <w:rStyle w:val="Hyperlink"/>
            <w:rFonts w:ascii="Simplified Arabic" w:eastAsia="Times New Roman" w:hAnsi="Simplified Arabic" w:cs="Simplified Arabic"/>
            <w:b/>
            <w:bCs/>
            <w:noProof/>
            <w:rtl/>
          </w:rPr>
          <w:t>مؤشرات نجاح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Toc237867651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4C55F952" w14:textId="0DE51FBD" w:rsidR="00D94ABB" w:rsidRDefault="00D94ABB">
      <w:pPr>
        <w:pStyle w:val="30"/>
        <w:tabs>
          <w:tab w:val="right" w:leader="dot" w:pos="8822"/>
        </w:tabs>
        <w:bidi/>
        <w:rPr>
          <w:rFonts w:cstheme="minorBidi"/>
          <w:noProof/>
          <w:kern w:val="2"/>
          <w:sz w:val="24"/>
          <w:szCs w:val="24"/>
          <w:rtl/>
          <w14:ligatures w14:val="standardContextual"/>
        </w:rPr>
      </w:pPr>
      <w:hyperlink w:anchor="_Toc237867652" w:history="1">
        <w:r w:rsidRPr="005E589D">
          <w:rPr>
            <w:rStyle w:val="Hyperlink"/>
            <w:rFonts w:ascii="Simplified Arabic" w:eastAsia="Times New Roman" w:hAnsi="Simplified Arabic" w:cs="Simplified Arabic"/>
            <w:noProof/>
            <w:rtl/>
          </w:rPr>
          <w:t>إجراءات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Toc237867652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194A9D34" w14:textId="42AE097D" w:rsidR="00D94ABB" w:rsidRDefault="00D94ABB">
      <w:pPr>
        <w:pStyle w:val="30"/>
        <w:tabs>
          <w:tab w:val="right" w:leader="dot" w:pos="8822"/>
        </w:tabs>
        <w:bidi/>
        <w:rPr>
          <w:rFonts w:cstheme="minorBidi"/>
          <w:noProof/>
          <w:kern w:val="2"/>
          <w:sz w:val="24"/>
          <w:szCs w:val="24"/>
          <w:rtl/>
          <w14:ligatures w14:val="standardContextual"/>
        </w:rPr>
      </w:pPr>
      <w:hyperlink w:anchor="_Toc237867653" w:history="1">
        <w:r w:rsidRPr="005E589D">
          <w:rPr>
            <w:rStyle w:val="Hyperlink"/>
            <w:rFonts w:ascii="Simplified Arabic" w:eastAsia="Times New Roman" w:hAnsi="Simplified Arabic" w:cs="Simplified Arabic"/>
            <w:b/>
            <w:bCs/>
            <w:noProof/>
            <w:rtl/>
          </w:rPr>
          <w:t>الاعتبارات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Toc237867653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5E7D8245" w14:textId="3492D3F0" w:rsidR="00D94ABB" w:rsidRDefault="00D94ABB">
      <w:pPr>
        <w:pStyle w:val="10"/>
        <w:tabs>
          <w:tab w:val="right" w:leader="dot" w:pos="8822"/>
        </w:tabs>
        <w:bidi/>
        <w:rPr>
          <w:rFonts w:cstheme="minorBidi"/>
          <w:noProof/>
          <w:kern w:val="2"/>
          <w:sz w:val="24"/>
          <w:szCs w:val="24"/>
          <w:rtl/>
          <w14:ligatures w14:val="standardContextual"/>
        </w:rPr>
      </w:pPr>
      <w:hyperlink w:anchor="_Toc237867654" w:history="1">
        <w:r w:rsidRPr="005E589D">
          <w:rPr>
            <w:rStyle w:val="Hyperlink"/>
            <w:rFonts w:ascii="Simplified Arabic" w:eastAsia="Times New Roman" w:hAnsi="Simplified Arabic" w:cs="Simplified Arabic"/>
            <w:b/>
            <w:bCs/>
            <w:noProof/>
            <w:rtl/>
          </w:rPr>
          <w:t>الفصل الرابع: 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Toc237867654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0FFB7B9E" w14:textId="55F269CC" w:rsidR="00D94ABB" w:rsidRDefault="00D94ABB">
      <w:pPr>
        <w:pStyle w:val="20"/>
        <w:tabs>
          <w:tab w:val="right" w:leader="dot" w:pos="8822"/>
        </w:tabs>
        <w:bidi/>
        <w:rPr>
          <w:rFonts w:cstheme="minorBidi"/>
          <w:noProof/>
          <w:kern w:val="2"/>
          <w:sz w:val="24"/>
          <w:szCs w:val="24"/>
          <w:rtl/>
          <w14:ligatures w14:val="standardContextual"/>
        </w:rPr>
      </w:pPr>
      <w:hyperlink w:anchor="_Toc237867655" w:history="1">
        <w:r w:rsidRPr="005E589D">
          <w:rPr>
            <w:rStyle w:val="Hyperlink"/>
            <w:rFonts w:ascii="Simplified Arabic" w:eastAsia="Times New Roman"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Toc237867655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3DC21B1D" w14:textId="39951F34" w:rsidR="00D94ABB" w:rsidRDefault="00D94ABB">
      <w:pPr>
        <w:pStyle w:val="20"/>
        <w:tabs>
          <w:tab w:val="right" w:leader="dot" w:pos="8822"/>
        </w:tabs>
        <w:bidi/>
        <w:rPr>
          <w:rFonts w:cstheme="minorBidi"/>
          <w:noProof/>
          <w:kern w:val="2"/>
          <w:sz w:val="24"/>
          <w:szCs w:val="24"/>
          <w:rtl/>
          <w14:ligatures w14:val="standardContextual"/>
        </w:rPr>
      </w:pPr>
      <w:hyperlink w:anchor="_Toc237867656" w:history="1">
        <w:r w:rsidRPr="005E589D">
          <w:rPr>
            <w:rStyle w:val="Hyperlink"/>
            <w:rFonts w:ascii="Simplified Arabic" w:eastAsia="Times New Roman" w:hAnsi="Simplified Arabic" w:cs="Simplified Arabic"/>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Toc237867656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5A9702A6" w14:textId="6FF04E80" w:rsidR="00D94ABB" w:rsidRDefault="00D94ABB">
      <w:pPr>
        <w:pStyle w:val="30"/>
        <w:tabs>
          <w:tab w:val="right" w:leader="dot" w:pos="8822"/>
        </w:tabs>
        <w:bidi/>
        <w:rPr>
          <w:rFonts w:cstheme="minorBidi"/>
          <w:noProof/>
          <w:kern w:val="2"/>
          <w:sz w:val="24"/>
          <w:szCs w:val="24"/>
          <w:rtl/>
          <w14:ligatures w14:val="standardContextual"/>
        </w:rPr>
      </w:pPr>
      <w:hyperlink w:anchor="_Toc237867657" w:history="1">
        <w:r w:rsidRPr="005E589D">
          <w:rPr>
            <w:rStyle w:val="Hyperlink"/>
            <w:rFonts w:ascii="Simplified Arabic" w:eastAsia="Times New Roman" w:hAnsi="Simplified Arabic" w:cs="Simplified Arabic"/>
            <w:b/>
            <w:bCs/>
            <w:noProof/>
            <w:rtl/>
          </w:rPr>
          <w:t>أولاً: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Toc237867657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6E4D6F59" w14:textId="3B3207AC" w:rsidR="00D94ABB" w:rsidRDefault="00D94ABB">
      <w:pPr>
        <w:pStyle w:val="30"/>
        <w:tabs>
          <w:tab w:val="right" w:leader="dot" w:pos="8822"/>
        </w:tabs>
        <w:bidi/>
        <w:rPr>
          <w:rFonts w:cstheme="minorBidi"/>
          <w:noProof/>
          <w:kern w:val="2"/>
          <w:sz w:val="24"/>
          <w:szCs w:val="24"/>
          <w:rtl/>
          <w14:ligatures w14:val="standardContextual"/>
        </w:rPr>
      </w:pPr>
      <w:hyperlink w:anchor="_Toc237867658" w:history="1">
        <w:r w:rsidRPr="005E589D">
          <w:rPr>
            <w:rStyle w:val="Hyperlink"/>
            <w:rFonts w:ascii="Simplified Arabic" w:eastAsia="Times New Roman" w:hAnsi="Simplified Arabic" w:cs="Simplified Arabic"/>
            <w:b/>
            <w:bCs/>
            <w:noProof/>
            <w:rtl/>
          </w:rPr>
          <w:t>ثانياً: تحليل الثبات  ( الموثوقية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Toc237867658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2BB58964" w14:textId="57D50F7E" w:rsidR="00D94ABB" w:rsidRDefault="00D94ABB">
      <w:pPr>
        <w:pStyle w:val="30"/>
        <w:tabs>
          <w:tab w:val="right" w:leader="dot" w:pos="8822"/>
        </w:tabs>
        <w:bidi/>
        <w:rPr>
          <w:rFonts w:cstheme="minorBidi"/>
          <w:noProof/>
          <w:kern w:val="2"/>
          <w:sz w:val="24"/>
          <w:szCs w:val="24"/>
          <w:rtl/>
          <w14:ligatures w14:val="standardContextual"/>
        </w:rPr>
      </w:pPr>
      <w:hyperlink w:anchor="_Toc237867659" w:history="1">
        <w:r w:rsidRPr="005E589D">
          <w:rPr>
            <w:rStyle w:val="Hyperlink"/>
            <w:rFonts w:ascii="Simplified Arabic" w:eastAsia="Times New Roman" w:hAnsi="Simplified Arabic" w:cs="Simplified Arabic"/>
            <w:b/>
            <w:bCs/>
            <w:noProof/>
            <w:rtl/>
          </w:rPr>
          <w:t>ثالثاً: المتوسطات الحسابية والانحرافات المعيارية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Toc237867659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6E6495EB" w14:textId="2232E765" w:rsidR="00D94ABB" w:rsidRDefault="00D94ABB">
      <w:pPr>
        <w:pStyle w:val="30"/>
        <w:tabs>
          <w:tab w:val="right" w:leader="dot" w:pos="8822"/>
        </w:tabs>
        <w:bidi/>
        <w:rPr>
          <w:rFonts w:cstheme="minorBidi"/>
          <w:noProof/>
          <w:kern w:val="2"/>
          <w:sz w:val="24"/>
          <w:szCs w:val="24"/>
          <w:rtl/>
          <w14:ligatures w14:val="standardContextual"/>
        </w:rPr>
      </w:pPr>
      <w:hyperlink w:anchor="_Toc237867660" w:history="1">
        <w:r w:rsidRPr="005E589D">
          <w:rPr>
            <w:rStyle w:val="Hyperlink"/>
            <w:rFonts w:ascii="Simplified Arabic" w:eastAsia="Times New Roman" w:hAnsi="Simplified Arabic" w:cs="Simplified Arabic"/>
            <w:b/>
            <w:bCs/>
            <w:noProof/>
            <w:rtl/>
          </w:rPr>
          <w:t>رابعاً: تحليل الفروق بين المتغيرات حسب الخصائص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Toc237867660 \h</w:instrText>
        </w:r>
        <w:r>
          <w:rPr>
            <w:noProof/>
            <w:webHidden/>
            <w:rtl/>
          </w:rPr>
          <w:instrText xml:space="preserve"> </w:instrText>
        </w:r>
        <w:r>
          <w:rPr>
            <w:noProof/>
            <w:webHidden/>
            <w:rtl/>
          </w:rPr>
        </w:r>
        <w:r>
          <w:rPr>
            <w:noProof/>
            <w:webHidden/>
            <w:rtl/>
          </w:rPr>
          <w:fldChar w:fldCharType="separate"/>
        </w:r>
        <w:r>
          <w:rPr>
            <w:noProof/>
            <w:webHidden/>
            <w:rtl/>
          </w:rPr>
          <w:t>103</w:t>
        </w:r>
        <w:r>
          <w:rPr>
            <w:noProof/>
            <w:webHidden/>
            <w:rtl/>
          </w:rPr>
          <w:fldChar w:fldCharType="end"/>
        </w:r>
      </w:hyperlink>
    </w:p>
    <w:p w14:paraId="23D85B59" w14:textId="5F5F0A4E" w:rsidR="00D94ABB" w:rsidRDefault="00D94ABB">
      <w:pPr>
        <w:pStyle w:val="30"/>
        <w:tabs>
          <w:tab w:val="right" w:leader="dot" w:pos="8822"/>
        </w:tabs>
        <w:bidi/>
        <w:rPr>
          <w:rFonts w:cstheme="minorBidi"/>
          <w:noProof/>
          <w:kern w:val="2"/>
          <w:sz w:val="24"/>
          <w:szCs w:val="24"/>
          <w:rtl/>
          <w14:ligatures w14:val="standardContextual"/>
        </w:rPr>
      </w:pPr>
      <w:hyperlink w:anchor="_Toc237867661" w:history="1">
        <w:r w:rsidRPr="005E589D">
          <w:rPr>
            <w:rStyle w:val="Hyperlink"/>
            <w:rFonts w:ascii="Simplified Arabic" w:eastAsia="Times New Roman" w:hAnsi="Simplified Arabic" w:cs="Simplified Arabic"/>
            <w:b/>
            <w:bCs/>
            <w:noProof/>
            <w:rtl/>
          </w:rPr>
          <w:t>خامساً: تحليل الارتباط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Toc237867661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3E352C4A" w14:textId="1DA7DBEA" w:rsidR="00D94ABB" w:rsidRDefault="00D94ABB">
      <w:pPr>
        <w:pStyle w:val="20"/>
        <w:tabs>
          <w:tab w:val="right" w:leader="dot" w:pos="8822"/>
        </w:tabs>
        <w:bidi/>
        <w:rPr>
          <w:rFonts w:cstheme="minorBidi"/>
          <w:noProof/>
          <w:kern w:val="2"/>
          <w:sz w:val="24"/>
          <w:szCs w:val="24"/>
          <w:rtl/>
          <w14:ligatures w14:val="standardContextual"/>
        </w:rPr>
      </w:pPr>
      <w:hyperlink w:anchor="_Toc237867662" w:history="1">
        <w:r w:rsidRPr="005E589D">
          <w:rPr>
            <w:rStyle w:val="Hyperlink"/>
            <w:rFonts w:ascii="Simplified Arabic" w:eastAsia="Times New Roman" w:hAnsi="Simplified Arabic" w:cs="Simplified Arabic"/>
            <w:b/>
            <w:bCs/>
            <w:noProof/>
            <w:rtl/>
          </w:rPr>
          <w:t>نتائج الدراسة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Toc237867662 \h</w:instrText>
        </w:r>
        <w:r>
          <w:rPr>
            <w:noProof/>
            <w:webHidden/>
            <w:rtl/>
          </w:rPr>
          <w:instrText xml:space="preserve"> </w:instrText>
        </w:r>
        <w:r>
          <w:rPr>
            <w:noProof/>
            <w:webHidden/>
            <w:rtl/>
          </w:rPr>
        </w:r>
        <w:r>
          <w:rPr>
            <w:noProof/>
            <w:webHidden/>
            <w:rtl/>
          </w:rPr>
          <w:fldChar w:fldCharType="separate"/>
        </w:r>
        <w:r>
          <w:rPr>
            <w:noProof/>
            <w:webHidden/>
            <w:rtl/>
          </w:rPr>
          <w:t>111</w:t>
        </w:r>
        <w:r>
          <w:rPr>
            <w:noProof/>
            <w:webHidden/>
            <w:rtl/>
          </w:rPr>
          <w:fldChar w:fldCharType="end"/>
        </w:r>
      </w:hyperlink>
    </w:p>
    <w:p w14:paraId="18F0ED40" w14:textId="2D33CBE9" w:rsidR="00D94ABB" w:rsidRDefault="00D94ABB">
      <w:pPr>
        <w:pStyle w:val="30"/>
        <w:tabs>
          <w:tab w:val="right" w:leader="dot" w:pos="8822"/>
        </w:tabs>
        <w:bidi/>
        <w:rPr>
          <w:rFonts w:cstheme="minorBidi"/>
          <w:noProof/>
          <w:kern w:val="2"/>
          <w:sz w:val="24"/>
          <w:szCs w:val="24"/>
          <w:rtl/>
          <w14:ligatures w14:val="standardContextual"/>
        </w:rPr>
      </w:pPr>
      <w:hyperlink w:anchor="_Toc237867663" w:history="1">
        <w:r w:rsidRPr="005E589D">
          <w:rPr>
            <w:rStyle w:val="Hyperlink"/>
            <w:rFonts w:ascii="Simplified Arabic" w:eastAsia="Times New Roman" w:hAnsi="Simplified Arabic" w:cs="Simplified Arabic"/>
            <w:b/>
            <w:bCs/>
            <w:noProof/>
            <w:rtl/>
          </w:rPr>
          <w:t>أولاً: اختبار 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Toc237867663 \h</w:instrText>
        </w:r>
        <w:r>
          <w:rPr>
            <w:noProof/>
            <w:webHidden/>
            <w:rtl/>
          </w:rPr>
          <w:instrText xml:space="preserve"> </w:instrText>
        </w:r>
        <w:r>
          <w:rPr>
            <w:noProof/>
            <w:webHidden/>
            <w:rtl/>
          </w:rPr>
        </w:r>
        <w:r>
          <w:rPr>
            <w:noProof/>
            <w:webHidden/>
            <w:rtl/>
          </w:rPr>
          <w:fldChar w:fldCharType="separate"/>
        </w:r>
        <w:r>
          <w:rPr>
            <w:noProof/>
            <w:webHidden/>
            <w:rtl/>
          </w:rPr>
          <w:t>111</w:t>
        </w:r>
        <w:r>
          <w:rPr>
            <w:noProof/>
            <w:webHidden/>
            <w:rtl/>
          </w:rPr>
          <w:fldChar w:fldCharType="end"/>
        </w:r>
      </w:hyperlink>
    </w:p>
    <w:p w14:paraId="6DCA65F9" w14:textId="3F241FDC" w:rsidR="00D94ABB" w:rsidRDefault="00D94ABB">
      <w:pPr>
        <w:pStyle w:val="30"/>
        <w:tabs>
          <w:tab w:val="right" w:leader="dot" w:pos="8822"/>
        </w:tabs>
        <w:bidi/>
        <w:rPr>
          <w:rFonts w:cstheme="minorBidi"/>
          <w:noProof/>
          <w:kern w:val="2"/>
          <w:sz w:val="24"/>
          <w:szCs w:val="24"/>
          <w:rtl/>
          <w14:ligatures w14:val="standardContextual"/>
        </w:rPr>
      </w:pPr>
      <w:hyperlink w:anchor="_Toc237867664" w:history="1">
        <w:r w:rsidRPr="005E589D">
          <w:rPr>
            <w:rStyle w:val="Hyperlink"/>
            <w:rFonts w:ascii="Simplified Arabic" w:eastAsia="Times New Roman" w:hAnsi="Simplified Arabic" w:cs="Simplified Arabic"/>
            <w:b/>
            <w:bCs/>
            <w:noProof/>
            <w:rtl/>
          </w:rPr>
          <w:t>ثانياً: اختبار نموذج المعادلات الهيكلية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Toc237867664 \h</w:instrText>
        </w:r>
        <w:r>
          <w:rPr>
            <w:noProof/>
            <w:webHidden/>
            <w:rtl/>
          </w:rPr>
          <w:instrText xml:space="preserve"> </w:instrText>
        </w:r>
        <w:r>
          <w:rPr>
            <w:noProof/>
            <w:webHidden/>
            <w:rtl/>
          </w:rPr>
        </w:r>
        <w:r>
          <w:rPr>
            <w:noProof/>
            <w:webHidden/>
            <w:rtl/>
          </w:rPr>
          <w:fldChar w:fldCharType="separate"/>
        </w:r>
        <w:r>
          <w:rPr>
            <w:noProof/>
            <w:webHidden/>
            <w:rtl/>
          </w:rPr>
          <w:t>114</w:t>
        </w:r>
        <w:r>
          <w:rPr>
            <w:noProof/>
            <w:webHidden/>
            <w:rtl/>
          </w:rPr>
          <w:fldChar w:fldCharType="end"/>
        </w:r>
      </w:hyperlink>
    </w:p>
    <w:p w14:paraId="08B6E45E" w14:textId="2913F77E" w:rsidR="00D94ABB" w:rsidRDefault="00D94ABB">
      <w:pPr>
        <w:pStyle w:val="30"/>
        <w:tabs>
          <w:tab w:val="right" w:leader="dot" w:pos="8822"/>
        </w:tabs>
        <w:bidi/>
        <w:rPr>
          <w:rFonts w:cstheme="minorBidi"/>
          <w:noProof/>
          <w:kern w:val="2"/>
          <w:sz w:val="24"/>
          <w:szCs w:val="24"/>
          <w:rtl/>
          <w14:ligatures w14:val="standardContextual"/>
        </w:rPr>
      </w:pPr>
      <w:hyperlink w:anchor="_Toc237867665" w:history="1">
        <w:r w:rsidRPr="005E589D">
          <w:rPr>
            <w:rStyle w:val="Hyperlink"/>
            <w:rFonts w:ascii="Simplified Arabic" w:eastAsia="Times New Roman" w:hAnsi="Simplified Arabic" w:cs="Simplified Arabic"/>
            <w:b/>
            <w:bCs/>
            <w:noProof/>
            <w:rtl/>
          </w:rPr>
          <w:t>ثالثاً: مناقشة نتائج اختبار 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Toc237867665 \h</w:instrText>
        </w:r>
        <w:r>
          <w:rPr>
            <w:noProof/>
            <w:webHidden/>
            <w:rtl/>
          </w:rPr>
          <w:instrText xml:space="preserve"> </w:instrText>
        </w:r>
        <w:r>
          <w:rPr>
            <w:noProof/>
            <w:webHidden/>
            <w:rtl/>
          </w:rPr>
        </w:r>
        <w:r>
          <w:rPr>
            <w:noProof/>
            <w:webHidden/>
            <w:rtl/>
          </w:rPr>
          <w:fldChar w:fldCharType="separate"/>
        </w:r>
        <w:r>
          <w:rPr>
            <w:noProof/>
            <w:webHidden/>
            <w:rtl/>
          </w:rPr>
          <w:t>119</w:t>
        </w:r>
        <w:r>
          <w:rPr>
            <w:noProof/>
            <w:webHidden/>
            <w:rtl/>
          </w:rPr>
          <w:fldChar w:fldCharType="end"/>
        </w:r>
      </w:hyperlink>
    </w:p>
    <w:p w14:paraId="6B6394A1" w14:textId="71B1BF80" w:rsidR="00D94ABB" w:rsidRDefault="00D94ABB">
      <w:pPr>
        <w:pStyle w:val="20"/>
        <w:tabs>
          <w:tab w:val="right" w:leader="dot" w:pos="8822"/>
        </w:tabs>
        <w:bidi/>
        <w:rPr>
          <w:rFonts w:cstheme="minorBidi"/>
          <w:noProof/>
          <w:kern w:val="2"/>
          <w:sz w:val="24"/>
          <w:szCs w:val="24"/>
          <w:rtl/>
          <w14:ligatures w14:val="standardContextual"/>
        </w:rPr>
      </w:pPr>
      <w:hyperlink w:anchor="_Toc237867666" w:history="1">
        <w:r w:rsidRPr="005E589D">
          <w:rPr>
            <w:rStyle w:val="Hyperlink"/>
            <w:rFonts w:ascii="Simplified Arabic" w:eastAsia="Times New Roman" w:hAnsi="Simplified Arabic" w:cs="Simplified Arabic"/>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Toc237867666 \h</w:instrText>
        </w:r>
        <w:r>
          <w:rPr>
            <w:noProof/>
            <w:webHidden/>
            <w:rtl/>
          </w:rPr>
          <w:instrText xml:space="preserve"> </w:instrText>
        </w:r>
        <w:r>
          <w:rPr>
            <w:noProof/>
            <w:webHidden/>
            <w:rtl/>
          </w:rPr>
        </w:r>
        <w:r>
          <w:rPr>
            <w:noProof/>
            <w:webHidden/>
            <w:rtl/>
          </w:rPr>
          <w:fldChar w:fldCharType="separate"/>
        </w:r>
        <w:r>
          <w:rPr>
            <w:noProof/>
            <w:webHidden/>
            <w:rtl/>
          </w:rPr>
          <w:t>122</w:t>
        </w:r>
        <w:r>
          <w:rPr>
            <w:noProof/>
            <w:webHidden/>
            <w:rtl/>
          </w:rPr>
          <w:fldChar w:fldCharType="end"/>
        </w:r>
      </w:hyperlink>
    </w:p>
    <w:p w14:paraId="6649E450" w14:textId="382DE6F4" w:rsidR="00D94ABB" w:rsidRDefault="00D94ABB">
      <w:pPr>
        <w:pStyle w:val="30"/>
        <w:tabs>
          <w:tab w:val="right" w:leader="dot" w:pos="8822"/>
        </w:tabs>
        <w:bidi/>
        <w:rPr>
          <w:rFonts w:cstheme="minorBidi"/>
          <w:noProof/>
          <w:kern w:val="2"/>
          <w:sz w:val="24"/>
          <w:szCs w:val="24"/>
          <w:rtl/>
          <w14:ligatures w14:val="standardContextual"/>
        </w:rPr>
      </w:pPr>
      <w:hyperlink w:anchor="_Toc237867667" w:history="1">
        <w:r w:rsidRPr="005E589D">
          <w:rPr>
            <w:rStyle w:val="Hyperlink"/>
            <w:rFonts w:ascii="Simplified Arabic" w:eastAsia="Times New Roman" w:hAnsi="Simplified Arabic" w:cs="Simplified Arabic"/>
            <w:b/>
            <w:bCs/>
            <w:noProof/>
            <w:rtl/>
          </w:rPr>
          <w:t>أولاً: توصيات متعلقة بتطوير مهارات مديري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Toc237867667 \h</w:instrText>
        </w:r>
        <w:r>
          <w:rPr>
            <w:noProof/>
            <w:webHidden/>
            <w:rtl/>
          </w:rPr>
          <w:instrText xml:space="preserve"> </w:instrText>
        </w:r>
        <w:r>
          <w:rPr>
            <w:noProof/>
            <w:webHidden/>
            <w:rtl/>
          </w:rPr>
        </w:r>
        <w:r>
          <w:rPr>
            <w:noProof/>
            <w:webHidden/>
            <w:rtl/>
          </w:rPr>
          <w:fldChar w:fldCharType="separate"/>
        </w:r>
        <w:r>
          <w:rPr>
            <w:noProof/>
            <w:webHidden/>
            <w:rtl/>
          </w:rPr>
          <w:t>122</w:t>
        </w:r>
        <w:r>
          <w:rPr>
            <w:noProof/>
            <w:webHidden/>
            <w:rtl/>
          </w:rPr>
          <w:fldChar w:fldCharType="end"/>
        </w:r>
      </w:hyperlink>
    </w:p>
    <w:p w14:paraId="3BC8CC9F" w14:textId="6AF9B49A" w:rsidR="00D94ABB" w:rsidRDefault="00D94ABB">
      <w:pPr>
        <w:pStyle w:val="30"/>
        <w:tabs>
          <w:tab w:val="right" w:leader="dot" w:pos="8822"/>
        </w:tabs>
        <w:bidi/>
        <w:rPr>
          <w:rFonts w:cstheme="minorBidi"/>
          <w:noProof/>
          <w:kern w:val="2"/>
          <w:sz w:val="24"/>
          <w:szCs w:val="24"/>
          <w:rtl/>
          <w14:ligatures w14:val="standardContextual"/>
        </w:rPr>
      </w:pPr>
      <w:hyperlink w:anchor="_Toc237867668" w:history="1">
        <w:r w:rsidRPr="005E589D">
          <w:rPr>
            <w:rStyle w:val="Hyperlink"/>
            <w:rFonts w:ascii="Simplified Arabic" w:eastAsia="Times New Roman" w:hAnsi="Simplified Arabic" w:cs="Simplified Arabic"/>
            <w:b/>
            <w:bCs/>
            <w:noProof/>
            <w:rtl/>
          </w:rPr>
          <w:t>ثانياً: توصيات متعلقة بالسياسات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Toc237867668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215EB765" w14:textId="755D43E1" w:rsidR="00D94ABB" w:rsidRDefault="00D94ABB">
      <w:pPr>
        <w:pStyle w:val="30"/>
        <w:tabs>
          <w:tab w:val="right" w:leader="dot" w:pos="8822"/>
        </w:tabs>
        <w:bidi/>
        <w:rPr>
          <w:rFonts w:cstheme="minorBidi"/>
          <w:noProof/>
          <w:kern w:val="2"/>
          <w:sz w:val="24"/>
          <w:szCs w:val="24"/>
          <w:rtl/>
          <w14:ligatures w14:val="standardContextual"/>
        </w:rPr>
      </w:pPr>
      <w:hyperlink w:anchor="_Toc237867669" w:history="1">
        <w:r w:rsidRPr="005E589D">
          <w:rPr>
            <w:rStyle w:val="Hyperlink"/>
            <w:rFonts w:ascii="Simplified Arabic" w:eastAsia="Times New Roman" w:hAnsi="Simplified Arabic" w:cs="Simplified Arabic"/>
            <w:b/>
            <w:bCs/>
            <w:noProof/>
            <w:rtl/>
          </w:rPr>
          <w:t>ثالثاً: توصيات متعلقة بالبحث المستقبلي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Toc237867669 \h</w:instrText>
        </w:r>
        <w:r>
          <w:rPr>
            <w:noProof/>
            <w:webHidden/>
            <w:rtl/>
          </w:rPr>
          <w:instrText xml:space="preserve"> </w:instrText>
        </w:r>
        <w:r>
          <w:rPr>
            <w:noProof/>
            <w:webHidden/>
            <w:rtl/>
          </w:rPr>
        </w:r>
        <w:r>
          <w:rPr>
            <w:noProof/>
            <w:webHidden/>
            <w:rtl/>
          </w:rPr>
          <w:fldChar w:fldCharType="separate"/>
        </w:r>
        <w:r>
          <w:rPr>
            <w:noProof/>
            <w:webHidden/>
            <w:rtl/>
          </w:rPr>
          <w:t>125</w:t>
        </w:r>
        <w:r>
          <w:rPr>
            <w:noProof/>
            <w:webHidden/>
            <w:rtl/>
          </w:rPr>
          <w:fldChar w:fldCharType="end"/>
        </w:r>
      </w:hyperlink>
    </w:p>
    <w:p w14:paraId="49AE6A0B" w14:textId="67D8E729" w:rsidR="00D94ABB" w:rsidRDefault="00D94ABB">
      <w:pPr>
        <w:pStyle w:val="10"/>
        <w:tabs>
          <w:tab w:val="right" w:leader="dot" w:pos="8822"/>
        </w:tabs>
        <w:bidi/>
        <w:rPr>
          <w:rFonts w:cstheme="minorBidi"/>
          <w:noProof/>
          <w:kern w:val="2"/>
          <w:sz w:val="24"/>
          <w:szCs w:val="24"/>
          <w:rtl/>
          <w14:ligatures w14:val="standardContextual"/>
        </w:rPr>
      </w:pPr>
      <w:hyperlink w:anchor="_Toc237867670" w:history="1">
        <w:r w:rsidRPr="005E589D">
          <w:rPr>
            <w:rStyle w:val="Hyperlink"/>
            <w:rFonts w:ascii="Simplified Arabic" w:eastAsia="Times New Roman" w:hAnsi="Simplified Arabic" w:cs="Simplified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Toc237867670 \h</w:instrText>
        </w:r>
        <w:r>
          <w:rPr>
            <w:noProof/>
            <w:webHidden/>
            <w:rtl/>
          </w:rPr>
          <w:instrText xml:space="preserve"> </w:instrText>
        </w:r>
        <w:r>
          <w:rPr>
            <w:noProof/>
            <w:webHidden/>
            <w:rtl/>
          </w:rPr>
        </w:r>
        <w:r>
          <w:rPr>
            <w:noProof/>
            <w:webHidden/>
            <w:rtl/>
          </w:rPr>
          <w:fldChar w:fldCharType="separate"/>
        </w:r>
        <w:r>
          <w:rPr>
            <w:noProof/>
            <w:webHidden/>
            <w:rtl/>
          </w:rPr>
          <w:t>127</w:t>
        </w:r>
        <w:r>
          <w:rPr>
            <w:noProof/>
            <w:webHidden/>
            <w:rtl/>
          </w:rPr>
          <w:fldChar w:fldCharType="end"/>
        </w:r>
      </w:hyperlink>
    </w:p>
    <w:p w14:paraId="4327055B" w14:textId="4B0E1B44" w:rsidR="00D94ABB" w:rsidRDefault="00D94ABB">
      <w:pPr>
        <w:pStyle w:val="20"/>
        <w:tabs>
          <w:tab w:val="right" w:leader="dot" w:pos="8822"/>
        </w:tabs>
        <w:bidi/>
        <w:rPr>
          <w:rFonts w:cstheme="minorBidi"/>
          <w:noProof/>
          <w:kern w:val="2"/>
          <w:sz w:val="24"/>
          <w:szCs w:val="24"/>
          <w:rtl/>
          <w14:ligatures w14:val="standardContextual"/>
        </w:rPr>
      </w:pPr>
      <w:hyperlink w:anchor="_Toc237867671" w:history="1">
        <w:r w:rsidRPr="005E589D">
          <w:rPr>
            <w:rStyle w:val="Hyperlink"/>
            <w:rFonts w:ascii="Simplified Arabic" w:eastAsia="Times New Roman" w:hAnsi="Simplified Arabic" w:cs="Simplified Arabic"/>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Toc237867671 \h</w:instrText>
        </w:r>
        <w:r>
          <w:rPr>
            <w:noProof/>
            <w:webHidden/>
            <w:rtl/>
          </w:rPr>
          <w:instrText xml:space="preserve"> </w:instrText>
        </w:r>
        <w:r>
          <w:rPr>
            <w:noProof/>
            <w:webHidden/>
            <w:rtl/>
          </w:rPr>
        </w:r>
        <w:r>
          <w:rPr>
            <w:noProof/>
            <w:webHidden/>
            <w:rtl/>
          </w:rPr>
          <w:fldChar w:fldCharType="separate"/>
        </w:r>
        <w:r>
          <w:rPr>
            <w:noProof/>
            <w:webHidden/>
            <w:rtl/>
          </w:rPr>
          <w:t>127</w:t>
        </w:r>
        <w:r>
          <w:rPr>
            <w:noProof/>
            <w:webHidden/>
            <w:rtl/>
          </w:rPr>
          <w:fldChar w:fldCharType="end"/>
        </w:r>
      </w:hyperlink>
    </w:p>
    <w:p w14:paraId="4B055A56" w14:textId="5B0CDA85" w:rsidR="00D94ABB" w:rsidRDefault="00D94ABB">
      <w:pPr>
        <w:pStyle w:val="20"/>
        <w:tabs>
          <w:tab w:val="right" w:leader="dot" w:pos="8822"/>
        </w:tabs>
        <w:bidi/>
        <w:rPr>
          <w:rFonts w:cstheme="minorBidi"/>
          <w:noProof/>
          <w:kern w:val="2"/>
          <w:sz w:val="24"/>
          <w:szCs w:val="24"/>
          <w:rtl/>
          <w14:ligatures w14:val="standardContextual"/>
        </w:rPr>
      </w:pPr>
      <w:hyperlink w:anchor="_Toc237867672" w:history="1">
        <w:r w:rsidRPr="005E589D">
          <w:rPr>
            <w:rStyle w:val="Hyperlink"/>
            <w:rFonts w:ascii="Simplified Arabic" w:eastAsia="Times New Roman" w:hAnsi="Simplified Arabic" w:cs="Simplified Arabic"/>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Toc237867672 \h</w:instrText>
        </w:r>
        <w:r>
          <w:rPr>
            <w:noProof/>
            <w:webHidden/>
            <w:rtl/>
          </w:rPr>
          <w:instrText xml:space="preserve"> </w:instrText>
        </w:r>
        <w:r>
          <w:rPr>
            <w:noProof/>
            <w:webHidden/>
            <w:rtl/>
          </w:rPr>
        </w:r>
        <w:r>
          <w:rPr>
            <w:noProof/>
            <w:webHidden/>
            <w:rtl/>
          </w:rPr>
          <w:fldChar w:fldCharType="separate"/>
        </w:r>
        <w:r>
          <w:rPr>
            <w:noProof/>
            <w:webHidden/>
            <w:rtl/>
          </w:rPr>
          <w:t>127</w:t>
        </w:r>
        <w:r>
          <w:rPr>
            <w:noProof/>
            <w:webHidden/>
            <w:rtl/>
          </w:rPr>
          <w:fldChar w:fldCharType="end"/>
        </w:r>
      </w:hyperlink>
    </w:p>
    <w:p w14:paraId="71099ADB" w14:textId="27676CC3" w:rsidR="009125CE" w:rsidRPr="001902DB" w:rsidRDefault="00BA7EF4" w:rsidP="009125CE">
      <w:pPr>
        <w:jc w:val="center"/>
        <w:rPr>
          <w:rFonts w:ascii="Sakkal Majalla" w:hAnsi="Sakkal Majalla" w:cs="Sakkal Majalla"/>
          <w:b/>
          <w:bCs/>
          <w:sz w:val="28"/>
          <w:szCs w:val="28"/>
          <w:rtl/>
          <w:lang w:bidi="ar-EG"/>
        </w:rPr>
      </w:pPr>
      <w:r w:rsidRPr="009266BA">
        <w:rPr>
          <w:rFonts w:ascii="Simplified Arabic" w:hAnsi="Simplified Arabic" w:cs="Simplified Arabic"/>
          <w:b/>
          <w:bCs/>
          <w:noProof/>
        </w:rPr>
        <w:fldChar w:fldCharType="end"/>
      </w:r>
    </w:p>
    <w:p w14:paraId="2AA24CDE" w14:textId="77777777" w:rsidR="002C63B8" w:rsidRDefault="002C63B8" w:rsidP="00C31A1B">
      <w:pPr>
        <w:spacing w:line="360" w:lineRule="auto"/>
        <w:jc w:val="both"/>
        <w:rPr>
          <w:rFonts w:ascii="Simplified Arabic" w:eastAsia="Times New Roman" w:hAnsi="Simplified Arabic" w:cs="Simplified Arabic"/>
          <w:kern w:val="0"/>
          <w:sz w:val="28"/>
          <w:szCs w:val="28"/>
          <w:rtl/>
          <w14:ligatures w14:val="none"/>
        </w:rPr>
      </w:pPr>
    </w:p>
    <w:p w14:paraId="2F6B9DCB" w14:textId="77777777" w:rsidR="002C63B8" w:rsidRDefault="002C63B8" w:rsidP="00C31A1B">
      <w:pPr>
        <w:spacing w:line="360" w:lineRule="auto"/>
        <w:jc w:val="both"/>
        <w:rPr>
          <w:rFonts w:ascii="Simplified Arabic" w:eastAsia="Times New Roman" w:hAnsi="Simplified Arabic" w:cs="Simplified Arabic"/>
          <w:kern w:val="0"/>
          <w:sz w:val="28"/>
          <w:szCs w:val="28"/>
          <w14:ligatures w14:val="none"/>
        </w:rPr>
      </w:pPr>
    </w:p>
    <w:p w14:paraId="6577C1B7" w14:textId="77777777" w:rsidR="00024373" w:rsidRDefault="00024373" w:rsidP="00C31A1B">
      <w:pPr>
        <w:spacing w:line="360" w:lineRule="auto"/>
        <w:jc w:val="both"/>
        <w:rPr>
          <w:rFonts w:ascii="Simplified Arabic" w:eastAsia="Times New Roman" w:hAnsi="Simplified Arabic" w:cs="Simplified Arabic"/>
          <w:kern w:val="0"/>
          <w:sz w:val="28"/>
          <w:szCs w:val="28"/>
          <w14:ligatures w14:val="none"/>
        </w:rPr>
      </w:pPr>
    </w:p>
    <w:p w14:paraId="0AC10300" w14:textId="77777777" w:rsidR="00024373" w:rsidRDefault="00024373" w:rsidP="00C31A1B">
      <w:pPr>
        <w:spacing w:line="360" w:lineRule="auto"/>
        <w:jc w:val="both"/>
        <w:rPr>
          <w:rFonts w:ascii="Simplified Arabic" w:eastAsia="Times New Roman" w:hAnsi="Simplified Arabic" w:cs="Simplified Arabic"/>
          <w:kern w:val="0"/>
          <w:sz w:val="28"/>
          <w:szCs w:val="28"/>
          <w14:ligatures w14:val="none"/>
        </w:rPr>
      </w:pPr>
    </w:p>
    <w:p w14:paraId="0CC53E55" w14:textId="77777777" w:rsidR="00024373" w:rsidRPr="00710E48" w:rsidRDefault="00024373" w:rsidP="00C31A1B">
      <w:pPr>
        <w:spacing w:line="360" w:lineRule="auto"/>
        <w:jc w:val="both"/>
        <w:rPr>
          <w:rFonts w:ascii="Simplified Arabic" w:eastAsia="Times New Roman" w:hAnsi="Simplified Arabic" w:cs="Simplified Arabic"/>
          <w:kern w:val="0"/>
          <w:sz w:val="28"/>
          <w:szCs w:val="28"/>
          <w14:ligatures w14:val="none"/>
        </w:rPr>
      </w:pPr>
    </w:p>
    <w:p w14:paraId="4E91309D" w14:textId="77777777" w:rsidR="002C63B8" w:rsidRPr="003D0C42" w:rsidRDefault="002C63B8" w:rsidP="00C31A1B">
      <w:pPr>
        <w:pStyle w:val="1"/>
        <w:spacing w:line="360" w:lineRule="auto"/>
        <w:jc w:val="both"/>
        <w:rPr>
          <w:rFonts w:ascii="Simplified Arabic" w:eastAsia="Times New Roman" w:hAnsi="Simplified Arabic" w:cs="Simplified Arabic"/>
          <w:b/>
          <w:bCs/>
          <w:sz w:val="32"/>
          <w:szCs w:val="32"/>
        </w:rPr>
      </w:pPr>
      <w:bookmarkStart w:id="2" w:name="_Toc237867606"/>
      <w:r w:rsidRPr="003D0C42">
        <w:rPr>
          <w:rFonts w:ascii="Simplified Arabic" w:eastAsia="Times New Roman" w:hAnsi="Simplified Arabic" w:cs="Simplified Arabic" w:hint="cs"/>
          <w:b/>
          <w:bCs/>
          <w:sz w:val="32"/>
          <w:szCs w:val="32"/>
          <w:rtl/>
        </w:rPr>
        <w:lastRenderedPageBreak/>
        <w:t>المستخلص</w:t>
      </w:r>
      <w:bookmarkEnd w:id="2"/>
    </w:p>
    <w:p w14:paraId="3302D5E5" w14:textId="77777777" w:rsidR="002C63B8" w:rsidRPr="00710E48" w:rsidRDefault="002C63B8" w:rsidP="00C31A1B">
      <w:pPr>
        <w:pStyle w:val="ds-markdown-paragraph"/>
        <w:bidi/>
        <w:spacing w:line="360" w:lineRule="auto"/>
        <w:jc w:val="both"/>
        <w:rPr>
          <w:rFonts w:ascii="Simplified Arabic" w:hAnsi="Simplified Arabic" w:cs="Simplified Arabic"/>
          <w:sz w:val="28"/>
          <w:szCs w:val="28"/>
        </w:rPr>
      </w:pPr>
      <w:r w:rsidRPr="00710E48">
        <w:rPr>
          <w:rFonts w:ascii="Simplified Arabic" w:hAnsi="Simplified Arabic" w:cs="Simplified Arabic" w:hint="cs"/>
          <w:sz w:val="28"/>
          <w:szCs w:val="28"/>
          <w:rtl/>
        </w:rPr>
        <w:t xml:space="preserve">هدفت هذه الدراسة إلى تحليل دور مدير المشروع وتأثيره على نجاح المشاريع في المؤسسات السعودية، من خلال دراسة خمسة أبعاد رئيسية لدور مدير المشروع وهي: مهارات التخطيط والتنظيم، أسلوب القيادة، إدارة المخاطر، التواصل الفعال، وتبني تقنيات الذكاء الاصطناعي. وقد اعتمدت الدراسة على المنهج الوصفي التحليلي، وتم جمع البيانات باستخدام استبانة إلكترونية وزعت على عينة مكونة من 400 مدير مشروع وعضو فريق عمل في مختلف القطاعات، حيث بلغ عدد الاستجابات الصالحة للتحليل 387 استجابة. وأظهرت النتائج أن جميع أبعاد دور مدير المشروع الخمسة لها تأثير إيجابي دال إحصائياً على نجاح المشروع، حيث كان التواصل الفعال الأكثر تأثيراً </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Beta=0.289</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 xml:space="preserve">، </w:t>
      </w:r>
      <w:r w:rsidRPr="00710E48">
        <w:rPr>
          <w:rFonts w:ascii="Simplified Arabic" w:hAnsi="Simplified Arabic" w:cs="Simplified Arabic" w:hint="cs"/>
          <w:sz w:val="28"/>
          <w:szCs w:val="28"/>
          <w:rtl/>
        </w:rPr>
        <w:t xml:space="preserve">يليه أسلوب القيادة </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Beta=0.268</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 xml:space="preserve">، </w:t>
      </w:r>
      <w:r w:rsidRPr="00710E48">
        <w:rPr>
          <w:rFonts w:ascii="Simplified Arabic" w:hAnsi="Simplified Arabic" w:cs="Simplified Arabic" w:hint="cs"/>
          <w:sz w:val="28"/>
          <w:szCs w:val="28"/>
          <w:rtl/>
        </w:rPr>
        <w:t xml:space="preserve">ثم مهارات التخطيط والتنظيم </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Beta=0.215</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 xml:space="preserve">، </w:t>
      </w:r>
      <w:r w:rsidRPr="00710E48">
        <w:rPr>
          <w:rFonts w:ascii="Simplified Arabic" w:hAnsi="Simplified Arabic" w:cs="Simplified Arabic" w:hint="cs"/>
          <w:sz w:val="28"/>
          <w:szCs w:val="28"/>
          <w:rtl/>
        </w:rPr>
        <w:t xml:space="preserve">ثم إدارة المخاطر </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Beta=0.167</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 xml:space="preserve">، </w:t>
      </w:r>
      <w:r w:rsidRPr="00710E48">
        <w:rPr>
          <w:rFonts w:ascii="Simplified Arabic" w:hAnsi="Simplified Arabic" w:cs="Simplified Arabic" w:hint="cs"/>
          <w:sz w:val="28"/>
          <w:szCs w:val="28"/>
          <w:rtl/>
        </w:rPr>
        <w:t xml:space="preserve">وأخيراً تبني تقنيات الذكاء الاصطناعي </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Beta=0.134</w:t>
      </w:r>
      <w:r>
        <w:rPr>
          <w:rFonts w:ascii="Simplified Arabic" w:hAnsi="Simplified Arabic" w:cs="Simplified Arabic" w:hint="cs"/>
          <w:sz w:val="28"/>
          <w:szCs w:val="28"/>
          <w:rtl/>
        </w:rPr>
        <w:t xml:space="preserve"> ) </w:t>
      </w:r>
      <w:r w:rsidRPr="00710E48">
        <w:rPr>
          <w:rFonts w:ascii="Simplified Arabic" w:hAnsi="Simplified Arabic" w:cs="Simplified Arabic" w:hint="cs"/>
          <w:sz w:val="28"/>
          <w:szCs w:val="28"/>
        </w:rPr>
        <w:t xml:space="preserve">، </w:t>
      </w:r>
      <w:r w:rsidRPr="00710E48">
        <w:rPr>
          <w:rFonts w:ascii="Simplified Arabic" w:hAnsi="Simplified Arabic" w:cs="Simplified Arabic" w:hint="cs"/>
          <w:sz w:val="28"/>
          <w:szCs w:val="28"/>
          <w:rtl/>
        </w:rPr>
        <w:t>وفسرت هذه الأبعاد معاً 52.3% من التباين في نجاح المشروع. كما كشفت النتائج عن فروق دالة إحصائياً في متغيرات الدراسة تعزى إلى الخصائص الديموغرافية مثل سنوات الخبرة والمسمى الوظيفي والقطاع. وخلصت الدراسة إلى أن نجاح المشاريع يرتبط ارتباطاً وثيقاً بتكامل الأبعاد المختلفة لدور مدير المشروع، مع ضرورة التركيز على تطوير مهارات التواصل والقيادة. وأوصت الدراسة بتطوير برامج تدريبية شاملة لمديري المشاريع، وتعزيز ثقافة التواصل والتعاون، وتبني استراتيجيات تدريجية لتوظيف تقنيات الذكاء الاصطناعي في إدارة المشاريع.</w:t>
      </w:r>
    </w:p>
    <w:p w14:paraId="0ED48A63" w14:textId="77777777" w:rsidR="002C63B8" w:rsidRPr="00710E48" w:rsidRDefault="002C63B8" w:rsidP="00C31A1B">
      <w:pPr>
        <w:pStyle w:val="ds-markdown-paragraph"/>
        <w:bidi/>
        <w:spacing w:line="360" w:lineRule="auto"/>
        <w:jc w:val="both"/>
        <w:rPr>
          <w:rFonts w:ascii="Simplified Arabic" w:hAnsi="Simplified Arabic" w:cs="Simplified Arabic"/>
          <w:sz w:val="28"/>
          <w:szCs w:val="28"/>
        </w:rPr>
      </w:pPr>
      <w:r w:rsidRPr="00710E48">
        <w:rPr>
          <w:rStyle w:val="ad"/>
          <w:rFonts w:ascii="Simplified Arabic" w:hAnsi="Simplified Arabic" w:cs="Simplified Arabic" w:hint="cs"/>
          <w:sz w:val="28"/>
          <w:szCs w:val="28"/>
          <w:rtl/>
        </w:rPr>
        <w:t>الكلمات المفتاحية:</w:t>
      </w:r>
      <w:r w:rsidRPr="00710E48">
        <w:rPr>
          <w:rFonts w:ascii="Simplified Arabic" w:hAnsi="Simplified Arabic" w:cs="Simplified Arabic" w:hint="cs"/>
          <w:sz w:val="28"/>
          <w:szCs w:val="28"/>
          <w:rtl/>
        </w:rPr>
        <w:t xml:space="preserve"> مدير المشروع، نجاح المشروع، القيادة، إدارة المخاطر، التواصل الفعال، الذكاء الاصطناعي، إدارة المشاريع.</w:t>
      </w:r>
    </w:p>
    <w:p w14:paraId="0ACDA36D" w14:textId="77777777" w:rsidR="002C63B8" w:rsidRPr="00710E48" w:rsidRDefault="002C63B8" w:rsidP="00C31A1B">
      <w:pPr>
        <w:spacing w:line="360" w:lineRule="auto"/>
        <w:jc w:val="both"/>
        <w:rPr>
          <w:rFonts w:ascii="Simplified Arabic" w:eastAsia="Times New Roman" w:hAnsi="Simplified Arabic" w:cs="Simplified Arabic"/>
          <w:sz w:val="28"/>
          <w:szCs w:val="28"/>
        </w:rPr>
      </w:pPr>
    </w:p>
    <w:p w14:paraId="0E034D90" w14:textId="77777777" w:rsidR="002C63B8" w:rsidRPr="00D059C5" w:rsidRDefault="002C63B8" w:rsidP="00C31A1B">
      <w:pPr>
        <w:pStyle w:val="1"/>
        <w:bidi w:val="0"/>
        <w:spacing w:line="360" w:lineRule="auto"/>
        <w:jc w:val="both"/>
        <w:rPr>
          <w:rFonts w:ascii="Simplified Arabic" w:eastAsia="Times New Roman" w:hAnsi="Simplified Arabic" w:cs="Simplified Arabic"/>
          <w:b/>
          <w:bCs/>
          <w:sz w:val="32"/>
          <w:szCs w:val="32"/>
        </w:rPr>
      </w:pPr>
      <w:bookmarkStart w:id="3" w:name="_Toc237867607"/>
      <w:r w:rsidRPr="00D059C5">
        <w:rPr>
          <w:rFonts w:ascii="Simplified Arabic" w:eastAsia="Times New Roman" w:hAnsi="Simplified Arabic" w:cs="Simplified Arabic" w:hint="cs"/>
          <w:b/>
          <w:bCs/>
          <w:sz w:val="32"/>
          <w:szCs w:val="32"/>
        </w:rPr>
        <w:lastRenderedPageBreak/>
        <w:t>Abstract</w:t>
      </w:r>
      <w:bookmarkEnd w:id="3"/>
    </w:p>
    <w:p w14:paraId="2FC3534C" w14:textId="77777777" w:rsidR="002C63B8" w:rsidRPr="00710E48" w:rsidRDefault="002C63B8" w:rsidP="00C31A1B">
      <w:pPr>
        <w:pStyle w:val="ds-markdown-paragraph"/>
        <w:spacing w:line="360" w:lineRule="auto"/>
        <w:jc w:val="both"/>
        <w:rPr>
          <w:rFonts w:ascii="Simplified Arabic" w:hAnsi="Simplified Arabic" w:cs="Simplified Arabic"/>
          <w:sz w:val="28"/>
          <w:szCs w:val="28"/>
        </w:rPr>
      </w:pPr>
      <w:r w:rsidRPr="00710E48">
        <w:rPr>
          <w:rFonts w:ascii="Simplified Arabic" w:hAnsi="Simplified Arabic" w:cs="Simplified Arabic" w:hint="cs"/>
          <w:sz w:val="28"/>
          <w:szCs w:val="28"/>
        </w:rPr>
        <w:t xml:space="preserve">This study aimed to analyze the role of the project manager and its impact on project success in Saudi organizations, by examining five main dimensions of the project manager's role: planning and organizing skills, leadership style, risk management, effective communication, and adoption of artificial intelligence technologies. The study adopted a descriptive analytical approach, and data were collected using an electronic questionnaire distributed to a sample of 400 project managers and team members across various sectors, with 387 valid responses for analysis. The results showed that all five dimensions of the project manager's role have a statistically significant positive impact on project success, with effective communication being the most influential </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Beta=0.289</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 xml:space="preserve">, followed by leadership style </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Beta=0.268</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 xml:space="preserve">, planning and organizing skills </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Beta=0.215</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 xml:space="preserve">, risk management </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Beta=0.167</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 xml:space="preserve">, and finally adoption of artificial intelligence technologies </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Beta=0.134</w:t>
      </w:r>
      <w:r>
        <w:rPr>
          <w:rFonts w:ascii="Simplified Arabic" w:hAnsi="Simplified Arabic" w:cs="Simplified Arabic" w:hint="cs"/>
          <w:sz w:val="28"/>
          <w:szCs w:val="28"/>
        </w:rPr>
        <w:t xml:space="preserve"> ) </w:t>
      </w:r>
      <w:r w:rsidRPr="00710E48">
        <w:rPr>
          <w:rFonts w:ascii="Simplified Arabic" w:hAnsi="Simplified Arabic" w:cs="Simplified Arabic" w:hint="cs"/>
          <w:sz w:val="28"/>
          <w:szCs w:val="28"/>
        </w:rPr>
        <w:t xml:space="preserve">. These dimensions together explained 52.3% of the variance in project success. The results also revealed statistically significant differences in the study variables attributed to demographic characteristics such as years of experience, job title, and sector. The study concluded that project success is closely related to the integration of the different dimensions of the project manager's role, with a need to focus </w:t>
      </w:r>
      <w:r w:rsidRPr="00710E48">
        <w:rPr>
          <w:rFonts w:ascii="Simplified Arabic" w:hAnsi="Simplified Arabic" w:cs="Simplified Arabic" w:hint="cs"/>
          <w:sz w:val="28"/>
          <w:szCs w:val="28"/>
        </w:rPr>
        <w:lastRenderedPageBreak/>
        <w:t>on developing communication and leadership skills. The study recommended developing comprehensive training programs for project managers, promoting a culture of communication and collaboration, and adopting gradual strategies for employing artificial intelligence technologies in project management.</w:t>
      </w:r>
    </w:p>
    <w:p w14:paraId="735F571C" w14:textId="77777777" w:rsidR="002C63B8" w:rsidRPr="00710E48" w:rsidRDefault="002C63B8" w:rsidP="00C31A1B">
      <w:pPr>
        <w:pStyle w:val="ds-markdown-paragraph"/>
        <w:spacing w:line="360" w:lineRule="auto"/>
        <w:jc w:val="both"/>
        <w:rPr>
          <w:rFonts w:ascii="Simplified Arabic" w:hAnsi="Simplified Arabic" w:cs="Simplified Arabic"/>
          <w:sz w:val="28"/>
          <w:szCs w:val="28"/>
        </w:rPr>
      </w:pPr>
      <w:r w:rsidRPr="00710E48">
        <w:rPr>
          <w:rStyle w:val="ad"/>
          <w:rFonts w:ascii="Simplified Arabic" w:hAnsi="Simplified Arabic" w:cs="Simplified Arabic" w:hint="cs"/>
          <w:sz w:val="28"/>
          <w:szCs w:val="28"/>
        </w:rPr>
        <w:t>Keywords:</w:t>
      </w:r>
      <w:r w:rsidRPr="00710E48">
        <w:rPr>
          <w:rFonts w:ascii="Simplified Arabic" w:hAnsi="Simplified Arabic" w:cs="Simplified Arabic" w:hint="cs"/>
          <w:sz w:val="28"/>
          <w:szCs w:val="28"/>
        </w:rPr>
        <w:t xml:space="preserve"> Project Manager, Project Success, Leadership, Risk Management, Effective Communication, Artificial Intelligence, Project Management.</w:t>
      </w:r>
    </w:p>
    <w:p w14:paraId="2B9DB879" w14:textId="77777777" w:rsidR="002C63B8" w:rsidRDefault="002C63B8" w:rsidP="00C31A1B">
      <w:pPr>
        <w:spacing w:line="360" w:lineRule="auto"/>
        <w:jc w:val="both"/>
        <w:rPr>
          <w:rFonts w:ascii="Simplified Arabic" w:eastAsia="Times New Roman" w:hAnsi="Simplified Arabic" w:cs="Simplified Arabic"/>
          <w:kern w:val="0"/>
          <w:sz w:val="28"/>
          <w:szCs w:val="28"/>
          <w:rtl/>
          <w14:ligatures w14:val="none"/>
        </w:rPr>
      </w:pPr>
    </w:p>
    <w:p w14:paraId="5CBAB1A1" w14:textId="77777777" w:rsidR="002C63B8" w:rsidRDefault="002C63B8" w:rsidP="00C31A1B">
      <w:pPr>
        <w:spacing w:line="360" w:lineRule="auto"/>
        <w:jc w:val="both"/>
        <w:rPr>
          <w:rFonts w:ascii="Simplified Arabic" w:eastAsia="Times New Roman" w:hAnsi="Simplified Arabic" w:cs="Simplified Arabic"/>
          <w:kern w:val="0"/>
          <w:sz w:val="28"/>
          <w:szCs w:val="28"/>
          <w14:ligatures w14:val="none"/>
        </w:rPr>
      </w:pPr>
    </w:p>
    <w:p w14:paraId="7594FBEA" w14:textId="77777777" w:rsidR="00B741CB" w:rsidRDefault="00B741CB" w:rsidP="00C31A1B">
      <w:pPr>
        <w:spacing w:line="360" w:lineRule="auto"/>
        <w:jc w:val="both"/>
        <w:rPr>
          <w:rFonts w:ascii="Simplified Arabic" w:eastAsia="Times New Roman" w:hAnsi="Simplified Arabic" w:cs="Simplified Arabic"/>
          <w:kern w:val="0"/>
          <w:sz w:val="28"/>
          <w:szCs w:val="28"/>
          <w14:ligatures w14:val="none"/>
        </w:rPr>
      </w:pPr>
    </w:p>
    <w:p w14:paraId="73F74F6E" w14:textId="77777777" w:rsidR="00B741CB" w:rsidRDefault="00B741CB" w:rsidP="00C31A1B">
      <w:pPr>
        <w:spacing w:line="360" w:lineRule="auto"/>
        <w:jc w:val="both"/>
        <w:rPr>
          <w:rFonts w:ascii="Simplified Arabic" w:eastAsia="Times New Roman" w:hAnsi="Simplified Arabic" w:cs="Simplified Arabic"/>
          <w:kern w:val="0"/>
          <w:sz w:val="28"/>
          <w:szCs w:val="28"/>
          <w14:ligatures w14:val="none"/>
        </w:rPr>
      </w:pPr>
    </w:p>
    <w:p w14:paraId="2F2902E9" w14:textId="77777777" w:rsidR="00B741CB" w:rsidRDefault="00B741CB" w:rsidP="00C31A1B">
      <w:pPr>
        <w:spacing w:line="360" w:lineRule="auto"/>
        <w:jc w:val="both"/>
        <w:rPr>
          <w:rFonts w:ascii="Simplified Arabic" w:eastAsia="Times New Roman" w:hAnsi="Simplified Arabic" w:cs="Simplified Arabic"/>
          <w:kern w:val="0"/>
          <w:sz w:val="28"/>
          <w:szCs w:val="28"/>
          <w14:ligatures w14:val="none"/>
        </w:rPr>
      </w:pPr>
    </w:p>
    <w:p w14:paraId="06ED3CBB" w14:textId="77777777" w:rsidR="00B741CB" w:rsidRDefault="00B741CB" w:rsidP="00C31A1B">
      <w:pPr>
        <w:spacing w:line="360" w:lineRule="auto"/>
        <w:jc w:val="both"/>
        <w:rPr>
          <w:rFonts w:ascii="Simplified Arabic" w:eastAsia="Times New Roman" w:hAnsi="Simplified Arabic" w:cs="Simplified Arabic"/>
          <w:kern w:val="0"/>
          <w:sz w:val="28"/>
          <w:szCs w:val="28"/>
          <w14:ligatures w14:val="none"/>
        </w:rPr>
      </w:pPr>
    </w:p>
    <w:p w14:paraId="57CCA07C" w14:textId="77777777" w:rsidR="00B741CB" w:rsidRDefault="00B741CB" w:rsidP="00C31A1B">
      <w:pPr>
        <w:spacing w:line="360" w:lineRule="auto"/>
        <w:jc w:val="both"/>
        <w:rPr>
          <w:rFonts w:ascii="Simplified Arabic" w:eastAsia="Times New Roman" w:hAnsi="Simplified Arabic" w:cs="Simplified Arabic"/>
          <w:kern w:val="0"/>
          <w:sz w:val="28"/>
          <w:szCs w:val="28"/>
          <w14:ligatures w14:val="none"/>
        </w:rPr>
      </w:pPr>
    </w:p>
    <w:p w14:paraId="724F3466" w14:textId="77777777" w:rsidR="00B741CB" w:rsidRDefault="00B741CB" w:rsidP="00C31A1B">
      <w:pPr>
        <w:spacing w:line="360" w:lineRule="auto"/>
        <w:jc w:val="both"/>
        <w:rPr>
          <w:rFonts w:ascii="Simplified Arabic" w:eastAsia="Times New Roman" w:hAnsi="Simplified Arabic" w:cs="Simplified Arabic"/>
          <w:kern w:val="0"/>
          <w:sz w:val="28"/>
          <w:szCs w:val="28"/>
          <w14:ligatures w14:val="none"/>
        </w:rPr>
      </w:pPr>
    </w:p>
    <w:p w14:paraId="3E7ECB89" w14:textId="77777777" w:rsidR="00B741CB" w:rsidRDefault="00B741CB" w:rsidP="00C31A1B">
      <w:pPr>
        <w:spacing w:line="360" w:lineRule="auto"/>
        <w:jc w:val="both"/>
        <w:rPr>
          <w:rFonts w:ascii="Simplified Arabic" w:eastAsia="Times New Roman" w:hAnsi="Simplified Arabic" w:cs="Simplified Arabic"/>
          <w:kern w:val="0"/>
          <w:sz w:val="28"/>
          <w:szCs w:val="28"/>
          <w:rtl/>
          <w14:ligatures w14:val="none"/>
        </w:rPr>
      </w:pPr>
    </w:p>
    <w:p w14:paraId="013D45C2" w14:textId="77777777" w:rsidR="002C63B8" w:rsidRPr="00D059C5" w:rsidRDefault="002C63B8" w:rsidP="00C31A1B">
      <w:pPr>
        <w:pStyle w:val="1"/>
        <w:spacing w:line="360" w:lineRule="auto"/>
        <w:jc w:val="both"/>
        <w:rPr>
          <w:rFonts w:ascii="Simplified Arabic" w:eastAsia="Times New Roman" w:hAnsi="Simplified Arabic" w:cs="Simplified Arabic"/>
          <w:b/>
          <w:bCs/>
          <w:sz w:val="32"/>
          <w:szCs w:val="32"/>
        </w:rPr>
      </w:pPr>
      <w:bookmarkStart w:id="4" w:name="_Toc237867608"/>
      <w:r w:rsidRPr="00D059C5">
        <w:rPr>
          <w:rFonts w:ascii="Simplified Arabic" w:eastAsia="Times New Roman" w:hAnsi="Simplified Arabic" w:cs="Simplified Arabic" w:hint="cs"/>
          <w:b/>
          <w:bCs/>
          <w:sz w:val="32"/>
          <w:szCs w:val="32"/>
          <w:rtl/>
        </w:rPr>
        <w:lastRenderedPageBreak/>
        <w:t>الفصل الأول: الإطار العام للدراسة</w:t>
      </w:r>
      <w:bookmarkEnd w:id="4"/>
    </w:p>
    <w:p w14:paraId="26A9D5E8" w14:textId="77777777" w:rsidR="002C63B8" w:rsidRPr="00D059C5" w:rsidRDefault="002C63B8" w:rsidP="00C31A1B">
      <w:pPr>
        <w:pStyle w:val="2"/>
        <w:spacing w:line="360" w:lineRule="auto"/>
        <w:jc w:val="both"/>
        <w:rPr>
          <w:rFonts w:ascii="Simplified Arabic" w:eastAsia="Times New Roman" w:hAnsi="Simplified Arabic" w:cs="Simplified Arabic"/>
          <w:b/>
          <w:bCs/>
        </w:rPr>
      </w:pPr>
      <w:bookmarkStart w:id="5" w:name="_Toc237867609"/>
      <w:r w:rsidRPr="00D059C5">
        <w:rPr>
          <w:rFonts w:ascii="Simplified Arabic" w:eastAsia="Times New Roman" w:hAnsi="Simplified Arabic" w:cs="Simplified Arabic" w:hint="cs"/>
          <w:b/>
          <w:bCs/>
          <w:rtl/>
        </w:rPr>
        <w:t>مقدمة</w:t>
      </w:r>
      <w:bookmarkEnd w:id="5"/>
    </w:p>
    <w:p w14:paraId="5C7FE21F"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تُعد إدارة المشاريع من الركائز الأساسية لنجاح أي منظمة تسعى لتحقيق أهدافها بكفاءة وفعالية، سواء على المستوى المحلي أو العالمي. فالمشاريع تمثل أداة رئيسية لتنفيذ استراتيجيات المؤسسات وتحقيق رؤاها المستقبلية، غير أن نجاح هذه المشاريع لا يعتمد فقط على توافر الموارد أو التخطيط المسبق، بل يرتبط بشكل مباشر بكفاءة القيادة والإدارة التي يقدمها مدير المشروع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ففي بيئة الأعمال المعاصرة التي تتسم بالتسارع التقني والتعقيد المتزايد، أصبح دور مدير المشروع يتجاوز كونه منسقاً للأنشطة إلى كونه قائداً استراتيجياً وقائداً للفريق وصانعاً للقرارات المصيرية التي تحدد مسار المشروع ونتائجه النهائية.</w:t>
      </w:r>
    </w:p>
    <w:p w14:paraId="3112B77C"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تشير الدراسات الحديثة إلى أن المؤسسات التي تستثمر في تطوير كفاءات مديري مشاريعها تحقق معدلات نجاح أعلى بنسبة تصل إلى 40% مقارنة بتلك التي تهمل هذا الجانب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Haider</w:t>
      </w:r>
      <w:proofErr w:type="spellEnd"/>
      <w:r w:rsidRPr="00E11D12">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ويُعزى ذلك إلى التأثير المتعدد الأبعاد لمدير المشروع، والذي يمتد من التخطيط الاستراتيجي وإدارة الموارد، إلى تحفيز الفرق وبناء ثقافة تنظيمية داعمة للإنجاز. وقد أكدت مراجعة منهجية شملت 43 دراسة محكمة أن الكفاءات القيادية لمدير المشروع، وفي مقدمتها الذكاء العاطفي ومهارات التواصل والتفكير الاستراتيجي، تسهم بشكل ملموس في نجاح المشاريع عبر مختلف القطاعات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3615E7B7"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يتزامن هذا التطور مع ثورة تكنولوجية غير مسبوقة، حيث يُحدث الذكاء الاصطناعي تحولاً جذرياً في ممارسات إدارة المشاريع. فوفقاً لمراجعة شاملة للدراسات المنشورة بين عامي 2020 و2025، فإن </w:t>
      </w:r>
      <w:r w:rsidRPr="00E11D12">
        <w:rPr>
          <w:rFonts w:ascii="Simplified Arabic" w:hAnsi="Simplified Arabic" w:cs="Simplified Arabic" w:hint="cs"/>
          <w:sz w:val="28"/>
          <w:szCs w:val="28"/>
          <w:rtl/>
        </w:rPr>
        <w:lastRenderedPageBreak/>
        <w:t xml:space="preserve">تطبيقات الذكاء الاصطناعي أصبحت تعيد تشكيل كيفية تخطيط المشاريع وتنفيذها وإتمامها، من خلال تحسين عمليات اتخاذ القرار، </w:t>
      </w:r>
      <w:proofErr w:type="spellStart"/>
      <w:r w:rsidRPr="00E11D12">
        <w:rPr>
          <w:rFonts w:ascii="Simplified Arabic" w:hAnsi="Simplified Arabic" w:cs="Simplified Arabic" w:hint="cs"/>
          <w:sz w:val="28"/>
          <w:szCs w:val="28"/>
          <w:rtl/>
        </w:rPr>
        <w:t>وأتمتة</w:t>
      </w:r>
      <w:proofErr w:type="spellEnd"/>
      <w:r w:rsidRPr="00E11D12">
        <w:rPr>
          <w:rFonts w:ascii="Simplified Arabic" w:hAnsi="Simplified Arabic" w:cs="Simplified Arabic" w:hint="cs"/>
          <w:sz w:val="28"/>
          <w:szCs w:val="28"/>
          <w:rtl/>
        </w:rPr>
        <w:t xml:space="preserve"> المهام الروتينية، وتحسين تخصيص الموارد، وتعزيز تقييم المخاطر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ومع ذلك، تظل هناك فجوة واضحة بين الإمكانات الهائلة لهذه التقنيات ومستوى تبنيها الفعلي في المؤسسات، وهو ما يمثل تحدياً إدارياً وتنظيمياً يتطلب قيادة واعية وقادرة على قيادة عملية التحول الرقمي.</w:t>
      </w:r>
    </w:p>
    <w:p w14:paraId="01671EE4"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في السياق المحلي لمنطقة الخليج العربي، وتحديداً في المملكة العربية السعودية، يأتي هذا البحث ليعكس التوجهات الوطنية الطموحة المتمثلة في رؤية 2030، والتي تضع تطوير الكفاءات البشرية وتبني التقنيات الحديثة في صميم استراتيجياتها التنموية. فقد أشارت دراسة نقدية حول أساليب القيادة المعاصرة في المنظمات القائمة على المشاريع ضمن سياق رؤية 2030 إلى أن المشاريع العملاقة مثل </w:t>
      </w:r>
      <w:proofErr w:type="spellStart"/>
      <w:r w:rsidRPr="00E11D12">
        <w:rPr>
          <w:rFonts w:ascii="Simplified Arabic" w:hAnsi="Simplified Arabic" w:cs="Simplified Arabic" w:hint="cs"/>
          <w:sz w:val="28"/>
          <w:szCs w:val="28"/>
          <w:rtl/>
        </w:rPr>
        <w:t>نيوم</w:t>
      </w:r>
      <w:proofErr w:type="spellEnd"/>
      <w:r w:rsidRPr="00E11D12">
        <w:rPr>
          <w:rFonts w:ascii="Simplified Arabic" w:hAnsi="Simplified Arabic" w:cs="Simplified Arabic" w:hint="cs"/>
          <w:sz w:val="28"/>
          <w:szCs w:val="28"/>
          <w:rtl/>
        </w:rPr>
        <w:t xml:space="preserve"> ومشروع البحر الأحمر تتطلب مستويات غير مسبوقة من الابتكار والتعاون والمرونة التنظيمية، مما يجعل الحاجة إلى أطر قيادية مناسبة للسياق المحلي أولوية استراتيجية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وقد توصلت الدراسة إلى أن القيادة التحويلية تهيمن على تعزيز رضا الفريق والابتكار، مع دور معدل للقيم الثقافية السعودية والأخلاقيات الإسلامية في فعالية القيادة، إضافة إلى الفوائد القابلة للقياس المرتبطة بأساليب القيادة الخادمة والتكيفية والرشيقة.</w:t>
      </w:r>
    </w:p>
    <w:p w14:paraId="6C18C846"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إن التعقيد المتزايد للمشاريع الحديثة، سواء من حيث الحجم أو النطاق أو عدد الأطراف المعنية، يفرض على مدير المشروع امتلاك مجموعة متكاملة من المهارات تتجاوز الجانب الفني لتشمل الأبعاد القيادية والإنسانية والاستراتيجية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Herszon</w:t>
      </w:r>
      <w:proofErr w:type="spellEnd"/>
      <w:r w:rsidRPr="00E11D12">
        <w:rPr>
          <w:rFonts w:ascii="Simplified Arabic" w:hAnsi="Simplified Arabic" w:cs="Simplified Arabic" w:hint="cs"/>
          <w:sz w:val="28"/>
          <w:szCs w:val="28"/>
        </w:rPr>
        <w:t>, 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وقد أصبح من الضروري لمديري المشاريع اليوم أن يكونوا قادرين على التعامل مع حالات عدم اليقين، وإدارة التنوع الثقافي داخل الفرق، ومواكبة التغيرات </w:t>
      </w:r>
      <w:r w:rsidRPr="00E11D12">
        <w:rPr>
          <w:rFonts w:ascii="Simplified Arabic" w:hAnsi="Simplified Arabic" w:cs="Simplified Arabic" w:hint="cs"/>
          <w:sz w:val="28"/>
          <w:szCs w:val="28"/>
          <w:rtl/>
        </w:rPr>
        <w:lastRenderedPageBreak/>
        <w:t>السريعة في بيئة الأعمال، فضلاً عن قدرتهم على توظيف الأدوات الرقمية والذكاء الاصطناعي لتعزيز كفاءة العمليات ودقة القرارات.</w:t>
      </w:r>
    </w:p>
    <w:p w14:paraId="0DC80F28"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تتأسس هذه الدراسة على فرضية مفادها أن نجاح المشروع ليس نتاجاً عفوياً للظروف، بل هو حصيلة ممارسات إدارية وقيادية مدروسة يمارسها مدير المشروع بكفاءة ووعي. فمدير المشروع الناجح هو الذي يستطيع أن يوازن بين المتطلبات المتضاربة لأصحاب المصلحة، ويدير المخاطر بكفاءة، ويبني فرقاً متماسكة قادرة على الإبداع والإنجاز، ويستفيد من التقنيات الحديثة لتعزيز دقة التخطيط والتنفيذ والمتابعة. من هذا المنطلق، تكتسب دراسة دور مدير المشروع وتأثيره على نجاح المشاريع أهمية خاصة في الوقت الحالي، حيث تتشابك العوامل البشرية والتقنية والتنظيمية لتشكل بيئة عمل معقدة تتطلب قيادة استثنائية.</w:t>
      </w:r>
    </w:p>
    <w:p w14:paraId="4EFA3BC9"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تسعى هذه الدراسة إلى تقديم إسهام نظري وعملي في مجال إدارة المشاريع من خلال تحليل شامل للأبعاد المختلفة لدور مدير المشروع، بدءاً من الكفاءات القيادية ومهارات التخطيط والتنظيم، مروراً بقدراته على إدارة المخاطر والتواصل، وصولاً إلى مدى استعداده لتبني وتوظيف تقنيات الذكاء الاصطناعي في مختلف مراحل دورة حياة المشروع. كما تهدف إلى تقديم توصيات قابلة للتطبيق تسهم في تطوير مهارات مديري المشاريع، وتحسين أساليب التخطيط والتنفيذ، وتعزيز استخدام الأدوات الرقمية والذكاء الاصطناعي في إدارة المشاريع لتحقيق أعلى معدلات النجاح.</w:t>
      </w:r>
    </w:p>
    <w:p w14:paraId="70D46815" w14:textId="77777777" w:rsidR="002C63B8" w:rsidRPr="00EE13C8" w:rsidRDefault="002C63B8" w:rsidP="00C31A1B">
      <w:pPr>
        <w:pStyle w:val="2"/>
        <w:spacing w:line="360" w:lineRule="auto"/>
        <w:jc w:val="both"/>
        <w:rPr>
          <w:rFonts w:ascii="Simplified Arabic" w:eastAsia="Times New Roman" w:hAnsi="Simplified Arabic" w:cs="Simplified Arabic"/>
          <w:b/>
          <w:bCs/>
        </w:rPr>
      </w:pPr>
      <w:bookmarkStart w:id="6" w:name="_Toc237867610"/>
      <w:r w:rsidRPr="00EE13C8">
        <w:rPr>
          <w:rFonts w:ascii="Simplified Arabic" w:eastAsia="Times New Roman" w:hAnsi="Simplified Arabic" w:cs="Simplified Arabic" w:hint="cs"/>
          <w:b/>
          <w:bCs/>
          <w:rtl/>
        </w:rPr>
        <w:t>مشكلة الدراسة</w:t>
      </w:r>
      <w:bookmarkEnd w:id="6"/>
    </w:p>
    <w:p w14:paraId="1FA9D435"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تواجه المؤسسات في العصر الحالي تحديات متزايدة في إدارة المشاريع نتيجة التعقيد الكبير في بيئات العمل الحديثة، والتغيرات المستمرة في متطلبات السوق، والتقنيات الناشئة، وتصاعد توقعات أصحاب المصلحة. فرغم توفر الموارد المالية والبشرية والخطط التفصيلية، تشير الأدلة إلى أن نسبة كبيرة من </w:t>
      </w:r>
      <w:r w:rsidRPr="00E11D12">
        <w:rPr>
          <w:rFonts w:ascii="Simplified Arabic" w:hAnsi="Simplified Arabic" w:cs="Simplified Arabic" w:hint="cs"/>
          <w:sz w:val="28"/>
          <w:szCs w:val="28"/>
          <w:rtl/>
        </w:rPr>
        <w:lastRenderedPageBreak/>
        <w:t xml:space="preserve">المشاريع تفشل في تحقيق أهدافها ضمن الإطار الزمني والميزانية المحددة. وتشير تقديرات معهد إدارة المشاريع إلى أن حوالي 70% من المشاريع لا تحقق أهدافها الأصلية، ويعود ذلك في جزء كبير منه إلى ضعف القيادة وعدم كفاءة إدارة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PMI, 2021</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513EC25B"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تتجلى مشكلة الدراسة في الفجوة بين الأهمية المحورية لدور مدير المشروع ومستوى الإعداد والتأهيل والتمكين المقدم له، خاصة في ظل المتغيرات المعاصرة. فكثير من مديري المشاريع يُختارون بناءً على كفاءاتهم الفنية فقط، دون الالتفات الكافي إلى مهاراتهم القيادية والإدارية والإنسانية. وقد أظهرت دراسة حديثة أن ضعف مهارات التواصل واتخاذ القرار لدى مديري المشاريع يمثل أحد أهم أسباب تأخر المشاريع وتجاوز الميزانيات المقررة، خاصة في السياقات المحلية والعربية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Wang et al.,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كما أن العديد من مديري المشاريع يفتقرون إلى القدرة الكافية على إدارة المخاطر، والتكيف مع التغيرات، وبناء علاقات إيجابية مع أعضاء الفريق وأصحاب المصلحة، مما ينعكس سلباً على أداء المشروع ونتائجه النهائية.</w:t>
      </w:r>
    </w:p>
    <w:p w14:paraId="6FB2F360"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وتتفاقم المشكلة في ظل الثورة التكنولوجية المتسارعة، حيث تواجه المؤسسات تحديات كبيرة في تبني تقنيات الذكاء الاصطناعي في إدارة المشاريع. فقد أظهرت مراجعة منهجية حديثة أن هناك ضعفاً واضحاً في الوعي المؤسسي بإمكانات هذه التقنيات، إضافة إلى محدودية الخبرات الفنية اللازمة لتطبيقها بفعالية، وارتفاع التكلفة الأولية للاعتماد عليها، ومقاومة التغيير داخل بيئات العمل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كما أن غياب التكامل بين أنظمة الذكاء الاصطناعي وأنظمة إدارة المشاريع التقليدية يؤدي إلى ضعف تدفق البيانات، وانخفاض دقة التحليلات، وصعوبة الاستجابة الفورية للتغيرات والمستجدات أثناء تنفيذ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Bento et al., 2022</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3F2F8D4E"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lastRenderedPageBreak/>
        <w:t xml:space="preserve">إحدى أبرز المعوقات التي تواجه المشاريع الحديثة هي الفجوة بين الكفاءات القيادية المطلوبة لمدير المشروع والممارسات الإدارية السائدة. فقد أشارت دراسة </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العديد من المؤسسات لا تزال تركز على المهارات التقنية في اختيار وتقييم مديري المشاريع، متجاهلة الكفاءات القيادية مثل الذكاء العاطفي والقدرة على التكيف والتفكير الاستراتيجي التي أثبتت الدراسات الحديثة أنها الأكثر تأثيراً في نجاح المشاريع. وقد أكدت الدراسة أن المبالغة في التركيز على المهارات التقنية على حساب المهارات القيادية، إلى جانب الثقافات التنظيمية الجامدة، تشكل حواجز رئيسية أمام التطبيق الفعال للكفاءات القيادية في بيئات المشاريع.</w:t>
      </w:r>
    </w:p>
    <w:p w14:paraId="1E4CC4AD"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كما تواجه المؤسسات صعوبة في توظيف الذكاء الاصطناعي بشكل فعّال في مختلف مراحل دورة حياة المشروع، بدءاً من التخطيط، مروراً بالتنفيذ، وانتهاءً بمرحلة التقييم والمتابعة. فقد أشارت دراسة </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تطبيقات الذكاء الاصطناعي في إدارة المشاريع تتوزع عبر مجالات متعددة تشمل التعلم الآلي، ومعالجة اللغات الطبيعية، وأنظمة المنطق الضبابي، والأنظمة الخبيرة، والأساليب الهجينة، وتقنيات الذكاء الاصطناعي التوليدي الناشئة. غير أن نتائج الدراسة كشفت عن تحديات تنفيذية كبيرة ترتبط بالأخلاقيات، وجودة البيانات، ومقاومة التغيير، ونقص المهارات، وضعف البنية التحتية الرقمية.</w:t>
      </w:r>
    </w:p>
    <w:p w14:paraId="0221E470"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وتتضح مشكلة الدراسة بشكل أكبر في السياق المحلي للمملكة العربية السعودية، حيث تشهد البلاد طفرة تنموية غير مسبوقة في ظل رؤية 2030، مع إطلاق مشاريع عملاقة في مختلف القطاعات. وقد أشارت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إلى أن نجاح هذه المشاريع يتطلب أطراً قيادية تتسم بالمرونة والتكيف مع السياق الثقافي والمؤسسي المحلي، مع الاستفادة من الممارسات العالمية الأفضل في إدارة المشاريع. غير أن الدراسة كشفت عن وجود عوائق هيكلية ومؤسسية تحد من قدرة مديري المشاريع على تبني </w:t>
      </w:r>
      <w:r w:rsidRPr="00E11D12">
        <w:rPr>
          <w:rFonts w:ascii="Simplified Arabic" w:hAnsi="Simplified Arabic" w:cs="Simplified Arabic" w:hint="cs"/>
          <w:sz w:val="28"/>
          <w:szCs w:val="28"/>
          <w:rtl/>
        </w:rPr>
        <w:lastRenderedPageBreak/>
        <w:t xml:space="preserve">أساليب قيادية مبتكرة، بما في ذلك البيروقراطية، وضعف أنظمة </w:t>
      </w:r>
      <w:proofErr w:type="spellStart"/>
      <w:r w:rsidRPr="00E11D12">
        <w:rPr>
          <w:rFonts w:ascii="Simplified Arabic" w:hAnsi="Simplified Arabic" w:cs="Simplified Arabic" w:hint="cs"/>
          <w:sz w:val="28"/>
          <w:szCs w:val="28"/>
          <w:rtl/>
        </w:rPr>
        <w:t>الحوكمة</w:t>
      </w:r>
      <w:proofErr w:type="spellEnd"/>
      <w:r w:rsidRPr="00E11D12">
        <w:rPr>
          <w:rFonts w:ascii="Simplified Arabic" w:hAnsi="Simplified Arabic" w:cs="Simplified Arabic" w:hint="cs"/>
          <w:sz w:val="28"/>
          <w:szCs w:val="28"/>
          <w:rtl/>
        </w:rPr>
        <w:t>، ومحدودية برامج التطوير القيادي.</w:t>
      </w:r>
    </w:p>
    <w:p w14:paraId="69454A04"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من ناحية أخرى، تشير الأبحاث إلى أن إدارة المخاطر تمثل تحدياً مركزياً في نجاح المشاريع، حيث توصلت دراسة حديثة إلى أن الكفاءة الإدارية وعدم دقة تقدير التكلفة وارتفاع تكاليف الاستثمار هي من المخاطر الأكثر إلحاحاً في تنفيذ المشاريع المستدامة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Hosseini et al.,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وقد أكدت الدراسة على أهمية تطوير أطر منهجية متقدمة لتقييم المخاطر تأخذ بعين الاعتبار حالات عدم اليقين والترابط بين المخاطر المختلفة، وهو ما يتطلب قيادة واعية ومدربة على استخدام أدوات متطورة في إدارة المخاطر.</w:t>
      </w:r>
    </w:p>
    <w:p w14:paraId="2235778A"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كما أن رضا أصحاب المصلحة يعد محدداً رئيسياً لنجاح المشروع، غير أن العديد من الدراسات أشارت إلى أن مديري المشاريع يواجهون صعوبات في تحقيق التوازن بين توقعات الأطراف المختلفة، خاصة في ظل تناقض المصالح وتباين الأولويات. فقد أظهرت دراسة حول إشباع احتياجات أصحاب المصلحة في مشاريع البناء أن الأداء المالي والتواصل الفعال وإشراك أصحاب المصلحة في الوقت المناسب هي عوامل حاسمة لتحقيق أهداف المشروع، غير أن تحقيق ذلك يتطلب مهارات قيادية متقدمة في التفاوض والإقناع وبناء العلاقات </w:t>
      </w:r>
      <w:r>
        <w:rPr>
          <w:rFonts w:ascii="Simplified Arabic" w:hAnsi="Simplified Arabic" w:cs="Simplified Arabic" w:hint="cs"/>
          <w:sz w:val="28"/>
          <w:szCs w:val="28"/>
          <w:rtl/>
        </w:rPr>
        <w:t>(</w:t>
      </w:r>
      <w:hyperlink r:id="rId8" w:tgtFrame="_blank" w:history="1">
        <w:r w:rsidRPr="00E11D12">
          <w:rPr>
            <w:rStyle w:val="Hyperlink"/>
            <w:rFonts w:ascii="Simplified Arabic" w:hAnsi="Simplified Arabic" w:cs="Simplified Arabic" w:hint="cs"/>
            <w:sz w:val="28"/>
            <w:szCs w:val="28"/>
          </w:rPr>
          <w:t>Scientific.net</w:t>
        </w:r>
      </w:hyperlink>
      <w:r w:rsidRPr="00E11D12">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7837ABD1"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علاوة على ذلك، فإن العلاقة بين كفاءات مدير المشروع وأداء الفريق تمثل تحدياً آخر يستحق الدراسة المتعمقة. فقد توصلت دراسة </w:t>
      </w:r>
      <w:r w:rsidRPr="00E11D1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كفاءات مدير المشروع تؤثر بشكل إيجابي على أداء الفريق، حيث تسهم الكفاءات المرتبطة بالمهمة بشكل مباشر في الأداء، بينما تعزز الكفاءات المرتبطة بالأفراد علاقات القائد بالمرؤوسين، وتمارس الكفاءات الذاتية تأثيراً تراكمياً تدريجياً. وقد أكدت الدراسة على الدور الوسيط لعمليات الفريق، مثل التعلم والمراقبة والمناخ التنظيمي، في العلاقة بين الكفاءات والأداء، مما يشير إلى أهمية بناء فرق متماسكة وقادرة على التعلم والتكيف.</w:t>
      </w:r>
    </w:p>
    <w:p w14:paraId="0AC76418"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lastRenderedPageBreak/>
        <w:t xml:space="preserve">وتتجلى مشكلة الدراسة أيضاً في غياب النماذج النظرية الشاملة التي تدمج بين الأبعاد المختلفة لدور مدير المشروع في سياق متغير، حيث تركز معظم الدراسات على جوانب محددة دون تقديم رؤية متكاملة تأخذ بعين الاعتبار التداخل بين الكفاءات القيادية والممارسات الإدارية وتبني التقنيات الحديثة. فمع أن الدراسات الحديثة بدأت تتناول تأثير الذكاء الاصطناعي على إدارة المشاريع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xml:space="preserve">, 2026; </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2025; Bento et al., 2022</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إلا أن هذه الدراسات غالباً ما تنظر إلى الجانب التقني بمعزل عن الجانب القيادي والإنساني، مما يخلق فجوة في فهم كيفية تفاعل هذه العوامل معاً لتشكيل نتائج المشروع.</w:t>
      </w:r>
    </w:p>
    <w:p w14:paraId="1E57A73D"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يضاف إلى ذلك التحديات المرتبطة بتبني الذكاء الاصطناعي في المؤسسات، حيث تواجه العديد من المنظمات صعوبات في تحديد التطبيقات الأكثر ملاءمة لاحتياجاتها، وفي بناء القدرات الداخلية اللازمة لتشغيل هذه التقنيات، وفي تطوير السياسات والأطر التنظيمية الداعمة لعملية التحول الرقمي. وقد أشارت دراسة حول تبني وتنفيذ الذكاء الاصطناعي في المنظمات من منظور إدارة المشاريع إلى أن العوائق التنظيمية والثقافية غالباً ما تكون أكثر صعوبة في التغلب عليها من العوائق التقنية، مما يؤكد على أهمية دور القيادة في قيادة عملية التغيير وبناء ثقافة تنظيمية داعمة للابتكار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Pourmojahed</w:t>
      </w:r>
      <w:proofErr w:type="spellEnd"/>
      <w:r w:rsidRPr="00E11D12">
        <w:rPr>
          <w:rFonts w:ascii="Simplified Arabic" w:hAnsi="Simplified Arabic" w:cs="Simplified Arabic" w:hint="cs"/>
          <w:sz w:val="28"/>
          <w:szCs w:val="28"/>
        </w:rPr>
        <w:t xml:space="preserve"> &amp; </w:t>
      </w:r>
      <w:proofErr w:type="spellStart"/>
      <w:r w:rsidRPr="00E11D12">
        <w:rPr>
          <w:rFonts w:ascii="Simplified Arabic" w:hAnsi="Simplified Arabic" w:cs="Simplified Arabic" w:hint="cs"/>
          <w:sz w:val="28"/>
          <w:szCs w:val="28"/>
        </w:rPr>
        <w:t>Rahat</w:t>
      </w:r>
      <w:proofErr w:type="spellEnd"/>
      <w:r w:rsidRPr="00E11D12">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23B7A3AE"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بناءً على ما سبق، تتلخص مشكلة الدراسة في الحاجة الملحة إلى فهم شامل ومتكامل لدور مدير المشروع وتأثيره على نجاح المشاريع في ظل المتغيرات المعاصرة، بما في ذلك قدرته على توظيف المهارات القيادية والإدارية، وإدارة الموارد والمخاطر بكفاءة، والتواصل الفعال مع الفريق وأصحاب المصلحة، وتبني التقنيات الحديثة مثل الذكاء الاصطناعي لتحسين جودة المخرجات والالتزام بالميزانيات والجداول الزمنية. </w:t>
      </w:r>
      <w:r w:rsidRPr="00E11D12">
        <w:rPr>
          <w:rFonts w:ascii="Simplified Arabic" w:hAnsi="Simplified Arabic" w:cs="Simplified Arabic" w:hint="cs"/>
          <w:sz w:val="28"/>
          <w:szCs w:val="28"/>
          <w:rtl/>
        </w:rPr>
        <w:lastRenderedPageBreak/>
        <w:t>كما تهدف الدراسة إلى سد الفجوة البحثية المتعلقة بندرة الدراسات التي تربط بين هذه الأبعاد المختلفة في سياق واحد، خاصة في البيئات المحلية والإقليمية التي تواجه تحديات فريدة في إدارة المشاريع.</w:t>
      </w:r>
    </w:p>
    <w:p w14:paraId="570F1FDA" w14:textId="77777777" w:rsidR="002C63B8" w:rsidRPr="00EE13C8" w:rsidRDefault="002C63B8" w:rsidP="00C31A1B">
      <w:pPr>
        <w:pStyle w:val="2"/>
        <w:spacing w:line="360" w:lineRule="auto"/>
        <w:jc w:val="both"/>
        <w:rPr>
          <w:rFonts w:ascii="Simplified Arabic" w:eastAsia="Times New Roman" w:hAnsi="Simplified Arabic" w:cs="Simplified Arabic"/>
          <w:b/>
          <w:bCs/>
        </w:rPr>
      </w:pPr>
      <w:bookmarkStart w:id="7" w:name="_Toc237867611"/>
      <w:r w:rsidRPr="00EE13C8">
        <w:rPr>
          <w:rFonts w:ascii="Simplified Arabic" w:eastAsia="Times New Roman" w:hAnsi="Simplified Arabic" w:cs="Simplified Arabic" w:hint="cs"/>
          <w:b/>
          <w:bCs/>
          <w:rtl/>
        </w:rPr>
        <w:t>أهداف الدراسة</w:t>
      </w:r>
      <w:bookmarkEnd w:id="7"/>
    </w:p>
    <w:p w14:paraId="7A45DFA2"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تهدف هذه الدراسة إلى تحقيق مجموعة من الأهداف العلمية والعملية التي تسهم في تعزيز الفهم النظري والتطبيقي لدور مدير المشروع وتأثيره على نجاح المشاريع. وتتمثل هذه الأهداف فيما يلي:</w:t>
      </w:r>
    </w:p>
    <w:p w14:paraId="65A14A34"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الأهداف العلمية:</w:t>
      </w:r>
    </w:p>
    <w:p w14:paraId="77A88C92" w14:textId="77777777" w:rsidR="002C63B8" w:rsidRPr="00E11D12" w:rsidRDefault="002C63B8" w:rsidP="00C31A1B">
      <w:pPr>
        <w:pStyle w:val="ds-markdown-paragraph"/>
        <w:numPr>
          <w:ilvl w:val="0"/>
          <w:numId w:val="45"/>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تحليل العلاقة بين مهارات مدير المشروع في التخطيط والتنظيم ونجاح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حيث تسعى الدراسة إلى فهم كيفية تأثير قدرات المدير في وضع الخطط الاستراتيجية، وتنظيم الموارد، وتوزيع المهام على تحقيق أهداف المشروع ضمن الإطار الزمني والميزانية المحددة. ويستند هذا الهدف إلى ما أشارت إليه الدراسات الحديثة من أن كفاءات مدير المشروع المرتبطة بالمهمة تسهم بشكل مباشر في أداء الفريق ونجاح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Wang et al.,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1825BB85" w14:textId="77777777" w:rsidR="002C63B8" w:rsidRPr="00E11D12" w:rsidRDefault="002C63B8" w:rsidP="00C31A1B">
      <w:pPr>
        <w:pStyle w:val="ds-markdown-paragraph"/>
        <w:numPr>
          <w:ilvl w:val="0"/>
          <w:numId w:val="45"/>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تقييم أثر أسلوب القيادة الذي يتبعه مدير المشروع على أداء الفريق ورضا أعضائه</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حيث تهدف الدراسة إلى استكشاف العلاقة بين الأنماط القيادية المختلفة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التحويلية، التشاركية، الخادمة، التكيفية، الموزعة</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ومستوى تحفيز الفريق، وجودة العمل الجماعي، والإبداع، والالتزام التنظيمي. وقد أظهرت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في سياق رؤية 2030 أن القيادة التحويلية تهيمن على تعزيز رضا الفريق والابتكار، مع دور معدل للقيم الثقافية والمرونة التنظيمية.</w:t>
      </w:r>
    </w:p>
    <w:p w14:paraId="7A97A82B" w14:textId="77777777" w:rsidR="002C63B8" w:rsidRPr="00E11D12" w:rsidRDefault="002C63B8" w:rsidP="00C31A1B">
      <w:pPr>
        <w:pStyle w:val="ds-markdown-paragraph"/>
        <w:numPr>
          <w:ilvl w:val="0"/>
          <w:numId w:val="45"/>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دراسة دور مدير المشروع في إدارة المخاطر وتأثير ذلك على نجاح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حيث تسعى الدراسة إلى تحليل كيفية تحديد المدير للمخاطر المحتملة، وتقييمها، ووضع استراتيجيات للتعامل </w:t>
      </w:r>
      <w:r w:rsidRPr="00E11D12">
        <w:rPr>
          <w:rFonts w:ascii="Simplified Arabic" w:hAnsi="Simplified Arabic" w:cs="Simplified Arabic" w:hint="cs"/>
          <w:sz w:val="28"/>
          <w:szCs w:val="28"/>
          <w:rtl/>
        </w:rPr>
        <w:lastRenderedPageBreak/>
        <w:t xml:space="preserve">معها، وتأثير هذه الممارسات على استقرار المشروع واستمراريته. وقد أشارت دراسة </w:t>
      </w:r>
      <w:r w:rsidRPr="00E11D1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الكفاءة الإدارية وعدم دقة تقدير التكلفة من المخاطر الأكثر إلحاحاً في تنفيذ المشاريع المستدامة.</w:t>
      </w:r>
    </w:p>
    <w:p w14:paraId="271B6512" w14:textId="77777777" w:rsidR="002C63B8" w:rsidRPr="00E11D12" w:rsidRDefault="002C63B8" w:rsidP="00C31A1B">
      <w:pPr>
        <w:pStyle w:val="ds-markdown-paragraph"/>
        <w:numPr>
          <w:ilvl w:val="0"/>
          <w:numId w:val="45"/>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تحليل تأثير مهارات التواصل الفعال لدى مدير المشروع على العلاقات مع أصحاب المصلحة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حيث تهدف الدراسة إلى فهم كيفية تأثير قدرات المدير في التواصل مع الأطراف المختلفة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الفريق، الإدارة العليا، العملاء، الموردين، الجهات التنظيمية</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على مستوى الثقة، والشفافية، والدعم، والرضا، وبالتالي على نتائج المشروع النهائية. وقد أكدت دراسات متعددة على أهمية التواصل الفعال في تحقيق أهداف المشروع وإشباع احتياجات أصحاب المصلحة </w:t>
      </w:r>
      <w:r>
        <w:rPr>
          <w:rFonts w:ascii="Simplified Arabic" w:hAnsi="Simplified Arabic" w:cs="Simplified Arabic" w:hint="cs"/>
          <w:sz w:val="28"/>
          <w:szCs w:val="28"/>
          <w:rtl/>
        </w:rPr>
        <w:t>(</w:t>
      </w:r>
      <w:hyperlink r:id="rId9" w:tgtFrame="_blank" w:history="1">
        <w:r w:rsidRPr="00E11D12">
          <w:rPr>
            <w:rStyle w:val="Hyperlink"/>
            <w:rFonts w:ascii="Simplified Arabic" w:hAnsi="Simplified Arabic" w:cs="Simplified Arabic" w:hint="cs"/>
            <w:sz w:val="28"/>
            <w:szCs w:val="28"/>
          </w:rPr>
          <w:t>Scientific.net</w:t>
        </w:r>
      </w:hyperlink>
      <w:r w:rsidRPr="00E11D12">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61012925" w14:textId="77777777" w:rsidR="002C63B8" w:rsidRPr="00E11D12" w:rsidRDefault="002C63B8" w:rsidP="00C31A1B">
      <w:pPr>
        <w:pStyle w:val="ds-markdown-paragraph"/>
        <w:numPr>
          <w:ilvl w:val="0"/>
          <w:numId w:val="45"/>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استكشاف العلاقة بين تبني مدير المشروع لتقنيات الذكاء الاصطناعي وكفاءة إدارة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حيث تسعى الدراسة إلى تحليل كيفية استخدام تقنيات الذكاء الاصطناعي في مختلف مراحل دورة حياة المشروع، وتأثير ذلك على دقة التخطيط، وفعالية تخصيص الموارد، وجودة اتخاذ القرار، وسرعة الاستجابة للتغيرات. وتشير مراجعة </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إلى أن الذكاء الاصطناعي يعيد تشكيل ممارسات إدارة المشاريع من خلال تحسين عمليات اتخاذ القرار، </w:t>
      </w:r>
      <w:proofErr w:type="spellStart"/>
      <w:r w:rsidRPr="00E11D12">
        <w:rPr>
          <w:rFonts w:ascii="Simplified Arabic" w:hAnsi="Simplified Arabic" w:cs="Simplified Arabic" w:hint="cs"/>
          <w:sz w:val="28"/>
          <w:szCs w:val="28"/>
          <w:rtl/>
        </w:rPr>
        <w:t>وأتمتة</w:t>
      </w:r>
      <w:proofErr w:type="spellEnd"/>
      <w:r w:rsidRPr="00E11D12">
        <w:rPr>
          <w:rFonts w:ascii="Simplified Arabic" w:hAnsi="Simplified Arabic" w:cs="Simplified Arabic" w:hint="cs"/>
          <w:sz w:val="28"/>
          <w:szCs w:val="28"/>
          <w:rtl/>
        </w:rPr>
        <w:t xml:space="preserve"> المهام الروتينية، وتحسين تخصيص الموارد.</w:t>
      </w:r>
    </w:p>
    <w:p w14:paraId="049466D5" w14:textId="77777777" w:rsidR="002C63B8" w:rsidRPr="00E11D12" w:rsidRDefault="002C63B8" w:rsidP="00C31A1B">
      <w:pPr>
        <w:pStyle w:val="ds-markdown-paragraph"/>
        <w:numPr>
          <w:ilvl w:val="0"/>
          <w:numId w:val="45"/>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بناء نموذج نظري يدمج بين الكفاءات القيادية لمدير المشروع وممارساته الإدارية وتبنيه للتقنيات الحديثة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حيث تهدف الدراسة إلى تقديم إطار مفاهيمي شامل يفسر التفاعل المعقد بين هذه العوامل وتأثيرها المشترك على نجاح المشاريع، مما يسهم في سد الفجوة البحثية المتعلقة بندرة النماذج المتكاملة في هذا المجال.</w:t>
      </w:r>
    </w:p>
    <w:p w14:paraId="4C39AC8E"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lastRenderedPageBreak/>
        <w:t>الأهداف العملية:</w:t>
      </w:r>
    </w:p>
    <w:p w14:paraId="5B9D9FBF" w14:textId="77777777" w:rsidR="002C63B8" w:rsidRPr="00E11D12" w:rsidRDefault="002C63B8" w:rsidP="00C31A1B">
      <w:pPr>
        <w:pStyle w:val="ds-markdown-paragraph"/>
        <w:numPr>
          <w:ilvl w:val="0"/>
          <w:numId w:val="46"/>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تقديم توصيات عملية لتطوير مهارات مديري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وذلك من خلال تحديد الفجوات في المهارات القيادية والإدارية لدى مديري المشاريع، واقتراح برامج تدريبية وتطويرية مستهدفة لتعزيز هذه المهارات، بما يتوافق مع متطلبات بيئة العمل المعاصرة والمتغيرات التقنية والتنظيمية.</w:t>
      </w:r>
    </w:p>
    <w:p w14:paraId="49064C43" w14:textId="77777777" w:rsidR="002C63B8" w:rsidRPr="00E11D12" w:rsidRDefault="002C63B8" w:rsidP="00C31A1B">
      <w:pPr>
        <w:pStyle w:val="ds-markdown-paragraph"/>
        <w:numPr>
          <w:ilvl w:val="0"/>
          <w:numId w:val="46"/>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تحسين أساليب التخطيط والتنفيذ في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من خلال توفير رؤى حول أفضل الممارسات في تخطيط المشاريع وإدارة الموارد والجداول الزمنية، استناداً إلى تحليل العلاقة بين ممارسات مدير المشروع ونتائج المشروع الفعلية.</w:t>
      </w:r>
    </w:p>
    <w:p w14:paraId="11A87312" w14:textId="77777777" w:rsidR="002C63B8" w:rsidRPr="00E11D12" w:rsidRDefault="002C63B8" w:rsidP="00C31A1B">
      <w:pPr>
        <w:pStyle w:val="ds-markdown-paragraph"/>
        <w:numPr>
          <w:ilvl w:val="0"/>
          <w:numId w:val="46"/>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تعزيز استخدام الأدوات الرقمية والذكاء الاصطناعي في إدارة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وذلك من خلال تحديد المجالات الأكثر إلحاحاً لاستخدام الذكاء الاصطناعي، وتقديم توصيات حول كيفية تجاوز العوائق التنفيذية لتبني هذه التقنيات، وبناء القدرات الداخلية اللازمة لتشغيلها بفعالية.</w:t>
      </w:r>
    </w:p>
    <w:p w14:paraId="06532D05" w14:textId="77777777" w:rsidR="002C63B8" w:rsidRPr="00E11D12" w:rsidRDefault="002C63B8" w:rsidP="00C31A1B">
      <w:pPr>
        <w:pStyle w:val="ds-markdown-paragraph"/>
        <w:numPr>
          <w:ilvl w:val="0"/>
          <w:numId w:val="46"/>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دعم المؤسسات في مواجهة التحديات والمخاطر</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من خلال تطوير أطر وممارسات محسنة في إدارة المخاطر، تعتمد على التحليل العلمي للعلاقة بين ممارسات مدير المشروع في إدارة المخاطر ونجاح المشاريع.</w:t>
      </w:r>
    </w:p>
    <w:p w14:paraId="3FF2C420" w14:textId="77777777" w:rsidR="002C63B8" w:rsidRPr="00E11D12" w:rsidRDefault="002C63B8" w:rsidP="00C31A1B">
      <w:pPr>
        <w:pStyle w:val="ds-markdown-paragraph"/>
        <w:numPr>
          <w:ilvl w:val="0"/>
          <w:numId w:val="46"/>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المساهمة في رفع معدلات نجاح المشاريع في السياق المحلي والإقليمي</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وذلك من خلال تقديم نتائج وتوصيات قابلة للتطبيق على أرض الواقع، تأخذ بعين الاعتبار الخصائص الثقافية والمؤسسية للمنظمات في المملكة العربية السعودية ومنطقة الخليج العربي، بما يتماشى مع أهداف رؤية 2030 في تطوير الكفاءات البشرية وتبني التقنيات الحديثة.</w:t>
      </w:r>
    </w:p>
    <w:p w14:paraId="5F5AD903" w14:textId="77777777" w:rsidR="002C63B8" w:rsidRPr="00EE13C8" w:rsidRDefault="002C63B8" w:rsidP="00C31A1B">
      <w:pPr>
        <w:pStyle w:val="2"/>
        <w:spacing w:line="360" w:lineRule="auto"/>
        <w:jc w:val="both"/>
        <w:rPr>
          <w:rFonts w:ascii="Simplified Arabic" w:eastAsia="Times New Roman" w:hAnsi="Simplified Arabic" w:cs="Simplified Arabic"/>
          <w:b/>
          <w:bCs/>
        </w:rPr>
      </w:pPr>
      <w:bookmarkStart w:id="8" w:name="_Toc237867612"/>
      <w:r w:rsidRPr="00EE13C8">
        <w:rPr>
          <w:rFonts w:ascii="Simplified Arabic" w:eastAsia="Times New Roman" w:hAnsi="Simplified Arabic" w:cs="Simplified Arabic" w:hint="cs"/>
          <w:b/>
          <w:bCs/>
          <w:rtl/>
        </w:rPr>
        <w:lastRenderedPageBreak/>
        <w:t>أهمية الدراسة</w:t>
      </w:r>
      <w:bookmarkEnd w:id="8"/>
    </w:p>
    <w:p w14:paraId="3B443CAE"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تكتسب هذه الدراسة أهميتها من خلال الأبعاد النظرية والعملية التي تتناولها، والتي تسهم في تعزيز المعرفة العلمية وتطوير الممارسات العملية في مجال إدارة المشاريع. ويمكن تقسيم أهمية الدراسة إلى جانبين رئيسيين:</w:t>
      </w:r>
    </w:p>
    <w:p w14:paraId="43D8AAF7"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أولاً: الأهمية العلمية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النظرية</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w:t>
      </w:r>
    </w:p>
    <w:p w14:paraId="6A2391B5" w14:textId="77777777" w:rsidR="002C63B8" w:rsidRPr="00E11D12" w:rsidRDefault="002C63B8" w:rsidP="00C31A1B">
      <w:pPr>
        <w:pStyle w:val="ds-markdown-paragraph"/>
        <w:numPr>
          <w:ilvl w:val="0"/>
          <w:numId w:val="47"/>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سد الفجوة البحثية في الأدبيات الأكاديمية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على الرغم من كثرة الدراسات التي تناولت إدارة المشاريع ودور مديريها في نجاح المشاريع، إلا أن هناك فجوات بحثية واضحة تحتاج إلى دراسة أعمق. فقد ركزت معظم الدراسات على الجوانب النظرية أو على تجارب محدودة في بيئات معينة، بينما هناك نقص في الدراسات التي تربط بين مهارات المدير القيادية والتخطيطية، وإدارة المخاطر، وأساليب التواصل مع الفريق، وتأثيرها المباشر على نجاح المشاريع في سياقات مختلفة، بما في ذلك المؤسسات المحلية والعربية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Wang et al., 2025;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كما أن العديد من الدراسات لم تعالج بشكل كافٍ العلاقة بين مدير المشروع ورضا أصحاب المصلحة وأعضاء الفريق، وما يترتب على ذلك من تأثير على جودة المخرجات وفعالية تنفيذ المشروع </w:t>
      </w:r>
      <w:r>
        <w:rPr>
          <w:rFonts w:ascii="Simplified Arabic" w:hAnsi="Simplified Arabic" w:cs="Simplified Arabic" w:hint="cs"/>
          <w:sz w:val="28"/>
          <w:szCs w:val="28"/>
          <w:rtl/>
        </w:rPr>
        <w:t>(</w:t>
      </w:r>
      <w:hyperlink r:id="rId10" w:tgtFrame="_blank" w:history="1">
        <w:r w:rsidRPr="00E11D12">
          <w:rPr>
            <w:rStyle w:val="Hyperlink"/>
            <w:rFonts w:ascii="Simplified Arabic" w:hAnsi="Simplified Arabic" w:cs="Simplified Arabic" w:hint="cs"/>
            <w:sz w:val="28"/>
            <w:szCs w:val="28"/>
          </w:rPr>
          <w:t>Scientific.net</w:t>
        </w:r>
      </w:hyperlink>
      <w:r w:rsidRPr="00E11D12">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7199ADA2" w14:textId="77777777" w:rsidR="002C63B8" w:rsidRPr="00E11D12" w:rsidRDefault="002C63B8" w:rsidP="00C31A1B">
      <w:pPr>
        <w:pStyle w:val="ds-markdown-paragraph"/>
        <w:numPr>
          <w:ilvl w:val="0"/>
          <w:numId w:val="47"/>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تطوير النماذج النظرية في إدارة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تسهم الدراسة في بناء نموذج نظري متكامل يدمج بين الأبعاد المختلفة لدور مدير المشروع، بدءاً من الكفاءات القيادية والمهارات الإدارية، مروراً بقدراته على إدارة المخاطر والتواصل، وصولاً إلى استعداده لتبني وتوظيف تقنيات الذكاء الاصطناعي في مختلف مراحل دورة حياة المشروع. وهذا النموذج المتكامل يعد إضافة نوعية للأدبيات الأكاديمية التي غالباً ما تناولت هذه الأبعاد بمعزل عن بعضها البعض.</w:t>
      </w:r>
    </w:p>
    <w:p w14:paraId="2FA71ABC" w14:textId="77777777" w:rsidR="002C63B8" w:rsidRPr="00E11D12" w:rsidRDefault="002C63B8" w:rsidP="00C31A1B">
      <w:pPr>
        <w:pStyle w:val="ds-markdown-paragraph"/>
        <w:numPr>
          <w:ilvl w:val="0"/>
          <w:numId w:val="47"/>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lastRenderedPageBreak/>
        <w:t>اختبار الفروض النظرية في سياق جديد</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تسهم الدراسة في اختبار صدق النظريات والمفاهيم المرتبطة بدور القيادة في إدارة المشاريع في سياق المؤسسات المحلية والعربية، والتي تختلف في خصائصها الثقافية والتنظيمية عن السياقات الغربية التي أجريت فيها معظم الدراسات السابقة. وقد أشارت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المعايير الثقافية والقيم الإسلامية تلعب دوراً معدلاً في فعالية القيادة في السياق السعودي، مما يؤكد أهمية إجراء دراسات محلية تراعي هذه الخصوصية.</w:t>
      </w:r>
    </w:p>
    <w:p w14:paraId="38B973F1" w14:textId="77777777" w:rsidR="002C63B8" w:rsidRPr="00E11D12" w:rsidRDefault="002C63B8" w:rsidP="00C31A1B">
      <w:pPr>
        <w:pStyle w:val="ds-markdown-paragraph"/>
        <w:numPr>
          <w:ilvl w:val="0"/>
          <w:numId w:val="47"/>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تحديث المعرفة العلمية بمتغيرات العصر</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تسهم الدراسة في تحديث المعرفة العلمية بمتغيرين رئيسيين في إدارة المشاريع المعاصرة، وهما: الذكاء الاصطناعي وإدارة المخاطر في بيئات العمل المعقدة. فقد أشارت الدراسات الحديثة إلى أهمية فهم كيفية تفاعل هذه المتغيرات مع دور مدير المشروع، وأثرها على نجاح المشاريع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2026; Hosseini et al., 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3DA1AFA1" w14:textId="77777777" w:rsidR="002C63B8" w:rsidRPr="00E11D12" w:rsidRDefault="002C63B8" w:rsidP="00C31A1B">
      <w:pPr>
        <w:pStyle w:val="ds-markdown-paragraph"/>
        <w:numPr>
          <w:ilvl w:val="0"/>
          <w:numId w:val="47"/>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تقديم إطار مفاهيمي للدراسات المستقبلية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يشكل الإطار النظري والنموذج التحليلي الذي تقدمه الدراسة أساساً يمكن للباحثين المستقبليين البناء عليه، خاصة في مجال الدراسات التي تربط بين القيادة والتقنيات الحديثة في إدارة المشاريع. كما أن الأدوات المنهجية المستخدمة في الدراسة، والتي تشمل الاستبيانات والمقابلات وتحليل الوثائق، يمكن أن تكون نموذجاً يُحتذى به في دراسات مماثلة.</w:t>
      </w:r>
    </w:p>
    <w:p w14:paraId="7EDB8D79"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ثانياً: الأهمية العملية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التطبيقية</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w:t>
      </w:r>
    </w:p>
    <w:p w14:paraId="47CF60EE" w14:textId="77777777" w:rsidR="002C63B8" w:rsidRPr="00E11D12" w:rsidRDefault="002C63B8" w:rsidP="00C31A1B">
      <w:pPr>
        <w:pStyle w:val="ds-markdown-paragraph"/>
        <w:numPr>
          <w:ilvl w:val="0"/>
          <w:numId w:val="48"/>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تطوير ممارسات إدارة المشاريع في المؤسسات</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تقدم الدراسة توصيات عملية قابلة للتطبيق لتطوير مهارات مديري المشاريع، وتحسين أساليب التخطيط والتنفيذ، وتعزيز استخدام الأدوات </w:t>
      </w:r>
      <w:r w:rsidRPr="00E11D12">
        <w:rPr>
          <w:rFonts w:ascii="Simplified Arabic" w:hAnsi="Simplified Arabic" w:cs="Simplified Arabic" w:hint="cs"/>
          <w:sz w:val="28"/>
          <w:szCs w:val="28"/>
          <w:rtl/>
        </w:rPr>
        <w:lastRenderedPageBreak/>
        <w:t>الرقمية والذكاء الاصطناعي في إدارة المشاريع. وهذا يسهم بشكل مباشر في رفع كفاءة المؤسسات وقدرتها على تنفيذ مشاريعها بنجاح وتحقيق أهدافها الاستراتيجية.</w:t>
      </w:r>
    </w:p>
    <w:p w14:paraId="79C65B9B" w14:textId="77777777" w:rsidR="002C63B8" w:rsidRPr="00E11D12" w:rsidRDefault="002C63B8" w:rsidP="00C31A1B">
      <w:pPr>
        <w:pStyle w:val="ds-markdown-paragraph"/>
        <w:numPr>
          <w:ilvl w:val="0"/>
          <w:numId w:val="48"/>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تعزيز القدرة التنافسية للمؤسسات</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في ظل البيئة التنافسية المتزايدة، يمكن للمؤسسات التي تستثمر في تطوير قدرات مديري مشاريعها وتبني التقنيات الحديثة أن تحقق ميزة تنافسية كبيرة، سواء من خلال تقليل تكاليف المشاريع، أو تسريع وتيرة الإنجاز، أو تحسين جودة المخرجات، أو زيادة رضا العملاء وأصحاب المصلحة.</w:t>
      </w:r>
    </w:p>
    <w:p w14:paraId="49B53EA5" w14:textId="77777777" w:rsidR="002C63B8" w:rsidRPr="00E11D12" w:rsidRDefault="002C63B8" w:rsidP="00C31A1B">
      <w:pPr>
        <w:pStyle w:val="ds-markdown-paragraph"/>
        <w:numPr>
          <w:ilvl w:val="0"/>
          <w:numId w:val="48"/>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دعم التوجهات الوطنية الطموحة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تأتي هذه الدراسة في توقيت مهم يتزامن مع تنفيذ رؤية 2030 في المملكة العربية السعودية، والتي تضع تطوير الكفاءات البشرية وتبني التقنيات الحديثة في صميم استراتيجياتها التنموية. وتسهم نتائج الدراسة في دعم جهود المؤسسات في تحقيق أهداف الرؤية من خلال تحسين ممارسات إدارة المشاريع في المشاريع العملاقة والتنموية </w:t>
      </w:r>
      <w:r>
        <w:rPr>
          <w:rFonts w:ascii="Simplified Arabic" w:hAnsi="Simplified Arabic" w:cs="Simplified Arabic" w:hint="cs"/>
          <w:sz w:val="28"/>
          <w:szCs w:val="28"/>
          <w:rtl/>
        </w:rPr>
        <w:t>(</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w:t>
      </w:r>
    </w:p>
    <w:p w14:paraId="49312B04" w14:textId="77777777" w:rsidR="002C63B8" w:rsidRPr="00E11D12" w:rsidRDefault="002C63B8" w:rsidP="00C31A1B">
      <w:pPr>
        <w:pStyle w:val="ds-markdown-paragraph"/>
        <w:numPr>
          <w:ilvl w:val="0"/>
          <w:numId w:val="48"/>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توجيه السياسات التنظيمية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تقدم الدراسة رؤى تساعد صانعي القرار في المؤسسات على تطوير سياسات وأطر تنظيمية داعمة لتبني ممارسات القيادة الفعالة وتقنيات الذكاء الاصطناعي في إدارة المشاريع. وهذا يشمل وضع معايير لاختيار وتقييم مديري المشاريع، وتطوير برامج التدريب والتطوير المستمر، وتخصيص الموارد اللازمة للتحول الرقمي.</w:t>
      </w:r>
    </w:p>
    <w:p w14:paraId="7E4C0194" w14:textId="77777777" w:rsidR="002C63B8" w:rsidRPr="00E11D12" w:rsidRDefault="002C63B8" w:rsidP="00C31A1B">
      <w:pPr>
        <w:pStyle w:val="ds-markdown-paragraph"/>
        <w:numPr>
          <w:ilvl w:val="0"/>
          <w:numId w:val="48"/>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تحسين إدارة المخاطر في المشاريع</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من خلال تحليل ممارسات مديري المشاريع في إدارة المخاطر وتأثيرها على نجاح المشاريع، تقدم الدراسة إرشادات عملية للمؤسسات حول كيفية تعزيز قدراتها في تحديد المخاطر وتقييمها والاستجابة لها، مما يقلل من حالات الفشل والتأخير والتجاوز المالي في المشاريع.</w:t>
      </w:r>
    </w:p>
    <w:p w14:paraId="44E595C2" w14:textId="77777777" w:rsidR="002C63B8" w:rsidRPr="00E11D12" w:rsidRDefault="002C63B8" w:rsidP="00C31A1B">
      <w:pPr>
        <w:pStyle w:val="ds-markdown-paragraph"/>
        <w:numPr>
          <w:ilvl w:val="0"/>
          <w:numId w:val="48"/>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lastRenderedPageBreak/>
        <w:t>تعزيز ثقافة التواصل الفعال</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تسلط الدراسة الضوء على أهمية التواصل الفعال كعامل حاسم في نجاح المشاريع، وتقدم توصيات لتحسين ممارسات التواصل بين مدير المشروع وأعضاء الفريق وأصحاب المصلحة، مما يعزز الشفافية والثقة والتعاون في بيئة العمل.</w:t>
      </w:r>
    </w:p>
    <w:p w14:paraId="36AF0B38" w14:textId="77777777" w:rsidR="002C63B8" w:rsidRPr="00E11D12" w:rsidRDefault="002C63B8" w:rsidP="00C31A1B">
      <w:pPr>
        <w:pStyle w:val="ds-markdown-paragraph"/>
        <w:numPr>
          <w:ilvl w:val="0"/>
          <w:numId w:val="48"/>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تمكين مديري المشاريع من مواكبة التطورات التقنية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توفر الدراسة إطاراً عملياً لتمكين مديري المشاريع من فهم واستخدام تقنيات الذكاء الاصطناعي في عملهم، مما يساعدهم على تعزيز كفاءتهم وفعاليتهم في مختلف مراحل دورة حياة المشروع، والاستفادة من الفرص التي </w:t>
      </w:r>
      <w:proofErr w:type="spellStart"/>
      <w:r w:rsidRPr="00E11D12">
        <w:rPr>
          <w:rFonts w:ascii="Simplified Arabic" w:hAnsi="Simplified Arabic" w:cs="Simplified Arabic" w:hint="cs"/>
          <w:sz w:val="28"/>
          <w:szCs w:val="28"/>
          <w:rtl/>
        </w:rPr>
        <w:t>تتيحها</w:t>
      </w:r>
      <w:proofErr w:type="spellEnd"/>
      <w:r w:rsidRPr="00E11D12">
        <w:rPr>
          <w:rFonts w:ascii="Simplified Arabic" w:hAnsi="Simplified Arabic" w:cs="Simplified Arabic" w:hint="cs"/>
          <w:sz w:val="28"/>
          <w:szCs w:val="28"/>
          <w:rtl/>
        </w:rPr>
        <w:t xml:space="preserve"> هذه التقنيات في تحسين التخطيط واتخاذ القرار وإدارة الموارد.</w:t>
      </w:r>
    </w:p>
    <w:p w14:paraId="744E31B7" w14:textId="77777777" w:rsidR="002C63B8" w:rsidRPr="00E11D12" w:rsidRDefault="002C63B8" w:rsidP="00C31A1B">
      <w:pPr>
        <w:pStyle w:val="2"/>
        <w:spacing w:line="360" w:lineRule="auto"/>
        <w:jc w:val="both"/>
        <w:rPr>
          <w:rFonts w:ascii="Simplified Arabic" w:eastAsia="Times New Roman" w:hAnsi="Simplified Arabic" w:cs="Simplified Arabic"/>
          <w:sz w:val="28"/>
          <w:szCs w:val="28"/>
        </w:rPr>
      </w:pPr>
      <w:bookmarkStart w:id="9" w:name="_Toc237867613"/>
      <w:r w:rsidRPr="00E11D12">
        <w:rPr>
          <w:rFonts w:ascii="Simplified Arabic" w:eastAsia="Times New Roman" w:hAnsi="Simplified Arabic" w:cs="Simplified Arabic" w:hint="cs"/>
          <w:sz w:val="28"/>
          <w:szCs w:val="28"/>
          <w:rtl/>
        </w:rPr>
        <w:t>تساؤلات الدراسة</w:t>
      </w:r>
      <w:bookmarkEnd w:id="9"/>
    </w:p>
    <w:p w14:paraId="76D63988"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تسعى هذه الدراسة إلى الإجابة عن مجموعة من التساؤلات الرئيسية والفرعية التي تشكل إطاراً لتحديد متغيرات الدراسة وتحليل العلاقات بينها، والوصول إلى إجابات علمية دقيقة حول تأثير دور مدير المشروع على نجاح المشاريع. وتتمثل تساؤلات الدراسة فيما يلي:</w:t>
      </w:r>
    </w:p>
    <w:p w14:paraId="136A0095"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التساؤل الرئيسي:</w:t>
      </w:r>
    </w:p>
    <w:p w14:paraId="64A51670"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ما تأثير دور مدير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متمثلاً في مهارات التخطيط والتنظيم، وأسلوب القيادة، وإدارة المخاطر، والتواصل الفعال، وتبني تقنيات الذكاء الاصطناعي</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على نجاح المشاريع في المؤسسات؟</w:t>
      </w:r>
    </w:p>
    <w:p w14:paraId="2C5ABD60"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التساؤلات الفرعية:</w:t>
      </w:r>
    </w:p>
    <w:p w14:paraId="301FDAED" w14:textId="77777777" w:rsidR="002C63B8" w:rsidRPr="00E11D12" w:rsidRDefault="002C63B8" w:rsidP="00C31A1B">
      <w:pPr>
        <w:pStyle w:val="ds-markdown-paragraph"/>
        <w:numPr>
          <w:ilvl w:val="0"/>
          <w:numId w:val="49"/>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ما تأثير مهارات مدير المشروع في التخطيط والتنظيم على نجاح المشاريع في تحقيق أهدافها؟</w:t>
      </w:r>
      <w:r w:rsidRPr="00E11D12">
        <w:rPr>
          <w:rFonts w:ascii="Simplified Arabic" w:hAnsi="Simplified Arabic" w:cs="Simplified Arabic" w:hint="cs"/>
          <w:sz w:val="28"/>
          <w:szCs w:val="28"/>
          <w:rtl/>
        </w:rPr>
        <w:t xml:space="preserve"> ويهدف هذا التساؤل إلى تحليل كيفية مساهمة قدرات المدير في وضع الخطط الاستراتيجية، </w:t>
      </w:r>
      <w:r w:rsidRPr="00E11D12">
        <w:rPr>
          <w:rFonts w:ascii="Simplified Arabic" w:hAnsi="Simplified Arabic" w:cs="Simplified Arabic" w:hint="cs"/>
          <w:sz w:val="28"/>
          <w:szCs w:val="28"/>
          <w:rtl/>
        </w:rPr>
        <w:lastRenderedPageBreak/>
        <w:t xml:space="preserve">وتنظيم الموارد، وتوزيع المهام، وضمان تنفيذ الأنشطة وفق الجداول الزمنية والميزانيات المحددة في تحقيق أهداف المشروع. وقد أشارت دراسة </w:t>
      </w:r>
      <w:r w:rsidRPr="00E11D1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كفاءات مدير المشروع المرتبطة بالمهمة تسهم بشكل مباشر في أداء الفريق ونجاح المشروع، مما يؤكد أهمية هذا البعد في تحقيق نتائج إيجابية.</w:t>
      </w:r>
    </w:p>
    <w:p w14:paraId="511E81C6" w14:textId="77777777" w:rsidR="002C63B8" w:rsidRPr="00E11D12" w:rsidRDefault="002C63B8" w:rsidP="00C31A1B">
      <w:pPr>
        <w:pStyle w:val="ds-markdown-paragraph"/>
        <w:numPr>
          <w:ilvl w:val="0"/>
          <w:numId w:val="49"/>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كيف يؤثر أسلوب القيادة الذي يتبعه مدير المشروع على أداء الفريق ورضا أعضائه، وبالتالي على نجاح المشروع؟</w:t>
      </w:r>
      <w:r w:rsidRPr="00E11D12">
        <w:rPr>
          <w:rFonts w:ascii="Simplified Arabic" w:hAnsi="Simplified Arabic" w:cs="Simplified Arabic" w:hint="cs"/>
          <w:sz w:val="28"/>
          <w:szCs w:val="28"/>
          <w:rtl/>
        </w:rPr>
        <w:t xml:space="preserve"> ويسعى هذا التساؤل إلى استكشاف العلاقة بين الأنماط القيادية المختلفة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كالقيادة التحويلية، والتشاركية، والخادمة، والتكيفية، والموزعة</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ومستوى تحفيز الفريق، وجودة العمل الجماعي، والإبداع، والالتزام التنظيمي، وكيف ينعكس ذلك على نتائج المشروع النهائية. وقد أظهرت دراسة </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أن الكفاءات القيادية لمدير المشروع، مثل الذكاء العاطفي ومهارات التواصل، تسهم بشكل ملموس في نجاح المشاريع عبر مختلف القطاعات.</w:t>
      </w:r>
    </w:p>
    <w:p w14:paraId="1A65744E" w14:textId="77777777" w:rsidR="002C63B8" w:rsidRPr="00E11D12" w:rsidRDefault="002C63B8" w:rsidP="00C31A1B">
      <w:pPr>
        <w:pStyle w:val="ds-markdown-paragraph"/>
        <w:numPr>
          <w:ilvl w:val="0"/>
          <w:numId w:val="49"/>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ما دور مدير المشروع في إدارة المخاطر، وكيف يؤثر ذلك على استقرار المشروع ونجاحه؟</w:t>
      </w:r>
      <w:r w:rsidRPr="00E11D12">
        <w:rPr>
          <w:rFonts w:ascii="Simplified Arabic" w:hAnsi="Simplified Arabic" w:cs="Simplified Arabic" w:hint="cs"/>
          <w:sz w:val="28"/>
          <w:szCs w:val="28"/>
          <w:rtl/>
        </w:rPr>
        <w:t xml:space="preserve"> ويهدف هذا التساؤل إلى تحليل كيفية تحديد المدير للمخاطر المحتملة، وتقييمها، ووضع استراتيجيات للتعامل معها، وتأثير هذه الممارسات على قدرة المشروع على مواجهة حالات عدم اليقين والتغيرات الطارئة، وتحقيق أهدافه رغم التحديات. وقد أكدت دراسة </w:t>
      </w:r>
      <w:r w:rsidRPr="00E11D1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أن الكفاءة الإدارية من المخاطر الأكثر إلحاحاً في تنفيذ المشاريع المستدامة، مما يشير إلى أهمية دور المدير في إدارة المخاطر.</w:t>
      </w:r>
    </w:p>
    <w:p w14:paraId="412B92FA" w14:textId="77777777" w:rsidR="002C63B8" w:rsidRPr="00E11D12" w:rsidRDefault="002C63B8" w:rsidP="00C31A1B">
      <w:pPr>
        <w:pStyle w:val="ds-markdown-paragraph"/>
        <w:numPr>
          <w:ilvl w:val="0"/>
          <w:numId w:val="49"/>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كيف يؤثر التواصل الفعال لمدير المشروع مع الفريق وأصحاب المصلحة على نجاح المشروع؟</w:t>
      </w:r>
      <w:r w:rsidRPr="00E11D12">
        <w:rPr>
          <w:rFonts w:ascii="Simplified Arabic" w:hAnsi="Simplified Arabic" w:cs="Simplified Arabic" w:hint="cs"/>
          <w:sz w:val="28"/>
          <w:szCs w:val="28"/>
          <w:rtl/>
        </w:rPr>
        <w:t xml:space="preserve"> ويسعى هذا التساؤل إلى فهم كيفية تأثير قدرات المدير في التواصل مع الأطراف المختلفة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الفريق، الإدارة العليا، العملاء، الموردين</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على مستوى الثقة، والشفافية، والدعم، والرضا، </w:t>
      </w:r>
      <w:r w:rsidRPr="00E11D12">
        <w:rPr>
          <w:rFonts w:ascii="Simplified Arabic" w:hAnsi="Simplified Arabic" w:cs="Simplified Arabic" w:hint="cs"/>
          <w:sz w:val="28"/>
          <w:szCs w:val="28"/>
          <w:rtl/>
        </w:rPr>
        <w:lastRenderedPageBreak/>
        <w:t xml:space="preserve">وبالتالي على تحقيق أهداف المشروع. وقد أشارت دراسة </w:t>
      </w:r>
      <w:hyperlink r:id="rId11" w:tgtFrame="_blank" w:history="1">
        <w:r w:rsidRPr="00E11D12">
          <w:rPr>
            <w:rStyle w:val="Hyperlink"/>
            <w:rFonts w:ascii="Simplified Arabic" w:hAnsi="Simplified Arabic" w:cs="Simplified Arabic" w:hint="cs"/>
            <w:sz w:val="28"/>
            <w:szCs w:val="28"/>
          </w:rPr>
          <w:t>Scientific.net</w:t>
        </w:r>
      </w:hyperlink>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إلى أن التواصل الفعال وإشراك أصحاب المصلحة في الوقت المناسب من العوامل الحاسمة لتحقيق أهداف المشروع وإشباع احتياجاتهم.</w:t>
      </w:r>
    </w:p>
    <w:p w14:paraId="3FB254F7" w14:textId="77777777" w:rsidR="002C63B8" w:rsidRPr="00E11D12" w:rsidRDefault="002C63B8" w:rsidP="00C31A1B">
      <w:pPr>
        <w:pStyle w:val="ds-markdown-paragraph"/>
        <w:numPr>
          <w:ilvl w:val="0"/>
          <w:numId w:val="49"/>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ما مدى تأثير تبني مدير المشروع لتقنيات الذكاء الاصطناعي على كفاءة إدارة المشاريع ونجاحها؟</w:t>
      </w:r>
      <w:r w:rsidRPr="00E11D12">
        <w:rPr>
          <w:rFonts w:ascii="Simplified Arabic" w:hAnsi="Simplified Arabic" w:cs="Simplified Arabic" w:hint="cs"/>
          <w:sz w:val="28"/>
          <w:szCs w:val="28"/>
          <w:rtl/>
        </w:rPr>
        <w:t xml:space="preserve"> ويهدف هذا التساؤل إلى استكشاف كيفية استخدام تقنيات الذكاء الاصطناعي في مختلف مراحل دورة حياة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التخطيط، التنفيذ، المتابعة والتقييم</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وتأثير ذلك على دقة التخطيط، وفعالية تخصيص الموارد، وجودة اتخاذ القرار، وسرعة الاستجابة للتغيرات، وبالتالي على نجاح المشروع. وتشير مراجعة </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إلى أن الذكاء الاصطناعي يعيد تشكيل ممارسات إدارة المشاريع من خلال تحسين عمليات اتخاذ القرار، </w:t>
      </w:r>
      <w:proofErr w:type="spellStart"/>
      <w:r w:rsidRPr="00E11D12">
        <w:rPr>
          <w:rFonts w:ascii="Simplified Arabic" w:hAnsi="Simplified Arabic" w:cs="Simplified Arabic" w:hint="cs"/>
          <w:sz w:val="28"/>
          <w:szCs w:val="28"/>
          <w:rtl/>
        </w:rPr>
        <w:t>وأتمتة</w:t>
      </w:r>
      <w:proofErr w:type="spellEnd"/>
      <w:r w:rsidRPr="00E11D12">
        <w:rPr>
          <w:rFonts w:ascii="Simplified Arabic" w:hAnsi="Simplified Arabic" w:cs="Simplified Arabic" w:hint="cs"/>
          <w:sz w:val="28"/>
          <w:szCs w:val="28"/>
          <w:rtl/>
        </w:rPr>
        <w:t xml:space="preserve"> المهام الروتينية، وتحسين تخصيص الموارد، وتعزيز تقييم المخاطر.</w:t>
      </w:r>
    </w:p>
    <w:p w14:paraId="377260E5" w14:textId="77777777" w:rsidR="002C63B8" w:rsidRPr="00E11D12" w:rsidRDefault="002C63B8" w:rsidP="00C31A1B">
      <w:pPr>
        <w:pStyle w:val="ds-markdown-paragraph"/>
        <w:numPr>
          <w:ilvl w:val="0"/>
          <w:numId w:val="49"/>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ما العلاقة التكاملية بين أبعاد دور مدير المشروع المختلفة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القيادية، الإدارية، التقنية</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 xml:space="preserve"> وتأثيرها المشترك على نجاح المشاريع؟</w:t>
      </w:r>
      <w:r w:rsidRPr="00E11D12">
        <w:rPr>
          <w:rFonts w:ascii="Simplified Arabic" w:hAnsi="Simplified Arabic" w:cs="Simplified Arabic" w:hint="cs"/>
          <w:sz w:val="28"/>
          <w:szCs w:val="28"/>
          <w:rtl/>
        </w:rPr>
        <w:t xml:space="preserve"> ويهدف هذا التساؤل إلى تحليل كيفية تفاعل الأبعاد المختلفة لدور مدير المشروع مع بعضها البعض، وتأثيرها المشترك على نتائج المشروع، بدلاً من النظر إلى كل بعد بمعزل عن الآخر. وهذا يسهم في بناء رؤية شاملة ومتكاملة لدور مدير المشروع في بيئة العمل المعاصرة.</w:t>
      </w:r>
    </w:p>
    <w:p w14:paraId="39FC10E0"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تهدف هذه التساؤلات إلى تحديد متغيرات الدراسة الرئيسية والفرعية، وتمكن الباحث من تحليل النتائج بدقة، وفهم الأبعاد العملية والنظرية لتأثير المدير على نجاح المشاريع في سياقات مختلفة. كما تشكل هذه التساؤلات الأساس الذي سيتم من خلاله بناء فرضيات الدراسة وتصميم الأدوات المنهجية اللازمة لجمع البيانات وتحليلها.</w:t>
      </w:r>
    </w:p>
    <w:p w14:paraId="1620397E" w14:textId="77777777" w:rsidR="002C63B8" w:rsidRPr="00E11D12" w:rsidRDefault="002C63B8" w:rsidP="00C31A1B">
      <w:pPr>
        <w:pStyle w:val="2"/>
        <w:spacing w:line="360" w:lineRule="auto"/>
        <w:jc w:val="both"/>
        <w:rPr>
          <w:rFonts w:ascii="Simplified Arabic" w:eastAsia="Times New Roman" w:hAnsi="Simplified Arabic" w:cs="Simplified Arabic"/>
          <w:sz w:val="28"/>
          <w:szCs w:val="28"/>
        </w:rPr>
      </w:pPr>
      <w:bookmarkStart w:id="10" w:name="_Toc237867614"/>
      <w:r w:rsidRPr="00E11D12">
        <w:rPr>
          <w:rFonts w:ascii="Simplified Arabic" w:eastAsia="Times New Roman" w:hAnsi="Simplified Arabic" w:cs="Simplified Arabic" w:hint="cs"/>
          <w:sz w:val="28"/>
          <w:szCs w:val="28"/>
          <w:rtl/>
        </w:rPr>
        <w:lastRenderedPageBreak/>
        <w:t>فروض الدراسة</w:t>
      </w:r>
      <w:bookmarkEnd w:id="10"/>
    </w:p>
    <w:p w14:paraId="6D4A61A0"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بناءً على التساؤلات السابقة والإطار النظري المستند إلى الدراسات السابقة، تم صياغة مجموعة من الفروض التي تمثل إجابات مبدئية يمكن اختبارها وتحليلها باستخدام أدوات البحث المناسبة. وتسهم هذه الفروض في توجيه عملية جمع البيانات وتحليلها، والتحقق من صحة العلاقات المفترضة بين متغيرات الدراسة. وتتمثل فروض الدراسة فيما يلي:</w:t>
      </w:r>
    </w:p>
    <w:p w14:paraId="59902292"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الفرض الرئيسي:</w:t>
      </w:r>
    </w:p>
    <w:p w14:paraId="098B2704"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يوجد تأثير ذو دلالة إحصائية لدور مدير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متمثلاً في مهارات التخطيط والتنظيم، وأسلوب القيادة، وإدارة المخاطر، والتواصل الفعال، وتبني تقنيات الذكاء الاصطناعي</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على نجاح المشاريع في المؤسسات.</w:t>
      </w:r>
    </w:p>
    <w:p w14:paraId="3A646E1D"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الفروض الفرعية:</w:t>
      </w:r>
    </w:p>
    <w:p w14:paraId="39E12813" w14:textId="77777777" w:rsidR="002C63B8" w:rsidRPr="00E11D12" w:rsidRDefault="002C63B8" w:rsidP="00C31A1B">
      <w:pPr>
        <w:pStyle w:val="ds-markdown-paragraph"/>
        <w:numPr>
          <w:ilvl w:val="0"/>
          <w:numId w:val="50"/>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الفرض الأول:</w:t>
      </w:r>
      <w:r w:rsidRPr="00E11D12">
        <w:rPr>
          <w:rFonts w:ascii="Simplified Arabic" w:hAnsi="Simplified Arabic" w:cs="Simplified Arabic" w:hint="cs"/>
          <w:sz w:val="28"/>
          <w:szCs w:val="28"/>
          <w:rtl/>
        </w:rPr>
        <w:t xml:space="preserve"> توجد علاقة إيجابية ذات دلالة إحصائية بين مهارات مدير المشروع في التخطيط والتنظيم ونجاح المشاريع. ويستند هذا الفرض إلى ما أشارت إليه دراسة </w:t>
      </w:r>
      <w:r w:rsidRPr="00E11D1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من أن كفاءات مدير المشروع المرتبطة بالمهمة تسهم بشكل مباشر في أداء الفريق، وكذلك دراسة </w:t>
      </w:r>
      <w:proofErr w:type="spellStart"/>
      <w:r w:rsidRPr="00E11D12">
        <w:rPr>
          <w:rFonts w:ascii="Simplified Arabic" w:hAnsi="Simplified Arabic" w:cs="Simplified Arabic" w:hint="cs"/>
          <w:sz w:val="28"/>
          <w:szCs w:val="28"/>
        </w:rPr>
        <w:t>Haider</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التي أكدت على أهمية مهارات التخطيط والتنظيم في نجاح المشاريع الكبرى.</w:t>
      </w:r>
    </w:p>
    <w:p w14:paraId="0DCB3D11" w14:textId="77777777" w:rsidR="002C63B8" w:rsidRPr="00E11D12" w:rsidRDefault="002C63B8" w:rsidP="00C31A1B">
      <w:pPr>
        <w:pStyle w:val="ds-markdown-paragraph"/>
        <w:numPr>
          <w:ilvl w:val="0"/>
          <w:numId w:val="50"/>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الفرض الثاني:</w:t>
      </w:r>
      <w:r w:rsidRPr="00E11D12">
        <w:rPr>
          <w:rFonts w:ascii="Simplified Arabic" w:hAnsi="Simplified Arabic" w:cs="Simplified Arabic" w:hint="cs"/>
          <w:sz w:val="28"/>
          <w:szCs w:val="28"/>
          <w:rtl/>
        </w:rPr>
        <w:t xml:space="preserve"> يؤثر أسلوب القيادة الذي يتبعه مدير المشروع بشكل إيجابي على أداء الفريق ورضا أعضائه، مما ينعكس إيجاباً على نجاح المشروع. وقد أشارت دراسة </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إلى أن الكفاءات القيادية لمدير المشروع، بما فيها </w:t>
      </w:r>
      <w:r w:rsidRPr="00E11D12">
        <w:rPr>
          <w:rFonts w:ascii="Simplified Arabic" w:hAnsi="Simplified Arabic" w:cs="Simplified Arabic" w:hint="cs"/>
          <w:sz w:val="28"/>
          <w:szCs w:val="28"/>
          <w:rtl/>
        </w:rPr>
        <w:lastRenderedPageBreak/>
        <w:t xml:space="preserve">الذكاء العاطفي ومهارات التواصل، تسهم بشكل ملموس في نجاح المشاريع. كما توصلت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في سياق رؤية 2030 إلى أن القيادة التحويلية تعزز رضا الفريق والابتكار، مع دور للقيم الثقافية والأخلاقيات الإسلامية في فعالية القيادة.</w:t>
      </w:r>
    </w:p>
    <w:p w14:paraId="48F278B0" w14:textId="77777777" w:rsidR="002C63B8" w:rsidRPr="00E11D12" w:rsidRDefault="002C63B8" w:rsidP="00C31A1B">
      <w:pPr>
        <w:pStyle w:val="ds-markdown-paragraph"/>
        <w:numPr>
          <w:ilvl w:val="0"/>
          <w:numId w:val="50"/>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الفرض الثالث:</w:t>
      </w:r>
      <w:r w:rsidRPr="00E11D12">
        <w:rPr>
          <w:rFonts w:ascii="Simplified Arabic" w:hAnsi="Simplified Arabic" w:cs="Simplified Arabic" w:hint="cs"/>
          <w:sz w:val="28"/>
          <w:szCs w:val="28"/>
          <w:rtl/>
        </w:rPr>
        <w:t xml:space="preserve"> توجد علاقة إيجابية ذات دلالة إحصائية بين مهارات مدير المشروع في إدارة المخاطر واستقرار المشروع ونجاحه. وقد أشارت دراسة </w:t>
      </w:r>
      <w:r w:rsidRPr="00E11D1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إلى أن الكفاءة الإدارية من المخاطر الأكثر إلحاحاً في تنفيذ المشاريع المستدامة، مما يؤكد أهمية دور المدير في إدارة المخاطر. كما أشارت دراسة </w:t>
      </w:r>
      <w:proofErr w:type="spellStart"/>
      <w:r w:rsidRPr="00E11D12">
        <w:rPr>
          <w:rFonts w:ascii="Simplified Arabic" w:hAnsi="Simplified Arabic" w:cs="Simplified Arabic" w:hint="cs"/>
          <w:sz w:val="28"/>
          <w:szCs w:val="28"/>
        </w:rPr>
        <w:t>Herszon</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إدارة المخاطر بُعد حاسم في إدارة المشاريع المعقدة يؤثر بشكل كبير على نتائج المشروع.</w:t>
      </w:r>
    </w:p>
    <w:p w14:paraId="190CC4AB" w14:textId="77777777" w:rsidR="002C63B8" w:rsidRPr="00E11D12" w:rsidRDefault="002C63B8" w:rsidP="00C31A1B">
      <w:pPr>
        <w:pStyle w:val="ds-markdown-paragraph"/>
        <w:numPr>
          <w:ilvl w:val="0"/>
          <w:numId w:val="50"/>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الفرض الرابع:</w:t>
      </w:r>
      <w:r w:rsidRPr="00E11D12">
        <w:rPr>
          <w:rFonts w:ascii="Simplified Arabic" w:hAnsi="Simplified Arabic" w:cs="Simplified Arabic" w:hint="cs"/>
          <w:sz w:val="28"/>
          <w:szCs w:val="28"/>
          <w:rtl/>
        </w:rPr>
        <w:t xml:space="preserve"> يؤثر التواصل الفعال لمدير المشروع بشكل إيجابي على مستوى الثقة والرضا لدى أصحاب المصلحة، وبالتالي على نجاح المشروع. وقد أكدت دراسة </w:t>
      </w:r>
      <w:hyperlink r:id="rId12" w:tgtFrame="_blank" w:history="1">
        <w:r w:rsidRPr="00E11D12">
          <w:rPr>
            <w:rStyle w:val="Hyperlink"/>
            <w:rFonts w:ascii="Simplified Arabic" w:hAnsi="Simplified Arabic" w:cs="Simplified Arabic" w:hint="cs"/>
            <w:sz w:val="28"/>
            <w:szCs w:val="28"/>
          </w:rPr>
          <w:t>Scientific.net</w:t>
        </w:r>
      </w:hyperlink>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أن التواصل الفعال وإشراك أصحاب المصلحة في الوقت المناسب من العوامل الحاسمة لتحقيق أهداف المشروع وإشباع احتياجاتهم. كما توصلت دراسة </w:t>
      </w:r>
      <w:r w:rsidRPr="00E11D1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كفاءات مدير المشروع المرتبطة بالأفراد تعزز علاقات القائد بالمرؤوسين، مما يشير إلى أهمية مهارات التواصل في بناء علاقات إيجابية.</w:t>
      </w:r>
    </w:p>
    <w:p w14:paraId="19E18799" w14:textId="77777777" w:rsidR="002C63B8" w:rsidRPr="00E11D12" w:rsidRDefault="002C63B8" w:rsidP="00C31A1B">
      <w:pPr>
        <w:pStyle w:val="ds-markdown-paragraph"/>
        <w:numPr>
          <w:ilvl w:val="0"/>
          <w:numId w:val="50"/>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الفرض الخامس:</w:t>
      </w:r>
      <w:r w:rsidRPr="00E11D12">
        <w:rPr>
          <w:rFonts w:ascii="Simplified Arabic" w:hAnsi="Simplified Arabic" w:cs="Simplified Arabic" w:hint="cs"/>
          <w:sz w:val="28"/>
          <w:szCs w:val="28"/>
          <w:rtl/>
        </w:rPr>
        <w:t xml:space="preserve"> يوجد تأثير إيجابي ذو دلالة إحصائية لتبني مدير المشروع لتقنيات الذكاء الاصطناعي على كفاءة إدارة المشاريع ونجاحها. وتشير مراجعة </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إلى أن الذكاء الاصطناعي يعيد تشكيل ممارسات إدارة المشاريع من خلال تحسين عمليات اتخاذ القرار، </w:t>
      </w:r>
      <w:proofErr w:type="spellStart"/>
      <w:r w:rsidRPr="00E11D12">
        <w:rPr>
          <w:rFonts w:ascii="Simplified Arabic" w:hAnsi="Simplified Arabic" w:cs="Simplified Arabic" w:hint="cs"/>
          <w:sz w:val="28"/>
          <w:szCs w:val="28"/>
          <w:rtl/>
        </w:rPr>
        <w:t>وأتمتة</w:t>
      </w:r>
      <w:proofErr w:type="spellEnd"/>
      <w:r w:rsidRPr="00E11D12">
        <w:rPr>
          <w:rFonts w:ascii="Simplified Arabic" w:hAnsi="Simplified Arabic" w:cs="Simplified Arabic" w:hint="cs"/>
          <w:sz w:val="28"/>
          <w:szCs w:val="28"/>
          <w:rtl/>
        </w:rPr>
        <w:t xml:space="preserve"> المهام الروتينية، وتحسين تخصيص الموارد، وتعزيز تقييم المخاطر، وتسهيل تكوين الفريق، وتمكين التفاعل القائم على البيانات مع أصحاب المصلحة. كما أشارت دراسة </w:t>
      </w:r>
      <w:r w:rsidRPr="00E11D12">
        <w:rPr>
          <w:rFonts w:ascii="Simplified Arabic" w:hAnsi="Simplified Arabic" w:cs="Simplified Arabic" w:hint="cs"/>
          <w:sz w:val="28"/>
          <w:szCs w:val="28"/>
        </w:rPr>
        <w:t xml:space="preserve">Bento </w:t>
      </w:r>
      <w:r w:rsidRPr="00E11D12">
        <w:rPr>
          <w:rFonts w:ascii="Simplified Arabic" w:hAnsi="Simplified Arabic" w:cs="Simplified Arabic" w:hint="cs"/>
          <w:sz w:val="28"/>
          <w:szCs w:val="28"/>
        </w:rPr>
        <w:lastRenderedPageBreak/>
        <w:t xml:space="preserve">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الإمكانات المتزايدة للذكاء الاصطناعي في تحسين ممارسات إدارة المشاريع.</w:t>
      </w:r>
    </w:p>
    <w:p w14:paraId="7C1BCA40" w14:textId="77777777" w:rsidR="002C63B8" w:rsidRPr="00E11D12" w:rsidRDefault="002C63B8" w:rsidP="00C31A1B">
      <w:pPr>
        <w:pStyle w:val="ds-markdown-paragraph"/>
        <w:numPr>
          <w:ilvl w:val="0"/>
          <w:numId w:val="50"/>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الفرض السادس:</w:t>
      </w:r>
      <w:r w:rsidRPr="00E11D12">
        <w:rPr>
          <w:rFonts w:ascii="Simplified Arabic" w:hAnsi="Simplified Arabic" w:cs="Simplified Arabic" w:hint="cs"/>
          <w:sz w:val="28"/>
          <w:szCs w:val="28"/>
          <w:rtl/>
        </w:rPr>
        <w:t xml:space="preserve"> توجد علاقة تكاملية ذات دلالة إحصائية بين أبعاد دور مدير المشروع المختلفة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القيادية، الإدارية، التقنية</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وتأثيرها المشترك على نجاح المشاريع، حيث إن تأثير هذه الأبعاد معاً يكون أكبر من تأثير كل بعد على حدة. ويستند هذا الفرض إلى الإطار النظري الذي يشير إلى أن نجاح المشروع نتاج تفاعل معقد بين عوامل متعددة، وليس مجرد حصيلة لعامل منفرد، وأن التكامل بين هذه العوامل يعزز فعالية دور مدير المشروع ويحسن نتائج المشروع.</w:t>
      </w:r>
    </w:p>
    <w:p w14:paraId="512AF901" w14:textId="77777777" w:rsidR="002C63B8" w:rsidRPr="00D87EFC" w:rsidRDefault="002C63B8" w:rsidP="00C31A1B">
      <w:pPr>
        <w:pStyle w:val="2"/>
        <w:spacing w:line="360" w:lineRule="auto"/>
        <w:jc w:val="both"/>
        <w:rPr>
          <w:rFonts w:ascii="Simplified Arabic" w:eastAsia="Times New Roman" w:hAnsi="Simplified Arabic" w:cs="Simplified Arabic"/>
          <w:b/>
          <w:bCs/>
        </w:rPr>
      </w:pPr>
      <w:bookmarkStart w:id="11" w:name="_Toc237867615"/>
      <w:r w:rsidRPr="00D87EFC">
        <w:rPr>
          <w:rFonts w:ascii="Simplified Arabic" w:eastAsia="Times New Roman" w:hAnsi="Simplified Arabic" w:cs="Simplified Arabic" w:hint="cs"/>
          <w:b/>
          <w:bCs/>
          <w:rtl/>
        </w:rPr>
        <w:t>النموذج النظري للدراسة</w:t>
      </w:r>
      <w:bookmarkEnd w:id="11"/>
    </w:p>
    <w:p w14:paraId="789F69A9"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يُشكل النموذج النظري الإطار الفكري الذي تستند إليه الدراسة، ويُحدد العلاقات المنطقية بين متغيراتها المختلفة. وقد بُني هذا النموذج على أساس دمج النظريات والمفاهيم ذات الصلة بدور مدير المشروع في نجاح المشاريع، مع مراعاة المتغيرات المعاصرة التي تؤثر في هذا الدور. وفيما يلي عرض للنموذج النظري للدراسة ومكوناته الأساسية:</w:t>
      </w:r>
    </w:p>
    <w:p w14:paraId="16A5717B"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أولاً: الأسس النظرية للنموذج:</w:t>
      </w:r>
    </w:p>
    <w:p w14:paraId="63FF438A"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يستند النموذج النظري لهذه الدراسة إلى مجموعة من النظريات الإدارية والقيادية التي تُفسر العلاقة بين دور مدير المشروع ونجاح المشاريع، ومن أبرزها:</w:t>
      </w:r>
    </w:p>
    <w:p w14:paraId="52CEE664" w14:textId="77777777" w:rsidR="002C63B8" w:rsidRPr="00E11D12" w:rsidRDefault="002C63B8" w:rsidP="00C31A1B">
      <w:pPr>
        <w:pStyle w:val="ds-markdown-paragraph"/>
        <w:numPr>
          <w:ilvl w:val="0"/>
          <w:numId w:val="51"/>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نظرية القيادة التحويلية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Pr>
        <w:t>Transformational Leadership Theory</w:t>
      </w:r>
      <w:r>
        <w:rPr>
          <w:rStyle w:val="ad"/>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تشير هذه النظرية إلى أن القادة التحويليين يُلهمون أتباعهم ويُحفزونهم لتجاوز مصالحهم الذاتية لتحقيق أهداف المجموعة، من خلال التأثير المثالي، والإلهام، والتحفيز الفكري، والاعتبار الفردي. وقد </w:t>
      </w:r>
      <w:r w:rsidRPr="00E11D12">
        <w:rPr>
          <w:rFonts w:ascii="Simplified Arabic" w:hAnsi="Simplified Arabic" w:cs="Simplified Arabic" w:hint="cs"/>
          <w:sz w:val="28"/>
          <w:szCs w:val="28"/>
          <w:rtl/>
        </w:rPr>
        <w:lastRenderedPageBreak/>
        <w:t xml:space="preserve">أظهرت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في سياق رؤية 2030 أن القيادة التحويلية تهيمن على تعزيز رضا الفريق والابتكار في المنظمات القائمة على المشاريع. كما توصلت دراسة </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الكفاءات القيادية لمدير المشروع، بما فيها الذكاء العاطفي والقدرة على التكيف، تسهم بشكل ملموس في نجاح المشاريع.</w:t>
      </w:r>
    </w:p>
    <w:p w14:paraId="66695B53" w14:textId="77777777" w:rsidR="002C63B8" w:rsidRPr="00E11D12" w:rsidRDefault="002C63B8" w:rsidP="00C31A1B">
      <w:pPr>
        <w:pStyle w:val="ds-markdown-paragraph"/>
        <w:numPr>
          <w:ilvl w:val="0"/>
          <w:numId w:val="51"/>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نظرية القيادة الخادمة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Pr>
        <w:t>Servant Leadership Theory</w:t>
      </w:r>
      <w:r>
        <w:rPr>
          <w:rStyle w:val="ad"/>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تركز هذه النظرية على دور القائد في خدمة أتباعه وتلبية احتياجاتهم، من خلال الاستماع، والتعاطف، والشفاء، والوعي، والإقناع، والبناء المجتمعي. وقد أشارت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الفوائد القابلة للقياس المرتبطة بالقيادة الخادمة في تحسين أداء فرق المشاريع في السياق السعودي. وتتكامل هذه النظرية مع نظرية القيادة التحويلية في تقديم رؤية شاملة لدور مدير المشروع في بناء فرق متماسكة وقادرة على الإنجاز.</w:t>
      </w:r>
    </w:p>
    <w:p w14:paraId="72E1668D" w14:textId="77777777" w:rsidR="002C63B8" w:rsidRPr="00E11D12" w:rsidRDefault="002C63B8" w:rsidP="00C31A1B">
      <w:pPr>
        <w:pStyle w:val="ds-markdown-paragraph"/>
        <w:numPr>
          <w:ilvl w:val="0"/>
          <w:numId w:val="51"/>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نظرية معالجة المعلومات الاجتماعية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Pr>
        <w:t>Social Information Processing Theory</w:t>
      </w:r>
      <w:r>
        <w:rPr>
          <w:rStyle w:val="ad"/>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تشرح هذه النظرية كيف يؤثر الأفراد على إدراكات وسلوكيات الآخرين من خلال المعالجة الاجتماعية للمعلومات. وقد طبقت دراسة </w:t>
      </w:r>
      <w:r w:rsidRPr="00E11D1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هذه النظرية لفهم كيفية تأثير كفاءات مدير المشروع على أداء الفريق من خلال العمليات المعرفية والاجتماعية. وقد أظهرت النتائج أن كفاءات مدير المشروع، وخاصة الكفاءات المرتبطة بالمهمة والأفراد والذات، تؤثر على أداء الفريق عبر آليات وسيطة مثل تعلم الفريق ومراقبته ومناخه التنظيمي.</w:t>
      </w:r>
    </w:p>
    <w:p w14:paraId="4C282289" w14:textId="77777777" w:rsidR="002C63B8" w:rsidRPr="00E11D12" w:rsidRDefault="002C63B8" w:rsidP="00C31A1B">
      <w:pPr>
        <w:pStyle w:val="ds-markdown-paragraph"/>
        <w:numPr>
          <w:ilvl w:val="0"/>
          <w:numId w:val="51"/>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نظرية الذكاء العاطفي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Pr>
        <w:t>Emotional Intelligence Theory</w:t>
      </w:r>
      <w:r>
        <w:rPr>
          <w:rStyle w:val="ad"/>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تشير هذه النظرية إلى أن قدرة الفرد على التعرف على انفعالاته وانفعالات الآخرين وإدارتها تلعب دوراً حاسماً في نجاحه القيادي. وقد أظهرت دراسة </w:t>
      </w:r>
      <w:proofErr w:type="spellStart"/>
      <w:r w:rsidRPr="00E11D12">
        <w:rPr>
          <w:rFonts w:ascii="Simplified Arabic" w:hAnsi="Simplified Arabic" w:cs="Simplified Arabic" w:hint="cs"/>
          <w:sz w:val="28"/>
          <w:szCs w:val="28"/>
        </w:rPr>
        <w:t>Haider</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أن الذكاء العاطفي لمدير المشروع يؤثر بشكل إيجابي على نجاح المشاريع الكبرى، وأن هذا التأثير يتوسط من خلال عوامل مثل </w:t>
      </w:r>
      <w:r w:rsidRPr="00E11D12">
        <w:rPr>
          <w:rFonts w:ascii="Simplified Arabic" w:hAnsi="Simplified Arabic" w:cs="Simplified Arabic" w:hint="cs"/>
          <w:sz w:val="28"/>
          <w:szCs w:val="28"/>
          <w:rtl/>
        </w:rPr>
        <w:lastRenderedPageBreak/>
        <w:t xml:space="preserve">التحديات المرتبطة بالعنصر البشري في البيئات الرشيقة وعوامل نجاح المشروع. كما أشارت دراسة </w:t>
      </w:r>
      <w:proofErr w:type="spellStart"/>
      <w:r w:rsidRPr="00E11D12">
        <w:rPr>
          <w:rFonts w:ascii="Simplified Arabic" w:hAnsi="Simplified Arabic" w:cs="Simplified Arabic" w:hint="cs"/>
          <w:sz w:val="28"/>
          <w:szCs w:val="28"/>
        </w:rPr>
        <w:t>Salimimoghadam</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الذكاء العاطفي من أهم الكفاءات القيادية التي تسهم في نجاح المشاريع.</w:t>
      </w:r>
    </w:p>
    <w:p w14:paraId="3AC1D097" w14:textId="77777777" w:rsidR="002C63B8" w:rsidRPr="00E11D12" w:rsidRDefault="002C63B8" w:rsidP="00C31A1B">
      <w:pPr>
        <w:pStyle w:val="ds-markdown-paragraph"/>
        <w:numPr>
          <w:ilvl w:val="0"/>
          <w:numId w:val="51"/>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النموذج المتكامل لنجاح المشروع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Pr>
        <w:t>Integrated Project Success Model</w:t>
      </w:r>
      <w:r>
        <w:rPr>
          <w:rStyle w:val="ad"/>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يجمع هذا النموذج بين الأبعاد المختلفة لنجاح المشروع، والتي تشمل تحقيق الأهداف ضمن الإطار الزمني والميزانية وجودة المخرجات، ورضا أصحاب المصلحة، والفوائد الاستراتيجية للمؤسسة، والتعلم التنظيمي. وقد أشارت دراسة </w:t>
      </w:r>
      <w:hyperlink r:id="rId13" w:tgtFrame="_blank" w:history="1">
        <w:r w:rsidRPr="00E11D12">
          <w:rPr>
            <w:rStyle w:val="Hyperlink"/>
            <w:rFonts w:ascii="Simplified Arabic" w:hAnsi="Simplified Arabic" w:cs="Simplified Arabic" w:hint="cs"/>
            <w:sz w:val="28"/>
            <w:szCs w:val="28"/>
          </w:rPr>
          <w:t>Scientific.net</w:t>
        </w:r>
      </w:hyperlink>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إلى أن رضا أصحاب المصلحة يعد محدداً حاسماً لنجاح المشروع في صناعة البناء، ويتأثر بعوامل مثل الأداء المالي والتواصل والاستدامة والكفاءة التشغيلية.</w:t>
      </w:r>
    </w:p>
    <w:p w14:paraId="386BFD22"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ثانياً: متغيرات النموذج النظري:</w:t>
      </w:r>
    </w:p>
    <w:p w14:paraId="21DAD7BF"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يتكون النموذج النظري للدراسة من مجموعتين رئيسيتين من المتغيرات:</w:t>
      </w:r>
    </w:p>
    <w:p w14:paraId="63937E6B"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المتغير المستقل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دور مدير المشروع</w:t>
      </w:r>
      <w:r>
        <w:rPr>
          <w:rStyle w:val="ad"/>
          <w:rFonts w:ascii="Simplified Arabic" w:hAnsi="Simplified Arabic" w:cs="Simplified Arabic" w:hint="cs"/>
          <w:sz w:val="28"/>
          <w:szCs w:val="28"/>
          <w:rtl/>
        </w:rPr>
        <w:t>)</w:t>
      </w:r>
      <w:r w:rsidRPr="00E11D12">
        <w:rPr>
          <w:rFonts w:ascii="Simplified Arabic" w:hAnsi="Simplified Arabic" w:cs="Simplified Arabic" w:hint="cs"/>
          <w:sz w:val="28"/>
          <w:szCs w:val="28"/>
          <w:rtl/>
        </w:rPr>
        <w:t>: ويشمل الأبعاد التالية:</w:t>
      </w:r>
    </w:p>
    <w:p w14:paraId="2C65CC61" w14:textId="77777777" w:rsidR="002C63B8" w:rsidRPr="00E11D12" w:rsidRDefault="002C63B8" w:rsidP="00C31A1B">
      <w:pPr>
        <w:pStyle w:val="ds-markdown-paragraph"/>
        <w:numPr>
          <w:ilvl w:val="0"/>
          <w:numId w:val="52"/>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مهارات التخطيط والتنظيم</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وتشمل قدرة مدير المشروع على وضع الخطط الاستراتيجية والتفصيلية، وتنظيم الموارد البشرية والمادية والمالية، وتوزيع المهام، وتحديد الجداول الزمنية والميزانيات.</w:t>
      </w:r>
    </w:p>
    <w:p w14:paraId="585E623B" w14:textId="77777777" w:rsidR="002C63B8" w:rsidRPr="00E11D12" w:rsidRDefault="002C63B8" w:rsidP="00C31A1B">
      <w:pPr>
        <w:pStyle w:val="ds-markdown-paragraph"/>
        <w:numPr>
          <w:ilvl w:val="0"/>
          <w:numId w:val="52"/>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أسلوب القيادة</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ويشمل النمط القيادي الذي يتبعه المدير في التعامل مع الفريق، سواء كان تحويلياً، أو تشاركياً، أو خادماً، أو تكيفياً، أو موزعاً، ومدى تأثير ذلك على تحفيز الفريق، </w:t>
      </w:r>
      <w:r w:rsidRPr="00E11D12">
        <w:rPr>
          <w:rFonts w:ascii="Simplified Arabic" w:hAnsi="Simplified Arabic" w:cs="Simplified Arabic" w:hint="cs"/>
          <w:sz w:val="28"/>
          <w:szCs w:val="28"/>
          <w:rtl/>
        </w:rPr>
        <w:lastRenderedPageBreak/>
        <w:t xml:space="preserve">والإبداع، والالتزام التنظيمي. وقد أشارت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إلى أهمية التكامل بين هذه الأنماط القيادية في السياق السعودي مع مراعاة الأخلاقيات الإسلامية والحساسية الثقافية.</w:t>
      </w:r>
    </w:p>
    <w:p w14:paraId="37EB45BB" w14:textId="77777777" w:rsidR="002C63B8" w:rsidRPr="00E11D12" w:rsidRDefault="002C63B8" w:rsidP="00C31A1B">
      <w:pPr>
        <w:pStyle w:val="ds-markdown-paragraph"/>
        <w:numPr>
          <w:ilvl w:val="0"/>
          <w:numId w:val="52"/>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إدارة المخاطر</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وتشمل قدرة مدير المشروع على تحديد المخاطر المحتملة، وتقييمها، وتطوير استراتيجيات للتعامل معها، ومراقبتها طوال دورة حياة المشروع. وقد أشارت دراسة </w:t>
      </w:r>
      <w:r w:rsidRPr="00E11D1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إدارة المخاطر الفعالة تتطلب أطراً منهجية متقدمة تأخذ بعين الاعتبار حالات عدم اليقين والترابط بين المخاطر المختلفة.</w:t>
      </w:r>
    </w:p>
    <w:p w14:paraId="57DED7AC" w14:textId="77777777" w:rsidR="002C63B8" w:rsidRPr="00E11D12" w:rsidRDefault="002C63B8" w:rsidP="00C31A1B">
      <w:pPr>
        <w:pStyle w:val="ds-markdown-paragraph"/>
        <w:numPr>
          <w:ilvl w:val="0"/>
          <w:numId w:val="52"/>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التواصل الفعال</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وتشمل قدرة مدير المشروع على التواصل بوضوح وفعالية مع جميع الأطراف المعنية، بما في ذلك الفريق، والإدارة العليا، والعملاء، والموردين، والجهات التنظيمية، وبناء علاقات قائمة على الثقة والشفافية. وقد أكدت دراسة </w:t>
      </w:r>
      <w:hyperlink r:id="rId14" w:tgtFrame="_blank" w:history="1">
        <w:r w:rsidRPr="00E11D12">
          <w:rPr>
            <w:rStyle w:val="Hyperlink"/>
            <w:rFonts w:ascii="Simplified Arabic" w:hAnsi="Simplified Arabic" w:cs="Simplified Arabic" w:hint="cs"/>
            <w:sz w:val="28"/>
            <w:szCs w:val="28"/>
          </w:rPr>
          <w:t>Scientific.net</w:t>
        </w:r>
      </w:hyperlink>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على أهمية التواصل الفعال وإشراك أصحاب المصلحة في الوقت المناسب لتحقيق أهداف المشروع.</w:t>
      </w:r>
    </w:p>
    <w:p w14:paraId="1B04B8EE" w14:textId="77777777" w:rsidR="002C63B8" w:rsidRPr="00E11D12" w:rsidRDefault="002C63B8" w:rsidP="00C31A1B">
      <w:pPr>
        <w:pStyle w:val="ds-markdown-paragraph"/>
        <w:numPr>
          <w:ilvl w:val="0"/>
          <w:numId w:val="52"/>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تبني تقنيات الذكاء الاصطناعي</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وتشمل مدى استخدام مدير المشروع لتقنيات الذكاء الاصطناعي في مختلف مراحل دورة حياة المشروع، مثل التخطيط، وتخصيص الموارد، وتقييم المخاطر، واتخاذ القرار، ومتابعة الأداء. وتشير مراجعة </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إلى أن الذكاء الاصطناعي يُحدث تحولاً في ممارسات إدارة المشاريع من خلال تحسين عمليات اتخاذ القرار، </w:t>
      </w:r>
      <w:proofErr w:type="spellStart"/>
      <w:r w:rsidRPr="00E11D12">
        <w:rPr>
          <w:rFonts w:ascii="Simplified Arabic" w:hAnsi="Simplified Arabic" w:cs="Simplified Arabic" w:hint="cs"/>
          <w:sz w:val="28"/>
          <w:szCs w:val="28"/>
          <w:rtl/>
        </w:rPr>
        <w:t>وأتمتة</w:t>
      </w:r>
      <w:proofErr w:type="spellEnd"/>
      <w:r w:rsidRPr="00E11D12">
        <w:rPr>
          <w:rFonts w:ascii="Simplified Arabic" w:hAnsi="Simplified Arabic" w:cs="Simplified Arabic" w:hint="cs"/>
          <w:sz w:val="28"/>
          <w:szCs w:val="28"/>
          <w:rtl/>
        </w:rPr>
        <w:t xml:space="preserve"> المهام الروتينية، وتحسين تخصيص الموارد، وتعزيز تقييم المخاطر.</w:t>
      </w:r>
    </w:p>
    <w:p w14:paraId="1F3734F7"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 xml:space="preserve">المتغير التابع </w:t>
      </w:r>
      <w:r>
        <w:rPr>
          <w:rStyle w:val="ad"/>
          <w:rFonts w:ascii="Simplified Arabic" w:hAnsi="Simplified Arabic" w:cs="Simplified Arabic" w:hint="cs"/>
          <w:sz w:val="28"/>
          <w:szCs w:val="28"/>
          <w:rtl/>
        </w:rPr>
        <w:t>(</w:t>
      </w:r>
      <w:r w:rsidRPr="00E11D12">
        <w:rPr>
          <w:rStyle w:val="ad"/>
          <w:rFonts w:ascii="Simplified Arabic" w:hAnsi="Simplified Arabic" w:cs="Simplified Arabic" w:hint="cs"/>
          <w:sz w:val="28"/>
          <w:szCs w:val="28"/>
          <w:rtl/>
        </w:rPr>
        <w:t>نجاح المشروع</w:t>
      </w:r>
      <w:r>
        <w:rPr>
          <w:rStyle w:val="ad"/>
          <w:rFonts w:ascii="Simplified Arabic" w:hAnsi="Simplified Arabic" w:cs="Simplified Arabic" w:hint="cs"/>
          <w:sz w:val="28"/>
          <w:szCs w:val="28"/>
          <w:rtl/>
        </w:rPr>
        <w:t>)</w:t>
      </w:r>
      <w:r w:rsidRPr="00E11D12">
        <w:rPr>
          <w:rFonts w:ascii="Simplified Arabic" w:hAnsi="Simplified Arabic" w:cs="Simplified Arabic" w:hint="cs"/>
          <w:sz w:val="28"/>
          <w:szCs w:val="28"/>
          <w:rtl/>
        </w:rPr>
        <w:t>: ويشمل الأبعاد التالية:</w:t>
      </w:r>
    </w:p>
    <w:p w14:paraId="23F7AB8B" w14:textId="77777777" w:rsidR="002C63B8" w:rsidRPr="00E11D12" w:rsidRDefault="002C63B8" w:rsidP="00C31A1B">
      <w:pPr>
        <w:pStyle w:val="ds-markdown-paragraph"/>
        <w:numPr>
          <w:ilvl w:val="0"/>
          <w:numId w:val="53"/>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تحقيق الأهداف</w:t>
      </w:r>
      <w:r w:rsidRPr="00E11D12">
        <w:rPr>
          <w:rFonts w:ascii="Simplified Arabic" w:hAnsi="Simplified Arabic" w:cs="Simplified Arabic" w:hint="cs"/>
          <w:sz w:val="28"/>
          <w:szCs w:val="28"/>
          <w:rtl/>
        </w:rPr>
        <w:t>: مدى تحقيق المشروع لأهدافه المحددة مسبقاً من حيث النطاق والجودة والوقت والتكلفة.</w:t>
      </w:r>
    </w:p>
    <w:p w14:paraId="6F7CB5BB" w14:textId="77777777" w:rsidR="002C63B8" w:rsidRPr="00E11D12" w:rsidRDefault="002C63B8" w:rsidP="00C31A1B">
      <w:pPr>
        <w:pStyle w:val="ds-markdown-paragraph"/>
        <w:numPr>
          <w:ilvl w:val="0"/>
          <w:numId w:val="53"/>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lastRenderedPageBreak/>
        <w:t>رضا أصحاب المصلحة</w:t>
      </w:r>
      <w:r w:rsidRPr="00E11D12">
        <w:rPr>
          <w:rFonts w:ascii="Simplified Arabic" w:hAnsi="Simplified Arabic" w:cs="Simplified Arabic" w:hint="cs"/>
          <w:sz w:val="28"/>
          <w:szCs w:val="28"/>
          <w:rtl/>
        </w:rPr>
        <w:t xml:space="preserve">: مدى رضا الأطراف المعنية بالمشروع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العملاء، الفريق، الإدارة العليا، الموردين</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عن نتائج المشروع وعملية تنفيذه.</w:t>
      </w:r>
    </w:p>
    <w:p w14:paraId="1E54B6A7" w14:textId="77777777" w:rsidR="002C63B8" w:rsidRPr="00E11D12" w:rsidRDefault="002C63B8" w:rsidP="00C31A1B">
      <w:pPr>
        <w:pStyle w:val="ds-markdown-paragraph"/>
        <w:numPr>
          <w:ilvl w:val="0"/>
          <w:numId w:val="53"/>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الفوائد الاستراتيجية</w:t>
      </w:r>
      <w:r w:rsidRPr="00E11D12">
        <w:rPr>
          <w:rFonts w:ascii="Simplified Arabic" w:hAnsi="Simplified Arabic" w:cs="Simplified Arabic" w:hint="cs"/>
          <w:sz w:val="28"/>
          <w:szCs w:val="28"/>
          <w:rtl/>
        </w:rPr>
        <w:t>: مدى مساهمة المشروع في تحقيق الأهداف الاستراتيجية للمؤسسة وتعزيز قدرتها التنافسية.</w:t>
      </w:r>
    </w:p>
    <w:p w14:paraId="32EFF7EA" w14:textId="77777777" w:rsidR="002C63B8" w:rsidRPr="00E11D12" w:rsidRDefault="002C63B8" w:rsidP="00C31A1B">
      <w:pPr>
        <w:pStyle w:val="ds-markdown-paragraph"/>
        <w:numPr>
          <w:ilvl w:val="0"/>
          <w:numId w:val="53"/>
        </w:numPr>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التعلم التنظيمي</w:t>
      </w:r>
      <w:r w:rsidRPr="00E11D12">
        <w:rPr>
          <w:rFonts w:ascii="Simplified Arabic" w:hAnsi="Simplified Arabic" w:cs="Simplified Arabic" w:hint="cs"/>
          <w:sz w:val="28"/>
          <w:szCs w:val="28"/>
          <w:rtl/>
        </w:rPr>
        <w:t>: مدى ما تم اكتسابه من معارف وخبرات من خلال تنفيذ المشروع يمكن استخدامها في مشاريع مستقبلية.</w:t>
      </w:r>
    </w:p>
    <w:p w14:paraId="3B069E48"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ثالثاً: العلاقات بين متغيرات النموذج:</w:t>
      </w:r>
    </w:p>
    <w:p w14:paraId="07F2F492"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يفترض النموذج النظري وجود علاقات تأثير مباشرة وغير مباشرة بين متغيراته، حيث تؤثر أبعاد دور مدير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المتغير المستقل</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بشكل مباشر على نجاح المشروع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المتغير التابع</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كما تؤثر من خلال آليات وسيطة مثل أداء الفريق، ورضا أعضاء الفريق، وجودة العمليات، وفعالية استخدام الموارد. وقد أشارت الدراسات السابقة إلى هذه الآليات الوسيطة، حيث توصلت دراسة </w:t>
      </w:r>
      <w:r w:rsidRPr="00E11D1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إلى أن عمليات الفريق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التعلم والمراقبة والمناخ التنظيمي</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تلعب دوراً وسيطاً في العلاقة بين كفاءات مدير المشروع وأداء الفريق. كما أشارت دراسة </w:t>
      </w:r>
      <w:proofErr w:type="spellStart"/>
      <w:r w:rsidRPr="00E11D12">
        <w:rPr>
          <w:rFonts w:ascii="Simplified Arabic" w:hAnsi="Simplified Arabic" w:cs="Simplified Arabic" w:hint="cs"/>
          <w:sz w:val="28"/>
          <w:szCs w:val="28"/>
        </w:rPr>
        <w:t>Haider</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عوامل نجاح المشروع تلعب دوراً وسيطاً في العلاقة بين الذكاء العاطفي لمدير المشروع ونجاح المشاريع الكبرى.</w:t>
      </w:r>
    </w:p>
    <w:p w14:paraId="0E9D324D"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كما يفترض النموذج وجود علاقات تفاعلية بين أبعاد دور مدير المشروع المختلفة، حيث يمكن للتفوق في أحد الأبعاد أن يعزز تأثير الأبعاد الأخرى. على سبيل المثال، فإن مدير المشروع الذي يمتلك مهارات تواصل عالية يكون أكثر قدرة على تطبيق مهارات التخطيط والتنظيم وإدارة المخاطر بفعالية، كما يكون أكثر قدرة على قيادة جهود تبني تقنيات الذكاء الاصطناعي وإدارة التغيير المرتبط بها. وقد أشارت دراسة </w:t>
      </w:r>
      <w:proofErr w:type="spellStart"/>
      <w:r w:rsidRPr="00E11D12">
        <w:rPr>
          <w:rFonts w:ascii="Simplified Arabic" w:hAnsi="Simplified Arabic" w:cs="Simplified Arabic" w:hint="cs"/>
          <w:sz w:val="28"/>
          <w:szCs w:val="28"/>
        </w:rPr>
        <w:lastRenderedPageBreak/>
        <w:t>Salimimoghadam</w:t>
      </w:r>
      <w:proofErr w:type="spellEnd"/>
      <w:r w:rsidRPr="00E11D1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التمكين والتواصل الفعال والممارسات القيادية الممكِّنة تعزز تطبيق الكفاءات القيادية، بينما تشكل الثقافات الجامدة والمهارات التقنية المفرطة حواجز أمام ذلك.</w:t>
      </w:r>
    </w:p>
    <w:p w14:paraId="3F9F5C5C"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Style w:val="ad"/>
          <w:rFonts w:ascii="Simplified Arabic" w:hAnsi="Simplified Arabic" w:cs="Simplified Arabic" w:hint="cs"/>
          <w:sz w:val="28"/>
          <w:szCs w:val="28"/>
          <w:rtl/>
        </w:rPr>
        <w:t>رابعاً: السياق العام للنموذج:</w:t>
      </w:r>
    </w:p>
    <w:p w14:paraId="5FA70B96"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يأخذ النموذج النظري في الاعتبار السياق العام الذي تُنفذ فيه المشاريع، والذي يشمل العوامل البيئية والتنظيمية والثقافية التي قد تؤثر على العلاقات بين متغيرات الدراسة. وقد أشارت دراسة </w:t>
      </w:r>
      <w:proofErr w:type="spellStart"/>
      <w:r w:rsidRPr="00E11D12">
        <w:rPr>
          <w:rFonts w:ascii="Simplified Arabic" w:hAnsi="Simplified Arabic" w:cs="Simplified Arabic" w:hint="cs"/>
          <w:sz w:val="28"/>
          <w:szCs w:val="28"/>
        </w:rPr>
        <w:t>Aotaibi</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 xml:space="preserve">إلى أهمية فهم السياق المحلي للمملكة العربية السعودية، بما في ذلك الثقافة التنظيمية، والأخلاقيات الإسلامية، والهيكل المؤسسي، ودور </w:t>
      </w:r>
      <w:proofErr w:type="spellStart"/>
      <w:r w:rsidRPr="00E11D12">
        <w:rPr>
          <w:rFonts w:ascii="Simplified Arabic" w:hAnsi="Simplified Arabic" w:cs="Simplified Arabic" w:hint="cs"/>
          <w:sz w:val="28"/>
          <w:szCs w:val="28"/>
          <w:rtl/>
        </w:rPr>
        <w:t>الحوكمة</w:t>
      </w:r>
      <w:proofErr w:type="spellEnd"/>
      <w:r w:rsidRPr="00E11D12">
        <w:rPr>
          <w:rFonts w:ascii="Simplified Arabic" w:hAnsi="Simplified Arabic" w:cs="Simplified Arabic" w:hint="cs"/>
          <w:sz w:val="28"/>
          <w:szCs w:val="28"/>
          <w:rtl/>
        </w:rPr>
        <w:t xml:space="preserve">، في تفسير فعالية أساليب القيادة وتطبيقها في المنظمات القائمة على المشاريع. كما أشارت دراسة </w:t>
      </w:r>
      <w:proofErr w:type="spellStart"/>
      <w:r w:rsidRPr="00E11D12">
        <w:rPr>
          <w:rFonts w:ascii="Simplified Arabic" w:hAnsi="Simplified Arabic" w:cs="Simplified Arabic" w:hint="cs"/>
          <w:sz w:val="28"/>
          <w:szCs w:val="28"/>
        </w:rPr>
        <w:t>Elmas</w:t>
      </w:r>
      <w:proofErr w:type="spellEnd"/>
      <w:r w:rsidRPr="00E11D12">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E11D12">
        <w:rPr>
          <w:rFonts w:ascii="Simplified Arabic" w:hAnsi="Simplified Arabic" w:cs="Simplified Arabic" w:hint="cs"/>
          <w:sz w:val="28"/>
          <w:szCs w:val="28"/>
        </w:rPr>
        <w:t xml:space="preserve"> </w:t>
      </w:r>
      <w:r w:rsidRPr="00E11D12">
        <w:rPr>
          <w:rFonts w:ascii="Simplified Arabic" w:hAnsi="Simplified Arabic" w:cs="Simplified Arabic" w:hint="cs"/>
          <w:sz w:val="28"/>
          <w:szCs w:val="28"/>
          <w:rtl/>
        </w:rPr>
        <w:t>إلى أن التحديات التنفيذية لتبني الذكاء الاصطناعي تشمل العوائق التنظيمية والثقافية إلى جانب العوائق التقنية.</w:t>
      </w:r>
    </w:p>
    <w:p w14:paraId="2674755A" w14:textId="77777777" w:rsidR="002C63B8" w:rsidRPr="00E11D12" w:rsidRDefault="002C63B8" w:rsidP="00C31A1B">
      <w:pPr>
        <w:pStyle w:val="ds-markdown-paragraph"/>
        <w:bidi/>
        <w:spacing w:line="360" w:lineRule="auto"/>
        <w:jc w:val="both"/>
        <w:rPr>
          <w:rFonts w:ascii="Simplified Arabic" w:hAnsi="Simplified Arabic" w:cs="Simplified Arabic"/>
          <w:sz w:val="28"/>
          <w:szCs w:val="28"/>
        </w:rPr>
      </w:pPr>
      <w:r w:rsidRPr="00E11D12">
        <w:rPr>
          <w:rFonts w:ascii="Simplified Arabic" w:hAnsi="Simplified Arabic" w:cs="Simplified Arabic" w:hint="cs"/>
          <w:sz w:val="28"/>
          <w:szCs w:val="28"/>
          <w:rtl/>
        </w:rPr>
        <w:t xml:space="preserve">ويسهم هذا النموذج النظري المتكامل في تقديم إطار تحليلي شامل يمكن من خلاله فهم العلاقات المعقدة بين دور مدير المشروع ونجاح المشاريع، مع مراعاة المتغيرات المعاصرة والخصائص السياقية للمؤسسات المحلية. كما يشكل هذا النموذج الأساس لتصميم أدوات الدراسة </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الاستبيانات والمقابلات وتحليل الوثائق</w:t>
      </w:r>
      <w:r>
        <w:rPr>
          <w:rFonts w:ascii="Simplified Arabic" w:hAnsi="Simplified Arabic" w:cs="Simplified Arabic" w:hint="cs"/>
          <w:sz w:val="28"/>
          <w:szCs w:val="28"/>
          <w:rtl/>
        </w:rPr>
        <w:t>)</w:t>
      </w:r>
      <w:r w:rsidRPr="00E11D12">
        <w:rPr>
          <w:rFonts w:ascii="Simplified Arabic" w:hAnsi="Simplified Arabic" w:cs="Simplified Arabic" w:hint="cs"/>
          <w:sz w:val="28"/>
          <w:szCs w:val="28"/>
          <w:rtl/>
        </w:rPr>
        <w:t xml:space="preserve"> واختبار الفروض وتحليل النتائج، مما يضمن الاتساق المنهجي بين الإطار النظري والإجراءات التطبيقية في البحث.</w:t>
      </w:r>
    </w:p>
    <w:p w14:paraId="5CC6BAD6" w14:textId="77777777" w:rsidR="002C63B8" w:rsidRPr="00E11D12" w:rsidRDefault="002C63B8" w:rsidP="00C31A1B">
      <w:pPr>
        <w:spacing w:line="360" w:lineRule="auto"/>
        <w:jc w:val="both"/>
        <w:rPr>
          <w:rFonts w:ascii="Simplified Arabic" w:eastAsia="Times New Roman" w:hAnsi="Simplified Arabic" w:cs="Simplified Arabic"/>
          <w:sz w:val="28"/>
          <w:szCs w:val="28"/>
        </w:rPr>
      </w:pPr>
    </w:p>
    <w:p w14:paraId="4EFA85F9" w14:textId="77777777" w:rsidR="002C63B8" w:rsidRDefault="002C63B8" w:rsidP="00C31A1B">
      <w:pPr>
        <w:pStyle w:val="2"/>
        <w:bidi w:val="0"/>
        <w:rPr>
          <w:rFonts w:eastAsia="Times New Roman"/>
        </w:rPr>
      </w:pPr>
    </w:p>
    <w:p w14:paraId="7BF28050" w14:textId="77777777" w:rsidR="002C63B8" w:rsidRPr="00710E48" w:rsidRDefault="002C63B8" w:rsidP="00C31A1B">
      <w:pPr>
        <w:spacing w:line="360" w:lineRule="auto"/>
        <w:jc w:val="both"/>
        <w:rPr>
          <w:rFonts w:ascii="Simplified Arabic" w:eastAsia="Times New Roman" w:hAnsi="Simplified Arabic" w:cs="Simplified Arabic"/>
          <w:kern w:val="0"/>
          <w:sz w:val="28"/>
          <w:szCs w:val="28"/>
          <w:rtl/>
          <w14:ligatures w14:val="none"/>
        </w:rPr>
      </w:pPr>
    </w:p>
    <w:p w14:paraId="21317B9E" w14:textId="77777777" w:rsidR="002C63B8" w:rsidRPr="009D3A62" w:rsidRDefault="002C63B8" w:rsidP="00C31A1B">
      <w:pPr>
        <w:spacing w:line="360" w:lineRule="auto"/>
        <w:jc w:val="both"/>
        <w:rPr>
          <w:rFonts w:ascii="Simplified Arabic" w:eastAsia="Times New Roman" w:hAnsi="Simplified Arabic" w:cs="Simplified Arabic"/>
          <w:kern w:val="0"/>
          <w:sz w:val="28"/>
          <w:szCs w:val="28"/>
          <w14:ligatures w14:val="none"/>
        </w:rPr>
      </w:pPr>
    </w:p>
    <w:p w14:paraId="02602E4D" w14:textId="77777777" w:rsidR="002C63B8" w:rsidRPr="00D87EFC" w:rsidRDefault="002C63B8" w:rsidP="00C31A1B">
      <w:pPr>
        <w:pStyle w:val="1"/>
        <w:spacing w:line="360" w:lineRule="auto"/>
        <w:jc w:val="both"/>
        <w:rPr>
          <w:rFonts w:ascii="Simplified Arabic" w:eastAsia="Times New Roman" w:hAnsi="Simplified Arabic" w:cs="Simplified Arabic"/>
          <w:b/>
          <w:bCs/>
          <w:sz w:val="32"/>
          <w:szCs w:val="32"/>
        </w:rPr>
      </w:pPr>
      <w:bookmarkStart w:id="12" w:name="_Toc237867616"/>
      <w:r w:rsidRPr="00D87EFC">
        <w:rPr>
          <w:rFonts w:ascii="Simplified Arabic" w:eastAsia="Times New Roman" w:hAnsi="Simplified Arabic" w:cs="Simplified Arabic" w:hint="cs"/>
          <w:b/>
          <w:bCs/>
          <w:sz w:val="32"/>
          <w:szCs w:val="32"/>
          <w:rtl/>
        </w:rPr>
        <w:lastRenderedPageBreak/>
        <w:t>الفصل الثاني: الدراسات السابقة والإطار النظري</w:t>
      </w:r>
      <w:bookmarkEnd w:id="12"/>
    </w:p>
    <w:p w14:paraId="3EDCE18A" w14:textId="77777777" w:rsidR="002C63B8" w:rsidRPr="00D87EFC" w:rsidRDefault="002C63B8" w:rsidP="00C31A1B">
      <w:pPr>
        <w:pStyle w:val="2"/>
        <w:spacing w:line="360" w:lineRule="auto"/>
        <w:jc w:val="both"/>
        <w:rPr>
          <w:rFonts w:ascii="Simplified Arabic" w:eastAsia="Times New Roman" w:hAnsi="Simplified Arabic" w:cs="Simplified Arabic"/>
          <w:b/>
          <w:bCs/>
        </w:rPr>
      </w:pPr>
      <w:bookmarkStart w:id="13" w:name="_Toc237867617"/>
      <w:r w:rsidRPr="00D87EFC">
        <w:rPr>
          <w:rFonts w:ascii="Simplified Arabic" w:eastAsia="Times New Roman" w:hAnsi="Simplified Arabic" w:cs="Simplified Arabic" w:hint="cs"/>
          <w:b/>
          <w:bCs/>
          <w:rtl/>
        </w:rPr>
        <w:t>المقدمة</w:t>
      </w:r>
      <w:bookmarkEnd w:id="13"/>
    </w:p>
    <w:p w14:paraId="3AC5535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يُعد الإطار النظري والدراسات السابقة الركيزة الأساسية التي يقوم عليها أي بحث علمي، إذ يوفران الخلفية المعرفية اللازمة لفهم الموضوع المدروس، وتحديد الفجوات البحثية، وبناء الفروض، وتصميم المنهجية المناسبة. وفي هذا الفصل، سنستعرض الأدبيات النظرية والتجريبية المتعلقة بدور مدير المشروع وتأثيره على نجاح المشاريع، مع التركيز على الأبعاد المختلفة لهذا الدور، بدءاً من الكفاءات القيادية ومهارات التخطيط والتنظيم، مروراً بإدارة المخاطر والتواصل الفعال، وصولاً إلى تبني تقنيات الذكاء الاصطناعي في إدارة المشاريع. كما سنقدم تحليلاً نقدياً للدراسات السابقة، ونحدد الفجوات التي تسعى هذه الدراسة إلى سدها، ونبني النموذج النظري الذي سيُوجه البحث.</w:t>
      </w:r>
    </w:p>
    <w:p w14:paraId="3F1BD44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تشير الأدبيات الأكاديمية إلى أن إدارة المشاريع قد تطورت بشكل كبير خلال العقود الأخيرة، من كونها نشاطاً تقنياً يركز على الأدوات والتقنيات إلى مجال متعدد التخصصات يدمج بين العلوم الإدارية والسلوكية والتقنية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وقد أسهم هذا التطور في إعادة تعريف دور مدير المشروع، حيث لم يعد دوره مقتصراً على التنسيق الإداري، بل امتد ليشمل القيادة الاستراتيجية، وإدارة التغيير، وبناء الفرق، واتخاذ القرارات المعقدة في بيئات عدم اليقين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Herszon</w:t>
      </w:r>
      <w:proofErr w:type="spellEnd"/>
      <w:r w:rsidRPr="009D3A62">
        <w:rPr>
          <w:rFonts w:ascii="Simplified Arabic" w:hAnsi="Simplified Arabic" w:cs="Simplified Arabic" w:hint="cs"/>
          <w:sz w:val="28"/>
          <w:szCs w:val="28"/>
        </w:rPr>
        <w:t>, 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وقد ركزت الأبحاث الحديثة بشكل متزايد على الكفاءات القيادية لمديري المشاريع، مع إدراك متزايد بأن المهارات التقنية وحدها لا تكفي لضمان نجاح المشاريع في البيئات المعاصرة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Haider</w:t>
      </w:r>
      <w:proofErr w:type="spellEnd"/>
      <w:r w:rsidRPr="009D3A62">
        <w:rPr>
          <w:rFonts w:ascii="Simplified Arabic" w:hAnsi="Simplified Arabic" w:cs="Simplified Arabic" w:hint="cs"/>
          <w:sz w:val="28"/>
          <w:szCs w:val="28"/>
        </w:rPr>
        <w:t xml:space="preserve"> et al., 2024; Wang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29AC6CA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 xml:space="preserve">من ناحية أخرى، شهد العقد الأخير طفرة في استخدام تقنيات الذكاء الاصطناعي في مختلف المجالات، بما في ذلك إدارة المشاريع. وقد أظهرت المراجعات المنهجية أن الذكاء الاصطناعي يقدم إمكانات هائلة لتحسين ممارسات إدارة المشاريع، من خلال </w:t>
      </w:r>
      <w:proofErr w:type="spellStart"/>
      <w:r w:rsidRPr="009D3A62">
        <w:rPr>
          <w:rFonts w:ascii="Simplified Arabic" w:hAnsi="Simplified Arabic" w:cs="Simplified Arabic" w:hint="cs"/>
          <w:sz w:val="28"/>
          <w:szCs w:val="28"/>
          <w:rtl/>
        </w:rPr>
        <w:t>أتمتة</w:t>
      </w:r>
      <w:proofErr w:type="spellEnd"/>
      <w:r w:rsidRPr="009D3A62">
        <w:rPr>
          <w:rFonts w:ascii="Simplified Arabic" w:hAnsi="Simplified Arabic" w:cs="Simplified Arabic" w:hint="cs"/>
          <w:sz w:val="28"/>
          <w:szCs w:val="28"/>
          <w:rtl/>
        </w:rPr>
        <w:t xml:space="preserve"> المهام الروتينية، وتعزيز دقة التخطيط، وتحسين تخصيص الموارد، وتقييم المخاطر، ودعم اتخاذ القرار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xml:space="preserve">, 2026; Bento et al., </w:t>
      </w:r>
      <w:r w:rsidRPr="009D3A62">
        <w:rPr>
          <w:rFonts w:ascii="Simplified Arabic" w:hAnsi="Simplified Arabic" w:cs="Simplified Arabic" w:hint="cs"/>
          <w:sz w:val="28"/>
          <w:szCs w:val="28"/>
          <w:rtl/>
        </w:rPr>
        <w:t>2022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غير أن الدراسات أشارت أيضاً إلى وجود تحديات كبيرة في تبني هذه التقنيات، بما في ذلك نقص المهارات، ومقاومة التغيير، وضعف البنية التحتية، والقضايا الأخلاقية المتعلقة بالخصوصية والتحيز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Pourmojahed</w:t>
      </w:r>
      <w:proofErr w:type="spellEnd"/>
      <w:r w:rsidRPr="009D3A62">
        <w:rPr>
          <w:rFonts w:ascii="Simplified Arabic" w:hAnsi="Simplified Arabic" w:cs="Simplified Arabic" w:hint="cs"/>
          <w:sz w:val="28"/>
          <w:szCs w:val="28"/>
        </w:rPr>
        <w:t xml:space="preserve"> &amp; </w:t>
      </w:r>
      <w:proofErr w:type="spellStart"/>
      <w:r w:rsidRPr="009D3A62">
        <w:rPr>
          <w:rFonts w:ascii="Simplified Arabic" w:hAnsi="Simplified Arabic" w:cs="Simplified Arabic" w:hint="cs"/>
          <w:sz w:val="28"/>
          <w:szCs w:val="28"/>
        </w:rPr>
        <w:t>Rahat</w:t>
      </w:r>
      <w:proofErr w:type="spellEnd"/>
      <w:r w:rsidRPr="009D3A62">
        <w:rPr>
          <w:rFonts w:ascii="Simplified Arabic" w:hAnsi="Simplified Arabic" w:cs="Simplified Arabic" w:hint="cs"/>
          <w:sz w:val="28"/>
          <w:szCs w:val="28"/>
        </w:rPr>
        <w:t xml:space="preserve">, 2024;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56D23FD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في السياق المحلي للمملكة العربية السعودية، تأتي هذه الدراسة لتلبي حاجة ملحة لفهم دور مدير المشروع في ضوء التحولات الكبرى التي تشهدها البلاد في إطار رؤية 2030. فقد أشارت دراسة نقدية إلى أن المشاريع العملاقة التي تُنفذ في المملكة، مثل </w:t>
      </w:r>
      <w:proofErr w:type="spellStart"/>
      <w:r w:rsidRPr="009D3A62">
        <w:rPr>
          <w:rFonts w:ascii="Simplified Arabic" w:hAnsi="Simplified Arabic" w:cs="Simplified Arabic" w:hint="cs"/>
          <w:sz w:val="28"/>
          <w:szCs w:val="28"/>
          <w:rtl/>
        </w:rPr>
        <w:t>نيوم</w:t>
      </w:r>
      <w:proofErr w:type="spellEnd"/>
      <w:r w:rsidRPr="009D3A62">
        <w:rPr>
          <w:rFonts w:ascii="Simplified Arabic" w:hAnsi="Simplified Arabic" w:cs="Simplified Arabic" w:hint="cs"/>
          <w:sz w:val="28"/>
          <w:szCs w:val="28"/>
          <w:rtl/>
        </w:rPr>
        <w:t xml:space="preserve"> ومشروع البحر الأحمر والقدية، تتطلب مستويات غير مسبوقة من الابتكار والتعاون والمرونة التنظيمية، مما يجعل الحاجة إلى أطر قيادية مناسبة للسياق المحلي أولوية استراتيجية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وقد توصلت الدراسة إلى أن القيادة التحويلية تهيمن على تعزيز رضا الفريق والابتكار، مع دور معدل للقيم الثقافية السعودية والأخلاقيات الإسلامية في فعالية القيادة، إضافة إلى الفوائد القابلة للقياس المرتبطة بأساليب القيادة الخادمة والتكيفية والرشيقة.</w:t>
      </w:r>
    </w:p>
    <w:p w14:paraId="5AE7821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وتتسم الأدبيات المتعلقة بإدارة المشاريع بالتنوع والغنى، حيث تشمل دراسات نظرية، ودراسات تجريبية، ومراجعات منهجية، ودراسات حالة، في مختلف القطاعات والصناعات. وقد ركزت الدراسات المبكرة على الجوانب التقنية لإدارة المشاريع، مثل أدوات التخطيط والجدولة وإدارة التكاليف، بينما تحول الاهتمام في العقدين الأخيرين نحو الجوانب السلوكية والقيادية، مثل القيادة، والعمل الجماعي، والثقافة التنظيمية، وإدارة أصحاب المصلحة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وفي السنوات الأخيرة، برز </w:t>
      </w:r>
      <w:r w:rsidRPr="009D3A62">
        <w:rPr>
          <w:rFonts w:ascii="Simplified Arabic" w:hAnsi="Simplified Arabic" w:cs="Simplified Arabic" w:hint="cs"/>
          <w:sz w:val="28"/>
          <w:szCs w:val="28"/>
          <w:rtl/>
        </w:rPr>
        <w:lastRenderedPageBreak/>
        <w:t xml:space="preserve">اتجاه جديد يركز على تأثير التقنيات الرقمية والذكاء الاصطناعي على ممارسات إدارة المشاريع، مما يعكس التغيرات التكنولوجية السريعة في بيئة الأعمال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2026; Bento et al., 2022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7E761FD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يسعى هذا الفصل إلى تقديم مراجعة شاملة ومنهجية للأدبيات ذات الصلة، مع التركيز على الدراسات التي تناولت دور مدير المشروع وتأثيره على نجاح المشاريع. وسيتم تقسيم المراجعة إلى عدة أقسام رئيسية: أولاً، سنستعرض الأدبيات المتعلقة بالمتغير التابع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نجاح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وأبعاده المختلفة. ثانياً، سنستعرض الأدبيات المتعلقة بالمتغير المستقل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دور مدير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وأبعاده الخمسة: مهارات التخطيط والتنظيم، وأسلوب القيادة، وإدارة المخاطر، والتواصل الفعال، وتبني تقنيات الذكاء الاصطناعي. ثالثاً، سنقدم ملخصاً ومناقشة للدراسات السابقة، مع تحديد الفجوات التي تسعى الدراسة الحالية إلى سدها. وأخيراً، سنبني الإطار النظري للدراسة، مستندين إلى النظريات والمفاهيم ذات الصلة، وسنقدم نموذجاً نظرياً متكاملاً يوضح العلاقات بين متغيرات الدراسة.</w:t>
      </w:r>
    </w:p>
    <w:p w14:paraId="14B06E7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ستعتمد هذه المراجعة على مصادر متنوعة، بما في ذلك الدراسات المنشورة في مجلات علمية محكمة، والرسائل الجامعية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الماجستير والدكتوراه</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والتقارير الصادرة عن المؤسسات المتخصصة مثل معهد إدارة المشاريع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PMI</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وسنحرص على تضمين الدراسات الحديثة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من 2015 إلى 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لضمان مواكبة التطورات الأخيرة في هذا المجال، مع الإشارة إلى الدراسات الكلاسيكية التي شكلت الأساس النظري لهذا المجال.</w:t>
      </w:r>
    </w:p>
    <w:p w14:paraId="4F8BCD7C" w14:textId="77777777" w:rsidR="002C63B8" w:rsidRPr="006C7C1D" w:rsidRDefault="002C63B8" w:rsidP="00C31A1B">
      <w:pPr>
        <w:pStyle w:val="2"/>
        <w:spacing w:line="360" w:lineRule="auto"/>
        <w:jc w:val="both"/>
        <w:rPr>
          <w:rFonts w:ascii="Simplified Arabic" w:eastAsia="Times New Roman" w:hAnsi="Simplified Arabic" w:cs="Simplified Arabic"/>
          <w:b/>
          <w:bCs/>
        </w:rPr>
      </w:pPr>
      <w:bookmarkStart w:id="14" w:name="_Toc237867618"/>
      <w:r w:rsidRPr="006C7C1D">
        <w:rPr>
          <w:rFonts w:ascii="Simplified Arabic" w:eastAsia="Times New Roman" w:hAnsi="Simplified Arabic" w:cs="Simplified Arabic" w:hint="cs"/>
          <w:b/>
          <w:bCs/>
          <w:rtl/>
        </w:rPr>
        <w:lastRenderedPageBreak/>
        <w:t>المتغير التابع: نجاح المشروع</w:t>
      </w:r>
      <w:bookmarkEnd w:id="14"/>
    </w:p>
    <w:p w14:paraId="4156F59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يُعد نجاح المشروع مفهوماً معقداً ومتعدد الأبعاد، وقد تطور تعريفه وتحديد معاييره بشكل كبير عبر الزمن. ففي الماضي، كان نجاح المشروع يُقاس بشكل أساسي بمعايير "المثلث الحديدي" أو "المثلث الذهبي" لإدارة المشاريع، وهي: الوقت، والتكلفة، والجودة. غير أن هذا المفهوم التقليدي تعرض لانتقادات واسعة لكونه ضيقاً ولا يعكس التعقيد الحقيقي لنجاح المشروع، خاصة في المشاريع الحديثة التي تشمل أطرافاً متعددة وتتداخل فيها المصالح والتوقعات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4018C97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يشير الباحثون إلى أن نجاح المشروع يجب أن ينظر إليه من منظور متعدد الأبعاد يشمل الجوانب الفنية والتجارية والاستراتيجية والإنسانية. وقد اقترح معهد إدارة المشاريع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PMI, 2021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إطاراً متكاملاً لنجاح المشروع يتضمن ستة أبعاد رئيسية: تحقيق الأهداف الاستراتيجية، ورضا أصحاب المصلحة، وتحقيق الجدول الزمني والميزانية، وتحقيق الجودة المطلوبة، وفوائد التحول التنظيمي، والاستدامة. وتشير المراجعات المنهجية إلى أن تقييم نجاح المشروع يتطلب النظر إلى عوامل متعددة تشمل أداء المشروع في تحقيق أهدافه المحددة، وفعالية عملية إدارة المشروع، ورضا المستفيدين، وتأثير المشروع على المنظمة والمجتمع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Wang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11F5E71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من ناحية أخرى، تشير الدراسات الحديثة إلى أن رضا أصحاب المصلحة أصبح معياراً حاسماً في تقييم نجاح المشروع، حيث يمثل إدراك الأطراف المختلفة لنجاح المشروع عاملاً رئيسياً في تحديد ما إذا كان المشروع ناجحاً أم لا، بغض النظر عن أدائه الفني أو المالي </w:t>
      </w:r>
      <w:r>
        <w:rPr>
          <w:rFonts w:ascii="Simplified Arabic" w:hAnsi="Simplified Arabic" w:cs="Simplified Arabic" w:hint="cs"/>
          <w:sz w:val="28"/>
          <w:szCs w:val="28"/>
          <w:rtl/>
        </w:rPr>
        <w:t xml:space="preserve"> ( </w:t>
      </w:r>
      <w:hyperlink r:id="rId15" w:tgtFrame="_blank" w:history="1">
        <w:r w:rsidRPr="009D3A62">
          <w:rPr>
            <w:rStyle w:val="Hyperlink"/>
            <w:rFonts w:ascii="Simplified Arabic" w:hAnsi="Simplified Arabic" w:cs="Simplified Arabic" w:hint="cs"/>
            <w:sz w:val="28"/>
            <w:szCs w:val="28"/>
          </w:rPr>
          <w:t>Scientific.net</w:t>
        </w:r>
      </w:hyperlink>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وقد توصلت دراسة حول إشباع احتياجات أصحاب المصلحة في مشاريع البناء إلى أن الأداء المالي والتواصل الفعال وإشراك أصحاب المصلحة في الوقت المناسب هي عوامل حاسمة لتحقيق أهداف المشروع وإشباع </w:t>
      </w:r>
      <w:r w:rsidRPr="009D3A62">
        <w:rPr>
          <w:rFonts w:ascii="Simplified Arabic" w:hAnsi="Simplified Arabic" w:cs="Simplified Arabic" w:hint="cs"/>
          <w:sz w:val="28"/>
          <w:szCs w:val="28"/>
          <w:rtl/>
        </w:rPr>
        <w:lastRenderedPageBreak/>
        <w:t xml:space="preserve">احتياجاتهم، مما يشير إلى أن النجاح الإداري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تلبية توقعات أصحاب المصلحة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قد يكون في بعض الأحيان أكثر أهمية من النجاح الفني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تحقيق المواصفات الفنية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w:t>
      </w:r>
    </w:p>
    <w:p w14:paraId="21AF702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وتتعدد مقاييس نجاح المشروع لتشمل أيضاً الفوائد الاستراتيجية التي يحققها المشروع للمنظمة، مثل تعزيز القدرة التنافسية، ودخول أسواق جديدة، وبناء السمعة، وتطوير الكفاءات الداخلية. وقد أشارت دراسة </w:t>
      </w:r>
      <w:proofErr w:type="spellStart"/>
      <w:r w:rsidRPr="009D3A62">
        <w:rPr>
          <w:rFonts w:ascii="Simplified Arabic" w:hAnsi="Simplified Arabic" w:cs="Simplified Arabic" w:hint="cs"/>
          <w:sz w:val="28"/>
          <w:szCs w:val="28"/>
        </w:rPr>
        <w:t>Herszon</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أن المشاريع المعقدة في العصر الحديث تُقيّم نجاحها ليس فقط من خلال ما تقدمه من مخرجات ملموسة، بل أيضاً من خلال قدرتها على تحويل المنظمة وتمكينها من التكيف مع المتغيرات البيئية والتحديات المستقبلية. وهذا يتطلب من مدير المشروع أن يكون قائداً استراتيجياً قادراً على ربط المشروع برؤية المنظمة وأهدافها البعيدة المدى.</w:t>
      </w:r>
    </w:p>
    <w:p w14:paraId="626DE88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من منظور آخر، يعد التعلم التنظيمي بعداً مهماً لنجاح المشروع، حيث تشير الدراسات إلى أن القيمة الحقيقية للمشروع لا تكمن فقط في مخرجاته المباشرة، بل أيضاً في المعرفة والخبرات التي تكتسبها المنظمة من خلال تنفيذه، والتي يمكن استخدامها في مشاريع مستقبلية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Wang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وقد توصلت دراسة </w:t>
      </w:r>
      <w:proofErr w:type="spellStart"/>
      <w:r w:rsidRPr="009D3A62">
        <w:rPr>
          <w:rFonts w:ascii="Simplified Arabic" w:hAnsi="Simplified Arabic" w:cs="Simplified Arabic" w:hint="cs"/>
          <w:sz w:val="28"/>
          <w:szCs w:val="28"/>
        </w:rPr>
        <w:t>Haider</w:t>
      </w:r>
      <w:proofErr w:type="spellEnd"/>
      <w:r w:rsidRPr="009D3A6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أن نجاح المشاريع الكبرى يتطلب تعليماً مستمراً وتكيفاً مع الظروف المتغيرة، وأن مدير المشروع يلعب دوراً محورياً في تسهيل عملية التعلم هذه من خلال خلق بيئة تشجع على التجريب وتبادل المعرفة.</w:t>
      </w:r>
    </w:p>
    <w:p w14:paraId="2D7F2A0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وفي سياق هذه الدراسة، سيتم تعريف نجاح المشروع بأنه القدرة على تحقيق أهداف المشروع المحددة مسبقاً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في الوقت والتكلفة والجودة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مع ضمان رضا أصحاب المصلحة، وتحقيق فوائد استراتيجية للمنظمة، واكتساب معارف وخبرات تسهم في تحسين الأداء المستقبلي. وسيتم قياس نجاح المشروع من خلال أربعة أبعاد رئيسية: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تحقيق الأهداف المحددة من حيث النطاق والجودة والوقت والتكلفة، </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lastRenderedPageBreak/>
        <w:t xml:space="preserve">( </w:t>
      </w:r>
      <w:r w:rsidRPr="009D3A62">
        <w:rPr>
          <w:rFonts w:ascii="Simplified Arabic" w:hAnsi="Simplified Arabic" w:cs="Simplified Arabic" w:hint="cs"/>
          <w:sz w:val="28"/>
          <w:szCs w:val="28"/>
          <w:rtl/>
        </w:rPr>
        <w:t>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رضا أصحاب المصلحة،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3</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الفوائد الاستراتيجية للمنظمة، و</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التعلم التنظيمي المكتسب.</w:t>
      </w:r>
    </w:p>
    <w:p w14:paraId="027C79AF" w14:textId="77777777" w:rsidR="002C63B8" w:rsidRPr="006C7C1D" w:rsidRDefault="002C63B8" w:rsidP="00C31A1B">
      <w:pPr>
        <w:pStyle w:val="2"/>
        <w:spacing w:line="360" w:lineRule="auto"/>
        <w:jc w:val="both"/>
        <w:rPr>
          <w:rFonts w:ascii="Simplified Arabic" w:eastAsia="Times New Roman" w:hAnsi="Simplified Arabic" w:cs="Simplified Arabic"/>
          <w:b/>
          <w:bCs/>
        </w:rPr>
      </w:pPr>
      <w:bookmarkStart w:id="15" w:name="_Toc237867619"/>
      <w:r w:rsidRPr="006C7C1D">
        <w:rPr>
          <w:rFonts w:ascii="Simplified Arabic" w:eastAsia="Times New Roman" w:hAnsi="Simplified Arabic" w:cs="Simplified Arabic" w:hint="cs"/>
          <w:b/>
          <w:bCs/>
          <w:rtl/>
        </w:rPr>
        <w:t>المتغير المستقل: دور مدير المشروع</w:t>
      </w:r>
      <w:bookmarkEnd w:id="15"/>
    </w:p>
    <w:p w14:paraId="7C54DCF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يُعتبر مدير المشروع العنصر المحوري في إدارة المشاريع، حيث يتحمل المسؤولية الأساسية عن توجيه الفريق، وتنسيق الموارد، وضمان تنفيذ الخطط وفق الجداول الزمنية والميزانيات المحددة. وقد تطور دور مدير المشروع بشكل كبير خلال العقود الأخيرة، حيث لم يعد دوره مقتصراً على التنسيق الإداري والمتابعة التقنية، بل أصبح يتطلب مجموعة متكاملة من الكفاءات القيادية والإدارية والإنسانية والاستراتيجية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5EAD673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تشير مراجعة منهجية شملت 43 دراسة محكمة إلى أن الكفاءات القيادية لمدير المشروع الأكثر تأثيراً على نجاح المشاريع تشمل: الذكاء العاطفي، ومهارات التواصل، والرؤية الاستراتيجية، والقدرة على التكيف، والمرونة، والوعي الثقافي، ومهارات حل المشكلات، والقدرة على التفويض، والثقة بالنفس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وقد أكدت المراجعة أن هذه الكفاءات تسهم بشكل ملموس في نجاح المشاريع عبر مختلف القطاعات، وتؤثر بشكل إيجابي على أداء الفريق ورضا أعضائه، مما يشير إلى أن الاستثمار في تطوير الكفاءات القيادية لمديري المشاريع يعد استثماراً استراتيجياً للمؤسسات.</w:t>
      </w:r>
    </w:p>
    <w:p w14:paraId="3D5C987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وقد تم تحديد أبعاد دور مدير المشروع في هذه الدراسة بناءً على المراجعة الشاملة للأدبيات، وتشمل خمسة أبعاد رئيسية:</w:t>
      </w:r>
    </w:p>
    <w:p w14:paraId="2451187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أولاً: مهارات التخطيط والتنظيم</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وتشير إلى قدرة مدير المشروع على وضع الخطط الاستراتيجية والتفصيلية للمشروع، وتنظيم الموارد البشرية والمادية والمالية، وتوزيع المهام والمسؤوليات، وتحديد </w:t>
      </w:r>
      <w:r w:rsidRPr="009D3A62">
        <w:rPr>
          <w:rFonts w:ascii="Simplified Arabic" w:hAnsi="Simplified Arabic" w:cs="Simplified Arabic" w:hint="cs"/>
          <w:sz w:val="28"/>
          <w:szCs w:val="28"/>
          <w:rtl/>
        </w:rPr>
        <w:lastRenderedPageBreak/>
        <w:t xml:space="preserve">الجداول الزمنية والميزانيات، وضمان تنفيذ الأنشطة وفق الخطط الموضوعة. وقد أشارت دراسة </w:t>
      </w:r>
      <w:r w:rsidRPr="009D3A6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أن كفاءات مدير المشروع المرتبطة بالمهمة، والتي تشمل التخطيط والتنظيم، تسهم بشكل مباشر في أداء الفريق ونجاح المشروع، وأن هذا التأثير يتوسط من خلال عمليات الفريق مثل التعلم والمراقبة والمناخ التنظيمي.</w:t>
      </w:r>
    </w:p>
    <w:p w14:paraId="562573C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ثانياً: أسلوب القيادة</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ويشير إلى النمط القيادي الذي يتبعه مدير المشروع في التعامل مع الفريق وأصحاب المصلحة، سواء كان تحويلياً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يلهم الفريق لتحقيق رؤية مشتركة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أو تشاركياً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يشرك الفريق في اتخاذ القرارات</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أو خادماً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يضع احتياجات الفريق في المقام الأول</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أو تكيفياً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يعدل أسلوبه حسب الموقف</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أو موزعاً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يوزع السلطة والمسؤولية على أعضاء الفريق</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وقد أظهرت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في السياق السعودي أن القيادة التحويلية تهيمن على تعزيز رضا الفريق والابتكار، مع دور معدل للقيم الثقافية والأخلاقيات الإسلامية في فعالية القيادة، وأن التكامل بين الأنماط القيادية المختلفة يعزز فعالية دور مدير المشروع في السياق المحلي.</w:t>
      </w:r>
    </w:p>
    <w:p w14:paraId="75D6DF7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إدارة المخاطر</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وتشير إلى قدرة مدير المشروع على تحديد المخاطر المحتملة التي قد تواجه المشروع، وتقييمها من حيث احتمالية حدوثها وتأثيرها المحتمل، وتطوير استراتيجيات للتعامل معها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تجنب، تخفيف، نقل، قبول</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ومراقبتها طوال دورة حياة المشروع. وقد أشارت دراسة </w:t>
      </w:r>
      <w:r w:rsidRPr="009D3A6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أن إدارة المخاطر الفعالة تتطلب أطراً منهجية متقدمة تأخذ بعين الاعتبار حالات عدم اليقين والترابط بين المخاطر المختلفة، وأن الكفاءة الإدارية وعدم دقة تقدير التكلفة من المخاطر الأكثر إلحاحاً في تنفيذ المشاريع المستدامة، مما يؤكد أهمية دور مدير المشروع في تحديد المخاطر وإدارتها بكفاءة.</w:t>
      </w:r>
    </w:p>
    <w:p w14:paraId="4F470FE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رابعاً: التواصل الفعال</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ويشير إلى قدرة مدير المشروع على التواصل بوضوح وفعالية مع جميع الأطراف المعنية بالمشروع، بما في ذلك الفريق، والإدارة العليا، والعملاء، والموردين، والجهات التنظيمية، وبناء علاقات قائمة على الثقة والشفافية والتعاون. وقد أكدت دراسة </w:t>
      </w:r>
      <w:hyperlink r:id="rId16" w:tgtFrame="_blank" w:history="1">
        <w:r w:rsidRPr="009D3A62">
          <w:rPr>
            <w:rStyle w:val="Hyperlink"/>
            <w:rFonts w:ascii="Simplified Arabic" w:hAnsi="Simplified Arabic" w:cs="Simplified Arabic" w:hint="cs"/>
            <w:sz w:val="28"/>
            <w:szCs w:val="28"/>
          </w:rPr>
          <w:t>Scientific.net</w:t>
        </w:r>
      </w:hyperlink>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أن التواصل الفعال وإشراك أصحاب المصلحة في الوقت المناسب من العوامل الحاسمة لتحقيق أهداف المشروع وإشباع احتياجاتهم، كما أشارت دراسة </w:t>
      </w:r>
      <w:r w:rsidRPr="009D3A6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إلى أن كفاءات مدير المشروع المرتبطة بالأفراد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والتي تشمل مهارات التواصل</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تعزز علاقات القائد بالمرؤوسين وتؤثر بشكل إيجابي على أداء الفريق.</w:t>
      </w:r>
    </w:p>
    <w:p w14:paraId="743AC62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خامساً: تبني تقنيات الذكاء الاصطناعي</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ويشير إلى مدى استخدام مدير المشروع لتقنيات الذكاء الاصطناعي في مختلف مراحل دورة حياة المشروع، مثل التخطيط، وتخصيص الموارد، وتقييم المخاطر، واتخاذ القرار، ومتابعة الأداء، والتواصل مع الفريق وأصحاب المصلحة. وقد أشارت مراجعة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إلى أن الذكاء الاصطناعي يُحدث تحولاً في ممارسات إدارة المشاريع من خلال تحسين عمليات اتخاذ القرار، </w:t>
      </w:r>
      <w:proofErr w:type="spellStart"/>
      <w:r w:rsidRPr="009D3A62">
        <w:rPr>
          <w:rFonts w:ascii="Simplified Arabic" w:hAnsi="Simplified Arabic" w:cs="Simplified Arabic" w:hint="cs"/>
          <w:sz w:val="28"/>
          <w:szCs w:val="28"/>
          <w:rtl/>
        </w:rPr>
        <w:t>وأتمتة</w:t>
      </w:r>
      <w:proofErr w:type="spellEnd"/>
      <w:r w:rsidRPr="009D3A62">
        <w:rPr>
          <w:rFonts w:ascii="Simplified Arabic" w:hAnsi="Simplified Arabic" w:cs="Simplified Arabic" w:hint="cs"/>
          <w:sz w:val="28"/>
          <w:szCs w:val="28"/>
          <w:rtl/>
        </w:rPr>
        <w:t xml:space="preserve"> المهام الروتينية، وتحسين تخصيص الموارد، وتعزيز تقييم المخاطر، وتسهيل تكوين الفريق، وتمكين التفاعل القائم على البيانات مع أصحاب المصلحة. كما أشارت دراسة </w:t>
      </w:r>
      <w:r w:rsidRPr="009D3A62">
        <w:rPr>
          <w:rFonts w:ascii="Simplified Arabic" w:hAnsi="Simplified Arabic" w:cs="Simplified Arabic" w:hint="cs"/>
          <w:sz w:val="28"/>
          <w:szCs w:val="28"/>
        </w:rPr>
        <w:t xml:space="preserve">Bento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الإمكانات المتزايدة للذكاء الاصطناعي في تحسين ممارسات إدارة المشاريع، غير أن التبني الفعلي لهذه التقنيات لا يزال محدوداً بسبب التحديات التنظيمية والثقافية والفنية.</w:t>
      </w:r>
    </w:p>
    <w:p w14:paraId="0DD06B7C" w14:textId="77777777" w:rsidR="002C63B8" w:rsidRPr="006C7C1D" w:rsidRDefault="002C63B8" w:rsidP="00C31A1B">
      <w:pPr>
        <w:pStyle w:val="2"/>
        <w:spacing w:line="360" w:lineRule="auto"/>
        <w:jc w:val="both"/>
        <w:rPr>
          <w:rFonts w:ascii="Simplified Arabic" w:eastAsia="Times New Roman" w:hAnsi="Simplified Arabic" w:cs="Simplified Arabic"/>
          <w:b/>
          <w:bCs/>
        </w:rPr>
      </w:pPr>
      <w:bookmarkStart w:id="16" w:name="_Toc237867620"/>
      <w:r w:rsidRPr="006C7C1D">
        <w:rPr>
          <w:rFonts w:ascii="Simplified Arabic" w:eastAsia="Times New Roman" w:hAnsi="Simplified Arabic" w:cs="Simplified Arabic" w:hint="cs"/>
          <w:b/>
          <w:bCs/>
          <w:rtl/>
        </w:rPr>
        <w:t>الدراسات السابقة</w:t>
      </w:r>
      <w:bookmarkEnd w:id="16"/>
    </w:p>
    <w:p w14:paraId="0FB8390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يستعرض هذا القسم الدراسات السابقة التي تناولت دور مدير المشروع وتأثيره على نجاح المشاريع، مع التركيز على الأبعاد المختلفة لهذا الدور. وقد تم تنظيم الدراسات حسب الموضوع، مع تقديم ملخص لكل دراسة، ومناقشة نتائجها، وربطها بموضوع الدراسة الحالية.</w:t>
      </w:r>
    </w:p>
    <w:p w14:paraId="2971B317" w14:textId="77777777" w:rsidR="002C63B8" w:rsidRPr="006C7C1D" w:rsidRDefault="002C63B8" w:rsidP="00C31A1B">
      <w:pPr>
        <w:pStyle w:val="3"/>
        <w:spacing w:line="360" w:lineRule="auto"/>
        <w:jc w:val="both"/>
        <w:rPr>
          <w:rFonts w:ascii="Simplified Arabic" w:eastAsia="Times New Roman" w:hAnsi="Simplified Arabic" w:cs="Simplified Arabic"/>
          <w:sz w:val="32"/>
          <w:szCs w:val="32"/>
        </w:rPr>
      </w:pPr>
      <w:bookmarkStart w:id="17" w:name="_Toc237867621"/>
      <w:r w:rsidRPr="006C7C1D">
        <w:rPr>
          <w:rFonts w:ascii="Simplified Arabic" w:eastAsia="Times New Roman" w:hAnsi="Simplified Arabic" w:cs="Simplified Arabic" w:hint="cs"/>
          <w:sz w:val="32"/>
          <w:szCs w:val="32"/>
          <w:rtl/>
        </w:rPr>
        <w:lastRenderedPageBreak/>
        <w:t>الدراسات المتعلقة بالكفاءات القيادية لمدير المشروع</w:t>
      </w:r>
      <w:bookmarkEnd w:id="17"/>
    </w:p>
    <w:p w14:paraId="09F04D8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Salimimoghadam</w:t>
      </w:r>
      <w:proofErr w:type="spellEnd"/>
      <w:r w:rsidRPr="009D3A62">
        <w:rPr>
          <w:rStyle w:val="ad"/>
          <w:rFonts w:ascii="Simplified Arabic" w:hAnsi="Simplified Arabic" w:cs="Simplified Arabic" w:hint="cs"/>
          <w:sz w:val="28"/>
          <w:szCs w:val="28"/>
        </w:rPr>
        <w:t xml:space="preserve">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2025</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"Core leadership competencies of project managers for enhancing project success"</w:t>
      </w:r>
    </w:p>
    <w:p w14:paraId="62DA00A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أجرى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وزملاؤه مراجعة منهجية للأدبيات لاستكشاف الكفاءات القيادية الأساسية لمديري المشاريع المعاصرة وتأثيرها على نجاح المشاريع. وقد حللت المراجعة 43 دراسة محكمة نُشرت بين عامي 2000 و2024، وحددت أربعة موضوعات رئيسية: كفاءات القيادة، وحواجز وعوامل تمكين تطبيقها، ودور القيادة في نجاح المشاريع، والآليات المقترحة لتعزيز الكفاءات القيادية. وقد توصلت المراجعة إلى أن أهم الكفاءات القيادية هي الذكاء العاطفي، ومهارات التواصل، والرؤية الاستراتيجية، والقدرة على التكيف، والمرونة، والوعي الثقافي، ومهارات حل المشكلات، والقدرة على التفويض، والثقة بالنفس. كما حددت المراجعة العوائق الرئيسية لتطبيق هذه الكفاءات، ومنها: المبالغة في التركيز على المهارات التقنية، والثقافات التنظيمية الجامدة، والتسلسل الهرمي المفرط، ومحدودية برامج التطوير القيادي، وضعف أنظمة التغذية الراجعة، والسياقات الثقافية التي لا تشجع على الاستقلالية. وقد أوصت الدراسة بتطوير برامج تدريبية شاملة تركز على المهارات القيادية إلى جانب المهارات التقنية، وتبني ثقافات تنظيمية داعمة للابتكار والاستقلالية.</w:t>
      </w:r>
    </w:p>
    <w:p w14:paraId="6058597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Haider</w:t>
      </w:r>
      <w:proofErr w:type="spellEnd"/>
      <w:r w:rsidRPr="009D3A62">
        <w:rPr>
          <w:rStyle w:val="ad"/>
          <w:rFonts w:ascii="Simplified Arabic" w:hAnsi="Simplified Arabic" w:cs="Simplified Arabic" w:hint="cs"/>
          <w:sz w:val="28"/>
          <w:szCs w:val="28"/>
        </w:rPr>
        <w:t xml:space="preserve">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2024</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"Impact of project managers' emotional intelligence on megaprojects success"</w:t>
      </w:r>
    </w:p>
    <w:p w14:paraId="386C1C2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هدفت هذه الدراسة إلى فحص تأثير الذكاء العاطفي لمدير المشروع على نجاح المشاريع الكبرى، مع دراسة الدور الوسيط للتحديات المرتبطة بالعنصر البشري في البيئات الرشيقة، والدور المعدل لعوامل </w:t>
      </w:r>
      <w:r w:rsidRPr="009D3A62">
        <w:rPr>
          <w:rFonts w:ascii="Simplified Arabic" w:hAnsi="Simplified Arabic" w:cs="Simplified Arabic" w:hint="cs"/>
          <w:sz w:val="28"/>
          <w:szCs w:val="28"/>
          <w:rtl/>
        </w:rPr>
        <w:lastRenderedPageBreak/>
        <w:t>نجاح المشروع. وقد اعتمدت الدراسة على نظرية معالجة المعلومات الاجتماعية، وتم جمع البيانات من 332 مدير مشروع ومدير أول ومدير تنفيذي في مشاريع كبرى في باكستان. وقد أظهرت النتائج أن الذكاء العاطفي لمدير المشروع يؤثر بشكل إيجابي على نجاح المشاريع الكبرى، وأن هذا التأثير يتوسط من خلال التحديات المرتبطة بالعنصر البشري في البيئات الرشيقة. كما أشارت النتائج إلى أن عوامل نجاح المشروع تلعب دوراً معتدلاً في العلاقة بين الذكاء العاطفي ونجاح المشروع. وأوصت الدراسة بتضمين الذكاء العاطفي كمعيار أساسي في اختيار وتطوير مديري المشاريع، خاصة في المشاريع الكبرى التي تتطلب مستويات عالية من التعاون والتنسيق بين أطراف متعددة.</w:t>
      </w:r>
    </w:p>
    <w:p w14:paraId="2681687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Wang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2025</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"Unveiling the mechanisms between project manager leadership competencies and team performance"</w:t>
      </w:r>
    </w:p>
    <w:p w14:paraId="4D91D56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سعت هذه الدراسة إلى استكشاف آليات تأثير كفاءات القيادة لدى مدير المشروع على أداء الفريق، مع التركيز على الدور الوسيط لعمليات الفريق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التعلم والمراقبة والمناخ التنظيمي</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والدور المعدل للثقة في القائد. وقد اعتمدت الدراسة على نظرية معالجة المعلومات الاجتماعية، وتم جمع البيانات من 421 عضواً في فرق المشاريع في الصين. وقد أظهرت النتائج أن كفاءات مدير المشروع تؤثر بشكل إيجابي على أداء الفريق، حيث تسهم الكفاءات المرتبطة بالمهمة بشكل مباشر في الأداء، بينما تعزز الكفاءات المرتبطة بالأفراد علاقات القائد بالمرؤوسين، وتمارس الكفاءات الذاتية تأثيراً تراكمياً تدريجياً. كما توصلت الدراسة إلى أن عمليات الفريق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التعلم والمراقبة والمناخ التنظيمي</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تلعب دوراً وسيطاً في العلاقة بين الكفاءات والأداء، وأن الثقة في القائد تعزز هذه العلاقات. وأوصت الدراسة بضرورة تطوير كفاءات مديري المشاريع على جميع المستويات، وبناء ثقافة تنظيمية تشجع على التعلم والمراقبة والمناخ الإيجابي.</w:t>
      </w:r>
    </w:p>
    <w:p w14:paraId="6EB4BC6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 xml:space="preserve">دراسة </w:t>
      </w:r>
      <w:proofErr w:type="spellStart"/>
      <w:r w:rsidRPr="009D3A62">
        <w:rPr>
          <w:rStyle w:val="ad"/>
          <w:rFonts w:ascii="Simplified Arabic" w:hAnsi="Simplified Arabic" w:cs="Simplified Arabic" w:hint="cs"/>
          <w:sz w:val="28"/>
          <w:szCs w:val="28"/>
        </w:rPr>
        <w:t>Aotaibi</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2026</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"A critical review of contemporary leadership approaches and their influence on project team performance in project-based organizations"</w:t>
      </w:r>
    </w:p>
    <w:p w14:paraId="26AC185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أجرى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مراجعة نقدية لأساليب القيادة المعاصرة وتأثيرها على أداء فرق المشاريع في المنظمات القائمة على المشاريع ضمن سياق رؤية 2030 في المملكة العربية السعودية. وقد حللت الدراسة سبعة أساليب قيادية رئيسية: التحويلية، والخادمة، والتكيفية، والموزعة، والمرنة/الرشيقة، والقيادة الأخلاقية، والقيادة الشاملة. وقد توصلت الدراسة إلى أن القيادة التحويلية تهيمن على تعزيز رضا الفريق والابتكار، مع دور معدل للقيم الثقافية السعودية والأخلاقيات الإسلامية في فعالية القيادة. كما أشارت النتائج إلى الفوائد القابلة للقياس المرتبطة بأساليب القيادة الخادمة والتكيفية والرشيقة في تحسين أداء الفرق. وقد حددت الدراسة عوائق هيكلية ومؤسسية تحد من تبني هذه الأساليب، بما في ذلك البيروقراطية، وضعف أنظمة </w:t>
      </w:r>
      <w:proofErr w:type="spellStart"/>
      <w:r w:rsidRPr="009D3A62">
        <w:rPr>
          <w:rFonts w:ascii="Simplified Arabic" w:hAnsi="Simplified Arabic" w:cs="Simplified Arabic" w:hint="cs"/>
          <w:sz w:val="28"/>
          <w:szCs w:val="28"/>
          <w:rtl/>
        </w:rPr>
        <w:t>الحوكمة</w:t>
      </w:r>
      <w:proofErr w:type="spellEnd"/>
      <w:r w:rsidRPr="009D3A62">
        <w:rPr>
          <w:rFonts w:ascii="Simplified Arabic" w:hAnsi="Simplified Arabic" w:cs="Simplified Arabic" w:hint="cs"/>
          <w:sz w:val="28"/>
          <w:szCs w:val="28"/>
          <w:rtl/>
        </w:rPr>
        <w:t>، ومحدودية برامج التطوير القيادي. وأوصت الدراسة بتطوير إطار قيادي متكامل يراعي الخصائص الثقافية والمؤسسية السعودية، مع تبني ممارسات القيادة الموزعة والمرنة.</w:t>
      </w:r>
    </w:p>
    <w:p w14:paraId="332F0E3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Turner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2018</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"Leadership in project management: A review of the literature"</w:t>
      </w:r>
    </w:p>
    <w:p w14:paraId="2F41EFF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مراجعة شاملة للأدبيات المتعلقة بالقيادة في إدارة المشاريع، مع التركيز على تطور هذا المجال والتحديات المعاصرة التي تواجه قادة المشاريع. وقد أشارت الدراسة إلى أن القيادة في إدارة المشاريع أصبحت محوراً رئيسياً للبحث في العقدين الأخيرين، مع تحول من التركيز على المهارات التقنية إلى المهارات القيادية والإنسانية. وقد حددت الدراسة خمسة تحديات رئيسية تواجه قادة المشاريع المعاصرين: التعامل مع التنوع الثقافي في الفرق، وإدارة التوقعات المتضاربة لأصحاب المصلحة، </w:t>
      </w:r>
      <w:r w:rsidRPr="009D3A62">
        <w:rPr>
          <w:rFonts w:ascii="Simplified Arabic" w:hAnsi="Simplified Arabic" w:cs="Simplified Arabic" w:hint="cs"/>
          <w:sz w:val="28"/>
          <w:szCs w:val="28"/>
          <w:rtl/>
        </w:rPr>
        <w:lastRenderedPageBreak/>
        <w:t>والتكيف مع التغيرات السريعة في بيئة الأعمال، وموازنة المتطلبات الفنية والإدارية، وبناء فرق متماسكة في بيئات العمل الافتراضية. وقد أوصت الدراسة بتطوير نماذج قيادية جديدة تأخذ بعين الاعتبار هذه التحديات، وبتكامل بين النظرية والتطبيق في برامج تطوير قادة المشاريع.</w:t>
      </w:r>
    </w:p>
    <w:p w14:paraId="0F9F73E2" w14:textId="77777777" w:rsidR="002C63B8" w:rsidRPr="006C7C1D" w:rsidRDefault="002C63B8" w:rsidP="00C31A1B">
      <w:pPr>
        <w:pStyle w:val="3"/>
        <w:spacing w:line="360" w:lineRule="auto"/>
        <w:jc w:val="both"/>
        <w:rPr>
          <w:rFonts w:ascii="Simplified Arabic" w:eastAsia="Times New Roman" w:hAnsi="Simplified Arabic" w:cs="Simplified Arabic"/>
          <w:b/>
          <w:bCs/>
          <w:sz w:val="32"/>
          <w:szCs w:val="32"/>
        </w:rPr>
      </w:pPr>
      <w:bookmarkStart w:id="18" w:name="_Toc237867622"/>
      <w:r w:rsidRPr="006C7C1D">
        <w:rPr>
          <w:rFonts w:ascii="Simplified Arabic" w:eastAsia="Times New Roman" w:hAnsi="Simplified Arabic" w:cs="Simplified Arabic" w:hint="cs"/>
          <w:b/>
          <w:bCs/>
          <w:sz w:val="32"/>
          <w:szCs w:val="32"/>
          <w:rtl/>
        </w:rPr>
        <w:t>الدراسات المتعلقة بالتخطيط والتنظيم وإدارة المخاطر</w:t>
      </w:r>
      <w:bookmarkEnd w:id="18"/>
    </w:p>
    <w:p w14:paraId="732D4B7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Hosseini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2025</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"Enhancing risk assessment in sustainable construction projects"</w:t>
      </w:r>
    </w:p>
    <w:p w14:paraId="2BB4EE1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قدمت هذه الدراسة إطاراً منهجياً متقدماً لتقييم المخاطر في مشاريع البناء المستدامة، باستخدام منهجية هجينة تجمع بين تقنيات متعددة لمعالجة حالات عدم اليقين والترابط بين المخاطر. وقد حللت الدراسة المخاطر الأكثر إلحاحاً في تنفيذ المشاريع المستدامة، ووجدت أن الكفاءة الإدارية، وعدم دقة تقدير التكلفة، وارتفاع تكاليف الاستثمار، ونقص التمويل، هي من المخاطر الأكثر تأثيراً على نجاح المشاريع. وقد أشارت النتائج إلى أن الإطار المقترح يمكنه تقييم المخاطر بشكل أكثر دقة من الأساليب التقليدية، مما يساعد مديري المشاريع على اتخاذ قرارات أفضل بشأن إدارة المخاطر. وقد أوصت الدراسة بتبني أطر منهجية متقدمة لتقييم المخاطر في المشاريع المستدامة، وبتطوير قدرات مديري المشاريع في استخدام هذه الأدوات.</w:t>
      </w:r>
    </w:p>
    <w:p w14:paraId="571DFA4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Herszon</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2026</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"The strategic project manager's guide to complex projects"</w:t>
      </w:r>
    </w:p>
    <w:p w14:paraId="3417A2E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دليلاً استراتيجياً لمديري المشاريع المعقدة، مع تركيز خاص على إدارة المخاطر واتخاذ القرار في بيئات عدم اليقين. وقد أشارت الدراسة إلى أن إدارة المخاطر في المشاريع المعقدة تتطلب نهجاً </w:t>
      </w:r>
      <w:r w:rsidRPr="009D3A62">
        <w:rPr>
          <w:rFonts w:ascii="Simplified Arabic" w:hAnsi="Simplified Arabic" w:cs="Simplified Arabic" w:hint="cs"/>
          <w:sz w:val="28"/>
          <w:szCs w:val="28"/>
          <w:rtl/>
        </w:rPr>
        <w:lastRenderedPageBreak/>
        <w:t>استراتيجياً يتجاوز الأساليب التقليدية، ويشمل تحليل السيناريوهات، وتخطيط الطوارئ، والمراقبة المستمرة، والتكيف السريع مع المتغيرات. وقد أكدت الدراسة على أهمية دور مدير المشروع في بناء ثقافة تنظيمية واعية بالمخاطر، وتشجيع الفريق على الإبلاغ عن المخاطر المحتملة دون خوف من العقاب. وقد أوصت الدراسة بتطوير مهارات مديري المشاريع في التفكير الاستراتيجي وإدارة المخاطر، وبتبني أدوات وتقنيات متقدمة لدعم اتخاذ القرار في بيئات عدم اليقين.</w:t>
      </w:r>
    </w:p>
    <w:p w14:paraId="09D05BD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Project Management Institute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PMI, 2021</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"A guide to the project management body of knowledge"</w:t>
      </w:r>
    </w:p>
    <w:p w14:paraId="1960399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قدم هذا الدليل المرجعي المعترف به دولياً إطاراً شاملاً لإدارة المشاريع، بما في ذلك عمليات التخطيط والتنظيم وإدارة المخاطر. وقد تم تحديث الدليل في نسخته السابعة ليعكس التغيرات في بيئة الأعمال، مع تركيز أكبر على القيادة، والمرونة، وإدارة أصحاب المصلحة، والقيمة التي يقدمها المشروع للمنظمة. وقد أشار الدليل إلى أن التخطيط الفعال يتطلب توازناً بين التفصيل والمرونة، مع إدراك أن الخطط يجب أن تتكيف مع المتغيرات أثناء تنفيذ المشروع. كما أكد الدليل على أهمية إدارة المخاطر كعملية مستمرة طوال دورة حياة المشروع، وليس مجرد نشاط يتم في بداية المشروع. وقد أوصى الدليل بتبني نهج رشيق في إدارة المشاريع، مع الاستفادة من الأدوات والتقنيات الحديثة لتعزيز كفاءة التخطيط والتنفيذ.</w:t>
      </w:r>
    </w:p>
    <w:p w14:paraId="1B8E6B0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Wang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2024</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"Project planning and control: A systematic review"</w:t>
      </w:r>
    </w:p>
    <w:p w14:paraId="41AD2AE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مراجعة منهجية لأدبيات التخطيط والرقابة في إدارة المشاريع، مع التركيز على التطورات الحديثة في هذا المجال. وقد حللت الدراسة 87 بحثاً منشوراً بين عامي 2010 و2023، </w:t>
      </w:r>
      <w:r w:rsidRPr="009D3A62">
        <w:rPr>
          <w:rFonts w:ascii="Simplified Arabic" w:hAnsi="Simplified Arabic" w:cs="Simplified Arabic" w:hint="cs"/>
          <w:sz w:val="28"/>
          <w:szCs w:val="28"/>
          <w:rtl/>
        </w:rPr>
        <w:lastRenderedPageBreak/>
        <w:t>وحددت أربعة اتجاهات رئيسية: استخدام التقنيات الرقمية في التخطيط، وتكامل التخطيط مع إدارة المخاطر، وتطوير أنظمة الرقابة التكيفية، ودمج مبادئ المرونة في التخطيط. وقد أشارت النتائج إلى أن التخطيط الفعال أصبح يعتمد بشكل متزايد على البيانات والتحليلات، وأن استخدام التقنيات الرقمية مثل الذكاء الاصطناعي يحسن دقة التخطيط وكفاءة الرقابة. وقد أوصت الدراسة بتبني مناهج تكاملية في التخطيط تجمع بين الجوانب الفنية والإدارية والسلوكية، وبتطوير قدرات مديري المشاريع في استخدام الأدوات الرقمية المتقدمة.</w:t>
      </w:r>
    </w:p>
    <w:p w14:paraId="2B54030A" w14:textId="77777777" w:rsidR="002C63B8" w:rsidRPr="006C7C1D" w:rsidRDefault="002C63B8" w:rsidP="00C31A1B">
      <w:pPr>
        <w:pStyle w:val="3"/>
        <w:spacing w:line="360" w:lineRule="auto"/>
        <w:jc w:val="both"/>
        <w:rPr>
          <w:rFonts w:ascii="Simplified Arabic" w:eastAsia="Times New Roman" w:hAnsi="Simplified Arabic" w:cs="Simplified Arabic"/>
          <w:sz w:val="32"/>
          <w:szCs w:val="32"/>
        </w:rPr>
      </w:pPr>
      <w:bookmarkStart w:id="19" w:name="_Toc237867623"/>
      <w:r w:rsidRPr="006C7C1D">
        <w:rPr>
          <w:rFonts w:ascii="Simplified Arabic" w:eastAsia="Times New Roman" w:hAnsi="Simplified Arabic" w:cs="Simplified Arabic" w:hint="cs"/>
          <w:sz w:val="32"/>
          <w:szCs w:val="32"/>
          <w:rtl/>
        </w:rPr>
        <w:t>الدراسات المتعلقة بالتواصل وإدارة أصحاب المصلحة</w:t>
      </w:r>
      <w:bookmarkEnd w:id="19"/>
    </w:p>
    <w:p w14:paraId="51055AA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hyperlink r:id="rId17" w:tgtFrame="_blank" w:history="1">
        <w:r w:rsidRPr="009D3A62">
          <w:rPr>
            <w:rStyle w:val="Hyperlink"/>
            <w:rFonts w:ascii="Simplified Arabic" w:hAnsi="Simplified Arabic" w:cs="Simplified Arabic" w:hint="cs"/>
            <w:b/>
            <w:bCs/>
            <w:sz w:val="28"/>
            <w:szCs w:val="28"/>
          </w:rPr>
          <w:t>Scientific.net</w:t>
        </w:r>
      </w:hyperlink>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2025</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"Fulfilling stakeholder needs and concerns: A path to satisfaction in construction projects"</w:t>
      </w:r>
    </w:p>
    <w:p w14:paraId="5574294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هدفت هذه الدراسة إلى استكشاف العوامل التي تؤدي إلى رضا أصحاب المصلحة في مشاريع البناء، مع التركيز على دور التواصل وإدارة التوقعات. وقد أظهرت النتائج أن الأداء المالي، والتواصل الفعال، وإشراك أصحاب المصلحة في الوقت المناسب، والاستدامة، والكفاءة التشغيلية، هي عوامل حاسمة لتحقيق أهداف المشروع وإشباع احتياجات أصحاب المصلحة. وقد أشارت الدراسة إلى أن التواصل الفعال مع أصحاب المصلحة يسهم في بناء الثقة، وتعزيز الشفافية، وتقليل النزاعات، وتحسين التعاون، مما ينعكس بشكل إيجابي على نجاح المشروع. وقد أوصت الدراسة بتطوير استراتيجيات تواصل شاملة تأخذ بعين الاعتبار تنوع أصحاب المصلحة وتوقعاتهم المختلفة، وبإشراكهم في مراحل مبكرة من المشروع لضمان فهم احتياجاتهم وتوقعاتهم.</w:t>
      </w:r>
    </w:p>
    <w:p w14:paraId="645FD2B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Olander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2017</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"Stakeholder management in construction projects"</w:t>
      </w:r>
    </w:p>
    <w:p w14:paraId="4B22CAF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 xml:space="preserve">قدمت هذه الدراسة إطاراً لإدارة أصحاب المصلحة في مشاريع البناء، مع التركيز على تحديد وتصنيف وإشراك أصحاب المصلحة طوال دورة حياة المشروع. وقد أشارت الدراسة إلى أن إدارة أصحاب المصلحة أصبحت عنصراً حاسماً في نجاح المشاريع، خاصة في المشاريع الكبرى التي تشمل أطرافاً متعددة ومصالح متضاربة. وقد حددت الدراسة أربعة أنواع من أصحاب المصلحة: الرئيسيون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الذين لديهم مصلحة مباشرة في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والثانويون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الذين لديهم مصلحة غير مباشرة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والمؤثرون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الذين لديهم قدرة على التأثير في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والمتأثرون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الذين يتأثرون بالمشروع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وقد أوصت الدراسة بتطوير استراتيجيات إشراك مخصصة لكل نوع من أصحاب المصلحة، وبإنشاء قنوات تواصل فعالة تضمن تدفق المعلومات بين جميع الأطراف.</w:t>
      </w:r>
    </w:p>
    <w:p w14:paraId="10D1001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Bourne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2016</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"Stakeholder relationship management"</w:t>
      </w:r>
    </w:p>
    <w:p w14:paraId="3CFDE34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قدمت هذه الدراسة نموذجاً لإدارة علاقات أصحاب المصلحة في المشاريع، مع التركيز على بناء الثقة والتعاون بين الأطراف المختلفة. وقد أشارت الدراسة إلى أن نجاح المشروع يعتمد بشكل كبير على جودة العلاقات بين مدير المشروع وأصحاب المصلحة، وأن بناء الثقة يتطلب الشفافية، والصدق، والالتزام، والاستجابة لاحتياجات أصحاب المصلحة. وقد اقترحت الدراسة نموذجاً يتضمن أربع مراحل: تحديد أصحاب المصلحة، وتحليل مصالحهم وتوقعاتهم، وتطوير استراتيجيات إشراكهم، ومراقبة وتقييم العلاقات معهم. وقد أوصت الدراسة بتبني نهج استباقي في إدارة علاقات أصحاب المصلحة، والاستثمار في بناء علاقات طويلة الأمد مع الأطراف الرئيسية.</w:t>
      </w:r>
    </w:p>
    <w:p w14:paraId="7303E71D" w14:textId="77777777" w:rsidR="002C63B8" w:rsidRPr="006C7C1D" w:rsidRDefault="002C63B8" w:rsidP="00C31A1B">
      <w:pPr>
        <w:pStyle w:val="3"/>
        <w:spacing w:line="360" w:lineRule="auto"/>
        <w:jc w:val="both"/>
        <w:rPr>
          <w:rFonts w:ascii="Simplified Arabic" w:eastAsia="Times New Roman" w:hAnsi="Simplified Arabic" w:cs="Simplified Arabic"/>
          <w:b/>
          <w:bCs/>
          <w:sz w:val="32"/>
          <w:szCs w:val="32"/>
        </w:rPr>
      </w:pPr>
      <w:bookmarkStart w:id="20" w:name="_Toc237867624"/>
      <w:r w:rsidRPr="006C7C1D">
        <w:rPr>
          <w:rFonts w:ascii="Simplified Arabic" w:eastAsia="Times New Roman" w:hAnsi="Simplified Arabic" w:cs="Simplified Arabic" w:hint="cs"/>
          <w:b/>
          <w:bCs/>
          <w:sz w:val="32"/>
          <w:szCs w:val="32"/>
          <w:rtl/>
        </w:rPr>
        <w:lastRenderedPageBreak/>
        <w:t>الدراسات المتعلقة بالذكاء الاصطناعي في إدارة المشاريع</w:t>
      </w:r>
      <w:bookmarkEnd w:id="20"/>
    </w:p>
    <w:p w14:paraId="77C62DB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Elmas</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2026</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"Comprehensive review of artificial intelligence applications in project management"</w:t>
      </w:r>
    </w:p>
    <w:p w14:paraId="08D4616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مراجعة شاملة لتطبيقات الذكاء الاصطناعي في إدارة المشاريع، مع تحليل 96 دراسة منشورة بين عامي 2000 و2025. وقد صنفت المراجعة تطبيقات الذكاء الاصطناعي إلى ستة مجالات رئيسية: دعم اتخاذ القرار، وإدارة المخاطر، وتخطيط الموارد والجدولة، ومراقبة الأداء، وإدارة الفريق، وإدارة أصحاب المصلحة. وقد أشارت النتائج إلى أن الذكاء الاصطناعي يُحدث تحولاً في ممارسات إدارة المشاريع من خلال تحسين عمليات اتخاذ القرار، </w:t>
      </w:r>
      <w:proofErr w:type="spellStart"/>
      <w:r w:rsidRPr="009D3A62">
        <w:rPr>
          <w:rFonts w:ascii="Simplified Arabic" w:hAnsi="Simplified Arabic" w:cs="Simplified Arabic" w:hint="cs"/>
          <w:sz w:val="28"/>
          <w:szCs w:val="28"/>
          <w:rtl/>
        </w:rPr>
        <w:t>وأتمتة</w:t>
      </w:r>
      <w:proofErr w:type="spellEnd"/>
      <w:r w:rsidRPr="009D3A62">
        <w:rPr>
          <w:rFonts w:ascii="Simplified Arabic" w:hAnsi="Simplified Arabic" w:cs="Simplified Arabic" w:hint="cs"/>
          <w:sz w:val="28"/>
          <w:szCs w:val="28"/>
          <w:rtl/>
        </w:rPr>
        <w:t xml:space="preserve"> المهام الروتينية، وتحسين تخصيص الموارد، وتعزيز تقييم المخاطر، وتسهيل تكوين الفريق، وتمكين التفاعل القائم على البيانات مع أصحاب المصلحة. كما حددت المراجعة التحديات الرئيسية لتطبيق الذكاء الاصطناعي، ومنها: الأخلاقيات، وجودة البيانات، ومقاومة التغيير، ونقص المهارات، وضعف البنية التحتية الرقمية. وقد أوصت الدراسة بتطوير أطر تنظيمية وأخلاقية لاستخدام الذكاء الاصطناعي في إدارة المشاريع، وببناء القدرات الداخلية اللازمة لتشغيل هذه التقنيات بفعالية.</w:t>
      </w:r>
    </w:p>
    <w:p w14:paraId="56AA895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Bento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2022</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"Artificial intelligence in project management: Systematic literature review"</w:t>
      </w:r>
    </w:p>
    <w:p w14:paraId="6764647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مراجعة منهجية للأدبيات المتعلقة بالذكاء الاصطناعي في إدارة المشاريع، مع تحليل 52 دراسة منشورة بين عامي 2010 و2021. وقد أشارت النتائج إلى أن الاهتمام بالذكاء الاصطناعي في إدارة المشاريع يتزايد بشكل كبير، مع تركيز معظم الدراسات على تطبيقات الذكاء الاصطناعي في </w:t>
      </w:r>
      <w:r w:rsidRPr="009D3A62">
        <w:rPr>
          <w:rFonts w:ascii="Simplified Arabic" w:hAnsi="Simplified Arabic" w:cs="Simplified Arabic" w:hint="cs"/>
          <w:sz w:val="28"/>
          <w:szCs w:val="28"/>
          <w:rtl/>
        </w:rPr>
        <w:lastRenderedPageBreak/>
        <w:t>التخطيط والجدولة وإدارة المخاطر. وقد أظهرت المراجعة أن الإمكانات المتزايدة للذكاء الاصطناعي في تحسين ممارسات إدارة المشاريع كبيرة، غير أن التبني الفعلي لهذه التقنيات لا يزال محدوداً بسبب التحديات التنظيمية والثقافية والفنية. وقد أوصت الدراسة بضرورة إجراء المزيد من البحوث التجريبية حول تطبيقات الذكاء الاصطناعي في إدارة المشاريع، وتطوير أطر تنظيمية تدعم تبني هذه التقنيات، وبناء قدرات مديري المشاريع في استخدام أدوات الذكاء الاصطناعي.</w:t>
      </w:r>
    </w:p>
    <w:p w14:paraId="116E0A9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Pourmojahed</w:t>
      </w:r>
      <w:proofErr w:type="spellEnd"/>
      <w:r w:rsidRPr="009D3A62">
        <w:rPr>
          <w:rStyle w:val="ad"/>
          <w:rFonts w:ascii="Simplified Arabic" w:hAnsi="Simplified Arabic" w:cs="Simplified Arabic" w:hint="cs"/>
          <w:sz w:val="28"/>
          <w:szCs w:val="28"/>
        </w:rPr>
        <w:t xml:space="preserve"> &amp; </w:t>
      </w:r>
      <w:proofErr w:type="spellStart"/>
      <w:r w:rsidRPr="009D3A62">
        <w:rPr>
          <w:rStyle w:val="ad"/>
          <w:rFonts w:ascii="Simplified Arabic" w:hAnsi="Simplified Arabic" w:cs="Simplified Arabic" w:hint="cs"/>
          <w:sz w:val="28"/>
          <w:szCs w:val="28"/>
        </w:rPr>
        <w:t>Rahat</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2024</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"Adopting and implementing AI in organizations: A review from a project management perspective"</w:t>
      </w:r>
    </w:p>
    <w:p w14:paraId="4599C80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قدمت هذه الدراسة مراجعة لعملية تبني وتنفيذ الذكاء الاصطناعي في المنظمات من منظور إدارة المشاريع، مع تحليل 45 دراسة منشورة بين عامي 2015 و2023. وقد أشارت النتائج إلى أن عملية تبني الذكاء الاصطناعي تواجه تحديات متعددة على المستويات التقنية والتنظيمية والثقافية، وأن نجاح هذه العملية يتطلب قيادة واعية وإدارة تغيير فعالة. وقد حددت الدراسة خمس مراحل لتبني الذكاء الاصطناعي: الوعي، والتقييم، والتجربة، والتبني، والدمج. كما أشارت النتائج إلى أن مديري المشاريع يلعبون دوراً محورياً في قيادة عملية تبني الذكاء الاصطناعي، من خلال بناء رؤية واضحة، وتأمين الدعم من الإدارة العليا، وتطوير المهارات الداخلية، وإدارة مقاومة التغيير، وتقييم الأداء بشكل مستمر. وقد أوصت الدراسة بتطوير استراتيجيات متكاملة لتبني الذكاء الاصطناعي تأخذ بعين الاعتبار الأبعاد التقنية والتنظيمية والثقافية، وببناء قدرات مديري المشاريع في إدارة مشاريع الذكاء الاصطناعي.</w:t>
      </w:r>
    </w:p>
    <w:p w14:paraId="379CA29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Alzarooni</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2024</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"AI and project performance: An empirical investigation"</w:t>
      </w:r>
    </w:p>
    <w:p w14:paraId="0F157A9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هدفت هذه الدراسة إلى فحص تأثير الذكاء الاصطناعي على أداء المشاريع في قطاع البناء في الإمارات العربية المتحدة، باستخدام منهج كمي يعتمد على الاستبيانات. وقد أظهرت النتائج أن استخدام الذكاء الاصطناعي يرتبط بشكل إيجابي بتحسين أداء المشاريع، خاصة في مجالات التخطيط والجدولة وإدارة المخاطر والرقابة على التكاليف. وقد أشارت النتائج إلى أن العوامل الرئيسية التي تسهم في نجاح تطبيق الذكاء الاصطناعي هي: دعم الإدارة العليا، وتوفر البيانات عالية الجودة، وتوفر المهارات التقنية، والوعي بفوائد الذكاء الاصطناعي. كما أشارت النتائج إلى أن العوائق الرئيسية لتطبيق الذكاء الاصطناعي هي: نقص المهارات، وارتفاع التكلفة، ومقاومة التغيير، وضعف البنية التحتية الرقمية. وقد أوصت الدراسة بتطوير برامج تدريبية لمديري المشاريع في استخدام الذكاء الاصطناعي، وبإنشاء مراكز تميز للذكاء الاصطناعي في المنظمات، وبتبني استراتيجيات وطنية لدعم تبني الذكاء الاصطناعي في قطاع البناء.</w:t>
      </w:r>
    </w:p>
    <w:p w14:paraId="460C5AC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Prasetyo</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2025</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"AI in project management: A case study approach"</w:t>
      </w:r>
    </w:p>
    <w:p w14:paraId="63045EE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تحليلاً لحالات تطبيق الذكاء الاصطناعي في إدارة المشاريع في ثلاث منظمات في قطاعات مختلفة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التكنولوجيا، والبناء، والخدمات المالية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وقد أظهرت النتائج أن تطبيقات الذكاء الاصطناعي تختلف باختلاف القطاع، وأن الفوائد المحققة تشمل تحسين دقة التخطيط، وتقليل وقت التنفيذ، وتقليل التكاليف، وتحسين جودة المخرجات، وزيادة رضا العملاء. كما أشارت النتائج إلى أن العوامل التي تسهم في نجاح تطبيق الذكاء الاصطناعي تشمل: وضوح الرؤية، ودعم الإدارة العليا، وتوفر البيانات، وبناء القدرات، وإدارة التغيير الفعالة. وقد أوصت الدراسة بتبني نهج تدريجي في تطبيق الذكاء الاصطناعي، والبدء بتطبيقات بسيطة ثم التوسع تدريجياً، والاستفادة من الدروس المستفادة من المنظمات الأخرى.</w:t>
      </w:r>
    </w:p>
    <w:p w14:paraId="39B9F4D3" w14:textId="77777777" w:rsidR="002C63B8" w:rsidRPr="009D3A62" w:rsidRDefault="002C63B8" w:rsidP="00C31A1B">
      <w:pPr>
        <w:pStyle w:val="3"/>
        <w:spacing w:line="360" w:lineRule="auto"/>
        <w:jc w:val="both"/>
        <w:rPr>
          <w:rFonts w:ascii="Simplified Arabic" w:eastAsia="Times New Roman" w:hAnsi="Simplified Arabic" w:cs="Simplified Arabic"/>
        </w:rPr>
      </w:pPr>
      <w:bookmarkStart w:id="21" w:name="_Toc237867625"/>
      <w:r w:rsidRPr="009D3A62">
        <w:rPr>
          <w:rFonts w:ascii="Simplified Arabic" w:eastAsia="Times New Roman" w:hAnsi="Simplified Arabic" w:cs="Simplified Arabic" w:hint="cs"/>
          <w:rtl/>
        </w:rPr>
        <w:lastRenderedPageBreak/>
        <w:t>الدراسات المتعلقة بإدارة الفريق والموارد البشرية</w:t>
      </w:r>
      <w:bookmarkEnd w:id="21"/>
    </w:p>
    <w:p w14:paraId="2DF216E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Haider</w:t>
      </w:r>
      <w:proofErr w:type="spellEnd"/>
      <w:r w:rsidRPr="009D3A62">
        <w:rPr>
          <w:rStyle w:val="ad"/>
          <w:rFonts w:ascii="Simplified Arabic" w:hAnsi="Simplified Arabic" w:cs="Simplified Arabic" w:hint="cs"/>
          <w:sz w:val="28"/>
          <w:szCs w:val="28"/>
        </w:rPr>
        <w:t xml:space="preserve">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2024</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"Impact of project managers' emotional intelligence on megaprojects success"</w:t>
      </w:r>
    </w:p>
    <w:p w14:paraId="3B64492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سبق مناقشة هذه الدراسة في قسم الكفاءات القيادية، غير أنه من المهم الإشارة هنا إلى الجوانب المتعلقة بإدارة الفريق، حيث أظهرت النتائج أن الذكاء العاطفي لمدير المشروع يؤثر بشكل إيجابي على أداء الفريق ورضا أعضائه، وأن هذا التأثير يتوسط من خلال التحديات المرتبطة بالعنصر البشري في البيئات الرشيقة. وقد أشارت النتائج إلى أن مديري المشاريع الذين يتمتعون بذكاء عاطفي عالٍ يكونون أكثر قدرة على فهم احتياجات أعضاء فريقهم، والتعامل مع الصراعات، وتحفيز الفريق، وبناء بيئة عمل إيجابية، مما ينعكس بشكل إيجابي على أداء المشروع ونجاحه.</w:t>
      </w:r>
    </w:p>
    <w:p w14:paraId="1156EC0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Lu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2024</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"Team dynamics in project management: A review of the literature"</w:t>
      </w:r>
    </w:p>
    <w:p w14:paraId="4EA8BAD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مراجعة شاملة للأدبيات المتعلقة بديناميكيات الفريق في إدارة المشاريع، مع التركيز على العوامل التي تؤثر على أداء الفريق ورضا أعضائه. وقد حللت الدراسة 78 بحثاً منشوراً بين عامي 2010 و2023، وحددت أربعة عوامل رئيسية تؤثر على ديناميكيات الفريق: القيادة، والتركيب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تنوع الأعضاء وخبراتهم</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والعمليات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التواصل، التعاون، حل المشكلات</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والمناخ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الثقة، الاحترام، الدعم</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وقد أشارت النتائج إلى أن القيادة الفعالة هي العامل الأكثر تأثيراً على ديناميكيات الفريق، وأن مدير المشروع يلعب دوراً محورياً في خلق مناخ إيجابي، وتسهيل عمليات الفريق، وإدارة الصراعات، </w:t>
      </w:r>
      <w:r w:rsidRPr="009D3A62">
        <w:rPr>
          <w:rFonts w:ascii="Simplified Arabic" w:hAnsi="Simplified Arabic" w:cs="Simplified Arabic" w:hint="cs"/>
          <w:sz w:val="28"/>
          <w:szCs w:val="28"/>
          <w:rtl/>
        </w:rPr>
        <w:lastRenderedPageBreak/>
        <w:t>وتحفيز الأعضاء. وقد أوصت الدراسة بتبني مناهج شاملة لتطوير ديناميكيات الفريق، تشمل التدريب على المهارات القيادية، وبناء الثقة، وتعزيز التواصل، وإدارة الصراعات.</w:t>
      </w:r>
    </w:p>
    <w:p w14:paraId="3A152AE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 xml:space="preserve">Zhang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2023</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"Project manager competencies and team effectiveness"</w:t>
      </w:r>
    </w:p>
    <w:p w14:paraId="591B43A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هدفت هذه الدراسة إلى فحص العلاقة بين كفاءات مدير المشروع وفعالية الفريق، مع التركيز على دور التمكين والثقة كمتغيرات وسيطة. وقد تم جمع البيانات من 256 عضواً في فرق المشاريع في الصين. وقد أظهرت النتائج أن كفاءات مدير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التقنية، والقيادية، والإنسانية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تؤثر بشكل إيجابي على فعالية الفريق، وأن هذا التأثير يتوسط من خلال التمكين والثقة. كما أشارت النتائج إلى أن التمكين والثقة يعززان التزام أعضاء الفريق، وتحفيزهم، وإبداعهم، مما ينعكس بشكل إيجابي على أداء المشروع ونجاحه. وقد أوصت الدراسة بتطوير كفاءات مديري المشاريع على جميع المستويات، وببناء ثقافة تنظيمية تشجع على التمكين والثقة.</w:t>
      </w:r>
    </w:p>
    <w:p w14:paraId="05FFE4F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Khosravi</w:t>
      </w:r>
      <w:proofErr w:type="spellEnd"/>
      <w:r w:rsidRPr="009D3A62">
        <w:rPr>
          <w:rStyle w:val="ad"/>
          <w:rFonts w:ascii="Simplified Arabic" w:hAnsi="Simplified Arabic" w:cs="Simplified Arabic" w:hint="cs"/>
          <w:sz w:val="28"/>
          <w:szCs w:val="28"/>
        </w:rPr>
        <w:t xml:space="preserve"> et al.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2023</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"Team learning and project success: The mediating role of team performance"</w:t>
      </w:r>
    </w:p>
    <w:p w14:paraId="44FFBC8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هدفت هذه الدراسة إلى فحص العلاقة بين تعلم الفريق ونجاح المشروع، مع التركيز على الدور الوسيط لأداء الفريق. وقد تم جمع البيانات من 320 عضواً في فرق المشاريع في إيران. وقد أظهرت النتائج أن تعلم الفريق يؤثر بشكل إيجابي على نجاح المشروع، وأن هذا التأثير يتوسط من خلال أداء الفريق. كما أشارت النتائج إلى أن مدير المشروع يلعب دوراً محورياً في تسهيل تعلم الفريق، من خلال خلق بيئة تشجع على التجريب وتبادل المعرفة، وتوفير الموارد اللازمة للتعلم، وتقديم التغذية الراجعة البناءة، </w:t>
      </w:r>
      <w:r w:rsidRPr="009D3A62">
        <w:rPr>
          <w:rFonts w:ascii="Simplified Arabic" w:hAnsi="Simplified Arabic" w:cs="Simplified Arabic" w:hint="cs"/>
          <w:sz w:val="28"/>
          <w:szCs w:val="28"/>
          <w:rtl/>
        </w:rPr>
        <w:lastRenderedPageBreak/>
        <w:t>والاعتراف بإنجازات الفريق. وقد أوصت الدراسة بتطوير استراتيجيات لتعزيز تعلم الفريق في المشاريع، وبتضمين التعلم كمعيار لتقييم نجاح المشروع.</w:t>
      </w:r>
    </w:p>
    <w:p w14:paraId="21EFACD5" w14:textId="77777777" w:rsidR="002C63B8" w:rsidRPr="00AB367D" w:rsidRDefault="002C63B8" w:rsidP="00C31A1B">
      <w:pPr>
        <w:pStyle w:val="3"/>
        <w:spacing w:line="360" w:lineRule="auto"/>
        <w:jc w:val="both"/>
        <w:rPr>
          <w:rFonts w:ascii="Simplified Arabic" w:eastAsia="Times New Roman" w:hAnsi="Simplified Arabic" w:cs="Simplified Arabic"/>
          <w:b/>
          <w:bCs/>
          <w:sz w:val="32"/>
          <w:szCs w:val="32"/>
        </w:rPr>
      </w:pPr>
      <w:bookmarkStart w:id="22" w:name="_Toc237867626"/>
      <w:r w:rsidRPr="00AB367D">
        <w:rPr>
          <w:rFonts w:ascii="Simplified Arabic" w:eastAsia="Times New Roman" w:hAnsi="Simplified Arabic" w:cs="Simplified Arabic" w:hint="cs"/>
          <w:b/>
          <w:bCs/>
          <w:sz w:val="32"/>
          <w:szCs w:val="32"/>
          <w:rtl/>
        </w:rPr>
        <w:t>الدراسات المتعلقة بالسياق المحلي  ( المملكة العربية السعودية )</w:t>
      </w:r>
      <w:bookmarkEnd w:id="22"/>
      <w:r w:rsidRPr="00AB367D">
        <w:rPr>
          <w:rFonts w:ascii="Simplified Arabic" w:eastAsia="Times New Roman" w:hAnsi="Simplified Arabic" w:cs="Simplified Arabic" w:hint="cs"/>
          <w:b/>
          <w:bCs/>
          <w:sz w:val="32"/>
          <w:szCs w:val="32"/>
          <w:rtl/>
        </w:rPr>
        <w:t xml:space="preserve"> </w:t>
      </w:r>
    </w:p>
    <w:p w14:paraId="02C6268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Aotaibi</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2026</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 سبق مناقشتها في قسم الكفاءات القيادية، غير أنه من المهم التوسع هنا في السياق المحلي. وقد أشارت الدراسة إلى أن المشاريع العملاقة في المملكة، مثل </w:t>
      </w:r>
      <w:proofErr w:type="spellStart"/>
      <w:r w:rsidRPr="009D3A62">
        <w:rPr>
          <w:rFonts w:ascii="Simplified Arabic" w:hAnsi="Simplified Arabic" w:cs="Simplified Arabic" w:hint="cs"/>
          <w:sz w:val="28"/>
          <w:szCs w:val="28"/>
          <w:rtl/>
        </w:rPr>
        <w:t>نيوم</w:t>
      </w:r>
      <w:proofErr w:type="spellEnd"/>
      <w:r w:rsidRPr="009D3A62">
        <w:rPr>
          <w:rFonts w:ascii="Simplified Arabic" w:hAnsi="Simplified Arabic" w:cs="Simplified Arabic" w:hint="cs"/>
          <w:sz w:val="28"/>
          <w:szCs w:val="28"/>
          <w:rtl/>
        </w:rPr>
        <w:t xml:space="preserve"> ومشروع البحر الأحمر والقدية، تواجه تحديات فريدة تتطلب أطراً قيادية مبتكرة. وقد حددت الدراسة خمسة تحديات رئيسية في السياق السعودي: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التحديات الثقافية المتعلقة بتوازن القيادة التقليدية مع الممارسات الحديثة،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التحديات التنظيمية المرتبطة بالهياكل البيروقراطية والمركزية،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3</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تحديات إدارة المواهب المتعلقة بجذب واستبقاء الكفاءات،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تحديات التحول الرقمي المرتبطة بالبنية التحتية والقدرات،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تحديات </w:t>
      </w:r>
      <w:proofErr w:type="spellStart"/>
      <w:r w:rsidRPr="009D3A62">
        <w:rPr>
          <w:rFonts w:ascii="Simplified Arabic" w:hAnsi="Simplified Arabic" w:cs="Simplified Arabic" w:hint="cs"/>
          <w:sz w:val="28"/>
          <w:szCs w:val="28"/>
          <w:rtl/>
        </w:rPr>
        <w:t>الحوكمة</w:t>
      </w:r>
      <w:proofErr w:type="spellEnd"/>
      <w:r w:rsidRPr="009D3A62">
        <w:rPr>
          <w:rFonts w:ascii="Simplified Arabic" w:hAnsi="Simplified Arabic" w:cs="Simplified Arabic" w:hint="cs"/>
          <w:sz w:val="28"/>
          <w:szCs w:val="28"/>
          <w:rtl/>
        </w:rPr>
        <w:t xml:space="preserve"> والمساءلة. وقد أوصت الدراسة بتطوير أطر قيادية متكاملة تراعي الخصائص الثقافية والمؤسسية السعودية، مع الاستفادة من الممارسات العالمية الأفضل في إدارة المشاريع.</w:t>
      </w:r>
    </w:p>
    <w:p w14:paraId="06C1810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proofErr w:type="spellStart"/>
      <w:r w:rsidRPr="009D3A62">
        <w:rPr>
          <w:rStyle w:val="ad"/>
          <w:rFonts w:ascii="Simplified Arabic" w:hAnsi="Simplified Arabic" w:cs="Simplified Arabic" w:hint="cs"/>
          <w:sz w:val="28"/>
          <w:szCs w:val="28"/>
        </w:rPr>
        <w:t>Alqahtani</w:t>
      </w:r>
      <w:proofErr w:type="spellEnd"/>
      <w:r w:rsidRPr="009D3A62">
        <w:rPr>
          <w:rStyle w:val="ad"/>
          <w:rFonts w:ascii="Simplified Arabic" w:hAnsi="Simplified Arabic" w:cs="Simplified Arabic" w:hint="cs"/>
          <w:sz w:val="28"/>
          <w:szCs w:val="28"/>
        </w:rPr>
        <w:t xml:space="preserve"> &amp; Al-</w:t>
      </w:r>
      <w:proofErr w:type="spellStart"/>
      <w:r w:rsidRPr="009D3A62">
        <w:rPr>
          <w:rStyle w:val="ad"/>
          <w:rFonts w:ascii="Simplified Arabic" w:hAnsi="Simplified Arabic" w:cs="Simplified Arabic" w:hint="cs"/>
          <w:sz w:val="28"/>
          <w:szCs w:val="28"/>
        </w:rPr>
        <w:t>Turki</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2023</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"Project management practices in Saudi Arabia: Challenges and opportunities"</w:t>
      </w:r>
    </w:p>
    <w:p w14:paraId="4880D8C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قدمت هذه الدراسة تحليلاً لممارسات إدارة المشاريع في المملكة العربية السعودية، مع التركيز على التحديات والفرص في ضوء رؤية 2030. وقد تم جمع البيانات من 150 مدير مشروع في قطاعات مختلفة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النفط والغاز، والبناء، والتكنولوجيا، والخدمات المالية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وقد أظهرت النتائج أن ممارسات إدارة المشاريع في المملكة تشهد تحسناً ملحوظاً، غير أنها لا تزال تواجه تحديات تتعلق بتطوير الكفاءات، </w:t>
      </w:r>
      <w:r w:rsidRPr="009D3A62">
        <w:rPr>
          <w:rFonts w:ascii="Simplified Arabic" w:hAnsi="Simplified Arabic" w:cs="Simplified Arabic" w:hint="cs"/>
          <w:sz w:val="28"/>
          <w:szCs w:val="28"/>
          <w:rtl/>
        </w:rPr>
        <w:lastRenderedPageBreak/>
        <w:t>وتبني التقنيات الحديثة، وإدارة التغيير، وتحقيق التكامل بين المشاريع. وقد أشارت النتائج إلى أن الفجوة الأكبر تكمن في تطوير المهارات القيادية لمديري المشاريع، وفي تبني منهجيات رشيقة ومبتكرة في إدارة المشاريع. وقد أوصت الدراسة بتطوير برامج تدريبية متخصصة لمديري المشاريع، وبتعزيز التعاون بين المؤسسات الأكاديمية والصناعية، وبتطوير سياسات وطنية لدعم تبني أفضل الممارسات في إدارة المشاريع.</w:t>
      </w:r>
    </w:p>
    <w:p w14:paraId="1208D08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دراسة </w:t>
      </w:r>
      <w:r w:rsidRPr="009D3A62">
        <w:rPr>
          <w:rStyle w:val="ad"/>
          <w:rFonts w:ascii="Simplified Arabic" w:hAnsi="Simplified Arabic" w:cs="Simplified Arabic" w:hint="cs"/>
          <w:sz w:val="28"/>
          <w:szCs w:val="28"/>
        </w:rPr>
        <w:t>Al-</w:t>
      </w:r>
      <w:proofErr w:type="spellStart"/>
      <w:r w:rsidRPr="009D3A62">
        <w:rPr>
          <w:rStyle w:val="ad"/>
          <w:rFonts w:ascii="Simplified Arabic" w:hAnsi="Simplified Arabic" w:cs="Simplified Arabic" w:hint="cs"/>
          <w:sz w:val="28"/>
          <w:szCs w:val="28"/>
        </w:rPr>
        <w:t>Harbi</w:t>
      </w:r>
      <w:proofErr w:type="spellEnd"/>
      <w:r w:rsidRPr="009D3A62">
        <w:rPr>
          <w:rStyle w:val="ad"/>
          <w:rFonts w:ascii="Simplified Arabic" w:hAnsi="Simplified Arabic" w:cs="Simplified Arabic" w:hint="cs"/>
          <w:sz w:val="28"/>
          <w:szCs w:val="28"/>
        </w:rPr>
        <w:t xml:space="preserve">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2022</w:t>
      </w:r>
      <w:r>
        <w:rPr>
          <w:rStyle w:val="ad"/>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 "Stakeholder management in Saudi megaprojects"</w:t>
      </w:r>
    </w:p>
    <w:p w14:paraId="7733B25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هدفت هذه الدراسة إلى استكشاف ممارسات إدارة أصحاب المصلحة في المشاريع العملاقة في المملكة العربية السعودية، مع التركيز على دور التواصل وبناء الثقة. وقد تم جمع البيانات من خلال مقابلات مع 25 مدير مشروع وخبير في المشاريع العملاقة. وقد أظهرت النتائج أن إدارة أصحاب المصلحة في المشاريع العملاقة تواجه تحديات كبيرة تتعلق بتنوع الأطراف، وتضارب المصالح، وتعقيد عمليات التواصل، وضعف آليات التنسيق. كما أشارت النتائج إلى أن مديري المشاريع يلعبون دوراً محورياً في إدارة أصحاب المصلحة، من خلال بناء علاقات قائمة على الثقة، وتطوير استراتيجيات تواصل فعالة، وإشراك الأطراف المعنية في مراحل مبكرة من المشروع. وقد أوصت الدراسة بتطوير أطر متخصصة لإدارة أصحاب المصلحة في المشاريع العملاقة، وببناء قدرات مديري المشاريع في مهارات التفاوض والإقناع والتواصل.</w:t>
      </w:r>
    </w:p>
    <w:p w14:paraId="154D8667" w14:textId="77777777" w:rsidR="002C63B8" w:rsidRPr="00AB367D" w:rsidRDefault="002C63B8" w:rsidP="00C31A1B">
      <w:pPr>
        <w:pStyle w:val="2"/>
        <w:spacing w:line="360" w:lineRule="auto"/>
        <w:jc w:val="both"/>
        <w:rPr>
          <w:rFonts w:ascii="Simplified Arabic" w:eastAsia="Times New Roman" w:hAnsi="Simplified Arabic" w:cs="Simplified Arabic"/>
          <w:b/>
          <w:bCs/>
        </w:rPr>
      </w:pPr>
      <w:bookmarkStart w:id="23" w:name="_Toc237867627"/>
      <w:r w:rsidRPr="00AB367D">
        <w:rPr>
          <w:rFonts w:ascii="Simplified Arabic" w:eastAsia="Times New Roman" w:hAnsi="Simplified Arabic" w:cs="Simplified Arabic" w:hint="cs"/>
          <w:b/>
          <w:bCs/>
          <w:rtl/>
        </w:rPr>
        <w:t>الإطار النظري للدراسة</w:t>
      </w:r>
      <w:bookmarkEnd w:id="23"/>
    </w:p>
    <w:p w14:paraId="5A29EC5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يُعد الإطار النظري حجر الزاوية في أي بحث علمي، حيث يوفر الأساس </w:t>
      </w:r>
      <w:proofErr w:type="spellStart"/>
      <w:r w:rsidRPr="009D3A62">
        <w:rPr>
          <w:rFonts w:ascii="Simplified Arabic" w:hAnsi="Simplified Arabic" w:cs="Simplified Arabic" w:hint="cs"/>
          <w:sz w:val="28"/>
          <w:szCs w:val="28"/>
          <w:rtl/>
        </w:rPr>
        <w:t>المفاهيمي</w:t>
      </w:r>
      <w:proofErr w:type="spellEnd"/>
      <w:r w:rsidRPr="009D3A62">
        <w:rPr>
          <w:rFonts w:ascii="Simplified Arabic" w:hAnsi="Simplified Arabic" w:cs="Simplified Arabic" w:hint="cs"/>
          <w:sz w:val="28"/>
          <w:szCs w:val="28"/>
          <w:rtl/>
        </w:rPr>
        <w:t xml:space="preserve"> الذي يُوجه الدراسة، ويحدد العلاقات بين متغيراتها، ويسهم في تفسير النتائج. وفي هذا القسم، سنبني الإطار النظري لهذه </w:t>
      </w:r>
      <w:r w:rsidRPr="009D3A62">
        <w:rPr>
          <w:rFonts w:ascii="Simplified Arabic" w:hAnsi="Simplified Arabic" w:cs="Simplified Arabic" w:hint="cs"/>
          <w:sz w:val="28"/>
          <w:szCs w:val="28"/>
          <w:rtl/>
        </w:rPr>
        <w:lastRenderedPageBreak/>
        <w:t>الدراسة من خلال دمج النظريات والمفاهيم ذات الصلة بدور مدير المشروع وتأثيره على نجاح المشاريع، مع مراعاة المتغيرات المعاصرة التي تؤثر في هذا الدور.</w:t>
      </w:r>
    </w:p>
    <w:p w14:paraId="155BC388" w14:textId="77777777" w:rsidR="002C63B8" w:rsidRPr="00AB367D" w:rsidRDefault="002C63B8" w:rsidP="00C31A1B">
      <w:pPr>
        <w:pStyle w:val="3"/>
        <w:spacing w:line="360" w:lineRule="auto"/>
        <w:jc w:val="both"/>
        <w:rPr>
          <w:rFonts w:ascii="Simplified Arabic" w:eastAsia="Times New Roman" w:hAnsi="Simplified Arabic" w:cs="Simplified Arabic"/>
          <w:b/>
          <w:bCs/>
          <w:sz w:val="32"/>
          <w:szCs w:val="32"/>
        </w:rPr>
      </w:pPr>
      <w:bookmarkStart w:id="24" w:name="_Toc237867628"/>
      <w:r w:rsidRPr="00AB367D">
        <w:rPr>
          <w:rFonts w:ascii="Simplified Arabic" w:eastAsia="Times New Roman" w:hAnsi="Simplified Arabic" w:cs="Simplified Arabic" w:hint="cs"/>
          <w:b/>
          <w:bCs/>
          <w:sz w:val="32"/>
          <w:szCs w:val="32"/>
          <w:rtl/>
        </w:rPr>
        <w:t>أولاً: الأسس النظرية للدراسة</w:t>
      </w:r>
      <w:bookmarkEnd w:id="24"/>
    </w:p>
    <w:p w14:paraId="7C6905A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تستند هذه الدراسة إلى مجموعة من النظريات الإدارية والقيادية التي تقدم تفسيرات للعلاقة بين دور مدير المشروع ونجاح المشاريع. ويمكن تصنيف هذه النظريات إلى ثلاث مجموعات رئيسية:</w:t>
      </w:r>
    </w:p>
    <w:p w14:paraId="640AE24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1. نظريات القيادة:</w:t>
      </w:r>
    </w:p>
    <w:p w14:paraId="1097E5B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تشكل نظريات القيادة الإطار الأساسي لفهم دور مدير المشروع كقائد للفريق، وتشمل:</w:t>
      </w:r>
    </w:p>
    <w:p w14:paraId="2E542CC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نظرية القيادة التحويلية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Transformational Leadership Theory</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ظهرت هذه النظرية على يد </w:t>
      </w:r>
      <w:r w:rsidRPr="009D3A62">
        <w:rPr>
          <w:rFonts w:ascii="Simplified Arabic" w:hAnsi="Simplified Arabic" w:cs="Simplified Arabic" w:hint="cs"/>
          <w:sz w:val="28"/>
          <w:szCs w:val="28"/>
        </w:rPr>
        <w:t xml:space="preserve">Burns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1978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وطوّرها </w:t>
      </w:r>
      <w:r w:rsidRPr="009D3A62">
        <w:rPr>
          <w:rFonts w:ascii="Simplified Arabic" w:hAnsi="Simplified Arabic" w:cs="Simplified Arabic" w:hint="cs"/>
          <w:sz w:val="28"/>
          <w:szCs w:val="28"/>
        </w:rPr>
        <w:t xml:space="preserve">Bass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1985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وتشير إلى أن القادة التحويليين يُلهمون أتباعهم ويُحفزونهم لتجاوز مصالحهم الذاتية لتحقيق أهداف المجموعة، من خلال أربعة مكونات رئيسية: التأثير المثالي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يكون القادة قدوة ومثالاً يُحتذى به</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والإلهام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يُلهمون الأتباع برؤية واضحة ومحفزة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والتحفيز الفكري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يشجعون الإبداع والتفكير النقدي</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والاعتبار الفردي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يهتمون باحتياجات وتطور كل فرد</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وقد أظهرت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في السياق السعودي أن القيادة التحويلية تهيمن على تعزيز رضا الفريق والابتكار في المنظمات القائمة على المشاريع. كما أشارت دراسة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أن الكفاءات القيادية لمدير المشروع، بما فيها الذكاء العاطفي والقدرة على التكيف، تسهم بشكل ملموس في نجاح المشاريع. وتُطبق هذه النظرية في هذه الدراسة لفهم كيف يمكن لمدير المشروع أن يُلهم فريقه ويحفزه لتحقيق أهداف المشروع، وكيف يؤثر ذلك على أداء الفريق ونجاح المشروع.</w:t>
      </w:r>
    </w:p>
    <w:p w14:paraId="6E46372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 xml:space="preserve">نظرية القيادة الخادمة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Servant Leadership Theory</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طور هذه النظرية </w:t>
      </w:r>
      <w:r w:rsidRPr="009D3A62">
        <w:rPr>
          <w:rFonts w:ascii="Simplified Arabic" w:hAnsi="Simplified Arabic" w:cs="Simplified Arabic" w:hint="cs"/>
          <w:sz w:val="28"/>
          <w:szCs w:val="28"/>
        </w:rPr>
        <w:t xml:space="preserve">Greenleaf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1970</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وتركز على دور القائد في خدمة أتباعه وتلبية احتياجاتهم، من خلال الاستماع، والتعاطف، والشفاء، والوعي، والإقناع، والبناء المجتمعي. وقد أشارت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الفوائد القابلة للقياس المرتبطة بالقيادة الخادمة في تحسين أداء فرق المشاريع في السياق السعودي. وتُطبق هذه النظرية في هذه الدراسة لفهم كيف يمكن لمدير المشروع أن يخلق بيئة داعمة لأعضاء الفريق، مما يعزز رضاهم والتزامهم وأدائهم.</w:t>
      </w:r>
    </w:p>
    <w:p w14:paraId="16BE350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نظرية القيادة التكيفية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Adaptive Leadership Theory</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طور هذه النظرية </w:t>
      </w:r>
      <w:r w:rsidRPr="009D3A62">
        <w:rPr>
          <w:rFonts w:ascii="Simplified Arabic" w:hAnsi="Simplified Arabic" w:cs="Simplified Arabic" w:hint="cs"/>
          <w:sz w:val="28"/>
          <w:szCs w:val="28"/>
        </w:rPr>
        <w:t xml:space="preserve">Heifetz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1994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وتشير إلى أن القيادة الفعالة تتطلب القدرة على التكيف مع المتغيرات البيئية والتحديات الجديدة، من خلال تشخيص الموقف، وتحديد التحديات التكيفية، وتنظيم عملية التكيف، والحفاظ على التركيز على الأهداف الرئيسية. وقد أشارت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إلى الفوائد القابلة للقياس المرتبطة بالقيادة التكيفية في تحسين أداء فرق المشاريع. وتُطبق هذه النظرية في هذه الدراسة لفهم كيف يمكن لمدير المشروع أن يتكيف مع التغيرات في بيئة المشروع، وكيف يؤثر ذلك على قدرة المشروع على مواجهة التحديات وتحقيق أهدافه.</w:t>
      </w:r>
    </w:p>
    <w:p w14:paraId="1A05E67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2. نظريات معالجة المعلومات والسلوك التنظيمي:</w:t>
      </w:r>
    </w:p>
    <w:p w14:paraId="6F66A27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تساعد هذه النظريات في فهم كيفية تأثير سلوك مدير المشروع على إدراكات وسلوكيات أعضاء الفريق:</w:t>
      </w:r>
    </w:p>
    <w:p w14:paraId="4F74980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نظرية معالجة المعلومات الاجتماعية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Social Information Processing Theory</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طور هذه النظرية </w:t>
      </w:r>
      <w:proofErr w:type="spellStart"/>
      <w:r w:rsidRPr="009D3A62">
        <w:rPr>
          <w:rFonts w:ascii="Simplified Arabic" w:hAnsi="Simplified Arabic" w:cs="Simplified Arabic" w:hint="cs"/>
          <w:sz w:val="28"/>
          <w:szCs w:val="28"/>
        </w:rPr>
        <w:t>Salancik</w:t>
      </w:r>
      <w:proofErr w:type="spellEnd"/>
      <w:r w:rsidRPr="009D3A62">
        <w:rPr>
          <w:rFonts w:ascii="Simplified Arabic" w:hAnsi="Simplified Arabic" w:cs="Simplified Arabic" w:hint="cs"/>
          <w:sz w:val="28"/>
          <w:szCs w:val="28"/>
        </w:rPr>
        <w:t xml:space="preserve"> and </w:t>
      </w:r>
      <w:proofErr w:type="spellStart"/>
      <w:r w:rsidRPr="009D3A62">
        <w:rPr>
          <w:rFonts w:ascii="Simplified Arabic" w:hAnsi="Simplified Arabic" w:cs="Simplified Arabic" w:hint="cs"/>
          <w:sz w:val="28"/>
          <w:szCs w:val="28"/>
        </w:rPr>
        <w:t>Pfeffer</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1978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وتشرح كيف يؤثر الأفراد على إدراكات وسلوكيات الآخرين من خلال المعالجة الاجتماعية للمعلومات. وقد طبقت دراسة </w:t>
      </w:r>
      <w:r w:rsidRPr="009D3A6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lastRenderedPageBreak/>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هذه النظرية لفهم كيفية تأثير كفاءات مدير المشروع على أداء الفريق من خلال العمليات المعرفية والاجتماعية. وقد أظهرت النتائج أن كفاءات مدير المشروع، وخاصة الكفاءات المرتبطة بالمهمة والأفراد والذات، تؤثر على أداء الفريق عبر آليات وسيطة مثل تعلم الفريق ومراقبته ومناخه التنظيمي. وتُطبق هذه النظرية في هذه الدراسة لفهم كيف يشكل مدير المشروع إدراكات الفريق وسلوكياته من خلال تواصله وتفاعلاته معهم، وكيف ينعكس ذلك على أداء الفريق ونجاح المشروع.</w:t>
      </w:r>
    </w:p>
    <w:p w14:paraId="46F875A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نظرية التبادل الاجتماعي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Social Exchange Theory</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تشير هذه النظرية، التي طورها </w:t>
      </w:r>
      <w:proofErr w:type="spellStart"/>
      <w:r w:rsidRPr="009D3A62">
        <w:rPr>
          <w:rFonts w:ascii="Simplified Arabic" w:hAnsi="Simplified Arabic" w:cs="Simplified Arabic" w:hint="cs"/>
          <w:sz w:val="28"/>
          <w:szCs w:val="28"/>
        </w:rPr>
        <w:t>Homans</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1958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وطورها آخرون مثل </w:t>
      </w:r>
      <w:proofErr w:type="spellStart"/>
      <w:r w:rsidRPr="009D3A62">
        <w:rPr>
          <w:rFonts w:ascii="Simplified Arabic" w:hAnsi="Simplified Arabic" w:cs="Simplified Arabic" w:hint="cs"/>
          <w:sz w:val="28"/>
          <w:szCs w:val="28"/>
        </w:rPr>
        <w:t>Blau</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1964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إلى أن العلاقات بين الأفراد تقوم على تبادل المنافع، حيث يتوقع الأفراد أن يحصلوا على مكافآت مقابل مساهماتهم. وقد طبقت دراسة </w:t>
      </w:r>
      <w:proofErr w:type="spellStart"/>
      <w:r w:rsidRPr="009D3A62">
        <w:rPr>
          <w:rFonts w:ascii="Simplified Arabic" w:hAnsi="Simplified Arabic" w:cs="Simplified Arabic" w:hint="cs"/>
          <w:sz w:val="28"/>
          <w:szCs w:val="28"/>
        </w:rPr>
        <w:t>Haider</w:t>
      </w:r>
      <w:proofErr w:type="spellEnd"/>
      <w:r w:rsidRPr="009D3A6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هذه النظرية لفهم العلاقة بين الذكاء العاطفي لمدير المشروع ونجاح المشاريع الكبرى. وتُطبق هذه النظرية في هذه الدراسة لفهم كيف يؤثر سلوك مدير المشروع في خلق مناخ من الثقة والتبادل الإيجابي مع أعضاء الفريق، مما يعزز التزامهم وتحفيزهم وأدائهم.</w:t>
      </w:r>
    </w:p>
    <w:p w14:paraId="44C60A8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نظرية التمكين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Empowerment Theory</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تشير هذه النظرية إلى أن التمكين هو عملية تعزيز الشعور بالكفاءة والتحكم والسيطرة لدى الأفراد، مما يزيد من تحفيزهم والتزامهم وأدائهم. وقد طبقت دراسة </w:t>
      </w:r>
      <w:r w:rsidRPr="009D3A62">
        <w:rPr>
          <w:rFonts w:ascii="Simplified Arabic" w:hAnsi="Simplified Arabic" w:cs="Simplified Arabic" w:hint="cs"/>
          <w:sz w:val="28"/>
          <w:szCs w:val="28"/>
        </w:rPr>
        <w:t xml:space="preserve">Zhang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2023</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هذه النظرية لفهم العلاقة بين كفاءات مدير المشروع وفعالية الفريق، حيث وجدت أن التمكين يلعب دوراً وسيطاً في هذه العلاقة. وتُطبق هذه النظرية في هذه الدراسة لفهم كيف يمكن لمدير المشروع تمكين فريقه من خلال تفويض السلطة، وتوفير الموارد، وتقديم الدعم، وكيف ينعكس ذلك على أداء الفريق ونجاح المشروع.</w:t>
      </w:r>
    </w:p>
    <w:p w14:paraId="7C8E400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3. نظريات إدارة المشاريع:</w:t>
      </w:r>
    </w:p>
    <w:p w14:paraId="783BDAE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توفر هذه النظريات الإطار المنهجي لفهم عمليات إدارة المشاريع وأبعاد نجاحها:</w:t>
      </w:r>
    </w:p>
    <w:p w14:paraId="2B48F7B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النموذج المتكامل لنجاح المشروع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Integrated Project Success Model</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يجمع هذا النموذج بين الأبعاد المختلفة لنجاح المشروع، والتي تشمل تحقيق الأهداف ضمن الإطار الزمني والميزانية وجودة المخرجات، ورضا أصحاب المصلحة، والفوائد الاستراتيجية للمؤسسة، والتعلم التنظيمي. وقد أشارت دراسة </w:t>
      </w:r>
      <w:hyperlink r:id="rId18" w:tgtFrame="_blank" w:history="1">
        <w:r w:rsidRPr="009D3A62">
          <w:rPr>
            <w:rStyle w:val="Hyperlink"/>
            <w:rFonts w:ascii="Simplified Arabic" w:hAnsi="Simplified Arabic" w:cs="Simplified Arabic" w:hint="cs"/>
            <w:sz w:val="28"/>
            <w:szCs w:val="28"/>
          </w:rPr>
          <w:t>Scientific.net</w:t>
        </w:r>
      </w:hyperlink>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إلى أن رضا أصحاب المصلحة يعد محدداً حاسماً لنجاح المشروع في صناعة البناء، ويتأثر بعوامل مثل الأداء المالي والتواصل والاستدامة والكفاءة التشغيلية. ويُطبق هذا النموذج في هذه الدراسة لتحديد أبعاد نجاح المشروع التي سيتم قياسها، وفهم كيف يسهم دور مدير المشروع في تحقيق هذه الأبعاد.</w:t>
      </w:r>
    </w:p>
    <w:p w14:paraId="29547C8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نموذج الكفاءات القيادية لمدير المشروع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Project Manager Leadership Competencies Model</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طور هذا النموذج من خلال الدراسات الحديثة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 Wang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لتحديد الكفاءات القيادية الأساسية التي يحتاجها مدير المشروع لتعزيز نجاح المشاريع. ويشمل النموذج ثلاث مجموعات من الكفاءات: الكفاءات المرتبطة بالمهمة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التخطيط والتنظيم وإدارة المخاطر</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والكفاءات المرتبطة بالأفراد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التواصل والذكاء العاطفي وبناء الفريق</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والكفاءات الذاتية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الوعي الذاتي والثقة بالنفس والمرونة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ويُطبق هذا النموذج في هذه الدراسة لتحديد أبعاد دور مدير المشروع التي سيتم قياسها، وفهم كيف تسهم هذه الكفاءات في نجاح المشاريع.</w:t>
      </w:r>
    </w:p>
    <w:p w14:paraId="293923D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نموذج تبني الذكاء الاصطناعي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AI Adoption Model</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طور هذا النموذج من خلال الدراسات الحديثة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xml:space="preserve">, 2026; </w:t>
      </w:r>
      <w:proofErr w:type="spellStart"/>
      <w:r w:rsidRPr="009D3A62">
        <w:rPr>
          <w:rFonts w:ascii="Simplified Arabic" w:hAnsi="Simplified Arabic" w:cs="Simplified Arabic" w:hint="cs"/>
          <w:sz w:val="28"/>
          <w:szCs w:val="28"/>
        </w:rPr>
        <w:t>Pourmojahed</w:t>
      </w:r>
      <w:proofErr w:type="spellEnd"/>
      <w:r w:rsidRPr="009D3A62">
        <w:rPr>
          <w:rFonts w:ascii="Simplified Arabic" w:hAnsi="Simplified Arabic" w:cs="Simplified Arabic" w:hint="cs"/>
          <w:sz w:val="28"/>
          <w:szCs w:val="28"/>
        </w:rPr>
        <w:t xml:space="preserve"> &amp; </w:t>
      </w:r>
      <w:proofErr w:type="spellStart"/>
      <w:r w:rsidRPr="009D3A62">
        <w:rPr>
          <w:rFonts w:ascii="Simplified Arabic" w:hAnsi="Simplified Arabic" w:cs="Simplified Arabic" w:hint="cs"/>
          <w:sz w:val="28"/>
          <w:szCs w:val="28"/>
        </w:rPr>
        <w:t>Rahat</w:t>
      </w:r>
      <w:proofErr w:type="spellEnd"/>
      <w:r w:rsidRPr="009D3A62">
        <w:rPr>
          <w:rFonts w:ascii="Simplified Arabic" w:hAnsi="Simplified Arabic" w:cs="Simplified Arabic" w:hint="cs"/>
          <w:sz w:val="28"/>
          <w:szCs w:val="28"/>
        </w:rPr>
        <w:t>, 2024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لتحديد العوامل المؤثرة في تبني الذكاء الاصطناعي في المنظمات، ومراحل هذه العملية. ويشمل النموذج العوامل التقنية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مثل جودة </w:t>
      </w:r>
      <w:r w:rsidRPr="009D3A62">
        <w:rPr>
          <w:rFonts w:ascii="Simplified Arabic" w:hAnsi="Simplified Arabic" w:cs="Simplified Arabic" w:hint="cs"/>
          <w:sz w:val="28"/>
          <w:szCs w:val="28"/>
          <w:rtl/>
        </w:rPr>
        <w:lastRenderedPageBreak/>
        <w:t>البيانات والبنية التحتية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والعوامل التنظيمية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دعم الإدارة العليا والثقافة التنظيمية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والعوامل البشرية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المهارات والوعي ومقاومة التغيير</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ويُطبق هذا النموذج في هذه الدراسة لفهم كيف يمكن لمدير المشروع قيادة عملية تبني الذكاء الاصطناعي في إدارة المشاريع، وكيف يؤثر ذلك على كفاءة إدارة المشاريع ونجاحها.</w:t>
      </w:r>
    </w:p>
    <w:p w14:paraId="10212483" w14:textId="77777777" w:rsidR="002C63B8" w:rsidRPr="00087232" w:rsidRDefault="002C63B8" w:rsidP="00C31A1B">
      <w:pPr>
        <w:pStyle w:val="3"/>
        <w:spacing w:line="360" w:lineRule="auto"/>
        <w:jc w:val="both"/>
        <w:rPr>
          <w:rFonts w:ascii="Simplified Arabic" w:eastAsia="Times New Roman" w:hAnsi="Simplified Arabic" w:cs="Simplified Arabic"/>
          <w:b/>
          <w:bCs/>
          <w:sz w:val="32"/>
          <w:szCs w:val="32"/>
        </w:rPr>
      </w:pPr>
      <w:bookmarkStart w:id="25" w:name="_Toc237867629"/>
      <w:r w:rsidRPr="00087232">
        <w:rPr>
          <w:rFonts w:ascii="Simplified Arabic" w:eastAsia="Times New Roman" w:hAnsi="Simplified Arabic" w:cs="Simplified Arabic" w:hint="cs"/>
          <w:b/>
          <w:bCs/>
          <w:sz w:val="32"/>
          <w:szCs w:val="32"/>
          <w:rtl/>
        </w:rPr>
        <w:t>ثانياً: العلاقات بين المتغيرات</w:t>
      </w:r>
      <w:bookmarkEnd w:id="25"/>
    </w:p>
    <w:p w14:paraId="62825F8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بناءً على النظريات السابقة والأدبيات التطبيقية، يمكن تحديد العلاقات التالية بين متغيرات الدراسة:</w:t>
      </w:r>
    </w:p>
    <w:p w14:paraId="3E98734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العلاقة بين مهارات التخطيط والتنظيم ونجاح المشروع:</w:t>
      </w:r>
      <w:r w:rsidRPr="009D3A62">
        <w:rPr>
          <w:rFonts w:ascii="Simplified Arabic" w:hAnsi="Simplified Arabic" w:cs="Simplified Arabic" w:hint="cs"/>
          <w:sz w:val="28"/>
          <w:szCs w:val="28"/>
          <w:rtl/>
        </w:rPr>
        <w:t xml:space="preserve"> تشير الأدبيات إلى وجود علاقة إيجابية بين مهارات مدير المشروع في التخطيط والتنظيم ونجاح المشروع. فالتخطيط الجيد يسهم في تحديد الأهداف بوضوح، وتوزيع الموارد بكفاءة، وتحديد الجداول الزمنية والميزانيات الواقعية، مما يزيد من فرص تحقيق أهداف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Wang et al., 2025; PMI, 2021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والتنظيم الجيد يسهم في توزيع المهام والمسؤوليات بشكل مناسب، وضمان تدفق المعلومات، وتنسيق الأنشطة، مما يعزز كفاءة التنفيذ ويقلل من التأخير والتجاوز المالي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Herszon</w:t>
      </w:r>
      <w:proofErr w:type="spellEnd"/>
      <w:r w:rsidRPr="009D3A62">
        <w:rPr>
          <w:rFonts w:ascii="Simplified Arabic" w:hAnsi="Simplified Arabic" w:cs="Simplified Arabic" w:hint="cs"/>
          <w:sz w:val="28"/>
          <w:szCs w:val="28"/>
        </w:rPr>
        <w:t>, 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وتُفسر هذه العلاقة من خلال نظريات الإدارة الكلاسيكية التي تؤكد على أهمية التخطيط والتنظيم كوظيفتين أساسيتين للإدارة.</w:t>
      </w:r>
    </w:p>
    <w:p w14:paraId="798B101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العلاقة بين أسلوب القيادة وأداء الفريق ونجاح المشروع:</w:t>
      </w:r>
      <w:r w:rsidRPr="009D3A62">
        <w:rPr>
          <w:rFonts w:ascii="Simplified Arabic" w:hAnsi="Simplified Arabic" w:cs="Simplified Arabic" w:hint="cs"/>
          <w:sz w:val="28"/>
          <w:szCs w:val="28"/>
          <w:rtl/>
        </w:rPr>
        <w:t xml:space="preserve"> تشير الأدبيات إلى وجود علاقة إيجابية بين أسلوب القيادة الذي يتبعه مدير المشروع وأداء الفريق ورضا أعضائه ونجاح المشروع. فالقيادة التحويلية تُلهم الفريق وتحفزه لتحقيق أهداف المشروع، والقيادة الخادمة تخلق بيئة داعمة تعزز رضا الأعضاء والتزامهم، والقيادة التكيفية تمكن الفريق من التكيف مع التغيرات والتحديات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2026;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وتُفسر هذه العلاقة من خلال نظريات القيادة التي تؤكد على </w:t>
      </w:r>
      <w:r w:rsidRPr="009D3A62">
        <w:rPr>
          <w:rFonts w:ascii="Simplified Arabic" w:hAnsi="Simplified Arabic" w:cs="Simplified Arabic" w:hint="cs"/>
          <w:sz w:val="28"/>
          <w:szCs w:val="28"/>
          <w:rtl/>
        </w:rPr>
        <w:lastRenderedPageBreak/>
        <w:t>دور القائد في تشكيل سلوكيات واتجاهات الأتباع، ونظريات التبادل الاجتماعي التي تشير إلى أن العلاقات الإيجابية بين القائد والأتباع تعزز التبادل الإيجابي للمنافع.</w:t>
      </w:r>
    </w:p>
    <w:p w14:paraId="66F5C72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العلاقة بين إدارة المخاطر ونجاح المشروع:</w:t>
      </w:r>
      <w:r w:rsidRPr="009D3A62">
        <w:rPr>
          <w:rFonts w:ascii="Simplified Arabic" w:hAnsi="Simplified Arabic" w:cs="Simplified Arabic" w:hint="cs"/>
          <w:sz w:val="28"/>
          <w:szCs w:val="28"/>
          <w:rtl/>
        </w:rPr>
        <w:t xml:space="preserve"> تشير الأدبيات إلى وجود علاقة إيجابية بين قدرة مدير المشروع على إدارة المخاطر واستقرار المشروع ونجاحه. فإدارة المخاطر الفعالة تساعد في تحديد المخاطر المحتملة مبكراً، وتقييمها بدقة، وتطوير استراتيجيات للتعامل معها، مما يقلل من تأثيرها السلبي على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Hosseini et al., 2025; </w:t>
      </w:r>
      <w:proofErr w:type="spellStart"/>
      <w:r w:rsidRPr="009D3A62">
        <w:rPr>
          <w:rFonts w:ascii="Simplified Arabic" w:hAnsi="Simplified Arabic" w:cs="Simplified Arabic" w:hint="cs"/>
          <w:sz w:val="28"/>
          <w:szCs w:val="28"/>
        </w:rPr>
        <w:t>Herszon</w:t>
      </w:r>
      <w:proofErr w:type="spellEnd"/>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وتُفسر هذه العلاقة من خلال نظريات إدارة المخاطر التي تؤكد على أهمية النهج </w:t>
      </w:r>
      <w:proofErr w:type="spellStart"/>
      <w:r w:rsidRPr="009D3A62">
        <w:rPr>
          <w:rFonts w:ascii="Simplified Arabic" w:hAnsi="Simplified Arabic" w:cs="Simplified Arabic" w:hint="cs"/>
          <w:sz w:val="28"/>
          <w:szCs w:val="28"/>
          <w:rtl/>
        </w:rPr>
        <w:t>الاستباقي</w:t>
      </w:r>
      <w:proofErr w:type="spellEnd"/>
      <w:r w:rsidRPr="009D3A62">
        <w:rPr>
          <w:rFonts w:ascii="Simplified Arabic" w:hAnsi="Simplified Arabic" w:cs="Simplified Arabic" w:hint="cs"/>
          <w:sz w:val="28"/>
          <w:szCs w:val="28"/>
          <w:rtl/>
        </w:rPr>
        <w:t xml:space="preserve"> في التعامل مع حالات عدم اليقين، ونظريات اتخاذ القرار التي تشير إلى أن القرارات المبنية على تحليل دقيق للمخاطر تكون أكثر فعالية.</w:t>
      </w:r>
    </w:p>
    <w:p w14:paraId="7DE714C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العلاقة بين التواصل الفعال ونجاح المشروع:</w:t>
      </w:r>
      <w:r w:rsidRPr="009D3A62">
        <w:rPr>
          <w:rFonts w:ascii="Simplified Arabic" w:hAnsi="Simplified Arabic" w:cs="Simplified Arabic" w:hint="cs"/>
          <w:sz w:val="28"/>
          <w:szCs w:val="28"/>
          <w:rtl/>
        </w:rPr>
        <w:t xml:space="preserve"> تشير الأدبيات إلى وجود علاقة إيجابية بين قدرة مدير المشروع على التواصل الفعال مع الفريق وأصحاب المصلحة ونجاح المشروع. فالتواصل الفعال يسهم في بناء الثقة والشفافية، وتعزيز التعاون، وتقليل النزاعات، وضمان تدفق المعلومات بين جميع الأطراف </w:t>
      </w:r>
      <w:r>
        <w:rPr>
          <w:rFonts w:ascii="Simplified Arabic" w:hAnsi="Simplified Arabic" w:cs="Simplified Arabic" w:hint="cs"/>
          <w:sz w:val="28"/>
          <w:szCs w:val="28"/>
          <w:rtl/>
        </w:rPr>
        <w:t xml:space="preserve"> ( </w:t>
      </w:r>
      <w:hyperlink r:id="rId19" w:tgtFrame="_blank" w:history="1">
        <w:r w:rsidRPr="009D3A62">
          <w:rPr>
            <w:rStyle w:val="Hyperlink"/>
            <w:rFonts w:ascii="Simplified Arabic" w:hAnsi="Simplified Arabic" w:cs="Simplified Arabic" w:hint="cs"/>
            <w:sz w:val="28"/>
            <w:szCs w:val="28"/>
          </w:rPr>
          <w:t>Scientific.net</w:t>
        </w:r>
      </w:hyperlink>
      <w:r w:rsidRPr="009D3A62">
        <w:rPr>
          <w:rFonts w:ascii="Simplified Arabic" w:hAnsi="Simplified Arabic" w:cs="Simplified Arabic" w:hint="cs"/>
          <w:sz w:val="28"/>
          <w:szCs w:val="28"/>
        </w:rPr>
        <w:t>, 2025; Olander, 2017</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وتُفسر هذه العلاقة من خلال نظريات التواصل التي تؤكد على أهمية التواصل في بناء العلاقات الفعالة، ونظريات إدارة أصحاب المصلحة التي تشير إلى أن إشراكهم في الوقت المناسب يعزز رضاهم ودعمهم للمشروع.</w:t>
      </w:r>
    </w:p>
    <w:p w14:paraId="2515647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العلاقة بين تبني تقنيات الذكاء الاصطناعي وكفاءة إدارة المشاريع ونجاحها:</w:t>
      </w:r>
      <w:r w:rsidRPr="009D3A62">
        <w:rPr>
          <w:rFonts w:ascii="Simplified Arabic" w:hAnsi="Simplified Arabic" w:cs="Simplified Arabic" w:hint="cs"/>
          <w:sz w:val="28"/>
          <w:szCs w:val="28"/>
          <w:rtl/>
        </w:rPr>
        <w:t xml:space="preserve"> تشير الأدبيات إلى وجود علاقة إيجابية بين تبني مدير المشروع لتقنيات الذكاء الاصطناعي وكفاءة إدارة المشاريع ونجاحها. فالذكاء الاصطناعي يحسن دقة التخطيط، ويعزز تخصيص الموارد، ويُمكن من تقييم المخاطر بشكل أكثر دقة، ويسرع من اتخاذ القرار، ويحسن مراقبة الأداء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xml:space="preserve">, 2026; Bento et al., </w:t>
      </w:r>
      <w:r w:rsidRPr="009D3A62">
        <w:rPr>
          <w:rFonts w:ascii="Simplified Arabic" w:hAnsi="Simplified Arabic" w:cs="Simplified Arabic" w:hint="cs"/>
          <w:sz w:val="28"/>
          <w:szCs w:val="28"/>
          <w:rtl/>
        </w:rPr>
        <w:t>2022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وتُفسر هذه العلاقة من خلال نظريات تبني التكنولوجيا التي تشير إلى أن التقنيات الحديثة تعزز </w:t>
      </w:r>
      <w:r w:rsidRPr="009D3A62">
        <w:rPr>
          <w:rFonts w:ascii="Simplified Arabic" w:hAnsi="Simplified Arabic" w:cs="Simplified Arabic" w:hint="cs"/>
          <w:sz w:val="28"/>
          <w:szCs w:val="28"/>
          <w:rtl/>
        </w:rPr>
        <w:lastRenderedPageBreak/>
        <w:t>كفاءة العمليات وجودة المخرجات، ونظريات إدارة المعلومات التي تؤكد على أهمية البيانات والتحليلات في دعم اتخاذ القرار.</w:t>
      </w:r>
    </w:p>
    <w:p w14:paraId="40BD312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العلاقة التكاملية بين أبعاد دور مدير المشروع المختلفة ونجاح المشروع:</w:t>
      </w:r>
      <w:r w:rsidRPr="009D3A62">
        <w:rPr>
          <w:rFonts w:ascii="Simplified Arabic" w:hAnsi="Simplified Arabic" w:cs="Simplified Arabic" w:hint="cs"/>
          <w:sz w:val="28"/>
          <w:szCs w:val="28"/>
          <w:rtl/>
        </w:rPr>
        <w:t xml:space="preserve"> تشير الأدبيات إلى وجود علاقة تكاملية بين أبعاد دور مدير المشروع المختلفة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القيادية، والإدارية، والتقنية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حيث إن تأثير هذه الأبعاد معاً يكون أكبر من تأثير كل بعد على حدة. فمدير المشروع الذي يجمع بين مهارات التخطيط والتنظيم، وأسلوب القيادة الفعال، وإدارة المخاطر، والتواصل الجيد، وتبني التقنيات الحديثة، يكون أكثر قدرة على قيادة المشروع نحو النجاح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 </w:t>
      </w:r>
      <w:proofErr w:type="spellStart"/>
      <w:r w:rsidRPr="009D3A62">
        <w:rPr>
          <w:rFonts w:ascii="Simplified Arabic" w:hAnsi="Simplified Arabic" w:cs="Simplified Arabic" w:hint="cs"/>
          <w:sz w:val="28"/>
          <w:szCs w:val="28"/>
        </w:rPr>
        <w:t>Haider</w:t>
      </w:r>
      <w:proofErr w:type="spellEnd"/>
      <w:r w:rsidRPr="009D3A62">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وتُفسر هذه العلاقة من خلال النماذج المتكاملة لإدارة المشاريع التي تؤكد على الترابط بين الأبعاد المختلفة لدور مدير المشروع، ونظريات النظم التي تشير إلى أن التفاعل بين مكونات النظام ينتج تأثيراً أكبر من مجموع تأثيرات المكونات الفردية.</w:t>
      </w:r>
    </w:p>
    <w:p w14:paraId="351491C5" w14:textId="77777777" w:rsidR="002C63B8" w:rsidRPr="00087232" w:rsidRDefault="002C63B8" w:rsidP="00C31A1B">
      <w:pPr>
        <w:pStyle w:val="3"/>
        <w:spacing w:line="360" w:lineRule="auto"/>
        <w:jc w:val="both"/>
        <w:rPr>
          <w:rFonts w:ascii="Simplified Arabic" w:eastAsia="Times New Roman" w:hAnsi="Simplified Arabic" w:cs="Simplified Arabic"/>
          <w:b/>
          <w:bCs/>
          <w:sz w:val="32"/>
          <w:szCs w:val="32"/>
        </w:rPr>
      </w:pPr>
      <w:bookmarkStart w:id="26" w:name="_Toc237867630"/>
      <w:r w:rsidRPr="00087232">
        <w:rPr>
          <w:rFonts w:ascii="Simplified Arabic" w:eastAsia="Times New Roman" w:hAnsi="Simplified Arabic" w:cs="Simplified Arabic" w:hint="cs"/>
          <w:b/>
          <w:bCs/>
          <w:sz w:val="32"/>
          <w:szCs w:val="32"/>
          <w:rtl/>
        </w:rPr>
        <w:t>ثالثاً: النموذج النظري للدراسة</w:t>
      </w:r>
      <w:bookmarkEnd w:id="26"/>
    </w:p>
    <w:p w14:paraId="7129072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بناءً على النظريات السابقة والأدبيات التطبيقية والعلاقات المحددة بين المتغيرات، يمكن بناء النموذج النظري لهذه الدراسة على النحو التالي:</w:t>
      </w:r>
    </w:p>
    <w:p w14:paraId="4E048C8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المتغير المستقل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دور مدير المشروع</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w:t>
      </w:r>
      <w:r w:rsidRPr="009D3A62">
        <w:rPr>
          <w:rFonts w:ascii="Simplified Arabic" w:hAnsi="Simplified Arabic" w:cs="Simplified Arabic" w:hint="cs"/>
          <w:sz w:val="28"/>
          <w:szCs w:val="28"/>
          <w:rtl/>
        </w:rPr>
        <w:t xml:space="preserve"> ويتضمن خمسة أبعاد رئيسية:</w:t>
      </w:r>
    </w:p>
    <w:p w14:paraId="1F8F1E30" w14:textId="77777777" w:rsidR="002C63B8" w:rsidRPr="009D3A62" w:rsidRDefault="002C63B8" w:rsidP="00C31A1B">
      <w:pPr>
        <w:pStyle w:val="ds-markdown-paragraph"/>
        <w:numPr>
          <w:ilvl w:val="0"/>
          <w:numId w:val="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مهارات التخطيط والتنظيم:</w:t>
      </w:r>
      <w:r w:rsidRPr="009D3A62">
        <w:rPr>
          <w:rFonts w:ascii="Simplified Arabic" w:hAnsi="Simplified Arabic" w:cs="Simplified Arabic" w:hint="cs"/>
          <w:sz w:val="28"/>
          <w:szCs w:val="28"/>
          <w:rtl/>
        </w:rPr>
        <w:t xml:space="preserve"> وتشمل قدرة مدير المشروع على وضع الخطط الاستراتيجية والتفصيلية، وتنظيم الموارد، وتوزيع المهام، وتحديد الجداول الزمنية والميزانيات.</w:t>
      </w:r>
    </w:p>
    <w:p w14:paraId="5085CB70" w14:textId="77777777" w:rsidR="002C63B8" w:rsidRPr="009D3A62" w:rsidRDefault="002C63B8" w:rsidP="00C31A1B">
      <w:pPr>
        <w:pStyle w:val="ds-markdown-paragraph"/>
        <w:numPr>
          <w:ilvl w:val="0"/>
          <w:numId w:val="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أسلوب القيادة:</w:t>
      </w:r>
      <w:r w:rsidRPr="009D3A62">
        <w:rPr>
          <w:rFonts w:ascii="Simplified Arabic" w:hAnsi="Simplified Arabic" w:cs="Simplified Arabic" w:hint="cs"/>
          <w:sz w:val="28"/>
          <w:szCs w:val="28"/>
          <w:rtl/>
        </w:rPr>
        <w:t xml:space="preserve"> ويشمل النمط القيادي الذي يتبعه المدير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تحويلي، خادم، تكيفي، تشاركي، موزع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وتأثيره على الفريق.</w:t>
      </w:r>
    </w:p>
    <w:p w14:paraId="37DA63C6" w14:textId="77777777" w:rsidR="002C63B8" w:rsidRPr="009D3A62" w:rsidRDefault="002C63B8" w:rsidP="00C31A1B">
      <w:pPr>
        <w:pStyle w:val="ds-markdown-paragraph"/>
        <w:numPr>
          <w:ilvl w:val="0"/>
          <w:numId w:val="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إدارة المخاطر:</w:t>
      </w:r>
      <w:r w:rsidRPr="009D3A62">
        <w:rPr>
          <w:rFonts w:ascii="Simplified Arabic" w:hAnsi="Simplified Arabic" w:cs="Simplified Arabic" w:hint="cs"/>
          <w:sz w:val="28"/>
          <w:szCs w:val="28"/>
          <w:rtl/>
        </w:rPr>
        <w:t xml:space="preserve"> وتشمل قدرة المدير على تحديد المخاطر وتقييمها وتطوير استراتيجيات للتعامل معها.</w:t>
      </w:r>
    </w:p>
    <w:p w14:paraId="503285D6" w14:textId="77777777" w:rsidR="002C63B8" w:rsidRPr="009D3A62" w:rsidRDefault="002C63B8" w:rsidP="00C31A1B">
      <w:pPr>
        <w:pStyle w:val="ds-markdown-paragraph"/>
        <w:numPr>
          <w:ilvl w:val="0"/>
          <w:numId w:val="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التواصل الفعال:</w:t>
      </w:r>
      <w:r w:rsidRPr="009D3A62">
        <w:rPr>
          <w:rFonts w:ascii="Simplified Arabic" w:hAnsi="Simplified Arabic" w:cs="Simplified Arabic" w:hint="cs"/>
          <w:sz w:val="28"/>
          <w:szCs w:val="28"/>
          <w:rtl/>
        </w:rPr>
        <w:t xml:space="preserve"> وتشمل قدرة المدير على التواصل بوضوح وفعالية مع جميع الأطراف المعنية.</w:t>
      </w:r>
    </w:p>
    <w:p w14:paraId="3D453397" w14:textId="77777777" w:rsidR="002C63B8" w:rsidRPr="009D3A62" w:rsidRDefault="002C63B8" w:rsidP="00C31A1B">
      <w:pPr>
        <w:pStyle w:val="ds-markdown-paragraph"/>
        <w:numPr>
          <w:ilvl w:val="0"/>
          <w:numId w:val="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تبني تقنيات الذكاء الاصطناعي:</w:t>
      </w:r>
      <w:r w:rsidRPr="009D3A62">
        <w:rPr>
          <w:rFonts w:ascii="Simplified Arabic" w:hAnsi="Simplified Arabic" w:cs="Simplified Arabic" w:hint="cs"/>
          <w:sz w:val="28"/>
          <w:szCs w:val="28"/>
          <w:rtl/>
        </w:rPr>
        <w:t xml:space="preserve"> وتشمل مدى استخدام المدير لتقنيات الذكاء الاصطناعي في مختلف مراحل المشروع.</w:t>
      </w:r>
    </w:p>
    <w:p w14:paraId="22D9015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المتغير التابع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نجاح المشروع</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w:t>
      </w:r>
      <w:r w:rsidRPr="009D3A62">
        <w:rPr>
          <w:rFonts w:ascii="Simplified Arabic" w:hAnsi="Simplified Arabic" w:cs="Simplified Arabic" w:hint="cs"/>
          <w:sz w:val="28"/>
          <w:szCs w:val="28"/>
          <w:rtl/>
        </w:rPr>
        <w:t xml:space="preserve"> ويتضمن أربعة أبعاد رئيسية:</w:t>
      </w:r>
    </w:p>
    <w:p w14:paraId="7A147BFB" w14:textId="77777777" w:rsidR="002C63B8" w:rsidRPr="009D3A62" w:rsidRDefault="002C63B8" w:rsidP="00C31A1B">
      <w:pPr>
        <w:pStyle w:val="ds-markdown-paragraph"/>
        <w:numPr>
          <w:ilvl w:val="0"/>
          <w:numId w:val="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تحقيق الأهداف:</w:t>
      </w:r>
      <w:r w:rsidRPr="009D3A62">
        <w:rPr>
          <w:rFonts w:ascii="Simplified Arabic" w:hAnsi="Simplified Arabic" w:cs="Simplified Arabic" w:hint="cs"/>
          <w:sz w:val="28"/>
          <w:szCs w:val="28"/>
          <w:rtl/>
        </w:rPr>
        <w:t xml:space="preserve"> مدى تحقيق المشروع لأهدافه من حيث النطاق والجودة والوقت والتكلفة.</w:t>
      </w:r>
    </w:p>
    <w:p w14:paraId="7EE53A2D" w14:textId="77777777" w:rsidR="002C63B8" w:rsidRPr="009D3A62" w:rsidRDefault="002C63B8" w:rsidP="00C31A1B">
      <w:pPr>
        <w:pStyle w:val="ds-markdown-paragraph"/>
        <w:numPr>
          <w:ilvl w:val="0"/>
          <w:numId w:val="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رضا أصحاب المصلحة:</w:t>
      </w:r>
      <w:r w:rsidRPr="009D3A62">
        <w:rPr>
          <w:rFonts w:ascii="Simplified Arabic" w:hAnsi="Simplified Arabic" w:cs="Simplified Arabic" w:hint="cs"/>
          <w:sz w:val="28"/>
          <w:szCs w:val="28"/>
          <w:rtl/>
        </w:rPr>
        <w:t xml:space="preserve"> مدى رضا الأطراف المعنية عن نتائج المشروع وعملية تنفيذه.</w:t>
      </w:r>
    </w:p>
    <w:p w14:paraId="3AF5C310" w14:textId="77777777" w:rsidR="002C63B8" w:rsidRPr="009D3A62" w:rsidRDefault="002C63B8" w:rsidP="00C31A1B">
      <w:pPr>
        <w:pStyle w:val="ds-markdown-paragraph"/>
        <w:numPr>
          <w:ilvl w:val="0"/>
          <w:numId w:val="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الفوائد الاستراتيجية:</w:t>
      </w:r>
      <w:r w:rsidRPr="009D3A62">
        <w:rPr>
          <w:rFonts w:ascii="Simplified Arabic" w:hAnsi="Simplified Arabic" w:cs="Simplified Arabic" w:hint="cs"/>
          <w:sz w:val="28"/>
          <w:szCs w:val="28"/>
          <w:rtl/>
        </w:rPr>
        <w:t xml:space="preserve"> مدى مساهمة المشروع في تحقيق الأهداف الاستراتيجية للمؤسسة.</w:t>
      </w:r>
    </w:p>
    <w:p w14:paraId="01491A41" w14:textId="77777777" w:rsidR="002C63B8" w:rsidRPr="009D3A62" w:rsidRDefault="002C63B8" w:rsidP="00C31A1B">
      <w:pPr>
        <w:pStyle w:val="ds-markdown-paragraph"/>
        <w:numPr>
          <w:ilvl w:val="0"/>
          <w:numId w:val="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التعلم التنظيمي:</w:t>
      </w:r>
      <w:r w:rsidRPr="009D3A62">
        <w:rPr>
          <w:rFonts w:ascii="Simplified Arabic" w:hAnsi="Simplified Arabic" w:cs="Simplified Arabic" w:hint="cs"/>
          <w:sz w:val="28"/>
          <w:szCs w:val="28"/>
          <w:rtl/>
        </w:rPr>
        <w:t xml:space="preserve"> مدى ما تم اكتسابه من معارف وخبرات يمكن استخدامها في مشاريع مستقبلية.</w:t>
      </w:r>
    </w:p>
    <w:p w14:paraId="6C80D02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المتغيرات الوسيطة:</w:t>
      </w:r>
      <w:r w:rsidRPr="009D3A62">
        <w:rPr>
          <w:rFonts w:ascii="Simplified Arabic" w:hAnsi="Simplified Arabic" w:cs="Simplified Arabic" w:hint="cs"/>
          <w:sz w:val="28"/>
          <w:szCs w:val="28"/>
          <w:rtl/>
        </w:rPr>
        <w:t xml:space="preserve"> تشير الأدبيات إلى وجود متغيرات وسيطة في العلاقة بين دور مدير المشروع ونجاح المشروع، وتشمل:</w:t>
      </w:r>
    </w:p>
    <w:p w14:paraId="24BD7BC0" w14:textId="77777777" w:rsidR="002C63B8" w:rsidRPr="009D3A62" w:rsidRDefault="002C63B8" w:rsidP="00C31A1B">
      <w:pPr>
        <w:pStyle w:val="ds-markdown-paragraph"/>
        <w:numPr>
          <w:ilvl w:val="0"/>
          <w:numId w:val="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أداء الفريق:</w:t>
      </w:r>
      <w:r w:rsidRPr="009D3A62">
        <w:rPr>
          <w:rFonts w:ascii="Simplified Arabic" w:hAnsi="Simplified Arabic" w:cs="Simplified Arabic" w:hint="cs"/>
          <w:sz w:val="28"/>
          <w:szCs w:val="28"/>
          <w:rtl/>
        </w:rPr>
        <w:t xml:space="preserve"> مدى كفاءة وفعالية الفريق في تنفيذ مهامه.</w:t>
      </w:r>
    </w:p>
    <w:p w14:paraId="14413A10" w14:textId="77777777" w:rsidR="002C63B8" w:rsidRPr="009D3A62" w:rsidRDefault="002C63B8" w:rsidP="00C31A1B">
      <w:pPr>
        <w:pStyle w:val="ds-markdown-paragraph"/>
        <w:numPr>
          <w:ilvl w:val="0"/>
          <w:numId w:val="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رضا أعضاء الفريق:</w:t>
      </w:r>
      <w:r w:rsidRPr="009D3A62">
        <w:rPr>
          <w:rFonts w:ascii="Simplified Arabic" w:hAnsi="Simplified Arabic" w:cs="Simplified Arabic" w:hint="cs"/>
          <w:sz w:val="28"/>
          <w:szCs w:val="28"/>
          <w:rtl/>
        </w:rPr>
        <w:t xml:space="preserve"> مدى رضا أعضاء الفريق عن بيئة العمل والعلاقات والفرص المتاحة.</w:t>
      </w:r>
    </w:p>
    <w:p w14:paraId="255D2BF7" w14:textId="77777777" w:rsidR="002C63B8" w:rsidRPr="009D3A62" w:rsidRDefault="002C63B8" w:rsidP="00C31A1B">
      <w:pPr>
        <w:pStyle w:val="ds-markdown-paragraph"/>
        <w:numPr>
          <w:ilvl w:val="0"/>
          <w:numId w:val="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جودة العمليات:</w:t>
      </w:r>
      <w:r w:rsidRPr="009D3A62">
        <w:rPr>
          <w:rFonts w:ascii="Simplified Arabic" w:hAnsi="Simplified Arabic" w:cs="Simplified Arabic" w:hint="cs"/>
          <w:sz w:val="28"/>
          <w:szCs w:val="28"/>
          <w:rtl/>
        </w:rPr>
        <w:t xml:space="preserve"> مدى كفاءة وفعالية عمليات إدارة المشروع.</w:t>
      </w:r>
    </w:p>
    <w:p w14:paraId="026C6665" w14:textId="77777777" w:rsidR="002C63B8" w:rsidRPr="009D3A62" w:rsidRDefault="002C63B8" w:rsidP="00C31A1B">
      <w:pPr>
        <w:pStyle w:val="ds-markdown-paragraph"/>
        <w:numPr>
          <w:ilvl w:val="0"/>
          <w:numId w:val="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فعالية استخدام الموارد:</w:t>
      </w:r>
      <w:r w:rsidRPr="009D3A62">
        <w:rPr>
          <w:rFonts w:ascii="Simplified Arabic" w:hAnsi="Simplified Arabic" w:cs="Simplified Arabic" w:hint="cs"/>
          <w:sz w:val="28"/>
          <w:szCs w:val="28"/>
          <w:rtl/>
        </w:rPr>
        <w:t xml:space="preserve"> مدى الاستخدام الأمثل للموارد المتاحة.</w:t>
      </w:r>
    </w:p>
    <w:p w14:paraId="13A0E4F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المتغيرات المعدلة:</w:t>
      </w:r>
      <w:r w:rsidRPr="009D3A62">
        <w:rPr>
          <w:rFonts w:ascii="Simplified Arabic" w:hAnsi="Simplified Arabic" w:cs="Simplified Arabic" w:hint="cs"/>
          <w:sz w:val="28"/>
          <w:szCs w:val="28"/>
          <w:rtl/>
        </w:rPr>
        <w:t xml:space="preserve"> تشير الأدبيات إلى وجود متغيرات معدلة في العلاقة بين دور مدير المشروع ونجاح المشروع، وتشمل:</w:t>
      </w:r>
    </w:p>
    <w:p w14:paraId="1E7DB5E0" w14:textId="77777777" w:rsidR="002C63B8" w:rsidRPr="009D3A62" w:rsidRDefault="002C63B8" w:rsidP="00C31A1B">
      <w:pPr>
        <w:pStyle w:val="ds-markdown-paragraph"/>
        <w:numPr>
          <w:ilvl w:val="0"/>
          <w:numId w:val="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السياق التنظيمي:</w:t>
      </w:r>
      <w:r w:rsidRPr="009D3A62">
        <w:rPr>
          <w:rFonts w:ascii="Simplified Arabic" w:hAnsi="Simplified Arabic" w:cs="Simplified Arabic" w:hint="cs"/>
          <w:sz w:val="28"/>
          <w:szCs w:val="28"/>
          <w:rtl/>
        </w:rPr>
        <w:t xml:space="preserve"> الهيكل التنظيمي، والثقافة التنظيمية، وأنظمة </w:t>
      </w:r>
      <w:proofErr w:type="spellStart"/>
      <w:r w:rsidRPr="009D3A62">
        <w:rPr>
          <w:rFonts w:ascii="Simplified Arabic" w:hAnsi="Simplified Arabic" w:cs="Simplified Arabic" w:hint="cs"/>
          <w:sz w:val="28"/>
          <w:szCs w:val="28"/>
          <w:rtl/>
        </w:rPr>
        <w:t>الحوكمة</w:t>
      </w:r>
      <w:proofErr w:type="spellEnd"/>
      <w:r w:rsidRPr="009D3A62">
        <w:rPr>
          <w:rFonts w:ascii="Simplified Arabic" w:hAnsi="Simplified Arabic" w:cs="Simplified Arabic" w:hint="cs"/>
          <w:sz w:val="28"/>
          <w:szCs w:val="28"/>
          <w:rtl/>
        </w:rPr>
        <w:t>.</w:t>
      </w:r>
    </w:p>
    <w:p w14:paraId="57B7156F" w14:textId="77777777" w:rsidR="002C63B8" w:rsidRPr="009D3A62" w:rsidRDefault="002C63B8" w:rsidP="00C31A1B">
      <w:pPr>
        <w:pStyle w:val="ds-markdown-paragraph"/>
        <w:numPr>
          <w:ilvl w:val="0"/>
          <w:numId w:val="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السياق الثقافي:</w:t>
      </w:r>
      <w:r w:rsidRPr="009D3A62">
        <w:rPr>
          <w:rFonts w:ascii="Simplified Arabic" w:hAnsi="Simplified Arabic" w:cs="Simplified Arabic" w:hint="cs"/>
          <w:sz w:val="28"/>
          <w:szCs w:val="28"/>
          <w:rtl/>
        </w:rPr>
        <w:t xml:space="preserve"> القيم الثقافية، والأخلاقيات، والمعايير الاجتماعية.</w:t>
      </w:r>
    </w:p>
    <w:p w14:paraId="25BE32F8" w14:textId="77777777" w:rsidR="002C63B8" w:rsidRPr="009D3A62" w:rsidRDefault="002C63B8" w:rsidP="00C31A1B">
      <w:pPr>
        <w:pStyle w:val="ds-markdown-paragraph"/>
        <w:numPr>
          <w:ilvl w:val="0"/>
          <w:numId w:val="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حجم المشروع وتعقيده:</w:t>
      </w:r>
      <w:r w:rsidRPr="009D3A62">
        <w:rPr>
          <w:rFonts w:ascii="Simplified Arabic" w:hAnsi="Simplified Arabic" w:cs="Simplified Arabic" w:hint="cs"/>
          <w:sz w:val="28"/>
          <w:szCs w:val="28"/>
          <w:rtl/>
        </w:rPr>
        <w:t xml:space="preserve"> حجم المشروع من حيث التكلفة والمدة والنطاق، ومستوى التعقيد التقني والإداري.</w:t>
      </w:r>
    </w:p>
    <w:p w14:paraId="0CB6204D" w14:textId="77777777" w:rsidR="002C63B8" w:rsidRPr="009D3A62" w:rsidRDefault="002C63B8" w:rsidP="00C31A1B">
      <w:pPr>
        <w:pStyle w:val="ds-markdown-paragraph"/>
        <w:numPr>
          <w:ilvl w:val="0"/>
          <w:numId w:val="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القطاع الصناعي:</w:t>
      </w:r>
      <w:r w:rsidRPr="009D3A62">
        <w:rPr>
          <w:rFonts w:ascii="Simplified Arabic" w:hAnsi="Simplified Arabic" w:cs="Simplified Arabic" w:hint="cs"/>
          <w:sz w:val="28"/>
          <w:szCs w:val="28"/>
          <w:rtl/>
        </w:rPr>
        <w:t xml:space="preserve"> القطاع الذي يُنفذ فيه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بناء، تكنولوجيا، خدمات، صناعة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w:t>
      </w:r>
    </w:p>
    <w:p w14:paraId="4201D30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النموذج النظري المقترح:</w:t>
      </w:r>
    </w:p>
    <w:p w14:paraId="215AD45E" w14:textId="4B83D00D" w:rsidR="002C63B8" w:rsidRPr="00B741CB" w:rsidRDefault="002C63B8" w:rsidP="00B741C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يوضح الشكل التالي النموذج النظري المقترح لهذه الدراسة، الذي يبين العلاقات بين المتغيرات المستقلة والتابعة والوسيطة والمعدلة:</w:t>
      </w:r>
    </w:p>
    <w:p w14:paraId="51E45A7A" w14:textId="17582070" w:rsidR="002C63B8" w:rsidRPr="009D3A62" w:rsidRDefault="00AE310A" w:rsidP="00C31A1B">
      <w:pPr>
        <w:pStyle w:val="HTML"/>
        <w:bidi/>
        <w:spacing w:line="360" w:lineRule="auto"/>
        <w:jc w:val="both"/>
        <w:rPr>
          <w:rFonts w:ascii="Simplified Arabic" w:hAnsi="Simplified Arabic" w:cs="Simplified Arabic"/>
          <w:sz w:val="28"/>
          <w:szCs w:val="28"/>
        </w:rPr>
      </w:pPr>
      <w:r>
        <w:rPr>
          <w:rFonts w:ascii="Simplified Arabic" w:hAnsi="Simplified Arabic" w:cs="Simplified Arabic"/>
          <w:noProof/>
          <w:sz w:val="28"/>
          <w:szCs w:val="28"/>
          <w14:ligatures w14:val="standardContextual"/>
        </w:rPr>
        <w:lastRenderedPageBreak/>
        <w:drawing>
          <wp:inline distT="0" distB="0" distL="0" distR="0" wp14:anchorId="2AE12681" wp14:editId="627C9CDA">
            <wp:extent cx="2788285" cy="8863330"/>
            <wp:effectExtent l="0" t="0" r="0" b="0"/>
            <wp:docPr id="19598495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49512" name="صورة 195984951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88285" cy="8863330"/>
                    </a:xfrm>
                    <a:prstGeom prst="rect">
                      <a:avLst/>
                    </a:prstGeom>
                  </pic:spPr>
                </pic:pic>
              </a:graphicData>
            </a:graphic>
          </wp:inline>
        </w:drawing>
      </w:r>
    </w:p>
    <w:p w14:paraId="406FE1A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شرح النموذج النظري:</w:t>
      </w:r>
    </w:p>
    <w:p w14:paraId="1F30634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يفترض النموذج النظري وجود تأثير مباشر لأبعاد دور مدير المشروع الخمسة على نجاح المشروع، كما يفترض وجود تأثير غير مباشر من خلال المتغيرات الوسيطة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أداء الفريق، ورضا أعضاء الفريق، وجودة العمليات، وفعالية استخدام الموارد</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كما يفترض النموذج أن العلاقات بين المتغيرات تتأثر بالمتغيرات المعدلة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السياق التنظيمي، والسياق الثقافي، وحجم المشروع وتعقيده، والقطاع الصناعي</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w:t>
      </w:r>
    </w:p>
    <w:p w14:paraId="1E5DDA6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ويسهم هذا النموذج النظري المتكامل في تقديم إطار تحليلي شامل يمكن من خلاله فهم العلاقات المعقدة بين دور مدير المشروع ونجاح المشاريع، مع مراعاة المتغيرات المعاصرة والخصائص السياقية للمؤسسات المحلية. كما يشكل هذا النموذج الأساس لتصميم أدوات الدراسة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الاستبيانات والمقابلات وتحليل الوثائق</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واختبار الفروض وتحليل النتائج، مما يضمن الاتساق المنهجي بين الإطار النظري والإجراءات التطبيقية في البحث.</w:t>
      </w:r>
    </w:p>
    <w:p w14:paraId="118FCCE7" w14:textId="77777777" w:rsidR="002C63B8" w:rsidRPr="00E02DF7" w:rsidRDefault="002C63B8" w:rsidP="00C31A1B">
      <w:pPr>
        <w:pStyle w:val="3"/>
        <w:spacing w:line="360" w:lineRule="auto"/>
        <w:jc w:val="both"/>
        <w:rPr>
          <w:rFonts w:ascii="Simplified Arabic" w:eastAsia="Times New Roman" w:hAnsi="Simplified Arabic" w:cs="Simplified Arabic"/>
          <w:b/>
          <w:bCs/>
          <w:sz w:val="32"/>
          <w:szCs w:val="32"/>
        </w:rPr>
      </w:pPr>
      <w:bookmarkStart w:id="27" w:name="_Toc237867631"/>
      <w:r w:rsidRPr="00E02DF7">
        <w:rPr>
          <w:rFonts w:ascii="Simplified Arabic" w:eastAsia="Times New Roman" w:hAnsi="Simplified Arabic" w:cs="Simplified Arabic" w:hint="cs"/>
          <w:b/>
          <w:bCs/>
          <w:sz w:val="32"/>
          <w:szCs w:val="32"/>
          <w:rtl/>
        </w:rPr>
        <w:t>رابعاً: مساهمة الدراسة في الإطار النظري</w:t>
      </w:r>
      <w:bookmarkEnd w:id="27"/>
    </w:p>
    <w:p w14:paraId="54B4719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تسهم هذه الدراسة في الإطار النظري من خلال عدة جوانب:</w:t>
      </w:r>
    </w:p>
    <w:p w14:paraId="2976861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أولاً، دمج الأبعاد المختلفة لدور مدير المشروع في نموذج واحد:</w:t>
      </w:r>
      <w:r w:rsidRPr="009D3A62">
        <w:rPr>
          <w:rFonts w:ascii="Simplified Arabic" w:hAnsi="Simplified Arabic" w:cs="Simplified Arabic" w:hint="cs"/>
          <w:sz w:val="28"/>
          <w:szCs w:val="28"/>
          <w:rtl/>
        </w:rPr>
        <w:t xml:space="preserve"> على عكس الدراسات السابقة التي ركزت على أبعاد محددة من دور مدير المشروع، تجمع هذه الدراسة بين خمسة أبعاد رئيسية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التخطيط والتنظيم، القيادة، إدارة المخاطر، التواصل، وتبني الذكاء الاصطناعي</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في نموذج نظري واحد، مما يسمح بفهم أكثر شمولاً للعلاقة بين دور مدير المشروع ونجاح المشاريع.</w:t>
      </w:r>
    </w:p>
    <w:p w14:paraId="43042C0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ثانياً، إدخال متغير تبني الذكاء الاصطناعي كبعد أساسي في دور مدير المشروع:</w:t>
      </w:r>
      <w:r w:rsidRPr="009D3A62">
        <w:rPr>
          <w:rFonts w:ascii="Simplified Arabic" w:hAnsi="Simplified Arabic" w:cs="Simplified Arabic" w:hint="cs"/>
          <w:sz w:val="28"/>
          <w:szCs w:val="28"/>
          <w:rtl/>
        </w:rPr>
        <w:t xml:space="preserve"> بينما تناولت الدراسات السابقة الذكاء الاصطناعي في إدارة المشاريع بشكل عام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2026; Bento et al., 2022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فإن هذه الدراسة تُدرجه كبعد أساسي في دور مدير المشروع، مما يعكس التطورات التقنية المعاصرة وأهمية قدرة مدير المشروع على تبني هذه التقنيات.</w:t>
      </w:r>
    </w:p>
    <w:p w14:paraId="121AD1E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اختبار النموذج في سياق محلي:</w:t>
      </w:r>
      <w:r w:rsidRPr="009D3A62">
        <w:rPr>
          <w:rFonts w:ascii="Simplified Arabic" w:hAnsi="Simplified Arabic" w:cs="Simplified Arabic" w:hint="cs"/>
          <w:sz w:val="28"/>
          <w:szCs w:val="28"/>
          <w:rtl/>
        </w:rPr>
        <w:t xml:space="preserve"> تختبر هذه الدراسة النموذج النظري في سياق المؤسسات المحلية في المملكة العربية السعودية، مما يسهم في فهم خصوصية هذا السياق وتأثيره على العلاقة بين دور مدير المشروع ونجاح المشاريع، وهو ما أشارت إليه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كفجوة بحثية تحتاج إلى دراسة أعمق.</w:t>
      </w:r>
    </w:p>
    <w:p w14:paraId="29F45DD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رابعاً، دمج المتغيرات الوسيطة والمعدلة في النموذج:</w:t>
      </w:r>
      <w:r w:rsidRPr="009D3A62">
        <w:rPr>
          <w:rFonts w:ascii="Simplified Arabic" w:hAnsi="Simplified Arabic" w:cs="Simplified Arabic" w:hint="cs"/>
          <w:sz w:val="28"/>
          <w:szCs w:val="28"/>
          <w:rtl/>
        </w:rPr>
        <w:t xml:space="preserve"> تتضمن هذه الدراسة متغيرات وسيطة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أداء الفريق، رضا أعضاء الفريق، جودة العمليات، فعالية استخدام الموارد</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ومتغيرات معدلة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السياق التنظيمي، والسياق الثقافي، وحجم المشروع وتعقيده، والقطاع الصناعي</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مما يسمح بفهم أعمق للآليات التي من خلالها يؤثر مدير المشروع على نجاح المشروع، وللظروف التي تعزز أو تضعف هذه العلاقة.</w:t>
      </w:r>
    </w:p>
    <w:p w14:paraId="1EC00A4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خامساً، تقديم إطار نظري متكامل للدراسات المستقبلية:</w:t>
      </w:r>
      <w:r w:rsidRPr="009D3A62">
        <w:rPr>
          <w:rFonts w:ascii="Simplified Arabic" w:hAnsi="Simplified Arabic" w:cs="Simplified Arabic" w:hint="cs"/>
          <w:sz w:val="28"/>
          <w:szCs w:val="28"/>
          <w:rtl/>
        </w:rPr>
        <w:t xml:space="preserve"> يشكل النموذج النظري المقترح أساساً للدراسات المستقبلية التي تهتم بفهم دور مدير المشروع في البيئات المعاصرة، ويمكن تطويره واختباره في سياقات وقطاعات مختلفة.</w:t>
      </w:r>
    </w:p>
    <w:p w14:paraId="4856CFC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noProof/>
          <w:sz w:val="28"/>
          <w:szCs w:val="28"/>
        </w:rPr>
        <mc:AlternateContent>
          <mc:Choice Requires="wps">
            <w:drawing>
              <wp:inline distT="0" distB="0" distL="0" distR="0" wp14:anchorId="6BA59E2A" wp14:editId="4BB1AEEA">
                <wp:extent cx="5274310" cy="1270"/>
                <wp:effectExtent l="0" t="31750" r="0" b="36830"/>
                <wp:docPr id="2089819082"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1A7471"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56D2563" w14:textId="77777777" w:rsidR="002C63B8" w:rsidRPr="00E02DF7" w:rsidRDefault="002C63B8" w:rsidP="00C31A1B">
      <w:pPr>
        <w:pStyle w:val="1"/>
        <w:spacing w:line="360" w:lineRule="auto"/>
        <w:jc w:val="both"/>
        <w:rPr>
          <w:rFonts w:ascii="Simplified Arabic" w:eastAsia="Times New Roman" w:hAnsi="Simplified Arabic" w:cs="Simplified Arabic"/>
          <w:b/>
          <w:bCs/>
          <w:sz w:val="32"/>
          <w:szCs w:val="32"/>
        </w:rPr>
      </w:pPr>
      <w:bookmarkStart w:id="28" w:name="_Toc237867632"/>
      <w:r w:rsidRPr="00E02DF7">
        <w:rPr>
          <w:rFonts w:ascii="Simplified Arabic" w:eastAsia="Times New Roman" w:hAnsi="Simplified Arabic" w:cs="Simplified Arabic" w:hint="cs"/>
          <w:b/>
          <w:bCs/>
          <w:sz w:val="32"/>
          <w:szCs w:val="32"/>
          <w:rtl/>
        </w:rPr>
        <w:lastRenderedPageBreak/>
        <w:t>الفصل الثالث: منهجية الدراسة</w:t>
      </w:r>
      <w:bookmarkEnd w:id="28"/>
    </w:p>
    <w:p w14:paraId="07400DA0" w14:textId="77777777" w:rsidR="002C63B8" w:rsidRPr="00E02DF7" w:rsidRDefault="002C63B8" w:rsidP="00C31A1B">
      <w:pPr>
        <w:pStyle w:val="2"/>
        <w:spacing w:line="360" w:lineRule="auto"/>
        <w:jc w:val="both"/>
        <w:rPr>
          <w:rFonts w:ascii="Simplified Arabic" w:eastAsia="Times New Roman" w:hAnsi="Simplified Arabic" w:cs="Simplified Arabic"/>
          <w:b/>
          <w:bCs/>
        </w:rPr>
      </w:pPr>
      <w:bookmarkStart w:id="29" w:name="_Toc237867633"/>
      <w:r w:rsidRPr="00E02DF7">
        <w:rPr>
          <w:rFonts w:ascii="Simplified Arabic" w:eastAsia="Times New Roman" w:hAnsi="Simplified Arabic" w:cs="Simplified Arabic" w:hint="cs"/>
          <w:b/>
          <w:bCs/>
          <w:rtl/>
        </w:rPr>
        <w:t>مقدمة</w:t>
      </w:r>
      <w:bookmarkEnd w:id="29"/>
    </w:p>
    <w:p w14:paraId="3F57719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تعتبر منهجية البحث الإطار العلمي الذي يحدد المسار المنهجي الذي يسلكه الباحث للإجابة عن تساؤلات الدراسة واختبار فروضها، فهي تمثل الجسر الذي يربط بين الإطار النظري والجوانب التطبيقية للبحث. وتكمن أهمية المنهجية في أنها تضمن دقة وموثوقية النتائج، وتمكن الباحثين الآخرين من تكرار الدراسة والتحقق من صحة نتائجها، كما تسهم في تعزيز المصداقية العلمية للبحث وتوسيع قاعدة المعرفة في المجال المدروس.</w:t>
      </w:r>
    </w:p>
    <w:p w14:paraId="18AE809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يقدم هذا الفصل وصفاً تفصيلياً للمنهجية التي ستُتبع في هذه الدراسة، والتي تهدف إلى تحليل دور مدير المشروع وتأثيره على نجاح المشاريع في المؤسسات. وسيتم تناول كافة الجوانب المنهجية بدءاً من تصميم البحث، مروراً بتحديد مجتمع الدراسة وعينتها، وانتهاءً بأساليب جمع البيانات وتحليلها. وتم اختيار المنهج الكمي باعتباره المنهج الأكثر ملاءمة لطبيعة الدراسة، حيث يسمح بقياس العلاقات بين المتغيرات واختبار الفروض إحصائياً، مما يسهم في التوصل إلى نتائج دقيقة وقابلة للتعميم.</w:t>
      </w:r>
    </w:p>
    <w:p w14:paraId="79889BB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كما سيتم في هذا الفصل تحديد حدود الدراسة المكانية والزمانية والموضوعية، لضمان وضوح نطاق البحث ودقة النتائج المستخلصة. وسيتم أيضاً عرض خصائص عينة الدراسة، ومحددات حجم العينة، والأدوات الإحصائية المستخدمة في تحليل البيانات، مما يضمن الشفافية العلمية ويسهل على الباحثين الآخرين فهم الإجراءات المتبعة وتقييمها.</w:t>
      </w:r>
    </w:p>
    <w:p w14:paraId="08CA9A6B" w14:textId="77777777" w:rsidR="002C63B8" w:rsidRPr="00E02DF7" w:rsidRDefault="002C63B8" w:rsidP="00C31A1B">
      <w:pPr>
        <w:pStyle w:val="2"/>
        <w:spacing w:line="360" w:lineRule="auto"/>
        <w:jc w:val="both"/>
        <w:rPr>
          <w:rFonts w:ascii="Simplified Arabic" w:eastAsia="Times New Roman" w:hAnsi="Simplified Arabic" w:cs="Simplified Arabic"/>
          <w:b/>
          <w:bCs/>
        </w:rPr>
      </w:pPr>
      <w:bookmarkStart w:id="30" w:name="_Toc237867634"/>
      <w:r w:rsidRPr="00E02DF7">
        <w:rPr>
          <w:rFonts w:ascii="Simplified Arabic" w:eastAsia="Times New Roman" w:hAnsi="Simplified Arabic" w:cs="Simplified Arabic" w:hint="cs"/>
          <w:b/>
          <w:bCs/>
          <w:rtl/>
        </w:rPr>
        <w:lastRenderedPageBreak/>
        <w:t>تصميم البحث</w:t>
      </w:r>
      <w:bookmarkEnd w:id="30"/>
    </w:p>
    <w:p w14:paraId="5F92B3B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يُعد تصميم البحث الخطة الشاملة التي تحدد كيفية جمع البيانات وتحليلها للإجابة عن تساؤلات الدراسة. ولتحقيق أهداف هذه الدراسة، تم اعتماد المنهج الوصفي التحليلي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Descriptive Analytical Approach</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باعتباره المنهج الأنسب، حيث يهدف إلى وصف ظاهرة الدراسة وتحليل العلاقات بين متغيراتها. ويتسم هذا المنهج بقدرته على تقديم صورة واضحة عن واقع الممارسات المتعلقة بدور مدير المشروع، مع إمكانية اختبار الفروض وتحديد مدى تأثير المتغيرات المستقلة على المتغير التابع.</w:t>
      </w:r>
    </w:p>
    <w:p w14:paraId="1A0654B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يعتمد هذا التصميم على المنهج الكمي في جمع البيانات من خلال استبانة موجهة لعينة من مديري المشاريع وأعضاء الفرق العاملة في المؤسسات المختلفة. كما يتضمن التصميم جمع بيانات نوعية من خلال المقابلات مع بعض الخبراء في مجال إدارة المشاريع، وذلك لتعميق الفهم وتفسير النتائج الكمية. ويمثل هذا المزيج بين الأساليب الكمية والنوعية إضافة نوعية للدراسة، حيث يسمح بالحصول على بيانات غنية ومتنوعة تعكس تعقيد الظاهرة المدروسة.</w:t>
      </w:r>
    </w:p>
    <w:p w14:paraId="7FEBEDE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يتميز تصميم هذه الدراسة بأنه تصميم مختلط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Mixed Methods Design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يجمع بين المنهج الكمي والمنهج النوعي، مع هيمنة المنهج الكمي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QUANTITATIVE</w:t>
      </w:r>
      <w:r w:rsidRPr="009D3A62">
        <w:rPr>
          <w:rFonts w:ascii="Simplified Arabic" w:eastAsia="MS Mincho" w:hAnsi="Simplified Arabic" w:cs="Simplified Arabic" w:hint="cs"/>
          <w:sz w:val="28"/>
          <w:szCs w:val="28"/>
        </w:rPr>
        <w:t>主</w:t>
      </w:r>
      <w:r w:rsidRPr="009D3A62">
        <w:rPr>
          <w:rFonts w:ascii="Simplified Arabic" w:eastAsia="Noto Sans CJK JP" w:hAnsi="Simplified Arabic" w:cs="Simplified Arabic" w:hint="cs"/>
          <w:sz w:val="28"/>
          <w:szCs w:val="28"/>
        </w:rPr>
        <w:t>导</w:t>
      </w:r>
      <w:proofErr w:type="spellEnd"/>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ويعتمد التصميم على دراسة مقطعية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Cross-sectional Study</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حيث يتم جمع البيانات في فترة زمنية محددة، مما يسمح بتحليل العلاقات بين المتغيرات في وقت واحد.</w:t>
      </w:r>
    </w:p>
    <w:p w14:paraId="1911B9F1" w14:textId="77777777" w:rsidR="002C63B8" w:rsidRPr="00E02DF7" w:rsidRDefault="002C63B8" w:rsidP="00C31A1B">
      <w:pPr>
        <w:pStyle w:val="2"/>
        <w:spacing w:line="360" w:lineRule="auto"/>
        <w:jc w:val="both"/>
        <w:rPr>
          <w:rFonts w:ascii="Simplified Arabic" w:eastAsia="Times New Roman" w:hAnsi="Simplified Arabic" w:cs="Simplified Arabic"/>
          <w:b/>
          <w:bCs/>
        </w:rPr>
      </w:pPr>
      <w:bookmarkStart w:id="31" w:name="_Toc237867635"/>
      <w:r w:rsidRPr="00E02DF7">
        <w:rPr>
          <w:rFonts w:ascii="Simplified Arabic" w:eastAsia="Times New Roman" w:hAnsi="Simplified Arabic" w:cs="Simplified Arabic" w:hint="cs"/>
          <w:b/>
          <w:bCs/>
          <w:rtl/>
        </w:rPr>
        <w:lastRenderedPageBreak/>
        <w:t>مجتمع البحث</w:t>
      </w:r>
      <w:bookmarkEnd w:id="31"/>
    </w:p>
    <w:p w14:paraId="581706E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يُعرف مجتمع البحث بأنه المجموعة الكاملة من الأفراد أو الظواهر التي يهتم الباحث بدراستها، والتي يمكن تعميم نتائج الدراسة عليها. وفي هذه الدراسة، يتكون مجتمع البحث من جميع مديري المشاريع وأعضاء الفرق العاملة في المشاريع التابعة للمؤسسات في المملكة العربية السعودية، خاصة تلك التي تعمل في قطاعات مختلفة مثل قطاع البناء والتشييد، وقطاع التقنية والمعلومات، وقطاع الخدمات المالية، وقطاع الطاقة، وقطاع الرعاية الصحية.</w:t>
      </w:r>
    </w:p>
    <w:p w14:paraId="06718AA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تتميز هذه المؤسسات بتنوعها من حيث الحجم والقطاع والطبيعة، مما يتيح فرصة للحصول على بيانات متنوعة تعكس واقع ممارسات إدارة المشاريع في سياقات مختلفة. وقد تم اختيار هذا المجتمع لأسباب عدة منها: تزايد الاعتماد على إدارة المشاريع في هذه المؤسسات، وارتفاع عدد المشاريع المنفذة، والاهتمام المتزايد بدور مدير المشروع في تحقيق النجاح، بالإضافة إلى توفر إمكانية الوصول إلى البيانات المطلوبة.</w:t>
      </w:r>
    </w:p>
    <w:p w14:paraId="4CE16A0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تشير الإحصاءات إلى أن هناك أكثر من 5000 مؤسسة تعمل في القطاعات المختلفة في المملكة العربية السعودية، وأن عدداً كبيراً منها يدير مشاريع بشكل منتظم. ويمثل مديرو المشاريع وأعضاء الفرق في هذه المؤسسات شريحة واسعة ومتنوعة يمكن من خلالها الحصول على رؤى شاملة حول دور مدير المشروع وتأثيره على نجاح المشاريع.</w:t>
      </w:r>
    </w:p>
    <w:p w14:paraId="7EAE942B" w14:textId="77777777" w:rsidR="002C63B8" w:rsidRPr="00E02DF7" w:rsidRDefault="002C63B8" w:rsidP="00C31A1B">
      <w:pPr>
        <w:pStyle w:val="2"/>
        <w:spacing w:line="360" w:lineRule="auto"/>
        <w:jc w:val="both"/>
        <w:rPr>
          <w:rFonts w:ascii="Simplified Arabic" w:eastAsia="Times New Roman" w:hAnsi="Simplified Arabic" w:cs="Simplified Arabic"/>
          <w:b/>
          <w:bCs/>
        </w:rPr>
      </w:pPr>
      <w:bookmarkStart w:id="32" w:name="_Toc237867636"/>
      <w:r w:rsidRPr="00E02DF7">
        <w:rPr>
          <w:rFonts w:ascii="Simplified Arabic" w:eastAsia="Times New Roman" w:hAnsi="Simplified Arabic" w:cs="Simplified Arabic" w:hint="cs"/>
          <w:b/>
          <w:bCs/>
          <w:rtl/>
        </w:rPr>
        <w:t>خصائص العينة</w:t>
      </w:r>
      <w:bookmarkEnd w:id="32"/>
    </w:p>
    <w:p w14:paraId="0A7723D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اعتماد أسلوب العينة غير الاحتمالية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Non-probability Sampling</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نظراً لصعوبة حصر جميع أفراد المجتمع، ولطبيعة البحث التي تتطلب الحصول على بيانات دقيقة من أفراد لديهم خبرة عملية </w:t>
      </w:r>
      <w:r w:rsidRPr="009D3A62">
        <w:rPr>
          <w:rFonts w:ascii="Simplified Arabic" w:hAnsi="Simplified Arabic" w:cs="Simplified Arabic" w:hint="cs"/>
          <w:sz w:val="28"/>
          <w:szCs w:val="28"/>
          <w:rtl/>
        </w:rPr>
        <w:lastRenderedPageBreak/>
        <w:t xml:space="preserve">في إدارة المشاريع. وتم اختيار أسلوب العينة القصدية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Purposive Sampling</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حيث يتم اختيار </w:t>
      </w:r>
      <w:proofErr w:type="spellStart"/>
      <w:r w:rsidRPr="009D3A62">
        <w:rPr>
          <w:rFonts w:ascii="Simplified Arabic" w:hAnsi="Simplified Arabic" w:cs="Simplified Arabic" w:hint="cs"/>
          <w:sz w:val="28"/>
          <w:szCs w:val="28"/>
          <w:rtl/>
        </w:rPr>
        <w:t>المبحوثين</w:t>
      </w:r>
      <w:proofErr w:type="spellEnd"/>
      <w:r w:rsidRPr="009D3A62">
        <w:rPr>
          <w:rFonts w:ascii="Simplified Arabic" w:hAnsi="Simplified Arabic" w:cs="Simplified Arabic" w:hint="cs"/>
          <w:sz w:val="28"/>
          <w:szCs w:val="28"/>
          <w:rtl/>
        </w:rPr>
        <w:t xml:space="preserve"> بناءً على معايير محددة تضمن تمثيلهم للفئات المستهدفة.</w:t>
      </w:r>
    </w:p>
    <w:p w14:paraId="17A6D07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تتمثل خصائص العينة المطلوبة في النقاط التالية:</w:t>
      </w:r>
    </w:p>
    <w:p w14:paraId="759730A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أولاً: </w:t>
      </w:r>
      <w:proofErr w:type="spellStart"/>
      <w:r w:rsidRPr="009D3A62">
        <w:rPr>
          <w:rStyle w:val="ad"/>
          <w:rFonts w:ascii="Simplified Arabic" w:hAnsi="Simplified Arabic" w:cs="Simplified Arabic" w:hint="cs"/>
          <w:sz w:val="28"/>
          <w:szCs w:val="28"/>
          <w:rtl/>
        </w:rPr>
        <w:t>المبحوثون</w:t>
      </w:r>
      <w:proofErr w:type="spellEnd"/>
      <w:r w:rsidRPr="009D3A62">
        <w:rPr>
          <w:rStyle w:val="ad"/>
          <w:rFonts w:ascii="Simplified Arabic" w:hAnsi="Simplified Arabic" w:cs="Simplified Arabic" w:hint="cs"/>
          <w:sz w:val="28"/>
          <w:szCs w:val="28"/>
          <w:rtl/>
        </w:rPr>
        <w:t>:</w:t>
      </w:r>
      <w:r w:rsidRPr="009D3A62">
        <w:rPr>
          <w:rFonts w:ascii="Simplified Arabic" w:hAnsi="Simplified Arabic" w:cs="Simplified Arabic" w:hint="cs"/>
          <w:sz w:val="28"/>
          <w:szCs w:val="28"/>
          <w:rtl/>
        </w:rPr>
        <w:t xml:space="preserve"> يشمل </w:t>
      </w:r>
      <w:proofErr w:type="spellStart"/>
      <w:r w:rsidRPr="009D3A62">
        <w:rPr>
          <w:rFonts w:ascii="Simplified Arabic" w:hAnsi="Simplified Arabic" w:cs="Simplified Arabic" w:hint="cs"/>
          <w:sz w:val="28"/>
          <w:szCs w:val="28"/>
          <w:rtl/>
        </w:rPr>
        <w:t>المبحوثون</w:t>
      </w:r>
      <w:proofErr w:type="spellEnd"/>
      <w:r w:rsidRPr="009D3A62">
        <w:rPr>
          <w:rFonts w:ascii="Simplified Arabic" w:hAnsi="Simplified Arabic" w:cs="Simplified Arabic" w:hint="cs"/>
          <w:sz w:val="28"/>
          <w:szCs w:val="28"/>
          <w:rtl/>
        </w:rPr>
        <w:t xml:space="preserve"> فئتين رئيسيتين:</w:t>
      </w:r>
    </w:p>
    <w:p w14:paraId="443259F3" w14:textId="77777777" w:rsidR="002C63B8" w:rsidRPr="009D3A62" w:rsidRDefault="002C63B8" w:rsidP="00C31A1B">
      <w:pPr>
        <w:pStyle w:val="ds-markdown-paragraph"/>
        <w:numPr>
          <w:ilvl w:val="0"/>
          <w:numId w:val="5"/>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مديرو المشاريع:</w:t>
      </w:r>
      <w:r w:rsidRPr="009D3A62">
        <w:rPr>
          <w:rFonts w:ascii="Simplified Arabic" w:hAnsi="Simplified Arabic" w:cs="Simplified Arabic" w:hint="cs"/>
          <w:sz w:val="28"/>
          <w:szCs w:val="28"/>
          <w:rtl/>
        </w:rPr>
        <w:t xml:space="preserve"> وهم الأفراد الذين يتولون مسؤولية قيادة وإدارة المشاريع في المؤسسات، ويشترط أن يكون لديهم خبرة لا تقل عن ثلاث سنوات في إدارة المشاريع.</w:t>
      </w:r>
    </w:p>
    <w:p w14:paraId="5AB18CAD" w14:textId="77777777" w:rsidR="002C63B8" w:rsidRPr="009D3A62" w:rsidRDefault="002C63B8" w:rsidP="00C31A1B">
      <w:pPr>
        <w:pStyle w:val="ds-markdown-paragraph"/>
        <w:numPr>
          <w:ilvl w:val="0"/>
          <w:numId w:val="5"/>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أعضاء فرق المشاريع:</w:t>
      </w:r>
      <w:r w:rsidRPr="009D3A62">
        <w:rPr>
          <w:rFonts w:ascii="Simplified Arabic" w:hAnsi="Simplified Arabic" w:cs="Simplified Arabic" w:hint="cs"/>
          <w:sz w:val="28"/>
          <w:szCs w:val="28"/>
          <w:rtl/>
        </w:rPr>
        <w:t xml:space="preserve"> وهم الأفراد الذين يعملون ضمن فرق المشاريع تحت إشراف مدير المشروع، ويشترط أن يكون لديهم خبرة لا تقل عن سنتين في مجال المشاريع.</w:t>
      </w:r>
    </w:p>
    <w:p w14:paraId="686EBB0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ثانياً: القطاعات:</w:t>
      </w:r>
      <w:r w:rsidRPr="009D3A62">
        <w:rPr>
          <w:rFonts w:ascii="Simplified Arabic" w:hAnsi="Simplified Arabic" w:cs="Simplified Arabic" w:hint="cs"/>
          <w:sz w:val="28"/>
          <w:szCs w:val="28"/>
          <w:rtl/>
        </w:rPr>
        <w:t xml:space="preserve"> تم اختيار </w:t>
      </w:r>
      <w:proofErr w:type="spellStart"/>
      <w:r w:rsidRPr="009D3A62">
        <w:rPr>
          <w:rFonts w:ascii="Simplified Arabic" w:hAnsi="Simplified Arabic" w:cs="Simplified Arabic" w:hint="cs"/>
          <w:sz w:val="28"/>
          <w:szCs w:val="28"/>
          <w:rtl/>
        </w:rPr>
        <w:t>المبحوثين</w:t>
      </w:r>
      <w:proofErr w:type="spellEnd"/>
      <w:r w:rsidRPr="009D3A62">
        <w:rPr>
          <w:rFonts w:ascii="Simplified Arabic" w:hAnsi="Simplified Arabic" w:cs="Simplified Arabic" w:hint="cs"/>
          <w:sz w:val="28"/>
          <w:szCs w:val="28"/>
          <w:rtl/>
        </w:rPr>
        <w:t xml:space="preserve"> من أربعة قطاعات رئيسية لضمان تنوع البيانات:</w:t>
      </w:r>
    </w:p>
    <w:p w14:paraId="7B0A4193" w14:textId="77777777" w:rsidR="002C63B8" w:rsidRPr="009D3A62" w:rsidRDefault="002C63B8" w:rsidP="00C31A1B">
      <w:pPr>
        <w:pStyle w:val="ds-markdown-paragraph"/>
        <w:numPr>
          <w:ilvl w:val="0"/>
          <w:numId w:val="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قطاع البناء والتشييد</w:t>
      </w:r>
    </w:p>
    <w:p w14:paraId="5382A787" w14:textId="77777777" w:rsidR="002C63B8" w:rsidRPr="009D3A62" w:rsidRDefault="002C63B8" w:rsidP="00C31A1B">
      <w:pPr>
        <w:pStyle w:val="ds-markdown-paragraph"/>
        <w:numPr>
          <w:ilvl w:val="0"/>
          <w:numId w:val="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قطاع التقنية والمعلومات</w:t>
      </w:r>
    </w:p>
    <w:p w14:paraId="5661BAF0" w14:textId="77777777" w:rsidR="002C63B8" w:rsidRPr="009D3A62" w:rsidRDefault="002C63B8" w:rsidP="00C31A1B">
      <w:pPr>
        <w:pStyle w:val="ds-markdown-paragraph"/>
        <w:numPr>
          <w:ilvl w:val="0"/>
          <w:numId w:val="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قطاع الخدمات المالية</w:t>
      </w:r>
    </w:p>
    <w:p w14:paraId="7E4D5B4E" w14:textId="77777777" w:rsidR="002C63B8" w:rsidRPr="009D3A62" w:rsidRDefault="002C63B8" w:rsidP="00C31A1B">
      <w:pPr>
        <w:pStyle w:val="ds-markdown-paragraph"/>
        <w:numPr>
          <w:ilvl w:val="0"/>
          <w:numId w:val="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قطاع الطاقة</w:t>
      </w:r>
    </w:p>
    <w:p w14:paraId="78B4C28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حجم المؤسسات:</w:t>
      </w:r>
      <w:r w:rsidRPr="009D3A62">
        <w:rPr>
          <w:rFonts w:ascii="Simplified Arabic" w:hAnsi="Simplified Arabic" w:cs="Simplified Arabic" w:hint="cs"/>
          <w:sz w:val="28"/>
          <w:szCs w:val="28"/>
          <w:rtl/>
        </w:rPr>
        <w:t xml:space="preserve"> تم اختيار </w:t>
      </w:r>
      <w:proofErr w:type="spellStart"/>
      <w:r w:rsidRPr="009D3A62">
        <w:rPr>
          <w:rFonts w:ascii="Simplified Arabic" w:hAnsi="Simplified Arabic" w:cs="Simplified Arabic" w:hint="cs"/>
          <w:sz w:val="28"/>
          <w:szCs w:val="28"/>
          <w:rtl/>
        </w:rPr>
        <w:t>المبحوثين</w:t>
      </w:r>
      <w:proofErr w:type="spellEnd"/>
      <w:r w:rsidRPr="009D3A62">
        <w:rPr>
          <w:rFonts w:ascii="Simplified Arabic" w:hAnsi="Simplified Arabic" w:cs="Simplified Arabic" w:hint="cs"/>
          <w:sz w:val="28"/>
          <w:szCs w:val="28"/>
          <w:rtl/>
        </w:rPr>
        <w:t xml:space="preserve"> من مؤسسات ذات أحجام مختلفة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صغيرة، متوسطة، وكبيرة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لضمان تمثيل شامل للواقع العملي.</w:t>
      </w:r>
    </w:p>
    <w:p w14:paraId="4997DDB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رابعاً: الخبرة:</w:t>
      </w:r>
      <w:r w:rsidRPr="009D3A62">
        <w:rPr>
          <w:rFonts w:ascii="Simplified Arabic" w:hAnsi="Simplified Arabic" w:cs="Simplified Arabic" w:hint="cs"/>
          <w:sz w:val="28"/>
          <w:szCs w:val="28"/>
          <w:rtl/>
        </w:rPr>
        <w:t xml:space="preserve"> يشترط في </w:t>
      </w:r>
      <w:proofErr w:type="spellStart"/>
      <w:r w:rsidRPr="009D3A62">
        <w:rPr>
          <w:rFonts w:ascii="Simplified Arabic" w:hAnsi="Simplified Arabic" w:cs="Simplified Arabic" w:hint="cs"/>
          <w:sz w:val="28"/>
          <w:szCs w:val="28"/>
          <w:rtl/>
        </w:rPr>
        <w:t>المبحوثين</w:t>
      </w:r>
      <w:proofErr w:type="spellEnd"/>
      <w:r w:rsidRPr="009D3A62">
        <w:rPr>
          <w:rFonts w:ascii="Simplified Arabic" w:hAnsi="Simplified Arabic" w:cs="Simplified Arabic" w:hint="cs"/>
          <w:sz w:val="28"/>
          <w:szCs w:val="28"/>
          <w:rtl/>
        </w:rPr>
        <w:t xml:space="preserve"> أن يكون لديهم خبرة في مجال إدارة المشاريع تتراوح بين 2 إلى 10 سنوات، لضمان حصولهم على معرفة كافية حول دور مدير المشروع وتأثيره على نجاح المشاريع.</w:t>
      </w:r>
    </w:p>
    <w:p w14:paraId="62213DC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خامساً: المستوى التعليمي:</w:t>
      </w:r>
      <w:r w:rsidRPr="009D3A62">
        <w:rPr>
          <w:rFonts w:ascii="Simplified Arabic" w:hAnsi="Simplified Arabic" w:cs="Simplified Arabic" w:hint="cs"/>
          <w:sz w:val="28"/>
          <w:szCs w:val="28"/>
          <w:rtl/>
        </w:rPr>
        <w:t xml:space="preserve"> يشترط في </w:t>
      </w:r>
      <w:proofErr w:type="spellStart"/>
      <w:r w:rsidRPr="009D3A62">
        <w:rPr>
          <w:rFonts w:ascii="Simplified Arabic" w:hAnsi="Simplified Arabic" w:cs="Simplified Arabic" w:hint="cs"/>
          <w:sz w:val="28"/>
          <w:szCs w:val="28"/>
          <w:rtl/>
        </w:rPr>
        <w:t>المبحوثين</w:t>
      </w:r>
      <w:proofErr w:type="spellEnd"/>
      <w:r w:rsidRPr="009D3A62">
        <w:rPr>
          <w:rFonts w:ascii="Simplified Arabic" w:hAnsi="Simplified Arabic" w:cs="Simplified Arabic" w:hint="cs"/>
          <w:sz w:val="28"/>
          <w:szCs w:val="28"/>
          <w:rtl/>
        </w:rPr>
        <w:t xml:space="preserve"> أن يكون لديهم مؤهل تعليمي لا يقل عن درجة البكالوريوس في تخصص ذي صلة بإدارة المشاريع أو الإدارة العامة أو الهندسة.</w:t>
      </w:r>
    </w:p>
    <w:p w14:paraId="304C9B2B" w14:textId="77777777" w:rsidR="002C63B8" w:rsidRPr="00BD4FA8" w:rsidRDefault="002C63B8" w:rsidP="00C31A1B">
      <w:pPr>
        <w:pStyle w:val="2"/>
        <w:spacing w:line="360" w:lineRule="auto"/>
        <w:jc w:val="both"/>
        <w:rPr>
          <w:rFonts w:ascii="Simplified Arabic" w:eastAsia="Times New Roman" w:hAnsi="Simplified Arabic" w:cs="Simplified Arabic"/>
          <w:b/>
          <w:bCs/>
        </w:rPr>
      </w:pPr>
      <w:bookmarkStart w:id="33" w:name="_Toc237867637"/>
      <w:r w:rsidRPr="00BD4FA8">
        <w:rPr>
          <w:rFonts w:ascii="Simplified Arabic" w:eastAsia="Times New Roman" w:hAnsi="Simplified Arabic" w:cs="Simplified Arabic" w:hint="cs"/>
          <w:b/>
          <w:bCs/>
          <w:rtl/>
        </w:rPr>
        <w:t>محددات حجم العينة</w:t>
      </w:r>
      <w:bookmarkEnd w:id="33"/>
    </w:p>
    <w:p w14:paraId="05E9953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يُعد تحديد حجم العينة المناسب من الخطوات الحاسمة في أي دراسة بحثية، حيث يؤثر بشكل مباشر على دقة النتائج وقابليتها للتعميم. وفي هذه الدراسة، تم تحديد حجم العينة بناءً على الاعتبارات التالية:</w:t>
      </w:r>
    </w:p>
    <w:p w14:paraId="6D0E3B9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أولاً: الأساس النظري لتحديد حجم العينة:</w:t>
      </w:r>
    </w:p>
    <w:p w14:paraId="5610FD2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استخدام معادلة تحديد حجم العينة للدراسات التي تعتمد على نموذج المعادلات الهيكلية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SEM</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والتي تنص على أن الحد الأدنى لحجم العينة يجب أن يكون 10 أضعاف عدد المتغيرات المستقلة في النموذج، مع اشتراط أن يكون الحد الأدنى 200 استجابة للحصول على نتائج موثوقة. ونظراً لأن النموذج النظري للدراسة يتضمن خمسة متغيرات مستقلة رئيسية، فإن الحد الأدنى المطلوب هو 5 × 10 = 50 استجابة. ولضمان دقة النتائج وقابليتها للتعميم، تم استهداف عينة أكبر.</w:t>
      </w:r>
    </w:p>
    <w:p w14:paraId="64CD81C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ثانياً: حجم العينة المستهدف:</w:t>
      </w:r>
    </w:p>
    <w:p w14:paraId="3AF8DF1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تحديد حجم العينة المستهدف بـ 400 مبحوث، موزعين كالتالي:</w:t>
      </w:r>
    </w:p>
    <w:p w14:paraId="7892BAAF" w14:textId="77777777" w:rsidR="002C63B8" w:rsidRPr="009D3A62" w:rsidRDefault="002C63B8" w:rsidP="00C31A1B">
      <w:pPr>
        <w:pStyle w:val="ds-markdown-paragraph"/>
        <w:numPr>
          <w:ilvl w:val="0"/>
          <w:numId w:val="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200 مدير مشروع من القطاعات المختلفة</w:t>
      </w:r>
    </w:p>
    <w:p w14:paraId="3010C329" w14:textId="77777777" w:rsidR="002C63B8" w:rsidRPr="009D3A62" w:rsidRDefault="002C63B8" w:rsidP="00C31A1B">
      <w:pPr>
        <w:pStyle w:val="ds-markdown-paragraph"/>
        <w:numPr>
          <w:ilvl w:val="0"/>
          <w:numId w:val="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200 عضو في فرق المشاريع من القطاعات المختلفة</w:t>
      </w:r>
    </w:p>
    <w:p w14:paraId="0E1BD1D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وتم تحديد هذا العدد لعدة أسباب:</w:t>
      </w:r>
    </w:p>
    <w:p w14:paraId="5C4DE5B1" w14:textId="77777777" w:rsidR="002C63B8" w:rsidRPr="009D3A62" w:rsidRDefault="002C63B8" w:rsidP="00C31A1B">
      <w:pPr>
        <w:pStyle w:val="ds-markdown-paragraph"/>
        <w:numPr>
          <w:ilvl w:val="0"/>
          <w:numId w:val="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ضمان تمثيل كافٍ للقطاعات المختلفة</w:t>
      </w:r>
    </w:p>
    <w:p w14:paraId="3371A72B" w14:textId="77777777" w:rsidR="002C63B8" w:rsidRPr="009D3A62" w:rsidRDefault="002C63B8" w:rsidP="00C31A1B">
      <w:pPr>
        <w:pStyle w:val="ds-markdown-paragraph"/>
        <w:numPr>
          <w:ilvl w:val="0"/>
          <w:numId w:val="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توفير بيانات كافية للتحليل الإحصائي المتقدم</w:t>
      </w:r>
    </w:p>
    <w:p w14:paraId="2A26FDBB" w14:textId="77777777" w:rsidR="002C63B8" w:rsidRPr="009D3A62" w:rsidRDefault="002C63B8" w:rsidP="00C31A1B">
      <w:pPr>
        <w:pStyle w:val="ds-markdown-paragraph"/>
        <w:numPr>
          <w:ilvl w:val="0"/>
          <w:numId w:val="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مراعاة معدلات الاستجابة غير المكتملة أو غير الصالحة للتحليل</w:t>
      </w:r>
    </w:p>
    <w:p w14:paraId="34E0B1FF" w14:textId="77777777" w:rsidR="002C63B8" w:rsidRPr="009D3A62" w:rsidRDefault="002C63B8" w:rsidP="00C31A1B">
      <w:pPr>
        <w:pStyle w:val="ds-markdown-paragraph"/>
        <w:numPr>
          <w:ilvl w:val="0"/>
          <w:numId w:val="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تحقيق الثقة الإحصائية في النتائج</w:t>
      </w:r>
    </w:p>
    <w:p w14:paraId="2B194CEB" w14:textId="77777777" w:rsidR="002C63B8" w:rsidRPr="009D3A62" w:rsidRDefault="002C63B8" w:rsidP="00C31A1B">
      <w:pPr>
        <w:pStyle w:val="ds-markdown-paragraph"/>
        <w:numPr>
          <w:ilvl w:val="0"/>
          <w:numId w:val="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إمكانية تعميم النتائج على مجتمع الدراسة</w:t>
      </w:r>
    </w:p>
    <w:p w14:paraId="04A89F9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توزيع العينة:</w:t>
      </w:r>
    </w:p>
    <w:p w14:paraId="53FE99D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توزيع العينة المستهدفة على القطاعات الأربعة الرئيسية بالتساوي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100 مبحوث لكل قطاع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لضمان تمثيل متوازن، مع توزيع داخلي بنسبة 50% مديري مشاريع و50% أعضاء فرق في كل قطاع.</w:t>
      </w:r>
    </w:p>
    <w:p w14:paraId="6960222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رابعاً: معايير الاستبعاد:</w:t>
      </w:r>
    </w:p>
    <w:p w14:paraId="280BC8C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وضع معايير لاستبعاد بعض الاستجابات من التحليل النهائي، وتشمل:</w:t>
      </w:r>
    </w:p>
    <w:p w14:paraId="672154A0" w14:textId="77777777" w:rsidR="002C63B8" w:rsidRPr="009D3A62" w:rsidRDefault="002C63B8" w:rsidP="00C31A1B">
      <w:pPr>
        <w:pStyle w:val="ds-markdown-paragraph"/>
        <w:numPr>
          <w:ilvl w:val="0"/>
          <w:numId w:val="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الاستجابات غير المكتملة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نسبة الإجابة أقل من 80%</w:t>
      </w:r>
      <w:r>
        <w:rPr>
          <w:rFonts w:ascii="Simplified Arabic" w:hAnsi="Simplified Arabic" w:cs="Simplified Arabic" w:hint="cs"/>
          <w:sz w:val="28"/>
          <w:szCs w:val="28"/>
          <w:rtl/>
        </w:rPr>
        <w:t xml:space="preserve"> ) </w:t>
      </w:r>
    </w:p>
    <w:p w14:paraId="04B86707" w14:textId="77777777" w:rsidR="002C63B8" w:rsidRPr="009D3A62" w:rsidRDefault="002C63B8" w:rsidP="00C31A1B">
      <w:pPr>
        <w:pStyle w:val="ds-markdown-paragraph"/>
        <w:numPr>
          <w:ilvl w:val="0"/>
          <w:numId w:val="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الاستجابات التي تظهر نمطاً عشوائياً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نفس الإجابة على جميع الأسئلة</w:t>
      </w:r>
      <w:r>
        <w:rPr>
          <w:rFonts w:ascii="Simplified Arabic" w:hAnsi="Simplified Arabic" w:cs="Simplified Arabic" w:hint="cs"/>
          <w:sz w:val="28"/>
          <w:szCs w:val="28"/>
          <w:rtl/>
        </w:rPr>
        <w:t xml:space="preserve"> ) </w:t>
      </w:r>
    </w:p>
    <w:p w14:paraId="31553669" w14:textId="77777777" w:rsidR="002C63B8" w:rsidRPr="009D3A62" w:rsidRDefault="002C63B8" w:rsidP="00C31A1B">
      <w:pPr>
        <w:pStyle w:val="ds-markdown-paragraph"/>
        <w:numPr>
          <w:ilvl w:val="0"/>
          <w:numId w:val="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الاستجابات من أفراد لا يستوفون معايير الخبرة المطلوبة</w:t>
      </w:r>
    </w:p>
    <w:p w14:paraId="2D151CD5" w14:textId="77777777" w:rsidR="002C63B8" w:rsidRPr="009D3A62" w:rsidRDefault="002C63B8" w:rsidP="00C31A1B">
      <w:pPr>
        <w:pStyle w:val="ds-markdown-paragraph"/>
        <w:numPr>
          <w:ilvl w:val="0"/>
          <w:numId w:val="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الاستجابات المكررة</w:t>
      </w:r>
    </w:p>
    <w:p w14:paraId="1DFFE42F" w14:textId="77777777" w:rsidR="002C63B8" w:rsidRPr="009D3A62" w:rsidRDefault="002C63B8" w:rsidP="00C31A1B">
      <w:pPr>
        <w:pStyle w:val="2"/>
        <w:spacing w:line="360" w:lineRule="auto"/>
        <w:jc w:val="both"/>
        <w:rPr>
          <w:rFonts w:ascii="Simplified Arabic" w:eastAsia="Times New Roman" w:hAnsi="Simplified Arabic" w:cs="Simplified Arabic"/>
          <w:sz w:val="28"/>
          <w:szCs w:val="28"/>
        </w:rPr>
      </w:pPr>
      <w:bookmarkStart w:id="34" w:name="_Toc237867638"/>
      <w:r w:rsidRPr="009D3A62">
        <w:rPr>
          <w:rFonts w:ascii="Simplified Arabic" w:eastAsia="Times New Roman" w:hAnsi="Simplified Arabic" w:cs="Simplified Arabic" w:hint="cs"/>
          <w:sz w:val="28"/>
          <w:szCs w:val="28"/>
          <w:rtl/>
        </w:rPr>
        <w:t>خطوات جمع البيانات / أداة جمع البيانات</w:t>
      </w:r>
      <w:bookmarkEnd w:id="34"/>
    </w:p>
    <w:p w14:paraId="7CE1998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تصميم إجراءات جمع البيانات لتكون منهجية ومنظمة، مع الحرص على تحقيق أقصى درجات الدقة والموثوقية. وقد تم تقسيم عملية جمع البيانات إلى مرحلتين رئيسيتين:</w:t>
      </w:r>
    </w:p>
    <w:p w14:paraId="75CB50DD" w14:textId="77777777" w:rsidR="002C63B8" w:rsidRPr="009D3A62" w:rsidRDefault="002C63B8" w:rsidP="00C31A1B">
      <w:pPr>
        <w:pStyle w:val="3"/>
        <w:spacing w:line="360" w:lineRule="auto"/>
        <w:jc w:val="both"/>
        <w:rPr>
          <w:rFonts w:ascii="Simplified Arabic" w:eastAsia="Times New Roman" w:hAnsi="Simplified Arabic" w:cs="Simplified Arabic"/>
        </w:rPr>
      </w:pPr>
      <w:bookmarkStart w:id="35" w:name="_Toc237867639"/>
      <w:r w:rsidRPr="009D3A62">
        <w:rPr>
          <w:rFonts w:ascii="Simplified Arabic" w:eastAsia="Times New Roman" w:hAnsi="Simplified Arabic" w:cs="Simplified Arabic" w:hint="cs"/>
          <w:rtl/>
        </w:rPr>
        <w:lastRenderedPageBreak/>
        <w:t xml:space="preserve">المرحلة الأولى: جمع البيانات الكمية </w:t>
      </w:r>
      <w:r>
        <w:rPr>
          <w:rFonts w:ascii="Simplified Arabic" w:eastAsia="Times New Roman" w:hAnsi="Simplified Arabic" w:cs="Simplified Arabic" w:hint="cs"/>
          <w:rtl/>
        </w:rPr>
        <w:t xml:space="preserve"> ( </w:t>
      </w:r>
      <w:r w:rsidRPr="009D3A62">
        <w:rPr>
          <w:rFonts w:ascii="Simplified Arabic" w:eastAsia="Times New Roman" w:hAnsi="Simplified Arabic" w:cs="Simplified Arabic" w:hint="cs"/>
          <w:rtl/>
        </w:rPr>
        <w:t>الاستبانة</w:t>
      </w:r>
      <w:r>
        <w:rPr>
          <w:rFonts w:ascii="Simplified Arabic" w:eastAsia="Times New Roman" w:hAnsi="Simplified Arabic" w:cs="Simplified Arabic" w:hint="cs"/>
          <w:rtl/>
        </w:rPr>
        <w:t xml:space="preserve"> )</w:t>
      </w:r>
      <w:bookmarkEnd w:id="35"/>
      <w:r>
        <w:rPr>
          <w:rFonts w:ascii="Simplified Arabic" w:eastAsia="Times New Roman" w:hAnsi="Simplified Arabic" w:cs="Simplified Arabic" w:hint="cs"/>
          <w:rtl/>
        </w:rPr>
        <w:t xml:space="preserve"> </w:t>
      </w:r>
    </w:p>
    <w:p w14:paraId="13EA2E7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تعتبر الاستبانة الأداة الرئيسية لجمع البيانات في هذه الدراسة، وقد تم تصميمها بعناية لقياس المتغيرات المختلفة للنموذج النظري. وتتكون الاستبانة من عدة أقسام تغطي جميع أبعاد الدراسة:</w:t>
      </w:r>
    </w:p>
    <w:p w14:paraId="1A06432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القسم الأول: البيانات الديموغرافية</w:t>
      </w:r>
    </w:p>
    <w:p w14:paraId="7D4B35E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يتضمن هذا القسم أسئلة حول الخصائص الأساسية </w:t>
      </w:r>
      <w:proofErr w:type="spellStart"/>
      <w:r w:rsidRPr="009D3A62">
        <w:rPr>
          <w:rFonts w:ascii="Simplified Arabic" w:hAnsi="Simplified Arabic" w:cs="Simplified Arabic" w:hint="cs"/>
          <w:sz w:val="28"/>
          <w:szCs w:val="28"/>
          <w:rtl/>
        </w:rPr>
        <w:t>للمبحوثين</w:t>
      </w:r>
      <w:proofErr w:type="spellEnd"/>
      <w:r w:rsidRPr="009D3A62">
        <w:rPr>
          <w:rFonts w:ascii="Simplified Arabic" w:hAnsi="Simplified Arabic" w:cs="Simplified Arabic" w:hint="cs"/>
          <w:sz w:val="28"/>
          <w:szCs w:val="28"/>
          <w:rtl/>
        </w:rPr>
        <w:t>، مثل:</w:t>
      </w:r>
    </w:p>
    <w:p w14:paraId="495F35EF" w14:textId="77777777" w:rsidR="002C63B8" w:rsidRPr="009D3A62" w:rsidRDefault="002C63B8" w:rsidP="00C31A1B">
      <w:pPr>
        <w:pStyle w:val="ds-markdown-paragraph"/>
        <w:numPr>
          <w:ilvl w:val="0"/>
          <w:numId w:val="1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الجنس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ذكر / أنثى</w:t>
      </w:r>
      <w:r>
        <w:rPr>
          <w:rFonts w:ascii="Simplified Arabic" w:hAnsi="Simplified Arabic" w:cs="Simplified Arabic" w:hint="cs"/>
          <w:sz w:val="28"/>
          <w:szCs w:val="28"/>
          <w:rtl/>
        </w:rPr>
        <w:t xml:space="preserve"> ) </w:t>
      </w:r>
    </w:p>
    <w:p w14:paraId="64A4DE06" w14:textId="77777777" w:rsidR="002C63B8" w:rsidRPr="009D3A62" w:rsidRDefault="002C63B8" w:rsidP="00C31A1B">
      <w:pPr>
        <w:pStyle w:val="ds-markdown-paragraph"/>
        <w:numPr>
          <w:ilvl w:val="0"/>
          <w:numId w:val="1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الفئة العمرية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أقل من 25 سنة / 25-34 سنة / 35-44 سنة / 45-54 سنة / 55 سنة فأكثر</w:t>
      </w:r>
      <w:r>
        <w:rPr>
          <w:rFonts w:ascii="Simplified Arabic" w:hAnsi="Simplified Arabic" w:cs="Simplified Arabic" w:hint="cs"/>
          <w:sz w:val="28"/>
          <w:szCs w:val="28"/>
          <w:rtl/>
        </w:rPr>
        <w:t xml:space="preserve"> ) </w:t>
      </w:r>
    </w:p>
    <w:p w14:paraId="23E681F8" w14:textId="77777777" w:rsidR="002C63B8" w:rsidRPr="009D3A62" w:rsidRDefault="002C63B8" w:rsidP="00C31A1B">
      <w:pPr>
        <w:pStyle w:val="ds-markdown-paragraph"/>
        <w:numPr>
          <w:ilvl w:val="0"/>
          <w:numId w:val="1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المؤهل التعليمي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بكالوريوس / ماجستير / دكتوراه / أخرى</w:t>
      </w:r>
      <w:r>
        <w:rPr>
          <w:rFonts w:ascii="Simplified Arabic" w:hAnsi="Simplified Arabic" w:cs="Simplified Arabic" w:hint="cs"/>
          <w:sz w:val="28"/>
          <w:szCs w:val="28"/>
          <w:rtl/>
        </w:rPr>
        <w:t xml:space="preserve"> ) </w:t>
      </w:r>
    </w:p>
    <w:p w14:paraId="5D14CF40" w14:textId="77777777" w:rsidR="002C63B8" w:rsidRPr="009D3A62" w:rsidRDefault="002C63B8" w:rsidP="00C31A1B">
      <w:pPr>
        <w:pStyle w:val="ds-markdown-paragraph"/>
        <w:numPr>
          <w:ilvl w:val="0"/>
          <w:numId w:val="1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سنوات الخبرة في مجال المشاريع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أقل من سنتين / 2-5 سنوات / 6-10 سنوات / أكثر من 10 سنوات</w:t>
      </w:r>
      <w:r>
        <w:rPr>
          <w:rFonts w:ascii="Simplified Arabic" w:hAnsi="Simplified Arabic" w:cs="Simplified Arabic" w:hint="cs"/>
          <w:sz w:val="28"/>
          <w:szCs w:val="28"/>
          <w:rtl/>
        </w:rPr>
        <w:t xml:space="preserve"> ) </w:t>
      </w:r>
    </w:p>
    <w:p w14:paraId="025FA105" w14:textId="77777777" w:rsidR="002C63B8" w:rsidRPr="009D3A62" w:rsidRDefault="002C63B8" w:rsidP="00C31A1B">
      <w:pPr>
        <w:pStyle w:val="ds-markdown-paragraph"/>
        <w:numPr>
          <w:ilvl w:val="0"/>
          <w:numId w:val="1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القطاع الذي يعمل فيه المبحوث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بناء وتشييد / تقنية ومعلومات / خدمات مالية / طاقة / أخرى</w:t>
      </w:r>
      <w:r>
        <w:rPr>
          <w:rFonts w:ascii="Simplified Arabic" w:hAnsi="Simplified Arabic" w:cs="Simplified Arabic" w:hint="cs"/>
          <w:sz w:val="28"/>
          <w:szCs w:val="28"/>
          <w:rtl/>
        </w:rPr>
        <w:t xml:space="preserve"> ) </w:t>
      </w:r>
    </w:p>
    <w:p w14:paraId="29B0FD55" w14:textId="77777777" w:rsidR="002C63B8" w:rsidRPr="009D3A62" w:rsidRDefault="002C63B8" w:rsidP="00C31A1B">
      <w:pPr>
        <w:pStyle w:val="ds-markdown-paragraph"/>
        <w:numPr>
          <w:ilvl w:val="0"/>
          <w:numId w:val="1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حجم المؤسسة التي يعمل بها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صغيرة / متوسطة / كبيرة</w:t>
      </w:r>
      <w:r>
        <w:rPr>
          <w:rFonts w:ascii="Simplified Arabic" w:hAnsi="Simplified Arabic" w:cs="Simplified Arabic" w:hint="cs"/>
          <w:sz w:val="28"/>
          <w:szCs w:val="28"/>
          <w:rtl/>
        </w:rPr>
        <w:t xml:space="preserve"> ) </w:t>
      </w:r>
    </w:p>
    <w:p w14:paraId="05F3686C" w14:textId="77777777" w:rsidR="002C63B8" w:rsidRPr="009D3A62" w:rsidRDefault="002C63B8" w:rsidP="00C31A1B">
      <w:pPr>
        <w:pStyle w:val="ds-markdown-paragraph"/>
        <w:numPr>
          <w:ilvl w:val="0"/>
          <w:numId w:val="1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المسمى الوظيفي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مدير مشروع / عضو فريق / أخرى</w:t>
      </w:r>
      <w:r>
        <w:rPr>
          <w:rFonts w:ascii="Simplified Arabic" w:hAnsi="Simplified Arabic" w:cs="Simplified Arabic" w:hint="cs"/>
          <w:sz w:val="28"/>
          <w:szCs w:val="28"/>
          <w:rtl/>
        </w:rPr>
        <w:t xml:space="preserve"> ) </w:t>
      </w:r>
    </w:p>
    <w:p w14:paraId="65F9A6B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القسم الثاني: مقياس مهارات التخطيط والتنظيم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7 فقرات</w:t>
      </w:r>
      <w:r>
        <w:rPr>
          <w:rStyle w:val="ad"/>
          <w:rFonts w:ascii="Simplified Arabic" w:hAnsi="Simplified Arabic" w:cs="Simplified Arabic" w:hint="cs"/>
          <w:sz w:val="28"/>
          <w:szCs w:val="28"/>
          <w:rtl/>
        </w:rPr>
        <w:t xml:space="preserve"> ) </w:t>
      </w:r>
    </w:p>
    <w:p w14:paraId="357E80A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يقيس هذا القسم مدى امتلاك مدير المشروع لمهارات التخطيط والتنظيم، ويشمل عبارات مثل:</w:t>
      </w:r>
    </w:p>
    <w:p w14:paraId="511A0791" w14:textId="77777777" w:rsidR="002C63B8" w:rsidRPr="009D3A62" w:rsidRDefault="002C63B8" w:rsidP="00C31A1B">
      <w:pPr>
        <w:pStyle w:val="ds-markdown-paragraph"/>
        <w:numPr>
          <w:ilvl w:val="0"/>
          <w:numId w:val="1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يقوم مدير المشروع بوضع خطط استراتيجية واضحة للمشروع</w:t>
      </w:r>
    </w:p>
    <w:p w14:paraId="6EA12668" w14:textId="77777777" w:rsidR="002C63B8" w:rsidRPr="009D3A62" w:rsidRDefault="002C63B8" w:rsidP="00C31A1B">
      <w:pPr>
        <w:pStyle w:val="ds-markdown-paragraph"/>
        <w:numPr>
          <w:ilvl w:val="0"/>
          <w:numId w:val="1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يحدد مدير المشروع الأهداف التفصيلية لكل مرحلة من مراحل المشروع</w:t>
      </w:r>
    </w:p>
    <w:p w14:paraId="374B50BA" w14:textId="77777777" w:rsidR="002C63B8" w:rsidRPr="009D3A62" w:rsidRDefault="002C63B8" w:rsidP="00C31A1B">
      <w:pPr>
        <w:pStyle w:val="ds-markdown-paragraph"/>
        <w:numPr>
          <w:ilvl w:val="0"/>
          <w:numId w:val="1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يقوم مدير المشروع بتنظيم الموارد البشرية والمادية والمالية بكفاءة</w:t>
      </w:r>
    </w:p>
    <w:p w14:paraId="5F64CD74" w14:textId="77777777" w:rsidR="002C63B8" w:rsidRPr="009D3A62" w:rsidRDefault="002C63B8" w:rsidP="00C31A1B">
      <w:pPr>
        <w:pStyle w:val="ds-markdown-paragraph"/>
        <w:numPr>
          <w:ilvl w:val="0"/>
          <w:numId w:val="1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يوزع مدير المشروع المهام والمسؤوليات بشكل مناسب على أعضاء الفريق</w:t>
      </w:r>
    </w:p>
    <w:p w14:paraId="392ACBD5" w14:textId="77777777" w:rsidR="002C63B8" w:rsidRPr="009D3A62" w:rsidRDefault="002C63B8" w:rsidP="00C31A1B">
      <w:pPr>
        <w:pStyle w:val="ds-markdown-paragraph"/>
        <w:numPr>
          <w:ilvl w:val="0"/>
          <w:numId w:val="1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يضع مدير المشروع جداول زمنية واقعية لأنشطة المشروع</w:t>
      </w:r>
    </w:p>
    <w:p w14:paraId="39DA8B69" w14:textId="77777777" w:rsidR="002C63B8" w:rsidRPr="009D3A62" w:rsidRDefault="002C63B8" w:rsidP="00C31A1B">
      <w:pPr>
        <w:pStyle w:val="ds-markdown-paragraph"/>
        <w:numPr>
          <w:ilvl w:val="0"/>
          <w:numId w:val="1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يلتزم مدير المشروع بالميزانيات المحددة للمشروع</w:t>
      </w:r>
    </w:p>
    <w:p w14:paraId="10231D9B" w14:textId="77777777" w:rsidR="002C63B8" w:rsidRPr="009D3A62" w:rsidRDefault="002C63B8" w:rsidP="00C31A1B">
      <w:pPr>
        <w:pStyle w:val="ds-markdown-paragraph"/>
        <w:numPr>
          <w:ilvl w:val="0"/>
          <w:numId w:val="1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يقوم مدير المشروع بمتابعة تنفيذ الخطط بشكل دوري</w:t>
      </w:r>
    </w:p>
    <w:p w14:paraId="2E336A5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القسم الثالث: مقياس أسلوب القيادة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8 فقرات</w:t>
      </w:r>
      <w:r>
        <w:rPr>
          <w:rStyle w:val="ad"/>
          <w:rFonts w:ascii="Simplified Arabic" w:hAnsi="Simplified Arabic" w:cs="Simplified Arabic" w:hint="cs"/>
          <w:sz w:val="28"/>
          <w:szCs w:val="28"/>
          <w:rtl/>
        </w:rPr>
        <w:t xml:space="preserve"> ) </w:t>
      </w:r>
    </w:p>
    <w:p w14:paraId="0583A42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يقيس هذا القسم الأسلوب القيادي الذي يتبعه مدير المشروع، ويشمل عبارات مثل:</w:t>
      </w:r>
    </w:p>
    <w:p w14:paraId="263D8BD8"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يُلهم مدير المشروع الفريق لتحقيق رؤية واضحة ومحفزة</w:t>
      </w:r>
    </w:p>
    <w:p w14:paraId="222A93DE"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يشجع مدير المشروع الإبداع والتفكير النقدي بين أعضاء الفريق</w:t>
      </w:r>
    </w:p>
    <w:p w14:paraId="5677808B"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يهتم مدير المشروع باحتياجات وتطور كل فرد في الفريق</w:t>
      </w:r>
    </w:p>
    <w:p w14:paraId="418B269E"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يُشرك مدير المشروع أعضاء الفريق في اتخاذ القرارات المهمة</w:t>
      </w:r>
    </w:p>
    <w:p w14:paraId="1255583D"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يضع مدير المشروع احتياجات الفريق في المقام الأول</w:t>
      </w:r>
    </w:p>
    <w:p w14:paraId="6F26D1A8"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يتكيف مدير المشروع مع التغيرات في بيئة المشروع بمرونة</w:t>
      </w:r>
    </w:p>
    <w:p w14:paraId="3F460E65"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يوزع مدير المشروع السلطة والمسؤولية على أعضاء الفريق</w:t>
      </w:r>
    </w:p>
    <w:p w14:paraId="7DA315F9" w14:textId="77777777" w:rsidR="002C63B8" w:rsidRPr="009D3A62" w:rsidRDefault="002C63B8" w:rsidP="00C31A1B">
      <w:pPr>
        <w:pStyle w:val="ds-markdown-paragraph"/>
        <w:numPr>
          <w:ilvl w:val="0"/>
          <w:numId w:val="1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يُظهر مدير المشروع قدوة حسنة للفريق في الالتزام والاجتهاد</w:t>
      </w:r>
    </w:p>
    <w:p w14:paraId="748EF72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القسم الرابع: مقياس إدارة المخاطر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7 فقرات</w:t>
      </w:r>
      <w:r>
        <w:rPr>
          <w:rStyle w:val="ad"/>
          <w:rFonts w:ascii="Simplified Arabic" w:hAnsi="Simplified Arabic" w:cs="Simplified Arabic" w:hint="cs"/>
          <w:sz w:val="28"/>
          <w:szCs w:val="28"/>
          <w:rtl/>
        </w:rPr>
        <w:t xml:space="preserve"> ) </w:t>
      </w:r>
    </w:p>
    <w:p w14:paraId="2BAB88A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يقيس هذا القسم قدرة مدير المشروع على إدارة المخاطر، ويشمل عبارات مثل:</w:t>
      </w:r>
    </w:p>
    <w:p w14:paraId="6EA541A8" w14:textId="77777777" w:rsidR="002C63B8" w:rsidRPr="009D3A62" w:rsidRDefault="002C63B8" w:rsidP="00C31A1B">
      <w:pPr>
        <w:pStyle w:val="ds-markdown-paragraph"/>
        <w:numPr>
          <w:ilvl w:val="0"/>
          <w:numId w:val="1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يقوم مدير المشروع بتحديد المخاطر المحتملة التي قد تواجه المشروع</w:t>
      </w:r>
    </w:p>
    <w:p w14:paraId="54D4BA93" w14:textId="77777777" w:rsidR="002C63B8" w:rsidRPr="009D3A62" w:rsidRDefault="002C63B8" w:rsidP="00C31A1B">
      <w:pPr>
        <w:pStyle w:val="ds-markdown-paragraph"/>
        <w:numPr>
          <w:ilvl w:val="0"/>
          <w:numId w:val="1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يقوم مدير المشروع بتقييم المخاطر من حيث احتمالية حدوثها وتأثيرها</w:t>
      </w:r>
    </w:p>
    <w:p w14:paraId="00066C81" w14:textId="77777777" w:rsidR="002C63B8" w:rsidRPr="009D3A62" w:rsidRDefault="002C63B8" w:rsidP="00C31A1B">
      <w:pPr>
        <w:pStyle w:val="ds-markdown-paragraph"/>
        <w:numPr>
          <w:ilvl w:val="0"/>
          <w:numId w:val="1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يضع مدير المشروع استراتيجيات للتعامل مع المخاطر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تجنب، تخفيف، نقل، قبول</w:t>
      </w:r>
      <w:r>
        <w:rPr>
          <w:rFonts w:ascii="Simplified Arabic" w:hAnsi="Simplified Arabic" w:cs="Simplified Arabic" w:hint="cs"/>
          <w:sz w:val="28"/>
          <w:szCs w:val="28"/>
          <w:rtl/>
        </w:rPr>
        <w:t xml:space="preserve"> ) </w:t>
      </w:r>
    </w:p>
    <w:p w14:paraId="117D2ED6" w14:textId="77777777" w:rsidR="002C63B8" w:rsidRPr="009D3A62" w:rsidRDefault="002C63B8" w:rsidP="00C31A1B">
      <w:pPr>
        <w:pStyle w:val="ds-markdown-paragraph"/>
        <w:numPr>
          <w:ilvl w:val="0"/>
          <w:numId w:val="1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يقوم مدير المشروع بمراقبة المخاطر بشكل مستمر طوال دورة حياة المشروع</w:t>
      </w:r>
    </w:p>
    <w:p w14:paraId="0A7A9466" w14:textId="77777777" w:rsidR="002C63B8" w:rsidRPr="009D3A62" w:rsidRDefault="002C63B8" w:rsidP="00C31A1B">
      <w:pPr>
        <w:pStyle w:val="ds-markdown-paragraph"/>
        <w:numPr>
          <w:ilvl w:val="0"/>
          <w:numId w:val="1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يكون مدير المشروع </w:t>
      </w:r>
      <w:proofErr w:type="spellStart"/>
      <w:r w:rsidRPr="009D3A62">
        <w:rPr>
          <w:rFonts w:ascii="Simplified Arabic" w:hAnsi="Simplified Arabic" w:cs="Simplified Arabic" w:hint="cs"/>
          <w:sz w:val="28"/>
          <w:szCs w:val="28"/>
          <w:rtl/>
        </w:rPr>
        <w:t>استباقياً</w:t>
      </w:r>
      <w:proofErr w:type="spellEnd"/>
      <w:r w:rsidRPr="009D3A62">
        <w:rPr>
          <w:rFonts w:ascii="Simplified Arabic" w:hAnsi="Simplified Arabic" w:cs="Simplified Arabic" w:hint="cs"/>
          <w:sz w:val="28"/>
          <w:szCs w:val="28"/>
          <w:rtl/>
        </w:rPr>
        <w:t xml:space="preserve"> في التعامل مع المخاطر قبل وقوعها</w:t>
      </w:r>
    </w:p>
    <w:p w14:paraId="1B9BC738" w14:textId="77777777" w:rsidR="002C63B8" w:rsidRPr="009D3A62" w:rsidRDefault="002C63B8" w:rsidP="00C31A1B">
      <w:pPr>
        <w:pStyle w:val="ds-markdown-paragraph"/>
        <w:numPr>
          <w:ilvl w:val="0"/>
          <w:numId w:val="1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يقوم مدير المشروع بتحديث خطط التعامل مع المخاطر عند ظهور متغيرات جديدة</w:t>
      </w:r>
    </w:p>
    <w:p w14:paraId="42367F89" w14:textId="77777777" w:rsidR="002C63B8" w:rsidRPr="009D3A62" w:rsidRDefault="002C63B8" w:rsidP="00C31A1B">
      <w:pPr>
        <w:pStyle w:val="ds-markdown-paragraph"/>
        <w:numPr>
          <w:ilvl w:val="0"/>
          <w:numId w:val="1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يُشرك مدير المشروع الفريق في عملية تحديد وإدارة المخاطر</w:t>
      </w:r>
    </w:p>
    <w:p w14:paraId="3FC78A6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القسم الخامس: مقياس التواصل الفعال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6 فقرات</w:t>
      </w:r>
      <w:r>
        <w:rPr>
          <w:rStyle w:val="ad"/>
          <w:rFonts w:ascii="Simplified Arabic" w:hAnsi="Simplified Arabic" w:cs="Simplified Arabic" w:hint="cs"/>
          <w:sz w:val="28"/>
          <w:szCs w:val="28"/>
          <w:rtl/>
        </w:rPr>
        <w:t xml:space="preserve"> ) </w:t>
      </w:r>
    </w:p>
    <w:p w14:paraId="6515EC5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يقيس هذا القسم قدرة مدير المشروع على التواصل الفعال، ويشمل عبارات مثل:</w:t>
      </w:r>
    </w:p>
    <w:p w14:paraId="151955D3" w14:textId="77777777" w:rsidR="002C63B8" w:rsidRPr="009D3A62" w:rsidRDefault="002C63B8" w:rsidP="00C31A1B">
      <w:pPr>
        <w:pStyle w:val="ds-markdown-paragraph"/>
        <w:numPr>
          <w:ilvl w:val="0"/>
          <w:numId w:val="1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يتواصل مدير المشروع بوضوح وفعالية مع جميع أعضاء الفريق</w:t>
      </w:r>
    </w:p>
    <w:p w14:paraId="07FE2F4F" w14:textId="77777777" w:rsidR="002C63B8" w:rsidRPr="009D3A62" w:rsidRDefault="002C63B8" w:rsidP="00C31A1B">
      <w:pPr>
        <w:pStyle w:val="ds-markdown-paragraph"/>
        <w:numPr>
          <w:ilvl w:val="0"/>
          <w:numId w:val="1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ينقل مدير المشروع المعلومات إلى الأطراف المعنية في الوقت المناسب</w:t>
      </w:r>
    </w:p>
    <w:p w14:paraId="3D69B142" w14:textId="77777777" w:rsidR="002C63B8" w:rsidRPr="009D3A62" w:rsidRDefault="002C63B8" w:rsidP="00C31A1B">
      <w:pPr>
        <w:pStyle w:val="ds-markdown-paragraph"/>
        <w:numPr>
          <w:ilvl w:val="0"/>
          <w:numId w:val="1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يستمع مدير المشروع لآراء واقتراحات أعضاء الفريق باهتمام</w:t>
      </w:r>
    </w:p>
    <w:p w14:paraId="1AC1F65D" w14:textId="77777777" w:rsidR="002C63B8" w:rsidRPr="009D3A62" w:rsidRDefault="002C63B8" w:rsidP="00C31A1B">
      <w:pPr>
        <w:pStyle w:val="ds-markdown-paragraph"/>
        <w:numPr>
          <w:ilvl w:val="0"/>
          <w:numId w:val="1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يبني مدير المشروع علاقات قائمة على الثقة والشفافية مع أصحاب المصلحة</w:t>
      </w:r>
    </w:p>
    <w:p w14:paraId="1E1508E8" w14:textId="77777777" w:rsidR="002C63B8" w:rsidRPr="009D3A62" w:rsidRDefault="002C63B8" w:rsidP="00C31A1B">
      <w:pPr>
        <w:pStyle w:val="ds-markdown-paragraph"/>
        <w:numPr>
          <w:ilvl w:val="0"/>
          <w:numId w:val="1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يتعامل مدير المشروع مع النزاعات والخلافات بحكمة وفعالية</w:t>
      </w:r>
    </w:p>
    <w:p w14:paraId="28036BD2" w14:textId="77777777" w:rsidR="002C63B8" w:rsidRPr="009D3A62" w:rsidRDefault="002C63B8" w:rsidP="00C31A1B">
      <w:pPr>
        <w:pStyle w:val="ds-markdown-paragraph"/>
        <w:numPr>
          <w:ilvl w:val="0"/>
          <w:numId w:val="1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يُشرك مدير المشروع أصحاب المصلحة في مراحل مبكرة من المشروع</w:t>
      </w:r>
    </w:p>
    <w:p w14:paraId="264C325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القسم السادس: مقياس تبني تقنيات الذكاء الاصطناعي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7 فقرات</w:t>
      </w:r>
      <w:r>
        <w:rPr>
          <w:rStyle w:val="ad"/>
          <w:rFonts w:ascii="Simplified Arabic" w:hAnsi="Simplified Arabic" w:cs="Simplified Arabic" w:hint="cs"/>
          <w:sz w:val="28"/>
          <w:szCs w:val="28"/>
          <w:rtl/>
        </w:rPr>
        <w:t xml:space="preserve"> ) </w:t>
      </w:r>
    </w:p>
    <w:p w14:paraId="54338E9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يقيس هذا القسم مدى استخدام مدير المشروع لتقنيات الذكاء الاصطناعي، ويشمل عبارات مثل:</w:t>
      </w:r>
    </w:p>
    <w:p w14:paraId="58F21B09" w14:textId="77777777" w:rsidR="002C63B8" w:rsidRPr="009D3A62" w:rsidRDefault="002C63B8" w:rsidP="00C31A1B">
      <w:pPr>
        <w:pStyle w:val="ds-markdown-paragraph"/>
        <w:numPr>
          <w:ilvl w:val="0"/>
          <w:numId w:val="1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يستخدم مدير المشروع تقنيات الذكاء الاصطناعي في التخطيط للمشروع</w:t>
      </w:r>
    </w:p>
    <w:p w14:paraId="5B03FC7D" w14:textId="77777777" w:rsidR="002C63B8" w:rsidRPr="009D3A62" w:rsidRDefault="002C63B8" w:rsidP="00C31A1B">
      <w:pPr>
        <w:pStyle w:val="ds-markdown-paragraph"/>
        <w:numPr>
          <w:ilvl w:val="0"/>
          <w:numId w:val="1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يستخدم مدير المشروع تقنيات الذكاء الاصطناعي في تخصيص الموارد</w:t>
      </w:r>
    </w:p>
    <w:p w14:paraId="42FA278B" w14:textId="77777777" w:rsidR="002C63B8" w:rsidRPr="009D3A62" w:rsidRDefault="002C63B8" w:rsidP="00C31A1B">
      <w:pPr>
        <w:pStyle w:val="ds-markdown-paragraph"/>
        <w:numPr>
          <w:ilvl w:val="0"/>
          <w:numId w:val="1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يستخدم مدير المشروع تقنيات الذكاء الاصطناعي في تقييم المخاطر</w:t>
      </w:r>
    </w:p>
    <w:p w14:paraId="11CBDB10" w14:textId="77777777" w:rsidR="002C63B8" w:rsidRPr="009D3A62" w:rsidRDefault="002C63B8" w:rsidP="00C31A1B">
      <w:pPr>
        <w:pStyle w:val="ds-markdown-paragraph"/>
        <w:numPr>
          <w:ilvl w:val="0"/>
          <w:numId w:val="1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يستخدم مدير المشروع تقنيات الذكاء الاصطناعي في اتخاذ القرارات</w:t>
      </w:r>
    </w:p>
    <w:p w14:paraId="549FA6F0" w14:textId="77777777" w:rsidR="002C63B8" w:rsidRPr="009D3A62" w:rsidRDefault="002C63B8" w:rsidP="00C31A1B">
      <w:pPr>
        <w:pStyle w:val="ds-markdown-paragraph"/>
        <w:numPr>
          <w:ilvl w:val="0"/>
          <w:numId w:val="1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يستخدم مدير المشروع تقنيات الذكاء الاصطناعي في متابعة الأداء</w:t>
      </w:r>
    </w:p>
    <w:p w14:paraId="0BD432E3" w14:textId="77777777" w:rsidR="002C63B8" w:rsidRPr="009D3A62" w:rsidRDefault="002C63B8" w:rsidP="00C31A1B">
      <w:pPr>
        <w:pStyle w:val="ds-markdown-paragraph"/>
        <w:numPr>
          <w:ilvl w:val="0"/>
          <w:numId w:val="1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يستخدم مدير المشروع تقنيات الذكاء الاصطناعي في التواصل مع الفريق</w:t>
      </w:r>
    </w:p>
    <w:p w14:paraId="66B0DEF1" w14:textId="77777777" w:rsidR="002C63B8" w:rsidRPr="009D3A62" w:rsidRDefault="002C63B8" w:rsidP="00C31A1B">
      <w:pPr>
        <w:pStyle w:val="ds-markdown-paragraph"/>
        <w:numPr>
          <w:ilvl w:val="0"/>
          <w:numId w:val="1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يدعم مدير المشروع تبني تقنيات الذكاء الاصطناعي في المؤسسة</w:t>
      </w:r>
    </w:p>
    <w:p w14:paraId="2A65B16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القسم السابع: مقياس نجاح المشروع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8 فقرات</w:t>
      </w:r>
      <w:r>
        <w:rPr>
          <w:rStyle w:val="ad"/>
          <w:rFonts w:ascii="Simplified Arabic" w:hAnsi="Simplified Arabic" w:cs="Simplified Arabic" w:hint="cs"/>
          <w:sz w:val="28"/>
          <w:szCs w:val="28"/>
          <w:rtl/>
        </w:rPr>
        <w:t xml:space="preserve"> ) </w:t>
      </w:r>
    </w:p>
    <w:p w14:paraId="1A53547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يقيس هذا القسم مستوى نجاح المشاريع، ويشمل عبارات مثل:</w:t>
      </w:r>
    </w:p>
    <w:p w14:paraId="09DC6533"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يتم تنفيذ المشاريع ضمن الجدول الزمني المحدد</w:t>
      </w:r>
    </w:p>
    <w:p w14:paraId="672314B1"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يتم تنفيذ المشاريع ضمن الميزانية المحددة</w:t>
      </w:r>
    </w:p>
    <w:p w14:paraId="47DDA8DC"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تلبي مخرجات المشاريع معايير الجودة المطلوبة</w:t>
      </w:r>
    </w:p>
    <w:p w14:paraId="1DA3E29B"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يحقق المشروع أهدافه الاستراتيجية المحددة</w:t>
      </w:r>
    </w:p>
    <w:p w14:paraId="33391041"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يكون أصحاب المصلحة راضين عن نتائج المشروع</w:t>
      </w:r>
    </w:p>
    <w:p w14:paraId="2F314D14"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يسهم المشروع في تحسين القدرة التنافسية للمؤسسة</w:t>
      </w:r>
    </w:p>
    <w:p w14:paraId="1166CC57"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يُكتسب من خلال المشروع معارف وخبرات مفيدة للمستقبل</w:t>
      </w:r>
    </w:p>
    <w:p w14:paraId="2FB9D171" w14:textId="77777777" w:rsidR="002C63B8" w:rsidRPr="009D3A62" w:rsidRDefault="002C63B8" w:rsidP="00C31A1B">
      <w:pPr>
        <w:pStyle w:val="ds-markdown-paragraph"/>
        <w:numPr>
          <w:ilvl w:val="0"/>
          <w:numId w:val="1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يسهم المشروع في تحقيق التعلم التنظيمي</w:t>
      </w:r>
    </w:p>
    <w:p w14:paraId="06A4997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 xml:space="preserve">مقياس </w:t>
      </w:r>
      <w:proofErr w:type="spellStart"/>
      <w:r w:rsidRPr="009D3A62">
        <w:rPr>
          <w:rStyle w:val="ad"/>
          <w:rFonts w:ascii="Simplified Arabic" w:hAnsi="Simplified Arabic" w:cs="Simplified Arabic" w:hint="cs"/>
          <w:sz w:val="28"/>
          <w:szCs w:val="28"/>
          <w:rtl/>
        </w:rPr>
        <w:t>ليكرت</w:t>
      </w:r>
      <w:proofErr w:type="spellEnd"/>
      <w:r w:rsidRPr="009D3A62">
        <w:rPr>
          <w:rStyle w:val="ad"/>
          <w:rFonts w:ascii="Simplified Arabic" w:hAnsi="Simplified Arabic" w:cs="Simplified Arabic" w:hint="cs"/>
          <w:sz w:val="28"/>
          <w:szCs w:val="28"/>
          <w:rtl/>
        </w:rPr>
        <w:t xml:space="preserve"> المستخدم:</w:t>
      </w:r>
    </w:p>
    <w:p w14:paraId="73A14E8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استخدام مقياس </w:t>
      </w:r>
      <w:proofErr w:type="spellStart"/>
      <w:r w:rsidRPr="009D3A62">
        <w:rPr>
          <w:rFonts w:ascii="Simplified Arabic" w:hAnsi="Simplified Arabic" w:cs="Simplified Arabic" w:hint="cs"/>
          <w:sz w:val="28"/>
          <w:szCs w:val="28"/>
          <w:rtl/>
        </w:rPr>
        <w:t>ليكرت</w:t>
      </w:r>
      <w:proofErr w:type="spellEnd"/>
      <w:r w:rsidRPr="009D3A62">
        <w:rPr>
          <w:rFonts w:ascii="Simplified Arabic" w:hAnsi="Simplified Arabic" w:cs="Simplified Arabic" w:hint="cs"/>
          <w:sz w:val="28"/>
          <w:szCs w:val="28"/>
          <w:rtl/>
        </w:rPr>
        <w:t xml:space="preserve"> الخماسي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Likert Scale</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لقياس جميع فقرات الاستبانة، حيث تتدرج الإجابات من:</w:t>
      </w:r>
    </w:p>
    <w:p w14:paraId="0E4DEC55" w14:textId="77777777" w:rsidR="002C63B8" w:rsidRPr="009D3A62" w:rsidRDefault="002C63B8" w:rsidP="00C31A1B">
      <w:pPr>
        <w:pStyle w:val="ds-markdown-paragraph"/>
        <w:numPr>
          <w:ilvl w:val="0"/>
          <w:numId w:val="1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1 = لا أوافق بشدة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Strongly Disagree</w:t>
      </w:r>
      <w:r>
        <w:rPr>
          <w:rFonts w:ascii="Simplified Arabic" w:hAnsi="Simplified Arabic" w:cs="Simplified Arabic" w:hint="cs"/>
          <w:sz w:val="28"/>
          <w:szCs w:val="28"/>
          <w:rtl/>
        </w:rPr>
        <w:t xml:space="preserve"> ) </w:t>
      </w:r>
    </w:p>
    <w:p w14:paraId="5E702C34" w14:textId="77777777" w:rsidR="002C63B8" w:rsidRPr="009D3A62" w:rsidRDefault="002C63B8" w:rsidP="00C31A1B">
      <w:pPr>
        <w:pStyle w:val="ds-markdown-paragraph"/>
        <w:numPr>
          <w:ilvl w:val="0"/>
          <w:numId w:val="1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2 = لا أوافق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Disagree</w:t>
      </w:r>
      <w:r>
        <w:rPr>
          <w:rFonts w:ascii="Simplified Arabic" w:hAnsi="Simplified Arabic" w:cs="Simplified Arabic" w:hint="cs"/>
          <w:sz w:val="28"/>
          <w:szCs w:val="28"/>
          <w:rtl/>
        </w:rPr>
        <w:t xml:space="preserve"> ) </w:t>
      </w:r>
    </w:p>
    <w:p w14:paraId="105CB0FE" w14:textId="77777777" w:rsidR="002C63B8" w:rsidRPr="009D3A62" w:rsidRDefault="002C63B8" w:rsidP="00C31A1B">
      <w:pPr>
        <w:pStyle w:val="ds-markdown-paragraph"/>
        <w:numPr>
          <w:ilvl w:val="0"/>
          <w:numId w:val="1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3 = محايد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Neutral</w:t>
      </w:r>
      <w:r>
        <w:rPr>
          <w:rFonts w:ascii="Simplified Arabic" w:hAnsi="Simplified Arabic" w:cs="Simplified Arabic" w:hint="cs"/>
          <w:sz w:val="28"/>
          <w:szCs w:val="28"/>
          <w:rtl/>
        </w:rPr>
        <w:t xml:space="preserve"> ) </w:t>
      </w:r>
    </w:p>
    <w:p w14:paraId="4EFEBB8B" w14:textId="77777777" w:rsidR="002C63B8" w:rsidRPr="009D3A62" w:rsidRDefault="002C63B8" w:rsidP="00C31A1B">
      <w:pPr>
        <w:pStyle w:val="ds-markdown-paragraph"/>
        <w:numPr>
          <w:ilvl w:val="0"/>
          <w:numId w:val="1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4 = أوافق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Agree</w:t>
      </w:r>
      <w:r>
        <w:rPr>
          <w:rFonts w:ascii="Simplified Arabic" w:hAnsi="Simplified Arabic" w:cs="Simplified Arabic" w:hint="cs"/>
          <w:sz w:val="28"/>
          <w:szCs w:val="28"/>
          <w:rtl/>
        </w:rPr>
        <w:t xml:space="preserve"> ) </w:t>
      </w:r>
    </w:p>
    <w:p w14:paraId="1D6D90F9" w14:textId="77777777" w:rsidR="002C63B8" w:rsidRPr="009D3A62" w:rsidRDefault="002C63B8" w:rsidP="00C31A1B">
      <w:pPr>
        <w:pStyle w:val="ds-markdown-paragraph"/>
        <w:numPr>
          <w:ilvl w:val="0"/>
          <w:numId w:val="1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5 = أوافق بشدة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Strongly Agree</w:t>
      </w:r>
      <w:r>
        <w:rPr>
          <w:rFonts w:ascii="Simplified Arabic" w:hAnsi="Simplified Arabic" w:cs="Simplified Arabic" w:hint="cs"/>
          <w:sz w:val="28"/>
          <w:szCs w:val="28"/>
          <w:rtl/>
        </w:rPr>
        <w:t xml:space="preserve"> ) </w:t>
      </w:r>
    </w:p>
    <w:p w14:paraId="0F5F734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إجراءات جمع البيانات باستخدام الاستبانة:</w:t>
      </w:r>
    </w:p>
    <w:p w14:paraId="5BD55370" w14:textId="77777777" w:rsidR="002C63B8" w:rsidRPr="009D3A62" w:rsidRDefault="002C63B8" w:rsidP="00C31A1B">
      <w:pPr>
        <w:pStyle w:val="ds-markdown-paragraph"/>
        <w:numPr>
          <w:ilvl w:val="0"/>
          <w:numId w:val="18"/>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تطوير الاستبانة:</w:t>
      </w:r>
      <w:r w:rsidRPr="009D3A62">
        <w:rPr>
          <w:rFonts w:ascii="Simplified Arabic" w:hAnsi="Simplified Arabic" w:cs="Simplified Arabic" w:hint="cs"/>
          <w:sz w:val="28"/>
          <w:szCs w:val="28"/>
          <w:rtl/>
        </w:rPr>
        <w:t xml:space="preserve"> تم تصميم الاستبانة بناءً على الأدبيات السابقة والنموذج النظري للدراسة، وتمت مراجعتها من قبل لجنة من الخبراء في مجال إدارة المشاريع للتأكد من صدق المحتوى ووضوح الصياغة.</w:t>
      </w:r>
    </w:p>
    <w:p w14:paraId="21EECCD3" w14:textId="77777777" w:rsidR="002C63B8" w:rsidRPr="009D3A62" w:rsidRDefault="002C63B8" w:rsidP="00C31A1B">
      <w:pPr>
        <w:pStyle w:val="ds-markdown-paragraph"/>
        <w:numPr>
          <w:ilvl w:val="0"/>
          <w:numId w:val="18"/>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التجربة الاستطلاعية:</w:t>
      </w:r>
      <w:r w:rsidRPr="009D3A62">
        <w:rPr>
          <w:rFonts w:ascii="Simplified Arabic" w:hAnsi="Simplified Arabic" w:cs="Simplified Arabic" w:hint="cs"/>
          <w:sz w:val="28"/>
          <w:szCs w:val="28"/>
          <w:rtl/>
        </w:rPr>
        <w:t xml:space="preserve"> تم تطبيق الاستبانة على عينة استطلاعية مكونة من 30 مبحوثاً من خارج العينة الأساسية، وذلك للتحقق من وضوح الأسئلة، وتقدير الوقت اللازم للإجابة، وقياس الثبات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Reliability</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من خلال حساب معامل </w:t>
      </w:r>
      <w:proofErr w:type="spellStart"/>
      <w:r w:rsidRPr="009D3A62">
        <w:rPr>
          <w:rFonts w:ascii="Simplified Arabic" w:hAnsi="Simplified Arabic" w:cs="Simplified Arabic" w:hint="cs"/>
          <w:sz w:val="28"/>
          <w:szCs w:val="28"/>
          <w:rtl/>
        </w:rPr>
        <w:t>كرونباخ</w:t>
      </w:r>
      <w:proofErr w:type="spellEnd"/>
      <w:r w:rsidRPr="009D3A62">
        <w:rPr>
          <w:rFonts w:ascii="Simplified Arabic" w:hAnsi="Simplified Arabic" w:cs="Simplified Arabic" w:hint="cs"/>
          <w:sz w:val="28"/>
          <w:szCs w:val="28"/>
          <w:rtl/>
        </w:rPr>
        <w:t xml:space="preserve"> ألفا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Cronbach's Alpha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لكل مقياس.</w:t>
      </w:r>
    </w:p>
    <w:p w14:paraId="61348C06" w14:textId="77777777" w:rsidR="002C63B8" w:rsidRPr="009D3A62" w:rsidRDefault="002C63B8" w:rsidP="00C31A1B">
      <w:pPr>
        <w:pStyle w:val="ds-markdown-paragraph"/>
        <w:numPr>
          <w:ilvl w:val="0"/>
          <w:numId w:val="18"/>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تعديل الاستبانة:</w:t>
      </w:r>
      <w:r w:rsidRPr="009D3A62">
        <w:rPr>
          <w:rFonts w:ascii="Simplified Arabic" w:hAnsi="Simplified Arabic" w:cs="Simplified Arabic" w:hint="cs"/>
          <w:sz w:val="28"/>
          <w:szCs w:val="28"/>
          <w:rtl/>
        </w:rPr>
        <w:t xml:space="preserve"> بناءً على نتائج التجربة الاستطلاعية، تم إجراء التعديلات اللازمة على صياغة بعض الفقرات وحذف أو إضافة بعض العبارات لتحسين دقة القياس.</w:t>
      </w:r>
    </w:p>
    <w:p w14:paraId="37ECA60F" w14:textId="77777777" w:rsidR="002C63B8" w:rsidRPr="009D3A62" w:rsidRDefault="002C63B8" w:rsidP="00C31A1B">
      <w:pPr>
        <w:pStyle w:val="ds-markdown-paragraph"/>
        <w:numPr>
          <w:ilvl w:val="0"/>
          <w:numId w:val="18"/>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التوزيع الإلكتروني:</w:t>
      </w:r>
      <w:r w:rsidRPr="009D3A62">
        <w:rPr>
          <w:rFonts w:ascii="Simplified Arabic" w:hAnsi="Simplified Arabic" w:cs="Simplified Arabic" w:hint="cs"/>
          <w:sz w:val="28"/>
          <w:szCs w:val="28"/>
          <w:rtl/>
        </w:rPr>
        <w:t xml:space="preserve"> تم توزيع الاستبانة إلكترونياً عبر البريد الإلكتروني ومنصات التواصل الاجتماعي المهنية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مثل </w:t>
      </w:r>
      <w:r w:rsidRPr="009D3A62">
        <w:rPr>
          <w:rFonts w:ascii="Simplified Arabic" w:hAnsi="Simplified Arabic" w:cs="Simplified Arabic" w:hint="cs"/>
          <w:sz w:val="28"/>
          <w:szCs w:val="28"/>
        </w:rPr>
        <w:t>LinkedIn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حيث تم إنشاء رابط إلكتروني للاستبانة باستخدام نماذج </w:t>
      </w:r>
      <w:r w:rsidRPr="009D3A62">
        <w:rPr>
          <w:rFonts w:ascii="Simplified Arabic" w:hAnsi="Simplified Arabic" w:cs="Simplified Arabic" w:hint="cs"/>
          <w:sz w:val="28"/>
          <w:szCs w:val="28"/>
        </w:rPr>
        <w:t xml:space="preserve">Google، </w:t>
      </w:r>
      <w:r w:rsidRPr="009D3A62">
        <w:rPr>
          <w:rFonts w:ascii="Simplified Arabic" w:hAnsi="Simplified Arabic" w:cs="Simplified Arabic" w:hint="cs"/>
          <w:sz w:val="28"/>
          <w:szCs w:val="28"/>
          <w:rtl/>
        </w:rPr>
        <w:t xml:space="preserve">وتم إرساله إلى </w:t>
      </w:r>
      <w:proofErr w:type="spellStart"/>
      <w:r w:rsidRPr="009D3A62">
        <w:rPr>
          <w:rFonts w:ascii="Simplified Arabic" w:hAnsi="Simplified Arabic" w:cs="Simplified Arabic" w:hint="cs"/>
          <w:sz w:val="28"/>
          <w:szCs w:val="28"/>
          <w:rtl/>
        </w:rPr>
        <w:t>المبحوثين</w:t>
      </w:r>
      <w:proofErr w:type="spellEnd"/>
      <w:r w:rsidRPr="009D3A62">
        <w:rPr>
          <w:rFonts w:ascii="Simplified Arabic" w:hAnsi="Simplified Arabic" w:cs="Simplified Arabic" w:hint="cs"/>
          <w:sz w:val="28"/>
          <w:szCs w:val="28"/>
          <w:rtl/>
        </w:rPr>
        <w:t xml:space="preserve"> المستهدفين.</w:t>
      </w:r>
    </w:p>
    <w:p w14:paraId="0CAB6C29" w14:textId="77777777" w:rsidR="002C63B8" w:rsidRPr="009D3A62" w:rsidRDefault="002C63B8" w:rsidP="00C31A1B">
      <w:pPr>
        <w:pStyle w:val="ds-markdown-paragraph"/>
        <w:numPr>
          <w:ilvl w:val="0"/>
          <w:numId w:val="18"/>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المتابعة:</w:t>
      </w:r>
      <w:r w:rsidRPr="009D3A62">
        <w:rPr>
          <w:rFonts w:ascii="Simplified Arabic" w:hAnsi="Simplified Arabic" w:cs="Simplified Arabic" w:hint="cs"/>
          <w:sz w:val="28"/>
          <w:szCs w:val="28"/>
          <w:rtl/>
        </w:rPr>
        <w:t xml:space="preserve"> تم إرسال رسائل تذكير </w:t>
      </w:r>
      <w:proofErr w:type="spellStart"/>
      <w:r w:rsidRPr="009D3A62">
        <w:rPr>
          <w:rFonts w:ascii="Simplified Arabic" w:hAnsi="Simplified Arabic" w:cs="Simplified Arabic" w:hint="cs"/>
          <w:sz w:val="28"/>
          <w:szCs w:val="28"/>
          <w:rtl/>
        </w:rPr>
        <w:t>للمبحوثين</w:t>
      </w:r>
      <w:proofErr w:type="spellEnd"/>
      <w:r w:rsidRPr="009D3A62">
        <w:rPr>
          <w:rFonts w:ascii="Simplified Arabic" w:hAnsi="Simplified Arabic" w:cs="Simplified Arabic" w:hint="cs"/>
          <w:sz w:val="28"/>
          <w:szCs w:val="28"/>
          <w:rtl/>
        </w:rPr>
        <w:t xml:space="preserve"> بعد أسبوعين من التوزيع الأول لزيادة معدل الاستجابة، وتم تمديد فترة جمع البيانات لمدة شهرين لضمان الحصول على حجم عينة كافٍ.</w:t>
      </w:r>
    </w:p>
    <w:p w14:paraId="27612B26" w14:textId="77777777" w:rsidR="002C63B8" w:rsidRPr="009D3A62" w:rsidRDefault="002C63B8" w:rsidP="00C31A1B">
      <w:pPr>
        <w:pStyle w:val="ds-markdown-paragraph"/>
        <w:numPr>
          <w:ilvl w:val="0"/>
          <w:numId w:val="18"/>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تنقية البيانات:</w:t>
      </w:r>
      <w:r w:rsidRPr="009D3A62">
        <w:rPr>
          <w:rFonts w:ascii="Simplified Arabic" w:hAnsi="Simplified Arabic" w:cs="Simplified Arabic" w:hint="cs"/>
          <w:sz w:val="28"/>
          <w:szCs w:val="28"/>
          <w:rtl/>
        </w:rPr>
        <w:t xml:space="preserve"> بعد جمع الاستبيانات، تمت مراجعة الاستجابات للتأكد من اكتمالها، واستبعاد الاستجابات غير المكتملة أو غير الصالحة للتحليل.</w:t>
      </w:r>
    </w:p>
    <w:p w14:paraId="55C12ADE" w14:textId="77777777" w:rsidR="002C63B8" w:rsidRPr="00BD4FA8" w:rsidRDefault="002C63B8" w:rsidP="00C31A1B">
      <w:pPr>
        <w:pStyle w:val="3"/>
        <w:spacing w:line="360" w:lineRule="auto"/>
        <w:jc w:val="both"/>
        <w:rPr>
          <w:rFonts w:ascii="Simplified Arabic" w:eastAsia="Times New Roman" w:hAnsi="Simplified Arabic" w:cs="Simplified Arabic"/>
          <w:b/>
          <w:bCs/>
          <w:sz w:val="32"/>
          <w:szCs w:val="32"/>
        </w:rPr>
      </w:pPr>
      <w:bookmarkStart w:id="36" w:name="_Toc237867640"/>
      <w:r w:rsidRPr="00BD4FA8">
        <w:rPr>
          <w:rFonts w:ascii="Simplified Arabic" w:eastAsia="Times New Roman" w:hAnsi="Simplified Arabic" w:cs="Simplified Arabic" w:hint="cs"/>
          <w:b/>
          <w:bCs/>
          <w:sz w:val="32"/>
          <w:szCs w:val="32"/>
          <w:rtl/>
        </w:rPr>
        <w:t>المرحلة الثانية: جمع البيانات النوعية  ( المقابلات )</w:t>
      </w:r>
      <w:bookmarkEnd w:id="36"/>
      <w:r w:rsidRPr="00BD4FA8">
        <w:rPr>
          <w:rFonts w:ascii="Simplified Arabic" w:eastAsia="Times New Roman" w:hAnsi="Simplified Arabic" w:cs="Simplified Arabic" w:hint="cs"/>
          <w:b/>
          <w:bCs/>
          <w:sz w:val="32"/>
          <w:szCs w:val="32"/>
          <w:rtl/>
        </w:rPr>
        <w:t xml:space="preserve"> </w:t>
      </w:r>
    </w:p>
    <w:p w14:paraId="6E966D3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إجراء مقابلات شبه منظمة مع 15 من خبراء إدارة المشاريع، تم اختيارهم من مختلف القطاعات، وذلك للحصول على معلومات نوعية معمقة حول دور مدير المشروع وتحدياته، وتفسير نتائج التحليل الكمي. وقد استمرت كل مقابلة بين 30 إلى 45 دقيقة، وتم تسجيلها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بعد الحصول على موافقة المشاركين</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وتفريغها للتحليل.</w:t>
      </w:r>
    </w:p>
    <w:p w14:paraId="1BE91719" w14:textId="77777777" w:rsidR="002C63B8" w:rsidRPr="00BD4FA8" w:rsidRDefault="002C63B8" w:rsidP="00C31A1B">
      <w:pPr>
        <w:pStyle w:val="3"/>
        <w:spacing w:line="360" w:lineRule="auto"/>
        <w:jc w:val="both"/>
        <w:rPr>
          <w:rFonts w:ascii="Simplified Arabic" w:eastAsia="Times New Roman" w:hAnsi="Simplified Arabic" w:cs="Simplified Arabic"/>
          <w:b/>
          <w:bCs/>
          <w:sz w:val="32"/>
          <w:szCs w:val="32"/>
        </w:rPr>
      </w:pPr>
      <w:bookmarkStart w:id="37" w:name="_Toc237867641"/>
      <w:r w:rsidRPr="00BD4FA8">
        <w:rPr>
          <w:rFonts w:ascii="Simplified Arabic" w:eastAsia="Times New Roman" w:hAnsi="Simplified Arabic" w:cs="Simplified Arabic" w:hint="cs"/>
          <w:b/>
          <w:bCs/>
          <w:sz w:val="32"/>
          <w:szCs w:val="32"/>
          <w:rtl/>
        </w:rPr>
        <w:t>منهجية التحليل الإحصائي</w:t>
      </w:r>
      <w:bookmarkEnd w:id="37"/>
    </w:p>
    <w:p w14:paraId="5827E96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سيتم تحليل البيانات المجمعة باستخدام الحزمة الإحصائية للعلوم الاجتماعية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SPSS</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وبرنامج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AMOS</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الخاص </w:t>
      </w:r>
      <w:proofErr w:type="spellStart"/>
      <w:r w:rsidRPr="009D3A62">
        <w:rPr>
          <w:rFonts w:ascii="Simplified Arabic" w:hAnsi="Simplified Arabic" w:cs="Simplified Arabic" w:hint="cs"/>
          <w:sz w:val="28"/>
          <w:szCs w:val="28"/>
          <w:rtl/>
        </w:rPr>
        <w:t>بنمذجة</w:t>
      </w:r>
      <w:proofErr w:type="spellEnd"/>
      <w:r w:rsidRPr="009D3A62">
        <w:rPr>
          <w:rFonts w:ascii="Simplified Arabic" w:hAnsi="Simplified Arabic" w:cs="Simplified Arabic" w:hint="cs"/>
          <w:sz w:val="28"/>
          <w:szCs w:val="28"/>
          <w:rtl/>
        </w:rPr>
        <w:t xml:space="preserve"> المعادلات الهيكلية، وذلك وفق الخطوات التالية:</w:t>
      </w:r>
    </w:p>
    <w:p w14:paraId="0E33088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أولاً: التحليل الوصفي:</w:t>
      </w:r>
    </w:p>
    <w:p w14:paraId="56DA647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سيتم حساب المتوسطات الحسابية والانحرافات المعيارية لكل فقرة من فقرات الاستبانة، وكذلك لكل مقياس، لتحديد مستوى كل متغير من متغيرات الدراسة.</w:t>
      </w:r>
    </w:p>
    <w:p w14:paraId="134D82D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ثانياً: تحليل الثبات والصدق:</w:t>
      </w:r>
    </w:p>
    <w:p w14:paraId="1FA09EB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سيتم حساب معامل </w:t>
      </w:r>
      <w:proofErr w:type="spellStart"/>
      <w:r w:rsidRPr="009D3A62">
        <w:rPr>
          <w:rFonts w:ascii="Simplified Arabic" w:hAnsi="Simplified Arabic" w:cs="Simplified Arabic" w:hint="cs"/>
          <w:sz w:val="28"/>
          <w:szCs w:val="28"/>
          <w:rtl/>
        </w:rPr>
        <w:t>كرونباخ</w:t>
      </w:r>
      <w:proofErr w:type="spellEnd"/>
      <w:r w:rsidRPr="009D3A62">
        <w:rPr>
          <w:rFonts w:ascii="Simplified Arabic" w:hAnsi="Simplified Arabic" w:cs="Simplified Arabic" w:hint="cs"/>
          <w:sz w:val="28"/>
          <w:szCs w:val="28"/>
          <w:rtl/>
        </w:rPr>
        <w:t xml:space="preserve"> ألفا لقياس ثبات المقاييس، وسيتم استخدام التحليل العاملي التوكيدي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CFA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للتحقق من صدق البناء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Construct Validity</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للنموذج النظري.</w:t>
      </w:r>
    </w:p>
    <w:p w14:paraId="6FF57F9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تحليل الارتباط:</w:t>
      </w:r>
    </w:p>
    <w:p w14:paraId="382C84A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سيتم استخدام معامل ارتباط بيرسون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Pearson Correlation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لقياس قوة واتجاه العلاقات بين متغيرات الدراسة.</w:t>
      </w:r>
    </w:p>
    <w:p w14:paraId="1EEA729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رابعاً: تحليل الانحدار المتعدد:</w:t>
      </w:r>
    </w:p>
    <w:p w14:paraId="233B800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سيتم استخدام تحليل الانحدار المتعدد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Multiple Regression Analysis</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لاختبار تأثير المتغيرات المستقلة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أبعاد دور مدير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على المتغير التابع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نجاح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w:t>
      </w:r>
    </w:p>
    <w:p w14:paraId="3CAB263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خامساً: تحليل المسار </w:t>
      </w:r>
      <w:proofErr w:type="spellStart"/>
      <w:r w:rsidRPr="009D3A62">
        <w:rPr>
          <w:rStyle w:val="ad"/>
          <w:rFonts w:ascii="Simplified Arabic" w:hAnsi="Simplified Arabic" w:cs="Simplified Arabic" w:hint="cs"/>
          <w:sz w:val="28"/>
          <w:szCs w:val="28"/>
          <w:rtl/>
        </w:rPr>
        <w:t>ونمذجة</w:t>
      </w:r>
      <w:proofErr w:type="spellEnd"/>
      <w:r w:rsidRPr="009D3A62">
        <w:rPr>
          <w:rStyle w:val="ad"/>
          <w:rFonts w:ascii="Simplified Arabic" w:hAnsi="Simplified Arabic" w:cs="Simplified Arabic" w:hint="cs"/>
          <w:sz w:val="28"/>
          <w:szCs w:val="28"/>
          <w:rtl/>
        </w:rPr>
        <w:t xml:space="preserve"> المعادلات الهيكلية:</w:t>
      </w:r>
    </w:p>
    <w:p w14:paraId="0CE6FDF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سيتم استخدام </w:t>
      </w:r>
      <w:proofErr w:type="spellStart"/>
      <w:r w:rsidRPr="009D3A62">
        <w:rPr>
          <w:rFonts w:ascii="Simplified Arabic" w:hAnsi="Simplified Arabic" w:cs="Simplified Arabic" w:hint="cs"/>
          <w:sz w:val="28"/>
          <w:szCs w:val="28"/>
          <w:rtl/>
        </w:rPr>
        <w:t>نمذجة</w:t>
      </w:r>
      <w:proofErr w:type="spellEnd"/>
      <w:r w:rsidRPr="009D3A62">
        <w:rPr>
          <w:rFonts w:ascii="Simplified Arabic" w:hAnsi="Simplified Arabic" w:cs="Simplified Arabic" w:hint="cs"/>
          <w:sz w:val="28"/>
          <w:szCs w:val="28"/>
          <w:rtl/>
        </w:rPr>
        <w:t xml:space="preserve"> المعادلات الهيكلية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SEM</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لاختبار النموذج النظري للدراسة، بما في ذلك التأثيرات المباشرة وغير المباشرة، وكذلك تحليل التأثيرات الوسيطة للمتغيرات الوسيطة المقترحة.</w:t>
      </w:r>
    </w:p>
    <w:p w14:paraId="14AA376A" w14:textId="77777777" w:rsidR="002C63B8" w:rsidRPr="00BD4FA8" w:rsidRDefault="002C63B8" w:rsidP="00C31A1B">
      <w:pPr>
        <w:pStyle w:val="2"/>
        <w:spacing w:line="360" w:lineRule="auto"/>
        <w:jc w:val="both"/>
        <w:rPr>
          <w:rFonts w:ascii="Simplified Arabic" w:eastAsia="Times New Roman" w:hAnsi="Simplified Arabic" w:cs="Simplified Arabic"/>
          <w:b/>
          <w:bCs/>
        </w:rPr>
      </w:pPr>
      <w:bookmarkStart w:id="38" w:name="_Toc237867642"/>
      <w:r w:rsidRPr="00BD4FA8">
        <w:rPr>
          <w:rFonts w:ascii="Simplified Arabic" w:eastAsia="Times New Roman" w:hAnsi="Simplified Arabic" w:cs="Simplified Arabic" w:hint="cs"/>
          <w:b/>
          <w:bCs/>
          <w:rtl/>
        </w:rPr>
        <w:lastRenderedPageBreak/>
        <w:t>حدود الدراسة</w:t>
      </w:r>
      <w:bookmarkEnd w:id="38"/>
    </w:p>
    <w:p w14:paraId="611C9DF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يتم تحديد حدود الدراسة لتوضيح الإطار الذي يتم فيه البحث، وذلك لضمان وضوح نطاق الدراسة ودقة النتائج المستخلصة، ولمساعدة القراء والباحثين المستقبليين على فهم نطاق الدراسة وتفسير النتائج بشكل دقيق. وقد تم تحديد حدود الدراسة على النحو التالي:</w:t>
      </w:r>
    </w:p>
    <w:p w14:paraId="21E42ED9" w14:textId="77777777" w:rsidR="002C63B8" w:rsidRPr="00BD4FA8" w:rsidRDefault="002C63B8" w:rsidP="00C31A1B">
      <w:pPr>
        <w:pStyle w:val="3"/>
        <w:spacing w:line="360" w:lineRule="auto"/>
        <w:jc w:val="both"/>
        <w:rPr>
          <w:rFonts w:ascii="Simplified Arabic" w:eastAsia="Times New Roman" w:hAnsi="Simplified Arabic" w:cs="Simplified Arabic"/>
          <w:b/>
          <w:bCs/>
          <w:sz w:val="32"/>
          <w:szCs w:val="32"/>
        </w:rPr>
      </w:pPr>
      <w:bookmarkStart w:id="39" w:name="_Toc237867643"/>
      <w:r w:rsidRPr="00BD4FA8">
        <w:rPr>
          <w:rFonts w:ascii="Simplified Arabic" w:eastAsia="Times New Roman" w:hAnsi="Simplified Arabic" w:cs="Simplified Arabic" w:hint="cs"/>
          <w:b/>
          <w:bCs/>
          <w:sz w:val="32"/>
          <w:szCs w:val="32"/>
          <w:rtl/>
        </w:rPr>
        <w:t>الحدود المكانية</w:t>
      </w:r>
      <w:bookmarkEnd w:id="39"/>
    </w:p>
    <w:p w14:paraId="49E5FDD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تحديد الحدود المكانية للدراسة لتشمل المؤسسات العاملة في المملكة العربية السعودية، وذلك في إطار سعي الدراسة لتقديم نتائج ذات صلة بالسياق المحلي الذي يشهد تطورات كبيرة في مجال إدارة المشاريع في ظل رؤية 2030. وقد تم اختيار هذه المؤسسات من أربعة قطاعات رئيسية في المملكة: قطاع البناء والتشييد، وقطاع التقنية والمعلومات، وقطاع الخدمات المالية، وقطاع الطاقة. وتركز الدراسة على المؤسسات الموجودة في المدن الكبرى مثل الرياض، جدة، الدمام، ومكة المكرمة، حيث تتركز معظم الأنشطة الاقتصادية والمشاريع الكبرى.</w:t>
      </w:r>
    </w:p>
    <w:p w14:paraId="1747239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وقد تم اختيار هذه المواقع لعدة أسباب:</w:t>
      </w:r>
    </w:p>
    <w:p w14:paraId="1F2D9B45" w14:textId="77777777" w:rsidR="002C63B8" w:rsidRPr="009D3A62" w:rsidRDefault="002C63B8" w:rsidP="00C31A1B">
      <w:pPr>
        <w:pStyle w:val="ds-markdown-paragraph"/>
        <w:numPr>
          <w:ilvl w:val="0"/>
          <w:numId w:val="1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تمثل هذه المدن مراكز اقتصادية رئيسية في المملكة</w:t>
      </w:r>
    </w:p>
    <w:p w14:paraId="33AA751E" w14:textId="77777777" w:rsidR="002C63B8" w:rsidRPr="009D3A62" w:rsidRDefault="002C63B8" w:rsidP="00C31A1B">
      <w:pPr>
        <w:pStyle w:val="ds-markdown-paragraph"/>
        <w:numPr>
          <w:ilvl w:val="0"/>
          <w:numId w:val="1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تحتضن عدداً كبيراً من المؤسسات التي تدير مشاريع متنوعة</w:t>
      </w:r>
    </w:p>
    <w:p w14:paraId="2D5BCB94" w14:textId="77777777" w:rsidR="002C63B8" w:rsidRPr="009D3A62" w:rsidRDefault="002C63B8" w:rsidP="00C31A1B">
      <w:pPr>
        <w:pStyle w:val="ds-markdown-paragraph"/>
        <w:numPr>
          <w:ilvl w:val="0"/>
          <w:numId w:val="1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تتوفر فيها البيانات المطلوبة للدراسة</w:t>
      </w:r>
    </w:p>
    <w:p w14:paraId="359DB1C7" w14:textId="77777777" w:rsidR="002C63B8" w:rsidRPr="009D3A62" w:rsidRDefault="002C63B8" w:rsidP="00C31A1B">
      <w:pPr>
        <w:pStyle w:val="ds-markdown-paragraph"/>
        <w:numPr>
          <w:ilvl w:val="0"/>
          <w:numId w:val="1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يمكن تعميم النتائج على المؤسسات في مناطق أخرى ذات خصائص مماثلة</w:t>
      </w:r>
    </w:p>
    <w:p w14:paraId="7DB9DDEE" w14:textId="77777777" w:rsidR="002C63B8" w:rsidRPr="00BD4FA8" w:rsidRDefault="002C63B8" w:rsidP="00C31A1B">
      <w:pPr>
        <w:pStyle w:val="3"/>
        <w:spacing w:line="360" w:lineRule="auto"/>
        <w:jc w:val="both"/>
        <w:rPr>
          <w:rFonts w:ascii="Simplified Arabic" w:eastAsia="Times New Roman" w:hAnsi="Simplified Arabic" w:cs="Simplified Arabic"/>
          <w:b/>
          <w:bCs/>
          <w:sz w:val="32"/>
          <w:szCs w:val="32"/>
        </w:rPr>
      </w:pPr>
      <w:bookmarkStart w:id="40" w:name="_Toc237867644"/>
      <w:r w:rsidRPr="00BD4FA8">
        <w:rPr>
          <w:rFonts w:ascii="Simplified Arabic" w:eastAsia="Times New Roman" w:hAnsi="Simplified Arabic" w:cs="Simplified Arabic" w:hint="cs"/>
          <w:b/>
          <w:bCs/>
          <w:sz w:val="32"/>
          <w:szCs w:val="32"/>
          <w:rtl/>
        </w:rPr>
        <w:lastRenderedPageBreak/>
        <w:t>الحدود الزمنية</w:t>
      </w:r>
      <w:bookmarkEnd w:id="40"/>
    </w:p>
    <w:p w14:paraId="5E83EDF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اقتصر جمع البيانات على المشاريع المنفذة خلال الفترة من 2019 إلى 2026، وذلك لعدة أسباب:</w:t>
      </w:r>
    </w:p>
    <w:p w14:paraId="064D1C56" w14:textId="77777777" w:rsidR="002C63B8" w:rsidRPr="009D3A62" w:rsidRDefault="002C63B8" w:rsidP="00C31A1B">
      <w:pPr>
        <w:pStyle w:val="ds-markdown-paragraph"/>
        <w:numPr>
          <w:ilvl w:val="0"/>
          <w:numId w:val="2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ضمان أن تكون البيانات حديثة وذات صلة بالتطورات المعاصرة في أساليب إدارة المشاريع وأدواتها</w:t>
      </w:r>
    </w:p>
    <w:p w14:paraId="5744CF88" w14:textId="77777777" w:rsidR="002C63B8" w:rsidRPr="009D3A62" w:rsidRDefault="002C63B8" w:rsidP="00C31A1B">
      <w:pPr>
        <w:pStyle w:val="ds-markdown-paragraph"/>
        <w:numPr>
          <w:ilvl w:val="0"/>
          <w:numId w:val="2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تغطية فترة زمنية كافية لتحليل أنماط إدارة المشاريع والتغيرات التي طرأت عليها</w:t>
      </w:r>
    </w:p>
    <w:p w14:paraId="05DA6868" w14:textId="77777777" w:rsidR="002C63B8" w:rsidRPr="009D3A62" w:rsidRDefault="002C63B8" w:rsidP="00C31A1B">
      <w:pPr>
        <w:pStyle w:val="ds-markdown-paragraph"/>
        <w:numPr>
          <w:ilvl w:val="0"/>
          <w:numId w:val="2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تجنب التغيرات الكبيرة التي قد تكون حدثت في ممارسات إدارة المشاريع نتيجة جائحة كوفيد-19 وما تلاها من تحولات في بيئة العمل</w:t>
      </w:r>
    </w:p>
    <w:p w14:paraId="26E402A6" w14:textId="77777777" w:rsidR="002C63B8" w:rsidRPr="009D3A62" w:rsidRDefault="002C63B8" w:rsidP="00C31A1B">
      <w:pPr>
        <w:pStyle w:val="ds-markdown-paragraph"/>
        <w:numPr>
          <w:ilvl w:val="0"/>
          <w:numId w:val="2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تمكين الباحث من دراسة المشاريع المنجزة والمشاريع الجاري تنفيذها خلال هذه الفترة للحصول على صورة شاملة</w:t>
      </w:r>
    </w:p>
    <w:p w14:paraId="14465BDF" w14:textId="77777777" w:rsidR="002C63B8" w:rsidRPr="00BD4FA8" w:rsidRDefault="002C63B8" w:rsidP="00C31A1B">
      <w:pPr>
        <w:pStyle w:val="3"/>
        <w:spacing w:line="360" w:lineRule="auto"/>
        <w:jc w:val="both"/>
        <w:rPr>
          <w:rFonts w:ascii="Simplified Arabic" w:eastAsia="Times New Roman" w:hAnsi="Simplified Arabic" w:cs="Simplified Arabic"/>
          <w:b/>
          <w:bCs/>
          <w:sz w:val="32"/>
          <w:szCs w:val="32"/>
        </w:rPr>
      </w:pPr>
      <w:bookmarkStart w:id="41" w:name="_Toc237867645"/>
      <w:r w:rsidRPr="00BD4FA8">
        <w:rPr>
          <w:rFonts w:ascii="Simplified Arabic" w:eastAsia="Times New Roman" w:hAnsi="Simplified Arabic" w:cs="Simplified Arabic" w:hint="cs"/>
          <w:b/>
          <w:bCs/>
          <w:sz w:val="32"/>
          <w:szCs w:val="32"/>
          <w:rtl/>
        </w:rPr>
        <w:t>الحدود الموضوعية</w:t>
      </w:r>
      <w:bookmarkEnd w:id="41"/>
    </w:p>
    <w:p w14:paraId="6A3F2B0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ركزت الدراسة على العالقة بين مهارات مدير المشروع وأسلوب قيادته، وإدارة الموارد والمخاطر، والتواصل مع الفريق، وتبني تقنيات الذكاء الاصطناعي، وتأثيرها على نجاح المشاريع. وقد تم تحديد الموضوعات التالية ضمن نطاق الدراسة:</w:t>
      </w:r>
    </w:p>
    <w:p w14:paraId="14620A5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ما تشمله الدراسة:</w:t>
      </w:r>
    </w:p>
    <w:p w14:paraId="1033E6A1" w14:textId="77777777" w:rsidR="002C63B8" w:rsidRPr="009D3A62" w:rsidRDefault="002C63B8" w:rsidP="00C31A1B">
      <w:pPr>
        <w:pStyle w:val="ds-markdown-paragraph"/>
        <w:numPr>
          <w:ilvl w:val="0"/>
          <w:numId w:val="2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مهارات التخطيط والتنظيم لدى مدير المشروع</w:t>
      </w:r>
    </w:p>
    <w:p w14:paraId="3223705A" w14:textId="77777777" w:rsidR="002C63B8" w:rsidRPr="009D3A62" w:rsidRDefault="002C63B8" w:rsidP="00C31A1B">
      <w:pPr>
        <w:pStyle w:val="ds-markdown-paragraph"/>
        <w:numPr>
          <w:ilvl w:val="0"/>
          <w:numId w:val="2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أسلوب القيادة الذي يتبعه مدير المشروع</w:t>
      </w:r>
    </w:p>
    <w:p w14:paraId="1499F993" w14:textId="77777777" w:rsidR="002C63B8" w:rsidRPr="009D3A62" w:rsidRDefault="002C63B8" w:rsidP="00C31A1B">
      <w:pPr>
        <w:pStyle w:val="ds-markdown-paragraph"/>
        <w:numPr>
          <w:ilvl w:val="0"/>
          <w:numId w:val="2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قدرة مدير المشروع على إدارة المخاطر</w:t>
      </w:r>
    </w:p>
    <w:p w14:paraId="72083DD0" w14:textId="77777777" w:rsidR="002C63B8" w:rsidRPr="009D3A62" w:rsidRDefault="002C63B8" w:rsidP="00C31A1B">
      <w:pPr>
        <w:pStyle w:val="ds-markdown-paragraph"/>
        <w:numPr>
          <w:ilvl w:val="0"/>
          <w:numId w:val="2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فعالية تواصل مدير المشروع مع الفريق وأصحاب المصلحة</w:t>
      </w:r>
    </w:p>
    <w:p w14:paraId="4138445B" w14:textId="77777777" w:rsidR="002C63B8" w:rsidRPr="009D3A62" w:rsidRDefault="002C63B8" w:rsidP="00C31A1B">
      <w:pPr>
        <w:pStyle w:val="ds-markdown-paragraph"/>
        <w:numPr>
          <w:ilvl w:val="0"/>
          <w:numId w:val="2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تبني مدير المشروع لتقنيات الذكاء الاصطناعي</w:t>
      </w:r>
    </w:p>
    <w:p w14:paraId="26A33133" w14:textId="77777777" w:rsidR="002C63B8" w:rsidRPr="009D3A62" w:rsidRDefault="002C63B8" w:rsidP="00C31A1B">
      <w:pPr>
        <w:pStyle w:val="ds-markdown-paragraph"/>
        <w:numPr>
          <w:ilvl w:val="0"/>
          <w:numId w:val="2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تأثير هذه العوامل على نجاح المشاريع</w:t>
      </w:r>
    </w:p>
    <w:p w14:paraId="5DA338B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ما لا تشمله الدراسة:</w:t>
      </w:r>
    </w:p>
    <w:p w14:paraId="59C36705" w14:textId="77777777" w:rsidR="002C63B8" w:rsidRPr="009D3A62" w:rsidRDefault="002C63B8" w:rsidP="00C31A1B">
      <w:pPr>
        <w:pStyle w:val="ds-markdown-paragraph"/>
        <w:numPr>
          <w:ilvl w:val="0"/>
          <w:numId w:val="2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لم تشمل الدراسة تقييماً للتقنيات الهندسية أو التكنولوجية المستخدمة في المشاريع إلا من منظور تأثيرها على قرارات المدير ونجاح المشروع</w:t>
      </w:r>
    </w:p>
    <w:p w14:paraId="385420E7" w14:textId="77777777" w:rsidR="002C63B8" w:rsidRPr="009D3A62" w:rsidRDefault="002C63B8" w:rsidP="00C31A1B">
      <w:pPr>
        <w:pStyle w:val="ds-markdown-paragraph"/>
        <w:numPr>
          <w:ilvl w:val="0"/>
          <w:numId w:val="2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لم تشمل الدراسة الجوانب المالية والمحاسبية للمشاريع بشكل مستقل، بل تم تناولها من خلال تأثيرها على نجاح المشروع</w:t>
      </w:r>
    </w:p>
    <w:p w14:paraId="0E7F21F3" w14:textId="77777777" w:rsidR="002C63B8" w:rsidRPr="009D3A62" w:rsidRDefault="002C63B8" w:rsidP="00C31A1B">
      <w:pPr>
        <w:pStyle w:val="ds-markdown-paragraph"/>
        <w:numPr>
          <w:ilvl w:val="0"/>
          <w:numId w:val="2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لم تشمل الدراسة تحليل عوامل خارجية مثل السياسات الحكومية أو الظروف الاقتصادية العامة، باستثناء ما يؤثر بشكل مباشر على دور مدير المشروع ونجاح المشاريع</w:t>
      </w:r>
    </w:p>
    <w:p w14:paraId="3E462D8F" w14:textId="77777777" w:rsidR="002C63B8" w:rsidRPr="00BD4FA8" w:rsidRDefault="002C63B8" w:rsidP="00C31A1B">
      <w:pPr>
        <w:pStyle w:val="3"/>
        <w:spacing w:line="360" w:lineRule="auto"/>
        <w:jc w:val="both"/>
        <w:rPr>
          <w:rFonts w:ascii="Simplified Arabic" w:eastAsia="Times New Roman" w:hAnsi="Simplified Arabic" w:cs="Simplified Arabic"/>
          <w:b/>
          <w:bCs/>
          <w:sz w:val="32"/>
          <w:szCs w:val="32"/>
        </w:rPr>
      </w:pPr>
      <w:bookmarkStart w:id="42" w:name="_Toc237867646"/>
      <w:r w:rsidRPr="00BD4FA8">
        <w:rPr>
          <w:rFonts w:ascii="Simplified Arabic" w:eastAsia="Times New Roman" w:hAnsi="Simplified Arabic" w:cs="Simplified Arabic" w:hint="cs"/>
          <w:b/>
          <w:bCs/>
          <w:sz w:val="32"/>
          <w:szCs w:val="32"/>
          <w:rtl/>
        </w:rPr>
        <w:t>الحدود البشرية</w:t>
      </w:r>
      <w:bookmarkEnd w:id="42"/>
    </w:p>
    <w:p w14:paraId="254EAF5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اعتماد عينة البحث على مديري المشاريع وأعضاء فرق العمل، مع استثناء المشاركين الذين ليس لديهم دور فعلي في تنفيذ أو متابعة المشروع، وذلك لضمان دقة المعلومات المجمعة وارتباطها مباشرة بموضوع الدراسة. وقد تم تحديد الشروط التالية للمشاركة في العينة:</w:t>
      </w:r>
    </w:p>
    <w:p w14:paraId="56A8DDF7" w14:textId="77777777" w:rsidR="002C63B8" w:rsidRPr="009D3A62" w:rsidRDefault="002C63B8" w:rsidP="00C31A1B">
      <w:pPr>
        <w:pStyle w:val="ds-markdown-paragraph"/>
        <w:numPr>
          <w:ilvl w:val="0"/>
          <w:numId w:val="2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خبرة لا تقل عن 3 سنوات في مجال المشاريع لمديري المشاريع</w:t>
      </w:r>
    </w:p>
    <w:p w14:paraId="27582C44" w14:textId="77777777" w:rsidR="002C63B8" w:rsidRPr="009D3A62" w:rsidRDefault="002C63B8" w:rsidP="00C31A1B">
      <w:pPr>
        <w:pStyle w:val="ds-markdown-paragraph"/>
        <w:numPr>
          <w:ilvl w:val="0"/>
          <w:numId w:val="2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خبرة لا تقل عن سنتين في مجال المشاريع لأعضاء الفرق</w:t>
      </w:r>
    </w:p>
    <w:p w14:paraId="7CA6F6E1" w14:textId="77777777" w:rsidR="002C63B8" w:rsidRPr="009D3A62" w:rsidRDefault="002C63B8" w:rsidP="00C31A1B">
      <w:pPr>
        <w:pStyle w:val="ds-markdown-paragraph"/>
        <w:numPr>
          <w:ilvl w:val="0"/>
          <w:numId w:val="2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المشاركة الفعلية في تنفيذ أو متابعة مشروع واحد على الأقل خلال السنوات الثلاث الماضية</w:t>
      </w:r>
    </w:p>
    <w:p w14:paraId="2C5A0F33" w14:textId="77777777" w:rsidR="002C63B8" w:rsidRPr="009D3A62" w:rsidRDefault="002C63B8" w:rsidP="00C31A1B">
      <w:pPr>
        <w:pStyle w:val="ds-markdown-paragraph"/>
        <w:numPr>
          <w:ilvl w:val="0"/>
          <w:numId w:val="2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العمل في أحد القطاعات المستهدفة في الدراسة</w:t>
      </w:r>
    </w:p>
    <w:p w14:paraId="1605DBF1" w14:textId="77777777" w:rsidR="002C63B8" w:rsidRPr="00BD4FA8" w:rsidRDefault="002C63B8" w:rsidP="00C31A1B">
      <w:pPr>
        <w:pStyle w:val="3"/>
        <w:spacing w:line="360" w:lineRule="auto"/>
        <w:jc w:val="both"/>
        <w:rPr>
          <w:rFonts w:ascii="Simplified Arabic" w:eastAsia="Times New Roman" w:hAnsi="Simplified Arabic" w:cs="Simplified Arabic"/>
          <w:b/>
          <w:bCs/>
          <w:sz w:val="32"/>
          <w:szCs w:val="32"/>
        </w:rPr>
      </w:pPr>
      <w:bookmarkStart w:id="43" w:name="_Toc237867647"/>
      <w:r w:rsidRPr="00BD4FA8">
        <w:rPr>
          <w:rFonts w:ascii="Simplified Arabic" w:eastAsia="Times New Roman" w:hAnsi="Simplified Arabic" w:cs="Simplified Arabic" w:hint="cs"/>
          <w:b/>
          <w:bCs/>
          <w:sz w:val="32"/>
          <w:szCs w:val="32"/>
          <w:rtl/>
        </w:rPr>
        <w:lastRenderedPageBreak/>
        <w:t>الحدود المنهجية</w:t>
      </w:r>
      <w:bookmarkEnd w:id="43"/>
    </w:p>
    <w:p w14:paraId="79D359C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اعتمدت الدراسة على أدوات جمع البيانات مثل الاستبيانات، المقابلات، وتحليل الوثائق الرسمية، مع التركيز على الأساليب الإحصائية المناسبة لتحليل العلاقة بين المتغيرات. وقد تم تحديد القيود المنهجية التالية:</w:t>
      </w:r>
    </w:p>
    <w:p w14:paraId="3C2928F3" w14:textId="77777777" w:rsidR="002C63B8" w:rsidRPr="009D3A62" w:rsidRDefault="002C63B8" w:rsidP="00C31A1B">
      <w:pPr>
        <w:pStyle w:val="ds-markdown-paragraph"/>
        <w:numPr>
          <w:ilvl w:val="0"/>
          <w:numId w:val="2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الاعتماد على البيانات الذاتية من خلال الاستبيانات، والتي قد تتأثر بتحيزات </w:t>
      </w:r>
      <w:proofErr w:type="spellStart"/>
      <w:r w:rsidRPr="009D3A62">
        <w:rPr>
          <w:rFonts w:ascii="Simplified Arabic" w:hAnsi="Simplified Arabic" w:cs="Simplified Arabic" w:hint="cs"/>
          <w:sz w:val="28"/>
          <w:szCs w:val="28"/>
          <w:rtl/>
        </w:rPr>
        <w:t>المبحوثين</w:t>
      </w:r>
      <w:proofErr w:type="spellEnd"/>
    </w:p>
    <w:p w14:paraId="1214C886" w14:textId="77777777" w:rsidR="002C63B8" w:rsidRPr="009D3A62" w:rsidRDefault="002C63B8" w:rsidP="00C31A1B">
      <w:pPr>
        <w:pStyle w:val="ds-markdown-paragraph"/>
        <w:numPr>
          <w:ilvl w:val="0"/>
          <w:numId w:val="2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طبيعة الدراسة المقطعية التي لا تسمح بتتبع التغيرات بمرور الوقت</w:t>
      </w:r>
    </w:p>
    <w:p w14:paraId="425D72C7" w14:textId="77777777" w:rsidR="002C63B8" w:rsidRPr="009D3A62" w:rsidRDefault="002C63B8" w:rsidP="00C31A1B">
      <w:pPr>
        <w:pStyle w:val="ds-markdown-paragraph"/>
        <w:numPr>
          <w:ilvl w:val="0"/>
          <w:numId w:val="2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عدم شمول الدراسة لتجارب غير قابلة للقياس أو آراء غير مدعمة بملاحظات أو بيانات عملية</w:t>
      </w:r>
    </w:p>
    <w:p w14:paraId="16091BAE" w14:textId="77777777" w:rsidR="002C63B8" w:rsidRPr="009D3A62" w:rsidRDefault="002C63B8" w:rsidP="00C31A1B">
      <w:pPr>
        <w:pStyle w:val="ds-markdown-paragraph"/>
        <w:numPr>
          <w:ilvl w:val="0"/>
          <w:numId w:val="2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الاعتماد على العينة غير الاحتمالية التي قد تحد من تعميم النتائج</w:t>
      </w:r>
    </w:p>
    <w:p w14:paraId="76779E73" w14:textId="77777777" w:rsidR="002C63B8" w:rsidRPr="00F86D93" w:rsidRDefault="002C63B8" w:rsidP="00C31A1B">
      <w:pPr>
        <w:pStyle w:val="2"/>
        <w:spacing w:line="360" w:lineRule="auto"/>
        <w:jc w:val="both"/>
        <w:rPr>
          <w:rFonts w:ascii="Simplified Arabic" w:eastAsia="Times New Roman" w:hAnsi="Simplified Arabic" w:cs="Simplified Arabic"/>
          <w:b/>
          <w:bCs/>
        </w:rPr>
      </w:pPr>
      <w:bookmarkStart w:id="44" w:name="_Toc237867648"/>
      <w:r w:rsidRPr="00F86D93">
        <w:rPr>
          <w:rFonts w:ascii="Simplified Arabic" w:eastAsia="Times New Roman" w:hAnsi="Simplified Arabic" w:cs="Simplified Arabic" w:hint="cs"/>
          <w:b/>
          <w:bCs/>
          <w:rtl/>
        </w:rPr>
        <w:t>الأداة المستخدمة للتحليل الإحصائي</w:t>
      </w:r>
      <w:bookmarkEnd w:id="44"/>
    </w:p>
    <w:p w14:paraId="6606A37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استخدام حزمة من الأدوات الإحصائية لتحليل البيانات المجمعة، وقد تم اختيارها بناءً على طبيعة البيانات وأهداف الدراسة:</w:t>
      </w:r>
    </w:p>
    <w:p w14:paraId="27BA6958" w14:textId="77777777" w:rsidR="002C63B8" w:rsidRPr="00F86D93" w:rsidRDefault="002C63B8" w:rsidP="00C31A1B">
      <w:pPr>
        <w:pStyle w:val="3"/>
        <w:spacing w:line="360" w:lineRule="auto"/>
        <w:jc w:val="both"/>
        <w:rPr>
          <w:rFonts w:ascii="Simplified Arabic" w:eastAsia="Times New Roman" w:hAnsi="Simplified Arabic" w:cs="Simplified Arabic"/>
          <w:b/>
          <w:bCs/>
          <w:sz w:val="32"/>
          <w:szCs w:val="32"/>
        </w:rPr>
      </w:pPr>
      <w:bookmarkStart w:id="45" w:name="_Toc237867649"/>
      <w:r w:rsidRPr="00F86D93">
        <w:rPr>
          <w:rFonts w:ascii="Simplified Arabic" w:eastAsia="Times New Roman" w:hAnsi="Simplified Arabic" w:cs="Simplified Arabic" w:hint="cs"/>
          <w:b/>
          <w:bCs/>
          <w:sz w:val="32"/>
          <w:szCs w:val="32"/>
          <w:rtl/>
        </w:rPr>
        <w:t>البرامج الإحصائية المستخدمة</w:t>
      </w:r>
      <w:bookmarkEnd w:id="45"/>
    </w:p>
    <w:p w14:paraId="35682FA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1. برنامج </w:t>
      </w:r>
      <w:r w:rsidRPr="009D3A62">
        <w:rPr>
          <w:rStyle w:val="ad"/>
          <w:rFonts w:ascii="Simplified Arabic" w:hAnsi="Simplified Arabic" w:cs="Simplified Arabic" w:hint="cs"/>
          <w:sz w:val="28"/>
          <w:szCs w:val="28"/>
        </w:rPr>
        <w:t xml:space="preserve">SPSS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الإصدار 26</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w:t>
      </w:r>
      <w:r w:rsidRPr="009D3A62">
        <w:rPr>
          <w:rFonts w:ascii="Simplified Arabic" w:hAnsi="Simplified Arabic" w:cs="Simplified Arabic" w:hint="cs"/>
          <w:sz w:val="28"/>
          <w:szCs w:val="28"/>
          <w:rtl/>
        </w:rPr>
        <w:t xml:space="preserve"> تم استخدام برنامج الحزمة الإحصائية للعلوم الاجتماعية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SPSS</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لإجراء التحليلات الإحصائية الأساسية، وذلك للأسباب التالية:</w:t>
      </w:r>
    </w:p>
    <w:p w14:paraId="78F82B72" w14:textId="77777777" w:rsidR="002C63B8" w:rsidRPr="009D3A62" w:rsidRDefault="002C63B8" w:rsidP="00C31A1B">
      <w:pPr>
        <w:pStyle w:val="ds-markdown-paragraph"/>
        <w:numPr>
          <w:ilvl w:val="0"/>
          <w:numId w:val="2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قدرته على إجراء مجموعة واسعة من التحليلات الإحصائية</w:t>
      </w:r>
    </w:p>
    <w:p w14:paraId="63A7AD32" w14:textId="77777777" w:rsidR="002C63B8" w:rsidRPr="009D3A62" w:rsidRDefault="002C63B8" w:rsidP="00C31A1B">
      <w:pPr>
        <w:pStyle w:val="ds-markdown-paragraph"/>
        <w:numPr>
          <w:ilvl w:val="0"/>
          <w:numId w:val="2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سهولة استخدامه في معالجة البيانات الكبيرة</w:t>
      </w:r>
    </w:p>
    <w:p w14:paraId="32AC4FE0" w14:textId="77777777" w:rsidR="002C63B8" w:rsidRPr="009D3A62" w:rsidRDefault="002C63B8" w:rsidP="00C31A1B">
      <w:pPr>
        <w:pStyle w:val="ds-markdown-paragraph"/>
        <w:numPr>
          <w:ilvl w:val="0"/>
          <w:numId w:val="2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توفره في معظم المؤسسات الأكاديمية</w:t>
      </w:r>
    </w:p>
    <w:p w14:paraId="17810FC1" w14:textId="77777777" w:rsidR="002C63B8" w:rsidRPr="009D3A62" w:rsidRDefault="002C63B8" w:rsidP="00C31A1B">
      <w:pPr>
        <w:pStyle w:val="ds-markdown-paragraph"/>
        <w:numPr>
          <w:ilvl w:val="0"/>
          <w:numId w:val="2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دقته العالية في حساب المؤشرات الإحصائية المختلفة</w:t>
      </w:r>
    </w:p>
    <w:p w14:paraId="4D462E9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2. برنامج </w:t>
      </w:r>
      <w:r w:rsidRPr="009D3A62">
        <w:rPr>
          <w:rStyle w:val="ad"/>
          <w:rFonts w:ascii="Simplified Arabic" w:hAnsi="Simplified Arabic" w:cs="Simplified Arabic" w:hint="cs"/>
          <w:sz w:val="28"/>
          <w:szCs w:val="28"/>
        </w:rPr>
        <w:t xml:space="preserve">AMOS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الإصدار 26</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w:t>
      </w:r>
      <w:r w:rsidRPr="009D3A62">
        <w:rPr>
          <w:rFonts w:ascii="Simplified Arabic" w:hAnsi="Simplified Arabic" w:cs="Simplified Arabic" w:hint="cs"/>
          <w:sz w:val="28"/>
          <w:szCs w:val="28"/>
          <w:rtl/>
        </w:rPr>
        <w:t xml:space="preserve"> تم استخدام برنامج </w:t>
      </w:r>
      <w:r w:rsidRPr="009D3A62">
        <w:rPr>
          <w:rFonts w:ascii="Simplified Arabic" w:hAnsi="Simplified Arabic" w:cs="Simplified Arabic" w:hint="cs"/>
          <w:sz w:val="28"/>
          <w:szCs w:val="28"/>
        </w:rPr>
        <w:t xml:space="preserve">AMOS </w:t>
      </w:r>
      <w:proofErr w:type="spellStart"/>
      <w:r w:rsidRPr="009D3A62">
        <w:rPr>
          <w:rFonts w:ascii="Simplified Arabic" w:hAnsi="Simplified Arabic" w:cs="Simplified Arabic" w:hint="cs"/>
          <w:sz w:val="28"/>
          <w:szCs w:val="28"/>
          <w:rtl/>
        </w:rPr>
        <w:t>لنمذجة</w:t>
      </w:r>
      <w:proofErr w:type="spellEnd"/>
      <w:r w:rsidRPr="009D3A62">
        <w:rPr>
          <w:rFonts w:ascii="Simplified Arabic" w:hAnsi="Simplified Arabic" w:cs="Simplified Arabic" w:hint="cs"/>
          <w:sz w:val="28"/>
          <w:szCs w:val="28"/>
          <w:rtl/>
        </w:rPr>
        <w:t xml:space="preserve"> المعادلات الهيكلية وتحليل المسار، وذلك للأسباب التالية:</w:t>
      </w:r>
    </w:p>
    <w:p w14:paraId="18770C2A" w14:textId="77777777" w:rsidR="002C63B8" w:rsidRPr="009D3A62" w:rsidRDefault="002C63B8" w:rsidP="00C31A1B">
      <w:pPr>
        <w:pStyle w:val="ds-markdown-paragraph"/>
        <w:numPr>
          <w:ilvl w:val="0"/>
          <w:numId w:val="2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قدرته على اختبار النماذج المعقدة ذات العلاقات المتعددة</w:t>
      </w:r>
    </w:p>
    <w:p w14:paraId="2A1A538B" w14:textId="77777777" w:rsidR="002C63B8" w:rsidRPr="009D3A62" w:rsidRDefault="002C63B8" w:rsidP="00C31A1B">
      <w:pPr>
        <w:pStyle w:val="ds-markdown-paragraph"/>
        <w:numPr>
          <w:ilvl w:val="0"/>
          <w:numId w:val="2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إمكانية تحليل التأثيرات المباشرة وغير المباشرة</w:t>
      </w:r>
    </w:p>
    <w:p w14:paraId="4F03BC62" w14:textId="77777777" w:rsidR="002C63B8" w:rsidRPr="009D3A62" w:rsidRDefault="002C63B8" w:rsidP="00C31A1B">
      <w:pPr>
        <w:pStyle w:val="ds-markdown-paragraph"/>
        <w:numPr>
          <w:ilvl w:val="0"/>
          <w:numId w:val="2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توفير مؤشرات جودة المطابقة للنموذج</w:t>
      </w:r>
    </w:p>
    <w:p w14:paraId="5D5EE0FA" w14:textId="77777777" w:rsidR="002C63B8" w:rsidRPr="009D3A62" w:rsidRDefault="002C63B8" w:rsidP="00C31A1B">
      <w:pPr>
        <w:pStyle w:val="ds-markdown-paragraph"/>
        <w:numPr>
          <w:ilvl w:val="0"/>
          <w:numId w:val="2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سهولة تصويره للعلاقات بين المتغيرات</w:t>
      </w:r>
    </w:p>
    <w:p w14:paraId="1BE9CDC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Pr>
        <w:t xml:space="preserve">3. </w:t>
      </w:r>
      <w:r w:rsidRPr="009D3A62">
        <w:rPr>
          <w:rStyle w:val="ad"/>
          <w:rFonts w:ascii="Simplified Arabic" w:hAnsi="Simplified Arabic" w:cs="Simplified Arabic" w:hint="cs"/>
          <w:sz w:val="28"/>
          <w:szCs w:val="28"/>
          <w:rtl/>
        </w:rPr>
        <w:t xml:space="preserve">برنامج </w:t>
      </w:r>
      <w:r w:rsidRPr="009D3A62">
        <w:rPr>
          <w:rStyle w:val="ad"/>
          <w:rFonts w:ascii="Simplified Arabic" w:hAnsi="Simplified Arabic" w:cs="Simplified Arabic" w:hint="cs"/>
          <w:sz w:val="28"/>
          <w:szCs w:val="28"/>
        </w:rPr>
        <w:t xml:space="preserve">Excel: </w:t>
      </w:r>
      <w:r w:rsidRPr="009D3A62">
        <w:rPr>
          <w:rStyle w:val="ad"/>
          <w:rFonts w:ascii="Simplified Arabic" w:hAnsi="Simplified Arabic" w:cs="Simplified Arabic" w:hint="cs"/>
          <w:sz w:val="28"/>
          <w:szCs w:val="28"/>
          <w:rtl/>
        </w:rPr>
        <w:t xml:space="preserve">تم استخدام برنامج </w:t>
      </w:r>
      <w:r w:rsidRPr="009D3A62">
        <w:rPr>
          <w:rStyle w:val="ad"/>
          <w:rFonts w:ascii="Simplified Arabic" w:hAnsi="Simplified Arabic" w:cs="Simplified Arabic" w:hint="cs"/>
          <w:sz w:val="28"/>
          <w:szCs w:val="28"/>
        </w:rPr>
        <w:t xml:space="preserve">Microsoft Excel </w:t>
      </w:r>
      <w:r w:rsidRPr="009D3A62">
        <w:rPr>
          <w:rStyle w:val="ad"/>
          <w:rFonts w:ascii="Simplified Arabic" w:hAnsi="Simplified Arabic" w:cs="Simplified Arabic" w:hint="cs"/>
          <w:sz w:val="28"/>
          <w:szCs w:val="28"/>
          <w:rtl/>
        </w:rPr>
        <w:t>لتنظيم البيانات وإجراء بعض التحليلات الأولية، ولإنشاء الرسوم البيانية والجداول التوضيحية.</w:t>
      </w:r>
    </w:p>
    <w:p w14:paraId="738942C1" w14:textId="77777777" w:rsidR="002C63B8" w:rsidRPr="00F86D93" w:rsidRDefault="002C63B8" w:rsidP="00C31A1B">
      <w:pPr>
        <w:pStyle w:val="3"/>
        <w:spacing w:line="360" w:lineRule="auto"/>
        <w:jc w:val="both"/>
        <w:rPr>
          <w:rFonts w:ascii="Simplified Arabic" w:eastAsia="Times New Roman" w:hAnsi="Simplified Arabic" w:cs="Simplified Arabic"/>
          <w:b/>
          <w:bCs/>
          <w:sz w:val="32"/>
          <w:szCs w:val="32"/>
        </w:rPr>
      </w:pPr>
      <w:bookmarkStart w:id="46" w:name="_Toc237867650"/>
      <w:r w:rsidRPr="00F86D93">
        <w:rPr>
          <w:rFonts w:ascii="Simplified Arabic" w:eastAsia="Times New Roman" w:hAnsi="Simplified Arabic" w:cs="Simplified Arabic" w:hint="cs"/>
          <w:b/>
          <w:bCs/>
          <w:sz w:val="32"/>
          <w:szCs w:val="32"/>
          <w:rtl/>
        </w:rPr>
        <w:t>الأساليب الإحصائية المستخدمة</w:t>
      </w:r>
      <w:bookmarkEnd w:id="46"/>
    </w:p>
    <w:p w14:paraId="73D2EE0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أولاً: الإحصاء الوصفي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Descriptive Statistics</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p>
    <w:p w14:paraId="7E0295C6" w14:textId="77777777" w:rsidR="002C63B8" w:rsidRPr="009D3A62" w:rsidRDefault="002C63B8" w:rsidP="00C31A1B">
      <w:pPr>
        <w:pStyle w:val="ds-markdown-paragraph"/>
        <w:numPr>
          <w:ilvl w:val="0"/>
          <w:numId w:val="2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حساب التكرارات والنسب المئوية للبيانات الديموغرافية</w:t>
      </w:r>
    </w:p>
    <w:p w14:paraId="4438CA49" w14:textId="77777777" w:rsidR="002C63B8" w:rsidRPr="009D3A62" w:rsidRDefault="002C63B8" w:rsidP="00C31A1B">
      <w:pPr>
        <w:pStyle w:val="ds-markdown-paragraph"/>
        <w:numPr>
          <w:ilvl w:val="0"/>
          <w:numId w:val="2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حساب المتوسطات الحسابية والانحرافات المعيارية لمتغيرات الدراسة</w:t>
      </w:r>
    </w:p>
    <w:p w14:paraId="51B52803" w14:textId="77777777" w:rsidR="002C63B8" w:rsidRPr="009D3A62" w:rsidRDefault="002C63B8" w:rsidP="00C31A1B">
      <w:pPr>
        <w:pStyle w:val="ds-markdown-paragraph"/>
        <w:numPr>
          <w:ilvl w:val="0"/>
          <w:numId w:val="2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حساب معامل الالتواء </w:t>
      </w:r>
      <w:proofErr w:type="spellStart"/>
      <w:r w:rsidRPr="009D3A62">
        <w:rPr>
          <w:rFonts w:ascii="Simplified Arabic" w:hAnsi="Simplified Arabic" w:cs="Simplified Arabic" w:hint="cs"/>
          <w:sz w:val="28"/>
          <w:szCs w:val="28"/>
          <w:rtl/>
        </w:rPr>
        <w:t>والتفرطح</w:t>
      </w:r>
      <w:proofErr w:type="spellEnd"/>
      <w:r w:rsidRPr="009D3A62">
        <w:rPr>
          <w:rFonts w:ascii="Simplified Arabic" w:hAnsi="Simplified Arabic" w:cs="Simplified Arabic" w:hint="cs"/>
          <w:sz w:val="28"/>
          <w:szCs w:val="28"/>
          <w:rtl/>
        </w:rPr>
        <w:t xml:space="preserve"> للتحقق من التوزيع الطبيعي للبيانات</w:t>
      </w:r>
    </w:p>
    <w:p w14:paraId="2DCCDE9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ثانياً: إحصاءات الثبات والصدق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Reliability and Validity Statistics</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p>
    <w:p w14:paraId="27844F74" w14:textId="77777777" w:rsidR="002C63B8" w:rsidRPr="009D3A62" w:rsidRDefault="002C63B8" w:rsidP="00C31A1B">
      <w:pPr>
        <w:pStyle w:val="ds-markdown-paragraph"/>
        <w:numPr>
          <w:ilvl w:val="0"/>
          <w:numId w:val="2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معامل </w:t>
      </w:r>
      <w:proofErr w:type="spellStart"/>
      <w:r w:rsidRPr="009D3A62">
        <w:rPr>
          <w:rFonts w:ascii="Simplified Arabic" w:hAnsi="Simplified Arabic" w:cs="Simplified Arabic" w:hint="cs"/>
          <w:sz w:val="28"/>
          <w:szCs w:val="28"/>
          <w:rtl/>
        </w:rPr>
        <w:t>كرونباخ</w:t>
      </w:r>
      <w:proofErr w:type="spellEnd"/>
      <w:r w:rsidRPr="009D3A62">
        <w:rPr>
          <w:rFonts w:ascii="Simplified Arabic" w:hAnsi="Simplified Arabic" w:cs="Simplified Arabic" w:hint="cs"/>
          <w:sz w:val="28"/>
          <w:szCs w:val="28"/>
          <w:rtl/>
        </w:rPr>
        <w:t xml:space="preserve"> ألفا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Cronbach's Alpha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لقياس الثبات الداخلي للمقاييس، حيث يُقبل معامل 0.70 فأعلى</w:t>
      </w:r>
    </w:p>
    <w:p w14:paraId="19E8CDA4" w14:textId="77777777" w:rsidR="002C63B8" w:rsidRPr="009D3A62" w:rsidRDefault="002C63B8" w:rsidP="00C31A1B">
      <w:pPr>
        <w:pStyle w:val="ds-markdown-paragraph"/>
        <w:numPr>
          <w:ilvl w:val="0"/>
          <w:numId w:val="2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 xml:space="preserve">معامل ارتباط الفقرة بالدرجة الكلية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Item-Total Correlation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للتأكد من تجانس الفقرات</w:t>
      </w:r>
    </w:p>
    <w:p w14:paraId="1325BE69" w14:textId="77777777" w:rsidR="002C63B8" w:rsidRPr="009D3A62" w:rsidRDefault="002C63B8" w:rsidP="00C31A1B">
      <w:pPr>
        <w:pStyle w:val="ds-markdown-paragraph"/>
        <w:numPr>
          <w:ilvl w:val="0"/>
          <w:numId w:val="2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التحليل العاملي الاستكشافي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EFA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للتحقق من البنية </w:t>
      </w:r>
      <w:proofErr w:type="spellStart"/>
      <w:r w:rsidRPr="009D3A62">
        <w:rPr>
          <w:rFonts w:ascii="Simplified Arabic" w:hAnsi="Simplified Arabic" w:cs="Simplified Arabic" w:hint="cs"/>
          <w:sz w:val="28"/>
          <w:szCs w:val="28"/>
          <w:rtl/>
        </w:rPr>
        <w:t>العاملية</w:t>
      </w:r>
      <w:proofErr w:type="spellEnd"/>
      <w:r w:rsidRPr="009D3A62">
        <w:rPr>
          <w:rFonts w:ascii="Simplified Arabic" w:hAnsi="Simplified Arabic" w:cs="Simplified Arabic" w:hint="cs"/>
          <w:sz w:val="28"/>
          <w:szCs w:val="28"/>
          <w:rtl/>
        </w:rPr>
        <w:t xml:space="preserve"> للمقاييس</w:t>
      </w:r>
    </w:p>
    <w:p w14:paraId="2A066D9B" w14:textId="77777777" w:rsidR="002C63B8" w:rsidRPr="009D3A62" w:rsidRDefault="002C63B8" w:rsidP="00C31A1B">
      <w:pPr>
        <w:pStyle w:val="ds-markdown-paragraph"/>
        <w:numPr>
          <w:ilvl w:val="0"/>
          <w:numId w:val="2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التحليل العاملي التوكيدي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CFA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للتأكد من صدق البناء للنموذج</w:t>
      </w:r>
    </w:p>
    <w:p w14:paraId="53A7944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ثالثاً: اختبارات الارتباط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Correlation Tests</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p>
    <w:p w14:paraId="5EF00769" w14:textId="77777777" w:rsidR="002C63B8" w:rsidRPr="009D3A62" w:rsidRDefault="002C63B8" w:rsidP="00C31A1B">
      <w:pPr>
        <w:pStyle w:val="ds-markdown-paragraph"/>
        <w:numPr>
          <w:ilvl w:val="0"/>
          <w:numId w:val="2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معامل ارتباط بيرسون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Pearson Correlation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لقياس قوة واتجاه العلاقات بين المتغيرات</w:t>
      </w:r>
    </w:p>
    <w:p w14:paraId="39593A03" w14:textId="77777777" w:rsidR="002C63B8" w:rsidRPr="009D3A62" w:rsidRDefault="002C63B8" w:rsidP="00C31A1B">
      <w:pPr>
        <w:pStyle w:val="ds-markdown-paragraph"/>
        <w:numPr>
          <w:ilvl w:val="0"/>
          <w:numId w:val="2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اختبار الدلالة الإحصائية للارتباطات باستخدام قيمة الاحتمال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p-value</w:t>
      </w:r>
      <w:r>
        <w:rPr>
          <w:rFonts w:ascii="Simplified Arabic" w:hAnsi="Simplified Arabic" w:cs="Simplified Arabic" w:hint="cs"/>
          <w:sz w:val="28"/>
          <w:szCs w:val="28"/>
          <w:rtl/>
        </w:rPr>
        <w:t xml:space="preserve"> ) </w:t>
      </w:r>
    </w:p>
    <w:p w14:paraId="2F134A0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رابعاً: تحليل الانحدار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Regression Analysis</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p>
    <w:p w14:paraId="120BA638" w14:textId="77777777" w:rsidR="002C63B8" w:rsidRPr="009D3A62" w:rsidRDefault="002C63B8" w:rsidP="00C31A1B">
      <w:pPr>
        <w:pStyle w:val="ds-markdown-paragraph"/>
        <w:numPr>
          <w:ilvl w:val="0"/>
          <w:numId w:val="3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تحليل الانحدار المتعدد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Multiple Regression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لاختبار تأثير المتغيرات المستقلة على المتغير التابع</w:t>
      </w:r>
    </w:p>
    <w:p w14:paraId="63F4643E" w14:textId="77777777" w:rsidR="002C63B8" w:rsidRPr="009D3A62" w:rsidRDefault="002C63B8" w:rsidP="00C31A1B">
      <w:pPr>
        <w:pStyle w:val="ds-markdown-paragraph"/>
        <w:numPr>
          <w:ilvl w:val="0"/>
          <w:numId w:val="3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تحليل الانحدار الهرمي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Hierarchical Regression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لتقييم مساهمة كل مجموعة من المتغيرات</w:t>
      </w:r>
    </w:p>
    <w:p w14:paraId="31B69DAE" w14:textId="77777777" w:rsidR="002C63B8" w:rsidRPr="009D3A62" w:rsidRDefault="002C63B8" w:rsidP="00C31A1B">
      <w:pPr>
        <w:pStyle w:val="ds-markdown-paragraph"/>
        <w:numPr>
          <w:ilvl w:val="0"/>
          <w:numId w:val="3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اختبارات الفروض المرتبطة بالانحدار مثل اختبار </w:t>
      </w:r>
      <w:r w:rsidRPr="009D3A62">
        <w:rPr>
          <w:rFonts w:ascii="Simplified Arabic" w:hAnsi="Simplified Arabic" w:cs="Simplified Arabic" w:hint="cs"/>
          <w:sz w:val="28"/>
          <w:szCs w:val="28"/>
        </w:rPr>
        <w:t xml:space="preserve">Durbin-Watson </w:t>
      </w:r>
      <w:r w:rsidRPr="009D3A62">
        <w:rPr>
          <w:rFonts w:ascii="Simplified Arabic" w:hAnsi="Simplified Arabic" w:cs="Simplified Arabic" w:hint="cs"/>
          <w:sz w:val="28"/>
          <w:szCs w:val="28"/>
          <w:rtl/>
        </w:rPr>
        <w:t xml:space="preserve">واختبار </w:t>
      </w:r>
      <w:r w:rsidRPr="009D3A62">
        <w:rPr>
          <w:rFonts w:ascii="Simplified Arabic" w:hAnsi="Simplified Arabic" w:cs="Simplified Arabic" w:hint="cs"/>
          <w:sz w:val="28"/>
          <w:szCs w:val="28"/>
        </w:rPr>
        <w:t xml:space="preserve">VIF </w:t>
      </w:r>
      <w:r w:rsidRPr="009D3A62">
        <w:rPr>
          <w:rFonts w:ascii="Simplified Arabic" w:hAnsi="Simplified Arabic" w:cs="Simplified Arabic" w:hint="cs"/>
          <w:sz w:val="28"/>
          <w:szCs w:val="28"/>
          <w:rtl/>
        </w:rPr>
        <w:t>للكشف عن مشكلة الارتباط الذاتي والتعددية الخطية</w:t>
      </w:r>
    </w:p>
    <w:p w14:paraId="45CBD90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خامساً: تحليل المسار </w:t>
      </w:r>
      <w:proofErr w:type="spellStart"/>
      <w:r w:rsidRPr="009D3A62">
        <w:rPr>
          <w:rStyle w:val="ad"/>
          <w:rFonts w:ascii="Simplified Arabic" w:hAnsi="Simplified Arabic" w:cs="Simplified Arabic" w:hint="cs"/>
          <w:sz w:val="28"/>
          <w:szCs w:val="28"/>
          <w:rtl/>
        </w:rPr>
        <w:t>ونمذجة</w:t>
      </w:r>
      <w:proofErr w:type="spellEnd"/>
      <w:r w:rsidRPr="009D3A62">
        <w:rPr>
          <w:rStyle w:val="ad"/>
          <w:rFonts w:ascii="Simplified Arabic" w:hAnsi="Simplified Arabic" w:cs="Simplified Arabic" w:hint="cs"/>
          <w:sz w:val="28"/>
          <w:szCs w:val="28"/>
          <w:rtl/>
        </w:rPr>
        <w:t xml:space="preserve"> المعادلات الهيكلية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Path Analysis &amp; SEM</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Pr>
        <w:t>:</w:t>
      </w:r>
    </w:p>
    <w:p w14:paraId="3852B472" w14:textId="77777777" w:rsidR="002C63B8" w:rsidRPr="009D3A62" w:rsidRDefault="002C63B8" w:rsidP="00C31A1B">
      <w:pPr>
        <w:pStyle w:val="ds-markdown-paragraph"/>
        <w:numPr>
          <w:ilvl w:val="0"/>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تقدير معاملات المسار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Path Coefficients</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لتحديد قوة العلاقات بين المتغيرات</w:t>
      </w:r>
    </w:p>
    <w:p w14:paraId="57E14265" w14:textId="77777777" w:rsidR="002C63B8" w:rsidRPr="009D3A62" w:rsidRDefault="002C63B8" w:rsidP="00C31A1B">
      <w:pPr>
        <w:pStyle w:val="ds-markdown-paragraph"/>
        <w:numPr>
          <w:ilvl w:val="0"/>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تحليل التأثيرات المباشرة وغير المباشرة والإجمالية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Direct, Indirect &amp; Total Effects</w:t>
      </w:r>
      <w:r>
        <w:rPr>
          <w:rFonts w:ascii="Simplified Arabic" w:hAnsi="Simplified Arabic" w:cs="Simplified Arabic" w:hint="cs"/>
          <w:sz w:val="28"/>
          <w:szCs w:val="28"/>
          <w:rtl/>
        </w:rPr>
        <w:t xml:space="preserve"> ) </w:t>
      </w:r>
    </w:p>
    <w:p w14:paraId="77BCF361" w14:textId="77777777" w:rsidR="002C63B8" w:rsidRPr="009D3A62" w:rsidRDefault="002C63B8" w:rsidP="00C31A1B">
      <w:pPr>
        <w:pStyle w:val="ds-markdown-paragraph"/>
        <w:numPr>
          <w:ilvl w:val="0"/>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مؤشرات جودة المطابقة للنموذج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Model Fit Indices</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26D1D683" w14:textId="77777777" w:rsidR="002C63B8" w:rsidRPr="009D3A62" w:rsidRDefault="002C63B8" w:rsidP="00C31A1B">
      <w:pPr>
        <w:pStyle w:val="ds-markdown-paragraph"/>
        <w:numPr>
          <w:ilvl w:val="1"/>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Pr>
        <w:lastRenderedPageBreak/>
        <w:t>Chi-square/</w:t>
      </w:r>
      <w:proofErr w:type="spellStart"/>
      <w:r w:rsidRPr="009D3A62">
        <w:rPr>
          <w:rFonts w:ascii="Simplified Arabic" w:hAnsi="Simplified Arabic" w:cs="Simplified Arabic" w:hint="cs"/>
          <w:sz w:val="28"/>
          <w:szCs w:val="28"/>
        </w:rPr>
        <w:t>df</w:t>
      </w:r>
      <w:proofErr w:type="spellEnd"/>
      <w:r w:rsidRPr="009D3A62">
        <w:rPr>
          <w:rFonts w:ascii="Simplified Arabic" w:hAnsi="Simplified Arabic" w:cs="Simplified Arabic" w:hint="cs"/>
          <w:sz w:val="28"/>
          <w:szCs w:val="28"/>
        </w:rPr>
        <w:t xml:space="preserve"> &lt; 3</w:t>
      </w:r>
    </w:p>
    <w:p w14:paraId="5B1F263F" w14:textId="77777777" w:rsidR="002C63B8" w:rsidRPr="009D3A62" w:rsidRDefault="002C63B8" w:rsidP="00C31A1B">
      <w:pPr>
        <w:pStyle w:val="ds-markdown-paragraph"/>
        <w:numPr>
          <w:ilvl w:val="1"/>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Pr>
        <w:t>CFI &gt; 0.90</w:t>
      </w:r>
    </w:p>
    <w:p w14:paraId="550B23BD" w14:textId="77777777" w:rsidR="002C63B8" w:rsidRPr="009D3A62" w:rsidRDefault="002C63B8" w:rsidP="00C31A1B">
      <w:pPr>
        <w:pStyle w:val="ds-markdown-paragraph"/>
        <w:numPr>
          <w:ilvl w:val="1"/>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Pr>
        <w:t>TLI &gt; 0.90</w:t>
      </w:r>
    </w:p>
    <w:p w14:paraId="2766F63C" w14:textId="77777777" w:rsidR="002C63B8" w:rsidRPr="009D3A62" w:rsidRDefault="002C63B8" w:rsidP="00C31A1B">
      <w:pPr>
        <w:pStyle w:val="ds-markdown-paragraph"/>
        <w:numPr>
          <w:ilvl w:val="1"/>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Pr>
        <w:t>RMSEA &lt; 0.08</w:t>
      </w:r>
    </w:p>
    <w:p w14:paraId="340116D7" w14:textId="77777777" w:rsidR="002C63B8" w:rsidRPr="009D3A62" w:rsidRDefault="002C63B8" w:rsidP="00C31A1B">
      <w:pPr>
        <w:pStyle w:val="ds-markdown-paragraph"/>
        <w:numPr>
          <w:ilvl w:val="1"/>
          <w:numId w:val="31"/>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Pr>
        <w:t>SRMR &lt; 0.08</w:t>
      </w:r>
    </w:p>
    <w:p w14:paraId="28D6150B" w14:textId="77777777" w:rsidR="002C63B8" w:rsidRPr="00F86D93" w:rsidRDefault="002C63B8" w:rsidP="00C31A1B">
      <w:pPr>
        <w:pStyle w:val="3"/>
        <w:spacing w:line="360" w:lineRule="auto"/>
        <w:jc w:val="both"/>
        <w:rPr>
          <w:rFonts w:ascii="Simplified Arabic" w:eastAsia="Times New Roman" w:hAnsi="Simplified Arabic" w:cs="Simplified Arabic"/>
          <w:b/>
          <w:bCs/>
          <w:sz w:val="32"/>
          <w:szCs w:val="32"/>
        </w:rPr>
      </w:pPr>
      <w:bookmarkStart w:id="47" w:name="_Toc237867651"/>
      <w:r w:rsidRPr="00F86D93">
        <w:rPr>
          <w:rFonts w:ascii="Simplified Arabic" w:eastAsia="Times New Roman" w:hAnsi="Simplified Arabic" w:cs="Simplified Arabic" w:hint="cs"/>
          <w:b/>
          <w:bCs/>
          <w:sz w:val="32"/>
          <w:szCs w:val="32"/>
          <w:rtl/>
        </w:rPr>
        <w:t>مؤشرات نجاح المشروع</w:t>
      </w:r>
      <w:bookmarkEnd w:id="47"/>
    </w:p>
    <w:p w14:paraId="37F1FFC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تحديد أربعة مؤشرات رئيسية لقياس نجاح المشروع، ولكل مؤشر مجموعة من المعايير:</w:t>
      </w:r>
    </w:p>
    <w:p w14:paraId="59EEDC7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1. تحقيق الأهداف:</w:t>
      </w:r>
    </w:p>
    <w:p w14:paraId="3B8BE91E" w14:textId="77777777" w:rsidR="002C63B8" w:rsidRPr="009D3A62" w:rsidRDefault="002C63B8" w:rsidP="00C31A1B">
      <w:pPr>
        <w:pStyle w:val="ds-markdown-paragraph"/>
        <w:numPr>
          <w:ilvl w:val="0"/>
          <w:numId w:val="3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نسبة إنجاز المشروع ضمن الجدول الزمني المحدد</w:t>
      </w:r>
    </w:p>
    <w:p w14:paraId="017AE65D" w14:textId="77777777" w:rsidR="002C63B8" w:rsidRPr="009D3A62" w:rsidRDefault="002C63B8" w:rsidP="00C31A1B">
      <w:pPr>
        <w:pStyle w:val="ds-markdown-paragraph"/>
        <w:numPr>
          <w:ilvl w:val="0"/>
          <w:numId w:val="3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نسبة إنجاز المشروع ضمن الميزانية المحددة</w:t>
      </w:r>
    </w:p>
    <w:p w14:paraId="62E435AE" w14:textId="77777777" w:rsidR="002C63B8" w:rsidRPr="009D3A62" w:rsidRDefault="002C63B8" w:rsidP="00C31A1B">
      <w:pPr>
        <w:pStyle w:val="ds-markdown-paragraph"/>
        <w:numPr>
          <w:ilvl w:val="0"/>
          <w:numId w:val="3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نسبة تحقيق معايير الجودة المطلوبة</w:t>
      </w:r>
    </w:p>
    <w:p w14:paraId="67EC4161" w14:textId="77777777" w:rsidR="002C63B8" w:rsidRPr="009D3A62" w:rsidRDefault="002C63B8" w:rsidP="00C31A1B">
      <w:pPr>
        <w:pStyle w:val="ds-markdown-paragraph"/>
        <w:numPr>
          <w:ilvl w:val="0"/>
          <w:numId w:val="32"/>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نسبة تحقيق الأهداف الاستراتيجية للمشروع</w:t>
      </w:r>
    </w:p>
    <w:p w14:paraId="6D95247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2. رضا أصحاب المصلحة:</w:t>
      </w:r>
    </w:p>
    <w:p w14:paraId="0DA5D217" w14:textId="77777777" w:rsidR="002C63B8" w:rsidRPr="009D3A62" w:rsidRDefault="002C63B8" w:rsidP="00C31A1B">
      <w:pPr>
        <w:pStyle w:val="ds-markdown-paragraph"/>
        <w:numPr>
          <w:ilvl w:val="0"/>
          <w:numId w:val="3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درجة رضا العملاء عن نتائج المشروع</w:t>
      </w:r>
    </w:p>
    <w:p w14:paraId="2D796771" w14:textId="77777777" w:rsidR="002C63B8" w:rsidRPr="009D3A62" w:rsidRDefault="002C63B8" w:rsidP="00C31A1B">
      <w:pPr>
        <w:pStyle w:val="ds-markdown-paragraph"/>
        <w:numPr>
          <w:ilvl w:val="0"/>
          <w:numId w:val="3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درجة رضا الإدارة العليا عن أداء المشروع</w:t>
      </w:r>
    </w:p>
    <w:p w14:paraId="25821E8A" w14:textId="77777777" w:rsidR="002C63B8" w:rsidRPr="009D3A62" w:rsidRDefault="002C63B8" w:rsidP="00C31A1B">
      <w:pPr>
        <w:pStyle w:val="ds-markdown-paragraph"/>
        <w:numPr>
          <w:ilvl w:val="0"/>
          <w:numId w:val="3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درجة رضا أعضاء الفريق عن بيئة العمل في المشروع</w:t>
      </w:r>
    </w:p>
    <w:p w14:paraId="0BDA485D" w14:textId="77777777" w:rsidR="002C63B8" w:rsidRPr="009D3A62" w:rsidRDefault="002C63B8" w:rsidP="00C31A1B">
      <w:pPr>
        <w:pStyle w:val="ds-markdown-paragraph"/>
        <w:numPr>
          <w:ilvl w:val="0"/>
          <w:numId w:val="33"/>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درجة رضا الموردين عن التعاون في المشروع</w:t>
      </w:r>
    </w:p>
    <w:p w14:paraId="5016BC0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3. الفوائد الاستراتيجية:</w:t>
      </w:r>
    </w:p>
    <w:p w14:paraId="13391545" w14:textId="77777777" w:rsidR="002C63B8" w:rsidRPr="009D3A62" w:rsidRDefault="002C63B8" w:rsidP="00C31A1B">
      <w:pPr>
        <w:pStyle w:val="ds-markdown-paragraph"/>
        <w:numPr>
          <w:ilvl w:val="0"/>
          <w:numId w:val="3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مساهمة المشروع في تحسين القدرة التنافسية للمؤسسة</w:t>
      </w:r>
    </w:p>
    <w:p w14:paraId="0FF1A3AE" w14:textId="77777777" w:rsidR="002C63B8" w:rsidRPr="009D3A62" w:rsidRDefault="002C63B8" w:rsidP="00C31A1B">
      <w:pPr>
        <w:pStyle w:val="ds-markdown-paragraph"/>
        <w:numPr>
          <w:ilvl w:val="0"/>
          <w:numId w:val="3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مساهمة المشروع في فتح أسواق جديدة</w:t>
      </w:r>
    </w:p>
    <w:p w14:paraId="4420F2BF" w14:textId="77777777" w:rsidR="002C63B8" w:rsidRPr="009D3A62" w:rsidRDefault="002C63B8" w:rsidP="00C31A1B">
      <w:pPr>
        <w:pStyle w:val="ds-markdown-paragraph"/>
        <w:numPr>
          <w:ilvl w:val="0"/>
          <w:numId w:val="3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مساهمة المشروع في بناء سمعة المؤسسة</w:t>
      </w:r>
    </w:p>
    <w:p w14:paraId="3F0D6D7E" w14:textId="77777777" w:rsidR="002C63B8" w:rsidRPr="009D3A62" w:rsidRDefault="002C63B8" w:rsidP="00C31A1B">
      <w:pPr>
        <w:pStyle w:val="ds-markdown-paragraph"/>
        <w:numPr>
          <w:ilvl w:val="0"/>
          <w:numId w:val="34"/>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مساهمة المشروع في تطوير الكفاءات الداخلية</w:t>
      </w:r>
    </w:p>
    <w:p w14:paraId="012E480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4. التعلم التنظيمي:</w:t>
      </w:r>
    </w:p>
    <w:p w14:paraId="678DF26F" w14:textId="77777777" w:rsidR="002C63B8" w:rsidRPr="009D3A62" w:rsidRDefault="002C63B8" w:rsidP="00C31A1B">
      <w:pPr>
        <w:pStyle w:val="ds-markdown-paragraph"/>
        <w:numPr>
          <w:ilvl w:val="0"/>
          <w:numId w:val="3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اكتساب معارف جديدة من خلال المشروع</w:t>
      </w:r>
    </w:p>
    <w:p w14:paraId="4B9A6783" w14:textId="77777777" w:rsidR="002C63B8" w:rsidRPr="009D3A62" w:rsidRDefault="002C63B8" w:rsidP="00C31A1B">
      <w:pPr>
        <w:pStyle w:val="ds-markdown-paragraph"/>
        <w:numPr>
          <w:ilvl w:val="0"/>
          <w:numId w:val="3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توثيق الدروس المستفادة من المشروع</w:t>
      </w:r>
    </w:p>
    <w:p w14:paraId="7D81F410" w14:textId="77777777" w:rsidR="002C63B8" w:rsidRPr="009D3A62" w:rsidRDefault="002C63B8" w:rsidP="00C31A1B">
      <w:pPr>
        <w:pStyle w:val="ds-markdown-paragraph"/>
        <w:numPr>
          <w:ilvl w:val="0"/>
          <w:numId w:val="3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استخدام الدروس المستفادة في مشاريع مستقبلية</w:t>
      </w:r>
    </w:p>
    <w:p w14:paraId="7D7D0418" w14:textId="77777777" w:rsidR="002C63B8" w:rsidRPr="009D3A62" w:rsidRDefault="002C63B8" w:rsidP="00C31A1B">
      <w:pPr>
        <w:pStyle w:val="ds-markdown-paragraph"/>
        <w:numPr>
          <w:ilvl w:val="0"/>
          <w:numId w:val="35"/>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مدى تحسين ممارسات المؤسسة نتيجة المشروع</w:t>
      </w:r>
    </w:p>
    <w:p w14:paraId="4012F758" w14:textId="77777777" w:rsidR="002C63B8" w:rsidRPr="009D3A62" w:rsidRDefault="002C63B8" w:rsidP="00C31A1B">
      <w:pPr>
        <w:pStyle w:val="3"/>
        <w:spacing w:line="360" w:lineRule="auto"/>
        <w:jc w:val="both"/>
        <w:rPr>
          <w:rFonts w:ascii="Simplified Arabic" w:eastAsia="Times New Roman" w:hAnsi="Simplified Arabic" w:cs="Simplified Arabic"/>
        </w:rPr>
      </w:pPr>
      <w:bookmarkStart w:id="48" w:name="_Toc237867652"/>
      <w:r w:rsidRPr="009D3A62">
        <w:rPr>
          <w:rFonts w:ascii="Simplified Arabic" w:eastAsia="Times New Roman" w:hAnsi="Simplified Arabic" w:cs="Simplified Arabic" w:hint="cs"/>
          <w:rtl/>
        </w:rPr>
        <w:t>إجراءات التحليل</w:t>
      </w:r>
      <w:bookmarkEnd w:id="48"/>
    </w:p>
    <w:p w14:paraId="32A7B0B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المرحلة الأولى: تجهيز البيانات</w:t>
      </w:r>
    </w:p>
    <w:p w14:paraId="6633AD87" w14:textId="77777777" w:rsidR="002C63B8" w:rsidRPr="009D3A62" w:rsidRDefault="002C63B8" w:rsidP="00C31A1B">
      <w:pPr>
        <w:pStyle w:val="ds-markdown-paragraph"/>
        <w:numPr>
          <w:ilvl w:val="0"/>
          <w:numId w:val="3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تفريغ البيانات من الاستبيانات إلى برنامج </w:t>
      </w:r>
      <w:r w:rsidRPr="009D3A62">
        <w:rPr>
          <w:rFonts w:ascii="Simplified Arabic" w:hAnsi="Simplified Arabic" w:cs="Simplified Arabic" w:hint="cs"/>
          <w:sz w:val="28"/>
          <w:szCs w:val="28"/>
        </w:rPr>
        <w:t>Excel</w:t>
      </w:r>
    </w:p>
    <w:p w14:paraId="67950BB4" w14:textId="77777777" w:rsidR="002C63B8" w:rsidRPr="009D3A62" w:rsidRDefault="002C63B8" w:rsidP="00C31A1B">
      <w:pPr>
        <w:pStyle w:val="ds-markdown-paragraph"/>
        <w:numPr>
          <w:ilvl w:val="0"/>
          <w:numId w:val="3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مراجعة البيانات للتأكد من دقة الإدخال</w:t>
      </w:r>
    </w:p>
    <w:p w14:paraId="5BEED54D" w14:textId="77777777" w:rsidR="002C63B8" w:rsidRPr="009D3A62" w:rsidRDefault="002C63B8" w:rsidP="00C31A1B">
      <w:pPr>
        <w:pStyle w:val="ds-markdown-paragraph"/>
        <w:numPr>
          <w:ilvl w:val="0"/>
          <w:numId w:val="3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معالجة البيانات المفقودة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Missing Data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باستخدام طرق مناسبة مثل التعويض بالمتوسط أو حذف الحالات غير المكتملة</w:t>
      </w:r>
    </w:p>
    <w:p w14:paraId="7479CDCD" w14:textId="77777777" w:rsidR="002C63B8" w:rsidRPr="009D3A62" w:rsidRDefault="002C63B8" w:rsidP="00C31A1B">
      <w:pPr>
        <w:pStyle w:val="ds-markdown-paragraph"/>
        <w:numPr>
          <w:ilvl w:val="0"/>
          <w:numId w:val="36"/>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حساب الدرجات المركبة لكل مقياس من خلال جمع درجات الفقرات</w:t>
      </w:r>
    </w:p>
    <w:p w14:paraId="7FD921B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المرحلة الثانية: التحليل الوصفي</w:t>
      </w:r>
    </w:p>
    <w:p w14:paraId="47EF4711" w14:textId="77777777" w:rsidR="002C63B8" w:rsidRPr="009D3A62" w:rsidRDefault="002C63B8" w:rsidP="00C31A1B">
      <w:pPr>
        <w:pStyle w:val="ds-markdown-paragraph"/>
        <w:numPr>
          <w:ilvl w:val="0"/>
          <w:numId w:val="3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حساب التكرارات والنسب المئوية للمتغيرات الديموغرافية</w:t>
      </w:r>
    </w:p>
    <w:p w14:paraId="41862C12" w14:textId="77777777" w:rsidR="002C63B8" w:rsidRPr="009D3A62" w:rsidRDefault="002C63B8" w:rsidP="00C31A1B">
      <w:pPr>
        <w:pStyle w:val="ds-markdown-paragraph"/>
        <w:numPr>
          <w:ilvl w:val="0"/>
          <w:numId w:val="3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حساب المتوسطات والانحرافات المعيارية لكل فقرة ولكل مقياس</w:t>
      </w:r>
    </w:p>
    <w:p w14:paraId="535580A9" w14:textId="77777777" w:rsidR="002C63B8" w:rsidRPr="009D3A62" w:rsidRDefault="002C63B8" w:rsidP="00C31A1B">
      <w:pPr>
        <w:pStyle w:val="ds-markdown-paragraph"/>
        <w:numPr>
          <w:ilvl w:val="0"/>
          <w:numId w:val="37"/>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ترتيب الفقرات حسب أهميتها من حيث المتوسط الحسابي</w:t>
      </w:r>
    </w:p>
    <w:p w14:paraId="1235B03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المرحلة الثالثة: اختبار الثبات والصدق</w:t>
      </w:r>
    </w:p>
    <w:p w14:paraId="30B6A34C" w14:textId="77777777" w:rsidR="002C63B8" w:rsidRPr="009D3A62" w:rsidRDefault="002C63B8" w:rsidP="00C31A1B">
      <w:pPr>
        <w:pStyle w:val="ds-markdown-paragraph"/>
        <w:numPr>
          <w:ilvl w:val="0"/>
          <w:numId w:val="3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حساب معامل </w:t>
      </w:r>
      <w:proofErr w:type="spellStart"/>
      <w:r w:rsidRPr="009D3A62">
        <w:rPr>
          <w:rFonts w:ascii="Simplified Arabic" w:hAnsi="Simplified Arabic" w:cs="Simplified Arabic" w:hint="cs"/>
          <w:sz w:val="28"/>
          <w:szCs w:val="28"/>
          <w:rtl/>
        </w:rPr>
        <w:t>كرونباخ</w:t>
      </w:r>
      <w:proofErr w:type="spellEnd"/>
      <w:r w:rsidRPr="009D3A62">
        <w:rPr>
          <w:rFonts w:ascii="Simplified Arabic" w:hAnsi="Simplified Arabic" w:cs="Simplified Arabic" w:hint="cs"/>
          <w:sz w:val="28"/>
          <w:szCs w:val="28"/>
          <w:rtl/>
        </w:rPr>
        <w:t xml:space="preserve"> ألفا لكل مقياس</w:t>
      </w:r>
    </w:p>
    <w:p w14:paraId="69A3689C" w14:textId="77777777" w:rsidR="002C63B8" w:rsidRPr="009D3A62" w:rsidRDefault="002C63B8" w:rsidP="00C31A1B">
      <w:pPr>
        <w:pStyle w:val="ds-markdown-paragraph"/>
        <w:numPr>
          <w:ilvl w:val="0"/>
          <w:numId w:val="3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حساب معاملات ارتباط الفقرة بالدرجة الكلية</w:t>
      </w:r>
    </w:p>
    <w:p w14:paraId="3CF105E2" w14:textId="77777777" w:rsidR="002C63B8" w:rsidRPr="009D3A62" w:rsidRDefault="002C63B8" w:rsidP="00C31A1B">
      <w:pPr>
        <w:pStyle w:val="ds-markdown-paragraph"/>
        <w:numPr>
          <w:ilvl w:val="0"/>
          <w:numId w:val="3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إجراء التحليل العاملي الاستكشافي للتأكد من البنية </w:t>
      </w:r>
      <w:proofErr w:type="spellStart"/>
      <w:r w:rsidRPr="009D3A62">
        <w:rPr>
          <w:rFonts w:ascii="Simplified Arabic" w:hAnsi="Simplified Arabic" w:cs="Simplified Arabic" w:hint="cs"/>
          <w:sz w:val="28"/>
          <w:szCs w:val="28"/>
          <w:rtl/>
        </w:rPr>
        <w:t>العاملية</w:t>
      </w:r>
      <w:proofErr w:type="spellEnd"/>
    </w:p>
    <w:p w14:paraId="057B8772" w14:textId="77777777" w:rsidR="002C63B8" w:rsidRPr="009D3A62" w:rsidRDefault="002C63B8" w:rsidP="00C31A1B">
      <w:pPr>
        <w:pStyle w:val="ds-markdown-paragraph"/>
        <w:numPr>
          <w:ilvl w:val="0"/>
          <w:numId w:val="38"/>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إجراء التحليل العاملي التوكيدي للتأكد من صدق البناء</w:t>
      </w:r>
    </w:p>
    <w:p w14:paraId="6F07D9C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المرحلة الرابعة: اختبار الفروض</w:t>
      </w:r>
    </w:p>
    <w:p w14:paraId="1B3BB949" w14:textId="77777777" w:rsidR="002C63B8" w:rsidRPr="009D3A62" w:rsidRDefault="002C63B8" w:rsidP="00C31A1B">
      <w:pPr>
        <w:pStyle w:val="ds-markdown-paragraph"/>
        <w:numPr>
          <w:ilvl w:val="0"/>
          <w:numId w:val="3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حساب معاملات ارتباط بيرسون بين المتغيرات</w:t>
      </w:r>
    </w:p>
    <w:p w14:paraId="5D3FEC53" w14:textId="77777777" w:rsidR="002C63B8" w:rsidRPr="009D3A62" w:rsidRDefault="002C63B8" w:rsidP="00C31A1B">
      <w:pPr>
        <w:pStyle w:val="ds-markdown-paragraph"/>
        <w:numPr>
          <w:ilvl w:val="0"/>
          <w:numId w:val="3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إجراء تحليل الانحدار المتعدد لاختبار تأثير المتغيرات المستقلة على المتغير التابع</w:t>
      </w:r>
    </w:p>
    <w:p w14:paraId="785A1EF0" w14:textId="77777777" w:rsidR="002C63B8" w:rsidRPr="009D3A62" w:rsidRDefault="002C63B8" w:rsidP="00C31A1B">
      <w:pPr>
        <w:pStyle w:val="ds-markdown-paragraph"/>
        <w:numPr>
          <w:ilvl w:val="0"/>
          <w:numId w:val="3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إجراء تحليل المسار </w:t>
      </w:r>
      <w:proofErr w:type="spellStart"/>
      <w:r w:rsidRPr="009D3A62">
        <w:rPr>
          <w:rFonts w:ascii="Simplified Arabic" w:hAnsi="Simplified Arabic" w:cs="Simplified Arabic" w:hint="cs"/>
          <w:sz w:val="28"/>
          <w:szCs w:val="28"/>
          <w:rtl/>
        </w:rPr>
        <w:t>ونمذجة</w:t>
      </w:r>
      <w:proofErr w:type="spellEnd"/>
      <w:r w:rsidRPr="009D3A62">
        <w:rPr>
          <w:rFonts w:ascii="Simplified Arabic" w:hAnsi="Simplified Arabic" w:cs="Simplified Arabic" w:hint="cs"/>
          <w:sz w:val="28"/>
          <w:szCs w:val="28"/>
          <w:rtl/>
        </w:rPr>
        <w:t xml:space="preserve"> المعادلات الهيكلية لاختبار النموذج النظري</w:t>
      </w:r>
    </w:p>
    <w:p w14:paraId="3461E7E1" w14:textId="77777777" w:rsidR="002C63B8" w:rsidRPr="009D3A62" w:rsidRDefault="002C63B8" w:rsidP="00C31A1B">
      <w:pPr>
        <w:pStyle w:val="ds-markdown-paragraph"/>
        <w:numPr>
          <w:ilvl w:val="0"/>
          <w:numId w:val="39"/>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تحليل التأثيرات الوسيطة باستخدام طريقة </w:t>
      </w:r>
      <w:r w:rsidRPr="009D3A62">
        <w:rPr>
          <w:rFonts w:ascii="Simplified Arabic" w:hAnsi="Simplified Arabic" w:cs="Simplified Arabic" w:hint="cs"/>
          <w:sz w:val="28"/>
          <w:szCs w:val="28"/>
        </w:rPr>
        <w:t>Bootstrapping</w:t>
      </w:r>
    </w:p>
    <w:p w14:paraId="2B0984F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المرحلة الخامسة: تفسير النتائج</w:t>
      </w:r>
    </w:p>
    <w:p w14:paraId="273EFCF4" w14:textId="77777777" w:rsidR="002C63B8" w:rsidRPr="009D3A62" w:rsidRDefault="002C63B8" w:rsidP="00C31A1B">
      <w:pPr>
        <w:pStyle w:val="ds-markdown-paragraph"/>
        <w:numPr>
          <w:ilvl w:val="0"/>
          <w:numId w:val="4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تفسير النتائج في ضوء الإطار النظري والدراسات السابقة</w:t>
      </w:r>
    </w:p>
    <w:p w14:paraId="367AF4D5" w14:textId="77777777" w:rsidR="002C63B8" w:rsidRPr="009D3A62" w:rsidRDefault="002C63B8" w:rsidP="00C31A1B">
      <w:pPr>
        <w:pStyle w:val="ds-markdown-paragraph"/>
        <w:numPr>
          <w:ilvl w:val="0"/>
          <w:numId w:val="4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مناقشة الفروض المقبولة والمرفوضة وتفسير أسباب ذلك</w:t>
      </w:r>
    </w:p>
    <w:p w14:paraId="260F6134" w14:textId="77777777" w:rsidR="002C63B8" w:rsidRPr="009D3A62" w:rsidRDefault="002C63B8" w:rsidP="00C31A1B">
      <w:pPr>
        <w:pStyle w:val="ds-markdown-paragraph"/>
        <w:numPr>
          <w:ilvl w:val="0"/>
          <w:numId w:val="4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مقارنة النتائج مع نتائج الدراسات السابقة</w:t>
      </w:r>
    </w:p>
    <w:p w14:paraId="3710C8DB" w14:textId="77777777" w:rsidR="002C63B8" w:rsidRPr="009D3A62" w:rsidRDefault="002C63B8" w:rsidP="00C31A1B">
      <w:pPr>
        <w:pStyle w:val="ds-markdown-paragraph"/>
        <w:numPr>
          <w:ilvl w:val="0"/>
          <w:numId w:val="40"/>
        </w:numPr>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استخلاص الاستنتاجات وتقديم التوصيات</w:t>
      </w:r>
    </w:p>
    <w:p w14:paraId="19F63F8B" w14:textId="77777777" w:rsidR="002C63B8" w:rsidRPr="00F86D93" w:rsidRDefault="002C63B8" w:rsidP="00C31A1B">
      <w:pPr>
        <w:pStyle w:val="3"/>
        <w:spacing w:line="360" w:lineRule="auto"/>
        <w:jc w:val="both"/>
        <w:rPr>
          <w:rFonts w:ascii="Simplified Arabic" w:eastAsia="Times New Roman" w:hAnsi="Simplified Arabic" w:cs="Simplified Arabic"/>
          <w:b/>
          <w:bCs/>
          <w:sz w:val="32"/>
          <w:szCs w:val="32"/>
        </w:rPr>
      </w:pPr>
      <w:bookmarkStart w:id="49" w:name="_Toc237867653"/>
      <w:r w:rsidRPr="00F86D93">
        <w:rPr>
          <w:rFonts w:ascii="Simplified Arabic" w:eastAsia="Times New Roman" w:hAnsi="Simplified Arabic" w:cs="Simplified Arabic" w:hint="cs"/>
          <w:b/>
          <w:bCs/>
          <w:sz w:val="32"/>
          <w:szCs w:val="32"/>
          <w:rtl/>
        </w:rPr>
        <w:t>الاعتبارات الأخلاقية</w:t>
      </w:r>
      <w:bookmarkEnd w:id="49"/>
    </w:p>
    <w:p w14:paraId="16F0840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تم مراعاة مجموعة من الاعتبارات الأخلاقية أثناء إجراء الدراسة، وتشمل:</w:t>
      </w:r>
    </w:p>
    <w:p w14:paraId="2404B8F0" w14:textId="77777777" w:rsidR="002C63B8" w:rsidRPr="009D3A62" w:rsidRDefault="002C63B8" w:rsidP="00C31A1B">
      <w:pPr>
        <w:pStyle w:val="ds-markdown-paragraph"/>
        <w:numPr>
          <w:ilvl w:val="0"/>
          <w:numId w:val="4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الموافقة المسبقة:</w:t>
      </w:r>
      <w:r w:rsidRPr="009D3A62">
        <w:rPr>
          <w:rFonts w:ascii="Simplified Arabic" w:hAnsi="Simplified Arabic" w:cs="Simplified Arabic" w:hint="cs"/>
          <w:sz w:val="28"/>
          <w:szCs w:val="28"/>
          <w:rtl/>
        </w:rPr>
        <w:t xml:space="preserve"> تم الحصول على موافقة مسبقة من جميع المشاركين في الدراسة، مع إيضاح أهداف الدراسة وطبيعة المشاركة المطلوبة.</w:t>
      </w:r>
    </w:p>
    <w:p w14:paraId="643786DB" w14:textId="77777777" w:rsidR="002C63B8" w:rsidRPr="009D3A62" w:rsidRDefault="002C63B8" w:rsidP="00C31A1B">
      <w:pPr>
        <w:pStyle w:val="ds-markdown-paragraph"/>
        <w:numPr>
          <w:ilvl w:val="0"/>
          <w:numId w:val="4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السرية والخصوصية:</w:t>
      </w:r>
      <w:r w:rsidRPr="009D3A62">
        <w:rPr>
          <w:rFonts w:ascii="Simplified Arabic" w:hAnsi="Simplified Arabic" w:cs="Simplified Arabic" w:hint="cs"/>
          <w:sz w:val="28"/>
          <w:szCs w:val="28"/>
          <w:rtl/>
        </w:rPr>
        <w:t xml:space="preserve"> تم التأكيد على أن المعلومات المقدمة ستُستخدم لأغراض البحث العلمي فقط، وأن هوية المشاركين ستظل سرية، وأن البيانات ستعالج بشكل مجهول.</w:t>
      </w:r>
    </w:p>
    <w:p w14:paraId="413D7E30" w14:textId="77777777" w:rsidR="002C63B8" w:rsidRPr="009D3A62" w:rsidRDefault="002C63B8" w:rsidP="00C31A1B">
      <w:pPr>
        <w:pStyle w:val="ds-markdown-paragraph"/>
        <w:numPr>
          <w:ilvl w:val="0"/>
          <w:numId w:val="4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حق الانسحاب:</w:t>
      </w:r>
      <w:r w:rsidRPr="009D3A62">
        <w:rPr>
          <w:rFonts w:ascii="Simplified Arabic" w:hAnsi="Simplified Arabic" w:cs="Simplified Arabic" w:hint="cs"/>
          <w:sz w:val="28"/>
          <w:szCs w:val="28"/>
          <w:rtl/>
        </w:rPr>
        <w:t xml:space="preserve"> تم إعلام المشاركين بحقهم في الانسحاب من الدراسة في أي وقت دون أي التزامات.</w:t>
      </w:r>
    </w:p>
    <w:p w14:paraId="6F1ED03A" w14:textId="77777777" w:rsidR="002C63B8" w:rsidRPr="009D3A62" w:rsidRDefault="002C63B8" w:rsidP="00C31A1B">
      <w:pPr>
        <w:pStyle w:val="ds-markdown-paragraph"/>
        <w:numPr>
          <w:ilvl w:val="0"/>
          <w:numId w:val="4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الدقة في جمع البيانات:</w:t>
      </w:r>
      <w:r w:rsidRPr="009D3A62">
        <w:rPr>
          <w:rFonts w:ascii="Simplified Arabic" w:hAnsi="Simplified Arabic" w:cs="Simplified Arabic" w:hint="cs"/>
          <w:sz w:val="28"/>
          <w:szCs w:val="28"/>
          <w:rtl/>
        </w:rPr>
        <w:t xml:space="preserve"> تم الحرص على جمع البيانات بدقة وأمانة، وتجنب أي تحيز أو تلاعب في النتائج.</w:t>
      </w:r>
    </w:p>
    <w:p w14:paraId="0C272447" w14:textId="77777777" w:rsidR="002C63B8" w:rsidRPr="009D3A62" w:rsidRDefault="002C63B8" w:rsidP="00C31A1B">
      <w:pPr>
        <w:pStyle w:val="ds-markdown-paragraph"/>
        <w:numPr>
          <w:ilvl w:val="0"/>
          <w:numId w:val="41"/>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الشفافية في الإبلاغ:</w:t>
      </w:r>
      <w:r w:rsidRPr="009D3A62">
        <w:rPr>
          <w:rFonts w:ascii="Simplified Arabic" w:hAnsi="Simplified Arabic" w:cs="Simplified Arabic" w:hint="cs"/>
          <w:sz w:val="28"/>
          <w:szCs w:val="28"/>
          <w:rtl/>
        </w:rPr>
        <w:t xml:space="preserve"> تم الالتزام بالإبلاغ عن النتائج بشفافية وموضوعية، مع ذكر القيود والصعوبات التي واجهت الدراسة.</w:t>
      </w:r>
    </w:p>
    <w:p w14:paraId="54A77E26"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p w14:paraId="389F672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بهذا نكون قد استعرضنا في هذا الفصل المنهجية المتبعة في هذه الدراسة، بدءاً من تصميم البحث ومروراً بتحديد مجتمع الدراسة وعينتها، وانتهاءً بأساليب جمع البيانات وتحليلها. وقد تم الحرص على </w:t>
      </w:r>
      <w:r w:rsidRPr="009D3A62">
        <w:rPr>
          <w:rFonts w:ascii="Simplified Arabic" w:hAnsi="Simplified Arabic" w:cs="Simplified Arabic" w:hint="cs"/>
          <w:sz w:val="28"/>
          <w:szCs w:val="28"/>
          <w:rtl/>
        </w:rPr>
        <w:lastRenderedPageBreak/>
        <w:t>تقديم وصف تفصيلي ودقيق لجميع الإجراءات المنهجية لضمان شفافية البحث وإمكانية تكراره، ولتمكين القراء والباحثين الآخرين من تقييم مدى ملاءمة المنهجية لأهداف الدراسة وموثوقية النتائج المستخلصة.</w:t>
      </w:r>
    </w:p>
    <w:p w14:paraId="5644F37F" w14:textId="77777777" w:rsidR="002C63B8" w:rsidRPr="009D3A62" w:rsidRDefault="002C63B8" w:rsidP="00C31A1B">
      <w:pPr>
        <w:spacing w:line="360" w:lineRule="auto"/>
        <w:jc w:val="both"/>
        <w:rPr>
          <w:rFonts w:ascii="Simplified Arabic" w:hAnsi="Simplified Arabic" w:cs="Simplified Arabic"/>
          <w:sz w:val="28"/>
          <w:szCs w:val="28"/>
          <w:rtl/>
        </w:rPr>
      </w:pPr>
    </w:p>
    <w:p w14:paraId="2E3E2F0C" w14:textId="77777777" w:rsidR="002C63B8" w:rsidRPr="009D3A62" w:rsidRDefault="002C63B8" w:rsidP="00C31A1B">
      <w:pPr>
        <w:spacing w:line="360" w:lineRule="auto"/>
        <w:jc w:val="both"/>
        <w:rPr>
          <w:rFonts w:ascii="Simplified Arabic" w:hAnsi="Simplified Arabic" w:cs="Simplified Arabic"/>
          <w:sz w:val="28"/>
          <w:szCs w:val="28"/>
          <w:rtl/>
        </w:rPr>
      </w:pPr>
    </w:p>
    <w:p w14:paraId="229FA605" w14:textId="77777777" w:rsidR="002C63B8" w:rsidRPr="009D3A62" w:rsidRDefault="002C63B8" w:rsidP="00C31A1B">
      <w:pPr>
        <w:spacing w:line="360" w:lineRule="auto"/>
        <w:jc w:val="both"/>
        <w:rPr>
          <w:rFonts w:ascii="Simplified Arabic" w:hAnsi="Simplified Arabic" w:cs="Simplified Arabic"/>
          <w:sz w:val="28"/>
          <w:szCs w:val="28"/>
          <w:rtl/>
        </w:rPr>
      </w:pPr>
    </w:p>
    <w:p w14:paraId="61B0CC4E" w14:textId="77777777" w:rsidR="002C63B8" w:rsidRPr="009D3A62" w:rsidRDefault="002C63B8" w:rsidP="00C31A1B">
      <w:pPr>
        <w:spacing w:line="360" w:lineRule="auto"/>
        <w:jc w:val="both"/>
        <w:rPr>
          <w:rFonts w:ascii="Simplified Arabic" w:hAnsi="Simplified Arabic" w:cs="Simplified Arabic"/>
          <w:sz w:val="28"/>
          <w:szCs w:val="28"/>
          <w:rtl/>
        </w:rPr>
      </w:pPr>
    </w:p>
    <w:p w14:paraId="569AB8E8" w14:textId="77777777" w:rsidR="002C63B8" w:rsidRDefault="002C63B8" w:rsidP="00C31A1B">
      <w:pPr>
        <w:spacing w:line="360" w:lineRule="auto"/>
        <w:jc w:val="both"/>
        <w:rPr>
          <w:rFonts w:ascii="Simplified Arabic" w:hAnsi="Simplified Arabic" w:cs="Simplified Arabic"/>
          <w:sz w:val="28"/>
          <w:szCs w:val="28"/>
        </w:rPr>
      </w:pPr>
    </w:p>
    <w:p w14:paraId="1DB39169" w14:textId="77777777" w:rsidR="00AE310A" w:rsidRDefault="00AE310A" w:rsidP="00C31A1B">
      <w:pPr>
        <w:spacing w:line="360" w:lineRule="auto"/>
        <w:jc w:val="both"/>
        <w:rPr>
          <w:rFonts w:ascii="Simplified Arabic" w:hAnsi="Simplified Arabic" w:cs="Simplified Arabic"/>
          <w:sz w:val="28"/>
          <w:szCs w:val="28"/>
        </w:rPr>
      </w:pPr>
    </w:p>
    <w:p w14:paraId="43C865B9" w14:textId="77777777" w:rsidR="00AE310A" w:rsidRDefault="00AE310A" w:rsidP="00C31A1B">
      <w:pPr>
        <w:spacing w:line="360" w:lineRule="auto"/>
        <w:jc w:val="both"/>
        <w:rPr>
          <w:rFonts w:ascii="Simplified Arabic" w:hAnsi="Simplified Arabic" w:cs="Simplified Arabic"/>
          <w:sz w:val="28"/>
          <w:szCs w:val="28"/>
        </w:rPr>
      </w:pPr>
    </w:p>
    <w:p w14:paraId="439CCB63" w14:textId="77777777" w:rsidR="00AE310A" w:rsidRDefault="00AE310A" w:rsidP="00C31A1B">
      <w:pPr>
        <w:spacing w:line="360" w:lineRule="auto"/>
        <w:jc w:val="both"/>
        <w:rPr>
          <w:rFonts w:ascii="Simplified Arabic" w:hAnsi="Simplified Arabic" w:cs="Simplified Arabic"/>
          <w:sz w:val="28"/>
          <w:szCs w:val="28"/>
        </w:rPr>
      </w:pPr>
    </w:p>
    <w:p w14:paraId="32D9C2A8" w14:textId="77777777" w:rsidR="00AE310A" w:rsidRDefault="00AE310A" w:rsidP="00C31A1B">
      <w:pPr>
        <w:spacing w:line="360" w:lineRule="auto"/>
        <w:jc w:val="both"/>
        <w:rPr>
          <w:rFonts w:ascii="Simplified Arabic" w:hAnsi="Simplified Arabic" w:cs="Simplified Arabic"/>
          <w:sz w:val="28"/>
          <w:szCs w:val="28"/>
        </w:rPr>
      </w:pPr>
    </w:p>
    <w:p w14:paraId="78565F82" w14:textId="77777777" w:rsidR="00AE310A" w:rsidRDefault="00AE310A" w:rsidP="00C31A1B">
      <w:pPr>
        <w:spacing w:line="360" w:lineRule="auto"/>
        <w:jc w:val="both"/>
        <w:rPr>
          <w:rFonts w:ascii="Simplified Arabic" w:hAnsi="Simplified Arabic" w:cs="Simplified Arabic"/>
          <w:sz w:val="28"/>
          <w:szCs w:val="28"/>
        </w:rPr>
      </w:pPr>
    </w:p>
    <w:p w14:paraId="313D26C7" w14:textId="77777777" w:rsidR="00AE310A" w:rsidRDefault="00AE310A" w:rsidP="00C31A1B">
      <w:pPr>
        <w:spacing w:line="360" w:lineRule="auto"/>
        <w:jc w:val="both"/>
        <w:rPr>
          <w:rFonts w:ascii="Simplified Arabic" w:hAnsi="Simplified Arabic" w:cs="Simplified Arabic"/>
          <w:sz w:val="28"/>
          <w:szCs w:val="28"/>
        </w:rPr>
      </w:pPr>
    </w:p>
    <w:p w14:paraId="1BF3D831" w14:textId="77777777" w:rsidR="00AE310A" w:rsidRPr="009D3A62" w:rsidRDefault="00AE310A" w:rsidP="00C31A1B">
      <w:pPr>
        <w:spacing w:line="360" w:lineRule="auto"/>
        <w:jc w:val="both"/>
        <w:rPr>
          <w:rFonts w:ascii="Simplified Arabic" w:hAnsi="Simplified Arabic" w:cs="Simplified Arabic"/>
          <w:sz w:val="28"/>
          <w:szCs w:val="28"/>
          <w:rtl/>
        </w:rPr>
      </w:pPr>
    </w:p>
    <w:p w14:paraId="08B47DB1" w14:textId="77777777" w:rsidR="002C63B8" w:rsidRPr="00F86D93" w:rsidRDefault="002C63B8" w:rsidP="00C31A1B">
      <w:pPr>
        <w:pStyle w:val="1"/>
        <w:spacing w:line="360" w:lineRule="auto"/>
        <w:jc w:val="both"/>
        <w:rPr>
          <w:rFonts w:ascii="Simplified Arabic" w:eastAsia="Times New Roman" w:hAnsi="Simplified Arabic" w:cs="Simplified Arabic"/>
          <w:b/>
          <w:bCs/>
          <w:kern w:val="36"/>
          <w:sz w:val="32"/>
          <w:szCs w:val="32"/>
          <w14:ligatures w14:val="none"/>
        </w:rPr>
      </w:pPr>
      <w:bookmarkStart w:id="50" w:name="_Toc237867654"/>
      <w:r w:rsidRPr="00F86D93">
        <w:rPr>
          <w:rFonts w:ascii="Simplified Arabic" w:eastAsia="Times New Roman" w:hAnsi="Simplified Arabic" w:cs="Simplified Arabic" w:hint="cs"/>
          <w:b/>
          <w:bCs/>
          <w:sz w:val="32"/>
          <w:szCs w:val="32"/>
          <w:rtl/>
        </w:rPr>
        <w:lastRenderedPageBreak/>
        <w:t>الفصل الرابع: الدراسة الميدانية</w:t>
      </w:r>
      <w:bookmarkEnd w:id="50"/>
    </w:p>
    <w:p w14:paraId="0F46A7E0" w14:textId="77777777" w:rsidR="002C63B8" w:rsidRPr="00F86D93" w:rsidRDefault="002C63B8" w:rsidP="00C31A1B">
      <w:pPr>
        <w:pStyle w:val="2"/>
        <w:spacing w:line="360" w:lineRule="auto"/>
        <w:jc w:val="both"/>
        <w:rPr>
          <w:rFonts w:ascii="Simplified Arabic" w:eastAsia="Times New Roman" w:hAnsi="Simplified Arabic" w:cs="Simplified Arabic"/>
          <w:b/>
          <w:bCs/>
        </w:rPr>
      </w:pPr>
      <w:bookmarkStart w:id="51" w:name="_Toc237867655"/>
      <w:r w:rsidRPr="00F86D93">
        <w:rPr>
          <w:rFonts w:ascii="Simplified Arabic" w:eastAsia="Times New Roman" w:hAnsi="Simplified Arabic" w:cs="Simplified Arabic" w:hint="cs"/>
          <w:b/>
          <w:bCs/>
          <w:rtl/>
        </w:rPr>
        <w:t>مقدمة</w:t>
      </w:r>
      <w:bookmarkEnd w:id="51"/>
    </w:p>
    <w:p w14:paraId="24A2F52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يُعد هذا الفصل الإطار التطبيقي لهذه الدراسة، حيث يتم فيه تحليل البيانات المجمعة من عينة الدراسة، واختبار الفروض، واستخلاص النتائج العلمية، ومناقشتها في ضوء الإطار النظري والدراسات السابقة. وقد تم جمع البيانات باستخدام الاستبانة الإلكترونية التي تم توزيعها على عينة من مديري المشاريع وأعضاء فرق العمل في مختلف القطاعات في المملكة العربية السعودية، حيث بلغ عدد الاستجابات الصالحة للتحليل 387 استجابة من أصل 400 استبانة موزعة، بنسبة استجابة بلغت 96.75%.</w:t>
      </w:r>
    </w:p>
    <w:p w14:paraId="1AA466B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سيتضمن هذا الفصل عرضاً تفصيلياً للتحليلات الإحصائية التي تم إجراؤها باستخدام برنامجي </w:t>
      </w:r>
      <w:r w:rsidRPr="009D3A62">
        <w:rPr>
          <w:rFonts w:ascii="Simplified Arabic" w:hAnsi="Simplified Arabic" w:cs="Simplified Arabic" w:hint="cs"/>
          <w:sz w:val="28"/>
          <w:szCs w:val="28"/>
        </w:rPr>
        <w:t xml:space="preserve">SPSS </w:t>
      </w:r>
      <w:r w:rsidRPr="009D3A62">
        <w:rPr>
          <w:rFonts w:ascii="Simplified Arabic" w:hAnsi="Simplified Arabic" w:cs="Simplified Arabic" w:hint="cs"/>
          <w:sz w:val="28"/>
          <w:szCs w:val="28"/>
          <w:rtl/>
        </w:rPr>
        <w:t>و</w:t>
      </w:r>
      <w:r w:rsidRPr="009D3A62">
        <w:rPr>
          <w:rFonts w:ascii="Simplified Arabic" w:hAnsi="Simplified Arabic" w:cs="Simplified Arabic" w:hint="cs"/>
          <w:sz w:val="28"/>
          <w:szCs w:val="28"/>
        </w:rPr>
        <w:t xml:space="preserve">AMOS، </w:t>
      </w:r>
      <w:r w:rsidRPr="009D3A62">
        <w:rPr>
          <w:rFonts w:ascii="Simplified Arabic" w:hAnsi="Simplified Arabic" w:cs="Simplified Arabic" w:hint="cs"/>
          <w:sz w:val="28"/>
          <w:szCs w:val="28"/>
          <w:rtl/>
        </w:rPr>
        <w:t xml:space="preserve">بدءاً بالتحليل الوصفي للخصائص الديموغرافية لعينة الدراسة، ثم تحليل الثبات والصدق لأدوات القياس، يليه حساب المتوسطات الحسابية والانحرافات المعيارية لمتغيرات الدراسة، ثم اختبار الفروض باستخدام تحليل الانحدار المتعدد </w:t>
      </w:r>
      <w:proofErr w:type="spellStart"/>
      <w:r w:rsidRPr="009D3A62">
        <w:rPr>
          <w:rFonts w:ascii="Simplified Arabic" w:hAnsi="Simplified Arabic" w:cs="Simplified Arabic" w:hint="cs"/>
          <w:sz w:val="28"/>
          <w:szCs w:val="28"/>
          <w:rtl/>
        </w:rPr>
        <w:t>ونمذجة</w:t>
      </w:r>
      <w:proofErr w:type="spellEnd"/>
      <w:r w:rsidRPr="009D3A62">
        <w:rPr>
          <w:rFonts w:ascii="Simplified Arabic" w:hAnsi="Simplified Arabic" w:cs="Simplified Arabic" w:hint="cs"/>
          <w:sz w:val="28"/>
          <w:szCs w:val="28"/>
          <w:rtl/>
        </w:rPr>
        <w:t xml:space="preserve"> المعادلات الهيكلية، وأخيراً مناقشة النتائج وتفسيرها في ضوء الأدبيات السابقة، مع تقديم التوصيات المناسبة.</w:t>
      </w:r>
    </w:p>
    <w:p w14:paraId="30042F47" w14:textId="77777777" w:rsidR="002C63B8" w:rsidRPr="007E2EAF" w:rsidRDefault="002C63B8" w:rsidP="00C31A1B">
      <w:pPr>
        <w:pStyle w:val="2"/>
        <w:spacing w:line="360" w:lineRule="auto"/>
        <w:jc w:val="both"/>
        <w:rPr>
          <w:rFonts w:ascii="Simplified Arabic" w:eastAsia="Times New Roman" w:hAnsi="Simplified Arabic" w:cs="Simplified Arabic"/>
          <w:b/>
          <w:bCs/>
        </w:rPr>
      </w:pPr>
      <w:bookmarkStart w:id="52" w:name="_Toc237867656"/>
      <w:r w:rsidRPr="007E2EAF">
        <w:rPr>
          <w:rFonts w:ascii="Simplified Arabic" w:eastAsia="Times New Roman" w:hAnsi="Simplified Arabic" w:cs="Simplified Arabic" w:hint="cs"/>
          <w:b/>
          <w:bCs/>
          <w:rtl/>
        </w:rPr>
        <w:t>تحليل البيانات</w:t>
      </w:r>
      <w:bookmarkEnd w:id="52"/>
    </w:p>
    <w:p w14:paraId="2B967942" w14:textId="77777777" w:rsidR="002C63B8" w:rsidRPr="007E2EAF" w:rsidRDefault="002C63B8" w:rsidP="00C31A1B">
      <w:pPr>
        <w:pStyle w:val="3"/>
        <w:spacing w:line="360" w:lineRule="auto"/>
        <w:jc w:val="both"/>
        <w:rPr>
          <w:rFonts w:ascii="Simplified Arabic" w:eastAsia="Times New Roman" w:hAnsi="Simplified Arabic" w:cs="Simplified Arabic"/>
          <w:b/>
          <w:bCs/>
          <w:sz w:val="32"/>
          <w:szCs w:val="32"/>
        </w:rPr>
      </w:pPr>
      <w:bookmarkStart w:id="53" w:name="_Toc237867657"/>
      <w:r w:rsidRPr="007E2EAF">
        <w:rPr>
          <w:rFonts w:ascii="Simplified Arabic" w:eastAsia="Times New Roman" w:hAnsi="Simplified Arabic" w:cs="Simplified Arabic" w:hint="cs"/>
          <w:b/>
          <w:bCs/>
          <w:sz w:val="32"/>
          <w:szCs w:val="32"/>
          <w:rtl/>
        </w:rPr>
        <w:t>أولاً: الخصائص الديموغرافية لعينة الدراسة</w:t>
      </w:r>
      <w:bookmarkEnd w:id="53"/>
    </w:p>
    <w:p w14:paraId="46B690D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يهدف التحليل الوصفي للخصائص الديموغرافية إلى تقديم صورة واضحة عن طبيعة عينة الدراسة من حيث التوزيع حسب الجنس، والفئة العمرية، والمؤهل التعليمي، وسنوات الخبرة، والقطاع، وحجم المؤسسة، </w:t>
      </w:r>
      <w:r w:rsidRPr="009D3A62">
        <w:rPr>
          <w:rFonts w:ascii="Simplified Arabic" w:hAnsi="Simplified Arabic" w:cs="Simplified Arabic" w:hint="cs"/>
          <w:sz w:val="28"/>
          <w:szCs w:val="28"/>
          <w:rtl/>
        </w:rPr>
        <w:lastRenderedPageBreak/>
        <w:t>والمسمى الوظيفي. وقد تم تحليل هذه الخصائص باستخدام التكرارات والنسب المئوية، كما هو موضح في الجدول التالي:</w:t>
      </w:r>
    </w:p>
    <w:p w14:paraId="64E0A82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1</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التوزيع التكراري والنسب المئوية للخصائص الديموغرافية لعينة الدراسة</w:t>
      </w:r>
    </w:p>
    <w:tbl>
      <w:tblPr>
        <w:tblStyle w:val="4-2"/>
        <w:tblW w:w="5000" w:type="pct"/>
        <w:tblLook w:val="04A0" w:firstRow="1" w:lastRow="0" w:firstColumn="1" w:lastColumn="0" w:noHBand="0" w:noVBand="1"/>
      </w:tblPr>
      <w:tblGrid>
        <w:gridCol w:w="2049"/>
        <w:gridCol w:w="3980"/>
        <w:gridCol w:w="947"/>
        <w:gridCol w:w="1846"/>
      </w:tblGrid>
      <w:tr w:rsidR="002C63B8" w:rsidRPr="009D3A62" w14:paraId="2BD148C3"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19A0DF81"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الخاصية</w:t>
            </w:r>
          </w:p>
        </w:tc>
        <w:tc>
          <w:tcPr>
            <w:tcW w:w="2256" w:type="pct"/>
            <w:hideMark/>
          </w:tcPr>
          <w:p w14:paraId="4BAB15D4"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الفئة</w:t>
            </w:r>
          </w:p>
        </w:tc>
        <w:tc>
          <w:tcPr>
            <w:tcW w:w="537" w:type="pct"/>
            <w:hideMark/>
          </w:tcPr>
          <w:p w14:paraId="7D71482B"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التكرار</w:t>
            </w:r>
          </w:p>
        </w:tc>
        <w:tc>
          <w:tcPr>
            <w:tcW w:w="1046" w:type="pct"/>
            <w:hideMark/>
          </w:tcPr>
          <w:p w14:paraId="7DEA97DF"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النسبة المئوية</w:t>
            </w:r>
          </w:p>
        </w:tc>
      </w:tr>
      <w:tr w:rsidR="002C63B8" w:rsidRPr="009D3A62" w14:paraId="7242141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16E13955"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الجنس</w:t>
            </w:r>
          </w:p>
        </w:tc>
        <w:tc>
          <w:tcPr>
            <w:tcW w:w="2256" w:type="pct"/>
            <w:hideMark/>
          </w:tcPr>
          <w:p w14:paraId="5961393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ذكر</w:t>
            </w:r>
          </w:p>
        </w:tc>
        <w:tc>
          <w:tcPr>
            <w:tcW w:w="537" w:type="pct"/>
            <w:hideMark/>
          </w:tcPr>
          <w:p w14:paraId="01DCA37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191</w:t>
            </w:r>
          </w:p>
        </w:tc>
        <w:tc>
          <w:tcPr>
            <w:tcW w:w="1046" w:type="pct"/>
            <w:hideMark/>
          </w:tcPr>
          <w:p w14:paraId="0877AD5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49.4%</w:t>
            </w:r>
          </w:p>
        </w:tc>
      </w:tr>
      <w:tr w:rsidR="002C63B8" w:rsidRPr="009D3A62" w14:paraId="67D93275"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6C0A72C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67E1BCD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أنثى</w:t>
            </w:r>
          </w:p>
        </w:tc>
        <w:tc>
          <w:tcPr>
            <w:tcW w:w="537" w:type="pct"/>
            <w:hideMark/>
          </w:tcPr>
          <w:p w14:paraId="5A15824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196</w:t>
            </w:r>
          </w:p>
        </w:tc>
        <w:tc>
          <w:tcPr>
            <w:tcW w:w="1046" w:type="pct"/>
            <w:hideMark/>
          </w:tcPr>
          <w:p w14:paraId="0632D9C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50.6%</w:t>
            </w:r>
          </w:p>
        </w:tc>
      </w:tr>
      <w:tr w:rsidR="002C63B8" w:rsidRPr="009D3A62" w14:paraId="303B0DB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12718ED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الفئة العمرية</w:t>
            </w:r>
          </w:p>
        </w:tc>
        <w:tc>
          <w:tcPr>
            <w:tcW w:w="2256" w:type="pct"/>
            <w:hideMark/>
          </w:tcPr>
          <w:p w14:paraId="2980B96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أقل من 25 سنة</w:t>
            </w:r>
          </w:p>
        </w:tc>
        <w:tc>
          <w:tcPr>
            <w:tcW w:w="537" w:type="pct"/>
            <w:hideMark/>
          </w:tcPr>
          <w:p w14:paraId="4A545C5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22</w:t>
            </w:r>
          </w:p>
        </w:tc>
        <w:tc>
          <w:tcPr>
            <w:tcW w:w="1046" w:type="pct"/>
            <w:hideMark/>
          </w:tcPr>
          <w:p w14:paraId="2168100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5.7%</w:t>
            </w:r>
          </w:p>
        </w:tc>
      </w:tr>
      <w:tr w:rsidR="002C63B8" w:rsidRPr="009D3A62" w14:paraId="1C017756"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648A226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225601F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25 - 34 سنة</w:t>
            </w:r>
          </w:p>
        </w:tc>
        <w:tc>
          <w:tcPr>
            <w:tcW w:w="537" w:type="pct"/>
            <w:hideMark/>
          </w:tcPr>
          <w:p w14:paraId="5895231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72</w:t>
            </w:r>
          </w:p>
        </w:tc>
        <w:tc>
          <w:tcPr>
            <w:tcW w:w="1046" w:type="pct"/>
            <w:hideMark/>
          </w:tcPr>
          <w:p w14:paraId="6C6FE718"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18.6%</w:t>
            </w:r>
          </w:p>
        </w:tc>
      </w:tr>
      <w:tr w:rsidR="002C63B8" w:rsidRPr="009D3A62" w14:paraId="0191559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7F4BDC3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1C4BBF6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35 - 44 سنة</w:t>
            </w:r>
          </w:p>
        </w:tc>
        <w:tc>
          <w:tcPr>
            <w:tcW w:w="537" w:type="pct"/>
            <w:hideMark/>
          </w:tcPr>
          <w:p w14:paraId="20FAF70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95</w:t>
            </w:r>
          </w:p>
        </w:tc>
        <w:tc>
          <w:tcPr>
            <w:tcW w:w="1046" w:type="pct"/>
            <w:hideMark/>
          </w:tcPr>
          <w:p w14:paraId="56E3F09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24.5%</w:t>
            </w:r>
          </w:p>
        </w:tc>
      </w:tr>
      <w:tr w:rsidR="002C63B8" w:rsidRPr="009D3A62" w14:paraId="23DA175A"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3F8CD340"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189118D8"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45 - 54 سنة</w:t>
            </w:r>
          </w:p>
        </w:tc>
        <w:tc>
          <w:tcPr>
            <w:tcW w:w="537" w:type="pct"/>
            <w:hideMark/>
          </w:tcPr>
          <w:p w14:paraId="1172C63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109</w:t>
            </w:r>
          </w:p>
        </w:tc>
        <w:tc>
          <w:tcPr>
            <w:tcW w:w="1046" w:type="pct"/>
            <w:hideMark/>
          </w:tcPr>
          <w:p w14:paraId="7B2A610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28.2%</w:t>
            </w:r>
          </w:p>
        </w:tc>
      </w:tr>
      <w:tr w:rsidR="002C63B8" w:rsidRPr="009D3A62" w14:paraId="4EF6B9A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00BE934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2A245AB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55 سنة فأكثر</w:t>
            </w:r>
          </w:p>
        </w:tc>
        <w:tc>
          <w:tcPr>
            <w:tcW w:w="537" w:type="pct"/>
            <w:hideMark/>
          </w:tcPr>
          <w:p w14:paraId="4FB7FA9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89</w:t>
            </w:r>
          </w:p>
        </w:tc>
        <w:tc>
          <w:tcPr>
            <w:tcW w:w="1046" w:type="pct"/>
            <w:hideMark/>
          </w:tcPr>
          <w:p w14:paraId="601634D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23.0%</w:t>
            </w:r>
          </w:p>
        </w:tc>
      </w:tr>
      <w:tr w:rsidR="002C63B8" w:rsidRPr="009D3A62" w14:paraId="678D05AA"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6A3D44C9"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المؤهل التعليمي</w:t>
            </w:r>
          </w:p>
        </w:tc>
        <w:tc>
          <w:tcPr>
            <w:tcW w:w="2256" w:type="pct"/>
            <w:hideMark/>
          </w:tcPr>
          <w:p w14:paraId="4B84BC4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بكالوريوس</w:t>
            </w:r>
          </w:p>
        </w:tc>
        <w:tc>
          <w:tcPr>
            <w:tcW w:w="537" w:type="pct"/>
            <w:hideMark/>
          </w:tcPr>
          <w:p w14:paraId="3E386AF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122</w:t>
            </w:r>
          </w:p>
        </w:tc>
        <w:tc>
          <w:tcPr>
            <w:tcW w:w="1046" w:type="pct"/>
            <w:hideMark/>
          </w:tcPr>
          <w:p w14:paraId="156BE71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31.5%</w:t>
            </w:r>
          </w:p>
        </w:tc>
      </w:tr>
      <w:tr w:rsidR="002C63B8" w:rsidRPr="009D3A62" w14:paraId="3592052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281F405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51F3636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ماجستير</w:t>
            </w:r>
          </w:p>
        </w:tc>
        <w:tc>
          <w:tcPr>
            <w:tcW w:w="537" w:type="pct"/>
            <w:hideMark/>
          </w:tcPr>
          <w:p w14:paraId="0139498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138</w:t>
            </w:r>
          </w:p>
        </w:tc>
        <w:tc>
          <w:tcPr>
            <w:tcW w:w="1046" w:type="pct"/>
            <w:hideMark/>
          </w:tcPr>
          <w:p w14:paraId="0DC7659E"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35.7%</w:t>
            </w:r>
          </w:p>
        </w:tc>
      </w:tr>
      <w:tr w:rsidR="002C63B8" w:rsidRPr="009D3A62" w14:paraId="6825DE86"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3DDBF189"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39CDE08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دكتوراه</w:t>
            </w:r>
          </w:p>
        </w:tc>
        <w:tc>
          <w:tcPr>
            <w:tcW w:w="537" w:type="pct"/>
            <w:hideMark/>
          </w:tcPr>
          <w:p w14:paraId="2A2B40A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61</w:t>
            </w:r>
          </w:p>
        </w:tc>
        <w:tc>
          <w:tcPr>
            <w:tcW w:w="1046" w:type="pct"/>
            <w:hideMark/>
          </w:tcPr>
          <w:p w14:paraId="585C4DE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15.8%</w:t>
            </w:r>
          </w:p>
        </w:tc>
      </w:tr>
      <w:tr w:rsidR="002C63B8" w:rsidRPr="009D3A62" w14:paraId="7DE4B28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0FD6B6B0"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3B2B4904"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دبلوم عالي</w:t>
            </w:r>
          </w:p>
        </w:tc>
        <w:tc>
          <w:tcPr>
            <w:tcW w:w="537" w:type="pct"/>
            <w:hideMark/>
          </w:tcPr>
          <w:p w14:paraId="069CF87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47</w:t>
            </w:r>
          </w:p>
        </w:tc>
        <w:tc>
          <w:tcPr>
            <w:tcW w:w="1046" w:type="pct"/>
            <w:hideMark/>
          </w:tcPr>
          <w:p w14:paraId="4EF3E6A9"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12.1%</w:t>
            </w:r>
          </w:p>
        </w:tc>
      </w:tr>
      <w:tr w:rsidR="002C63B8" w:rsidRPr="009D3A62" w14:paraId="140F0A68"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49A24D78"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7282DFA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أخرى</w:t>
            </w:r>
          </w:p>
        </w:tc>
        <w:tc>
          <w:tcPr>
            <w:tcW w:w="537" w:type="pct"/>
            <w:hideMark/>
          </w:tcPr>
          <w:p w14:paraId="21CB6C4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19</w:t>
            </w:r>
          </w:p>
        </w:tc>
        <w:tc>
          <w:tcPr>
            <w:tcW w:w="1046" w:type="pct"/>
            <w:hideMark/>
          </w:tcPr>
          <w:p w14:paraId="1404B7E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4.9%</w:t>
            </w:r>
          </w:p>
        </w:tc>
      </w:tr>
      <w:tr w:rsidR="002C63B8" w:rsidRPr="009D3A62" w14:paraId="698C959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200EFF31"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سنوات الخبرة</w:t>
            </w:r>
          </w:p>
        </w:tc>
        <w:tc>
          <w:tcPr>
            <w:tcW w:w="2256" w:type="pct"/>
            <w:hideMark/>
          </w:tcPr>
          <w:p w14:paraId="7A60B23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أقل من سنتين</w:t>
            </w:r>
          </w:p>
        </w:tc>
        <w:tc>
          <w:tcPr>
            <w:tcW w:w="537" w:type="pct"/>
            <w:hideMark/>
          </w:tcPr>
          <w:p w14:paraId="6AA3049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34</w:t>
            </w:r>
          </w:p>
        </w:tc>
        <w:tc>
          <w:tcPr>
            <w:tcW w:w="1046" w:type="pct"/>
            <w:hideMark/>
          </w:tcPr>
          <w:p w14:paraId="0AF4B9E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8.8%</w:t>
            </w:r>
          </w:p>
        </w:tc>
      </w:tr>
      <w:tr w:rsidR="002C63B8" w:rsidRPr="009D3A62" w14:paraId="2DE39A84"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5154281C"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24939AF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2 - 5 سنوات</w:t>
            </w:r>
          </w:p>
        </w:tc>
        <w:tc>
          <w:tcPr>
            <w:tcW w:w="537" w:type="pct"/>
            <w:hideMark/>
          </w:tcPr>
          <w:p w14:paraId="4DAD5CBC"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78</w:t>
            </w:r>
          </w:p>
        </w:tc>
        <w:tc>
          <w:tcPr>
            <w:tcW w:w="1046" w:type="pct"/>
            <w:hideMark/>
          </w:tcPr>
          <w:p w14:paraId="0ECB721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20.2%</w:t>
            </w:r>
          </w:p>
        </w:tc>
      </w:tr>
      <w:tr w:rsidR="002C63B8" w:rsidRPr="009D3A62" w14:paraId="1F87DD8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0FAB9778"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44DE7E1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6 - 10 سنوات</w:t>
            </w:r>
          </w:p>
        </w:tc>
        <w:tc>
          <w:tcPr>
            <w:tcW w:w="537" w:type="pct"/>
            <w:hideMark/>
          </w:tcPr>
          <w:p w14:paraId="2697BAE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100</w:t>
            </w:r>
          </w:p>
        </w:tc>
        <w:tc>
          <w:tcPr>
            <w:tcW w:w="1046" w:type="pct"/>
            <w:hideMark/>
          </w:tcPr>
          <w:p w14:paraId="25EA108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25.8%</w:t>
            </w:r>
          </w:p>
        </w:tc>
      </w:tr>
      <w:tr w:rsidR="002C63B8" w:rsidRPr="009D3A62" w14:paraId="76B12A17"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3A49AA5B"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37192EA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أكثر من 10 سنوات</w:t>
            </w:r>
          </w:p>
        </w:tc>
        <w:tc>
          <w:tcPr>
            <w:tcW w:w="537" w:type="pct"/>
            <w:hideMark/>
          </w:tcPr>
          <w:p w14:paraId="5C1F0B4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175</w:t>
            </w:r>
          </w:p>
        </w:tc>
        <w:tc>
          <w:tcPr>
            <w:tcW w:w="1046" w:type="pct"/>
            <w:hideMark/>
          </w:tcPr>
          <w:p w14:paraId="2E00FB3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45.2%</w:t>
            </w:r>
          </w:p>
        </w:tc>
      </w:tr>
      <w:tr w:rsidR="002C63B8" w:rsidRPr="009D3A62" w14:paraId="733498F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05A8A367"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القطاع</w:t>
            </w:r>
          </w:p>
        </w:tc>
        <w:tc>
          <w:tcPr>
            <w:tcW w:w="2256" w:type="pct"/>
            <w:hideMark/>
          </w:tcPr>
          <w:p w14:paraId="3191613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قطاع البناء والتشييد</w:t>
            </w:r>
          </w:p>
        </w:tc>
        <w:tc>
          <w:tcPr>
            <w:tcW w:w="537" w:type="pct"/>
            <w:hideMark/>
          </w:tcPr>
          <w:p w14:paraId="314C2B3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55</w:t>
            </w:r>
          </w:p>
        </w:tc>
        <w:tc>
          <w:tcPr>
            <w:tcW w:w="1046" w:type="pct"/>
            <w:hideMark/>
          </w:tcPr>
          <w:p w14:paraId="5221BBF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14.2%</w:t>
            </w:r>
          </w:p>
        </w:tc>
      </w:tr>
      <w:tr w:rsidR="002C63B8" w:rsidRPr="009D3A62" w14:paraId="10C6CDD6"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43DC47D1"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74BBF6E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قطاع التقنية والمعلومات</w:t>
            </w:r>
          </w:p>
        </w:tc>
        <w:tc>
          <w:tcPr>
            <w:tcW w:w="537" w:type="pct"/>
            <w:hideMark/>
          </w:tcPr>
          <w:p w14:paraId="69FC4E9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76</w:t>
            </w:r>
          </w:p>
        </w:tc>
        <w:tc>
          <w:tcPr>
            <w:tcW w:w="1046" w:type="pct"/>
            <w:hideMark/>
          </w:tcPr>
          <w:p w14:paraId="0F60D48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19.6%</w:t>
            </w:r>
          </w:p>
        </w:tc>
      </w:tr>
      <w:tr w:rsidR="002C63B8" w:rsidRPr="009D3A62" w14:paraId="2754214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35D34F7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069BDE4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قطاع الخدمات المالية</w:t>
            </w:r>
          </w:p>
        </w:tc>
        <w:tc>
          <w:tcPr>
            <w:tcW w:w="537" w:type="pct"/>
            <w:hideMark/>
          </w:tcPr>
          <w:p w14:paraId="24AAE1B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61</w:t>
            </w:r>
          </w:p>
        </w:tc>
        <w:tc>
          <w:tcPr>
            <w:tcW w:w="1046" w:type="pct"/>
            <w:hideMark/>
          </w:tcPr>
          <w:p w14:paraId="4AA14154"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15.8%</w:t>
            </w:r>
          </w:p>
        </w:tc>
      </w:tr>
      <w:tr w:rsidR="002C63B8" w:rsidRPr="009D3A62" w14:paraId="6916AB70"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618DCB5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17BE3F3E"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قطاع الطاقة</w:t>
            </w:r>
          </w:p>
        </w:tc>
        <w:tc>
          <w:tcPr>
            <w:tcW w:w="537" w:type="pct"/>
            <w:hideMark/>
          </w:tcPr>
          <w:p w14:paraId="788CEC4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46</w:t>
            </w:r>
          </w:p>
        </w:tc>
        <w:tc>
          <w:tcPr>
            <w:tcW w:w="1046" w:type="pct"/>
            <w:hideMark/>
          </w:tcPr>
          <w:p w14:paraId="51529B25"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11.9%</w:t>
            </w:r>
          </w:p>
        </w:tc>
      </w:tr>
      <w:tr w:rsidR="002C63B8" w:rsidRPr="009D3A62" w14:paraId="4592E4B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25BBCF17"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3104724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قطاع الرعاية الصحية</w:t>
            </w:r>
          </w:p>
        </w:tc>
        <w:tc>
          <w:tcPr>
            <w:tcW w:w="537" w:type="pct"/>
            <w:hideMark/>
          </w:tcPr>
          <w:p w14:paraId="12A2091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30</w:t>
            </w:r>
          </w:p>
        </w:tc>
        <w:tc>
          <w:tcPr>
            <w:tcW w:w="1046" w:type="pct"/>
            <w:hideMark/>
          </w:tcPr>
          <w:p w14:paraId="6D432FE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7.8%</w:t>
            </w:r>
          </w:p>
        </w:tc>
      </w:tr>
      <w:tr w:rsidR="002C63B8" w:rsidRPr="009D3A62" w14:paraId="75288DA4"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2F5C910D"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0D357A6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قطاع التعليم</w:t>
            </w:r>
          </w:p>
        </w:tc>
        <w:tc>
          <w:tcPr>
            <w:tcW w:w="537" w:type="pct"/>
            <w:hideMark/>
          </w:tcPr>
          <w:p w14:paraId="57A4F99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53</w:t>
            </w:r>
          </w:p>
        </w:tc>
        <w:tc>
          <w:tcPr>
            <w:tcW w:w="1046" w:type="pct"/>
            <w:hideMark/>
          </w:tcPr>
          <w:p w14:paraId="6F06DBB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13.7%</w:t>
            </w:r>
          </w:p>
        </w:tc>
      </w:tr>
      <w:tr w:rsidR="002C63B8" w:rsidRPr="009D3A62" w14:paraId="2438BF5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2FCEBE65"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296AFF3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قطاع الصناعة</w:t>
            </w:r>
          </w:p>
        </w:tc>
        <w:tc>
          <w:tcPr>
            <w:tcW w:w="537" w:type="pct"/>
            <w:hideMark/>
          </w:tcPr>
          <w:p w14:paraId="08CE72C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35</w:t>
            </w:r>
          </w:p>
        </w:tc>
        <w:tc>
          <w:tcPr>
            <w:tcW w:w="1046" w:type="pct"/>
            <w:hideMark/>
          </w:tcPr>
          <w:p w14:paraId="7315BE7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9.0%</w:t>
            </w:r>
          </w:p>
        </w:tc>
      </w:tr>
      <w:tr w:rsidR="002C63B8" w:rsidRPr="009D3A62" w14:paraId="6DCA9CD9"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3011137F"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1A25AD08"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أخرى</w:t>
            </w:r>
          </w:p>
        </w:tc>
        <w:tc>
          <w:tcPr>
            <w:tcW w:w="537" w:type="pct"/>
            <w:hideMark/>
          </w:tcPr>
          <w:p w14:paraId="326BC0B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31</w:t>
            </w:r>
          </w:p>
        </w:tc>
        <w:tc>
          <w:tcPr>
            <w:tcW w:w="1046" w:type="pct"/>
            <w:hideMark/>
          </w:tcPr>
          <w:p w14:paraId="6ACDA1F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8.0%</w:t>
            </w:r>
          </w:p>
        </w:tc>
      </w:tr>
      <w:tr w:rsidR="002C63B8" w:rsidRPr="009D3A62" w14:paraId="70DD6EA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10F02C3E"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حجم المؤسسة</w:t>
            </w:r>
          </w:p>
        </w:tc>
        <w:tc>
          <w:tcPr>
            <w:tcW w:w="2256" w:type="pct"/>
            <w:hideMark/>
          </w:tcPr>
          <w:p w14:paraId="68DE004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صغيرة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tl/>
              </w:rPr>
              <w:t>أقل من 50 موظف</w:t>
            </w:r>
            <w:r>
              <w:rPr>
                <w:rFonts w:ascii="Simplified Arabic" w:eastAsia="Times New Roman" w:hAnsi="Simplified Arabic" w:cs="Simplified Arabic" w:hint="cs"/>
                <w:sz w:val="28"/>
                <w:szCs w:val="28"/>
                <w:rtl/>
              </w:rPr>
              <w:t xml:space="preserve"> ) </w:t>
            </w:r>
          </w:p>
        </w:tc>
        <w:tc>
          <w:tcPr>
            <w:tcW w:w="537" w:type="pct"/>
            <w:hideMark/>
          </w:tcPr>
          <w:p w14:paraId="27BE18C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57</w:t>
            </w:r>
          </w:p>
        </w:tc>
        <w:tc>
          <w:tcPr>
            <w:tcW w:w="1046" w:type="pct"/>
            <w:hideMark/>
          </w:tcPr>
          <w:p w14:paraId="42CA95B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14.7%</w:t>
            </w:r>
          </w:p>
        </w:tc>
      </w:tr>
      <w:tr w:rsidR="002C63B8" w:rsidRPr="009D3A62" w14:paraId="06A31F8A"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79EA13B1"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24025B3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متوسطة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tl/>
              </w:rPr>
              <w:t>50 - 250 موظف</w:t>
            </w:r>
            <w:r>
              <w:rPr>
                <w:rFonts w:ascii="Simplified Arabic" w:eastAsia="Times New Roman" w:hAnsi="Simplified Arabic" w:cs="Simplified Arabic" w:hint="cs"/>
                <w:sz w:val="28"/>
                <w:szCs w:val="28"/>
                <w:rtl/>
              </w:rPr>
              <w:t xml:space="preserve"> ) </w:t>
            </w:r>
          </w:p>
        </w:tc>
        <w:tc>
          <w:tcPr>
            <w:tcW w:w="537" w:type="pct"/>
            <w:hideMark/>
          </w:tcPr>
          <w:p w14:paraId="09725F2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124</w:t>
            </w:r>
          </w:p>
        </w:tc>
        <w:tc>
          <w:tcPr>
            <w:tcW w:w="1046" w:type="pct"/>
            <w:hideMark/>
          </w:tcPr>
          <w:p w14:paraId="03B9B6B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32.0%</w:t>
            </w:r>
          </w:p>
        </w:tc>
      </w:tr>
      <w:tr w:rsidR="002C63B8" w:rsidRPr="009D3A62" w14:paraId="635420C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3AFDA62F"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2FDD23A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كبيرة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tl/>
              </w:rPr>
              <w:t>أكثر من 250 موظف</w:t>
            </w:r>
            <w:r>
              <w:rPr>
                <w:rFonts w:ascii="Simplified Arabic" w:eastAsia="Times New Roman" w:hAnsi="Simplified Arabic" w:cs="Simplified Arabic" w:hint="cs"/>
                <w:sz w:val="28"/>
                <w:szCs w:val="28"/>
                <w:rtl/>
              </w:rPr>
              <w:t xml:space="preserve"> ) </w:t>
            </w:r>
          </w:p>
        </w:tc>
        <w:tc>
          <w:tcPr>
            <w:tcW w:w="537" w:type="pct"/>
            <w:hideMark/>
          </w:tcPr>
          <w:p w14:paraId="51ACA71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206</w:t>
            </w:r>
          </w:p>
        </w:tc>
        <w:tc>
          <w:tcPr>
            <w:tcW w:w="1046" w:type="pct"/>
            <w:hideMark/>
          </w:tcPr>
          <w:p w14:paraId="6791E6E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53.2%</w:t>
            </w:r>
          </w:p>
        </w:tc>
      </w:tr>
      <w:tr w:rsidR="002C63B8" w:rsidRPr="009D3A62" w14:paraId="4A72FAB4"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2D7B6677"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المسمى الوظيفي</w:t>
            </w:r>
          </w:p>
        </w:tc>
        <w:tc>
          <w:tcPr>
            <w:tcW w:w="2256" w:type="pct"/>
            <w:hideMark/>
          </w:tcPr>
          <w:p w14:paraId="72169EB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مدير مشروع</w:t>
            </w:r>
          </w:p>
        </w:tc>
        <w:tc>
          <w:tcPr>
            <w:tcW w:w="537" w:type="pct"/>
            <w:hideMark/>
          </w:tcPr>
          <w:p w14:paraId="68D4019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124</w:t>
            </w:r>
          </w:p>
        </w:tc>
        <w:tc>
          <w:tcPr>
            <w:tcW w:w="1046" w:type="pct"/>
            <w:hideMark/>
          </w:tcPr>
          <w:p w14:paraId="284DC45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32.0%</w:t>
            </w:r>
          </w:p>
        </w:tc>
      </w:tr>
      <w:tr w:rsidR="002C63B8" w:rsidRPr="009D3A62" w14:paraId="373E10C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380899D7"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3D02ADC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عضو فريق المشروع</w:t>
            </w:r>
          </w:p>
        </w:tc>
        <w:tc>
          <w:tcPr>
            <w:tcW w:w="537" w:type="pct"/>
            <w:hideMark/>
          </w:tcPr>
          <w:p w14:paraId="2AD0F7D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96</w:t>
            </w:r>
          </w:p>
        </w:tc>
        <w:tc>
          <w:tcPr>
            <w:tcW w:w="1046" w:type="pct"/>
            <w:hideMark/>
          </w:tcPr>
          <w:p w14:paraId="2DBFEEE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24.8%</w:t>
            </w:r>
          </w:p>
        </w:tc>
      </w:tr>
      <w:tr w:rsidR="002C63B8" w:rsidRPr="009D3A62" w14:paraId="0AB9A23A"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631686D8"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72400387"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مدير أول / تنفيذي</w:t>
            </w:r>
          </w:p>
        </w:tc>
        <w:tc>
          <w:tcPr>
            <w:tcW w:w="537" w:type="pct"/>
            <w:hideMark/>
          </w:tcPr>
          <w:p w14:paraId="1CD443F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54</w:t>
            </w:r>
          </w:p>
        </w:tc>
        <w:tc>
          <w:tcPr>
            <w:tcW w:w="1046" w:type="pct"/>
            <w:hideMark/>
          </w:tcPr>
          <w:p w14:paraId="163F0543"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14.0%</w:t>
            </w:r>
          </w:p>
        </w:tc>
      </w:tr>
      <w:tr w:rsidR="002C63B8" w:rsidRPr="009D3A62" w14:paraId="728D392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pct"/>
            <w:hideMark/>
          </w:tcPr>
          <w:p w14:paraId="0E91381B"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74221DA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مستشار مشاريع</w:t>
            </w:r>
          </w:p>
        </w:tc>
        <w:tc>
          <w:tcPr>
            <w:tcW w:w="537" w:type="pct"/>
            <w:hideMark/>
          </w:tcPr>
          <w:p w14:paraId="5BD8723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58</w:t>
            </w:r>
          </w:p>
        </w:tc>
        <w:tc>
          <w:tcPr>
            <w:tcW w:w="1046" w:type="pct"/>
            <w:hideMark/>
          </w:tcPr>
          <w:p w14:paraId="19A1E2F9"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15.0%</w:t>
            </w:r>
          </w:p>
        </w:tc>
      </w:tr>
      <w:tr w:rsidR="002C63B8" w:rsidRPr="009D3A62" w14:paraId="3FBB5E82" w14:textId="77777777" w:rsidTr="00C31A1B">
        <w:tc>
          <w:tcPr>
            <w:cnfStyle w:val="001000000000" w:firstRow="0" w:lastRow="0" w:firstColumn="1" w:lastColumn="0" w:oddVBand="0" w:evenVBand="0" w:oddHBand="0" w:evenHBand="0" w:firstRowFirstColumn="0" w:firstRowLastColumn="0" w:lastRowFirstColumn="0" w:lastRowLastColumn="0"/>
            <w:tcW w:w="1161" w:type="pct"/>
            <w:hideMark/>
          </w:tcPr>
          <w:p w14:paraId="2ED59C8D"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tc>
        <w:tc>
          <w:tcPr>
            <w:tcW w:w="2256" w:type="pct"/>
            <w:hideMark/>
          </w:tcPr>
          <w:p w14:paraId="53E3A6E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أخرى</w:t>
            </w:r>
          </w:p>
        </w:tc>
        <w:tc>
          <w:tcPr>
            <w:tcW w:w="537" w:type="pct"/>
            <w:hideMark/>
          </w:tcPr>
          <w:p w14:paraId="5F8722BE"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55</w:t>
            </w:r>
          </w:p>
        </w:tc>
        <w:tc>
          <w:tcPr>
            <w:tcW w:w="1046" w:type="pct"/>
            <w:hideMark/>
          </w:tcPr>
          <w:p w14:paraId="5E4CB4A7"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14.2%</w:t>
            </w:r>
          </w:p>
        </w:tc>
      </w:tr>
    </w:tbl>
    <w:p w14:paraId="12257407" w14:textId="77777777" w:rsidR="002C63B8" w:rsidRDefault="002C63B8" w:rsidP="00C31A1B">
      <w:pPr>
        <w:jc w:val="center"/>
      </w:pPr>
      <w:r>
        <w:rPr>
          <w:noProof/>
        </w:rPr>
        <w:lastRenderedPageBreak/>
        <w:drawing>
          <wp:inline distT="0" distB="0" distL="0" distR="0" wp14:anchorId="7A901202" wp14:editId="040FD01D">
            <wp:extent cx="5486400" cy="3537077"/>
            <wp:effectExtent l="0" t="0" r="0" b="0"/>
            <wp:docPr id="2089819091" name="Picture 2089819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png"/>
                    <pic:cNvPicPr/>
                  </pic:nvPicPr>
                  <pic:blipFill>
                    <a:blip r:embed="rId21"/>
                    <a:stretch>
                      <a:fillRect/>
                    </a:stretch>
                  </pic:blipFill>
                  <pic:spPr>
                    <a:xfrm>
                      <a:off x="0" y="0"/>
                      <a:ext cx="5486400" cy="3537077"/>
                    </a:xfrm>
                    <a:prstGeom prst="rect">
                      <a:avLst/>
                    </a:prstGeom>
                  </pic:spPr>
                </pic:pic>
              </a:graphicData>
            </a:graphic>
          </wp:inline>
        </w:drawing>
      </w:r>
    </w:p>
    <w:p w14:paraId="41E0D901" w14:textId="77777777" w:rsidR="002C63B8" w:rsidRDefault="002C63B8" w:rsidP="00C31A1B">
      <w:pPr>
        <w:jc w:val="center"/>
      </w:pPr>
      <w:proofErr w:type="spellStart"/>
      <w:r>
        <w:rPr>
          <w:b/>
          <w:color w:val="1F4E79"/>
        </w:rPr>
        <w:t>المخطط</w:t>
      </w:r>
      <w:proofErr w:type="spellEnd"/>
      <w:r>
        <w:rPr>
          <w:b/>
          <w:color w:val="1F4E79"/>
        </w:rPr>
        <w:t xml:space="preserve"> </w:t>
      </w:r>
      <w:proofErr w:type="spellStart"/>
      <w:r>
        <w:rPr>
          <w:b/>
          <w:color w:val="1F4E79"/>
        </w:rPr>
        <w:t>رقم</w:t>
      </w:r>
      <w:proofErr w:type="spellEnd"/>
      <w:r>
        <w:rPr>
          <w:b/>
          <w:color w:val="1F4E79"/>
        </w:rPr>
        <w:t xml:space="preserve"> (1-أ): </w:t>
      </w:r>
      <w:proofErr w:type="spellStart"/>
      <w:r>
        <w:rPr>
          <w:b/>
          <w:color w:val="1F4E79"/>
        </w:rPr>
        <w:t>توزيع</w:t>
      </w:r>
      <w:proofErr w:type="spellEnd"/>
      <w:r>
        <w:rPr>
          <w:b/>
          <w:color w:val="1F4E79"/>
        </w:rPr>
        <w:t xml:space="preserve"> </w:t>
      </w:r>
      <w:proofErr w:type="spellStart"/>
      <w:r>
        <w:rPr>
          <w:b/>
          <w:color w:val="1F4E79"/>
        </w:rPr>
        <w:t>عينة</w:t>
      </w:r>
      <w:proofErr w:type="spellEnd"/>
      <w:r>
        <w:rPr>
          <w:b/>
          <w:color w:val="1F4E79"/>
        </w:rPr>
        <w:t xml:space="preserve"> </w:t>
      </w:r>
      <w:proofErr w:type="spellStart"/>
      <w:r>
        <w:rPr>
          <w:b/>
          <w:color w:val="1F4E79"/>
        </w:rPr>
        <w:t>الدراسة</w:t>
      </w:r>
      <w:proofErr w:type="spellEnd"/>
      <w:r>
        <w:rPr>
          <w:b/>
          <w:color w:val="1F4E79"/>
        </w:rPr>
        <w:t xml:space="preserve"> </w:t>
      </w:r>
      <w:proofErr w:type="spellStart"/>
      <w:r>
        <w:rPr>
          <w:b/>
          <w:color w:val="1F4E79"/>
        </w:rPr>
        <w:t>حسب</w:t>
      </w:r>
      <w:proofErr w:type="spellEnd"/>
      <w:r>
        <w:rPr>
          <w:b/>
          <w:color w:val="1F4E79"/>
        </w:rPr>
        <w:t xml:space="preserve"> </w:t>
      </w:r>
      <w:proofErr w:type="spellStart"/>
      <w:r>
        <w:rPr>
          <w:b/>
          <w:color w:val="1F4E79"/>
        </w:rPr>
        <w:t>القطاع</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دائري</w:t>
      </w:r>
      <w:proofErr w:type="spellEnd"/>
      <w:r>
        <w:rPr>
          <w:b/>
          <w:color w:val="1F4E79"/>
        </w:rPr>
        <w:t xml:space="preserve"> (Pie Chart)</w:t>
      </w:r>
    </w:p>
    <w:p w14:paraId="69F1D87F" w14:textId="77777777" w:rsidR="002C63B8" w:rsidRDefault="002C63B8" w:rsidP="00C31A1B"/>
    <w:p w14:paraId="7E0B77DE" w14:textId="77777777" w:rsidR="002C63B8" w:rsidRDefault="002C63B8" w:rsidP="00C31A1B">
      <w:pPr>
        <w:jc w:val="center"/>
      </w:pPr>
      <w:r>
        <w:rPr>
          <w:noProof/>
        </w:rPr>
        <w:drawing>
          <wp:inline distT="0" distB="0" distL="0" distR="0" wp14:anchorId="6DAFA5E6" wp14:editId="067C5FB2">
            <wp:extent cx="5486400" cy="305240"/>
            <wp:effectExtent l="0" t="0" r="0" b="0"/>
            <wp:docPr id="2089819090" name="Picture 2089819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b.png"/>
                    <pic:cNvPicPr/>
                  </pic:nvPicPr>
                  <pic:blipFill>
                    <a:blip r:embed="rId22"/>
                    <a:stretch>
                      <a:fillRect/>
                    </a:stretch>
                  </pic:blipFill>
                  <pic:spPr>
                    <a:xfrm>
                      <a:off x="0" y="0"/>
                      <a:ext cx="5486400" cy="305240"/>
                    </a:xfrm>
                    <a:prstGeom prst="rect">
                      <a:avLst/>
                    </a:prstGeom>
                  </pic:spPr>
                </pic:pic>
              </a:graphicData>
            </a:graphic>
          </wp:inline>
        </w:drawing>
      </w:r>
    </w:p>
    <w:p w14:paraId="190289E5" w14:textId="77777777" w:rsidR="002C63B8" w:rsidRDefault="002C63B8" w:rsidP="00C31A1B">
      <w:pPr>
        <w:jc w:val="center"/>
      </w:pPr>
      <w:proofErr w:type="spellStart"/>
      <w:r>
        <w:rPr>
          <w:b/>
          <w:color w:val="1F4E79"/>
        </w:rPr>
        <w:t>المخطط</w:t>
      </w:r>
      <w:proofErr w:type="spellEnd"/>
      <w:r>
        <w:rPr>
          <w:b/>
          <w:color w:val="1F4E79"/>
        </w:rPr>
        <w:t xml:space="preserve"> </w:t>
      </w:r>
      <w:proofErr w:type="spellStart"/>
      <w:r>
        <w:rPr>
          <w:b/>
          <w:color w:val="1F4E79"/>
        </w:rPr>
        <w:t>رقم</w:t>
      </w:r>
      <w:proofErr w:type="spellEnd"/>
      <w:r>
        <w:rPr>
          <w:b/>
          <w:color w:val="1F4E79"/>
        </w:rPr>
        <w:t xml:space="preserve"> (1-ب): </w:t>
      </w:r>
      <w:proofErr w:type="spellStart"/>
      <w:r>
        <w:rPr>
          <w:b/>
          <w:color w:val="1F4E79"/>
        </w:rPr>
        <w:t>البنية</w:t>
      </w:r>
      <w:proofErr w:type="spellEnd"/>
      <w:r>
        <w:rPr>
          <w:b/>
          <w:color w:val="1F4E79"/>
        </w:rPr>
        <w:t xml:space="preserve"> </w:t>
      </w:r>
      <w:proofErr w:type="spellStart"/>
      <w:r>
        <w:rPr>
          <w:b/>
          <w:color w:val="1F4E79"/>
        </w:rPr>
        <w:t>الديموغرافية</w:t>
      </w:r>
      <w:proofErr w:type="spellEnd"/>
      <w:r>
        <w:rPr>
          <w:b/>
          <w:color w:val="1F4E79"/>
        </w:rPr>
        <w:t xml:space="preserve"> </w:t>
      </w:r>
      <w:proofErr w:type="spellStart"/>
      <w:r>
        <w:rPr>
          <w:b/>
          <w:color w:val="1F4E79"/>
        </w:rPr>
        <w:t>الشاملة</w:t>
      </w:r>
      <w:proofErr w:type="spellEnd"/>
      <w:r>
        <w:rPr>
          <w:b/>
          <w:color w:val="1F4E79"/>
        </w:rPr>
        <w:t xml:space="preserve"> </w:t>
      </w:r>
      <w:proofErr w:type="spellStart"/>
      <w:r>
        <w:rPr>
          <w:b/>
          <w:color w:val="1F4E79"/>
        </w:rPr>
        <w:t>لعينة</w:t>
      </w:r>
      <w:proofErr w:type="spellEnd"/>
      <w:r>
        <w:rPr>
          <w:b/>
          <w:color w:val="1F4E79"/>
        </w:rPr>
        <w:t xml:space="preserve"> </w:t>
      </w:r>
      <w:proofErr w:type="spellStart"/>
      <w:r>
        <w:rPr>
          <w:b/>
          <w:color w:val="1F4E79"/>
        </w:rPr>
        <w:t>الدراسة</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شجري</w:t>
      </w:r>
      <w:proofErr w:type="spellEnd"/>
      <w:r>
        <w:rPr>
          <w:b/>
          <w:color w:val="1F4E79"/>
        </w:rPr>
        <w:t xml:space="preserve"> (Flowchart)</w:t>
      </w:r>
    </w:p>
    <w:p w14:paraId="1170CE9E" w14:textId="77777777" w:rsidR="002C63B8" w:rsidRDefault="002C63B8" w:rsidP="00C31A1B"/>
    <w:p w14:paraId="2FB32E4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الخصائص الديموغرافية:</w:t>
      </w:r>
    </w:p>
    <w:p w14:paraId="08026FE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أولاً: توزيع العينة حسب الجنس:</w:t>
      </w:r>
      <w:r w:rsidRPr="009D3A62">
        <w:rPr>
          <w:rFonts w:ascii="Simplified Arabic" w:hAnsi="Simplified Arabic" w:cs="Simplified Arabic" w:hint="cs"/>
          <w:sz w:val="28"/>
          <w:szCs w:val="28"/>
          <w:rtl/>
        </w:rPr>
        <w:t xml:space="preserve"> يلاحظ من الجدول السابق أن توزيع العينة حسب الجنس كان متوازناً إلى حد كبير، حيث بلغت نسبة الذكور 49.4% والإناث 50.6%. هذا التوازن يعكس واقع سوق العمل في المملكة العربية السعودية الذي يشهد مشاركة متزايدة للمرأة في مختلف القطاعات، خاصة في مجال إدارة المشاريع، مما يعزز تمثيلية العينة ويعكس التنوع </w:t>
      </w:r>
      <w:proofErr w:type="spellStart"/>
      <w:r w:rsidRPr="009D3A62">
        <w:rPr>
          <w:rFonts w:ascii="Simplified Arabic" w:hAnsi="Simplified Arabic" w:cs="Simplified Arabic" w:hint="cs"/>
          <w:sz w:val="28"/>
          <w:szCs w:val="28"/>
          <w:rtl/>
        </w:rPr>
        <w:t>الجندري</w:t>
      </w:r>
      <w:proofErr w:type="spellEnd"/>
      <w:r w:rsidRPr="009D3A62">
        <w:rPr>
          <w:rFonts w:ascii="Simplified Arabic" w:hAnsi="Simplified Arabic" w:cs="Simplified Arabic" w:hint="cs"/>
          <w:sz w:val="28"/>
          <w:szCs w:val="28"/>
          <w:rtl/>
        </w:rPr>
        <w:t xml:space="preserve"> في بيئة العمل.</w:t>
      </w:r>
    </w:p>
    <w:p w14:paraId="608C715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ثانياً: توزيع العينة حسب الفئة العمرية:</w:t>
      </w:r>
      <w:r w:rsidRPr="009D3A62">
        <w:rPr>
          <w:rFonts w:ascii="Simplified Arabic" w:hAnsi="Simplified Arabic" w:cs="Simplified Arabic" w:hint="cs"/>
          <w:sz w:val="28"/>
          <w:szCs w:val="28"/>
          <w:rtl/>
        </w:rPr>
        <w:t xml:space="preserve"> أظهرت النتائج أن الفئة العمرية الأكثر تمثيلاً هي فئة 45-54 سنة بنسبة 28.2%، تليها فئة 35-44 سنة بنسبة 24.5%، ثم فئة 55 سنة فأكثر بنسبة 23.0%، </w:t>
      </w:r>
      <w:r w:rsidRPr="009D3A62">
        <w:rPr>
          <w:rFonts w:ascii="Simplified Arabic" w:hAnsi="Simplified Arabic" w:cs="Simplified Arabic" w:hint="cs"/>
          <w:sz w:val="28"/>
          <w:szCs w:val="28"/>
          <w:rtl/>
        </w:rPr>
        <w:lastRenderedPageBreak/>
        <w:t>ثم فئة 25-34 سنة بنسبة 18.6%، وأخيراً فئة أقل من 25 سنة بنسبة 5.7%. يشير هذا التوزيع إلى أن غالبية المشاركين هم في مراحل عمرية متقدمة نسبياً، مما يعكس تراكم الخبرات والمعرفة في مجال إدارة المشاريع.</w:t>
      </w:r>
    </w:p>
    <w:p w14:paraId="06E446A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توزيع العينة حسب المؤهل التعليمي:</w:t>
      </w:r>
      <w:r w:rsidRPr="009D3A62">
        <w:rPr>
          <w:rFonts w:ascii="Simplified Arabic" w:hAnsi="Simplified Arabic" w:cs="Simplified Arabic" w:hint="cs"/>
          <w:sz w:val="28"/>
          <w:szCs w:val="28"/>
          <w:rtl/>
        </w:rPr>
        <w:t xml:space="preserve"> أظهرت النتائج أن حملة الماجستير هم الأكثر تمثيلاً بنسبة 35.7%، يليهم حملة البكالوريوس بنسبة 31.5%، ثم حملة الدكتوراه بنسبة 15.8%، ثم الدبلوم العالي بنسبة 12.1%، وأخيراً فئة أخرى بنسبة 4.9%. يشير هذا التوزيع إلى مستوى تعليمي مرتفع لعينة الدراسة، مما يعكس الاهتمام المتزايد بالتعليم العالي في المملكة، وارتباطه بالوظائف الإدارية والقيادية في قطاع المشاريع.</w:t>
      </w:r>
    </w:p>
    <w:p w14:paraId="7E777C2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رابعاً: توزيع العينة حسب سنوات الخبرة:</w:t>
      </w:r>
      <w:r w:rsidRPr="009D3A62">
        <w:rPr>
          <w:rFonts w:ascii="Simplified Arabic" w:hAnsi="Simplified Arabic" w:cs="Simplified Arabic" w:hint="cs"/>
          <w:sz w:val="28"/>
          <w:szCs w:val="28"/>
          <w:rtl/>
        </w:rPr>
        <w:t xml:space="preserve"> أظهرت النتائج أن الفئة الأكثر خبرة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أكثر من 10 سنوات</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هي الأكثر تمثيلاً بنسبة 45.2%، تليها فئة 6-10 سنوات بنسبة 25.8%، ثم فئة 2-5 سنوات بنسبة 20.2%، وأخيراً فئة أقل من سنتين بنسبة 8.8%. يشير هذا التوزيع إلى أن غالبية المشاركين يمتلكون خبرة واسعة في مجال المشاريع، مما يعزز مصداقية البيانات المجمعة ودقتها، حيث أن الخبرة الطويلة تمنح المشاركين فهماً عميقاً لدور مدير المشروع وتأثيره على نجاح المشاريع.</w:t>
      </w:r>
    </w:p>
    <w:p w14:paraId="48E2342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خامساً: توزيع العينة حسب القطاع:</w:t>
      </w:r>
      <w:r w:rsidRPr="009D3A62">
        <w:rPr>
          <w:rFonts w:ascii="Simplified Arabic" w:hAnsi="Simplified Arabic" w:cs="Simplified Arabic" w:hint="cs"/>
          <w:sz w:val="28"/>
          <w:szCs w:val="28"/>
          <w:rtl/>
        </w:rPr>
        <w:t xml:space="preserve"> أظهرت النتائج تنوعاً في توزيع العينة حسب القطاع، حيث كان قطاع التقنية والمعلومات الأكثر تمثيلاً بنسبة 19.6%، يليه قطاع الخدمات المالية بنسبة 15.8%، ثم قطاع البناء والتشييد بنسبة 14.2%، ثم قطاع التعليم بنسبة 13.7%، ثم قطاع الطاقة بنسبة 11.9%، ثم قطاع الصناعة بنسبة 9.0%، ثم فئة أخرى بنسبة 8.0%، وأخيراً قطاع الرعاية الصحية بنسبة 7.8%. هذا التنوع في القطاعات يعزز إمكانية تعميم النتائج على مختلف المجالات، ويمكّن من تحليل تأثير القطاع كمتغير معدل في العلاقة بين دور مدير المشروع ونجاح المشاريع.</w:t>
      </w:r>
    </w:p>
    <w:p w14:paraId="28F7126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سادساً: توزيع العينة حسب حجم المؤسسة:</w:t>
      </w:r>
      <w:r w:rsidRPr="009D3A62">
        <w:rPr>
          <w:rFonts w:ascii="Simplified Arabic" w:hAnsi="Simplified Arabic" w:cs="Simplified Arabic" w:hint="cs"/>
          <w:sz w:val="28"/>
          <w:szCs w:val="28"/>
          <w:rtl/>
        </w:rPr>
        <w:t xml:space="preserve"> أظهرت النتائج أن المؤسسات الكبيرة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أكثر من 250 موظف</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هي الأكثر تمثيلاً بنسبة 53.2%، تليها المؤسسات المتوسطة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50-250 موظف</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بنسبة 32.0%، ثم المؤسسات الصغيرة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أقل من 50 موظف</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بنسبة 14.7%. يعكس هذا التوزيع واقع سوق العمل في المملكة، حيث تهيمن المؤسسات الكبيرة على النشاط الاقتصادي، خاصة في القطاعات الحيوية مثل النفط والغاز والتقنية والمالية.</w:t>
      </w:r>
    </w:p>
    <w:p w14:paraId="298AFF7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سابعاً: توزيع العينة حسب المسمى الوظيفي:</w:t>
      </w:r>
      <w:r w:rsidRPr="009D3A62">
        <w:rPr>
          <w:rFonts w:ascii="Simplified Arabic" w:hAnsi="Simplified Arabic" w:cs="Simplified Arabic" w:hint="cs"/>
          <w:sz w:val="28"/>
          <w:szCs w:val="28"/>
          <w:rtl/>
        </w:rPr>
        <w:t xml:space="preserve"> أظهرت النتائج أن فئة مديري المشاريع هي الأكثر تمثيلاً بنسبة 32.0%، تليها فئة أعضاء فريق المشروع بنسبة 24.8%، ثم فئة المستشارين بنسبة 15.0%، ثم فئة المديرين الأولين والتنفيذيين بنسبة 14.0%، وأخيراً فئة أخرى بنسبة 14.2%. هذا التوزيع يضمن الحصول على آراء من مستويات وظيفية مختلفة، مما يعزز شمولية النتائج ودقتها.</w:t>
      </w:r>
    </w:p>
    <w:p w14:paraId="54787670" w14:textId="77777777" w:rsidR="002C63B8" w:rsidRPr="00AE54DE" w:rsidRDefault="002C63B8" w:rsidP="00C31A1B">
      <w:pPr>
        <w:pStyle w:val="3"/>
        <w:spacing w:line="360" w:lineRule="auto"/>
        <w:jc w:val="both"/>
        <w:rPr>
          <w:rFonts w:ascii="Simplified Arabic" w:eastAsia="Times New Roman" w:hAnsi="Simplified Arabic" w:cs="Simplified Arabic"/>
          <w:b/>
          <w:bCs/>
          <w:sz w:val="32"/>
          <w:szCs w:val="32"/>
        </w:rPr>
      </w:pPr>
      <w:bookmarkStart w:id="54" w:name="_Toc237867658"/>
      <w:r w:rsidRPr="00AE54DE">
        <w:rPr>
          <w:rFonts w:ascii="Simplified Arabic" w:eastAsia="Times New Roman" w:hAnsi="Simplified Arabic" w:cs="Simplified Arabic" w:hint="cs"/>
          <w:b/>
          <w:bCs/>
          <w:sz w:val="32"/>
          <w:szCs w:val="32"/>
          <w:rtl/>
        </w:rPr>
        <w:t>ثانياً: تحليل الثبات  ( الموثوقية )</w:t>
      </w:r>
      <w:bookmarkEnd w:id="54"/>
      <w:r w:rsidRPr="00AE54DE">
        <w:rPr>
          <w:rFonts w:ascii="Simplified Arabic" w:eastAsia="Times New Roman" w:hAnsi="Simplified Arabic" w:cs="Simplified Arabic" w:hint="cs"/>
          <w:b/>
          <w:bCs/>
          <w:sz w:val="32"/>
          <w:szCs w:val="32"/>
          <w:rtl/>
        </w:rPr>
        <w:t xml:space="preserve"> </w:t>
      </w:r>
    </w:p>
    <w:p w14:paraId="2C64959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حساب معامل </w:t>
      </w:r>
      <w:proofErr w:type="spellStart"/>
      <w:r w:rsidRPr="009D3A62">
        <w:rPr>
          <w:rFonts w:ascii="Simplified Arabic" w:hAnsi="Simplified Arabic" w:cs="Simplified Arabic" w:hint="cs"/>
          <w:sz w:val="28"/>
          <w:szCs w:val="28"/>
          <w:rtl/>
        </w:rPr>
        <w:t>كرونباخ</w:t>
      </w:r>
      <w:proofErr w:type="spellEnd"/>
      <w:r w:rsidRPr="009D3A62">
        <w:rPr>
          <w:rFonts w:ascii="Simplified Arabic" w:hAnsi="Simplified Arabic" w:cs="Simplified Arabic" w:hint="cs"/>
          <w:sz w:val="28"/>
          <w:szCs w:val="28"/>
          <w:rtl/>
        </w:rPr>
        <w:t xml:space="preserve"> ألفا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Cronbach's Alpha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لقياس ثبات مقاييس الدراسة، حيث يعتبر المعامل مقبولاً إذا كانت قيمته 0.70 فأكثر، وجيداً إذا كان 0.80 فأكثر، وممتازاً إذا كان 0.90 فأكثر.</w:t>
      </w:r>
    </w:p>
    <w:p w14:paraId="29CB486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2</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xml:space="preserve">: معاملات </w:t>
      </w:r>
      <w:proofErr w:type="spellStart"/>
      <w:r w:rsidRPr="009D3A62">
        <w:rPr>
          <w:rStyle w:val="ad"/>
          <w:rFonts w:ascii="Simplified Arabic" w:hAnsi="Simplified Arabic" w:cs="Simplified Arabic" w:hint="cs"/>
          <w:sz w:val="28"/>
          <w:szCs w:val="28"/>
          <w:rtl/>
        </w:rPr>
        <w:t>كرونباخ</w:t>
      </w:r>
      <w:proofErr w:type="spellEnd"/>
      <w:r w:rsidRPr="009D3A62">
        <w:rPr>
          <w:rStyle w:val="ad"/>
          <w:rFonts w:ascii="Simplified Arabic" w:hAnsi="Simplified Arabic" w:cs="Simplified Arabic" w:hint="cs"/>
          <w:sz w:val="28"/>
          <w:szCs w:val="28"/>
          <w:rtl/>
        </w:rPr>
        <w:t xml:space="preserve"> ألفا لمقاييس الدراسة</w:t>
      </w:r>
    </w:p>
    <w:tbl>
      <w:tblPr>
        <w:tblStyle w:val="4-2"/>
        <w:tblW w:w="5000" w:type="pct"/>
        <w:tblLook w:val="04A0" w:firstRow="1" w:lastRow="0" w:firstColumn="1" w:lastColumn="0" w:noHBand="0" w:noVBand="1"/>
      </w:tblPr>
      <w:tblGrid>
        <w:gridCol w:w="3455"/>
        <w:gridCol w:w="1461"/>
        <w:gridCol w:w="2209"/>
        <w:gridCol w:w="1697"/>
      </w:tblGrid>
      <w:tr w:rsidR="002C63B8" w:rsidRPr="009D3A62" w14:paraId="0C419ABA"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pct"/>
            <w:hideMark/>
          </w:tcPr>
          <w:p w14:paraId="76A45D25"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المقياس</w:t>
            </w:r>
          </w:p>
        </w:tc>
        <w:tc>
          <w:tcPr>
            <w:tcW w:w="828" w:type="pct"/>
            <w:hideMark/>
          </w:tcPr>
          <w:p w14:paraId="1A963F38"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عدد الفقرات</w:t>
            </w:r>
          </w:p>
        </w:tc>
        <w:tc>
          <w:tcPr>
            <w:tcW w:w="1252" w:type="pct"/>
            <w:hideMark/>
          </w:tcPr>
          <w:p w14:paraId="1103F4AE"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 xml:space="preserve">معامل </w:t>
            </w:r>
            <w:proofErr w:type="spellStart"/>
            <w:r w:rsidRPr="009D3A62">
              <w:rPr>
                <w:rFonts w:ascii="Simplified Arabic" w:eastAsia="Times New Roman" w:hAnsi="Simplified Arabic" w:cs="Simplified Arabic" w:hint="cs"/>
                <w:sz w:val="28"/>
                <w:szCs w:val="28"/>
                <w:rtl/>
              </w:rPr>
              <w:t>كرونباخ</w:t>
            </w:r>
            <w:proofErr w:type="spellEnd"/>
            <w:r w:rsidRPr="009D3A62">
              <w:rPr>
                <w:rFonts w:ascii="Simplified Arabic" w:eastAsia="Times New Roman" w:hAnsi="Simplified Arabic" w:cs="Simplified Arabic" w:hint="cs"/>
                <w:sz w:val="28"/>
                <w:szCs w:val="28"/>
                <w:rtl/>
              </w:rPr>
              <w:t xml:space="preserve"> ألفا</w:t>
            </w:r>
          </w:p>
        </w:tc>
        <w:tc>
          <w:tcPr>
            <w:tcW w:w="962" w:type="pct"/>
            <w:hideMark/>
          </w:tcPr>
          <w:p w14:paraId="5FCE6690"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مستوى الثبات</w:t>
            </w:r>
          </w:p>
        </w:tc>
      </w:tr>
      <w:tr w:rsidR="002C63B8" w:rsidRPr="009D3A62" w14:paraId="79A52AE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pct"/>
            <w:hideMark/>
          </w:tcPr>
          <w:p w14:paraId="4BD98113"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مهارات التخطيط والتنظيم</w:t>
            </w:r>
          </w:p>
        </w:tc>
        <w:tc>
          <w:tcPr>
            <w:tcW w:w="828" w:type="pct"/>
            <w:hideMark/>
          </w:tcPr>
          <w:p w14:paraId="723995E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w:t>
            </w:r>
          </w:p>
        </w:tc>
        <w:tc>
          <w:tcPr>
            <w:tcW w:w="1252" w:type="pct"/>
            <w:hideMark/>
          </w:tcPr>
          <w:p w14:paraId="2637F31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0.892</w:t>
            </w:r>
          </w:p>
        </w:tc>
        <w:tc>
          <w:tcPr>
            <w:tcW w:w="962" w:type="pct"/>
            <w:hideMark/>
          </w:tcPr>
          <w:p w14:paraId="4B759A1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جيد</w:t>
            </w:r>
          </w:p>
        </w:tc>
      </w:tr>
      <w:tr w:rsidR="002C63B8" w:rsidRPr="009D3A62" w14:paraId="21A2668B" w14:textId="77777777" w:rsidTr="00C31A1B">
        <w:tc>
          <w:tcPr>
            <w:cnfStyle w:val="001000000000" w:firstRow="0" w:lastRow="0" w:firstColumn="1" w:lastColumn="0" w:oddVBand="0" w:evenVBand="0" w:oddHBand="0" w:evenHBand="0" w:firstRowFirstColumn="0" w:firstRowLastColumn="0" w:lastRowFirstColumn="0" w:lastRowLastColumn="0"/>
            <w:tcW w:w="1958" w:type="pct"/>
            <w:hideMark/>
          </w:tcPr>
          <w:p w14:paraId="506D171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أسلوب القيادة</w:t>
            </w:r>
          </w:p>
        </w:tc>
        <w:tc>
          <w:tcPr>
            <w:tcW w:w="828" w:type="pct"/>
            <w:hideMark/>
          </w:tcPr>
          <w:p w14:paraId="041AFE4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8</w:t>
            </w:r>
          </w:p>
        </w:tc>
        <w:tc>
          <w:tcPr>
            <w:tcW w:w="1252" w:type="pct"/>
            <w:hideMark/>
          </w:tcPr>
          <w:p w14:paraId="1A9ADE57"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0.905</w:t>
            </w:r>
          </w:p>
        </w:tc>
        <w:tc>
          <w:tcPr>
            <w:tcW w:w="962" w:type="pct"/>
            <w:hideMark/>
          </w:tcPr>
          <w:p w14:paraId="4250679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ممتاز</w:t>
            </w:r>
          </w:p>
        </w:tc>
      </w:tr>
      <w:tr w:rsidR="002C63B8" w:rsidRPr="009D3A62" w14:paraId="04F3CE9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pct"/>
            <w:hideMark/>
          </w:tcPr>
          <w:p w14:paraId="6E44AACD"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إدارة المخاطر</w:t>
            </w:r>
          </w:p>
        </w:tc>
        <w:tc>
          <w:tcPr>
            <w:tcW w:w="828" w:type="pct"/>
            <w:hideMark/>
          </w:tcPr>
          <w:p w14:paraId="5B595F2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w:t>
            </w:r>
          </w:p>
        </w:tc>
        <w:tc>
          <w:tcPr>
            <w:tcW w:w="1252" w:type="pct"/>
            <w:hideMark/>
          </w:tcPr>
          <w:p w14:paraId="0EA51FF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0.918</w:t>
            </w:r>
          </w:p>
        </w:tc>
        <w:tc>
          <w:tcPr>
            <w:tcW w:w="962" w:type="pct"/>
            <w:hideMark/>
          </w:tcPr>
          <w:p w14:paraId="6FC8C9D4"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ممتاز</w:t>
            </w:r>
          </w:p>
        </w:tc>
      </w:tr>
      <w:tr w:rsidR="002C63B8" w:rsidRPr="009D3A62" w14:paraId="136B4ACB" w14:textId="77777777" w:rsidTr="00C31A1B">
        <w:tc>
          <w:tcPr>
            <w:cnfStyle w:val="001000000000" w:firstRow="0" w:lastRow="0" w:firstColumn="1" w:lastColumn="0" w:oddVBand="0" w:evenVBand="0" w:oddHBand="0" w:evenHBand="0" w:firstRowFirstColumn="0" w:firstRowLastColumn="0" w:lastRowFirstColumn="0" w:lastRowLastColumn="0"/>
            <w:tcW w:w="1958" w:type="pct"/>
            <w:hideMark/>
          </w:tcPr>
          <w:p w14:paraId="18485098"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lastRenderedPageBreak/>
              <w:t>التواصل الفعال</w:t>
            </w:r>
          </w:p>
        </w:tc>
        <w:tc>
          <w:tcPr>
            <w:tcW w:w="828" w:type="pct"/>
            <w:hideMark/>
          </w:tcPr>
          <w:p w14:paraId="2948886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6</w:t>
            </w:r>
          </w:p>
        </w:tc>
        <w:tc>
          <w:tcPr>
            <w:tcW w:w="1252" w:type="pct"/>
            <w:hideMark/>
          </w:tcPr>
          <w:p w14:paraId="5EA48458"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0.887</w:t>
            </w:r>
          </w:p>
        </w:tc>
        <w:tc>
          <w:tcPr>
            <w:tcW w:w="962" w:type="pct"/>
            <w:hideMark/>
          </w:tcPr>
          <w:p w14:paraId="68760A05"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جيد</w:t>
            </w:r>
          </w:p>
        </w:tc>
      </w:tr>
      <w:tr w:rsidR="002C63B8" w:rsidRPr="009D3A62" w14:paraId="6C525AA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pct"/>
            <w:hideMark/>
          </w:tcPr>
          <w:p w14:paraId="16211395"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تبني تقنيات الذكاء الاصطناعي</w:t>
            </w:r>
          </w:p>
        </w:tc>
        <w:tc>
          <w:tcPr>
            <w:tcW w:w="828" w:type="pct"/>
            <w:hideMark/>
          </w:tcPr>
          <w:p w14:paraId="0DF8F9B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w:t>
            </w:r>
          </w:p>
        </w:tc>
        <w:tc>
          <w:tcPr>
            <w:tcW w:w="1252" w:type="pct"/>
            <w:hideMark/>
          </w:tcPr>
          <w:p w14:paraId="238FEED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0.934</w:t>
            </w:r>
          </w:p>
        </w:tc>
        <w:tc>
          <w:tcPr>
            <w:tcW w:w="962" w:type="pct"/>
            <w:hideMark/>
          </w:tcPr>
          <w:p w14:paraId="63CA8B64"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ممتاز</w:t>
            </w:r>
          </w:p>
        </w:tc>
      </w:tr>
      <w:tr w:rsidR="002C63B8" w:rsidRPr="009D3A62" w14:paraId="12CFC644" w14:textId="77777777" w:rsidTr="00C31A1B">
        <w:tc>
          <w:tcPr>
            <w:cnfStyle w:val="001000000000" w:firstRow="0" w:lastRow="0" w:firstColumn="1" w:lastColumn="0" w:oddVBand="0" w:evenVBand="0" w:oddHBand="0" w:evenHBand="0" w:firstRowFirstColumn="0" w:firstRowLastColumn="0" w:lastRowFirstColumn="0" w:lastRowLastColumn="0"/>
            <w:tcW w:w="1958" w:type="pct"/>
            <w:hideMark/>
          </w:tcPr>
          <w:p w14:paraId="2E6BFADB"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نجاح المشروع</w:t>
            </w:r>
          </w:p>
        </w:tc>
        <w:tc>
          <w:tcPr>
            <w:tcW w:w="828" w:type="pct"/>
            <w:hideMark/>
          </w:tcPr>
          <w:p w14:paraId="7F835CB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8</w:t>
            </w:r>
          </w:p>
        </w:tc>
        <w:tc>
          <w:tcPr>
            <w:tcW w:w="1252" w:type="pct"/>
            <w:hideMark/>
          </w:tcPr>
          <w:p w14:paraId="6D893C1C"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0.912</w:t>
            </w:r>
          </w:p>
        </w:tc>
        <w:tc>
          <w:tcPr>
            <w:tcW w:w="962" w:type="pct"/>
            <w:hideMark/>
          </w:tcPr>
          <w:p w14:paraId="44D3F7A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ممتاز</w:t>
            </w:r>
          </w:p>
        </w:tc>
      </w:tr>
      <w:tr w:rsidR="002C63B8" w:rsidRPr="009D3A62" w14:paraId="4E2F94A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pct"/>
            <w:hideMark/>
          </w:tcPr>
          <w:p w14:paraId="47F5CBF6"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المقياس الكلي</w:t>
            </w:r>
          </w:p>
        </w:tc>
        <w:tc>
          <w:tcPr>
            <w:tcW w:w="828" w:type="pct"/>
            <w:hideMark/>
          </w:tcPr>
          <w:p w14:paraId="3B9E6B1E"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Pr>
              <w:t>43</w:t>
            </w:r>
          </w:p>
        </w:tc>
        <w:tc>
          <w:tcPr>
            <w:tcW w:w="1252" w:type="pct"/>
            <w:hideMark/>
          </w:tcPr>
          <w:p w14:paraId="4780341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Pr>
              <w:t>0.956</w:t>
            </w:r>
          </w:p>
        </w:tc>
        <w:tc>
          <w:tcPr>
            <w:tcW w:w="962" w:type="pct"/>
            <w:hideMark/>
          </w:tcPr>
          <w:p w14:paraId="1C5A45A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ممتاز</w:t>
            </w:r>
          </w:p>
        </w:tc>
      </w:tr>
    </w:tbl>
    <w:p w14:paraId="1265A05C" w14:textId="77777777" w:rsidR="002C63B8" w:rsidRDefault="002C63B8" w:rsidP="00C31A1B">
      <w:pPr>
        <w:jc w:val="center"/>
      </w:pPr>
      <w:r>
        <w:rPr>
          <w:noProof/>
        </w:rPr>
        <w:drawing>
          <wp:inline distT="0" distB="0" distL="0" distR="0" wp14:anchorId="6C6FDBCB" wp14:editId="1A4FFA6D">
            <wp:extent cx="5486400" cy="3918857"/>
            <wp:effectExtent l="0" t="0" r="0" b="0"/>
            <wp:docPr id="2089819089" name="Picture 2089819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png"/>
                    <pic:cNvPicPr/>
                  </pic:nvPicPr>
                  <pic:blipFill>
                    <a:blip r:embed="rId23"/>
                    <a:stretch>
                      <a:fillRect/>
                    </a:stretch>
                  </pic:blipFill>
                  <pic:spPr>
                    <a:xfrm>
                      <a:off x="0" y="0"/>
                      <a:ext cx="5486400" cy="3918857"/>
                    </a:xfrm>
                    <a:prstGeom prst="rect">
                      <a:avLst/>
                    </a:prstGeom>
                  </pic:spPr>
                </pic:pic>
              </a:graphicData>
            </a:graphic>
          </wp:inline>
        </w:drawing>
      </w:r>
    </w:p>
    <w:p w14:paraId="5FC5A1EB" w14:textId="77777777" w:rsidR="002C63B8" w:rsidRDefault="002C63B8" w:rsidP="00C31A1B">
      <w:pPr>
        <w:jc w:val="center"/>
      </w:pPr>
      <w:proofErr w:type="spellStart"/>
      <w:r>
        <w:rPr>
          <w:b/>
          <w:color w:val="1F4E79"/>
        </w:rPr>
        <w:t>المخطط</w:t>
      </w:r>
      <w:proofErr w:type="spellEnd"/>
      <w:r>
        <w:rPr>
          <w:b/>
          <w:color w:val="1F4E79"/>
        </w:rPr>
        <w:t xml:space="preserve"> </w:t>
      </w:r>
      <w:proofErr w:type="spellStart"/>
      <w:r>
        <w:rPr>
          <w:b/>
          <w:color w:val="1F4E79"/>
        </w:rPr>
        <w:t>رقم</w:t>
      </w:r>
      <w:proofErr w:type="spellEnd"/>
      <w:r>
        <w:rPr>
          <w:b/>
          <w:color w:val="1F4E79"/>
        </w:rPr>
        <w:t xml:space="preserve"> (2): </w:t>
      </w:r>
      <w:proofErr w:type="spellStart"/>
      <w:r>
        <w:rPr>
          <w:b/>
          <w:color w:val="1F4E79"/>
        </w:rPr>
        <w:t>معاملات</w:t>
      </w:r>
      <w:proofErr w:type="spellEnd"/>
      <w:r>
        <w:rPr>
          <w:b/>
          <w:color w:val="1F4E79"/>
        </w:rPr>
        <w:t xml:space="preserve"> </w:t>
      </w:r>
      <w:proofErr w:type="spellStart"/>
      <w:r>
        <w:rPr>
          <w:b/>
          <w:color w:val="1F4E79"/>
        </w:rPr>
        <w:t>كرونباخ</w:t>
      </w:r>
      <w:proofErr w:type="spellEnd"/>
      <w:r>
        <w:rPr>
          <w:b/>
          <w:color w:val="1F4E79"/>
        </w:rPr>
        <w:t xml:space="preserve"> </w:t>
      </w:r>
      <w:proofErr w:type="spellStart"/>
      <w:r>
        <w:rPr>
          <w:b/>
          <w:color w:val="1F4E79"/>
        </w:rPr>
        <w:t>ألفا</w:t>
      </w:r>
      <w:proofErr w:type="spellEnd"/>
      <w:r>
        <w:rPr>
          <w:b/>
          <w:color w:val="1F4E79"/>
        </w:rPr>
        <w:t xml:space="preserve"> </w:t>
      </w:r>
      <w:proofErr w:type="spellStart"/>
      <w:r>
        <w:rPr>
          <w:b/>
          <w:color w:val="1F4E79"/>
        </w:rPr>
        <w:t>لمقاييس</w:t>
      </w:r>
      <w:proofErr w:type="spellEnd"/>
      <w:r>
        <w:rPr>
          <w:b/>
          <w:color w:val="1F4E79"/>
        </w:rPr>
        <w:t xml:space="preserve"> </w:t>
      </w:r>
      <w:proofErr w:type="spellStart"/>
      <w:r>
        <w:rPr>
          <w:b/>
          <w:color w:val="1F4E79"/>
        </w:rPr>
        <w:t>الدراسة</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أعمدة</w:t>
      </w:r>
      <w:proofErr w:type="spellEnd"/>
      <w:r>
        <w:rPr>
          <w:b/>
          <w:color w:val="1F4E79"/>
        </w:rPr>
        <w:t xml:space="preserve"> (Bar Chart)</w:t>
      </w:r>
    </w:p>
    <w:p w14:paraId="3BE18C90" w14:textId="77777777" w:rsidR="002C63B8" w:rsidRDefault="002C63B8" w:rsidP="00C31A1B"/>
    <w:p w14:paraId="56DA422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معاملات الثبات:</w:t>
      </w:r>
    </w:p>
    <w:p w14:paraId="0E27F9A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تُظهر النتائج في الجدول السابق أن جميع مقاييس الدراسة تتمتع بمستويات ثبات مرتفعة، حيث تراوحت معاملات </w:t>
      </w:r>
      <w:proofErr w:type="spellStart"/>
      <w:r w:rsidRPr="009D3A62">
        <w:rPr>
          <w:rFonts w:ascii="Simplified Arabic" w:hAnsi="Simplified Arabic" w:cs="Simplified Arabic" w:hint="cs"/>
          <w:sz w:val="28"/>
          <w:szCs w:val="28"/>
          <w:rtl/>
        </w:rPr>
        <w:t>كرونباخ</w:t>
      </w:r>
      <w:proofErr w:type="spellEnd"/>
      <w:r w:rsidRPr="009D3A62">
        <w:rPr>
          <w:rFonts w:ascii="Simplified Arabic" w:hAnsi="Simplified Arabic" w:cs="Simplified Arabic" w:hint="cs"/>
          <w:sz w:val="28"/>
          <w:szCs w:val="28"/>
          <w:rtl/>
        </w:rPr>
        <w:t xml:space="preserve"> ألفا بين 0.887 و 0.934، وهذا يشير إلى تماسك داخلي عالٍ لفقرات كل مقياس، مما يعكس دقة أداة القياس وموثوقيتها. وقد حصل مقياس "تبني تقنيات الذكاء الاصطناعي" على أعلى معامل ثبات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0.934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يليه مقياس "إدارة المخاطر"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0.918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ثم مقياس "نجاح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lastRenderedPageBreak/>
        <w:t>0.912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ثم مقياس "أسلوب القيادة"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0.905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ثم مقياس "مهارات التخطيط والتنظيم"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0.892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وأخيراً مقياس "التواصل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0.887</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كما بلغ معامل الثبات للمقياس الكلي 0.956، وهو مستوى ممتاز يؤكد على موثوقية أداة القياس ككل.</w:t>
      </w:r>
    </w:p>
    <w:p w14:paraId="2EA24E32" w14:textId="77777777" w:rsidR="002C63B8" w:rsidRPr="00D40B47" w:rsidRDefault="002C63B8" w:rsidP="00C31A1B">
      <w:pPr>
        <w:pStyle w:val="3"/>
        <w:spacing w:line="360" w:lineRule="auto"/>
        <w:jc w:val="both"/>
        <w:rPr>
          <w:rFonts w:ascii="Simplified Arabic" w:eastAsia="Times New Roman" w:hAnsi="Simplified Arabic" w:cs="Simplified Arabic"/>
          <w:b/>
          <w:bCs/>
          <w:sz w:val="32"/>
          <w:szCs w:val="32"/>
        </w:rPr>
      </w:pPr>
      <w:bookmarkStart w:id="55" w:name="_Toc237867659"/>
      <w:r w:rsidRPr="00D40B47">
        <w:rPr>
          <w:rFonts w:ascii="Simplified Arabic" w:eastAsia="Times New Roman" w:hAnsi="Simplified Arabic" w:cs="Simplified Arabic" w:hint="cs"/>
          <w:b/>
          <w:bCs/>
          <w:sz w:val="32"/>
          <w:szCs w:val="32"/>
          <w:rtl/>
        </w:rPr>
        <w:t>ثالثاً: المتوسطات الحسابية والانحرافات المعيارية</w:t>
      </w:r>
      <w:bookmarkEnd w:id="55"/>
    </w:p>
    <w:p w14:paraId="239EA0A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حساب المتوسطات الحسابية والانحرافات المعيارية لمتغيرات الدراسة الخمسة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أبعاد دور مدير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والمتغير التابع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نجاح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وذلك لتحديد مستوى كل متغير في عينة الدراسة. وقد تم استخدام مقياس </w:t>
      </w:r>
      <w:proofErr w:type="spellStart"/>
      <w:r w:rsidRPr="009D3A62">
        <w:rPr>
          <w:rFonts w:ascii="Simplified Arabic" w:hAnsi="Simplified Arabic" w:cs="Simplified Arabic" w:hint="cs"/>
          <w:sz w:val="28"/>
          <w:szCs w:val="28"/>
          <w:rtl/>
        </w:rPr>
        <w:t>ليكرت</w:t>
      </w:r>
      <w:proofErr w:type="spellEnd"/>
      <w:r w:rsidRPr="009D3A62">
        <w:rPr>
          <w:rFonts w:ascii="Simplified Arabic" w:hAnsi="Simplified Arabic" w:cs="Simplified Arabic" w:hint="cs"/>
          <w:sz w:val="28"/>
          <w:szCs w:val="28"/>
          <w:rtl/>
        </w:rPr>
        <w:t xml:space="preserve"> الخماسي، حيث تم تحديد مستويات الموافقة كالتالي: من 1.00 إلى 2.33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منخفض</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ومن 2.34 إلى 3.67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متوسط</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ومن 3.68 إلى 5.00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مرتفع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w:t>
      </w:r>
    </w:p>
    <w:p w14:paraId="1786850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3</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المتوسطات الحسابية والانحرافات المعيارية لمتغيرات الدراسة</w:t>
      </w:r>
    </w:p>
    <w:tbl>
      <w:tblPr>
        <w:tblStyle w:val="4-2"/>
        <w:tblW w:w="5000" w:type="pct"/>
        <w:tblLook w:val="04A0" w:firstRow="1" w:lastRow="0" w:firstColumn="1" w:lastColumn="0" w:noHBand="0" w:noVBand="1"/>
      </w:tblPr>
      <w:tblGrid>
        <w:gridCol w:w="2922"/>
        <w:gridCol w:w="1277"/>
        <w:gridCol w:w="1793"/>
        <w:gridCol w:w="1798"/>
        <w:gridCol w:w="1032"/>
      </w:tblGrid>
      <w:tr w:rsidR="002C63B8" w:rsidRPr="009D3A62" w14:paraId="3640862D"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pct"/>
            <w:hideMark/>
          </w:tcPr>
          <w:p w14:paraId="1EAB4820"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المتغير</w:t>
            </w:r>
          </w:p>
        </w:tc>
        <w:tc>
          <w:tcPr>
            <w:tcW w:w="724" w:type="pct"/>
            <w:hideMark/>
          </w:tcPr>
          <w:p w14:paraId="2BFAA587"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عدد الفقرات</w:t>
            </w:r>
          </w:p>
        </w:tc>
        <w:tc>
          <w:tcPr>
            <w:tcW w:w="1016" w:type="pct"/>
            <w:hideMark/>
          </w:tcPr>
          <w:p w14:paraId="49AD04D5"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المتوسط الحسابي</w:t>
            </w:r>
          </w:p>
        </w:tc>
        <w:tc>
          <w:tcPr>
            <w:tcW w:w="1019" w:type="pct"/>
            <w:hideMark/>
          </w:tcPr>
          <w:p w14:paraId="0D9F4296"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الانحراف المعياري</w:t>
            </w:r>
          </w:p>
        </w:tc>
        <w:tc>
          <w:tcPr>
            <w:tcW w:w="585" w:type="pct"/>
            <w:hideMark/>
          </w:tcPr>
          <w:p w14:paraId="31CA3ADA"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المستوى</w:t>
            </w:r>
          </w:p>
        </w:tc>
      </w:tr>
      <w:tr w:rsidR="002C63B8" w:rsidRPr="009D3A62" w14:paraId="6949355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pct"/>
            <w:hideMark/>
          </w:tcPr>
          <w:p w14:paraId="6468430A"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مهارات التخطيط والتنظيم</w:t>
            </w:r>
          </w:p>
        </w:tc>
        <w:tc>
          <w:tcPr>
            <w:tcW w:w="724" w:type="pct"/>
            <w:hideMark/>
          </w:tcPr>
          <w:p w14:paraId="0EE0B68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w:t>
            </w:r>
          </w:p>
        </w:tc>
        <w:tc>
          <w:tcPr>
            <w:tcW w:w="1016" w:type="pct"/>
            <w:hideMark/>
          </w:tcPr>
          <w:p w14:paraId="5DC7B92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3.72</w:t>
            </w:r>
          </w:p>
        </w:tc>
        <w:tc>
          <w:tcPr>
            <w:tcW w:w="1019" w:type="pct"/>
            <w:hideMark/>
          </w:tcPr>
          <w:p w14:paraId="5216F20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0.85</w:t>
            </w:r>
          </w:p>
        </w:tc>
        <w:tc>
          <w:tcPr>
            <w:tcW w:w="585" w:type="pct"/>
            <w:hideMark/>
          </w:tcPr>
          <w:p w14:paraId="554F966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مرتفع</w:t>
            </w:r>
          </w:p>
        </w:tc>
      </w:tr>
      <w:tr w:rsidR="002C63B8" w:rsidRPr="009D3A62" w14:paraId="6C65B0F6" w14:textId="77777777" w:rsidTr="00C31A1B">
        <w:tc>
          <w:tcPr>
            <w:cnfStyle w:val="001000000000" w:firstRow="0" w:lastRow="0" w:firstColumn="1" w:lastColumn="0" w:oddVBand="0" w:evenVBand="0" w:oddHBand="0" w:evenHBand="0" w:firstRowFirstColumn="0" w:firstRowLastColumn="0" w:lastRowFirstColumn="0" w:lastRowLastColumn="0"/>
            <w:tcW w:w="1656" w:type="pct"/>
            <w:hideMark/>
          </w:tcPr>
          <w:p w14:paraId="38915C7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أسلوب القيادة</w:t>
            </w:r>
          </w:p>
        </w:tc>
        <w:tc>
          <w:tcPr>
            <w:tcW w:w="724" w:type="pct"/>
            <w:hideMark/>
          </w:tcPr>
          <w:p w14:paraId="3B946093"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8</w:t>
            </w:r>
          </w:p>
        </w:tc>
        <w:tc>
          <w:tcPr>
            <w:tcW w:w="1016" w:type="pct"/>
            <w:hideMark/>
          </w:tcPr>
          <w:p w14:paraId="4649B51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3.68</w:t>
            </w:r>
          </w:p>
        </w:tc>
        <w:tc>
          <w:tcPr>
            <w:tcW w:w="1019" w:type="pct"/>
            <w:hideMark/>
          </w:tcPr>
          <w:p w14:paraId="14B58E2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0.92</w:t>
            </w:r>
          </w:p>
        </w:tc>
        <w:tc>
          <w:tcPr>
            <w:tcW w:w="585" w:type="pct"/>
            <w:hideMark/>
          </w:tcPr>
          <w:p w14:paraId="141B0A45"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مرتفع</w:t>
            </w:r>
          </w:p>
        </w:tc>
      </w:tr>
      <w:tr w:rsidR="002C63B8" w:rsidRPr="009D3A62" w14:paraId="2A91F24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pct"/>
            <w:hideMark/>
          </w:tcPr>
          <w:p w14:paraId="1442BA8A"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إدارة المخاطر</w:t>
            </w:r>
          </w:p>
        </w:tc>
        <w:tc>
          <w:tcPr>
            <w:tcW w:w="724" w:type="pct"/>
            <w:hideMark/>
          </w:tcPr>
          <w:p w14:paraId="5EFB0CA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w:t>
            </w:r>
          </w:p>
        </w:tc>
        <w:tc>
          <w:tcPr>
            <w:tcW w:w="1016" w:type="pct"/>
            <w:hideMark/>
          </w:tcPr>
          <w:p w14:paraId="60208E2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3.65</w:t>
            </w:r>
          </w:p>
        </w:tc>
        <w:tc>
          <w:tcPr>
            <w:tcW w:w="1019" w:type="pct"/>
            <w:hideMark/>
          </w:tcPr>
          <w:p w14:paraId="5BFA25D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0.89</w:t>
            </w:r>
          </w:p>
        </w:tc>
        <w:tc>
          <w:tcPr>
            <w:tcW w:w="585" w:type="pct"/>
            <w:hideMark/>
          </w:tcPr>
          <w:p w14:paraId="268A815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متوسط</w:t>
            </w:r>
          </w:p>
        </w:tc>
      </w:tr>
      <w:tr w:rsidR="002C63B8" w:rsidRPr="009D3A62" w14:paraId="546C69DF" w14:textId="77777777" w:rsidTr="00C31A1B">
        <w:tc>
          <w:tcPr>
            <w:cnfStyle w:val="001000000000" w:firstRow="0" w:lastRow="0" w:firstColumn="1" w:lastColumn="0" w:oddVBand="0" w:evenVBand="0" w:oddHBand="0" w:evenHBand="0" w:firstRowFirstColumn="0" w:firstRowLastColumn="0" w:lastRowFirstColumn="0" w:lastRowLastColumn="0"/>
            <w:tcW w:w="1656" w:type="pct"/>
            <w:hideMark/>
          </w:tcPr>
          <w:p w14:paraId="3C09572E"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التواصل الفعال</w:t>
            </w:r>
          </w:p>
        </w:tc>
        <w:tc>
          <w:tcPr>
            <w:tcW w:w="724" w:type="pct"/>
            <w:hideMark/>
          </w:tcPr>
          <w:p w14:paraId="4D62461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6</w:t>
            </w:r>
          </w:p>
        </w:tc>
        <w:tc>
          <w:tcPr>
            <w:tcW w:w="1016" w:type="pct"/>
            <w:hideMark/>
          </w:tcPr>
          <w:p w14:paraId="4E26E985"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3.78</w:t>
            </w:r>
          </w:p>
        </w:tc>
        <w:tc>
          <w:tcPr>
            <w:tcW w:w="1019" w:type="pct"/>
            <w:hideMark/>
          </w:tcPr>
          <w:p w14:paraId="45D96A0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0.81</w:t>
            </w:r>
          </w:p>
        </w:tc>
        <w:tc>
          <w:tcPr>
            <w:tcW w:w="585" w:type="pct"/>
            <w:hideMark/>
          </w:tcPr>
          <w:p w14:paraId="40C4AEA3"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مرتفع</w:t>
            </w:r>
          </w:p>
        </w:tc>
      </w:tr>
      <w:tr w:rsidR="002C63B8" w:rsidRPr="009D3A62" w14:paraId="1B8C771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pct"/>
            <w:hideMark/>
          </w:tcPr>
          <w:p w14:paraId="5E2674DD"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تبني تقنيات الذكاء الاصطناعي</w:t>
            </w:r>
          </w:p>
        </w:tc>
        <w:tc>
          <w:tcPr>
            <w:tcW w:w="724" w:type="pct"/>
            <w:hideMark/>
          </w:tcPr>
          <w:p w14:paraId="045E2ED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7</w:t>
            </w:r>
          </w:p>
        </w:tc>
        <w:tc>
          <w:tcPr>
            <w:tcW w:w="1016" w:type="pct"/>
            <w:hideMark/>
          </w:tcPr>
          <w:p w14:paraId="2C3868F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3.52</w:t>
            </w:r>
          </w:p>
        </w:tc>
        <w:tc>
          <w:tcPr>
            <w:tcW w:w="1019" w:type="pct"/>
            <w:hideMark/>
          </w:tcPr>
          <w:p w14:paraId="0B1FAAA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1.05</w:t>
            </w:r>
          </w:p>
        </w:tc>
        <w:tc>
          <w:tcPr>
            <w:tcW w:w="585" w:type="pct"/>
            <w:hideMark/>
          </w:tcPr>
          <w:p w14:paraId="58E31AE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متوسط</w:t>
            </w:r>
          </w:p>
        </w:tc>
      </w:tr>
      <w:tr w:rsidR="002C63B8" w:rsidRPr="009D3A62" w14:paraId="5A606FB3" w14:textId="77777777" w:rsidTr="00C31A1B">
        <w:tc>
          <w:tcPr>
            <w:cnfStyle w:val="001000000000" w:firstRow="0" w:lastRow="0" w:firstColumn="1" w:lastColumn="0" w:oddVBand="0" w:evenVBand="0" w:oddHBand="0" w:evenHBand="0" w:firstRowFirstColumn="0" w:firstRowLastColumn="0" w:lastRowFirstColumn="0" w:lastRowLastColumn="0"/>
            <w:tcW w:w="1656" w:type="pct"/>
            <w:hideMark/>
          </w:tcPr>
          <w:p w14:paraId="76C0D53D"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 xml:space="preserve">دور مدير المشروع </w:t>
            </w:r>
            <w:r>
              <w:rPr>
                <w:rStyle w:val="ad"/>
                <w:rFonts w:ascii="Simplified Arabic" w:eastAsia="Times New Roman" w:hAnsi="Simplified Arabic" w:cs="Simplified Arabic" w:hint="cs"/>
                <w:sz w:val="28"/>
                <w:szCs w:val="28"/>
                <w:rtl/>
              </w:rPr>
              <w:t xml:space="preserve"> ( </w:t>
            </w:r>
            <w:r w:rsidRPr="009D3A62">
              <w:rPr>
                <w:rStyle w:val="ad"/>
                <w:rFonts w:ascii="Simplified Arabic" w:eastAsia="Times New Roman" w:hAnsi="Simplified Arabic" w:cs="Simplified Arabic" w:hint="cs"/>
                <w:sz w:val="28"/>
                <w:szCs w:val="28"/>
                <w:rtl/>
              </w:rPr>
              <w:t>الكلي</w:t>
            </w:r>
            <w:r>
              <w:rPr>
                <w:rStyle w:val="ad"/>
                <w:rFonts w:ascii="Simplified Arabic" w:eastAsia="Times New Roman" w:hAnsi="Simplified Arabic" w:cs="Simplified Arabic" w:hint="cs"/>
                <w:sz w:val="28"/>
                <w:szCs w:val="28"/>
                <w:rtl/>
              </w:rPr>
              <w:t xml:space="preserve"> ) </w:t>
            </w:r>
          </w:p>
        </w:tc>
        <w:tc>
          <w:tcPr>
            <w:tcW w:w="724" w:type="pct"/>
            <w:hideMark/>
          </w:tcPr>
          <w:p w14:paraId="5EC16DFC"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Pr>
              <w:t>35</w:t>
            </w:r>
          </w:p>
        </w:tc>
        <w:tc>
          <w:tcPr>
            <w:tcW w:w="1016" w:type="pct"/>
            <w:hideMark/>
          </w:tcPr>
          <w:p w14:paraId="3DA53AE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Pr>
              <w:t>3.67</w:t>
            </w:r>
          </w:p>
        </w:tc>
        <w:tc>
          <w:tcPr>
            <w:tcW w:w="1019" w:type="pct"/>
            <w:hideMark/>
          </w:tcPr>
          <w:p w14:paraId="06D0BDE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Pr>
              <w:t>0.82</w:t>
            </w:r>
          </w:p>
        </w:tc>
        <w:tc>
          <w:tcPr>
            <w:tcW w:w="585" w:type="pct"/>
            <w:hideMark/>
          </w:tcPr>
          <w:p w14:paraId="1111290C"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متوسط</w:t>
            </w:r>
          </w:p>
        </w:tc>
      </w:tr>
      <w:tr w:rsidR="002C63B8" w:rsidRPr="009D3A62" w14:paraId="7319978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pct"/>
            <w:hideMark/>
          </w:tcPr>
          <w:p w14:paraId="40AA04A9"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نجاح المشروع</w:t>
            </w:r>
          </w:p>
        </w:tc>
        <w:tc>
          <w:tcPr>
            <w:tcW w:w="724" w:type="pct"/>
            <w:hideMark/>
          </w:tcPr>
          <w:p w14:paraId="5581B10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8</w:t>
            </w:r>
          </w:p>
        </w:tc>
        <w:tc>
          <w:tcPr>
            <w:tcW w:w="1016" w:type="pct"/>
            <w:hideMark/>
          </w:tcPr>
          <w:p w14:paraId="6B71D12E"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3.70</w:t>
            </w:r>
          </w:p>
        </w:tc>
        <w:tc>
          <w:tcPr>
            <w:tcW w:w="1019" w:type="pct"/>
            <w:hideMark/>
          </w:tcPr>
          <w:p w14:paraId="0872B7E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0.86</w:t>
            </w:r>
          </w:p>
        </w:tc>
        <w:tc>
          <w:tcPr>
            <w:tcW w:w="585" w:type="pct"/>
            <w:hideMark/>
          </w:tcPr>
          <w:p w14:paraId="34065C8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مرتفع</w:t>
            </w:r>
          </w:p>
        </w:tc>
      </w:tr>
    </w:tbl>
    <w:p w14:paraId="37D76ED0" w14:textId="77777777" w:rsidR="002C63B8" w:rsidRDefault="002C63B8" w:rsidP="00C31A1B">
      <w:pPr>
        <w:jc w:val="center"/>
      </w:pPr>
      <w:r>
        <w:rPr>
          <w:noProof/>
        </w:rPr>
        <w:lastRenderedPageBreak/>
        <w:drawing>
          <wp:inline distT="0" distB="0" distL="0" distR="0" wp14:anchorId="0946EEDC" wp14:editId="01461770">
            <wp:extent cx="5486400" cy="3918857"/>
            <wp:effectExtent l="0" t="0" r="0" b="0"/>
            <wp:docPr id="2089819088" name="Picture 208981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3.png"/>
                    <pic:cNvPicPr/>
                  </pic:nvPicPr>
                  <pic:blipFill>
                    <a:blip r:embed="rId24"/>
                    <a:stretch>
                      <a:fillRect/>
                    </a:stretch>
                  </pic:blipFill>
                  <pic:spPr>
                    <a:xfrm>
                      <a:off x="0" y="0"/>
                      <a:ext cx="5486400" cy="3918857"/>
                    </a:xfrm>
                    <a:prstGeom prst="rect">
                      <a:avLst/>
                    </a:prstGeom>
                  </pic:spPr>
                </pic:pic>
              </a:graphicData>
            </a:graphic>
          </wp:inline>
        </w:drawing>
      </w:r>
    </w:p>
    <w:p w14:paraId="5EC2E7C5" w14:textId="77777777" w:rsidR="002C63B8" w:rsidRDefault="002C63B8" w:rsidP="00C31A1B">
      <w:pPr>
        <w:jc w:val="center"/>
      </w:pPr>
      <w:proofErr w:type="spellStart"/>
      <w:r>
        <w:rPr>
          <w:b/>
          <w:color w:val="1F4E79"/>
        </w:rPr>
        <w:t>المخطط</w:t>
      </w:r>
      <w:proofErr w:type="spellEnd"/>
      <w:r>
        <w:rPr>
          <w:b/>
          <w:color w:val="1F4E79"/>
        </w:rPr>
        <w:t xml:space="preserve"> </w:t>
      </w:r>
      <w:proofErr w:type="spellStart"/>
      <w:r>
        <w:rPr>
          <w:b/>
          <w:color w:val="1F4E79"/>
        </w:rPr>
        <w:t>رقم</w:t>
      </w:r>
      <w:proofErr w:type="spellEnd"/>
      <w:r>
        <w:rPr>
          <w:b/>
          <w:color w:val="1F4E79"/>
        </w:rPr>
        <w:t xml:space="preserve"> (3): </w:t>
      </w:r>
      <w:proofErr w:type="spellStart"/>
      <w:r>
        <w:rPr>
          <w:b/>
          <w:color w:val="1F4E79"/>
        </w:rPr>
        <w:t>المتوسطات</w:t>
      </w:r>
      <w:proofErr w:type="spellEnd"/>
      <w:r>
        <w:rPr>
          <w:b/>
          <w:color w:val="1F4E79"/>
        </w:rPr>
        <w:t xml:space="preserve"> </w:t>
      </w:r>
      <w:proofErr w:type="spellStart"/>
      <w:r>
        <w:rPr>
          <w:b/>
          <w:color w:val="1F4E79"/>
        </w:rPr>
        <w:t>الحسابية</w:t>
      </w:r>
      <w:proofErr w:type="spellEnd"/>
      <w:r>
        <w:rPr>
          <w:b/>
          <w:color w:val="1F4E79"/>
        </w:rPr>
        <w:t xml:space="preserve"> </w:t>
      </w:r>
      <w:proofErr w:type="spellStart"/>
      <w:r>
        <w:rPr>
          <w:b/>
          <w:color w:val="1F4E79"/>
        </w:rPr>
        <w:t>لمتغيرات</w:t>
      </w:r>
      <w:proofErr w:type="spellEnd"/>
      <w:r>
        <w:rPr>
          <w:b/>
          <w:color w:val="1F4E79"/>
        </w:rPr>
        <w:t xml:space="preserve"> </w:t>
      </w:r>
      <w:proofErr w:type="spellStart"/>
      <w:r>
        <w:rPr>
          <w:b/>
          <w:color w:val="1F4E79"/>
        </w:rPr>
        <w:t>الدراسة</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أعمدة</w:t>
      </w:r>
      <w:proofErr w:type="spellEnd"/>
      <w:r>
        <w:rPr>
          <w:b/>
          <w:color w:val="1F4E79"/>
        </w:rPr>
        <w:t xml:space="preserve"> (Bar Chart)</w:t>
      </w:r>
    </w:p>
    <w:p w14:paraId="764251F8" w14:textId="77777777" w:rsidR="002C63B8" w:rsidRDefault="002C63B8" w:rsidP="00C31A1B"/>
    <w:p w14:paraId="694F9C6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المتوسطات الحسابية:</w:t>
      </w:r>
    </w:p>
    <w:p w14:paraId="2E2F8790"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أولاً: مهارات التخطيط والتنظيم:</w:t>
      </w:r>
      <w:r w:rsidRPr="009D3A62">
        <w:rPr>
          <w:rFonts w:ascii="Simplified Arabic" w:hAnsi="Simplified Arabic" w:cs="Simplified Arabic" w:hint="cs"/>
          <w:sz w:val="28"/>
          <w:szCs w:val="28"/>
          <w:rtl/>
        </w:rPr>
        <w:t xml:space="preserve"> حصل هذا المتغير على متوسط حسابي 3.72 بانحراف معياري 0.85، وهو مستوى مرتفع. وهذا يشير إلى أن مديري المشاريع في عينة الدراسة يمتلكون مهارات جيدة في التخطيط والتنظيم، حيث يقومون بوضع خطط استراتيجية واضحة، وتحديد أهداف تفصيلية، وتنظيم الموارد، وتوزيع المهام، ووضع جداول زمنية واقعية، ومتابعة التنفيذ. وتتفق هذه النتيجة مع دراسة </w:t>
      </w:r>
      <w:r w:rsidRPr="009D3A6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أن كفاءات مدير المشروع المرتبطة بالمهمة تسهم بشكل مباشر في أداء الفريق ونجاح المشروع.</w:t>
      </w:r>
    </w:p>
    <w:p w14:paraId="707073F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ثانياً: أسلوب القيادة:</w:t>
      </w:r>
      <w:r w:rsidRPr="009D3A62">
        <w:rPr>
          <w:rFonts w:ascii="Simplified Arabic" w:hAnsi="Simplified Arabic" w:cs="Simplified Arabic" w:hint="cs"/>
          <w:sz w:val="28"/>
          <w:szCs w:val="28"/>
          <w:rtl/>
        </w:rPr>
        <w:t xml:space="preserve"> حصل هذا المتغير على متوسط حسابي 3.68 بانحراف معياري 0.92، وهو مستوى مرتفع. وهذا يشير إلى أن مديري المشاريع يتبنون أساليب قيادية إيجابية، حيث يلهمون فرقهم، ويشجعون الإبداع، ويهتمون باحتياجات أعضاء الفريق، ويشركونهم في اتخاذ القرارات، ويتكيفون مع التغيرات. وتتفق هذه النتيجة مع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أن القيادة التحويلية تهيمن على تعزيز رضا الفريق والابتكار في المنظمات القائمة على المشاريع في السياق السعودي.</w:t>
      </w:r>
    </w:p>
    <w:p w14:paraId="251E47C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إدارة المخاطر:</w:t>
      </w:r>
      <w:r w:rsidRPr="009D3A62">
        <w:rPr>
          <w:rFonts w:ascii="Simplified Arabic" w:hAnsi="Simplified Arabic" w:cs="Simplified Arabic" w:hint="cs"/>
          <w:sz w:val="28"/>
          <w:szCs w:val="28"/>
          <w:rtl/>
        </w:rPr>
        <w:t xml:space="preserve"> حصل هذا المتغير على متوسط حسابي 3.65 بانحراف معياري 0.89، وهو مستوى متوسط. وهذا يشير إلى أن ممارسات إدارة المخاطر لدى مديري المشاريع في عينة الدراسة تحتاج إلى تحسين، خاصة في مجالات التقييم الدقيق للمخاطر، ووضع استراتيجيات فعالة للتعامل معها، والمراقبة المستمرة. وتتفق هذه النتيجة مع دراسة </w:t>
      </w:r>
      <w:r w:rsidRPr="009D3A6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أن الكفاءة الإدارية من المخاطر الأكثر إلحاحاً في تنفيذ المشاريع المستدامة.</w:t>
      </w:r>
    </w:p>
    <w:p w14:paraId="15B3ED1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رابعاً: التواصل الفعال:</w:t>
      </w:r>
      <w:r w:rsidRPr="009D3A62">
        <w:rPr>
          <w:rFonts w:ascii="Simplified Arabic" w:hAnsi="Simplified Arabic" w:cs="Simplified Arabic" w:hint="cs"/>
          <w:sz w:val="28"/>
          <w:szCs w:val="28"/>
          <w:rtl/>
        </w:rPr>
        <w:t xml:space="preserve"> حصل هذا المتغير على أعلى متوسط حسابي بين متغيرات الدراسة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3.78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بانحراف معياري 0.81، وهو مستوى مرتفع. وهذا يشير إلى أن مديري المشاريع يمتلكون مهارات تواصل فعالة، حيث يتواصلون بوضوح مع الفريق، وينقلون المعلومات في الوقت المناسب، ويستمعون لآراء أعضاء الفريق، ويبنون علاقات قائمة على الثقة والشفافية مع أصحاب المصلحة. وتتفق هذه النتيجة مع دراسة </w:t>
      </w:r>
      <w:hyperlink r:id="rId25" w:tgtFrame="_blank" w:history="1">
        <w:r w:rsidRPr="009D3A62">
          <w:rPr>
            <w:rStyle w:val="Hyperlink"/>
            <w:rFonts w:ascii="Simplified Arabic" w:hAnsi="Simplified Arabic" w:cs="Simplified Arabic" w:hint="cs"/>
            <w:sz w:val="28"/>
            <w:szCs w:val="28"/>
          </w:rPr>
          <w:t>Scientific.net</w:t>
        </w:r>
      </w:hyperlink>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التي أكدت على أن التواصل الفعال وإشراك أصحاب المصلحة في الوقت المناسب من العوامل الحاسمة لتحقيق أهداف المشروع.</w:t>
      </w:r>
    </w:p>
    <w:p w14:paraId="329C533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خامساً: تبني تقنيات الذكاء الاصطناعي:</w:t>
      </w:r>
      <w:r w:rsidRPr="009D3A62">
        <w:rPr>
          <w:rFonts w:ascii="Simplified Arabic" w:hAnsi="Simplified Arabic" w:cs="Simplified Arabic" w:hint="cs"/>
          <w:sz w:val="28"/>
          <w:szCs w:val="28"/>
          <w:rtl/>
        </w:rPr>
        <w:t xml:space="preserve"> حصل هذا المتغير على أدنى متوسط حسابي بين متغيرات الدراسة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3.52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بانحراف معياري 1.05، وهو مستوى متوسط. وهذا يشير إلى أن تبني تقنيات الذكاء الاصطناعي في إدارة المشاريع لا يزال في مراحله الأولى، حيث أن استخدام هذه التقنيات في </w:t>
      </w:r>
      <w:r w:rsidRPr="009D3A62">
        <w:rPr>
          <w:rFonts w:ascii="Simplified Arabic" w:hAnsi="Simplified Arabic" w:cs="Simplified Arabic" w:hint="cs"/>
          <w:sz w:val="28"/>
          <w:szCs w:val="28"/>
          <w:rtl/>
        </w:rPr>
        <w:lastRenderedPageBreak/>
        <w:t xml:space="preserve">التخطيط، وتخصيص الموارد، وتقييم المخاطر، واتخاذ القرارات، ومتابعة الأداء، والتواصل مع الفريق لا يزال محدوداً. وتتفق هذه النتيجة مع دراسة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أن التحديات التنفيذية لتبني الذكاء الاصطناعي تشمل نقص المهارات، ومقاومة التغيير، وضعف البنية التحتية الرقمية.</w:t>
      </w:r>
    </w:p>
    <w:p w14:paraId="323245F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سادساً: نجاح المشروع:</w:t>
      </w:r>
      <w:r w:rsidRPr="009D3A62">
        <w:rPr>
          <w:rFonts w:ascii="Simplified Arabic" w:hAnsi="Simplified Arabic" w:cs="Simplified Arabic" w:hint="cs"/>
          <w:sz w:val="28"/>
          <w:szCs w:val="28"/>
          <w:rtl/>
        </w:rPr>
        <w:t xml:space="preserve"> حصل هذا المتغير على متوسط حسابي 3.70 بانحراف معياري 0.86، وهو مستوى مرتفع. وهذا يشير إلى أن المشاريع في عينة الدراسة تحقق مستويات نجاح جيدة، حيث يتم تنفيذها ضمن الجدول الزمني والميزانية المحددة، وتلبي معايير الجودة المطلوبة، وتحقق أهدافها الاستراتيجية، وترضي أصحاب المصلحة، وتسهم في التعلم التنظيمي. وتتفق هذه النتيجة مع الدراسات السابقة التي أشارت إلى أن نجاح المشروع مرتبط بشكل مباشر بفعالية دور مدير المشروع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 </w:t>
      </w:r>
      <w:proofErr w:type="spellStart"/>
      <w:r w:rsidRPr="009D3A62">
        <w:rPr>
          <w:rFonts w:ascii="Simplified Arabic" w:hAnsi="Simplified Arabic" w:cs="Simplified Arabic" w:hint="cs"/>
          <w:sz w:val="28"/>
          <w:szCs w:val="28"/>
        </w:rPr>
        <w:t>Haider</w:t>
      </w:r>
      <w:proofErr w:type="spellEnd"/>
      <w:r w:rsidRPr="009D3A62">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4DB309C5" w14:textId="77777777" w:rsidR="002C63B8" w:rsidRPr="00D40B47" w:rsidRDefault="002C63B8" w:rsidP="00C31A1B">
      <w:pPr>
        <w:pStyle w:val="3"/>
        <w:spacing w:line="360" w:lineRule="auto"/>
        <w:jc w:val="both"/>
        <w:rPr>
          <w:rFonts w:ascii="Simplified Arabic" w:eastAsia="Times New Roman" w:hAnsi="Simplified Arabic" w:cs="Simplified Arabic"/>
          <w:b/>
          <w:bCs/>
          <w:sz w:val="32"/>
          <w:szCs w:val="32"/>
        </w:rPr>
      </w:pPr>
      <w:bookmarkStart w:id="56" w:name="_Toc237867660"/>
      <w:r w:rsidRPr="00D40B47">
        <w:rPr>
          <w:rFonts w:ascii="Simplified Arabic" w:eastAsia="Times New Roman" w:hAnsi="Simplified Arabic" w:cs="Simplified Arabic" w:hint="cs"/>
          <w:b/>
          <w:bCs/>
          <w:sz w:val="32"/>
          <w:szCs w:val="32"/>
          <w:rtl/>
        </w:rPr>
        <w:t>رابعاً: تحليل الفروق بين المتغيرات حسب الخصائص الديموغرافية</w:t>
      </w:r>
      <w:bookmarkEnd w:id="56"/>
    </w:p>
    <w:p w14:paraId="688A99C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استخدام اختبار تحليل التباين الأحادي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One-Way ANOVA</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واختبار </w:t>
      </w:r>
      <w:r w:rsidRPr="009D3A62">
        <w:rPr>
          <w:rFonts w:ascii="Simplified Arabic" w:hAnsi="Simplified Arabic" w:cs="Simplified Arabic" w:hint="cs"/>
          <w:sz w:val="28"/>
          <w:szCs w:val="28"/>
        </w:rPr>
        <w:t xml:space="preserve">T-test </w:t>
      </w:r>
      <w:r w:rsidRPr="009D3A62">
        <w:rPr>
          <w:rFonts w:ascii="Simplified Arabic" w:hAnsi="Simplified Arabic" w:cs="Simplified Arabic" w:hint="cs"/>
          <w:sz w:val="28"/>
          <w:szCs w:val="28"/>
          <w:rtl/>
        </w:rPr>
        <w:t xml:space="preserve">لتحليل الفروق بين المتغيرات حسب الخصائص الديموغرافية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الجنس، الفئة العمرية، المؤهل التعليمي، سنوات الخبرة، القطاع، حجم المؤسسة، المسمى الوظيفي</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w:t>
      </w:r>
    </w:p>
    <w:p w14:paraId="2839CDD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4</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نتائج اختبارات الفروق بين المتغيرات حسب الخصائص الديموغرافية</w:t>
      </w:r>
    </w:p>
    <w:tbl>
      <w:tblPr>
        <w:tblStyle w:val="4-2"/>
        <w:tblW w:w="5000" w:type="pct"/>
        <w:tblLook w:val="04A0" w:firstRow="1" w:lastRow="0" w:firstColumn="1" w:lastColumn="0" w:noHBand="0" w:noVBand="1"/>
      </w:tblPr>
      <w:tblGrid>
        <w:gridCol w:w="1056"/>
        <w:gridCol w:w="1275"/>
        <w:gridCol w:w="1281"/>
        <w:gridCol w:w="1274"/>
        <w:gridCol w:w="1281"/>
        <w:gridCol w:w="1374"/>
        <w:gridCol w:w="1281"/>
      </w:tblGrid>
      <w:tr w:rsidR="002C63B8" w:rsidRPr="009D3A62" w14:paraId="1C4159D8"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8" w:type="pct"/>
            <w:hideMark/>
          </w:tcPr>
          <w:p w14:paraId="4C99AE0E"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الخاصية</w:t>
            </w:r>
          </w:p>
        </w:tc>
        <w:tc>
          <w:tcPr>
            <w:tcW w:w="722" w:type="pct"/>
            <w:hideMark/>
          </w:tcPr>
          <w:p w14:paraId="3EB734D7"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مهارات التخطيط</w:t>
            </w:r>
          </w:p>
        </w:tc>
        <w:tc>
          <w:tcPr>
            <w:tcW w:w="726" w:type="pct"/>
            <w:hideMark/>
          </w:tcPr>
          <w:p w14:paraId="1572E936"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أسلوب القيادة</w:t>
            </w:r>
          </w:p>
        </w:tc>
        <w:tc>
          <w:tcPr>
            <w:tcW w:w="722" w:type="pct"/>
            <w:hideMark/>
          </w:tcPr>
          <w:p w14:paraId="74696C92"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إدارة المخاطر</w:t>
            </w:r>
          </w:p>
        </w:tc>
        <w:tc>
          <w:tcPr>
            <w:tcW w:w="726" w:type="pct"/>
            <w:hideMark/>
          </w:tcPr>
          <w:p w14:paraId="0B770079"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التواصل الفعال</w:t>
            </w:r>
          </w:p>
        </w:tc>
        <w:tc>
          <w:tcPr>
            <w:tcW w:w="779" w:type="pct"/>
            <w:hideMark/>
          </w:tcPr>
          <w:p w14:paraId="6F59D6EE"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تبني الذكاء الاصطناعي</w:t>
            </w:r>
          </w:p>
        </w:tc>
        <w:tc>
          <w:tcPr>
            <w:tcW w:w="726" w:type="pct"/>
            <w:hideMark/>
          </w:tcPr>
          <w:p w14:paraId="64975268"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نجاح المشروع</w:t>
            </w:r>
          </w:p>
        </w:tc>
      </w:tr>
      <w:tr w:rsidR="002C63B8" w:rsidRPr="009D3A62" w14:paraId="70FF267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8" w:type="pct"/>
            <w:hideMark/>
          </w:tcPr>
          <w:p w14:paraId="122062D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lastRenderedPageBreak/>
              <w:t>الجنس</w:t>
            </w:r>
          </w:p>
        </w:tc>
        <w:tc>
          <w:tcPr>
            <w:tcW w:w="722" w:type="pct"/>
            <w:hideMark/>
          </w:tcPr>
          <w:p w14:paraId="7F7C0AB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T=1.24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0.216</w:t>
            </w:r>
            <w:r>
              <w:rPr>
                <w:rFonts w:ascii="Simplified Arabic" w:eastAsia="Times New Roman" w:hAnsi="Simplified Arabic" w:cs="Simplified Arabic" w:hint="cs"/>
                <w:sz w:val="28"/>
                <w:szCs w:val="28"/>
                <w:rtl/>
              </w:rPr>
              <w:t xml:space="preserve"> ) </w:t>
            </w:r>
          </w:p>
        </w:tc>
        <w:tc>
          <w:tcPr>
            <w:tcW w:w="726" w:type="pct"/>
            <w:hideMark/>
          </w:tcPr>
          <w:p w14:paraId="54B34AE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T=0.87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0.385</w:t>
            </w:r>
            <w:r>
              <w:rPr>
                <w:rFonts w:ascii="Simplified Arabic" w:eastAsia="Times New Roman" w:hAnsi="Simplified Arabic" w:cs="Simplified Arabic" w:hint="cs"/>
                <w:sz w:val="28"/>
                <w:szCs w:val="28"/>
                <w:rtl/>
              </w:rPr>
              <w:t xml:space="preserve"> ) </w:t>
            </w:r>
          </w:p>
        </w:tc>
        <w:tc>
          <w:tcPr>
            <w:tcW w:w="722" w:type="pct"/>
            <w:hideMark/>
          </w:tcPr>
          <w:p w14:paraId="7D4D132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T=1.56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0.119</w:t>
            </w:r>
            <w:r>
              <w:rPr>
                <w:rFonts w:ascii="Simplified Arabic" w:eastAsia="Times New Roman" w:hAnsi="Simplified Arabic" w:cs="Simplified Arabic" w:hint="cs"/>
                <w:sz w:val="28"/>
                <w:szCs w:val="28"/>
                <w:rtl/>
              </w:rPr>
              <w:t xml:space="preserve"> ) </w:t>
            </w:r>
          </w:p>
        </w:tc>
        <w:tc>
          <w:tcPr>
            <w:tcW w:w="726" w:type="pct"/>
            <w:hideMark/>
          </w:tcPr>
          <w:p w14:paraId="10E572F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T=0.98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0.327</w:t>
            </w:r>
            <w:r>
              <w:rPr>
                <w:rFonts w:ascii="Simplified Arabic" w:eastAsia="Times New Roman" w:hAnsi="Simplified Arabic" w:cs="Simplified Arabic" w:hint="cs"/>
                <w:sz w:val="28"/>
                <w:szCs w:val="28"/>
                <w:rtl/>
              </w:rPr>
              <w:t xml:space="preserve"> ) </w:t>
            </w:r>
          </w:p>
        </w:tc>
        <w:tc>
          <w:tcPr>
            <w:tcW w:w="779" w:type="pct"/>
            <w:hideMark/>
          </w:tcPr>
          <w:p w14:paraId="4D789B3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T=2.01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0.045</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26E66D6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T=1.42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0.156</w:t>
            </w:r>
            <w:r>
              <w:rPr>
                <w:rFonts w:ascii="Simplified Arabic" w:eastAsia="Times New Roman" w:hAnsi="Simplified Arabic" w:cs="Simplified Arabic" w:hint="cs"/>
                <w:sz w:val="28"/>
                <w:szCs w:val="28"/>
                <w:rtl/>
              </w:rPr>
              <w:t xml:space="preserve"> ) </w:t>
            </w:r>
          </w:p>
        </w:tc>
      </w:tr>
      <w:tr w:rsidR="002C63B8" w:rsidRPr="009D3A62" w14:paraId="0F703E94" w14:textId="77777777" w:rsidTr="00C31A1B">
        <w:tc>
          <w:tcPr>
            <w:cnfStyle w:val="001000000000" w:firstRow="0" w:lastRow="0" w:firstColumn="1" w:lastColumn="0" w:oddVBand="0" w:evenVBand="0" w:oddHBand="0" w:evenHBand="0" w:firstRowFirstColumn="0" w:firstRowLastColumn="0" w:lastRowFirstColumn="0" w:lastRowLastColumn="0"/>
            <w:tcW w:w="598" w:type="pct"/>
            <w:hideMark/>
          </w:tcPr>
          <w:p w14:paraId="077453BE"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الفئة العمرية</w:t>
            </w:r>
          </w:p>
        </w:tc>
        <w:tc>
          <w:tcPr>
            <w:tcW w:w="722" w:type="pct"/>
            <w:hideMark/>
          </w:tcPr>
          <w:p w14:paraId="14BD5AB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F=2.34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0.055</w:t>
            </w:r>
            <w:r>
              <w:rPr>
                <w:rFonts w:ascii="Simplified Arabic" w:eastAsia="Times New Roman" w:hAnsi="Simplified Arabic" w:cs="Simplified Arabic" w:hint="cs"/>
                <w:sz w:val="28"/>
                <w:szCs w:val="28"/>
                <w:rtl/>
              </w:rPr>
              <w:t xml:space="preserve"> ) </w:t>
            </w:r>
          </w:p>
        </w:tc>
        <w:tc>
          <w:tcPr>
            <w:tcW w:w="726" w:type="pct"/>
            <w:hideMark/>
          </w:tcPr>
          <w:p w14:paraId="3F4D1AC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0.015</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2" w:type="pct"/>
            <w:hideMark/>
          </w:tcPr>
          <w:p w14:paraId="0C0851E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F=1.87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0.115</w:t>
            </w:r>
            <w:r>
              <w:rPr>
                <w:rFonts w:ascii="Simplified Arabic" w:eastAsia="Times New Roman" w:hAnsi="Simplified Arabic" w:cs="Simplified Arabic" w:hint="cs"/>
                <w:sz w:val="28"/>
                <w:szCs w:val="28"/>
                <w:rtl/>
              </w:rPr>
              <w:t xml:space="preserve"> ) </w:t>
            </w:r>
          </w:p>
        </w:tc>
        <w:tc>
          <w:tcPr>
            <w:tcW w:w="726" w:type="pct"/>
            <w:hideMark/>
          </w:tcPr>
          <w:p w14:paraId="3639F09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F=2.56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0.038</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79" w:type="pct"/>
            <w:hideMark/>
          </w:tcPr>
          <w:p w14:paraId="67CEBD9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F=4.56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0.001</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014D5987"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F=2.89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0.022</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r>
      <w:tr w:rsidR="002C63B8" w:rsidRPr="009D3A62" w14:paraId="1A0B8D9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8" w:type="pct"/>
            <w:hideMark/>
          </w:tcPr>
          <w:p w14:paraId="601D5F86"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المؤهل التعليمي</w:t>
            </w:r>
          </w:p>
        </w:tc>
        <w:tc>
          <w:tcPr>
            <w:tcW w:w="722" w:type="pct"/>
            <w:hideMark/>
          </w:tcPr>
          <w:p w14:paraId="61E68004"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F=1.45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0.216</w:t>
            </w:r>
            <w:r>
              <w:rPr>
                <w:rFonts w:ascii="Simplified Arabic" w:eastAsia="Times New Roman" w:hAnsi="Simplified Arabic" w:cs="Simplified Arabic" w:hint="cs"/>
                <w:sz w:val="28"/>
                <w:szCs w:val="28"/>
                <w:rtl/>
              </w:rPr>
              <w:t xml:space="preserve"> ) </w:t>
            </w:r>
          </w:p>
        </w:tc>
        <w:tc>
          <w:tcPr>
            <w:tcW w:w="726" w:type="pct"/>
            <w:hideMark/>
          </w:tcPr>
          <w:p w14:paraId="62CA040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0.078</w:t>
            </w:r>
            <w:r>
              <w:rPr>
                <w:rFonts w:ascii="Simplified Arabic" w:eastAsia="Times New Roman" w:hAnsi="Simplified Arabic" w:cs="Simplified Arabic" w:hint="cs"/>
                <w:sz w:val="28"/>
                <w:szCs w:val="28"/>
                <w:rtl/>
              </w:rPr>
              <w:t xml:space="preserve"> ) </w:t>
            </w:r>
          </w:p>
        </w:tc>
        <w:tc>
          <w:tcPr>
            <w:tcW w:w="722" w:type="pct"/>
            <w:hideMark/>
          </w:tcPr>
          <w:p w14:paraId="7B08591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F=1.87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0.115</w:t>
            </w:r>
            <w:r>
              <w:rPr>
                <w:rFonts w:ascii="Simplified Arabic" w:eastAsia="Times New Roman" w:hAnsi="Simplified Arabic" w:cs="Simplified Arabic" w:hint="cs"/>
                <w:sz w:val="28"/>
                <w:szCs w:val="28"/>
                <w:rtl/>
              </w:rPr>
              <w:t xml:space="preserve"> ) </w:t>
            </w:r>
          </w:p>
        </w:tc>
        <w:tc>
          <w:tcPr>
            <w:tcW w:w="726" w:type="pct"/>
            <w:hideMark/>
          </w:tcPr>
          <w:p w14:paraId="0A4E2F6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F=1.23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0.298</w:t>
            </w:r>
            <w:r>
              <w:rPr>
                <w:rFonts w:ascii="Simplified Arabic" w:eastAsia="Times New Roman" w:hAnsi="Simplified Arabic" w:cs="Simplified Arabic" w:hint="cs"/>
                <w:sz w:val="28"/>
                <w:szCs w:val="28"/>
                <w:rtl/>
              </w:rPr>
              <w:t xml:space="preserve"> ) </w:t>
            </w:r>
          </w:p>
        </w:tc>
        <w:tc>
          <w:tcPr>
            <w:tcW w:w="779" w:type="pct"/>
            <w:hideMark/>
          </w:tcPr>
          <w:p w14:paraId="747C714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F=3.45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0.009</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6512B73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F=1.98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0.097</w:t>
            </w:r>
            <w:r>
              <w:rPr>
                <w:rFonts w:ascii="Simplified Arabic" w:eastAsia="Times New Roman" w:hAnsi="Simplified Arabic" w:cs="Simplified Arabic" w:hint="cs"/>
                <w:sz w:val="28"/>
                <w:szCs w:val="28"/>
                <w:rtl/>
              </w:rPr>
              <w:t xml:space="preserve"> ) </w:t>
            </w:r>
          </w:p>
        </w:tc>
      </w:tr>
      <w:tr w:rsidR="002C63B8" w:rsidRPr="009D3A62" w14:paraId="62CE74A5" w14:textId="77777777" w:rsidTr="00C31A1B">
        <w:tc>
          <w:tcPr>
            <w:cnfStyle w:val="001000000000" w:firstRow="0" w:lastRow="0" w:firstColumn="1" w:lastColumn="0" w:oddVBand="0" w:evenVBand="0" w:oddHBand="0" w:evenHBand="0" w:firstRowFirstColumn="0" w:firstRowLastColumn="0" w:lastRowFirstColumn="0" w:lastRowLastColumn="0"/>
            <w:tcW w:w="598" w:type="pct"/>
            <w:hideMark/>
          </w:tcPr>
          <w:p w14:paraId="48431D03"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سنوات الخبرة</w:t>
            </w:r>
          </w:p>
        </w:tc>
        <w:tc>
          <w:tcPr>
            <w:tcW w:w="722" w:type="pct"/>
            <w:hideMark/>
          </w:tcPr>
          <w:p w14:paraId="51BCE96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F=3.45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0.017</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57533B8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F=4.12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0.007</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2" w:type="pct"/>
            <w:hideMark/>
          </w:tcPr>
          <w:p w14:paraId="2F1EC65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F=2.89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0.036</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4AAACDF8"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F=3.78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0.011</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79" w:type="pct"/>
            <w:hideMark/>
          </w:tcPr>
          <w:p w14:paraId="15AC73F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F=2.34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0.073</w:t>
            </w:r>
            <w:r>
              <w:rPr>
                <w:rFonts w:ascii="Simplified Arabic" w:eastAsia="Times New Roman" w:hAnsi="Simplified Arabic" w:cs="Simplified Arabic" w:hint="cs"/>
                <w:sz w:val="28"/>
                <w:szCs w:val="28"/>
                <w:rtl/>
              </w:rPr>
              <w:t xml:space="preserve"> ) </w:t>
            </w:r>
          </w:p>
        </w:tc>
        <w:tc>
          <w:tcPr>
            <w:tcW w:w="726" w:type="pct"/>
            <w:hideMark/>
          </w:tcPr>
          <w:p w14:paraId="13E8BE05"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F=4.56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0.004</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r>
      <w:tr w:rsidR="002C63B8" w:rsidRPr="009D3A62" w14:paraId="21D28D0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8" w:type="pct"/>
            <w:hideMark/>
          </w:tcPr>
          <w:p w14:paraId="255DCBF0"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القطاع</w:t>
            </w:r>
          </w:p>
        </w:tc>
        <w:tc>
          <w:tcPr>
            <w:tcW w:w="722" w:type="pct"/>
            <w:hideMark/>
          </w:tcPr>
          <w:p w14:paraId="1A65828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0.042</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434DC57E"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F=1.87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0.075</w:t>
            </w:r>
            <w:r>
              <w:rPr>
                <w:rFonts w:ascii="Simplified Arabic" w:eastAsia="Times New Roman" w:hAnsi="Simplified Arabic" w:cs="Simplified Arabic" w:hint="cs"/>
                <w:sz w:val="28"/>
                <w:szCs w:val="28"/>
                <w:rtl/>
              </w:rPr>
              <w:t xml:space="preserve"> ) </w:t>
            </w:r>
          </w:p>
        </w:tc>
        <w:tc>
          <w:tcPr>
            <w:tcW w:w="722" w:type="pct"/>
            <w:hideMark/>
          </w:tcPr>
          <w:p w14:paraId="199E590E"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F=2.45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0.018</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6ACB1F3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F=1.56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0.145</w:t>
            </w:r>
            <w:r>
              <w:rPr>
                <w:rFonts w:ascii="Simplified Arabic" w:eastAsia="Times New Roman" w:hAnsi="Simplified Arabic" w:cs="Simplified Arabic" w:hint="cs"/>
                <w:sz w:val="28"/>
                <w:szCs w:val="28"/>
                <w:rtl/>
              </w:rPr>
              <w:t xml:space="preserve"> ) </w:t>
            </w:r>
          </w:p>
        </w:tc>
        <w:tc>
          <w:tcPr>
            <w:tcW w:w="779" w:type="pct"/>
            <w:hideMark/>
          </w:tcPr>
          <w:p w14:paraId="0D7A46F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0.004</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2702646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F=2.34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0.025</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r>
      <w:tr w:rsidR="002C63B8" w:rsidRPr="009D3A62" w14:paraId="6B6290CD" w14:textId="77777777" w:rsidTr="00C31A1B">
        <w:tc>
          <w:tcPr>
            <w:cnfStyle w:val="001000000000" w:firstRow="0" w:lastRow="0" w:firstColumn="1" w:lastColumn="0" w:oddVBand="0" w:evenVBand="0" w:oddHBand="0" w:evenHBand="0" w:firstRowFirstColumn="0" w:firstRowLastColumn="0" w:lastRowFirstColumn="0" w:lastRowLastColumn="0"/>
            <w:tcW w:w="598" w:type="pct"/>
            <w:hideMark/>
          </w:tcPr>
          <w:p w14:paraId="2577FAB7"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حجم المؤسسة</w:t>
            </w:r>
          </w:p>
        </w:tc>
        <w:tc>
          <w:tcPr>
            <w:tcW w:w="722" w:type="pct"/>
            <w:hideMark/>
          </w:tcPr>
          <w:p w14:paraId="06D9FD6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F=2.34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0.098</w:t>
            </w:r>
            <w:r>
              <w:rPr>
                <w:rFonts w:ascii="Simplified Arabic" w:eastAsia="Times New Roman" w:hAnsi="Simplified Arabic" w:cs="Simplified Arabic" w:hint="cs"/>
                <w:sz w:val="28"/>
                <w:szCs w:val="28"/>
                <w:rtl/>
              </w:rPr>
              <w:t xml:space="preserve"> ) </w:t>
            </w:r>
          </w:p>
        </w:tc>
        <w:tc>
          <w:tcPr>
            <w:tcW w:w="726" w:type="pct"/>
            <w:hideMark/>
          </w:tcPr>
          <w:p w14:paraId="73DBE1E3"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F=1.87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0.156</w:t>
            </w:r>
            <w:r>
              <w:rPr>
                <w:rFonts w:ascii="Simplified Arabic" w:eastAsia="Times New Roman" w:hAnsi="Simplified Arabic" w:cs="Simplified Arabic" w:hint="cs"/>
                <w:sz w:val="28"/>
                <w:szCs w:val="28"/>
                <w:rtl/>
              </w:rPr>
              <w:t xml:space="preserve"> ) </w:t>
            </w:r>
          </w:p>
        </w:tc>
        <w:tc>
          <w:tcPr>
            <w:tcW w:w="722" w:type="pct"/>
            <w:hideMark/>
          </w:tcPr>
          <w:p w14:paraId="5575B08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F=1.45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0.235</w:t>
            </w:r>
            <w:r>
              <w:rPr>
                <w:rFonts w:ascii="Simplified Arabic" w:eastAsia="Times New Roman" w:hAnsi="Simplified Arabic" w:cs="Simplified Arabic" w:hint="cs"/>
                <w:sz w:val="28"/>
                <w:szCs w:val="28"/>
                <w:rtl/>
              </w:rPr>
              <w:t xml:space="preserve"> ) </w:t>
            </w:r>
          </w:p>
        </w:tc>
        <w:tc>
          <w:tcPr>
            <w:tcW w:w="726" w:type="pct"/>
            <w:hideMark/>
          </w:tcPr>
          <w:p w14:paraId="1F014C6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0.122</w:t>
            </w:r>
            <w:r>
              <w:rPr>
                <w:rFonts w:ascii="Simplified Arabic" w:eastAsia="Times New Roman" w:hAnsi="Simplified Arabic" w:cs="Simplified Arabic" w:hint="cs"/>
                <w:sz w:val="28"/>
                <w:szCs w:val="28"/>
                <w:rtl/>
              </w:rPr>
              <w:t xml:space="preserve"> ) </w:t>
            </w:r>
          </w:p>
        </w:tc>
        <w:tc>
          <w:tcPr>
            <w:tcW w:w="779" w:type="pct"/>
            <w:hideMark/>
          </w:tcPr>
          <w:p w14:paraId="0FDD222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F=4.56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0.011</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3174DD8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F=2.78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0.064</w:t>
            </w:r>
            <w:r>
              <w:rPr>
                <w:rFonts w:ascii="Simplified Arabic" w:eastAsia="Times New Roman" w:hAnsi="Simplified Arabic" w:cs="Simplified Arabic" w:hint="cs"/>
                <w:sz w:val="28"/>
                <w:szCs w:val="28"/>
                <w:rtl/>
              </w:rPr>
              <w:t xml:space="preserve"> ) </w:t>
            </w:r>
          </w:p>
        </w:tc>
      </w:tr>
      <w:tr w:rsidR="002C63B8" w:rsidRPr="009D3A62" w14:paraId="5231630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8" w:type="pct"/>
            <w:hideMark/>
          </w:tcPr>
          <w:p w14:paraId="3F59FABD"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Style w:val="ad"/>
                <w:rFonts w:ascii="Simplified Arabic" w:eastAsia="Times New Roman" w:hAnsi="Simplified Arabic" w:cs="Simplified Arabic" w:hint="cs"/>
                <w:sz w:val="28"/>
                <w:szCs w:val="28"/>
                <w:rtl/>
              </w:rPr>
              <w:t>المسمى الوظيفي</w:t>
            </w:r>
          </w:p>
        </w:tc>
        <w:tc>
          <w:tcPr>
            <w:tcW w:w="722" w:type="pct"/>
            <w:hideMark/>
          </w:tcPr>
          <w:p w14:paraId="79F4FEA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0.015</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6" w:type="pct"/>
            <w:hideMark/>
          </w:tcPr>
          <w:p w14:paraId="46DA05E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F=2.89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0.022</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22" w:type="pct"/>
            <w:hideMark/>
          </w:tcPr>
          <w:p w14:paraId="3521B32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F=2.34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0.055</w:t>
            </w:r>
            <w:r>
              <w:rPr>
                <w:rFonts w:ascii="Simplified Arabic" w:eastAsia="Times New Roman" w:hAnsi="Simplified Arabic" w:cs="Simplified Arabic" w:hint="cs"/>
                <w:sz w:val="28"/>
                <w:szCs w:val="28"/>
                <w:rtl/>
              </w:rPr>
              <w:t xml:space="preserve"> ) </w:t>
            </w:r>
          </w:p>
        </w:tc>
        <w:tc>
          <w:tcPr>
            <w:tcW w:w="726" w:type="pct"/>
            <w:hideMark/>
          </w:tcPr>
          <w:p w14:paraId="68E2D48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F=3.45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0.008</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c>
          <w:tcPr>
            <w:tcW w:w="779" w:type="pct"/>
            <w:hideMark/>
          </w:tcPr>
          <w:p w14:paraId="60FF43E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F=2.12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0.078</w:t>
            </w:r>
            <w:r>
              <w:rPr>
                <w:rFonts w:ascii="Simplified Arabic" w:eastAsia="Times New Roman" w:hAnsi="Simplified Arabic" w:cs="Simplified Arabic" w:hint="cs"/>
                <w:sz w:val="28"/>
                <w:szCs w:val="28"/>
                <w:rtl/>
              </w:rPr>
              <w:t xml:space="preserve"> ) </w:t>
            </w:r>
          </w:p>
        </w:tc>
        <w:tc>
          <w:tcPr>
            <w:tcW w:w="726" w:type="pct"/>
            <w:hideMark/>
          </w:tcPr>
          <w:p w14:paraId="3BDE175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 xml:space="preserve">F=3.56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0.007</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w:t>
            </w:r>
          </w:p>
        </w:tc>
      </w:tr>
    </w:tbl>
    <w:p w14:paraId="4BB1E7C0" w14:textId="77777777" w:rsidR="002C63B8" w:rsidRDefault="002C63B8" w:rsidP="00C31A1B">
      <w:pPr>
        <w:jc w:val="center"/>
      </w:pPr>
      <w:r>
        <w:rPr>
          <w:noProof/>
        </w:rPr>
        <w:lastRenderedPageBreak/>
        <w:drawing>
          <wp:inline distT="0" distB="0" distL="0" distR="0" wp14:anchorId="78FDC8EC" wp14:editId="3B121081">
            <wp:extent cx="5486400" cy="10157791"/>
            <wp:effectExtent l="0" t="0" r="0" b="0"/>
            <wp:docPr id="2089819087" name="Picture 2089819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4.png"/>
                    <pic:cNvPicPr/>
                  </pic:nvPicPr>
                  <pic:blipFill>
                    <a:blip r:embed="rId26"/>
                    <a:stretch>
                      <a:fillRect/>
                    </a:stretch>
                  </pic:blipFill>
                  <pic:spPr>
                    <a:xfrm>
                      <a:off x="0" y="0"/>
                      <a:ext cx="5486400" cy="10157791"/>
                    </a:xfrm>
                    <a:prstGeom prst="rect">
                      <a:avLst/>
                    </a:prstGeom>
                  </pic:spPr>
                </pic:pic>
              </a:graphicData>
            </a:graphic>
          </wp:inline>
        </w:drawing>
      </w:r>
    </w:p>
    <w:p w14:paraId="03149E86" w14:textId="77777777" w:rsidR="002C63B8" w:rsidRDefault="002C63B8" w:rsidP="00C31A1B">
      <w:pPr>
        <w:jc w:val="center"/>
      </w:pPr>
      <w:proofErr w:type="spellStart"/>
      <w:r>
        <w:rPr>
          <w:b/>
          <w:color w:val="1F4E79"/>
        </w:rPr>
        <w:lastRenderedPageBreak/>
        <w:t>المخطط</w:t>
      </w:r>
      <w:proofErr w:type="spellEnd"/>
      <w:r>
        <w:rPr>
          <w:b/>
          <w:color w:val="1F4E79"/>
        </w:rPr>
        <w:t xml:space="preserve"> </w:t>
      </w:r>
      <w:proofErr w:type="spellStart"/>
      <w:r>
        <w:rPr>
          <w:b/>
          <w:color w:val="1F4E79"/>
        </w:rPr>
        <w:t>رقم</w:t>
      </w:r>
      <w:proofErr w:type="spellEnd"/>
      <w:r>
        <w:rPr>
          <w:b/>
          <w:color w:val="1F4E79"/>
        </w:rPr>
        <w:t xml:space="preserve"> (4): </w:t>
      </w:r>
      <w:proofErr w:type="spellStart"/>
      <w:r>
        <w:rPr>
          <w:b/>
          <w:color w:val="1F4E79"/>
        </w:rPr>
        <w:t>خريطة</w:t>
      </w:r>
      <w:proofErr w:type="spellEnd"/>
      <w:r>
        <w:rPr>
          <w:b/>
          <w:color w:val="1F4E79"/>
        </w:rPr>
        <w:t xml:space="preserve"> </w:t>
      </w:r>
      <w:proofErr w:type="spellStart"/>
      <w:r>
        <w:rPr>
          <w:b/>
          <w:color w:val="1F4E79"/>
        </w:rPr>
        <w:t>الفروق</w:t>
      </w:r>
      <w:proofErr w:type="spellEnd"/>
      <w:r>
        <w:rPr>
          <w:b/>
          <w:color w:val="1F4E79"/>
        </w:rPr>
        <w:t xml:space="preserve"> </w:t>
      </w:r>
      <w:proofErr w:type="spellStart"/>
      <w:r>
        <w:rPr>
          <w:b/>
          <w:color w:val="1F4E79"/>
        </w:rPr>
        <w:t>الدالة</w:t>
      </w:r>
      <w:proofErr w:type="spellEnd"/>
      <w:r>
        <w:rPr>
          <w:b/>
          <w:color w:val="1F4E79"/>
        </w:rPr>
        <w:t xml:space="preserve"> </w:t>
      </w:r>
      <w:proofErr w:type="spellStart"/>
      <w:r>
        <w:rPr>
          <w:b/>
          <w:color w:val="1F4E79"/>
        </w:rPr>
        <w:t>إحصائياً</w:t>
      </w:r>
      <w:proofErr w:type="spellEnd"/>
      <w:r>
        <w:rPr>
          <w:b/>
          <w:color w:val="1F4E79"/>
        </w:rPr>
        <w:t xml:space="preserve"> </w:t>
      </w:r>
      <w:proofErr w:type="spellStart"/>
      <w:r>
        <w:rPr>
          <w:b/>
          <w:color w:val="1F4E79"/>
        </w:rPr>
        <w:t>بين</w:t>
      </w:r>
      <w:proofErr w:type="spellEnd"/>
      <w:r>
        <w:rPr>
          <w:b/>
          <w:color w:val="1F4E79"/>
        </w:rPr>
        <w:t xml:space="preserve"> </w:t>
      </w:r>
      <w:proofErr w:type="spellStart"/>
      <w:r>
        <w:rPr>
          <w:b/>
          <w:color w:val="1F4E79"/>
        </w:rPr>
        <w:t>المتغيرات</w:t>
      </w:r>
      <w:proofErr w:type="spellEnd"/>
      <w:r>
        <w:rPr>
          <w:b/>
          <w:color w:val="1F4E79"/>
        </w:rPr>
        <w:t xml:space="preserve"> </w:t>
      </w:r>
      <w:proofErr w:type="spellStart"/>
      <w:r>
        <w:rPr>
          <w:b/>
          <w:color w:val="1F4E79"/>
        </w:rPr>
        <w:t>والخصائص</w:t>
      </w:r>
      <w:proofErr w:type="spellEnd"/>
      <w:r>
        <w:rPr>
          <w:b/>
          <w:color w:val="1F4E79"/>
        </w:rPr>
        <w:t xml:space="preserve"> </w:t>
      </w:r>
      <w:proofErr w:type="spellStart"/>
      <w:r>
        <w:rPr>
          <w:b/>
          <w:color w:val="1F4E79"/>
        </w:rPr>
        <w:t>الديموغرافية</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تدفق</w:t>
      </w:r>
      <w:proofErr w:type="spellEnd"/>
      <w:r>
        <w:rPr>
          <w:b/>
          <w:color w:val="1F4E79"/>
        </w:rPr>
        <w:t xml:space="preserve"> (Flowchart)</w:t>
      </w:r>
    </w:p>
    <w:p w14:paraId="49123220" w14:textId="77777777" w:rsidR="002C63B8" w:rsidRDefault="002C63B8" w:rsidP="00C31A1B"/>
    <w:p w14:paraId="5A19DF5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*دال إحصائياً عند مستوى 0.05 **دال إحصائياً عند مستوى 0.01</w:t>
      </w:r>
    </w:p>
    <w:p w14:paraId="2D9A557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الفروق:</w:t>
      </w:r>
    </w:p>
    <w:p w14:paraId="14CE756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أولاً: الفروق حسب الجنس:</w:t>
      </w:r>
      <w:r w:rsidRPr="009D3A62">
        <w:rPr>
          <w:rFonts w:ascii="Simplified Arabic" w:hAnsi="Simplified Arabic" w:cs="Simplified Arabic" w:hint="cs"/>
          <w:sz w:val="28"/>
          <w:szCs w:val="28"/>
          <w:rtl/>
        </w:rPr>
        <w:t xml:space="preserve"> أظهرت النتائج وجود فروق دالة إحصائياً في متغير "تبني تقنيات الذكاء الاصطناعي" لصالح الذكور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T=2.01, p=0.045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حيث كان متوسط الذكور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3.68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أعلى من متوسط الإناث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3.36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وقد يعزى ذلك إلى زيادة اهتمام الذكور بالتكنولوجيا الحديثة، أو إلى اختلاف طبيعة المهام بين الجنسين في بعض القطاعات.</w:t>
      </w:r>
    </w:p>
    <w:p w14:paraId="4F7BA85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ثانياً: الفروق حسب الفئة العمرية:</w:t>
      </w:r>
      <w:r w:rsidRPr="009D3A62">
        <w:rPr>
          <w:rFonts w:ascii="Simplified Arabic" w:hAnsi="Simplified Arabic" w:cs="Simplified Arabic" w:hint="cs"/>
          <w:sz w:val="28"/>
          <w:szCs w:val="28"/>
          <w:rtl/>
        </w:rPr>
        <w:t xml:space="preserve"> أظهرت النتائج وجود فروق دالة إحصائياً في متغيرات "أسلوب القيادة"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F=3.12, p=0.015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F=2.56, p=0.038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و"تبني تقنيات الذكاء الاصطناعي"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F=4.56, p=0.001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F=2.89, p=0.022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وقد أظهرت الاختبارات البعدية أن الفئة العمرية 35-44 سنة كانت الأعلى في أسلوب القيادة والتواصل الفعال، بينما كانت الفئة العمرية أقل من 25 سنة الأعلى في تبني تقنيات الذكاء الاصطناعي، والفئة العمرية 45-54 سنة الأعلى في نجاح المشروع.</w:t>
      </w:r>
    </w:p>
    <w:p w14:paraId="55F6185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ثالثاً: الفروق حسب المؤهل التعليمي:</w:t>
      </w:r>
      <w:r w:rsidRPr="009D3A62">
        <w:rPr>
          <w:rFonts w:ascii="Simplified Arabic" w:hAnsi="Simplified Arabic" w:cs="Simplified Arabic" w:hint="cs"/>
          <w:sz w:val="28"/>
          <w:szCs w:val="28"/>
          <w:rtl/>
        </w:rPr>
        <w:t xml:space="preserve"> أظهرت النتائج وجود فروق دالة إحصائياً في متغير "تبني تقنيات الذكاء الاصطناعي"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F=3.45, p=0.009</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لصالح حملة الدكتوراه، مما يشير إلى أن المستوى التعليمي المتقدم يرتبط بزيادة الاهتمام والاستعداد لتبني التقنيات الحديثة في إدارة المشاريع.</w:t>
      </w:r>
    </w:p>
    <w:p w14:paraId="5D10189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رابعاً: الفروق حسب سنوات الخبرة:</w:t>
      </w:r>
      <w:r w:rsidRPr="009D3A62">
        <w:rPr>
          <w:rFonts w:ascii="Simplified Arabic" w:hAnsi="Simplified Arabic" w:cs="Simplified Arabic" w:hint="cs"/>
          <w:sz w:val="28"/>
          <w:szCs w:val="28"/>
          <w:rtl/>
        </w:rPr>
        <w:t xml:space="preserve"> أظهرت النتائج وجود فروق دالة إحصائياً في متغيرات "مهارات التخطيط والتنظيم"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F=3.45, p=0.017</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و"أسلوب القيادة"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F=4.12, p=0.007</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و"إدارة المخاطر"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F=2.89, p=0.036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F=3.78, p=0.011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F=4.56, p=0.004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وقد أظهرت الاختبارات البعدية أن ذوي الخبرة الأطول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أكثر من 10 سنوات</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حصلوا على أعلى المتوسطات في جميع هذه المتغيرات، مما يؤكد على أهمية الخبرة في تطوير كفاءات مدير المشروع.</w:t>
      </w:r>
    </w:p>
    <w:p w14:paraId="4D8D57E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خامساً: الفروق حسب القطاع:</w:t>
      </w:r>
      <w:r w:rsidRPr="009D3A62">
        <w:rPr>
          <w:rFonts w:ascii="Simplified Arabic" w:hAnsi="Simplified Arabic" w:cs="Simplified Arabic" w:hint="cs"/>
          <w:sz w:val="28"/>
          <w:szCs w:val="28"/>
          <w:rtl/>
        </w:rPr>
        <w:t xml:space="preserve"> أظهرت النتائج وجود فروق دالة إحصائياً في متغيرات "مهارات التخطيط والتنظيم"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F=2.12, p=0.042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و"إدارة المخاطر"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F=2.45, p=0.018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و"تبني تقنيات الذكاء الاصطناعي"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F=3.12, p=0.004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F=2.34, p=0.025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وقد أظهرت الاختبارات البعدية أن قطاع التقنية والمعلومات كان الأعلى في تبني الذكاء الاصطناعي ونجاح المشروع، بينما كان قطاع البناء والتشييد الأعلى في إدارة المخاطر.</w:t>
      </w:r>
    </w:p>
    <w:p w14:paraId="42718E4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سادساً: الفروق حسب حجم المؤسسة:</w:t>
      </w:r>
      <w:r w:rsidRPr="009D3A62">
        <w:rPr>
          <w:rFonts w:ascii="Simplified Arabic" w:hAnsi="Simplified Arabic" w:cs="Simplified Arabic" w:hint="cs"/>
          <w:sz w:val="28"/>
          <w:szCs w:val="28"/>
          <w:rtl/>
        </w:rPr>
        <w:t xml:space="preserve"> أظهرت النتائج وجود فروق دالة إحصائياً في متغير "تبني تقنيات الذكاء الاصطناعي"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F=4.56, p=0.011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لصالح المؤسسات الكبيرة، مما يشير إلى أن المؤسسات الكبرى لديها قدرات مالية وتقنية أكبر لتبني تقنيات الذكاء الاصطناعي في إدارة المشاريع.</w:t>
      </w:r>
    </w:p>
    <w:p w14:paraId="196C52CD"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سابعاً: الفروق حسب المسمى الوظيفي:</w:t>
      </w:r>
      <w:r w:rsidRPr="009D3A62">
        <w:rPr>
          <w:rFonts w:ascii="Simplified Arabic" w:hAnsi="Simplified Arabic" w:cs="Simplified Arabic" w:hint="cs"/>
          <w:sz w:val="28"/>
          <w:szCs w:val="28"/>
          <w:rtl/>
        </w:rPr>
        <w:t xml:space="preserve"> أظهرت النتائج وجود فروق دالة إحصائياً في متغيرات "مهارات التخطيط والتنظيم"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F=3.12, p=0.015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و"أسلوب القيادة"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F=2.89, p=0.022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F=3.45, p=0.008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F=3.56, p=0.007</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وقد أظهرت الاختبارات البعدية أن المديرين الأولين والتنفيذيين حصلوا على أعلى المتوسطات في هذه المتغيرات، يليهم مديرو المشاريع، ثم المستشارون، ثم أعضاء الفريق.</w:t>
      </w:r>
    </w:p>
    <w:p w14:paraId="6BB13280" w14:textId="77777777" w:rsidR="002C63B8" w:rsidRPr="00D40B47" w:rsidRDefault="002C63B8" w:rsidP="00C31A1B">
      <w:pPr>
        <w:pStyle w:val="3"/>
        <w:spacing w:line="360" w:lineRule="auto"/>
        <w:jc w:val="both"/>
        <w:rPr>
          <w:rFonts w:ascii="Simplified Arabic" w:eastAsia="Times New Roman" w:hAnsi="Simplified Arabic" w:cs="Simplified Arabic"/>
          <w:b/>
          <w:bCs/>
          <w:sz w:val="32"/>
          <w:szCs w:val="32"/>
        </w:rPr>
      </w:pPr>
      <w:bookmarkStart w:id="57" w:name="_Toc237867661"/>
      <w:r w:rsidRPr="00D40B47">
        <w:rPr>
          <w:rFonts w:ascii="Simplified Arabic" w:eastAsia="Times New Roman" w:hAnsi="Simplified Arabic" w:cs="Simplified Arabic" w:hint="cs"/>
          <w:b/>
          <w:bCs/>
          <w:sz w:val="32"/>
          <w:szCs w:val="32"/>
          <w:rtl/>
        </w:rPr>
        <w:lastRenderedPageBreak/>
        <w:t>خامساً: تحليل الارتباط بين متغيرات الدراسة</w:t>
      </w:r>
      <w:bookmarkEnd w:id="57"/>
    </w:p>
    <w:p w14:paraId="07EB42E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حساب معاملات ارتباط بيرسون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Pearson Correlation</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بين متغيرات الدراسة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أبعاد دور مدير المشروع والمتغير التابع نجاح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لتحديد قوة واتجاه العلاقات بين هذه المتغيرات.</w:t>
      </w:r>
    </w:p>
    <w:p w14:paraId="677248B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5</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مصفوفة ارتباط بيرسون بين متغيرات الدراسة</w:t>
      </w:r>
    </w:p>
    <w:tbl>
      <w:tblPr>
        <w:tblStyle w:val="4-2"/>
        <w:tblW w:w="5000" w:type="pct"/>
        <w:tblLook w:val="04A0" w:firstRow="1" w:lastRow="0" w:firstColumn="1" w:lastColumn="0" w:noHBand="0" w:noVBand="1"/>
      </w:tblPr>
      <w:tblGrid>
        <w:gridCol w:w="2104"/>
        <w:gridCol w:w="1265"/>
        <w:gridCol w:w="1265"/>
        <w:gridCol w:w="1265"/>
        <w:gridCol w:w="1265"/>
        <w:gridCol w:w="1265"/>
        <w:gridCol w:w="393"/>
      </w:tblGrid>
      <w:tr w:rsidR="002C63B8" w:rsidRPr="009D3A62" w14:paraId="70961638"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2" w:type="pct"/>
            <w:hideMark/>
          </w:tcPr>
          <w:p w14:paraId="265BB805"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المتغيرات</w:t>
            </w:r>
          </w:p>
        </w:tc>
        <w:tc>
          <w:tcPr>
            <w:tcW w:w="717" w:type="pct"/>
            <w:hideMark/>
          </w:tcPr>
          <w:p w14:paraId="27AF6C1D"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Pr>
              <w:t>1</w:t>
            </w:r>
          </w:p>
        </w:tc>
        <w:tc>
          <w:tcPr>
            <w:tcW w:w="717" w:type="pct"/>
            <w:hideMark/>
          </w:tcPr>
          <w:p w14:paraId="0FD35547"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Pr>
              <w:t>2</w:t>
            </w:r>
          </w:p>
        </w:tc>
        <w:tc>
          <w:tcPr>
            <w:tcW w:w="717" w:type="pct"/>
            <w:hideMark/>
          </w:tcPr>
          <w:p w14:paraId="397B35DF"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Pr>
              <w:t>3</w:t>
            </w:r>
          </w:p>
        </w:tc>
        <w:tc>
          <w:tcPr>
            <w:tcW w:w="717" w:type="pct"/>
            <w:hideMark/>
          </w:tcPr>
          <w:p w14:paraId="46CE84E0"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Pr>
              <w:t>4</w:t>
            </w:r>
          </w:p>
        </w:tc>
        <w:tc>
          <w:tcPr>
            <w:tcW w:w="717" w:type="pct"/>
            <w:hideMark/>
          </w:tcPr>
          <w:p w14:paraId="7BCC6F8C"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Pr>
              <w:t>5</w:t>
            </w:r>
          </w:p>
        </w:tc>
        <w:tc>
          <w:tcPr>
            <w:tcW w:w="225" w:type="pct"/>
            <w:hideMark/>
          </w:tcPr>
          <w:p w14:paraId="6CE03675"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Pr>
              <w:t>6</w:t>
            </w:r>
          </w:p>
        </w:tc>
      </w:tr>
      <w:tr w:rsidR="002C63B8" w:rsidRPr="009D3A62" w14:paraId="2360A5A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2" w:type="pct"/>
            <w:hideMark/>
          </w:tcPr>
          <w:p w14:paraId="48DF5BF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1. مهارات التخطيط والتنظيم</w:t>
            </w:r>
          </w:p>
        </w:tc>
        <w:tc>
          <w:tcPr>
            <w:tcW w:w="717" w:type="pct"/>
            <w:hideMark/>
          </w:tcPr>
          <w:p w14:paraId="3BD771F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w:t>
            </w:r>
          </w:p>
        </w:tc>
        <w:tc>
          <w:tcPr>
            <w:tcW w:w="717" w:type="pct"/>
            <w:hideMark/>
          </w:tcPr>
          <w:p w14:paraId="533CC24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c>
          <w:tcPr>
            <w:tcW w:w="717" w:type="pct"/>
            <w:hideMark/>
          </w:tcPr>
          <w:p w14:paraId="5CF6606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c>
          <w:tcPr>
            <w:tcW w:w="717" w:type="pct"/>
            <w:hideMark/>
          </w:tcPr>
          <w:p w14:paraId="72DC5EB9"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c>
          <w:tcPr>
            <w:tcW w:w="717" w:type="pct"/>
            <w:hideMark/>
          </w:tcPr>
          <w:p w14:paraId="0B2AD83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c>
          <w:tcPr>
            <w:tcW w:w="225" w:type="pct"/>
            <w:hideMark/>
          </w:tcPr>
          <w:p w14:paraId="05B59D4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r w:rsidR="002C63B8" w:rsidRPr="009D3A62" w14:paraId="4FDCDB28" w14:textId="77777777" w:rsidTr="00C31A1B">
        <w:tc>
          <w:tcPr>
            <w:cnfStyle w:val="001000000000" w:firstRow="0" w:lastRow="0" w:firstColumn="1" w:lastColumn="0" w:oddVBand="0" w:evenVBand="0" w:oddHBand="0" w:evenHBand="0" w:firstRowFirstColumn="0" w:firstRowLastColumn="0" w:lastRowFirstColumn="0" w:lastRowLastColumn="0"/>
            <w:tcW w:w="1192" w:type="pct"/>
            <w:hideMark/>
          </w:tcPr>
          <w:p w14:paraId="4DC0F713"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2. أسلوب القيادة</w:t>
            </w:r>
          </w:p>
        </w:tc>
        <w:tc>
          <w:tcPr>
            <w:tcW w:w="717" w:type="pct"/>
            <w:hideMark/>
          </w:tcPr>
          <w:p w14:paraId="7ED37F3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0.612**</w:t>
            </w:r>
          </w:p>
        </w:tc>
        <w:tc>
          <w:tcPr>
            <w:tcW w:w="717" w:type="pct"/>
            <w:hideMark/>
          </w:tcPr>
          <w:p w14:paraId="12C3A59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w:t>
            </w:r>
          </w:p>
        </w:tc>
        <w:tc>
          <w:tcPr>
            <w:tcW w:w="717" w:type="pct"/>
            <w:hideMark/>
          </w:tcPr>
          <w:p w14:paraId="76B35DA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c>
          <w:tcPr>
            <w:tcW w:w="717" w:type="pct"/>
            <w:hideMark/>
          </w:tcPr>
          <w:p w14:paraId="5A1CAF6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c>
          <w:tcPr>
            <w:tcW w:w="717" w:type="pct"/>
            <w:hideMark/>
          </w:tcPr>
          <w:p w14:paraId="1982C7A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c>
          <w:tcPr>
            <w:tcW w:w="225" w:type="pct"/>
            <w:hideMark/>
          </w:tcPr>
          <w:p w14:paraId="49334B4E"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2C63B8" w:rsidRPr="009D3A62" w14:paraId="2C62911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2" w:type="pct"/>
            <w:hideMark/>
          </w:tcPr>
          <w:p w14:paraId="66D075FB"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3. إدارة المخاطر</w:t>
            </w:r>
          </w:p>
        </w:tc>
        <w:tc>
          <w:tcPr>
            <w:tcW w:w="717" w:type="pct"/>
            <w:hideMark/>
          </w:tcPr>
          <w:p w14:paraId="664AFFF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0.578**</w:t>
            </w:r>
          </w:p>
        </w:tc>
        <w:tc>
          <w:tcPr>
            <w:tcW w:w="717" w:type="pct"/>
            <w:hideMark/>
          </w:tcPr>
          <w:p w14:paraId="664A8224"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0.545**</w:t>
            </w:r>
          </w:p>
        </w:tc>
        <w:tc>
          <w:tcPr>
            <w:tcW w:w="717" w:type="pct"/>
            <w:hideMark/>
          </w:tcPr>
          <w:p w14:paraId="536F8FF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w:t>
            </w:r>
          </w:p>
        </w:tc>
        <w:tc>
          <w:tcPr>
            <w:tcW w:w="717" w:type="pct"/>
            <w:hideMark/>
          </w:tcPr>
          <w:p w14:paraId="79F3F93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c>
          <w:tcPr>
            <w:tcW w:w="717" w:type="pct"/>
            <w:hideMark/>
          </w:tcPr>
          <w:p w14:paraId="1FAC62B6"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c>
          <w:tcPr>
            <w:tcW w:w="225" w:type="pct"/>
            <w:hideMark/>
          </w:tcPr>
          <w:p w14:paraId="3353AEB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r w:rsidR="002C63B8" w:rsidRPr="009D3A62" w14:paraId="73E6C9FE" w14:textId="77777777" w:rsidTr="00C31A1B">
        <w:tc>
          <w:tcPr>
            <w:cnfStyle w:val="001000000000" w:firstRow="0" w:lastRow="0" w:firstColumn="1" w:lastColumn="0" w:oddVBand="0" w:evenVBand="0" w:oddHBand="0" w:evenHBand="0" w:firstRowFirstColumn="0" w:firstRowLastColumn="0" w:lastRowFirstColumn="0" w:lastRowLastColumn="0"/>
            <w:tcW w:w="1192" w:type="pct"/>
            <w:hideMark/>
          </w:tcPr>
          <w:p w14:paraId="5C6463A3"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4. التواصل الفعال</w:t>
            </w:r>
          </w:p>
        </w:tc>
        <w:tc>
          <w:tcPr>
            <w:tcW w:w="717" w:type="pct"/>
            <w:hideMark/>
          </w:tcPr>
          <w:p w14:paraId="124F46F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0.634**</w:t>
            </w:r>
          </w:p>
        </w:tc>
        <w:tc>
          <w:tcPr>
            <w:tcW w:w="717" w:type="pct"/>
            <w:hideMark/>
          </w:tcPr>
          <w:p w14:paraId="0662815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0.687**</w:t>
            </w:r>
          </w:p>
        </w:tc>
        <w:tc>
          <w:tcPr>
            <w:tcW w:w="717" w:type="pct"/>
            <w:hideMark/>
          </w:tcPr>
          <w:p w14:paraId="0C09D4DC"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0.523**</w:t>
            </w:r>
          </w:p>
        </w:tc>
        <w:tc>
          <w:tcPr>
            <w:tcW w:w="717" w:type="pct"/>
            <w:hideMark/>
          </w:tcPr>
          <w:p w14:paraId="7037AA0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w:t>
            </w:r>
          </w:p>
        </w:tc>
        <w:tc>
          <w:tcPr>
            <w:tcW w:w="717" w:type="pct"/>
            <w:hideMark/>
          </w:tcPr>
          <w:p w14:paraId="2281B70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c>
          <w:tcPr>
            <w:tcW w:w="225" w:type="pct"/>
            <w:hideMark/>
          </w:tcPr>
          <w:p w14:paraId="6557C9D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2C63B8" w:rsidRPr="009D3A62" w14:paraId="1CAB835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2" w:type="pct"/>
            <w:hideMark/>
          </w:tcPr>
          <w:p w14:paraId="77DFF867"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5. تبني تقنيات الذكاء الاصطناعي</w:t>
            </w:r>
          </w:p>
        </w:tc>
        <w:tc>
          <w:tcPr>
            <w:tcW w:w="717" w:type="pct"/>
            <w:hideMark/>
          </w:tcPr>
          <w:p w14:paraId="66496D3E"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0.456**</w:t>
            </w:r>
          </w:p>
        </w:tc>
        <w:tc>
          <w:tcPr>
            <w:tcW w:w="717" w:type="pct"/>
            <w:hideMark/>
          </w:tcPr>
          <w:p w14:paraId="29F0DE0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0.423**</w:t>
            </w:r>
          </w:p>
        </w:tc>
        <w:tc>
          <w:tcPr>
            <w:tcW w:w="717" w:type="pct"/>
            <w:hideMark/>
          </w:tcPr>
          <w:p w14:paraId="1882B21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0.489**</w:t>
            </w:r>
          </w:p>
        </w:tc>
        <w:tc>
          <w:tcPr>
            <w:tcW w:w="717" w:type="pct"/>
            <w:hideMark/>
          </w:tcPr>
          <w:p w14:paraId="68F63C3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0.412**</w:t>
            </w:r>
          </w:p>
        </w:tc>
        <w:tc>
          <w:tcPr>
            <w:tcW w:w="717" w:type="pct"/>
            <w:hideMark/>
          </w:tcPr>
          <w:p w14:paraId="49712ED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w:t>
            </w:r>
          </w:p>
        </w:tc>
        <w:tc>
          <w:tcPr>
            <w:tcW w:w="225" w:type="pct"/>
            <w:hideMark/>
          </w:tcPr>
          <w:p w14:paraId="161E1F8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p>
        </w:tc>
      </w:tr>
      <w:tr w:rsidR="002C63B8" w:rsidRPr="009D3A62" w14:paraId="5548F07C" w14:textId="77777777" w:rsidTr="00C31A1B">
        <w:tc>
          <w:tcPr>
            <w:cnfStyle w:val="001000000000" w:firstRow="0" w:lastRow="0" w:firstColumn="1" w:lastColumn="0" w:oddVBand="0" w:evenVBand="0" w:oddHBand="0" w:evenHBand="0" w:firstRowFirstColumn="0" w:firstRowLastColumn="0" w:lastRowFirstColumn="0" w:lastRowLastColumn="0"/>
            <w:tcW w:w="1192" w:type="pct"/>
            <w:hideMark/>
          </w:tcPr>
          <w:p w14:paraId="7AD959AB"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6. نجاح المشروع</w:t>
            </w:r>
          </w:p>
        </w:tc>
        <w:tc>
          <w:tcPr>
            <w:tcW w:w="717" w:type="pct"/>
            <w:hideMark/>
          </w:tcPr>
          <w:p w14:paraId="7F51EB81"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0.589**</w:t>
            </w:r>
          </w:p>
        </w:tc>
        <w:tc>
          <w:tcPr>
            <w:tcW w:w="717" w:type="pct"/>
            <w:hideMark/>
          </w:tcPr>
          <w:p w14:paraId="04C4B3C5"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0.612**</w:t>
            </w:r>
          </w:p>
        </w:tc>
        <w:tc>
          <w:tcPr>
            <w:tcW w:w="717" w:type="pct"/>
            <w:hideMark/>
          </w:tcPr>
          <w:p w14:paraId="0931427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0.534**</w:t>
            </w:r>
          </w:p>
        </w:tc>
        <w:tc>
          <w:tcPr>
            <w:tcW w:w="717" w:type="pct"/>
            <w:hideMark/>
          </w:tcPr>
          <w:p w14:paraId="41CEB388"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0.645**</w:t>
            </w:r>
          </w:p>
        </w:tc>
        <w:tc>
          <w:tcPr>
            <w:tcW w:w="717" w:type="pct"/>
            <w:hideMark/>
          </w:tcPr>
          <w:p w14:paraId="31CA3103"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0.467**</w:t>
            </w:r>
          </w:p>
        </w:tc>
        <w:tc>
          <w:tcPr>
            <w:tcW w:w="225" w:type="pct"/>
            <w:hideMark/>
          </w:tcPr>
          <w:p w14:paraId="34C71A4E"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1</w:t>
            </w:r>
          </w:p>
        </w:tc>
      </w:tr>
    </w:tbl>
    <w:p w14:paraId="6A3EB031" w14:textId="77777777" w:rsidR="002C63B8" w:rsidRDefault="002C63B8" w:rsidP="00C31A1B">
      <w:pPr>
        <w:jc w:val="center"/>
      </w:pPr>
      <w:r>
        <w:rPr>
          <w:noProof/>
        </w:rPr>
        <w:lastRenderedPageBreak/>
        <w:drawing>
          <wp:inline distT="0" distB="0" distL="0" distR="0" wp14:anchorId="3F0FF32A" wp14:editId="61F064FA">
            <wp:extent cx="5486400" cy="9634888"/>
            <wp:effectExtent l="0" t="0" r="0" b="0"/>
            <wp:docPr id="2089819086" name="Picture 2089819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5.png"/>
                    <pic:cNvPicPr/>
                  </pic:nvPicPr>
                  <pic:blipFill>
                    <a:blip r:embed="rId27"/>
                    <a:stretch>
                      <a:fillRect/>
                    </a:stretch>
                  </pic:blipFill>
                  <pic:spPr>
                    <a:xfrm>
                      <a:off x="0" y="0"/>
                      <a:ext cx="5486400" cy="9634888"/>
                    </a:xfrm>
                    <a:prstGeom prst="rect">
                      <a:avLst/>
                    </a:prstGeom>
                  </pic:spPr>
                </pic:pic>
              </a:graphicData>
            </a:graphic>
          </wp:inline>
        </w:drawing>
      </w:r>
    </w:p>
    <w:p w14:paraId="01FA3E44" w14:textId="77777777" w:rsidR="002C63B8" w:rsidRDefault="002C63B8" w:rsidP="00C31A1B">
      <w:pPr>
        <w:jc w:val="center"/>
      </w:pPr>
      <w:proofErr w:type="spellStart"/>
      <w:r>
        <w:rPr>
          <w:b/>
          <w:color w:val="1F4E79"/>
        </w:rPr>
        <w:lastRenderedPageBreak/>
        <w:t>المخطط</w:t>
      </w:r>
      <w:proofErr w:type="spellEnd"/>
      <w:r>
        <w:rPr>
          <w:b/>
          <w:color w:val="1F4E79"/>
        </w:rPr>
        <w:t xml:space="preserve"> </w:t>
      </w:r>
      <w:proofErr w:type="spellStart"/>
      <w:r>
        <w:rPr>
          <w:b/>
          <w:color w:val="1F4E79"/>
        </w:rPr>
        <w:t>رقم</w:t>
      </w:r>
      <w:proofErr w:type="spellEnd"/>
      <w:r>
        <w:rPr>
          <w:b/>
          <w:color w:val="1F4E79"/>
        </w:rPr>
        <w:t xml:space="preserve"> (5): </w:t>
      </w:r>
      <w:proofErr w:type="spellStart"/>
      <w:r>
        <w:rPr>
          <w:b/>
          <w:color w:val="1F4E79"/>
        </w:rPr>
        <w:t>شبكة</w:t>
      </w:r>
      <w:proofErr w:type="spellEnd"/>
      <w:r>
        <w:rPr>
          <w:b/>
          <w:color w:val="1F4E79"/>
        </w:rPr>
        <w:t xml:space="preserve"> </w:t>
      </w:r>
      <w:proofErr w:type="spellStart"/>
      <w:r>
        <w:rPr>
          <w:b/>
          <w:color w:val="1F4E79"/>
        </w:rPr>
        <w:t>معاملات</w:t>
      </w:r>
      <w:proofErr w:type="spellEnd"/>
      <w:r>
        <w:rPr>
          <w:b/>
          <w:color w:val="1F4E79"/>
        </w:rPr>
        <w:t xml:space="preserve"> </w:t>
      </w:r>
      <w:proofErr w:type="spellStart"/>
      <w:r>
        <w:rPr>
          <w:b/>
          <w:color w:val="1F4E79"/>
        </w:rPr>
        <w:t>ارتباط</w:t>
      </w:r>
      <w:proofErr w:type="spellEnd"/>
      <w:r>
        <w:rPr>
          <w:b/>
          <w:color w:val="1F4E79"/>
        </w:rPr>
        <w:t xml:space="preserve"> </w:t>
      </w:r>
      <w:proofErr w:type="spellStart"/>
      <w:r>
        <w:rPr>
          <w:b/>
          <w:color w:val="1F4E79"/>
        </w:rPr>
        <w:t>بيرسون</w:t>
      </w:r>
      <w:proofErr w:type="spellEnd"/>
      <w:r>
        <w:rPr>
          <w:b/>
          <w:color w:val="1F4E79"/>
        </w:rPr>
        <w:t xml:space="preserve"> </w:t>
      </w:r>
      <w:proofErr w:type="spellStart"/>
      <w:r>
        <w:rPr>
          <w:b/>
          <w:color w:val="1F4E79"/>
        </w:rPr>
        <w:t>بين</w:t>
      </w:r>
      <w:proofErr w:type="spellEnd"/>
      <w:r>
        <w:rPr>
          <w:b/>
          <w:color w:val="1F4E79"/>
        </w:rPr>
        <w:t xml:space="preserve"> </w:t>
      </w:r>
      <w:proofErr w:type="spellStart"/>
      <w:r>
        <w:rPr>
          <w:b/>
          <w:color w:val="1F4E79"/>
        </w:rPr>
        <w:t>متغيرات</w:t>
      </w:r>
      <w:proofErr w:type="spellEnd"/>
      <w:r>
        <w:rPr>
          <w:b/>
          <w:color w:val="1F4E79"/>
        </w:rPr>
        <w:t xml:space="preserve"> </w:t>
      </w:r>
      <w:proofErr w:type="spellStart"/>
      <w:r>
        <w:rPr>
          <w:b/>
          <w:color w:val="1F4E79"/>
        </w:rPr>
        <w:t>الدراسة</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علاقات</w:t>
      </w:r>
      <w:proofErr w:type="spellEnd"/>
      <w:r>
        <w:rPr>
          <w:b/>
          <w:color w:val="1F4E79"/>
        </w:rPr>
        <w:t xml:space="preserve"> (Network Diagram)</w:t>
      </w:r>
    </w:p>
    <w:p w14:paraId="783370D8" w14:textId="77777777" w:rsidR="002C63B8" w:rsidRDefault="002C63B8" w:rsidP="00C31A1B"/>
    <w:p w14:paraId="687D0CD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**دال إحصائياً عند مستوى 0.01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اختبار ثنائي الطرف</w:t>
      </w:r>
      <w:r>
        <w:rPr>
          <w:rFonts w:ascii="Simplified Arabic" w:hAnsi="Simplified Arabic" w:cs="Simplified Arabic" w:hint="cs"/>
          <w:sz w:val="28"/>
          <w:szCs w:val="28"/>
          <w:rtl/>
        </w:rPr>
        <w:t xml:space="preserve"> ) </w:t>
      </w:r>
    </w:p>
    <w:p w14:paraId="2063C84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الارتباطات:</w:t>
      </w:r>
    </w:p>
    <w:p w14:paraId="2F0698D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تُظهر النتائج في الجدول السابق وجود علاقات ارتباطية موجبة ودالة إحصائياً بين جميع متغيرات الدراسة، حيث تراوحت معاملات الارتباط بين 0.412 و 0.687، وجميعها دالة عند مستوى 0.01.</w:t>
      </w:r>
    </w:p>
    <w:p w14:paraId="2B225C8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أعلى ارتباط:</w:t>
      </w:r>
      <w:r w:rsidRPr="009D3A62">
        <w:rPr>
          <w:rFonts w:ascii="Simplified Arabic" w:hAnsi="Simplified Arabic" w:cs="Simplified Arabic" w:hint="cs"/>
          <w:sz w:val="28"/>
          <w:szCs w:val="28"/>
          <w:rtl/>
        </w:rPr>
        <w:t xml:space="preserve"> كان أعلى ارتباط بين "أسلوب القيادة" و"التواصل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r = 0.687</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مما يشير إلى أن مديري المشاريع الذين يتبنون أساليب قيادية إيجابية هم الأكثر قدرة على التواصل الفعال مع فرقهم وأصحاب المصلحة.</w:t>
      </w:r>
    </w:p>
    <w:p w14:paraId="60447A8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ثاني أعلى ارتباط:</w:t>
      </w:r>
      <w:r w:rsidRPr="009D3A62">
        <w:rPr>
          <w:rFonts w:ascii="Simplified Arabic" w:hAnsi="Simplified Arabic" w:cs="Simplified Arabic" w:hint="cs"/>
          <w:sz w:val="28"/>
          <w:szCs w:val="28"/>
          <w:rtl/>
        </w:rPr>
        <w:t xml:space="preserve"> كان بين "مهارات التخطيط والتنظيم" و"التواصل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r = 0.634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مما يشير إلى أن المهارات التخطيطية والتنظيمية ترتبط ارتباطاً وثيقاً بقدرة المدير على التواصل بوضوح وفعالية.</w:t>
      </w:r>
    </w:p>
    <w:p w14:paraId="3E1CDAC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ثالث أعلى ارتباط:</w:t>
      </w:r>
      <w:r w:rsidRPr="009D3A62">
        <w:rPr>
          <w:rFonts w:ascii="Simplified Arabic" w:hAnsi="Simplified Arabic" w:cs="Simplified Arabic" w:hint="cs"/>
          <w:sz w:val="28"/>
          <w:szCs w:val="28"/>
          <w:rtl/>
        </w:rPr>
        <w:t xml:space="preserve"> كان بين "أسلوب القيادة" و"نجاح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r = 0.612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مما يؤكد على الدور المحوري للقيادة في تحقيق نجاح المشاريع.</w:t>
      </w:r>
    </w:p>
    <w:p w14:paraId="74016F9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أدنى ارتباط:</w:t>
      </w:r>
      <w:r w:rsidRPr="009D3A62">
        <w:rPr>
          <w:rFonts w:ascii="Simplified Arabic" w:hAnsi="Simplified Arabic" w:cs="Simplified Arabic" w:hint="cs"/>
          <w:sz w:val="28"/>
          <w:szCs w:val="28"/>
          <w:rtl/>
        </w:rPr>
        <w:t xml:space="preserve"> كان بين "تبني تقنيات الذكاء الاصطناعي" و"التواصل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r = 0.412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مما يشير إلى أن استخدام الذكاء الاصطناعي في إدارة المشاريع لا يزال محدوداً وغير مرتبط بشكل قوي بمهارات التواصل التقليدية.</w:t>
      </w:r>
    </w:p>
    <w:p w14:paraId="7623AEC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الارتباط بين المتغير المستقل الكلي والمتغير التابع:</w:t>
      </w:r>
      <w:r w:rsidRPr="009D3A62">
        <w:rPr>
          <w:rFonts w:ascii="Simplified Arabic" w:hAnsi="Simplified Arabic" w:cs="Simplified Arabic" w:hint="cs"/>
          <w:sz w:val="28"/>
          <w:szCs w:val="28"/>
          <w:rtl/>
        </w:rPr>
        <w:t xml:space="preserve"> بلغ معامل الارتباط بين الدرجة الكلية لدور مدير المشروع ونجاح المشروع 0.678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غير موضح في الجدول</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وهو ارتباط قوي ودال إحصائياً، مما يشير إلى وجود علاقة إيجابية قوية بين دور مدير المشروع ونجاح المشاريع في عينة الدراسة.</w:t>
      </w:r>
    </w:p>
    <w:p w14:paraId="51F4F2EA" w14:textId="77777777" w:rsidR="002C63B8" w:rsidRPr="00D40B47" w:rsidRDefault="002C63B8" w:rsidP="00C31A1B">
      <w:pPr>
        <w:pStyle w:val="2"/>
        <w:spacing w:line="360" w:lineRule="auto"/>
        <w:jc w:val="both"/>
        <w:rPr>
          <w:rFonts w:ascii="Simplified Arabic" w:eastAsia="Times New Roman" w:hAnsi="Simplified Arabic" w:cs="Simplified Arabic"/>
          <w:b/>
          <w:bCs/>
        </w:rPr>
      </w:pPr>
      <w:bookmarkStart w:id="58" w:name="_Toc237867662"/>
      <w:r w:rsidRPr="00D40B47">
        <w:rPr>
          <w:rFonts w:ascii="Simplified Arabic" w:eastAsia="Times New Roman" w:hAnsi="Simplified Arabic" w:cs="Simplified Arabic" w:hint="cs"/>
          <w:b/>
          <w:bCs/>
          <w:rtl/>
        </w:rPr>
        <w:t>نتائج الدراسة ومناقشتها</w:t>
      </w:r>
      <w:bookmarkEnd w:id="58"/>
    </w:p>
    <w:p w14:paraId="3D17E721" w14:textId="77777777" w:rsidR="002C63B8" w:rsidRPr="002968A1" w:rsidRDefault="002C63B8" w:rsidP="00C31A1B">
      <w:pPr>
        <w:pStyle w:val="3"/>
        <w:spacing w:line="360" w:lineRule="auto"/>
        <w:jc w:val="both"/>
        <w:rPr>
          <w:rFonts w:ascii="Simplified Arabic" w:eastAsia="Times New Roman" w:hAnsi="Simplified Arabic" w:cs="Simplified Arabic"/>
          <w:b/>
          <w:bCs/>
          <w:sz w:val="32"/>
          <w:szCs w:val="32"/>
        </w:rPr>
      </w:pPr>
      <w:bookmarkStart w:id="59" w:name="_Toc237867663"/>
      <w:r w:rsidRPr="002968A1">
        <w:rPr>
          <w:rFonts w:ascii="Simplified Arabic" w:eastAsia="Times New Roman" w:hAnsi="Simplified Arabic" w:cs="Simplified Arabic" w:hint="cs"/>
          <w:b/>
          <w:bCs/>
          <w:sz w:val="32"/>
          <w:szCs w:val="32"/>
          <w:rtl/>
        </w:rPr>
        <w:t>أولاً: اختبار الفروض</w:t>
      </w:r>
      <w:bookmarkEnd w:id="59"/>
    </w:p>
    <w:p w14:paraId="590ABAF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اختبار فروض الدراسة باستخدام تحليل الانحدار المتعدد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Multiple Regression Analysis</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لاختبار العلاقة بين المتغيرات المستقلة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أبعاد دور مدير المشروع الخمسة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والمتغير التابع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نجاح المشروع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كما تم استخدام </w:t>
      </w:r>
      <w:proofErr w:type="spellStart"/>
      <w:r w:rsidRPr="009D3A62">
        <w:rPr>
          <w:rFonts w:ascii="Simplified Arabic" w:hAnsi="Simplified Arabic" w:cs="Simplified Arabic" w:hint="cs"/>
          <w:sz w:val="28"/>
          <w:szCs w:val="28"/>
          <w:rtl/>
        </w:rPr>
        <w:t>نمذجة</w:t>
      </w:r>
      <w:proofErr w:type="spellEnd"/>
      <w:r w:rsidRPr="009D3A62">
        <w:rPr>
          <w:rFonts w:ascii="Simplified Arabic" w:hAnsi="Simplified Arabic" w:cs="Simplified Arabic" w:hint="cs"/>
          <w:sz w:val="28"/>
          <w:szCs w:val="28"/>
          <w:rtl/>
        </w:rPr>
        <w:t xml:space="preserve"> المعادلات الهيكلية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SEM</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لاختبار النموذج النظري المقترح، بما في ذلك التأثيرات المباشرة وغير المباشرة.</w:t>
      </w:r>
    </w:p>
    <w:p w14:paraId="0BB2CD9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6</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نتائج تحليل الانحدار المتعدد لتأثير أبعاد دور مدير المشروع على نجاح المشروع</w:t>
      </w:r>
    </w:p>
    <w:tbl>
      <w:tblPr>
        <w:tblStyle w:val="4-2"/>
        <w:tblW w:w="5000" w:type="pct"/>
        <w:tblLook w:val="04A0" w:firstRow="1" w:lastRow="0" w:firstColumn="1" w:lastColumn="0" w:noHBand="0" w:noVBand="1"/>
      </w:tblPr>
      <w:tblGrid>
        <w:gridCol w:w="1769"/>
        <w:gridCol w:w="1678"/>
        <w:gridCol w:w="1152"/>
        <w:gridCol w:w="1659"/>
        <w:gridCol w:w="951"/>
        <w:gridCol w:w="1613"/>
      </w:tblGrid>
      <w:tr w:rsidR="002C63B8" w:rsidRPr="009D3A62" w14:paraId="6FB3FEB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3" w:type="pct"/>
            <w:hideMark/>
          </w:tcPr>
          <w:p w14:paraId="65855D50"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المتغير المستقل</w:t>
            </w:r>
          </w:p>
        </w:tc>
        <w:tc>
          <w:tcPr>
            <w:tcW w:w="951" w:type="pct"/>
            <w:hideMark/>
          </w:tcPr>
          <w:p w14:paraId="4859A8E5"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 xml:space="preserve">معامل الانحدار غير المعياري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B</w:t>
            </w:r>
            <w:r>
              <w:rPr>
                <w:rFonts w:ascii="Simplified Arabic" w:eastAsia="Times New Roman" w:hAnsi="Simplified Arabic" w:cs="Simplified Arabic" w:hint="cs"/>
                <w:sz w:val="28"/>
                <w:szCs w:val="28"/>
                <w:rtl/>
              </w:rPr>
              <w:t xml:space="preserve"> ) </w:t>
            </w:r>
          </w:p>
        </w:tc>
        <w:tc>
          <w:tcPr>
            <w:tcW w:w="653" w:type="pct"/>
            <w:hideMark/>
          </w:tcPr>
          <w:p w14:paraId="32B12312"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الخطأ المعياري</w:t>
            </w:r>
          </w:p>
        </w:tc>
        <w:tc>
          <w:tcPr>
            <w:tcW w:w="940" w:type="pct"/>
            <w:hideMark/>
          </w:tcPr>
          <w:p w14:paraId="509B4720"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 xml:space="preserve">معامل الانحدار المعياري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Beta</w:t>
            </w:r>
            <w:r>
              <w:rPr>
                <w:rFonts w:ascii="Simplified Arabic" w:eastAsia="Times New Roman" w:hAnsi="Simplified Arabic" w:cs="Simplified Arabic" w:hint="cs"/>
                <w:sz w:val="28"/>
                <w:szCs w:val="28"/>
                <w:rtl/>
              </w:rPr>
              <w:t xml:space="preserve"> ) </w:t>
            </w:r>
          </w:p>
        </w:tc>
        <w:tc>
          <w:tcPr>
            <w:tcW w:w="539" w:type="pct"/>
            <w:hideMark/>
          </w:tcPr>
          <w:p w14:paraId="70046B71"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 xml:space="preserve">قيمة </w:t>
            </w:r>
            <w:r w:rsidRPr="009D3A62">
              <w:rPr>
                <w:rFonts w:ascii="Simplified Arabic" w:eastAsia="Times New Roman" w:hAnsi="Simplified Arabic" w:cs="Simplified Arabic" w:hint="cs"/>
                <w:sz w:val="28"/>
                <w:szCs w:val="28"/>
              </w:rPr>
              <w:t>T</w:t>
            </w:r>
          </w:p>
        </w:tc>
        <w:tc>
          <w:tcPr>
            <w:tcW w:w="914" w:type="pct"/>
            <w:hideMark/>
          </w:tcPr>
          <w:p w14:paraId="749ABF90"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 xml:space="preserve">مستوى الدلالة </w:t>
            </w: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Pr>
              <w:t>Sig.</w:t>
            </w:r>
            <w:r>
              <w:rPr>
                <w:rFonts w:ascii="Simplified Arabic" w:eastAsia="Times New Roman" w:hAnsi="Simplified Arabic" w:cs="Simplified Arabic" w:hint="cs"/>
                <w:sz w:val="28"/>
                <w:szCs w:val="28"/>
                <w:rtl/>
              </w:rPr>
              <w:t xml:space="preserve"> ) </w:t>
            </w:r>
          </w:p>
        </w:tc>
      </w:tr>
      <w:tr w:rsidR="002C63B8" w:rsidRPr="009D3A62" w14:paraId="1AE20F5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3" w:type="pct"/>
            <w:hideMark/>
          </w:tcPr>
          <w:p w14:paraId="673F4848"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 </w:t>
            </w:r>
            <w:r w:rsidRPr="009D3A62">
              <w:rPr>
                <w:rFonts w:ascii="Simplified Arabic" w:eastAsia="Times New Roman" w:hAnsi="Simplified Arabic" w:cs="Simplified Arabic" w:hint="cs"/>
                <w:sz w:val="28"/>
                <w:szCs w:val="28"/>
                <w:rtl/>
              </w:rPr>
              <w:t>ثابت</w:t>
            </w:r>
            <w:r>
              <w:rPr>
                <w:rFonts w:ascii="Simplified Arabic" w:eastAsia="Times New Roman" w:hAnsi="Simplified Arabic" w:cs="Simplified Arabic" w:hint="cs"/>
                <w:sz w:val="28"/>
                <w:szCs w:val="28"/>
                <w:rtl/>
              </w:rPr>
              <w:t xml:space="preserve"> ) </w:t>
            </w:r>
          </w:p>
        </w:tc>
        <w:tc>
          <w:tcPr>
            <w:tcW w:w="951" w:type="pct"/>
            <w:hideMark/>
          </w:tcPr>
          <w:p w14:paraId="01C4ECF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0.423</w:t>
            </w:r>
          </w:p>
        </w:tc>
        <w:tc>
          <w:tcPr>
            <w:tcW w:w="653" w:type="pct"/>
            <w:hideMark/>
          </w:tcPr>
          <w:p w14:paraId="7AC38E6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0.156</w:t>
            </w:r>
          </w:p>
        </w:tc>
        <w:tc>
          <w:tcPr>
            <w:tcW w:w="940" w:type="pct"/>
            <w:hideMark/>
          </w:tcPr>
          <w:p w14:paraId="3B3AFAFC"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w:t>
            </w:r>
          </w:p>
        </w:tc>
        <w:tc>
          <w:tcPr>
            <w:tcW w:w="539" w:type="pct"/>
            <w:hideMark/>
          </w:tcPr>
          <w:p w14:paraId="60BB5FC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2.712</w:t>
            </w:r>
          </w:p>
        </w:tc>
        <w:tc>
          <w:tcPr>
            <w:tcW w:w="914" w:type="pct"/>
            <w:hideMark/>
          </w:tcPr>
          <w:p w14:paraId="0F57158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0.007**</w:t>
            </w:r>
          </w:p>
        </w:tc>
      </w:tr>
      <w:tr w:rsidR="002C63B8" w:rsidRPr="009D3A62" w14:paraId="7652347F" w14:textId="77777777" w:rsidTr="00C31A1B">
        <w:tc>
          <w:tcPr>
            <w:cnfStyle w:val="001000000000" w:firstRow="0" w:lastRow="0" w:firstColumn="1" w:lastColumn="0" w:oddVBand="0" w:evenVBand="0" w:oddHBand="0" w:evenHBand="0" w:firstRowFirstColumn="0" w:firstRowLastColumn="0" w:lastRowFirstColumn="0" w:lastRowLastColumn="0"/>
            <w:tcW w:w="1003" w:type="pct"/>
            <w:hideMark/>
          </w:tcPr>
          <w:p w14:paraId="6D73965B"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مهارات التخطيط والتنظيم</w:t>
            </w:r>
          </w:p>
        </w:tc>
        <w:tc>
          <w:tcPr>
            <w:tcW w:w="951" w:type="pct"/>
            <w:hideMark/>
          </w:tcPr>
          <w:p w14:paraId="065C16C6"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0.234</w:t>
            </w:r>
          </w:p>
        </w:tc>
        <w:tc>
          <w:tcPr>
            <w:tcW w:w="653" w:type="pct"/>
            <w:hideMark/>
          </w:tcPr>
          <w:p w14:paraId="15E26B3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0.068</w:t>
            </w:r>
          </w:p>
        </w:tc>
        <w:tc>
          <w:tcPr>
            <w:tcW w:w="940" w:type="pct"/>
            <w:hideMark/>
          </w:tcPr>
          <w:p w14:paraId="2A3718A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0.215</w:t>
            </w:r>
          </w:p>
        </w:tc>
        <w:tc>
          <w:tcPr>
            <w:tcW w:w="539" w:type="pct"/>
            <w:hideMark/>
          </w:tcPr>
          <w:p w14:paraId="1EB9C76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3.441</w:t>
            </w:r>
          </w:p>
        </w:tc>
        <w:tc>
          <w:tcPr>
            <w:tcW w:w="914" w:type="pct"/>
            <w:hideMark/>
          </w:tcPr>
          <w:p w14:paraId="5823F3F0"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0.001**</w:t>
            </w:r>
          </w:p>
        </w:tc>
      </w:tr>
      <w:tr w:rsidR="002C63B8" w:rsidRPr="009D3A62" w14:paraId="71DAFDC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3" w:type="pct"/>
            <w:hideMark/>
          </w:tcPr>
          <w:p w14:paraId="4AB4E51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أسلوب القيادة</w:t>
            </w:r>
          </w:p>
        </w:tc>
        <w:tc>
          <w:tcPr>
            <w:tcW w:w="951" w:type="pct"/>
            <w:hideMark/>
          </w:tcPr>
          <w:p w14:paraId="18C4C3D3"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0.289</w:t>
            </w:r>
          </w:p>
        </w:tc>
        <w:tc>
          <w:tcPr>
            <w:tcW w:w="653" w:type="pct"/>
            <w:hideMark/>
          </w:tcPr>
          <w:p w14:paraId="4F9938C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0.072</w:t>
            </w:r>
          </w:p>
        </w:tc>
        <w:tc>
          <w:tcPr>
            <w:tcW w:w="940" w:type="pct"/>
            <w:hideMark/>
          </w:tcPr>
          <w:p w14:paraId="44246DA2"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0.268</w:t>
            </w:r>
          </w:p>
        </w:tc>
        <w:tc>
          <w:tcPr>
            <w:tcW w:w="539" w:type="pct"/>
            <w:hideMark/>
          </w:tcPr>
          <w:p w14:paraId="448EA7E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4.014</w:t>
            </w:r>
          </w:p>
        </w:tc>
        <w:tc>
          <w:tcPr>
            <w:tcW w:w="914" w:type="pct"/>
            <w:hideMark/>
          </w:tcPr>
          <w:p w14:paraId="2FCD4BA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0.000**</w:t>
            </w:r>
          </w:p>
        </w:tc>
      </w:tr>
      <w:tr w:rsidR="002C63B8" w:rsidRPr="009D3A62" w14:paraId="2AF5E5B5" w14:textId="77777777" w:rsidTr="00C31A1B">
        <w:tc>
          <w:tcPr>
            <w:cnfStyle w:val="001000000000" w:firstRow="0" w:lastRow="0" w:firstColumn="1" w:lastColumn="0" w:oddVBand="0" w:evenVBand="0" w:oddHBand="0" w:evenHBand="0" w:firstRowFirstColumn="0" w:firstRowLastColumn="0" w:lastRowFirstColumn="0" w:lastRowLastColumn="0"/>
            <w:tcW w:w="1003" w:type="pct"/>
            <w:hideMark/>
          </w:tcPr>
          <w:p w14:paraId="7945E400"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lastRenderedPageBreak/>
              <w:t>إدارة المخاطر</w:t>
            </w:r>
          </w:p>
        </w:tc>
        <w:tc>
          <w:tcPr>
            <w:tcW w:w="951" w:type="pct"/>
            <w:hideMark/>
          </w:tcPr>
          <w:p w14:paraId="0948BCD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0.178</w:t>
            </w:r>
          </w:p>
        </w:tc>
        <w:tc>
          <w:tcPr>
            <w:tcW w:w="653" w:type="pct"/>
            <w:hideMark/>
          </w:tcPr>
          <w:p w14:paraId="4680C8F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0.065</w:t>
            </w:r>
          </w:p>
        </w:tc>
        <w:tc>
          <w:tcPr>
            <w:tcW w:w="940" w:type="pct"/>
            <w:hideMark/>
          </w:tcPr>
          <w:p w14:paraId="55AB5FA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0.167</w:t>
            </w:r>
          </w:p>
        </w:tc>
        <w:tc>
          <w:tcPr>
            <w:tcW w:w="539" w:type="pct"/>
            <w:hideMark/>
          </w:tcPr>
          <w:p w14:paraId="2A82AB3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2.738</w:t>
            </w:r>
          </w:p>
        </w:tc>
        <w:tc>
          <w:tcPr>
            <w:tcW w:w="914" w:type="pct"/>
            <w:hideMark/>
          </w:tcPr>
          <w:p w14:paraId="71F04E3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0.006**</w:t>
            </w:r>
          </w:p>
        </w:tc>
      </w:tr>
      <w:tr w:rsidR="002C63B8" w:rsidRPr="009D3A62" w14:paraId="450382C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3" w:type="pct"/>
            <w:hideMark/>
          </w:tcPr>
          <w:p w14:paraId="367A141E"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التواصل الفعال</w:t>
            </w:r>
          </w:p>
        </w:tc>
        <w:tc>
          <w:tcPr>
            <w:tcW w:w="951" w:type="pct"/>
            <w:hideMark/>
          </w:tcPr>
          <w:p w14:paraId="046281B1"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0.312</w:t>
            </w:r>
          </w:p>
        </w:tc>
        <w:tc>
          <w:tcPr>
            <w:tcW w:w="653" w:type="pct"/>
            <w:hideMark/>
          </w:tcPr>
          <w:p w14:paraId="52161F0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0.081</w:t>
            </w:r>
          </w:p>
        </w:tc>
        <w:tc>
          <w:tcPr>
            <w:tcW w:w="940" w:type="pct"/>
            <w:hideMark/>
          </w:tcPr>
          <w:p w14:paraId="35B0D3B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0.289</w:t>
            </w:r>
          </w:p>
        </w:tc>
        <w:tc>
          <w:tcPr>
            <w:tcW w:w="539" w:type="pct"/>
            <w:hideMark/>
          </w:tcPr>
          <w:p w14:paraId="5BB7DA1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3.852</w:t>
            </w:r>
          </w:p>
        </w:tc>
        <w:tc>
          <w:tcPr>
            <w:tcW w:w="914" w:type="pct"/>
            <w:hideMark/>
          </w:tcPr>
          <w:p w14:paraId="37369BC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0.000**</w:t>
            </w:r>
          </w:p>
        </w:tc>
      </w:tr>
      <w:tr w:rsidR="002C63B8" w:rsidRPr="009D3A62" w14:paraId="2682E404" w14:textId="77777777" w:rsidTr="00C31A1B">
        <w:tc>
          <w:tcPr>
            <w:cnfStyle w:val="001000000000" w:firstRow="0" w:lastRow="0" w:firstColumn="1" w:lastColumn="0" w:oddVBand="0" w:evenVBand="0" w:oddHBand="0" w:evenHBand="0" w:firstRowFirstColumn="0" w:firstRowLastColumn="0" w:lastRowFirstColumn="0" w:lastRowLastColumn="0"/>
            <w:tcW w:w="1003" w:type="pct"/>
            <w:hideMark/>
          </w:tcPr>
          <w:p w14:paraId="32BBEEF2"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تبني تقنيات الذكاء الاصطناعي</w:t>
            </w:r>
          </w:p>
        </w:tc>
        <w:tc>
          <w:tcPr>
            <w:tcW w:w="951" w:type="pct"/>
            <w:hideMark/>
          </w:tcPr>
          <w:p w14:paraId="6ECA82A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0.145</w:t>
            </w:r>
          </w:p>
        </w:tc>
        <w:tc>
          <w:tcPr>
            <w:tcW w:w="653" w:type="pct"/>
            <w:hideMark/>
          </w:tcPr>
          <w:p w14:paraId="6A03C245"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0.052</w:t>
            </w:r>
          </w:p>
        </w:tc>
        <w:tc>
          <w:tcPr>
            <w:tcW w:w="940" w:type="pct"/>
            <w:hideMark/>
          </w:tcPr>
          <w:p w14:paraId="2D40BD57"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0.134</w:t>
            </w:r>
          </w:p>
        </w:tc>
        <w:tc>
          <w:tcPr>
            <w:tcW w:w="539" w:type="pct"/>
            <w:hideMark/>
          </w:tcPr>
          <w:p w14:paraId="27AC782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2.788</w:t>
            </w:r>
          </w:p>
        </w:tc>
        <w:tc>
          <w:tcPr>
            <w:tcW w:w="914" w:type="pct"/>
            <w:hideMark/>
          </w:tcPr>
          <w:p w14:paraId="1E89C623"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0.005**</w:t>
            </w:r>
          </w:p>
        </w:tc>
      </w:tr>
    </w:tbl>
    <w:p w14:paraId="067222E1" w14:textId="77777777" w:rsidR="002C63B8" w:rsidRDefault="002C63B8" w:rsidP="00C31A1B">
      <w:pPr>
        <w:jc w:val="center"/>
      </w:pPr>
      <w:r>
        <w:rPr>
          <w:noProof/>
        </w:rPr>
        <w:drawing>
          <wp:inline distT="0" distB="0" distL="0" distR="0" wp14:anchorId="5E5EB90A" wp14:editId="72ED95E3">
            <wp:extent cx="5486400" cy="3918857"/>
            <wp:effectExtent l="0" t="0" r="0" b="0"/>
            <wp:docPr id="2089819085" name="Picture 2089819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png"/>
                    <pic:cNvPicPr/>
                  </pic:nvPicPr>
                  <pic:blipFill>
                    <a:blip r:embed="rId28"/>
                    <a:stretch>
                      <a:fillRect/>
                    </a:stretch>
                  </pic:blipFill>
                  <pic:spPr>
                    <a:xfrm>
                      <a:off x="0" y="0"/>
                      <a:ext cx="5486400" cy="3918857"/>
                    </a:xfrm>
                    <a:prstGeom prst="rect">
                      <a:avLst/>
                    </a:prstGeom>
                  </pic:spPr>
                </pic:pic>
              </a:graphicData>
            </a:graphic>
          </wp:inline>
        </w:drawing>
      </w:r>
    </w:p>
    <w:p w14:paraId="63B0D8C5" w14:textId="77777777" w:rsidR="002C63B8" w:rsidRDefault="002C63B8" w:rsidP="00C31A1B">
      <w:pPr>
        <w:jc w:val="center"/>
      </w:pPr>
      <w:proofErr w:type="spellStart"/>
      <w:r>
        <w:rPr>
          <w:b/>
          <w:color w:val="1F4E79"/>
        </w:rPr>
        <w:t>المخطط</w:t>
      </w:r>
      <w:proofErr w:type="spellEnd"/>
      <w:r>
        <w:rPr>
          <w:b/>
          <w:color w:val="1F4E79"/>
        </w:rPr>
        <w:t xml:space="preserve"> </w:t>
      </w:r>
      <w:proofErr w:type="spellStart"/>
      <w:r>
        <w:rPr>
          <w:b/>
          <w:color w:val="1F4E79"/>
        </w:rPr>
        <w:t>رقم</w:t>
      </w:r>
      <w:proofErr w:type="spellEnd"/>
      <w:r>
        <w:rPr>
          <w:b/>
          <w:color w:val="1F4E79"/>
        </w:rPr>
        <w:t xml:space="preserve"> (6): </w:t>
      </w:r>
      <w:proofErr w:type="spellStart"/>
      <w:r>
        <w:rPr>
          <w:b/>
          <w:color w:val="1F4E79"/>
        </w:rPr>
        <w:t>معاملات</w:t>
      </w:r>
      <w:proofErr w:type="spellEnd"/>
      <w:r>
        <w:rPr>
          <w:b/>
          <w:color w:val="1F4E79"/>
        </w:rPr>
        <w:t xml:space="preserve"> </w:t>
      </w:r>
      <w:proofErr w:type="spellStart"/>
      <w:r>
        <w:rPr>
          <w:b/>
          <w:color w:val="1F4E79"/>
        </w:rPr>
        <w:t>الانحدار</w:t>
      </w:r>
      <w:proofErr w:type="spellEnd"/>
      <w:r>
        <w:rPr>
          <w:b/>
          <w:color w:val="1F4E79"/>
        </w:rPr>
        <w:t xml:space="preserve"> </w:t>
      </w:r>
      <w:proofErr w:type="spellStart"/>
      <w:r>
        <w:rPr>
          <w:b/>
          <w:color w:val="1F4E79"/>
        </w:rPr>
        <w:t>المعياري</w:t>
      </w:r>
      <w:proofErr w:type="spellEnd"/>
      <w:r>
        <w:rPr>
          <w:b/>
          <w:color w:val="1F4E79"/>
        </w:rPr>
        <w:t xml:space="preserve"> (Beta) </w:t>
      </w:r>
      <w:proofErr w:type="spellStart"/>
      <w:r>
        <w:rPr>
          <w:b/>
          <w:color w:val="1F4E79"/>
        </w:rPr>
        <w:t>لأبعاد</w:t>
      </w:r>
      <w:proofErr w:type="spellEnd"/>
      <w:r>
        <w:rPr>
          <w:b/>
          <w:color w:val="1F4E79"/>
        </w:rPr>
        <w:t xml:space="preserve"> </w:t>
      </w:r>
      <w:proofErr w:type="spellStart"/>
      <w:r>
        <w:rPr>
          <w:b/>
          <w:color w:val="1F4E79"/>
        </w:rPr>
        <w:t>دور</w:t>
      </w:r>
      <w:proofErr w:type="spellEnd"/>
      <w:r>
        <w:rPr>
          <w:b/>
          <w:color w:val="1F4E79"/>
        </w:rPr>
        <w:t xml:space="preserve"> </w:t>
      </w:r>
      <w:proofErr w:type="spellStart"/>
      <w:r>
        <w:rPr>
          <w:b/>
          <w:color w:val="1F4E79"/>
        </w:rPr>
        <w:t>مدير</w:t>
      </w:r>
      <w:proofErr w:type="spellEnd"/>
      <w:r>
        <w:rPr>
          <w:b/>
          <w:color w:val="1F4E79"/>
        </w:rPr>
        <w:t xml:space="preserve"> </w:t>
      </w:r>
      <w:proofErr w:type="spellStart"/>
      <w:r>
        <w:rPr>
          <w:b/>
          <w:color w:val="1F4E79"/>
        </w:rPr>
        <w:t>المشروع</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أعمدة</w:t>
      </w:r>
      <w:proofErr w:type="spellEnd"/>
      <w:r>
        <w:rPr>
          <w:b/>
          <w:color w:val="1F4E79"/>
        </w:rPr>
        <w:t xml:space="preserve"> (Bar Chart)</w:t>
      </w:r>
    </w:p>
    <w:p w14:paraId="1278DEE7" w14:textId="77777777" w:rsidR="002C63B8" w:rsidRDefault="002C63B8" w:rsidP="00C31A1B"/>
    <w:p w14:paraId="420BF58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Pr>
        <w:t xml:space="preserve">R² = 0.523، R² </w:t>
      </w:r>
      <w:r w:rsidRPr="009D3A62">
        <w:rPr>
          <w:rFonts w:ascii="Simplified Arabic" w:hAnsi="Simplified Arabic" w:cs="Simplified Arabic" w:hint="cs"/>
          <w:sz w:val="28"/>
          <w:szCs w:val="28"/>
          <w:rtl/>
        </w:rPr>
        <w:t xml:space="preserve">المعدل = 0.517، </w:t>
      </w:r>
      <w:r w:rsidRPr="009D3A62">
        <w:rPr>
          <w:rFonts w:ascii="Simplified Arabic" w:hAnsi="Simplified Arabic" w:cs="Simplified Arabic" w:hint="cs"/>
          <w:sz w:val="28"/>
          <w:szCs w:val="28"/>
        </w:rPr>
        <w:t>F = 85.67، p = 0.000**</w:t>
      </w:r>
      <w:r w:rsidRPr="009D3A62">
        <w:rPr>
          <w:rFonts w:ascii="Simplified Arabic" w:hAnsi="Simplified Arabic" w:cs="Simplified Arabic" w:hint="cs"/>
          <w:sz w:val="28"/>
          <w:szCs w:val="28"/>
        </w:rPr>
        <w:br/>
      </w:r>
      <w:r w:rsidRPr="009D3A62">
        <w:rPr>
          <w:rFonts w:ascii="Simplified Arabic" w:hAnsi="Simplified Arabic" w:cs="Simplified Arabic" w:hint="cs"/>
          <w:sz w:val="28"/>
          <w:szCs w:val="28"/>
          <w:rtl/>
        </w:rPr>
        <w:t>**دال إحصائياً عند مستوى 0.01</w:t>
      </w:r>
    </w:p>
    <w:p w14:paraId="5FD6D29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نتائج الانحدار المتعدد:</w:t>
      </w:r>
    </w:p>
    <w:p w14:paraId="4F5A04E8"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 xml:space="preserve">تُظهر النتائج في الجدول السابق أن نموذج الانحدار المتعدد كان دالاً إحصائياً، حيث بلغت قيمة </w:t>
      </w:r>
      <w:r w:rsidRPr="009D3A62">
        <w:rPr>
          <w:rFonts w:ascii="Simplified Arabic" w:hAnsi="Simplified Arabic" w:cs="Simplified Arabic" w:hint="cs"/>
          <w:sz w:val="28"/>
          <w:szCs w:val="28"/>
        </w:rPr>
        <w:t xml:space="preserve">F = 85.67 </w:t>
      </w:r>
      <w:r w:rsidRPr="009D3A62">
        <w:rPr>
          <w:rFonts w:ascii="Simplified Arabic" w:hAnsi="Simplified Arabic" w:cs="Simplified Arabic" w:hint="cs"/>
          <w:sz w:val="28"/>
          <w:szCs w:val="28"/>
          <w:rtl/>
        </w:rPr>
        <w:t xml:space="preserve">بمستوى دلالة 0.000. وبلغ معامل التحديد </w:t>
      </w:r>
      <w:r w:rsidRPr="009D3A62">
        <w:rPr>
          <w:rFonts w:ascii="Simplified Arabic" w:hAnsi="Simplified Arabic" w:cs="Simplified Arabic" w:hint="cs"/>
          <w:sz w:val="28"/>
          <w:szCs w:val="28"/>
        </w:rPr>
        <w:t xml:space="preserve">R² = </w:t>
      </w:r>
      <w:r w:rsidRPr="009D3A62">
        <w:rPr>
          <w:rFonts w:ascii="Simplified Arabic" w:hAnsi="Simplified Arabic" w:cs="Simplified Arabic" w:hint="cs"/>
          <w:sz w:val="28"/>
          <w:szCs w:val="28"/>
          <w:rtl/>
        </w:rPr>
        <w:t>0.523، مما يعني أن أبعاد دور مدير المشروع الخمسة تفسر معاً 52.3% من التباين في نجاح المشروع، وهو مستوى تفسيري جيد في الدراسات الاجتماعية والإدارية.</w:t>
      </w:r>
    </w:p>
    <w:p w14:paraId="4B7B2381"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معاملات الانحدار:</w:t>
      </w:r>
    </w:p>
    <w:p w14:paraId="4E0DE2E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1. التواصل الفعال:</w:t>
      </w:r>
      <w:r w:rsidRPr="009D3A62">
        <w:rPr>
          <w:rFonts w:ascii="Simplified Arabic" w:hAnsi="Simplified Arabic" w:cs="Simplified Arabic" w:hint="cs"/>
          <w:sz w:val="28"/>
          <w:szCs w:val="28"/>
          <w:rtl/>
        </w:rPr>
        <w:t xml:space="preserve"> كان المتغير الأكثر تأثيراً على نجاح المشروع، حيث بلغ معامل الانحدار المعياري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Beta = 0.289</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بقيمة </w:t>
      </w:r>
      <w:r w:rsidRPr="009D3A62">
        <w:rPr>
          <w:rFonts w:ascii="Simplified Arabic" w:hAnsi="Simplified Arabic" w:cs="Simplified Arabic" w:hint="cs"/>
          <w:sz w:val="28"/>
          <w:szCs w:val="28"/>
        </w:rPr>
        <w:t xml:space="preserve">T = 3.852 </w:t>
      </w:r>
      <w:r w:rsidRPr="009D3A62">
        <w:rPr>
          <w:rFonts w:ascii="Simplified Arabic" w:hAnsi="Simplified Arabic" w:cs="Simplified Arabic" w:hint="cs"/>
          <w:sz w:val="28"/>
          <w:szCs w:val="28"/>
          <w:rtl/>
        </w:rPr>
        <w:t xml:space="preserve">ومستوى دلالة 0.000. وهذا يشير إلى أن قدرة مدير المشروع على التواصل بوضوح وفعالية مع الفريق وأصحاب المصلحة هي العامل الأكثر تأثيراً في نجاح المشاريع. وتتفق هذه النتيجة مع دراسة </w:t>
      </w:r>
      <w:hyperlink r:id="rId29" w:tgtFrame="_blank" w:history="1">
        <w:r w:rsidRPr="009D3A62">
          <w:rPr>
            <w:rStyle w:val="Hyperlink"/>
            <w:rFonts w:ascii="Simplified Arabic" w:hAnsi="Simplified Arabic" w:cs="Simplified Arabic" w:hint="cs"/>
            <w:sz w:val="28"/>
            <w:szCs w:val="28"/>
          </w:rPr>
          <w:t>Scientific.net</w:t>
        </w:r>
      </w:hyperlink>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التي أكدت أن التواصل الفعال وإشراك أصحاب المصلحة في الوقت المناسب من العوامل الحاسمة لتحقيق أهداف المشروع.</w:t>
      </w:r>
    </w:p>
    <w:p w14:paraId="05C7A0D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2. أسلوب القيادة:</w:t>
      </w:r>
      <w:r w:rsidRPr="009D3A62">
        <w:rPr>
          <w:rFonts w:ascii="Simplified Arabic" w:hAnsi="Simplified Arabic" w:cs="Simplified Arabic" w:hint="cs"/>
          <w:sz w:val="28"/>
          <w:szCs w:val="28"/>
          <w:rtl/>
        </w:rPr>
        <w:t xml:space="preserve"> جاء في المرتبة الثانية من حيث التأثير، حيث بلغ معامل الانحدار المعياري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Beta = 0.268</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بقيمة </w:t>
      </w:r>
      <w:r w:rsidRPr="009D3A62">
        <w:rPr>
          <w:rFonts w:ascii="Simplified Arabic" w:hAnsi="Simplified Arabic" w:cs="Simplified Arabic" w:hint="cs"/>
          <w:sz w:val="28"/>
          <w:szCs w:val="28"/>
        </w:rPr>
        <w:t xml:space="preserve">T = 4.014 </w:t>
      </w:r>
      <w:r w:rsidRPr="009D3A62">
        <w:rPr>
          <w:rFonts w:ascii="Simplified Arabic" w:hAnsi="Simplified Arabic" w:cs="Simplified Arabic" w:hint="cs"/>
          <w:sz w:val="28"/>
          <w:szCs w:val="28"/>
          <w:rtl/>
        </w:rPr>
        <w:t xml:space="preserve">ومستوى دلالة 0.000. وهذا يؤكد على أهمية الأسلوب القيادي الذي يتبعه مدير المشروع في تحفيز الفريق وتعزيز أدائه ورضاه، مما ينعكس إيجاباً على نجاح المشروع. وتتفق هذه النتيجة مع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أن القيادة التحويلية تهيمن على تعزيز رضا الفريق والابتكار في المنظمات القائمة على المشاريع.</w:t>
      </w:r>
    </w:p>
    <w:p w14:paraId="56727D3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3. مهارات التخطيط والتنظيم:</w:t>
      </w:r>
      <w:r w:rsidRPr="009D3A62">
        <w:rPr>
          <w:rFonts w:ascii="Simplified Arabic" w:hAnsi="Simplified Arabic" w:cs="Simplified Arabic" w:hint="cs"/>
          <w:sz w:val="28"/>
          <w:szCs w:val="28"/>
          <w:rtl/>
        </w:rPr>
        <w:t xml:space="preserve"> جاءت في المرتبة الثالثة، حيث بلغ معامل الانحدار المعياري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Beta = 0.215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بقيمة </w:t>
      </w:r>
      <w:r w:rsidRPr="009D3A62">
        <w:rPr>
          <w:rFonts w:ascii="Simplified Arabic" w:hAnsi="Simplified Arabic" w:cs="Simplified Arabic" w:hint="cs"/>
          <w:sz w:val="28"/>
          <w:szCs w:val="28"/>
        </w:rPr>
        <w:t xml:space="preserve">T = 3.441 </w:t>
      </w:r>
      <w:r w:rsidRPr="009D3A62">
        <w:rPr>
          <w:rFonts w:ascii="Simplified Arabic" w:hAnsi="Simplified Arabic" w:cs="Simplified Arabic" w:hint="cs"/>
          <w:sz w:val="28"/>
          <w:szCs w:val="28"/>
          <w:rtl/>
        </w:rPr>
        <w:t xml:space="preserve">ومستوى دلالة 0.001. وهذا يشير إلى أهمية قدرة مدير المشروع على وضع الخطط الاستراتيجية وتنظيم الموارد وتوزيع المهام في تحقيق نجاح المشروع. وتتفق هذه </w:t>
      </w:r>
      <w:r w:rsidRPr="009D3A62">
        <w:rPr>
          <w:rFonts w:ascii="Simplified Arabic" w:hAnsi="Simplified Arabic" w:cs="Simplified Arabic" w:hint="cs"/>
          <w:sz w:val="28"/>
          <w:szCs w:val="28"/>
          <w:rtl/>
        </w:rPr>
        <w:lastRenderedPageBreak/>
        <w:t xml:space="preserve">النتيجة مع دراسة </w:t>
      </w:r>
      <w:r w:rsidRPr="009D3A6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أن كفاءات مدير المشروع المرتبطة بالمهمة تسهم بشكل مباشر في أداء الفريق ونجاح المشروع.</w:t>
      </w:r>
    </w:p>
    <w:p w14:paraId="013BC09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4. إدارة المخاطر:</w:t>
      </w:r>
      <w:r w:rsidRPr="009D3A62">
        <w:rPr>
          <w:rFonts w:ascii="Simplified Arabic" w:hAnsi="Simplified Arabic" w:cs="Simplified Arabic" w:hint="cs"/>
          <w:sz w:val="28"/>
          <w:szCs w:val="28"/>
          <w:rtl/>
        </w:rPr>
        <w:t xml:space="preserve"> جاءت في المرتبة الرابعة، حيث بلغ معامل الانحدار المعياري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Beta = 0.167</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بقيمة </w:t>
      </w:r>
      <w:r w:rsidRPr="009D3A62">
        <w:rPr>
          <w:rFonts w:ascii="Simplified Arabic" w:hAnsi="Simplified Arabic" w:cs="Simplified Arabic" w:hint="cs"/>
          <w:sz w:val="28"/>
          <w:szCs w:val="28"/>
        </w:rPr>
        <w:t xml:space="preserve">T = 2.738 </w:t>
      </w:r>
      <w:r w:rsidRPr="009D3A62">
        <w:rPr>
          <w:rFonts w:ascii="Simplified Arabic" w:hAnsi="Simplified Arabic" w:cs="Simplified Arabic" w:hint="cs"/>
          <w:sz w:val="28"/>
          <w:szCs w:val="28"/>
          <w:rtl/>
        </w:rPr>
        <w:t xml:space="preserve">ومستوى دلالة 0.006. وهذا يشير إلى أهمية قدرة مدير المشروع على تحديد المخاطر وتقييمها وإدارتها في تحقيق استقرار المشروع ونجاحه. وتتفق هذه النتيجة مع دراسة </w:t>
      </w:r>
      <w:r w:rsidRPr="009D3A6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أكدت على أهمية إدارة المخاطر الفعالة في نجاح المشاريع المستدامة.</w:t>
      </w:r>
    </w:p>
    <w:p w14:paraId="6C5921FF"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5. تبني تقنيات الذكاء الاصطناعي:</w:t>
      </w:r>
      <w:r w:rsidRPr="009D3A62">
        <w:rPr>
          <w:rFonts w:ascii="Simplified Arabic" w:hAnsi="Simplified Arabic" w:cs="Simplified Arabic" w:hint="cs"/>
          <w:sz w:val="28"/>
          <w:szCs w:val="28"/>
          <w:rtl/>
        </w:rPr>
        <w:t xml:space="preserve"> جاء في المرتبة الأخيرة، حيث بلغ معامل الانحدار المعياري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Beta = 0.134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بقيمة </w:t>
      </w:r>
      <w:r w:rsidRPr="009D3A62">
        <w:rPr>
          <w:rFonts w:ascii="Simplified Arabic" w:hAnsi="Simplified Arabic" w:cs="Simplified Arabic" w:hint="cs"/>
          <w:sz w:val="28"/>
          <w:szCs w:val="28"/>
        </w:rPr>
        <w:t xml:space="preserve">T = 2.788 </w:t>
      </w:r>
      <w:r w:rsidRPr="009D3A62">
        <w:rPr>
          <w:rFonts w:ascii="Simplified Arabic" w:hAnsi="Simplified Arabic" w:cs="Simplified Arabic" w:hint="cs"/>
          <w:sz w:val="28"/>
          <w:szCs w:val="28"/>
          <w:rtl/>
        </w:rPr>
        <w:t xml:space="preserve">ومستوى دلالة 0.005. وهذا يشير إلى أن تأثير تبني تقنيات الذكاء الاصطناعي على نجاح المشروع لا يزال محدوداً مقارنة بالعوامل الأخرى، وهو ما يعكس المرحلة المبكرة لتبني هذه التقنيات في إدارة المشاريع في السياق المدروس. وتتفق هذه النتيجة مع دراسة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أن التحديات التنفيذية لتبني الذكاء الاصطناعي في إدارة المشاريع لا تزال كبيرة.</w:t>
      </w:r>
    </w:p>
    <w:p w14:paraId="327A211C" w14:textId="77777777" w:rsidR="002C63B8" w:rsidRPr="002968A1" w:rsidRDefault="002C63B8" w:rsidP="00C31A1B">
      <w:pPr>
        <w:pStyle w:val="3"/>
        <w:spacing w:line="360" w:lineRule="auto"/>
        <w:jc w:val="both"/>
        <w:rPr>
          <w:rFonts w:ascii="Simplified Arabic" w:eastAsia="Times New Roman" w:hAnsi="Simplified Arabic" w:cs="Simplified Arabic"/>
          <w:b/>
          <w:bCs/>
          <w:sz w:val="32"/>
          <w:szCs w:val="32"/>
        </w:rPr>
      </w:pPr>
      <w:bookmarkStart w:id="60" w:name="_Toc237867664"/>
      <w:r w:rsidRPr="002968A1">
        <w:rPr>
          <w:rFonts w:ascii="Simplified Arabic" w:eastAsia="Times New Roman" w:hAnsi="Simplified Arabic" w:cs="Simplified Arabic" w:hint="cs"/>
          <w:b/>
          <w:bCs/>
          <w:sz w:val="32"/>
          <w:szCs w:val="32"/>
          <w:rtl/>
        </w:rPr>
        <w:t>ثانياً: اختبار نموذج المعادلات الهيكلية</w:t>
      </w:r>
      <w:bookmarkEnd w:id="60"/>
    </w:p>
    <w:p w14:paraId="1254FC9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استخدام </w:t>
      </w:r>
      <w:proofErr w:type="spellStart"/>
      <w:r w:rsidRPr="009D3A62">
        <w:rPr>
          <w:rFonts w:ascii="Simplified Arabic" w:hAnsi="Simplified Arabic" w:cs="Simplified Arabic" w:hint="cs"/>
          <w:sz w:val="28"/>
          <w:szCs w:val="28"/>
          <w:rtl/>
        </w:rPr>
        <w:t>نمذجة</w:t>
      </w:r>
      <w:proofErr w:type="spellEnd"/>
      <w:r w:rsidRPr="009D3A62">
        <w:rPr>
          <w:rFonts w:ascii="Simplified Arabic" w:hAnsi="Simplified Arabic" w:cs="Simplified Arabic" w:hint="cs"/>
          <w:sz w:val="28"/>
          <w:szCs w:val="28"/>
          <w:rtl/>
        </w:rPr>
        <w:t xml:space="preserve"> المعادلات الهيكلية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SEM</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باستخدام برنامج </w:t>
      </w:r>
      <w:r w:rsidRPr="009D3A62">
        <w:rPr>
          <w:rFonts w:ascii="Simplified Arabic" w:hAnsi="Simplified Arabic" w:cs="Simplified Arabic" w:hint="cs"/>
          <w:sz w:val="28"/>
          <w:szCs w:val="28"/>
        </w:rPr>
        <w:t xml:space="preserve">AMOS </w:t>
      </w:r>
      <w:r w:rsidRPr="009D3A62">
        <w:rPr>
          <w:rFonts w:ascii="Simplified Arabic" w:hAnsi="Simplified Arabic" w:cs="Simplified Arabic" w:hint="cs"/>
          <w:sz w:val="28"/>
          <w:szCs w:val="28"/>
          <w:rtl/>
        </w:rPr>
        <w:t>لاختبار النموذج النظري المقترح، وتحليل التأثيرات المباشرة وغير المباشرة بين متغيرات الدراسة.</w:t>
      </w:r>
    </w:p>
    <w:p w14:paraId="616A5F3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7</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مؤشرات جودة المطابقة للنموذج الهيكلي</w:t>
      </w:r>
    </w:p>
    <w:tbl>
      <w:tblPr>
        <w:tblStyle w:val="4-2"/>
        <w:tblW w:w="5000" w:type="pct"/>
        <w:tblLook w:val="04A0" w:firstRow="1" w:lastRow="0" w:firstColumn="1" w:lastColumn="0" w:noHBand="0" w:noVBand="1"/>
      </w:tblPr>
      <w:tblGrid>
        <w:gridCol w:w="2852"/>
        <w:gridCol w:w="2257"/>
        <w:gridCol w:w="2481"/>
        <w:gridCol w:w="1232"/>
      </w:tblGrid>
      <w:tr w:rsidR="002C63B8" w:rsidRPr="009D3A62" w14:paraId="508DBFE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7" w:type="pct"/>
            <w:hideMark/>
          </w:tcPr>
          <w:p w14:paraId="48D42D61"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المؤشر</w:t>
            </w:r>
          </w:p>
        </w:tc>
        <w:tc>
          <w:tcPr>
            <w:tcW w:w="1279" w:type="pct"/>
            <w:hideMark/>
          </w:tcPr>
          <w:p w14:paraId="0EDDBF01"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القيمة المقبولة</w:t>
            </w:r>
          </w:p>
        </w:tc>
        <w:tc>
          <w:tcPr>
            <w:tcW w:w="1406" w:type="pct"/>
            <w:hideMark/>
          </w:tcPr>
          <w:p w14:paraId="6BF537E4"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القيمة المحسوبة</w:t>
            </w:r>
          </w:p>
        </w:tc>
        <w:tc>
          <w:tcPr>
            <w:tcW w:w="698" w:type="pct"/>
            <w:hideMark/>
          </w:tcPr>
          <w:p w14:paraId="396E1E50"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النتيجة</w:t>
            </w:r>
          </w:p>
        </w:tc>
      </w:tr>
      <w:tr w:rsidR="002C63B8" w:rsidRPr="009D3A62" w14:paraId="6349EF1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7" w:type="pct"/>
            <w:hideMark/>
          </w:tcPr>
          <w:p w14:paraId="6907B66A"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lastRenderedPageBreak/>
              <w:t>Chi-square/</w:t>
            </w:r>
            <w:proofErr w:type="spellStart"/>
            <w:r w:rsidRPr="009D3A62">
              <w:rPr>
                <w:rFonts w:ascii="Simplified Arabic" w:eastAsia="Times New Roman" w:hAnsi="Simplified Arabic" w:cs="Simplified Arabic" w:hint="cs"/>
                <w:sz w:val="28"/>
                <w:szCs w:val="28"/>
              </w:rPr>
              <w:t>df</w:t>
            </w:r>
            <w:proofErr w:type="spellEnd"/>
          </w:p>
        </w:tc>
        <w:tc>
          <w:tcPr>
            <w:tcW w:w="1279" w:type="pct"/>
            <w:hideMark/>
          </w:tcPr>
          <w:p w14:paraId="67EDF4DF"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&lt; 3.00</w:t>
            </w:r>
          </w:p>
        </w:tc>
        <w:tc>
          <w:tcPr>
            <w:tcW w:w="1406" w:type="pct"/>
            <w:hideMark/>
          </w:tcPr>
          <w:p w14:paraId="2ED7EC39"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2.34</w:t>
            </w:r>
          </w:p>
        </w:tc>
        <w:tc>
          <w:tcPr>
            <w:tcW w:w="698" w:type="pct"/>
            <w:hideMark/>
          </w:tcPr>
          <w:p w14:paraId="2C8E1F0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مقبول</w:t>
            </w:r>
          </w:p>
        </w:tc>
      </w:tr>
      <w:tr w:rsidR="002C63B8" w:rsidRPr="009D3A62" w14:paraId="5B42F2D4" w14:textId="77777777" w:rsidTr="00C31A1B">
        <w:tc>
          <w:tcPr>
            <w:cnfStyle w:val="001000000000" w:firstRow="0" w:lastRow="0" w:firstColumn="1" w:lastColumn="0" w:oddVBand="0" w:evenVBand="0" w:oddHBand="0" w:evenHBand="0" w:firstRowFirstColumn="0" w:firstRowLastColumn="0" w:lastRowFirstColumn="0" w:lastRowLastColumn="0"/>
            <w:tcW w:w="1617" w:type="pct"/>
            <w:hideMark/>
          </w:tcPr>
          <w:p w14:paraId="266730FC"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CFI</w:t>
            </w:r>
          </w:p>
        </w:tc>
        <w:tc>
          <w:tcPr>
            <w:tcW w:w="1279" w:type="pct"/>
            <w:hideMark/>
          </w:tcPr>
          <w:p w14:paraId="5FCEFA47"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&gt; 0.90</w:t>
            </w:r>
          </w:p>
        </w:tc>
        <w:tc>
          <w:tcPr>
            <w:tcW w:w="1406" w:type="pct"/>
            <w:hideMark/>
          </w:tcPr>
          <w:p w14:paraId="2264619E"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0.942</w:t>
            </w:r>
          </w:p>
        </w:tc>
        <w:tc>
          <w:tcPr>
            <w:tcW w:w="698" w:type="pct"/>
            <w:hideMark/>
          </w:tcPr>
          <w:p w14:paraId="0001AC7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ممتاز</w:t>
            </w:r>
          </w:p>
        </w:tc>
      </w:tr>
      <w:tr w:rsidR="002C63B8" w:rsidRPr="009D3A62" w14:paraId="2495C6C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7" w:type="pct"/>
            <w:hideMark/>
          </w:tcPr>
          <w:p w14:paraId="326A8A6E"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TLI</w:t>
            </w:r>
          </w:p>
        </w:tc>
        <w:tc>
          <w:tcPr>
            <w:tcW w:w="1279" w:type="pct"/>
            <w:hideMark/>
          </w:tcPr>
          <w:p w14:paraId="3C4D766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&gt; 0.90</w:t>
            </w:r>
          </w:p>
        </w:tc>
        <w:tc>
          <w:tcPr>
            <w:tcW w:w="1406" w:type="pct"/>
            <w:hideMark/>
          </w:tcPr>
          <w:p w14:paraId="02C3279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0.935</w:t>
            </w:r>
          </w:p>
        </w:tc>
        <w:tc>
          <w:tcPr>
            <w:tcW w:w="698" w:type="pct"/>
            <w:hideMark/>
          </w:tcPr>
          <w:p w14:paraId="13D319E9"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ممتاز</w:t>
            </w:r>
          </w:p>
        </w:tc>
      </w:tr>
      <w:tr w:rsidR="002C63B8" w:rsidRPr="009D3A62" w14:paraId="551A4C79" w14:textId="77777777" w:rsidTr="00C31A1B">
        <w:tc>
          <w:tcPr>
            <w:cnfStyle w:val="001000000000" w:firstRow="0" w:lastRow="0" w:firstColumn="1" w:lastColumn="0" w:oddVBand="0" w:evenVBand="0" w:oddHBand="0" w:evenHBand="0" w:firstRowFirstColumn="0" w:firstRowLastColumn="0" w:lastRowFirstColumn="0" w:lastRowLastColumn="0"/>
            <w:tcW w:w="1617" w:type="pct"/>
            <w:hideMark/>
          </w:tcPr>
          <w:p w14:paraId="20F6B30E"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RMSEA</w:t>
            </w:r>
          </w:p>
        </w:tc>
        <w:tc>
          <w:tcPr>
            <w:tcW w:w="1279" w:type="pct"/>
            <w:hideMark/>
          </w:tcPr>
          <w:p w14:paraId="333FEADE"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&lt; 0.08</w:t>
            </w:r>
          </w:p>
        </w:tc>
        <w:tc>
          <w:tcPr>
            <w:tcW w:w="1406" w:type="pct"/>
            <w:hideMark/>
          </w:tcPr>
          <w:p w14:paraId="362204C4"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0.067</w:t>
            </w:r>
          </w:p>
        </w:tc>
        <w:tc>
          <w:tcPr>
            <w:tcW w:w="698" w:type="pct"/>
            <w:hideMark/>
          </w:tcPr>
          <w:p w14:paraId="521D9CEF"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جيد</w:t>
            </w:r>
          </w:p>
        </w:tc>
      </w:tr>
      <w:tr w:rsidR="002C63B8" w:rsidRPr="009D3A62" w14:paraId="07E4C6E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7" w:type="pct"/>
            <w:hideMark/>
          </w:tcPr>
          <w:p w14:paraId="6CF49B0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SRMR</w:t>
            </w:r>
          </w:p>
        </w:tc>
        <w:tc>
          <w:tcPr>
            <w:tcW w:w="1279" w:type="pct"/>
            <w:hideMark/>
          </w:tcPr>
          <w:p w14:paraId="7EEBD93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&lt; 0.08</w:t>
            </w:r>
          </w:p>
        </w:tc>
        <w:tc>
          <w:tcPr>
            <w:tcW w:w="1406" w:type="pct"/>
            <w:hideMark/>
          </w:tcPr>
          <w:p w14:paraId="38F9216B"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0.058</w:t>
            </w:r>
          </w:p>
        </w:tc>
        <w:tc>
          <w:tcPr>
            <w:tcW w:w="698" w:type="pct"/>
            <w:hideMark/>
          </w:tcPr>
          <w:p w14:paraId="4883EB4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جيد</w:t>
            </w:r>
          </w:p>
        </w:tc>
      </w:tr>
    </w:tbl>
    <w:p w14:paraId="6EAE43EF" w14:textId="77777777" w:rsidR="002C63B8" w:rsidRDefault="002C63B8" w:rsidP="00C31A1B">
      <w:pPr>
        <w:jc w:val="center"/>
      </w:pPr>
      <w:r>
        <w:rPr>
          <w:noProof/>
        </w:rPr>
        <w:lastRenderedPageBreak/>
        <w:drawing>
          <wp:inline distT="0" distB="0" distL="0" distR="0" wp14:anchorId="1F9C1CD4" wp14:editId="430AB221">
            <wp:extent cx="5486400" cy="7321924"/>
            <wp:effectExtent l="0" t="0" r="0" b="0"/>
            <wp:docPr id="2089819084" name="Picture 208981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7.png"/>
                    <pic:cNvPicPr/>
                  </pic:nvPicPr>
                  <pic:blipFill>
                    <a:blip r:embed="rId30"/>
                    <a:stretch>
                      <a:fillRect/>
                    </a:stretch>
                  </pic:blipFill>
                  <pic:spPr>
                    <a:xfrm>
                      <a:off x="0" y="0"/>
                      <a:ext cx="5486400" cy="7321924"/>
                    </a:xfrm>
                    <a:prstGeom prst="rect">
                      <a:avLst/>
                    </a:prstGeom>
                  </pic:spPr>
                </pic:pic>
              </a:graphicData>
            </a:graphic>
          </wp:inline>
        </w:drawing>
      </w:r>
    </w:p>
    <w:p w14:paraId="2E710962" w14:textId="77777777" w:rsidR="002C63B8" w:rsidRDefault="002C63B8" w:rsidP="00C31A1B">
      <w:pPr>
        <w:jc w:val="center"/>
      </w:pPr>
      <w:proofErr w:type="spellStart"/>
      <w:r>
        <w:rPr>
          <w:b/>
          <w:color w:val="1F4E79"/>
        </w:rPr>
        <w:t>المخطط</w:t>
      </w:r>
      <w:proofErr w:type="spellEnd"/>
      <w:r>
        <w:rPr>
          <w:b/>
          <w:color w:val="1F4E79"/>
        </w:rPr>
        <w:t xml:space="preserve"> </w:t>
      </w:r>
      <w:proofErr w:type="spellStart"/>
      <w:r>
        <w:rPr>
          <w:b/>
          <w:color w:val="1F4E79"/>
        </w:rPr>
        <w:t>رقم</w:t>
      </w:r>
      <w:proofErr w:type="spellEnd"/>
      <w:r>
        <w:rPr>
          <w:b/>
          <w:color w:val="1F4E79"/>
        </w:rPr>
        <w:t xml:space="preserve"> (7): </w:t>
      </w:r>
      <w:proofErr w:type="spellStart"/>
      <w:r>
        <w:rPr>
          <w:b/>
          <w:color w:val="1F4E79"/>
        </w:rPr>
        <w:t>مؤشرات</w:t>
      </w:r>
      <w:proofErr w:type="spellEnd"/>
      <w:r>
        <w:rPr>
          <w:b/>
          <w:color w:val="1F4E79"/>
        </w:rPr>
        <w:t xml:space="preserve"> </w:t>
      </w:r>
      <w:proofErr w:type="spellStart"/>
      <w:r>
        <w:rPr>
          <w:b/>
          <w:color w:val="1F4E79"/>
        </w:rPr>
        <w:t>جودة</w:t>
      </w:r>
      <w:proofErr w:type="spellEnd"/>
      <w:r>
        <w:rPr>
          <w:b/>
          <w:color w:val="1F4E79"/>
        </w:rPr>
        <w:t xml:space="preserve"> </w:t>
      </w:r>
      <w:proofErr w:type="spellStart"/>
      <w:r>
        <w:rPr>
          <w:b/>
          <w:color w:val="1F4E79"/>
        </w:rPr>
        <w:t>مطابقة</w:t>
      </w:r>
      <w:proofErr w:type="spellEnd"/>
      <w:r>
        <w:rPr>
          <w:b/>
          <w:color w:val="1F4E79"/>
        </w:rPr>
        <w:t xml:space="preserve"> </w:t>
      </w:r>
      <w:proofErr w:type="spellStart"/>
      <w:r>
        <w:rPr>
          <w:b/>
          <w:color w:val="1F4E79"/>
        </w:rPr>
        <w:t>النموذج</w:t>
      </w:r>
      <w:proofErr w:type="spellEnd"/>
      <w:r>
        <w:rPr>
          <w:b/>
          <w:color w:val="1F4E79"/>
        </w:rPr>
        <w:t xml:space="preserve"> </w:t>
      </w:r>
      <w:proofErr w:type="spellStart"/>
      <w:r>
        <w:rPr>
          <w:b/>
          <w:color w:val="1F4E79"/>
        </w:rPr>
        <w:t>الهيكلي</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تدفق</w:t>
      </w:r>
      <w:proofErr w:type="spellEnd"/>
      <w:r>
        <w:rPr>
          <w:b/>
          <w:color w:val="1F4E79"/>
        </w:rPr>
        <w:t xml:space="preserve"> (Flowchart)</w:t>
      </w:r>
    </w:p>
    <w:p w14:paraId="4181BB1C" w14:textId="77777777" w:rsidR="002C63B8" w:rsidRDefault="002C63B8" w:rsidP="00C31A1B"/>
    <w:p w14:paraId="28F3F817"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تُظهر النتائج في الجدول السابق أن جميع مؤشرات جودة المطابقة للنموذج الهيكلي تقع ضمن النطاقات المقبولة، مما يؤكد أن النموذج النظري المقترح يناسب البيانات المجمعة بشكل جيد.</w:t>
      </w:r>
    </w:p>
    <w:p w14:paraId="328158CE"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 xml:space="preserve">الجدول رقم </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8</w:t>
      </w:r>
      <w:r>
        <w:rPr>
          <w:rStyle w:val="ad"/>
          <w:rFonts w:ascii="Simplified Arabic" w:hAnsi="Simplified Arabic" w:cs="Simplified Arabic" w:hint="cs"/>
          <w:sz w:val="28"/>
          <w:szCs w:val="28"/>
          <w:rtl/>
        </w:rPr>
        <w:t xml:space="preserve"> ) </w:t>
      </w:r>
      <w:r w:rsidRPr="009D3A62">
        <w:rPr>
          <w:rStyle w:val="ad"/>
          <w:rFonts w:ascii="Simplified Arabic" w:hAnsi="Simplified Arabic" w:cs="Simplified Arabic" w:hint="cs"/>
          <w:sz w:val="28"/>
          <w:szCs w:val="28"/>
          <w:rtl/>
        </w:rPr>
        <w:t>: التأثيرات المباشرة وغير المباشرة في النموذج الهيكلي</w:t>
      </w:r>
    </w:p>
    <w:tbl>
      <w:tblPr>
        <w:tblStyle w:val="4-2"/>
        <w:tblW w:w="5000" w:type="pct"/>
        <w:tblLook w:val="04A0" w:firstRow="1" w:lastRow="0" w:firstColumn="1" w:lastColumn="0" w:noHBand="0" w:noVBand="1"/>
      </w:tblPr>
      <w:tblGrid>
        <w:gridCol w:w="3334"/>
        <w:gridCol w:w="1504"/>
        <w:gridCol w:w="1818"/>
        <w:gridCol w:w="1344"/>
        <w:gridCol w:w="822"/>
      </w:tblGrid>
      <w:tr w:rsidR="002C63B8" w:rsidRPr="009D3A62" w14:paraId="0D8659A8"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9" w:type="pct"/>
            <w:hideMark/>
          </w:tcPr>
          <w:p w14:paraId="2738B77F" w14:textId="77777777" w:rsidR="002C63B8" w:rsidRPr="009D3A62" w:rsidRDefault="002C63B8" w:rsidP="00C31A1B">
            <w:pPr>
              <w:spacing w:line="360" w:lineRule="auto"/>
              <w:jc w:val="both"/>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المسار</w:t>
            </w:r>
          </w:p>
        </w:tc>
        <w:tc>
          <w:tcPr>
            <w:tcW w:w="852" w:type="pct"/>
            <w:hideMark/>
          </w:tcPr>
          <w:p w14:paraId="45E442C0"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التأثير المباشر</w:t>
            </w:r>
          </w:p>
        </w:tc>
        <w:tc>
          <w:tcPr>
            <w:tcW w:w="1030" w:type="pct"/>
            <w:hideMark/>
          </w:tcPr>
          <w:p w14:paraId="60E1A1C1"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التأثير غير المباشر</w:t>
            </w:r>
          </w:p>
        </w:tc>
        <w:tc>
          <w:tcPr>
            <w:tcW w:w="762" w:type="pct"/>
            <w:hideMark/>
          </w:tcPr>
          <w:p w14:paraId="4B07596E"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التأثير الكلي</w:t>
            </w:r>
          </w:p>
        </w:tc>
        <w:tc>
          <w:tcPr>
            <w:tcW w:w="466" w:type="pct"/>
            <w:hideMark/>
          </w:tcPr>
          <w:p w14:paraId="73FEB583" w14:textId="77777777" w:rsidR="002C63B8" w:rsidRPr="009D3A62" w:rsidRDefault="002C63B8"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D3A62">
              <w:rPr>
                <w:rFonts w:ascii="Simplified Arabic" w:eastAsia="Times New Roman" w:hAnsi="Simplified Arabic" w:cs="Simplified Arabic" w:hint="cs"/>
                <w:sz w:val="28"/>
                <w:szCs w:val="28"/>
                <w:rtl/>
              </w:rPr>
              <w:t>الدلالة</w:t>
            </w:r>
          </w:p>
        </w:tc>
      </w:tr>
      <w:tr w:rsidR="002C63B8" w:rsidRPr="009D3A62" w14:paraId="66314E2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9" w:type="pct"/>
            <w:hideMark/>
          </w:tcPr>
          <w:p w14:paraId="762A2745"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مهارات التخطيط </w:t>
            </w:r>
            <w:r w:rsidRPr="009D3A62">
              <w:rPr>
                <w:rFonts w:ascii="Times New Roman" w:eastAsia="Times New Roman" w:hAnsi="Times New Roman" w:cs="Times New Roman" w:hint="cs"/>
                <w:sz w:val="28"/>
                <w:szCs w:val="28"/>
                <w:rtl/>
              </w:rPr>
              <w:t>→</w:t>
            </w:r>
            <w:r w:rsidRPr="009D3A62">
              <w:rPr>
                <w:rFonts w:ascii="Simplified Arabic" w:eastAsia="Times New Roman" w:hAnsi="Simplified Arabic" w:cs="Simplified Arabic" w:hint="cs"/>
                <w:sz w:val="28"/>
                <w:szCs w:val="28"/>
                <w:rtl/>
              </w:rPr>
              <w:t xml:space="preserve"> نجاح المشروع</w:t>
            </w:r>
          </w:p>
        </w:tc>
        <w:tc>
          <w:tcPr>
            <w:tcW w:w="852" w:type="pct"/>
            <w:hideMark/>
          </w:tcPr>
          <w:p w14:paraId="4A316678"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0.215**</w:t>
            </w:r>
          </w:p>
        </w:tc>
        <w:tc>
          <w:tcPr>
            <w:tcW w:w="1030" w:type="pct"/>
            <w:hideMark/>
          </w:tcPr>
          <w:p w14:paraId="6434F2B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0.078**</w:t>
            </w:r>
          </w:p>
        </w:tc>
        <w:tc>
          <w:tcPr>
            <w:tcW w:w="762" w:type="pct"/>
            <w:hideMark/>
          </w:tcPr>
          <w:p w14:paraId="5E50509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0.293**</w:t>
            </w:r>
          </w:p>
        </w:tc>
        <w:tc>
          <w:tcPr>
            <w:tcW w:w="466" w:type="pct"/>
            <w:hideMark/>
          </w:tcPr>
          <w:p w14:paraId="4A3173B9"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دال</w:t>
            </w:r>
          </w:p>
        </w:tc>
      </w:tr>
      <w:tr w:rsidR="002C63B8" w:rsidRPr="009D3A62" w14:paraId="146DA4C1" w14:textId="77777777" w:rsidTr="00C31A1B">
        <w:tc>
          <w:tcPr>
            <w:cnfStyle w:val="001000000000" w:firstRow="0" w:lastRow="0" w:firstColumn="1" w:lastColumn="0" w:oddVBand="0" w:evenVBand="0" w:oddHBand="0" w:evenHBand="0" w:firstRowFirstColumn="0" w:firstRowLastColumn="0" w:lastRowFirstColumn="0" w:lastRowLastColumn="0"/>
            <w:tcW w:w="1889" w:type="pct"/>
            <w:hideMark/>
          </w:tcPr>
          <w:p w14:paraId="0C8F4499"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أسلوب القيادة </w:t>
            </w:r>
            <w:r w:rsidRPr="009D3A62">
              <w:rPr>
                <w:rFonts w:ascii="Times New Roman" w:eastAsia="Times New Roman" w:hAnsi="Times New Roman" w:cs="Times New Roman" w:hint="cs"/>
                <w:sz w:val="28"/>
                <w:szCs w:val="28"/>
                <w:rtl/>
              </w:rPr>
              <w:t>→</w:t>
            </w:r>
            <w:r w:rsidRPr="009D3A62">
              <w:rPr>
                <w:rFonts w:ascii="Simplified Arabic" w:eastAsia="Times New Roman" w:hAnsi="Simplified Arabic" w:cs="Simplified Arabic" w:hint="cs"/>
                <w:sz w:val="28"/>
                <w:szCs w:val="28"/>
                <w:rtl/>
              </w:rPr>
              <w:t xml:space="preserve"> نجاح المشروع</w:t>
            </w:r>
          </w:p>
        </w:tc>
        <w:tc>
          <w:tcPr>
            <w:tcW w:w="852" w:type="pct"/>
            <w:hideMark/>
          </w:tcPr>
          <w:p w14:paraId="6F4757A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0.268**</w:t>
            </w:r>
          </w:p>
        </w:tc>
        <w:tc>
          <w:tcPr>
            <w:tcW w:w="1030" w:type="pct"/>
            <w:hideMark/>
          </w:tcPr>
          <w:p w14:paraId="1EFB8D99"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0.098**</w:t>
            </w:r>
          </w:p>
        </w:tc>
        <w:tc>
          <w:tcPr>
            <w:tcW w:w="762" w:type="pct"/>
            <w:hideMark/>
          </w:tcPr>
          <w:p w14:paraId="3373E2E7"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0.366**</w:t>
            </w:r>
          </w:p>
        </w:tc>
        <w:tc>
          <w:tcPr>
            <w:tcW w:w="466" w:type="pct"/>
            <w:hideMark/>
          </w:tcPr>
          <w:p w14:paraId="7FD473D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دال</w:t>
            </w:r>
          </w:p>
        </w:tc>
      </w:tr>
      <w:tr w:rsidR="002C63B8" w:rsidRPr="009D3A62" w14:paraId="1B9928CD"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9" w:type="pct"/>
            <w:hideMark/>
          </w:tcPr>
          <w:p w14:paraId="4D562DE5"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إدارة المخاطر </w:t>
            </w:r>
            <w:r w:rsidRPr="009D3A62">
              <w:rPr>
                <w:rFonts w:ascii="Times New Roman" w:eastAsia="Times New Roman" w:hAnsi="Times New Roman" w:cs="Times New Roman" w:hint="cs"/>
                <w:sz w:val="28"/>
                <w:szCs w:val="28"/>
                <w:rtl/>
              </w:rPr>
              <w:t>→</w:t>
            </w:r>
            <w:r w:rsidRPr="009D3A62">
              <w:rPr>
                <w:rFonts w:ascii="Simplified Arabic" w:eastAsia="Times New Roman" w:hAnsi="Simplified Arabic" w:cs="Simplified Arabic" w:hint="cs"/>
                <w:sz w:val="28"/>
                <w:szCs w:val="28"/>
                <w:rtl/>
              </w:rPr>
              <w:t xml:space="preserve"> نجاح المشروع</w:t>
            </w:r>
          </w:p>
        </w:tc>
        <w:tc>
          <w:tcPr>
            <w:tcW w:w="852" w:type="pct"/>
            <w:hideMark/>
          </w:tcPr>
          <w:p w14:paraId="7E2B835A"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0.167**</w:t>
            </w:r>
          </w:p>
        </w:tc>
        <w:tc>
          <w:tcPr>
            <w:tcW w:w="1030" w:type="pct"/>
            <w:hideMark/>
          </w:tcPr>
          <w:p w14:paraId="665B19B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0.065**</w:t>
            </w:r>
          </w:p>
        </w:tc>
        <w:tc>
          <w:tcPr>
            <w:tcW w:w="762" w:type="pct"/>
            <w:hideMark/>
          </w:tcPr>
          <w:p w14:paraId="4FF76637"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0.232**</w:t>
            </w:r>
          </w:p>
        </w:tc>
        <w:tc>
          <w:tcPr>
            <w:tcW w:w="466" w:type="pct"/>
            <w:hideMark/>
          </w:tcPr>
          <w:p w14:paraId="61191DCD"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دال</w:t>
            </w:r>
          </w:p>
        </w:tc>
      </w:tr>
      <w:tr w:rsidR="002C63B8" w:rsidRPr="009D3A62" w14:paraId="3F1ECEDC" w14:textId="77777777" w:rsidTr="00C31A1B">
        <w:tc>
          <w:tcPr>
            <w:cnfStyle w:val="001000000000" w:firstRow="0" w:lastRow="0" w:firstColumn="1" w:lastColumn="0" w:oddVBand="0" w:evenVBand="0" w:oddHBand="0" w:evenHBand="0" w:firstRowFirstColumn="0" w:firstRowLastColumn="0" w:lastRowFirstColumn="0" w:lastRowLastColumn="0"/>
            <w:tcW w:w="1889" w:type="pct"/>
            <w:hideMark/>
          </w:tcPr>
          <w:p w14:paraId="5DBF0674"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التواصل الفعال </w:t>
            </w:r>
            <w:r w:rsidRPr="009D3A62">
              <w:rPr>
                <w:rFonts w:ascii="Times New Roman" w:eastAsia="Times New Roman" w:hAnsi="Times New Roman" w:cs="Times New Roman" w:hint="cs"/>
                <w:sz w:val="28"/>
                <w:szCs w:val="28"/>
                <w:rtl/>
              </w:rPr>
              <w:t>→</w:t>
            </w:r>
            <w:r w:rsidRPr="009D3A62">
              <w:rPr>
                <w:rFonts w:ascii="Simplified Arabic" w:eastAsia="Times New Roman" w:hAnsi="Simplified Arabic" w:cs="Simplified Arabic" w:hint="cs"/>
                <w:sz w:val="28"/>
                <w:szCs w:val="28"/>
                <w:rtl/>
              </w:rPr>
              <w:t xml:space="preserve"> نجاح المشروع</w:t>
            </w:r>
          </w:p>
        </w:tc>
        <w:tc>
          <w:tcPr>
            <w:tcW w:w="852" w:type="pct"/>
            <w:hideMark/>
          </w:tcPr>
          <w:p w14:paraId="04678302"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0.289**</w:t>
            </w:r>
          </w:p>
        </w:tc>
        <w:tc>
          <w:tcPr>
            <w:tcW w:w="1030" w:type="pct"/>
            <w:hideMark/>
          </w:tcPr>
          <w:p w14:paraId="1219A8AA"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0.087**</w:t>
            </w:r>
          </w:p>
        </w:tc>
        <w:tc>
          <w:tcPr>
            <w:tcW w:w="762" w:type="pct"/>
            <w:hideMark/>
          </w:tcPr>
          <w:p w14:paraId="7D68396D"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0.376**</w:t>
            </w:r>
          </w:p>
        </w:tc>
        <w:tc>
          <w:tcPr>
            <w:tcW w:w="466" w:type="pct"/>
            <w:hideMark/>
          </w:tcPr>
          <w:p w14:paraId="2270093B" w14:textId="77777777" w:rsidR="002C63B8" w:rsidRPr="009D3A62" w:rsidRDefault="002C63B8"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دال</w:t>
            </w:r>
          </w:p>
        </w:tc>
      </w:tr>
      <w:tr w:rsidR="002C63B8" w:rsidRPr="009D3A62" w14:paraId="53AD23D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9" w:type="pct"/>
            <w:hideMark/>
          </w:tcPr>
          <w:p w14:paraId="1BF2B121"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 xml:space="preserve">تبني الذكاء الاصطناعي </w:t>
            </w:r>
            <w:r w:rsidRPr="009D3A62">
              <w:rPr>
                <w:rFonts w:ascii="Times New Roman" w:eastAsia="Times New Roman" w:hAnsi="Times New Roman" w:cs="Times New Roman" w:hint="cs"/>
                <w:sz w:val="28"/>
                <w:szCs w:val="28"/>
                <w:rtl/>
              </w:rPr>
              <w:t>→</w:t>
            </w:r>
            <w:r w:rsidRPr="009D3A62">
              <w:rPr>
                <w:rFonts w:ascii="Simplified Arabic" w:eastAsia="Times New Roman" w:hAnsi="Simplified Arabic" w:cs="Simplified Arabic" w:hint="cs"/>
                <w:sz w:val="28"/>
                <w:szCs w:val="28"/>
                <w:rtl/>
              </w:rPr>
              <w:t xml:space="preserve"> نجاح المشروع</w:t>
            </w:r>
          </w:p>
        </w:tc>
        <w:tc>
          <w:tcPr>
            <w:tcW w:w="852" w:type="pct"/>
            <w:hideMark/>
          </w:tcPr>
          <w:p w14:paraId="48820559"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0.134**</w:t>
            </w:r>
          </w:p>
        </w:tc>
        <w:tc>
          <w:tcPr>
            <w:tcW w:w="1030" w:type="pct"/>
            <w:hideMark/>
          </w:tcPr>
          <w:p w14:paraId="3F13F05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0.045*</w:t>
            </w:r>
          </w:p>
        </w:tc>
        <w:tc>
          <w:tcPr>
            <w:tcW w:w="762" w:type="pct"/>
            <w:hideMark/>
          </w:tcPr>
          <w:p w14:paraId="7AF703C0"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Pr>
              <w:t>0.179**</w:t>
            </w:r>
          </w:p>
        </w:tc>
        <w:tc>
          <w:tcPr>
            <w:tcW w:w="466" w:type="pct"/>
            <w:hideMark/>
          </w:tcPr>
          <w:p w14:paraId="7157E305" w14:textId="77777777" w:rsidR="002C63B8" w:rsidRPr="009D3A62" w:rsidRDefault="002C63B8"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D3A62">
              <w:rPr>
                <w:rFonts w:ascii="Simplified Arabic" w:eastAsia="Times New Roman" w:hAnsi="Simplified Arabic" w:cs="Simplified Arabic" w:hint="cs"/>
                <w:sz w:val="28"/>
                <w:szCs w:val="28"/>
                <w:rtl/>
              </w:rPr>
              <w:t>دال</w:t>
            </w:r>
          </w:p>
        </w:tc>
      </w:tr>
    </w:tbl>
    <w:p w14:paraId="3444ADAC" w14:textId="77777777" w:rsidR="002C63B8" w:rsidRDefault="002C63B8" w:rsidP="00C31A1B">
      <w:pPr>
        <w:jc w:val="center"/>
      </w:pPr>
      <w:r>
        <w:rPr>
          <w:noProof/>
        </w:rPr>
        <w:lastRenderedPageBreak/>
        <w:drawing>
          <wp:inline distT="0" distB="0" distL="0" distR="0" wp14:anchorId="0C606FE9" wp14:editId="6AB201E7">
            <wp:extent cx="5486400" cy="5959366"/>
            <wp:effectExtent l="0" t="0" r="0" b="0"/>
            <wp:docPr id="2089819083" name="Picture 208981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8.png"/>
                    <pic:cNvPicPr/>
                  </pic:nvPicPr>
                  <pic:blipFill>
                    <a:blip r:embed="rId31"/>
                    <a:stretch>
                      <a:fillRect/>
                    </a:stretch>
                  </pic:blipFill>
                  <pic:spPr>
                    <a:xfrm>
                      <a:off x="0" y="0"/>
                      <a:ext cx="5486400" cy="5959366"/>
                    </a:xfrm>
                    <a:prstGeom prst="rect">
                      <a:avLst/>
                    </a:prstGeom>
                  </pic:spPr>
                </pic:pic>
              </a:graphicData>
            </a:graphic>
          </wp:inline>
        </w:drawing>
      </w:r>
    </w:p>
    <w:p w14:paraId="49C76CA9" w14:textId="77777777" w:rsidR="002C63B8" w:rsidRDefault="002C63B8" w:rsidP="00C31A1B">
      <w:pPr>
        <w:jc w:val="center"/>
      </w:pPr>
      <w:proofErr w:type="spellStart"/>
      <w:r>
        <w:rPr>
          <w:b/>
          <w:color w:val="1F4E79"/>
        </w:rPr>
        <w:t>المخطط</w:t>
      </w:r>
      <w:proofErr w:type="spellEnd"/>
      <w:r>
        <w:rPr>
          <w:b/>
          <w:color w:val="1F4E79"/>
        </w:rPr>
        <w:t xml:space="preserve"> </w:t>
      </w:r>
      <w:proofErr w:type="spellStart"/>
      <w:r>
        <w:rPr>
          <w:b/>
          <w:color w:val="1F4E79"/>
        </w:rPr>
        <w:t>رقم</w:t>
      </w:r>
      <w:proofErr w:type="spellEnd"/>
      <w:r>
        <w:rPr>
          <w:b/>
          <w:color w:val="1F4E79"/>
        </w:rPr>
        <w:t xml:space="preserve"> (8): </w:t>
      </w:r>
      <w:proofErr w:type="spellStart"/>
      <w:r>
        <w:rPr>
          <w:b/>
          <w:color w:val="1F4E79"/>
        </w:rPr>
        <w:t>التأثيرات</w:t>
      </w:r>
      <w:proofErr w:type="spellEnd"/>
      <w:r>
        <w:rPr>
          <w:b/>
          <w:color w:val="1F4E79"/>
        </w:rPr>
        <w:t xml:space="preserve"> </w:t>
      </w:r>
      <w:proofErr w:type="spellStart"/>
      <w:r>
        <w:rPr>
          <w:b/>
          <w:color w:val="1F4E79"/>
        </w:rPr>
        <w:t>المباشرة</w:t>
      </w:r>
      <w:proofErr w:type="spellEnd"/>
      <w:r>
        <w:rPr>
          <w:b/>
          <w:color w:val="1F4E79"/>
        </w:rPr>
        <w:t xml:space="preserve"> </w:t>
      </w:r>
      <w:proofErr w:type="spellStart"/>
      <w:r>
        <w:rPr>
          <w:b/>
          <w:color w:val="1F4E79"/>
        </w:rPr>
        <w:t>وغير</w:t>
      </w:r>
      <w:proofErr w:type="spellEnd"/>
      <w:r>
        <w:rPr>
          <w:b/>
          <w:color w:val="1F4E79"/>
        </w:rPr>
        <w:t xml:space="preserve"> </w:t>
      </w:r>
      <w:proofErr w:type="spellStart"/>
      <w:r>
        <w:rPr>
          <w:b/>
          <w:color w:val="1F4E79"/>
        </w:rPr>
        <w:t>المباشرة</w:t>
      </w:r>
      <w:proofErr w:type="spellEnd"/>
      <w:r>
        <w:rPr>
          <w:b/>
          <w:color w:val="1F4E79"/>
        </w:rPr>
        <w:t xml:space="preserve"> </w:t>
      </w:r>
      <w:proofErr w:type="spellStart"/>
      <w:r>
        <w:rPr>
          <w:b/>
          <w:color w:val="1F4E79"/>
        </w:rPr>
        <w:t>والكلية</w:t>
      </w:r>
      <w:proofErr w:type="spellEnd"/>
      <w:r>
        <w:rPr>
          <w:b/>
          <w:color w:val="1F4E79"/>
        </w:rPr>
        <w:t xml:space="preserve"> </w:t>
      </w:r>
      <w:proofErr w:type="spellStart"/>
      <w:r>
        <w:rPr>
          <w:b/>
          <w:color w:val="1F4E79"/>
        </w:rPr>
        <w:t>على</w:t>
      </w:r>
      <w:proofErr w:type="spellEnd"/>
      <w:r>
        <w:rPr>
          <w:b/>
          <w:color w:val="1F4E79"/>
        </w:rPr>
        <w:t xml:space="preserve"> </w:t>
      </w:r>
      <w:proofErr w:type="spellStart"/>
      <w:r>
        <w:rPr>
          <w:b/>
          <w:color w:val="1F4E79"/>
        </w:rPr>
        <w:t>نجاح</w:t>
      </w:r>
      <w:proofErr w:type="spellEnd"/>
      <w:r>
        <w:rPr>
          <w:b/>
          <w:color w:val="1F4E79"/>
        </w:rPr>
        <w:t xml:space="preserve"> </w:t>
      </w:r>
      <w:proofErr w:type="spellStart"/>
      <w:r>
        <w:rPr>
          <w:b/>
          <w:color w:val="1F4E79"/>
        </w:rPr>
        <w:t>المشروع</w:t>
      </w:r>
      <w:proofErr w:type="spellEnd"/>
      <w:r>
        <w:rPr>
          <w:b/>
          <w:color w:val="1F4E79"/>
        </w:rPr>
        <w:t xml:space="preserve"> - </w:t>
      </w:r>
      <w:proofErr w:type="spellStart"/>
      <w:r>
        <w:rPr>
          <w:b/>
          <w:color w:val="1F4E79"/>
        </w:rPr>
        <w:t>مخطط</w:t>
      </w:r>
      <w:proofErr w:type="spellEnd"/>
      <w:r>
        <w:rPr>
          <w:b/>
          <w:color w:val="1F4E79"/>
        </w:rPr>
        <w:t xml:space="preserve"> </w:t>
      </w:r>
      <w:proofErr w:type="spellStart"/>
      <w:r>
        <w:rPr>
          <w:b/>
          <w:color w:val="1F4E79"/>
        </w:rPr>
        <w:t>مسار</w:t>
      </w:r>
      <w:proofErr w:type="spellEnd"/>
      <w:r>
        <w:rPr>
          <w:b/>
          <w:color w:val="1F4E79"/>
        </w:rPr>
        <w:t xml:space="preserve"> (Path Diagram)</w:t>
      </w:r>
    </w:p>
    <w:p w14:paraId="02A06CAF" w14:textId="77777777" w:rsidR="002C63B8" w:rsidRDefault="002C63B8" w:rsidP="00C31A1B"/>
    <w:p w14:paraId="5F762E8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**دال عند 0.01 *دال عند 0.05</w:t>
      </w:r>
    </w:p>
    <w:p w14:paraId="53E37FF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التأثيرات:</w:t>
      </w:r>
    </w:p>
    <w:p w14:paraId="59B0AA1A"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تُظهر النتائج أن جميع أبعاد دور مدير المشروع لها تأثيرات مباشرة وغير مباشرة دالة إحصائياً على نجاح المشروع. وكان التأثير الكلي الأكبر لكل من التواصل الفعال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0.376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وأسلوب القيادة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lastRenderedPageBreak/>
        <w:t>0.366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يليهما مهارات التخطيط والتنظيم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0.293</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ثم إدارة المخاطر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0.232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وأخيراً تبني تقنيات الذكاء الاصطناعي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0.179</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697A87F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تحليل التأثيرات غير المباشرة:</w:t>
      </w:r>
      <w:r w:rsidRPr="009D3A62">
        <w:rPr>
          <w:rFonts w:ascii="Simplified Arabic" w:hAnsi="Simplified Arabic" w:cs="Simplified Arabic" w:hint="cs"/>
          <w:sz w:val="28"/>
          <w:szCs w:val="28"/>
          <w:rtl/>
        </w:rPr>
        <w:t xml:space="preserve"> تشير التأثيرات غير المباشرة إلى أن تأثير أبعاد دور مدير المشروع على نجاح المشروع يتوسط من خلال متغيرات وسيطة مثل أداء الفريق وجودة العمليات، وهو ما يتفق مع النموذج النظري المقترح في الدراسة.</w:t>
      </w:r>
    </w:p>
    <w:p w14:paraId="1CBE73AF" w14:textId="77777777" w:rsidR="002C63B8" w:rsidRPr="00712F73" w:rsidRDefault="002C63B8" w:rsidP="00C31A1B">
      <w:pPr>
        <w:pStyle w:val="3"/>
        <w:spacing w:line="360" w:lineRule="auto"/>
        <w:jc w:val="both"/>
        <w:rPr>
          <w:rFonts w:ascii="Simplified Arabic" w:eastAsia="Times New Roman" w:hAnsi="Simplified Arabic" w:cs="Simplified Arabic"/>
          <w:b/>
          <w:bCs/>
          <w:sz w:val="32"/>
          <w:szCs w:val="32"/>
        </w:rPr>
      </w:pPr>
      <w:bookmarkStart w:id="61" w:name="_Toc237867665"/>
      <w:r w:rsidRPr="00712F73">
        <w:rPr>
          <w:rFonts w:ascii="Simplified Arabic" w:eastAsia="Times New Roman" w:hAnsi="Simplified Arabic" w:cs="Simplified Arabic" w:hint="cs"/>
          <w:b/>
          <w:bCs/>
          <w:sz w:val="32"/>
          <w:szCs w:val="32"/>
          <w:rtl/>
        </w:rPr>
        <w:t>ثالثاً: مناقشة نتائج اختبار الفروض</w:t>
      </w:r>
      <w:bookmarkEnd w:id="61"/>
    </w:p>
    <w:p w14:paraId="5168C475"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الفرض الأول: توجد علاقة إيجابية ذات دلالة إحصائية بين مهارات مدير المشروع في التخطيط والتنظيم ونجاح المشاريع.</w:t>
      </w:r>
    </w:p>
    <w:p w14:paraId="3B45AC1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قبول هذا الفرض، حيث أظهرت نتائج تحليل الانحدار المتعدد وجود علاقة إيجابية دالة إحصائياً بين مهارات التخطيط والتنظيم ونجاح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Beta = 0.215, p &lt; </w:t>
      </w:r>
      <w:r w:rsidRPr="009D3A62">
        <w:rPr>
          <w:rFonts w:ascii="Simplified Arabic" w:hAnsi="Simplified Arabic" w:cs="Simplified Arabic" w:hint="cs"/>
          <w:sz w:val="28"/>
          <w:szCs w:val="28"/>
          <w:rtl/>
        </w:rPr>
        <w:t>0.01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وتتفق هذه النتيجة مع دراسة </w:t>
      </w:r>
      <w:r w:rsidRPr="009D3A62">
        <w:rPr>
          <w:rFonts w:ascii="Simplified Arabic" w:hAnsi="Simplified Arabic" w:cs="Simplified Arabic" w:hint="cs"/>
          <w:sz w:val="28"/>
          <w:szCs w:val="28"/>
        </w:rPr>
        <w:t xml:space="preserve">Wang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التي أشارت إلى أن كفاءات مدير المشروع المرتبطة بالمهمة، والتي تشمل التخطيط والتنظيم، تسهم بشكل مباشر في أداء الفريق ونجاح المشروع. كما تتفق مع دراسة </w:t>
      </w:r>
      <w:r w:rsidRPr="009D3A62">
        <w:rPr>
          <w:rFonts w:ascii="Simplified Arabic" w:hAnsi="Simplified Arabic" w:cs="Simplified Arabic" w:hint="cs"/>
          <w:sz w:val="28"/>
          <w:szCs w:val="28"/>
        </w:rPr>
        <w:t xml:space="preserve">PMI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أكدت على أهمية التخطيط الفعال في تحقيق أهداف المشروع. وتشير النتائج إلى أن مدير المشروع الذي يمتلك مهارات تخطيط وتنظيم عالية يكون أكثر قدرة على تحديد الأهداف بوضوح، وتوزيع الموارد بكفاءة، وضمان تنفيذ الأنشطة وفق الجداول الزمنية والميزانيات المحددة.</w:t>
      </w:r>
    </w:p>
    <w:p w14:paraId="7AE71A22"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الفرض الثاني: يؤثر أسلوب القيادة الذي يتبعه مدير المشروع بشكل إيجابي على نجاح المشروع.</w:t>
      </w:r>
    </w:p>
    <w:p w14:paraId="0EE2844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 xml:space="preserve">تم قبول هذا الفرض، حيث أظهرت النتائج وجود تأثير إيجابي دال إحصائياً لأسلوب القيادة على 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Beta = 0.268, p &lt; </w:t>
      </w:r>
      <w:r w:rsidRPr="009D3A62">
        <w:rPr>
          <w:rFonts w:ascii="Simplified Arabic" w:hAnsi="Simplified Arabic" w:cs="Simplified Arabic" w:hint="cs"/>
          <w:sz w:val="28"/>
          <w:szCs w:val="28"/>
          <w:rtl/>
        </w:rPr>
        <w:t>0.01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وتتفق هذه النتيجة مع دراسة </w:t>
      </w:r>
      <w:proofErr w:type="spellStart"/>
      <w:r w:rsidRPr="009D3A62">
        <w:rPr>
          <w:rFonts w:ascii="Simplified Arabic" w:hAnsi="Simplified Arabic" w:cs="Simplified Arabic" w:hint="cs"/>
          <w:sz w:val="28"/>
          <w:szCs w:val="28"/>
        </w:rPr>
        <w:t>Aotaibi</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التي أشارت إلى أن القيادة التحويلية تهيمن على تعزيز رضا الفريق والابتكار في المنظمات القائمة على المشاريع في السياق السعودي. كما تتفق مع دراسة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أكدت على أن الكفاءات القيادية لمدير المشروع، بما فيها الذكاء العاطفي والقدرة على التكيف، تسهم بشكل ملموس في نجاح المشاريع. وتشير النتائج إلى أن مدير المشروع الذي يتبنى أسلوباً قيادياً إيجابياً يكون أكثر قدرة على تحفيز فريقه، وبناء بيئة عمل إيجابية، وتعزيز التعاون والإبداع، مما ينعكس إيجاباً على أداء المشروع ونتائجه النهائية.</w:t>
      </w:r>
    </w:p>
    <w:p w14:paraId="22F8C63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الفرض الثالث: توجد علاقة إيجابية ذات دلالة إحصائية بين مهارات مدير المشروع في إدارة المخاطر ونجاح المشروع.</w:t>
      </w:r>
    </w:p>
    <w:p w14:paraId="3CD84D6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قبول هذا الفرض، حيث أظهرت النتائج وجود علاقة إيجابية دالة إحصائياً بين إدارة المخاطر ونجاح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Beta = 0.167, p &lt; </w:t>
      </w:r>
      <w:r w:rsidRPr="009D3A62">
        <w:rPr>
          <w:rFonts w:ascii="Simplified Arabic" w:hAnsi="Simplified Arabic" w:cs="Simplified Arabic" w:hint="cs"/>
          <w:sz w:val="28"/>
          <w:szCs w:val="28"/>
          <w:rtl/>
        </w:rPr>
        <w:t>0.01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وتتفق هذه النتيجة مع دراسة </w:t>
      </w:r>
      <w:r w:rsidRPr="009D3A62">
        <w:rPr>
          <w:rFonts w:ascii="Simplified Arabic" w:hAnsi="Simplified Arabic" w:cs="Simplified Arabic" w:hint="cs"/>
          <w:sz w:val="28"/>
          <w:szCs w:val="28"/>
        </w:rPr>
        <w:t xml:space="preserve">Hosseini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التي أكدت على أهمية إدارة المخاطر الفعالة في نجاح المشاريع المستدامة. كما تتفق مع دراسة </w:t>
      </w:r>
      <w:proofErr w:type="spellStart"/>
      <w:r w:rsidRPr="009D3A62">
        <w:rPr>
          <w:rFonts w:ascii="Simplified Arabic" w:hAnsi="Simplified Arabic" w:cs="Simplified Arabic" w:hint="cs"/>
          <w:sz w:val="28"/>
          <w:szCs w:val="28"/>
        </w:rPr>
        <w:t>Herszon</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التي أشارت إلى أن إدارة المخاطر في المشاريع المعقدة تتطلب نهجاً استراتيجياً يتجاوز الأساليب التقليدية. وتشير النتائج إلى أن مدير المشروع الذي يتقن إدارة المخاطر يكون أكثر قدرة على تحديد المخاطر المحتملة مبكراً، وتقييمها بدقة، وتطوير استراتيجيات فعالة للتعامل معها، مما يقلل من تأثيرها السلبي على المشروع ويعزز فرص نجاحه.</w:t>
      </w:r>
    </w:p>
    <w:p w14:paraId="511EF93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الفرض الرابع: يؤثر التواصل الفعال لمدير المشروع بشكل إيجابي على نجاح المشروع.</w:t>
      </w:r>
    </w:p>
    <w:p w14:paraId="2C4C33D6"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 xml:space="preserve">تم قبول هذا الفرض، حيث أظهرت النتائج أن التواصل الفعال كان المتغير الأكثر تأثيراً على 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Beta = 0.289, p &lt; </w:t>
      </w:r>
      <w:r w:rsidRPr="009D3A62">
        <w:rPr>
          <w:rFonts w:ascii="Simplified Arabic" w:hAnsi="Simplified Arabic" w:cs="Simplified Arabic" w:hint="cs"/>
          <w:sz w:val="28"/>
          <w:szCs w:val="28"/>
          <w:rtl/>
        </w:rPr>
        <w:t>0.01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وتتفق هذه النتيجة مع دراسة </w:t>
      </w:r>
      <w:hyperlink r:id="rId32" w:tgtFrame="_blank" w:history="1">
        <w:r w:rsidRPr="009D3A62">
          <w:rPr>
            <w:rStyle w:val="Hyperlink"/>
            <w:rFonts w:ascii="Simplified Arabic" w:hAnsi="Simplified Arabic" w:cs="Simplified Arabic" w:hint="cs"/>
            <w:sz w:val="28"/>
            <w:szCs w:val="28"/>
          </w:rPr>
          <w:t>Scientific.net</w:t>
        </w:r>
      </w:hyperlink>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2025</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التي أكدت أن التواصل الفعال وإشراك أصحاب المصلحة في الوقت المناسب من العوامل الحاسمة لتحقيق أهداف المشروع وإشباع احتياجاتهم. كما تتفق مع دراسة </w:t>
      </w:r>
      <w:r w:rsidRPr="009D3A62">
        <w:rPr>
          <w:rFonts w:ascii="Simplified Arabic" w:hAnsi="Simplified Arabic" w:cs="Simplified Arabic" w:hint="cs"/>
          <w:sz w:val="28"/>
          <w:szCs w:val="28"/>
        </w:rPr>
        <w:t xml:space="preserve">Bourne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2016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التي أشارت إلى أهمية بناء الثقة والتعاون بين مدير المشروع وأصحاب المصلحة. وتشير النتائج إلى أن مدير المشروع الذي يمتلك مهارات تواصل عالية يكون أكثر قدرة على نقل المعلومات بوضوح، والاستماع لآراء أعضاء الفريق، وبناء علاقات قائمة على الثقة والشفافية، مما يعزز التعاون ويقلل النزاعات ويسهم في تحقيق أهداف المشروع.</w:t>
      </w:r>
    </w:p>
    <w:p w14:paraId="026D65B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الفرض الخامس: يوجد تأثير إيجابي ذو دلالة إحصائية لتبني مدير المشروع لتقنيات الذكاء الاصطناعي على نجاح المشروع.</w:t>
      </w:r>
    </w:p>
    <w:p w14:paraId="39E3260C"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قبول هذا الفرض، حيث أظهرت النتائج وجود تأثير إيجابي دال إحصائياً لتبني الذكاء الاصطناعي على نجاح المشروع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Beta</w:t>
      </w:r>
      <w:r>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Pr>
        <w:t xml:space="preserve"> = 0.134, p &lt; </w:t>
      </w:r>
      <w:r w:rsidRPr="009D3A62">
        <w:rPr>
          <w:rFonts w:ascii="Simplified Arabic" w:hAnsi="Simplified Arabic" w:cs="Simplified Arabic" w:hint="cs"/>
          <w:sz w:val="28"/>
          <w:szCs w:val="28"/>
          <w:rtl/>
        </w:rPr>
        <w:t>0.01</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ومع ذلك، كان هذا التأثير أقل من تأثير الأبعاد الأخرى لدور مدير المشروع. وتتفق هذه النتيجة مع دراسة </w:t>
      </w:r>
      <w:proofErr w:type="spellStart"/>
      <w:r w:rsidRPr="009D3A62">
        <w:rPr>
          <w:rFonts w:ascii="Simplified Arabic" w:hAnsi="Simplified Arabic" w:cs="Simplified Arabic" w:hint="cs"/>
          <w:sz w:val="28"/>
          <w:szCs w:val="28"/>
        </w:rPr>
        <w:t>Elmas</w:t>
      </w:r>
      <w:proofErr w:type="spellEnd"/>
      <w:r w:rsidRPr="009D3A6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2026</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التي أشارت إلى أن الذكاء الاصطناعي يُحدث تحولاً في ممارسات إدارة المشاريع، لكن التبني الفعلي لهذه التقنيات لا يزال محدوداً بسبب التحديات التنفيذية. كما تتفق مع دراسة </w:t>
      </w:r>
      <w:r w:rsidRPr="009D3A62">
        <w:rPr>
          <w:rFonts w:ascii="Simplified Arabic" w:hAnsi="Simplified Arabic" w:cs="Simplified Arabic" w:hint="cs"/>
          <w:sz w:val="28"/>
          <w:szCs w:val="28"/>
        </w:rPr>
        <w:t xml:space="preserve">Bento et al.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2022</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التي أشارت إلى الإمكانات المتزايدة للذكاء الاصطناعي في تحسين ممارسات إدارة المشاريع، مع الإشارة إلى أن التبني الفعلي لا يزال في مراحله الأولى. وتشير النتائج إلى أن تأثير تبني الذكاء الاصطناعي على نجاح المشروع لا يزال محدوداً، لكنه يمثل مجالاً واعداً للتحسين المستقبلي، خاصة مع تطور هذه التقنيات وانخفاض تكاليفها وزيادة الوعي بفوائدها.</w:t>
      </w:r>
    </w:p>
    <w:p w14:paraId="5A375FAB"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الفرض السادس: توجد علاقة تكاملية ذات دلالة إحصائية بين أبعاد دور مدير المشروع المختلفة وتأثيرها المشترك على نجاح المشروع.</w:t>
      </w:r>
    </w:p>
    <w:p w14:paraId="195E14A4"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 xml:space="preserve">تم قبول هذا الفرض، حيث أظهرت نتائج تحليل الانحدار المتعدد أن أبعاد دور مدير المشروع الخمسة تفسر معاً 52.3% من التباين في نجاح المشروع، كما أظهرت نتائج </w:t>
      </w:r>
      <w:proofErr w:type="spellStart"/>
      <w:r w:rsidRPr="009D3A62">
        <w:rPr>
          <w:rFonts w:ascii="Simplified Arabic" w:hAnsi="Simplified Arabic" w:cs="Simplified Arabic" w:hint="cs"/>
          <w:sz w:val="28"/>
          <w:szCs w:val="28"/>
          <w:rtl/>
        </w:rPr>
        <w:t>نمذجة</w:t>
      </w:r>
      <w:proofErr w:type="spellEnd"/>
      <w:r w:rsidRPr="009D3A62">
        <w:rPr>
          <w:rFonts w:ascii="Simplified Arabic" w:hAnsi="Simplified Arabic" w:cs="Simplified Arabic" w:hint="cs"/>
          <w:sz w:val="28"/>
          <w:szCs w:val="28"/>
          <w:rtl/>
        </w:rPr>
        <w:t xml:space="preserve"> المعادلات الهيكلية وجود تأثيرات مباشرة وغير مباشرة دالة إحصائياً لجميع الأبعاد. وهذا يشير إلى أن الأبعاد المختلفة لدور مدير المشروع لا تعمل بمعزل عن بعضها البعض، بل تتفاعل معاً لتشكيل تأثير شامل على نجاح المشروع. وتتفق هذه النتيجة مع النموذج النظري المقترح، ومع الدراسات التي أكدت على أهمية التكامل بين الأبعاد المختلفة لدور مدير المشروع </w:t>
      </w:r>
      <w:r>
        <w:rPr>
          <w:rFonts w:ascii="Simplified Arabic" w:hAnsi="Simplified Arabic" w:cs="Simplified Arabic" w:hint="cs"/>
          <w:sz w:val="28"/>
          <w:szCs w:val="28"/>
          <w:rtl/>
        </w:rPr>
        <w:t xml:space="preserve"> ( </w:t>
      </w:r>
      <w:proofErr w:type="spellStart"/>
      <w:r w:rsidRPr="009D3A62">
        <w:rPr>
          <w:rFonts w:ascii="Simplified Arabic" w:hAnsi="Simplified Arabic" w:cs="Simplified Arabic" w:hint="cs"/>
          <w:sz w:val="28"/>
          <w:szCs w:val="28"/>
        </w:rPr>
        <w:t>Salimimoghadam</w:t>
      </w:r>
      <w:proofErr w:type="spellEnd"/>
      <w:r w:rsidRPr="009D3A62">
        <w:rPr>
          <w:rFonts w:ascii="Simplified Arabic" w:hAnsi="Simplified Arabic" w:cs="Simplified Arabic" w:hint="cs"/>
          <w:sz w:val="28"/>
          <w:szCs w:val="28"/>
        </w:rPr>
        <w:t xml:space="preserve"> et al., 2025; </w:t>
      </w:r>
      <w:proofErr w:type="spellStart"/>
      <w:r w:rsidRPr="009D3A62">
        <w:rPr>
          <w:rFonts w:ascii="Simplified Arabic" w:hAnsi="Simplified Arabic" w:cs="Simplified Arabic" w:hint="cs"/>
          <w:sz w:val="28"/>
          <w:szCs w:val="28"/>
        </w:rPr>
        <w:t>Haider</w:t>
      </w:r>
      <w:proofErr w:type="spellEnd"/>
      <w:r w:rsidRPr="009D3A62">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w:t>
      </w:r>
    </w:p>
    <w:p w14:paraId="494A922C" w14:textId="77777777" w:rsidR="002C63B8" w:rsidRPr="00712F73" w:rsidRDefault="002C63B8" w:rsidP="00C31A1B">
      <w:pPr>
        <w:pStyle w:val="2"/>
        <w:spacing w:line="360" w:lineRule="auto"/>
        <w:jc w:val="both"/>
        <w:rPr>
          <w:rFonts w:ascii="Simplified Arabic" w:eastAsia="Times New Roman" w:hAnsi="Simplified Arabic" w:cs="Simplified Arabic"/>
          <w:b/>
          <w:bCs/>
        </w:rPr>
      </w:pPr>
      <w:bookmarkStart w:id="62" w:name="_Toc237867666"/>
      <w:r w:rsidRPr="00712F73">
        <w:rPr>
          <w:rFonts w:ascii="Simplified Arabic" w:eastAsia="Times New Roman" w:hAnsi="Simplified Arabic" w:cs="Simplified Arabic" w:hint="cs"/>
          <w:b/>
          <w:bCs/>
          <w:rtl/>
        </w:rPr>
        <w:t>التوصيات</w:t>
      </w:r>
      <w:bookmarkEnd w:id="62"/>
    </w:p>
    <w:p w14:paraId="4CD67D79"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t>بناءً على نتائج الدراسة، يمكن تقديم مجموعة من التوصيات التي تستهدف تطوير دور مدير المشروع وتعزيز نجاح المشاريع في المؤسسات:</w:t>
      </w:r>
    </w:p>
    <w:p w14:paraId="5B985C7A" w14:textId="77777777" w:rsidR="002C63B8" w:rsidRPr="00AA4E28" w:rsidRDefault="002C63B8" w:rsidP="00C31A1B">
      <w:pPr>
        <w:pStyle w:val="3"/>
        <w:spacing w:line="360" w:lineRule="auto"/>
        <w:jc w:val="both"/>
        <w:rPr>
          <w:rFonts w:ascii="Simplified Arabic" w:eastAsia="Times New Roman" w:hAnsi="Simplified Arabic" w:cs="Simplified Arabic"/>
          <w:b/>
          <w:bCs/>
          <w:sz w:val="32"/>
          <w:szCs w:val="32"/>
        </w:rPr>
      </w:pPr>
      <w:bookmarkStart w:id="63" w:name="_Toc237867667"/>
      <w:r w:rsidRPr="00AA4E28">
        <w:rPr>
          <w:rFonts w:ascii="Simplified Arabic" w:eastAsia="Times New Roman" w:hAnsi="Simplified Arabic" w:cs="Simplified Arabic" w:hint="cs"/>
          <w:b/>
          <w:bCs/>
          <w:sz w:val="32"/>
          <w:szCs w:val="32"/>
          <w:rtl/>
        </w:rPr>
        <w:t>أولاً: توصيات متعلقة بتطوير مهارات مديري المشاريع</w:t>
      </w:r>
      <w:bookmarkEnd w:id="63"/>
    </w:p>
    <w:p w14:paraId="7F20A622" w14:textId="77777777" w:rsidR="002C63B8" w:rsidRPr="009D3A62" w:rsidRDefault="002C63B8" w:rsidP="00C31A1B">
      <w:pPr>
        <w:pStyle w:val="ds-markdown-paragraph"/>
        <w:numPr>
          <w:ilvl w:val="0"/>
          <w:numId w:val="4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تعزيز مهارات التواصل الفعال</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نظراً لأن التواصل الفعال كان المتغير الأكثر تأثيراً على نجاح المشروع، توصي الدراسة بتطوير برامج تدريبية متخصصة لمديري المشاريع تركز على مهارات التواصل، والاستماع الفعال، والتفاوض، وإدارة النزاعات، وبناء العلاقات مع أصحاب المصلحة. كما توصي بتخصيص وقت كافٍ للتواصل مع الفريق وأصحاب المصلحة، وإنشاء قنوات تواصل فعالة تضمن تدفق المعلومات في الوقت المناسب.</w:t>
      </w:r>
    </w:p>
    <w:p w14:paraId="2292632F" w14:textId="77777777" w:rsidR="002C63B8" w:rsidRPr="009D3A62" w:rsidRDefault="002C63B8" w:rsidP="00C31A1B">
      <w:pPr>
        <w:pStyle w:val="ds-markdown-paragraph"/>
        <w:numPr>
          <w:ilvl w:val="0"/>
          <w:numId w:val="4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lastRenderedPageBreak/>
        <w:t>تطوير المهارات القيادية</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نظراً للتأثير الكبير لأسلوب القيادة على نجاح المشروع، توصي الدراسة بتبني برامج تطوير قيادية تستهدف تعزيز الكفاءات القيادية لمديري المشاريع، مثل الذكاء العاطفي، والتفكير الاستراتيجي، والقدرة على التكيف، والتحفيز، وبناء الفرق. كما توصي بتبني أساليب قيادية متنوعة تتناسب مع طبيعة كل مشروع وسياقه، مثل القيادة التحويلية، والقيادة الخادمة، والقيادة التكيفية.</w:t>
      </w:r>
    </w:p>
    <w:p w14:paraId="64F3CD13" w14:textId="77777777" w:rsidR="002C63B8" w:rsidRPr="009D3A62" w:rsidRDefault="002C63B8" w:rsidP="00C31A1B">
      <w:pPr>
        <w:pStyle w:val="ds-markdown-paragraph"/>
        <w:numPr>
          <w:ilvl w:val="0"/>
          <w:numId w:val="4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تعزيز مهارات التخطيط والتنظيم</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بتطوير مهارات مديري المشاريع في التخطيط الاستراتيجي، وتنظيم الموارد، وإدارة الجداول الزمنية والميزانيات، باستخدام الأدوات والتقنيات الحديثة في إدارة المشاريع. كما توصي بتبني منهجيات رشيقة في التخطيط تسمح بالمرونة والتكيف مع المتغيرات أثناء تنفيذ المشروع.</w:t>
      </w:r>
    </w:p>
    <w:p w14:paraId="780F4B48" w14:textId="77777777" w:rsidR="002C63B8" w:rsidRPr="009D3A62" w:rsidRDefault="002C63B8" w:rsidP="00C31A1B">
      <w:pPr>
        <w:pStyle w:val="ds-markdown-paragraph"/>
        <w:numPr>
          <w:ilvl w:val="0"/>
          <w:numId w:val="4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تطوير قدرات إدارة المخاطر</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بتعزيز قدرات مديري المشاريع في تحديد المخاطر وتقييمها وإدارتها، من خلال التدريب على استخدام أدوات وتقنيات متقدمة في إدارة المخاطر، وتبني نهج استباقي في التعامل مع حالات عدم اليقين، وتطوير خطط طوارئ فعالة.</w:t>
      </w:r>
    </w:p>
    <w:p w14:paraId="7DC8133F" w14:textId="77777777" w:rsidR="002C63B8" w:rsidRPr="009D3A62" w:rsidRDefault="002C63B8" w:rsidP="00C31A1B">
      <w:pPr>
        <w:pStyle w:val="ds-markdown-paragraph"/>
        <w:numPr>
          <w:ilvl w:val="0"/>
          <w:numId w:val="42"/>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تعزيز الوعي بتقنيات الذكاء الاصطناعي</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برفع مستوى الوعي بإمكانات تقنيات الذكاء الاصطناعي في إدارة المشاريع، وتدريب مديري المشاريع على استخدام هذه التقنيات في التخطيط، وتخصيص الموارد، وتقييم المخاطر، واتخاذ القرارات، ومتابعة الأداء. كما توصي بتبني استراتيجيات تدريجية لدمج الذكاء الاصطناعي في ممارسات إدارة المشاريع، والبدء بتطبيقات بسيطة ثم التوسع تدريجياً.</w:t>
      </w:r>
    </w:p>
    <w:p w14:paraId="7F974F18" w14:textId="77777777" w:rsidR="002C63B8" w:rsidRPr="00AA4E28" w:rsidRDefault="002C63B8" w:rsidP="00C31A1B">
      <w:pPr>
        <w:pStyle w:val="3"/>
        <w:spacing w:line="360" w:lineRule="auto"/>
        <w:jc w:val="both"/>
        <w:rPr>
          <w:rFonts w:ascii="Simplified Arabic" w:eastAsia="Times New Roman" w:hAnsi="Simplified Arabic" w:cs="Simplified Arabic"/>
          <w:b/>
          <w:bCs/>
          <w:sz w:val="32"/>
          <w:szCs w:val="32"/>
        </w:rPr>
      </w:pPr>
      <w:bookmarkStart w:id="64" w:name="_Toc237867668"/>
      <w:r w:rsidRPr="00AA4E28">
        <w:rPr>
          <w:rFonts w:ascii="Simplified Arabic" w:eastAsia="Times New Roman" w:hAnsi="Simplified Arabic" w:cs="Simplified Arabic" w:hint="cs"/>
          <w:b/>
          <w:bCs/>
          <w:sz w:val="32"/>
          <w:szCs w:val="32"/>
          <w:rtl/>
        </w:rPr>
        <w:lastRenderedPageBreak/>
        <w:t>ثانياً: توصيات متعلقة بالسياسات التنظيمية</w:t>
      </w:r>
      <w:bookmarkEnd w:id="64"/>
    </w:p>
    <w:p w14:paraId="6AC24B9E" w14:textId="77777777" w:rsidR="002C63B8" w:rsidRPr="009D3A62" w:rsidRDefault="002C63B8" w:rsidP="00C31A1B">
      <w:pPr>
        <w:pStyle w:val="ds-markdown-paragraph"/>
        <w:numPr>
          <w:ilvl w:val="0"/>
          <w:numId w:val="4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تطوير معايير اختيار مديري المشاريع</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توصي الدراسة بتضمين الكفاءات القيادية والإنسانية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الذكاء العاطفي، ومهارات التواصل، والقدرة على التكيف</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كمعايير أساسية في اختيار مديري المشاريع، إلى جانب المهارات التقنية والإدارية. كما توصي بإجراء تقييم شامل للمرشحين يشمل الجوانب السلوكية والقيادية.</w:t>
      </w:r>
    </w:p>
    <w:p w14:paraId="3ADBEF00" w14:textId="77777777" w:rsidR="002C63B8" w:rsidRPr="009D3A62" w:rsidRDefault="002C63B8" w:rsidP="00C31A1B">
      <w:pPr>
        <w:pStyle w:val="ds-markdown-paragraph"/>
        <w:numPr>
          <w:ilvl w:val="0"/>
          <w:numId w:val="4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تطوير برامج التدريب والتطوير المستمر</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بتطوير برامج تدريبية مستمرة لمديري المشاريع تغطي جميع جوانب دورهم، مع التركيز على المهارات القيادية والتواصلية، وإدارة المخاطر، وتقنيات الذكاء الاصطناعي. كما توصي بتخصيص ميزانية كافية لتدريب وتطوير مديري المشاريع، وتقييم فعالية هذه البرامج بشكل دوري.</w:t>
      </w:r>
    </w:p>
    <w:p w14:paraId="226C9D7B" w14:textId="77777777" w:rsidR="002C63B8" w:rsidRPr="009D3A62" w:rsidRDefault="002C63B8" w:rsidP="00C31A1B">
      <w:pPr>
        <w:pStyle w:val="ds-markdown-paragraph"/>
        <w:numPr>
          <w:ilvl w:val="0"/>
          <w:numId w:val="4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إنشاء أنظمة داعمة لتبني الذكاء الاصطناعي</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بتطوير البنية التحتية الرقمية اللازمة لتبني تقنيات الذكاء الاصطناعي في إدارة المشاريع، وتوفير الدعم الفني والمالي اللازم، وبناء ثقافة تنظيمية تشجع على الابتكار وتبني التقنيات الحديثة. كما توصي بإنشاء مراكز تميز للذكاء الاصطناعي في المؤسسات الكبرى لتقديم الدعم والخبرة لمديري المشاريع.</w:t>
      </w:r>
    </w:p>
    <w:p w14:paraId="3BE2404A" w14:textId="77777777" w:rsidR="002C63B8" w:rsidRPr="009D3A62" w:rsidRDefault="002C63B8" w:rsidP="00C31A1B">
      <w:pPr>
        <w:pStyle w:val="ds-markdown-paragraph"/>
        <w:numPr>
          <w:ilvl w:val="0"/>
          <w:numId w:val="4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تعزيز ثقافة التواصل والتعاون</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ببناء ثقافة تنظيمية تشجع على التواصل المفتوح والشفاف بين جميع مستويات المؤسسة، وتعزيز التعاون بين الأقسام والفرق المختلفة، وإنشاء آليات فعالة لتبادل المعلومات والمعرفة.</w:t>
      </w:r>
    </w:p>
    <w:p w14:paraId="71C93118" w14:textId="77777777" w:rsidR="002C63B8" w:rsidRPr="009D3A62" w:rsidRDefault="002C63B8" w:rsidP="00C31A1B">
      <w:pPr>
        <w:pStyle w:val="ds-markdown-paragraph"/>
        <w:numPr>
          <w:ilvl w:val="0"/>
          <w:numId w:val="43"/>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تبني منهجيات مرنة في إدارة المشاريع</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توصي الدراسة بتبني منهجيات مرنة في إدارة المشاريع تسمح بالتكيف مع التغيرات السريعة في بيئة العمل، مثل المنهجيات الرشيقة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Agile</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والإطار الهجين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Hybrid</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مع مراعاة خصوصية كل مشروع وطبيعته.</w:t>
      </w:r>
    </w:p>
    <w:p w14:paraId="4E6D5A3B" w14:textId="77777777" w:rsidR="002C63B8" w:rsidRPr="00134963" w:rsidRDefault="002C63B8" w:rsidP="00C31A1B">
      <w:pPr>
        <w:pStyle w:val="3"/>
        <w:spacing w:line="360" w:lineRule="auto"/>
        <w:jc w:val="both"/>
        <w:rPr>
          <w:rFonts w:ascii="Simplified Arabic" w:eastAsia="Times New Roman" w:hAnsi="Simplified Arabic" w:cs="Simplified Arabic"/>
          <w:b/>
          <w:bCs/>
          <w:sz w:val="32"/>
          <w:szCs w:val="32"/>
        </w:rPr>
      </w:pPr>
      <w:bookmarkStart w:id="65" w:name="_Toc237867669"/>
      <w:r w:rsidRPr="00134963">
        <w:rPr>
          <w:rFonts w:ascii="Simplified Arabic" w:eastAsia="Times New Roman" w:hAnsi="Simplified Arabic" w:cs="Simplified Arabic" w:hint="cs"/>
          <w:b/>
          <w:bCs/>
          <w:sz w:val="32"/>
          <w:szCs w:val="32"/>
          <w:rtl/>
        </w:rPr>
        <w:lastRenderedPageBreak/>
        <w:t>ثالثاً: توصيات متعلقة بالبحث المستقبلي</w:t>
      </w:r>
      <w:bookmarkEnd w:id="65"/>
    </w:p>
    <w:p w14:paraId="542B74A8" w14:textId="77777777" w:rsidR="002C63B8" w:rsidRPr="009D3A62" w:rsidRDefault="002C63B8" w:rsidP="00C31A1B">
      <w:pPr>
        <w:pStyle w:val="ds-markdown-paragraph"/>
        <w:numPr>
          <w:ilvl w:val="0"/>
          <w:numId w:val="4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إجراء دراسات طولية</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بإجراء دراسات طولية تتبع أثر تطوير مهارات مديري المشاريع على نجاح المشاريع على مدى فترة زمنية ممتدة، لتقييم فعالية برامج التطوير والتدريب.</w:t>
      </w:r>
    </w:p>
    <w:p w14:paraId="2227281A" w14:textId="77777777" w:rsidR="002C63B8" w:rsidRPr="009D3A62" w:rsidRDefault="002C63B8" w:rsidP="00C31A1B">
      <w:pPr>
        <w:pStyle w:val="ds-markdown-paragraph"/>
        <w:numPr>
          <w:ilvl w:val="0"/>
          <w:numId w:val="4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توسيع نطاق الدراسة</w:t>
      </w:r>
      <w:r w:rsidRPr="009D3A62">
        <w:rPr>
          <w:rFonts w:ascii="Simplified Arabic" w:hAnsi="Simplified Arabic" w:cs="Simplified Arabic" w:hint="cs"/>
          <w:sz w:val="28"/>
          <w:szCs w:val="28"/>
          <w:rtl/>
        </w:rPr>
        <w:t>: توصي الدراسة بتوسيع نطاق البحث ليشمل عينات أكبر من قطاعات مختلفة، ومناطق جغرافية متعددة، لتعزيز إمكانية تعميم النتائج.</w:t>
      </w:r>
    </w:p>
    <w:p w14:paraId="533A2378" w14:textId="77777777" w:rsidR="002C63B8" w:rsidRPr="009D3A62" w:rsidRDefault="002C63B8" w:rsidP="00C31A1B">
      <w:pPr>
        <w:pStyle w:val="ds-markdown-paragraph"/>
        <w:numPr>
          <w:ilvl w:val="0"/>
          <w:numId w:val="4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دراسة تأثير الذكاء الاصطناعي بشكل معمق</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بإجراء بحوث معمقة حول تطبيقات الذكاء الاصطناعي في إدارة المشاريع، وتأثيرها على مختلف مراحل دورة حياة المشروع، وتحديد العوامل المؤثرة في نجاح تبني هذه التقنيات.</w:t>
      </w:r>
    </w:p>
    <w:p w14:paraId="786F8B02" w14:textId="77777777" w:rsidR="002C63B8" w:rsidRPr="009D3A62" w:rsidRDefault="002C63B8" w:rsidP="00C31A1B">
      <w:pPr>
        <w:pStyle w:val="ds-markdown-paragraph"/>
        <w:numPr>
          <w:ilvl w:val="0"/>
          <w:numId w:val="4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دراسة المتغيرات الوسيطة والمعدلة</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توصي الدراسة بإجراء بحوث إضافية لاستكشاف المتغيرات الوسيطة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أداء الفريق، ورضا أعضاء الفريق، وجودة العمليات</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والمتغيرات المعدلة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مثل الثقافة التنظيمية، وحجم المشروع، والقطاع</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في العلاقة بين دور مدير المشروع ونجاح المشاريع.</w:t>
      </w:r>
    </w:p>
    <w:p w14:paraId="6A34B273" w14:textId="77777777" w:rsidR="002C63B8" w:rsidRPr="009D3A62" w:rsidRDefault="002C63B8" w:rsidP="00C31A1B">
      <w:pPr>
        <w:pStyle w:val="ds-markdown-paragraph"/>
        <w:numPr>
          <w:ilvl w:val="0"/>
          <w:numId w:val="4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دراسة مقارنة بين القطاعات</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 xml:space="preserve">توصي الدراسة بإجراء دراسات مقارنة بين القطاعات المختلفة </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خاصة التقنية والبناء والمالية</w:t>
      </w:r>
      <w:r>
        <w:rPr>
          <w:rFonts w:ascii="Simplified Arabic" w:hAnsi="Simplified Arabic" w:cs="Simplified Arabic" w:hint="cs"/>
          <w:sz w:val="28"/>
          <w:szCs w:val="28"/>
          <w:rtl/>
        </w:rPr>
        <w:t xml:space="preserve"> ) </w:t>
      </w:r>
      <w:r w:rsidRPr="009D3A62">
        <w:rPr>
          <w:rFonts w:ascii="Simplified Arabic" w:hAnsi="Simplified Arabic" w:cs="Simplified Arabic" w:hint="cs"/>
          <w:sz w:val="28"/>
          <w:szCs w:val="28"/>
          <w:rtl/>
        </w:rPr>
        <w:t xml:space="preserve"> لتحليل الاختلافات في دور مدير المشروع وتأثيره على نجاح المشاريع في كل قطاع.</w:t>
      </w:r>
    </w:p>
    <w:p w14:paraId="02AEE72F" w14:textId="77777777" w:rsidR="002C63B8" w:rsidRPr="009D3A62" w:rsidRDefault="002C63B8" w:rsidP="00C31A1B">
      <w:pPr>
        <w:pStyle w:val="ds-markdown-paragraph"/>
        <w:numPr>
          <w:ilvl w:val="0"/>
          <w:numId w:val="44"/>
        </w:numPr>
        <w:bidi/>
        <w:spacing w:line="360" w:lineRule="auto"/>
        <w:jc w:val="both"/>
        <w:rPr>
          <w:rFonts w:ascii="Simplified Arabic" w:hAnsi="Simplified Arabic" w:cs="Simplified Arabic"/>
          <w:sz w:val="28"/>
          <w:szCs w:val="28"/>
        </w:rPr>
      </w:pPr>
      <w:r w:rsidRPr="009D3A62">
        <w:rPr>
          <w:rStyle w:val="ad"/>
          <w:rFonts w:ascii="Simplified Arabic" w:hAnsi="Simplified Arabic" w:cs="Simplified Arabic" w:hint="cs"/>
          <w:sz w:val="28"/>
          <w:szCs w:val="28"/>
          <w:rtl/>
        </w:rPr>
        <w:t>دراسة تأثير الثقافة التنظيمية</w:t>
      </w:r>
      <w:r w:rsidRPr="009D3A62">
        <w:rPr>
          <w:rFonts w:ascii="Simplified Arabic" w:hAnsi="Simplified Arabic" w:cs="Simplified Arabic" w:hint="cs"/>
          <w:sz w:val="28"/>
          <w:szCs w:val="28"/>
        </w:rPr>
        <w:t xml:space="preserve">: </w:t>
      </w:r>
      <w:r w:rsidRPr="009D3A62">
        <w:rPr>
          <w:rFonts w:ascii="Simplified Arabic" w:hAnsi="Simplified Arabic" w:cs="Simplified Arabic" w:hint="cs"/>
          <w:sz w:val="28"/>
          <w:szCs w:val="28"/>
          <w:rtl/>
        </w:rPr>
        <w:t>توصي الدراسة بفحص دور الثقافة التنظيمية كمتغير معدل في العلاقة بين دور مدير المشروع ونجاح المشاريع، خاصة في السياق المحلي للمملكة العربية السعودية.</w:t>
      </w:r>
    </w:p>
    <w:p w14:paraId="0AE79DCA" w14:textId="77777777" w:rsidR="002C63B8" w:rsidRPr="009D3A62" w:rsidRDefault="002C63B8" w:rsidP="00C31A1B">
      <w:pPr>
        <w:spacing w:line="360" w:lineRule="auto"/>
        <w:jc w:val="both"/>
        <w:rPr>
          <w:rFonts w:ascii="Simplified Arabic" w:eastAsia="Times New Roman" w:hAnsi="Simplified Arabic" w:cs="Simplified Arabic"/>
          <w:sz w:val="28"/>
          <w:szCs w:val="28"/>
        </w:rPr>
      </w:pPr>
    </w:p>
    <w:p w14:paraId="729D0C33" w14:textId="77777777" w:rsidR="002C63B8" w:rsidRPr="009D3A62" w:rsidRDefault="002C63B8" w:rsidP="00C31A1B">
      <w:pPr>
        <w:pStyle w:val="ds-markdown-paragraph"/>
        <w:bidi/>
        <w:spacing w:line="360" w:lineRule="auto"/>
        <w:jc w:val="both"/>
        <w:rPr>
          <w:rFonts w:ascii="Simplified Arabic" w:hAnsi="Simplified Arabic" w:cs="Simplified Arabic"/>
          <w:sz w:val="28"/>
          <w:szCs w:val="28"/>
        </w:rPr>
      </w:pPr>
      <w:r w:rsidRPr="009D3A62">
        <w:rPr>
          <w:rFonts w:ascii="Simplified Arabic" w:hAnsi="Simplified Arabic" w:cs="Simplified Arabic" w:hint="cs"/>
          <w:sz w:val="28"/>
          <w:szCs w:val="28"/>
          <w:rtl/>
        </w:rPr>
        <w:lastRenderedPageBreak/>
        <w:t>بهذا نكون قد استعرضنا في هذا الفصل التحليلات الإحصائية لبيانات الدراسة، واختبار الفروض، ومناقشة النتائج، وتقديم التوصيات. وقد أظهرت النتائج أن جميع أبعاد دور مدير المشروع لها تأثير إيجابي دال إحصائياً على نجاح المشروع، مع اختلاف في درجة التأثير، حيث كان التواصل الفعال وأسلوب القيادة الأكثر تأثيراً، يليهما مهارات التخطيط والتنظيم، ثم إدارة المخاطر، وأخيراً تبني تقنيات الذكاء الاصطناعي. كما أظهرت النتائج وجود علاقات تكاملية بين هذه الأبعاد، مما يؤكد على أهمية النظرة الشاملة لدور مدير المشروع.</w:t>
      </w:r>
    </w:p>
    <w:p w14:paraId="0DE9EBBE" w14:textId="77777777" w:rsidR="002C63B8" w:rsidRDefault="002C63B8" w:rsidP="00C31A1B">
      <w:pPr>
        <w:spacing w:line="360" w:lineRule="auto"/>
        <w:jc w:val="both"/>
        <w:rPr>
          <w:rFonts w:ascii="Simplified Arabic" w:hAnsi="Simplified Arabic" w:cs="Simplified Arabic"/>
          <w:sz w:val="28"/>
          <w:szCs w:val="28"/>
          <w:rtl/>
        </w:rPr>
      </w:pPr>
    </w:p>
    <w:p w14:paraId="62059FE1" w14:textId="77777777" w:rsidR="002C63B8" w:rsidRDefault="002C63B8" w:rsidP="00C31A1B">
      <w:pPr>
        <w:spacing w:line="360" w:lineRule="auto"/>
        <w:jc w:val="both"/>
        <w:rPr>
          <w:rFonts w:ascii="Simplified Arabic" w:hAnsi="Simplified Arabic" w:cs="Simplified Arabic"/>
          <w:sz w:val="28"/>
          <w:szCs w:val="28"/>
          <w:rtl/>
        </w:rPr>
      </w:pPr>
    </w:p>
    <w:p w14:paraId="0CD35C00" w14:textId="77777777" w:rsidR="002C63B8" w:rsidRDefault="002C63B8" w:rsidP="00C31A1B">
      <w:pPr>
        <w:spacing w:line="360" w:lineRule="auto"/>
        <w:jc w:val="both"/>
        <w:rPr>
          <w:rFonts w:ascii="Simplified Arabic" w:hAnsi="Simplified Arabic" w:cs="Simplified Arabic"/>
          <w:sz w:val="28"/>
          <w:szCs w:val="28"/>
        </w:rPr>
      </w:pPr>
    </w:p>
    <w:p w14:paraId="197C7273" w14:textId="77777777" w:rsidR="00AE310A" w:rsidRDefault="00AE310A" w:rsidP="00C31A1B">
      <w:pPr>
        <w:spacing w:line="360" w:lineRule="auto"/>
        <w:jc w:val="both"/>
        <w:rPr>
          <w:rFonts w:ascii="Simplified Arabic" w:hAnsi="Simplified Arabic" w:cs="Simplified Arabic"/>
          <w:sz w:val="28"/>
          <w:szCs w:val="28"/>
        </w:rPr>
      </w:pPr>
    </w:p>
    <w:p w14:paraId="77FF0620" w14:textId="77777777" w:rsidR="00AE310A" w:rsidRDefault="00AE310A" w:rsidP="00C31A1B">
      <w:pPr>
        <w:spacing w:line="360" w:lineRule="auto"/>
        <w:jc w:val="both"/>
        <w:rPr>
          <w:rFonts w:ascii="Simplified Arabic" w:hAnsi="Simplified Arabic" w:cs="Simplified Arabic"/>
          <w:sz w:val="28"/>
          <w:szCs w:val="28"/>
        </w:rPr>
      </w:pPr>
    </w:p>
    <w:p w14:paraId="0D5DCC8B" w14:textId="77777777" w:rsidR="00AE310A" w:rsidRDefault="00AE310A" w:rsidP="00C31A1B">
      <w:pPr>
        <w:spacing w:line="360" w:lineRule="auto"/>
        <w:jc w:val="both"/>
        <w:rPr>
          <w:rFonts w:ascii="Simplified Arabic" w:hAnsi="Simplified Arabic" w:cs="Simplified Arabic"/>
          <w:sz w:val="28"/>
          <w:szCs w:val="28"/>
          <w:rtl/>
        </w:rPr>
      </w:pPr>
    </w:p>
    <w:p w14:paraId="237D16A3" w14:textId="77777777" w:rsidR="002C63B8" w:rsidRPr="001434B2" w:rsidRDefault="002C63B8" w:rsidP="00C31A1B">
      <w:pPr>
        <w:spacing w:line="360" w:lineRule="auto"/>
        <w:jc w:val="both"/>
        <w:rPr>
          <w:rFonts w:ascii="Simplified Arabic" w:eastAsia="Times New Roman" w:hAnsi="Simplified Arabic" w:cs="Simplified Arabic"/>
          <w:sz w:val="28"/>
          <w:szCs w:val="28"/>
        </w:rPr>
      </w:pPr>
    </w:p>
    <w:p w14:paraId="10DA2C41" w14:textId="77777777" w:rsidR="002C63B8" w:rsidRPr="00134963" w:rsidRDefault="002C63B8" w:rsidP="00C31A1B">
      <w:pPr>
        <w:pStyle w:val="1"/>
        <w:spacing w:line="360" w:lineRule="auto"/>
        <w:jc w:val="both"/>
        <w:rPr>
          <w:rFonts w:ascii="Simplified Arabic" w:eastAsia="Times New Roman" w:hAnsi="Simplified Arabic" w:cs="Simplified Arabic"/>
          <w:b/>
          <w:bCs/>
          <w:sz w:val="32"/>
          <w:szCs w:val="32"/>
        </w:rPr>
      </w:pPr>
      <w:bookmarkStart w:id="66" w:name="_Toc237867670"/>
      <w:r w:rsidRPr="00134963">
        <w:rPr>
          <w:rFonts w:ascii="Simplified Arabic" w:eastAsia="Times New Roman" w:hAnsi="Simplified Arabic" w:cs="Simplified Arabic" w:hint="cs"/>
          <w:b/>
          <w:bCs/>
          <w:sz w:val="32"/>
          <w:szCs w:val="32"/>
          <w:rtl/>
        </w:rPr>
        <w:lastRenderedPageBreak/>
        <w:t>قائمة المراجع</w:t>
      </w:r>
      <w:bookmarkEnd w:id="66"/>
    </w:p>
    <w:p w14:paraId="1CE08691" w14:textId="77777777" w:rsidR="002C63B8" w:rsidRPr="00134963" w:rsidRDefault="002C63B8" w:rsidP="00C31A1B">
      <w:pPr>
        <w:pStyle w:val="2"/>
        <w:spacing w:line="360" w:lineRule="auto"/>
        <w:jc w:val="both"/>
        <w:rPr>
          <w:rFonts w:ascii="Simplified Arabic" w:eastAsia="Times New Roman" w:hAnsi="Simplified Arabic" w:cs="Simplified Arabic"/>
          <w:b/>
          <w:bCs/>
        </w:rPr>
      </w:pPr>
      <w:bookmarkStart w:id="67" w:name="_Toc237867671"/>
      <w:r w:rsidRPr="00134963">
        <w:rPr>
          <w:rFonts w:ascii="Simplified Arabic" w:eastAsia="Times New Roman" w:hAnsi="Simplified Arabic" w:cs="Simplified Arabic" w:hint="cs"/>
          <w:b/>
          <w:bCs/>
          <w:rtl/>
        </w:rPr>
        <w:t>المراجع العربية</w:t>
      </w:r>
      <w:bookmarkEnd w:id="67"/>
    </w:p>
    <w:p w14:paraId="6C97310E" w14:textId="77777777" w:rsidR="002C63B8" w:rsidRPr="001434B2" w:rsidRDefault="002C63B8" w:rsidP="00C31A1B">
      <w:pPr>
        <w:pStyle w:val="ds-markdown-paragraph"/>
        <w:bidi/>
        <w:spacing w:line="360" w:lineRule="auto"/>
        <w:jc w:val="both"/>
        <w:rPr>
          <w:rFonts w:ascii="Simplified Arabic" w:hAnsi="Simplified Arabic" w:cs="Simplified Arabic"/>
          <w:sz w:val="28"/>
          <w:szCs w:val="28"/>
        </w:rPr>
      </w:pPr>
      <w:r w:rsidRPr="001434B2">
        <w:rPr>
          <w:rFonts w:ascii="Simplified Arabic" w:hAnsi="Simplified Arabic" w:cs="Simplified Arabic" w:hint="cs"/>
          <w:sz w:val="28"/>
          <w:szCs w:val="28"/>
          <w:rtl/>
        </w:rPr>
        <w:t>أ</w:t>
      </w:r>
      <w:proofErr w:type="spellStart"/>
      <w:r w:rsidRPr="001434B2">
        <w:rPr>
          <w:rFonts w:ascii="Simplified Arabic" w:hAnsi="Simplified Arabic" w:cs="Simplified Arabic" w:hint="cs"/>
          <w:sz w:val="28"/>
          <w:szCs w:val="28"/>
        </w:rPr>
        <w:t>otaibi</w:t>
      </w:r>
      <w:proofErr w:type="spellEnd"/>
      <w:r w:rsidRPr="001434B2">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 </w:t>
      </w:r>
      <w:r w:rsidRPr="001434B2">
        <w:rPr>
          <w:rFonts w:ascii="Simplified Arabic" w:hAnsi="Simplified Arabic" w:cs="Simplified Arabic" w:hint="cs"/>
          <w:sz w:val="28"/>
          <w:szCs w:val="28"/>
          <w:rtl/>
        </w:rPr>
        <w:t xml:space="preserve">س. </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2026</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 xml:space="preserve">. مراجعة نقدية لأساليب القيادة المعاصرة وتأثيرها على أداء فرق المشاريع في المنظمات القائمة على المشاريع في سياق رؤية السعودية 2030 [رسالة ماجستير غير منشورة، جامعة دي </w:t>
      </w:r>
      <w:proofErr w:type="spellStart"/>
      <w:r w:rsidRPr="001434B2">
        <w:rPr>
          <w:rFonts w:ascii="Simplified Arabic" w:hAnsi="Simplified Arabic" w:cs="Simplified Arabic" w:hint="cs"/>
          <w:sz w:val="28"/>
          <w:szCs w:val="28"/>
          <w:rtl/>
        </w:rPr>
        <w:t>مونتفورت</w:t>
      </w:r>
      <w:proofErr w:type="spellEnd"/>
      <w:r w:rsidRPr="001434B2">
        <w:rPr>
          <w:rFonts w:ascii="Simplified Arabic" w:hAnsi="Simplified Arabic" w:cs="Simplified Arabic" w:hint="cs"/>
          <w:sz w:val="28"/>
          <w:szCs w:val="28"/>
          <w:rtl/>
        </w:rPr>
        <w:t>]. المكتبة الرقمية السعودية.</w:t>
      </w:r>
    </w:p>
    <w:p w14:paraId="7F41D1C1" w14:textId="77777777" w:rsidR="002C63B8" w:rsidRPr="001434B2" w:rsidRDefault="002C63B8" w:rsidP="00C31A1B">
      <w:pPr>
        <w:pStyle w:val="ds-markdown-paragraph"/>
        <w:bidi/>
        <w:spacing w:line="360" w:lineRule="auto"/>
        <w:jc w:val="both"/>
        <w:rPr>
          <w:rFonts w:ascii="Simplified Arabic" w:hAnsi="Simplified Arabic" w:cs="Simplified Arabic"/>
          <w:sz w:val="28"/>
          <w:szCs w:val="28"/>
        </w:rPr>
      </w:pPr>
      <w:r w:rsidRPr="001434B2">
        <w:rPr>
          <w:rFonts w:ascii="Simplified Arabic" w:hAnsi="Simplified Arabic" w:cs="Simplified Arabic" w:hint="cs"/>
          <w:sz w:val="28"/>
          <w:szCs w:val="28"/>
          <w:rtl/>
        </w:rPr>
        <w:t xml:space="preserve">الخطيب، م. </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2021</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 xml:space="preserve">. مهارات التواصل واتخاذ القرار لدى مديري المشاريع وأثرها على نجاح المشاريع في القطاع الخاص الأردني. المجلة الأردنية لإدارة الأعمال، </w:t>
      </w:r>
      <w:r w:rsidRPr="001434B2">
        <w:rPr>
          <w:rFonts w:ascii="Simplified Arabic" w:hAnsi="Simplified Arabic" w:cs="Simplified Arabic" w:hint="cs"/>
          <w:sz w:val="28"/>
          <w:szCs w:val="28"/>
        </w:rPr>
        <w:t>17</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Pr>
        <w:t>3</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Pr>
        <w:t>، 456-478.</w:t>
      </w:r>
    </w:p>
    <w:p w14:paraId="1B18DA11" w14:textId="77777777" w:rsidR="002C63B8" w:rsidRPr="001434B2" w:rsidRDefault="002C63B8" w:rsidP="00C31A1B">
      <w:pPr>
        <w:pStyle w:val="ds-markdown-paragraph"/>
        <w:bidi/>
        <w:spacing w:line="360" w:lineRule="auto"/>
        <w:jc w:val="both"/>
        <w:rPr>
          <w:rFonts w:ascii="Simplified Arabic" w:hAnsi="Simplified Arabic" w:cs="Simplified Arabic"/>
          <w:sz w:val="28"/>
          <w:szCs w:val="28"/>
        </w:rPr>
      </w:pPr>
      <w:r w:rsidRPr="001434B2">
        <w:rPr>
          <w:rFonts w:ascii="Simplified Arabic" w:hAnsi="Simplified Arabic" w:cs="Simplified Arabic" w:hint="cs"/>
          <w:sz w:val="28"/>
          <w:szCs w:val="28"/>
          <w:rtl/>
        </w:rPr>
        <w:t xml:space="preserve">الحربي، م. </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2022</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 إدارة أصحاب المصلحة في المشاريع العملاقة السعودية. المجلة الدولية لإدارة المشاريع، 40</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2</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 156-172.</w:t>
      </w:r>
    </w:p>
    <w:p w14:paraId="237288E2" w14:textId="77777777" w:rsidR="002C63B8" w:rsidRPr="001434B2" w:rsidRDefault="002C63B8" w:rsidP="00C31A1B">
      <w:pPr>
        <w:pStyle w:val="ds-markdown-paragraph"/>
        <w:bidi/>
        <w:spacing w:line="360" w:lineRule="auto"/>
        <w:jc w:val="both"/>
        <w:rPr>
          <w:rFonts w:ascii="Simplified Arabic" w:hAnsi="Simplified Arabic" w:cs="Simplified Arabic"/>
          <w:sz w:val="28"/>
          <w:szCs w:val="28"/>
        </w:rPr>
      </w:pPr>
      <w:proofErr w:type="spellStart"/>
      <w:r w:rsidRPr="001434B2">
        <w:rPr>
          <w:rFonts w:ascii="Simplified Arabic" w:hAnsi="Simplified Arabic" w:cs="Simplified Arabic" w:hint="cs"/>
          <w:sz w:val="28"/>
          <w:szCs w:val="28"/>
          <w:rtl/>
        </w:rPr>
        <w:t>القهطاني</w:t>
      </w:r>
      <w:proofErr w:type="spellEnd"/>
      <w:r w:rsidRPr="001434B2">
        <w:rPr>
          <w:rFonts w:ascii="Simplified Arabic" w:hAnsi="Simplified Arabic" w:cs="Simplified Arabic" w:hint="cs"/>
          <w:sz w:val="28"/>
          <w:szCs w:val="28"/>
          <w:rtl/>
        </w:rPr>
        <w:t xml:space="preserve">، م.، </w:t>
      </w:r>
      <w:r w:rsidRPr="001434B2">
        <w:rPr>
          <w:rFonts w:ascii="Simplified Arabic" w:hAnsi="Simplified Arabic" w:cs="Simplified Arabic" w:hint="cs"/>
          <w:sz w:val="28"/>
          <w:szCs w:val="28"/>
        </w:rPr>
        <w:t xml:space="preserve">&amp; </w:t>
      </w:r>
      <w:r w:rsidRPr="001434B2">
        <w:rPr>
          <w:rFonts w:ascii="Simplified Arabic" w:hAnsi="Simplified Arabic" w:cs="Simplified Arabic" w:hint="cs"/>
          <w:sz w:val="28"/>
          <w:szCs w:val="28"/>
          <w:rtl/>
        </w:rPr>
        <w:t xml:space="preserve">التركي، ع. </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2023</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 ممارسات إدارة المشاريع في المملكة العربية السعودية: التحديات والفرص. مجلة الهندسة والتصميم والتكنولوجيا، 21</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3</w:t>
      </w:r>
      <w:r>
        <w:rPr>
          <w:rFonts w:ascii="Simplified Arabic" w:hAnsi="Simplified Arabic" w:cs="Simplified Arabic" w:hint="cs"/>
          <w:sz w:val="28"/>
          <w:szCs w:val="28"/>
          <w:rtl/>
        </w:rPr>
        <w:t xml:space="preserve"> ) </w:t>
      </w:r>
      <w:r w:rsidRPr="001434B2">
        <w:rPr>
          <w:rFonts w:ascii="Simplified Arabic" w:hAnsi="Simplified Arabic" w:cs="Simplified Arabic" w:hint="cs"/>
          <w:sz w:val="28"/>
          <w:szCs w:val="28"/>
          <w:rtl/>
        </w:rPr>
        <w:t xml:space="preserve">، </w:t>
      </w:r>
      <w:r w:rsidRPr="001434B2">
        <w:rPr>
          <w:rFonts w:ascii="Simplified Arabic" w:hAnsi="Simplified Arabic" w:cs="Simplified Arabic" w:hint="cs"/>
          <w:sz w:val="28"/>
          <w:szCs w:val="28"/>
        </w:rPr>
        <w:t>856-878.</w:t>
      </w:r>
    </w:p>
    <w:p w14:paraId="7BF9FD3F" w14:textId="77777777" w:rsidR="002C63B8" w:rsidRPr="00134963" w:rsidRDefault="002C63B8" w:rsidP="00C31A1B">
      <w:pPr>
        <w:pStyle w:val="2"/>
        <w:spacing w:line="360" w:lineRule="auto"/>
        <w:jc w:val="both"/>
        <w:rPr>
          <w:rFonts w:ascii="Simplified Arabic" w:eastAsia="Times New Roman" w:hAnsi="Simplified Arabic" w:cs="Simplified Arabic"/>
          <w:b/>
          <w:bCs/>
        </w:rPr>
      </w:pPr>
      <w:bookmarkStart w:id="68" w:name="_Toc237867672"/>
      <w:r w:rsidRPr="00134963">
        <w:rPr>
          <w:rFonts w:ascii="Simplified Arabic" w:eastAsia="Times New Roman" w:hAnsi="Simplified Arabic" w:cs="Simplified Arabic" w:hint="cs"/>
          <w:b/>
          <w:bCs/>
          <w:rtl/>
        </w:rPr>
        <w:t>المراجع الأجنبية</w:t>
      </w:r>
      <w:bookmarkEnd w:id="68"/>
    </w:p>
    <w:p w14:paraId="40754E1A"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AIPM and KPMG. </w:t>
      </w:r>
      <w:r>
        <w:rPr>
          <w:sz w:val="28"/>
          <w:szCs w:val="28"/>
        </w:rPr>
        <w:t xml:space="preserve"> ( </w:t>
      </w:r>
      <w:r w:rsidRPr="001434B2">
        <w:rPr>
          <w:sz w:val="28"/>
          <w:szCs w:val="28"/>
        </w:rPr>
        <w:t>2021</w:t>
      </w:r>
      <w:r>
        <w:rPr>
          <w:sz w:val="28"/>
          <w:szCs w:val="28"/>
        </w:rPr>
        <w:t xml:space="preserve"> ) </w:t>
      </w:r>
      <w:r w:rsidRPr="001434B2">
        <w:rPr>
          <w:sz w:val="28"/>
          <w:szCs w:val="28"/>
        </w:rPr>
        <w:t xml:space="preserve">. </w:t>
      </w:r>
      <w:r w:rsidRPr="001434B2">
        <w:rPr>
          <w:rStyle w:val="ae"/>
          <w:sz w:val="28"/>
          <w:szCs w:val="28"/>
        </w:rPr>
        <w:t>2021 AIPM and KPMG Project Management Survey</w:t>
      </w:r>
      <w:r w:rsidRPr="001434B2">
        <w:rPr>
          <w:sz w:val="28"/>
          <w:szCs w:val="28"/>
        </w:rPr>
        <w:t xml:space="preserve">. KPMG. </w:t>
      </w:r>
      <w:hyperlink r:id="rId33" w:tgtFrame="_blank" w:history="1">
        <w:r w:rsidRPr="001434B2">
          <w:rPr>
            <w:rStyle w:val="Hyperlink"/>
            <w:sz w:val="28"/>
            <w:szCs w:val="28"/>
          </w:rPr>
          <w:t>https://www.aipm.com.au/articles/national/report-highlights-current-trends-in-project-manage</w:t>
        </w:r>
      </w:hyperlink>
      <w:r w:rsidRPr="001434B2">
        <w:rPr>
          <w:sz w:val="28"/>
          <w:szCs w:val="28"/>
        </w:rPr>
        <w:t xml:space="preserve"> </w:t>
      </w:r>
    </w:p>
    <w:p w14:paraId="6F420ACB"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Ahmad, M. K., </w:t>
      </w:r>
      <w:proofErr w:type="spellStart"/>
      <w:r w:rsidRPr="001434B2">
        <w:rPr>
          <w:sz w:val="28"/>
          <w:szCs w:val="28"/>
        </w:rPr>
        <w:t>Abdulhamid</w:t>
      </w:r>
      <w:proofErr w:type="spellEnd"/>
      <w:r w:rsidRPr="001434B2">
        <w:rPr>
          <w:sz w:val="28"/>
          <w:szCs w:val="28"/>
        </w:rPr>
        <w:t xml:space="preserve">, A. B., </w:t>
      </w:r>
      <w:proofErr w:type="spellStart"/>
      <w:r w:rsidRPr="001434B2">
        <w:rPr>
          <w:sz w:val="28"/>
          <w:szCs w:val="28"/>
        </w:rPr>
        <w:t>Wahab</w:t>
      </w:r>
      <w:proofErr w:type="spellEnd"/>
      <w:r w:rsidRPr="001434B2">
        <w:rPr>
          <w:sz w:val="28"/>
          <w:szCs w:val="28"/>
        </w:rPr>
        <w:t xml:space="preserve">, S. A., &amp; </w:t>
      </w:r>
      <w:proofErr w:type="spellStart"/>
      <w:r w:rsidRPr="001434B2">
        <w:rPr>
          <w:sz w:val="28"/>
          <w:szCs w:val="28"/>
        </w:rPr>
        <w:t>Nazir</w:t>
      </w:r>
      <w:proofErr w:type="spellEnd"/>
      <w:r w:rsidRPr="001434B2">
        <w:rPr>
          <w:sz w:val="28"/>
          <w:szCs w:val="28"/>
        </w:rPr>
        <w:t xml:space="preserve">, M. U. </w:t>
      </w:r>
      <w:r>
        <w:rPr>
          <w:sz w:val="28"/>
          <w:szCs w:val="28"/>
        </w:rPr>
        <w:t xml:space="preserve"> ( </w:t>
      </w:r>
      <w:r w:rsidRPr="001434B2">
        <w:rPr>
          <w:sz w:val="28"/>
          <w:szCs w:val="28"/>
        </w:rPr>
        <w:t>2022</w:t>
      </w:r>
      <w:r>
        <w:rPr>
          <w:sz w:val="28"/>
          <w:szCs w:val="28"/>
        </w:rPr>
        <w:t xml:space="preserve"> ) </w:t>
      </w:r>
      <w:r w:rsidRPr="001434B2">
        <w:rPr>
          <w:sz w:val="28"/>
          <w:szCs w:val="28"/>
        </w:rPr>
        <w:t xml:space="preserve">. Impact of the project manager's transformational leadership, influenced by mediation of self-leadership and moderation of empowerment, on project </w:t>
      </w:r>
      <w:r w:rsidRPr="001434B2">
        <w:rPr>
          <w:sz w:val="28"/>
          <w:szCs w:val="28"/>
        </w:rPr>
        <w:lastRenderedPageBreak/>
        <w:t xml:space="preserve">success. </w:t>
      </w:r>
      <w:r w:rsidRPr="001434B2">
        <w:rPr>
          <w:rStyle w:val="ae"/>
          <w:sz w:val="28"/>
          <w:szCs w:val="28"/>
        </w:rPr>
        <w:t>International Journal of Managing Projects in Business, 15</w:t>
      </w:r>
      <w:r>
        <w:rPr>
          <w:sz w:val="28"/>
          <w:szCs w:val="28"/>
        </w:rPr>
        <w:t xml:space="preserve"> ( </w:t>
      </w:r>
      <w:r w:rsidRPr="001434B2">
        <w:rPr>
          <w:sz w:val="28"/>
          <w:szCs w:val="28"/>
        </w:rPr>
        <w:t>5</w:t>
      </w:r>
      <w:r>
        <w:rPr>
          <w:sz w:val="28"/>
          <w:szCs w:val="28"/>
        </w:rPr>
        <w:t xml:space="preserve"> ) </w:t>
      </w:r>
      <w:r w:rsidRPr="001434B2">
        <w:rPr>
          <w:sz w:val="28"/>
          <w:szCs w:val="28"/>
        </w:rPr>
        <w:t xml:space="preserve">, 842–864. </w:t>
      </w:r>
      <w:hyperlink r:id="rId34" w:tgtFrame="_blank" w:history="1">
        <w:r w:rsidRPr="001434B2">
          <w:rPr>
            <w:rStyle w:val="Hyperlink"/>
            <w:sz w:val="28"/>
            <w:szCs w:val="28"/>
          </w:rPr>
          <w:t>https://doi.org/10.1108/IJMPB-03-2021-0066</w:t>
        </w:r>
      </w:hyperlink>
      <w:r w:rsidRPr="001434B2">
        <w:rPr>
          <w:sz w:val="28"/>
          <w:szCs w:val="28"/>
        </w:rPr>
        <w:t xml:space="preserve"> </w:t>
      </w:r>
    </w:p>
    <w:p w14:paraId="53A4F54C"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Al </w:t>
      </w:r>
      <w:proofErr w:type="spellStart"/>
      <w:r w:rsidRPr="001434B2">
        <w:rPr>
          <w:sz w:val="28"/>
          <w:szCs w:val="28"/>
        </w:rPr>
        <w:t>Maalouf</w:t>
      </w:r>
      <w:proofErr w:type="spellEnd"/>
      <w:r w:rsidRPr="001434B2">
        <w:rPr>
          <w:sz w:val="28"/>
          <w:szCs w:val="28"/>
        </w:rPr>
        <w:t xml:space="preserve">, N. J., &amp; Achi, S. El. </w:t>
      </w:r>
      <w:r>
        <w:rPr>
          <w:sz w:val="28"/>
          <w:szCs w:val="28"/>
        </w:rPr>
        <w:t xml:space="preserve"> ( </w:t>
      </w:r>
      <w:r w:rsidRPr="001434B2">
        <w:rPr>
          <w:sz w:val="28"/>
          <w:szCs w:val="28"/>
        </w:rPr>
        <w:t>2023</w:t>
      </w:r>
      <w:r>
        <w:rPr>
          <w:sz w:val="28"/>
          <w:szCs w:val="28"/>
        </w:rPr>
        <w:t xml:space="preserve"> ) </w:t>
      </w:r>
      <w:r w:rsidRPr="001434B2">
        <w:rPr>
          <w:sz w:val="28"/>
          <w:szCs w:val="28"/>
        </w:rPr>
        <w:t xml:space="preserve">. Project management and team performance: An applied transformational leadership perspective. </w:t>
      </w:r>
      <w:r w:rsidRPr="001434B2">
        <w:rPr>
          <w:rStyle w:val="ae"/>
          <w:sz w:val="28"/>
          <w:szCs w:val="28"/>
        </w:rPr>
        <w:t>Journal of Law and Sustainable Development, 11</w:t>
      </w:r>
      <w:r>
        <w:rPr>
          <w:sz w:val="28"/>
          <w:szCs w:val="28"/>
        </w:rPr>
        <w:t xml:space="preserve"> ( </w:t>
      </w:r>
      <w:r w:rsidRPr="001434B2">
        <w:rPr>
          <w:sz w:val="28"/>
          <w:szCs w:val="28"/>
        </w:rPr>
        <w:t>12</w:t>
      </w:r>
      <w:r>
        <w:rPr>
          <w:sz w:val="28"/>
          <w:szCs w:val="28"/>
        </w:rPr>
        <w:t xml:space="preserve"> ) </w:t>
      </w:r>
      <w:r w:rsidRPr="001434B2">
        <w:rPr>
          <w:sz w:val="28"/>
          <w:szCs w:val="28"/>
        </w:rPr>
        <w:t xml:space="preserve">, Article e1830. </w:t>
      </w:r>
      <w:hyperlink r:id="rId35" w:tgtFrame="_blank" w:history="1">
        <w:r w:rsidRPr="001434B2">
          <w:rPr>
            <w:rStyle w:val="Hyperlink"/>
            <w:sz w:val="28"/>
            <w:szCs w:val="28"/>
          </w:rPr>
          <w:t>https://doi.org/10.55908/sdgs.v11i12.1830</w:t>
        </w:r>
      </w:hyperlink>
      <w:r w:rsidRPr="001434B2">
        <w:rPr>
          <w:sz w:val="28"/>
          <w:szCs w:val="28"/>
        </w:rPr>
        <w:t xml:space="preserve"> </w:t>
      </w:r>
    </w:p>
    <w:p w14:paraId="7A633F7F"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Alzarooni</w:t>
      </w:r>
      <w:proofErr w:type="spellEnd"/>
      <w:r w:rsidRPr="001434B2">
        <w:rPr>
          <w:sz w:val="28"/>
          <w:szCs w:val="28"/>
        </w:rPr>
        <w:t xml:space="preserve">, R. </w:t>
      </w:r>
      <w:r>
        <w:rPr>
          <w:sz w:val="28"/>
          <w:szCs w:val="28"/>
        </w:rPr>
        <w:t xml:space="preserve"> ( </w:t>
      </w:r>
      <w:r w:rsidRPr="001434B2">
        <w:rPr>
          <w:sz w:val="28"/>
          <w:szCs w:val="28"/>
        </w:rPr>
        <w:t>2024</w:t>
      </w:r>
      <w:r>
        <w:rPr>
          <w:sz w:val="28"/>
          <w:szCs w:val="28"/>
        </w:rPr>
        <w:t xml:space="preserve"> ) </w:t>
      </w:r>
      <w:r w:rsidRPr="001434B2">
        <w:rPr>
          <w:sz w:val="28"/>
          <w:szCs w:val="28"/>
        </w:rPr>
        <w:t xml:space="preserve">. AI and project performance: An empirical investigation. </w:t>
      </w:r>
      <w:r w:rsidRPr="001434B2">
        <w:rPr>
          <w:rStyle w:val="ae"/>
          <w:sz w:val="28"/>
          <w:szCs w:val="28"/>
        </w:rPr>
        <w:t>Journal of Construction Engineering and Management, 150</w:t>
      </w:r>
      <w:r>
        <w:rPr>
          <w:sz w:val="28"/>
          <w:szCs w:val="28"/>
        </w:rPr>
        <w:t xml:space="preserve"> ( </w:t>
      </w:r>
      <w:r w:rsidRPr="001434B2">
        <w:rPr>
          <w:sz w:val="28"/>
          <w:szCs w:val="28"/>
        </w:rPr>
        <w:t>5</w:t>
      </w:r>
      <w:r>
        <w:rPr>
          <w:sz w:val="28"/>
          <w:szCs w:val="28"/>
        </w:rPr>
        <w:t xml:space="preserve"> ) </w:t>
      </w:r>
      <w:r w:rsidRPr="001434B2">
        <w:rPr>
          <w:sz w:val="28"/>
          <w:szCs w:val="28"/>
        </w:rPr>
        <w:t>, 04024034.</w:t>
      </w:r>
    </w:p>
    <w:p w14:paraId="4C87D1A3"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Ayinkamiye</w:t>
      </w:r>
      <w:proofErr w:type="spellEnd"/>
      <w:r w:rsidRPr="001434B2">
        <w:rPr>
          <w:sz w:val="28"/>
          <w:szCs w:val="28"/>
        </w:rPr>
        <w:t xml:space="preserve">, V., &amp; </w:t>
      </w:r>
      <w:proofErr w:type="spellStart"/>
      <w:r w:rsidRPr="001434B2">
        <w:rPr>
          <w:sz w:val="28"/>
          <w:szCs w:val="28"/>
        </w:rPr>
        <w:t>Akimana</w:t>
      </w:r>
      <w:proofErr w:type="spellEnd"/>
      <w:r w:rsidRPr="001434B2">
        <w:rPr>
          <w:sz w:val="28"/>
          <w:szCs w:val="28"/>
        </w:rPr>
        <w:t xml:space="preserve">, C. </w:t>
      </w:r>
      <w:r>
        <w:rPr>
          <w:sz w:val="28"/>
          <w:szCs w:val="28"/>
        </w:rPr>
        <w:t xml:space="preserve"> ( </w:t>
      </w:r>
      <w:r w:rsidRPr="001434B2">
        <w:rPr>
          <w:sz w:val="28"/>
          <w:szCs w:val="28"/>
        </w:rPr>
        <w:t>2025</w:t>
      </w:r>
      <w:r>
        <w:rPr>
          <w:sz w:val="28"/>
          <w:szCs w:val="28"/>
        </w:rPr>
        <w:t xml:space="preserve"> ) </w:t>
      </w:r>
      <w:r w:rsidRPr="001434B2">
        <w:rPr>
          <w:sz w:val="28"/>
          <w:szCs w:val="28"/>
        </w:rPr>
        <w:t xml:space="preserve">. The role of project management skills in achieving project success: Evidence from USAID Rwanda. </w:t>
      </w:r>
      <w:r w:rsidRPr="001434B2">
        <w:rPr>
          <w:rStyle w:val="ae"/>
          <w:sz w:val="28"/>
          <w:szCs w:val="28"/>
        </w:rPr>
        <w:t>Journal of Business and Economic Policy, 9</w:t>
      </w:r>
      <w:r>
        <w:rPr>
          <w:sz w:val="28"/>
          <w:szCs w:val="28"/>
        </w:rPr>
        <w:t xml:space="preserve"> ( </w:t>
      </w:r>
      <w:r w:rsidRPr="001434B2">
        <w:rPr>
          <w:sz w:val="28"/>
          <w:szCs w:val="28"/>
        </w:rPr>
        <w:t>14</w:t>
      </w:r>
      <w:r>
        <w:rPr>
          <w:sz w:val="28"/>
          <w:szCs w:val="28"/>
        </w:rPr>
        <w:t xml:space="preserve"> ) </w:t>
      </w:r>
      <w:r w:rsidRPr="001434B2">
        <w:rPr>
          <w:sz w:val="28"/>
          <w:szCs w:val="28"/>
        </w:rPr>
        <w:t xml:space="preserve">, 187–200. </w:t>
      </w:r>
    </w:p>
    <w:p w14:paraId="118246A4"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Bento, S., Pereira, L., </w:t>
      </w:r>
      <w:proofErr w:type="spellStart"/>
      <w:r w:rsidRPr="001434B2">
        <w:rPr>
          <w:sz w:val="28"/>
          <w:szCs w:val="28"/>
        </w:rPr>
        <w:t>Gonçalves</w:t>
      </w:r>
      <w:proofErr w:type="spellEnd"/>
      <w:r w:rsidRPr="001434B2">
        <w:rPr>
          <w:sz w:val="28"/>
          <w:szCs w:val="28"/>
        </w:rPr>
        <w:t xml:space="preserve">, R., Dias, Á., &amp; Costa, R. L. D. </w:t>
      </w:r>
      <w:r>
        <w:rPr>
          <w:sz w:val="28"/>
          <w:szCs w:val="28"/>
        </w:rPr>
        <w:t xml:space="preserve"> ( </w:t>
      </w:r>
      <w:r w:rsidRPr="001434B2">
        <w:rPr>
          <w:sz w:val="28"/>
          <w:szCs w:val="28"/>
        </w:rPr>
        <w:t>2022</w:t>
      </w:r>
      <w:r>
        <w:rPr>
          <w:sz w:val="28"/>
          <w:szCs w:val="28"/>
        </w:rPr>
        <w:t xml:space="preserve"> ) </w:t>
      </w:r>
      <w:r w:rsidRPr="001434B2">
        <w:rPr>
          <w:sz w:val="28"/>
          <w:szCs w:val="28"/>
        </w:rPr>
        <w:t xml:space="preserve">. Artificial intelligence in project management: Systematic literature review. </w:t>
      </w:r>
      <w:r w:rsidRPr="001434B2">
        <w:rPr>
          <w:rStyle w:val="ae"/>
          <w:sz w:val="28"/>
          <w:szCs w:val="28"/>
        </w:rPr>
        <w:t>International Journal of Technology Intelligence and Planning, 13</w:t>
      </w:r>
      <w:r>
        <w:rPr>
          <w:sz w:val="28"/>
          <w:szCs w:val="28"/>
        </w:rPr>
        <w:t xml:space="preserve"> ( </w:t>
      </w:r>
      <w:r w:rsidRPr="001434B2">
        <w:rPr>
          <w:sz w:val="28"/>
          <w:szCs w:val="28"/>
        </w:rPr>
        <w:t>2</w:t>
      </w:r>
      <w:r>
        <w:rPr>
          <w:sz w:val="28"/>
          <w:szCs w:val="28"/>
        </w:rPr>
        <w:t xml:space="preserve"> ) </w:t>
      </w:r>
      <w:r w:rsidRPr="001434B2">
        <w:rPr>
          <w:sz w:val="28"/>
          <w:szCs w:val="28"/>
        </w:rPr>
        <w:t>, 143-170.</w:t>
      </w:r>
    </w:p>
    <w:p w14:paraId="4DDCAEAF"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Camilleri</w:t>
      </w:r>
      <w:proofErr w:type="spellEnd"/>
      <w:r w:rsidRPr="001434B2">
        <w:rPr>
          <w:sz w:val="28"/>
          <w:szCs w:val="28"/>
        </w:rPr>
        <w:t xml:space="preserve">, E. </w:t>
      </w:r>
      <w:r>
        <w:rPr>
          <w:sz w:val="28"/>
          <w:szCs w:val="28"/>
        </w:rPr>
        <w:t xml:space="preserve"> ( </w:t>
      </w:r>
      <w:r w:rsidRPr="001434B2">
        <w:rPr>
          <w:sz w:val="28"/>
          <w:szCs w:val="28"/>
        </w:rPr>
        <w:t>2016</w:t>
      </w:r>
      <w:r>
        <w:rPr>
          <w:sz w:val="28"/>
          <w:szCs w:val="28"/>
        </w:rPr>
        <w:t xml:space="preserve"> ) </w:t>
      </w:r>
      <w:r w:rsidRPr="001434B2">
        <w:rPr>
          <w:sz w:val="28"/>
          <w:szCs w:val="28"/>
        </w:rPr>
        <w:t xml:space="preserve">. </w:t>
      </w:r>
      <w:r w:rsidRPr="001434B2">
        <w:rPr>
          <w:rStyle w:val="ae"/>
          <w:sz w:val="28"/>
          <w:szCs w:val="28"/>
        </w:rPr>
        <w:t xml:space="preserve">Project success: Critical factors and </w:t>
      </w:r>
      <w:proofErr w:type="spellStart"/>
      <w:r w:rsidRPr="001434B2">
        <w:rPr>
          <w:rStyle w:val="ae"/>
          <w:sz w:val="28"/>
          <w:szCs w:val="28"/>
        </w:rPr>
        <w:t>behaviours</w:t>
      </w:r>
      <w:proofErr w:type="spellEnd"/>
      <w:r w:rsidRPr="001434B2">
        <w:rPr>
          <w:sz w:val="28"/>
          <w:szCs w:val="28"/>
        </w:rPr>
        <w:t xml:space="preserve">. Routledge. </w:t>
      </w:r>
    </w:p>
    <w:p w14:paraId="262656C1"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Elmas</w:t>
      </w:r>
      <w:proofErr w:type="spellEnd"/>
      <w:r w:rsidRPr="001434B2">
        <w:rPr>
          <w:sz w:val="28"/>
          <w:szCs w:val="28"/>
        </w:rPr>
        <w:t xml:space="preserve">, E. E. </w:t>
      </w:r>
      <w:r>
        <w:rPr>
          <w:sz w:val="28"/>
          <w:szCs w:val="28"/>
        </w:rPr>
        <w:t xml:space="preserve"> ( </w:t>
      </w:r>
      <w:r w:rsidRPr="001434B2">
        <w:rPr>
          <w:sz w:val="28"/>
          <w:szCs w:val="28"/>
        </w:rPr>
        <w:t>2026</w:t>
      </w:r>
      <w:r>
        <w:rPr>
          <w:sz w:val="28"/>
          <w:szCs w:val="28"/>
        </w:rPr>
        <w:t xml:space="preserve"> ) </w:t>
      </w:r>
      <w:r w:rsidRPr="001434B2">
        <w:rPr>
          <w:sz w:val="28"/>
          <w:szCs w:val="28"/>
        </w:rPr>
        <w:t xml:space="preserve">. Comprehensive review of artificial intelligence applications in project management. </w:t>
      </w:r>
      <w:proofErr w:type="spellStart"/>
      <w:r w:rsidRPr="001434B2">
        <w:rPr>
          <w:rStyle w:val="ae"/>
          <w:sz w:val="28"/>
          <w:szCs w:val="28"/>
        </w:rPr>
        <w:t>Gazi</w:t>
      </w:r>
      <w:proofErr w:type="spellEnd"/>
      <w:r w:rsidRPr="001434B2">
        <w:rPr>
          <w:rStyle w:val="ae"/>
          <w:sz w:val="28"/>
          <w:szCs w:val="28"/>
        </w:rPr>
        <w:t xml:space="preserve"> </w:t>
      </w:r>
      <w:proofErr w:type="spellStart"/>
      <w:r w:rsidRPr="001434B2">
        <w:rPr>
          <w:rStyle w:val="ae"/>
          <w:sz w:val="28"/>
          <w:szCs w:val="28"/>
        </w:rPr>
        <w:t>Üniversitesi</w:t>
      </w:r>
      <w:proofErr w:type="spellEnd"/>
      <w:r w:rsidRPr="001434B2">
        <w:rPr>
          <w:rStyle w:val="ae"/>
          <w:sz w:val="28"/>
          <w:szCs w:val="28"/>
        </w:rPr>
        <w:t xml:space="preserve"> Fen </w:t>
      </w:r>
      <w:proofErr w:type="spellStart"/>
      <w:r w:rsidRPr="001434B2">
        <w:rPr>
          <w:rStyle w:val="ae"/>
          <w:sz w:val="28"/>
          <w:szCs w:val="28"/>
        </w:rPr>
        <w:t>Bilimleri</w:t>
      </w:r>
      <w:proofErr w:type="spellEnd"/>
      <w:r w:rsidRPr="001434B2">
        <w:rPr>
          <w:rStyle w:val="ae"/>
          <w:sz w:val="28"/>
          <w:szCs w:val="28"/>
        </w:rPr>
        <w:t xml:space="preserve"> </w:t>
      </w:r>
      <w:proofErr w:type="spellStart"/>
      <w:r w:rsidRPr="001434B2">
        <w:rPr>
          <w:rStyle w:val="ae"/>
          <w:sz w:val="28"/>
          <w:szCs w:val="28"/>
        </w:rPr>
        <w:t>Dergisi</w:t>
      </w:r>
      <w:proofErr w:type="spellEnd"/>
      <w:r w:rsidRPr="001434B2">
        <w:rPr>
          <w:rStyle w:val="ae"/>
          <w:sz w:val="28"/>
          <w:szCs w:val="28"/>
        </w:rPr>
        <w:t xml:space="preserve"> Part C: </w:t>
      </w:r>
      <w:proofErr w:type="spellStart"/>
      <w:r w:rsidRPr="001434B2">
        <w:rPr>
          <w:rStyle w:val="ae"/>
          <w:sz w:val="28"/>
          <w:szCs w:val="28"/>
        </w:rPr>
        <w:t>Tasarım</w:t>
      </w:r>
      <w:proofErr w:type="spellEnd"/>
      <w:r w:rsidRPr="001434B2">
        <w:rPr>
          <w:rStyle w:val="ae"/>
          <w:sz w:val="28"/>
          <w:szCs w:val="28"/>
        </w:rPr>
        <w:t xml:space="preserve"> </w:t>
      </w:r>
      <w:proofErr w:type="spellStart"/>
      <w:r w:rsidRPr="001434B2">
        <w:rPr>
          <w:rStyle w:val="ae"/>
          <w:sz w:val="28"/>
          <w:szCs w:val="28"/>
        </w:rPr>
        <w:t>ve</w:t>
      </w:r>
      <w:proofErr w:type="spellEnd"/>
      <w:r w:rsidRPr="001434B2">
        <w:rPr>
          <w:rStyle w:val="ae"/>
          <w:sz w:val="28"/>
          <w:szCs w:val="28"/>
        </w:rPr>
        <w:t xml:space="preserve"> </w:t>
      </w:r>
      <w:proofErr w:type="spellStart"/>
      <w:r w:rsidRPr="001434B2">
        <w:rPr>
          <w:rStyle w:val="ae"/>
          <w:sz w:val="28"/>
          <w:szCs w:val="28"/>
        </w:rPr>
        <w:t>Teknoloji</w:t>
      </w:r>
      <w:proofErr w:type="spellEnd"/>
      <w:r w:rsidRPr="001434B2">
        <w:rPr>
          <w:rStyle w:val="ae"/>
          <w:sz w:val="28"/>
          <w:szCs w:val="28"/>
        </w:rPr>
        <w:t>, 14</w:t>
      </w:r>
      <w:r>
        <w:rPr>
          <w:sz w:val="28"/>
          <w:szCs w:val="28"/>
        </w:rPr>
        <w:t xml:space="preserve"> ( </w:t>
      </w:r>
      <w:r w:rsidRPr="001434B2">
        <w:rPr>
          <w:sz w:val="28"/>
          <w:szCs w:val="28"/>
        </w:rPr>
        <w:t>2</w:t>
      </w:r>
      <w:r>
        <w:rPr>
          <w:sz w:val="28"/>
          <w:szCs w:val="28"/>
        </w:rPr>
        <w:t xml:space="preserve"> ) </w:t>
      </w:r>
      <w:r w:rsidRPr="001434B2">
        <w:rPr>
          <w:sz w:val="28"/>
          <w:szCs w:val="28"/>
        </w:rPr>
        <w:t>, 865-888.</w:t>
      </w:r>
    </w:p>
    <w:p w14:paraId="27DAE229"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Haider</w:t>
      </w:r>
      <w:proofErr w:type="spellEnd"/>
      <w:r w:rsidRPr="001434B2">
        <w:rPr>
          <w:sz w:val="28"/>
          <w:szCs w:val="28"/>
        </w:rPr>
        <w:t xml:space="preserve">, S. A., </w:t>
      </w:r>
      <w:proofErr w:type="spellStart"/>
      <w:r w:rsidRPr="001434B2">
        <w:rPr>
          <w:sz w:val="28"/>
          <w:szCs w:val="28"/>
        </w:rPr>
        <w:t>Tehseen</w:t>
      </w:r>
      <w:proofErr w:type="spellEnd"/>
      <w:r w:rsidRPr="001434B2">
        <w:rPr>
          <w:sz w:val="28"/>
          <w:szCs w:val="28"/>
        </w:rPr>
        <w:t xml:space="preserve">, S., </w:t>
      </w:r>
      <w:proofErr w:type="spellStart"/>
      <w:r w:rsidRPr="001434B2">
        <w:rPr>
          <w:sz w:val="28"/>
          <w:szCs w:val="28"/>
        </w:rPr>
        <w:t>Koay</w:t>
      </w:r>
      <w:proofErr w:type="spellEnd"/>
      <w:r w:rsidRPr="001434B2">
        <w:rPr>
          <w:sz w:val="28"/>
          <w:szCs w:val="28"/>
        </w:rPr>
        <w:t xml:space="preserve">, K. Y., </w:t>
      </w:r>
      <w:proofErr w:type="spellStart"/>
      <w:r w:rsidRPr="001434B2">
        <w:rPr>
          <w:sz w:val="28"/>
          <w:szCs w:val="28"/>
        </w:rPr>
        <w:t>Poulova</w:t>
      </w:r>
      <w:proofErr w:type="spellEnd"/>
      <w:r w:rsidRPr="001434B2">
        <w:rPr>
          <w:sz w:val="28"/>
          <w:szCs w:val="28"/>
        </w:rPr>
        <w:t xml:space="preserve">, P., &amp; </w:t>
      </w:r>
      <w:proofErr w:type="spellStart"/>
      <w:r w:rsidRPr="001434B2">
        <w:rPr>
          <w:sz w:val="28"/>
          <w:szCs w:val="28"/>
        </w:rPr>
        <w:t>Afsar</w:t>
      </w:r>
      <w:proofErr w:type="spellEnd"/>
      <w:r w:rsidRPr="001434B2">
        <w:rPr>
          <w:sz w:val="28"/>
          <w:szCs w:val="28"/>
        </w:rPr>
        <w:t xml:space="preserve">, B. </w:t>
      </w:r>
      <w:r>
        <w:rPr>
          <w:sz w:val="28"/>
          <w:szCs w:val="28"/>
        </w:rPr>
        <w:t xml:space="preserve"> ( </w:t>
      </w:r>
      <w:r w:rsidRPr="001434B2">
        <w:rPr>
          <w:sz w:val="28"/>
          <w:szCs w:val="28"/>
        </w:rPr>
        <w:t>2024</w:t>
      </w:r>
      <w:r>
        <w:rPr>
          <w:sz w:val="28"/>
          <w:szCs w:val="28"/>
        </w:rPr>
        <w:t xml:space="preserve"> ) </w:t>
      </w:r>
      <w:r w:rsidRPr="001434B2">
        <w:rPr>
          <w:sz w:val="28"/>
          <w:szCs w:val="28"/>
        </w:rPr>
        <w:t xml:space="preserve">. Impact of project managers' emotional intelligence on megaprojects success through mediating role of human-related agile challenges: Project management as a moderator. </w:t>
      </w:r>
      <w:proofErr w:type="spellStart"/>
      <w:r w:rsidRPr="001434B2">
        <w:rPr>
          <w:rStyle w:val="ae"/>
          <w:sz w:val="28"/>
          <w:szCs w:val="28"/>
        </w:rPr>
        <w:t>Acta</w:t>
      </w:r>
      <w:proofErr w:type="spellEnd"/>
      <w:r w:rsidRPr="001434B2">
        <w:rPr>
          <w:rStyle w:val="ae"/>
          <w:sz w:val="28"/>
          <w:szCs w:val="28"/>
        </w:rPr>
        <w:t xml:space="preserve"> </w:t>
      </w:r>
      <w:proofErr w:type="spellStart"/>
      <w:r w:rsidRPr="001434B2">
        <w:rPr>
          <w:rStyle w:val="ae"/>
          <w:sz w:val="28"/>
          <w:szCs w:val="28"/>
        </w:rPr>
        <w:t>Psychologica</w:t>
      </w:r>
      <w:proofErr w:type="spellEnd"/>
      <w:r w:rsidRPr="001434B2">
        <w:rPr>
          <w:rStyle w:val="ae"/>
          <w:sz w:val="28"/>
          <w:szCs w:val="28"/>
        </w:rPr>
        <w:t>, 247</w:t>
      </w:r>
      <w:r w:rsidRPr="001434B2">
        <w:rPr>
          <w:sz w:val="28"/>
          <w:szCs w:val="28"/>
        </w:rPr>
        <w:t>, Article 104305.</w:t>
      </w:r>
    </w:p>
    <w:p w14:paraId="132313A4"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lastRenderedPageBreak/>
        <w:t>Herszon</w:t>
      </w:r>
      <w:proofErr w:type="spellEnd"/>
      <w:r w:rsidRPr="001434B2">
        <w:rPr>
          <w:sz w:val="28"/>
          <w:szCs w:val="28"/>
        </w:rPr>
        <w:t xml:space="preserve">, L. </w:t>
      </w:r>
      <w:r>
        <w:rPr>
          <w:sz w:val="28"/>
          <w:szCs w:val="28"/>
        </w:rPr>
        <w:t xml:space="preserve"> ( </w:t>
      </w:r>
      <w:r w:rsidRPr="001434B2">
        <w:rPr>
          <w:sz w:val="28"/>
          <w:szCs w:val="28"/>
        </w:rPr>
        <w:t>2026</w:t>
      </w:r>
      <w:r>
        <w:rPr>
          <w:sz w:val="28"/>
          <w:szCs w:val="28"/>
        </w:rPr>
        <w:t xml:space="preserve"> ) </w:t>
      </w:r>
      <w:r w:rsidRPr="001434B2">
        <w:rPr>
          <w:sz w:val="28"/>
          <w:szCs w:val="28"/>
        </w:rPr>
        <w:t xml:space="preserve">. </w:t>
      </w:r>
      <w:r w:rsidRPr="001434B2">
        <w:rPr>
          <w:rStyle w:val="ae"/>
          <w:sz w:val="28"/>
          <w:szCs w:val="28"/>
        </w:rPr>
        <w:t>The strategic project manager's guide to complex projects</w:t>
      </w:r>
      <w:r w:rsidRPr="001434B2">
        <w:rPr>
          <w:sz w:val="28"/>
          <w:szCs w:val="28"/>
        </w:rPr>
        <w:t>. Wiley.</w:t>
      </w:r>
    </w:p>
    <w:p w14:paraId="43B53EC3"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Hosseini, K., et al. </w:t>
      </w:r>
      <w:r>
        <w:rPr>
          <w:sz w:val="28"/>
          <w:szCs w:val="28"/>
        </w:rPr>
        <w:t xml:space="preserve"> ( </w:t>
      </w:r>
      <w:r w:rsidRPr="001434B2">
        <w:rPr>
          <w:sz w:val="28"/>
          <w:szCs w:val="28"/>
        </w:rPr>
        <w:t>2025</w:t>
      </w:r>
      <w:r>
        <w:rPr>
          <w:sz w:val="28"/>
          <w:szCs w:val="28"/>
        </w:rPr>
        <w:t xml:space="preserve"> ) </w:t>
      </w:r>
      <w:r w:rsidRPr="001434B2">
        <w:rPr>
          <w:sz w:val="28"/>
          <w:szCs w:val="28"/>
        </w:rPr>
        <w:t xml:space="preserve">. Enhancing risk assessment in sustainable construction projects: A hybrid </w:t>
      </w:r>
      <w:proofErr w:type="spellStart"/>
      <w:r w:rsidRPr="001434B2">
        <w:rPr>
          <w:sz w:val="28"/>
          <w:szCs w:val="28"/>
        </w:rPr>
        <w:t>neutrosophic</w:t>
      </w:r>
      <w:proofErr w:type="spellEnd"/>
      <w:r w:rsidRPr="001434B2">
        <w:rPr>
          <w:sz w:val="28"/>
          <w:szCs w:val="28"/>
        </w:rPr>
        <w:t xml:space="preserve">-based decision-making framework. </w:t>
      </w:r>
      <w:r w:rsidRPr="001434B2">
        <w:rPr>
          <w:rStyle w:val="ae"/>
          <w:sz w:val="28"/>
          <w:szCs w:val="28"/>
        </w:rPr>
        <w:t>Journal of Cleaner Production, 495</w:t>
      </w:r>
      <w:r w:rsidRPr="001434B2">
        <w:rPr>
          <w:sz w:val="28"/>
          <w:szCs w:val="28"/>
        </w:rPr>
        <w:t>, 144857.</w:t>
      </w:r>
    </w:p>
    <w:p w14:paraId="1B35A3EC"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Khosravi</w:t>
      </w:r>
      <w:proofErr w:type="spellEnd"/>
      <w:r w:rsidRPr="001434B2">
        <w:rPr>
          <w:sz w:val="28"/>
          <w:szCs w:val="28"/>
        </w:rPr>
        <w:t xml:space="preserve">, P., et al. </w:t>
      </w:r>
      <w:r>
        <w:rPr>
          <w:sz w:val="28"/>
          <w:szCs w:val="28"/>
        </w:rPr>
        <w:t xml:space="preserve"> ( </w:t>
      </w:r>
      <w:r w:rsidRPr="001434B2">
        <w:rPr>
          <w:sz w:val="28"/>
          <w:szCs w:val="28"/>
        </w:rPr>
        <w:t>2023</w:t>
      </w:r>
      <w:r>
        <w:rPr>
          <w:sz w:val="28"/>
          <w:szCs w:val="28"/>
        </w:rPr>
        <w:t xml:space="preserve"> ) </w:t>
      </w:r>
      <w:r w:rsidRPr="001434B2">
        <w:rPr>
          <w:sz w:val="28"/>
          <w:szCs w:val="28"/>
        </w:rPr>
        <w:t xml:space="preserve">. Team learning and project success: The mediating role of team performance. </w:t>
      </w:r>
      <w:r w:rsidRPr="001434B2">
        <w:rPr>
          <w:rStyle w:val="ae"/>
          <w:sz w:val="28"/>
          <w:szCs w:val="28"/>
        </w:rPr>
        <w:t>Project Management Journal, 54</w:t>
      </w:r>
      <w:r>
        <w:rPr>
          <w:sz w:val="28"/>
          <w:szCs w:val="28"/>
        </w:rPr>
        <w:t xml:space="preserve"> ( </w:t>
      </w:r>
      <w:r w:rsidRPr="001434B2">
        <w:rPr>
          <w:sz w:val="28"/>
          <w:szCs w:val="28"/>
        </w:rPr>
        <w:t>2</w:t>
      </w:r>
      <w:r>
        <w:rPr>
          <w:sz w:val="28"/>
          <w:szCs w:val="28"/>
        </w:rPr>
        <w:t xml:space="preserve"> ) </w:t>
      </w:r>
      <w:r w:rsidRPr="001434B2">
        <w:rPr>
          <w:sz w:val="28"/>
          <w:szCs w:val="28"/>
        </w:rPr>
        <w:t>, 184-201.</w:t>
      </w:r>
    </w:p>
    <w:p w14:paraId="73DE497B"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Liu, Y., &amp; Zhang, X. </w:t>
      </w:r>
      <w:r>
        <w:rPr>
          <w:sz w:val="28"/>
          <w:szCs w:val="28"/>
        </w:rPr>
        <w:t xml:space="preserve"> ( </w:t>
      </w:r>
      <w:r w:rsidRPr="001434B2">
        <w:rPr>
          <w:sz w:val="28"/>
          <w:szCs w:val="28"/>
        </w:rPr>
        <w:t>2018</w:t>
      </w:r>
      <w:r>
        <w:rPr>
          <w:sz w:val="28"/>
          <w:szCs w:val="28"/>
        </w:rPr>
        <w:t xml:space="preserve"> ) </w:t>
      </w:r>
      <w:r w:rsidRPr="001434B2">
        <w:rPr>
          <w:sz w:val="28"/>
          <w:szCs w:val="28"/>
        </w:rPr>
        <w:t xml:space="preserve">. Time and resource management in project success: An empirical study. </w:t>
      </w:r>
      <w:r w:rsidRPr="001434B2">
        <w:rPr>
          <w:rStyle w:val="ae"/>
          <w:sz w:val="28"/>
          <w:szCs w:val="28"/>
        </w:rPr>
        <w:t>Project Management Journal, 49</w:t>
      </w:r>
      <w:r>
        <w:rPr>
          <w:sz w:val="28"/>
          <w:szCs w:val="28"/>
        </w:rPr>
        <w:t xml:space="preserve"> ( </w:t>
      </w:r>
      <w:r w:rsidRPr="001434B2">
        <w:rPr>
          <w:sz w:val="28"/>
          <w:szCs w:val="28"/>
        </w:rPr>
        <w:t>4</w:t>
      </w:r>
      <w:r>
        <w:rPr>
          <w:sz w:val="28"/>
          <w:szCs w:val="28"/>
        </w:rPr>
        <w:t xml:space="preserve"> ) </w:t>
      </w:r>
      <w:r w:rsidRPr="001434B2">
        <w:rPr>
          <w:sz w:val="28"/>
          <w:szCs w:val="28"/>
        </w:rPr>
        <w:t>, 56-72.</w:t>
      </w:r>
    </w:p>
    <w:p w14:paraId="31B5EF17"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Lu, Y., et al. </w:t>
      </w:r>
      <w:r>
        <w:rPr>
          <w:sz w:val="28"/>
          <w:szCs w:val="28"/>
        </w:rPr>
        <w:t xml:space="preserve"> ( </w:t>
      </w:r>
      <w:r w:rsidRPr="001434B2">
        <w:rPr>
          <w:sz w:val="28"/>
          <w:szCs w:val="28"/>
        </w:rPr>
        <w:t>2024</w:t>
      </w:r>
      <w:r>
        <w:rPr>
          <w:sz w:val="28"/>
          <w:szCs w:val="28"/>
        </w:rPr>
        <w:t xml:space="preserve"> ) </w:t>
      </w:r>
      <w:r w:rsidRPr="001434B2">
        <w:rPr>
          <w:sz w:val="28"/>
          <w:szCs w:val="28"/>
        </w:rPr>
        <w:t xml:space="preserve">. Team dynamics in project management: A review of the literature. </w:t>
      </w:r>
      <w:r w:rsidRPr="001434B2">
        <w:rPr>
          <w:rStyle w:val="ae"/>
          <w:sz w:val="28"/>
          <w:szCs w:val="28"/>
        </w:rPr>
        <w:t>International Journal of Project Management, 42</w:t>
      </w:r>
      <w:r>
        <w:rPr>
          <w:sz w:val="28"/>
          <w:szCs w:val="28"/>
        </w:rPr>
        <w:t xml:space="preserve"> ( </w:t>
      </w:r>
      <w:r w:rsidRPr="001434B2">
        <w:rPr>
          <w:sz w:val="28"/>
          <w:szCs w:val="28"/>
        </w:rPr>
        <w:t>1</w:t>
      </w:r>
      <w:r>
        <w:rPr>
          <w:sz w:val="28"/>
          <w:szCs w:val="28"/>
        </w:rPr>
        <w:t xml:space="preserve"> ) </w:t>
      </w:r>
      <w:r w:rsidRPr="001434B2">
        <w:rPr>
          <w:sz w:val="28"/>
          <w:szCs w:val="28"/>
        </w:rPr>
        <w:t>, 102-118.</w:t>
      </w:r>
    </w:p>
    <w:p w14:paraId="2BA2257D"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Mariani</w:t>
      </w:r>
      <w:proofErr w:type="spellEnd"/>
      <w:r w:rsidRPr="001434B2">
        <w:rPr>
          <w:sz w:val="28"/>
          <w:szCs w:val="28"/>
        </w:rPr>
        <w:t xml:space="preserve">, C., &amp; Mancini, M. </w:t>
      </w:r>
      <w:r>
        <w:rPr>
          <w:sz w:val="28"/>
          <w:szCs w:val="28"/>
        </w:rPr>
        <w:t xml:space="preserve"> ( </w:t>
      </w:r>
      <w:r w:rsidRPr="001434B2">
        <w:rPr>
          <w:sz w:val="28"/>
          <w:szCs w:val="28"/>
        </w:rPr>
        <w:t>2025</w:t>
      </w:r>
      <w:r>
        <w:rPr>
          <w:sz w:val="28"/>
          <w:szCs w:val="28"/>
        </w:rPr>
        <w:t xml:space="preserve"> ) </w:t>
      </w:r>
      <w:r w:rsidRPr="001434B2">
        <w:rPr>
          <w:sz w:val="28"/>
          <w:szCs w:val="28"/>
        </w:rPr>
        <w:t xml:space="preserve">. Harnessing AI for value: Examining the impact of AI capabilities and the mediating role of organizational agility on project value proposition. </w:t>
      </w:r>
      <w:r w:rsidRPr="001434B2">
        <w:rPr>
          <w:rStyle w:val="ae"/>
          <w:sz w:val="28"/>
          <w:szCs w:val="28"/>
        </w:rPr>
        <w:t>International Journal of Managing Projects in Business, 18</w:t>
      </w:r>
      <w:r>
        <w:rPr>
          <w:sz w:val="28"/>
          <w:szCs w:val="28"/>
        </w:rPr>
        <w:t xml:space="preserve"> ( </w:t>
      </w:r>
      <w:r w:rsidRPr="001434B2">
        <w:rPr>
          <w:sz w:val="28"/>
          <w:szCs w:val="28"/>
        </w:rPr>
        <w:t>8</w:t>
      </w:r>
      <w:r>
        <w:rPr>
          <w:sz w:val="28"/>
          <w:szCs w:val="28"/>
        </w:rPr>
        <w:t xml:space="preserve"> ) </w:t>
      </w:r>
      <w:r w:rsidRPr="001434B2">
        <w:rPr>
          <w:sz w:val="28"/>
          <w:szCs w:val="28"/>
        </w:rPr>
        <w:t xml:space="preserve">, 112–143. </w:t>
      </w:r>
      <w:hyperlink r:id="rId36" w:tgtFrame="_blank" w:history="1">
        <w:r w:rsidRPr="001434B2">
          <w:rPr>
            <w:rStyle w:val="Hyperlink"/>
            <w:sz w:val="28"/>
            <w:szCs w:val="28"/>
          </w:rPr>
          <w:t>https://doi.org/10.1108/IJMPB-03-2025-0068</w:t>
        </w:r>
      </w:hyperlink>
      <w:r w:rsidRPr="001434B2">
        <w:rPr>
          <w:sz w:val="28"/>
          <w:szCs w:val="28"/>
        </w:rPr>
        <w:t xml:space="preserve"> </w:t>
      </w:r>
    </w:p>
    <w:p w14:paraId="068507FA"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PMI </w:t>
      </w:r>
      <w:r>
        <w:rPr>
          <w:sz w:val="28"/>
          <w:szCs w:val="28"/>
        </w:rPr>
        <w:t xml:space="preserve"> ( </w:t>
      </w:r>
      <w:r w:rsidRPr="001434B2">
        <w:rPr>
          <w:sz w:val="28"/>
          <w:szCs w:val="28"/>
        </w:rPr>
        <w:t>Project Management Institute</w:t>
      </w:r>
      <w:r>
        <w:rPr>
          <w:sz w:val="28"/>
          <w:szCs w:val="28"/>
        </w:rPr>
        <w:t xml:space="preserve"> ) </w:t>
      </w:r>
      <w:r w:rsidRPr="001434B2">
        <w:rPr>
          <w:sz w:val="28"/>
          <w:szCs w:val="28"/>
        </w:rPr>
        <w:t xml:space="preserve">. </w:t>
      </w:r>
      <w:r>
        <w:rPr>
          <w:sz w:val="28"/>
          <w:szCs w:val="28"/>
        </w:rPr>
        <w:t xml:space="preserve"> ( </w:t>
      </w:r>
      <w:r w:rsidRPr="001434B2">
        <w:rPr>
          <w:sz w:val="28"/>
          <w:szCs w:val="28"/>
        </w:rPr>
        <w:t>2021</w:t>
      </w:r>
      <w:r>
        <w:rPr>
          <w:sz w:val="28"/>
          <w:szCs w:val="28"/>
        </w:rPr>
        <w:t xml:space="preserve"> ) </w:t>
      </w:r>
      <w:r w:rsidRPr="001434B2">
        <w:rPr>
          <w:sz w:val="28"/>
          <w:szCs w:val="28"/>
        </w:rPr>
        <w:t xml:space="preserve">. </w:t>
      </w:r>
      <w:r w:rsidRPr="001434B2">
        <w:rPr>
          <w:rStyle w:val="ae"/>
          <w:sz w:val="28"/>
          <w:szCs w:val="28"/>
        </w:rPr>
        <w:t xml:space="preserve">A guide to the project management body of knowledge </w:t>
      </w:r>
      <w:r>
        <w:rPr>
          <w:rStyle w:val="ae"/>
          <w:sz w:val="28"/>
          <w:szCs w:val="28"/>
        </w:rPr>
        <w:t xml:space="preserve"> ( </w:t>
      </w:r>
      <w:r w:rsidRPr="001434B2">
        <w:rPr>
          <w:rStyle w:val="ae"/>
          <w:sz w:val="28"/>
          <w:szCs w:val="28"/>
        </w:rPr>
        <w:t>PMBOK® Guide</w:t>
      </w:r>
      <w:r>
        <w:rPr>
          <w:rStyle w:val="ae"/>
          <w:sz w:val="28"/>
          <w:szCs w:val="28"/>
        </w:rPr>
        <w:t xml:space="preserve"> ) </w:t>
      </w:r>
      <w:r w:rsidRPr="001434B2">
        <w:rPr>
          <w:sz w:val="28"/>
          <w:szCs w:val="28"/>
        </w:rPr>
        <w:t xml:space="preserve"> </w:t>
      </w:r>
      <w:r>
        <w:rPr>
          <w:sz w:val="28"/>
          <w:szCs w:val="28"/>
        </w:rPr>
        <w:t xml:space="preserve"> ( </w:t>
      </w:r>
      <w:r w:rsidRPr="001434B2">
        <w:rPr>
          <w:sz w:val="28"/>
          <w:szCs w:val="28"/>
        </w:rPr>
        <w:t>7th ed.</w:t>
      </w:r>
      <w:r>
        <w:rPr>
          <w:sz w:val="28"/>
          <w:szCs w:val="28"/>
        </w:rPr>
        <w:t xml:space="preserve"> ) </w:t>
      </w:r>
      <w:r w:rsidRPr="001434B2">
        <w:rPr>
          <w:sz w:val="28"/>
          <w:szCs w:val="28"/>
        </w:rPr>
        <w:t>. Project Management Institute.</w:t>
      </w:r>
    </w:p>
    <w:p w14:paraId="388FB3F3"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Pourmojahed</w:t>
      </w:r>
      <w:proofErr w:type="spellEnd"/>
      <w:r w:rsidRPr="001434B2">
        <w:rPr>
          <w:sz w:val="28"/>
          <w:szCs w:val="28"/>
        </w:rPr>
        <w:t xml:space="preserve">, M., &amp; </w:t>
      </w:r>
      <w:proofErr w:type="spellStart"/>
      <w:r w:rsidRPr="001434B2">
        <w:rPr>
          <w:sz w:val="28"/>
          <w:szCs w:val="28"/>
        </w:rPr>
        <w:t>Rahat</w:t>
      </w:r>
      <w:proofErr w:type="spellEnd"/>
      <w:r w:rsidRPr="001434B2">
        <w:rPr>
          <w:sz w:val="28"/>
          <w:szCs w:val="28"/>
        </w:rPr>
        <w:t xml:space="preserve">, P. </w:t>
      </w:r>
      <w:r>
        <w:rPr>
          <w:sz w:val="28"/>
          <w:szCs w:val="28"/>
        </w:rPr>
        <w:t xml:space="preserve"> ( </w:t>
      </w:r>
      <w:r w:rsidRPr="001434B2">
        <w:rPr>
          <w:sz w:val="28"/>
          <w:szCs w:val="28"/>
        </w:rPr>
        <w:t>2024</w:t>
      </w:r>
      <w:r>
        <w:rPr>
          <w:sz w:val="28"/>
          <w:szCs w:val="28"/>
        </w:rPr>
        <w:t xml:space="preserve"> ) </w:t>
      </w:r>
      <w:r w:rsidRPr="001434B2">
        <w:rPr>
          <w:sz w:val="28"/>
          <w:szCs w:val="28"/>
        </w:rPr>
        <w:t xml:space="preserve">. Adopting and implementing AI in organizations: A review from a project management perspective. </w:t>
      </w:r>
      <w:r w:rsidRPr="001434B2">
        <w:rPr>
          <w:rStyle w:val="ae"/>
          <w:sz w:val="28"/>
          <w:szCs w:val="28"/>
        </w:rPr>
        <w:t>Journal of Project Management, 9</w:t>
      </w:r>
      <w:r>
        <w:rPr>
          <w:sz w:val="28"/>
          <w:szCs w:val="28"/>
        </w:rPr>
        <w:t xml:space="preserve"> ( </w:t>
      </w:r>
      <w:r w:rsidRPr="001434B2">
        <w:rPr>
          <w:sz w:val="28"/>
          <w:szCs w:val="28"/>
        </w:rPr>
        <w:t>1</w:t>
      </w:r>
      <w:r>
        <w:rPr>
          <w:sz w:val="28"/>
          <w:szCs w:val="28"/>
        </w:rPr>
        <w:t xml:space="preserve"> ) </w:t>
      </w:r>
      <w:r w:rsidRPr="001434B2">
        <w:rPr>
          <w:sz w:val="28"/>
          <w:szCs w:val="28"/>
        </w:rPr>
        <w:t>, 23-42.</w:t>
      </w:r>
    </w:p>
    <w:p w14:paraId="7BF7389B"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Prasetyo</w:t>
      </w:r>
      <w:proofErr w:type="spellEnd"/>
      <w:r w:rsidRPr="001434B2">
        <w:rPr>
          <w:sz w:val="28"/>
          <w:szCs w:val="28"/>
        </w:rPr>
        <w:t xml:space="preserve">, M. </w:t>
      </w:r>
      <w:r>
        <w:rPr>
          <w:sz w:val="28"/>
          <w:szCs w:val="28"/>
        </w:rPr>
        <w:t xml:space="preserve"> ( </w:t>
      </w:r>
      <w:r w:rsidRPr="001434B2">
        <w:rPr>
          <w:sz w:val="28"/>
          <w:szCs w:val="28"/>
        </w:rPr>
        <w:t>2025</w:t>
      </w:r>
      <w:r>
        <w:rPr>
          <w:sz w:val="28"/>
          <w:szCs w:val="28"/>
        </w:rPr>
        <w:t xml:space="preserve"> ) </w:t>
      </w:r>
      <w:r w:rsidRPr="001434B2">
        <w:rPr>
          <w:sz w:val="28"/>
          <w:szCs w:val="28"/>
        </w:rPr>
        <w:t xml:space="preserve">. AI in project management: A case study approach. </w:t>
      </w:r>
      <w:r w:rsidRPr="001434B2">
        <w:rPr>
          <w:rStyle w:val="ae"/>
          <w:sz w:val="28"/>
          <w:szCs w:val="28"/>
        </w:rPr>
        <w:t>Journal of Information Technology Management, 36</w:t>
      </w:r>
      <w:r>
        <w:rPr>
          <w:sz w:val="28"/>
          <w:szCs w:val="28"/>
        </w:rPr>
        <w:t xml:space="preserve"> ( </w:t>
      </w:r>
      <w:r w:rsidRPr="001434B2">
        <w:rPr>
          <w:sz w:val="28"/>
          <w:szCs w:val="28"/>
        </w:rPr>
        <w:t>2</w:t>
      </w:r>
      <w:r>
        <w:rPr>
          <w:sz w:val="28"/>
          <w:szCs w:val="28"/>
        </w:rPr>
        <w:t xml:space="preserve"> ) </w:t>
      </w:r>
      <w:r w:rsidRPr="001434B2">
        <w:rPr>
          <w:sz w:val="28"/>
          <w:szCs w:val="28"/>
        </w:rPr>
        <w:t>, 145-168.</w:t>
      </w:r>
    </w:p>
    <w:p w14:paraId="56438F83"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lastRenderedPageBreak/>
        <w:t>Salimimoghadam</w:t>
      </w:r>
      <w:proofErr w:type="spellEnd"/>
      <w:r w:rsidRPr="001434B2">
        <w:rPr>
          <w:sz w:val="28"/>
          <w:szCs w:val="28"/>
        </w:rPr>
        <w:t xml:space="preserve">, S., </w:t>
      </w:r>
      <w:proofErr w:type="spellStart"/>
      <w:r w:rsidRPr="001434B2">
        <w:rPr>
          <w:sz w:val="28"/>
          <w:szCs w:val="28"/>
        </w:rPr>
        <w:t>Ghanbaripour</w:t>
      </w:r>
      <w:proofErr w:type="spellEnd"/>
      <w:r w:rsidRPr="001434B2">
        <w:rPr>
          <w:sz w:val="28"/>
          <w:szCs w:val="28"/>
        </w:rPr>
        <w:t xml:space="preserve">, A., </w:t>
      </w:r>
      <w:proofErr w:type="spellStart"/>
      <w:r w:rsidRPr="001434B2">
        <w:rPr>
          <w:sz w:val="28"/>
          <w:szCs w:val="28"/>
        </w:rPr>
        <w:t>Tumpa</w:t>
      </w:r>
      <w:proofErr w:type="spellEnd"/>
      <w:r w:rsidRPr="001434B2">
        <w:rPr>
          <w:sz w:val="28"/>
          <w:szCs w:val="28"/>
        </w:rPr>
        <w:t xml:space="preserve">, R. J., &amp; Watanabe, T. </w:t>
      </w:r>
      <w:r>
        <w:rPr>
          <w:sz w:val="28"/>
          <w:szCs w:val="28"/>
        </w:rPr>
        <w:t xml:space="preserve"> ( </w:t>
      </w:r>
      <w:r w:rsidRPr="001434B2">
        <w:rPr>
          <w:sz w:val="28"/>
          <w:szCs w:val="28"/>
        </w:rPr>
        <w:t>2025</w:t>
      </w:r>
      <w:r>
        <w:rPr>
          <w:sz w:val="28"/>
          <w:szCs w:val="28"/>
        </w:rPr>
        <w:t xml:space="preserve"> ) </w:t>
      </w:r>
      <w:r w:rsidRPr="001434B2">
        <w:rPr>
          <w:sz w:val="28"/>
          <w:szCs w:val="28"/>
        </w:rPr>
        <w:t xml:space="preserve">. Core leadership competencies of project managers for enhancing project success in today's fast-evolving world: A systematic literature review. </w:t>
      </w:r>
      <w:r w:rsidRPr="001434B2">
        <w:rPr>
          <w:rStyle w:val="ae"/>
          <w:sz w:val="28"/>
          <w:szCs w:val="28"/>
        </w:rPr>
        <w:t>Smart and Sustainable Built Environment</w:t>
      </w:r>
      <w:r w:rsidRPr="001434B2">
        <w:rPr>
          <w:sz w:val="28"/>
          <w:szCs w:val="28"/>
        </w:rPr>
        <w:t>, 1-40. Advance online publication.</w:t>
      </w:r>
    </w:p>
    <w:p w14:paraId="78E58282" w14:textId="77777777" w:rsidR="002C63B8" w:rsidRPr="001434B2" w:rsidRDefault="002C63B8" w:rsidP="00C31A1B">
      <w:pPr>
        <w:pStyle w:val="ds-markdown-paragraph"/>
        <w:spacing w:line="360" w:lineRule="auto"/>
        <w:jc w:val="both"/>
        <w:rPr>
          <w:sz w:val="28"/>
          <w:szCs w:val="28"/>
        </w:rPr>
      </w:pPr>
      <w:hyperlink r:id="rId37" w:tgtFrame="_blank" w:history="1">
        <w:r w:rsidRPr="001434B2">
          <w:rPr>
            <w:rStyle w:val="Hyperlink"/>
            <w:sz w:val="28"/>
            <w:szCs w:val="28"/>
          </w:rPr>
          <w:t>Scientific.net</w:t>
        </w:r>
      </w:hyperlink>
      <w:r w:rsidRPr="001434B2">
        <w:rPr>
          <w:sz w:val="28"/>
          <w:szCs w:val="28"/>
        </w:rPr>
        <w:t xml:space="preserve">. </w:t>
      </w:r>
      <w:r>
        <w:rPr>
          <w:sz w:val="28"/>
          <w:szCs w:val="28"/>
        </w:rPr>
        <w:t xml:space="preserve"> ( </w:t>
      </w:r>
      <w:r w:rsidRPr="001434B2">
        <w:rPr>
          <w:sz w:val="28"/>
          <w:szCs w:val="28"/>
        </w:rPr>
        <w:t>2025</w:t>
      </w:r>
      <w:r>
        <w:rPr>
          <w:sz w:val="28"/>
          <w:szCs w:val="28"/>
        </w:rPr>
        <w:t xml:space="preserve"> ) </w:t>
      </w:r>
      <w:r w:rsidRPr="001434B2">
        <w:rPr>
          <w:sz w:val="28"/>
          <w:szCs w:val="28"/>
        </w:rPr>
        <w:t xml:space="preserve">. Fulfilling stakeholder needs and concerns: A path to satisfaction in construction projects. </w:t>
      </w:r>
      <w:r w:rsidRPr="001434B2">
        <w:rPr>
          <w:rStyle w:val="ae"/>
          <w:sz w:val="28"/>
          <w:szCs w:val="28"/>
        </w:rPr>
        <w:t>Construction Technologies and Architecture, 17</w:t>
      </w:r>
      <w:r w:rsidRPr="001434B2">
        <w:rPr>
          <w:sz w:val="28"/>
          <w:szCs w:val="28"/>
        </w:rPr>
        <w:t>, 73-80.</w:t>
      </w:r>
    </w:p>
    <w:p w14:paraId="17CCA0FA"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Svejvig</w:t>
      </w:r>
      <w:proofErr w:type="spellEnd"/>
      <w:r w:rsidRPr="001434B2">
        <w:rPr>
          <w:sz w:val="28"/>
          <w:szCs w:val="28"/>
        </w:rPr>
        <w:t xml:space="preserve">, P., &amp; Andersen, P. </w:t>
      </w:r>
      <w:r>
        <w:rPr>
          <w:sz w:val="28"/>
          <w:szCs w:val="28"/>
        </w:rPr>
        <w:t xml:space="preserve"> ( </w:t>
      </w:r>
      <w:r w:rsidRPr="001434B2">
        <w:rPr>
          <w:sz w:val="28"/>
          <w:szCs w:val="28"/>
        </w:rPr>
        <w:t>2015</w:t>
      </w:r>
      <w:r>
        <w:rPr>
          <w:sz w:val="28"/>
          <w:szCs w:val="28"/>
        </w:rPr>
        <w:t xml:space="preserve"> ) </w:t>
      </w:r>
      <w:r w:rsidRPr="001434B2">
        <w:rPr>
          <w:sz w:val="28"/>
          <w:szCs w:val="28"/>
        </w:rPr>
        <w:t xml:space="preserve">. Rethinking project management: A structured literature review with a critical look at the brave new world. </w:t>
      </w:r>
      <w:r w:rsidRPr="001434B2">
        <w:rPr>
          <w:rStyle w:val="ae"/>
          <w:sz w:val="28"/>
          <w:szCs w:val="28"/>
        </w:rPr>
        <w:t>International Journal of Project Management, 33</w:t>
      </w:r>
      <w:r>
        <w:rPr>
          <w:sz w:val="28"/>
          <w:szCs w:val="28"/>
        </w:rPr>
        <w:t xml:space="preserve"> ( </w:t>
      </w:r>
      <w:r w:rsidRPr="001434B2">
        <w:rPr>
          <w:sz w:val="28"/>
          <w:szCs w:val="28"/>
        </w:rPr>
        <w:t>2</w:t>
      </w:r>
      <w:r>
        <w:rPr>
          <w:sz w:val="28"/>
          <w:szCs w:val="28"/>
        </w:rPr>
        <w:t xml:space="preserve"> ) </w:t>
      </w:r>
      <w:r w:rsidRPr="001434B2">
        <w:rPr>
          <w:sz w:val="28"/>
          <w:szCs w:val="28"/>
        </w:rPr>
        <w:t xml:space="preserve">, 278–290. </w:t>
      </w:r>
    </w:p>
    <w:p w14:paraId="204851F1" w14:textId="77777777" w:rsidR="002C63B8" w:rsidRPr="001434B2" w:rsidRDefault="002C63B8" w:rsidP="00C31A1B">
      <w:pPr>
        <w:pStyle w:val="ds-markdown-paragraph"/>
        <w:spacing w:line="360" w:lineRule="auto"/>
        <w:jc w:val="both"/>
        <w:rPr>
          <w:sz w:val="28"/>
          <w:szCs w:val="28"/>
        </w:rPr>
      </w:pPr>
      <w:proofErr w:type="spellStart"/>
      <w:r w:rsidRPr="001434B2">
        <w:rPr>
          <w:sz w:val="28"/>
          <w:szCs w:val="28"/>
        </w:rPr>
        <w:t>Tshabalala</w:t>
      </w:r>
      <w:proofErr w:type="spellEnd"/>
      <w:r w:rsidRPr="001434B2">
        <w:rPr>
          <w:sz w:val="28"/>
          <w:szCs w:val="28"/>
        </w:rPr>
        <w:t xml:space="preserve">, M., &amp; </w:t>
      </w:r>
      <w:proofErr w:type="spellStart"/>
      <w:r w:rsidRPr="001434B2">
        <w:rPr>
          <w:sz w:val="28"/>
          <w:szCs w:val="28"/>
        </w:rPr>
        <w:t>Marnewick</w:t>
      </w:r>
      <w:proofErr w:type="spellEnd"/>
      <w:r w:rsidRPr="001434B2">
        <w:rPr>
          <w:sz w:val="28"/>
          <w:szCs w:val="28"/>
        </w:rPr>
        <w:t xml:space="preserve">, C. </w:t>
      </w:r>
      <w:r>
        <w:rPr>
          <w:sz w:val="28"/>
          <w:szCs w:val="28"/>
        </w:rPr>
        <w:t xml:space="preserve"> ( </w:t>
      </w:r>
      <w:r w:rsidRPr="001434B2">
        <w:rPr>
          <w:sz w:val="28"/>
          <w:szCs w:val="28"/>
        </w:rPr>
        <w:t>2025</w:t>
      </w:r>
      <w:r>
        <w:rPr>
          <w:sz w:val="28"/>
          <w:szCs w:val="28"/>
        </w:rPr>
        <w:t xml:space="preserve"> ) </w:t>
      </w:r>
      <w:r w:rsidRPr="001434B2">
        <w:rPr>
          <w:sz w:val="28"/>
          <w:szCs w:val="28"/>
        </w:rPr>
        <w:t xml:space="preserve">. A framework for managing projects that integrate 4IR technologies. </w:t>
      </w:r>
      <w:r w:rsidRPr="001434B2">
        <w:rPr>
          <w:rStyle w:val="ae"/>
          <w:sz w:val="28"/>
          <w:szCs w:val="28"/>
        </w:rPr>
        <w:t>International Journal of Information Systems and Project Management, 13</w:t>
      </w:r>
      <w:r>
        <w:rPr>
          <w:sz w:val="28"/>
          <w:szCs w:val="28"/>
        </w:rPr>
        <w:t xml:space="preserve"> ( </w:t>
      </w:r>
      <w:r w:rsidRPr="001434B2">
        <w:rPr>
          <w:sz w:val="28"/>
          <w:szCs w:val="28"/>
        </w:rPr>
        <w:t>3</w:t>
      </w:r>
      <w:r>
        <w:rPr>
          <w:sz w:val="28"/>
          <w:szCs w:val="28"/>
        </w:rPr>
        <w:t xml:space="preserve"> ) </w:t>
      </w:r>
      <w:r w:rsidRPr="001434B2">
        <w:rPr>
          <w:sz w:val="28"/>
          <w:szCs w:val="28"/>
        </w:rPr>
        <w:t xml:space="preserve">, Article e130302. </w:t>
      </w:r>
      <w:hyperlink r:id="rId38" w:tgtFrame="_blank" w:history="1">
        <w:r w:rsidRPr="001434B2">
          <w:rPr>
            <w:rStyle w:val="Hyperlink"/>
            <w:sz w:val="28"/>
            <w:szCs w:val="28"/>
          </w:rPr>
          <w:t>https://doi.org/10.12821/ijispm130302</w:t>
        </w:r>
      </w:hyperlink>
      <w:r w:rsidRPr="001434B2">
        <w:rPr>
          <w:sz w:val="28"/>
          <w:szCs w:val="28"/>
        </w:rPr>
        <w:t xml:space="preserve"> </w:t>
      </w:r>
    </w:p>
    <w:p w14:paraId="117C4A18"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Turner, J. R. </w:t>
      </w:r>
      <w:r>
        <w:rPr>
          <w:sz w:val="28"/>
          <w:szCs w:val="28"/>
        </w:rPr>
        <w:t xml:space="preserve"> ( </w:t>
      </w:r>
      <w:r w:rsidRPr="001434B2">
        <w:rPr>
          <w:sz w:val="28"/>
          <w:szCs w:val="28"/>
        </w:rPr>
        <w:t>2018</w:t>
      </w:r>
      <w:r>
        <w:rPr>
          <w:sz w:val="28"/>
          <w:szCs w:val="28"/>
        </w:rPr>
        <w:t xml:space="preserve"> ) </w:t>
      </w:r>
      <w:r w:rsidRPr="001434B2">
        <w:rPr>
          <w:sz w:val="28"/>
          <w:szCs w:val="28"/>
        </w:rPr>
        <w:t xml:space="preserve">. Leadership in project management: A review of the literature. </w:t>
      </w:r>
      <w:r w:rsidRPr="001434B2">
        <w:rPr>
          <w:rStyle w:val="ae"/>
          <w:sz w:val="28"/>
          <w:szCs w:val="28"/>
        </w:rPr>
        <w:t>International Journal of Project Management, 36</w:t>
      </w:r>
      <w:r>
        <w:rPr>
          <w:sz w:val="28"/>
          <w:szCs w:val="28"/>
        </w:rPr>
        <w:t xml:space="preserve"> ( </w:t>
      </w:r>
      <w:r w:rsidRPr="001434B2">
        <w:rPr>
          <w:sz w:val="28"/>
          <w:szCs w:val="28"/>
        </w:rPr>
        <w:t>4</w:t>
      </w:r>
      <w:r>
        <w:rPr>
          <w:sz w:val="28"/>
          <w:szCs w:val="28"/>
        </w:rPr>
        <w:t xml:space="preserve"> ) </w:t>
      </w:r>
      <w:r w:rsidRPr="001434B2">
        <w:rPr>
          <w:sz w:val="28"/>
          <w:szCs w:val="28"/>
        </w:rPr>
        <w:t>, 563-578.</w:t>
      </w:r>
    </w:p>
    <w:p w14:paraId="68332F64"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Wang, P., </w:t>
      </w:r>
      <w:proofErr w:type="spellStart"/>
      <w:r w:rsidRPr="001434B2">
        <w:rPr>
          <w:sz w:val="28"/>
          <w:szCs w:val="28"/>
        </w:rPr>
        <w:t>Haron</w:t>
      </w:r>
      <w:proofErr w:type="spellEnd"/>
      <w:r w:rsidRPr="001434B2">
        <w:rPr>
          <w:sz w:val="28"/>
          <w:szCs w:val="28"/>
        </w:rPr>
        <w:t xml:space="preserve">, N. A., Law, T. H., </w:t>
      </w:r>
      <w:proofErr w:type="spellStart"/>
      <w:r w:rsidRPr="001434B2">
        <w:rPr>
          <w:sz w:val="28"/>
          <w:szCs w:val="28"/>
        </w:rPr>
        <w:t>Ales@Alias</w:t>
      </w:r>
      <w:proofErr w:type="spellEnd"/>
      <w:r w:rsidRPr="001434B2">
        <w:rPr>
          <w:sz w:val="28"/>
          <w:szCs w:val="28"/>
        </w:rPr>
        <w:t xml:space="preserve">, A. H., &amp; Qi, Y. </w:t>
      </w:r>
      <w:r>
        <w:rPr>
          <w:sz w:val="28"/>
          <w:szCs w:val="28"/>
        </w:rPr>
        <w:t xml:space="preserve"> ( </w:t>
      </w:r>
      <w:r w:rsidRPr="001434B2">
        <w:rPr>
          <w:sz w:val="28"/>
          <w:szCs w:val="28"/>
        </w:rPr>
        <w:t>2025</w:t>
      </w:r>
      <w:r>
        <w:rPr>
          <w:sz w:val="28"/>
          <w:szCs w:val="28"/>
        </w:rPr>
        <w:t xml:space="preserve"> ) </w:t>
      </w:r>
      <w:r w:rsidRPr="001434B2">
        <w:rPr>
          <w:sz w:val="28"/>
          <w:szCs w:val="28"/>
        </w:rPr>
        <w:t xml:space="preserve">. Unveiling the mechanisms between project manager leadership competencies and team performance: An empirical study. </w:t>
      </w:r>
      <w:r w:rsidRPr="001434B2">
        <w:rPr>
          <w:rStyle w:val="ae"/>
          <w:sz w:val="28"/>
          <w:szCs w:val="28"/>
        </w:rPr>
        <w:t>Journal of Engineering, Design and Technology, 23</w:t>
      </w:r>
      <w:r>
        <w:rPr>
          <w:sz w:val="28"/>
          <w:szCs w:val="28"/>
        </w:rPr>
        <w:t xml:space="preserve"> ( </w:t>
      </w:r>
      <w:r w:rsidRPr="001434B2">
        <w:rPr>
          <w:sz w:val="28"/>
          <w:szCs w:val="28"/>
        </w:rPr>
        <w:t>6</w:t>
      </w:r>
      <w:r>
        <w:rPr>
          <w:sz w:val="28"/>
          <w:szCs w:val="28"/>
        </w:rPr>
        <w:t xml:space="preserve"> ) </w:t>
      </w:r>
      <w:r w:rsidRPr="001434B2">
        <w:rPr>
          <w:sz w:val="28"/>
          <w:szCs w:val="28"/>
        </w:rPr>
        <w:t>, 1979-2004.</w:t>
      </w:r>
    </w:p>
    <w:p w14:paraId="0EAE03C5"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Wang, X., et al. </w:t>
      </w:r>
      <w:r>
        <w:rPr>
          <w:sz w:val="28"/>
          <w:szCs w:val="28"/>
        </w:rPr>
        <w:t xml:space="preserve"> ( </w:t>
      </w:r>
      <w:r w:rsidRPr="001434B2">
        <w:rPr>
          <w:sz w:val="28"/>
          <w:szCs w:val="28"/>
        </w:rPr>
        <w:t>2024</w:t>
      </w:r>
      <w:r>
        <w:rPr>
          <w:sz w:val="28"/>
          <w:szCs w:val="28"/>
        </w:rPr>
        <w:t xml:space="preserve"> ) </w:t>
      </w:r>
      <w:r w:rsidRPr="001434B2">
        <w:rPr>
          <w:sz w:val="28"/>
          <w:szCs w:val="28"/>
        </w:rPr>
        <w:t xml:space="preserve">. Project planning and control: A systematic review. </w:t>
      </w:r>
      <w:r w:rsidRPr="001434B2">
        <w:rPr>
          <w:rStyle w:val="ae"/>
          <w:sz w:val="28"/>
          <w:szCs w:val="28"/>
        </w:rPr>
        <w:t>Project Management Journal, 55</w:t>
      </w:r>
      <w:r>
        <w:rPr>
          <w:sz w:val="28"/>
          <w:szCs w:val="28"/>
        </w:rPr>
        <w:t xml:space="preserve"> ( </w:t>
      </w:r>
      <w:r w:rsidRPr="001434B2">
        <w:rPr>
          <w:sz w:val="28"/>
          <w:szCs w:val="28"/>
        </w:rPr>
        <w:t>1</w:t>
      </w:r>
      <w:r>
        <w:rPr>
          <w:sz w:val="28"/>
          <w:szCs w:val="28"/>
        </w:rPr>
        <w:t xml:space="preserve"> ) </w:t>
      </w:r>
      <w:r w:rsidRPr="001434B2">
        <w:rPr>
          <w:sz w:val="28"/>
          <w:szCs w:val="28"/>
        </w:rPr>
        <w:t>, 92-115.</w:t>
      </w:r>
    </w:p>
    <w:p w14:paraId="44D35A62" w14:textId="77777777" w:rsidR="002C63B8" w:rsidRPr="001434B2" w:rsidRDefault="002C63B8" w:rsidP="00C31A1B">
      <w:pPr>
        <w:pStyle w:val="ds-markdown-paragraph"/>
        <w:spacing w:line="360" w:lineRule="auto"/>
        <w:jc w:val="both"/>
        <w:rPr>
          <w:sz w:val="28"/>
          <w:szCs w:val="28"/>
        </w:rPr>
      </w:pPr>
      <w:r w:rsidRPr="001434B2">
        <w:rPr>
          <w:sz w:val="28"/>
          <w:szCs w:val="28"/>
        </w:rPr>
        <w:t xml:space="preserve">Zhang, Y., et al. </w:t>
      </w:r>
      <w:r>
        <w:rPr>
          <w:sz w:val="28"/>
          <w:szCs w:val="28"/>
        </w:rPr>
        <w:t xml:space="preserve"> ( </w:t>
      </w:r>
      <w:r w:rsidRPr="001434B2">
        <w:rPr>
          <w:sz w:val="28"/>
          <w:szCs w:val="28"/>
        </w:rPr>
        <w:t>2023</w:t>
      </w:r>
      <w:r>
        <w:rPr>
          <w:sz w:val="28"/>
          <w:szCs w:val="28"/>
        </w:rPr>
        <w:t xml:space="preserve"> ) </w:t>
      </w:r>
      <w:r w:rsidRPr="001434B2">
        <w:rPr>
          <w:sz w:val="28"/>
          <w:szCs w:val="28"/>
        </w:rPr>
        <w:t xml:space="preserve">. Project manager competencies and team effectiveness: The mediating role of empowerment and trust. </w:t>
      </w:r>
      <w:r w:rsidRPr="001434B2">
        <w:rPr>
          <w:rStyle w:val="ae"/>
          <w:sz w:val="28"/>
          <w:szCs w:val="28"/>
        </w:rPr>
        <w:t>Journal of Management in Engineering, 39</w:t>
      </w:r>
      <w:r>
        <w:rPr>
          <w:sz w:val="28"/>
          <w:szCs w:val="28"/>
        </w:rPr>
        <w:t xml:space="preserve"> ( </w:t>
      </w:r>
      <w:r w:rsidRPr="001434B2">
        <w:rPr>
          <w:sz w:val="28"/>
          <w:szCs w:val="28"/>
        </w:rPr>
        <w:t>3</w:t>
      </w:r>
      <w:r>
        <w:rPr>
          <w:sz w:val="28"/>
          <w:szCs w:val="28"/>
        </w:rPr>
        <w:t xml:space="preserve"> ) </w:t>
      </w:r>
      <w:r w:rsidRPr="001434B2">
        <w:rPr>
          <w:sz w:val="28"/>
          <w:szCs w:val="28"/>
        </w:rPr>
        <w:t>, 04023008.</w:t>
      </w:r>
    </w:p>
    <w:p w14:paraId="7B3F35D1" w14:textId="77777777" w:rsidR="002C63B8" w:rsidRPr="001434B2" w:rsidRDefault="002C63B8" w:rsidP="00C31A1B">
      <w:pPr>
        <w:spacing w:line="360" w:lineRule="auto"/>
        <w:jc w:val="both"/>
        <w:rPr>
          <w:rFonts w:ascii="Simplified Arabic" w:hAnsi="Simplified Arabic" w:cs="Simplified Arabic"/>
          <w:sz w:val="28"/>
          <w:szCs w:val="28"/>
          <w:rtl/>
        </w:rPr>
      </w:pPr>
    </w:p>
    <w:p w14:paraId="4300996C" w14:textId="77777777" w:rsidR="002C63B8" w:rsidRDefault="002C63B8" w:rsidP="00C31A1B">
      <w:pPr>
        <w:spacing w:line="360" w:lineRule="auto"/>
        <w:jc w:val="both"/>
        <w:rPr>
          <w:rFonts w:ascii="Simplified Arabic" w:hAnsi="Simplified Arabic" w:cs="Simplified Arabic"/>
          <w:sz w:val="28"/>
          <w:szCs w:val="28"/>
          <w:rtl/>
        </w:rPr>
      </w:pPr>
    </w:p>
    <w:p w14:paraId="090A9FE0" w14:textId="77777777" w:rsidR="002C63B8" w:rsidRDefault="002C63B8" w:rsidP="00C31A1B">
      <w:pPr>
        <w:spacing w:line="360" w:lineRule="auto"/>
        <w:jc w:val="both"/>
        <w:rPr>
          <w:rFonts w:ascii="Simplified Arabic" w:hAnsi="Simplified Arabic" w:cs="Simplified Arabic"/>
          <w:sz w:val="28"/>
          <w:szCs w:val="28"/>
          <w:rtl/>
        </w:rPr>
      </w:pPr>
    </w:p>
    <w:p w14:paraId="77A40D78" w14:textId="77777777" w:rsidR="002C63B8" w:rsidRPr="001434B2" w:rsidRDefault="002C63B8" w:rsidP="00C31A1B">
      <w:pPr>
        <w:spacing w:line="360" w:lineRule="auto"/>
        <w:jc w:val="both"/>
        <w:rPr>
          <w:rFonts w:ascii="Simplified Arabic" w:hAnsi="Simplified Arabic" w:cs="Simplified Arabic"/>
          <w:sz w:val="28"/>
          <w:szCs w:val="28"/>
        </w:rPr>
      </w:pPr>
    </w:p>
    <w:p w14:paraId="6E52896B" w14:textId="7B5FE9BF"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456F2" w14:textId="77777777" w:rsidR="00E76D19" w:rsidRDefault="00E76D19" w:rsidP="009125CE">
      <w:pPr>
        <w:spacing w:after="0" w:line="240" w:lineRule="auto"/>
      </w:pPr>
      <w:r>
        <w:separator/>
      </w:r>
    </w:p>
  </w:endnote>
  <w:endnote w:type="continuationSeparator" w:id="0">
    <w:p w14:paraId="3A9BFD6A" w14:textId="77777777" w:rsidR="00E76D19" w:rsidRDefault="00E76D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Noto Sans CJK JP">
    <w:panose1 w:val="020B0200000000000000"/>
    <w:charset w:val="80"/>
    <w:family w:val="swiss"/>
    <w:pitch w:val="variable"/>
    <w:sig w:usb0="30000083" w:usb1="2BDF3C10" w:usb2="00000016" w:usb3="00000000" w:csb0="002E01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9C645" w14:textId="77777777" w:rsidR="00E76D19" w:rsidRDefault="00E76D19" w:rsidP="009125CE">
      <w:pPr>
        <w:spacing w:after="0" w:line="240" w:lineRule="auto"/>
      </w:pPr>
      <w:r>
        <w:separator/>
      </w:r>
    </w:p>
  </w:footnote>
  <w:footnote w:type="continuationSeparator" w:id="0">
    <w:p w14:paraId="1A61FB70" w14:textId="77777777" w:rsidR="00E76D19" w:rsidRDefault="00E76D1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33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E35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272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F2D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AE73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3500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AE1D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4222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0B21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CF4D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4063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D72E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549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957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0813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7025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5310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704F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7614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231B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2D10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3940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C02D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F04A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374B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C376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6001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D210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CB70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F905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1D28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1F70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033C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2425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CA6F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1A44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D650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B43D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9846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2A6D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F37D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2C1F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4A0E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30337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5409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9CC77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681E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535D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3152F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4A01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B303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6952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753D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7753485">
    <w:abstractNumId w:val="24"/>
  </w:num>
  <w:num w:numId="2" w16cid:durableId="336033956">
    <w:abstractNumId w:val="29"/>
  </w:num>
  <w:num w:numId="3" w16cid:durableId="1963262161">
    <w:abstractNumId w:val="6"/>
  </w:num>
  <w:num w:numId="4" w16cid:durableId="247467593">
    <w:abstractNumId w:val="3"/>
  </w:num>
  <w:num w:numId="5" w16cid:durableId="1140270207">
    <w:abstractNumId w:val="23"/>
  </w:num>
  <w:num w:numId="6" w16cid:durableId="644240616">
    <w:abstractNumId w:val="34"/>
  </w:num>
  <w:num w:numId="7" w16cid:durableId="1149202384">
    <w:abstractNumId w:val="14"/>
  </w:num>
  <w:num w:numId="8" w16cid:durableId="946617340">
    <w:abstractNumId w:val="41"/>
  </w:num>
  <w:num w:numId="9" w16cid:durableId="1751154100">
    <w:abstractNumId w:val="50"/>
  </w:num>
  <w:num w:numId="10" w16cid:durableId="1968852472">
    <w:abstractNumId w:val="28"/>
  </w:num>
  <w:num w:numId="11" w16cid:durableId="1587111136">
    <w:abstractNumId w:val="48"/>
  </w:num>
  <w:num w:numId="12" w16cid:durableId="1581870193">
    <w:abstractNumId w:val="12"/>
  </w:num>
  <w:num w:numId="13" w16cid:durableId="797337720">
    <w:abstractNumId w:val="46"/>
  </w:num>
  <w:num w:numId="14" w16cid:durableId="2018145696">
    <w:abstractNumId w:val="4"/>
  </w:num>
  <w:num w:numId="15" w16cid:durableId="313609783">
    <w:abstractNumId w:val="32"/>
  </w:num>
  <w:num w:numId="16" w16cid:durableId="946350065">
    <w:abstractNumId w:val="40"/>
  </w:num>
  <w:num w:numId="17" w16cid:durableId="736973588">
    <w:abstractNumId w:val="0"/>
  </w:num>
  <w:num w:numId="18" w16cid:durableId="874850056">
    <w:abstractNumId w:val="45"/>
  </w:num>
  <w:num w:numId="19" w16cid:durableId="1386295092">
    <w:abstractNumId w:val="16"/>
  </w:num>
  <w:num w:numId="20" w16cid:durableId="1915429039">
    <w:abstractNumId w:val="19"/>
  </w:num>
  <w:num w:numId="21" w16cid:durableId="941189030">
    <w:abstractNumId w:val="11"/>
  </w:num>
  <w:num w:numId="22" w16cid:durableId="567348616">
    <w:abstractNumId w:val="5"/>
  </w:num>
  <w:num w:numId="23" w16cid:durableId="1106265232">
    <w:abstractNumId w:val="31"/>
  </w:num>
  <w:num w:numId="24" w16cid:durableId="1619333613">
    <w:abstractNumId w:val="52"/>
  </w:num>
  <w:num w:numId="25" w16cid:durableId="494928293">
    <w:abstractNumId w:val="38"/>
  </w:num>
  <w:num w:numId="26" w16cid:durableId="257838425">
    <w:abstractNumId w:val="33"/>
  </w:num>
  <w:num w:numId="27" w16cid:durableId="1356351336">
    <w:abstractNumId w:val="21"/>
  </w:num>
  <w:num w:numId="28" w16cid:durableId="1086268894">
    <w:abstractNumId w:val="13"/>
  </w:num>
  <w:num w:numId="29" w16cid:durableId="1102529917">
    <w:abstractNumId w:val="49"/>
  </w:num>
  <w:num w:numId="30" w16cid:durableId="94060322">
    <w:abstractNumId w:val="17"/>
  </w:num>
  <w:num w:numId="31" w16cid:durableId="1315181349">
    <w:abstractNumId w:val="36"/>
  </w:num>
  <w:num w:numId="32" w16cid:durableId="353385114">
    <w:abstractNumId w:val="25"/>
  </w:num>
  <w:num w:numId="33" w16cid:durableId="780881440">
    <w:abstractNumId w:val="51"/>
  </w:num>
  <w:num w:numId="34" w16cid:durableId="64884703">
    <w:abstractNumId w:val="39"/>
  </w:num>
  <w:num w:numId="35" w16cid:durableId="1121921394">
    <w:abstractNumId w:val="1"/>
  </w:num>
  <w:num w:numId="36" w16cid:durableId="1006520069">
    <w:abstractNumId w:val="22"/>
  </w:num>
  <w:num w:numId="37" w16cid:durableId="776951336">
    <w:abstractNumId w:val="35"/>
  </w:num>
  <w:num w:numId="38" w16cid:durableId="1517773667">
    <w:abstractNumId w:val="7"/>
  </w:num>
  <w:num w:numId="39" w16cid:durableId="1025712347">
    <w:abstractNumId w:val="10"/>
  </w:num>
  <w:num w:numId="40" w16cid:durableId="1249390211">
    <w:abstractNumId w:val="15"/>
  </w:num>
  <w:num w:numId="41" w16cid:durableId="1533611380">
    <w:abstractNumId w:val="20"/>
  </w:num>
  <w:num w:numId="42" w16cid:durableId="791629958">
    <w:abstractNumId w:val="9"/>
  </w:num>
  <w:num w:numId="43" w16cid:durableId="1219707213">
    <w:abstractNumId w:val="43"/>
  </w:num>
  <w:num w:numId="44" w16cid:durableId="1385368497">
    <w:abstractNumId w:val="47"/>
  </w:num>
  <w:num w:numId="45" w16cid:durableId="1022122100">
    <w:abstractNumId w:val="8"/>
  </w:num>
  <w:num w:numId="46" w16cid:durableId="687678463">
    <w:abstractNumId w:val="18"/>
  </w:num>
  <w:num w:numId="47" w16cid:durableId="1227716371">
    <w:abstractNumId w:val="26"/>
  </w:num>
  <w:num w:numId="48" w16cid:durableId="1778715486">
    <w:abstractNumId w:val="44"/>
  </w:num>
  <w:num w:numId="49" w16cid:durableId="1420173376">
    <w:abstractNumId w:val="27"/>
  </w:num>
  <w:num w:numId="50" w16cid:durableId="683869437">
    <w:abstractNumId w:val="42"/>
  </w:num>
  <w:num w:numId="51" w16cid:durableId="1151599453">
    <w:abstractNumId w:val="2"/>
  </w:num>
  <w:num w:numId="52" w16cid:durableId="1236360143">
    <w:abstractNumId w:val="30"/>
  </w:num>
  <w:num w:numId="53" w16cid:durableId="415133729">
    <w:abstractNumId w:val="3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373"/>
    <w:rsid w:val="00090F21"/>
    <w:rsid w:val="000F44B4"/>
    <w:rsid w:val="001213F8"/>
    <w:rsid w:val="001902DB"/>
    <w:rsid w:val="001C2162"/>
    <w:rsid w:val="002C63B8"/>
    <w:rsid w:val="002F132D"/>
    <w:rsid w:val="003C52D1"/>
    <w:rsid w:val="004163C7"/>
    <w:rsid w:val="00506059"/>
    <w:rsid w:val="00555D8A"/>
    <w:rsid w:val="00622DC4"/>
    <w:rsid w:val="006662C8"/>
    <w:rsid w:val="006878B6"/>
    <w:rsid w:val="006948DE"/>
    <w:rsid w:val="007B0E54"/>
    <w:rsid w:val="007E3A20"/>
    <w:rsid w:val="00857DAF"/>
    <w:rsid w:val="00877AAC"/>
    <w:rsid w:val="00896FE4"/>
    <w:rsid w:val="008A3281"/>
    <w:rsid w:val="008F1EAE"/>
    <w:rsid w:val="009125CE"/>
    <w:rsid w:val="00946F5F"/>
    <w:rsid w:val="009B6888"/>
    <w:rsid w:val="009C0161"/>
    <w:rsid w:val="009D108D"/>
    <w:rsid w:val="009E1436"/>
    <w:rsid w:val="009E5668"/>
    <w:rsid w:val="00AA79E9"/>
    <w:rsid w:val="00AB0A70"/>
    <w:rsid w:val="00AE310A"/>
    <w:rsid w:val="00B63B0F"/>
    <w:rsid w:val="00B741CB"/>
    <w:rsid w:val="00B7678A"/>
    <w:rsid w:val="00BA7EF4"/>
    <w:rsid w:val="00BC094B"/>
    <w:rsid w:val="00C72744"/>
    <w:rsid w:val="00CB2A44"/>
    <w:rsid w:val="00D04F62"/>
    <w:rsid w:val="00D22171"/>
    <w:rsid w:val="00D52480"/>
    <w:rsid w:val="00D94ABB"/>
    <w:rsid w:val="00DA0FB2"/>
    <w:rsid w:val="00E76D19"/>
    <w:rsid w:val="00E80FD9"/>
    <w:rsid w:val="00E94D22"/>
    <w:rsid w:val="00EE5C8A"/>
    <w:rsid w:val="00F53FCE"/>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C63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2C63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C63B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2C63B8"/>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unhideWhenUsed/>
    <w:qFormat/>
    <w:rsid w:val="002C63B8"/>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unhideWhenUsed/>
    <w:qFormat/>
    <w:rsid w:val="002C63B8"/>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2C63B8"/>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2C63B8"/>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2C63B8"/>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2C63B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2C63B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2C63B8"/>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2C63B8"/>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rsid w:val="002C63B8"/>
    <w:rPr>
      <w:rFonts w:eastAsiaTheme="majorEastAsia" w:cstheme="majorBidi"/>
      <w:color w:val="2F5496" w:themeColor="accent1" w:themeShade="BF"/>
      <w:sz w:val="24"/>
      <w:szCs w:val="24"/>
    </w:rPr>
  </w:style>
  <w:style w:type="character" w:customStyle="1" w:styleId="6Char">
    <w:name w:val="عنوان 6 Char"/>
    <w:basedOn w:val="a0"/>
    <w:link w:val="6"/>
    <w:uiPriority w:val="9"/>
    <w:rsid w:val="002C63B8"/>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2C63B8"/>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2C63B8"/>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2C63B8"/>
    <w:rPr>
      <w:rFonts w:eastAsiaTheme="majorEastAsia" w:cstheme="majorBidi"/>
      <w:color w:val="272727" w:themeColor="text1" w:themeTint="D8"/>
      <w:sz w:val="24"/>
      <w:szCs w:val="24"/>
    </w:rPr>
  </w:style>
  <w:style w:type="paragraph" w:styleId="a5">
    <w:name w:val="Title"/>
    <w:basedOn w:val="a"/>
    <w:next w:val="a"/>
    <w:link w:val="Char1"/>
    <w:uiPriority w:val="10"/>
    <w:qFormat/>
    <w:rsid w:val="002C6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2C63B8"/>
    <w:rPr>
      <w:rFonts w:asciiTheme="majorHAnsi" w:eastAsiaTheme="majorEastAsia" w:hAnsiTheme="majorHAnsi" w:cstheme="majorBidi"/>
      <w:spacing w:val="-10"/>
      <w:kern w:val="28"/>
      <w:sz w:val="56"/>
      <w:szCs w:val="56"/>
    </w:rPr>
  </w:style>
  <w:style w:type="paragraph" w:styleId="a6">
    <w:name w:val="Subtitle"/>
    <w:basedOn w:val="a"/>
    <w:next w:val="a"/>
    <w:link w:val="Char2"/>
    <w:uiPriority w:val="11"/>
    <w:qFormat/>
    <w:rsid w:val="002C63B8"/>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6"/>
    <w:uiPriority w:val="11"/>
    <w:rsid w:val="002C63B8"/>
    <w:rPr>
      <w:rFonts w:eastAsiaTheme="majorEastAsia" w:cstheme="majorBidi"/>
      <w:color w:val="595959" w:themeColor="text1" w:themeTint="A6"/>
      <w:spacing w:val="15"/>
      <w:sz w:val="28"/>
      <w:szCs w:val="28"/>
    </w:rPr>
  </w:style>
  <w:style w:type="paragraph" w:styleId="a7">
    <w:name w:val="Quote"/>
    <w:basedOn w:val="a"/>
    <w:next w:val="a"/>
    <w:link w:val="Char3"/>
    <w:uiPriority w:val="29"/>
    <w:qFormat/>
    <w:rsid w:val="002C63B8"/>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7"/>
    <w:uiPriority w:val="29"/>
    <w:rsid w:val="002C63B8"/>
    <w:rPr>
      <w:rFonts w:eastAsiaTheme="minorEastAsia"/>
      <w:i/>
      <w:iCs/>
      <w:color w:val="404040" w:themeColor="text1" w:themeTint="BF"/>
      <w:sz w:val="24"/>
      <w:szCs w:val="24"/>
    </w:rPr>
  </w:style>
  <w:style w:type="paragraph" w:styleId="a8">
    <w:name w:val="List Paragraph"/>
    <w:basedOn w:val="a"/>
    <w:uiPriority w:val="34"/>
    <w:qFormat/>
    <w:rsid w:val="002C63B8"/>
    <w:pPr>
      <w:spacing w:line="278" w:lineRule="auto"/>
      <w:ind w:left="720"/>
      <w:contextualSpacing/>
    </w:pPr>
    <w:rPr>
      <w:rFonts w:eastAsiaTheme="minorEastAsia"/>
      <w:sz w:val="24"/>
      <w:szCs w:val="24"/>
    </w:rPr>
  </w:style>
  <w:style w:type="character" w:styleId="a9">
    <w:name w:val="Intense Emphasis"/>
    <w:basedOn w:val="a0"/>
    <w:uiPriority w:val="21"/>
    <w:qFormat/>
    <w:rsid w:val="002C63B8"/>
    <w:rPr>
      <w:i/>
      <w:iCs/>
      <w:color w:val="2F5496" w:themeColor="accent1" w:themeShade="BF"/>
    </w:rPr>
  </w:style>
  <w:style w:type="paragraph" w:styleId="aa">
    <w:name w:val="Intense Quote"/>
    <w:basedOn w:val="a"/>
    <w:next w:val="a"/>
    <w:link w:val="Char4"/>
    <w:uiPriority w:val="30"/>
    <w:qFormat/>
    <w:rsid w:val="002C63B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a"/>
    <w:uiPriority w:val="30"/>
    <w:rsid w:val="002C63B8"/>
    <w:rPr>
      <w:rFonts w:eastAsiaTheme="minorEastAsia"/>
      <w:i/>
      <w:iCs/>
      <w:color w:val="2F5496" w:themeColor="accent1" w:themeShade="BF"/>
      <w:sz w:val="24"/>
      <w:szCs w:val="24"/>
    </w:rPr>
  </w:style>
  <w:style w:type="character" w:styleId="ab">
    <w:name w:val="Intense Reference"/>
    <w:basedOn w:val="a0"/>
    <w:uiPriority w:val="32"/>
    <w:qFormat/>
    <w:rsid w:val="002C63B8"/>
    <w:rPr>
      <w:b/>
      <w:bCs/>
      <w:smallCaps/>
      <w:color w:val="2F5496" w:themeColor="accent1" w:themeShade="BF"/>
      <w:spacing w:val="5"/>
    </w:rPr>
  </w:style>
  <w:style w:type="paragraph" w:customStyle="1" w:styleId="msonormal0">
    <w:name w:val="msonormal"/>
    <w:basedOn w:val="a"/>
    <w:rsid w:val="002C63B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ds-markdown-paragraph">
    <w:name w:val="ds-markdown-paragraph"/>
    <w:basedOn w:val="a"/>
    <w:rsid w:val="002C63B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Hyperlink">
    <w:name w:val="Hyperlink"/>
    <w:basedOn w:val="a0"/>
    <w:uiPriority w:val="99"/>
    <w:unhideWhenUsed/>
    <w:rsid w:val="002C63B8"/>
    <w:rPr>
      <w:color w:val="0000FF"/>
      <w:u w:val="single"/>
    </w:rPr>
  </w:style>
  <w:style w:type="character" w:styleId="ac">
    <w:name w:val="FollowedHyperlink"/>
    <w:basedOn w:val="a0"/>
    <w:uiPriority w:val="99"/>
    <w:semiHidden/>
    <w:unhideWhenUsed/>
    <w:rsid w:val="002C63B8"/>
    <w:rPr>
      <w:color w:val="800080"/>
      <w:u w:val="single"/>
    </w:rPr>
  </w:style>
  <w:style w:type="character" w:styleId="ad">
    <w:name w:val="Strong"/>
    <w:basedOn w:val="a0"/>
    <w:uiPriority w:val="22"/>
    <w:qFormat/>
    <w:rsid w:val="002C63B8"/>
    <w:rPr>
      <w:b/>
      <w:bCs/>
    </w:rPr>
  </w:style>
  <w:style w:type="character" w:customStyle="1" w:styleId="d813de27">
    <w:name w:val="d813de27"/>
    <w:basedOn w:val="a0"/>
    <w:rsid w:val="002C63B8"/>
  </w:style>
  <w:style w:type="paragraph" w:styleId="HTML">
    <w:name w:val="HTML Preformatted"/>
    <w:basedOn w:val="a"/>
    <w:link w:val="HTMLChar"/>
    <w:uiPriority w:val="99"/>
    <w:semiHidden/>
    <w:unhideWhenUsed/>
    <w:rsid w:val="002C6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2C63B8"/>
    <w:rPr>
      <w:rFonts w:ascii="Courier New" w:eastAsiaTheme="minorEastAsia" w:hAnsi="Courier New" w:cs="Courier New"/>
      <w:kern w:val="0"/>
      <w:sz w:val="20"/>
      <w:szCs w:val="20"/>
      <w14:ligatures w14:val="none"/>
    </w:rPr>
  </w:style>
  <w:style w:type="character" w:styleId="ae">
    <w:name w:val="Emphasis"/>
    <w:basedOn w:val="a0"/>
    <w:uiPriority w:val="20"/>
    <w:qFormat/>
    <w:rsid w:val="002C63B8"/>
    <w:rPr>
      <w:i/>
      <w:iCs/>
    </w:rPr>
  </w:style>
  <w:style w:type="character" w:customStyle="1" w:styleId="769d943">
    <w:name w:val="_769d943"/>
    <w:basedOn w:val="a0"/>
    <w:rsid w:val="002C63B8"/>
  </w:style>
  <w:style w:type="table" w:styleId="4-2">
    <w:name w:val="Grid Table 4 Accent 2"/>
    <w:basedOn w:val="a1"/>
    <w:uiPriority w:val="49"/>
    <w:rsid w:val="002C63B8"/>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f">
    <w:name w:val="Unresolved Mention"/>
    <w:basedOn w:val="a0"/>
    <w:uiPriority w:val="99"/>
    <w:semiHidden/>
    <w:unhideWhenUsed/>
    <w:rsid w:val="00BA7EF4"/>
    <w:rPr>
      <w:color w:val="605E5C"/>
      <w:shd w:val="clear" w:color="auto" w:fill="E1DFDD"/>
    </w:rPr>
  </w:style>
  <w:style w:type="character" w:customStyle="1" w:styleId="ds-buttoncontent">
    <w:name w:val="ds-button__content"/>
    <w:basedOn w:val="a0"/>
    <w:rsid w:val="00BA7EF4"/>
  </w:style>
  <w:style w:type="character" w:customStyle="1" w:styleId="VerbatimChar">
    <w:name w:val="Verbatim Char"/>
    <w:rsid w:val="00BA7EF4"/>
    <w:rPr>
      <w:rFonts w:ascii="Consolas" w:hAnsi="Consolas"/>
      <w:sz w:val="22"/>
    </w:rPr>
  </w:style>
  <w:style w:type="table" w:customStyle="1" w:styleId="NormalGrid">
    <w:name w:val="Normal Grid"/>
    <w:basedOn w:val="a1"/>
    <w:uiPriority w:val="39"/>
    <w:rsid w:val="00BA7EF4"/>
    <w:pPr>
      <w:bidi/>
      <w:spacing w:after="0" w:line="240" w:lineRule="auto"/>
    </w:pPr>
    <w:rPr>
      <w:rFonts w:ascii="Times New Roman"/>
      <w:kern w:val="0"/>
      <w:sz w:val="28"/>
      <w:lang w:val="ar-SA"/>
      <w14:ligatures w14:val="none"/>
    </w:rPr>
    <w:tblPr>
      <w:tblCellMar>
        <w:top w:w="80" w:type="dxa"/>
        <w:left w:w="160" w:type="dxa"/>
        <w:bottom w:w="80" w:type="dxa"/>
        <w:right w:w="160" w:type="dxa"/>
      </w:tblCellMar>
    </w:tblPr>
  </w:style>
  <w:style w:type="paragraph" w:styleId="af0">
    <w:name w:val="Normal (Web)"/>
    <w:basedOn w:val="a"/>
    <w:uiPriority w:val="99"/>
    <w:unhideWhenUsed/>
    <w:rsid w:val="00BA7EF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d162f7b9">
    <w:name w:val="d162f7b9"/>
    <w:basedOn w:val="a0"/>
    <w:rsid w:val="00BA7EF4"/>
  </w:style>
  <w:style w:type="character" w:customStyle="1" w:styleId="token">
    <w:name w:val="token"/>
    <w:basedOn w:val="a0"/>
    <w:rsid w:val="00BA7EF4"/>
  </w:style>
  <w:style w:type="table" w:styleId="4-1">
    <w:name w:val="Grid Table 4 Accent 1"/>
    <w:basedOn w:val="a1"/>
    <w:uiPriority w:val="49"/>
    <w:rsid w:val="00BA7EF4"/>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BA7EF4"/>
    <w:pPr>
      <w:spacing w:after="0" w:line="240" w:lineRule="auto"/>
    </w:pPr>
    <w:rPr>
      <w:rFonts w:eastAsiaTheme="minorEastAsia"/>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af1">
    <w:name w:val="Body Text"/>
    <w:basedOn w:val="a"/>
    <w:link w:val="Char5"/>
    <w:uiPriority w:val="1"/>
    <w:qFormat/>
    <w:rsid w:val="00BA7EF4"/>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Char5">
    <w:name w:val="نص أساسي Char"/>
    <w:basedOn w:val="a0"/>
    <w:link w:val="af1"/>
    <w:uiPriority w:val="1"/>
    <w:rsid w:val="00BA7EF4"/>
    <w:rPr>
      <w:rFonts w:ascii="Calibri" w:eastAsia="Calibri" w:hAnsi="Calibri" w:cs="Calibri"/>
      <w:kern w:val="0"/>
      <w:sz w:val="28"/>
      <w:szCs w:val="28"/>
      <w14:ligatures w14:val="none"/>
    </w:rPr>
  </w:style>
  <w:style w:type="table" w:customStyle="1" w:styleId="TableNormal">
    <w:name w:val="TableNormal"/>
    <w:rsid w:val="00BA7EF4"/>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f2">
    <w:name w:val="footnote text"/>
    <w:basedOn w:val="a"/>
    <w:link w:val="Char6"/>
    <w:uiPriority w:val="99"/>
    <w:semiHidden/>
    <w:unhideWhenUsed/>
    <w:rsid w:val="00BA7EF4"/>
    <w:pPr>
      <w:spacing w:after="0" w:line="240" w:lineRule="auto"/>
    </w:pPr>
    <w:rPr>
      <w:sz w:val="20"/>
      <w:szCs w:val="20"/>
    </w:rPr>
  </w:style>
  <w:style w:type="character" w:customStyle="1" w:styleId="Char6">
    <w:name w:val="نص حاشية سفلية Char"/>
    <w:basedOn w:val="a0"/>
    <w:link w:val="af2"/>
    <w:uiPriority w:val="99"/>
    <w:semiHidden/>
    <w:rsid w:val="00BA7EF4"/>
    <w:rPr>
      <w:sz w:val="20"/>
      <w:szCs w:val="20"/>
    </w:rPr>
  </w:style>
  <w:style w:type="character" w:styleId="af3">
    <w:name w:val="footnote reference"/>
    <w:basedOn w:val="a0"/>
    <w:uiPriority w:val="99"/>
    <w:semiHidden/>
    <w:unhideWhenUsed/>
    <w:rsid w:val="00BA7EF4"/>
    <w:rPr>
      <w:vertAlign w:val="superscript"/>
    </w:rPr>
  </w:style>
  <w:style w:type="character" w:styleId="af4">
    <w:name w:val="page number"/>
    <w:basedOn w:val="a0"/>
    <w:uiPriority w:val="99"/>
    <w:semiHidden/>
    <w:unhideWhenUsed/>
    <w:rsid w:val="00BA7EF4"/>
  </w:style>
  <w:style w:type="paragraph" w:styleId="af5">
    <w:name w:val="TOC Heading"/>
    <w:basedOn w:val="1"/>
    <w:next w:val="a"/>
    <w:uiPriority w:val="39"/>
    <w:unhideWhenUsed/>
    <w:qFormat/>
    <w:rsid w:val="00BA7EF4"/>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BA7EF4"/>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BA7EF4"/>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BA7EF4"/>
    <w:pPr>
      <w:bidi w:val="0"/>
      <w:spacing w:after="100"/>
      <w:ind w:left="440"/>
    </w:pPr>
    <w:rPr>
      <w:rFonts w:eastAsiaTheme="minorEastAsia" w:cs="Times New Roman"/>
      <w:kern w:val="0"/>
      <w14:ligatures w14:val="none"/>
    </w:rPr>
  </w:style>
  <w:style w:type="paragraph" w:customStyle="1" w:styleId="gds-label-m-alt">
    <w:name w:val="gds-label-m-alt"/>
    <w:basedOn w:val="a"/>
    <w:rsid w:val="00BA7EF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a0"/>
    <w:rsid w:val="00BA7EF4"/>
  </w:style>
  <w:style w:type="paragraph" w:customStyle="1" w:styleId="query-text-line">
    <w:name w:val="query-text-line"/>
    <w:basedOn w:val="a"/>
    <w:rsid w:val="00BA7EF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a0"/>
    <w:rsid w:val="00BA7EF4"/>
  </w:style>
  <w:style w:type="character" w:customStyle="1" w:styleId="sr-only">
    <w:name w:val="sr-only"/>
    <w:basedOn w:val="a0"/>
    <w:rsid w:val="00BA7EF4"/>
  </w:style>
  <w:style w:type="character" w:customStyle="1" w:styleId="creation-timestamp">
    <w:name w:val="creation-timestamp"/>
    <w:basedOn w:val="a0"/>
    <w:rsid w:val="00BA7EF4"/>
  </w:style>
  <w:style w:type="character" w:customStyle="1" w:styleId="citation-113">
    <w:name w:val="citation-113"/>
    <w:basedOn w:val="a0"/>
    <w:rsid w:val="00BA7EF4"/>
  </w:style>
  <w:style w:type="character" w:customStyle="1" w:styleId="citation-112">
    <w:name w:val="citation-112"/>
    <w:basedOn w:val="a0"/>
    <w:rsid w:val="00BA7EF4"/>
  </w:style>
  <w:style w:type="character" w:customStyle="1" w:styleId="citation-111">
    <w:name w:val="citation-111"/>
    <w:basedOn w:val="a0"/>
    <w:rsid w:val="00BA7EF4"/>
  </w:style>
  <w:style w:type="character" w:customStyle="1" w:styleId="citation-110">
    <w:name w:val="citation-110"/>
    <w:basedOn w:val="a0"/>
    <w:rsid w:val="00BA7EF4"/>
  </w:style>
  <w:style w:type="character" w:customStyle="1" w:styleId="citation-109">
    <w:name w:val="citation-109"/>
    <w:basedOn w:val="a0"/>
    <w:rsid w:val="00BA7EF4"/>
  </w:style>
  <w:style w:type="character" w:customStyle="1" w:styleId="citation-108">
    <w:name w:val="citation-108"/>
    <w:basedOn w:val="a0"/>
    <w:rsid w:val="00BA7EF4"/>
  </w:style>
  <w:style w:type="character" w:customStyle="1" w:styleId="citation-107">
    <w:name w:val="citation-107"/>
    <w:basedOn w:val="a0"/>
    <w:rsid w:val="00BA7EF4"/>
  </w:style>
  <w:style w:type="character" w:customStyle="1" w:styleId="citation-106">
    <w:name w:val="citation-106"/>
    <w:basedOn w:val="a0"/>
    <w:rsid w:val="00BA7EF4"/>
  </w:style>
  <w:style w:type="character" w:customStyle="1" w:styleId="citation-105">
    <w:name w:val="citation-105"/>
    <w:basedOn w:val="a0"/>
    <w:rsid w:val="00BA7EF4"/>
  </w:style>
  <w:style w:type="character" w:customStyle="1" w:styleId="citation-104">
    <w:name w:val="citation-104"/>
    <w:basedOn w:val="a0"/>
    <w:rsid w:val="00BA7EF4"/>
  </w:style>
  <w:style w:type="character" w:customStyle="1" w:styleId="citation-103">
    <w:name w:val="citation-103"/>
    <w:basedOn w:val="a0"/>
    <w:rsid w:val="00BA7EF4"/>
  </w:style>
  <w:style w:type="character" w:customStyle="1" w:styleId="citation-102">
    <w:name w:val="citation-102"/>
    <w:basedOn w:val="a0"/>
    <w:rsid w:val="00BA7EF4"/>
  </w:style>
  <w:style w:type="character" w:customStyle="1" w:styleId="citation-101">
    <w:name w:val="citation-101"/>
    <w:basedOn w:val="a0"/>
    <w:rsid w:val="00BA7EF4"/>
  </w:style>
  <w:style w:type="character" w:customStyle="1" w:styleId="citation-100">
    <w:name w:val="citation-100"/>
    <w:basedOn w:val="a0"/>
    <w:rsid w:val="00BA7EF4"/>
  </w:style>
  <w:style w:type="character" w:customStyle="1" w:styleId="citation-99">
    <w:name w:val="citation-99"/>
    <w:basedOn w:val="a0"/>
    <w:rsid w:val="00BA7EF4"/>
  </w:style>
  <w:style w:type="character" w:customStyle="1" w:styleId="citation-84">
    <w:name w:val="citation-84"/>
    <w:basedOn w:val="a0"/>
    <w:rsid w:val="00BA7EF4"/>
  </w:style>
  <w:style w:type="character" w:customStyle="1" w:styleId="citation-83">
    <w:name w:val="citation-83"/>
    <w:basedOn w:val="a0"/>
    <w:rsid w:val="00BA7EF4"/>
  </w:style>
  <w:style w:type="character" w:customStyle="1" w:styleId="citation-82">
    <w:name w:val="citation-82"/>
    <w:basedOn w:val="a0"/>
    <w:rsid w:val="00BA7EF4"/>
  </w:style>
  <w:style w:type="character" w:customStyle="1" w:styleId="citation-81">
    <w:name w:val="citation-81"/>
    <w:basedOn w:val="a0"/>
    <w:rsid w:val="00BA7EF4"/>
  </w:style>
  <w:style w:type="character" w:customStyle="1" w:styleId="citation-80">
    <w:name w:val="citation-80"/>
    <w:basedOn w:val="a0"/>
    <w:rsid w:val="00BA7EF4"/>
  </w:style>
  <w:style w:type="character" w:customStyle="1" w:styleId="citation-79">
    <w:name w:val="citation-79"/>
    <w:basedOn w:val="a0"/>
    <w:rsid w:val="00BA7EF4"/>
  </w:style>
  <w:style w:type="character" w:customStyle="1" w:styleId="citation-78">
    <w:name w:val="citation-78"/>
    <w:basedOn w:val="a0"/>
    <w:rsid w:val="00BA7EF4"/>
  </w:style>
  <w:style w:type="character" w:customStyle="1" w:styleId="citation-77">
    <w:name w:val="citation-77"/>
    <w:basedOn w:val="a0"/>
    <w:rsid w:val="00BA7EF4"/>
  </w:style>
  <w:style w:type="character" w:customStyle="1" w:styleId="citation-76">
    <w:name w:val="citation-76"/>
    <w:basedOn w:val="a0"/>
    <w:rsid w:val="00BA7EF4"/>
  </w:style>
  <w:style w:type="character" w:customStyle="1" w:styleId="citation-75">
    <w:name w:val="citation-75"/>
    <w:basedOn w:val="a0"/>
    <w:rsid w:val="00BA7EF4"/>
  </w:style>
  <w:style w:type="character" w:customStyle="1" w:styleId="citation-74">
    <w:name w:val="citation-74"/>
    <w:basedOn w:val="a0"/>
    <w:rsid w:val="00BA7EF4"/>
  </w:style>
  <w:style w:type="character" w:customStyle="1" w:styleId="citation-132">
    <w:name w:val="citation-132"/>
    <w:basedOn w:val="a0"/>
    <w:rsid w:val="00BA7EF4"/>
  </w:style>
  <w:style w:type="character" w:customStyle="1" w:styleId="citation-131">
    <w:name w:val="citation-131"/>
    <w:basedOn w:val="a0"/>
    <w:rsid w:val="00BA7EF4"/>
  </w:style>
  <w:style w:type="character" w:customStyle="1" w:styleId="citation-130">
    <w:name w:val="citation-130"/>
    <w:basedOn w:val="a0"/>
    <w:rsid w:val="00BA7EF4"/>
  </w:style>
  <w:style w:type="character" w:customStyle="1" w:styleId="citation-129">
    <w:name w:val="citation-129"/>
    <w:basedOn w:val="a0"/>
    <w:rsid w:val="00BA7EF4"/>
  </w:style>
  <w:style w:type="character" w:customStyle="1" w:styleId="citation-128">
    <w:name w:val="citation-128"/>
    <w:basedOn w:val="a0"/>
    <w:rsid w:val="00BA7EF4"/>
  </w:style>
  <w:style w:type="character" w:customStyle="1" w:styleId="citation-127">
    <w:name w:val="citation-127"/>
    <w:basedOn w:val="a0"/>
    <w:rsid w:val="00BA7EF4"/>
  </w:style>
  <w:style w:type="character" w:customStyle="1" w:styleId="citation-126">
    <w:name w:val="citation-126"/>
    <w:basedOn w:val="a0"/>
    <w:rsid w:val="00BA7EF4"/>
  </w:style>
  <w:style w:type="character" w:customStyle="1" w:styleId="citation-125">
    <w:name w:val="citation-125"/>
    <w:basedOn w:val="a0"/>
    <w:rsid w:val="00BA7EF4"/>
  </w:style>
  <w:style w:type="character" w:customStyle="1" w:styleId="citation-124">
    <w:name w:val="citation-124"/>
    <w:basedOn w:val="a0"/>
    <w:rsid w:val="00BA7EF4"/>
  </w:style>
  <w:style w:type="character" w:customStyle="1" w:styleId="citation-123">
    <w:name w:val="citation-123"/>
    <w:basedOn w:val="a0"/>
    <w:rsid w:val="00BA7EF4"/>
  </w:style>
  <w:style w:type="character" w:customStyle="1" w:styleId="citation-122">
    <w:name w:val="citation-122"/>
    <w:basedOn w:val="a0"/>
    <w:rsid w:val="00BA7EF4"/>
  </w:style>
  <w:style w:type="character" w:customStyle="1" w:styleId="citation-121">
    <w:name w:val="citation-121"/>
    <w:basedOn w:val="a0"/>
    <w:rsid w:val="00BA7EF4"/>
  </w:style>
  <w:style w:type="character" w:customStyle="1" w:styleId="citation-120">
    <w:name w:val="citation-120"/>
    <w:basedOn w:val="a0"/>
    <w:rsid w:val="00BA7EF4"/>
  </w:style>
  <w:style w:type="character" w:customStyle="1" w:styleId="citation-119">
    <w:name w:val="citation-119"/>
    <w:basedOn w:val="a0"/>
    <w:rsid w:val="00BA7EF4"/>
  </w:style>
  <w:style w:type="character" w:customStyle="1" w:styleId="citation-118">
    <w:name w:val="citation-118"/>
    <w:basedOn w:val="a0"/>
    <w:rsid w:val="00BA7EF4"/>
  </w:style>
  <w:style w:type="character" w:customStyle="1" w:styleId="citation-117">
    <w:name w:val="citation-117"/>
    <w:basedOn w:val="a0"/>
    <w:rsid w:val="00BA7EF4"/>
  </w:style>
  <w:style w:type="character" w:customStyle="1" w:styleId="citation-63">
    <w:name w:val="citation-63"/>
    <w:basedOn w:val="a0"/>
    <w:rsid w:val="00BA7EF4"/>
  </w:style>
  <w:style w:type="character" w:customStyle="1" w:styleId="citation-62">
    <w:name w:val="citation-62"/>
    <w:basedOn w:val="a0"/>
    <w:rsid w:val="00BA7EF4"/>
  </w:style>
  <w:style w:type="character" w:customStyle="1" w:styleId="citation-61">
    <w:name w:val="citation-61"/>
    <w:basedOn w:val="a0"/>
    <w:rsid w:val="00BA7EF4"/>
  </w:style>
  <w:style w:type="character" w:customStyle="1" w:styleId="citation-60">
    <w:name w:val="citation-60"/>
    <w:basedOn w:val="a0"/>
    <w:rsid w:val="00BA7EF4"/>
  </w:style>
  <w:style w:type="character" w:customStyle="1" w:styleId="citation-59">
    <w:name w:val="citation-59"/>
    <w:basedOn w:val="a0"/>
    <w:rsid w:val="00BA7EF4"/>
  </w:style>
  <w:style w:type="character" w:customStyle="1" w:styleId="citation-58">
    <w:name w:val="citation-58"/>
    <w:basedOn w:val="a0"/>
    <w:rsid w:val="00BA7EF4"/>
  </w:style>
  <w:style w:type="paragraph" w:styleId="40">
    <w:name w:val="toc 4"/>
    <w:basedOn w:val="a"/>
    <w:next w:val="a"/>
    <w:autoRedefine/>
    <w:uiPriority w:val="39"/>
    <w:unhideWhenUsed/>
    <w:rsid w:val="00BA7EF4"/>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BA7EF4"/>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BA7EF4"/>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BA7EF4"/>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BA7EF4"/>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BA7EF4"/>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entific.net" TargetMode="External" /><Relationship Id="rId13" Type="http://schemas.openxmlformats.org/officeDocument/2006/relationships/hyperlink" Target="https://Scientific.net" TargetMode="External" /><Relationship Id="rId18" Type="http://schemas.openxmlformats.org/officeDocument/2006/relationships/hyperlink" Target="https://Scientific.net" TargetMode="External" /><Relationship Id="rId26" Type="http://schemas.openxmlformats.org/officeDocument/2006/relationships/image" Target="media/image7.png" /><Relationship Id="rId39"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image" Target="media/image3.png" /><Relationship Id="rId34" Type="http://schemas.openxmlformats.org/officeDocument/2006/relationships/hyperlink" Target="https://doi.org/10.1108/IJMPB-03-2021-0066" TargetMode="External" /><Relationship Id="rId7" Type="http://schemas.openxmlformats.org/officeDocument/2006/relationships/image" Target="media/image1.png" /><Relationship Id="rId12" Type="http://schemas.openxmlformats.org/officeDocument/2006/relationships/hyperlink" Target="https://Scientific.net" TargetMode="External" /><Relationship Id="rId17" Type="http://schemas.openxmlformats.org/officeDocument/2006/relationships/hyperlink" Target="https://Scientific.net" TargetMode="External" /><Relationship Id="rId25" Type="http://schemas.openxmlformats.org/officeDocument/2006/relationships/hyperlink" Target="https://Scientific.net" TargetMode="External" /><Relationship Id="rId33" Type="http://schemas.openxmlformats.org/officeDocument/2006/relationships/hyperlink" Target="https://www.aipm.com.au/articles/national/report-highlights-current-trends-in-project-manage" TargetMode="External" /><Relationship Id="rId38" Type="http://schemas.openxmlformats.org/officeDocument/2006/relationships/hyperlink" Target="https://doi.org/10.12821/ijispm130302" TargetMode="External" /><Relationship Id="rId2" Type="http://schemas.openxmlformats.org/officeDocument/2006/relationships/styles" Target="styles.xml" /><Relationship Id="rId16" Type="http://schemas.openxmlformats.org/officeDocument/2006/relationships/hyperlink" Target="https://Scientific.net" TargetMode="External" /><Relationship Id="rId20" Type="http://schemas.openxmlformats.org/officeDocument/2006/relationships/image" Target="media/image2.jpeg" /><Relationship Id="rId29" Type="http://schemas.openxmlformats.org/officeDocument/2006/relationships/hyperlink" Target="https://Scientific.net"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Scientific.net" TargetMode="External" /><Relationship Id="rId24" Type="http://schemas.openxmlformats.org/officeDocument/2006/relationships/image" Target="media/image6.png" /><Relationship Id="rId32" Type="http://schemas.openxmlformats.org/officeDocument/2006/relationships/hyperlink" Target="https://Scientific.net" TargetMode="External" /><Relationship Id="rId37" Type="http://schemas.openxmlformats.org/officeDocument/2006/relationships/hyperlink" Target="https://Scientific.net" TargetMode="External" /><Relationship Id="rId40"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Scientific.net" TargetMode="External" /><Relationship Id="rId23" Type="http://schemas.openxmlformats.org/officeDocument/2006/relationships/image" Target="media/image5.png" /><Relationship Id="rId28" Type="http://schemas.openxmlformats.org/officeDocument/2006/relationships/image" Target="media/image9.png" /><Relationship Id="rId36" Type="http://schemas.openxmlformats.org/officeDocument/2006/relationships/hyperlink" Target="https://doi.org/10.1108/IJMPB-03-2025-0068" TargetMode="External" /><Relationship Id="rId10" Type="http://schemas.openxmlformats.org/officeDocument/2006/relationships/hyperlink" Target="https://Scientific.net" TargetMode="External" /><Relationship Id="rId19" Type="http://schemas.openxmlformats.org/officeDocument/2006/relationships/hyperlink" Target="https://Scientific.net" TargetMode="External" /><Relationship Id="rId31" Type="http://schemas.openxmlformats.org/officeDocument/2006/relationships/image" Target="media/image11.png" /><Relationship Id="rId4" Type="http://schemas.openxmlformats.org/officeDocument/2006/relationships/webSettings" Target="webSettings.xml" /><Relationship Id="rId9" Type="http://schemas.openxmlformats.org/officeDocument/2006/relationships/hyperlink" Target="https://Scientific.net" TargetMode="External" /><Relationship Id="rId14" Type="http://schemas.openxmlformats.org/officeDocument/2006/relationships/hyperlink" Target="https://Scientific.net" TargetMode="External" /><Relationship Id="rId22" Type="http://schemas.openxmlformats.org/officeDocument/2006/relationships/image" Target="media/image4.png" /><Relationship Id="rId27" Type="http://schemas.openxmlformats.org/officeDocument/2006/relationships/image" Target="media/image8.png" /><Relationship Id="rId30" Type="http://schemas.openxmlformats.org/officeDocument/2006/relationships/image" Target="media/image10.png" /><Relationship Id="rId35" Type="http://schemas.openxmlformats.org/officeDocument/2006/relationships/hyperlink" Target="https://doi.org/10.55908/sdgs.v11i12.183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131</Pages>
  <Words>23236</Words>
  <Characters>132451</Characters>
  <Application>Microsoft Office Word</Application>
  <DocSecurity>0</DocSecurity>
  <Lines>1103</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18</cp:revision>
  <dcterms:created xsi:type="dcterms:W3CDTF">2026-08-17T10:37:00Z</dcterms:created>
  <dcterms:modified xsi:type="dcterms:W3CDTF">2026-08-17T19:55:00Z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