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DB529" w14:textId="40E8179D" w:rsidR="00481E13" w:rsidRPr="00103AFE" w:rsidRDefault="00481E13" w:rsidP="001D0F70">
      <w:pPr>
        <w:bidi/>
        <w:spacing w:before="100" w:beforeAutospacing="1" w:after="100" w:afterAutospacing="1" w:line="360" w:lineRule="auto"/>
        <w:ind w:hanging="2"/>
        <w:jc w:val="both"/>
        <w:rPr>
          <w:rFonts w:ascii="Sakkal Majalla" w:eastAsia="Calibri" w:hAnsi="Sakkal Majalla" w:cs="Sakkal Majalla"/>
          <w:b/>
          <w:bCs/>
          <w:color w:val="000000" w:themeColor="text1"/>
          <w:kern w:val="2"/>
          <w:sz w:val="32"/>
          <w:szCs w:val="32"/>
          <w:lang w:bidi="ar-EG"/>
          <w14:ligatures w14:val="standardContextual"/>
        </w:rPr>
      </w:pPr>
      <w:bookmarkStart w:id="0" w:name="_Hlk172555450"/>
      <w:bookmarkStart w:id="1" w:name="_Hlk181969331"/>
      <w:bookmarkEnd w:id="0"/>
      <w:r w:rsidRPr="00103AFE">
        <w:rPr>
          <w:rFonts w:ascii="Sakkal Majalla" w:eastAsia="Calibri" w:hAnsi="Sakkal Majalla" w:cs="Sakkal Majalla"/>
          <w:noProof/>
          <w:color w:val="000000" w:themeColor="text1"/>
          <w:kern w:val="2"/>
          <w:sz w:val="28"/>
          <w:szCs w:val="28"/>
          <w14:ligatures w14:val="standardContextual"/>
        </w:rPr>
        <w:drawing>
          <wp:anchor distT="0" distB="0" distL="114300" distR="114300" simplePos="0" relativeHeight="251659264" behindDoc="0" locked="0" layoutInCell="1" allowOverlap="1" wp14:anchorId="782FC2D1" wp14:editId="1055C2E4">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03AFE">
        <w:rPr>
          <w:rFonts w:ascii="Sakkal Majalla" w:eastAsia="Calibri" w:hAnsi="Sakkal Majalla" w:cs="Sakkal Majalla"/>
          <w:color w:val="000000" w:themeColor="text1"/>
          <w:kern w:val="2"/>
          <w:sz w:val="28"/>
          <w:szCs w:val="28"/>
          <w:rtl/>
          <w:lang w:bidi="ar-EG"/>
          <w14:ligatures w14:val="standardContextual"/>
        </w:rPr>
        <w:t xml:space="preserve"> </w:t>
      </w:r>
      <w:r w:rsidRPr="00103AFE">
        <w:rPr>
          <w:rFonts w:ascii="Sakkal Majalla" w:eastAsia="Calibri" w:hAnsi="Sakkal Majalla" w:cs="Sakkal Majalla"/>
          <w:b/>
          <w:bCs/>
          <w:color w:val="000000" w:themeColor="text1"/>
          <w:kern w:val="2"/>
          <w:sz w:val="32"/>
          <w:szCs w:val="32"/>
          <w:rtl/>
          <w:lang w:bidi="ar-EG"/>
          <w14:ligatures w14:val="standardContextual"/>
        </w:rPr>
        <w:t>جامعة ميد</w:t>
      </w:r>
      <w:r w:rsidR="001E20E1">
        <w:rPr>
          <w:rFonts w:ascii="Sakkal Majalla" w:eastAsia="Calibri" w:hAnsi="Sakkal Majalla" w:cs="Sakkal Majalla" w:hint="cs"/>
          <w:b/>
          <w:bCs/>
          <w:color w:val="000000" w:themeColor="text1"/>
          <w:kern w:val="2"/>
          <w:sz w:val="32"/>
          <w:szCs w:val="32"/>
          <w:rtl/>
          <w:lang w:bidi="ar-EG"/>
          <w14:ligatures w14:val="standardContextual"/>
        </w:rPr>
        <w:t xml:space="preserve"> </w:t>
      </w:r>
      <w:r w:rsidRPr="00103AFE">
        <w:rPr>
          <w:rFonts w:ascii="Sakkal Majalla" w:eastAsia="Calibri" w:hAnsi="Sakkal Majalla" w:cs="Sakkal Majalla"/>
          <w:b/>
          <w:bCs/>
          <w:color w:val="000000" w:themeColor="text1"/>
          <w:kern w:val="2"/>
          <w:sz w:val="32"/>
          <w:szCs w:val="32"/>
          <w:rtl/>
          <w:lang w:bidi="ar-EG"/>
          <w14:ligatures w14:val="standardContextual"/>
        </w:rPr>
        <w:t>أوشن</w:t>
      </w:r>
    </w:p>
    <w:p w14:paraId="296BEEDD" w14:textId="77777777" w:rsidR="00481E13" w:rsidRPr="00103AFE" w:rsidRDefault="00481E13" w:rsidP="001D0F70">
      <w:pPr>
        <w:bidi/>
        <w:spacing w:before="100" w:beforeAutospacing="1" w:after="100" w:afterAutospacing="1" w:line="360" w:lineRule="auto"/>
        <w:ind w:hanging="2"/>
        <w:jc w:val="both"/>
        <w:rPr>
          <w:rFonts w:ascii="Sakkal Majalla" w:eastAsia="Calibri" w:hAnsi="Sakkal Majalla" w:cs="Sakkal Majalla"/>
          <w:b/>
          <w:bCs/>
          <w:color w:val="000000" w:themeColor="text1"/>
          <w:kern w:val="2"/>
          <w:sz w:val="32"/>
          <w:szCs w:val="32"/>
          <w:rtl/>
          <w:lang w:bidi="ar-EG"/>
          <w14:ligatures w14:val="standardContextual"/>
        </w:rPr>
      </w:pPr>
      <w:r w:rsidRPr="00103AFE">
        <w:rPr>
          <w:rFonts w:ascii="Sakkal Majalla" w:eastAsia="Calibri" w:hAnsi="Sakkal Majalla" w:cs="Sakkal Majalla"/>
          <w:b/>
          <w:bCs/>
          <w:color w:val="000000" w:themeColor="text1"/>
          <w:kern w:val="2"/>
          <w:sz w:val="32"/>
          <w:szCs w:val="32"/>
          <w:rtl/>
          <w:lang w:bidi="ar-EG"/>
          <w14:ligatures w14:val="standardContextual"/>
        </w:rPr>
        <w:t xml:space="preserve">   كلية الإدارة</w:t>
      </w:r>
    </w:p>
    <w:p w14:paraId="2CB76FA0" w14:textId="77777777" w:rsidR="00481E13" w:rsidRPr="00103AFE" w:rsidRDefault="00481E13" w:rsidP="001D0F70">
      <w:pPr>
        <w:tabs>
          <w:tab w:val="left" w:pos="1905"/>
        </w:tabs>
        <w:bidi/>
        <w:spacing w:before="100" w:beforeAutospacing="1" w:after="100" w:afterAutospacing="1" w:line="360" w:lineRule="auto"/>
        <w:ind w:hanging="2"/>
        <w:jc w:val="both"/>
        <w:rPr>
          <w:rFonts w:ascii="Sakkal Majalla" w:eastAsia="Calibri" w:hAnsi="Sakkal Majalla" w:cs="Sakkal Majalla"/>
          <w:color w:val="000000" w:themeColor="text1"/>
          <w:kern w:val="2"/>
          <w:sz w:val="32"/>
          <w:szCs w:val="32"/>
          <w:rtl/>
          <w:lang w:bidi="ar-EG"/>
          <w14:ligatures w14:val="standardContextual"/>
        </w:rPr>
      </w:pPr>
      <w:r w:rsidRPr="00103AFE">
        <w:rPr>
          <w:rFonts w:ascii="Sakkal Majalla" w:eastAsia="Calibri" w:hAnsi="Sakkal Majalla" w:cs="Sakkal Majalla"/>
          <w:b/>
          <w:bCs/>
          <w:color w:val="000000" w:themeColor="text1"/>
          <w:kern w:val="2"/>
          <w:sz w:val="32"/>
          <w:szCs w:val="32"/>
          <w:rtl/>
          <w:lang w:bidi="ar-EG"/>
          <w14:ligatures w14:val="standardContextual"/>
        </w:rPr>
        <w:t>تخصص إدارة المخاطر</w:t>
      </w:r>
    </w:p>
    <w:p w14:paraId="144210B7" w14:textId="77777777" w:rsidR="00481E13" w:rsidRPr="00103AFE" w:rsidRDefault="00481E13" w:rsidP="001D0F70">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14:ligatures w14:val="standardContextual"/>
        </w:rPr>
      </w:pPr>
    </w:p>
    <w:p w14:paraId="25E070D0" w14:textId="77777777" w:rsidR="00462E8B" w:rsidRPr="00103AFE" w:rsidRDefault="00462E8B" w:rsidP="001D0F70">
      <w:pPr>
        <w:bidi/>
        <w:spacing w:before="100" w:beforeAutospacing="1" w:after="100" w:afterAutospacing="1" w:line="360" w:lineRule="auto"/>
        <w:ind w:hanging="2"/>
        <w:jc w:val="center"/>
        <w:rPr>
          <w:rFonts w:ascii="Sakkal Majalla" w:eastAsia="Calibri" w:hAnsi="Sakkal Majalla" w:cs="Sakkal Majalla"/>
          <w:b/>
          <w:bCs/>
          <w:color w:val="000000" w:themeColor="text1"/>
          <w:kern w:val="2"/>
          <w:sz w:val="40"/>
          <w:szCs w:val="40"/>
          <w:rtl/>
          <w14:ligatures w14:val="standardContextual"/>
        </w:rPr>
      </w:pPr>
      <w:r w:rsidRPr="00103AFE">
        <w:rPr>
          <w:rFonts w:ascii="Sakkal Majalla" w:eastAsia="Calibri" w:hAnsi="Sakkal Majalla" w:cs="Sakkal Majalla"/>
          <w:b/>
          <w:bCs/>
          <w:color w:val="000000" w:themeColor="text1"/>
          <w:kern w:val="2"/>
          <w:sz w:val="40"/>
          <w:szCs w:val="40"/>
          <w:rtl/>
          <w14:ligatures w14:val="standardContextual"/>
        </w:rPr>
        <w:t>أثر تطبيق نموذج إدارة المخاطر المؤسسية على الأداء المؤسسي</w:t>
      </w:r>
    </w:p>
    <w:p w14:paraId="693F0FD4" w14:textId="4CD7AAC8" w:rsidR="00462E8B" w:rsidRPr="00103AFE" w:rsidRDefault="00462E8B" w:rsidP="001D0F70">
      <w:pPr>
        <w:bidi/>
        <w:spacing w:before="100" w:beforeAutospacing="1" w:after="100" w:afterAutospacing="1" w:line="360" w:lineRule="auto"/>
        <w:ind w:hanging="2"/>
        <w:jc w:val="center"/>
        <w:rPr>
          <w:rFonts w:ascii="Sakkal Majalla" w:eastAsia="Calibri" w:hAnsi="Sakkal Majalla" w:cs="Sakkal Majalla"/>
          <w:b/>
          <w:bCs/>
          <w:color w:val="000000" w:themeColor="text1"/>
          <w:kern w:val="2"/>
          <w:sz w:val="40"/>
          <w:szCs w:val="40"/>
          <w:rtl/>
          <w:lang w:bidi="ar-EG"/>
          <w14:ligatures w14:val="standardContextual"/>
        </w:rPr>
      </w:pPr>
      <w:r w:rsidRPr="00103AFE">
        <w:rPr>
          <w:rFonts w:ascii="Sakkal Majalla" w:eastAsia="Calibri" w:hAnsi="Sakkal Majalla" w:cs="Sakkal Majalla"/>
          <w:b/>
          <w:bCs/>
          <w:color w:val="000000" w:themeColor="text1"/>
          <w:kern w:val="2"/>
          <w:sz w:val="40"/>
          <w:szCs w:val="40"/>
          <w:rtl/>
          <w14:ligatures w14:val="standardContextual"/>
        </w:rPr>
        <w:t>دراسة تطبيقية على هيئة الزكاة والضريبة والجمارك في الرياض</w:t>
      </w:r>
    </w:p>
    <w:p w14:paraId="47F4EA34" w14:textId="08636C51" w:rsidR="00481E13" w:rsidRPr="00103AFE" w:rsidRDefault="00481E13" w:rsidP="001D0F70">
      <w:pPr>
        <w:bidi/>
        <w:spacing w:before="100" w:beforeAutospacing="1" w:after="100" w:afterAutospacing="1" w:line="360" w:lineRule="auto"/>
        <w:ind w:hanging="2"/>
        <w:jc w:val="center"/>
        <w:rPr>
          <w:rFonts w:ascii="Sakkal Majalla" w:eastAsia="Calibri" w:hAnsi="Sakkal Majalla" w:cs="Sakkal Majalla"/>
          <w:b/>
          <w:bCs/>
          <w:color w:val="000000" w:themeColor="text1"/>
          <w:kern w:val="2"/>
          <w:sz w:val="36"/>
          <w:szCs w:val="36"/>
          <w:rtl/>
          <w:lang w:bidi="ar-EG"/>
          <w14:ligatures w14:val="standardContextual"/>
        </w:rPr>
      </w:pPr>
      <w:r w:rsidRPr="00103AFE">
        <w:rPr>
          <w:rFonts w:ascii="Sakkal Majalla" w:eastAsia="Calibri" w:hAnsi="Sakkal Majalla" w:cs="Sakkal Majalla"/>
          <w:b/>
          <w:bCs/>
          <w:color w:val="000000" w:themeColor="text1"/>
          <w:kern w:val="2"/>
          <w:sz w:val="36"/>
          <w:szCs w:val="36"/>
          <w:rtl/>
          <w:lang w:bidi="ar-EG"/>
          <w14:ligatures w14:val="standardContextual"/>
        </w:rPr>
        <w:t>إعداد/</w:t>
      </w:r>
    </w:p>
    <w:p w14:paraId="2962BD48" w14:textId="77777777" w:rsidR="00302B03" w:rsidRPr="00302B03" w:rsidRDefault="00302B03" w:rsidP="00302B03">
      <w:pPr>
        <w:bidi/>
        <w:spacing w:before="100" w:beforeAutospacing="1" w:after="100" w:afterAutospacing="1" w:line="360" w:lineRule="auto"/>
        <w:ind w:hanging="144"/>
        <w:jc w:val="center"/>
        <w:rPr>
          <w:rFonts w:ascii="Sakkal Majalla" w:eastAsia="Calibri" w:hAnsi="Sakkal Majalla" w:cs="Sakkal Majalla"/>
          <w:b/>
          <w:bCs/>
          <w:color w:val="000000" w:themeColor="text1"/>
          <w:kern w:val="2"/>
          <w:sz w:val="36"/>
          <w:szCs w:val="36"/>
          <w:rtl/>
          <w:lang w:bidi="ar-EG"/>
          <w14:ligatures w14:val="standardContextual"/>
        </w:rPr>
      </w:pPr>
      <w:r w:rsidRPr="00302B03">
        <w:rPr>
          <w:rFonts w:ascii="Sakkal Majalla" w:eastAsia="Calibri" w:hAnsi="Sakkal Majalla" w:cs="Sakkal Majalla"/>
          <w:b/>
          <w:bCs/>
          <w:color w:val="000000" w:themeColor="text1"/>
          <w:kern w:val="2"/>
          <w:sz w:val="36"/>
          <w:szCs w:val="36"/>
          <w:rtl/>
          <w:lang w:bidi="ar-EG"/>
          <w14:ligatures w14:val="standardContextual"/>
        </w:rPr>
        <w:t>فهد محمد سعد الشمري</w:t>
      </w:r>
    </w:p>
    <w:p w14:paraId="19C9A2C3" w14:textId="603BDA8D" w:rsidR="00481E13" w:rsidRPr="00103AFE" w:rsidRDefault="00302B03" w:rsidP="00302B03">
      <w:pPr>
        <w:bidi/>
        <w:spacing w:before="100" w:beforeAutospacing="1" w:after="100" w:afterAutospacing="1" w:line="360" w:lineRule="auto"/>
        <w:ind w:hanging="144"/>
        <w:jc w:val="center"/>
        <w:rPr>
          <w:rFonts w:ascii="Sakkal Majalla" w:eastAsia="Calibri" w:hAnsi="Sakkal Majalla" w:cs="Sakkal Majalla" w:hint="cs"/>
          <w:b/>
          <w:bCs/>
          <w:color w:val="000000" w:themeColor="text1"/>
          <w:kern w:val="2"/>
          <w:sz w:val="36"/>
          <w:szCs w:val="36"/>
          <w:rtl/>
          <w:lang w:bidi="ar-EG"/>
          <w14:ligatures w14:val="standardContextual"/>
        </w:rPr>
      </w:pPr>
      <w:r w:rsidRPr="00302B03">
        <w:rPr>
          <w:rFonts w:ascii="Sakkal Majalla" w:eastAsia="Calibri" w:hAnsi="Sakkal Majalla" w:cs="Sakkal Majalla"/>
          <w:b/>
          <w:bCs/>
          <w:color w:val="000000" w:themeColor="text1"/>
          <w:kern w:val="2"/>
          <w:sz w:val="36"/>
          <w:szCs w:val="36"/>
          <w:rtl/>
          <w:lang w:bidi="ar-EG"/>
          <w14:ligatures w14:val="standardContextual"/>
        </w:rPr>
        <w:t>242000586</w:t>
      </w:r>
    </w:p>
    <w:p w14:paraId="2D31987F" w14:textId="77777777" w:rsidR="00481E13" w:rsidRPr="00103AFE" w:rsidRDefault="00481E13" w:rsidP="001D0F70">
      <w:pPr>
        <w:bidi/>
        <w:spacing w:before="100" w:beforeAutospacing="1" w:after="100" w:afterAutospacing="1" w:line="360" w:lineRule="auto"/>
        <w:jc w:val="center"/>
        <w:rPr>
          <w:rFonts w:ascii="Sakkal Majalla" w:eastAsia="Calibri" w:hAnsi="Sakkal Majalla" w:cs="Sakkal Majalla"/>
          <w:b/>
          <w:bCs/>
          <w:color w:val="000000" w:themeColor="text1"/>
          <w:kern w:val="2"/>
          <w:sz w:val="36"/>
          <w:szCs w:val="36"/>
          <w:rtl/>
          <w:lang w:bidi="ar-EG"/>
          <w14:ligatures w14:val="standardContextual"/>
        </w:rPr>
      </w:pPr>
      <w:r w:rsidRPr="00103AFE">
        <w:rPr>
          <w:rFonts w:ascii="Sakkal Majalla" w:eastAsia="Calibri" w:hAnsi="Sakkal Majalla" w:cs="Sakkal Majalla"/>
          <w:b/>
          <w:bCs/>
          <w:color w:val="000000" w:themeColor="text1"/>
          <w:kern w:val="2"/>
          <w:sz w:val="36"/>
          <w:szCs w:val="36"/>
          <w:rtl/>
          <w:lang w:bidi="ar-EG"/>
          <w14:ligatures w14:val="standardContextual"/>
        </w:rPr>
        <w:t>إشراف/</w:t>
      </w:r>
    </w:p>
    <w:p w14:paraId="2D9E13CF" w14:textId="61DA8932" w:rsidR="00481E13" w:rsidRPr="00103AFE" w:rsidRDefault="001D0F70" w:rsidP="001D0F70">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103AFE">
        <w:rPr>
          <w:rFonts w:ascii="Sakkal Majalla" w:eastAsia="Calibri" w:hAnsi="Sakkal Majalla" w:cs="Sakkal Majalla" w:hint="cs"/>
          <w:b/>
          <w:bCs/>
          <w:color w:val="000000" w:themeColor="text1"/>
          <w:sz w:val="36"/>
          <w:szCs w:val="36"/>
          <w:rtl/>
          <w:lang w:bidi="ar-EG"/>
        </w:rPr>
        <w:t>أ.د / الفيصل عبد الحميد</w:t>
      </w:r>
    </w:p>
    <w:p w14:paraId="548952FD" w14:textId="7E5A6761" w:rsidR="001D0F70" w:rsidRPr="00103AFE" w:rsidRDefault="001D0F70" w:rsidP="001D0F70">
      <w:pPr>
        <w:bidi/>
        <w:spacing w:before="100" w:beforeAutospacing="1" w:after="100" w:afterAutospacing="1" w:line="360" w:lineRule="auto"/>
        <w:jc w:val="center"/>
        <w:rPr>
          <w:rFonts w:ascii="Sakkal Majalla" w:eastAsia="Calibri" w:hAnsi="Sakkal Majalla" w:cs="Sakkal Majalla"/>
          <w:b/>
          <w:bCs/>
          <w:color w:val="000000" w:themeColor="text1"/>
          <w:kern w:val="2"/>
          <w:sz w:val="36"/>
          <w:szCs w:val="36"/>
          <w:rtl/>
          <w:lang w:bidi="ar-EG"/>
          <w14:ligatures w14:val="standardContextual"/>
        </w:rPr>
      </w:pPr>
      <w:r w:rsidRPr="00103AFE">
        <w:rPr>
          <w:rFonts w:ascii="Sakkal Majalla" w:eastAsia="Calibri" w:hAnsi="Sakkal Majalla" w:cs="Sakkal Majalla" w:hint="cs"/>
          <w:b/>
          <w:bCs/>
          <w:color w:val="000000" w:themeColor="text1"/>
          <w:sz w:val="36"/>
          <w:szCs w:val="36"/>
          <w:rtl/>
          <w:lang w:bidi="ar-EG"/>
        </w:rPr>
        <w:t>أ.د / فايز جراد</w:t>
      </w:r>
    </w:p>
    <w:p w14:paraId="2FD77853" w14:textId="17CE2D91" w:rsidR="00481E13" w:rsidRPr="00103AFE" w:rsidRDefault="00481E13" w:rsidP="001D0F70">
      <w:pPr>
        <w:bidi/>
        <w:spacing w:before="100" w:beforeAutospacing="1" w:after="100" w:afterAutospacing="1" w:line="360" w:lineRule="auto"/>
        <w:jc w:val="center"/>
        <w:rPr>
          <w:rFonts w:ascii="Sakkal Majalla" w:eastAsia="Calibri" w:hAnsi="Sakkal Majalla" w:cs="Sakkal Majalla"/>
          <w:b/>
          <w:bCs/>
          <w:color w:val="000000" w:themeColor="text1"/>
          <w:kern w:val="2"/>
          <w:sz w:val="36"/>
          <w:szCs w:val="36"/>
          <w:lang w:bidi="ar-EG"/>
          <w14:ligatures w14:val="standardContextual"/>
        </w:rPr>
      </w:pPr>
      <w:r w:rsidRPr="00103AFE">
        <w:rPr>
          <w:rFonts w:ascii="Sakkal Majalla" w:eastAsia="Calibri" w:hAnsi="Sakkal Majalla" w:cs="Sakkal Majalla"/>
          <w:b/>
          <w:bCs/>
          <w:color w:val="000000" w:themeColor="text1"/>
          <w:kern w:val="2"/>
          <w:sz w:val="36"/>
          <w:szCs w:val="36"/>
          <w:rtl/>
          <w:lang w:bidi="ar-EG"/>
          <w14:ligatures w14:val="standardContextual"/>
        </w:rPr>
        <w:t>العام الدراسي:</w:t>
      </w:r>
    </w:p>
    <w:p w14:paraId="3542E26E" w14:textId="77777777" w:rsidR="001D0F70" w:rsidRPr="00103AFE" w:rsidRDefault="001D0F70" w:rsidP="001D0F70">
      <w:pPr>
        <w:bidi/>
        <w:spacing w:before="100" w:beforeAutospacing="1" w:after="100" w:afterAutospacing="1" w:line="360" w:lineRule="auto"/>
        <w:jc w:val="center"/>
        <w:rPr>
          <w:rFonts w:ascii="Sakkal Majalla" w:eastAsia="Calibri" w:hAnsi="Sakkal Majalla" w:cs="Sakkal Majalla"/>
          <w:b/>
          <w:bCs/>
          <w:color w:val="000000" w:themeColor="text1"/>
          <w:kern w:val="2"/>
          <w:sz w:val="36"/>
          <w:szCs w:val="36"/>
          <w:rtl/>
          <w:lang w:bidi="ar-EG"/>
          <w14:ligatures w14:val="standardContextual"/>
        </w:rPr>
        <w:sectPr w:rsidR="001D0F70" w:rsidRPr="00103AFE" w:rsidSect="001D0F70">
          <w:footerReference w:type="default" r:id="rId9"/>
          <w:type w:val="continuous"/>
          <w:pgSz w:w="11906" w:h="16838" w:code="9"/>
          <w:pgMar w:top="1440" w:right="1985" w:bottom="1440" w:left="1418" w:header="720" w:footer="720" w:gutter="567"/>
          <w:pgNumType w:fmt="arabicAbjad" w:start="1"/>
          <w:cols w:space="720"/>
          <w:bidi/>
          <w:rtlGutter/>
          <w:docGrid w:linePitch="360"/>
        </w:sectPr>
      </w:pPr>
      <w:r w:rsidRPr="00103AFE">
        <w:rPr>
          <w:rFonts w:ascii="Sakkal Majalla" w:eastAsia="Calibri" w:hAnsi="Sakkal Majalla" w:cs="Sakkal Majalla"/>
          <w:b/>
          <w:bCs/>
          <w:color w:val="000000" w:themeColor="text1"/>
          <w:kern w:val="2"/>
          <w:sz w:val="36"/>
          <w:szCs w:val="36"/>
          <w:lang w:bidi="ar-EG"/>
          <w14:ligatures w14:val="standardContextual"/>
        </w:rPr>
        <w:t>1446 – 2025</w:t>
      </w:r>
    </w:p>
    <w:p w14:paraId="77EB6F32" w14:textId="6040E48E" w:rsidR="001D0F70" w:rsidRPr="00103AFE" w:rsidRDefault="001D0F70" w:rsidP="00793146">
      <w:pPr>
        <w:bidi/>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 w:name="_Toc192190920"/>
      <w:bookmarkStart w:id="3" w:name="_Toc192191045"/>
      <w:bookmarkEnd w:id="1"/>
      <w:r w:rsidRPr="00103AFE">
        <w:rPr>
          <w:rFonts w:ascii="Sakkal Majalla" w:hAnsi="Sakkal Majalla" w:cs="Sakkal Majalla" w:hint="cs"/>
          <w:b/>
          <w:bCs/>
          <w:color w:val="000000" w:themeColor="text1"/>
          <w:sz w:val="40"/>
          <w:szCs w:val="40"/>
          <w:rtl/>
        </w:rPr>
        <w:lastRenderedPageBreak/>
        <w:t>الفصل الأول: الإطار العام للدراسة</w:t>
      </w:r>
      <w:bookmarkEnd w:id="2"/>
      <w:bookmarkEnd w:id="3"/>
    </w:p>
    <w:p w14:paraId="1C80C8B3" w14:textId="06EE2087" w:rsidR="00C32A52" w:rsidRPr="00103AFE" w:rsidRDefault="00C32A52" w:rsidP="00793146">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192190921"/>
      <w:bookmarkStart w:id="5" w:name="_Toc192191046"/>
      <w:r w:rsidRPr="00103AFE">
        <w:rPr>
          <w:rFonts w:ascii="Sakkal Majalla" w:hAnsi="Sakkal Majalla" w:cs="Sakkal Majalla"/>
          <w:b/>
          <w:bCs/>
          <w:color w:val="000000" w:themeColor="text1"/>
          <w:sz w:val="36"/>
          <w:szCs w:val="36"/>
          <w:rtl/>
        </w:rPr>
        <w:t>المقدمة:</w:t>
      </w:r>
      <w:bookmarkEnd w:id="4"/>
      <w:bookmarkEnd w:id="5"/>
    </w:p>
    <w:p w14:paraId="50E7FB33" w14:textId="1C1AB7CB" w:rsidR="00C32A52" w:rsidRPr="00103AFE" w:rsidRDefault="00C32A52" w:rsidP="001D0F70">
      <w:pPr>
        <w:bidi/>
        <w:spacing w:before="100" w:beforeAutospacing="1" w:after="100" w:afterAutospacing="1" w:line="360" w:lineRule="auto"/>
        <w:ind w:firstLine="567"/>
        <w:jc w:val="both"/>
        <w:rPr>
          <w:rFonts w:ascii="Sakkal Majalla" w:hAnsi="Sakkal Majalla" w:cs="Sakkal Majalla"/>
          <w:color w:val="000000" w:themeColor="text1"/>
          <w:sz w:val="28"/>
          <w:szCs w:val="28"/>
        </w:rPr>
      </w:pPr>
      <w:r w:rsidRPr="00103AFE">
        <w:rPr>
          <w:rFonts w:ascii="Sakkal Majalla" w:hAnsi="Sakkal Majalla" w:cs="Sakkal Majalla"/>
          <w:color w:val="000000" w:themeColor="text1"/>
          <w:sz w:val="28"/>
          <w:szCs w:val="28"/>
          <w:rtl/>
        </w:rPr>
        <w:t>تعتبر إدارة المخاطر المؤسسية أحد الأبعاد الأساسية التي تؤثر بشكل مباشر على الأداء المؤسسي في مختلف المؤسسات، سواء كانت حكومية أو خاصة، وتشير إدارة المخاطر المؤسسية إلى مجموعة العمليات المنهجية التي تهدف إلى تحديد وتقييم المخاطر التي قد تواجه المؤسسة، ووضع استراتيجيات للتعامل معها وتخفيف آثارها السلبية، هذا النوع من الإدارة يعتمد على تحليل المخاطر بطرق علمية ومدروسة لضمان استدامة المؤسسات وتحقيق أهدافها الاستراتيجية</w:t>
      </w:r>
      <w:r w:rsidRPr="00103AFE">
        <w:rPr>
          <w:rFonts w:ascii="Sakkal Majalla" w:hAnsi="Sakkal Majalla" w:cs="Sakkal Majalla"/>
          <w:color w:val="000000" w:themeColor="text1"/>
          <w:sz w:val="28"/>
          <w:szCs w:val="28"/>
        </w:rPr>
        <w:t>.</w:t>
      </w:r>
    </w:p>
    <w:p w14:paraId="6E9CB408" w14:textId="5A489BC8" w:rsidR="00C32A52" w:rsidRPr="00103AFE" w:rsidRDefault="00C32A52" w:rsidP="001D0F70">
      <w:pPr>
        <w:bidi/>
        <w:spacing w:before="100" w:beforeAutospacing="1" w:after="100" w:afterAutospacing="1" w:line="360" w:lineRule="auto"/>
        <w:ind w:firstLine="567"/>
        <w:jc w:val="both"/>
        <w:rPr>
          <w:rFonts w:ascii="Sakkal Majalla" w:hAnsi="Sakkal Majalla" w:cs="Sakkal Majalla"/>
          <w:color w:val="000000" w:themeColor="text1"/>
          <w:sz w:val="28"/>
          <w:szCs w:val="28"/>
        </w:rPr>
      </w:pPr>
      <w:r w:rsidRPr="00103AFE">
        <w:rPr>
          <w:rFonts w:ascii="Sakkal Majalla" w:hAnsi="Sakkal Majalla" w:cs="Sakkal Majalla"/>
          <w:color w:val="000000" w:themeColor="text1"/>
          <w:sz w:val="28"/>
          <w:szCs w:val="28"/>
          <w:rtl/>
        </w:rPr>
        <w:t>تعد هيئة الزكاة والضريبة والجمارك في المملكة العربية السعودية إحدى المؤسسات الحكومية الحيوية التي تساهم في تعزيز الاقتصاد الوطني وضمان التزام الأفراد والشركات بالقوانين واللوائح المتعلقة بالزكاة والضرائب والجمارك، وتحقيق الأداء المؤسسي العالي في هذه الهيئة يتطلب تعزيز فعالية النظام الإداري ورفع كفاءة العمليات بشكل مستمر، وهنا تبرز أهمية تطبيق نموذج إدارة المخاطر المؤسسية في هذه الهيئة، حيث يسهم بشكل كبير في تحقيق التوازن بين تقليل المخاطر وتعزيز الأداء المؤسسي</w:t>
      </w:r>
      <w:r w:rsidRPr="00103AFE">
        <w:rPr>
          <w:rFonts w:ascii="Sakkal Majalla" w:hAnsi="Sakkal Majalla" w:cs="Sakkal Majalla"/>
          <w:color w:val="000000" w:themeColor="text1"/>
          <w:sz w:val="28"/>
          <w:szCs w:val="28"/>
        </w:rPr>
        <w:t>.</w:t>
      </w:r>
    </w:p>
    <w:p w14:paraId="0CB39550" w14:textId="1496BEC2" w:rsidR="00C32A52" w:rsidRPr="00103AFE" w:rsidRDefault="00C32A52" w:rsidP="001D0F70">
      <w:pPr>
        <w:bidi/>
        <w:spacing w:before="100" w:beforeAutospacing="1" w:after="100" w:afterAutospacing="1" w:line="360" w:lineRule="auto"/>
        <w:jc w:val="both"/>
        <w:rPr>
          <w:rFonts w:ascii="Sakkal Majalla" w:hAnsi="Sakkal Majalla" w:cs="Sakkal Majalla"/>
          <w:color w:val="000000" w:themeColor="text1"/>
          <w:sz w:val="28"/>
          <w:szCs w:val="28"/>
          <w:rtl/>
        </w:rPr>
      </w:pPr>
      <w:r w:rsidRPr="00103AFE">
        <w:rPr>
          <w:rFonts w:ascii="Sakkal Majalla" w:hAnsi="Sakkal Majalla" w:cs="Sakkal Majalla"/>
          <w:color w:val="000000" w:themeColor="text1"/>
          <w:sz w:val="28"/>
          <w:szCs w:val="28"/>
          <w:rtl/>
        </w:rPr>
        <w:t xml:space="preserve">يتضمن تطبيق نموذج إدارة المخاطر المؤسسية في الهيئة تقييم المخاطر التي قد تؤثر على تحقيق أهدافها، سواء كانت مخاطر مالية، أو قانونية، أو تشغيلية، وكما يشمل التطبيق تحسين القدرة على التنبؤ بالمشاكل المحتملة قبل حدوثها، واتخاذ التدابير اللازمة للحد من تأثيرها، وأن الاستفادة من هذا النموذج يساعد الهيئة في تعزيز عملياتها وتحقيق أهدافها بكفاءة أعلى، مما يساهم في تحسين أدائها المؤسسي في ظل تحديات البيئة الاقتصادية والاجتماعية </w:t>
      </w:r>
      <w:proofErr w:type="gramStart"/>
      <w:r w:rsidRPr="00103AFE">
        <w:rPr>
          <w:rFonts w:ascii="Sakkal Majalla" w:hAnsi="Sakkal Majalla" w:cs="Sakkal Majalla"/>
          <w:color w:val="000000" w:themeColor="text1"/>
          <w:sz w:val="28"/>
          <w:szCs w:val="28"/>
          <w:rtl/>
        </w:rPr>
        <w:t>المتغير</w:t>
      </w:r>
      <w:r w:rsidR="00A52CCD" w:rsidRPr="00103AFE">
        <w:rPr>
          <w:rFonts w:ascii="Sakkal Majalla" w:hAnsi="Sakkal Majalla" w:cs="Sakkal Majalla"/>
          <w:color w:val="000000" w:themeColor="text1"/>
          <w:sz w:val="28"/>
          <w:szCs w:val="28"/>
          <w:rtl/>
          <w:lang w:bidi="ar-EG"/>
        </w:rPr>
        <w:t>(</w:t>
      </w:r>
      <w:proofErr w:type="gramEnd"/>
      <w:r w:rsidR="00DA6334" w:rsidRPr="00103AFE">
        <w:rPr>
          <w:rFonts w:ascii="Sakkal Majalla" w:hAnsi="Sakkal Majalla" w:cs="Sakkal Majalla"/>
          <w:color w:val="000000" w:themeColor="text1"/>
          <w:sz w:val="28"/>
          <w:szCs w:val="28"/>
          <w:rtl/>
          <w:lang w:bidi="ar-EG"/>
        </w:rPr>
        <w:t>الشديفات وصيام، 2022)</w:t>
      </w:r>
      <w:r w:rsidRPr="00103AFE">
        <w:rPr>
          <w:rFonts w:ascii="Sakkal Majalla" w:hAnsi="Sakkal Majalla" w:cs="Sakkal Majalla"/>
          <w:color w:val="000000" w:themeColor="text1"/>
          <w:sz w:val="28"/>
          <w:szCs w:val="28"/>
        </w:rPr>
        <w:t>.</w:t>
      </w:r>
      <w:r w:rsidRPr="00103AFE">
        <w:rPr>
          <w:rFonts w:ascii="Sakkal Majalla" w:hAnsi="Sakkal Majalla" w:cs="Sakkal Majalla"/>
          <w:color w:val="000000" w:themeColor="text1"/>
          <w:sz w:val="28"/>
          <w:szCs w:val="28"/>
          <w:rtl/>
        </w:rPr>
        <w:t xml:space="preserve"> </w:t>
      </w:r>
    </w:p>
    <w:p w14:paraId="0A01CC0C" w14:textId="7620D996" w:rsidR="00C32A52" w:rsidRPr="00103AFE" w:rsidRDefault="00C32A52" w:rsidP="001D0F70">
      <w:pPr>
        <w:pStyle w:val="a4"/>
        <w:bidi/>
        <w:spacing w:line="360" w:lineRule="auto"/>
        <w:ind w:firstLine="720"/>
        <w:jc w:val="both"/>
        <w:rPr>
          <w:rFonts w:ascii="Sakkal Majalla" w:hAnsi="Sakkal Majalla" w:cs="Sakkal Majalla"/>
          <w:color w:val="000000" w:themeColor="text1"/>
          <w:sz w:val="28"/>
          <w:szCs w:val="28"/>
        </w:rPr>
      </w:pPr>
      <w:r w:rsidRPr="00103AFE">
        <w:rPr>
          <w:rFonts w:ascii="Sakkal Majalla" w:hAnsi="Sakkal Majalla" w:cs="Sakkal Majalla"/>
          <w:color w:val="000000" w:themeColor="text1"/>
          <w:sz w:val="28"/>
          <w:szCs w:val="28"/>
          <w:rtl/>
        </w:rPr>
        <w:t xml:space="preserve">إن تأثير تطبيق نموذج إدارة المخاطر المؤسسية على الأداء المؤسسي في الهيئة يتطلب فحصًا شاملاً للممارسات التي تعتمد عليها الهيئة في تقييم المخاطر، بالإضافة إلى تحليل كيف يمكن للهيئة أن تستفيد من هذه الممارسات لتحسين الأداء العام، ومن خلال هذه الدراسة، سيتم تقييم فعالية النظام الحالي لإدارة </w:t>
      </w:r>
      <w:r w:rsidRPr="00103AFE">
        <w:rPr>
          <w:rFonts w:ascii="Sakkal Majalla" w:hAnsi="Sakkal Majalla" w:cs="Sakkal Majalla"/>
          <w:color w:val="000000" w:themeColor="text1"/>
          <w:sz w:val="28"/>
          <w:szCs w:val="28"/>
          <w:rtl/>
        </w:rPr>
        <w:lastRenderedPageBreak/>
        <w:t>المخاطر داخل الهيئة، مع التركيز على تحليل النتائج التي يمكن أن تنجم عن تطبيق هذا النموذج على مستوى الأداء المؤسسي</w:t>
      </w:r>
      <w:r w:rsidRPr="00103AFE">
        <w:rPr>
          <w:rFonts w:ascii="Sakkal Majalla" w:hAnsi="Sakkal Majalla" w:cs="Sakkal Majalla"/>
          <w:color w:val="000000" w:themeColor="text1"/>
          <w:sz w:val="28"/>
          <w:szCs w:val="28"/>
        </w:rPr>
        <w:t>.</w:t>
      </w:r>
    </w:p>
    <w:p w14:paraId="6073E205" w14:textId="6651DFFC" w:rsidR="00C32A52" w:rsidRPr="00103AFE" w:rsidRDefault="00C32A52" w:rsidP="001D0F70">
      <w:pPr>
        <w:bidi/>
        <w:spacing w:before="100" w:beforeAutospacing="1" w:after="100" w:afterAutospacing="1" w:line="360" w:lineRule="auto"/>
        <w:ind w:firstLine="567"/>
        <w:jc w:val="both"/>
        <w:rPr>
          <w:rFonts w:ascii="Sakkal Majalla" w:hAnsi="Sakkal Majalla" w:cs="Sakkal Majalla"/>
          <w:color w:val="000000" w:themeColor="text1"/>
          <w:sz w:val="28"/>
          <w:szCs w:val="28"/>
        </w:rPr>
      </w:pPr>
      <w:r w:rsidRPr="00103AFE">
        <w:rPr>
          <w:rFonts w:ascii="Sakkal Majalla" w:hAnsi="Sakkal Majalla" w:cs="Sakkal Majalla"/>
          <w:color w:val="000000" w:themeColor="text1"/>
          <w:sz w:val="28"/>
          <w:szCs w:val="28"/>
          <w:rtl/>
        </w:rPr>
        <w:t>كما أن تطبيق هذا النموذج في هيئة الزكاة والضريبة والجمارك يعتبر من الخطوات المتقدمة في تحسين القدرة التنظيمية لهذه الهيئة وزيادة فعاليتها في التعامل مع المخاطر المحتملة في مختلف مجالات عملها، وفقد أصبح من الضروري على الهيئات الحكومية تبني استراتيجيات شاملة لإدارة المخاطر تتماشى مع أفضل الممارسات العالمية في هذا المجال، وهو ما ينعكس بشكل إيجابي على الأداء المؤسسي</w:t>
      </w:r>
      <w:r w:rsidR="00DA6334" w:rsidRPr="00103AFE">
        <w:rPr>
          <w:rFonts w:ascii="Sakkal Majalla" w:hAnsi="Sakkal Majalla" w:cs="Sakkal Majalla"/>
          <w:color w:val="000000" w:themeColor="text1"/>
          <w:sz w:val="28"/>
          <w:szCs w:val="28"/>
          <w:rtl/>
        </w:rPr>
        <w:t xml:space="preserve"> (الرواشدة وعبد المنعم، 2022).</w:t>
      </w:r>
    </w:p>
    <w:p w14:paraId="58B2D05A" w14:textId="5BEB9C72" w:rsidR="00C32A52" w:rsidRPr="00103AFE" w:rsidRDefault="00C32A52" w:rsidP="001D0F70">
      <w:pPr>
        <w:bidi/>
        <w:spacing w:before="100" w:beforeAutospacing="1" w:after="100" w:afterAutospacing="1" w:line="360" w:lineRule="auto"/>
        <w:jc w:val="both"/>
        <w:rPr>
          <w:rFonts w:ascii="Sakkal Majalla" w:hAnsi="Sakkal Majalla" w:cs="Sakkal Majalla"/>
          <w:color w:val="000000" w:themeColor="text1"/>
          <w:sz w:val="28"/>
          <w:szCs w:val="28"/>
          <w:rtl/>
        </w:rPr>
      </w:pPr>
      <w:r w:rsidRPr="00103AFE">
        <w:rPr>
          <w:rFonts w:ascii="Sakkal Majalla" w:hAnsi="Sakkal Majalla" w:cs="Sakkal Majalla"/>
          <w:color w:val="000000" w:themeColor="text1"/>
          <w:sz w:val="28"/>
          <w:szCs w:val="28"/>
          <w:rtl/>
        </w:rPr>
        <w:t xml:space="preserve">علاوة </w:t>
      </w:r>
      <w:proofErr w:type="gramStart"/>
      <w:r w:rsidRPr="00103AFE">
        <w:rPr>
          <w:rFonts w:ascii="Sakkal Majalla" w:hAnsi="Sakkal Majalla" w:cs="Sakkal Majalla"/>
          <w:color w:val="000000" w:themeColor="text1"/>
          <w:sz w:val="28"/>
          <w:szCs w:val="28"/>
          <w:rtl/>
        </w:rPr>
        <w:t>علي</w:t>
      </w:r>
      <w:proofErr w:type="gramEnd"/>
      <w:r w:rsidRPr="00103AFE">
        <w:rPr>
          <w:rFonts w:ascii="Sakkal Majalla" w:hAnsi="Sakkal Majalla" w:cs="Sakkal Majalla"/>
          <w:color w:val="000000" w:themeColor="text1"/>
          <w:sz w:val="28"/>
          <w:szCs w:val="28"/>
          <w:rtl/>
        </w:rPr>
        <w:t xml:space="preserve"> ذلك، سيتم التركيز على فهم أثر تطبيق نموذج إدارة المخاطر المؤسسية على الأداء المؤسسي في الهيئة، وتحليل كيفية تأثيره على تحسين العمليات الإدارية وجودة الخدمات المقدمة للمواطنين والمقيمين، كما ستتناول الدراسة التحديات التي قد تواجه الهيئة في تطبيق هذا النموذج، والتدابير اللازمة لتجاوزها، بهدف الوصول إلى نموذج متكامل يدعم تحقيق أهداف الهيئة بشكل فعال ومستدام</w:t>
      </w:r>
      <w:r w:rsidRPr="00103AFE">
        <w:rPr>
          <w:rFonts w:ascii="Sakkal Majalla" w:hAnsi="Sakkal Majalla" w:cs="Sakkal Majalla"/>
          <w:color w:val="000000" w:themeColor="text1"/>
          <w:sz w:val="28"/>
          <w:szCs w:val="28"/>
        </w:rPr>
        <w:t>.</w:t>
      </w:r>
    </w:p>
    <w:p w14:paraId="78DD9960" w14:textId="52F92808" w:rsidR="00C32A52" w:rsidRPr="00103AFE" w:rsidRDefault="00FC6811" w:rsidP="00793146">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192190922"/>
      <w:bookmarkStart w:id="7" w:name="_Toc192191047"/>
      <w:r w:rsidRPr="00103AFE">
        <w:rPr>
          <w:rFonts w:ascii="Sakkal Majalla" w:hAnsi="Sakkal Majalla" w:cs="Sakkal Majalla" w:hint="cs"/>
          <w:b/>
          <w:bCs/>
          <w:color w:val="000000" w:themeColor="text1"/>
          <w:sz w:val="36"/>
          <w:szCs w:val="36"/>
          <w:rtl/>
        </w:rPr>
        <w:t xml:space="preserve">1.1 </w:t>
      </w:r>
      <w:r w:rsidR="00C32A52" w:rsidRPr="00103AFE">
        <w:rPr>
          <w:rFonts w:ascii="Sakkal Majalla" w:hAnsi="Sakkal Majalla" w:cs="Sakkal Majalla"/>
          <w:b/>
          <w:bCs/>
          <w:color w:val="000000" w:themeColor="text1"/>
          <w:sz w:val="36"/>
          <w:szCs w:val="36"/>
          <w:rtl/>
        </w:rPr>
        <w:t>مشكلة الدراسة</w:t>
      </w:r>
      <w:bookmarkEnd w:id="6"/>
      <w:bookmarkEnd w:id="7"/>
    </w:p>
    <w:p w14:paraId="00F99198" w14:textId="746F494C" w:rsidR="00C32A52" w:rsidRPr="00103AFE" w:rsidRDefault="00C32A52" w:rsidP="001D0F70">
      <w:pPr>
        <w:bidi/>
        <w:spacing w:before="100" w:beforeAutospacing="1" w:after="100" w:afterAutospacing="1" w:line="360" w:lineRule="auto"/>
        <w:ind w:firstLine="567"/>
        <w:jc w:val="both"/>
        <w:rPr>
          <w:rFonts w:ascii="Sakkal Majalla" w:hAnsi="Sakkal Majalla" w:cs="Sakkal Majalla"/>
          <w:color w:val="000000" w:themeColor="text1"/>
          <w:sz w:val="28"/>
          <w:szCs w:val="28"/>
        </w:rPr>
      </w:pPr>
      <w:r w:rsidRPr="00103AFE">
        <w:rPr>
          <w:rFonts w:ascii="Sakkal Majalla" w:hAnsi="Sakkal Majalla" w:cs="Sakkal Majalla"/>
          <w:color w:val="000000" w:themeColor="text1"/>
          <w:sz w:val="28"/>
          <w:szCs w:val="28"/>
          <w:rtl/>
        </w:rPr>
        <w:t>تعتبر المخاطر من العوامل الأساسية التي تؤثر بشكل مباشر على الأداء المؤسسي للمؤسسات العامة والخاصة على حد سواء، إذ يمكن أن تؤدي المخاطر غير المدارة بشكل صحيح إلى إعاقة سير العمل، وتدهور الأداء، وزيادة التكاليف التشغيلية، وتعتبر إدارة المخاطر المؤسسية أحد الأساليب المتقدمة التي تساهم في مواجهة هذه التحديات من خلال تحديد المخاطر المحتملة، وتقييمها، ووضع خطط استراتيجية للتقليل من آثارها، ومع التحديات الاقتصادية والمالية التي تواجه المؤسسات الحكومية، يتزايد الاهتمام بتطبيق نماذج فعّالة لإدارة المخاطر بما يعزز استدامة المؤسسات وكفاءتها في تحقيق أهدافها الاستراتيجية</w:t>
      </w:r>
      <w:r w:rsidRPr="00103AFE">
        <w:rPr>
          <w:rFonts w:ascii="Sakkal Majalla" w:hAnsi="Sakkal Majalla" w:cs="Sakkal Majalla"/>
          <w:color w:val="000000" w:themeColor="text1"/>
          <w:sz w:val="28"/>
          <w:szCs w:val="28"/>
        </w:rPr>
        <w:t>.</w:t>
      </w:r>
    </w:p>
    <w:p w14:paraId="01532201" w14:textId="70D5D6CD" w:rsidR="00C32A52" w:rsidRPr="00103AFE" w:rsidRDefault="00C32A52" w:rsidP="001D0F70">
      <w:pPr>
        <w:bidi/>
        <w:spacing w:before="100" w:beforeAutospacing="1" w:after="100" w:afterAutospacing="1" w:line="360" w:lineRule="auto"/>
        <w:ind w:firstLine="567"/>
        <w:jc w:val="both"/>
        <w:rPr>
          <w:rFonts w:ascii="Sakkal Majalla" w:hAnsi="Sakkal Majalla" w:cs="Sakkal Majalla"/>
          <w:color w:val="000000" w:themeColor="text1"/>
          <w:sz w:val="28"/>
          <w:szCs w:val="28"/>
        </w:rPr>
      </w:pPr>
      <w:r w:rsidRPr="00103AFE">
        <w:rPr>
          <w:rFonts w:ascii="Sakkal Majalla" w:hAnsi="Sakkal Majalla" w:cs="Sakkal Majalla"/>
          <w:color w:val="000000" w:themeColor="text1"/>
          <w:sz w:val="28"/>
          <w:szCs w:val="28"/>
          <w:rtl/>
        </w:rPr>
        <w:t xml:space="preserve">في المملكة العربية السعودية، تلعب هيئة الزكاة والضريبة والجمارك دورًا بالغ الأهمية في النظام المالي والاقتصادي من خلال الإشراف على تحصيل الزكاة والضرائب والرسوم الجمركية، وضمان التزام الأفراد والشركات بالقوانين المالية، ورغم أهمية الهيئة في دعم الاقتصاد الوطني، فإنها تواجه العديد من </w:t>
      </w:r>
      <w:r w:rsidRPr="00103AFE">
        <w:rPr>
          <w:rFonts w:ascii="Sakkal Majalla" w:hAnsi="Sakkal Majalla" w:cs="Sakkal Majalla"/>
          <w:color w:val="000000" w:themeColor="text1"/>
          <w:sz w:val="28"/>
          <w:szCs w:val="28"/>
          <w:rtl/>
        </w:rPr>
        <w:lastRenderedPageBreak/>
        <w:t>المخاطر التي قد تؤثر على قدرتها في تنفيذ مهامها بفعالية، وهذه المخاطر تشمل التحديات التشغيلية المتعلقة بتحسين الإجراءات والأنظمة، والمخاطر القانونية المرتبطة بالامتثال للمتغيرات في القوانين، والمخاطر المالية التي قد تنجم عن أخطاء في التقديرات أو في العمليات المحاسبية، ولذلك، يعد تطبيق نموذج إدارة المخاطر المؤسسية أحد الأدوات الهامة التي يمكن أن تساعد الهيئة على تحديد وتقييم هذه المخاطر بفعالية، ووضع استراتيجيات للتعامل معها، مما يساهم في تحسين الأداء المؤسسي</w:t>
      </w:r>
      <w:r w:rsidRPr="00103AFE">
        <w:rPr>
          <w:rFonts w:ascii="Sakkal Majalla" w:hAnsi="Sakkal Majalla" w:cs="Sakkal Majalla"/>
          <w:color w:val="000000" w:themeColor="text1"/>
          <w:sz w:val="28"/>
          <w:szCs w:val="28"/>
        </w:rPr>
        <w:t>.</w:t>
      </w:r>
    </w:p>
    <w:p w14:paraId="6D4C332A" w14:textId="30F74BFB" w:rsidR="00C32A52" w:rsidRPr="00103AFE" w:rsidRDefault="00C32A52" w:rsidP="001D0F70">
      <w:pPr>
        <w:bidi/>
        <w:spacing w:before="100" w:beforeAutospacing="1" w:after="100" w:afterAutospacing="1" w:line="360" w:lineRule="auto"/>
        <w:ind w:firstLine="567"/>
        <w:jc w:val="both"/>
        <w:rPr>
          <w:rFonts w:ascii="Sakkal Majalla" w:hAnsi="Sakkal Majalla" w:cs="Sakkal Majalla"/>
          <w:color w:val="000000" w:themeColor="text1"/>
          <w:sz w:val="28"/>
          <w:szCs w:val="28"/>
        </w:rPr>
      </w:pPr>
      <w:r w:rsidRPr="00103AFE">
        <w:rPr>
          <w:rFonts w:ascii="Sakkal Majalla" w:hAnsi="Sakkal Majalla" w:cs="Sakkal Majalla"/>
          <w:color w:val="000000" w:themeColor="text1"/>
          <w:sz w:val="28"/>
          <w:szCs w:val="28"/>
          <w:rtl/>
        </w:rPr>
        <w:t>على الرغم من أن تطبيق إدارة المخاطر المؤسسية قد أصبح من الممارسات الشائعة في المؤسسات العالمية، إلا أن تطبيقها في المؤسسات الحكومية السعودية، وتحديدًا في هيئة الزكاة والضريبة والجمارك، يواجه بعض التحديات التي تتعلق بتطبيق الممارسات الأمثل لهذه النماذج في بيئة العمل الحكومية، ومن بين هذه التحديات: نقص الخبرات المتخصصة في إدارة المخاطر، صعوبة مواءمة النماذج العالمية مع الواقع المحلي، والتحديات المتعلقة بالموارد المالية والبشرية اللازمة لدعم تطبيق هذا النموذج بشكل فعّال</w:t>
      </w:r>
      <w:r w:rsidRPr="00103AFE">
        <w:rPr>
          <w:rFonts w:ascii="Sakkal Majalla" w:hAnsi="Sakkal Majalla" w:cs="Sakkal Majalla"/>
          <w:color w:val="000000" w:themeColor="text1"/>
          <w:sz w:val="28"/>
          <w:szCs w:val="28"/>
        </w:rPr>
        <w:t>.</w:t>
      </w:r>
    </w:p>
    <w:p w14:paraId="1F53BD71" w14:textId="71C42ACD" w:rsidR="00C32A52" w:rsidRPr="00103AFE" w:rsidRDefault="00C32A52" w:rsidP="001D0F70">
      <w:pPr>
        <w:bidi/>
        <w:spacing w:before="100" w:beforeAutospacing="1" w:after="100" w:afterAutospacing="1" w:line="360" w:lineRule="auto"/>
        <w:ind w:firstLine="567"/>
        <w:jc w:val="both"/>
        <w:rPr>
          <w:rFonts w:ascii="Sakkal Majalla" w:hAnsi="Sakkal Majalla" w:cs="Sakkal Majalla"/>
          <w:color w:val="000000" w:themeColor="text1"/>
          <w:sz w:val="28"/>
          <w:szCs w:val="28"/>
        </w:rPr>
      </w:pPr>
      <w:r w:rsidRPr="00103AFE">
        <w:rPr>
          <w:rFonts w:ascii="Sakkal Majalla" w:hAnsi="Sakkal Majalla" w:cs="Sakkal Majalla"/>
          <w:color w:val="000000" w:themeColor="text1"/>
          <w:sz w:val="28"/>
          <w:szCs w:val="28"/>
          <w:rtl/>
        </w:rPr>
        <w:t>إن فاعلية تطبيق نموذج إدارة المخاطر المؤسسية في تعزيز الأداء المؤسسي للهيئة لا تزال موضوعًا غير مدروس بشكل كامل، حيث تفتقر بعض الدراسات السابقة إلى تحليل عميق للتأثير المباشر لإدارة المخاطر المؤسسية على تحسين الأداء المؤسسي في المؤسسات الحكومية، وبالنظر إلى أهمية هيئة الزكاة والضريبة والجمارك في الاقتصاد السعودي، فإن فحص تأثير تطبيق هذا النموذج على الأداء المؤسسي يمكن أن يوفر رؤى هامة للجهات المعنية لتحسين الأداء وزيادة الكفاءة</w:t>
      </w:r>
      <w:r w:rsidRPr="00103AFE">
        <w:rPr>
          <w:rFonts w:ascii="Sakkal Majalla" w:hAnsi="Sakkal Majalla" w:cs="Sakkal Majalla"/>
          <w:color w:val="000000" w:themeColor="text1"/>
          <w:sz w:val="28"/>
          <w:szCs w:val="28"/>
        </w:rPr>
        <w:t>.</w:t>
      </w:r>
    </w:p>
    <w:p w14:paraId="6A9767D9" w14:textId="4E95A6BC" w:rsidR="00C32A52" w:rsidRPr="00E47AC1" w:rsidRDefault="00C32A52" w:rsidP="00E47AC1">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103AFE">
        <w:rPr>
          <w:rFonts w:ascii="Sakkal Majalla" w:hAnsi="Sakkal Majalla" w:cs="Sakkal Majalla"/>
          <w:color w:val="000000" w:themeColor="text1"/>
          <w:sz w:val="28"/>
          <w:szCs w:val="28"/>
          <w:rtl/>
        </w:rPr>
        <w:t>ومن هنا، يمكن بلورة مشكلة البحث الحالي في التساؤل الرئيس التالي</w:t>
      </w:r>
      <w:r w:rsidRPr="00103AFE">
        <w:rPr>
          <w:rFonts w:ascii="Sakkal Majalla" w:hAnsi="Sakkal Majalla" w:cs="Sakkal Majalla"/>
          <w:color w:val="000000" w:themeColor="text1"/>
          <w:sz w:val="28"/>
          <w:szCs w:val="28"/>
        </w:rPr>
        <w:t>:</w:t>
      </w:r>
      <w:r w:rsidR="00E47AC1">
        <w:rPr>
          <w:rFonts w:ascii="Sakkal Majalla" w:hAnsi="Sakkal Majalla" w:cs="Sakkal Majalla" w:hint="cs"/>
          <w:b/>
          <w:bCs/>
          <w:color w:val="000000" w:themeColor="text1"/>
          <w:sz w:val="28"/>
          <w:szCs w:val="28"/>
          <w:rtl/>
        </w:rPr>
        <w:t xml:space="preserve"> </w:t>
      </w:r>
      <w:r w:rsidRPr="00103AFE">
        <w:rPr>
          <w:rFonts w:ascii="Sakkal Majalla" w:hAnsi="Sakkal Majalla" w:cs="Sakkal Majalla"/>
          <w:b/>
          <w:bCs/>
          <w:color w:val="000000" w:themeColor="text1"/>
          <w:sz w:val="28"/>
          <w:szCs w:val="28"/>
          <w:rtl/>
        </w:rPr>
        <w:t>ما هو أثر تطبيق نموذج إدارة المخاطر المؤسسية على تحسين الأداء المؤسسي في هيئة الزكاة والضريبة والجمارك في الرياض؟</w:t>
      </w:r>
    </w:p>
    <w:p w14:paraId="1616C583" w14:textId="442B5AD7" w:rsidR="004E1C63" w:rsidRPr="00103AFE" w:rsidRDefault="00FC6811" w:rsidP="00793146">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r w:rsidRPr="00103AFE">
        <w:rPr>
          <w:rFonts w:ascii="Sakkal Majalla" w:hAnsi="Sakkal Majalla" w:cs="Sakkal Majalla" w:hint="cs"/>
          <w:b/>
          <w:bCs/>
          <w:color w:val="000000" w:themeColor="text1"/>
          <w:sz w:val="36"/>
          <w:szCs w:val="36"/>
          <w:rtl/>
        </w:rPr>
        <w:t xml:space="preserve"> </w:t>
      </w:r>
      <w:bookmarkStart w:id="8" w:name="_Toc192190923"/>
      <w:bookmarkStart w:id="9" w:name="_Toc192191048"/>
      <w:r w:rsidRPr="00103AFE">
        <w:rPr>
          <w:rFonts w:ascii="Sakkal Majalla" w:hAnsi="Sakkal Majalla" w:cs="Sakkal Majalla" w:hint="cs"/>
          <w:b/>
          <w:bCs/>
          <w:color w:val="000000" w:themeColor="text1"/>
          <w:sz w:val="36"/>
          <w:szCs w:val="36"/>
          <w:rtl/>
        </w:rPr>
        <w:t xml:space="preserve">2.1 </w:t>
      </w:r>
      <w:r w:rsidR="004E1C63" w:rsidRPr="00103AFE">
        <w:rPr>
          <w:rFonts w:ascii="Sakkal Majalla" w:hAnsi="Sakkal Majalla" w:cs="Sakkal Majalla"/>
          <w:b/>
          <w:bCs/>
          <w:color w:val="000000" w:themeColor="text1"/>
          <w:sz w:val="36"/>
          <w:szCs w:val="36"/>
          <w:rtl/>
        </w:rPr>
        <w:t>أهمية الدراسة</w:t>
      </w:r>
      <w:bookmarkEnd w:id="8"/>
      <w:bookmarkEnd w:id="9"/>
    </w:p>
    <w:p w14:paraId="0904E9E0" w14:textId="65F1167C" w:rsidR="004E1C63" w:rsidRPr="00103AFE" w:rsidRDefault="004E1C63" w:rsidP="00E47AC1">
      <w:pPr>
        <w:pStyle w:val="a5"/>
        <w:numPr>
          <w:ilvl w:val="0"/>
          <w:numId w:val="2"/>
        </w:numPr>
        <w:bidi/>
        <w:spacing w:before="100" w:beforeAutospacing="1" w:line="360" w:lineRule="auto"/>
        <w:ind w:left="423" w:hanging="357"/>
        <w:contextualSpacing w:val="0"/>
        <w:jc w:val="both"/>
        <w:outlineLvl w:val="2"/>
        <w:rPr>
          <w:rFonts w:ascii="Sakkal Majalla" w:hAnsi="Sakkal Majalla" w:cs="Sakkal Majalla"/>
          <w:color w:val="000000" w:themeColor="text1"/>
          <w:sz w:val="32"/>
          <w:szCs w:val="32"/>
          <w:rtl/>
        </w:rPr>
      </w:pPr>
      <w:bookmarkStart w:id="10" w:name="_Toc192190924"/>
      <w:bookmarkStart w:id="11" w:name="_Toc192191049"/>
      <w:r w:rsidRPr="00103AFE">
        <w:rPr>
          <w:rFonts w:ascii="Sakkal Majalla" w:hAnsi="Sakkal Majalla" w:cs="Sakkal Majalla"/>
          <w:b/>
          <w:bCs/>
          <w:color w:val="000000" w:themeColor="text1"/>
          <w:sz w:val="32"/>
          <w:szCs w:val="32"/>
          <w:rtl/>
        </w:rPr>
        <w:t>الأهمية العلمية</w:t>
      </w:r>
      <w:r w:rsidRPr="00103AFE">
        <w:rPr>
          <w:rFonts w:ascii="Sakkal Majalla" w:hAnsi="Sakkal Majalla" w:cs="Sakkal Majalla"/>
          <w:color w:val="000000" w:themeColor="text1"/>
          <w:sz w:val="32"/>
          <w:szCs w:val="32"/>
        </w:rPr>
        <w:t>:</w:t>
      </w:r>
      <w:bookmarkEnd w:id="10"/>
      <w:bookmarkEnd w:id="11"/>
    </w:p>
    <w:p w14:paraId="56AF5D53" w14:textId="7863EDC9" w:rsidR="004E1C63" w:rsidRPr="00103AFE" w:rsidRDefault="004E1C63" w:rsidP="00E47AC1">
      <w:pPr>
        <w:bidi/>
        <w:spacing w:after="100" w:afterAutospacing="1" w:line="360" w:lineRule="auto"/>
        <w:ind w:firstLine="567"/>
        <w:jc w:val="both"/>
        <w:rPr>
          <w:rFonts w:ascii="Sakkal Majalla" w:hAnsi="Sakkal Majalla" w:cs="Sakkal Majalla"/>
          <w:color w:val="000000" w:themeColor="text1"/>
          <w:sz w:val="28"/>
          <w:szCs w:val="28"/>
        </w:rPr>
      </w:pPr>
      <w:r w:rsidRPr="00103AFE">
        <w:rPr>
          <w:rFonts w:ascii="Sakkal Majalla" w:hAnsi="Sakkal Majalla" w:cs="Sakkal Majalla"/>
          <w:color w:val="000000" w:themeColor="text1"/>
          <w:sz w:val="28"/>
          <w:szCs w:val="28"/>
          <w:rtl/>
        </w:rPr>
        <w:t xml:space="preserve">تكتسب هذه الدراسة أهمية علمية كبيرة كونها تركز على تحليل أثر تطبيق نموذج إدارة المخاطر المؤسسية على الأداء المؤسسي في هيئة الزكاة والضريبة والجمارك في المملكة العربية السعودية، وهذا </w:t>
      </w:r>
      <w:r w:rsidRPr="00103AFE">
        <w:rPr>
          <w:rFonts w:ascii="Sakkal Majalla" w:hAnsi="Sakkal Majalla" w:cs="Sakkal Majalla"/>
          <w:color w:val="000000" w:themeColor="text1"/>
          <w:sz w:val="28"/>
          <w:szCs w:val="28"/>
          <w:rtl/>
        </w:rPr>
        <w:lastRenderedPageBreak/>
        <w:t>الموضوع يعتبر من المواضيع الجديدة والمهمة في الأدبيات الأكاديمية الخاصة بإدارة المخاطر المؤسسية في القطاع الحكومي، حيث تفتقر الدراسات السابقة إلى تناول هذا الموضوع بشكل متعمق في السياق المحلي السعودي، وستقدم هذه الدراسة فهماً دقيقاً للعوامل والممارسات التي تساهم في تحسين الأداء المؤسسي من خلال تطبيق النموذج، وتستند إلى تحليل البيانات النوعية والكمية التي تم جمعها من الهيئة نفسها، كما ستساهم الدراسة في إثراء المعرفة الأكاديمية حول كيفية تطبيق نماذج إدارة المخاطر في المؤسسات الحكومية، وبالتالي تفتح المجال لمزيد من الدراسات المستقبلية التي قد تركز على تطبيق هذه النماذج في مؤسسات حكومية أخرى، سواء في المملكة أو في دول عربية أخرى، ومن خلال هذه المساهمة العلمية، توفر الدراسة مرجعية للباحثين والممارسين في مجال إدارة المخاطر المؤسسية في المؤسسات الحكومية</w:t>
      </w:r>
      <w:r w:rsidRPr="00103AFE">
        <w:rPr>
          <w:rFonts w:ascii="Sakkal Majalla" w:hAnsi="Sakkal Majalla" w:cs="Sakkal Majalla"/>
          <w:color w:val="000000" w:themeColor="text1"/>
          <w:sz w:val="28"/>
          <w:szCs w:val="28"/>
        </w:rPr>
        <w:t>.</w:t>
      </w:r>
    </w:p>
    <w:p w14:paraId="134E548E" w14:textId="77777777" w:rsidR="004E1C63" w:rsidRPr="00103AFE" w:rsidRDefault="004E1C63" w:rsidP="00793146">
      <w:pPr>
        <w:pStyle w:val="a5"/>
        <w:numPr>
          <w:ilvl w:val="0"/>
          <w:numId w:val="1"/>
        </w:numPr>
        <w:bidi/>
        <w:spacing w:before="100" w:beforeAutospacing="1" w:after="100" w:afterAutospacing="1" w:line="360" w:lineRule="auto"/>
        <w:ind w:left="419" w:hanging="357"/>
        <w:contextualSpacing w:val="0"/>
        <w:jc w:val="both"/>
        <w:outlineLvl w:val="2"/>
        <w:rPr>
          <w:rFonts w:ascii="Sakkal Majalla" w:hAnsi="Sakkal Majalla" w:cs="Sakkal Majalla"/>
          <w:color w:val="000000" w:themeColor="text1"/>
          <w:sz w:val="32"/>
          <w:szCs w:val="32"/>
          <w:rtl/>
        </w:rPr>
      </w:pPr>
      <w:bookmarkStart w:id="12" w:name="_Toc192190925"/>
      <w:bookmarkStart w:id="13" w:name="_Toc192191050"/>
      <w:r w:rsidRPr="00103AFE">
        <w:rPr>
          <w:rFonts w:ascii="Sakkal Majalla" w:hAnsi="Sakkal Majalla" w:cs="Sakkal Majalla"/>
          <w:b/>
          <w:bCs/>
          <w:color w:val="000000" w:themeColor="text1"/>
          <w:sz w:val="32"/>
          <w:szCs w:val="32"/>
          <w:rtl/>
        </w:rPr>
        <w:t>الأهمية العملية</w:t>
      </w:r>
      <w:r w:rsidRPr="00103AFE">
        <w:rPr>
          <w:rFonts w:ascii="Sakkal Majalla" w:hAnsi="Sakkal Majalla" w:cs="Sakkal Majalla"/>
          <w:color w:val="000000" w:themeColor="text1"/>
          <w:sz w:val="32"/>
          <w:szCs w:val="32"/>
        </w:rPr>
        <w:t>:</w:t>
      </w:r>
      <w:bookmarkEnd w:id="12"/>
      <w:bookmarkEnd w:id="13"/>
      <w:r w:rsidRPr="00103AFE">
        <w:rPr>
          <w:rFonts w:ascii="Sakkal Majalla" w:hAnsi="Sakkal Majalla" w:cs="Sakkal Majalla"/>
          <w:color w:val="000000" w:themeColor="text1"/>
          <w:sz w:val="32"/>
          <w:szCs w:val="32"/>
          <w:rtl/>
        </w:rPr>
        <w:t xml:space="preserve"> </w:t>
      </w:r>
    </w:p>
    <w:p w14:paraId="1BDEADFF" w14:textId="77777777" w:rsidR="004E1C63" w:rsidRPr="00103AFE" w:rsidRDefault="004E1C63" w:rsidP="00793146">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3AFE">
        <w:rPr>
          <w:rFonts w:ascii="Sakkal Majalla" w:hAnsi="Sakkal Majalla" w:cs="Sakkal Majalla"/>
          <w:color w:val="000000" w:themeColor="text1"/>
          <w:sz w:val="28"/>
          <w:szCs w:val="28"/>
          <w:rtl/>
        </w:rPr>
        <w:t>توفر هذه الدراسة توجيهات عملية قيمة للهيئات والمؤسسات الحكومية في المملكة العربية السعودية لتحسين استراتيجيات إدارة المخاطر لديها، مما يعزز أداء هذه المؤسسات بشكل عام، ومن خلال تقديم توصيات عملية مستندة إلى أفضل الممارسات في مجال إدارة المخاطر المؤسسية، ستساعد الدراسة في تحسين قدرة هيئة الزكاة والضريبة والجمارك على التعامل مع المخاطر المالية، التشغيلية، والقانونية التي قد تؤثر على سير عملها، كما أنها ستساهم في تعزيز استراتيجيات الهيئة في تحقيق أهدافها الاستراتيجية بكفاءة وفعالية.</w:t>
      </w:r>
    </w:p>
    <w:p w14:paraId="209C0B94" w14:textId="6D52459B" w:rsidR="004E1C63" w:rsidRPr="00103AFE" w:rsidRDefault="004E1C63" w:rsidP="00793146">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3AFE">
        <w:rPr>
          <w:rFonts w:ascii="Sakkal Majalla" w:hAnsi="Sakkal Majalla" w:cs="Sakkal Majalla"/>
          <w:color w:val="000000" w:themeColor="text1"/>
          <w:sz w:val="28"/>
          <w:szCs w:val="28"/>
          <w:rtl/>
        </w:rPr>
        <w:t>علاوة على ذلك، يمكن أن تساعد الدراسة في صياغة سياسات وبرامج حكومية تهدف إلى تحسين الأداء المؤسسي في القطاع العام من خلال تطبيق أفضل نماذج إدارة المخاطر، وكما تقدم هذه الدراسة دعماً للجهات الحكومية والمؤسسات التي تسعى لتطبيق نماذج مشابهة في مؤسساتها، مما يعزز من فعالية الأداء المؤسسي ويعزز من استدامة عمل هذه المؤسسات في المستقبل</w:t>
      </w:r>
      <w:r w:rsidRPr="00103AFE">
        <w:rPr>
          <w:rFonts w:ascii="Sakkal Majalla" w:hAnsi="Sakkal Majalla" w:cs="Sakkal Majalla"/>
          <w:color w:val="000000" w:themeColor="text1"/>
          <w:sz w:val="28"/>
          <w:szCs w:val="28"/>
        </w:rPr>
        <w:t>.</w:t>
      </w:r>
    </w:p>
    <w:p w14:paraId="69ED45D1" w14:textId="77777777" w:rsidR="00E47AC1" w:rsidRDefault="00E47AC1">
      <w:pPr>
        <w:bidi/>
        <w:spacing w:after="160" w:line="259" w:lineRule="auto"/>
        <w:ind w:firstLine="567"/>
        <w:jc w:val="mediumKashida"/>
        <w:rPr>
          <w:rFonts w:ascii="Sakkal Majalla" w:hAnsi="Sakkal Majalla" w:cs="Sakkal Majalla"/>
          <w:b/>
          <w:bCs/>
          <w:color w:val="000000" w:themeColor="text1"/>
          <w:sz w:val="36"/>
          <w:szCs w:val="36"/>
          <w:rtl/>
        </w:rPr>
      </w:pPr>
      <w:bookmarkStart w:id="14" w:name="_Toc192190926"/>
      <w:bookmarkStart w:id="15" w:name="_Toc192191051"/>
      <w:r>
        <w:rPr>
          <w:rFonts w:ascii="Sakkal Majalla" w:hAnsi="Sakkal Majalla" w:cs="Sakkal Majalla"/>
          <w:b/>
          <w:bCs/>
          <w:color w:val="000000" w:themeColor="text1"/>
          <w:sz w:val="36"/>
          <w:szCs w:val="36"/>
          <w:rtl/>
        </w:rPr>
        <w:br w:type="page"/>
      </w:r>
    </w:p>
    <w:p w14:paraId="3C9DACA7" w14:textId="44AE3327" w:rsidR="004E1C63" w:rsidRPr="00103AFE" w:rsidRDefault="00FC6811" w:rsidP="00793146">
      <w:pPr>
        <w:bidi/>
        <w:spacing w:before="100" w:beforeAutospacing="1" w:after="100" w:afterAutospacing="1" w:line="360" w:lineRule="auto"/>
        <w:jc w:val="both"/>
        <w:outlineLvl w:val="1"/>
        <w:rPr>
          <w:rFonts w:ascii="Sakkal Majalla" w:hAnsi="Sakkal Majalla" w:cs="Sakkal Majalla"/>
          <w:color w:val="000000" w:themeColor="text1"/>
          <w:sz w:val="36"/>
          <w:szCs w:val="36"/>
        </w:rPr>
      </w:pPr>
      <w:r w:rsidRPr="00103AFE">
        <w:rPr>
          <w:rFonts w:ascii="Sakkal Majalla" w:hAnsi="Sakkal Majalla" w:cs="Sakkal Majalla" w:hint="cs"/>
          <w:b/>
          <w:bCs/>
          <w:color w:val="000000" w:themeColor="text1"/>
          <w:sz w:val="36"/>
          <w:szCs w:val="36"/>
          <w:rtl/>
        </w:rPr>
        <w:lastRenderedPageBreak/>
        <w:t xml:space="preserve">3.1 </w:t>
      </w:r>
      <w:r w:rsidR="004E1C63" w:rsidRPr="00103AFE">
        <w:rPr>
          <w:rFonts w:ascii="Sakkal Majalla" w:hAnsi="Sakkal Majalla" w:cs="Sakkal Majalla"/>
          <w:b/>
          <w:bCs/>
          <w:color w:val="000000" w:themeColor="text1"/>
          <w:sz w:val="36"/>
          <w:szCs w:val="36"/>
          <w:rtl/>
        </w:rPr>
        <w:t>أهداف الدراسة</w:t>
      </w:r>
      <w:r w:rsidR="004E1C63" w:rsidRPr="00103AFE">
        <w:rPr>
          <w:rFonts w:ascii="Sakkal Majalla" w:hAnsi="Sakkal Majalla" w:cs="Sakkal Majalla"/>
          <w:b/>
          <w:bCs/>
          <w:color w:val="000000" w:themeColor="text1"/>
          <w:sz w:val="36"/>
          <w:szCs w:val="36"/>
        </w:rPr>
        <w:t>:</w:t>
      </w:r>
      <w:bookmarkEnd w:id="14"/>
      <w:bookmarkEnd w:id="15"/>
    </w:p>
    <w:p w14:paraId="07F55505" w14:textId="5572BB17" w:rsidR="004E1C63" w:rsidRPr="00103AFE" w:rsidRDefault="004E1C63" w:rsidP="001D0F70">
      <w:pPr>
        <w:bidi/>
        <w:spacing w:before="100" w:beforeAutospacing="1" w:after="100" w:afterAutospacing="1" w:line="360" w:lineRule="auto"/>
        <w:ind w:firstLine="567"/>
        <w:jc w:val="both"/>
        <w:rPr>
          <w:rFonts w:ascii="Sakkal Majalla" w:hAnsi="Sakkal Majalla" w:cs="Sakkal Majalla"/>
          <w:color w:val="000000" w:themeColor="text1"/>
          <w:sz w:val="28"/>
          <w:szCs w:val="28"/>
        </w:rPr>
      </w:pPr>
      <w:r w:rsidRPr="00103AFE">
        <w:rPr>
          <w:rFonts w:ascii="Sakkal Majalla" w:hAnsi="Sakkal Majalla" w:cs="Sakkal Majalla"/>
          <w:color w:val="000000" w:themeColor="text1"/>
          <w:sz w:val="28"/>
          <w:szCs w:val="28"/>
          <w:rtl/>
        </w:rPr>
        <w:t>إن الهدف الرئيس والمحوري لهذا البحث يتمثل في محاولة التعرف على مدى تأثير تطبيق نموذج إدارة المخاطر المؤسسية على الأداء المؤسسي في هيئة الزكاة والضريبة والجمارك في الرياض، ويمكن تحديد الأهداف الفرعية للدراسة على النحو الآتي</w:t>
      </w:r>
      <w:r w:rsidRPr="00103AFE">
        <w:rPr>
          <w:rFonts w:ascii="Sakkal Majalla" w:hAnsi="Sakkal Majalla" w:cs="Sakkal Majalla"/>
          <w:color w:val="000000" w:themeColor="text1"/>
          <w:sz w:val="28"/>
          <w:szCs w:val="28"/>
        </w:rPr>
        <w:t>:</w:t>
      </w:r>
    </w:p>
    <w:p w14:paraId="69CB45D4" w14:textId="77777777" w:rsidR="004E1C63" w:rsidRPr="00103AFE" w:rsidRDefault="004E1C63" w:rsidP="00793146">
      <w:pPr>
        <w:numPr>
          <w:ilvl w:val="0"/>
          <w:numId w:val="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103AFE">
        <w:rPr>
          <w:rFonts w:ascii="Sakkal Majalla" w:hAnsi="Sakkal Majalla" w:cs="Sakkal Majalla"/>
          <w:color w:val="000000" w:themeColor="text1"/>
          <w:sz w:val="28"/>
          <w:szCs w:val="28"/>
          <w:rtl/>
        </w:rPr>
        <w:t>بيان أثر تحديد المخاطر على تحسين الأداء المؤسسي في هيئة الزكاة والضريبة والجمارك</w:t>
      </w:r>
      <w:r w:rsidRPr="00103AFE">
        <w:rPr>
          <w:rFonts w:ascii="Sakkal Majalla" w:hAnsi="Sakkal Majalla" w:cs="Sakkal Majalla"/>
          <w:color w:val="000000" w:themeColor="text1"/>
          <w:sz w:val="28"/>
          <w:szCs w:val="28"/>
        </w:rPr>
        <w:t>.</w:t>
      </w:r>
    </w:p>
    <w:p w14:paraId="3642CBE1" w14:textId="28A86248" w:rsidR="004E1C63" w:rsidRPr="00103AFE" w:rsidRDefault="004E1C63" w:rsidP="00793146">
      <w:pPr>
        <w:numPr>
          <w:ilvl w:val="0"/>
          <w:numId w:val="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103AFE">
        <w:rPr>
          <w:rFonts w:ascii="Sakkal Majalla" w:hAnsi="Sakkal Majalla" w:cs="Sakkal Majalla"/>
          <w:color w:val="000000" w:themeColor="text1"/>
          <w:sz w:val="28"/>
          <w:szCs w:val="28"/>
          <w:rtl/>
        </w:rPr>
        <w:t xml:space="preserve">بيان أثر </w:t>
      </w:r>
      <w:r w:rsidR="00216701" w:rsidRPr="00103AFE">
        <w:rPr>
          <w:rFonts w:ascii="Sakkal Majalla" w:hAnsi="Sakkal Majalla" w:cs="Sakkal Majalla"/>
          <w:color w:val="000000" w:themeColor="text1"/>
          <w:sz w:val="28"/>
          <w:szCs w:val="28"/>
          <w:rtl/>
        </w:rPr>
        <w:t xml:space="preserve">تحليل </w:t>
      </w:r>
      <w:r w:rsidRPr="00103AFE">
        <w:rPr>
          <w:rFonts w:ascii="Sakkal Majalla" w:hAnsi="Sakkal Majalla" w:cs="Sakkal Majalla"/>
          <w:color w:val="000000" w:themeColor="text1"/>
          <w:sz w:val="28"/>
          <w:szCs w:val="28"/>
          <w:rtl/>
        </w:rPr>
        <w:t>المخاطر على تعزيز الكفاءة التشغيلية في الهيئة</w:t>
      </w:r>
      <w:r w:rsidRPr="00103AFE">
        <w:rPr>
          <w:rFonts w:ascii="Sakkal Majalla" w:hAnsi="Sakkal Majalla" w:cs="Sakkal Majalla"/>
          <w:color w:val="000000" w:themeColor="text1"/>
          <w:sz w:val="28"/>
          <w:szCs w:val="28"/>
        </w:rPr>
        <w:t>.</w:t>
      </w:r>
    </w:p>
    <w:p w14:paraId="3B9445DD" w14:textId="11461732" w:rsidR="004E1C63" w:rsidRPr="00103AFE" w:rsidRDefault="004E1C63" w:rsidP="00793146">
      <w:pPr>
        <w:numPr>
          <w:ilvl w:val="0"/>
          <w:numId w:val="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103AFE">
        <w:rPr>
          <w:rFonts w:ascii="Sakkal Majalla" w:hAnsi="Sakkal Majalla" w:cs="Sakkal Majalla"/>
          <w:color w:val="000000" w:themeColor="text1"/>
          <w:sz w:val="28"/>
          <w:szCs w:val="28"/>
          <w:rtl/>
        </w:rPr>
        <w:t xml:space="preserve">بيان أثر </w:t>
      </w:r>
      <w:proofErr w:type="gramStart"/>
      <w:r w:rsidR="00216701" w:rsidRPr="00103AFE">
        <w:rPr>
          <w:rFonts w:ascii="Sakkal Majalla" w:hAnsi="Sakkal Majalla" w:cs="Sakkal Majalla"/>
          <w:color w:val="000000" w:themeColor="text1"/>
          <w:sz w:val="28"/>
          <w:szCs w:val="28"/>
          <w:rtl/>
        </w:rPr>
        <w:t xml:space="preserve">تقييم </w:t>
      </w:r>
      <w:r w:rsidRPr="00103AFE">
        <w:rPr>
          <w:rFonts w:ascii="Sakkal Majalla" w:hAnsi="Sakkal Majalla" w:cs="Sakkal Majalla"/>
          <w:color w:val="000000" w:themeColor="text1"/>
          <w:sz w:val="28"/>
          <w:szCs w:val="28"/>
          <w:rtl/>
        </w:rPr>
        <w:t xml:space="preserve"> المخاطر</w:t>
      </w:r>
      <w:proofErr w:type="gramEnd"/>
      <w:r w:rsidRPr="00103AFE">
        <w:rPr>
          <w:rFonts w:ascii="Sakkal Majalla" w:hAnsi="Sakkal Majalla" w:cs="Sakkal Majalla"/>
          <w:color w:val="000000" w:themeColor="text1"/>
          <w:sz w:val="28"/>
          <w:szCs w:val="28"/>
          <w:rtl/>
        </w:rPr>
        <w:t xml:space="preserve"> على تحقيق الأهداف الاستراتيجية في الهيئة</w:t>
      </w:r>
      <w:r w:rsidRPr="00103AFE">
        <w:rPr>
          <w:rFonts w:ascii="Sakkal Majalla" w:hAnsi="Sakkal Majalla" w:cs="Sakkal Majalla"/>
          <w:color w:val="000000" w:themeColor="text1"/>
          <w:sz w:val="28"/>
          <w:szCs w:val="28"/>
        </w:rPr>
        <w:t>.</w:t>
      </w:r>
    </w:p>
    <w:p w14:paraId="424901EE" w14:textId="77777777" w:rsidR="004E1C63" w:rsidRPr="00103AFE" w:rsidRDefault="004E1C63" w:rsidP="00793146">
      <w:pPr>
        <w:numPr>
          <w:ilvl w:val="0"/>
          <w:numId w:val="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103AFE">
        <w:rPr>
          <w:rFonts w:ascii="Sakkal Majalla" w:hAnsi="Sakkal Majalla" w:cs="Sakkal Majalla"/>
          <w:color w:val="000000" w:themeColor="text1"/>
          <w:sz w:val="28"/>
          <w:szCs w:val="28"/>
          <w:rtl/>
        </w:rPr>
        <w:t>بيان دور مراقبة المخاطر في تعزيز الاستجابة الفعالة للمخاطر في الهيئة</w:t>
      </w:r>
      <w:r w:rsidRPr="00103AFE">
        <w:rPr>
          <w:rFonts w:ascii="Sakkal Majalla" w:hAnsi="Sakkal Majalla" w:cs="Sakkal Majalla"/>
          <w:color w:val="000000" w:themeColor="text1"/>
          <w:sz w:val="28"/>
          <w:szCs w:val="28"/>
        </w:rPr>
        <w:t>.</w:t>
      </w:r>
    </w:p>
    <w:p w14:paraId="05DBEEB7" w14:textId="4C795630" w:rsidR="004E1C63" w:rsidRPr="00103AFE" w:rsidRDefault="004E1C63" w:rsidP="00793146">
      <w:pPr>
        <w:numPr>
          <w:ilvl w:val="0"/>
          <w:numId w:val="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103AFE">
        <w:rPr>
          <w:rFonts w:ascii="Sakkal Majalla" w:hAnsi="Sakkal Majalla" w:cs="Sakkal Majalla"/>
          <w:color w:val="000000" w:themeColor="text1"/>
          <w:sz w:val="28"/>
          <w:szCs w:val="28"/>
          <w:rtl/>
        </w:rPr>
        <w:t>بيان أثر تحليل العلاقة بين تطبيق نموذج إدارة المخاطر المؤسسية واستدامة الهيئة المالية</w:t>
      </w:r>
      <w:r w:rsidRPr="00103AFE">
        <w:rPr>
          <w:rFonts w:ascii="Sakkal Majalla" w:hAnsi="Sakkal Majalla" w:cs="Sakkal Majalla"/>
          <w:color w:val="000000" w:themeColor="text1"/>
          <w:sz w:val="28"/>
          <w:szCs w:val="28"/>
        </w:rPr>
        <w:t>.</w:t>
      </w:r>
    </w:p>
    <w:p w14:paraId="4D3C55D1" w14:textId="3F673F87" w:rsidR="004E1C63" w:rsidRPr="00103AFE" w:rsidRDefault="00FC6811" w:rsidP="00793146">
      <w:pPr>
        <w:bidi/>
        <w:spacing w:before="100" w:beforeAutospacing="1" w:after="100" w:afterAutospacing="1" w:line="360" w:lineRule="auto"/>
        <w:jc w:val="both"/>
        <w:outlineLvl w:val="1"/>
        <w:rPr>
          <w:rFonts w:ascii="Sakkal Majalla" w:hAnsi="Sakkal Majalla" w:cs="Sakkal Majalla"/>
          <w:color w:val="000000" w:themeColor="text1"/>
          <w:sz w:val="36"/>
          <w:szCs w:val="36"/>
        </w:rPr>
      </w:pPr>
      <w:bookmarkStart w:id="16" w:name="_Toc192190927"/>
      <w:bookmarkStart w:id="17" w:name="_Toc192191052"/>
      <w:r w:rsidRPr="00103AFE">
        <w:rPr>
          <w:rFonts w:ascii="Sakkal Majalla" w:hAnsi="Sakkal Majalla" w:cs="Sakkal Majalla" w:hint="cs"/>
          <w:b/>
          <w:bCs/>
          <w:color w:val="000000" w:themeColor="text1"/>
          <w:sz w:val="36"/>
          <w:szCs w:val="36"/>
          <w:rtl/>
        </w:rPr>
        <w:t xml:space="preserve">4.1 </w:t>
      </w:r>
      <w:r w:rsidR="004E1C63" w:rsidRPr="00103AFE">
        <w:rPr>
          <w:rFonts w:ascii="Sakkal Majalla" w:hAnsi="Sakkal Majalla" w:cs="Sakkal Majalla"/>
          <w:b/>
          <w:bCs/>
          <w:color w:val="000000" w:themeColor="text1"/>
          <w:sz w:val="36"/>
          <w:szCs w:val="36"/>
          <w:rtl/>
        </w:rPr>
        <w:t>تساؤلات الدراسة</w:t>
      </w:r>
      <w:r w:rsidR="004E1C63" w:rsidRPr="00103AFE">
        <w:rPr>
          <w:rFonts w:ascii="Sakkal Majalla" w:hAnsi="Sakkal Majalla" w:cs="Sakkal Majalla"/>
          <w:b/>
          <w:bCs/>
          <w:color w:val="000000" w:themeColor="text1"/>
          <w:sz w:val="36"/>
          <w:szCs w:val="36"/>
        </w:rPr>
        <w:t>:</w:t>
      </w:r>
      <w:bookmarkEnd w:id="16"/>
      <w:bookmarkEnd w:id="17"/>
    </w:p>
    <w:p w14:paraId="6D94964E" w14:textId="77777777" w:rsidR="004E1C63" w:rsidRPr="00103AFE" w:rsidRDefault="004E1C63" w:rsidP="001D0F70">
      <w:pPr>
        <w:bidi/>
        <w:spacing w:before="100" w:beforeAutospacing="1" w:after="100" w:afterAutospacing="1" w:line="360" w:lineRule="auto"/>
        <w:jc w:val="both"/>
        <w:rPr>
          <w:rFonts w:ascii="Sakkal Majalla" w:hAnsi="Sakkal Majalla" w:cs="Sakkal Majalla"/>
          <w:color w:val="000000" w:themeColor="text1"/>
          <w:sz w:val="32"/>
          <w:szCs w:val="32"/>
          <w:rtl/>
        </w:rPr>
      </w:pPr>
      <w:r w:rsidRPr="00103AFE">
        <w:rPr>
          <w:rFonts w:ascii="Sakkal Majalla" w:hAnsi="Sakkal Majalla" w:cs="Sakkal Majalla"/>
          <w:b/>
          <w:bCs/>
          <w:color w:val="000000" w:themeColor="text1"/>
          <w:sz w:val="32"/>
          <w:szCs w:val="32"/>
          <w:rtl/>
        </w:rPr>
        <w:t>التساؤل الرئيسي للدراسة</w:t>
      </w:r>
      <w:r w:rsidRPr="00103AFE">
        <w:rPr>
          <w:rFonts w:ascii="Sakkal Majalla" w:hAnsi="Sakkal Majalla" w:cs="Sakkal Majalla"/>
          <w:b/>
          <w:bCs/>
          <w:color w:val="000000" w:themeColor="text1"/>
          <w:sz w:val="32"/>
          <w:szCs w:val="32"/>
        </w:rPr>
        <w:t>:</w:t>
      </w:r>
    </w:p>
    <w:p w14:paraId="1EB5043A" w14:textId="0D0AACD1" w:rsidR="004E1C63" w:rsidRPr="00103AFE" w:rsidRDefault="004E1C63" w:rsidP="001D0F70">
      <w:pPr>
        <w:bidi/>
        <w:spacing w:before="100" w:beforeAutospacing="1" w:after="100" w:afterAutospacing="1" w:line="360" w:lineRule="auto"/>
        <w:ind w:firstLine="567"/>
        <w:jc w:val="both"/>
        <w:rPr>
          <w:rFonts w:ascii="Sakkal Majalla" w:hAnsi="Sakkal Majalla" w:cs="Sakkal Majalla"/>
          <w:color w:val="000000" w:themeColor="text1"/>
          <w:sz w:val="28"/>
          <w:szCs w:val="28"/>
        </w:rPr>
      </w:pPr>
      <w:r w:rsidRPr="00103AFE">
        <w:rPr>
          <w:rFonts w:ascii="Sakkal Majalla" w:hAnsi="Sakkal Majalla" w:cs="Sakkal Majalla"/>
          <w:color w:val="000000" w:themeColor="text1"/>
          <w:sz w:val="28"/>
          <w:szCs w:val="28"/>
          <w:rtl/>
        </w:rPr>
        <w:t>ما أثر تطبيق نموذج إدارة المخاطر المؤسسية على الأداء المؤسسي في هيئة الزكاة والضريبة والجمارك في الرياض؟</w:t>
      </w:r>
    </w:p>
    <w:p w14:paraId="216FDB9F" w14:textId="77777777" w:rsidR="004E1C63" w:rsidRPr="00103AFE" w:rsidRDefault="004E1C63" w:rsidP="00793146">
      <w:pPr>
        <w:bidi/>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103AFE">
        <w:rPr>
          <w:rFonts w:ascii="Sakkal Majalla" w:hAnsi="Sakkal Majalla" w:cs="Sakkal Majalla"/>
          <w:b/>
          <w:bCs/>
          <w:color w:val="000000" w:themeColor="text1"/>
          <w:sz w:val="28"/>
          <w:szCs w:val="28"/>
          <w:rtl/>
        </w:rPr>
        <w:t>ويتفرع من هذا السؤال الرئيس التساؤلات الفرعية الآتية</w:t>
      </w:r>
      <w:r w:rsidRPr="00103AFE">
        <w:rPr>
          <w:rFonts w:ascii="Sakkal Majalla" w:hAnsi="Sakkal Majalla" w:cs="Sakkal Majalla"/>
          <w:b/>
          <w:bCs/>
          <w:color w:val="000000" w:themeColor="text1"/>
          <w:sz w:val="28"/>
          <w:szCs w:val="28"/>
        </w:rPr>
        <w:t>:</w:t>
      </w:r>
    </w:p>
    <w:p w14:paraId="5B491F3A" w14:textId="77777777" w:rsidR="004E1C63" w:rsidRPr="00103AFE" w:rsidRDefault="004E1C63" w:rsidP="00793146">
      <w:pPr>
        <w:numPr>
          <w:ilvl w:val="0"/>
          <w:numId w:val="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103AFE">
        <w:rPr>
          <w:rFonts w:ascii="Sakkal Majalla" w:hAnsi="Sakkal Majalla" w:cs="Sakkal Majalla"/>
          <w:color w:val="000000" w:themeColor="text1"/>
          <w:sz w:val="28"/>
          <w:szCs w:val="28"/>
          <w:rtl/>
        </w:rPr>
        <w:t>ما أثر تحديد المخاطر على تحسين الأداء المؤسسي في هيئة الزكاة والضريبة والجمارك؟</w:t>
      </w:r>
    </w:p>
    <w:p w14:paraId="1F3FE451" w14:textId="59C416A7" w:rsidR="004E1C63" w:rsidRPr="00103AFE" w:rsidRDefault="004E1C63" w:rsidP="00793146">
      <w:pPr>
        <w:numPr>
          <w:ilvl w:val="0"/>
          <w:numId w:val="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103AFE">
        <w:rPr>
          <w:rFonts w:ascii="Sakkal Majalla" w:hAnsi="Sakkal Majalla" w:cs="Sakkal Majalla"/>
          <w:color w:val="000000" w:themeColor="text1"/>
          <w:sz w:val="28"/>
          <w:szCs w:val="28"/>
          <w:rtl/>
        </w:rPr>
        <w:t xml:space="preserve">ما أثر </w:t>
      </w:r>
      <w:r w:rsidR="00216701" w:rsidRPr="00103AFE">
        <w:rPr>
          <w:rFonts w:ascii="Sakkal Majalla" w:hAnsi="Sakkal Majalla" w:cs="Sakkal Majalla"/>
          <w:color w:val="000000" w:themeColor="text1"/>
          <w:sz w:val="28"/>
          <w:szCs w:val="28"/>
          <w:rtl/>
        </w:rPr>
        <w:t xml:space="preserve">تحليل </w:t>
      </w:r>
      <w:r w:rsidRPr="00103AFE">
        <w:rPr>
          <w:rFonts w:ascii="Sakkal Majalla" w:hAnsi="Sakkal Majalla" w:cs="Sakkal Majalla"/>
          <w:color w:val="000000" w:themeColor="text1"/>
          <w:sz w:val="28"/>
          <w:szCs w:val="28"/>
          <w:rtl/>
        </w:rPr>
        <w:t>المخاطر على تعزيز الكفاءة التشغيلية في الهيئة؟</w:t>
      </w:r>
    </w:p>
    <w:p w14:paraId="7126AEA5" w14:textId="2A675F63" w:rsidR="004E1C63" w:rsidRPr="00103AFE" w:rsidRDefault="004E1C63" w:rsidP="00793146">
      <w:pPr>
        <w:numPr>
          <w:ilvl w:val="0"/>
          <w:numId w:val="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103AFE">
        <w:rPr>
          <w:rFonts w:ascii="Sakkal Majalla" w:hAnsi="Sakkal Majalla" w:cs="Sakkal Majalla"/>
          <w:color w:val="000000" w:themeColor="text1"/>
          <w:sz w:val="28"/>
          <w:szCs w:val="28"/>
          <w:rtl/>
        </w:rPr>
        <w:t xml:space="preserve">ما أثر </w:t>
      </w:r>
      <w:proofErr w:type="gramStart"/>
      <w:r w:rsidR="00216701" w:rsidRPr="00103AFE">
        <w:rPr>
          <w:rFonts w:ascii="Sakkal Majalla" w:hAnsi="Sakkal Majalla" w:cs="Sakkal Majalla"/>
          <w:color w:val="000000" w:themeColor="text1"/>
          <w:sz w:val="28"/>
          <w:szCs w:val="28"/>
          <w:rtl/>
        </w:rPr>
        <w:t xml:space="preserve">تقييم </w:t>
      </w:r>
      <w:r w:rsidRPr="00103AFE">
        <w:rPr>
          <w:rFonts w:ascii="Sakkal Majalla" w:hAnsi="Sakkal Majalla" w:cs="Sakkal Majalla"/>
          <w:color w:val="000000" w:themeColor="text1"/>
          <w:sz w:val="28"/>
          <w:szCs w:val="28"/>
          <w:rtl/>
        </w:rPr>
        <w:t xml:space="preserve"> المخاطر</w:t>
      </w:r>
      <w:proofErr w:type="gramEnd"/>
      <w:r w:rsidRPr="00103AFE">
        <w:rPr>
          <w:rFonts w:ascii="Sakkal Majalla" w:hAnsi="Sakkal Majalla" w:cs="Sakkal Majalla"/>
          <w:color w:val="000000" w:themeColor="text1"/>
          <w:sz w:val="28"/>
          <w:szCs w:val="28"/>
          <w:rtl/>
        </w:rPr>
        <w:t xml:space="preserve"> على تحقيق الأهداف الاستراتيجية في الهيئة؟</w:t>
      </w:r>
    </w:p>
    <w:p w14:paraId="7406EB1F" w14:textId="0484EDF9" w:rsidR="004E1C63" w:rsidRPr="00103AFE" w:rsidRDefault="004E1C63" w:rsidP="00793146">
      <w:pPr>
        <w:numPr>
          <w:ilvl w:val="0"/>
          <w:numId w:val="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103AFE">
        <w:rPr>
          <w:rFonts w:ascii="Sakkal Majalla" w:hAnsi="Sakkal Majalla" w:cs="Sakkal Majalla"/>
          <w:color w:val="000000" w:themeColor="text1"/>
          <w:sz w:val="28"/>
          <w:szCs w:val="28"/>
          <w:rtl/>
        </w:rPr>
        <w:t>ما أثر دور مراقبة المخاطر في تعزيز الاستجابة الفعالة للمخاطر في الهيئة؟</w:t>
      </w:r>
    </w:p>
    <w:p w14:paraId="4876F5C7" w14:textId="57EBB697" w:rsidR="004E1C63" w:rsidRPr="00103AFE" w:rsidRDefault="004E1C63" w:rsidP="00793146">
      <w:pPr>
        <w:numPr>
          <w:ilvl w:val="0"/>
          <w:numId w:val="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103AFE">
        <w:rPr>
          <w:rFonts w:ascii="Sakkal Majalla" w:hAnsi="Sakkal Majalla" w:cs="Sakkal Majalla"/>
          <w:color w:val="000000" w:themeColor="text1"/>
          <w:sz w:val="28"/>
          <w:szCs w:val="28"/>
          <w:rtl/>
        </w:rPr>
        <w:t>ما أثر العلاقة بين تطبيق نموذج إدارة المخاطر المؤسسية واستدامة الهيئة المالية؟</w:t>
      </w:r>
    </w:p>
    <w:p w14:paraId="752919E7" w14:textId="45D6843B" w:rsidR="004E1C63" w:rsidRPr="00103AFE" w:rsidRDefault="00FC6811" w:rsidP="00793146">
      <w:pPr>
        <w:bidi/>
        <w:spacing w:before="100" w:beforeAutospacing="1" w:after="100" w:afterAutospacing="1" w:line="360" w:lineRule="auto"/>
        <w:jc w:val="both"/>
        <w:outlineLvl w:val="1"/>
        <w:rPr>
          <w:rFonts w:ascii="Sakkal Majalla" w:hAnsi="Sakkal Majalla" w:cs="Sakkal Majalla"/>
          <w:color w:val="000000" w:themeColor="text1"/>
          <w:sz w:val="36"/>
          <w:szCs w:val="36"/>
          <w:lang w:bidi="ar-EG"/>
        </w:rPr>
      </w:pPr>
      <w:bookmarkStart w:id="18" w:name="_Toc192190928"/>
      <w:bookmarkStart w:id="19" w:name="_Toc192191053"/>
      <w:r w:rsidRPr="00103AFE">
        <w:rPr>
          <w:rFonts w:ascii="Sakkal Majalla" w:hAnsi="Sakkal Majalla" w:cs="Sakkal Majalla" w:hint="cs"/>
          <w:b/>
          <w:bCs/>
          <w:color w:val="000000" w:themeColor="text1"/>
          <w:sz w:val="36"/>
          <w:szCs w:val="36"/>
          <w:rtl/>
        </w:rPr>
        <w:lastRenderedPageBreak/>
        <w:t xml:space="preserve">5.1 </w:t>
      </w:r>
      <w:r w:rsidR="004E1C63" w:rsidRPr="00103AFE">
        <w:rPr>
          <w:rFonts w:ascii="Sakkal Majalla" w:hAnsi="Sakkal Majalla" w:cs="Sakkal Majalla"/>
          <w:b/>
          <w:bCs/>
          <w:color w:val="000000" w:themeColor="text1"/>
          <w:sz w:val="36"/>
          <w:szCs w:val="36"/>
          <w:rtl/>
        </w:rPr>
        <w:t>فرضيات الدراسة</w:t>
      </w:r>
      <w:r w:rsidR="004E1C63" w:rsidRPr="00103AFE">
        <w:rPr>
          <w:rFonts w:ascii="Sakkal Majalla" w:hAnsi="Sakkal Majalla" w:cs="Sakkal Majalla"/>
          <w:b/>
          <w:bCs/>
          <w:color w:val="000000" w:themeColor="text1"/>
          <w:sz w:val="36"/>
          <w:szCs w:val="36"/>
          <w:lang w:bidi="ar-EG"/>
        </w:rPr>
        <w:t>:</w:t>
      </w:r>
      <w:bookmarkEnd w:id="18"/>
      <w:bookmarkEnd w:id="19"/>
    </w:p>
    <w:p w14:paraId="49B47F1C" w14:textId="77777777" w:rsidR="004E1C63" w:rsidRPr="00103AFE" w:rsidRDefault="004E1C63" w:rsidP="00793146">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32"/>
          <w:szCs w:val="32"/>
          <w:lang w:bidi="ar-EG"/>
        </w:rPr>
      </w:pPr>
      <w:r w:rsidRPr="00103AFE">
        <w:rPr>
          <w:rFonts w:ascii="Sakkal Majalla" w:hAnsi="Sakkal Majalla" w:cs="Sakkal Majalla"/>
          <w:b/>
          <w:bCs/>
          <w:color w:val="000000" w:themeColor="text1"/>
          <w:sz w:val="32"/>
          <w:szCs w:val="32"/>
          <w:rtl/>
        </w:rPr>
        <w:t>الفرضية الرئيسية الأولى</w:t>
      </w:r>
      <w:r w:rsidRPr="00103AFE">
        <w:rPr>
          <w:rFonts w:ascii="Sakkal Majalla" w:hAnsi="Sakkal Majalla" w:cs="Sakkal Majalla"/>
          <w:b/>
          <w:bCs/>
          <w:color w:val="000000" w:themeColor="text1"/>
          <w:sz w:val="32"/>
          <w:szCs w:val="32"/>
          <w:lang w:bidi="ar-EG"/>
        </w:rPr>
        <w:t>:</w:t>
      </w:r>
      <w:r w:rsidRPr="00103AFE">
        <w:rPr>
          <w:rFonts w:ascii="Sakkal Majalla" w:hAnsi="Sakkal Majalla" w:cs="Sakkal Majalla"/>
          <w:b/>
          <w:bCs/>
          <w:color w:val="000000" w:themeColor="text1"/>
          <w:sz w:val="32"/>
          <w:szCs w:val="32"/>
          <w:rtl/>
        </w:rPr>
        <w:t xml:space="preserve"> </w:t>
      </w:r>
    </w:p>
    <w:p w14:paraId="44D3B405" w14:textId="02EB13B7" w:rsidR="004E1C63" w:rsidRPr="00103AFE" w:rsidRDefault="004E1C63" w:rsidP="00793146">
      <w:pPr>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bookmarkStart w:id="20" w:name="_Hlk192111231"/>
      <w:r w:rsidRPr="00103AFE">
        <w:rPr>
          <w:rFonts w:ascii="Sakkal Majalla" w:hAnsi="Sakkal Majalla" w:cs="Sakkal Majalla"/>
          <w:color w:val="000000" w:themeColor="text1"/>
          <w:sz w:val="28"/>
          <w:szCs w:val="28"/>
          <w:rtl/>
        </w:rPr>
        <w:t>يوجد أثر ذو دلالة إحصائية عند مستوى معنوية</w:t>
      </w:r>
      <w:bookmarkStart w:id="21" w:name="_Hlk150340856"/>
      <w:r w:rsidRPr="00103AFE">
        <w:rPr>
          <w:rFonts w:ascii="Sakkal Majalla" w:eastAsiaTheme="majorEastAsia" w:hAnsi="Sakkal Majalla" w:cs="Sakkal Majalla"/>
          <w:color w:val="000000" w:themeColor="text1"/>
          <w:sz w:val="28"/>
          <w:szCs w:val="28"/>
          <w:rtl/>
          <w:lang w:bidi="ar-JO"/>
        </w:rPr>
        <w:t>(0.005</w:t>
      </w:r>
      <w:r w:rsidRPr="00103AFE">
        <w:rPr>
          <w:rFonts w:ascii="Cambria" w:eastAsiaTheme="majorEastAsia" w:hAnsi="Cambria" w:cs="Cambria"/>
          <w:color w:val="000000" w:themeColor="text1"/>
          <w:sz w:val="28"/>
          <w:szCs w:val="28"/>
          <w:lang w:bidi="ar-JO"/>
        </w:rPr>
        <w:t>α</w:t>
      </w:r>
      <w:r w:rsidRPr="00103AFE">
        <w:rPr>
          <w:rFonts w:ascii="Sakkal Majalla" w:eastAsiaTheme="majorEastAsia" w:hAnsi="Sakkal Majalla" w:cs="Sakkal Majalla"/>
          <w:color w:val="000000" w:themeColor="text1"/>
          <w:sz w:val="28"/>
          <w:szCs w:val="28"/>
          <w:lang w:bidi="ar-JO"/>
        </w:rPr>
        <w:t>≤</w:t>
      </w:r>
      <w:r w:rsidRPr="00103AFE">
        <w:rPr>
          <w:rFonts w:ascii="Sakkal Majalla" w:eastAsiaTheme="majorEastAsia" w:hAnsi="Sakkal Majalla" w:cs="Sakkal Majalla"/>
          <w:color w:val="000000" w:themeColor="text1"/>
          <w:sz w:val="28"/>
          <w:szCs w:val="28"/>
          <w:rtl/>
          <w:lang w:bidi="ar-JO"/>
        </w:rPr>
        <w:t xml:space="preserve">) </w:t>
      </w:r>
      <w:bookmarkEnd w:id="21"/>
      <w:r w:rsidRPr="00103AFE">
        <w:rPr>
          <w:rFonts w:ascii="Sakkal Majalla" w:hAnsi="Sakkal Majalla" w:cs="Sakkal Majalla"/>
          <w:color w:val="000000" w:themeColor="text1"/>
          <w:sz w:val="28"/>
          <w:szCs w:val="28"/>
          <w:rtl/>
        </w:rPr>
        <w:t>لتطبيق نموذج إدارة المخاطر المؤسسية بأبعاده (</w:t>
      </w:r>
      <w:bookmarkStart w:id="22" w:name="_Hlk192111122"/>
      <w:r w:rsidRPr="00103AFE">
        <w:rPr>
          <w:rFonts w:ascii="Sakkal Majalla" w:hAnsi="Sakkal Majalla" w:cs="Sakkal Majalla"/>
          <w:color w:val="000000" w:themeColor="text1"/>
          <w:sz w:val="28"/>
          <w:szCs w:val="28"/>
          <w:rtl/>
        </w:rPr>
        <w:t>تحديد المخاطر</w:t>
      </w:r>
      <w:bookmarkEnd w:id="22"/>
      <w:r w:rsidRPr="00103AFE">
        <w:rPr>
          <w:rFonts w:ascii="Sakkal Majalla" w:hAnsi="Sakkal Majalla" w:cs="Sakkal Majalla"/>
          <w:color w:val="000000" w:themeColor="text1"/>
          <w:sz w:val="28"/>
          <w:szCs w:val="28"/>
          <w:rtl/>
        </w:rPr>
        <w:t xml:space="preserve">، </w:t>
      </w:r>
      <w:bookmarkStart w:id="23" w:name="_Hlk192111149"/>
      <w:r w:rsidR="00D72D77" w:rsidRPr="00103AFE">
        <w:rPr>
          <w:rFonts w:ascii="Sakkal Majalla" w:hAnsi="Sakkal Majalla" w:cs="Sakkal Majalla"/>
          <w:color w:val="000000" w:themeColor="text1"/>
          <w:sz w:val="28"/>
          <w:szCs w:val="28"/>
          <w:rtl/>
        </w:rPr>
        <w:t>تحليل</w:t>
      </w:r>
      <w:r w:rsidRPr="00103AFE">
        <w:rPr>
          <w:rFonts w:ascii="Sakkal Majalla" w:hAnsi="Sakkal Majalla" w:cs="Sakkal Majalla"/>
          <w:color w:val="000000" w:themeColor="text1"/>
          <w:sz w:val="28"/>
          <w:szCs w:val="28"/>
          <w:rtl/>
        </w:rPr>
        <w:t xml:space="preserve"> المخاطر</w:t>
      </w:r>
      <w:bookmarkEnd w:id="23"/>
      <w:r w:rsidRPr="00103AFE">
        <w:rPr>
          <w:rFonts w:ascii="Sakkal Majalla" w:hAnsi="Sakkal Majalla" w:cs="Sakkal Majalla"/>
          <w:color w:val="000000" w:themeColor="text1"/>
          <w:sz w:val="28"/>
          <w:szCs w:val="28"/>
          <w:rtl/>
        </w:rPr>
        <w:t xml:space="preserve">، </w:t>
      </w:r>
      <w:bookmarkStart w:id="24" w:name="_Hlk192111173"/>
      <w:r w:rsidR="00D72D77" w:rsidRPr="00103AFE">
        <w:rPr>
          <w:rFonts w:ascii="Sakkal Majalla" w:hAnsi="Sakkal Majalla" w:cs="Sakkal Majalla"/>
          <w:color w:val="000000" w:themeColor="text1"/>
          <w:sz w:val="28"/>
          <w:szCs w:val="28"/>
          <w:rtl/>
        </w:rPr>
        <w:t xml:space="preserve">تقييم </w:t>
      </w:r>
      <w:proofErr w:type="gramStart"/>
      <w:r w:rsidR="00D72D77" w:rsidRPr="00103AFE">
        <w:rPr>
          <w:rFonts w:ascii="Sakkal Majalla" w:hAnsi="Sakkal Majalla" w:cs="Sakkal Majalla"/>
          <w:color w:val="000000" w:themeColor="text1"/>
          <w:sz w:val="28"/>
          <w:szCs w:val="28"/>
          <w:rtl/>
        </w:rPr>
        <w:t xml:space="preserve">المخاطر </w:t>
      </w:r>
      <w:bookmarkEnd w:id="24"/>
      <w:r w:rsidRPr="00103AFE">
        <w:rPr>
          <w:rFonts w:ascii="Sakkal Majalla" w:hAnsi="Sakkal Majalla" w:cs="Sakkal Majalla"/>
          <w:color w:val="000000" w:themeColor="text1"/>
          <w:sz w:val="28"/>
          <w:szCs w:val="28"/>
          <w:rtl/>
        </w:rPr>
        <w:t>،</w:t>
      </w:r>
      <w:proofErr w:type="gramEnd"/>
      <w:r w:rsidRPr="00103AFE">
        <w:rPr>
          <w:rFonts w:ascii="Sakkal Majalla" w:hAnsi="Sakkal Majalla" w:cs="Sakkal Majalla"/>
          <w:color w:val="000000" w:themeColor="text1"/>
          <w:sz w:val="28"/>
          <w:szCs w:val="28"/>
          <w:rtl/>
        </w:rPr>
        <w:t xml:space="preserve"> </w:t>
      </w:r>
      <w:bookmarkStart w:id="25" w:name="_Hlk192111189"/>
      <w:r w:rsidRPr="00103AFE">
        <w:rPr>
          <w:rFonts w:ascii="Sakkal Majalla" w:hAnsi="Sakkal Majalla" w:cs="Sakkal Majalla"/>
          <w:color w:val="000000" w:themeColor="text1"/>
          <w:sz w:val="28"/>
          <w:szCs w:val="28"/>
          <w:rtl/>
        </w:rPr>
        <w:t>مراقبة المخاطر</w:t>
      </w:r>
      <w:bookmarkEnd w:id="25"/>
      <w:r w:rsidRPr="00103AFE">
        <w:rPr>
          <w:rFonts w:ascii="Sakkal Majalla" w:hAnsi="Sakkal Majalla" w:cs="Sakkal Majalla"/>
          <w:color w:val="000000" w:themeColor="text1"/>
          <w:sz w:val="28"/>
          <w:szCs w:val="28"/>
          <w:rtl/>
        </w:rPr>
        <w:t>) على الأداء المؤسسي في هيئة الزكاة والضريبة والجمارك</w:t>
      </w:r>
      <w:bookmarkEnd w:id="20"/>
      <w:r w:rsidRPr="00103AFE">
        <w:rPr>
          <w:rFonts w:ascii="Sakkal Majalla" w:hAnsi="Sakkal Majalla" w:cs="Sakkal Majalla"/>
          <w:color w:val="000000" w:themeColor="text1"/>
          <w:sz w:val="28"/>
          <w:szCs w:val="28"/>
          <w:lang w:bidi="ar-EG"/>
        </w:rPr>
        <w:t>.</w:t>
      </w:r>
    </w:p>
    <w:p w14:paraId="08ADFC76" w14:textId="77777777" w:rsidR="004E1C63" w:rsidRPr="00103AFE" w:rsidRDefault="004E1C63" w:rsidP="00793146">
      <w:pPr>
        <w:bidi/>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103AFE">
        <w:rPr>
          <w:rFonts w:ascii="Sakkal Majalla" w:hAnsi="Sakkal Majalla" w:cs="Sakkal Majalla"/>
          <w:b/>
          <w:bCs/>
          <w:color w:val="000000" w:themeColor="text1"/>
          <w:sz w:val="28"/>
          <w:szCs w:val="28"/>
          <w:rtl/>
        </w:rPr>
        <w:t>وينبثق من هذه الفرضية الفرضيات الفرعية الآتية</w:t>
      </w:r>
      <w:r w:rsidRPr="00103AFE">
        <w:rPr>
          <w:rFonts w:ascii="Sakkal Majalla" w:hAnsi="Sakkal Majalla" w:cs="Sakkal Majalla"/>
          <w:b/>
          <w:bCs/>
          <w:color w:val="000000" w:themeColor="text1"/>
          <w:sz w:val="28"/>
          <w:szCs w:val="28"/>
          <w:lang w:bidi="ar-EG"/>
        </w:rPr>
        <w:t>:</w:t>
      </w:r>
    </w:p>
    <w:p w14:paraId="15BAE9C6" w14:textId="48F49BB3" w:rsidR="004E1C63" w:rsidRPr="00103AFE" w:rsidRDefault="004E1C63" w:rsidP="00793146">
      <w:pPr>
        <w:numPr>
          <w:ilvl w:val="0"/>
          <w:numId w:val="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lang w:bidi="ar-EG"/>
        </w:rPr>
      </w:pPr>
      <w:bookmarkStart w:id="26" w:name="_Hlk192111285"/>
      <w:r w:rsidRPr="00103AFE">
        <w:rPr>
          <w:rFonts w:ascii="Sakkal Majalla" w:hAnsi="Sakkal Majalla" w:cs="Sakkal Majalla"/>
          <w:color w:val="000000" w:themeColor="text1"/>
          <w:sz w:val="28"/>
          <w:szCs w:val="28"/>
          <w:rtl/>
        </w:rPr>
        <w:t>يوجد أثر ذو دلالة إحصائية عند مستوى معنوية</w:t>
      </w:r>
      <w:r w:rsidRPr="00103AFE">
        <w:rPr>
          <w:rFonts w:ascii="Sakkal Majalla" w:eastAsiaTheme="majorEastAsia" w:hAnsi="Sakkal Majalla" w:cs="Sakkal Majalla"/>
          <w:color w:val="000000" w:themeColor="text1"/>
          <w:sz w:val="28"/>
          <w:szCs w:val="28"/>
          <w:rtl/>
          <w:lang w:bidi="ar-JO"/>
        </w:rPr>
        <w:t>(0.005</w:t>
      </w:r>
      <w:r w:rsidRPr="00103AFE">
        <w:rPr>
          <w:rFonts w:ascii="Cambria" w:eastAsiaTheme="majorEastAsia" w:hAnsi="Cambria" w:cs="Cambria"/>
          <w:color w:val="000000" w:themeColor="text1"/>
          <w:sz w:val="28"/>
          <w:szCs w:val="28"/>
          <w:lang w:bidi="ar-JO"/>
        </w:rPr>
        <w:t>α</w:t>
      </w:r>
      <w:r w:rsidRPr="00103AFE">
        <w:rPr>
          <w:rFonts w:ascii="Sakkal Majalla" w:eastAsiaTheme="majorEastAsia" w:hAnsi="Sakkal Majalla" w:cs="Sakkal Majalla"/>
          <w:color w:val="000000" w:themeColor="text1"/>
          <w:sz w:val="28"/>
          <w:szCs w:val="28"/>
          <w:lang w:bidi="ar-JO"/>
        </w:rPr>
        <w:t>≤</w:t>
      </w:r>
      <w:r w:rsidRPr="00103AFE">
        <w:rPr>
          <w:rFonts w:ascii="Sakkal Majalla" w:eastAsiaTheme="majorEastAsia" w:hAnsi="Sakkal Majalla" w:cs="Sakkal Majalla"/>
          <w:color w:val="000000" w:themeColor="text1"/>
          <w:sz w:val="28"/>
          <w:szCs w:val="28"/>
          <w:rtl/>
          <w:lang w:bidi="ar-JO"/>
        </w:rPr>
        <w:t xml:space="preserve">) </w:t>
      </w:r>
      <w:r w:rsidRPr="00103AFE">
        <w:rPr>
          <w:rFonts w:ascii="Sakkal Majalla" w:hAnsi="Sakkal Majalla" w:cs="Sakkal Majalla"/>
          <w:color w:val="000000" w:themeColor="text1"/>
          <w:sz w:val="28"/>
          <w:szCs w:val="28"/>
          <w:rtl/>
        </w:rPr>
        <w:t>لتحديد المخاطر على تحسين الأداء المؤسسي في هيئة الزكاة والضريبة والجمارك</w:t>
      </w:r>
      <w:bookmarkEnd w:id="26"/>
      <w:r w:rsidRPr="00103AFE">
        <w:rPr>
          <w:rFonts w:ascii="Sakkal Majalla" w:hAnsi="Sakkal Majalla" w:cs="Sakkal Majalla"/>
          <w:color w:val="000000" w:themeColor="text1"/>
          <w:sz w:val="28"/>
          <w:szCs w:val="28"/>
          <w:lang w:bidi="ar-EG"/>
        </w:rPr>
        <w:t>.</w:t>
      </w:r>
    </w:p>
    <w:p w14:paraId="51AA268D" w14:textId="448BF7F1" w:rsidR="00216701" w:rsidRPr="00103AFE" w:rsidRDefault="00216701" w:rsidP="00793146">
      <w:pPr>
        <w:numPr>
          <w:ilvl w:val="0"/>
          <w:numId w:val="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103AFE">
        <w:rPr>
          <w:rFonts w:ascii="Sakkal Majalla" w:hAnsi="Sakkal Majalla" w:cs="Sakkal Majalla"/>
          <w:color w:val="000000" w:themeColor="text1"/>
          <w:sz w:val="28"/>
          <w:szCs w:val="28"/>
          <w:rtl/>
        </w:rPr>
        <w:t>يوجد أثر ذو دلالة إحصائية عند مستوى معنوية(0.005</w:t>
      </w:r>
      <w:r w:rsidRPr="00103AFE">
        <w:rPr>
          <w:rFonts w:ascii="Cambria" w:hAnsi="Cambria" w:cs="Cambria"/>
          <w:color w:val="000000" w:themeColor="text1"/>
          <w:sz w:val="28"/>
          <w:szCs w:val="28"/>
        </w:rPr>
        <w:t>α</w:t>
      </w:r>
      <w:r w:rsidRPr="00103AFE">
        <w:rPr>
          <w:rFonts w:ascii="Sakkal Majalla" w:hAnsi="Sakkal Majalla" w:cs="Sakkal Majalla"/>
          <w:color w:val="000000" w:themeColor="text1"/>
          <w:sz w:val="28"/>
          <w:szCs w:val="28"/>
          <w:rtl/>
        </w:rPr>
        <w:t xml:space="preserve">≤) </w:t>
      </w:r>
      <w:r w:rsidR="009D3013" w:rsidRPr="00103AFE">
        <w:rPr>
          <w:rFonts w:ascii="Sakkal Majalla" w:hAnsi="Sakkal Majalla" w:cs="Sakkal Majalla"/>
          <w:color w:val="000000" w:themeColor="text1"/>
          <w:sz w:val="28"/>
          <w:szCs w:val="28"/>
          <w:rtl/>
        </w:rPr>
        <w:t>ل</w:t>
      </w:r>
      <w:r w:rsidRPr="00103AFE">
        <w:rPr>
          <w:rFonts w:ascii="Sakkal Majalla" w:hAnsi="Sakkal Majalla" w:cs="Sakkal Majalla"/>
          <w:color w:val="000000" w:themeColor="text1"/>
          <w:sz w:val="28"/>
          <w:szCs w:val="28"/>
          <w:rtl/>
        </w:rPr>
        <w:t>تحليل المخاطر على الأداء المؤسسي في هيئة الزكاة والضريبة والجمارك.</w:t>
      </w:r>
    </w:p>
    <w:p w14:paraId="1786058A" w14:textId="035E2525" w:rsidR="00216701" w:rsidRPr="00103AFE" w:rsidRDefault="00216701" w:rsidP="00793146">
      <w:pPr>
        <w:numPr>
          <w:ilvl w:val="0"/>
          <w:numId w:val="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103AFE">
        <w:rPr>
          <w:rFonts w:ascii="Sakkal Majalla" w:hAnsi="Sakkal Majalla" w:cs="Sakkal Majalla"/>
          <w:color w:val="000000" w:themeColor="text1"/>
          <w:sz w:val="28"/>
          <w:szCs w:val="28"/>
          <w:rtl/>
          <w:lang w:bidi="ar-EG"/>
        </w:rPr>
        <w:t>يوجد أثر ذو دلالة إحصائية عند مستوى معنوية(0.005</w:t>
      </w:r>
      <w:r w:rsidRPr="00103AFE">
        <w:rPr>
          <w:rFonts w:ascii="Cambria" w:hAnsi="Cambria" w:cs="Cambria"/>
          <w:color w:val="000000" w:themeColor="text1"/>
          <w:sz w:val="28"/>
          <w:szCs w:val="28"/>
          <w:lang w:bidi="ar-EG"/>
        </w:rPr>
        <w:t>α</w:t>
      </w:r>
      <w:r w:rsidRPr="00103AFE">
        <w:rPr>
          <w:rFonts w:ascii="Sakkal Majalla" w:hAnsi="Sakkal Majalla" w:cs="Sakkal Majalla"/>
          <w:color w:val="000000" w:themeColor="text1"/>
          <w:sz w:val="28"/>
          <w:szCs w:val="28"/>
          <w:rtl/>
          <w:lang w:bidi="ar-EG"/>
        </w:rPr>
        <w:t>≤) لتقييم المخاط</w:t>
      </w:r>
      <w:r w:rsidR="009D3013" w:rsidRPr="00103AFE">
        <w:rPr>
          <w:rFonts w:ascii="Sakkal Majalla" w:hAnsi="Sakkal Majalla" w:cs="Sakkal Majalla"/>
          <w:color w:val="000000" w:themeColor="text1"/>
          <w:sz w:val="28"/>
          <w:szCs w:val="28"/>
          <w:rtl/>
          <w:lang w:bidi="ar-EG"/>
        </w:rPr>
        <w:t>ر</w:t>
      </w:r>
      <w:r w:rsidRPr="00103AFE">
        <w:rPr>
          <w:rFonts w:ascii="Sakkal Majalla" w:hAnsi="Sakkal Majalla" w:cs="Sakkal Majalla"/>
          <w:color w:val="000000" w:themeColor="text1"/>
          <w:sz w:val="28"/>
          <w:szCs w:val="28"/>
          <w:rtl/>
          <w:lang w:bidi="ar-EG"/>
        </w:rPr>
        <w:t xml:space="preserve"> على الأداء المؤسسي في هيئة الزكاة والضريبة والجمارك.</w:t>
      </w:r>
    </w:p>
    <w:p w14:paraId="1BDFB91B" w14:textId="4BCC4274" w:rsidR="00216701" w:rsidRPr="00103AFE" w:rsidRDefault="00216701" w:rsidP="00793146">
      <w:pPr>
        <w:numPr>
          <w:ilvl w:val="0"/>
          <w:numId w:val="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103AFE">
        <w:rPr>
          <w:rFonts w:ascii="Sakkal Majalla" w:hAnsi="Sakkal Majalla" w:cs="Sakkal Majalla"/>
          <w:color w:val="000000" w:themeColor="text1"/>
          <w:sz w:val="28"/>
          <w:szCs w:val="28"/>
          <w:rtl/>
        </w:rPr>
        <w:t>يوجد أثر ذو دلالة إحصائية عند مستوى معنوية(0.005</w:t>
      </w:r>
      <w:r w:rsidRPr="00103AFE">
        <w:rPr>
          <w:rFonts w:ascii="Cambria" w:hAnsi="Cambria" w:cs="Cambria"/>
          <w:color w:val="000000" w:themeColor="text1"/>
          <w:sz w:val="28"/>
          <w:szCs w:val="28"/>
        </w:rPr>
        <w:t>α</w:t>
      </w:r>
      <w:r w:rsidRPr="00103AFE">
        <w:rPr>
          <w:rFonts w:ascii="Sakkal Majalla" w:hAnsi="Sakkal Majalla" w:cs="Sakkal Majalla"/>
          <w:color w:val="000000" w:themeColor="text1"/>
          <w:sz w:val="28"/>
          <w:szCs w:val="28"/>
          <w:rtl/>
        </w:rPr>
        <w:t xml:space="preserve">≤) </w:t>
      </w:r>
      <w:r w:rsidR="009D3013" w:rsidRPr="00103AFE">
        <w:rPr>
          <w:rFonts w:ascii="Sakkal Majalla" w:hAnsi="Sakkal Majalla" w:cs="Sakkal Majalla"/>
          <w:color w:val="000000" w:themeColor="text1"/>
          <w:sz w:val="28"/>
          <w:szCs w:val="28"/>
          <w:rtl/>
        </w:rPr>
        <w:t>ل</w:t>
      </w:r>
      <w:r w:rsidRPr="00103AFE">
        <w:rPr>
          <w:rFonts w:ascii="Sakkal Majalla" w:hAnsi="Sakkal Majalla" w:cs="Sakkal Majalla"/>
          <w:color w:val="000000" w:themeColor="text1"/>
          <w:sz w:val="28"/>
          <w:szCs w:val="28"/>
          <w:rtl/>
        </w:rPr>
        <w:t>مراقبة المخاطر على الأداء المؤسسي في هيئة الزكاة والضريبة والجمارك.</w:t>
      </w:r>
    </w:p>
    <w:p w14:paraId="59B2DA87" w14:textId="1925EEE4" w:rsidR="004E1C63" w:rsidRPr="00103AFE" w:rsidRDefault="00FC6811" w:rsidP="00793146">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7" w:name="_Toc192190929"/>
      <w:bookmarkStart w:id="28" w:name="_Toc192191054"/>
      <w:bookmarkStart w:id="29" w:name="_Hlk181855061"/>
      <w:bookmarkStart w:id="30" w:name="_Hlk181790849"/>
      <w:r w:rsidRPr="00103AFE">
        <w:rPr>
          <w:rFonts w:ascii="Sakkal Majalla" w:hAnsi="Sakkal Majalla" w:cs="Sakkal Majalla" w:hint="cs"/>
          <w:b/>
          <w:bCs/>
          <w:color w:val="000000" w:themeColor="text1"/>
          <w:sz w:val="36"/>
          <w:szCs w:val="36"/>
          <w:rtl/>
          <w:lang w:bidi="ar-EG"/>
        </w:rPr>
        <w:t xml:space="preserve">6.1 </w:t>
      </w:r>
      <w:r w:rsidR="004E1C63" w:rsidRPr="00103AFE">
        <w:rPr>
          <w:rFonts w:ascii="Sakkal Majalla" w:eastAsia="Calibri" w:hAnsi="Sakkal Majalla" w:cs="Sakkal Majalla"/>
          <w:b/>
          <w:bCs/>
          <w:color w:val="000000" w:themeColor="text1"/>
          <w:kern w:val="2"/>
          <w:sz w:val="36"/>
          <w:szCs w:val="36"/>
          <w:rtl/>
          <w:lang w:bidi="ar-EG"/>
          <w14:ligatures w14:val="standardContextual"/>
        </w:rPr>
        <w:t>الدراسات السابقة:</w:t>
      </w:r>
      <w:bookmarkEnd w:id="27"/>
      <w:bookmarkEnd w:id="28"/>
    </w:p>
    <w:p w14:paraId="5F4A6B15" w14:textId="54707C0C" w:rsidR="00FC6811" w:rsidRPr="00103AFE" w:rsidRDefault="00FC6811" w:rsidP="00103AFE">
      <w:pPr>
        <w:bidi/>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1" w:name="_Toc192190930"/>
      <w:bookmarkStart w:id="32" w:name="_Toc192191055"/>
      <w:r w:rsidRPr="00103AFE">
        <w:rPr>
          <w:rFonts w:ascii="Sakkal Majalla" w:hAnsi="Sakkal Majalla" w:cs="Sakkal Majalla" w:hint="cs"/>
          <w:b/>
          <w:bCs/>
          <w:color w:val="000000" w:themeColor="text1"/>
          <w:sz w:val="32"/>
          <w:szCs w:val="32"/>
          <w:rtl/>
          <w:lang w:bidi="ar-EG"/>
        </w:rPr>
        <w:t>أولا: الدراسات العربية</w:t>
      </w:r>
      <w:bookmarkEnd w:id="31"/>
      <w:bookmarkEnd w:id="32"/>
    </w:p>
    <w:p w14:paraId="25D8FEBB" w14:textId="69F4DDCE" w:rsidR="004E1C63" w:rsidRPr="00103AFE" w:rsidRDefault="004E1C63" w:rsidP="001D0F70">
      <w:pPr>
        <w:bidi/>
        <w:spacing w:before="100" w:beforeAutospacing="1" w:after="100" w:afterAutospacing="1" w:line="360" w:lineRule="auto"/>
        <w:ind w:firstLine="567"/>
        <w:jc w:val="both"/>
        <w:rPr>
          <w:rFonts w:ascii="Sakkal Majalla" w:eastAsiaTheme="minorHAnsi" w:hAnsi="Sakkal Majalla" w:cs="Sakkal Majalla"/>
          <w:color w:val="000000" w:themeColor="text1"/>
          <w:sz w:val="28"/>
          <w:szCs w:val="28"/>
          <w:rtl/>
          <w:lang w:bidi="ar-EG"/>
        </w:rPr>
      </w:pPr>
      <w:r w:rsidRPr="00103AFE">
        <w:rPr>
          <w:rFonts w:ascii="Sakkal Majalla" w:eastAsia="Calibri" w:hAnsi="Sakkal Majalla" w:cs="Sakkal Majalla"/>
          <w:color w:val="000000" w:themeColor="text1"/>
          <w:kern w:val="2"/>
          <w:sz w:val="28"/>
          <w:szCs w:val="28"/>
          <w:rtl/>
          <w:lang w:bidi="ar-EG"/>
          <w14:ligatures w14:val="standardContextual"/>
        </w:rPr>
        <w:t xml:space="preserve">تمحورت الدراسات السابقة إلى محورين؛ وكل محور ينقسم لدراسات سابقة عربية وأخرى أجنبية، </w:t>
      </w:r>
      <w:r w:rsidRPr="00103AFE">
        <w:rPr>
          <w:rFonts w:ascii="Sakkal Majalla" w:eastAsia="Calibri" w:hAnsi="Sakkal Majalla" w:cs="Sakkal Majalla"/>
          <w:color w:val="000000" w:themeColor="text1"/>
          <w:kern w:val="2"/>
          <w:sz w:val="28"/>
          <w:szCs w:val="28"/>
          <w:rtl/>
          <w14:ligatures w14:val="standardContextual"/>
        </w:rPr>
        <w:t xml:space="preserve">تتعلق </w:t>
      </w:r>
      <w:r w:rsidRPr="00103AFE">
        <w:rPr>
          <w:rFonts w:ascii="Sakkal Majalla" w:hAnsi="Sakkal Majalla" w:cs="Sakkal Majalla"/>
          <w:color w:val="000000" w:themeColor="text1"/>
          <w:sz w:val="28"/>
          <w:szCs w:val="28"/>
          <w:rtl/>
        </w:rPr>
        <w:t>أثر تطبيق نموذج إدارة المخاطر المؤسسية على الأداء المؤسسي في هيئة الزكاة والضريبة والجمارك</w:t>
      </w:r>
      <w:r w:rsidRPr="00103AFE">
        <w:rPr>
          <w:rFonts w:ascii="Sakkal Majalla" w:eastAsia="Calibri" w:hAnsi="Sakkal Majalla" w:cs="Sakkal Majalla"/>
          <w:color w:val="000000" w:themeColor="text1"/>
          <w:kern w:val="2"/>
          <w:sz w:val="28"/>
          <w:szCs w:val="28"/>
          <w:rtl/>
          <w14:ligatures w14:val="standardContextual"/>
        </w:rPr>
        <w:t>، وذلك على النحو التالي</w:t>
      </w:r>
      <w:bookmarkEnd w:id="29"/>
      <w:r w:rsidRPr="00103AFE">
        <w:rPr>
          <w:rFonts w:ascii="Sakkal Majalla" w:eastAsia="Calibri" w:hAnsi="Sakkal Majalla" w:cs="Sakkal Majalla"/>
          <w:color w:val="000000" w:themeColor="text1"/>
          <w:kern w:val="2"/>
          <w:sz w:val="28"/>
          <w:szCs w:val="28"/>
          <w:rtl/>
          <w14:ligatures w14:val="standardContextual"/>
        </w:rPr>
        <w:t>:</w:t>
      </w:r>
    </w:p>
    <w:bookmarkEnd w:id="30"/>
    <w:p w14:paraId="4E4AFD85" w14:textId="015E3373" w:rsidR="00193805" w:rsidRPr="00103AFE" w:rsidRDefault="00A52CCD" w:rsidP="00793146">
      <w:pPr>
        <w:pStyle w:val="a5"/>
        <w:numPr>
          <w:ilvl w:val="0"/>
          <w:numId w:val="41"/>
        </w:numPr>
        <w:bidi/>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103AFE">
        <w:rPr>
          <w:rFonts w:ascii="Sakkal Majalla" w:eastAsia="Calibri" w:hAnsi="Sakkal Majalla" w:cs="Sakkal Majalla"/>
          <w:b/>
          <w:bCs/>
          <w:color w:val="000000" w:themeColor="text1"/>
          <w:kern w:val="2"/>
          <w:sz w:val="28"/>
          <w:szCs w:val="28"/>
          <w:rtl/>
          <w:lang w:bidi="ar-EG"/>
          <w14:ligatures w14:val="standardContextual"/>
        </w:rPr>
        <w:lastRenderedPageBreak/>
        <w:t>دراسة الشديفات وصيام (2022)</w:t>
      </w:r>
    </w:p>
    <w:p w14:paraId="428DBD78" w14:textId="77777777" w:rsidR="00A52CCD" w:rsidRPr="00103AFE" w:rsidRDefault="00A52CCD"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هدفت هذه الدراسة إلى تحليل أثر تطبيق نموذج إدارة المخاطر المؤسسية في تحسين الأداء المؤسسي للبنوك الإسلامية العاملة في الأردن، حيث تركزت على العلاقة بين تطبيق النموذج وأداء المؤسسات المالية في سياق التحديات الاقتصادية المستمرة</w:t>
      </w:r>
      <w:r w:rsidRPr="00103AFE">
        <w:rPr>
          <w:rFonts w:ascii="Sakkal Majalla" w:eastAsia="Calibri" w:hAnsi="Sakkal Majalla" w:cs="Sakkal Majalla"/>
          <w:color w:val="000000" w:themeColor="text1"/>
          <w:kern w:val="2"/>
          <w:sz w:val="28"/>
          <w:szCs w:val="28"/>
          <w:lang w:bidi="ar-EG"/>
          <w14:ligatures w14:val="standardContextual"/>
        </w:rPr>
        <w:t>.</w:t>
      </w:r>
    </w:p>
    <w:p w14:paraId="7C4FD036" w14:textId="77777777" w:rsidR="00A52CCD" w:rsidRPr="00103AFE" w:rsidRDefault="00A52CCD"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حيث المتغير المستقل هو "نموذج إدارة المخاطر المؤسسية" والذي يشمل أبعاده مثل التخطيط، التعرف على المخاطر، وقياس المخاطر، أما المتغير التابع فهو "الأداء المؤسسي"، والذي يتضمن تحسين الكفاءة، الفعالية، وابتكار العمليات</w:t>
      </w:r>
      <w:r w:rsidRPr="00103AFE">
        <w:rPr>
          <w:rFonts w:ascii="Sakkal Majalla" w:eastAsia="Calibri" w:hAnsi="Sakkal Majalla" w:cs="Sakkal Majalla"/>
          <w:color w:val="000000" w:themeColor="text1"/>
          <w:kern w:val="2"/>
          <w:sz w:val="28"/>
          <w:szCs w:val="28"/>
          <w:lang w:bidi="ar-EG"/>
          <w14:ligatures w14:val="standardContextual"/>
        </w:rPr>
        <w:t>.</w:t>
      </w:r>
    </w:p>
    <w:p w14:paraId="54678B7A" w14:textId="5FDEAAEB" w:rsidR="00A52CCD" w:rsidRPr="00103AFE" w:rsidRDefault="00A52CCD"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تم استخدام المنهج الوصفي التحليلي لجمع البيانات من 15 بنكًا إسلاميًا في الأردن من خلال استبيانات تم توزيعها على موظفين مختصين في إدارة المخاطر. تم تحليل البيانات باستخدام أساليب إحصائية لتحديد العلاقة بين النموذج وتطوير الأداء</w:t>
      </w:r>
      <w:r w:rsidRPr="00103AFE">
        <w:rPr>
          <w:rFonts w:ascii="Sakkal Majalla" w:eastAsia="Calibri" w:hAnsi="Sakkal Majalla" w:cs="Sakkal Majalla"/>
          <w:color w:val="000000" w:themeColor="text1"/>
          <w:kern w:val="2"/>
          <w:sz w:val="28"/>
          <w:szCs w:val="28"/>
          <w:lang w:bidi="ar-EG"/>
          <w14:ligatures w14:val="standardContextual"/>
        </w:rPr>
        <w:t>.</w:t>
      </w:r>
    </w:p>
    <w:p w14:paraId="64D5BDEE" w14:textId="77777777" w:rsidR="00A52CCD" w:rsidRPr="00103AFE" w:rsidRDefault="00A52CCD"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وتوصلت الدراسة إلى وجود علاقة إيجابية قوية بين تطبيق نموذج إدارة المخاطر المؤسسية وتحسين الأداء المؤسسي للبنوك الإسلامية، وخاصة فيما يتعلق بتحديد المخاطر وتحليلها، مما ساعد في تعزيز الكفاءة وتقليل المخاطر</w:t>
      </w:r>
      <w:r w:rsidRPr="00103AFE">
        <w:rPr>
          <w:rFonts w:ascii="Sakkal Majalla" w:eastAsia="Calibri" w:hAnsi="Sakkal Majalla" w:cs="Sakkal Majalla"/>
          <w:color w:val="000000" w:themeColor="text1"/>
          <w:kern w:val="2"/>
          <w:sz w:val="28"/>
          <w:szCs w:val="28"/>
          <w:lang w:bidi="ar-EG"/>
          <w14:ligatures w14:val="standardContextual"/>
        </w:rPr>
        <w:t>.</w:t>
      </w:r>
    </w:p>
    <w:p w14:paraId="0E8978F7" w14:textId="77777777" w:rsidR="00A52CCD" w:rsidRPr="00103AFE" w:rsidRDefault="00A52CCD"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وأوصت الدراسة بضرورة تعزيز التدريب على إدارة المخاطر داخل البنوك الإسلامية، وتوفير الأدوات اللازمة لتطبيق النموذج بفعالية. كما أكدت على أهمية دور الرقابة لضمان تحقيق تحسين مستمر في الأداء المؤسسي والاستدامة المالية</w:t>
      </w:r>
      <w:r w:rsidRPr="00103AFE">
        <w:rPr>
          <w:rFonts w:ascii="Sakkal Majalla" w:eastAsia="Calibri" w:hAnsi="Sakkal Majalla" w:cs="Sakkal Majalla"/>
          <w:color w:val="000000" w:themeColor="text1"/>
          <w:kern w:val="2"/>
          <w:sz w:val="28"/>
          <w:szCs w:val="28"/>
          <w:lang w:bidi="ar-EG"/>
          <w14:ligatures w14:val="standardContextual"/>
        </w:rPr>
        <w:t>.</w:t>
      </w:r>
    </w:p>
    <w:p w14:paraId="47B9B4CC" w14:textId="313CD15B" w:rsidR="00A52CCD" w:rsidRPr="00103AFE" w:rsidRDefault="00A52CCD" w:rsidP="00793146">
      <w:pPr>
        <w:pStyle w:val="a5"/>
        <w:numPr>
          <w:ilvl w:val="0"/>
          <w:numId w:val="41"/>
        </w:numPr>
        <w:bidi/>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103AFE">
        <w:rPr>
          <w:rFonts w:ascii="Sakkal Majalla" w:eastAsia="Calibri" w:hAnsi="Sakkal Majalla" w:cs="Sakkal Majalla"/>
          <w:b/>
          <w:bCs/>
          <w:color w:val="000000" w:themeColor="text1"/>
          <w:kern w:val="2"/>
          <w:sz w:val="28"/>
          <w:szCs w:val="28"/>
          <w:rtl/>
          <w:lang w:bidi="ar-EG"/>
          <w14:ligatures w14:val="standardContextual"/>
        </w:rPr>
        <w:t>دراسة الرواشدة وعبد المنعم (2022)</w:t>
      </w:r>
    </w:p>
    <w:p w14:paraId="5F27DA0D" w14:textId="1CF39577" w:rsidR="00A52CCD" w:rsidRPr="00103AFE" w:rsidRDefault="00A52CCD"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هدفت هذه الدراسة إلى دراسة أثر تطبيق إدارة المخاطر المؤسسية وفقًا لإطار</w:t>
      </w:r>
      <w:r w:rsidRPr="00103AFE">
        <w:rPr>
          <w:rFonts w:ascii="Sakkal Majalla" w:eastAsia="Calibri" w:hAnsi="Sakkal Majalla" w:cs="Sakkal Majalla"/>
          <w:color w:val="000000" w:themeColor="text1"/>
          <w:kern w:val="2"/>
          <w:sz w:val="28"/>
          <w:szCs w:val="28"/>
          <w:lang w:bidi="ar-EG"/>
          <w14:ligatures w14:val="standardContextual"/>
        </w:rPr>
        <w:t xml:space="preserve"> (COSO) </w:t>
      </w:r>
      <w:r w:rsidRPr="00103AFE">
        <w:rPr>
          <w:rFonts w:ascii="Sakkal Majalla" w:eastAsia="Calibri" w:hAnsi="Sakkal Majalla" w:cs="Sakkal Majalla"/>
          <w:color w:val="000000" w:themeColor="text1"/>
          <w:kern w:val="2"/>
          <w:sz w:val="28"/>
          <w:szCs w:val="28"/>
          <w:rtl/>
          <w:lang w:bidi="ar-EG"/>
          <w14:ligatures w14:val="standardContextual"/>
        </w:rPr>
        <w:t>في الحد من مخاطر المحاسبة السحابية في البنوك التجارية الأردنية، مع التركيز على كيفية تحسين الحماية والتقليل من المخاطر في بيئة المحاسبة السحابية</w:t>
      </w:r>
      <w:r w:rsidRPr="00103AFE">
        <w:rPr>
          <w:rFonts w:ascii="Sakkal Majalla" w:eastAsia="Calibri" w:hAnsi="Sakkal Majalla" w:cs="Sakkal Majalla"/>
          <w:color w:val="000000" w:themeColor="text1"/>
          <w:kern w:val="2"/>
          <w:sz w:val="28"/>
          <w:szCs w:val="28"/>
          <w:lang w:bidi="ar-EG"/>
          <w14:ligatures w14:val="standardContextual"/>
        </w:rPr>
        <w:t>.</w:t>
      </w:r>
    </w:p>
    <w:p w14:paraId="1A9D6373" w14:textId="77777777" w:rsidR="00A52CCD" w:rsidRPr="00103AFE" w:rsidRDefault="00A52CCD"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lastRenderedPageBreak/>
        <w:t>حيث المتغير المستقل هو "إدارة المخاطر المؤسسية وفقًا لإطار</w:t>
      </w:r>
      <w:r w:rsidRPr="00103AFE">
        <w:rPr>
          <w:rFonts w:ascii="Sakkal Majalla" w:eastAsia="Calibri" w:hAnsi="Sakkal Majalla" w:cs="Sakkal Majalla"/>
          <w:color w:val="000000" w:themeColor="text1"/>
          <w:kern w:val="2"/>
          <w:sz w:val="28"/>
          <w:szCs w:val="28"/>
          <w:lang w:bidi="ar-EG"/>
          <w14:ligatures w14:val="standardContextual"/>
        </w:rPr>
        <w:t xml:space="preserve"> COSO" </w:t>
      </w:r>
      <w:r w:rsidRPr="00103AFE">
        <w:rPr>
          <w:rFonts w:ascii="Sakkal Majalla" w:eastAsia="Calibri" w:hAnsi="Sakkal Majalla" w:cs="Sakkal Majalla"/>
          <w:color w:val="000000" w:themeColor="text1"/>
          <w:kern w:val="2"/>
          <w:sz w:val="28"/>
          <w:szCs w:val="28"/>
          <w:rtl/>
          <w:lang w:bidi="ar-EG"/>
          <w14:ligatures w14:val="standardContextual"/>
        </w:rPr>
        <w:t>الذي يتضمن الأبعاد المتعلقة بالتعرف على المخاطر، التقييم، المعالجة، والرصد، أما المتغير التابع فهو "مخاطر المحاسبة السحابية" في البنوك التجارية الأردنية</w:t>
      </w:r>
      <w:r w:rsidRPr="00103AFE">
        <w:rPr>
          <w:rFonts w:ascii="Sakkal Majalla" w:eastAsia="Calibri" w:hAnsi="Sakkal Majalla" w:cs="Sakkal Majalla"/>
          <w:color w:val="000000" w:themeColor="text1"/>
          <w:kern w:val="2"/>
          <w:sz w:val="28"/>
          <w:szCs w:val="28"/>
          <w:lang w:bidi="ar-EG"/>
          <w14:ligatures w14:val="standardContextual"/>
        </w:rPr>
        <w:t>.</w:t>
      </w:r>
    </w:p>
    <w:p w14:paraId="17EE5541" w14:textId="77777777" w:rsidR="00A52CCD" w:rsidRPr="00103AFE" w:rsidRDefault="00A52CCD"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تم استخدام المنهج الوصفي التحليلي، حيث تم جمع البيانات من عينة من الموظفين المختصين في إدارة المخاطر داخل البنوك التجارية الأردنية. تم استخدام الأساليب الإحصائية لتحليل البيانات وتحديد العلاقة بين المتغيرات</w:t>
      </w:r>
      <w:r w:rsidRPr="00103AFE">
        <w:rPr>
          <w:rFonts w:ascii="Sakkal Majalla" w:eastAsia="Calibri" w:hAnsi="Sakkal Majalla" w:cs="Sakkal Majalla"/>
          <w:color w:val="000000" w:themeColor="text1"/>
          <w:kern w:val="2"/>
          <w:sz w:val="28"/>
          <w:szCs w:val="28"/>
          <w:lang w:bidi="ar-EG"/>
          <w14:ligatures w14:val="standardContextual"/>
        </w:rPr>
        <w:t>.</w:t>
      </w:r>
    </w:p>
    <w:p w14:paraId="3F05CC8C" w14:textId="77777777" w:rsidR="00A52CCD" w:rsidRPr="00103AFE" w:rsidRDefault="00A52CCD"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وتوصلت الدراسة إلى أن تطبيق إطار</w:t>
      </w:r>
      <w:r w:rsidRPr="00103AFE">
        <w:rPr>
          <w:rFonts w:ascii="Sakkal Majalla" w:eastAsia="Calibri" w:hAnsi="Sakkal Majalla" w:cs="Sakkal Majalla"/>
          <w:color w:val="000000" w:themeColor="text1"/>
          <w:kern w:val="2"/>
          <w:sz w:val="28"/>
          <w:szCs w:val="28"/>
          <w:lang w:bidi="ar-EG"/>
          <w14:ligatures w14:val="standardContextual"/>
        </w:rPr>
        <w:t xml:space="preserve"> COSO </w:t>
      </w:r>
      <w:r w:rsidRPr="00103AFE">
        <w:rPr>
          <w:rFonts w:ascii="Sakkal Majalla" w:eastAsia="Calibri" w:hAnsi="Sakkal Majalla" w:cs="Sakkal Majalla"/>
          <w:color w:val="000000" w:themeColor="text1"/>
          <w:kern w:val="2"/>
          <w:sz w:val="28"/>
          <w:szCs w:val="28"/>
          <w:rtl/>
          <w:lang w:bidi="ar-EG"/>
          <w14:ligatures w14:val="standardContextual"/>
        </w:rPr>
        <w:t>لإدارة المخاطر يسهم بشكل ملحوظ في تقليل المخاطر المتعلقة بالمحاسبة السحابية، مع وجود تحسن كبير في قدرات البنوك على التعامل مع هذه المخاطر</w:t>
      </w:r>
      <w:r w:rsidRPr="00103AFE">
        <w:rPr>
          <w:rFonts w:ascii="Sakkal Majalla" w:eastAsia="Calibri" w:hAnsi="Sakkal Majalla" w:cs="Sakkal Majalla"/>
          <w:color w:val="000000" w:themeColor="text1"/>
          <w:kern w:val="2"/>
          <w:sz w:val="28"/>
          <w:szCs w:val="28"/>
          <w:lang w:bidi="ar-EG"/>
          <w14:ligatures w14:val="standardContextual"/>
        </w:rPr>
        <w:t>.</w:t>
      </w:r>
    </w:p>
    <w:p w14:paraId="37EB5B08" w14:textId="130EEF7A" w:rsidR="00A52CCD" w:rsidRPr="00103AFE" w:rsidRDefault="00A52CCD"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وأوصت الدراسة بضرورة تعزيز تطبيق إطار</w:t>
      </w:r>
      <w:r w:rsidRPr="00103AFE">
        <w:rPr>
          <w:rFonts w:ascii="Sakkal Majalla" w:eastAsia="Calibri" w:hAnsi="Sakkal Majalla" w:cs="Sakkal Majalla"/>
          <w:color w:val="000000" w:themeColor="text1"/>
          <w:kern w:val="2"/>
          <w:sz w:val="28"/>
          <w:szCs w:val="28"/>
          <w:lang w:bidi="ar-EG"/>
          <w14:ligatures w14:val="standardContextual"/>
        </w:rPr>
        <w:t xml:space="preserve"> COSO </w:t>
      </w:r>
      <w:r w:rsidRPr="00103AFE">
        <w:rPr>
          <w:rFonts w:ascii="Sakkal Majalla" w:eastAsia="Calibri" w:hAnsi="Sakkal Majalla" w:cs="Sakkal Majalla"/>
          <w:color w:val="000000" w:themeColor="text1"/>
          <w:kern w:val="2"/>
          <w:sz w:val="28"/>
          <w:szCs w:val="28"/>
          <w:rtl/>
          <w:lang w:bidi="ar-EG"/>
          <w14:ligatures w14:val="standardContextual"/>
        </w:rPr>
        <w:t>في البنوك التجارية الأردنية، وتوفير تدريب مستمر للمختصين في إدارة المخاطر، كما دعت إلى ضرورة تطوير السياسات الخاصة بمواكبة التطور التكنولوجي في مجال المحاسبة السحابية</w:t>
      </w:r>
      <w:r w:rsidRPr="00103AFE">
        <w:rPr>
          <w:rFonts w:ascii="Sakkal Majalla" w:eastAsia="Calibri" w:hAnsi="Sakkal Majalla" w:cs="Sakkal Majalla"/>
          <w:color w:val="000000" w:themeColor="text1"/>
          <w:kern w:val="2"/>
          <w:sz w:val="28"/>
          <w:szCs w:val="28"/>
          <w:lang w:bidi="ar-EG"/>
          <w14:ligatures w14:val="standardContextual"/>
        </w:rPr>
        <w:t>.</w:t>
      </w:r>
    </w:p>
    <w:p w14:paraId="055EA1C6" w14:textId="5C84FDA9" w:rsidR="00193805" w:rsidRPr="00103AFE" w:rsidRDefault="00193805" w:rsidP="00793146">
      <w:pPr>
        <w:pStyle w:val="a5"/>
        <w:numPr>
          <w:ilvl w:val="0"/>
          <w:numId w:val="41"/>
        </w:numPr>
        <w:bidi/>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103AFE">
        <w:rPr>
          <w:rFonts w:ascii="Sakkal Majalla" w:eastAsia="Calibri" w:hAnsi="Sakkal Majalla" w:cs="Sakkal Majalla"/>
          <w:b/>
          <w:bCs/>
          <w:color w:val="000000" w:themeColor="text1"/>
          <w:kern w:val="2"/>
          <w:sz w:val="28"/>
          <w:szCs w:val="28"/>
          <w:rtl/>
          <w:lang w:bidi="ar-EG"/>
          <w14:ligatures w14:val="standardContextual"/>
        </w:rPr>
        <w:t xml:space="preserve">دراسة </w:t>
      </w:r>
      <w:proofErr w:type="spellStart"/>
      <w:r w:rsidRPr="00103AFE">
        <w:rPr>
          <w:rFonts w:ascii="Sakkal Majalla" w:eastAsia="Calibri" w:hAnsi="Sakkal Majalla" w:cs="Sakkal Majalla"/>
          <w:b/>
          <w:bCs/>
          <w:color w:val="000000" w:themeColor="text1"/>
          <w:kern w:val="2"/>
          <w:sz w:val="28"/>
          <w:szCs w:val="28"/>
          <w:rtl/>
          <w:lang w:bidi="ar-EG"/>
          <w14:ligatures w14:val="standardContextual"/>
        </w:rPr>
        <w:t>الأزوري</w:t>
      </w:r>
      <w:proofErr w:type="spellEnd"/>
      <w:r w:rsidRPr="00103AFE">
        <w:rPr>
          <w:rFonts w:ascii="Sakkal Majalla" w:eastAsia="Calibri" w:hAnsi="Sakkal Majalla" w:cs="Sakkal Majalla"/>
          <w:b/>
          <w:bCs/>
          <w:color w:val="000000" w:themeColor="text1"/>
          <w:kern w:val="2"/>
          <w:sz w:val="28"/>
          <w:szCs w:val="28"/>
          <w:rtl/>
          <w:lang w:bidi="ar-EG"/>
          <w14:ligatures w14:val="standardContextual"/>
        </w:rPr>
        <w:t xml:space="preserve"> وجفري (2022)</w:t>
      </w:r>
    </w:p>
    <w:p w14:paraId="1A70E9AC" w14:textId="77777777" w:rsidR="00193805" w:rsidRPr="00103AFE" w:rsidRDefault="00193805"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هدفت هذه الدراسة إلى تحليل دور التخطيط الاستراتيجي للموارد البشرية في تحقيق تميز الأداء المؤسسي، وقد تم تطبيق الدراسة على الموظفين العاملين في الإدارة العامة للتعليم بمحافظة جدة، حيث المتغير المستقل هو التخطيط الاستراتيجي للموارد البشرية بأبعاده المختلفة والتي تشمل تحديد الاحتياجات البشرية، استقطاب الكفاءات، التدريب والتطوير، تقييم الأداء، وتحفيز الموظفين، أما المتغير التابع فهو تميز الأداء المؤسسي والذي يتم قياسه من خلال مؤشرات الأداء المختلفة في المنظمة مثل الكفاءة، الفعالية، الابتكار، ورضا العملاء، وقد استخدمت الدراسة منهجية البحث الوصفي التحليلي من خلال جمع البيانات باستخدام الاستبيانات والمقابلات مع الموظفين في الإدارة العامة للتعليم، بالإضافة إلى تحليل الوثائق والتقارير ذات الصلة.</w:t>
      </w:r>
    </w:p>
    <w:p w14:paraId="78C11C8F" w14:textId="77777777" w:rsidR="00193805" w:rsidRPr="00103AFE" w:rsidRDefault="00193805"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lastRenderedPageBreak/>
        <w:t>وتوصلت الدراسة إلى أن هناك علاقة إيجابية ذات دلالة إحصائية بين التخطيط الاستراتيجي للموارد البشرية وتميز الأداء المؤسسي في الإدارة العامة للتعليم بمحافظة جدة، حيث أن تطبيق التخطيط الاستراتيجي للموارد البشرية بشكل فعال ساهم في تحسين الأداء المؤسسي وتحقيق التميز في مختلف المجالات، كما أبرزت الدراسة أن التحديات التي تواجه تنفيذ التخطيط الاستراتيجي للموارد البشرية تشمل نقص الموارد المالية والبشرية، وعدم وجود دعم كافٍ من الإدارة العليا.</w:t>
      </w:r>
    </w:p>
    <w:p w14:paraId="6B9485DE" w14:textId="7A53A994" w:rsidR="00193805" w:rsidRPr="00103AFE" w:rsidRDefault="00193805"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وأوصت الدراسة بضرورة تعزيز ثقافة التخطيط الاستراتيجي للموارد البشرية داخل المنظمة وتوفير الموارد اللازمة لتنفيذه بفعالية، بالإضافة إلى ضرورة زيادة الوعي والتدريب للعاملين حول أهمية التخطيط الاستراتيجي وكيفية تطبيقه، كما دعت إلى تعزيز الدعم الإداري والقيادي لتنفيذ الخطط الاستراتيجية وتحقيق الأهداف المرجوة، وتحسين نظم المراقبة والتقييم لضمان تحقيق تميز الأداء المؤسسي.</w:t>
      </w:r>
    </w:p>
    <w:p w14:paraId="580E3DAB" w14:textId="2DECAC23" w:rsidR="00193805" w:rsidRPr="00103AFE" w:rsidRDefault="00193805" w:rsidP="00793146">
      <w:pPr>
        <w:pStyle w:val="a5"/>
        <w:numPr>
          <w:ilvl w:val="0"/>
          <w:numId w:val="41"/>
        </w:numPr>
        <w:bidi/>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103AFE">
        <w:rPr>
          <w:rFonts w:ascii="Sakkal Majalla" w:eastAsia="Calibri" w:hAnsi="Sakkal Majalla" w:cs="Sakkal Majalla"/>
          <w:b/>
          <w:bCs/>
          <w:color w:val="000000" w:themeColor="text1"/>
          <w:kern w:val="2"/>
          <w:sz w:val="28"/>
          <w:szCs w:val="28"/>
          <w:rtl/>
          <w:lang w:bidi="ar-EG"/>
          <w14:ligatures w14:val="standardContextual"/>
        </w:rPr>
        <w:t>دراسة الخيارين ومنصور (2020)</w:t>
      </w:r>
    </w:p>
    <w:p w14:paraId="3560BFA9" w14:textId="77777777" w:rsidR="00193805" w:rsidRPr="00103AFE" w:rsidRDefault="00193805"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هدفت هذه الدراسة إلى تحليل أثر التخطيط الاستراتيجي على تحقيق التميز المؤسسي في المؤسسات الحكومية، وقد تم تطبيق الدراسة على القيادات في وزارة الدفاع القطرية، حيث المتغير المستقل هو التخطيط الاستراتيجي بأبعاده المختلفة والتي تشمل تحديد الرؤية، تحديد الأهداف الاستراتيجية، صياغة وتنفيذ الاستراتيجيات، وتقييم الأداء، أما المتغير التابع فهو التميز المؤسسي والذي يتم قياسه من خلال مؤشرات الأداء المؤسسي مثل الكفاءة، الفعالية، رضا العملاء، والإنتاجية، وقد استخدمت الدراسة منهجية البحث الوصفي التحليلي من خلال جمع البيانات باستخدام الاستبيانات والمقابلات مع القيادات في وزارة الدفاع، بالإضافة إلى تحليل الوثائق والتقارير ذات الصلة.</w:t>
      </w:r>
    </w:p>
    <w:p w14:paraId="5BA57781" w14:textId="77777777" w:rsidR="00193805" w:rsidRPr="00103AFE" w:rsidRDefault="00193805"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 xml:space="preserve">وتوصلت الدراسة إلى أن هناك علاقة إيجابية ذات دلالة إحصائية بين التخطيط الاستراتيجي وتحقيق التميز المؤسسي في وزارة الدفاع القطرية، حيث أن تطبيق التخطيط الاستراتيجي بشكل فعال ساهم في تحسين الأداء المؤسسي وتحقيق الأهداف بفعالية، كما أبرزت الدراسة أن التحديات التي تواجه </w:t>
      </w:r>
      <w:r w:rsidRPr="00103AFE">
        <w:rPr>
          <w:rFonts w:ascii="Sakkal Majalla" w:eastAsia="Calibri" w:hAnsi="Sakkal Majalla" w:cs="Sakkal Majalla"/>
          <w:color w:val="000000" w:themeColor="text1"/>
          <w:kern w:val="2"/>
          <w:sz w:val="28"/>
          <w:szCs w:val="28"/>
          <w:rtl/>
          <w:lang w:bidi="ar-EG"/>
          <w14:ligatures w14:val="standardContextual"/>
        </w:rPr>
        <w:lastRenderedPageBreak/>
        <w:t>تنفيذ التخطيط الاستراتيجي تشمل نقص الموارد، عدم الاستقرار الاقتصادي، وعدم وجود دعم كافٍ من الإدارة العليا.</w:t>
      </w:r>
    </w:p>
    <w:p w14:paraId="75E68A25" w14:textId="77777777" w:rsidR="00193805" w:rsidRPr="00103AFE" w:rsidRDefault="00193805"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وأوصت الدراسة بضرورة تعزيز ثقافة التخطيط الاستراتيجي داخل وزارة الدفاع وتوفير الموارد اللازمة لتنفيذه بفعالية، بالإضافة إلى ضرورة زيادة الوعي والتدريب للعاملين حول أهمية التخطيط الاستراتيجي وكيفية تطبيقه، كما دعت إلى تعزيز الدعم الإداري والقيادي لتنفيذ الخطط الاستراتيجية وتحقيق الأهداف المرجوة، وتحسين نظم المراقبة والتقييم لضمان تحقيق التميز المؤسسي المطلوب.</w:t>
      </w:r>
    </w:p>
    <w:p w14:paraId="284E9811" w14:textId="77777777" w:rsidR="00193805" w:rsidRPr="00103AFE" w:rsidRDefault="00193805" w:rsidP="00793146">
      <w:pPr>
        <w:pStyle w:val="a5"/>
        <w:numPr>
          <w:ilvl w:val="0"/>
          <w:numId w:val="41"/>
        </w:numPr>
        <w:bidi/>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103AFE">
        <w:rPr>
          <w:rFonts w:ascii="Sakkal Majalla" w:eastAsia="Calibri" w:hAnsi="Sakkal Majalla" w:cs="Sakkal Majalla"/>
          <w:b/>
          <w:bCs/>
          <w:color w:val="000000" w:themeColor="text1"/>
          <w:kern w:val="2"/>
          <w:sz w:val="28"/>
          <w:szCs w:val="28"/>
          <w:rtl/>
          <w:lang w:bidi="ar-EG"/>
          <w14:ligatures w14:val="standardContextual"/>
        </w:rPr>
        <w:t>دراسة شرقاوي (2020)</w:t>
      </w:r>
    </w:p>
    <w:p w14:paraId="6A2C89EF" w14:textId="77777777" w:rsidR="00193805" w:rsidRPr="00103AFE" w:rsidRDefault="00193805"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هدفت هذه الدراسة إلى توضيح أهمية التخطيط الاستراتيجي كأداة أساسية لتحقيق التميز والريادة والإبداع المؤسسي، حيث المتغير المستقل هو التخطيط الاستراتيجي بأبعاده المختلفة والتي تشمل تحديد الرؤية، تحديد الأهداف الاستراتيجية، صياغة وتنفيذ الاستراتيجيات، وتقييم الأداء، أما المتغير التابع فهو التميز والريادة والإبداع المؤسسي والذي يتم قياسه من خلال مؤشرات الأداء المؤسسي مثل الكفاءة، الابتكار، الفعالية، والقدرة على التكيف مع التغيرات، وقد استخدمت الدراسة منهجية البحث المكتبي من خلال تحليل الأدبيات والمراجع ذات الصلة.</w:t>
      </w:r>
    </w:p>
    <w:p w14:paraId="49B473C9" w14:textId="77777777" w:rsidR="00193805" w:rsidRPr="00103AFE" w:rsidRDefault="00193805"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وتوصلت الدراسة إلى أن هناك علاقة إيجابية بين التخطيط الاستراتيجي والتميز المؤسسي، حيث أن التخطيط الاستراتيجي يعد أداة فعالة لتعزيز القدرة على الابتكار والريادة، كما أنه يسهم في تحقيق الأهداف المؤسسية بفعالية وكفاءة، وأبرزت الدراسة أن التحديات التي تواجه تنفيذ التخطيط الاستراتيجي تشمل نقص الموارد، عدم الاستقرار الاقتصادي، وعدم وجود دعم كافٍ من الإدارة العليا.</w:t>
      </w:r>
    </w:p>
    <w:p w14:paraId="2ACAB751" w14:textId="77777777" w:rsidR="00193805" w:rsidRPr="00103AFE" w:rsidRDefault="00193805"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 xml:space="preserve">وأوصت الدراسة بضرورة تعزيز ثقافة التخطيط الاستراتيجي داخل المؤسسات وتوفير الموارد اللازمة لتنفيذه بفعالية، بالإضافة إلى ضرورة زيادة الوعي والتدريب للعاملين حول أهمية التخطيط الاستراتيجي وكيفية تطبيقه، كما دعت إلى تعزيز الدعم الإداري والقيادي لتنفيذ الخطط الاستراتيجية </w:t>
      </w:r>
      <w:r w:rsidRPr="00103AFE">
        <w:rPr>
          <w:rFonts w:ascii="Sakkal Majalla" w:eastAsia="Calibri" w:hAnsi="Sakkal Majalla" w:cs="Sakkal Majalla"/>
          <w:color w:val="000000" w:themeColor="text1"/>
          <w:kern w:val="2"/>
          <w:sz w:val="28"/>
          <w:szCs w:val="28"/>
          <w:rtl/>
          <w:lang w:bidi="ar-EG"/>
          <w14:ligatures w14:val="standardContextual"/>
        </w:rPr>
        <w:lastRenderedPageBreak/>
        <w:t>وتحقيق الأهداف المرجوة، وتحسين نظم المراقبة والتقييم لضمان تحقيق التميز والريادة والإبداع المؤسسي.</w:t>
      </w:r>
    </w:p>
    <w:p w14:paraId="3DE77B56" w14:textId="77777777" w:rsidR="00193805" w:rsidRPr="00103AFE" w:rsidRDefault="00193805" w:rsidP="00793146">
      <w:pPr>
        <w:pStyle w:val="a5"/>
        <w:numPr>
          <w:ilvl w:val="0"/>
          <w:numId w:val="41"/>
        </w:numPr>
        <w:bidi/>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103AFE">
        <w:rPr>
          <w:rFonts w:ascii="Sakkal Majalla" w:eastAsia="Calibri" w:hAnsi="Sakkal Majalla" w:cs="Sakkal Majalla"/>
          <w:b/>
          <w:bCs/>
          <w:color w:val="000000" w:themeColor="text1"/>
          <w:kern w:val="2"/>
          <w:sz w:val="28"/>
          <w:szCs w:val="28"/>
          <w:rtl/>
          <w:lang w:bidi="ar-EG"/>
          <w14:ligatures w14:val="standardContextual"/>
        </w:rPr>
        <w:t xml:space="preserve">دراسة السوداني </w:t>
      </w:r>
      <w:proofErr w:type="spellStart"/>
      <w:r w:rsidRPr="00103AFE">
        <w:rPr>
          <w:rFonts w:ascii="Sakkal Majalla" w:eastAsia="Calibri" w:hAnsi="Sakkal Majalla" w:cs="Sakkal Majalla"/>
          <w:b/>
          <w:bCs/>
          <w:color w:val="000000" w:themeColor="text1"/>
          <w:kern w:val="2"/>
          <w:sz w:val="28"/>
          <w:szCs w:val="28"/>
          <w:rtl/>
          <w:lang w:bidi="ar-EG"/>
          <w14:ligatures w14:val="standardContextual"/>
        </w:rPr>
        <w:t>والفهداوي</w:t>
      </w:r>
      <w:proofErr w:type="spellEnd"/>
      <w:r w:rsidRPr="00103AFE">
        <w:rPr>
          <w:rFonts w:ascii="Sakkal Majalla" w:eastAsia="Calibri" w:hAnsi="Sakkal Majalla" w:cs="Sakkal Majalla"/>
          <w:b/>
          <w:bCs/>
          <w:color w:val="000000" w:themeColor="text1"/>
          <w:kern w:val="2"/>
          <w:sz w:val="28"/>
          <w:szCs w:val="28"/>
          <w:rtl/>
          <w:lang w:bidi="ar-EG"/>
          <w14:ligatures w14:val="standardContextual"/>
        </w:rPr>
        <w:t xml:space="preserve"> (2020)</w:t>
      </w:r>
    </w:p>
    <w:p w14:paraId="74737512" w14:textId="77777777" w:rsidR="00193805" w:rsidRPr="00103AFE" w:rsidRDefault="00193805"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هدفت هذه الدراسة إلى تحليل أثر الرؤية والرسالة على تحقيق التميز المؤسسي، وقد تم تطبيق الدراسة على بلدية الرمادي، حيث المتغير المستقل هو الرؤية والرسالة بأبعادهما المختلفة والتي تشمل صياغة رؤية واضحة ومستقبلية، تحديد الرسالة التي تعكس أهداف المؤسسة وقيمها، أما المتغير التابع فهو التميز المؤسسي والذي يتم قياسه من خلال مؤشرات الأداء المؤسسي مثل الكفاءة، الفعالية، الابتكار، ورضا العملاء، وقد استخدمت الدراسة منهجية البحث الوصفي التحليلي من خلال جمع البيانات باستخدام الاستبيانات والمقابلات مع العاملين في بلدية الرمادي، بالإضافة إلى تحليل الوثائق والتقارير ذات الصلة.</w:t>
      </w:r>
    </w:p>
    <w:p w14:paraId="0C5F23C9" w14:textId="77777777" w:rsidR="00193805" w:rsidRPr="00103AFE" w:rsidRDefault="00193805"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وتوصلت الدراسة إلى أن هناك علاقة إيجابية ذات دلالة إحصائية بين الرؤية والرسالة وتحقيق التميز المؤسسي في بلدية الرمادي، حيث أن صياغة وتنفيذ رؤية ورسالة واضحة يسهم في توجيه الجهود وتحقيق الأهداف بفعالية، كما أبرزت الدراسة أن التحديات التي تواجه تطبيق الرؤية والرسالة تشمل نقص الموارد، عدم الاستقرار الاقتصادي، وعدم وجود دعم كافٍ من الإدارة العليا.</w:t>
      </w:r>
    </w:p>
    <w:p w14:paraId="38EC8D64" w14:textId="77777777" w:rsidR="00193805" w:rsidRPr="00103AFE" w:rsidRDefault="00193805"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وأوصت الدراسة بضرورة تعزيز ثقافة الرؤية والرسالة داخل البلدية وتوفير الموارد اللازمة لتنفيذهما بفعالية، بالإضافة إلى ضرورة زيادة الوعي والتدريب للعاملين حول أهمية الرؤية والرسالة وكيفية تطبيقهما، كما دعت إلى تعزيز الدعم الإداري والقيادي لتنفيذ الرؤية والرسالة وتحقيق الأهداف المرجوة، وتحسين نظم المراقبة والتقييم لضمان تحقيق التميز المؤسسي.</w:t>
      </w:r>
    </w:p>
    <w:p w14:paraId="65F91815" w14:textId="77777777" w:rsidR="00193805" w:rsidRPr="00103AFE" w:rsidRDefault="00193805" w:rsidP="00793146">
      <w:pPr>
        <w:pStyle w:val="a5"/>
        <w:numPr>
          <w:ilvl w:val="0"/>
          <w:numId w:val="41"/>
        </w:numPr>
        <w:bidi/>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103AFE">
        <w:rPr>
          <w:rFonts w:ascii="Sakkal Majalla" w:eastAsia="Calibri" w:hAnsi="Sakkal Majalla" w:cs="Sakkal Majalla"/>
          <w:b/>
          <w:bCs/>
          <w:color w:val="000000" w:themeColor="text1"/>
          <w:kern w:val="2"/>
          <w:sz w:val="28"/>
          <w:szCs w:val="28"/>
          <w:rtl/>
          <w:lang w:bidi="ar-EG"/>
          <w14:ligatures w14:val="standardContextual"/>
        </w:rPr>
        <w:t>دراسة تبيدي وبشابشة (2014)</w:t>
      </w:r>
    </w:p>
    <w:p w14:paraId="201DC6E8" w14:textId="77777777" w:rsidR="00193805" w:rsidRPr="00103AFE" w:rsidRDefault="00193805"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 xml:space="preserve">هدفت هذه الدراسة إلى توضيح أهمية التخطيط الاستراتيجي كأداة أساسية لتحقيق التميز والريادة والإبداع المؤسسي، حيث المتغير المستقل هو التخطيط الاستراتيجي بأبعاده المختلفة والتي تشمل </w:t>
      </w:r>
      <w:r w:rsidRPr="00103AFE">
        <w:rPr>
          <w:rFonts w:ascii="Sakkal Majalla" w:eastAsia="Calibri" w:hAnsi="Sakkal Majalla" w:cs="Sakkal Majalla"/>
          <w:color w:val="000000" w:themeColor="text1"/>
          <w:kern w:val="2"/>
          <w:sz w:val="28"/>
          <w:szCs w:val="28"/>
          <w:rtl/>
          <w:lang w:bidi="ar-EG"/>
          <w14:ligatures w14:val="standardContextual"/>
        </w:rPr>
        <w:lastRenderedPageBreak/>
        <w:t>تحديد الرؤية، تحديد الأهداف الاستراتيجية، صياغة وتنفيذ الاستراتيجيات، وتقييم الأداء، أما المتغير التابع فهو التميز والريادة والإبداع المؤسسي والذي يتم قياسه من خلال مؤشرات الأداء المؤسسي مثل الكفاءة، الابتكار، الفعالية، والقدرة على التكيف مع التغيرات، وقد استخدمت الدراسة منهجية البحث المكتبي من خلال تحليل الأدبيات والمراجع ذات الصلة.</w:t>
      </w:r>
    </w:p>
    <w:p w14:paraId="31646DA0" w14:textId="77777777" w:rsidR="00193805" w:rsidRPr="00103AFE" w:rsidRDefault="00193805"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وتوصلت الدراسة إلى أن هناك علاقة إيجابية بين التخطيط الاستراتيجي والتميز المؤسسي، حيث أن التخطيط الاستراتيجي يعد أداة فعالة لتعزيز القدرة على الابتكار والريادة، كما أنه يسهم في تحقيق الأهداف المؤسسية بفعالية وكفاءة، وأبرزت الدراسة أن التحديات التي تواجه تنفيذ التخطيط الاستراتيجي تشمل نقص الموارد، عدم الاستقرار الاقتصادي، وعدم وجود دعم كافٍ من الإدارة العليا.</w:t>
      </w:r>
    </w:p>
    <w:p w14:paraId="74CE6791" w14:textId="77777777" w:rsidR="00193805" w:rsidRPr="00103AFE" w:rsidRDefault="00193805"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وأوصت الدراسة بضرورة تعزيز ثقافة التخطيط الاستراتيجي داخل المؤسسات وتوفير الموارد اللازمة لتنفيذه بفعالية، بالإضافة إلى ضرورة زيادة الوعي والتدريب للعاملين حول أهمية التخطيط الاستراتيجي وكيفية تطبيقه، كما دعت إلى تعزيز الدعم الإداري والقيادي لتنفيذ الخطط الاستراتيجية وتحقيق الأهداف المرجوة، وتحسين نظم المراقبة والتقييم لضمان تحقيق التميز والريادة والإبداع المؤسسي.</w:t>
      </w:r>
    </w:p>
    <w:p w14:paraId="2D681AB7" w14:textId="77777777" w:rsidR="00193805" w:rsidRPr="00103AFE" w:rsidRDefault="00193805" w:rsidP="00793146">
      <w:pPr>
        <w:pStyle w:val="a5"/>
        <w:numPr>
          <w:ilvl w:val="0"/>
          <w:numId w:val="41"/>
        </w:numPr>
        <w:bidi/>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103AFE">
        <w:rPr>
          <w:rFonts w:ascii="Sakkal Majalla" w:eastAsia="Calibri" w:hAnsi="Sakkal Majalla" w:cs="Sakkal Majalla"/>
          <w:b/>
          <w:bCs/>
          <w:color w:val="000000" w:themeColor="text1"/>
          <w:kern w:val="2"/>
          <w:sz w:val="28"/>
          <w:szCs w:val="28"/>
          <w:rtl/>
          <w:lang w:bidi="ar-EG"/>
          <w14:ligatures w14:val="standardContextual"/>
        </w:rPr>
        <w:t xml:space="preserve">دراسة الحاكم </w:t>
      </w:r>
      <w:proofErr w:type="spellStart"/>
      <w:r w:rsidRPr="00103AFE">
        <w:rPr>
          <w:rFonts w:ascii="Sakkal Majalla" w:eastAsia="Calibri" w:hAnsi="Sakkal Majalla" w:cs="Sakkal Majalla"/>
          <w:b/>
          <w:bCs/>
          <w:color w:val="000000" w:themeColor="text1"/>
          <w:kern w:val="2"/>
          <w:sz w:val="28"/>
          <w:szCs w:val="28"/>
          <w:rtl/>
          <w:lang w:bidi="ar-EG"/>
          <w14:ligatures w14:val="standardContextual"/>
        </w:rPr>
        <w:t>ومجذاب</w:t>
      </w:r>
      <w:proofErr w:type="spellEnd"/>
      <w:r w:rsidRPr="00103AFE">
        <w:rPr>
          <w:rFonts w:ascii="Sakkal Majalla" w:eastAsia="Calibri" w:hAnsi="Sakkal Majalla" w:cs="Sakkal Majalla"/>
          <w:b/>
          <w:bCs/>
          <w:color w:val="000000" w:themeColor="text1"/>
          <w:kern w:val="2"/>
          <w:sz w:val="28"/>
          <w:szCs w:val="28"/>
          <w:rtl/>
          <w:lang w:bidi="ar-EG"/>
          <w14:ligatures w14:val="standardContextual"/>
        </w:rPr>
        <w:t xml:space="preserve"> (2019)</w:t>
      </w:r>
    </w:p>
    <w:p w14:paraId="0DD5ADD5" w14:textId="77777777" w:rsidR="00193805" w:rsidRPr="00103AFE" w:rsidRDefault="00193805"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هدفت هذه الدراسة إلى تحليل أثر الرؤية والرسالة على تحقيق التميز المؤسسي، وقد تم تطبيق الدراسة على بلدية الرمادي، حيث المتغير المستقل هو الرؤية والرسالة بأبعادهما المختلفة والتي تشمل صياغة رؤية واضحة ومستقبلية، تحديد الرسالة التي تعكس أهداف المؤسسة وقيمها، أما المتغير التابع فهو التميز المؤسسي والذي يتم قياسه من خلال مؤشرات الأداء المؤسسي مثل الكفاءة، الفعالية، الابتكار، ورضا العملاء، وقد استخدمت الدراسة منهجية البحث الوصفي التحليلي من خلال جمع البيانات باستخدام الاستبيانات والمقابلات مع العاملين في بلدية الرمادي، بالإضافة إلى تحليل الوثائق والتقارير ذات الصلة.</w:t>
      </w:r>
    </w:p>
    <w:p w14:paraId="597A8591" w14:textId="77777777" w:rsidR="00193805" w:rsidRPr="00103AFE" w:rsidRDefault="00193805"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lastRenderedPageBreak/>
        <w:t>وتوصلت الدراسة إلى أن هناك علاقة إيجابية ذات دلالة إحصائية بين الرؤية والرسالة وتحقيق التميز المؤسسي في بلدية الرمادي، حيث أن صياغة وتنفيذ رؤية ورسالة واضحة يسهم في توجيه الجهود وتحقيق الأهداف بفعالية، كما أبرزت الدراسة أن التحديات التي تواجه تطبيق الرؤية والرسالة تشمل نقص الموارد، عدم الاستقرار الاقتصادي، وعدم وجود دعم كافٍ من الإدارة العليا.</w:t>
      </w:r>
    </w:p>
    <w:p w14:paraId="4C62E690" w14:textId="77777777" w:rsidR="00193805" w:rsidRPr="00103AFE" w:rsidRDefault="00193805" w:rsidP="00793146">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وأوصت الدراسة بضرورة تعزيز ثقافة الرؤية والرسالة داخل البلدية وتوفير الموارد اللازمة لتنفيذهما بفعالية، بالإضافة إلى ضرورة زيادة الوعي والتدريب للعاملين حول أهمية الرؤية والرسالة وكيفية تطبيقهما، كما دعت إلى تعزيز الدعم الإداري والقيادي لتنفيذ الرؤية والرسالة وتحقيق الأهداف المرجوة، وتحسين نظم المراقبة والتقييم لضمان تحقيق التميز المؤسسي.</w:t>
      </w:r>
    </w:p>
    <w:p w14:paraId="093408D1" w14:textId="6D83A6CF" w:rsidR="00193805" w:rsidRPr="00103AFE" w:rsidRDefault="00FC6811" w:rsidP="00793146">
      <w:pPr>
        <w:bidi/>
        <w:spacing w:before="100" w:beforeAutospacing="1" w:after="100" w:afterAutospacing="1" w:line="360" w:lineRule="auto"/>
        <w:jc w:val="both"/>
        <w:outlineLvl w:val="2"/>
        <w:rPr>
          <w:rFonts w:ascii="Sakkal Majalla" w:eastAsia="Calibri" w:hAnsi="Sakkal Majalla" w:cs="Sakkal Majalla"/>
          <w:b/>
          <w:bCs/>
          <w:color w:val="000000" w:themeColor="text1"/>
          <w:kern w:val="2"/>
          <w:sz w:val="32"/>
          <w:szCs w:val="32"/>
          <w:rtl/>
          <w:lang w:bidi="ar-EG"/>
          <w14:ligatures w14:val="standardContextual"/>
        </w:rPr>
      </w:pPr>
      <w:bookmarkStart w:id="33" w:name="_Toc192190931"/>
      <w:bookmarkStart w:id="34" w:name="_Toc192191056"/>
      <w:r w:rsidRPr="00103AFE">
        <w:rPr>
          <w:rFonts w:ascii="Sakkal Majalla" w:eastAsia="Calibri" w:hAnsi="Sakkal Majalla" w:cs="Sakkal Majalla" w:hint="cs"/>
          <w:b/>
          <w:bCs/>
          <w:color w:val="000000" w:themeColor="text1"/>
          <w:kern w:val="2"/>
          <w:sz w:val="32"/>
          <w:szCs w:val="32"/>
          <w:rtl/>
          <w:lang w:bidi="ar-EG"/>
          <w14:ligatures w14:val="standardContextual"/>
        </w:rPr>
        <w:t xml:space="preserve">ثانيا: </w:t>
      </w:r>
      <w:r w:rsidR="00193805" w:rsidRPr="00103AFE">
        <w:rPr>
          <w:rFonts w:ascii="Sakkal Majalla" w:eastAsia="Calibri" w:hAnsi="Sakkal Majalla" w:cs="Sakkal Majalla"/>
          <w:b/>
          <w:bCs/>
          <w:color w:val="000000" w:themeColor="text1"/>
          <w:kern w:val="2"/>
          <w:sz w:val="32"/>
          <w:szCs w:val="32"/>
          <w:rtl/>
          <w:lang w:bidi="ar-EG"/>
          <w14:ligatures w14:val="standardContextual"/>
        </w:rPr>
        <w:t>الدراسات الأجنبية:</w:t>
      </w:r>
      <w:bookmarkEnd w:id="33"/>
      <w:bookmarkEnd w:id="34"/>
    </w:p>
    <w:p w14:paraId="2C42FFFC" w14:textId="77777777" w:rsidR="00193805" w:rsidRPr="00103AFE" w:rsidRDefault="00193805" w:rsidP="004D46D2">
      <w:pPr>
        <w:pStyle w:val="a5"/>
        <w:numPr>
          <w:ilvl w:val="0"/>
          <w:numId w:val="41"/>
        </w:numPr>
        <w:bidi/>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103AFE">
        <w:rPr>
          <w:rFonts w:ascii="Sakkal Majalla" w:eastAsia="Calibri" w:hAnsi="Sakkal Majalla" w:cs="Sakkal Majalla"/>
          <w:b/>
          <w:bCs/>
          <w:color w:val="000000" w:themeColor="text1"/>
          <w:kern w:val="2"/>
          <w:sz w:val="28"/>
          <w:szCs w:val="28"/>
          <w:rtl/>
          <w:lang w:bidi="ar-EG"/>
          <w14:ligatures w14:val="standardContextual"/>
        </w:rPr>
        <w:t xml:space="preserve">دراسة </w:t>
      </w:r>
      <w:r w:rsidRPr="00103AFE">
        <w:rPr>
          <w:rFonts w:ascii="Sakkal Majalla" w:eastAsia="Calibri" w:hAnsi="Sakkal Majalla" w:cs="Sakkal Majalla"/>
          <w:b/>
          <w:bCs/>
          <w:color w:val="000000" w:themeColor="text1"/>
          <w:kern w:val="2"/>
          <w:sz w:val="28"/>
          <w:szCs w:val="28"/>
          <w:lang w:bidi="ar-EG"/>
          <w14:ligatures w14:val="standardContextual"/>
        </w:rPr>
        <w:t>Al-</w:t>
      </w:r>
      <w:proofErr w:type="spellStart"/>
      <w:r w:rsidRPr="00103AFE">
        <w:rPr>
          <w:rFonts w:ascii="Sakkal Majalla" w:eastAsia="Calibri" w:hAnsi="Sakkal Majalla" w:cs="Sakkal Majalla"/>
          <w:b/>
          <w:bCs/>
          <w:color w:val="000000" w:themeColor="text1"/>
          <w:kern w:val="2"/>
          <w:sz w:val="28"/>
          <w:szCs w:val="28"/>
          <w:lang w:bidi="ar-EG"/>
          <w14:ligatures w14:val="standardContextual"/>
        </w:rPr>
        <w:t>Dhaafri</w:t>
      </w:r>
      <w:proofErr w:type="spellEnd"/>
      <w:r w:rsidRPr="00103AFE">
        <w:rPr>
          <w:rFonts w:ascii="Sakkal Majalla" w:eastAsia="Calibri" w:hAnsi="Sakkal Majalla" w:cs="Sakkal Majalla"/>
          <w:b/>
          <w:bCs/>
          <w:color w:val="000000" w:themeColor="text1"/>
          <w:kern w:val="2"/>
          <w:sz w:val="28"/>
          <w:szCs w:val="28"/>
          <w:lang w:bidi="ar-EG"/>
          <w14:ligatures w14:val="standardContextual"/>
        </w:rPr>
        <w:t xml:space="preserve"> &amp; </w:t>
      </w:r>
      <w:proofErr w:type="spellStart"/>
      <w:r w:rsidRPr="00103AFE">
        <w:rPr>
          <w:rFonts w:ascii="Sakkal Majalla" w:eastAsia="Calibri" w:hAnsi="Sakkal Majalla" w:cs="Sakkal Majalla"/>
          <w:b/>
          <w:bCs/>
          <w:color w:val="000000" w:themeColor="text1"/>
          <w:kern w:val="2"/>
          <w:sz w:val="28"/>
          <w:szCs w:val="28"/>
          <w:lang w:bidi="ar-EG"/>
          <w14:ligatures w14:val="standardContextual"/>
        </w:rPr>
        <w:t>Alosani</w:t>
      </w:r>
      <w:proofErr w:type="spellEnd"/>
      <w:r w:rsidRPr="00103AFE">
        <w:rPr>
          <w:rFonts w:ascii="Sakkal Majalla" w:eastAsia="Calibri" w:hAnsi="Sakkal Majalla" w:cs="Sakkal Majalla"/>
          <w:b/>
          <w:bCs/>
          <w:color w:val="000000" w:themeColor="text1"/>
          <w:kern w:val="2"/>
          <w:sz w:val="28"/>
          <w:szCs w:val="28"/>
          <w:rtl/>
          <w:lang w:bidi="ar-EG"/>
          <w14:ligatures w14:val="standardContextual"/>
        </w:rPr>
        <w:t xml:space="preserve"> (2022)</w:t>
      </w:r>
    </w:p>
    <w:p w14:paraId="21633A05" w14:textId="77777777" w:rsidR="00193805" w:rsidRPr="00103AFE" w:rsidRDefault="00193805" w:rsidP="004D46D2">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هدفت هذه الدراسة إلى استكشاف الدور الوسيط للأداء التنظيمي كدافع لإدارة الجودة الشاملة وتخطيط موارد المؤسسات نحو تحقيق التميز التنظيمي، مع التركيز على الأدوار التي تلعبها العوامل الديموغرافية كعوامل تعديلية، حيث المتغير المستقل هو الأداء التنظيمي بأبعاده المختلفة، والمتغيرات التابعة هي إدارة الجودة الشاملة وتخطيط موارد المؤسسات، والمتغيرات التعديلية هي العوامل الديموغرافية، استخدمت الدراسة نمذجة المعادلات الهيكلية (</w:t>
      </w:r>
      <w:r w:rsidRPr="00103AFE">
        <w:rPr>
          <w:rFonts w:ascii="Sakkal Majalla" w:eastAsia="Calibri" w:hAnsi="Sakkal Majalla" w:cs="Sakkal Majalla"/>
          <w:color w:val="000000" w:themeColor="text1"/>
          <w:kern w:val="2"/>
          <w:sz w:val="28"/>
          <w:szCs w:val="28"/>
          <w:lang w:bidi="ar-EG"/>
          <w14:ligatures w14:val="standardContextual"/>
        </w:rPr>
        <w:t>SEM</w:t>
      </w:r>
      <w:r w:rsidRPr="00103AFE">
        <w:rPr>
          <w:rFonts w:ascii="Sakkal Majalla" w:eastAsia="Calibri" w:hAnsi="Sakkal Majalla" w:cs="Sakkal Majalla"/>
          <w:color w:val="000000" w:themeColor="text1"/>
          <w:kern w:val="2"/>
          <w:sz w:val="28"/>
          <w:szCs w:val="28"/>
          <w:rtl/>
          <w:lang w:bidi="ar-EG"/>
          <w14:ligatures w14:val="standardContextual"/>
        </w:rPr>
        <w:t>) لتحليل البيانات واستقصاء العلاقات بين المتغيرات.</w:t>
      </w:r>
    </w:p>
    <w:p w14:paraId="76B592A0" w14:textId="77777777" w:rsidR="00193805" w:rsidRPr="00103AFE" w:rsidRDefault="00193805" w:rsidP="004D46D2">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وتوصلت الدراسة إلى أن الأداء التنظيمي يلعب دورًا مهمًا كعامل وسيط في تعزيز تأثير إدارة الجودة الشاملة وتخطيط موارد المؤسسات على التميز التنظيمي، وأظهرت النتائج أن العوامل الديموغرافية تلعب دورًا تعديليًا في هذه العلاقات، حيث قد تزيد أو تقلل من تأثير هذه العلاقات بناءً على السياق الديموغرافي للمؤسسة.</w:t>
      </w:r>
    </w:p>
    <w:p w14:paraId="2EC708E6" w14:textId="77777777" w:rsidR="00193805" w:rsidRPr="00103AFE" w:rsidRDefault="00193805" w:rsidP="004D46D2">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lastRenderedPageBreak/>
        <w:t>وأوصت الدراسة بضرورة تعزيز إدارة الجودة الشاملة وتخطيط موارد المؤسسات في البيئات التنظيمية لتحقيق التميز، مع التركيز على تحديد وتفعيل العوامل الديموغرافية التي قد تؤثر على هذه العمليات بشكل فعال، كما أوصت بإجراء المزيد من البحوث لفهم أفضل لدور العوامل الديموغرافية كعوامل تعديلية في علاقات التأثير بين إدارة الجودة الشاملة وتخطيط موارد المؤسسات والتميز التنظيمي.</w:t>
      </w:r>
    </w:p>
    <w:p w14:paraId="24AD344D" w14:textId="77777777" w:rsidR="00193805" w:rsidRPr="00103AFE" w:rsidRDefault="00193805" w:rsidP="004D46D2">
      <w:pPr>
        <w:pStyle w:val="a5"/>
        <w:numPr>
          <w:ilvl w:val="0"/>
          <w:numId w:val="41"/>
        </w:numPr>
        <w:bidi/>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103AFE">
        <w:rPr>
          <w:rFonts w:ascii="Sakkal Majalla" w:eastAsia="Calibri" w:hAnsi="Sakkal Majalla" w:cs="Sakkal Majalla"/>
          <w:b/>
          <w:bCs/>
          <w:color w:val="000000" w:themeColor="text1"/>
          <w:kern w:val="2"/>
          <w:sz w:val="28"/>
          <w:szCs w:val="28"/>
          <w:rtl/>
          <w:lang w:bidi="ar-EG"/>
          <w14:ligatures w14:val="standardContextual"/>
        </w:rPr>
        <w:t xml:space="preserve">دراسة </w:t>
      </w:r>
      <w:r w:rsidRPr="00103AFE">
        <w:rPr>
          <w:rFonts w:ascii="Sakkal Majalla" w:eastAsia="Calibri" w:hAnsi="Sakkal Majalla" w:cs="Sakkal Majalla"/>
          <w:b/>
          <w:bCs/>
          <w:color w:val="000000" w:themeColor="text1"/>
          <w:kern w:val="2"/>
          <w:sz w:val="28"/>
          <w:szCs w:val="28"/>
          <w:lang w:bidi="ar-EG"/>
          <w14:ligatures w14:val="standardContextual"/>
        </w:rPr>
        <w:t>AlDhuhoori, Ghani&amp; Yahya</w:t>
      </w:r>
    </w:p>
    <w:p w14:paraId="23BC3229" w14:textId="77777777" w:rsidR="00193805" w:rsidRPr="00103AFE" w:rsidRDefault="00193805" w:rsidP="004D46D2">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هدفت الدراسة إلى البحث في دور التخطيط الاستراتيجي في تحقيق التميز المؤسسي في مؤسسات دولة الإمارات العربية المتحدة، حيث كان المتغير المستقل هو التخطيط الاستراتيجي بأبعاده (التحليل البيئي، الرؤية والرسالة، الأهداف الاستراتيجية، الخطط التنفيذية)، أما المتغير التابع فهو التميز المؤسسي.</w:t>
      </w:r>
    </w:p>
    <w:p w14:paraId="05DD0D9D" w14:textId="77777777" w:rsidR="00193805" w:rsidRPr="00103AFE" w:rsidRDefault="00193805" w:rsidP="004D46D2">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استخدمت الدراسة المنهج الوصفي التحليلي، حيث تم جمع البيانات من خلال استبانة طُبّقت على عينة من القيادات الإدارية العليا والوسطى في مؤسسات الإمارات العربية المتحدة.</w:t>
      </w:r>
    </w:p>
    <w:p w14:paraId="0C5FF4CA" w14:textId="77777777" w:rsidR="00193805" w:rsidRPr="00103AFE" w:rsidRDefault="00193805" w:rsidP="004D46D2">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وتوصلت الدراسة إلى أن هناك علاقة ذات دلالة إحصائية بين التخطيط الاستراتيجي وتحقيق التميز المؤسسي، كما أن أبعاد التخطيط الاستراتيجي (التحليل البيئي، الرؤية والرسالة، الأهداف الاستراتيجية، الخطط التنفيذية) تسهم بشكل كبير في تحقيق التميز المؤسسي.</w:t>
      </w:r>
    </w:p>
    <w:p w14:paraId="583E9810" w14:textId="77777777" w:rsidR="00193805" w:rsidRPr="00103AFE" w:rsidRDefault="00193805" w:rsidP="004D46D2">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وأوصت الدراسة بضرورة اهتمام مؤسسات دولة الإمارات العربية المتحدة بالتخطيط الاستراتيجي وتطويره باستمرار، وتعزيز الثقافة التنظيمية التي تدعم التميز المؤسسي، كما أوصت بتطوير نظم المعلومات والاتصالات لتسهيل عملية التخطيط الاستراتيجي وتنفيذ الخطط.</w:t>
      </w:r>
    </w:p>
    <w:p w14:paraId="40321EFF" w14:textId="77777777" w:rsidR="00193805" w:rsidRPr="00103AFE" w:rsidRDefault="00193805" w:rsidP="004D46D2">
      <w:pPr>
        <w:pStyle w:val="a5"/>
        <w:numPr>
          <w:ilvl w:val="0"/>
          <w:numId w:val="41"/>
        </w:numPr>
        <w:bidi/>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103AFE">
        <w:rPr>
          <w:rFonts w:ascii="Sakkal Majalla" w:eastAsia="Calibri" w:hAnsi="Sakkal Majalla" w:cs="Sakkal Majalla"/>
          <w:b/>
          <w:bCs/>
          <w:color w:val="000000" w:themeColor="text1"/>
          <w:kern w:val="2"/>
          <w:sz w:val="28"/>
          <w:szCs w:val="28"/>
          <w:rtl/>
          <w:lang w:bidi="ar-EG"/>
          <w14:ligatures w14:val="standardContextual"/>
        </w:rPr>
        <w:t xml:space="preserve">دراسة </w:t>
      </w:r>
      <w:r w:rsidRPr="00103AFE">
        <w:rPr>
          <w:rFonts w:ascii="Sakkal Majalla" w:eastAsia="Calibri" w:hAnsi="Sakkal Majalla" w:cs="Sakkal Majalla"/>
          <w:b/>
          <w:bCs/>
          <w:color w:val="000000" w:themeColor="text1"/>
          <w:kern w:val="2"/>
          <w:sz w:val="28"/>
          <w:szCs w:val="28"/>
          <w:lang w:bidi="ar-EG"/>
          <w14:ligatures w14:val="standardContextual"/>
        </w:rPr>
        <w:t>ALSHAMMARI &amp; ALMUTAIRI</w:t>
      </w:r>
    </w:p>
    <w:p w14:paraId="5DDBEA90" w14:textId="77777777" w:rsidR="00193805" w:rsidRPr="00103AFE" w:rsidRDefault="00193805" w:rsidP="004D46D2">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هدفت الدراسة إلى الكشف عن واقع التخطيط الاستراتيجي والتميز المؤسسي في المؤسسات التعليمية، والتعرف على العلاقة بينهما وأثر التخطيط الاستراتيجي على تحقيق التميز المؤسسي.</w:t>
      </w:r>
    </w:p>
    <w:p w14:paraId="58C26C8E" w14:textId="77777777" w:rsidR="00193805" w:rsidRPr="00103AFE" w:rsidRDefault="00193805" w:rsidP="004D46D2">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lastRenderedPageBreak/>
        <w:t>حيث كان المتغير المستقل هو التخطيط الاستراتيجي بأبعاده (التحليل البيئي، الرؤية والرسالة، الأهداف الاستراتيجية، الخطط التنفيذية)، أما المتغير التابع فهو التميز المؤسسي.</w:t>
      </w:r>
    </w:p>
    <w:p w14:paraId="35CB600C" w14:textId="77777777" w:rsidR="00193805" w:rsidRPr="00103AFE" w:rsidRDefault="00193805" w:rsidP="004D46D2">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استخدمت الدراسة المنهج الوصفي التحليلي، وتم جمع البيانات من خلال استبانة طُبّقت على عينة من القيادات الإدارية والأكاديمية في المؤسسات التعليمية.</w:t>
      </w:r>
    </w:p>
    <w:p w14:paraId="56308BBE" w14:textId="77777777" w:rsidR="00193805" w:rsidRPr="00103AFE" w:rsidRDefault="00193805" w:rsidP="004D46D2">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وتوصلت الدراسة إلى أن هناك مستوى عال من ممارسة التخطيط الاستراتيجي والتميز المؤسسي في المؤسسات التعليمية، كما أن هناك علاقة ارتباطية موجبة وقوية بين التخطيط الاستراتيجي وتحقيق التميز المؤسسي.</w:t>
      </w:r>
    </w:p>
    <w:p w14:paraId="1F6DDAA2" w14:textId="77777777" w:rsidR="00193805" w:rsidRPr="00103AFE" w:rsidRDefault="00193805" w:rsidP="004D46D2">
      <w:pPr>
        <w:bidi/>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103AFE">
        <w:rPr>
          <w:rFonts w:ascii="Sakkal Majalla" w:eastAsia="Calibri" w:hAnsi="Sakkal Majalla" w:cs="Sakkal Majalla"/>
          <w:color w:val="000000" w:themeColor="text1"/>
          <w:kern w:val="2"/>
          <w:sz w:val="28"/>
          <w:szCs w:val="28"/>
          <w:rtl/>
          <w:lang w:bidi="ar-EG"/>
          <w14:ligatures w14:val="standardContextual"/>
        </w:rPr>
        <w:t>وأوصت الدراسة بضرورة اهتمام المؤسسات التعليمية بتطوير التخطيط الاستراتيجي وربطه بأبعاد التميز المؤسسي، وتعزيز ثقافة التميز والإبداع داخل تلك المؤسسات.</w:t>
      </w:r>
    </w:p>
    <w:p w14:paraId="72E4C24C" w14:textId="59C0E3F0" w:rsidR="004E1C63" w:rsidRPr="00103AFE" w:rsidRDefault="00FC6811" w:rsidP="004D46D2">
      <w:pPr>
        <w:bidi/>
        <w:spacing w:before="100" w:beforeAutospacing="1" w:after="100" w:afterAutospacing="1" w:line="360" w:lineRule="auto"/>
        <w:jc w:val="both"/>
        <w:outlineLvl w:val="1"/>
        <w:rPr>
          <w:rFonts w:ascii="Sakkal Majalla" w:hAnsi="Sakkal Majalla" w:cs="Sakkal Majalla"/>
          <w:color w:val="000000" w:themeColor="text1"/>
          <w:sz w:val="36"/>
          <w:szCs w:val="36"/>
          <w:lang w:bidi="ar-EG"/>
        </w:rPr>
      </w:pPr>
      <w:bookmarkStart w:id="35" w:name="_Toc192190932"/>
      <w:bookmarkStart w:id="36" w:name="_Toc192191057"/>
      <w:r w:rsidRPr="00103AFE">
        <w:rPr>
          <w:rFonts w:ascii="Sakkal Majalla" w:hAnsi="Sakkal Majalla" w:cs="Sakkal Majalla" w:hint="cs"/>
          <w:b/>
          <w:bCs/>
          <w:color w:val="000000" w:themeColor="text1"/>
          <w:sz w:val="36"/>
          <w:szCs w:val="36"/>
          <w:rtl/>
        </w:rPr>
        <w:t xml:space="preserve">7.1 </w:t>
      </w:r>
      <w:r w:rsidR="004E1C63" w:rsidRPr="00103AFE">
        <w:rPr>
          <w:rFonts w:ascii="Sakkal Majalla" w:hAnsi="Sakkal Majalla" w:cs="Sakkal Majalla"/>
          <w:b/>
          <w:bCs/>
          <w:color w:val="000000" w:themeColor="text1"/>
          <w:sz w:val="36"/>
          <w:szCs w:val="36"/>
          <w:rtl/>
        </w:rPr>
        <w:t>المنطلقات النظرية للدراسة</w:t>
      </w:r>
      <w:r w:rsidR="004E1C63" w:rsidRPr="00103AFE">
        <w:rPr>
          <w:rFonts w:ascii="Sakkal Majalla" w:hAnsi="Sakkal Majalla" w:cs="Sakkal Majalla"/>
          <w:b/>
          <w:bCs/>
          <w:color w:val="000000" w:themeColor="text1"/>
          <w:sz w:val="36"/>
          <w:szCs w:val="36"/>
          <w:lang w:bidi="ar-EG"/>
        </w:rPr>
        <w:t>:</w:t>
      </w:r>
      <w:bookmarkEnd w:id="35"/>
      <w:bookmarkEnd w:id="36"/>
    </w:p>
    <w:p w14:paraId="4CFECD7A" w14:textId="6004581B" w:rsidR="004E1C63" w:rsidRPr="00103AFE" w:rsidRDefault="004E1C63" w:rsidP="001D0F70">
      <w:pPr>
        <w:bidi/>
        <w:spacing w:before="100" w:beforeAutospacing="1" w:after="100" w:afterAutospacing="1" w:line="360" w:lineRule="auto"/>
        <w:ind w:firstLine="567"/>
        <w:jc w:val="both"/>
        <w:rPr>
          <w:rFonts w:ascii="Sakkal Majalla" w:hAnsi="Sakkal Majalla" w:cs="Sakkal Majalla"/>
          <w:color w:val="000000" w:themeColor="text1"/>
          <w:sz w:val="28"/>
          <w:szCs w:val="28"/>
          <w:lang w:bidi="ar-EG"/>
        </w:rPr>
      </w:pPr>
      <w:r w:rsidRPr="00103AFE">
        <w:rPr>
          <w:rFonts w:ascii="Sakkal Majalla" w:hAnsi="Sakkal Majalla" w:cs="Sakkal Majalla"/>
          <w:color w:val="000000" w:themeColor="text1"/>
          <w:sz w:val="28"/>
          <w:szCs w:val="28"/>
          <w:rtl/>
        </w:rPr>
        <w:t>اعتمدت هذه الدراسة على مجموعة من النظريات التي شكلت الأساس النظري لتحليل المتغيرات والعوامل المرتبطة بتطبيق نموذج إدارة المخاطر المؤسسية على الأداء المؤسسي في هيئة الزكاة والضريبة والجمارك، وتتمثل المنطلقات النظرية لهذه الدراسة فيما يلي</w:t>
      </w:r>
      <w:r w:rsidRPr="00103AFE">
        <w:rPr>
          <w:rFonts w:ascii="Sakkal Majalla" w:hAnsi="Sakkal Majalla" w:cs="Sakkal Majalla"/>
          <w:color w:val="000000" w:themeColor="text1"/>
          <w:sz w:val="28"/>
          <w:szCs w:val="28"/>
          <w:lang w:bidi="ar-EG"/>
        </w:rPr>
        <w:t>:</w:t>
      </w:r>
    </w:p>
    <w:p w14:paraId="3760CF8C" w14:textId="77777777" w:rsidR="004E1C63" w:rsidRPr="00103AFE" w:rsidRDefault="004E1C63" w:rsidP="004D46D2">
      <w:pPr>
        <w:numPr>
          <w:ilvl w:val="0"/>
          <w:numId w:val="7"/>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103AFE">
        <w:rPr>
          <w:rFonts w:ascii="Sakkal Majalla" w:hAnsi="Sakkal Majalla" w:cs="Sakkal Majalla"/>
          <w:b/>
          <w:bCs/>
          <w:color w:val="000000" w:themeColor="text1"/>
          <w:sz w:val="28"/>
          <w:szCs w:val="28"/>
          <w:rtl/>
        </w:rPr>
        <w:t>النظرية المعرفية</w:t>
      </w:r>
      <w:r w:rsidRPr="00103AFE">
        <w:rPr>
          <w:rFonts w:ascii="Sakkal Majalla" w:hAnsi="Sakkal Majalla" w:cs="Sakkal Majalla"/>
          <w:b/>
          <w:bCs/>
          <w:color w:val="000000" w:themeColor="text1"/>
          <w:sz w:val="28"/>
          <w:szCs w:val="28"/>
          <w:lang w:bidi="ar-EG"/>
        </w:rPr>
        <w:t>:</w:t>
      </w:r>
    </w:p>
    <w:p w14:paraId="11E0B509" w14:textId="77777777" w:rsidR="004E1C63" w:rsidRPr="00103AFE" w:rsidRDefault="004E1C63" w:rsidP="004D46D2">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3AFE">
        <w:rPr>
          <w:rFonts w:ascii="Sakkal Majalla" w:hAnsi="Sakkal Majalla" w:cs="Sakkal Majalla"/>
          <w:color w:val="000000" w:themeColor="text1"/>
          <w:sz w:val="28"/>
          <w:szCs w:val="28"/>
          <w:rtl/>
        </w:rPr>
        <w:t>تركز هذه النظرية على كيفية اكتساب المعرفة وتنظيمها واستخدامها في سياق التعامل مع المخاطر المؤسسية، حيث يمكن تطبيق هذه النظرية لفهم كيفية معالجة وتحديد المخاطر المختلفة في المؤسسات وكيفية استخدامها في تحسين الأداء المؤسسي، واعتمدت الدراسة على تحديد مجموعة من الفرضيات المتعلقة بكيفية تأثير كل من عملية تحديد المخاطر، تقييمها، استراتيجيات التعامل معها، ومراقبتها على تعزيز كفاءة الأداء المؤسسي في الهيئة.</w:t>
      </w:r>
    </w:p>
    <w:p w14:paraId="661DA280" w14:textId="748DC474" w:rsidR="004E1C63" w:rsidRPr="00103AFE" w:rsidRDefault="004E1C63" w:rsidP="001D0F70">
      <w:pPr>
        <w:bidi/>
        <w:spacing w:before="100" w:beforeAutospacing="1" w:after="100" w:afterAutospacing="1" w:line="360" w:lineRule="auto"/>
        <w:ind w:firstLine="567"/>
        <w:jc w:val="both"/>
        <w:rPr>
          <w:rFonts w:ascii="Sakkal Majalla" w:hAnsi="Sakkal Majalla" w:cs="Sakkal Majalla"/>
          <w:color w:val="000000" w:themeColor="text1"/>
          <w:sz w:val="28"/>
          <w:szCs w:val="28"/>
          <w:lang w:bidi="ar-EG"/>
        </w:rPr>
      </w:pPr>
      <w:r w:rsidRPr="00103AFE">
        <w:rPr>
          <w:rFonts w:ascii="Sakkal Majalla" w:hAnsi="Sakkal Majalla" w:cs="Sakkal Majalla"/>
          <w:color w:val="000000" w:themeColor="text1"/>
          <w:sz w:val="28"/>
          <w:szCs w:val="28"/>
          <w:rtl/>
        </w:rPr>
        <w:lastRenderedPageBreak/>
        <w:t>وفي إطار هذه النظرية، يجمع الباحث البيانات والمعلومات من خلال الاستبيانات والتحليل الإحصائي بهدف التعرف على كيفية فهم العاملين في الهيئة للمخاطر وكيفية استجابتها بشكل منظم وفعال، مما يساهم في اتخاذ قرارات استراتيجية مدروسة وتحقيق النتائج المرجوة</w:t>
      </w:r>
      <w:r w:rsidRPr="00103AFE">
        <w:rPr>
          <w:rFonts w:ascii="Sakkal Majalla" w:hAnsi="Sakkal Majalla" w:cs="Sakkal Majalla"/>
          <w:color w:val="000000" w:themeColor="text1"/>
          <w:sz w:val="28"/>
          <w:szCs w:val="28"/>
          <w:lang w:bidi="ar-EG"/>
        </w:rPr>
        <w:t>.</w:t>
      </w:r>
    </w:p>
    <w:p w14:paraId="5D6E8D91" w14:textId="77777777" w:rsidR="004E1C63" w:rsidRPr="00103AFE" w:rsidRDefault="004E1C63" w:rsidP="004D46D2">
      <w:pPr>
        <w:numPr>
          <w:ilvl w:val="0"/>
          <w:numId w:val="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103AFE">
        <w:rPr>
          <w:rFonts w:ascii="Sakkal Majalla" w:hAnsi="Sakkal Majalla" w:cs="Sakkal Majalla"/>
          <w:b/>
          <w:bCs/>
          <w:color w:val="000000" w:themeColor="text1"/>
          <w:sz w:val="28"/>
          <w:szCs w:val="28"/>
          <w:rtl/>
        </w:rPr>
        <w:t>النظرية البنائية</w:t>
      </w:r>
      <w:r w:rsidRPr="00103AFE">
        <w:rPr>
          <w:rFonts w:ascii="Sakkal Majalla" w:hAnsi="Sakkal Majalla" w:cs="Sakkal Majalla"/>
          <w:color w:val="000000" w:themeColor="text1"/>
          <w:sz w:val="28"/>
          <w:szCs w:val="28"/>
          <w:lang w:bidi="ar-EG"/>
        </w:rPr>
        <w:t>:</w:t>
      </w:r>
    </w:p>
    <w:p w14:paraId="5C76D08B" w14:textId="77777777" w:rsidR="004E1C63" w:rsidRPr="00103AFE" w:rsidRDefault="004E1C63" w:rsidP="004D46D2">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3AFE">
        <w:rPr>
          <w:rFonts w:ascii="Sakkal Majalla" w:hAnsi="Sakkal Majalla" w:cs="Sakkal Majalla"/>
          <w:color w:val="000000" w:themeColor="text1"/>
          <w:sz w:val="28"/>
          <w:szCs w:val="28"/>
          <w:rtl/>
        </w:rPr>
        <w:t xml:space="preserve">تعتمد هذه النظرية على بناء المعرفة من خلال الخبرات السابقة والتجارب الواقعية، حيث يقوم الباحث باستخدام المعلومات والبيانات المتاحة من مراجع ودراسات سابقة، بالإضافة إلى تحليل البيانات التي يتم جمعها من خلال البحث الميداني. </w:t>
      </w:r>
    </w:p>
    <w:p w14:paraId="19EFF8E5" w14:textId="5E6879A9" w:rsidR="004E1C63" w:rsidRPr="00103AFE" w:rsidRDefault="004E1C63" w:rsidP="004D46D2">
      <w:pPr>
        <w:bidi/>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03AFE">
        <w:rPr>
          <w:rFonts w:ascii="Sakkal Majalla" w:hAnsi="Sakkal Majalla" w:cs="Sakkal Majalla"/>
          <w:color w:val="000000" w:themeColor="text1"/>
          <w:sz w:val="28"/>
          <w:szCs w:val="28"/>
          <w:rtl/>
        </w:rPr>
        <w:t>وهذه المعرفة يتم تنظيمها وصياغتها بطريقة تساهم في تطوير الفهم الخاص بالباحث حول دور تطبيق نموذج إدارة المخاطر المؤسسية في تحسين الأداء المؤسسي في الهيئة، ويهدف الباحث من خلال هذه المنهجية إلى تجميع الأفكار والمفاهيم المتعلقة بالمخاطر المؤسسية وكيفية معالجتها، وبالتالي بناء أساس نظري يساعد في تقديم استنتاجات وتوصيات عملية تستفيد منها الهيئة في تحسين آليات إدارتها للمخاطر وتطوير أدائها المؤسسي</w:t>
      </w:r>
      <w:r w:rsidRPr="00103AFE">
        <w:rPr>
          <w:rFonts w:ascii="Sakkal Majalla" w:hAnsi="Sakkal Majalla" w:cs="Sakkal Majalla"/>
          <w:color w:val="000000" w:themeColor="text1"/>
          <w:sz w:val="28"/>
          <w:szCs w:val="28"/>
          <w:lang w:bidi="ar-EG"/>
        </w:rPr>
        <w:t>.</w:t>
      </w:r>
    </w:p>
    <w:p w14:paraId="22B108BC" w14:textId="04BE8D4A" w:rsidR="00A2399C" w:rsidRPr="00103AFE" w:rsidRDefault="00FC6811" w:rsidP="004D46D2">
      <w:pPr>
        <w:bidi/>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37" w:name="_Toc192190933"/>
      <w:bookmarkStart w:id="38" w:name="_Toc192191058"/>
      <w:r w:rsidRPr="00103AFE">
        <w:rPr>
          <w:rFonts w:ascii="Sakkal Majalla" w:hAnsi="Sakkal Majalla" w:cs="Sakkal Majalla" w:hint="cs"/>
          <w:b/>
          <w:bCs/>
          <w:color w:val="000000" w:themeColor="text1"/>
          <w:sz w:val="36"/>
          <w:szCs w:val="36"/>
          <w:rtl/>
          <w:lang w:bidi="ar-EG"/>
        </w:rPr>
        <w:t xml:space="preserve">8.1 </w:t>
      </w:r>
      <w:r w:rsidR="00A2399C" w:rsidRPr="00103AFE">
        <w:rPr>
          <w:rFonts w:ascii="Sakkal Majalla" w:hAnsi="Sakkal Majalla" w:cs="Sakkal Majalla"/>
          <w:b/>
          <w:bCs/>
          <w:color w:val="000000" w:themeColor="text1"/>
          <w:sz w:val="36"/>
          <w:szCs w:val="36"/>
          <w:rtl/>
        </w:rPr>
        <w:t>منهج الدراسة</w:t>
      </w:r>
      <w:r w:rsidR="00A2399C" w:rsidRPr="00103AFE">
        <w:rPr>
          <w:rFonts w:ascii="Sakkal Majalla" w:hAnsi="Sakkal Majalla" w:cs="Sakkal Majalla"/>
          <w:b/>
          <w:bCs/>
          <w:color w:val="000000" w:themeColor="text1"/>
          <w:sz w:val="36"/>
          <w:szCs w:val="36"/>
          <w:lang w:bidi="ar-EG"/>
        </w:rPr>
        <w:t>:</w:t>
      </w:r>
      <w:bookmarkEnd w:id="37"/>
      <w:bookmarkEnd w:id="38"/>
    </w:p>
    <w:p w14:paraId="7CA8D3C2" w14:textId="77777777" w:rsidR="00A2399C" w:rsidRPr="00103AFE" w:rsidRDefault="00A2399C" w:rsidP="001D0F70">
      <w:pPr>
        <w:bidi/>
        <w:spacing w:before="100" w:beforeAutospacing="1" w:after="100" w:afterAutospacing="1" w:line="360" w:lineRule="auto"/>
        <w:ind w:firstLine="567"/>
        <w:jc w:val="both"/>
        <w:rPr>
          <w:rFonts w:ascii="Sakkal Majalla" w:hAnsi="Sakkal Majalla" w:cs="Sakkal Majalla"/>
          <w:color w:val="000000" w:themeColor="text1"/>
          <w:sz w:val="28"/>
          <w:szCs w:val="28"/>
          <w:lang w:bidi="ar-EG"/>
        </w:rPr>
      </w:pPr>
      <w:r w:rsidRPr="00103AFE">
        <w:rPr>
          <w:rFonts w:ascii="Sakkal Majalla" w:hAnsi="Sakkal Majalla" w:cs="Sakkal Majalla"/>
          <w:color w:val="000000" w:themeColor="text1"/>
          <w:sz w:val="28"/>
          <w:szCs w:val="28"/>
          <w:rtl/>
        </w:rPr>
        <w:t xml:space="preserve">ستعتمد هذه الدراسة على </w:t>
      </w:r>
      <w:r w:rsidRPr="00103AFE">
        <w:rPr>
          <w:rFonts w:ascii="Sakkal Majalla" w:hAnsi="Sakkal Majalla" w:cs="Sakkal Majalla"/>
          <w:b/>
          <w:bCs/>
          <w:color w:val="000000" w:themeColor="text1"/>
          <w:sz w:val="28"/>
          <w:szCs w:val="28"/>
          <w:rtl/>
        </w:rPr>
        <w:t>المنهج الوصفي التحليلي</w:t>
      </w:r>
      <w:r w:rsidRPr="00103AFE">
        <w:rPr>
          <w:rFonts w:ascii="Sakkal Majalla" w:hAnsi="Sakkal Majalla" w:cs="Sakkal Majalla"/>
          <w:color w:val="000000" w:themeColor="text1"/>
          <w:sz w:val="28"/>
          <w:szCs w:val="28"/>
          <w:rtl/>
        </w:rPr>
        <w:t>، الذي يتناسب مع طبيعة البحث وأهدافه ومتغيراته. يتضمن هذا المنهج مجموعة من الإجراءات البحثية المتكاملة التي تهدف إلى وصف الظاهرة بشكل دقيق، وذلك من خلال جمع الحقائق والبيانات المتعلقة بالموضوع، وتصنيفها ومعالجتها وتحليلها بطرق علمية مناسبة، لاستخلاص الدلالات والمعاني التي تساعد في الإجابة على تساؤلات الدراسة والوصول إلى نتائج وتعميمات دقيقة. في سياق هذا البحث، سيتم استخدام المنهج الوصفي التحليلي لدراسة تأثير تطبيق نموذج إدارة المخاطر المؤسسية على الأداء المؤسسي في هيئة الزكاة والضريبة والجمارك في الرياض</w:t>
      </w:r>
      <w:r w:rsidRPr="00103AFE">
        <w:rPr>
          <w:rFonts w:ascii="Sakkal Majalla" w:hAnsi="Sakkal Majalla" w:cs="Sakkal Majalla"/>
          <w:color w:val="000000" w:themeColor="text1"/>
          <w:sz w:val="28"/>
          <w:szCs w:val="28"/>
          <w:lang w:bidi="ar-EG"/>
        </w:rPr>
        <w:t>.</w:t>
      </w:r>
    </w:p>
    <w:p w14:paraId="73D0B3E8" w14:textId="77777777" w:rsidR="00A2399C" w:rsidRPr="00103AFE" w:rsidRDefault="00A2399C" w:rsidP="001D0F70">
      <w:pPr>
        <w:bidi/>
        <w:spacing w:before="100" w:beforeAutospacing="1" w:after="100" w:afterAutospacing="1" w:line="360" w:lineRule="auto"/>
        <w:ind w:firstLine="567"/>
        <w:jc w:val="both"/>
        <w:rPr>
          <w:rFonts w:ascii="Sakkal Majalla" w:hAnsi="Sakkal Majalla" w:cs="Sakkal Majalla"/>
          <w:color w:val="000000" w:themeColor="text1"/>
          <w:sz w:val="28"/>
          <w:szCs w:val="28"/>
          <w:lang w:bidi="ar-EG"/>
        </w:rPr>
      </w:pPr>
      <w:r w:rsidRPr="00103AFE">
        <w:rPr>
          <w:rFonts w:ascii="Sakkal Majalla" w:hAnsi="Sakkal Majalla" w:cs="Sakkal Majalla"/>
          <w:b/>
          <w:bCs/>
          <w:color w:val="000000" w:themeColor="text1"/>
          <w:sz w:val="28"/>
          <w:szCs w:val="28"/>
          <w:rtl/>
        </w:rPr>
        <w:lastRenderedPageBreak/>
        <w:t>المنهج الوصفي التحليلي</w:t>
      </w:r>
      <w:r w:rsidRPr="00103AFE">
        <w:rPr>
          <w:rFonts w:ascii="Sakkal Majalla" w:hAnsi="Sakkal Majalla" w:cs="Sakkal Majalla"/>
          <w:color w:val="000000" w:themeColor="text1"/>
          <w:sz w:val="28"/>
          <w:szCs w:val="28"/>
          <w:rtl/>
        </w:rPr>
        <w:t xml:space="preserve"> سيتم تطبيقه من خلال جمع بيانات كمية ونوعية. أما البيانات الكمية فسيتم جمعها من خلال الاستبيانات التي ستوزع على مجموعة من مديري ومسؤولي الإدارات المختلفة في الهيئة، والتي تهدف إلى قياس تأثير تطبيق نموذج إدارة المخاطر المؤسسية على الأداء المؤسسي. يحتوي الاستبيان على أسئلة موجهة لقياس عدة جوانب تتعلق بتطبيق إدارة المخاطر المؤسسية، مثل إدارة المخاطر المالية، وإدارة المخاطر التشغيلية، وكذلك استراتيجيات التحكم والمراقبة</w:t>
      </w:r>
      <w:r w:rsidRPr="00103AFE">
        <w:rPr>
          <w:rFonts w:ascii="Sakkal Majalla" w:hAnsi="Sakkal Majalla" w:cs="Sakkal Majalla"/>
          <w:color w:val="000000" w:themeColor="text1"/>
          <w:sz w:val="28"/>
          <w:szCs w:val="28"/>
          <w:lang w:bidi="ar-EG"/>
        </w:rPr>
        <w:t>.</w:t>
      </w:r>
    </w:p>
    <w:p w14:paraId="2892C3FE" w14:textId="77777777" w:rsidR="00A2399C" w:rsidRPr="00103AFE" w:rsidRDefault="00A2399C" w:rsidP="001D0F70">
      <w:pPr>
        <w:bidi/>
        <w:spacing w:before="100" w:beforeAutospacing="1" w:after="100" w:afterAutospacing="1" w:line="360" w:lineRule="auto"/>
        <w:ind w:firstLine="567"/>
        <w:jc w:val="both"/>
        <w:rPr>
          <w:rFonts w:ascii="Sakkal Majalla" w:hAnsi="Sakkal Majalla" w:cs="Sakkal Majalla"/>
          <w:color w:val="000000" w:themeColor="text1"/>
          <w:sz w:val="28"/>
          <w:szCs w:val="28"/>
          <w:lang w:bidi="ar-EG"/>
        </w:rPr>
      </w:pPr>
      <w:r w:rsidRPr="00103AFE">
        <w:rPr>
          <w:rFonts w:ascii="Sakkal Majalla" w:hAnsi="Sakkal Majalla" w:cs="Sakkal Majalla"/>
          <w:color w:val="000000" w:themeColor="text1"/>
          <w:sz w:val="28"/>
          <w:szCs w:val="28"/>
          <w:rtl/>
        </w:rPr>
        <w:t xml:space="preserve">أما البيانات النوعية، فسيتم جمعها من خلال المقابلات مع مديري المشاريع وفرق العمل في الهيئة، بهدف فهم تصوراتهم وتقييماتهم حول فعالية تطبيق نموذج إدارة المخاطر وأثره على الأداء المؤسسي. سيتم تحليل هذه البيانات باستخدام </w:t>
      </w:r>
      <w:r w:rsidRPr="00103AFE">
        <w:rPr>
          <w:rFonts w:ascii="Sakkal Majalla" w:hAnsi="Sakkal Majalla" w:cs="Sakkal Majalla"/>
          <w:b/>
          <w:bCs/>
          <w:color w:val="000000" w:themeColor="text1"/>
          <w:sz w:val="28"/>
          <w:szCs w:val="28"/>
          <w:rtl/>
        </w:rPr>
        <w:t>تحليل المحتوى</w:t>
      </w:r>
      <w:r w:rsidRPr="00103AFE">
        <w:rPr>
          <w:rFonts w:ascii="Sakkal Majalla" w:hAnsi="Sakkal Majalla" w:cs="Sakkal Majalla"/>
          <w:color w:val="000000" w:themeColor="text1"/>
          <w:sz w:val="28"/>
          <w:szCs w:val="28"/>
          <w:rtl/>
        </w:rPr>
        <w:t xml:space="preserve"> لاستخلاص الموضوعات الأساسية والأفكار الرئيسية التي تعكس تجارب المشاركين في تطبيق النموذج على أرض الواقع، ونتائج هذه التجارب من ناحية تحسين الأداء المؤسسي</w:t>
      </w:r>
      <w:r w:rsidRPr="00103AFE">
        <w:rPr>
          <w:rFonts w:ascii="Sakkal Majalla" w:hAnsi="Sakkal Majalla" w:cs="Sakkal Majalla"/>
          <w:color w:val="000000" w:themeColor="text1"/>
          <w:sz w:val="28"/>
          <w:szCs w:val="28"/>
          <w:lang w:bidi="ar-EG"/>
        </w:rPr>
        <w:t>.</w:t>
      </w:r>
    </w:p>
    <w:p w14:paraId="2175B2BA" w14:textId="77777777" w:rsidR="00A2399C" w:rsidRPr="00103AFE" w:rsidRDefault="00A2399C" w:rsidP="001D0F70">
      <w:pPr>
        <w:bidi/>
        <w:spacing w:before="100" w:beforeAutospacing="1" w:after="100" w:afterAutospacing="1" w:line="360" w:lineRule="auto"/>
        <w:ind w:firstLine="567"/>
        <w:jc w:val="both"/>
        <w:rPr>
          <w:rFonts w:ascii="Sakkal Majalla" w:hAnsi="Sakkal Majalla" w:cs="Sakkal Majalla"/>
          <w:color w:val="000000" w:themeColor="text1"/>
          <w:sz w:val="28"/>
          <w:szCs w:val="28"/>
          <w:lang w:bidi="ar-EG"/>
        </w:rPr>
      </w:pPr>
      <w:r w:rsidRPr="00103AFE">
        <w:rPr>
          <w:rFonts w:ascii="Sakkal Majalla" w:hAnsi="Sakkal Majalla" w:cs="Sakkal Majalla"/>
          <w:b/>
          <w:bCs/>
          <w:color w:val="000000" w:themeColor="text1"/>
          <w:sz w:val="28"/>
          <w:szCs w:val="28"/>
          <w:rtl/>
        </w:rPr>
        <w:t>التحليل الكمي</w:t>
      </w:r>
      <w:r w:rsidRPr="00103AFE">
        <w:rPr>
          <w:rFonts w:ascii="Sakkal Majalla" w:hAnsi="Sakkal Majalla" w:cs="Sakkal Majalla"/>
          <w:color w:val="000000" w:themeColor="text1"/>
          <w:sz w:val="28"/>
          <w:szCs w:val="28"/>
          <w:rtl/>
        </w:rPr>
        <w:t xml:space="preserve"> سيتم من خلال استخدام برامج إحصائية مثل</w:t>
      </w:r>
      <w:r w:rsidRPr="00103AFE">
        <w:rPr>
          <w:rFonts w:ascii="Sakkal Majalla" w:hAnsi="Sakkal Majalla" w:cs="Sakkal Majalla"/>
          <w:color w:val="000000" w:themeColor="text1"/>
          <w:sz w:val="28"/>
          <w:szCs w:val="28"/>
          <w:lang w:bidi="ar-EG"/>
        </w:rPr>
        <w:t xml:space="preserve"> SPSS </w:t>
      </w:r>
      <w:r w:rsidRPr="00103AFE">
        <w:rPr>
          <w:rFonts w:ascii="Sakkal Majalla" w:hAnsi="Sakkal Majalla" w:cs="Sakkal Majalla"/>
          <w:color w:val="000000" w:themeColor="text1"/>
          <w:sz w:val="28"/>
          <w:szCs w:val="28"/>
          <w:rtl/>
        </w:rPr>
        <w:t>أو</w:t>
      </w:r>
      <w:r w:rsidRPr="00103AFE">
        <w:rPr>
          <w:rFonts w:ascii="Sakkal Majalla" w:hAnsi="Sakkal Majalla" w:cs="Sakkal Majalla"/>
          <w:color w:val="000000" w:themeColor="text1"/>
          <w:sz w:val="28"/>
          <w:szCs w:val="28"/>
          <w:lang w:bidi="ar-EG"/>
        </w:rPr>
        <w:t xml:space="preserve"> R</w:t>
      </w:r>
      <w:r w:rsidRPr="00103AFE">
        <w:rPr>
          <w:rFonts w:ascii="Sakkal Majalla" w:hAnsi="Sakkal Majalla" w:cs="Sakkal Majalla"/>
          <w:color w:val="000000" w:themeColor="text1"/>
          <w:sz w:val="28"/>
          <w:szCs w:val="28"/>
          <w:rtl/>
        </w:rPr>
        <w:t>، والتي ستساعد في إجراء التحليل الإحصائي للبيانات الكمية لاختبار الفرضيات وتحديد العلاقة بين المتغيرات المستقلة (إدارة المخاطر) والمتغير التابع (الأداء المؤسسي). سيتم استخدام اختبارات إحصائية مثل تحليل الانحدار أو التحليل التبايني لمعرفة ما إذا كانت هناك علاقات ذات دلالة إحصائية بين تطبيق ممارسات إدارة المخاطر وكفاءة الأداء المؤسسي</w:t>
      </w:r>
      <w:r w:rsidRPr="00103AFE">
        <w:rPr>
          <w:rFonts w:ascii="Sakkal Majalla" w:hAnsi="Sakkal Majalla" w:cs="Sakkal Majalla"/>
          <w:color w:val="000000" w:themeColor="text1"/>
          <w:sz w:val="28"/>
          <w:szCs w:val="28"/>
          <w:lang w:bidi="ar-EG"/>
        </w:rPr>
        <w:t>.</w:t>
      </w:r>
    </w:p>
    <w:p w14:paraId="3B56600A" w14:textId="77777777" w:rsidR="00A2399C" w:rsidRPr="00103AFE" w:rsidRDefault="00A2399C" w:rsidP="00E47AC1">
      <w:pPr>
        <w:bidi/>
        <w:spacing w:before="100" w:beforeAutospacing="1" w:after="240" w:line="360" w:lineRule="auto"/>
        <w:ind w:firstLine="567"/>
        <w:jc w:val="both"/>
        <w:rPr>
          <w:rFonts w:ascii="Sakkal Majalla" w:hAnsi="Sakkal Majalla" w:cs="Sakkal Majalla"/>
          <w:color w:val="000000" w:themeColor="text1"/>
          <w:sz w:val="28"/>
          <w:szCs w:val="28"/>
          <w:lang w:bidi="ar-EG"/>
        </w:rPr>
      </w:pPr>
      <w:r w:rsidRPr="00103AFE">
        <w:rPr>
          <w:rFonts w:ascii="Sakkal Majalla" w:hAnsi="Sakkal Majalla" w:cs="Sakkal Majalla"/>
          <w:color w:val="000000" w:themeColor="text1"/>
          <w:sz w:val="28"/>
          <w:szCs w:val="28"/>
          <w:rtl/>
        </w:rPr>
        <w:t xml:space="preserve">بالإضافة إلى ذلك، ستتضمن الدراسة </w:t>
      </w:r>
      <w:r w:rsidRPr="00103AFE">
        <w:rPr>
          <w:rFonts w:ascii="Sakkal Majalla" w:hAnsi="Sakkal Majalla" w:cs="Sakkal Majalla"/>
          <w:b/>
          <w:bCs/>
          <w:color w:val="000000" w:themeColor="text1"/>
          <w:sz w:val="28"/>
          <w:szCs w:val="28"/>
          <w:rtl/>
        </w:rPr>
        <w:t>دراسة حالة مفصلة</w:t>
      </w:r>
      <w:r w:rsidRPr="00103AFE">
        <w:rPr>
          <w:rFonts w:ascii="Sakkal Majalla" w:hAnsi="Sakkal Majalla" w:cs="Sakkal Majalla"/>
          <w:color w:val="000000" w:themeColor="text1"/>
          <w:sz w:val="28"/>
          <w:szCs w:val="28"/>
          <w:rtl/>
        </w:rPr>
        <w:t xml:space="preserve"> لتحليل كيفية تطبيق ممارسات إدارة المخاطر في الهيئة، وتقييم فاعليتها في تحسين الأداء المؤسسي. سيتم تحليل الوثائق والتقارير الرسمية ذات الصلة مثل تقارير الأداء السنوية وبيانات تقييم المخاطر التي تم تطبيقها في السنوات الأخيرة. سيساهم ذلك في فهم كيفية تأثير تطبيق نموذج إدارة المخاطر في القطاع على تحقيق نتائج أفضل في تحسين الأداء المؤسسي</w:t>
      </w:r>
      <w:r w:rsidRPr="00103AFE">
        <w:rPr>
          <w:rFonts w:ascii="Sakkal Majalla" w:hAnsi="Sakkal Majalla" w:cs="Sakkal Majalla"/>
          <w:color w:val="000000" w:themeColor="text1"/>
          <w:sz w:val="28"/>
          <w:szCs w:val="28"/>
          <w:lang w:bidi="ar-EG"/>
        </w:rPr>
        <w:t>.</w:t>
      </w:r>
    </w:p>
    <w:p w14:paraId="7BAF2AA2" w14:textId="77777777" w:rsidR="00A2399C" w:rsidRPr="00103AFE" w:rsidRDefault="00A2399C" w:rsidP="00E47AC1">
      <w:pPr>
        <w:bidi/>
        <w:spacing w:after="100" w:afterAutospacing="1" w:line="360" w:lineRule="auto"/>
        <w:ind w:firstLine="567"/>
        <w:jc w:val="both"/>
        <w:rPr>
          <w:rFonts w:ascii="Sakkal Majalla" w:hAnsi="Sakkal Majalla" w:cs="Sakkal Majalla"/>
          <w:color w:val="000000" w:themeColor="text1"/>
          <w:sz w:val="28"/>
          <w:szCs w:val="28"/>
          <w:lang w:bidi="ar-EG"/>
        </w:rPr>
      </w:pPr>
      <w:r w:rsidRPr="00103AFE">
        <w:rPr>
          <w:rFonts w:ascii="Sakkal Majalla" w:hAnsi="Sakkal Majalla" w:cs="Sakkal Majalla"/>
          <w:color w:val="000000" w:themeColor="text1"/>
          <w:sz w:val="28"/>
          <w:szCs w:val="28"/>
          <w:rtl/>
        </w:rPr>
        <w:lastRenderedPageBreak/>
        <w:t>من خلال هذا المنهج الشامل، ستتمكن الدراسة من تقديم تحليل معمق حول كيفية تأثير إدارة المخاطر المؤسسية على الأداء المؤسسي، وستوفر دلالات وإجابات شاملة تدعم الباحثين وصناع القرار في تحسين استراتيجيات إدارة المخاطر في المؤسسات الحكومية</w:t>
      </w:r>
      <w:r w:rsidRPr="00103AFE">
        <w:rPr>
          <w:rFonts w:ascii="Sakkal Majalla" w:hAnsi="Sakkal Majalla" w:cs="Sakkal Majalla"/>
          <w:color w:val="000000" w:themeColor="text1"/>
          <w:sz w:val="28"/>
          <w:szCs w:val="28"/>
          <w:lang w:bidi="ar-EG"/>
        </w:rPr>
        <w:t>.</w:t>
      </w:r>
    </w:p>
    <w:p w14:paraId="14CC7292" w14:textId="79A737C9" w:rsidR="00A2399C" w:rsidRPr="00103AFE" w:rsidRDefault="00FC6811" w:rsidP="004D46D2">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39" w:name="_Toc192190934"/>
      <w:bookmarkStart w:id="40" w:name="_Toc192191059"/>
      <w:bookmarkStart w:id="41" w:name="_Hlk181773843"/>
      <w:r w:rsidRPr="00103AFE">
        <w:rPr>
          <w:rFonts w:ascii="Sakkal Majalla" w:eastAsia="Calibri" w:hAnsi="Sakkal Majalla" w:cs="Sakkal Majalla" w:hint="cs"/>
          <w:b/>
          <w:bCs/>
          <w:color w:val="000000" w:themeColor="text1"/>
          <w:sz w:val="36"/>
          <w:szCs w:val="36"/>
          <w:rtl/>
        </w:rPr>
        <w:t xml:space="preserve">9.1 </w:t>
      </w:r>
      <w:r w:rsidR="00A2399C" w:rsidRPr="00103AFE">
        <w:rPr>
          <w:rFonts w:ascii="Sakkal Majalla" w:eastAsia="Calibri" w:hAnsi="Sakkal Majalla" w:cs="Sakkal Majalla"/>
          <w:b/>
          <w:bCs/>
          <w:color w:val="000000" w:themeColor="text1"/>
          <w:sz w:val="36"/>
          <w:szCs w:val="36"/>
          <w:rtl/>
        </w:rPr>
        <w:t>مصادر البيانات:</w:t>
      </w:r>
      <w:bookmarkEnd w:id="39"/>
      <w:bookmarkEnd w:id="40"/>
    </w:p>
    <w:p w14:paraId="0253FDD8" w14:textId="77777777" w:rsidR="00A2399C" w:rsidRPr="00103AFE" w:rsidRDefault="00A2399C" w:rsidP="004D46D2">
      <w:pPr>
        <w:bidi/>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يعتمد البحث على مصدرين أساسيين في جمع البيانات والمعلومات كما يلي:</w:t>
      </w:r>
    </w:p>
    <w:p w14:paraId="6B3E00C9" w14:textId="77777777" w:rsidR="00A2399C" w:rsidRPr="00103AFE" w:rsidRDefault="00A2399C" w:rsidP="004D46D2">
      <w:pPr>
        <w:pStyle w:val="a5"/>
        <w:numPr>
          <w:ilvl w:val="0"/>
          <w:numId w:val="41"/>
        </w:numPr>
        <w:bidi/>
        <w:spacing w:before="100" w:beforeAutospacing="1" w:after="100" w:afterAutospacing="1" w:line="360" w:lineRule="auto"/>
        <w:ind w:left="423"/>
        <w:jc w:val="both"/>
        <w:rPr>
          <w:rFonts w:ascii="Sakkal Majalla" w:eastAsia="Calibri" w:hAnsi="Sakkal Majalla" w:cs="Sakkal Majalla"/>
          <w:color w:val="000000" w:themeColor="text1"/>
          <w:sz w:val="32"/>
          <w:szCs w:val="32"/>
          <w:rtl/>
        </w:rPr>
      </w:pPr>
      <w:r w:rsidRPr="00103AFE">
        <w:rPr>
          <w:rFonts w:ascii="Sakkal Majalla" w:eastAsia="Calibri" w:hAnsi="Sakkal Majalla" w:cs="Sakkal Majalla"/>
          <w:b/>
          <w:bCs/>
          <w:color w:val="000000" w:themeColor="text1"/>
          <w:sz w:val="32"/>
          <w:szCs w:val="32"/>
          <w:rtl/>
        </w:rPr>
        <w:t>المصادر الثانوية:</w:t>
      </w:r>
      <w:r w:rsidRPr="00103AFE">
        <w:rPr>
          <w:rFonts w:ascii="Sakkal Majalla" w:eastAsia="Calibri" w:hAnsi="Sakkal Majalla" w:cs="Sakkal Majalla"/>
          <w:color w:val="000000" w:themeColor="text1"/>
          <w:sz w:val="32"/>
          <w:szCs w:val="32"/>
          <w:rtl/>
        </w:rPr>
        <w:t xml:space="preserve"> </w:t>
      </w:r>
    </w:p>
    <w:p w14:paraId="44B11D80" w14:textId="77777777" w:rsidR="00A2399C" w:rsidRPr="00103AFE" w:rsidRDefault="00A2399C" w:rsidP="004D46D2">
      <w:pPr>
        <w:bidi/>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وتتمثل في الكتب والمراجع العربية والأجنبية ذات الصلة بموضوع البحث بالإضافة إلى الاعتماد على الأبحاث والدراسات السابقة والدراسات السابقة ذات العلاقة بالموضوع التي بحثت الإنشائية إلى جانب الدوريات والرسائل الجامعية التي تناولت موضوع الدراسة، لمعرفة الأسس والطرق العلمية السليمة في كتابة الدراسات وكذلك أخذ تصور عام عن آخر المستجدات التي حدثت في موضوعات الدراسة الحالية والتي تتميز بالتغير والتطور المستمر.</w:t>
      </w:r>
    </w:p>
    <w:p w14:paraId="59C5996E" w14:textId="77777777" w:rsidR="00A2399C" w:rsidRPr="00103AFE" w:rsidRDefault="00A2399C" w:rsidP="004D46D2">
      <w:pPr>
        <w:pStyle w:val="a5"/>
        <w:numPr>
          <w:ilvl w:val="0"/>
          <w:numId w:val="41"/>
        </w:numPr>
        <w:bidi/>
        <w:spacing w:before="100" w:beforeAutospacing="1" w:after="100" w:afterAutospacing="1" w:line="360" w:lineRule="auto"/>
        <w:ind w:left="423"/>
        <w:jc w:val="both"/>
        <w:rPr>
          <w:rFonts w:ascii="Sakkal Majalla" w:eastAsia="Calibri" w:hAnsi="Sakkal Majalla" w:cs="Sakkal Majalla"/>
          <w:color w:val="000000" w:themeColor="text1"/>
          <w:sz w:val="32"/>
          <w:szCs w:val="32"/>
          <w:rtl/>
        </w:rPr>
      </w:pPr>
      <w:r w:rsidRPr="00103AFE">
        <w:rPr>
          <w:rFonts w:ascii="Sakkal Majalla" w:eastAsia="Calibri" w:hAnsi="Sakkal Majalla" w:cs="Sakkal Majalla"/>
          <w:b/>
          <w:bCs/>
          <w:color w:val="000000" w:themeColor="text1"/>
          <w:sz w:val="32"/>
          <w:szCs w:val="32"/>
          <w:rtl/>
        </w:rPr>
        <w:t>المصادر الأولية:</w:t>
      </w:r>
      <w:r w:rsidRPr="00103AFE">
        <w:rPr>
          <w:rFonts w:ascii="Sakkal Majalla" w:eastAsia="Calibri" w:hAnsi="Sakkal Majalla" w:cs="Sakkal Majalla"/>
          <w:color w:val="000000" w:themeColor="text1"/>
          <w:sz w:val="32"/>
          <w:szCs w:val="32"/>
          <w:rtl/>
        </w:rPr>
        <w:t xml:space="preserve"> </w:t>
      </w:r>
    </w:p>
    <w:p w14:paraId="0C9BFA50" w14:textId="77777777" w:rsidR="00A2399C" w:rsidRPr="00103AFE" w:rsidRDefault="00A2399C" w:rsidP="004D46D2">
      <w:pPr>
        <w:bidi/>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اعتمدت الدراسة على الاستبانة كأداة رئيسية في جمع البيانات من مصادرها والتي تم تصميمها خصيصاً لهذا الغرض على </w:t>
      </w:r>
      <w:r w:rsidRPr="00103AFE">
        <w:rPr>
          <w:rFonts w:ascii="Sakkal Majalla" w:eastAsia="Calibri" w:hAnsi="Sakkal Majalla" w:cs="Sakkal Majalla"/>
          <w:color w:val="000000" w:themeColor="text1"/>
          <w:sz w:val="28"/>
          <w:szCs w:val="28"/>
        </w:rPr>
        <w:t>Google Forms</w:t>
      </w:r>
      <w:r w:rsidRPr="00103AFE">
        <w:rPr>
          <w:rFonts w:ascii="Sakkal Majalla" w:eastAsia="Calibri" w:hAnsi="Sakkal Majalla" w:cs="Sakkal Majalla"/>
          <w:color w:val="000000" w:themeColor="text1"/>
          <w:sz w:val="28"/>
          <w:szCs w:val="28"/>
          <w:rtl/>
        </w:rPr>
        <w:t xml:space="preserve"> وإرسال رابطها إلى مجتمع البحث.</w:t>
      </w:r>
    </w:p>
    <w:p w14:paraId="612B7676" w14:textId="453B771C" w:rsidR="004D46D2" w:rsidRPr="00103AFE" w:rsidRDefault="004D46D2" w:rsidP="004D46D2">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42" w:name="_Toc192190935"/>
      <w:bookmarkStart w:id="43" w:name="_Toc192191060"/>
      <w:r w:rsidRPr="00103AFE">
        <w:rPr>
          <w:rFonts w:ascii="Sakkal Majalla" w:eastAsia="Calibri" w:hAnsi="Sakkal Majalla" w:cs="Sakkal Majalla"/>
          <w:b/>
          <w:bCs/>
          <w:color w:val="000000" w:themeColor="text1"/>
          <w:sz w:val="36"/>
          <w:szCs w:val="36"/>
          <w:rtl/>
        </w:rPr>
        <w:t>10.1 أدوات الدراسة:</w:t>
      </w:r>
      <w:bookmarkEnd w:id="42"/>
      <w:bookmarkEnd w:id="43"/>
    </w:p>
    <w:p w14:paraId="337BE033" w14:textId="77777777" w:rsidR="00A2399C" w:rsidRPr="00103AFE" w:rsidRDefault="00A2399C" w:rsidP="004D46D2">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103AFE">
        <w:rPr>
          <w:rFonts w:ascii="Sakkal Majalla" w:eastAsia="Calibri" w:hAnsi="Sakkal Majalla" w:cs="Sakkal Majalla"/>
          <w:color w:val="000000" w:themeColor="text1"/>
          <w:sz w:val="28"/>
          <w:szCs w:val="28"/>
        </w:rPr>
        <w:t>"</w:t>
      </w:r>
      <w:r w:rsidRPr="00103AFE">
        <w:rPr>
          <w:rFonts w:ascii="Sakkal Majalla" w:eastAsia="Calibri" w:hAnsi="Sakkal Majalla" w:cs="Sakkal Majalla"/>
          <w:color w:val="000000" w:themeColor="text1"/>
          <w:sz w:val="28"/>
          <w:szCs w:val="28"/>
          <w:rtl/>
        </w:rPr>
        <w:t xml:space="preserve">صيغة محددة من الفقرات والأسئلة تهدف إلى جمع البيانات من أفراد البحث" </w:t>
      </w:r>
    </w:p>
    <w:p w14:paraId="5DD53637" w14:textId="2C976C69" w:rsidR="004D46D2" w:rsidRPr="00103AFE" w:rsidRDefault="004D46D2" w:rsidP="004D46D2">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44" w:name="_Toc192190936"/>
      <w:bookmarkStart w:id="45" w:name="_Toc192191061"/>
      <w:r w:rsidRPr="00103AFE">
        <w:rPr>
          <w:rFonts w:ascii="Sakkal Majalla" w:eastAsia="Calibri" w:hAnsi="Sakkal Majalla" w:cs="Sakkal Majalla"/>
          <w:b/>
          <w:bCs/>
          <w:color w:val="000000" w:themeColor="text1"/>
          <w:sz w:val="36"/>
          <w:szCs w:val="36"/>
          <w:rtl/>
        </w:rPr>
        <w:lastRenderedPageBreak/>
        <w:t>11.1 الأساليب الإحصائية المتبعة</w:t>
      </w:r>
      <w:bookmarkEnd w:id="44"/>
      <w:bookmarkEnd w:id="45"/>
    </w:p>
    <w:p w14:paraId="7B45A071" w14:textId="77777777" w:rsidR="00A2399C" w:rsidRPr="00103AFE" w:rsidRDefault="00A2399C" w:rsidP="004D46D2">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103AFE">
        <w:rPr>
          <w:rFonts w:ascii="Sakkal Majalla" w:eastAsia="Calibri" w:hAnsi="Sakkal Majalla" w:cs="Sakkal Majalla"/>
          <w:color w:val="000000" w:themeColor="text1"/>
          <w:sz w:val="28"/>
          <w:szCs w:val="28"/>
          <w:rtl/>
        </w:rPr>
        <w:t>تم استخدام برنامج الحزمة الإحصائية للعلوم الاجتماعية (</w:t>
      </w:r>
      <w:r w:rsidRPr="00103AFE">
        <w:rPr>
          <w:rFonts w:ascii="Sakkal Majalla" w:eastAsia="Calibri" w:hAnsi="Sakkal Majalla" w:cs="Sakkal Majalla"/>
          <w:color w:val="000000" w:themeColor="text1"/>
          <w:sz w:val="28"/>
          <w:szCs w:val="28"/>
        </w:rPr>
        <w:t>SPSS</w:t>
      </w:r>
      <w:r w:rsidRPr="00103AFE">
        <w:rPr>
          <w:rFonts w:ascii="Sakkal Majalla" w:eastAsia="Calibri" w:hAnsi="Sakkal Majalla" w:cs="Sakkal Majalla"/>
          <w:color w:val="000000" w:themeColor="text1"/>
          <w:sz w:val="28"/>
          <w:szCs w:val="28"/>
          <w:rtl/>
        </w:rPr>
        <w:t>) في هذه الدراسة لإجراء التحليل الوصفي واختبار الفرضيات باستخدام الأساليب الإحصائية التالية:</w:t>
      </w:r>
    </w:p>
    <w:p w14:paraId="3928FA6C" w14:textId="77777777" w:rsidR="00A2399C" w:rsidRPr="00103AFE" w:rsidRDefault="00A2399C" w:rsidP="004D46D2">
      <w:pPr>
        <w:numPr>
          <w:ilvl w:val="0"/>
          <w:numId w:val="8"/>
        </w:numPr>
        <w:bidi/>
        <w:spacing w:before="100" w:beforeAutospacing="1" w:after="100" w:afterAutospacing="1" w:line="360" w:lineRule="auto"/>
        <w:ind w:left="423"/>
        <w:jc w:val="both"/>
        <w:rPr>
          <w:rFonts w:ascii="Sakkal Majalla" w:eastAsia="Calibri" w:hAnsi="Sakkal Majalla" w:cs="Sakkal Majalla"/>
          <w:b/>
          <w:bCs/>
          <w:color w:val="000000" w:themeColor="text1"/>
          <w:sz w:val="32"/>
          <w:szCs w:val="32"/>
          <w:rtl/>
        </w:rPr>
      </w:pPr>
      <w:r w:rsidRPr="00103AFE">
        <w:rPr>
          <w:rFonts w:ascii="Sakkal Majalla" w:eastAsia="Calibri" w:hAnsi="Sakkal Majalla" w:cs="Sakkal Majalla"/>
          <w:b/>
          <w:bCs/>
          <w:color w:val="000000" w:themeColor="text1"/>
          <w:sz w:val="32"/>
          <w:szCs w:val="32"/>
          <w:rtl/>
        </w:rPr>
        <w:t>الإحصاء الوصفي:</w:t>
      </w:r>
    </w:p>
    <w:p w14:paraId="741BE64F" w14:textId="77777777" w:rsidR="00A2399C" w:rsidRPr="00103AFE" w:rsidRDefault="00A2399C" w:rsidP="004D46D2">
      <w:pPr>
        <w:numPr>
          <w:ilvl w:val="0"/>
          <w:numId w:val="9"/>
        </w:numPr>
        <w:bidi/>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b/>
          <w:bCs/>
          <w:color w:val="000000" w:themeColor="text1"/>
          <w:sz w:val="28"/>
          <w:szCs w:val="28"/>
          <w:rtl/>
        </w:rPr>
        <w:t>التكرارات والنسب المئوية</w:t>
      </w:r>
      <w:r w:rsidRPr="00103AFE">
        <w:rPr>
          <w:rFonts w:ascii="Sakkal Majalla" w:eastAsia="Calibri" w:hAnsi="Sakkal Majalla" w:cs="Sakkal Majalla"/>
          <w:color w:val="000000" w:themeColor="text1"/>
          <w:sz w:val="28"/>
          <w:szCs w:val="28"/>
          <w:rtl/>
        </w:rPr>
        <w:t>: تم استخدامها لتقديم توزيعات التكرار والنسب المئوية لخصائص أفراد العينة وإجاباتهم على استبانة الدراسة.</w:t>
      </w:r>
    </w:p>
    <w:p w14:paraId="6D5F662C" w14:textId="77777777" w:rsidR="00A2399C" w:rsidRPr="00103AFE" w:rsidRDefault="00A2399C" w:rsidP="004D46D2">
      <w:pPr>
        <w:numPr>
          <w:ilvl w:val="0"/>
          <w:numId w:val="9"/>
        </w:numPr>
        <w:bidi/>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b/>
          <w:bCs/>
          <w:color w:val="000000" w:themeColor="text1"/>
          <w:sz w:val="28"/>
          <w:szCs w:val="28"/>
          <w:rtl/>
        </w:rPr>
        <w:t>الوسط الحسابي</w:t>
      </w:r>
      <w:r w:rsidRPr="00103AFE">
        <w:rPr>
          <w:rFonts w:ascii="Sakkal Majalla" w:eastAsia="Calibri" w:hAnsi="Sakkal Majalla" w:cs="Sakkal Majalla"/>
          <w:color w:val="000000" w:themeColor="text1"/>
          <w:sz w:val="28"/>
          <w:szCs w:val="28"/>
          <w:rtl/>
        </w:rPr>
        <w:t>: تم استخدامه كمقياس للنزعة المركزية لتقدير المتوسط الحسابي لإجابات أفراد العينة على أسئلة الاستبانة.</w:t>
      </w:r>
    </w:p>
    <w:p w14:paraId="7FDFA163" w14:textId="77777777" w:rsidR="00A2399C" w:rsidRPr="00103AFE" w:rsidRDefault="00A2399C" w:rsidP="004D46D2">
      <w:pPr>
        <w:numPr>
          <w:ilvl w:val="0"/>
          <w:numId w:val="9"/>
        </w:numPr>
        <w:bidi/>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b/>
          <w:bCs/>
          <w:color w:val="000000" w:themeColor="text1"/>
          <w:sz w:val="28"/>
          <w:szCs w:val="28"/>
          <w:rtl/>
        </w:rPr>
        <w:t>الانحراف المعياري</w:t>
      </w:r>
      <w:r w:rsidRPr="00103AFE">
        <w:rPr>
          <w:rFonts w:ascii="Sakkal Majalla" w:eastAsia="Calibri" w:hAnsi="Sakkal Majalla" w:cs="Sakkal Majalla"/>
          <w:color w:val="000000" w:themeColor="text1"/>
          <w:sz w:val="28"/>
          <w:szCs w:val="28"/>
          <w:rtl/>
        </w:rPr>
        <w:t>: تم استخدامه كمقياس للتشتت لتقدير الانحراف في إجابات أفراد العينة حول المتوسط الحسابي.</w:t>
      </w:r>
    </w:p>
    <w:p w14:paraId="413F5976" w14:textId="77777777" w:rsidR="00A2399C" w:rsidRPr="00103AFE" w:rsidRDefault="00A2399C" w:rsidP="004D46D2">
      <w:pPr>
        <w:numPr>
          <w:ilvl w:val="0"/>
          <w:numId w:val="10"/>
        </w:numPr>
        <w:bidi/>
        <w:spacing w:before="100" w:beforeAutospacing="1" w:after="100" w:afterAutospacing="1" w:line="360" w:lineRule="auto"/>
        <w:ind w:left="423"/>
        <w:jc w:val="both"/>
        <w:rPr>
          <w:rFonts w:ascii="Sakkal Majalla" w:eastAsia="Calibri" w:hAnsi="Sakkal Majalla" w:cs="Sakkal Majalla"/>
          <w:b/>
          <w:bCs/>
          <w:color w:val="000000" w:themeColor="text1"/>
          <w:sz w:val="32"/>
          <w:szCs w:val="32"/>
          <w:rtl/>
        </w:rPr>
      </w:pPr>
      <w:r w:rsidRPr="00103AFE">
        <w:rPr>
          <w:rFonts w:ascii="Sakkal Majalla" w:eastAsia="Calibri" w:hAnsi="Sakkal Majalla" w:cs="Sakkal Majalla"/>
          <w:b/>
          <w:bCs/>
          <w:color w:val="000000" w:themeColor="text1"/>
          <w:sz w:val="32"/>
          <w:szCs w:val="32"/>
          <w:rtl/>
        </w:rPr>
        <w:t>الإحصاء التحليلي:</w:t>
      </w:r>
    </w:p>
    <w:p w14:paraId="3657DF81" w14:textId="77777777" w:rsidR="00A2399C" w:rsidRPr="00103AFE" w:rsidRDefault="00A2399C" w:rsidP="001D0F70">
      <w:pPr>
        <w:numPr>
          <w:ilvl w:val="1"/>
          <w:numId w:val="11"/>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b/>
          <w:bCs/>
          <w:color w:val="000000" w:themeColor="text1"/>
          <w:sz w:val="28"/>
          <w:szCs w:val="28"/>
          <w:rtl/>
        </w:rPr>
        <w:t>تحليل الانحدار المتعدد</w:t>
      </w:r>
      <w:r w:rsidRPr="00103AFE">
        <w:rPr>
          <w:rFonts w:ascii="Sakkal Majalla" w:eastAsia="Calibri" w:hAnsi="Sakkal Majalla" w:cs="Sakkal Majalla"/>
          <w:color w:val="000000" w:themeColor="text1"/>
          <w:sz w:val="28"/>
          <w:szCs w:val="28"/>
          <w:rtl/>
        </w:rPr>
        <w:t xml:space="preserve"> (</w:t>
      </w:r>
      <w:r w:rsidRPr="00103AFE">
        <w:rPr>
          <w:rFonts w:ascii="Sakkal Majalla" w:eastAsia="Calibri" w:hAnsi="Sakkal Majalla" w:cs="Sakkal Majalla"/>
          <w:color w:val="000000" w:themeColor="text1"/>
          <w:sz w:val="28"/>
          <w:szCs w:val="28"/>
        </w:rPr>
        <w:t>Multiple Regression</w:t>
      </w:r>
      <w:r w:rsidRPr="00103AFE">
        <w:rPr>
          <w:rFonts w:ascii="Sakkal Majalla" w:eastAsia="Calibri" w:hAnsi="Sakkal Majalla" w:cs="Sakkal Majalla"/>
          <w:color w:val="000000" w:themeColor="text1"/>
          <w:sz w:val="28"/>
          <w:szCs w:val="28"/>
          <w:rtl/>
        </w:rPr>
        <w:t>): تم استخدامه لاختبار تأثير مجموعة من المتغيرات المستقلة على المتغير التابع.</w:t>
      </w:r>
    </w:p>
    <w:p w14:paraId="64263752" w14:textId="77777777" w:rsidR="00A2399C" w:rsidRPr="00103AFE" w:rsidRDefault="00A2399C" w:rsidP="001D0F70">
      <w:pPr>
        <w:numPr>
          <w:ilvl w:val="1"/>
          <w:numId w:val="11"/>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b/>
          <w:bCs/>
          <w:color w:val="000000" w:themeColor="text1"/>
          <w:sz w:val="28"/>
          <w:szCs w:val="28"/>
          <w:rtl/>
        </w:rPr>
        <w:t>تحليل الانحدار الخطي البسيط</w:t>
      </w:r>
      <w:r w:rsidRPr="00103AFE">
        <w:rPr>
          <w:rFonts w:ascii="Sakkal Majalla" w:eastAsia="Calibri" w:hAnsi="Sakkal Majalla" w:cs="Sakkal Majalla"/>
          <w:color w:val="000000" w:themeColor="text1"/>
          <w:sz w:val="28"/>
          <w:szCs w:val="28"/>
          <w:rtl/>
        </w:rPr>
        <w:t xml:space="preserve"> (</w:t>
      </w:r>
      <w:r w:rsidRPr="00103AFE">
        <w:rPr>
          <w:rFonts w:ascii="Sakkal Majalla" w:eastAsia="Calibri" w:hAnsi="Sakkal Majalla" w:cs="Sakkal Majalla"/>
          <w:color w:val="000000" w:themeColor="text1"/>
          <w:sz w:val="28"/>
          <w:szCs w:val="28"/>
        </w:rPr>
        <w:t>Simple Regression</w:t>
      </w:r>
      <w:r w:rsidRPr="00103AFE">
        <w:rPr>
          <w:rFonts w:ascii="Sakkal Majalla" w:eastAsia="Calibri" w:hAnsi="Sakkal Majalla" w:cs="Sakkal Majalla"/>
          <w:color w:val="000000" w:themeColor="text1"/>
          <w:sz w:val="28"/>
          <w:szCs w:val="28"/>
          <w:rtl/>
        </w:rPr>
        <w:t>): تم استخدامه لاختبار تأثير متغير مستقل على المتغير التابع.</w:t>
      </w:r>
    </w:p>
    <w:p w14:paraId="29252E5D" w14:textId="77777777" w:rsidR="00A2399C" w:rsidRPr="00103AFE" w:rsidRDefault="00A2399C" w:rsidP="001D0F70">
      <w:pPr>
        <w:numPr>
          <w:ilvl w:val="1"/>
          <w:numId w:val="11"/>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b/>
          <w:bCs/>
          <w:color w:val="000000" w:themeColor="text1"/>
          <w:sz w:val="28"/>
          <w:szCs w:val="28"/>
          <w:rtl/>
        </w:rPr>
        <w:t>اختبار التوزيع الطبيعي</w:t>
      </w:r>
      <w:r w:rsidRPr="00103AFE">
        <w:rPr>
          <w:rFonts w:ascii="Sakkal Majalla" w:eastAsia="Calibri" w:hAnsi="Sakkal Majalla" w:cs="Sakkal Majalla"/>
          <w:color w:val="000000" w:themeColor="text1"/>
          <w:sz w:val="28"/>
          <w:szCs w:val="28"/>
          <w:rtl/>
        </w:rPr>
        <w:t xml:space="preserve"> (</w:t>
      </w:r>
      <w:r w:rsidRPr="00103AFE">
        <w:rPr>
          <w:rFonts w:ascii="Sakkal Majalla" w:eastAsia="Calibri" w:hAnsi="Sakkal Majalla" w:cs="Sakkal Majalla"/>
          <w:color w:val="000000" w:themeColor="text1"/>
          <w:sz w:val="28"/>
          <w:szCs w:val="28"/>
        </w:rPr>
        <w:t>Kurtosis Test</w:t>
      </w:r>
      <w:r w:rsidRPr="00103AFE">
        <w:rPr>
          <w:rFonts w:ascii="Sakkal Majalla" w:eastAsia="Calibri" w:hAnsi="Sakkal Majalla" w:cs="Sakkal Majalla"/>
          <w:color w:val="000000" w:themeColor="text1"/>
          <w:sz w:val="28"/>
          <w:szCs w:val="28"/>
          <w:rtl/>
        </w:rPr>
        <w:t>): تم استخدامه لاختبار مدى انحراف التوزيع عن التوزيع الطبيعي.</w:t>
      </w:r>
    </w:p>
    <w:bookmarkEnd w:id="41"/>
    <w:p w14:paraId="2CE962F4" w14:textId="77777777" w:rsidR="00A2399C" w:rsidRPr="00103AFE" w:rsidRDefault="00A2399C" w:rsidP="001D0F70">
      <w:pPr>
        <w:bidi/>
        <w:spacing w:before="100" w:beforeAutospacing="1" w:after="100" w:afterAutospacing="1" w:line="360" w:lineRule="auto"/>
        <w:ind w:firstLine="567"/>
        <w:jc w:val="both"/>
        <w:rPr>
          <w:rFonts w:ascii="Sakkal Majalla" w:hAnsi="Sakkal Majalla" w:cs="Sakkal Majalla"/>
          <w:color w:val="000000" w:themeColor="text1"/>
          <w:sz w:val="28"/>
          <w:szCs w:val="28"/>
          <w:rtl/>
        </w:rPr>
      </w:pPr>
      <w:r w:rsidRPr="00103AFE">
        <w:rPr>
          <w:rFonts w:ascii="Sakkal Majalla" w:hAnsi="Sakkal Majalla" w:cs="Sakkal Majalla"/>
          <w:color w:val="000000" w:themeColor="text1"/>
          <w:sz w:val="28"/>
          <w:szCs w:val="28"/>
          <w:rtl/>
        </w:rPr>
        <w:br w:type="page"/>
      </w:r>
    </w:p>
    <w:p w14:paraId="44783AD2" w14:textId="5B1104D4" w:rsidR="00A2399C" w:rsidRPr="00103AFE" w:rsidRDefault="00FC6811" w:rsidP="004D46D2">
      <w:pPr>
        <w:bidi/>
        <w:spacing w:before="100" w:beforeAutospacing="1" w:after="100" w:afterAutospacing="1" w:line="360" w:lineRule="auto"/>
        <w:jc w:val="both"/>
        <w:outlineLvl w:val="1"/>
        <w:rPr>
          <w:rFonts w:ascii="Sakkal Majalla" w:eastAsiaTheme="minorHAnsi" w:hAnsi="Sakkal Majalla" w:cs="Sakkal Majalla"/>
          <w:color w:val="000000" w:themeColor="text1"/>
          <w:sz w:val="36"/>
          <w:szCs w:val="36"/>
        </w:rPr>
      </w:pPr>
      <w:bookmarkStart w:id="46" w:name="_Toc192190937"/>
      <w:bookmarkStart w:id="47" w:name="_Toc192191062"/>
      <w:r w:rsidRPr="00103AFE">
        <w:rPr>
          <w:rFonts w:ascii="Sakkal Majalla" w:eastAsiaTheme="minorHAnsi" w:hAnsi="Sakkal Majalla" w:cs="Sakkal Majalla" w:hint="cs"/>
          <w:b/>
          <w:bCs/>
          <w:color w:val="000000" w:themeColor="text1"/>
          <w:sz w:val="36"/>
          <w:szCs w:val="36"/>
          <w:rtl/>
        </w:rPr>
        <w:lastRenderedPageBreak/>
        <w:t xml:space="preserve">12.1 </w:t>
      </w:r>
      <w:r w:rsidR="00A2399C" w:rsidRPr="00103AFE">
        <w:rPr>
          <w:rFonts w:ascii="Sakkal Majalla" w:eastAsiaTheme="minorHAnsi" w:hAnsi="Sakkal Majalla" w:cs="Sakkal Majalla"/>
          <w:b/>
          <w:bCs/>
          <w:color w:val="000000" w:themeColor="text1"/>
          <w:sz w:val="36"/>
          <w:szCs w:val="36"/>
          <w:rtl/>
        </w:rPr>
        <w:t>نموذج الدراسة</w:t>
      </w:r>
      <w:r w:rsidR="00A2399C" w:rsidRPr="00103AFE">
        <w:rPr>
          <w:rFonts w:ascii="Sakkal Majalla" w:eastAsiaTheme="minorHAnsi" w:hAnsi="Sakkal Majalla" w:cs="Sakkal Majalla"/>
          <w:b/>
          <w:bCs/>
          <w:color w:val="000000" w:themeColor="text1"/>
          <w:sz w:val="36"/>
          <w:szCs w:val="36"/>
        </w:rPr>
        <w:t>:</w:t>
      </w:r>
      <w:bookmarkEnd w:id="46"/>
      <w:bookmarkEnd w:id="47"/>
    </w:p>
    <w:p w14:paraId="5375591D" w14:textId="28C62D4A" w:rsidR="00A2399C" w:rsidRPr="00103AFE" w:rsidRDefault="00A2399C" w:rsidP="001D0F70">
      <w:pPr>
        <w:bidi/>
        <w:spacing w:before="100" w:beforeAutospacing="1" w:after="100" w:afterAutospacing="1" w:line="360" w:lineRule="auto"/>
        <w:ind w:firstLine="567"/>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color w:val="000000" w:themeColor="text1"/>
          <w:sz w:val="28"/>
          <w:szCs w:val="28"/>
          <w:rtl/>
        </w:rPr>
        <w:t>تهدف هذه الدراسة إلى تحليل تأثير تطبيق نموذج إدارة المخاطر المؤسسية على الأداء المؤسسي في هيئة الزكاة والضريبة والجمارك في الرياض، وذلك من خلال دراسة متكاملة تشمل تقييم دور هذا النموذج في تعزيز الكفاءة المؤسسية وتحقيق الأهداف الاستراتيجية للهيئة، ويشتمل هذا النموذج على مجموعة من المتغيرات الأساسية التي سيتم تحليلها من خلال الدراسة، وهي كما يلي</w:t>
      </w:r>
      <w:r w:rsidRPr="00103AFE">
        <w:rPr>
          <w:rFonts w:ascii="Sakkal Majalla" w:eastAsiaTheme="minorHAnsi" w:hAnsi="Sakkal Majalla" w:cs="Sakkal Majalla"/>
          <w:color w:val="000000" w:themeColor="text1"/>
          <w:sz w:val="28"/>
          <w:szCs w:val="28"/>
        </w:rPr>
        <w:t>:</w:t>
      </w:r>
    </w:p>
    <w:p w14:paraId="57E88AAB" w14:textId="77777777" w:rsidR="00A2399C" w:rsidRPr="00103AFE" w:rsidRDefault="00A2399C" w:rsidP="004D46D2">
      <w:pPr>
        <w:bidi/>
        <w:spacing w:before="100" w:beforeAutospacing="1" w:after="100" w:afterAutospacing="1" w:line="360" w:lineRule="auto"/>
        <w:ind w:hanging="2"/>
        <w:jc w:val="both"/>
        <w:rPr>
          <w:rFonts w:ascii="Sakkal Majalla" w:eastAsiaTheme="minorHAnsi" w:hAnsi="Sakkal Majalla" w:cs="Sakkal Majalla"/>
          <w:b/>
          <w:bCs/>
          <w:color w:val="000000" w:themeColor="text1"/>
          <w:sz w:val="32"/>
          <w:szCs w:val="32"/>
        </w:rPr>
      </w:pPr>
      <w:r w:rsidRPr="00103AFE">
        <w:rPr>
          <w:rFonts w:ascii="Sakkal Majalla" w:eastAsiaTheme="minorHAnsi" w:hAnsi="Sakkal Majalla" w:cs="Sakkal Majalla"/>
          <w:b/>
          <w:bCs/>
          <w:color w:val="000000" w:themeColor="text1"/>
          <w:sz w:val="32"/>
          <w:szCs w:val="32"/>
          <w:rtl/>
        </w:rPr>
        <w:t>المتغيرات الأساسية للدراسة</w:t>
      </w:r>
      <w:r w:rsidRPr="00103AFE">
        <w:rPr>
          <w:rFonts w:ascii="Sakkal Majalla" w:eastAsiaTheme="minorHAnsi" w:hAnsi="Sakkal Majalla" w:cs="Sakkal Majalla"/>
          <w:b/>
          <w:bCs/>
          <w:color w:val="000000" w:themeColor="text1"/>
          <w:sz w:val="32"/>
          <w:szCs w:val="32"/>
        </w:rPr>
        <w:t>:</w:t>
      </w:r>
    </w:p>
    <w:p w14:paraId="0F1CB9DC" w14:textId="77777777" w:rsidR="00A2399C" w:rsidRPr="00103AFE" w:rsidRDefault="00A2399C" w:rsidP="004D46D2">
      <w:pPr>
        <w:numPr>
          <w:ilvl w:val="0"/>
          <w:numId w:val="12"/>
        </w:numPr>
        <w:tabs>
          <w:tab w:val="clear" w:pos="720"/>
          <w:tab w:val="num" w:pos="423"/>
        </w:tabs>
        <w:bidi/>
        <w:spacing w:before="100" w:beforeAutospacing="1" w:after="100" w:afterAutospacing="1" w:line="360" w:lineRule="auto"/>
        <w:ind w:left="565"/>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b/>
          <w:bCs/>
          <w:color w:val="000000" w:themeColor="text1"/>
          <w:sz w:val="28"/>
          <w:szCs w:val="28"/>
          <w:rtl/>
        </w:rPr>
        <w:t>المتغير المستقل</w:t>
      </w:r>
      <w:r w:rsidRPr="00103AFE">
        <w:rPr>
          <w:rFonts w:ascii="Sakkal Majalla" w:eastAsiaTheme="minorHAnsi" w:hAnsi="Sakkal Majalla" w:cs="Sakkal Majalla"/>
          <w:b/>
          <w:bCs/>
          <w:color w:val="000000" w:themeColor="text1"/>
          <w:sz w:val="28"/>
          <w:szCs w:val="28"/>
        </w:rPr>
        <w:t>:</w:t>
      </w:r>
    </w:p>
    <w:p w14:paraId="5C12EA70" w14:textId="3C14992D" w:rsidR="00A2399C" w:rsidRPr="00103AFE" w:rsidRDefault="00A2399C" w:rsidP="004D46D2">
      <w:pPr>
        <w:numPr>
          <w:ilvl w:val="1"/>
          <w:numId w:val="12"/>
        </w:numPr>
        <w:tabs>
          <w:tab w:val="clear" w:pos="1440"/>
          <w:tab w:val="num" w:pos="423"/>
        </w:tabs>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b/>
          <w:bCs/>
          <w:color w:val="000000" w:themeColor="text1"/>
          <w:sz w:val="28"/>
          <w:szCs w:val="28"/>
          <w:rtl/>
        </w:rPr>
        <w:t>نموذج إدارة المخاطر المؤسسية</w:t>
      </w:r>
      <w:r w:rsidRPr="00103AFE">
        <w:rPr>
          <w:rFonts w:ascii="Sakkal Majalla" w:eastAsiaTheme="minorHAnsi" w:hAnsi="Sakkal Majalla" w:cs="Sakkal Majalla"/>
          <w:color w:val="000000" w:themeColor="text1"/>
          <w:sz w:val="28"/>
          <w:szCs w:val="28"/>
        </w:rPr>
        <w:t>:</w:t>
      </w:r>
      <w:r w:rsidRPr="00103AFE">
        <w:rPr>
          <w:rFonts w:ascii="Sakkal Majalla" w:eastAsiaTheme="minorHAnsi" w:hAnsi="Sakkal Majalla" w:cs="Sakkal Majalla"/>
          <w:color w:val="000000" w:themeColor="text1"/>
          <w:sz w:val="28"/>
          <w:szCs w:val="28"/>
          <w:rtl/>
        </w:rPr>
        <w:t xml:space="preserve"> يتضمن هذا المتغير الأدوات والاستراتيجيات المتبعة من قبل هيئة الزكاة والضريبة والجمارك لتحديد المخاطر، تقييمها، وتحليلها، وتطبيق خطط للتخفيف من تلك المخاطر، ويشمل هذا النموذج عدة أبعاد فرعية مثل</w:t>
      </w:r>
      <w:r w:rsidRPr="00103AFE">
        <w:rPr>
          <w:rFonts w:ascii="Sakkal Majalla" w:eastAsiaTheme="minorHAnsi" w:hAnsi="Sakkal Majalla" w:cs="Sakkal Majalla"/>
          <w:color w:val="000000" w:themeColor="text1"/>
          <w:sz w:val="28"/>
          <w:szCs w:val="28"/>
        </w:rPr>
        <w:t>:</w:t>
      </w:r>
    </w:p>
    <w:p w14:paraId="5CB8A965" w14:textId="354424DC" w:rsidR="00A2399C" w:rsidRPr="00103AFE" w:rsidRDefault="00A2399C" w:rsidP="004D46D2">
      <w:pPr>
        <w:numPr>
          <w:ilvl w:val="2"/>
          <w:numId w:val="12"/>
        </w:numPr>
        <w:tabs>
          <w:tab w:val="clear" w:pos="2160"/>
          <w:tab w:val="num" w:pos="706"/>
        </w:tabs>
        <w:bidi/>
        <w:spacing w:before="100" w:beforeAutospacing="1" w:after="100" w:afterAutospacing="1" w:line="360" w:lineRule="auto"/>
        <w:ind w:left="706"/>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b/>
          <w:bCs/>
          <w:color w:val="000000" w:themeColor="text1"/>
          <w:sz w:val="28"/>
          <w:szCs w:val="28"/>
          <w:rtl/>
        </w:rPr>
        <w:t>تحديد المخاطر</w:t>
      </w:r>
      <w:r w:rsidRPr="00103AFE">
        <w:rPr>
          <w:rFonts w:ascii="Sakkal Majalla" w:eastAsiaTheme="minorHAnsi" w:hAnsi="Sakkal Majalla" w:cs="Sakkal Majalla"/>
          <w:color w:val="000000" w:themeColor="text1"/>
          <w:sz w:val="28"/>
          <w:szCs w:val="28"/>
        </w:rPr>
        <w:t>:</w:t>
      </w:r>
      <w:r w:rsidRPr="00103AFE">
        <w:rPr>
          <w:rFonts w:ascii="Sakkal Majalla" w:eastAsiaTheme="minorHAnsi" w:hAnsi="Sakkal Majalla" w:cs="Sakkal Majalla"/>
          <w:color w:val="000000" w:themeColor="text1"/>
          <w:sz w:val="28"/>
          <w:szCs w:val="28"/>
          <w:rtl/>
        </w:rPr>
        <w:t xml:space="preserve"> عملية اكتشاف وتحديد المخاطر المحتملة التي قد تؤثر على العمليات المؤسسية</w:t>
      </w:r>
      <w:r w:rsidRPr="00103AFE">
        <w:rPr>
          <w:rFonts w:ascii="Sakkal Majalla" w:eastAsiaTheme="minorHAnsi" w:hAnsi="Sakkal Majalla" w:cs="Sakkal Majalla"/>
          <w:color w:val="000000" w:themeColor="text1"/>
          <w:sz w:val="28"/>
          <w:szCs w:val="28"/>
        </w:rPr>
        <w:t>.</w:t>
      </w:r>
    </w:p>
    <w:p w14:paraId="3347784F" w14:textId="31027AB0" w:rsidR="00A2399C" w:rsidRPr="00103AFE" w:rsidRDefault="00216701" w:rsidP="004D46D2">
      <w:pPr>
        <w:numPr>
          <w:ilvl w:val="2"/>
          <w:numId w:val="12"/>
        </w:numPr>
        <w:tabs>
          <w:tab w:val="clear" w:pos="2160"/>
          <w:tab w:val="num" w:pos="706"/>
        </w:tabs>
        <w:bidi/>
        <w:spacing w:before="100" w:beforeAutospacing="1" w:after="100" w:afterAutospacing="1" w:line="360" w:lineRule="auto"/>
        <w:ind w:left="706"/>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b/>
          <w:bCs/>
          <w:color w:val="000000" w:themeColor="text1"/>
          <w:sz w:val="28"/>
          <w:szCs w:val="28"/>
          <w:rtl/>
        </w:rPr>
        <w:t>تحليل</w:t>
      </w:r>
      <w:r w:rsidR="00A2399C" w:rsidRPr="00103AFE">
        <w:rPr>
          <w:rFonts w:ascii="Sakkal Majalla" w:eastAsiaTheme="minorHAnsi" w:hAnsi="Sakkal Majalla" w:cs="Sakkal Majalla"/>
          <w:b/>
          <w:bCs/>
          <w:color w:val="000000" w:themeColor="text1"/>
          <w:sz w:val="28"/>
          <w:szCs w:val="28"/>
          <w:rtl/>
        </w:rPr>
        <w:t xml:space="preserve"> المخاطر</w:t>
      </w:r>
      <w:r w:rsidR="00A2399C" w:rsidRPr="00103AFE">
        <w:rPr>
          <w:rFonts w:ascii="Sakkal Majalla" w:eastAsiaTheme="minorHAnsi" w:hAnsi="Sakkal Majalla" w:cs="Sakkal Majalla"/>
          <w:color w:val="000000" w:themeColor="text1"/>
          <w:sz w:val="28"/>
          <w:szCs w:val="28"/>
        </w:rPr>
        <w:t>:</w:t>
      </w:r>
      <w:r w:rsidR="00A2399C" w:rsidRPr="00103AFE">
        <w:rPr>
          <w:rFonts w:ascii="Sakkal Majalla" w:eastAsiaTheme="minorHAnsi" w:hAnsi="Sakkal Majalla" w:cs="Sakkal Majalla"/>
          <w:color w:val="000000" w:themeColor="text1"/>
          <w:sz w:val="28"/>
          <w:szCs w:val="28"/>
          <w:rtl/>
        </w:rPr>
        <w:t xml:space="preserve"> تحديد شدة وآثار المخاطر المحتملة على أداء الهيئة</w:t>
      </w:r>
      <w:r w:rsidR="00A2399C" w:rsidRPr="00103AFE">
        <w:rPr>
          <w:rFonts w:ascii="Sakkal Majalla" w:eastAsiaTheme="minorHAnsi" w:hAnsi="Sakkal Majalla" w:cs="Sakkal Majalla"/>
          <w:color w:val="000000" w:themeColor="text1"/>
          <w:sz w:val="28"/>
          <w:szCs w:val="28"/>
        </w:rPr>
        <w:t>.</w:t>
      </w:r>
    </w:p>
    <w:p w14:paraId="57DF48C3" w14:textId="50D0D8E0" w:rsidR="00A2399C" w:rsidRPr="00103AFE" w:rsidRDefault="00216701" w:rsidP="004D46D2">
      <w:pPr>
        <w:numPr>
          <w:ilvl w:val="2"/>
          <w:numId w:val="12"/>
        </w:numPr>
        <w:tabs>
          <w:tab w:val="clear" w:pos="2160"/>
          <w:tab w:val="num" w:pos="706"/>
        </w:tabs>
        <w:bidi/>
        <w:spacing w:before="100" w:beforeAutospacing="1" w:after="100" w:afterAutospacing="1" w:line="360" w:lineRule="auto"/>
        <w:ind w:left="706"/>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b/>
          <w:bCs/>
          <w:color w:val="000000" w:themeColor="text1"/>
          <w:sz w:val="28"/>
          <w:szCs w:val="28"/>
          <w:rtl/>
        </w:rPr>
        <w:t xml:space="preserve">تقييم </w:t>
      </w:r>
      <w:proofErr w:type="gramStart"/>
      <w:r w:rsidRPr="00103AFE">
        <w:rPr>
          <w:rFonts w:ascii="Sakkal Majalla" w:eastAsiaTheme="minorHAnsi" w:hAnsi="Sakkal Majalla" w:cs="Sakkal Majalla"/>
          <w:b/>
          <w:bCs/>
          <w:color w:val="000000" w:themeColor="text1"/>
          <w:sz w:val="28"/>
          <w:szCs w:val="28"/>
          <w:rtl/>
        </w:rPr>
        <w:t xml:space="preserve">المخاطر </w:t>
      </w:r>
      <w:r w:rsidR="00A2399C" w:rsidRPr="00103AFE">
        <w:rPr>
          <w:rFonts w:ascii="Sakkal Majalla" w:eastAsiaTheme="minorHAnsi" w:hAnsi="Sakkal Majalla" w:cs="Sakkal Majalla"/>
          <w:color w:val="000000" w:themeColor="text1"/>
          <w:sz w:val="28"/>
          <w:szCs w:val="28"/>
          <w:rtl/>
        </w:rPr>
        <w:t xml:space="preserve"> الخطط</w:t>
      </w:r>
      <w:proofErr w:type="gramEnd"/>
      <w:r w:rsidR="00A2399C" w:rsidRPr="00103AFE">
        <w:rPr>
          <w:rFonts w:ascii="Sakkal Majalla" w:eastAsiaTheme="minorHAnsi" w:hAnsi="Sakkal Majalla" w:cs="Sakkal Majalla"/>
          <w:color w:val="000000" w:themeColor="text1"/>
          <w:sz w:val="28"/>
          <w:szCs w:val="28"/>
          <w:rtl/>
        </w:rPr>
        <w:t xml:space="preserve"> والسياسات المتبعة لتقليل أو تقليل آثار المخاطر</w:t>
      </w:r>
      <w:r w:rsidR="00A2399C" w:rsidRPr="00103AFE">
        <w:rPr>
          <w:rFonts w:ascii="Sakkal Majalla" w:eastAsiaTheme="minorHAnsi" w:hAnsi="Sakkal Majalla" w:cs="Sakkal Majalla"/>
          <w:color w:val="000000" w:themeColor="text1"/>
          <w:sz w:val="28"/>
          <w:szCs w:val="28"/>
        </w:rPr>
        <w:t>.</w:t>
      </w:r>
    </w:p>
    <w:p w14:paraId="2BF7476B" w14:textId="2BE4DAB1" w:rsidR="00A2399C" w:rsidRPr="00103AFE" w:rsidRDefault="00A2399C" w:rsidP="004D46D2">
      <w:pPr>
        <w:numPr>
          <w:ilvl w:val="2"/>
          <w:numId w:val="12"/>
        </w:numPr>
        <w:tabs>
          <w:tab w:val="clear" w:pos="2160"/>
          <w:tab w:val="num" w:pos="706"/>
        </w:tabs>
        <w:bidi/>
        <w:spacing w:before="100" w:beforeAutospacing="1" w:after="100" w:afterAutospacing="1" w:line="360" w:lineRule="auto"/>
        <w:ind w:left="706"/>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b/>
          <w:bCs/>
          <w:color w:val="000000" w:themeColor="text1"/>
          <w:sz w:val="28"/>
          <w:szCs w:val="28"/>
          <w:rtl/>
        </w:rPr>
        <w:t>مراقبة المخاطر</w:t>
      </w:r>
      <w:r w:rsidRPr="00103AFE">
        <w:rPr>
          <w:rFonts w:ascii="Sakkal Majalla" w:eastAsiaTheme="minorHAnsi" w:hAnsi="Sakkal Majalla" w:cs="Sakkal Majalla"/>
          <w:color w:val="000000" w:themeColor="text1"/>
          <w:sz w:val="28"/>
          <w:szCs w:val="28"/>
        </w:rPr>
        <w:t>:</w:t>
      </w:r>
      <w:r w:rsidRPr="00103AFE">
        <w:rPr>
          <w:rFonts w:ascii="Sakkal Majalla" w:eastAsiaTheme="minorHAnsi" w:hAnsi="Sakkal Majalla" w:cs="Sakkal Majalla"/>
          <w:color w:val="000000" w:themeColor="text1"/>
          <w:sz w:val="28"/>
          <w:szCs w:val="28"/>
          <w:rtl/>
        </w:rPr>
        <w:t xml:space="preserve"> عملية متابعة المخاطر بشكل مستمر وتقييم فاعلية التدابير الوقائية المتخذة</w:t>
      </w:r>
      <w:r w:rsidRPr="00103AFE">
        <w:rPr>
          <w:rFonts w:ascii="Sakkal Majalla" w:eastAsiaTheme="minorHAnsi" w:hAnsi="Sakkal Majalla" w:cs="Sakkal Majalla"/>
          <w:color w:val="000000" w:themeColor="text1"/>
          <w:sz w:val="28"/>
          <w:szCs w:val="28"/>
        </w:rPr>
        <w:t>.</w:t>
      </w:r>
    </w:p>
    <w:p w14:paraId="487BA0E6" w14:textId="77777777" w:rsidR="00A2399C" w:rsidRPr="00103AFE" w:rsidRDefault="00A2399C" w:rsidP="004D46D2">
      <w:pPr>
        <w:bidi/>
        <w:spacing w:before="100" w:beforeAutospacing="1" w:after="100" w:afterAutospacing="1" w:line="360" w:lineRule="auto"/>
        <w:ind w:firstLine="706"/>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color w:val="000000" w:themeColor="text1"/>
          <w:sz w:val="28"/>
          <w:szCs w:val="28"/>
          <w:rtl/>
        </w:rPr>
        <w:t>يتوقع أن يكون لتطبيق هذا النموذج تأثير كبير على قدرة الهيئة في مواجهة المخاطر وتحسين الكفاءة في الأداء المؤسسي من خلال توفير بيئة أكثر استقرارًا وأمانًا</w:t>
      </w:r>
      <w:r w:rsidRPr="00103AFE">
        <w:rPr>
          <w:rFonts w:ascii="Sakkal Majalla" w:eastAsiaTheme="minorHAnsi" w:hAnsi="Sakkal Majalla" w:cs="Sakkal Majalla"/>
          <w:color w:val="000000" w:themeColor="text1"/>
          <w:sz w:val="28"/>
          <w:szCs w:val="28"/>
        </w:rPr>
        <w:t>.</w:t>
      </w:r>
    </w:p>
    <w:p w14:paraId="49D866E7" w14:textId="77777777" w:rsidR="00A2399C" w:rsidRPr="00103AFE" w:rsidRDefault="00A2399C" w:rsidP="004D46D2">
      <w:pPr>
        <w:numPr>
          <w:ilvl w:val="0"/>
          <w:numId w:val="12"/>
        </w:numPr>
        <w:tabs>
          <w:tab w:val="clear" w:pos="720"/>
          <w:tab w:val="num" w:pos="423"/>
        </w:tabs>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b/>
          <w:bCs/>
          <w:color w:val="000000" w:themeColor="text1"/>
          <w:sz w:val="28"/>
          <w:szCs w:val="28"/>
          <w:rtl/>
        </w:rPr>
        <w:t>المتغير التابع</w:t>
      </w:r>
      <w:r w:rsidRPr="00103AFE">
        <w:rPr>
          <w:rFonts w:ascii="Sakkal Majalla" w:eastAsiaTheme="minorHAnsi" w:hAnsi="Sakkal Majalla" w:cs="Sakkal Majalla"/>
          <w:b/>
          <w:bCs/>
          <w:color w:val="000000" w:themeColor="text1"/>
          <w:sz w:val="28"/>
          <w:szCs w:val="28"/>
        </w:rPr>
        <w:t>:</w:t>
      </w:r>
    </w:p>
    <w:p w14:paraId="0DF09379" w14:textId="4A80CB66" w:rsidR="00A2399C" w:rsidRPr="00103AFE" w:rsidRDefault="00A2399C" w:rsidP="004D46D2">
      <w:pPr>
        <w:numPr>
          <w:ilvl w:val="1"/>
          <w:numId w:val="12"/>
        </w:numPr>
        <w:tabs>
          <w:tab w:val="clear" w:pos="1440"/>
        </w:tabs>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b/>
          <w:bCs/>
          <w:color w:val="000000" w:themeColor="text1"/>
          <w:sz w:val="28"/>
          <w:szCs w:val="28"/>
          <w:rtl/>
        </w:rPr>
        <w:t>الأداء المؤسسي</w:t>
      </w:r>
      <w:r w:rsidRPr="00103AFE">
        <w:rPr>
          <w:rFonts w:ascii="Sakkal Majalla" w:eastAsiaTheme="minorHAnsi" w:hAnsi="Sakkal Majalla" w:cs="Sakkal Majalla"/>
          <w:color w:val="000000" w:themeColor="text1"/>
          <w:sz w:val="28"/>
          <w:szCs w:val="28"/>
        </w:rPr>
        <w:t>:</w:t>
      </w:r>
      <w:r w:rsidRPr="00103AFE">
        <w:rPr>
          <w:rFonts w:ascii="Sakkal Majalla" w:eastAsiaTheme="minorHAnsi" w:hAnsi="Sakkal Majalla" w:cs="Sakkal Majalla"/>
          <w:color w:val="000000" w:themeColor="text1"/>
          <w:sz w:val="28"/>
          <w:szCs w:val="28"/>
          <w:rtl/>
        </w:rPr>
        <w:t xml:space="preserve"> يشمل الأداء المؤسسي للهيئة مجموعة من المعايير والقياسات التي تعكس فعالية الأداء في المجالات المختلفة. ومن أبرز هذه المؤشرات</w:t>
      </w:r>
      <w:r w:rsidRPr="00103AFE">
        <w:rPr>
          <w:rFonts w:ascii="Sakkal Majalla" w:eastAsiaTheme="minorHAnsi" w:hAnsi="Sakkal Majalla" w:cs="Sakkal Majalla"/>
          <w:color w:val="000000" w:themeColor="text1"/>
          <w:sz w:val="28"/>
          <w:szCs w:val="28"/>
        </w:rPr>
        <w:t>:</w:t>
      </w:r>
    </w:p>
    <w:p w14:paraId="61563D7B" w14:textId="067DD667" w:rsidR="00A2399C" w:rsidRPr="00103AFE" w:rsidRDefault="00A2399C" w:rsidP="004D46D2">
      <w:pPr>
        <w:numPr>
          <w:ilvl w:val="2"/>
          <w:numId w:val="12"/>
        </w:numPr>
        <w:tabs>
          <w:tab w:val="clear" w:pos="2160"/>
          <w:tab w:val="num" w:pos="706"/>
        </w:tabs>
        <w:bidi/>
        <w:spacing w:before="100" w:beforeAutospacing="1" w:after="100" w:afterAutospacing="1" w:line="360" w:lineRule="auto"/>
        <w:ind w:left="706"/>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b/>
          <w:bCs/>
          <w:color w:val="000000" w:themeColor="text1"/>
          <w:sz w:val="28"/>
          <w:szCs w:val="28"/>
          <w:rtl/>
        </w:rPr>
        <w:t>الكفاءة التشغيلية</w:t>
      </w:r>
      <w:r w:rsidRPr="00103AFE">
        <w:rPr>
          <w:rFonts w:ascii="Sakkal Majalla" w:eastAsiaTheme="minorHAnsi" w:hAnsi="Sakkal Majalla" w:cs="Sakkal Majalla"/>
          <w:color w:val="000000" w:themeColor="text1"/>
          <w:sz w:val="28"/>
          <w:szCs w:val="28"/>
        </w:rPr>
        <w:t>:</w:t>
      </w:r>
      <w:r w:rsidRPr="00103AFE">
        <w:rPr>
          <w:rFonts w:ascii="Sakkal Majalla" w:eastAsiaTheme="minorHAnsi" w:hAnsi="Sakkal Majalla" w:cs="Sakkal Majalla"/>
          <w:color w:val="000000" w:themeColor="text1"/>
          <w:sz w:val="28"/>
          <w:szCs w:val="28"/>
          <w:rtl/>
        </w:rPr>
        <w:t xml:space="preserve"> تقييم مدى فعالية العمليات والإجراءات التي يتم تنفيذها داخل الهيئة</w:t>
      </w:r>
      <w:r w:rsidRPr="00103AFE">
        <w:rPr>
          <w:rFonts w:ascii="Sakkal Majalla" w:eastAsiaTheme="minorHAnsi" w:hAnsi="Sakkal Majalla" w:cs="Sakkal Majalla"/>
          <w:color w:val="000000" w:themeColor="text1"/>
          <w:sz w:val="28"/>
          <w:szCs w:val="28"/>
        </w:rPr>
        <w:t>.</w:t>
      </w:r>
    </w:p>
    <w:p w14:paraId="44817E2F" w14:textId="7EDE095E" w:rsidR="00A2399C" w:rsidRPr="00103AFE" w:rsidRDefault="00A2399C" w:rsidP="004D46D2">
      <w:pPr>
        <w:numPr>
          <w:ilvl w:val="2"/>
          <w:numId w:val="12"/>
        </w:numPr>
        <w:tabs>
          <w:tab w:val="clear" w:pos="2160"/>
          <w:tab w:val="num" w:pos="706"/>
        </w:tabs>
        <w:bidi/>
        <w:spacing w:before="100" w:beforeAutospacing="1" w:after="100" w:afterAutospacing="1" w:line="360" w:lineRule="auto"/>
        <w:ind w:left="706"/>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b/>
          <w:bCs/>
          <w:color w:val="000000" w:themeColor="text1"/>
          <w:sz w:val="28"/>
          <w:szCs w:val="28"/>
          <w:rtl/>
        </w:rPr>
        <w:lastRenderedPageBreak/>
        <w:t>التحقيق الفعّال للأهداف الاستراتيجية</w:t>
      </w:r>
      <w:r w:rsidRPr="00103AFE">
        <w:rPr>
          <w:rFonts w:ascii="Sakkal Majalla" w:eastAsiaTheme="minorHAnsi" w:hAnsi="Sakkal Majalla" w:cs="Sakkal Majalla"/>
          <w:color w:val="000000" w:themeColor="text1"/>
          <w:sz w:val="28"/>
          <w:szCs w:val="28"/>
        </w:rPr>
        <w:t>:</w:t>
      </w:r>
      <w:r w:rsidRPr="00103AFE">
        <w:rPr>
          <w:rFonts w:ascii="Sakkal Majalla" w:eastAsiaTheme="minorHAnsi" w:hAnsi="Sakkal Majalla" w:cs="Sakkal Majalla"/>
          <w:color w:val="000000" w:themeColor="text1"/>
          <w:sz w:val="28"/>
          <w:szCs w:val="28"/>
          <w:rtl/>
        </w:rPr>
        <w:t xml:space="preserve"> قدرة الهيئة على تحقيق أهدافها طويلة المدى في ضوء التحديات والمتغيرات</w:t>
      </w:r>
      <w:r w:rsidRPr="00103AFE">
        <w:rPr>
          <w:rFonts w:ascii="Sakkal Majalla" w:eastAsiaTheme="minorHAnsi" w:hAnsi="Sakkal Majalla" w:cs="Sakkal Majalla"/>
          <w:color w:val="000000" w:themeColor="text1"/>
          <w:sz w:val="28"/>
          <w:szCs w:val="28"/>
        </w:rPr>
        <w:t>.</w:t>
      </w:r>
    </w:p>
    <w:p w14:paraId="36D2BD7F" w14:textId="36132157" w:rsidR="00A2399C" w:rsidRPr="00103AFE" w:rsidRDefault="00A2399C" w:rsidP="004D46D2">
      <w:pPr>
        <w:numPr>
          <w:ilvl w:val="2"/>
          <w:numId w:val="12"/>
        </w:numPr>
        <w:tabs>
          <w:tab w:val="clear" w:pos="2160"/>
          <w:tab w:val="num" w:pos="706"/>
        </w:tabs>
        <w:bidi/>
        <w:spacing w:before="100" w:beforeAutospacing="1" w:after="100" w:afterAutospacing="1" w:line="360" w:lineRule="auto"/>
        <w:ind w:left="706"/>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b/>
          <w:bCs/>
          <w:color w:val="000000" w:themeColor="text1"/>
          <w:sz w:val="28"/>
          <w:szCs w:val="28"/>
          <w:rtl/>
        </w:rPr>
        <w:t>تحقيق رضا المستفيدين</w:t>
      </w:r>
      <w:r w:rsidRPr="00103AFE">
        <w:rPr>
          <w:rFonts w:ascii="Sakkal Majalla" w:eastAsiaTheme="minorHAnsi" w:hAnsi="Sakkal Majalla" w:cs="Sakkal Majalla"/>
          <w:color w:val="000000" w:themeColor="text1"/>
          <w:sz w:val="28"/>
          <w:szCs w:val="28"/>
        </w:rPr>
        <w:t>:</w:t>
      </w:r>
      <w:r w:rsidRPr="00103AFE">
        <w:rPr>
          <w:rFonts w:ascii="Sakkal Majalla" w:eastAsiaTheme="minorHAnsi" w:hAnsi="Sakkal Majalla" w:cs="Sakkal Majalla"/>
          <w:color w:val="000000" w:themeColor="text1"/>
          <w:sz w:val="28"/>
          <w:szCs w:val="28"/>
          <w:rtl/>
        </w:rPr>
        <w:t xml:space="preserve"> تقييم مدى رضا الأفراد والشركات من الخدمات المقدمة من الهيئة</w:t>
      </w:r>
      <w:r w:rsidRPr="00103AFE">
        <w:rPr>
          <w:rFonts w:ascii="Sakkal Majalla" w:eastAsiaTheme="minorHAnsi" w:hAnsi="Sakkal Majalla" w:cs="Sakkal Majalla"/>
          <w:color w:val="000000" w:themeColor="text1"/>
          <w:sz w:val="28"/>
          <w:szCs w:val="28"/>
        </w:rPr>
        <w:t>.</w:t>
      </w:r>
    </w:p>
    <w:p w14:paraId="4DBC849B" w14:textId="7F375FF8" w:rsidR="00A2399C" w:rsidRPr="00103AFE" w:rsidRDefault="00A2399C" w:rsidP="004D46D2">
      <w:pPr>
        <w:numPr>
          <w:ilvl w:val="2"/>
          <w:numId w:val="12"/>
        </w:numPr>
        <w:tabs>
          <w:tab w:val="clear" w:pos="2160"/>
          <w:tab w:val="num" w:pos="706"/>
        </w:tabs>
        <w:bidi/>
        <w:spacing w:before="100" w:beforeAutospacing="1" w:after="100" w:afterAutospacing="1" w:line="360" w:lineRule="auto"/>
        <w:ind w:left="706"/>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b/>
          <w:bCs/>
          <w:color w:val="000000" w:themeColor="text1"/>
          <w:sz w:val="28"/>
          <w:szCs w:val="28"/>
          <w:rtl/>
        </w:rPr>
        <w:t>الجودة والشفافية في الأداء</w:t>
      </w:r>
      <w:r w:rsidRPr="00103AFE">
        <w:rPr>
          <w:rFonts w:ascii="Sakkal Majalla" w:eastAsiaTheme="minorHAnsi" w:hAnsi="Sakkal Majalla" w:cs="Sakkal Majalla"/>
          <w:color w:val="000000" w:themeColor="text1"/>
          <w:sz w:val="28"/>
          <w:szCs w:val="28"/>
        </w:rPr>
        <w:t>:</w:t>
      </w:r>
      <w:r w:rsidRPr="00103AFE">
        <w:rPr>
          <w:rFonts w:ascii="Sakkal Majalla" w:eastAsiaTheme="minorHAnsi" w:hAnsi="Sakkal Majalla" w:cs="Sakkal Majalla"/>
          <w:color w:val="000000" w:themeColor="text1"/>
          <w:sz w:val="28"/>
          <w:szCs w:val="28"/>
          <w:rtl/>
        </w:rPr>
        <w:t xml:space="preserve"> قياس مدى جودة الإجراءات المتبعة والشفافية في تنفيذ المهام وتحقيق الأهداف</w:t>
      </w:r>
      <w:r w:rsidRPr="00103AFE">
        <w:rPr>
          <w:rFonts w:ascii="Sakkal Majalla" w:eastAsiaTheme="minorHAnsi" w:hAnsi="Sakkal Majalla" w:cs="Sakkal Majalla"/>
          <w:color w:val="000000" w:themeColor="text1"/>
          <w:sz w:val="28"/>
          <w:szCs w:val="28"/>
        </w:rPr>
        <w:t>.</w:t>
      </w:r>
    </w:p>
    <w:p w14:paraId="5438157C" w14:textId="139FE8FB" w:rsidR="00A2399C" w:rsidRPr="00103AFE" w:rsidRDefault="00A2399C" w:rsidP="004D46D2">
      <w:pPr>
        <w:numPr>
          <w:ilvl w:val="2"/>
          <w:numId w:val="12"/>
        </w:numPr>
        <w:tabs>
          <w:tab w:val="clear" w:pos="2160"/>
          <w:tab w:val="num" w:pos="706"/>
        </w:tabs>
        <w:bidi/>
        <w:spacing w:before="100" w:beforeAutospacing="1" w:after="100" w:afterAutospacing="1" w:line="360" w:lineRule="auto"/>
        <w:ind w:left="706"/>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b/>
          <w:bCs/>
          <w:color w:val="000000" w:themeColor="text1"/>
          <w:sz w:val="28"/>
          <w:szCs w:val="28"/>
          <w:rtl/>
        </w:rPr>
        <w:t>التحسين المستمر في الرقابة الداخلية</w:t>
      </w:r>
      <w:r w:rsidRPr="00103AFE">
        <w:rPr>
          <w:rFonts w:ascii="Sakkal Majalla" w:eastAsiaTheme="minorHAnsi" w:hAnsi="Sakkal Majalla" w:cs="Sakkal Majalla"/>
          <w:color w:val="000000" w:themeColor="text1"/>
          <w:sz w:val="28"/>
          <w:szCs w:val="28"/>
        </w:rPr>
        <w:t>:</w:t>
      </w:r>
      <w:r w:rsidRPr="00103AFE">
        <w:rPr>
          <w:rFonts w:ascii="Sakkal Majalla" w:eastAsiaTheme="minorHAnsi" w:hAnsi="Sakkal Majalla" w:cs="Sakkal Majalla"/>
          <w:color w:val="000000" w:themeColor="text1"/>
          <w:sz w:val="28"/>
          <w:szCs w:val="28"/>
          <w:rtl/>
        </w:rPr>
        <w:t xml:space="preserve"> تقييم مدى قدرة الهيئة على تطبيق آليات مراقبة ورقابة فعّالة</w:t>
      </w:r>
      <w:r w:rsidRPr="00103AFE">
        <w:rPr>
          <w:rFonts w:ascii="Sakkal Majalla" w:eastAsiaTheme="minorHAnsi" w:hAnsi="Sakkal Majalla" w:cs="Sakkal Majalla"/>
          <w:color w:val="000000" w:themeColor="text1"/>
          <w:sz w:val="28"/>
          <w:szCs w:val="28"/>
        </w:rPr>
        <w:t>.</w:t>
      </w:r>
    </w:p>
    <w:p w14:paraId="069D1476" w14:textId="29B2783D" w:rsidR="00A2399C" w:rsidRPr="00103AFE" w:rsidRDefault="00FC6811" w:rsidP="004D46D2">
      <w:pPr>
        <w:bidi/>
        <w:spacing w:before="100" w:beforeAutospacing="1" w:after="100" w:afterAutospacing="1" w:line="360" w:lineRule="auto"/>
        <w:ind w:firstLine="567"/>
        <w:jc w:val="both"/>
        <w:outlineLvl w:val="1"/>
        <w:rPr>
          <w:rFonts w:ascii="Sakkal Majalla" w:eastAsiaTheme="minorHAnsi" w:hAnsi="Sakkal Majalla" w:cs="Sakkal Majalla"/>
          <w:b/>
          <w:bCs/>
          <w:color w:val="000000" w:themeColor="text1"/>
          <w:sz w:val="36"/>
          <w:szCs w:val="36"/>
        </w:rPr>
      </w:pPr>
      <w:bookmarkStart w:id="48" w:name="_Toc192190938"/>
      <w:bookmarkStart w:id="49" w:name="_Toc192191063"/>
      <w:r w:rsidRPr="00103AFE">
        <w:rPr>
          <w:rFonts w:ascii="Sakkal Majalla" w:eastAsiaTheme="minorHAnsi" w:hAnsi="Sakkal Majalla" w:cs="Sakkal Majalla" w:hint="cs"/>
          <w:b/>
          <w:bCs/>
          <w:color w:val="000000" w:themeColor="text1"/>
          <w:sz w:val="36"/>
          <w:szCs w:val="36"/>
          <w:rtl/>
        </w:rPr>
        <w:t xml:space="preserve">13.1 </w:t>
      </w:r>
      <w:r w:rsidR="00A2399C" w:rsidRPr="00103AFE">
        <w:rPr>
          <w:rFonts w:ascii="Sakkal Majalla" w:eastAsiaTheme="minorHAnsi" w:hAnsi="Sakkal Majalla" w:cs="Sakkal Majalla"/>
          <w:b/>
          <w:bCs/>
          <w:color w:val="000000" w:themeColor="text1"/>
          <w:sz w:val="36"/>
          <w:szCs w:val="36"/>
          <w:rtl/>
        </w:rPr>
        <w:t>حدود الدراسة</w:t>
      </w:r>
      <w:r w:rsidR="00A2399C" w:rsidRPr="00103AFE">
        <w:rPr>
          <w:rFonts w:ascii="Sakkal Majalla" w:eastAsiaTheme="minorHAnsi" w:hAnsi="Sakkal Majalla" w:cs="Sakkal Majalla"/>
          <w:b/>
          <w:bCs/>
          <w:color w:val="000000" w:themeColor="text1"/>
          <w:sz w:val="36"/>
          <w:szCs w:val="36"/>
        </w:rPr>
        <w:t>:</w:t>
      </w:r>
      <w:bookmarkEnd w:id="48"/>
      <w:bookmarkEnd w:id="49"/>
    </w:p>
    <w:p w14:paraId="5326A13F" w14:textId="77777777" w:rsidR="00A2399C" w:rsidRPr="00103AFE" w:rsidRDefault="00A2399C" w:rsidP="004D46D2">
      <w:pPr>
        <w:numPr>
          <w:ilvl w:val="0"/>
          <w:numId w:val="13"/>
        </w:numPr>
        <w:tabs>
          <w:tab w:val="clear" w:pos="720"/>
        </w:tabs>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b/>
          <w:bCs/>
          <w:color w:val="000000" w:themeColor="text1"/>
          <w:sz w:val="28"/>
          <w:szCs w:val="28"/>
          <w:rtl/>
        </w:rPr>
        <w:t>الحدود الزمانية</w:t>
      </w:r>
      <w:r w:rsidRPr="00103AFE">
        <w:rPr>
          <w:rFonts w:ascii="Sakkal Majalla" w:eastAsiaTheme="minorHAnsi" w:hAnsi="Sakkal Majalla" w:cs="Sakkal Majalla"/>
          <w:b/>
          <w:bCs/>
          <w:color w:val="000000" w:themeColor="text1"/>
          <w:sz w:val="28"/>
          <w:szCs w:val="28"/>
        </w:rPr>
        <w:t>:</w:t>
      </w:r>
    </w:p>
    <w:p w14:paraId="0C04D870" w14:textId="2BEC13A5" w:rsidR="00A2399C" w:rsidRPr="00103AFE" w:rsidRDefault="00A2399C" w:rsidP="004D46D2">
      <w:pPr>
        <w:numPr>
          <w:ilvl w:val="1"/>
          <w:numId w:val="13"/>
        </w:numPr>
        <w:tabs>
          <w:tab w:val="clear" w:pos="1440"/>
          <w:tab w:val="num" w:pos="565"/>
        </w:tabs>
        <w:bidi/>
        <w:spacing w:before="100" w:beforeAutospacing="1" w:after="100" w:afterAutospacing="1" w:line="360" w:lineRule="auto"/>
        <w:ind w:left="706"/>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color w:val="000000" w:themeColor="text1"/>
          <w:sz w:val="28"/>
          <w:szCs w:val="28"/>
          <w:rtl/>
        </w:rPr>
        <w:t>تركز الدراسة على تحليل تطبيق نموذج إدارة المخاطر المؤسسية في هيئة الزكاة والضريبة والجمارك خلال عام 202</w:t>
      </w:r>
      <w:r w:rsidR="00216701" w:rsidRPr="00103AFE">
        <w:rPr>
          <w:rFonts w:ascii="Sakkal Majalla" w:eastAsiaTheme="minorHAnsi" w:hAnsi="Sakkal Majalla" w:cs="Sakkal Majalla"/>
          <w:color w:val="000000" w:themeColor="text1"/>
          <w:sz w:val="28"/>
          <w:szCs w:val="28"/>
          <w:rtl/>
        </w:rPr>
        <w:t>5</w:t>
      </w:r>
      <w:r w:rsidRPr="00103AFE">
        <w:rPr>
          <w:rFonts w:ascii="Sakkal Majalla" w:eastAsiaTheme="minorHAnsi" w:hAnsi="Sakkal Majalla" w:cs="Sakkal Majalla"/>
          <w:color w:val="000000" w:themeColor="text1"/>
          <w:sz w:val="28"/>
          <w:szCs w:val="28"/>
          <w:rtl/>
        </w:rPr>
        <w:t>، ويشمل التحليل فترة زمنية تمتد خلال هذا العام، حيث يتم جمع البيانات وتحليل تأثير تطبيق النموذج في الوقت الراهن على الأداء المؤسسي</w:t>
      </w:r>
      <w:r w:rsidRPr="00103AFE">
        <w:rPr>
          <w:rFonts w:ascii="Sakkal Majalla" w:eastAsiaTheme="minorHAnsi" w:hAnsi="Sakkal Majalla" w:cs="Sakkal Majalla"/>
          <w:color w:val="000000" w:themeColor="text1"/>
          <w:sz w:val="28"/>
          <w:szCs w:val="28"/>
        </w:rPr>
        <w:t>.</w:t>
      </w:r>
    </w:p>
    <w:p w14:paraId="30EFFF67" w14:textId="77777777" w:rsidR="00A2399C" w:rsidRPr="00103AFE" w:rsidRDefault="00A2399C" w:rsidP="004D46D2">
      <w:pPr>
        <w:numPr>
          <w:ilvl w:val="0"/>
          <w:numId w:val="13"/>
        </w:numPr>
        <w:tabs>
          <w:tab w:val="clear" w:pos="720"/>
        </w:tabs>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b/>
          <w:bCs/>
          <w:color w:val="000000" w:themeColor="text1"/>
          <w:sz w:val="28"/>
          <w:szCs w:val="28"/>
          <w:rtl/>
        </w:rPr>
        <w:t>الحدود المكانية</w:t>
      </w:r>
      <w:r w:rsidRPr="00103AFE">
        <w:rPr>
          <w:rFonts w:ascii="Sakkal Majalla" w:eastAsiaTheme="minorHAnsi" w:hAnsi="Sakkal Majalla" w:cs="Sakkal Majalla"/>
          <w:b/>
          <w:bCs/>
          <w:color w:val="000000" w:themeColor="text1"/>
          <w:sz w:val="28"/>
          <w:szCs w:val="28"/>
        </w:rPr>
        <w:t>:</w:t>
      </w:r>
    </w:p>
    <w:p w14:paraId="0225ED89" w14:textId="52D27503" w:rsidR="00A2399C" w:rsidRPr="00103AFE" w:rsidRDefault="00A2399C" w:rsidP="004D46D2">
      <w:pPr>
        <w:numPr>
          <w:ilvl w:val="1"/>
          <w:numId w:val="13"/>
        </w:numPr>
        <w:tabs>
          <w:tab w:val="clear" w:pos="1440"/>
          <w:tab w:val="num" w:pos="565"/>
        </w:tabs>
        <w:bidi/>
        <w:spacing w:before="100" w:beforeAutospacing="1" w:after="100" w:afterAutospacing="1" w:line="360" w:lineRule="auto"/>
        <w:ind w:left="706"/>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color w:val="000000" w:themeColor="text1"/>
          <w:sz w:val="28"/>
          <w:szCs w:val="28"/>
          <w:rtl/>
        </w:rPr>
        <w:t>تقتصر الدراسة على منطقة الرياض، حيث تقع المقرات الرئيسية لهيئة الزكاة والضريبة والجمارك، ويتم تحليل تأثير تطبيق النموذج على الأداء المؤسسي داخل هذا الموقع، والذي يمثل البيئة التنظيمية المهيمنة على عمل الهيئة في السعودية</w:t>
      </w:r>
      <w:r w:rsidRPr="00103AFE">
        <w:rPr>
          <w:rFonts w:ascii="Sakkal Majalla" w:eastAsiaTheme="minorHAnsi" w:hAnsi="Sakkal Majalla" w:cs="Sakkal Majalla"/>
          <w:color w:val="000000" w:themeColor="text1"/>
          <w:sz w:val="28"/>
          <w:szCs w:val="28"/>
        </w:rPr>
        <w:t>.</w:t>
      </w:r>
    </w:p>
    <w:p w14:paraId="04164F74" w14:textId="77777777" w:rsidR="00A2399C" w:rsidRPr="00103AFE" w:rsidRDefault="00A2399C" w:rsidP="004D46D2">
      <w:pPr>
        <w:numPr>
          <w:ilvl w:val="0"/>
          <w:numId w:val="13"/>
        </w:numPr>
        <w:tabs>
          <w:tab w:val="clear" w:pos="720"/>
        </w:tabs>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b/>
          <w:bCs/>
          <w:color w:val="000000" w:themeColor="text1"/>
          <w:sz w:val="28"/>
          <w:szCs w:val="28"/>
          <w:rtl/>
        </w:rPr>
        <w:t>الحدود الموضوعية</w:t>
      </w:r>
      <w:r w:rsidRPr="00103AFE">
        <w:rPr>
          <w:rFonts w:ascii="Sakkal Majalla" w:eastAsiaTheme="minorHAnsi" w:hAnsi="Sakkal Majalla" w:cs="Sakkal Majalla"/>
          <w:b/>
          <w:bCs/>
          <w:color w:val="000000" w:themeColor="text1"/>
          <w:sz w:val="28"/>
          <w:szCs w:val="28"/>
        </w:rPr>
        <w:t>:</w:t>
      </w:r>
    </w:p>
    <w:p w14:paraId="44AB2D52" w14:textId="59180328" w:rsidR="00193805" w:rsidRPr="00103AFE" w:rsidRDefault="00A2399C" w:rsidP="004D46D2">
      <w:pPr>
        <w:numPr>
          <w:ilvl w:val="1"/>
          <w:numId w:val="13"/>
        </w:numPr>
        <w:tabs>
          <w:tab w:val="clear" w:pos="1440"/>
          <w:tab w:val="num" w:pos="565"/>
        </w:tabs>
        <w:bidi/>
        <w:spacing w:before="100" w:beforeAutospacing="1" w:after="100" w:afterAutospacing="1" w:line="360" w:lineRule="auto"/>
        <w:ind w:left="706"/>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color w:val="000000" w:themeColor="text1"/>
          <w:sz w:val="28"/>
          <w:szCs w:val="28"/>
          <w:rtl/>
        </w:rPr>
        <w:t>تركز الدراسة على تحليل العلاقة بين تطبيق نموذج إدارة المخاطر المؤسسية والأداء المؤسسي في هيئة الزكاة والضريبة والجمارك، سيتم دراسة تطبيق نموذج إدارة المخاطر في مختلف الإدارات والأنشطة داخل الهيئة، بما في ذلك تقييم فاعلية إدارة المخاطر في تحسين الأداء التنظيمي والإجرائي</w:t>
      </w:r>
      <w:r w:rsidRPr="00103AFE">
        <w:rPr>
          <w:rFonts w:ascii="Sakkal Majalla" w:eastAsiaTheme="minorHAnsi" w:hAnsi="Sakkal Majalla" w:cs="Sakkal Majalla"/>
          <w:color w:val="000000" w:themeColor="text1"/>
          <w:sz w:val="28"/>
          <w:szCs w:val="28"/>
        </w:rPr>
        <w:t>.</w:t>
      </w:r>
    </w:p>
    <w:p w14:paraId="4F972AA4" w14:textId="3EBB8E6F" w:rsidR="00FC6811" w:rsidRPr="00103AFE" w:rsidRDefault="00FC6811" w:rsidP="004D46D2">
      <w:pPr>
        <w:bidi/>
        <w:spacing w:after="160" w:line="259" w:lineRule="auto"/>
        <w:jc w:val="mediumKashida"/>
        <w:rPr>
          <w:rFonts w:ascii="Sakkal Majalla" w:hAnsi="Sakkal Majalla" w:cs="Sakkal Majalla"/>
          <w:b/>
          <w:bCs/>
          <w:color w:val="000000" w:themeColor="text1"/>
          <w:sz w:val="28"/>
          <w:szCs w:val="28"/>
          <w:rtl/>
          <w:lang w:bidi="ar-EG"/>
        </w:rPr>
      </w:pPr>
      <w:r w:rsidRPr="00103AFE">
        <w:rPr>
          <w:rFonts w:ascii="Sakkal Majalla" w:hAnsi="Sakkal Majalla" w:cs="Sakkal Majalla"/>
          <w:b/>
          <w:bCs/>
          <w:color w:val="000000" w:themeColor="text1"/>
          <w:sz w:val="28"/>
          <w:szCs w:val="28"/>
          <w:rtl/>
          <w:lang w:bidi="ar-EG"/>
        </w:rPr>
        <w:br w:type="page"/>
      </w:r>
    </w:p>
    <w:p w14:paraId="754BA812" w14:textId="77777777" w:rsidR="009D3013" w:rsidRPr="00103AFE" w:rsidRDefault="009D3013" w:rsidP="004D46D2">
      <w:pPr>
        <w:keepNext/>
        <w:keepLines/>
        <w:bidi/>
        <w:spacing w:before="100" w:beforeAutospacing="1" w:after="100" w:afterAutospacing="1" w:line="360" w:lineRule="auto"/>
        <w:jc w:val="center"/>
        <w:outlineLvl w:val="0"/>
        <w:rPr>
          <w:rFonts w:ascii="Sakkal Majalla" w:eastAsiaTheme="majorEastAsia" w:hAnsi="Sakkal Majalla" w:cs="Sakkal Majalla"/>
          <w:b/>
          <w:bCs/>
          <w:color w:val="000000" w:themeColor="text1"/>
          <w:sz w:val="40"/>
          <w:szCs w:val="40"/>
          <w:rtl/>
          <w:lang w:bidi="ar-EG"/>
        </w:rPr>
      </w:pPr>
      <w:bookmarkStart w:id="50" w:name="_Toc131898570"/>
      <w:bookmarkStart w:id="51" w:name="_Toc192190939"/>
      <w:bookmarkStart w:id="52" w:name="_Toc192191064"/>
      <w:r w:rsidRPr="00103AFE">
        <w:rPr>
          <w:rFonts w:ascii="Sakkal Majalla" w:eastAsiaTheme="majorEastAsia" w:hAnsi="Sakkal Majalla" w:cs="Sakkal Majalla"/>
          <w:b/>
          <w:bCs/>
          <w:color w:val="000000" w:themeColor="text1"/>
          <w:sz w:val="40"/>
          <w:szCs w:val="40"/>
          <w:rtl/>
          <w:lang w:bidi="ar-EG"/>
        </w:rPr>
        <w:lastRenderedPageBreak/>
        <w:t>الفصل الثاني: الإطار النظري</w:t>
      </w:r>
      <w:bookmarkEnd w:id="50"/>
      <w:bookmarkEnd w:id="51"/>
      <w:bookmarkEnd w:id="52"/>
    </w:p>
    <w:p w14:paraId="727BBA37" w14:textId="77777777" w:rsidR="009D3013" w:rsidRPr="00103AFE" w:rsidRDefault="009D3013" w:rsidP="004D46D2">
      <w:pPr>
        <w:keepNext/>
        <w:keepLines/>
        <w:bidi/>
        <w:spacing w:before="100" w:beforeAutospacing="1" w:after="100" w:afterAutospacing="1" w:line="360" w:lineRule="auto"/>
        <w:jc w:val="both"/>
        <w:outlineLvl w:val="1"/>
        <w:rPr>
          <w:rFonts w:ascii="Sakkal Majalla" w:eastAsiaTheme="majorEastAsia" w:hAnsi="Sakkal Majalla" w:cs="Sakkal Majalla"/>
          <w:b/>
          <w:bCs/>
          <w:color w:val="000000" w:themeColor="text1"/>
          <w:sz w:val="36"/>
          <w:szCs w:val="36"/>
          <w:rtl/>
          <w:lang w:bidi="ar-EG"/>
        </w:rPr>
      </w:pPr>
      <w:bookmarkStart w:id="53" w:name="_Toc131898571"/>
      <w:bookmarkStart w:id="54" w:name="_Toc192190940"/>
      <w:bookmarkStart w:id="55" w:name="_Toc192191065"/>
      <w:r w:rsidRPr="00103AFE">
        <w:rPr>
          <w:rFonts w:ascii="Sakkal Majalla" w:eastAsiaTheme="majorEastAsia" w:hAnsi="Sakkal Majalla" w:cs="Sakkal Majalla"/>
          <w:b/>
          <w:bCs/>
          <w:color w:val="000000" w:themeColor="text1"/>
          <w:sz w:val="36"/>
          <w:szCs w:val="36"/>
          <w:rtl/>
          <w:lang w:bidi="ar-EG"/>
        </w:rPr>
        <w:t>مقدمة</w:t>
      </w:r>
      <w:bookmarkEnd w:id="53"/>
      <w:bookmarkEnd w:id="54"/>
      <w:bookmarkEnd w:id="55"/>
      <w:r w:rsidRPr="00103AFE">
        <w:rPr>
          <w:rFonts w:ascii="Sakkal Majalla" w:eastAsiaTheme="majorEastAsia" w:hAnsi="Sakkal Majalla" w:cs="Sakkal Majalla"/>
          <w:b/>
          <w:bCs/>
          <w:color w:val="000000" w:themeColor="text1"/>
          <w:sz w:val="36"/>
          <w:szCs w:val="36"/>
          <w:rtl/>
          <w:lang w:bidi="ar-EG"/>
        </w:rPr>
        <w:t xml:space="preserve"> </w:t>
      </w:r>
    </w:p>
    <w:p w14:paraId="0FA3BD9B" w14:textId="77777777" w:rsidR="009D3013" w:rsidRPr="00103AFE" w:rsidRDefault="009D3013" w:rsidP="001D0F70">
      <w:pPr>
        <w:bidi/>
        <w:spacing w:before="100" w:beforeAutospacing="1" w:after="100" w:afterAutospacing="1" w:line="360" w:lineRule="auto"/>
        <w:ind w:firstLine="720"/>
        <w:jc w:val="both"/>
        <w:rPr>
          <w:rFonts w:ascii="Sakkal Majalla" w:eastAsiaTheme="minorHAnsi" w:hAnsi="Sakkal Majalla" w:cs="Sakkal Majalla"/>
          <w:color w:val="000000" w:themeColor="text1"/>
          <w:sz w:val="28"/>
          <w:szCs w:val="28"/>
          <w:lang w:bidi="ar-EG"/>
        </w:rPr>
      </w:pPr>
      <w:r w:rsidRPr="00103AFE">
        <w:rPr>
          <w:rFonts w:ascii="Sakkal Majalla" w:eastAsiaTheme="minorHAnsi" w:hAnsi="Sakkal Majalla" w:cs="Sakkal Majalla"/>
          <w:color w:val="000000" w:themeColor="text1"/>
          <w:sz w:val="28"/>
          <w:szCs w:val="28"/>
          <w:rtl/>
        </w:rPr>
        <w:t>نظرًا للتقلبات السريعة والتغيرات المستمرة في عالم الأعمال، يولي العديد من المنظمات اهتمامًا أكبر لإدارة المخاطر، وذلك للحفاظ على أصولها ومركزها التنافسي، وتحقيق أهدافها وتنفيذ استراتيجياتها، لذلك، يجب على المنظمات أن تعترف بأن المخاطر جزء لا يتجزأ من عملها، وتعمل على تحديد وتقييم هذه المخاطر بشكل دوري ومن ثم اتخاذ الإجراءات المناسبة للتعامل معها. يجب أن تكون إدارة المخاطر جزءًا من استراتيجية المنظمة، ويجب أن يكون هناك تركيز على تحقيق المفاضلة المثلى بين المخاطر والعائد</w:t>
      </w:r>
      <w:r w:rsidRPr="00103AFE">
        <w:rPr>
          <w:rFonts w:ascii="Sakkal Majalla" w:eastAsiaTheme="minorHAnsi" w:hAnsi="Sakkal Majalla" w:cs="Sakkal Majalla"/>
          <w:color w:val="000000" w:themeColor="text1"/>
          <w:sz w:val="28"/>
          <w:szCs w:val="28"/>
          <w:lang w:bidi="ar-EG"/>
        </w:rPr>
        <w:t>.</w:t>
      </w:r>
    </w:p>
    <w:p w14:paraId="17AD8CE6" w14:textId="77777777" w:rsidR="009D3013" w:rsidRPr="00103AFE" w:rsidRDefault="009D3013" w:rsidP="001D0F70">
      <w:pPr>
        <w:bidi/>
        <w:spacing w:before="100" w:beforeAutospacing="1" w:after="100" w:afterAutospacing="1" w:line="360" w:lineRule="auto"/>
        <w:ind w:firstLine="720"/>
        <w:jc w:val="both"/>
        <w:rPr>
          <w:rFonts w:ascii="Sakkal Majalla" w:eastAsiaTheme="minorHAnsi" w:hAnsi="Sakkal Majalla" w:cs="Sakkal Majalla"/>
          <w:color w:val="000000" w:themeColor="text1"/>
          <w:sz w:val="28"/>
          <w:szCs w:val="28"/>
          <w:lang w:bidi="ar-EG"/>
        </w:rPr>
      </w:pPr>
      <w:r w:rsidRPr="00103AFE">
        <w:rPr>
          <w:rFonts w:ascii="Sakkal Majalla" w:eastAsiaTheme="minorHAnsi" w:hAnsi="Sakkal Majalla" w:cs="Sakkal Majalla"/>
          <w:color w:val="000000" w:themeColor="text1"/>
          <w:sz w:val="28"/>
          <w:szCs w:val="28"/>
          <w:rtl/>
        </w:rPr>
        <w:t>بالإضافة إلى ذلك، يمكن لإدارة المخاطر أن تساعد في تعزيز سمعة المنظمة وتعزيز ثقة العملاء والمستثمرين بها. ويمكن تحسين الأداء المالي للمنظمة وزيادة فرص نموها من خلال تقليل المخاطر وتعظيم الفرص</w:t>
      </w:r>
      <w:r w:rsidRPr="00103AFE">
        <w:rPr>
          <w:rFonts w:ascii="Sakkal Majalla" w:eastAsiaTheme="minorHAnsi" w:hAnsi="Sakkal Majalla" w:cs="Sakkal Majalla"/>
          <w:color w:val="000000" w:themeColor="text1"/>
          <w:sz w:val="28"/>
          <w:szCs w:val="28"/>
          <w:lang w:bidi="ar-EG"/>
        </w:rPr>
        <w:t>.</w:t>
      </w:r>
      <w:r w:rsidRPr="00103AFE">
        <w:rPr>
          <w:rFonts w:ascii="Sakkal Majalla" w:eastAsiaTheme="minorHAnsi" w:hAnsi="Sakkal Majalla" w:cs="Sakkal Majalla"/>
          <w:color w:val="000000" w:themeColor="text1"/>
          <w:sz w:val="28"/>
          <w:szCs w:val="28"/>
          <w:lang w:bidi="ar-EG"/>
        </w:rPr>
        <w:sym w:font="Symbol" w:char="F029"/>
      </w:r>
      <w:r w:rsidRPr="00103AFE">
        <w:rPr>
          <w:rFonts w:ascii="Sakkal Majalla" w:eastAsiaTheme="minorHAnsi" w:hAnsi="Sakkal Majalla" w:cs="Sakkal Majalla"/>
          <w:color w:val="000000" w:themeColor="text1"/>
          <w:sz w:val="28"/>
          <w:szCs w:val="28"/>
          <w:rtl/>
          <w:lang w:bidi="ar-EG"/>
        </w:rPr>
        <w:t>2020,</w:t>
      </w:r>
      <w:r w:rsidRPr="00103AFE">
        <w:rPr>
          <w:rFonts w:ascii="Sakkal Majalla" w:eastAsiaTheme="minorHAnsi" w:hAnsi="Sakkal Majalla" w:cs="Sakkal Majalla"/>
          <w:color w:val="000000" w:themeColor="text1"/>
          <w:sz w:val="28"/>
          <w:szCs w:val="28"/>
          <w:lang w:bidi="ar-EG"/>
        </w:rPr>
        <w:t>Mitter et al</w:t>
      </w:r>
      <w:r w:rsidRPr="00103AFE">
        <w:rPr>
          <w:rFonts w:ascii="Sakkal Majalla" w:eastAsiaTheme="minorHAnsi" w:hAnsi="Sakkal Majalla" w:cs="Sakkal Majalla"/>
          <w:color w:val="000000" w:themeColor="text1"/>
          <w:sz w:val="28"/>
          <w:szCs w:val="28"/>
          <w:rtl/>
          <w:lang w:bidi="ar-EG"/>
        </w:rPr>
        <w:t>)</w:t>
      </w:r>
    </w:p>
    <w:p w14:paraId="7802FFC2" w14:textId="77777777" w:rsidR="009D3013" w:rsidRPr="00103AFE" w:rsidRDefault="009D3013" w:rsidP="001D0F70">
      <w:pPr>
        <w:bidi/>
        <w:spacing w:before="100" w:beforeAutospacing="1" w:after="100" w:afterAutospacing="1" w:line="360" w:lineRule="auto"/>
        <w:ind w:firstLine="720"/>
        <w:jc w:val="both"/>
        <w:rPr>
          <w:rFonts w:ascii="Sakkal Majalla" w:eastAsiaTheme="minorHAnsi" w:hAnsi="Sakkal Majalla" w:cs="Sakkal Majalla"/>
          <w:color w:val="000000" w:themeColor="text1"/>
          <w:sz w:val="28"/>
          <w:szCs w:val="28"/>
          <w:lang w:bidi="ar-EG"/>
        </w:rPr>
      </w:pPr>
      <w:r w:rsidRPr="00103AFE">
        <w:rPr>
          <w:rFonts w:ascii="Sakkal Majalla" w:eastAsiaTheme="minorHAnsi" w:hAnsi="Sakkal Majalla" w:cs="Sakkal Majalla"/>
          <w:color w:val="000000" w:themeColor="text1"/>
          <w:sz w:val="28"/>
          <w:szCs w:val="28"/>
          <w:rtl/>
        </w:rPr>
        <w:t>تمتلك إدارة المخاطر أهمية استراتيجية كبيرة للمنظمات، حيث تساعد على تحديد وفهم المخاطر المحتملة التي قد تؤثر على الأنشطة والأعمال، وتمكن المنظمات من تحقيق مقاصدها وأهدافها بشكل فعال. وبما أن المخاطر تتركز في جميع جوانب العمل، فإن إدارتها تعد أمرًا بالغ الأهمية</w:t>
      </w:r>
      <w:r w:rsidRPr="00103AFE">
        <w:rPr>
          <w:rFonts w:ascii="Sakkal Majalla" w:eastAsiaTheme="minorHAnsi" w:hAnsi="Sakkal Majalla" w:cs="Sakkal Majalla"/>
          <w:color w:val="000000" w:themeColor="text1"/>
          <w:sz w:val="28"/>
          <w:szCs w:val="28"/>
          <w:lang w:bidi="ar-EG"/>
        </w:rPr>
        <w:t>.</w:t>
      </w:r>
    </w:p>
    <w:p w14:paraId="261ABC20" w14:textId="77777777" w:rsidR="009D3013" w:rsidRPr="00103AFE" w:rsidRDefault="009D3013" w:rsidP="001D0F70">
      <w:pPr>
        <w:bidi/>
        <w:spacing w:before="100" w:beforeAutospacing="1" w:after="100" w:afterAutospacing="1" w:line="360" w:lineRule="auto"/>
        <w:ind w:firstLine="720"/>
        <w:jc w:val="both"/>
        <w:rPr>
          <w:rFonts w:ascii="Sakkal Majalla" w:eastAsiaTheme="minorHAnsi" w:hAnsi="Sakkal Majalla" w:cs="Sakkal Majalla"/>
          <w:color w:val="000000" w:themeColor="text1"/>
          <w:sz w:val="28"/>
          <w:szCs w:val="28"/>
          <w:lang w:bidi="ar-EG"/>
        </w:rPr>
      </w:pPr>
      <w:r w:rsidRPr="00103AFE">
        <w:rPr>
          <w:rFonts w:ascii="Sakkal Majalla" w:eastAsiaTheme="minorHAnsi" w:hAnsi="Sakkal Majalla" w:cs="Sakkal Majalla"/>
          <w:color w:val="000000" w:themeColor="text1"/>
          <w:sz w:val="28"/>
          <w:szCs w:val="28"/>
          <w:rtl/>
        </w:rPr>
        <w:t xml:space="preserve">لذلك، تحتاج المنظمات إلى تطوير أساليب حديثة لتحسين فاعلية استغلال الفرص وتجنب التهديدات، وجعل إدارة المخاطر جزءًا أساسيًا من صنع القرارات الاستراتيجية. وعندما تقوم المنظمات بتنفيذ استراتيجيات إدارة المخاطر بشكل صحيح، يمكنها تحقيق الميزة التنافسية المطلوبة وتحافظ على أصولها ومركزها التنافسي في سوق الأعمال. </w:t>
      </w:r>
      <w:r w:rsidRPr="00103AFE">
        <w:rPr>
          <w:rFonts w:ascii="Sakkal Majalla" w:eastAsiaTheme="minorHAnsi" w:hAnsi="Sakkal Majalla" w:cs="Sakkal Majalla"/>
          <w:color w:val="000000" w:themeColor="text1"/>
          <w:sz w:val="28"/>
          <w:szCs w:val="28"/>
          <w:rtl/>
          <w:lang w:bidi="ar-EG"/>
        </w:rPr>
        <w:t xml:space="preserve">(سمارت وكريلمان،2017 </w:t>
      </w:r>
      <w:r w:rsidRPr="00103AFE">
        <w:rPr>
          <w:rFonts w:ascii="Sakkal Majalla" w:eastAsiaTheme="minorHAnsi" w:hAnsi="Sakkal Majalla" w:cs="Sakkal Majalla"/>
          <w:color w:val="000000" w:themeColor="text1"/>
          <w:sz w:val="28"/>
          <w:szCs w:val="28"/>
          <w:lang w:bidi="ar-EG"/>
        </w:rPr>
        <w:sym w:font="Symbol" w:char="F028"/>
      </w:r>
    </w:p>
    <w:p w14:paraId="0489453E" w14:textId="3703DC23" w:rsidR="009D3013" w:rsidRPr="00103AFE" w:rsidRDefault="00FC6811" w:rsidP="00E47AC1">
      <w:pPr>
        <w:bidi/>
        <w:spacing w:before="100" w:beforeAutospacing="1" w:line="360" w:lineRule="auto"/>
        <w:jc w:val="both"/>
        <w:outlineLvl w:val="2"/>
        <w:rPr>
          <w:rFonts w:ascii="Sakkal Majalla" w:eastAsiaTheme="minorHAnsi" w:hAnsi="Sakkal Majalla" w:cs="Sakkal Majalla"/>
          <w:color w:val="000000" w:themeColor="text1"/>
          <w:sz w:val="32"/>
          <w:szCs w:val="32"/>
          <w:rtl/>
          <w:lang w:bidi="ar-EG"/>
        </w:rPr>
      </w:pPr>
      <w:bookmarkStart w:id="56" w:name="_Toc192190941"/>
      <w:bookmarkStart w:id="57" w:name="_Toc192191066"/>
      <w:r w:rsidRPr="00103AFE">
        <w:rPr>
          <w:rFonts w:ascii="Sakkal Majalla" w:eastAsiaTheme="minorHAnsi" w:hAnsi="Sakkal Majalla" w:cs="Sakkal Majalla" w:hint="cs"/>
          <w:b/>
          <w:bCs/>
          <w:color w:val="000000" w:themeColor="text1"/>
          <w:sz w:val="32"/>
          <w:szCs w:val="32"/>
          <w:rtl/>
          <w:lang w:bidi="ar-EG"/>
        </w:rPr>
        <w:t xml:space="preserve">1.1.2 </w:t>
      </w:r>
      <w:r w:rsidR="009D3013" w:rsidRPr="00103AFE">
        <w:rPr>
          <w:rFonts w:ascii="Sakkal Majalla" w:eastAsiaTheme="minorHAnsi" w:hAnsi="Sakkal Majalla" w:cs="Sakkal Majalla"/>
          <w:b/>
          <w:bCs/>
          <w:color w:val="000000" w:themeColor="text1"/>
          <w:sz w:val="32"/>
          <w:szCs w:val="32"/>
          <w:rtl/>
          <w:lang w:bidi="ar-EG"/>
        </w:rPr>
        <w:t>نشأة ومفهوم إدارة المخاطر</w:t>
      </w:r>
      <w:bookmarkEnd w:id="56"/>
      <w:bookmarkEnd w:id="57"/>
      <w:r w:rsidR="009D3013" w:rsidRPr="00103AFE">
        <w:rPr>
          <w:rFonts w:ascii="Sakkal Majalla" w:eastAsiaTheme="minorHAnsi" w:hAnsi="Sakkal Majalla" w:cs="Sakkal Majalla"/>
          <w:b/>
          <w:bCs/>
          <w:color w:val="000000" w:themeColor="text1"/>
          <w:sz w:val="32"/>
          <w:szCs w:val="32"/>
          <w:rtl/>
          <w:lang w:bidi="ar-EG"/>
        </w:rPr>
        <w:t xml:space="preserve"> </w:t>
      </w:r>
    </w:p>
    <w:p w14:paraId="21321F43" w14:textId="77777777" w:rsidR="009D3013" w:rsidRPr="00103AFE" w:rsidRDefault="009D3013" w:rsidP="00E47AC1">
      <w:pPr>
        <w:bidi/>
        <w:spacing w:after="100" w:afterAutospacing="1" w:line="360" w:lineRule="auto"/>
        <w:ind w:firstLine="720"/>
        <w:jc w:val="both"/>
        <w:rPr>
          <w:rFonts w:ascii="Sakkal Majalla" w:eastAsiaTheme="minorHAnsi" w:hAnsi="Sakkal Majalla" w:cs="Sakkal Majalla"/>
          <w:color w:val="000000" w:themeColor="text1"/>
          <w:sz w:val="28"/>
          <w:szCs w:val="28"/>
          <w:lang w:bidi="ar-EG"/>
        </w:rPr>
      </w:pPr>
      <w:r w:rsidRPr="00103AFE">
        <w:rPr>
          <w:rFonts w:ascii="Sakkal Majalla" w:eastAsiaTheme="minorHAnsi" w:hAnsi="Sakkal Majalla" w:cs="Sakkal Majalla"/>
          <w:color w:val="000000" w:themeColor="text1"/>
          <w:sz w:val="28"/>
          <w:szCs w:val="28"/>
          <w:rtl/>
          <w:lang w:bidi="ar-EG"/>
        </w:rPr>
        <w:t>نظرًا للاهتمام الحالي المتزايد بإدارة المخاطر، فإن المفاهيم المتعلقة بإدارة المخاطر مختلفة، والغرض منها هو التعامل مع المخاطر التي تتعرض لها، لذلك يجب فهم إدارة المخاطر وتحديدها بوضوح.</w:t>
      </w:r>
    </w:p>
    <w:p w14:paraId="1AE6089C" w14:textId="3AAFE38E" w:rsidR="009D3013" w:rsidRPr="00103AFE" w:rsidRDefault="00FC6811" w:rsidP="004D46D2">
      <w:pPr>
        <w:bidi/>
        <w:spacing w:before="100" w:beforeAutospacing="1" w:after="100" w:afterAutospacing="1" w:line="360" w:lineRule="auto"/>
        <w:jc w:val="both"/>
        <w:outlineLvl w:val="2"/>
        <w:rPr>
          <w:rFonts w:ascii="Sakkal Majalla" w:eastAsiaTheme="minorHAnsi" w:hAnsi="Sakkal Majalla" w:cs="Sakkal Majalla"/>
          <w:b/>
          <w:bCs/>
          <w:color w:val="000000" w:themeColor="text1"/>
          <w:sz w:val="32"/>
          <w:szCs w:val="32"/>
          <w:lang w:bidi="ar-EG"/>
        </w:rPr>
      </w:pPr>
      <w:bookmarkStart w:id="58" w:name="_Toc192190942"/>
      <w:bookmarkStart w:id="59" w:name="_Toc192191067"/>
      <w:r w:rsidRPr="00103AFE">
        <w:rPr>
          <w:rFonts w:ascii="Sakkal Majalla" w:eastAsiaTheme="minorHAnsi" w:hAnsi="Sakkal Majalla" w:cs="Sakkal Majalla" w:hint="cs"/>
          <w:b/>
          <w:bCs/>
          <w:color w:val="000000" w:themeColor="text1"/>
          <w:sz w:val="32"/>
          <w:szCs w:val="32"/>
          <w:rtl/>
          <w:lang w:bidi="ar-EG"/>
        </w:rPr>
        <w:lastRenderedPageBreak/>
        <w:t xml:space="preserve">2.1.2 </w:t>
      </w:r>
      <w:r w:rsidR="009D3013" w:rsidRPr="00103AFE">
        <w:rPr>
          <w:rFonts w:ascii="Sakkal Majalla" w:eastAsiaTheme="minorHAnsi" w:hAnsi="Sakkal Majalla" w:cs="Sakkal Majalla"/>
          <w:b/>
          <w:bCs/>
          <w:color w:val="000000" w:themeColor="text1"/>
          <w:sz w:val="32"/>
          <w:szCs w:val="32"/>
          <w:rtl/>
          <w:lang w:bidi="ar-EG"/>
        </w:rPr>
        <w:t>أولاً: لمحة تاريخية لإدارة المخاطر</w:t>
      </w:r>
      <w:bookmarkEnd w:id="58"/>
      <w:bookmarkEnd w:id="59"/>
    </w:p>
    <w:p w14:paraId="05E51627" w14:textId="77777777" w:rsidR="009D3013" w:rsidRPr="00103AFE" w:rsidRDefault="009D3013" w:rsidP="001D0F70">
      <w:pPr>
        <w:bidi/>
        <w:spacing w:before="100" w:beforeAutospacing="1" w:after="100" w:afterAutospacing="1" w:line="360" w:lineRule="auto"/>
        <w:ind w:firstLine="720"/>
        <w:jc w:val="both"/>
        <w:rPr>
          <w:rFonts w:ascii="Sakkal Majalla" w:eastAsiaTheme="minorHAnsi" w:hAnsi="Sakkal Majalla" w:cs="Sakkal Majalla"/>
          <w:color w:val="000000" w:themeColor="text1"/>
          <w:sz w:val="28"/>
          <w:szCs w:val="28"/>
          <w:lang w:bidi="ar-EG"/>
        </w:rPr>
      </w:pPr>
      <w:r w:rsidRPr="00103AFE">
        <w:rPr>
          <w:rFonts w:ascii="Sakkal Majalla" w:eastAsiaTheme="minorHAnsi" w:hAnsi="Sakkal Majalla" w:cs="Sakkal Majalla"/>
          <w:color w:val="000000" w:themeColor="text1"/>
          <w:sz w:val="28"/>
          <w:szCs w:val="28"/>
          <w:rtl/>
        </w:rPr>
        <w:t>يعود إدارة المخاطر إلى العصور القديمة، حيث كانت المجتمعات تتعامل مع مخاطر الطبيعة والأحداث الاجتماعية والاقتصادية بأساليب مختلفة. ومع تطور الحضارات وظهور المؤسسات والشركات التجارية، أصبح إدارة المخاطر أكثر تعقيداً وأهمية</w:t>
      </w:r>
      <w:r w:rsidRPr="00103AFE">
        <w:rPr>
          <w:rFonts w:ascii="Sakkal Majalla" w:eastAsiaTheme="minorHAnsi" w:hAnsi="Sakkal Majalla" w:cs="Sakkal Majalla"/>
          <w:color w:val="000000" w:themeColor="text1"/>
          <w:sz w:val="28"/>
          <w:szCs w:val="28"/>
          <w:lang w:bidi="ar-EG"/>
        </w:rPr>
        <w:t>.</w:t>
      </w:r>
    </w:p>
    <w:p w14:paraId="408F829A" w14:textId="77777777" w:rsidR="009D3013" w:rsidRPr="00103AFE" w:rsidRDefault="009D3013" w:rsidP="001D0F70">
      <w:pPr>
        <w:bidi/>
        <w:spacing w:before="100" w:beforeAutospacing="1" w:after="100" w:afterAutospacing="1" w:line="360" w:lineRule="auto"/>
        <w:ind w:firstLine="720"/>
        <w:jc w:val="both"/>
        <w:rPr>
          <w:rFonts w:ascii="Sakkal Majalla" w:eastAsiaTheme="minorHAnsi" w:hAnsi="Sakkal Majalla" w:cs="Sakkal Majalla"/>
          <w:color w:val="000000" w:themeColor="text1"/>
          <w:sz w:val="28"/>
          <w:szCs w:val="28"/>
          <w:lang w:bidi="ar-EG"/>
        </w:rPr>
      </w:pPr>
      <w:r w:rsidRPr="00103AFE">
        <w:rPr>
          <w:rFonts w:ascii="Sakkal Majalla" w:eastAsiaTheme="minorHAnsi" w:hAnsi="Sakkal Majalla" w:cs="Sakkal Majalla"/>
          <w:color w:val="000000" w:themeColor="text1"/>
          <w:sz w:val="28"/>
          <w:szCs w:val="28"/>
          <w:rtl/>
        </w:rPr>
        <w:t>في القرن السادس عشر، بدأت الشركات التجارية الأوروبية في استخدام وسائل للحماية من المخاطر، مثل شراء التأمين على السفن والبضائع التجارية للحد من التكاليف المحتملة في حالة حدوث حوادث</w:t>
      </w:r>
      <w:r w:rsidRPr="00103AFE">
        <w:rPr>
          <w:rFonts w:ascii="Sakkal Majalla" w:eastAsiaTheme="minorHAnsi" w:hAnsi="Sakkal Majalla" w:cs="Sakkal Majalla"/>
          <w:color w:val="000000" w:themeColor="text1"/>
          <w:sz w:val="28"/>
          <w:szCs w:val="28"/>
          <w:rtl/>
          <w:lang w:bidi="ar-EG"/>
        </w:rPr>
        <w:t>، و</w:t>
      </w:r>
      <w:r w:rsidRPr="00103AFE">
        <w:rPr>
          <w:rFonts w:ascii="Sakkal Majalla" w:eastAsiaTheme="minorHAnsi" w:hAnsi="Sakkal Majalla" w:cs="Sakkal Majalla"/>
          <w:color w:val="000000" w:themeColor="text1"/>
          <w:sz w:val="28"/>
          <w:szCs w:val="28"/>
          <w:rtl/>
        </w:rPr>
        <w:t xml:space="preserve">في القرن الثامن عشر، أصبحت إدارة المخاطر شديدة التعقيد مع ظهور الأسواق المالية والتعاملات المالية المعقدة، وظهرت تقنيات متقدمة لتحليل المخاطر وتحديد وسائل للتحكم فيها، وذلك من خلال استخدام نماذج الاحتمالات والإحصاءات. </w:t>
      </w:r>
      <w:r w:rsidRPr="00103AFE">
        <w:rPr>
          <w:rFonts w:ascii="Sakkal Majalla" w:eastAsiaTheme="minorHAnsi" w:hAnsi="Sakkal Majalla" w:cs="Sakkal Majalla"/>
          <w:color w:val="000000" w:themeColor="text1"/>
          <w:sz w:val="28"/>
          <w:szCs w:val="28"/>
          <w:lang w:bidi="ar-EG"/>
        </w:rPr>
        <w:t>Kaplan &amp; Mikes, 2012)</w:t>
      </w:r>
      <w:r w:rsidRPr="00103AFE">
        <w:rPr>
          <w:rFonts w:ascii="Sakkal Majalla" w:eastAsiaTheme="minorHAnsi" w:hAnsi="Sakkal Majalla" w:cs="Sakkal Majalla"/>
          <w:color w:val="000000" w:themeColor="text1"/>
          <w:sz w:val="28"/>
          <w:szCs w:val="28"/>
          <w:rtl/>
          <w:lang w:bidi="ar-EG"/>
        </w:rPr>
        <w:t xml:space="preserve"> </w:t>
      </w:r>
      <w:r w:rsidRPr="00103AFE">
        <w:rPr>
          <w:rFonts w:ascii="Sakkal Majalla" w:eastAsiaTheme="minorHAnsi" w:hAnsi="Sakkal Majalla" w:cs="Sakkal Majalla"/>
          <w:color w:val="000000" w:themeColor="text1"/>
          <w:sz w:val="28"/>
          <w:szCs w:val="28"/>
          <w:lang w:bidi="ar-EG"/>
        </w:rPr>
        <w:t>(</w:t>
      </w:r>
    </w:p>
    <w:p w14:paraId="5C921CC5" w14:textId="77777777" w:rsidR="009D3013" w:rsidRPr="00103AFE" w:rsidRDefault="009D3013" w:rsidP="001D0F70">
      <w:pPr>
        <w:bidi/>
        <w:spacing w:before="100" w:beforeAutospacing="1" w:after="100" w:afterAutospacing="1" w:line="360" w:lineRule="auto"/>
        <w:ind w:firstLine="720"/>
        <w:jc w:val="both"/>
        <w:rPr>
          <w:rFonts w:ascii="Sakkal Majalla" w:eastAsiaTheme="minorHAnsi" w:hAnsi="Sakkal Majalla" w:cs="Sakkal Majalla"/>
          <w:color w:val="000000" w:themeColor="text1"/>
          <w:sz w:val="28"/>
          <w:szCs w:val="28"/>
          <w:lang w:bidi="ar-EG"/>
        </w:rPr>
      </w:pPr>
      <w:r w:rsidRPr="00103AFE">
        <w:rPr>
          <w:rFonts w:ascii="Sakkal Majalla" w:eastAsiaTheme="minorHAnsi" w:hAnsi="Sakkal Majalla" w:cs="Sakkal Majalla"/>
          <w:color w:val="000000" w:themeColor="text1"/>
          <w:sz w:val="28"/>
          <w:szCs w:val="28"/>
          <w:rtl/>
        </w:rPr>
        <w:t>وفي القرن العشرين، تطورت إدارة المخاطر إلى مجال متخصص في الأعمال والتمويل والتأمين، وأصبحت تشمل تحليل المخاطر الأكبر والمعقدة مثل المخاطر السياسية والجيوسياسية والتكنولوجية</w:t>
      </w:r>
      <w:r w:rsidRPr="00103AFE">
        <w:rPr>
          <w:rFonts w:ascii="Sakkal Majalla" w:eastAsiaTheme="minorHAnsi" w:hAnsi="Sakkal Majalla" w:cs="Sakkal Majalla"/>
          <w:color w:val="000000" w:themeColor="text1"/>
          <w:sz w:val="28"/>
          <w:szCs w:val="28"/>
          <w:rtl/>
          <w:lang w:bidi="ar-EG"/>
        </w:rPr>
        <w:t xml:space="preserve">، </w:t>
      </w:r>
      <w:r w:rsidRPr="00103AFE">
        <w:rPr>
          <w:rFonts w:ascii="Sakkal Majalla" w:eastAsiaTheme="minorHAnsi" w:hAnsi="Sakkal Majalla" w:cs="Sakkal Majalla"/>
          <w:color w:val="000000" w:themeColor="text1"/>
          <w:sz w:val="28"/>
          <w:szCs w:val="28"/>
          <w:rtl/>
        </w:rPr>
        <w:t>وباستخدام التكنولوجيا الحديثة، زادت أهمية إدارة المخاطر في القرن الحادي والعشرين، حيث أصبح من الممكن تحليل البيانات والتنبؤ بالمخاطر المحتملة باستخدام أدوات الذكاء الاصطناعي وتقنيات التعلم الآلي والتحليل الإحصائي.</w:t>
      </w:r>
      <w:r w:rsidRPr="00103AFE">
        <w:rPr>
          <w:rFonts w:ascii="Sakkal Majalla" w:eastAsiaTheme="minorHAnsi" w:hAnsi="Sakkal Majalla" w:cs="Sakkal Majalla"/>
          <w:color w:val="000000" w:themeColor="text1"/>
          <w:sz w:val="28"/>
          <w:szCs w:val="28"/>
        </w:rPr>
        <w:t xml:space="preserve"> Rasmussen, 2015)</w:t>
      </w:r>
      <w:r w:rsidRPr="00103AFE">
        <w:rPr>
          <w:rFonts w:ascii="Sakkal Majalla" w:eastAsiaTheme="minorHAnsi" w:hAnsi="Sakkal Majalla" w:cs="Sakkal Majalla"/>
          <w:color w:val="000000" w:themeColor="text1"/>
          <w:sz w:val="28"/>
          <w:szCs w:val="28"/>
          <w:rtl/>
        </w:rPr>
        <w:t xml:space="preserve"> </w:t>
      </w:r>
      <w:r w:rsidRPr="00103AFE">
        <w:rPr>
          <w:rFonts w:ascii="Sakkal Majalla" w:eastAsiaTheme="minorHAnsi" w:hAnsi="Sakkal Majalla" w:cs="Sakkal Majalla"/>
          <w:color w:val="000000" w:themeColor="text1"/>
          <w:sz w:val="28"/>
          <w:szCs w:val="28"/>
        </w:rPr>
        <w:t>(</w:t>
      </w:r>
    </w:p>
    <w:p w14:paraId="6C668EB3" w14:textId="58A6DB3E" w:rsidR="009D3013" w:rsidRPr="00103AFE" w:rsidRDefault="00FC6811" w:rsidP="004D46D2">
      <w:pPr>
        <w:bidi/>
        <w:spacing w:before="100" w:beforeAutospacing="1" w:after="100" w:afterAutospacing="1" w:line="360" w:lineRule="auto"/>
        <w:jc w:val="both"/>
        <w:outlineLvl w:val="2"/>
        <w:rPr>
          <w:rFonts w:ascii="Sakkal Majalla" w:eastAsiaTheme="minorHAnsi" w:hAnsi="Sakkal Majalla" w:cs="Sakkal Majalla"/>
          <w:b/>
          <w:bCs/>
          <w:color w:val="000000" w:themeColor="text1"/>
          <w:sz w:val="32"/>
          <w:szCs w:val="32"/>
          <w:rtl/>
          <w:lang w:bidi="ar-EG"/>
        </w:rPr>
      </w:pPr>
      <w:bookmarkStart w:id="60" w:name="_Toc192190943"/>
      <w:bookmarkStart w:id="61" w:name="_Toc192191068"/>
      <w:r w:rsidRPr="00103AFE">
        <w:rPr>
          <w:rFonts w:ascii="Sakkal Majalla" w:eastAsiaTheme="minorHAnsi" w:hAnsi="Sakkal Majalla" w:cs="Sakkal Majalla" w:hint="cs"/>
          <w:b/>
          <w:bCs/>
          <w:color w:val="000000" w:themeColor="text1"/>
          <w:sz w:val="32"/>
          <w:szCs w:val="32"/>
          <w:rtl/>
          <w:lang w:bidi="ar-EG"/>
        </w:rPr>
        <w:t xml:space="preserve">3.1.2 </w:t>
      </w:r>
      <w:r w:rsidR="009D3013" w:rsidRPr="00103AFE">
        <w:rPr>
          <w:rFonts w:ascii="Sakkal Majalla" w:eastAsiaTheme="minorHAnsi" w:hAnsi="Sakkal Majalla" w:cs="Sakkal Majalla"/>
          <w:b/>
          <w:bCs/>
          <w:color w:val="000000" w:themeColor="text1"/>
          <w:sz w:val="32"/>
          <w:szCs w:val="32"/>
          <w:rtl/>
          <w:lang w:bidi="ar-EG"/>
        </w:rPr>
        <w:t>ثانيا: مفهوم إدارة المخاطر</w:t>
      </w:r>
      <w:bookmarkEnd w:id="60"/>
      <w:bookmarkEnd w:id="61"/>
      <w:r w:rsidR="009D3013" w:rsidRPr="00103AFE">
        <w:rPr>
          <w:rFonts w:ascii="Sakkal Majalla" w:eastAsiaTheme="minorHAnsi" w:hAnsi="Sakkal Majalla" w:cs="Sakkal Majalla"/>
          <w:b/>
          <w:bCs/>
          <w:color w:val="000000" w:themeColor="text1"/>
          <w:sz w:val="32"/>
          <w:szCs w:val="32"/>
          <w:rtl/>
          <w:lang w:bidi="ar-EG"/>
        </w:rPr>
        <w:t xml:space="preserve"> </w:t>
      </w:r>
    </w:p>
    <w:p w14:paraId="357D60C4" w14:textId="77777777" w:rsidR="009D3013" w:rsidRPr="00103AFE" w:rsidRDefault="009D3013" w:rsidP="00E47AC1">
      <w:pPr>
        <w:bidi/>
        <w:spacing w:before="100" w:beforeAutospacing="1" w:line="360" w:lineRule="auto"/>
        <w:ind w:firstLine="720"/>
        <w:jc w:val="both"/>
        <w:rPr>
          <w:rFonts w:ascii="Sakkal Majalla" w:eastAsiaTheme="minorHAnsi" w:hAnsi="Sakkal Majalla" w:cs="Sakkal Majalla"/>
          <w:color w:val="000000" w:themeColor="text1"/>
          <w:sz w:val="28"/>
          <w:szCs w:val="28"/>
          <w:lang w:bidi="ar-EG"/>
        </w:rPr>
      </w:pPr>
      <w:r w:rsidRPr="00103AFE">
        <w:rPr>
          <w:rFonts w:ascii="Sakkal Majalla" w:eastAsiaTheme="minorHAnsi" w:hAnsi="Sakkal Majalla" w:cs="Sakkal Majalla"/>
          <w:color w:val="000000" w:themeColor="text1"/>
          <w:sz w:val="28"/>
          <w:szCs w:val="28"/>
          <w:rtl/>
        </w:rPr>
        <w:t>يختلف تحديد المفهوم الدقيق لإدارة المخاطر بين العلماء والخبراء، وذلك بسبب اختلاف الأهداف والظروف والمتطلبات في المجالات المختلفة التي تحتاج إلى إدارة المخاطر. ومن المهم الإشارة إلى أن إدارة المخاطر ليست عملية سهلة، وأنها تتطلب المهارات والخبرات اللازمة والتقنيات الحديثة لتحقيق الأهداف المرجوة</w:t>
      </w:r>
      <w:r w:rsidRPr="00103AFE">
        <w:rPr>
          <w:rFonts w:ascii="Sakkal Majalla" w:eastAsiaTheme="minorHAnsi" w:hAnsi="Sakkal Majalla" w:cs="Sakkal Majalla"/>
          <w:color w:val="000000" w:themeColor="text1"/>
          <w:sz w:val="28"/>
          <w:szCs w:val="28"/>
          <w:lang w:bidi="ar-EG"/>
        </w:rPr>
        <w:t>.</w:t>
      </w:r>
    </w:p>
    <w:p w14:paraId="25F5FCDF" w14:textId="77777777" w:rsidR="009D3013" w:rsidRPr="00103AFE" w:rsidRDefault="009D3013" w:rsidP="00E47AC1">
      <w:pPr>
        <w:bidi/>
        <w:spacing w:after="100" w:afterAutospacing="1" w:line="360" w:lineRule="auto"/>
        <w:ind w:firstLine="720"/>
        <w:jc w:val="both"/>
        <w:rPr>
          <w:rFonts w:ascii="Sakkal Majalla" w:eastAsiaTheme="minorHAnsi" w:hAnsi="Sakkal Majalla" w:cs="Sakkal Majalla"/>
          <w:color w:val="000000" w:themeColor="text1"/>
          <w:sz w:val="28"/>
          <w:szCs w:val="28"/>
          <w:rtl/>
          <w:lang w:bidi="ar-EG"/>
        </w:rPr>
      </w:pPr>
      <w:r w:rsidRPr="00103AFE">
        <w:rPr>
          <w:rFonts w:ascii="Sakkal Majalla" w:eastAsiaTheme="minorHAnsi" w:hAnsi="Sakkal Majalla" w:cs="Sakkal Majalla"/>
          <w:color w:val="000000" w:themeColor="text1"/>
          <w:sz w:val="28"/>
          <w:szCs w:val="28"/>
          <w:rtl/>
          <w:lang w:bidi="ar-EG"/>
        </w:rPr>
        <w:t xml:space="preserve">وتم تعريف إدارة المخاطر بأنها الفن والعلم في تقييم المخاطر وتقليل آثارها السلبية خلال حياة المشروع وفي كل مرحلة من مراحل العمل. (جاسم، 2016) </w:t>
      </w:r>
    </w:p>
    <w:p w14:paraId="68F2BD4B" w14:textId="77777777" w:rsidR="009D3013" w:rsidRPr="00103AFE" w:rsidRDefault="009D3013" w:rsidP="001D0F70">
      <w:pPr>
        <w:bidi/>
        <w:spacing w:before="100" w:beforeAutospacing="1" w:after="100" w:afterAutospacing="1" w:line="360" w:lineRule="auto"/>
        <w:ind w:firstLine="720"/>
        <w:jc w:val="both"/>
        <w:rPr>
          <w:rFonts w:ascii="Sakkal Majalla" w:eastAsiaTheme="minorHAnsi" w:hAnsi="Sakkal Majalla" w:cs="Sakkal Majalla"/>
          <w:color w:val="000000" w:themeColor="text1"/>
          <w:sz w:val="28"/>
          <w:szCs w:val="28"/>
          <w:rtl/>
          <w:lang w:bidi="ar-EG"/>
        </w:rPr>
      </w:pPr>
      <w:r w:rsidRPr="00103AFE">
        <w:rPr>
          <w:rFonts w:ascii="Sakkal Majalla" w:eastAsiaTheme="minorHAnsi" w:hAnsi="Sakkal Majalla" w:cs="Sakkal Majalla"/>
          <w:color w:val="000000" w:themeColor="text1"/>
          <w:sz w:val="28"/>
          <w:szCs w:val="28"/>
          <w:rtl/>
          <w:lang w:bidi="ar-EG"/>
        </w:rPr>
        <w:lastRenderedPageBreak/>
        <w:t>وأشارت دراسة (2015,</w:t>
      </w:r>
      <w:r w:rsidRPr="00103AFE">
        <w:rPr>
          <w:rFonts w:ascii="Sakkal Majalla" w:eastAsiaTheme="minorHAnsi" w:hAnsi="Sakkal Majalla" w:cs="Sakkal Majalla"/>
          <w:color w:val="000000" w:themeColor="text1"/>
          <w:sz w:val="28"/>
          <w:szCs w:val="28"/>
          <w:lang w:bidi="ar-EG"/>
        </w:rPr>
        <w:sym w:font="Symbol" w:char="F028"/>
      </w:r>
      <w:r w:rsidRPr="00103AFE">
        <w:rPr>
          <w:rFonts w:ascii="Sakkal Majalla" w:eastAsiaTheme="minorHAnsi" w:hAnsi="Sakkal Majalla" w:cs="Sakkal Majalla"/>
          <w:color w:val="000000" w:themeColor="text1"/>
          <w:sz w:val="28"/>
          <w:szCs w:val="28"/>
          <w:lang w:bidi="ar-EG"/>
        </w:rPr>
        <w:t xml:space="preserve">De Carvalho &amp; </w:t>
      </w:r>
      <w:proofErr w:type="spellStart"/>
      <w:r w:rsidRPr="00103AFE">
        <w:rPr>
          <w:rFonts w:ascii="Sakkal Majalla" w:eastAsiaTheme="minorHAnsi" w:hAnsi="Sakkal Majalla" w:cs="Sakkal Majalla"/>
          <w:color w:val="000000" w:themeColor="text1"/>
          <w:sz w:val="28"/>
          <w:szCs w:val="28"/>
          <w:lang w:bidi="ar-EG"/>
        </w:rPr>
        <w:t>Rabechini</w:t>
      </w:r>
      <w:proofErr w:type="spellEnd"/>
      <w:r w:rsidRPr="00103AFE">
        <w:rPr>
          <w:rFonts w:ascii="Sakkal Majalla" w:eastAsiaTheme="minorHAnsi" w:hAnsi="Sakkal Majalla" w:cs="Sakkal Majalla"/>
          <w:color w:val="000000" w:themeColor="text1"/>
          <w:sz w:val="28"/>
          <w:szCs w:val="28"/>
          <w:rtl/>
          <w:lang w:bidi="ar-EG"/>
        </w:rPr>
        <w:t xml:space="preserve"> أن هناك فرق واضح بين إدارة الخطر وعدم التأكد من الخطر، ولكن الاختلاف بين إدارة الخطر وعـدم التأكد منـه مـبهم وغير واضـح مـن منظـور إدارة </w:t>
      </w:r>
      <w:proofErr w:type="gramStart"/>
      <w:r w:rsidRPr="00103AFE">
        <w:rPr>
          <w:rFonts w:ascii="Sakkal Majalla" w:eastAsiaTheme="minorHAnsi" w:hAnsi="Sakkal Majalla" w:cs="Sakkal Majalla"/>
          <w:color w:val="000000" w:themeColor="text1"/>
          <w:sz w:val="28"/>
          <w:szCs w:val="28"/>
          <w:rtl/>
          <w:lang w:bidi="ar-EG"/>
        </w:rPr>
        <w:t>المشروع</w:t>
      </w:r>
      <w:r w:rsidRPr="00103AFE">
        <w:rPr>
          <w:rFonts w:ascii="Sakkal Majalla" w:eastAsiaTheme="minorHAnsi" w:hAnsi="Sakkal Majalla" w:cs="Sakkal Majalla"/>
          <w:color w:val="000000" w:themeColor="text1"/>
          <w:sz w:val="28"/>
          <w:szCs w:val="28"/>
          <w:lang w:bidi="ar-EG"/>
        </w:rPr>
        <w:t xml:space="preserve"> </w:t>
      </w:r>
      <w:r w:rsidRPr="00103AFE">
        <w:rPr>
          <w:rFonts w:ascii="Sakkal Majalla" w:eastAsiaTheme="minorHAnsi" w:hAnsi="Sakkal Majalla" w:cs="Sakkal Majalla"/>
          <w:color w:val="000000" w:themeColor="text1"/>
          <w:sz w:val="28"/>
          <w:szCs w:val="28"/>
          <w:rtl/>
          <w:lang w:bidi="ar-EG"/>
        </w:rPr>
        <w:t>.</w:t>
      </w:r>
      <w:proofErr w:type="gramEnd"/>
    </w:p>
    <w:p w14:paraId="4354CE9F" w14:textId="77777777" w:rsidR="009D3013" w:rsidRPr="00103AFE" w:rsidRDefault="009D3013" w:rsidP="001D0F70">
      <w:pPr>
        <w:bidi/>
        <w:spacing w:before="100" w:beforeAutospacing="1" w:after="100" w:afterAutospacing="1" w:line="360" w:lineRule="auto"/>
        <w:ind w:firstLine="720"/>
        <w:jc w:val="both"/>
        <w:rPr>
          <w:rFonts w:ascii="Sakkal Majalla" w:eastAsiaTheme="minorHAnsi" w:hAnsi="Sakkal Majalla" w:cs="Sakkal Majalla"/>
          <w:color w:val="000000" w:themeColor="text1"/>
          <w:sz w:val="28"/>
          <w:szCs w:val="28"/>
          <w:rtl/>
          <w:lang w:bidi="ar-EG"/>
        </w:rPr>
      </w:pPr>
      <w:r w:rsidRPr="00103AFE">
        <w:rPr>
          <w:rFonts w:ascii="Sakkal Majalla" w:eastAsiaTheme="minorHAnsi" w:hAnsi="Sakkal Majalla" w:cs="Sakkal Majalla"/>
          <w:color w:val="000000" w:themeColor="text1"/>
          <w:sz w:val="28"/>
          <w:szCs w:val="28"/>
          <w:rtl/>
        </w:rPr>
        <w:t xml:space="preserve"> عرفت دراسة </w:t>
      </w:r>
      <w:r w:rsidRPr="00103AFE">
        <w:rPr>
          <w:rFonts w:ascii="Sakkal Majalla" w:eastAsiaTheme="minorHAnsi" w:hAnsi="Sakkal Majalla" w:cs="Sakkal Majalla"/>
          <w:color w:val="000000" w:themeColor="text1"/>
          <w:sz w:val="28"/>
          <w:szCs w:val="28"/>
        </w:rPr>
        <w:sym w:font="Symbol" w:char="F029"/>
      </w:r>
      <w:r w:rsidRPr="00103AFE">
        <w:rPr>
          <w:rFonts w:ascii="Sakkal Majalla" w:eastAsiaTheme="minorHAnsi" w:hAnsi="Sakkal Majalla" w:cs="Sakkal Majalla"/>
          <w:color w:val="000000" w:themeColor="text1"/>
          <w:sz w:val="28"/>
          <w:szCs w:val="28"/>
          <w:rtl/>
        </w:rPr>
        <w:t>دردوري، مارس</w:t>
      </w:r>
      <w:r w:rsidRPr="00103AFE">
        <w:rPr>
          <w:rFonts w:ascii="Sakkal Majalla" w:eastAsiaTheme="minorHAnsi" w:hAnsi="Sakkal Majalla" w:cs="Sakkal Majalla"/>
          <w:color w:val="000000" w:themeColor="text1"/>
          <w:sz w:val="28"/>
          <w:szCs w:val="28"/>
          <w:rtl/>
          <w:lang w:bidi="ar-EG"/>
        </w:rPr>
        <w:t xml:space="preserve"> ،2015: 323</w:t>
      </w:r>
      <w:r w:rsidRPr="00103AFE">
        <w:rPr>
          <w:rFonts w:ascii="Sakkal Majalla" w:eastAsiaTheme="minorHAnsi" w:hAnsi="Sakkal Majalla" w:cs="Sakkal Majalla"/>
          <w:color w:val="000000" w:themeColor="text1"/>
          <w:sz w:val="28"/>
          <w:szCs w:val="28"/>
        </w:rPr>
        <w:sym w:font="Symbol" w:char="F028"/>
      </w:r>
      <w:r w:rsidRPr="00103AFE">
        <w:rPr>
          <w:rFonts w:ascii="Sakkal Majalla" w:eastAsiaTheme="minorHAnsi" w:hAnsi="Sakkal Majalla" w:cs="Sakkal Majalla"/>
          <w:color w:val="000000" w:themeColor="text1"/>
          <w:sz w:val="28"/>
          <w:szCs w:val="28"/>
          <w:rtl/>
        </w:rPr>
        <w:t xml:space="preserve">  إدارة المخاطر عبارة عنه منهج عملي للتعامل مع المخاطر البحتة عن طريق توقع الخسائر العارضة المحتملة وتنفيذ إجراءات من شأنها أن تقلل إمكانية حدوث الخسارة أو </w:t>
      </w:r>
      <w:proofErr w:type="spellStart"/>
      <w:r w:rsidRPr="00103AFE">
        <w:rPr>
          <w:rFonts w:ascii="Sakkal Majalla" w:eastAsiaTheme="minorHAnsi" w:hAnsi="Sakkal Majalla" w:cs="Sakkal Majalla"/>
          <w:color w:val="000000" w:themeColor="text1"/>
          <w:sz w:val="28"/>
          <w:szCs w:val="28"/>
          <w:rtl/>
        </w:rPr>
        <w:t>الأثرالمالي</w:t>
      </w:r>
      <w:proofErr w:type="spellEnd"/>
      <w:r w:rsidRPr="00103AFE">
        <w:rPr>
          <w:rFonts w:ascii="Sakkal Majalla" w:eastAsiaTheme="minorHAnsi" w:hAnsi="Sakkal Majalla" w:cs="Sakkal Majalla"/>
          <w:color w:val="000000" w:themeColor="text1"/>
          <w:sz w:val="28"/>
          <w:szCs w:val="28"/>
          <w:rtl/>
        </w:rPr>
        <w:t xml:space="preserve"> للخسارة التي تقع للحد الأدنى.</w:t>
      </w:r>
      <w:r w:rsidRPr="00103AFE">
        <w:rPr>
          <w:rFonts w:ascii="Sakkal Majalla" w:eastAsiaTheme="minorHAnsi" w:hAnsi="Sakkal Majalla" w:cs="Sakkal Majalla"/>
          <w:color w:val="000000" w:themeColor="text1"/>
          <w:sz w:val="28"/>
          <w:szCs w:val="28"/>
          <w:rtl/>
          <w:lang w:bidi="ar-EG"/>
        </w:rPr>
        <w:t xml:space="preserve"> </w:t>
      </w:r>
    </w:p>
    <w:p w14:paraId="27878494" w14:textId="3B0D7C6B" w:rsidR="009D3013" w:rsidRPr="00103AFE" w:rsidRDefault="009D3013" w:rsidP="001D0F70">
      <w:pPr>
        <w:bidi/>
        <w:spacing w:before="100" w:beforeAutospacing="1" w:after="100" w:afterAutospacing="1" w:line="360" w:lineRule="auto"/>
        <w:ind w:firstLine="720"/>
        <w:jc w:val="both"/>
        <w:rPr>
          <w:rFonts w:ascii="Sakkal Majalla" w:eastAsiaTheme="minorHAnsi" w:hAnsi="Sakkal Majalla" w:cs="Sakkal Majalla"/>
          <w:color w:val="000000" w:themeColor="text1"/>
          <w:sz w:val="28"/>
          <w:szCs w:val="28"/>
          <w:rtl/>
          <w:lang w:bidi="ar-EG"/>
        </w:rPr>
      </w:pPr>
      <w:r w:rsidRPr="00103AFE">
        <w:rPr>
          <w:rFonts w:ascii="Sakkal Majalla" w:eastAsiaTheme="minorHAnsi" w:hAnsi="Sakkal Majalla" w:cs="Sakkal Majalla"/>
          <w:color w:val="000000" w:themeColor="text1"/>
          <w:sz w:val="28"/>
          <w:szCs w:val="28"/>
          <w:rtl/>
        </w:rPr>
        <w:t>وتعرف أيضا بأنها: " الإجراءات التي تتبعها الهيئات بشكل منظم لمواجهة الأخطار المصاحبة لأنشطتها، بهدف تحقيق المزايا المستدامة من كل نشاط ومن محفظة كل الأنشطة</w:t>
      </w:r>
      <w:r w:rsidRPr="00103AFE">
        <w:rPr>
          <w:rFonts w:ascii="Sakkal Majalla" w:eastAsiaTheme="minorHAnsi" w:hAnsi="Sakkal Majalla" w:cs="Sakkal Majalla"/>
          <w:color w:val="000000" w:themeColor="text1"/>
          <w:sz w:val="28"/>
          <w:szCs w:val="28"/>
          <w:lang w:bidi="ar-EG"/>
        </w:rPr>
        <w:sym w:font="Symbol" w:char="F029"/>
      </w:r>
      <w:r w:rsidRPr="00103AFE">
        <w:rPr>
          <w:rFonts w:ascii="Sakkal Majalla" w:eastAsiaTheme="minorHAnsi" w:hAnsi="Sakkal Majalla" w:cs="Sakkal Majalla"/>
          <w:color w:val="000000" w:themeColor="text1"/>
          <w:sz w:val="28"/>
          <w:szCs w:val="28"/>
          <w:lang w:bidi="ar-EG"/>
        </w:rPr>
        <w:t xml:space="preserve"> "</w:t>
      </w:r>
      <w:proofErr w:type="gramStart"/>
      <w:r w:rsidRPr="00103AFE">
        <w:rPr>
          <w:rFonts w:ascii="Sakkal Majalla" w:eastAsiaTheme="minorHAnsi" w:hAnsi="Sakkal Majalla" w:cs="Sakkal Majalla"/>
          <w:color w:val="000000" w:themeColor="text1"/>
          <w:sz w:val="28"/>
          <w:szCs w:val="28"/>
          <w:rtl/>
        </w:rPr>
        <w:t>بلقاسم،العياشى</w:t>
      </w:r>
      <w:proofErr w:type="gramEnd"/>
      <w:r w:rsidRPr="00103AFE">
        <w:rPr>
          <w:rFonts w:ascii="Sakkal Majalla" w:eastAsiaTheme="minorHAnsi" w:hAnsi="Sakkal Majalla" w:cs="Sakkal Majalla"/>
          <w:color w:val="000000" w:themeColor="text1"/>
          <w:sz w:val="28"/>
          <w:szCs w:val="28"/>
          <w:rtl/>
        </w:rPr>
        <w:t>،2016: 12)</w:t>
      </w:r>
      <w:r w:rsidRPr="00103AFE">
        <w:rPr>
          <w:rFonts w:ascii="Sakkal Majalla" w:eastAsiaTheme="minorHAnsi" w:hAnsi="Sakkal Majalla" w:cs="Sakkal Majalla"/>
          <w:color w:val="000000" w:themeColor="text1"/>
          <w:sz w:val="28"/>
          <w:szCs w:val="28"/>
          <w:lang w:bidi="ar-EG"/>
        </w:rPr>
        <w:t xml:space="preserve"> </w:t>
      </w:r>
      <w:r w:rsidRPr="00103AFE">
        <w:rPr>
          <w:rFonts w:ascii="Sakkal Majalla" w:eastAsiaTheme="minorHAnsi" w:hAnsi="Sakkal Majalla" w:cs="Sakkal Majalla"/>
          <w:color w:val="000000" w:themeColor="text1"/>
          <w:sz w:val="28"/>
          <w:szCs w:val="28"/>
          <w:rtl/>
        </w:rPr>
        <w:t xml:space="preserve">وعرفها كلا من  </w:t>
      </w:r>
      <w:r w:rsidRPr="00103AFE">
        <w:rPr>
          <w:rFonts w:ascii="Sakkal Majalla" w:eastAsiaTheme="minorHAnsi" w:hAnsi="Sakkal Majalla" w:cs="Sakkal Majalla"/>
          <w:color w:val="000000" w:themeColor="text1"/>
          <w:sz w:val="28"/>
          <w:szCs w:val="28"/>
        </w:rPr>
        <w:sym w:font="Symbol" w:char="F029"/>
      </w:r>
      <w:r w:rsidRPr="00103AFE">
        <w:rPr>
          <w:rFonts w:ascii="Sakkal Majalla" w:eastAsiaTheme="minorHAnsi" w:hAnsi="Sakkal Majalla" w:cs="Sakkal Majalla"/>
          <w:color w:val="000000" w:themeColor="text1"/>
          <w:sz w:val="28"/>
          <w:szCs w:val="28"/>
          <w:rtl/>
        </w:rPr>
        <w:t>طاهي، كاهية،2019: 303 ) بأنها: " إدارة الأحداث التي لا يمكن التنبؤ بها، والتي قد تترتب عليها خسائر محتملة الحدوث على مستوى المؤسسة، إذا لم يتم التعامل معها بشكل مناسب.</w:t>
      </w:r>
    </w:p>
    <w:p w14:paraId="14F5DAF0" w14:textId="77777777" w:rsidR="009D3013" w:rsidRPr="00103AFE" w:rsidRDefault="009D3013" w:rsidP="001D0F70">
      <w:pPr>
        <w:bidi/>
        <w:spacing w:before="100" w:beforeAutospacing="1" w:after="100" w:afterAutospacing="1" w:line="360" w:lineRule="auto"/>
        <w:ind w:firstLine="720"/>
        <w:jc w:val="both"/>
        <w:rPr>
          <w:rFonts w:ascii="Sakkal Majalla" w:eastAsiaTheme="minorHAnsi" w:hAnsi="Sakkal Majalla" w:cs="Sakkal Majalla"/>
          <w:color w:val="000000" w:themeColor="text1"/>
          <w:sz w:val="28"/>
          <w:szCs w:val="28"/>
          <w:rtl/>
          <w:lang w:bidi="ar-EG"/>
        </w:rPr>
      </w:pPr>
      <w:r w:rsidRPr="00103AFE">
        <w:rPr>
          <w:rFonts w:ascii="Sakkal Majalla" w:eastAsiaTheme="minorHAnsi" w:hAnsi="Sakkal Majalla" w:cs="Sakkal Majalla"/>
          <w:color w:val="000000" w:themeColor="text1"/>
          <w:sz w:val="28"/>
          <w:szCs w:val="28"/>
          <w:rtl/>
          <w:lang w:bidi="ar-EG"/>
        </w:rPr>
        <w:t xml:space="preserve">أما دراسة (2015, </w:t>
      </w:r>
      <w:r w:rsidRPr="00103AFE">
        <w:rPr>
          <w:rFonts w:ascii="Sakkal Majalla" w:eastAsiaTheme="minorHAnsi" w:hAnsi="Sakkal Majalla" w:cs="Sakkal Majalla"/>
          <w:color w:val="000000" w:themeColor="text1"/>
          <w:sz w:val="28"/>
          <w:szCs w:val="28"/>
          <w:lang w:bidi="ar-EG"/>
        </w:rPr>
        <w:t xml:space="preserve">Ishtiaq, </w:t>
      </w:r>
      <w:proofErr w:type="gramStart"/>
      <w:r w:rsidRPr="00103AFE">
        <w:rPr>
          <w:rFonts w:ascii="Sakkal Majalla" w:eastAsiaTheme="minorHAnsi" w:hAnsi="Sakkal Majalla" w:cs="Sakkal Majalla"/>
          <w:color w:val="000000" w:themeColor="text1"/>
          <w:sz w:val="28"/>
          <w:szCs w:val="28"/>
          <w:lang w:bidi="ar-EG"/>
        </w:rPr>
        <w:t xml:space="preserve">M. </w:t>
      </w:r>
      <w:r w:rsidRPr="00103AFE">
        <w:rPr>
          <w:rFonts w:ascii="Sakkal Majalla" w:eastAsiaTheme="minorHAnsi" w:hAnsi="Sakkal Majalla" w:cs="Sakkal Majalla"/>
          <w:color w:val="000000" w:themeColor="text1"/>
          <w:sz w:val="28"/>
          <w:szCs w:val="28"/>
          <w:rtl/>
          <w:lang w:bidi="ar-EG"/>
        </w:rPr>
        <w:t>)</w:t>
      </w:r>
      <w:proofErr w:type="gramEnd"/>
      <w:r w:rsidRPr="00103AFE">
        <w:rPr>
          <w:rFonts w:ascii="Sakkal Majalla" w:eastAsiaTheme="minorHAnsi" w:hAnsi="Sakkal Majalla" w:cs="Sakkal Majalla"/>
          <w:color w:val="000000" w:themeColor="text1"/>
          <w:sz w:val="28"/>
          <w:szCs w:val="28"/>
          <w:rtl/>
          <w:lang w:bidi="ar-EG"/>
        </w:rPr>
        <w:t xml:space="preserve"> فقد نظر إلى أن إدارة المخاطر هي العلم القائم على دراسة البيئة الداخلية والخارجية للمنظمة بأسلوب علمي ومفاهيمي وإداري من أجل التنبؤ بأخطار من شأنها أن تحدث وبالتالي تؤثر على أداء المنظمة وتغير من عناصر بيئتيها الداخلية والخارجية، وبالتالي فان إدارة المخاطر هي الحالة التي من خلالها تستقبل المنظمة الخطط الاستراتيجية التي تقوم مقام الحماية الكاملة للمنظمة من الأخطار التي من الممكن أن تأخذ حيزها دون إنذار أو إعلان مسبق.</w:t>
      </w:r>
    </w:p>
    <w:p w14:paraId="74D49F99" w14:textId="77777777" w:rsidR="009D3013" w:rsidRPr="00103AFE" w:rsidRDefault="009D3013" w:rsidP="00E47AC1">
      <w:pPr>
        <w:bidi/>
        <w:spacing w:before="100" w:beforeAutospacing="1" w:after="240" w:line="360" w:lineRule="auto"/>
        <w:ind w:firstLine="567"/>
        <w:jc w:val="both"/>
        <w:rPr>
          <w:rFonts w:ascii="Sakkal Majalla" w:hAnsi="Sakkal Majalla" w:cs="Sakkal Majalla"/>
          <w:color w:val="000000" w:themeColor="text1"/>
          <w:sz w:val="28"/>
          <w:szCs w:val="28"/>
          <w:rtl/>
        </w:rPr>
      </w:pPr>
      <w:r w:rsidRPr="00103AFE">
        <w:rPr>
          <w:rFonts w:ascii="Sakkal Majalla" w:hAnsi="Sakkal Majalla" w:cs="Sakkal Majalla"/>
          <w:color w:val="000000" w:themeColor="text1"/>
          <w:sz w:val="28"/>
          <w:szCs w:val="28"/>
          <w:rtl/>
        </w:rPr>
        <w:t xml:space="preserve">وكما أشار </w:t>
      </w:r>
      <w:proofErr w:type="gramStart"/>
      <w:r w:rsidRPr="00103AFE">
        <w:rPr>
          <w:rFonts w:ascii="Sakkal Majalla" w:hAnsi="Sakkal Majalla" w:cs="Sakkal Majalla"/>
          <w:color w:val="000000" w:themeColor="text1"/>
          <w:sz w:val="28"/>
          <w:szCs w:val="28"/>
          <w:rtl/>
        </w:rPr>
        <w:t>إليها  (</w:t>
      </w:r>
      <w:proofErr w:type="gramEnd"/>
      <w:r w:rsidRPr="00103AFE">
        <w:rPr>
          <w:rFonts w:ascii="Sakkal Majalla" w:hAnsi="Sakkal Majalla" w:cs="Sakkal Majalla"/>
          <w:color w:val="000000" w:themeColor="text1"/>
          <w:sz w:val="28"/>
          <w:szCs w:val="28"/>
          <w:rtl/>
        </w:rPr>
        <w:t xml:space="preserve">16 :2019)  </w:t>
      </w:r>
      <w:r w:rsidRPr="00103AFE">
        <w:rPr>
          <w:rFonts w:ascii="Sakkal Majalla" w:hAnsi="Sakkal Majalla" w:cs="Sakkal Majalla"/>
          <w:color w:val="000000" w:themeColor="text1"/>
          <w:sz w:val="28"/>
          <w:szCs w:val="28"/>
          <w:lang w:bidi="ar-EG"/>
        </w:rPr>
        <w:t xml:space="preserve">Ayers and </w:t>
      </w:r>
      <w:proofErr w:type="spellStart"/>
      <w:r w:rsidRPr="00103AFE">
        <w:rPr>
          <w:rFonts w:ascii="Sakkal Majalla" w:hAnsi="Sakkal Majalla" w:cs="Sakkal Majalla"/>
          <w:color w:val="000000" w:themeColor="text1"/>
          <w:sz w:val="28"/>
          <w:szCs w:val="28"/>
          <w:lang w:bidi="ar-EG"/>
        </w:rPr>
        <w:t>Hutchms</w:t>
      </w:r>
      <w:proofErr w:type="spellEnd"/>
      <w:r w:rsidRPr="00103AFE">
        <w:rPr>
          <w:rFonts w:ascii="Sakkal Majalla" w:hAnsi="Sakkal Majalla" w:cs="Sakkal Majalla"/>
          <w:color w:val="000000" w:themeColor="text1"/>
          <w:sz w:val="28"/>
          <w:szCs w:val="28"/>
          <w:rtl/>
        </w:rPr>
        <w:t xml:space="preserve">  بأنها هي حدث أو نشاط يمكن أن يحصل بشكل خاطئ ويسبب تأثيراً سلبياً على المنظمة من حيث الوقت والأداء والميزانية، فإدارة المخاطر هي عملية تحديد الأولويات وتصنيفها، والتخطيط للمخاطر قبل حدوثها، ووقوع المشاكل.</w:t>
      </w:r>
    </w:p>
    <w:p w14:paraId="1BFBA1F3" w14:textId="77777777" w:rsidR="009D3013" w:rsidRPr="00103AFE" w:rsidRDefault="009D3013" w:rsidP="00E47AC1">
      <w:pPr>
        <w:bidi/>
        <w:spacing w:after="100" w:afterAutospacing="1" w:line="360" w:lineRule="auto"/>
        <w:ind w:firstLine="567"/>
        <w:jc w:val="both"/>
        <w:rPr>
          <w:rFonts w:ascii="Sakkal Majalla" w:hAnsi="Sakkal Majalla" w:cs="Sakkal Majalla"/>
          <w:color w:val="000000" w:themeColor="text1"/>
          <w:sz w:val="28"/>
          <w:szCs w:val="28"/>
          <w:rtl/>
        </w:rPr>
      </w:pPr>
      <w:r w:rsidRPr="00103AFE">
        <w:rPr>
          <w:rFonts w:ascii="Sakkal Majalla" w:hAnsi="Sakkal Majalla" w:cs="Sakkal Majalla"/>
          <w:color w:val="000000" w:themeColor="text1"/>
          <w:sz w:val="28"/>
          <w:szCs w:val="28"/>
          <w:rtl/>
        </w:rPr>
        <w:lastRenderedPageBreak/>
        <w:t xml:space="preserve">وعرف (2019) </w:t>
      </w:r>
      <w:r w:rsidRPr="00103AFE">
        <w:rPr>
          <w:rFonts w:ascii="Sakkal Majalla" w:hAnsi="Sakkal Majalla" w:cs="Sakkal Majalla"/>
          <w:color w:val="000000" w:themeColor="text1"/>
          <w:sz w:val="28"/>
          <w:szCs w:val="28"/>
          <w:lang w:bidi="ar-EG"/>
        </w:rPr>
        <w:t>Chapelle</w:t>
      </w:r>
      <w:r w:rsidRPr="00103AFE">
        <w:rPr>
          <w:rFonts w:ascii="Sakkal Majalla" w:hAnsi="Sakkal Majalla" w:cs="Sakkal Majalla"/>
          <w:color w:val="000000" w:themeColor="text1"/>
          <w:sz w:val="28"/>
          <w:szCs w:val="28"/>
          <w:rtl/>
        </w:rPr>
        <w:t xml:space="preserve"> إدارة المخاطر على أنها الضوابط الوقائية المتمثلة في مجموعة من العمليات والأنشطة والمهام والأساليب الرئيسة للحد من المخاطر، والتي لا تهتم فقط بمجرد حدوث الحادث وإنما التدخل المبكر والتخطيط المسبق للحد من التأثيرات ومنع الحوادث وتقليل الأضرار.</w:t>
      </w:r>
    </w:p>
    <w:p w14:paraId="1F80BA60" w14:textId="77777777" w:rsidR="009D3013" w:rsidRPr="00103AFE" w:rsidRDefault="009D3013" w:rsidP="001D0F70">
      <w:pPr>
        <w:bidi/>
        <w:spacing w:before="100" w:beforeAutospacing="1" w:after="100" w:afterAutospacing="1" w:line="360" w:lineRule="auto"/>
        <w:ind w:firstLine="567"/>
        <w:jc w:val="both"/>
        <w:rPr>
          <w:rFonts w:ascii="Sakkal Majalla" w:hAnsi="Sakkal Majalla" w:cs="Sakkal Majalla"/>
          <w:color w:val="000000" w:themeColor="text1"/>
          <w:sz w:val="28"/>
          <w:szCs w:val="28"/>
          <w:rtl/>
        </w:rPr>
      </w:pPr>
      <w:r w:rsidRPr="00103AFE">
        <w:rPr>
          <w:rFonts w:ascii="Sakkal Majalla" w:hAnsi="Sakkal Majalla" w:cs="Sakkal Majalla"/>
          <w:color w:val="000000" w:themeColor="text1"/>
          <w:sz w:val="28"/>
          <w:szCs w:val="28"/>
          <w:rtl/>
        </w:rPr>
        <w:t xml:space="preserve">يعرف المغربي (2020:193 </w:t>
      </w:r>
      <w:r w:rsidRPr="00103AFE">
        <w:rPr>
          <w:rFonts w:ascii="Sakkal Majalla" w:hAnsi="Sakkal Majalla" w:cs="Sakkal Majalla"/>
          <w:color w:val="000000" w:themeColor="text1"/>
          <w:sz w:val="28"/>
          <w:szCs w:val="28"/>
          <w:lang w:bidi="ar-EG"/>
        </w:rPr>
        <w:sym w:font="Symbol" w:char="F028"/>
      </w:r>
      <w:r w:rsidRPr="00103AFE">
        <w:rPr>
          <w:rFonts w:ascii="Sakkal Majalla" w:hAnsi="Sakkal Majalla" w:cs="Sakkal Majalla"/>
          <w:color w:val="000000" w:themeColor="text1"/>
          <w:sz w:val="28"/>
          <w:szCs w:val="28"/>
          <w:rtl/>
        </w:rPr>
        <w:t>إدارة المخاطر على إنها منهج أو أسلوب علمي للتعامل مع المخاطر، من خلال توقع الخسائر المحتملة التي قد تتعرض لها المنظمة، وتصميم وتنفيذ إجراءات تجنب أو تقلل المنظمة من إمكانية حدوث الخسائر.</w:t>
      </w:r>
    </w:p>
    <w:p w14:paraId="287AB936" w14:textId="77777777" w:rsidR="009D3013" w:rsidRPr="00103AFE" w:rsidRDefault="009D3013" w:rsidP="001D0F70">
      <w:pPr>
        <w:bidi/>
        <w:spacing w:before="100" w:beforeAutospacing="1" w:after="100" w:afterAutospacing="1" w:line="360" w:lineRule="auto"/>
        <w:ind w:firstLine="567"/>
        <w:jc w:val="both"/>
        <w:rPr>
          <w:rFonts w:ascii="Sakkal Majalla" w:hAnsi="Sakkal Majalla" w:cs="Sakkal Majalla"/>
          <w:color w:val="000000" w:themeColor="text1"/>
          <w:sz w:val="28"/>
          <w:szCs w:val="28"/>
          <w:lang w:bidi="ar-EG"/>
        </w:rPr>
      </w:pPr>
      <w:r w:rsidRPr="00103AFE">
        <w:rPr>
          <w:rFonts w:ascii="Sakkal Majalla" w:hAnsi="Sakkal Majalla" w:cs="Sakkal Majalla"/>
          <w:color w:val="000000" w:themeColor="text1"/>
          <w:sz w:val="28"/>
          <w:szCs w:val="28"/>
          <w:rtl/>
        </w:rPr>
        <w:t>يرى موسى وآخرون (2012: 26) بان مفهوم إدارة المخاطر عبارة عن مجموعة من الأساليب العلمية التي تعمل بتنظيم متكامل لمواجهة التهديدات والأخطار ومنع أو تقليل الخسائر المادية المحتملة بأقل التكاليف.</w:t>
      </w:r>
    </w:p>
    <w:p w14:paraId="3D648F37" w14:textId="43C347D9" w:rsidR="009D3013" w:rsidRPr="00103AFE" w:rsidRDefault="004D46D2" w:rsidP="004D46D2">
      <w:pPr>
        <w:bidi/>
        <w:spacing w:before="100" w:beforeAutospacing="1" w:after="100" w:afterAutospacing="1" w:line="360" w:lineRule="auto"/>
        <w:jc w:val="both"/>
        <w:outlineLvl w:val="2"/>
        <w:rPr>
          <w:rFonts w:ascii="Sakkal Majalla" w:eastAsiaTheme="minorHAnsi" w:hAnsi="Sakkal Majalla" w:cs="Sakkal Majalla"/>
          <w:b/>
          <w:bCs/>
          <w:color w:val="000000" w:themeColor="text1"/>
          <w:sz w:val="32"/>
          <w:szCs w:val="32"/>
          <w:rtl/>
          <w:lang w:bidi="ar-EG"/>
        </w:rPr>
      </w:pPr>
      <w:bookmarkStart w:id="62" w:name="_Toc192190944"/>
      <w:bookmarkStart w:id="63" w:name="_Toc192191069"/>
      <w:r w:rsidRPr="00103AFE">
        <w:rPr>
          <w:rFonts w:ascii="Sakkal Majalla" w:eastAsiaTheme="minorHAnsi" w:hAnsi="Sakkal Majalla" w:cs="Sakkal Majalla" w:hint="cs"/>
          <w:b/>
          <w:bCs/>
          <w:color w:val="000000" w:themeColor="text1"/>
          <w:sz w:val="32"/>
          <w:szCs w:val="32"/>
          <w:rtl/>
          <w:lang w:bidi="ar-EG"/>
        </w:rPr>
        <w:t xml:space="preserve">4.1.2 </w:t>
      </w:r>
      <w:r w:rsidR="009D3013" w:rsidRPr="00103AFE">
        <w:rPr>
          <w:rFonts w:ascii="Sakkal Majalla" w:eastAsiaTheme="minorHAnsi" w:hAnsi="Sakkal Majalla" w:cs="Sakkal Majalla"/>
          <w:b/>
          <w:bCs/>
          <w:color w:val="000000" w:themeColor="text1"/>
          <w:sz w:val="32"/>
          <w:szCs w:val="32"/>
          <w:rtl/>
          <w:lang w:bidi="ar-EG"/>
        </w:rPr>
        <w:t xml:space="preserve">أنواع المخاطر </w:t>
      </w:r>
      <w:r w:rsidR="009D3013" w:rsidRPr="00103AFE">
        <w:rPr>
          <w:rFonts w:ascii="Sakkal Majalla" w:eastAsiaTheme="minorHAnsi" w:hAnsi="Sakkal Majalla" w:cs="Sakkal Majalla"/>
          <w:b/>
          <w:bCs/>
          <w:color w:val="000000" w:themeColor="text1"/>
          <w:sz w:val="32"/>
          <w:szCs w:val="32"/>
          <w:lang w:bidi="ar-EG"/>
        </w:rPr>
        <w:t>Types of Risk</w:t>
      </w:r>
      <w:bookmarkEnd w:id="62"/>
      <w:bookmarkEnd w:id="63"/>
    </w:p>
    <w:p w14:paraId="55D6F743" w14:textId="77777777" w:rsidR="009D3013" w:rsidRPr="00103AFE" w:rsidRDefault="009D3013" w:rsidP="001D0F70">
      <w:pPr>
        <w:bidi/>
        <w:spacing w:before="100" w:beforeAutospacing="1" w:after="100" w:afterAutospacing="1" w:line="360" w:lineRule="auto"/>
        <w:jc w:val="both"/>
        <w:rPr>
          <w:rFonts w:ascii="Sakkal Majalla" w:eastAsiaTheme="minorHAnsi" w:hAnsi="Sakkal Majalla" w:cs="Sakkal Majalla"/>
          <w:b/>
          <w:bCs/>
          <w:color w:val="000000" w:themeColor="text1"/>
          <w:sz w:val="28"/>
          <w:szCs w:val="28"/>
          <w:rtl/>
          <w:lang w:bidi="ar-EG"/>
        </w:rPr>
      </w:pPr>
      <w:r w:rsidRPr="00103AFE">
        <w:rPr>
          <w:rFonts w:ascii="Sakkal Majalla" w:eastAsiaTheme="minorHAnsi" w:hAnsi="Sakkal Majalla" w:cs="Sakkal Majalla"/>
          <w:b/>
          <w:bCs/>
          <w:color w:val="000000" w:themeColor="text1"/>
          <w:sz w:val="28"/>
          <w:szCs w:val="28"/>
          <w:rtl/>
          <w:lang w:bidi="ar-EG"/>
        </w:rPr>
        <w:t>لقد قسمت ناصف (2012) المخاطر إلى نوعين رئيسيين هما:</w:t>
      </w:r>
    </w:p>
    <w:p w14:paraId="32D8ADB7" w14:textId="77777777" w:rsidR="009D3013" w:rsidRPr="00103AFE" w:rsidRDefault="009D3013" w:rsidP="004D46D2">
      <w:pPr>
        <w:numPr>
          <w:ilvl w:val="0"/>
          <w:numId w:val="27"/>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tl/>
          <w:lang w:bidi="ar-EG"/>
        </w:rPr>
      </w:pPr>
      <w:r w:rsidRPr="00103AFE">
        <w:rPr>
          <w:rFonts w:ascii="Sakkal Majalla" w:eastAsiaTheme="minorHAnsi" w:hAnsi="Sakkal Majalla" w:cs="Sakkal Majalla"/>
          <w:color w:val="000000" w:themeColor="text1"/>
          <w:sz w:val="28"/>
          <w:szCs w:val="28"/>
          <w:rtl/>
          <w:lang w:bidi="ar-EG"/>
        </w:rPr>
        <w:t>المخاطر الملموسة: وهي المخاطر التي تنتج عن أسباب، وظروف قانونية، أو مادية محددة.</w:t>
      </w:r>
    </w:p>
    <w:p w14:paraId="3D8D204B" w14:textId="77777777" w:rsidR="009D3013" w:rsidRPr="00103AFE" w:rsidRDefault="009D3013" w:rsidP="004D46D2">
      <w:pPr>
        <w:numPr>
          <w:ilvl w:val="0"/>
          <w:numId w:val="27"/>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tl/>
          <w:lang w:bidi="ar-EG"/>
        </w:rPr>
      </w:pPr>
      <w:r w:rsidRPr="00103AFE">
        <w:rPr>
          <w:rFonts w:ascii="Sakkal Majalla" w:eastAsiaTheme="minorHAnsi" w:hAnsi="Sakkal Majalla" w:cs="Sakkal Majalla"/>
          <w:color w:val="000000" w:themeColor="text1"/>
          <w:sz w:val="28"/>
          <w:szCs w:val="28"/>
          <w:rtl/>
          <w:lang w:bidi="ar-EG"/>
        </w:rPr>
        <w:t>المخاطر غير ملموسة: وهي التي يتم تجاهلها لعدم القدرة على تحديدها مثل المخاطر الناشئة عن العلاقات بين الأفراد، ومخاطر المعرفة.</w:t>
      </w:r>
    </w:p>
    <w:p w14:paraId="6A1CBCC7" w14:textId="77777777" w:rsidR="009D3013" w:rsidRPr="00103AFE" w:rsidRDefault="009D3013" w:rsidP="004D46D2">
      <w:pPr>
        <w:bidi/>
        <w:spacing w:before="100" w:beforeAutospacing="1" w:after="100" w:afterAutospacing="1" w:line="360" w:lineRule="auto"/>
        <w:ind w:firstLine="706"/>
        <w:jc w:val="both"/>
        <w:rPr>
          <w:rFonts w:ascii="Sakkal Majalla" w:eastAsiaTheme="minorHAnsi" w:hAnsi="Sakkal Majalla" w:cs="Sakkal Majalla"/>
          <w:color w:val="000000" w:themeColor="text1"/>
          <w:sz w:val="28"/>
          <w:szCs w:val="28"/>
          <w:rtl/>
          <w:lang w:bidi="ar-EG"/>
        </w:rPr>
      </w:pPr>
      <w:r w:rsidRPr="00103AFE">
        <w:rPr>
          <w:rFonts w:ascii="Sakkal Majalla" w:eastAsiaTheme="minorHAnsi" w:hAnsi="Sakkal Majalla" w:cs="Sakkal Majalla"/>
          <w:color w:val="000000" w:themeColor="text1"/>
          <w:sz w:val="28"/>
          <w:szCs w:val="28"/>
          <w:rtl/>
          <w:lang w:bidi="ar-EG"/>
        </w:rPr>
        <w:t>وتصنف المخاطر أيضاً إلى عدد من الأنواع، وهذا يعتمد على نوعها، أو حجمها، ومجالها الذي تعمل به، وأهم المخاطر التي يمكن أن تتعرض لها المنظمات ومنها (سلطاني وزعبي، 2020):</w:t>
      </w:r>
    </w:p>
    <w:p w14:paraId="6B830ED5" w14:textId="77777777" w:rsidR="009D3013" w:rsidRPr="003764FE" w:rsidRDefault="009D3013" w:rsidP="003764FE">
      <w:pPr>
        <w:bidi/>
        <w:spacing w:before="100" w:beforeAutospacing="1" w:line="360" w:lineRule="auto"/>
        <w:jc w:val="both"/>
        <w:rPr>
          <w:rFonts w:ascii="Sakkal Majalla" w:eastAsiaTheme="minorHAnsi" w:hAnsi="Sakkal Majalla" w:cs="Sakkal Majalla"/>
          <w:color w:val="000000" w:themeColor="text1"/>
          <w:sz w:val="28"/>
          <w:szCs w:val="28"/>
          <w:lang w:bidi="ar-EG"/>
        </w:rPr>
      </w:pPr>
      <w:r w:rsidRPr="00103AFE">
        <w:rPr>
          <w:rFonts w:ascii="Sakkal Majalla" w:eastAsiaTheme="minorHAnsi" w:hAnsi="Sakkal Majalla" w:cs="Sakkal Majalla"/>
          <w:b/>
          <w:bCs/>
          <w:color w:val="000000" w:themeColor="text1"/>
          <w:sz w:val="28"/>
          <w:szCs w:val="28"/>
          <w:rtl/>
          <w:lang w:bidi="ar-EG"/>
        </w:rPr>
        <w:t>المخاطر المالية</w:t>
      </w:r>
      <w:r w:rsidRPr="003764FE">
        <w:rPr>
          <w:rFonts w:ascii="Sakkal Majalla" w:eastAsiaTheme="minorHAnsi" w:hAnsi="Sakkal Majalla" w:cs="Sakkal Majalla"/>
          <w:b/>
          <w:bCs/>
          <w:color w:val="000000" w:themeColor="text1"/>
          <w:sz w:val="28"/>
          <w:szCs w:val="28"/>
          <w:rtl/>
          <w:lang w:bidi="ar-EG"/>
        </w:rPr>
        <w:t xml:space="preserve">؛ </w:t>
      </w:r>
      <w:r w:rsidRPr="003764FE">
        <w:rPr>
          <w:rFonts w:ascii="Sakkal Majalla" w:eastAsiaTheme="minorHAnsi" w:hAnsi="Sakkal Majalla" w:cs="Sakkal Majalla"/>
          <w:color w:val="000000" w:themeColor="text1"/>
          <w:sz w:val="28"/>
          <w:szCs w:val="28"/>
          <w:rtl/>
          <w:lang w:bidi="ar-EG"/>
        </w:rPr>
        <w:t xml:space="preserve">وتعنى في المخصصات المالية، أو نقصها؛ والتي قد تعيق تحقيق الأهداف، أو بلوغها، وتشتمل المخاطر المالية مجموعة من المخاطر وتشمل الآتي </w:t>
      </w:r>
    </w:p>
    <w:p w14:paraId="1DDCFAD7" w14:textId="77777777" w:rsidR="009D3013" w:rsidRPr="00103AFE" w:rsidRDefault="009D3013" w:rsidP="003764FE">
      <w:pPr>
        <w:numPr>
          <w:ilvl w:val="3"/>
          <w:numId w:val="28"/>
        </w:numPr>
        <w:bidi/>
        <w:spacing w:after="100" w:afterAutospacing="1" w:line="360" w:lineRule="auto"/>
        <w:ind w:left="423"/>
        <w:jc w:val="both"/>
        <w:rPr>
          <w:rFonts w:ascii="Sakkal Majalla" w:eastAsiaTheme="minorHAnsi" w:hAnsi="Sakkal Majalla" w:cs="Sakkal Majalla"/>
          <w:color w:val="000000" w:themeColor="text1"/>
          <w:sz w:val="28"/>
          <w:szCs w:val="28"/>
          <w:rtl/>
          <w:lang w:bidi="ar-EG"/>
        </w:rPr>
      </w:pPr>
      <w:r w:rsidRPr="00103AFE">
        <w:rPr>
          <w:rFonts w:ascii="Sakkal Majalla" w:eastAsiaTheme="minorHAnsi" w:hAnsi="Sakkal Majalla" w:cs="Sakkal Majalla"/>
          <w:b/>
          <w:bCs/>
          <w:color w:val="000000" w:themeColor="text1"/>
          <w:sz w:val="28"/>
          <w:szCs w:val="28"/>
          <w:rtl/>
          <w:lang w:bidi="ar-EG"/>
        </w:rPr>
        <w:t>مخاطر الائتمان:</w:t>
      </w:r>
      <w:r w:rsidRPr="00103AFE">
        <w:rPr>
          <w:rFonts w:ascii="Sakkal Majalla" w:eastAsiaTheme="minorHAnsi" w:hAnsi="Sakkal Majalla" w:cs="Sakkal Majalla"/>
          <w:color w:val="000000" w:themeColor="text1"/>
          <w:sz w:val="28"/>
          <w:szCs w:val="28"/>
          <w:rtl/>
          <w:lang w:bidi="ar-EG"/>
        </w:rPr>
        <w:t xml:space="preserve"> وهي كل ما يتعلق بمخاطر الأقساط، أو عدم الالتزام بها، أو عدم دفع القروض، والالتزام بدفع الفوائد في أوقاتها المتفق </w:t>
      </w:r>
      <w:proofErr w:type="gramStart"/>
      <w:r w:rsidRPr="00103AFE">
        <w:rPr>
          <w:rFonts w:ascii="Sakkal Majalla" w:eastAsiaTheme="minorHAnsi" w:hAnsi="Sakkal Majalla" w:cs="Sakkal Majalla"/>
          <w:color w:val="000000" w:themeColor="text1"/>
          <w:sz w:val="28"/>
          <w:szCs w:val="28"/>
          <w:rtl/>
          <w:lang w:bidi="ar-EG"/>
        </w:rPr>
        <w:t>عليها .</w:t>
      </w:r>
      <w:proofErr w:type="gramEnd"/>
      <w:r w:rsidRPr="00103AFE">
        <w:rPr>
          <w:rFonts w:ascii="Sakkal Majalla" w:eastAsiaTheme="minorHAnsi" w:hAnsi="Sakkal Majalla" w:cs="Sakkal Majalla"/>
          <w:color w:val="000000" w:themeColor="text1"/>
          <w:sz w:val="28"/>
          <w:szCs w:val="28"/>
          <w:rtl/>
          <w:lang w:bidi="ar-EG"/>
        </w:rPr>
        <w:t>( القضاة ،2022</w:t>
      </w:r>
      <w:r w:rsidRPr="00103AFE">
        <w:rPr>
          <w:rFonts w:ascii="Sakkal Majalla" w:eastAsiaTheme="minorHAnsi" w:hAnsi="Sakkal Majalla" w:cs="Sakkal Majalla"/>
          <w:color w:val="000000" w:themeColor="text1"/>
          <w:sz w:val="28"/>
          <w:szCs w:val="28"/>
          <w:lang w:bidi="ar-EG"/>
        </w:rPr>
        <w:sym w:font="Symbol" w:char="F028"/>
      </w:r>
    </w:p>
    <w:p w14:paraId="418FCE84" w14:textId="77777777" w:rsidR="009D3013" w:rsidRPr="00103AFE" w:rsidRDefault="009D3013" w:rsidP="004D46D2">
      <w:pPr>
        <w:numPr>
          <w:ilvl w:val="3"/>
          <w:numId w:val="28"/>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tl/>
          <w:lang w:bidi="ar-EG"/>
        </w:rPr>
      </w:pPr>
      <w:r w:rsidRPr="00103AFE">
        <w:rPr>
          <w:rFonts w:ascii="Sakkal Majalla" w:eastAsiaTheme="minorHAnsi" w:hAnsi="Sakkal Majalla" w:cs="Sakkal Majalla"/>
          <w:b/>
          <w:bCs/>
          <w:color w:val="000000" w:themeColor="text1"/>
          <w:sz w:val="28"/>
          <w:szCs w:val="28"/>
          <w:rtl/>
          <w:lang w:bidi="ar-EG"/>
        </w:rPr>
        <w:lastRenderedPageBreak/>
        <w:t>مخاطر أسعار الصرف:</w:t>
      </w:r>
      <w:r w:rsidRPr="00103AFE">
        <w:rPr>
          <w:rFonts w:ascii="Sakkal Majalla" w:eastAsiaTheme="minorHAnsi" w:hAnsi="Sakkal Majalla" w:cs="Sakkal Majalla"/>
          <w:color w:val="000000" w:themeColor="text1"/>
          <w:sz w:val="28"/>
          <w:szCs w:val="28"/>
          <w:rtl/>
          <w:lang w:bidi="ar-EG"/>
        </w:rPr>
        <w:t xml:space="preserve"> وهي المخاطر التي ترافق التظاهر في الصرف نتيجة ربط النفقات، والإيرادات بسعر الصرف.</w:t>
      </w:r>
    </w:p>
    <w:p w14:paraId="44F27193" w14:textId="77777777" w:rsidR="009D3013" w:rsidRPr="00103AFE" w:rsidRDefault="009D3013" w:rsidP="004D46D2">
      <w:pPr>
        <w:numPr>
          <w:ilvl w:val="3"/>
          <w:numId w:val="28"/>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tl/>
          <w:lang w:bidi="ar-EG"/>
        </w:rPr>
      </w:pPr>
      <w:r w:rsidRPr="00103AFE">
        <w:rPr>
          <w:rFonts w:ascii="Sakkal Majalla" w:eastAsiaTheme="minorHAnsi" w:hAnsi="Sakkal Majalla" w:cs="Sakkal Majalla"/>
          <w:b/>
          <w:bCs/>
          <w:color w:val="000000" w:themeColor="text1"/>
          <w:sz w:val="28"/>
          <w:szCs w:val="28"/>
          <w:rtl/>
          <w:lang w:bidi="ar-EG"/>
        </w:rPr>
        <w:t>المخاطر في رأس المال:</w:t>
      </w:r>
      <w:r w:rsidRPr="00103AFE">
        <w:rPr>
          <w:rFonts w:ascii="Sakkal Majalla" w:eastAsiaTheme="minorHAnsi" w:hAnsi="Sakkal Majalla" w:cs="Sakkal Majalla"/>
          <w:color w:val="000000" w:themeColor="text1"/>
          <w:sz w:val="28"/>
          <w:szCs w:val="28"/>
          <w:rtl/>
          <w:lang w:bidi="ar-EG"/>
        </w:rPr>
        <w:t xml:space="preserve"> فهي المخاطر التي تتم نتيجة عدم الالتزام والوفاء في القروض، أو التعسر في سدادها.</w:t>
      </w:r>
    </w:p>
    <w:p w14:paraId="23FBE327" w14:textId="77777777" w:rsidR="009D3013" w:rsidRPr="00103AFE" w:rsidRDefault="009D3013" w:rsidP="004D46D2">
      <w:pPr>
        <w:numPr>
          <w:ilvl w:val="3"/>
          <w:numId w:val="28"/>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tl/>
          <w:lang w:bidi="ar-EG"/>
        </w:rPr>
      </w:pPr>
      <w:r w:rsidRPr="00103AFE">
        <w:rPr>
          <w:rFonts w:ascii="Sakkal Majalla" w:eastAsiaTheme="minorHAnsi" w:hAnsi="Sakkal Majalla" w:cs="Sakkal Majalla"/>
          <w:b/>
          <w:bCs/>
          <w:color w:val="000000" w:themeColor="text1"/>
          <w:sz w:val="28"/>
          <w:szCs w:val="28"/>
          <w:rtl/>
          <w:lang w:bidi="ar-EG"/>
        </w:rPr>
        <w:t>المخاطر في سعر الفائدة:</w:t>
      </w:r>
      <w:r w:rsidRPr="00103AFE">
        <w:rPr>
          <w:rFonts w:ascii="Sakkal Majalla" w:eastAsiaTheme="minorHAnsi" w:hAnsi="Sakkal Majalla" w:cs="Sakkal Majalla"/>
          <w:color w:val="000000" w:themeColor="text1"/>
          <w:sz w:val="28"/>
          <w:szCs w:val="28"/>
          <w:rtl/>
          <w:lang w:bidi="ar-EG"/>
        </w:rPr>
        <w:t xml:space="preserve"> فغالبا ما تحدث نتيجة التغييرات في أسعار الفائدة في الأسواق.</w:t>
      </w:r>
    </w:p>
    <w:p w14:paraId="11462557" w14:textId="77777777" w:rsidR="009D3013" w:rsidRPr="00103AFE" w:rsidRDefault="009D3013" w:rsidP="004D46D2">
      <w:pPr>
        <w:numPr>
          <w:ilvl w:val="3"/>
          <w:numId w:val="28"/>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lang w:bidi="ar-EG"/>
        </w:rPr>
      </w:pPr>
      <w:r w:rsidRPr="00103AFE">
        <w:rPr>
          <w:rFonts w:ascii="Sakkal Majalla" w:eastAsiaTheme="minorHAnsi" w:hAnsi="Sakkal Majalla" w:cs="Sakkal Majalla"/>
          <w:b/>
          <w:bCs/>
          <w:color w:val="000000" w:themeColor="text1"/>
          <w:sz w:val="28"/>
          <w:szCs w:val="28"/>
          <w:rtl/>
          <w:lang w:bidi="ar-EG"/>
        </w:rPr>
        <w:t>مخاطر السيولة:</w:t>
      </w:r>
      <w:r w:rsidRPr="00103AFE">
        <w:rPr>
          <w:rFonts w:ascii="Sakkal Majalla" w:eastAsiaTheme="minorHAnsi" w:hAnsi="Sakkal Majalla" w:cs="Sakkal Majalla"/>
          <w:color w:val="000000" w:themeColor="text1"/>
          <w:sz w:val="28"/>
          <w:szCs w:val="28"/>
          <w:rtl/>
          <w:lang w:bidi="ar-EG"/>
        </w:rPr>
        <w:t xml:space="preserve"> وتتمثل في العجز عن تلبية الالتزامات تجاه الآخرين؛ وهو ما يؤثر في الربحية بصورة سلبية، وهنا يجب تأمين، وتوفير الدعم المالي؛ لابتكار تسهيلات انتمائية تتماشى مع الأزمات.</w:t>
      </w:r>
    </w:p>
    <w:p w14:paraId="4B1329BC" w14:textId="77777777" w:rsidR="009D3013" w:rsidRPr="00103AFE" w:rsidRDefault="009D3013" w:rsidP="004D46D2">
      <w:pPr>
        <w:numPr>
          <w:ilvl w:val="3"/>
          <w:numId w:val="28"/>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lang w:bidi="ar-EG"/>
        </w:rPr>
      </w:pPr>
      <w:r w:rsidRPr="00103AFE">
        <w:rPr>
          <w:rFonts w:ascii="Sakkal Majalla" w:eastAsiaTheme="minorHAnsi" w:hAnsi="Sakkal Majalla" w:cs="Sakkal Majalla"/>
          <w:color w:val="000000" w:themeColor="text1"/>
          <w:sz w:val="28"/>
          <w:szCs w:val="28"/>
          <w:rtl/>
          <w:lang w:bidi="ar-EG"/>
        </w:rPr>
        <w:t xml:space="preserve"> </w:t>
      </w:r>
      <w:r w:rsidRPr="00103AFE">
        <w:rPr>
          <w:rFonts w:ascii="Sakkal Majalla" w:eastAsiaTheme="minorHAnsi" w:hAnsi="Sakkal Majalla" w:cs="Sakkal Majalla"/>
          <w:b/>
          <w:bCs/>
          <w:color w:val="000000" w:themeColor="text1"/>
          <w:sz w:val="28"/>
          <w:szCs w:val="28"/>
          <w:rtl/>
          <w:lang w:bidi="ar-EG"/>
        </w:rPr>
        <w:t>مخاطر السمعة</w:t>
      </w:r>
      <w:r w:rsidRPr="00103AFE">
        <w:rPr>
          <w:rFonts w:ascii="Sakkal Majalla" w:eastAsiaTheme="minorHAnsi" w:hAnsi="Sakkal Majalla" w:cs="Sakkal Majalla"/>
          <w:color w:val="000000" w:themeColor="text1"/>
          <w:sz w:val="28"/>
          <w:szCs w:val="28"/>
          <w:rtl/>
          <w:lang w:bidi="ar-EG"/>
        </w:rPr>
        <w:t xml:space="preserve">: فهي تحدث عندما يتشكل رأي عالم سلبي تجاه صاحب العلاقة لأسباب تتمثل بحدم القدرة على الاستجابة لمتطلبات العملاء، </w:t>
      </w:r>
    </w:p>
    <w:p w14:paraId="3934F4CD" w14:textId="77777777" w:rsidR="009D3013" w:rsidRPr="00103AFE" w:rsidRDefault="009D3013" w:rsidP="004D46D2">
      <w:pPr>
        <w:numPr>
          <w:ilvl w:val="3"/>
          <w:numId w:val="28"/>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tl/>
          <w:lang w:bidi="ar-EG"/>
        </w:rPr>
      </w:pPr>
      <w:r w:rsidRPr="00103AFE">
        <w:rPr>
          <w:rFonts w:ascii="Sakkal Majalla" w:eastAsiaTheme="minorHAnsi" w:hAnsi="Sakkal Majalla" w:cs="Sakkal Majalla"/>
          <w:b/>
          <w:bCs/>
          <w:color w:val="000000" w:themeColor="text1"/>
          <w:sz w:val="28"/>
          <w:szCs w:val="28"/>
          <w:rtl/>
          <w:lang w:bidi="ar-EG"/>
        </w:rPr>
        <w:t>وأخيرا مخاطر التشغيل،</w:t>
      </w:r>
      <w:r w:rsidRPr="00103AFE">
        <w:rPr>
          <w:rFonts w:ascii="Sakkal Majalla" w:eastAsiaTheme="minorHAnsi" w:hAnsi="Sakkal Majalla" w:cs="Sakkal Majalla"/>
          <w:color w:val="000000" w:themeColor="text1"/>
          <w:sz w:val="28"/>
          <w:szCs w:val="28"/>
          <w:rtl/>
          <w:lang w:bidi="ar-EG"/>
        </w:rPr>
        <w:t xml:space="preserve"> وهي جملة المخاطر التي تتعلق بتغير المكاسب لعوامل تعود لسياسة التشغيل في الشركات، والبنوك. (</w:t>
      </w:r>
      <w:proofErr w:type="spellStart"/>
      <w:r w:rsidRPr="00103AFE">
        <w:rPr>
          <w:rFonts w:ascii="Sakkal Majalla" w:eastAsiaTheme="minorHAnsi" w:hAnsi="Sakkal Majalla" w:cs="Sakkal Majalla"/>
          <w:color w:val="000000" w:themeColor="text1"/>
          <w:sz w:val="28"/>
          <w:szCs w:val="28"/>
          <w:rtl/>
          <w:lang w:bidi="ar-EG"/>
        </w:rPr>
        <w:t>بوقلمهنة</w:t>
      </w:r>
      <w:proofErr w:type="spellEnd"/>
      <w:r w:rsidRPr="00103AFE">
        <w:rPr>
          <w:rFonts w:ascii="Sakkal Majalla" w:eastAsiaTheme="minorHAnsi" w:hAnsi="Sakkal Majalla" w:cs="Sakkal Majalla"/>
          <w:color w:val="000000" w:themeColor="text1"/>
          <w:sz w:val="28"/>
          <w:szCs w:val="28"/>
          <w:rtl/>
          <w:lang w:bidi="ar-EG"/>
        </w:rPr>
        <w:t xml:space="preserve"> </w:t>
      </w:r>
      <w:proofErr w:type="spellStart"/>
      <w:r w:rsidRPr="00103AFE">
        <w:rPr>
          <w:rFonts w:ascii="Sakkal Majalla" w:eastAsiaTheme="minorHAnsi" w:hAnsi="Sakkal Majalla" w:cs="Sakkal Majalla"/>
          <w:color w:val="000000" w:themeColor="text1"/>
          <w:sz w:val="28"/>
          <w:szCs w:val="28"/>
          <w:rtl/>
          <w:lang w:bidi="ar-EG"/>
        </w:rPr>
        <w:t>وبلعور</w:t>
      </w:r>
      <w:proofErr w:type="spellEnd"/>
      <w:r w:rsidRPr="00103AFE">
        <w:rPr>
          <w:rFonts w:ascii="Sakkal Majalla" w:eastAsiaTheme="minorHAnsi" w:hAnsi="Sakkal Majalla" w:cs="Sakkal Majalla"/>
          <w:color w:val="000000" w:themeColor="text1"/>
          <w:sz w:val="28"/>
          <w:szCs w:val="28"/>
          <w:rtl/>
          <w:lang w:bidi="ar-EG"/>
        </w:rPr>
        <w:t>، 2018)</w:t>
      </w:r>
    </w:p>
    <w:p w14:paraId="3FA03EB4" w14:textId="77777777" w:rsidR="009D3013" w:rsidRPr="00103AFE" w:rsidRDefault="009D3013" w:rsidP="004D46D2">
      <w:pPr>
        <w:bidi/>
        <w:spacing w:before="100" w:beforeAutospacing="1" w:after="100" w:afterAutospacing="1" w:line="360" w:lineRule="auto"/>
        <w:ind w:firstLine="706"/>
        <w:jc w:val="both"/>
        <w:rPr>
          <w:rFonts w:ascii="Sakkal Majalla" w:eastAsiaTheme="minorHAnsi" w:hAnsi="Sakkal Majalla" w:cs="Sakkal Majalla"/>
          <w:color w:val="000000" w:themeColor="text1"/>
          <w:sz w:val="28"/>
          <w:szCs w:val="28"/>
          <w:rtl/>
          <w:lang w:bidi="ar-EG"/>
        </w:rPr>
      </w:pPr>
      <w:r w:rsidRPr="00103AFE">
        <w:rPr>
          <w:rFonts w:ascii="Sakkal Majalla" w:eastAsiaTheme="minorHAnsi" w:hAnsi="Sakkal Majalla" w:cs="Sakkal Majalla"/>
          <w:color w:val="000000" w:themeColor="text1"/>
          <w:sz w:val="28"/>
          <w:szCs w:val="28"/>
          <w:rtl/>
          <w:lang w:bidi="ar-EG"/>
        </w:rPr>
        <w:t xml:space="preserve"> </w:t>
      </w:r>
      <w:r w:rsidRPr="00103AFE">
        <w:rPr>
          <w:rFonts w:ascii="Sakkal Majalla" w:eastAsiaTheme="minorHAnsi" w:hAnsi="Sakkal Majalla" w:cs="Sakkal Majalla"/>
          <w:b/>
          <w:bCs/>
          <w:color w:val="000000" w:themeColor="text1"/>
          <w:sz w:val="28"/>
          <w:szCs w:val="28"/>
          <w:rtl/>
          <w:lang w:bidi="ar-EG"/>
        </w:rPr>
        <w:t>مخاطر الكوارث الطبيعية</w:t>
      </w:r>
      <w:r w:rsidRPr="00103AFE">
        <w:rPr>
          <w:rFonts w:ascii="Sakkal Majalla" w:eastAsiaTheme="minorHAnsi" w:hAnsi="Sakkal Majalla" w:cs="Sakkal Majalla"/>
          <w:color w:val="000000" w:themeColor="text1"/>
          <w:sz w:val="28"/>
          <w:szCs w:val="28"/>
          <w:rtl/>
          <w:lang w:bidi="ar-EG"/>
        </w:rPr>
        <w:t>؛ وتتمثل في الظواهر الطبيعية؛ مثل الانهيارات، والبراكين، والفيضانات، والحرائق والحروب، وهي التي تهدد حياة الأفراد، والمنظمات، وتحول دون أهدافها، والتي تؤدي لاضطراب في عملية العرض والطلب، وتراجع معدلات النمو الاقتصادي (ذهبية وشافيه، 2020).</w:t>
      </w:r>
    </w:p>
    <w:p w14:paraId="01925E41" w14:textId="77777777" w:rsidR="009D3013" w:rsidRPr="00103AFE" w:rsidRDefault="009D3013" w:rsidP="004D46D2">
      <w:pPr>
        <w:bidi/>
        <w:spacing w:before="100" w:beforeAutospacing="1" w:after="100" w:afterAutospacing="1" w:line="360" w:lineRule="auto"/>
        <w:ind w:firstLine="706"/>
        <w:jc w:val="both"/>
        <w:rPr>
          <w:rFonts w:ascii="Sakkal Majalla" w:eastAsiaTheme="minorHAnsi" w:hAnsi="Sakkal Majalla" w:cs="Sakkal Majalla"/>
          <w:color w:val="000000" w:themeColor="text1"/>
          <w:sz w:val="28"/>
          <w:szCs w:val="28"/>
          <w:rtl/>
          <w:lang w:bidi="ar-EG"/>
        </w:rPr>
      </w:pPr>
      <w:r w:rsidRPr="00103AFE">
        <w:rPr>
          <w:rFonts w:ascii="Sakkal Majalla" w:eastAsiaTheme="minorHAnsi" w:hAnsi="Sakkal Majalla" w:cs="Sakkal Majalla"/>
          <w:b/>
          <w:bCs/>
          <w:color w:val="000000" w:themeColor="text1"/>
          <w:sz w:val="28"/>
          <w:szCs w:val="28"/>
          <w:rtl/>
          <w:lang w:bidi="ar-EG"/>
        </w:rPr>
        <w:t xml:space="preserve"> المخاطر الفنية</w:t>
      </w:r>
      <w:r w:rsidRPr="00103AFE">
        <w:rPr>
          <w:rFonts w:ascii="Sakkal Majalla" w:eastAsiaTheme="minorHAnsi" w:hAnsi="Sakkal Majalla" w:cs="Sakkal Majalla"/>
          <w:color w:val="000000" w:themeColor="text1"/>
          <w:sz w:val="28"/>
          <w:szCs w:val="28"/>
          <w:rtl/>
          <w:lang w:bidi="ar-EG"/>
        </w:rPr>
        <w:t xml:space="preserve"> هي نوع آخر من المخاطر التي قد تواجه المنظمة؛ وهي المخاطر المرتبطة بشبكات الحاسب الآلي، وكـل مـا مـن شـابه تهديد أمن المعلومات وأعاقه عملها، أما المخاطر القانونية، فهي كل ما يتمثل بعدم المعرفة في تطبيق التشريعات، والقوانين، والأنظمة في الناظمة لعمل المنشاة، والمخاطر الإعلامية والتوعوية؛ وتتمثل بنقص الخيرات، والمعلومات لـدي أصحاب العلاقة.</w:t>
      </w:r>
    </w:p>
    <w:p w14:paraId="67369570" w14:textId="77777777" w:rsidR="009D3013" w:rsidRPr="00103AFE" w:rsidRDefault="009D3013" w:rsidP="001D0F70">
      <w:pPr>
        <w:bidi/>
        <w:spacing w:before="100" w:beforeAutospacing="1" w:after="100" w:afterAutospacing="1" w:line="360" w:lineRule="auto"/>
        <w:ind w:firstLine="720"/>
        <w:jc w:val="both"/>
        <w:rPr>
          <w:rFonts w:ascii="Sakkal Majalla" w:eastAsiaTheme="minorHAnsi" w:hAnsi="Sakkal Majalla" w:cs="Sakkal Majalla"/>
          <w:color w:val="000000" w:themeColor="text1"/>
          <w:sz w:val="28"/>
          <w:szCs w:val="28"/>
          <w:rtl/>
          <w:lang w:bidi="ar-EG"/>
        </w:rPr>
      </w:pPr>
      <w:r w:rsidRPr="00103AFE">
        <w:rPr>
          <w:rFonts w:ascii="Sakkal Majalla" w:eastAsiaTheme="minorHAnsi" w:hAnsi="Sakkal Majalla" w:cs="Sakkal Majalla"/>
          <w:color w:val="000000" w:themeColor="text1"/>
          <w:sz w:val="28"/>
          <w:szCs w:val="28"/>
          <w:rtl/>
          <w:lang w:bidi="ar-EG"/>
        </w:rPr>
        <w:t xml:space="preserve">تشمل المخاطر التي تواجهها المؤسسة المخاطر التشغيلية التي تحدث بسبب ارتفاع تكاليف التشغيل التي تؤثر سلبًا على الإيرادات والأرباح وتوصف بأنها صعبة من حيث صلتها بالأخطاء البشرية والمخاطر التشغيلية تشمل العديد من المخاطر من بينها الفساد والاحتيال والاختلاس المالي وغير ذلك من المخاطر غير القانونية. الأنشطة وخطر تزوير الأوراق المالية والعملات </w:t>
      </w:r>
      <w:bookmarkStart w:id="64" w:name="_Hlk129704806"/>
      <w:r w:rsidRPr="00103AFE">
        <w:rPr>
          <w:rFonts w:ascii="Sakkal Majalla" w:eastAsiaTheme="minorHAnsi" w:hAnsi="Sakkal Majalla" w:cs="Sakkal Majalla"/>
          <w:color w:val="000000" w:themeColor="text1"/>
          <w:sz w:val="28"/>
          <w:szCs w:val="28"/>
          <w:rtl/>
          <w:lang w:bidi="ar-EG"/>
        </w:rPr>
        <w:t>(</w:t>
      </w:r>
      <w:proofErr w:type="spellStart"/>
      <w:r w:rsidRPr="00103AFE">
        <w:rPr>
          <w:rFonts w:ascii="Sakkal Majalla" w:eastAsiaTheme="minorHAnsi" w:hAnsi="Sakkal Majalla" w:cs="Sakkal Majalla"/>
          <w:color w:val="000000" w:themeColor="text1"/>
          <w:sz w:val="28"/>
          <w:szCs w:val="28"/>
          <w:rtl/>
          <w:lang w:bidi="ar-EG"/>
        </w:rPr>
        <w:t>بوقلمهنة</w:t>
      </w:r>
      <w:proofErr w:type="spellEnd"/>
      <w:r w:rsidRPr="00103AFE">
        <w:rPr>
          <w:rFonts w:ascii="Sakkal Majalla" w:eastAsiaTheme="minorHAnsi" w:hAnsi="Sakkal Majalla" w:cs="Sakkal Majalla"/>
          <w:color w:val="000000" w:themeColor="text1"/>
          <w:sz w:val="28"/>
          <w:szCs w:val="28"/>
          <w:rtl/>
          <w:lang w:bidi="ar-EG"/>
        </w:rPr>
        <w:t xml:space="preserve"> </w:t>
      </w:r>
      <w:proofErr w:type="spellStart"/>
      <w:r w:rsidRPr="00103AFE">
        <w:rPr>
          <w:rFonts w:ascii="Sakkal Majalla" w:eastAsiaTheme="minorHAnsi" w:hAnsi="Sakkal Majalla" w:cs="Sakkal Majalla"/>
          <w:color w:val="000000" w:themeColor="text1"/>
          <w:sz w:val="28"/>
          <w:szCs w:val="28"/>
          <w:rtl/>
          <w:lang w:bidi="ar-EG"/>
        </w:rPr>
        <w:t>وبلعور</w:t>
      </w:r>
      <w:proofErr w:type="spellEnd"/>
      <w:r w:rsidRPr="00103AFE">
        <w:rPr>
          <w:rFonts w:ascii="Sakkal Majalla" w:eastAsiaTheme="minorHAnsi" w:hAnsi="Sakkal Majalla" w:cs="Sakkal Majalla"/>
          <w:color w:val="000000" w:themeColor="text1"/>
          <w:sz w:val="28"/>
          <w:szCs w:val="28"/>
          <w:rtl/>
          <w:lang w:bidi="ar-EG"/>
        </w:rPr>
        <w:t xml:space="preserve">، 2018)، </w:t>
      </w:r>
      <w:bookmarkEnd w:id="64"/>
      <w:r w:rsidRPr="00103AFE">
        <w:rPr>
          <w:rFonts w:ascii="Sakkal Majalla" w:eastAsiaTheme="minorHAnsi" w:hAnsi="Sakkal Majalla" w:cs="Sakkal Majalla"/>
          <w:color w:val="000000" w:themeColor="text1"/>
          <w:sz w:val="28"/>
          <w:szCs w:val="28"/>
          <w:rtl/>
          <w:lang w:bidi="ar-EG"/>
        </w:rPr>
        <w:t xml:space="preserve">والسرقة </w:t>
      </w:r>
      <w:r w:rsidRPr="00103AFE">
        <w:rPr>
          <w:rFonts w:ascii="Sakkal Majalla" w:eastAsiaTheme="minorHAnsi" w:hAnsi="Sakkal Majalla" w:cs="Sakkal Majalla"/>
          <w:color w:val="000000" w:themeColor="text1"/>
          <w:sz w:val="28"/>
          <w:szCs w:val="28"/>
          <w:rtl/>
          <w:lang w:bidi="ar-EG"/>
        </w:rPr>
        <w:lastRenderedPageBreak/>
        <w:t>والسطو والمخدرات وغيرها، وهنا يمكننا القول بوجود علاقة عكسية تنظيم الارتباط بين معايير السلامة الأمنية، وجرائم السرقة.</w:t>
      </w:r>
    </w:p>
    <w:p w14:paraId="340FE1E0" w14:textId="77777777" w:rsidR="009D3013" w:rsidRPr="00103AFE" w:rsidRDefault="009D3013" w:rsidP="001D0F70">
      <w:pPr>
        <w:bidi/>
        <w:spacing w:before="100" w:beforeAutospacing="1" w:after="100" w:afterAutospacing="1" w:line="360" w:lineRule="auto"/>
        <w:ind w:firstLine="720"/>
        <w:jc w:val="both"/>
        <w:rPr>
          <w:rFonts w:ascii="Sakkal Majalla" w:eastAsiaTheme="minorHAnsi" w:hAnsi="Sakkal Majalla" w:cs="Sakkal Majalla"/>
          <w:color w:val="000000" w:themeColor="text1"/>
          <w:sz w:val="28"/>
          <w:szCs w:val="28"/>
          <w:rtl/>
          <w:lang w:bidi="ar-EG"/>
        </w:rPr>
      </w:pPr>
      <w:r w:rsidRPr="00103AFE">
        <w:rPr>
          <w:rFonts w:ascii="Sakkal Majalla" w:eastAsiaTheme="minorHAnsi" w:hAnsi="Sakkal Majalla" w:cs="Sakkal Majalla"/>
          <w:color w:val="000000" w:themeColor="text1"/>
          <w:sz w:val="28"/>
          <w:szCs w:val="28"/>
          <w:rtl/>
          <w:lang w:bidi="ar-EG"/>
        </w:rPr>
        <w:t>ويري قربة (2021) بأن هناك مخاطر أخرى غير التي ذكرت سابقا تتمثل بالمخاطر السياسية: تحدث نتيجة سيطرة منظمات محددة على بقية القطاعات، والمناطق الجغرافية الأخرى بفعل العولمة المخاطر القانونية، وتحدث بفعل أخطاء تتعلق بمخالفة القوانين، والاتفاقيات، وقاد القضاء بدولة ما، والتأخر في اتخاذ الإجراءات القانونية وقت المهل المحددة، أو أخطاء تنظيم العقود، أو تنظيمها، وتتمثل المخاطر الاقتصادية التي تنشأ بسبب تغير في العوامل الاقتصادية مثل العرض والطلب، السلع البدينة، التكنولوجيا.</w:t>
      </w:r>
    </w:p>
    <w:p w14:paraId="744DA5D6" w14:textId="717E2E88" w:rsidR="009D3013" w:rsidRPr="00103AFE" w:rsidRDefault="004D46D2" w:rsidP="004D46D2">
      <w:pPr>
        <w:keepNext/>
        <w:keepLines/>
        <w:bidi/>
        <w:spacing w:before="100" w:beforeAutospacing="1" w:after="100" w:afterAutospacing="1" w:line="360" w:lineRule="auto"/>
        <w:jc w:val="both"/>
        <w:outlineLvl w:val="2"/>
        <w:rPr>
          <w:rFonts w:ascii="Sakkal Majalla" w:eastAsiaTheme="majorEastAsia" w:hAnsi="Sakkal Majalla" w:cs="Sakkal Majalla"/>
          <w:b/>
          <w:bCs/>
          <w:color w:val="000000" w:themeColor="text1"/>
          <w:sz w:val="32"/>
          <w:szCs w:val="32"/>
        </w:rPr>
      </w:pPr>
      <w:bookmarkStart w:id="65" w:name="_Toc192190945"/>
      <w:bookmarkStart w:id="66" w:name="_Toc192191070"/>
      <w:r w:rsidRPr="00103AFE">
        <w:rPr>
          <w:rFonts w:ascii="Sakkal Majalla" w:eastAsiaTheme="majorEastAsia" w:hAnsi="Sakkal Majalla" w:cs="Sakkal Majalla" w:hint="cs"/>
          <w:b/>
          <w:bCs/>
          <w:color w:val="000000" w:themeColor="text1"/>
          <w:sz w:val="32"/>
          <w:szCs w:val="32"/>
          <w:rtl/>
        </w:rPr>
        <w:t xml:space="preserve">5.1.2 </w:t>
      </w:r>
      <w:r w:rsidR="009D3013" w:rsidRPr="00103AFE">
        <w:rPr>
          <w:rFonts w:ascii="Sakkal Majalla" w:eastAsiaTheme="majorEastAsia" w:hAnsi="Sakkal Majalla" w:cs="Sakkal Majalla"/>
          <w:b/>
          <w:bCs/>
          <w:color w:val="000000" w:themeColor="text1"/>
          <w:sz w:val="32"/>
          <w:szCs w:val="32"/>
          <w:rtl/>
        </w:rPr>
        <w:t>أهمية إدارة المخاطر</w:t>
      </w:r>
      <w:bookmarkEnd w:id="65"/>
      <w:bookmarkEnd w:id="66"/>
    </w:p>
    <w:p w14:paraId="77C014D2" w14:textId="319F3344" w:rsidR="009D3013" w:rsidRPr="00103AFE" w:rsidRDefault="009D3013" w:rsidP="004D46D2">
      <w:pPr>
        <w:bidi/>
        <w:spacing w:before="100" w:beforeAutospacing="1" w:after="100" w:afterAutospacing="1" w:line="360" w:lineRule="auto"/>
        <w:ind w:firstLine="720"/>
        <w:jc w:val="both"/>
        <w:rPr>
          <w:rFonts w:ascii="Sakkal Majalla" w:eastAsiaTheme="minorHAnsi" w:hAnsi="Sakkal Majalla" w:cs="Sakkal Majalla"/>
          <w:color w:val="000000" w:themeColor="text1"/>
          <w:sz w:val="28"/>
          <w:szCs w:val="28"/>
          <w:rtl/>
        </w:rPr>
      </w:pPr>
      <w:r w:rsidRPr="00103AFE">
        <w:rPr>
          <w:rFonts w:ascii="Sakkal Majalla" w:eastAsiaTheme="minorHAnsi" w:hAnsi="Sakkal Majalla" w:cs="Sakkal Majalla"/>
          <w:color w:val="000000" w:themeColor="text1"/>
          <w:sz w:val="28"/>
          <w:szCs w:val="28"/>
          <w:rtl/>
        </w:rPr>
        <w:t>يجب على المديرين فهم أن الخطر هو شيء دائم ومستمر في بيئة العمل، فكل قرار يتخذه المديرون ينطوي على مخاطر محتملة، ويمكن الحد من تأثير هذه المخاطر بواسطة إدارة الخطر الصحيحة. يعطي الوعي بالمخاطر متخذ القرار فرصًا متعددة لاتخاذ بعض الإجراءات التصحيحية في المنظمة عند الحاجة. ويمكن اعتبار إدارة المخاطر على أنها المساعدة الإيجابية لمدراء التشغيل في مساعدتهم على تحقيق أهدافهم.</w:t>
      </w:r>
    </w:p>
    <w:p w14:paraId="6703B082" w14:textId="3C1E76CB" w:rsidR="009D3013" w:rsidRPr="00103AFE" w:rsidRDefault="009D3013" w:rsidP="001D0F70">
      <w:pPr>
        <w:bidi/>
        <w:spacing w:before="100" w:beforeAutospacing="1" w:after="100" w:afterAutospacing="1" w:line="360" w:lineRule="auto"/>
        <w:ind w:firstLine="720"/>
        <w:jc w:val="both"/>
        <w:rPr>
          <w:rFonts w:ascii="Sakkal Majalla" w:eastAsiaTheme="minorHAnsi" w:hAnsi="Sakkal Majalla" w:cs="Sakkal Majalla"/>
          <w:b/>
          <w:bCs/>
          <w:color w:val="000000" w:themeColor="text1"/>
          <w:sz w:val="28"/>
          <w:szCs w:val="28"/>
          <w:rtl/>
        </w:rPr>
      </w:pPr>
      <w:r w:rsidRPr="00103AFE">
        <w:rPr>
          <w:rFonts w:ascii="Sakkal Majalla" w:eastAsiaTheme="minorHAnsi" w:hAnsi="Sakkal Majalla" w:cs="Sakkal Majalla"/>
          <w:b/>
          <w:bCs/>
          <w:color w:val="000000" w:themeColor="text1"/>
          <w:sz w:val="28"/>
          <w:szCs w:val="28"/>
          <w:rtl/>
        </w:rPr>
        <w:t xml:space="preserve"> ويشار الى أهمية إدارة الخطر بانها (جاسم، 2016: 4):</w:t>
      </w:r>
    </w:p>
    <w:p w14:paraId="13975687" w14:textId="77777777" w:rsidR="009D3013" w:rsidRPr="00103AFE" w:rsidRDefault="009D3013" w:rsidP="004D46D2">
      <w:pPr>
        <w:numPr>
          <w:ilvl w:val="0"/>
          <w:numId w:val="15"/>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tl/>
        </w:rPr>
      </w:pPr>
      <w:r w:rsidRPr="00103AFE">
        <w:rPr>
          <w:rFonts w:ascii="Sakkal Majalla" w:eastAsiaTheme="minorHAnsi" w:hAnsi="Sakkal Majalla" w:cs="Sakkal Majalla"/>
          <w:color w:val="000000" w:themeColor="text1"/>
          <w:sz w:val="28"/>
          <w:szCs w:val="28"/>
          <w:rtl/>
        </w:rPr>
        <w:t>تنظيم الإخطارات بشكل منهجي لتحسين أداء المشروع، وذلك عبر التشخيص والتقييم والإدارة المنظمة للمشروع المرتبط بالخطر.</w:t>
      </w:r>
    </w:p>
    <w:p w14:paraId="2FDF30B7" w14:textId="77777777" w:rsidR="009D3013" w:rsidRPr="00103AFE" w:rsidRDefault="009D3013" w:rsidP="004D46D2">
      <w:pPr>
        <w:numPr>
          <w:ilvl w:val="0"/>
          <w:numId w:val="15"/>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tl/>
        </w:rPr>
      </w:pPr>
      <w:r w:rsidRPr="00103AFE">
        <w:rPr>
          <w:rFonts w:ascii="Sakkal Majalla" w:eastAsiaTheme="minorHAnsi" w:hAnsi="Sakkal Majalla" w:cs="Sakkal Majalla"/>
          <w:color w:val="000000" w:themeColor="text1"/>
          <w:sz w:val="28"/>
          <w:szCs w:val="28"/>
          <w:rtl/>
        </w:rPr>
        <w:t>تطبيق عملية نظامية ومتكررة لمصادر المشروع، وفقًا لسياسة إدارة خطر المشروع المثبتة، والتي تصف موقف الشركة تجاه الخطورة، وتشمل جميع فعاليات المشروع المتعلقة بالتشخيص والتقييم وتقليل وقبول الخطر.</w:t>
      </w:r>
    </w:p>
    <w:p w14:paraId="205CB4C0" w14:textId="77777777" w:rsidR="009D3013" w:rsidRPr="00103AFE" w:rsidRDefault="009D3013" w:rsidP="004D46D2">
      <w:pPr>
        <w:numPr>
          <w:ilvl w:val="0"/>
          <w:numId w:val="15"/>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tl/>
        </w:rPr>
      </w:pPr>
      <w:r w:rsidRPr="00103AFE">
        <w:rPr>
          <w:rFonts w:ascii="Sakkal Majalla" w:eastAsiaTheme="minorHAnsi" w:hAnsi="Sakkal Majalla" w:cs="Sakkal Majalla"/>
          <w:color w:val="000000" w:themeColor="text1"/>
          <w:sz w:val="28"/>
          <w:szCs w:val="28"/>
          <w:rtl/>
        </w:rPr>
        <w:t>تشخيص وتحليل وترتيب وتخفيف وتخطيط ومراقبة وضبط الأحداث التي يمكن أن تتسبب في تغييرات غير مرغوبة.</w:t>
      </w:r>
    </w:p>
    <w:p w14:paraId="1F8EDC2E" w14:textId="77777777" w:rsidR="009D3013" w:rsidRPr="00103AFE" w:rsidRDefault="009D3013" w:rsidP="004D46D2">
      <w:pPr>
        <w:numPr>
          <w:ilvl w:val="0"/>
          <w:numId w:val="15"/>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tl/>
        </w:rPr>
      </w:pPr>
      <w:r w:rsidRPr="00103AFE">
        <w:rPr>
          <w:rFonts w:ascii="Sakkal Majalla" w:eastAsiaTheme="minorHAnsi" w:hAnsi="Sakkal Majalla" w:cs="Sakkal Majalla"/>
          <w:color w:val="000000" w:themeColor="text1"/>
          <w:sz w:val="28"/>
          <w:szCs w:val="28"/>
          <w:rtl/>
        </w:rPr>
        <w:lastRenderedPageBreak/>
        <w:t>الفن والعلم في تشخيص وتقييم وإدارة خطر المشروع على مدار حياته، وذلك باهتمام خاص بأهدافه، ويجب مراعاة أن الخطورة موجودة في كل مرحلة من دورة حياة المشروع، وبالتالي فإن الإدارة المستمرة للخطر ضرورية لضمان تحقيق النتائج الأمثل لإدارة الخطر.</w:t>
      </w:r>
    </w:p>
    <w:p w14:paraId="46A18D8D" w14:textId="77777777" w:rsidR="009D3013" w:rsidRPr="00103AFE" w:rsidRDefault="009D3013" w:rsidP="001D0F70">
      <w:pPr>
        <w:bidi/>
        <w:spacing w:before="100" w:beforeAutospacing="1" w:after="100" w:afterAutospacing="1" w:line="360" w:lineRule="auto"/>
        <w:ind w:firstLine="720"/>
        <w:jc w:val="both"/>
        <w:rPr>
          <w:rFonts w:ascii="Sakkal Majalla" w:eastAsiaTheme="minorHAnsi" w:hAnsi="Sakkal Majalla" w:cs="Sakkal Majalla"/>
          <w:color w:val="000000" w:themeColor="text1"/>
          <w:sz w:val="28"/>
          <w:szCs w:val="28"/>
          <w:rtl/>
        </w:rPr>
      </w:pPr>
      <w:r w:rsidRPr="00103AFE">
        <w:rPr>
          <w:rFonts w:ascii="Sakkal Majalla" w:eastAsiaTheme="minorHAnsi" w:hAnsi="Sakkal Majalla" w:cs="Sakkal Majalla"/>
          <w:color w:val="000000" w:themeColor="text1"/>
          <w:sz w:val="28"/>
          <w:szCs w:val="28"/>
          <w:rtl/>
        </w:rPr>
        <w:t>هناك دائما احتمال تعرض الأعمال لمخاطر، يمكن أن يكون مكلفة ماليا وجودها وتعرضها لخسائر مالية كبيرة، لهذا يحتاج صاحب العمل الصغير ضمن مسؤولياته المالية أن يحصر المخاطر التي يمكن أن يعترض لها العمل احتمالات حصولها وآثارها المالية، ثم اتخاذ خطوات للحماية من المخاطر المحتملة والمهددة وتبز أهمية إدارة المخاطر من خلال ما يلي (قسمية، 2015):</w:t>
      </w:r>
    </w:p>
    <w:p w14:paraId="3EC046F2" w14:textId="77777777" w:rsidR="009D3013" w:rsidRPr="00103AFE" w:rsidRDefault="009D3013" w:rsidP="004D46D2">
      <w:pPr>
        <w:numPr>
          <w:ilvl w:val="0"/>
          <w:numId w:val="16"/>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color w:val="000000" w:themeColor="text1"/>
          <w:sz w:val="28"/>
          <w:szCs w:val="28"/>
          <w:rtl/>
        </w:rPr>
        <w:t>إدارة المخاطر هي عملية حيوية لأي عمل أو منظمة، حيث تساعد في تحديد وتقييم المخاطر المحتملة واتخاذ إجراءات للتحكم فيها. تعزز إدارة المخاطر الثقة في اتخاذ القرارات وتقلل من المخاطر المحتملة، وبالتالي تحقيق الأهداف وتعزيز النجاح في الأعمال التجارية</w:t>
      </w:r>
      <w:r w:rsidRPr="00103AFE">
        <w:rPr>
          <w:rFonts w:ascii="Sakkal Majalla" w:eastAsiaTheme="minorHAnsi" w:hAnsi="Sakkal Majalla" w:cs="Sakkal Majalla"/>
          <w:color w:val="000000" w:themeColor="text1"/>
          <w:sz w:val="28"/>
          <w:szCs w:val="28"/>
        </w:rPr>
        <w:t>.</w:t>
      </w:r>
    </w:p>
    <w:p w14:paraId="716E7AE4" w14:textId="77777777" w:rsidR="009D3013" w:rsidRPr="00103AFE" w:rsidRDefault="009D3013" w:rsidP="004D46D2">
      <w:pPr>
        <w:numPr>
          <w:ilvl w:val="0"/>
          <w:numId w:val="16"/>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color w:val="000000" w:themeColor="text1"/>
          <w:sz w:val="28"/>
          <w:szCs w:val="28"/>
          <w:rtl/>
        </w:rPr>
        <w:t>تحديد سياسة منح الائتمان وسياسة تحصيل الائتمان هما أمثلة على كيفية استخدام إدارة المخاطر لتحقيق الأهداف المالية. يمكن لسياسة منح الائتمان التي تهدف إلى زيادة المبيعات وجذب المتعاملين أن تزيد من المخاطر المالية المحتملة، ولكن باستخدام أدوات إدارة المخاطر يمكن تحديد هذه المخاطر وتخفيفها بشكل فعال. بالإضافة إلى ذلك، يمكن لسياسة تحصيل الائتمان أن تساعد في تقليل تراكم الذمم المدنية والحفاظ على السيولة المالية</w:t>
      </w:r>
      <w:r w:rsidRPr="00103AFE">
        <w:rPr>
          <w:rFonts w:ascii="Sakkal Majalla" w:eastAsiaTheme="minorHAnsi" w:hAnsi="Sakkal Majalla" w:cs="Sakkal Majalla"/>
          <w:color w:val="000000" w:themeColor="text1"/>
          <w:sz w:val="28"/>
          <w:szCs w:val="28"/>
        </w:rPr>
        <w:t>.</w:t>
      </w:r>
    </w:p>
    <w:p w14:paraId="366D79E2" w14:textId="77777777" w:rsidR="009D3013" w:rsidRPr="00103AFE" w:rsidRDefault="009D3013" w:rsidP="004D46D2">
      <w:pPr>
        <w:numPr>
          <w:ilvl w:val="0"/>
          <w:numId w:val="16"/>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color w:val="000000" w:themeColor="text1"/>
          <w:sz w:val="28"/>
          <w:szCs w:val="28"/>
          <w:rtl/>
        </w:rPr>
        <w:t>تساعد إدارة المخاطر على تحقيق الأهداف وتعزيز النجاح من خلال تحديد المخاطر المحتملة واتخاذ إجراءات للتحكم فيها بشكل فعال. بالتالي، يمكن تقليل المخاطر المحتملة والتأثيرات السلبية على الأعمال التجارية وزيادة الفرص لتحقيق الأرباح وتطوير ميزة تنافسية في السوق.</w:t>
      </w:r>
    </w:p>
    <w:p w14:paraId="20E9B316" w14:textId="11D4D2DF" w:rsidR="009D3013" w:rsidRPr="00103AFE" w:rsidRDefault="004D46D2" w:rsidP="004D46D2">
      <w:pPr>
        <w:keepNext/>
        <w:keepLines/>
        <w:bidi/>
        <w:spacing w:before="100" w:beforeAutospacing="1" w:after="100" w:afterAutospacing="1" w:line="360" w:lineRule="auto"/>
        <w:jc w:val="both"/>
        <w:outlineLvl w:val="2"/>
        <w:rPr>
          <w:rFonts w:ascii="Sakkal Majalla" w:eastAsiaTheme="majorEastAsia" w:hAnsi="Sakkal Majalla" w:cs="Sakkal Majalla"/>
          <w:b/>
          <w:bCs/>
          <w:color w:val="000000" w:themeColor="text1"/>
          <w:sz w:val="32"/>
          <w:szCs w:val="32"/>
          <w:rtl/>
        </w:rPr>
      </w:pPr>
      <w:bookmarkStart w:id="67" w:name="_Toc131898575"/>
      <w:bookmarkStart w:id="68" w:name="_Toc192190946"/>
      <w:bookmarkStart w:id="69" w:name="_Toc192191071"/>
      <w:proofErr w:type="gramStart"/>
      <w:r w:rsidRPr="00103AFE">
        <w:rPr>
          <w:rFonts w:ascii="Sakkal Majalla" w:eastAsiaTheme="majorEastAsia" w:hAnsi="Sakkal Majalla" w:cs="Sakkal Majalla" w:hint="cs"/>
          <w:b/>
          <w:bCs/>
          <w:color w:val="000000" w:themeColor="text1"/>
          <w:sz w:val="32"/>
          <w:szCs w:val="32"/>
          <w:rtl/>
        </w:rPr>
        <w:t xml:space="preserve">6.1.2 </w:t>
      </w:r>
      <w:r w:rsidR="009D3013" w:rsidRPr="00103AFE">
        <w:rPr>
          <w:rFonts w:ascii="Sakkal Majalla" w:eastAsiaTheme="majorEastAsia" w:hAnsi="Sakkal Majalla" w:cs="Sakkal Majalla"/>
          <w:b/>
          <w:bCs/>
          <w:color w:val="000000" w:themeColor="text1"/>
          <w:sz w:val="32"/>
          <w:szCs w:val="32"/>
          <w:rtl/>
        </w:rPr>
        <w:t xml:space="preserve"> أهداف</w:t>
      </w:r>
      <w:proofErr w:type="gramEnd"/>
      <w:r w:rsidR="009D3013" w:rsidRPr="00103AFE">
        <w:rPr>
          <w:rFonts w:ascii="Sakkal Majalla" w:eastAsiaTheme="majorEastAsia" w:hAnsi="Sakkal Majalla" w:cs="Sakkal Majalla"/>
          <w:b/>
          <w:bCs/>
          <w:color w:val="000000" w:themeColor="text1"/>
          <w:sz w:val="32"/>
          <w:szCs w:val="32"/>
          <w:rtl/>
        </w:rPr>
        <w:t xml:space="preserve"> إدارة المخاطر</w:t>
      </w:r>
      <w:bookmarkEnd w:id="67"/>
      <w:bookmarkEnd w:id="68"/>
      <w:bookmarkEnd w:id="69"/>
      <w:r w:rsidR="009D3013" w:rsidRPr="00103AFE">
        <w:rPr>
          <w:rFonts w:ascii="Sakkal Majalla" w:eastAsiaTheme="majorEastAsia" w:hAnsi="Sakkal Majalla" w:cs="Sakkal Majalla"/>
          <w:b/>
          <w:bCs/>
          <w:color w:val="000000" w:themeColor="text1"/>
          <w:sz w:val="32"/>
          <w:szCs w:val="32"/>
          <w:rtl/>
        </w:rPr>
        <w:t xml:space="preserve"> </w:t>
      </w:r>
    </w:p>
    <w:p w14:paraId="00B339E5" w14:textId="77777777" w:rsidR="009D3013" w:rsidRPr="00103AFE" w:rsidRDefault="009D3013" w:rsidP="003764FE">
      <w:pPr>
        <w:bidi/>
        <w:spacing w:before="100" w:beforeAutospacing="1" w:after="100" w:afterAutospacing="1" w:line="360" w:lineRule="auto"/>
        <w:jc w:val="both"/>
        <w:rPr>
          <w:rFonts w:ascii="Sakkal Majalla" w:eastAsiaTheme="minorHAnsi" w:hAnsi="Sakkal Majalla" w:cs="Sakkal Majalla"/>
          <w:b/>
          <w:bCs/>
          <w:color w:val="000000" w:themeColor="text1"/>
          <w:sz w:val="28"/>
          <w:szCs w:val="28"/>
          <w:rtl/>
          <w:lang w:bidi="ar-EG"/>
        </w:rPr>
      </w:pPr>
      <w:r w:rsidRPr="00103AFE">
        <w:rPr>
          <w:rFonts w:ascii="Sakkal Majalla" w:eastAsiaTheme="minorHAnsi" w:hAnsi="Sakkal Majalla" w:cs="Sakkal Majalla"/>
          <w:b/>
          <w:bCs/>
          <w:color w:val="000000" w:themeColor="text1"/>
          <w:sz w:val="28"/>
          <w:szCs w:val="28"/>
          <w:rtl/>
          <w:lang w:bidi="ar-EG"/>
        </w:rPr>
        <w:t xml:space="preserve">وذكر القضاة (2022) </w:t>
      </w:r>
      <w:r w:rsidRPr="00103AFE">
        <w:rPr>
          <w:rFonts w:ascii="Sakkal Majalla" w:eastAsiaTheme="minorHAnsi" w:hAnsi="Sakkal Majalla" w:cs="Sakkal Majalla"/>
          <w:b/>
          <w:bCs/>
          <w:color w:val="000000" w:themeColor="text1"/>
          <w:sz w:val="28"/>
          <w:szCs w:val="28"/>
          <w:rtl/>
        </w:rPr>
        <w:t>ن إدارة المخاطر تفرض الحماية اللازمة وتدعم أهداف المؤسسة من خلال</w:t>
      </w:r>
      <w:r w:rsidRPr="00103AFE">
        <w:rPr>
          <w:rFonts w:ascii="Sakkal Majalla" w:eastAsiaTheme="minorHAnsi" w:hAnsi="Sakkal Majalla" w:cs="Sakkal Majalla"/>
          <w:b/>
          <w:bCs/>
          <w:color w:val="000000" w:themeColor="text1"/>
          <w:sz w:val="28"/>
          <w:szCs w:val="28"/>
          <w:rtl/>
          <w:lang w:bidi="ar-EG"/>
        </w:rPr>
        <w:t>:</w:t>
      </w:r>
    </w:p>
    <w:p w14:paraId="76C0BEE9" w14:textId="77777777" w:rsidR="009D3013" w:rsidRPr="00103AFE" w:rsidRDefault="009D3013" w:rsidP="004D46D2">
      <w:pPr>
        <w:numPr>
          <w:ilvl w:val="0"/>
          <w:numId w:val="29"/>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tl/>
          <w:lang w:bidi="ar-EG"/>
        </w:rPr>
      </w:pPr>
      <w:r w:rsidRPr="00103AFE">
        <w:rPr>
          <w:rFonts w:ascii="Sakkal Majalla" w:eastAsiaTheme="minorHAnsi" w:hAnsi="Sakkal Majalla" w:cs="Sakkal Majalla"/>
          <w:color w:val="000000" w:themeColor="text1"/>
          <w:sz w:val="28"/>
          <w:szCs w:val="28"/>
          <w:rtl/>
          <w:lang w:bidi="ar-EG"/>
        </w:rPr>
        <w:t>تنفيذ الأنشطة المستقبلية بأسلوب متناسق ومن خلال أسس موضوعة من قبل إدارة المخاطر.</w:t>
      </w:r>
    </w:p>
    <w:p w14:paraId="5B68DDBD" w14:textId="77777777" w:rsidR="009D3013" w:rsidRPr="00103AFE" w:rsidRDefault="009D3013" w:rsidP="004D46D2">
      <w:pPr>
        <w:numPr>
          <w:ilvl w:val="0"/>
          <w:numId w:val="29"/>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tl/>
          <w:lang w:bidi="ar-EG"/>
        </w:rPr>
      </w:pPr>
      <w:r w:rsidRPr="00103AFE">
        <w:rPr>
          <w:rFonts w:ascii="Sakkal Majalla" w:eastAsiaTheme="minorHAnsi" w:hAnsi="Sakkal Majalla" w:cs="Sakkal Majalla"/>
          <w:color w:val="000000" w:themeColor="text1"/>
          <w:sz w:val="28"/>
          <w:szCs w:val="28"/>
          <w:rtl/>
          <w:lang w:bidi="ar-EG"/>
        </w:rPr>
        <w:lastRenderedPageBreak/>
        <w:t>منهجية اتخاذ القرارات وتدريب وتمكين الموظفين والتخطيط وتحديد الأولويات من خلال فهم شامل لبرامج الإدارة وأهداف الشركة وتغييراتها وفرصها أو تهديداتها.</w:t>
      </w:r>
    </w:p>
    <w:p w14:paraId="610F9305" w14:textId="77777777" w:rsidR="009D3013" w:rsidRPr="00103AFE" w:rsidRDefault="009D3013" w:rsidP="004D46D2">
      <w:pPr>
        <w:numPr>
          <w:ilvl w:val="0"/>
          <w:numId w:val="29"/>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tl/>
          <w:lang w:bidi="ar-EG"/>
        </w:rPr>
      </w:pPr>
      <w:r w:rsidRPr="00103AFE">
        <w:rPr>
          <w:rFonts w:ascii="Sakkal Majalla" w:eastAsiaTheme="minorHAnsi" w:hAnsi="Sakkal Majalla" w:cs="Sakkal Majalla"/>
          <w:color w:val="000000" w:themeColor="text1"/>
          <w:sz w:val="28"/>
          <w:szCs w:val="28"/>
          <w:rtl/>
          <w:lang w:bidi="ar-EG"/>
        </w:rPr>
        <w:t>يساعد على تحسين استخدام الموارد المالية والموارد المملوكة للشركة.</w:t>
      </w:r>
    </w:p>
    <w:p w14:paraId="2D880E38" w14:textId="77777777" w:rsidR="009D3013" w:rsidRPr="00103AFE" w:rsidRDefault="009D3013" w:rsidP="004D46D2">
      <w:pPr>
        <w:numPr>
          <w:ilvl w:val="0"/>
          <w:numId w:val="29"/>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tl/>
          <w:lang w:bidi="ar-EG"/>
        </w:rPr>
      </w:pPr>
      <w:r w:rsidRPr="00103AFE">
        <w:rPr>
          <w:rFonts w:ascii="Sakkal Majalla" w:eastAsiaTheme="minorHAnsi" w:hAnsi="Sakkal Majalla" w:cs="Sakkal Majalla"/>
          <w:color w:val="000000" w:themeColor="text1"/>
          <w:sz w:val="28"/>
          <w:szCs w:val="28"/>
          <w:rtl/>
          <w:lang w:bidi="ar-EG"/>
        </w:rPr>
        <w:t>حماية أصول المؤسسة وسمعتها.</w:t>
      </w:r>
    </w:p>
    <w:p w14:paraId="5796474B" w14:textId="77777777" w:rsidR="009D3013" w:rsidRPr="00103AFE" w:rsidRDefault="009D3013" w:rsidP="004D46D2">
      <w:pPr>
        <w:numPr>
          <w:ilvl w:val="0"/>
          <w:numId w:val="29"/>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lang w:bidi="ar-EG"/>
        </w:rPr>
      </w:pPr>
      <w:r w:rsidRPr="00103AFE">
        <w:rPr>
          <w:rFonts w:ascii="Sakkal Majalla" w:eastAsiaTheme="minorHAnsi" w:hAnsi="Sakkal Majalla" w:cs="Sakkal Majalla"/>
          <w:color w:val="000000" w:themeColor="text1"/>
          <w:sz w:val="28"/>
          <w:szCs w:val="28"/>
          <w:rtl/>
          <w:lang w:bidi="ar-EG"/>
        </w:rPr>
        <w:t>تطوير وتدريب الموارد البشرية</w:t>
      </w:r>
    </w:p>
    <w:p w14:paraId="4088209E" w14:textId="10433E5A" w:rsidR="009D3013" w:rsidRPr="00103AFE" w:rsidRDefault="009D3013" w:rsidP="001D0F70">
      <w:pPr>
        <w:bidi/>
        <w:spacing w:before="100" w:beforeAutospacing="1" w:after="100" w:afterAutospacing="1" w:line="360" w:lineRule="auto"/>
        <w:ind w:firstLine="720"/>
        <w:jc w:val="both"/>
        <w:rPr>
          <w:rFonts w:ascii="Sakkal Majalla" w:eastAsiaTheme="minorHAnsi" w:hAnsi="Sakkal Majalla" w:cs="Sakkal Majalla"/>
          <w:b/>
          <w:bCs/>
          <w:color w:val="000000" w:themeColor="text1"/>
          <w:sz w:val="28"/>
          <w:szCs w:val="28"/>
          <w:rtl/>
        </w:rPr>
      </w:pPr>
      <w:r w:rsidRPr="00103AFE">
        <w:rPr>
          <w:rFonts w:ascii="Sakkal Majalla" w:eastAsiaTheme="minorHAnsi" w:hAnsi="Sakkal Majalla" w:cs="Sakkal Majalla"/>
          <w:b/>
          <w:bCs/>
          <w:color w:val="000000" w:themeColor="text1"/>
          <w:sz w:val="28"/>
          <w:szCs w:val="28"/>
          <w:rtl/>
        </w:rPr>
        <w:t xml:space="preserve">وفقا لــــــــــــ </w:t>
      </w:r>
      <w:r w:rsidRPr="00103AFE">
        <w:rPr>
          <w:rFonts w:ascii="Sakkal Majalla" w:eastAsiaTheme="minorHAnsi" w:hAnsi="Sakkal Majalla" w:cs="Sakkal Majalla"/>
          <w:b/>
          <w:bCs/>
          <w:color w:val="000000" w:themeColor="text1"/>
          <w:sz w:val="28"/>
          <w:szCs w:val="28"/>
        </w:rPr>
        <w:sym w:font="Symbol" w:char="F029"/>
      </w:r>
      <w:proofErr w:type="spellStart"/>
      <w:r w:rsidRPr="00103AFE">
        <w:rPr>
          <w:rFonts w:ascii="Sakkal Majalla" w:eastAsiaTheme="minorHAnsi" w:hAnsi="Sakkal Majalla" w:cs="Sakkal Majalla"/>
          <w:b/>
          <w:bCs/>
          <w:color w:val="000000" w:themeColor="text1"/>
          <w:sz w:val="28"/>
          <w:szCs w:val="28"/>
          <w:rtl/>
        </w:rPr>
        <w:t>العزاوى</w:t>
      </w:r>
      <w:proofErr w:type="spellEnd"/>
      <w:r w:rsidRPr="00103AFE">
        <w:rPr>
          <w:rFonts w:ascii="Sakkal Majalla" w:eastAsiaTheme="minorHAnsi" w:hAnsi="Sakkal Majalla" w:cs="Sakkal Majalla"/>
          <w:b/>
          <w:bCs/>
          <w:color w:val="000000" w:themeColor="text1"/>
          <w:sz w:val="28"/>
          <w:szCs w:val="28"/>
          <w:rtl/>
        </w:rPr>
        <w:t xml:space="preserve"> ،2016</w:t>
      </w:r>
      <w:r w:rsidRPr="00103AFE">
        <w:rPr>
          <w:rFonts w:ascii="Sakkal Majalla" w:eastAsiaTheme="minorHAnsi" w:hAnsi="Sakkal Majalla" w:cs="Sakkal Majalla"/>
          <w:b/>
          <w:bCs/>
          <w:color w:val="000000" w:themeColor="text1"/>
          <w:sz w:val="28"/>
          <w:szCs w:val="28"/>
        </w:rPr>
        <w:sym w:font="Symbol" w:char="F028"/>
      </w:r>
      <w:r w:rsidRPr="00103AFE">
        <w:rPr>
          <w:rFonts w:ascii="Sakkal Majalla" w:eastAsiaTheme="minorHAnsi" w:hAnsi="Sakkal Majalla" w:cs="Sakkal Majalla"/>
          <w:b/>
          <w:bCs/>
          <w:color w:val="000000" w:themeColor="text1"/>
          <w:sz w:val="28"/>
          <w:szCs w:val="28"/>
          <w:rtl/>
        </w:rPr>
        <w:t xml:space="preserve">   تتمثل أهدف إدارة المخاطر فيما </w:t>
      </w:r>
      <w:proofErr w:type="gramStart"/>
      <w:r w:rsidRPr="00103AFE">
        <w:rPr>
          <w:rFonts w:ascii="Sakkal Majalla" w:eastAsiaTheme="minorHAnsi" w:hAnsi="Sakkal Majalla" w:cs="Sakkal Majalla"/>
          <w:b/>
          <w:bCs/>
          <w:color w:val="000000" w:themeColor="text1"/>
          <w:sz w:val="28"/>
          <w:szCs w:val="28"/>
          <w:rtl/>
        </w:rPr>
        <w:t>يلى :</w:t>
      </w:r>
      <w:proofErr w:type="gramEnd"/>
    </w:p>
    <w:p w14:paraId="41582E22" w14:textId="77777777" w:rsidR="009D3013" w:rsidRPr="00103AFE" w:rsidRDefault="009D3013" w:rsidP="001D0F70">
      <w:pPr>
        <w:bidi/>
        <w:spacing w:before="100" w:beforeAutospacing="1" w:after="100" w:afterAutospacing="1" w:line="360" w:lineRule="auto"/>
        <w:ind w:firstLine="720"/>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color w:val="000000" w:themeColor="text1"/>
          <w:sz w:val="28"/>
          <w:szCs w:val="28"/>
          <w:rtl/>
        </w:rPr>
        <w:t>تعد إدارة المخاطر من العمليات الحيوية التي يجب أن تقوم بها المنظمات للحد من تأثير المخاطر الناشئة على أنشطتها. ولتحقيق ذلك، يجب على المنظمة اتباع الخطوات التالية</w:t>
      </w:r>
      <w:r w:rsidRPr="00103AFE">
        <w:rPr>
          <w:rFonts w:ascii="Sakkal Majalla" w:eastAsiaTheme="minorHAnsi" w:hAnsi="Sakkal Majalla" w:cs="Sakkal Majalla"/>
          <w:color w:val="000000" w:themeColor="text1"/>
          <w:sz w:val="28"/>
          <w:szCs w:val="28"/>
        </w:rPr>
        <w:t>:</w:t>
      </w:r>
    </w:p>
    <w:p w14:paraId="6EEE94EE" w14:textId="77777777" w:rsidR="009D3013" w:rsidRPr="00103AFE" w:rsidRDefault="009D3013" w:rsidP="004D46D2">
      <w:pPr>
        <w:numPr>
          <w:ilvl w:val="0"/>
          <w:numId w:val="17"/>
        </w:numPr>
        <w:tabs>
          <w:tab w:val="clear" w:pos="720"/>
          <w:tab w:val="num" w:pos="423"/>
        </w:tabs>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color w:val="000000" w:themeColor="text1"/>
          <w:sz w:val="28"/>
          <w:szCs w:val="28"/>
          <w:rtl/>
        </w:rPr>
        <w:t>تحديد رؤية إدارة المخاطر: يجب على المنظمة تحديد رؤيتها الخاصة بإدارة المخاطر وطريقة تطبيق أنشطة المخاطر. ويجب أن تحدد هذه الرؤية درجة المخاطر وأنواعها وأهميتها بالنسبة للمنظمة</w:t>
      </w:r>
      <w:r w:rsidRPr="00103AFE">
        <w:rPr>
          <w:rFonts w:ascii="Sakkal Majalla" w:eastAsiaTheme="minorHAnsi" w:hAnsi="Sakkal Majalla" w:cs="Sakkal Majalla"/>
          <w:color w:val="000000" w:themeColor="text1"/>
          <w:sz w:val="28"/>
          <w:szCs w:val="28"/>
        </w:rPr>
        <w:t>.</w:t>
      </w:r>
    </w:p>
    <w:p w14:paraId="51D472B5" w14:textId="77777777" w:rsidR="009D3013" w:rsidRPr="00103AFE" w:rsidRDefault="009D3013" w:rsidP="004D46D2">
      <w:pPr>
        <w:numPr>
          <w:ilvl w:val="0"/>
          <w:numId w:val="17"/>
        </w:numPr>
        <w:tabs>
          <w:tab w:val="clear" w:pos="720"/>
          <w:tab w:val="num" w:pos="423"/>
        </w:tabs>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color w:val="000000" w:themeColor="text1"/>
          <w:sz w:val="28"/>
          <w:szCs w:val="28"/>
          <w:rtl/>
        </w:rPr>
        <w:t>اكتشاف وتحديد المخاطر: يتطلب ذلك البحث والتحليل المستمر للمخاطر الجديدة وتحديدها. ويجب أن توضح المخاطر التي يتم تحديدها الأهمية الكاملة لها، بالإضافة إلى تحديد الموارد والوقت الكافي لتنفيذ إجراءات إدارة المخاطر</w:t>
      </w:r>
      <w:r w:rsidRPr="00103AFE">
        <w:rPr>
          <w:rFonts w:ascii="Sakkal Majalla" w:eastAsiaTheme="minorHAnsi" w:hAnsi="Sakkal Majalla" w:cs="Sakkal Majalla"/>
          <w:color w:val="000000" w:themeColor="text1"/>
          <w:sz w:val="28"/>
          <w:szCs w:val="28"/>
        </w:rPr>
        <w:t>.</w:t>
      </w:r>
    </w:p>
    <w:p w14:paraId="5E417A85" w14:textId="77777777" w:rsidR="009D3013" w:rsidRPr="00103AFE" w:rsidRDefault="009D3013" w:rsidP="004D46D2">
      <w:pPr>
        <w:numPr>
          <w:ilvl w:val="0"/>
          <w:numId w:val="17"/>
        </w:numPr>
        <w:tabs>
          <w:tab w:val="clear" w:pos="720"/>
          <w:tab w:val="num" w:pos="423"/>
        </w:tabs>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color w:val="000000" w:themeColor="text1"/>
          <w:sz w:val="28"/>
          <w:szCs w:val="28"/>
          <w:rtl/>
        </w:rPr>
        <w:t xml:space="preserve">إجراء التحليل النوعي للمخاطر: يتطلب ذلك تقييم </w:t>
      </w:r>
      <w:proofErr w:type="spellStart"/>
      <w:r w:rsidRPr="00103AFE">
        <w:rPr>
          <w:rFonts w:ascii="Sakkal Majalla" w:eastAsiaTheme="minorHAnsi" w:hAnsi="Sakkal Majalla" w:cs="Sakkal Majalla"/>
          <w:color w:val="000000" w:themeColor="text1"/>
          <w:sz w:val="28"/>
          <w:szCs w:val="28"/>
          <w:rtl/>
        </w:rPr>
        <w:t>إحتمال</w:t>
      </w:r>
      <w:proofErr w:type="spellEnd"/>
      <w:r w:rsidRPr="00103AFE">
        <w:rPr>
          <w:rFonts w:ascii="Sakkal Majalla" w:eastAsiaTheme="minorHAnsi" w:hAnsi="Sakkal Majalla" w:cs="Sakkal Majalla"/>
          <w:color w:val="000000" w:themeColor="text1"/>
          <w:sz w:val="28"/>
          <w:szCs w:val="28"/>
          <w:rtl/>
        </w:rPr>
        <w:t xml:space="preserve"> حدوث المخاطر ودرجة تأثيرها وتحديد الأولوية حسب الأهمية أو درجتها. ويساعد هذا التحليل في إعداد مصفوفة </w:t>
      </w:r>
      <w:proofErr w:type="spellStart"/>
      <w:r w:rsidRPr="00103AFE">
        <w:rPr>
          <w:rFonts w:ascii="Sakkal Majalla" w:eastAsiaTheme="minorHAnsi" w:hAnsi="Sakkal Majalla" w:cs="Sakkal Majalla"/>
          <w:color w:val="000000" w:themeColor="text1"/>
          <w:sz w:val="28"/>
          <w:szCs w:val="28"/>
          <w:rtl/>
        </w:rPr>
        <w:t>الإحتمال</w:t>
      </w:r>
      <w:proofErr w:type="spellEnd"/>
      <w:r w:rsidRPr="00103AFE">
        <w:rPr>
          <w:rFonts w:ascii="Sakkal Majalla" w:eastAsiaTheme="minorHAnsi" w:hAnsi="Sakkal Majalla" w:cs="Sakkal Majalla"/>
          <w:color w:val="000000" w:themeColor="text1"/>
          <w:sz w:val="28"/>
          <w:szCs w:val="28"/>
          <w:rtl/>
        </w:rPr>
        <w:t xml:space="preserve"> والتأثير ويهيئ التخطيط للاستجابة للمخاطر</w:t>
      </w:r>
      <w:r w:rsidRPr="00103AFE">
        <w:rPr>
          <w:rFonts w:ascii="Sakkal Majalla" w:eastAsiaTheme="minorHAnsi" w:hAnsi="Sakkal Majalla" w:cs="Sakkal Majalla"/>
          <w:color w:val="000000" w:themeColor="text1"/>
          <w:sz w:val="28"/>
          <w:szCs w:val="28"/>
        </w:rPr>
        <w:t>.</w:t>
      </w:r>
    </w:p>
    <w:p w14:paraId="11062852" w14:textId="77777777" w:rsidR="009D3013" w:rsidRPr="00103AFE" w:rsidRDefault="009D3013" w:rsidP="004D46D2">
      <w:pPr>
        <w:numPr>
          <w:ilvl w:val="0"/>
          <w:numId w:val="17"/>
        </w:numPr>
        <w:tabs>
          <w:tab w:val="clear" w:pos="720"/>
          <w:tab w:val="num" w:pos="423"/>
        </w:tabs>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color w:val="000000" w:themeColor="text1"/>
          <w:sz w:val="28"/>
          <w:szCs w:val="28"/>
          <w:rtl/>
        </w:rPr>
        <w:t>إجراء التحليل الكمي للمخاطر: يتطلب ذلك تحديد قائمة المخاطر بأهداف الأنشطة وأولوياتها وترتيب المخاطر كمياً لتسهيل عملية قياسها واستنتاجها</w:t>
      </w:r>
      <w:r w:rsidRPr="00103AFE">
        <w:rPr>
          <w:rFonts w:ascii="Sakkal Majalla" w:eastAsiaTheme="minorHAnsi" w:hAnsi="Sakkal Majalla" w:cs="Sakkal Majalla"/>
          <w:color w:val="000000" w:themeColor="text1"/>
          <w:sz w:val="28"/>
          <w:szCs w:val="28"/>
        </w:rPr>
        <w:t>.</w:t>
      </w:r>
    </w:p>
    <w:p w14:paraId="344589C3" w14:textId="77777777" w:rsidR="009D3013" w:rsidRPr="00103AFE" w:rsidRDefault="009D3013" w:rsidP="004D46D2">
      <w:pPr>
        <w:numPr>
          <w:ilvl w:val="0"/>
          <w:numId w:val="17"/>
        </w:numPr>
        <w:tabs>
          <w:tab w:val="clear" w:pos="720"/>
          <w:tab w:val="num" w:pos="423"/>
        </w:tabs>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color w:val="000000" w:themeColor="text1"/>
          <w:sz w:val="28"/>
          <w:szCs w:val="28"/>
          <w:rtl/>
        </w:rPr>
        <w:t>وضع خطة لمواجهة المخاطر: يجب على المنظمة وضع خطة للاستجابة للمخاطر تتضمن مجموعة من الخيارات بهدف القيام بتحسين الفرص والتقليل من المخاطر أو الحد منه.</w:t>
      </w:r>
    </w:p>
    <w:p w14:paraId="58C46F76" w14:textId="77777777" w:rsidR="003764FE" w:rsidRDefault="003764FE">
      <w:pPr>
        <w:bidi/>
        <w:spacing w:after="160" w:line="259" w:lineRule="auto"/>
        <w:ind w:firstLine="567"/>
        <w:jc w:val="mediumKashida"/>
        <w:rPr>
          <w:rFonts w:ascii="Sakkal Majalla" w:hAnsi="Sakkal Majalla" w:cs="Sakkal Majalla"/>
          <w:b/>
          <w:bCs/>
          <w:color w:val="000000" w:themeColor="text1"/>
          <w:sz w:val="32"/>
          <w:szCs w:val="32"/>
          <w:rtl/>
          <w:lang w:bidi="ar-EG"/>
        </w:rPr>
      </w:pPr>
      <w:bookmarkStart w:id="70" w:name="_Toc192190947"/>
      <w:bookmarkStart w:id="71" w:name="_Toc192191072"/>
      <w:r>
        <w:rPr>
          <w:rFonts w:ascii="Sakkal Majalla" w:hAnsi="Sakkal Majalla" w:cs="Sakkal Majalla"/>
          <w:b/>
          <w:bCs/>
          <w:color w:val="000000" w:themeColor="text1"/>
          <w:sz w:val="32"/>
          <w:szCs w:val="32"/>
          <w:rtl/>
          <w:lang w:bidi="ar-EG"/>
        </w:rPr>
        <w:br w:type="page"/>
      </w:r>
    </w:p>
    <w:p w14:paraId="3B7F41FE" w14:textId="0F1FF9F2" w:rsidR="009D3013" w:rsidRPr="00103AFE" w:rsidRDefault="004D46D2" w:rsidP="004D46D2">
      <w:pPr>
        <w:bidi/>
        <w:spacing w:before="100" w:beforeAutospacing="1" w:after="100" w:afterAutospacing="1" w:line="360" w:lineRule="auto"/>
        <w:jc w:val="both"/>
        <w:outlineLvl w:val="2"/>
        <w:rPr>
          <w:rFonts w:ascii="Sakkal Majalla" w:eastAsiaTheme="minorHAnsi" w:hAnsi="Sakkal Majalla" w:cs="Sakkal Majalla"/>
          <w:b/>
          <w:bCs/>
          <w:color w:val="000000" w:themeColor="text1"/>
          <w:sz w:val="32"/>
          <w:szCs w:val="32"/>
          <w:rtl/>
          <w:lang w:bidi="ar-EG"/>
        </w:rPr>
      </w:pPr>
      <w:r w:rsidRPr="00103AFE">
        <w:rPr>
          <w:rFonts w:ascii="Sakkal Majalla" w:hAnsi="Sakkal Majalla" w:cs="Sakkal Majalla" w:hint="cs"/>
          <w:b/>
          <w:bCs/>
          <w:color w:val="000000" w:themeColor="text1"/>
          <w:sz w:val="32"/>
          <w:szCs w:val="32"/>
          <w:rtl/>
          <w:lang w:bidi="ar-EG"/>
        </w:rPr>
        <w:lastRenderedPageBreak/>
        <w:t xml:space="preserve">7.1.2 </w:t>
      </w:r>
      <w:r w:rsidR="009D3013" w:rsidRPr="00103AFE">
        <w:rPr>
          <w:rFonts w:ascii="Sakkal Majalla" w:eastAsiaTheme="minorHAnsi" w:hAnsi="Sakkal Majalla" w:cs="Sakkal Majalla"/>
          <w:b/>
          <w:bCs/>
          <w:color w:val="000000" w:themeColor="text1"/>
          <w:sz w:val="32"/>
          <w:szCs w:val="32"/>
          <w:rtl/>
          <w:lang w:bidi="ar-EG"/>
        </w:rPr>
        <w:t>أبعاد إدارة المخاطر</w:t>
      </w:r>
      <w:bookmarkEnd w:id="70"/>
      <w:bookmarkEnd w:id="71"/>
      <w:r w:rsidR="009D3013" w:rsidRPr="00103AFE">
        <w:rPr>
          <w:rFonts w:ascii="Sakkal Majalla" w:eastAsiaTheme="minorHAnsi" w:hAnsi="Sakkal Majalla" w:cs="Sakkal Majalla"/>
          <w:b/>
          <w:bCs/>
          <w:color w:val="000000" w:themeColor="text1"/>
          <w:sz w:val="32"/>
          <w:szCs w:val="32"/>
          <w:rtl/>
          <w:lang w:bidi="ar-EG"/>
        </w:rPr>
        <w:t xml:space="preserve"> </w:t>
      </w:r>
    </w:p>
    <w:p w14:paraId="1C13926E" w14:textId="77777777" w:rsidR="009D3013" w:rsidRPr="00103AFE" w:rsidRDefault="009D3013" w:rsidP="004D46D2">
      <w:pPr>
        <w:numPr>
          <w:ilvl w:val="0"/>
          <w:numId w:val="30"/>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tl/>
          <w:lang w:bidi="ar-EG"/>
        </w:rPr>
      </w:pPr>
      <w:r w:rsidRPr="00103AFE">
        <w:rPr>
          <w:rFonts w:ascii="Sakkal Majalla" w:eastAsiaTheme="minorHAnsi" w:hAnsi="Sakkal Majalla" w:cs="Sakkal Majalla"/>
          <w:b/>
          <w:bCs/>
          <w:color w:val="000000" w:themeColor="text1"/>
          <w:sz w:val="28"/>
          <w:szCs w:val="28"/>
          <w:rtl/>
          <w:lang w:bidi="ar-EG"/>
        </w:rPr>
        <w:t>تحديد المخاطر:</w:t>
      </w:r>
      <w:r w:rsidRPr="00103AFE">
        <w:rPr>
          <w:rFonts w:ascii="Sakkal Majalla" w:eastAsiaTheme="minorHAnsi" w:hAnsi="Sakkal Majalla" w:cs="Sakkal Majalla"/>
          <w:color w:val="000000" w:themeColor="text1"/>
          <w:sz w:val="28"/>
          <w:szCs w:val="28"/>
          <w:rtl/>
          <w:lang w:bidi="ar-EG"/>
        </w:rPr>
        <w:t xml:space="preserve"> </w:t>
      </w:r>
      <w:r w:rsidRPr="00103AFE">
        <w:rPr>
          <w:rFonts w:ascii="Sakkal Majalla" w:eastAsiaTheme="minorHAnsi" w:hAnsi="Sakkal Majalla" w:cs="Sakkal Majalla"/>
          <w:color w:val="000000" w:themeColor="text1"/>
          <w:sz w:val="28"/>
          <w:szCs w:val="28"/>
          <w:rtl/>
        </w:rPr>
        <w:t>يمكن تحديد المخاطر عن طريق جمع البيانات حول الأحداث المتوقع حدوثها خلال سير المشروع، وذلك استناداً إلى الخبرة السابقة والبحث عن مشاريع سابقة مماثلة للمشروع. يمكن استخدام العديد من الأدوات والتقنيات لجمع البيانات، مثل العصف الذهني، والاستشارة مع خبراء في هذا المجال، واستخدام التحليل، و</w:t>
      </w:r>
      <w:r w:rsidRPr="00103AFE">
        <w:rPr>
          <w:rFonts w:ascii="Sakkal Majalla" w:eastAsiaTheme="minorHAnsi" w:hAnsi="Sakkal Majalla" w:cs="Sakkal Majalla"/>
          <w:color w:val="000000" w:themeColor="text1"/>
          <w:sz w:val="28"/>
          <w:szCs w:val="28"/>
        </w:rPr>
        <w:t>SWOT</w:t>
      </w:r>
      <w:r w:rsidRPr="00103AFE">
        <w:rPr>
          <w:rFonts w:ascii="Sakkal Majalla" w:eastAsiaTheme="minorHAnsi" w:hAnsi="Sakkal Majalla" w:cs="Sakkal Majalla"/>
          <w:color w:val="000000" w:themeColor="text1"/>
          <w:sz w:val="28"/>
          <w:szCs w:val="28"/>
          <w:rtl/>
        </w:rPr>
        <w:t>، والاستبيانات</w:t>
      </w:r>
      <w:r w:rsidRPr="00103AFE">
        <w:rPr>
          <w:rFonts w:ascii="Sakkal Majalla" w:eastAsiaTheme="minorHAnsi" w:hAnsi="Sakkal Majalla" w:cs="Sakkal Majalla"/>
          <w:color w:val="000000" w:themeColor="text1"/>
          <w:sz w:val="28"/>
          <w:szCs w:val="28"/>
          <w:lang w:bidi="ar-EG"/>
        </w:rPr>
        <w:t>.</w:t>
      </w:r>
    </w:p>
    <w:p w14:paraId="35E541AE" w14:textId="77777777" w:rsidR="009D3013" w:rsidRPr="00103AFE" w:rsidRDefault="009D3013" w:rsidP="004D46D2">
      <w:pPr>
        <w:numPr>
          <w:ilvl w:val="0"/>
          <w:numId w:val="30"/>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tl/>
          <w:lang w:bidi="ar-EG"/>
        </w:rPr>
      </w:pPr>
      <w:r w:rsidRPr="00103AFE">
        <w:rPr>
          <w:rFonts w:ascii="Sakkal Majalla" w:eastAsiaTheme="minorHAnsi" w:hAnsi="Sakkal Majalla" w:cs="Sakkal Majalla"/>
          <w:b/>
          <w:bCs/>
          <w:color w:val="000000" w:themeColor="text1"/>
          <w:sz w:val="28"/>
          <w:szCs w:val="28"/>
          <w:rtl/>
          <w:lang w:bidi="ar-EG"/>
        </w:rPr>
        <w:t>تحليل المخاطر</w:t>
      </w:r>
      <w:r w:rsidRPr="00103AFE">
        <w:rPr>
          <w:rFonts w:ascii="Sakkal Majalla" w:eastAsiaTheme="minorHAnsi" w:hAnsi="Sakkal Majalla" w:cs="Sakkal Majalla"/>
          <w:color w:val="000000" w:themeColor="text1"/>
          <w:sz w:val="28"/>
          <w:szCs w:val="28"/>
          <w:rtl/>
          <w:lang w:bidi="ar-EG"/>
        </w:rPr>
        <w:t>: هو تصنيف المخاطر وتحديد مصادرها الأصلية (المغربي، 2020: 261)، وهو أيضًا طريقة لدراسة علاقة السبب والنتيجة للمخاطر الكامنة في النظام. في هذه الخطوة، يتم الحصول على قائمة أولية بالمخاطر، ثم يتم تقييم تأثير كل خطر على النظام لفهم أهمية المخاطر وشدتها. (حرج - غير خطير ... الخ) وتحديد المستوى المناسب للمخاطر هناك عدة طرق لإجراء التحليل (عبدلي، 2012، 47)</w:t>
      </w:r>
    </w:p>
    <w:p w14:paraId="37158122" w14:textId="77777777" w:rsidR="009D3013" w:rsidRPr="00103AFE" w:rsidRDefault="009D3013" w:rsidP="004D46D2">
      <w:pPr>
        <w:numPr>
          <w:ilvl w:val="0"/>
          <w:numId w:val="30"/>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b/>
          <w:bCs/>
          <w:color w:val="000000" w:themeColor="text1"/>
          <w:sz w:val="28"/>
          <w:szCs w:val="28"/>
          <w:rtl/>
          <w:lang w:bidi="ar-EG"/>
        </w:rPr>
        <w:t>تقييم وقياس المخاطر:</w:t>
      </w:r>
      <w:r w:rsidRPr="00103AFE">
        <w:rPr>
          <w:rFonts w:ascii="Sakkal Majalla" w:eastAsiaTheme="minorHAnsi" w:hAnsi="Sakkal Majalla" w:cs="Sakkal Majalla"/>
          <w:color w:val="000000" w:themeColor="text1"/>
          <w:sz w:val="28"/>
          <w:szCs w:val="28"/>
          <w:rtl/>
          <w:lang w:bidi="ar-EG"/>
        </w:rPr>
        <w:t xml:space="preserve"> </w:t>
      </w:r>
      <w:r w:rsidRPr="00103AFE">
        <w:rPr>
          <w:rFonts w:ascii="Sakkal Majalla" w:eastAsiaTheme="minorHAnsi" w:hAnsi="Sakkal Majalla" w:cs="Sakkal Majalla"/>
          <w:color w:val="000000" w:themeColor="text1"/>
          <w:sz w:val="28"/>
          <w:szCs w:val="28"/>
          <w:rtl/>
        </w:rPr>
        <w:t xml:space="preserve">يأتي كخطوة أساسية بعد تحليل المخاطر، حيث يتم تقييم كل نوع من المخاطر بأبعاده الثلاثة: حجمه، مدته، واحتمالية حدوثه. يجب أن يتم قياس المخاطر في الوقت المناسب، حيث يتم أخذ الأحداث المتوقعة والغير متوقعة في الحسبان. ويعد تقييم المخاطر أحد العوامل الرئيسية التي تساعد في إدارة المخاطر بشكل فعال. </w:t>
      </w:r>
      <w:r w:rsidRPr="00103AFE">
        <w:rPr>
          <w:rFonts w:ascii="Sakkal Majalla" w:eastAsiaTheme="minorHAnsi" w:hAnsi="Sakkal Majalla" w:cs="Sakkal Majalla"/>
          <w:color w:val="000000" w:themeColor="text1"/>
          <w:sz w:val="28"/>
          <w:szCs w:val="28"/>
          <w:rtl/>
          <w:lang w:bidi="ar-EG"/>
        </w:rPr>
        <w:t>(المغربي، 2018، 205)</w:t>
      </w:r>
    </w:p>
    <w:p w14:paraId="4F07D5C9" w14:textId="77777777" w:rsidR="009D3013" w:rsidRPr="00103AFE" w:rsidRDefault="009D3013" w:rsidP="004D46D2">
      <w:pPr>
        <w:numPr>
          <w:ilvl w:val="0"/>
          <w:numId w:val="30"/>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tl/>
          <w:lang w:bidi="ar-EG"/>
        </w:rPr>
      </w:pPr>
      <w:r w:rsidRPr="00103AFE">
        <w:rPr>
          <w:rFonts w:ascii="Sakkal Majalla" w:eastAsiaTheme="minorHAnsi" w:hAnsi="Sakkal Majalla" w:cs="Sakkal Majalla"/>
          <w:b/>
          <w:bCs/>
          <w:color w:val="000000" w:themeColor="text1"/>
          <w:sz w:val="28"/>
          <w:szCs w:val="28"/>
          <w:rtl/>
        </w:rPr>
        <w:t>التحكم في المخاطر</w:t>
      </w:r>
      <w:r w:rsidRPr="00103AFE">
        <w:rPr>
          <w:rFonts w:ascii="Sakkal Majalla" w:eastAsiaTheme="minorHAnsi" w:hAnsi="Sakkal Majalla" w:cs="Sakkal Majalla"/>
          <w:color w:val="000000" w:themeColor="text1"/>
          <w:sz w:val="28"/>
          <w:szCs w:val="28"/>
          <w:rtl/>
        </w:rPr>
        <w:t>: وهي العملية التي تتبع تحليل المخاطر وتتضمن اتخاذ إجراءات للتعامل مع المخاطر التي تم تحديدها، وذلك للحد من تأثيرها السلبي على المشروع. وتشمل هذه العملية اتخاذ التدابير اللازمة لتفادي المخاطر، أو تقليل تأثيرها، أو الاحتفاظ بها. ويتم ذلك من خلال استخدام مجموعة متنوعة من الأدوات والتقنيات مثل: التحكم في التغييرات، والتخطيط للاستجابة للطوارئ، وإدارة التعديلات في الجدول الزمني والميزانية، وغيرها. ويهدف التحكم في المخاطر إلى تحقيق أفضل نتائج المشروع وتجنب أي تأثير سلبي قد ينجم عن المخاطرة</w:t>
      </w:r>
      <w:r w:rsidRPr="00103AFE">
        <w:rPr>
          <w:rFonts w:ascii="Sakkal Majalla" w:eastAsiaTheme="minorHAnsi" w:hAnsi="Sakkal Majalla" w:cs="Sakkal Majalla"/>
          <w:color w:val="000000" w:themeColor="text1"/>
          <w:sz w:val="28"/>
          <w:szCs w:val="28"/>
          <w:rtl/>
          <w:lang w:bidi="ar-EG"/>
        </w:rPr>
        <w:t xml:space="preserve">. (رواية، </w:t>
      </w:r>
      <w:proofErr w:type="gramStart"/>
      <w:r w:rsidRPr="00103AFE">
        <w:rPr>
          <w:rFonts w:ascii="Sakkal Majalla" w:eastAsiaTheme="minorHAnsi" w:hAnsi="Sakkal Majalla" w:cs="Sakkal Majalla"/>
          <w:color w:val="000000" w:themeColor="text1"/>
          <w:sz w:val="28"/>
          <w:szCs w:val="28"/>
          <w:rtl/>
          <w:lang w:bidi="ar-EG"/>
        </w:rPr>
        <w:t>البشير،:</w:t>
      </w:r>
      <w:proofErr w:type="gramEnd"/>
      <w:r w:rsidRPr="00103AFE">
        <w:rPr>
          <w:rFonts w:ascii="Sakkal Majalla" w:eastAsiaTheme="minorHAnsi" w:hAnsi="Sakkal Majalla" w:cs="Sakkal Majalla"/>
          <w:color w:val="000000" w:themeColor="text1"/>
          <w:sz w:val="28"/>
          <w:szCs w:val="28"/>
          <w:rtl/>
          <w:lang w:bidi="ar-EG"/>
        </w:rPr>
        <w:t xml:space="preserve"> 195 ) </w:t>
      </w:r>
    </w:p>
    <w:p w14:paraId="7AA15117" w14:textId="77777777" w:rsidR="009D3013" w:rsidRPr="00103AFE" w:rsidRDefault="009D3013" w:rsidP="004D46D2">
      <w:pPr>
        <w:numPr>
          <w:ilvl w:val="0"/>
          <w:numId w:val="30"/>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tl/>
          <w:lang w:bidi="ar-EG"/>
        </w:rPr>
      </w:pPr>
      <w:r w:rsidRPr="00103AFE">
        <w:rPr>
          <w:rFonts w:ascii="Sakkal Majalla" w:eastAsiaTheme="minorHAnsi" w:hAnsi="Sakkal Majalla" w:cs="Sakkal Majalla"/>
          <w:b/>
          <w:bCs/>
          <w:color w:val="000000" w:themeColor="text1"/>
          <w:sz w:val="28"/>
          <w:szCs w:val="28"/>
          <w:rtl/>
          <w:lang w:bidi="ar-EG"/>
        </w:rPr>
        <w:t>مراقبة المخاطر والسيطرة عليها</w:t>
      </w:r>
      <w:r w:rsidRPr="00103AFE">
        <w:rPr>
          <w:rFonts w:ascii="Sakkal Majalla" w:eastAsiaTheme="minorHAnsi" w:hAnsi="Sakkal Majalla" w:cs="Sakkal Majalla"/>
          <w:color w:val="000000" w:themeColor="text1"/>
          <w:sz w:val="28"/>
          <w:szCs w:val="28"/>
          <w:rtl/>
          <w:lang w:bidi="ar-EG"/>
        </w:rPr>
        <w:t xml:space="preserve">: </w:t>
      </w:r>
      <w:r w:rsidRPr="00103AFE">
        <w:rPr>
          <w:rFonts w:ascii="Sakkal Majalla" w:eastAsiaTheme="minorHAnsi" w:hAnsi="Sakkal Majalla" w:cs="Sakkal Majalla"/>
          <w:color w:val="000000" w:themeColor="text1"/>
          <w:sz w:val="28"/>
          <w:szCs w:val="28"/>
          <w:rtl/>
        </w:rPr>
        <w:t xml:space="preserve">تتمثل الخطوة النهائية في عملية إدارة المخاطر في مراقبة المخاطر والسيطرة عليها باستمرار. وذلك من أجل تحديد أي تغيير في حالتها بحيث تتحول من مخاطر متوقعة إلى عوائق أو مشاكل تعيق الخطة الإستراتيجية أو المشاريع والمبادرات. وعند حدوث أي تغييرات في </w:t>
      </w:r>
      <w:r w:rsidRPr="00103AFE">
        <w:rPr>
          <w:rFonts w:ascii="Sakkal Majalla" w:eastAsiaTheme="minorHAnsi" w:hAnsi="Sakkal Majalla" w:cs="Sakkal Majalla"/>
          <w:color w:val="000000" w:themeColor="text1"/>
          <w:sz w:val="28"/>
          <w:szCs w:val="28"/>
          <w:rtl/>
        </w:rPr>
        <w:lastRenderedPageBreak/>
        <w:t>المخاطر المراقبة، يصبح على الإدارة مواجهة هذه المشاكل باستراتيجيات جديد، ويقوم فريق إدارة الجودة والتطوير في الجمعية بمراجعة قائمة المخاطر بشكل دوري خلال فترة الخطة الإستراتيجية كاملة وحتى الانتهاء منها. ويتم ذلك باستخدام طرق مختلفة، مثل إعادة تحليل المخاطر، وإعادة تقييمها بناءً على الظروف الجديدة، وتحديث قائمة المخاطر بشكل دوري، ومراقبة أي مخاطر جديدة قد تظهر في وقت لاحق. وتهدف هذه الخطوة إلى تحسين عملية إدارة المخاطر وضمان تحقيق الأهداف المحددة بأقل تكلفة ممكنة وأقل قدر من المخاطر.</w:t>
      </w:r>
      <w:r w:rsidRPr="00103AFE">
        <w:rPr>
          <w:rFonts w:ascii="Sakkal Majalla" w:eastAsiaTheme="minorHAnsi" w:hAnsi="Sakkal Majalla" w:cs="Sakkal Majalla"/>
          <w:color w:val="000000" w:themeColor="text1"/>
          <w:sz w:val="28"/>
          <w:szCs w:val="28"/>
          <w:rtl/>
          <w:lang w:bidi="ar-EG"/>
        </w:rPr>
        <w:t xml:space="preserve"> </w:t>
      </w:r>
      <w:proofErr w:type="gramStart"/>
      <w:r w:rsidRPr="00103AFE">
        <w:rPr>
          <w:rFonts w:ascii="Sakkal Majalla" w:eastAsiaTheme="minorHAnsi" w:hAnsi="Sakkal Majalla" w:cs="Sakkal Majalla"/>
          <w:color w:val="000000" w:themeColor="text1"/>
          <w:sz w:val="28"/>
          <w:szCs w:val="28"/>
          <w:rtl/>
          <w:lang w:bidi="ar-EG"/>
        </w:rPr>
        <w:t>( عفانة</w:t>
      </w:r>
      <w:proofErr w:type="gramEnd"/>
      <w:r w:rsidRPr="00103AFE">
        <w:rPr>
          <w:rFonts w:ascii="Sakkal Majalla" w:eastAsiaTheme="minorHAnsi" w:hAnsi="Sakkal Majalla" w:cs="Sakkal Majalla"/>
          <w:color w:val="000000" w:themeColor="text1"/>
          <w:sz w:val="28"/>
          <w:szCs w:val="28"/>
          <w:rtl/>
          <w:lang w:bidi="ar-EG"/>
        </w:rPr>
        <w:t>،2018: 147  )</w:t>
      </w:r>
    </w:p>
    <w:p w14:paraId="2B50BC84" w14:textId="3E62850A" w:rsidR="009D3013" w:rsidRPr="00103AFE" w:rsidRDefault="004D46D2" w:rsidP="004D46D2">
      <w:pPr>
        <w:keepNext/>
        <w:keepLines/>
        <w:bidi/>
        <w:spacing w:before="100" w:beforeAutospacing="1" w:after="100" w:afterAutospacing="1" w:line="360" w:lineRule="auto"/>
        <w:jc w:val="both"/>
        <w:outlineLvl w:val="2"/>
        <w:rPr>
          <w:rFonts w:ascii="Sakkal Majalla" w:eastAsiaTheme="majorEastAsia" w:hAnsi="Sakkal Majalla" w:cs="Sakkal Majalla"/>
          <w:b/>
          <w:bCs/>
          <w:color w:val="000000" w:themeColor="text1"/>
          <w:sz w:val="32"/>
          <w:szCs w:val="32"/>
          <w:rtl/>
        </w:rPr>
      </w:pPr>
      <w:bookmarkStart w:id="72" w:name="_Toc192190948"/>
      <w:bookmarkStart w:id="73" w:name="_Toc192191073"/>
      <w:r w:rsidRPr="00103AFE">
        <w:rPr>
          <w:rFonts w:ascii="Sakkal Majalla" w:eastAsiaTheme="majorEastAsia" w:hAnsi="Sakkal Majalla" w:cs="Sakkal Majalla" w:hint="cs"/>
          <w:b/>
          <w:bCs/>
          <w:color w:val="000000" w:themeColor="text1"/>
          <w:sz w:val="32"/>
          <w:szCs w:val="32"/>
          <w:rtl/>
        </w:rPr>
        <w:t xml:space="preserve">8.1.2 </w:t>
      </w:r>
      <w:r w:rsidR="009D3013" w:rsidRPr="00103AFE">
        <w:rPr>
          <w:rFonts w:ascii="Sakkal Majalla" w:eastAsiaTheme="majorEastAsia" w:hAnsi="Sakkal Majalla" w:cs="Sakkal Majalla"/>
          <w:b/>
          <w:bCs/>
          <w:color w:val="000000" w:themeColor="text1"/>
          <w:sz w:val="32"/>
          <w:szCs w:val="32"/>
          <w:rtl/>
        </w:rPr>
        <w:t>طرق مواجهة المخاطر والاستجابة لها</w:t>
      </w:r>
      <w:bookmarkEnd w:id="72"/>
      <w:bookmarkEnd w:id="73"/>
    </w:p>
    <w:p w14:paraId="535CD644" w14:textId="77777777" w:rsidR="009D3013" w:rsidRPr="00103AFE" w:rsidRDefault="009D3013" w:rsidP="004D46D2">
      <w:pPr>
        <w:bidi/>
        <w:spacing w:before="100" w:beforeAutospacing="1" w:after="100" w:afterAutospacing="1" w:line="360" w:lineRule="auto"/>
        <w:ind w:firstLine="706"/>
        <w:jc w:val="both"/>
        <w:rPr>
          <w:rFonts w:ascii="Sakkal Majalla" w:eastAsiaTheme="minorHAnsi" w:hAnsi="Sakkal Majalla" w:cs="Sakkal Majalla"/>
          <w:b/>
          <w:bCs/>
          <w:color w:val="000000" w:themeColor="text1"/>
          <w:sz w:val="28"/>
          <w:szCs w:val="28"/>
        </w:rPr>
      </w:pPr>
      <w:r w:rsidRPr="00103AFE">
        <w:rPr>
          <w:rFonts w:ascii="Sakkal Majalla" w:eastAsiaTheme="minorHAnsi" w:hAnsi="Sakkal Majalla" w:cs="Sakkal Majalla"/>
          <w:b/>
          <w:bCs/>
          <w:color w:val="000000" w:themeColor="text1"/>
          <w:sz w:val="28"/>
          <w:szCs w:val="28"/>
          <w:rtl/>
        </w:rPr>
        <w:t>تم ذكر أربع طرق يمكن للإدارة اتباعها لمواجهة التهديدات والمخاطر المحتملة من قبل موسى وآخرون (2012، 27-30). هذه الطرق تشمل</w:t>
      </w:r>
      <w:r w:rsidRPr="00103AFE">
        <w:rPr>
          <w:rFonts w:ascii="Sakkal Majalla" w:eastAsiaTheme="minorHAnsi" w:hAnsi="Sakkal Majalla" w:cs="Sakkal Majalla"/>
          <w:b/>
          <w:bCs/>
          <w:color w:val="000000" w:themeColor="text1"/>
          <w:sz w:val="28"/>
          <w:szCs w:val="28"/>
        </w:rPr>
        <w:t>:</w:t>
      </w:r>
    </w:p>
    <w:p w14:paraId="2B94BF07" w14:textId="77777777" w:rsidR="009D3013" w:rsidRPr="00103AFE" w:rsidRDefault="009D3013" w:rsidP="004D46D2">
      <w:pPr>
        <w:numPr>
          <w:ilvl w:val="0"/>
          <w:numId w:val="18"/>
        </w:numPr>
        <w:tabs>
          <w:tab w:val="clear" w:pos="720"/>
          <w:tab w:val="num" w:pos="423"/>
        </w:tabs>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b/>
          <w:bCs/>
          <w:color w:val="000000" w:themeColor="text1"/>
          <w:sz w:val="28"/>
          <w:szCs w:val="28"/>
          <w:rtl/>
        </w:rPr>
        <w:t>الوقاية والمنع:</w:t>
      </w:r>
      <w:r w:rsidRPr="00103AFE">
        <w:rPr>
          <w:rFonts w:ascii="Sakkal Majalla" w:eastAsiaTheme="minorHAnsi" w:hAnsi="Sakkal Majalla" w:cs="Sakkal Majalla"/>
          <w:color w:val="000000" w:themeColor="text1"/>
          <w:sz w:val="28"/>
          <w:szCs w:val="28"/>
          <w:rtl/>
        </w:rPr>
        <w:t xml:space="preserve"> تستخدم المنظمة وسائل لمنع المخاطر أو تقليلها وتحديد خسائرها. يمكن القيام بذلك عن طريق تدريب العاملين وتوعيتهم بالإجراءات والتعليمات اللازمة لحمايتهم من الإصابات وتقليل المخاطر الأخرى</w:t>
      </w:r>
      <w:r w:rsidRPr="00103AFE">
        <w:rPr>
          <w:rFonts w:ascii="Sakkal Majalla" w:eastAsiaTheme="minorHAnsi" w:hAnsi="Sakkal Majalla" w:cs="Sakkal Majalla"/>
          <w:color w:val="000000" w:themeColor="text1"/>
          <w:sz w:val="28"/>
          <w:szCs w:val="28"/>
        </w:rPr>
        <w:t>.</w:t>
      </w:r>
    </w:p>
    <w:p w14:paraId="04713E99" w14:textId="77777777" w:rsidR="009D3013" w:rsidRPr="00103AFE" w:rsidRDefault="009D3013" w:rsidP="004D46D2">
      <w:pPr>
        <w:numPr>
          <w:ilvl w:val="0"/>
          <w:numId w:val="18"/>
        </w:numPr>
        <w:tabs>
          <w:tab w:val="clear" w:pos="720"/>
          <w:tab w:val="num" w:pos="423"/>
        </w:tabs>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b/>
          <w:bCs/>
          <w:color w:val="000000" w:themeColor="text1"/>
          <w:sz w:val="28"/>
          <w:szCs w:val="28"/>
          <w:rtl/>
        </w:rPr>
        <w:t>التجزئة والتنويع:</w:t>
      </w:r>
      <w:r w:rsidRPr="00103AFE">
        <w:rPr>
          <w:rFonts w:ascii="Sakkal Majalla" w:eastAsiaTheme="minorHAnsi" w:hAnsi="Sakkal Majalla" w:cs="Sakkal Majalla"/>
          <w:color w:val="000000" w:themeColor="text1"/>
          <w:sz w:val="28"/>
          <w:szCs w:val="28"/>
          <w:rtl/>
        </w:rPr>
        <w:t xml:space="preserve"> تستخدم المنظمة هذا الأسلوب لتفكيك المخاطر إلى أجزاء صغيرة وتقليلها بدلاً من مواجهتها كمجموعة واحدة</w:t>
      </w:r>
      <w:r w:rsidRPr="00103AFE">
        <w:rPr>
          <w:rFonts w:ascii="Sakkal Majalla" w:eastAsiaTheme="minorHAnsi" w:hAnsi="Sakkal Majalla" w:cs="Sakkal Majalla"/>
          <w:color w:val="000000" w:themeColor="text1"/>
          <w:sz w:val="28"/>
          <w:szCs w:val="28"/>
        </w:rPr>
        <w:t>.</w:t>
      </w:r>
    </w:p>
    <w:p w14:paraId="077B18E6" w14:textId="77777777" w:rsidR="009D3013" w:rsidRPr="00103AFE" w:rsidRDefault="009D3013" w:rsidP="004D46D2">
      <w:pPr>
        <w:numPr>
          <w:ilvl w:val="0"/>
          <w:numId w:val="18"/>
        </w:numPr>
        <w:tabs>
          <w:tab w:val="clear" w:pos="720"/>
          <w:tab w:val="num" w:pos="423"/>
        </w:tabs>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b/>
          <w:bCs/>
          <w:color w:val="000000" w:themeColor="text1"/>
          <w:sz w:val="28"/>
          <w:szCs w:val="28"/>
          <w:rtl/>
        </w:rPr>
        <w:t>تحويل ونقل المخاطر</w:t>
      </w:r>
      <w:r w:rsidRPr="00103AFE">
        <w:rPr>
          <w:rFonts w:ascii="Sakkal Majalla" w:eastAsiaTheme="minorHAnsi" w:hAnsi="Sakkal Majalla" w:cs="Sakkal Majalla"/>
          <w:color w:val="000000" w:themeColor="text1"/>
          <w:sz w:val="28"/>
          <w:szCs w:val="28"/>
          <w:rtl/>
        </w:rPr>
        <w:t>: يتم تحويل المخاطر ونقلها إلى مكان آخر بدلاً من استهداف الأنشطة ذات القيمة العالية وتوجيهها إلى النشاط الأقل عرضة للخسائر</w:t>
      </w:r>
      <w:r w:rsidRPr="00103AFE">
        <w:rPr>
          <w:rFonts w:ascii="Sakkal Majalla" w:eastAsiaTheme="minorHAnsi" w:hAnsi="Sakkal Majalla" w:cs="Sakkal Majalla"/>
          <w:color w:val="000000" w:themeColor="text1"/>
          <w:sz w:val="28"/>
          <w:szCs w:val="28"/>
        </w:rPr>
        <w:t>.</w:t>
      </w:r>
    </w:p>
    <w:p w14:paraId="1876F491" w14:textId="77777777" w:rsidR="009D3013" w:rsidRPr="00103AFE" w:rsidRDefault="009D3013" w:rsidP="004D46D2">
      <w:pPr>
        <w:numPr>
          <w:ilvl w:val="0"/>
          <w:numId w:val="18"/>
        </w:numPr>
        <w:tabs>
          <w:tab w:val="clear" w:pos="720"/>
          <w:tab w:val="num" w:pos="423"/>
        </w:tabs>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Pr>
      </w:pPr>
      <w:r w:rsidRPr="00103AFE">
        <w:rPr>
          <w:rFonts w:ascii="Sakkal Majalla" w:eastAsiaTheme="minorHAnsi" w:hAnsi="Sakkal Majalla" w:cs="Sakkal Majalla"/>
          <w:b/>
          <w:bCs/>
          <w:color w:val="000000" w:themeColor="text1"/>
          <w:sz w:val="28"/>
          <w:szCs w:val="28"/>
          <w:rtl/>
        </w:rPr>
        <w:t>تحمل المخاطر</w:t>
      </w:r>
      <w:r w:rsidRPr="00103AFE">
        <w:rPr>
          <w:rFonts w:ascii="Sakkal Majalla" w:eastAsiaTheme="minorHAnsi" w:hAnsi="Sakkal Majalla" w:cs="Sakkal Majalla"/>
          <w:color w:val="000000" w:themeColor="text1"/>
          <w:sz w:val="28"/>
          <w:szCs w:val="28"/>
          <w:rtl/>
        </w:rPr>
        <w:t>: تختار المنظمة هذه الطريقة عندما تكون عازمة على المخاطرة، وعلى الإدارة العليا تحمل العواقب والآثار المحتملة للمخاطر المترتبة على هذا النوع من القرارات.</w:t>
      </w:r>
    </w:p>
    <w:p w14:paraId="26911D51" w14:textId="77777777" w:rsidR="009D3013" w:rsidRPr="00103AFE" w:rsidRDefault="009D3013" w:rsidP="001D0F70">
      <w:pPr>
        <w:bidi/>
        <w:spacing w:before="100" w:beforeAutospacing="1" w:after="100" w:afterAutospacing="1" w:line="360" w:lineRule="auto"/>
        <w:ind w:firstLine="720"/>
        <w:jc w:val="both"/>
        <w:rPr>
          <w:rFonts w:ascii="Sakkal Majalla" w:eastAsiaTheme="minorHAnsi" w:hAnsi="Sakkal Majalla" w:cs="Sakkal Majalla"/>
          <w:color w:val="000000" w:themeColor="text1"/>
          <w:sz w:val="28"/>
          <w:szCs w:val="28"/>
          <w:rtl/>
        </w:rPr>
      </w:pPr>
      <w:r w:rsidRPr="00103AFE">
        <w:rPr>
          <w:rFonts w:ascii="Sakkal Majalla" w:eastAsiaTheme="minorHAnsi" w:hAnsi="Sakkal Majalla" w:cs="Sakkal Majalla"/>
          <w:color w:val="000000" w:themeColor="text1"/>
          <w:sz w:val="28"/>
          <w:szCs w:val="28"/>
          <w:rtl/>
        </w:rPr>
        <w:t xml:space="preserve">يمكن للمنظمات تبني عدة استراتيجيات لمواجهة المخاطر والحد من تأثيرها، وفقًا لما ذكره </w:t>
      </w:r>
      <w:proofErr w:type="spellStart"/>
      <w:r w:rsidRPr="00103AFE">
        <w:rPr>
          <w:rFonts w:ascii="Sakkal Majalla" w:eastAsiaTheme="minorHAnsi" w:hAnsi="Sakkal Majalla" w:cs="Sakkal Majalla"/>
          <w:color w:val="000000" w:themeColor="text1"/>
          <w:sz w:val="28"/>
          <w:szCs w:val="28"/>
          <w:rtl/>
        </w:rPr>
        <w:t>پری</w:t>
      </w:r>
      <w:proofErr w:type="spellEnd"/>
      <w:r w:rsidRPr="00103AFE">
        <w:rPr>
          <w:rFonts w:ascii="Sakkal Majalla" w:eastAsiaTheme="minorHAnsi" w:hAnsi="Sakkal Majalla" w:cs="Sakkal Majalla"/>
          <w:color w:val="000000" w:themeColor="text1"/>
          <w:sz w:val="28"/>
          <w:szCs w:val="28"/>
          <w:rtl/>
        </w:rPr>
        <w:t xml:space="preserve"> عودة (2020، 11) و(55 :2020) </w:t>
      </w:r>
      <w:r w:rsidRPr="00103AFE">
        <w:rPr>
          <w:rFonts w:ascii="Sakkal Majalla" w:eastAsiaTheme="minorHAnsi" w:hAnsi="Sakkal Majalla" w:cs="Sakkal Majalla"/>
          <w:color w:val="000000" w:themeColor="text1"/>
          <w:sz w:val="28"/>
          <w:szCs w:val="28"/>
        </w:rPr>
        <w:t>Addo et al</w:t>
      </w:r>
      <w:r w:rsidRPr="00103AFE">
        <w:rPr>
          <w:rFonts w:ascii="Sakkal Majalla" w:eastAsiaTheme="minorHAnsi" w:hAnsi="Sakkal Majalla" w:cs="Sakkal Majalla"/>
          <w:color w:val="000000" w:themeColor="text1"/>
          <w:sz w:val="28"/>
          <w:szCs w:val="28"/>
          <w:rtl/>
        </w:rPr>
        <w:t>. وتشمل هذه الاستراتيجيات:</w:t>
      </w:r>
    </w:p>
    <w:p w14:paraId="281E8092" w14:textId="77777777" w:rsidR="009D3013" w:rsidRPr="00103AFE" w:rsidRDefault="009D3013" w:rsidP="004D46D2">
      <w:pPr>
        <w:numPr>
          <w:ilvl w:val="0"/>
          <w:numId w:val="19"/>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tl/>
        </w:rPr>
      </w:pPr>
      <w:r w:rsidRPr="00103AFE">
        <w:rPr>
          <w:rFonts w:ascii="Sakkal Majalla" w:eastAsiaTheme="minorHAnsi" w:hAnsi="Sakkal Majalla" w:cs="Sakkal Majalla"/>
          <w:b/>
          <w:bCs/>
          <w:color w:val="000000" w:themeColor="text1"/>
          <w:sz w:val="28"/>
          <w:szCs w:val="28"/>
          <w:rtl/>
        </w:rPr>
        <w:lastRenderedPageBreak/>
        <w:t>النقل:</w:t>
      </w:r>
      <w:r w:rsidRPr="00103AFE">
        <w:rPr>
          <w:rFonts w:ascii="Sakkal Majalla" w:eastAsiaTheme="minorHAnsi" w:hAnsi="Sakkal Majalla" w:cs="Sakkal Majalla"/>
          <w:color w:val="000000" w:themeColor="text1"/>
          <w:sz w:val="28"/>
          <w:szCs w:val="28"/>
          <w:rtl/>
        </w:rPr>
        <w:t xml:space="preserve"> حيث تتعاقد المنظمة مع شركات التأمين لتأمين أصولها ومشاريعها ضد المخاطر وهذا يمكنها من نقل المخاطر.</w:t>
      </w:r>
    </w:p>
    <w:p w14:paraId="35373A34" w14:textId="77777777" w:rsidR="009D3013" w:rsidRPr="00103AFE" w:rsidRDefault="009D3013" w:rsidP="004D46D2">
      <w:pPr>
        <w:numPr>
          <w:ilvl w:val="0"/>
          <w:numId w:val="19"/>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tl/>
        </w:rPr>
      </w:pPr>
      <w:r w:rsidRPr="00103AFE">
        <w:rPr>
          <w:rFonts w:ascii="Sakkal Majalla" w:eastAsiaTheme="minorHAnsi" w:hAnsi="Sakkal Majalla" w:cs="Sakkal Majalla"/>
          <w:b/>
          <w:bCs/>
          <w:color w:val="000000" w:themeColor="text1"/>
          <w:sz w:val="28"/>
          <w:szCs w:val="28"/>
          <w:rtl/>
        </w:rPr>
        <w:t>التجنب</w:t>
      </w:r>
      <w:r w:rsidRPr="00103AFE">
        <w:rPr>
          <w:rFonts w:ascii="Sakkal Majalla" w:eastAsiaTheme="minorHAnsi" w:hAnsi="Sakkal Majalla" w:cs="Sakkal Majalla"/>
          <w:color w:val="000000" w:themeColor="text1"/>
          <w:sz w:val="28"/>
          <w:szCs w:val="28"/>
          <w:rtl/>
        </w:rPr>
        <w:t>: حيث تتجنب المنظمة القيام بالمشاريع أو الأعمال التي تتسم بالمخاطرة، وتركز على الفرص التي تحمل أقل درجة من المخاطر.</w:t>
      </w:r>
    </w:p>
    <w:p w14:paraId="22C0BC93" w14:textId="77777777" w:rsidR="009D3013" w:rsidRPr="00103AFE" w:rsidRDefault="009D3013" w:rsidP="004D46D2">
      <w:pPr>
        <w:numPr>
          <w:ilvl w:val="0"/>
          <w:numId w:val="19"/>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tl/>
        </w:rPr>
      </w:pPr>
      <w:r w:rsidRPr="00103AFE">
        <w:rPr>
          <w:rFonts w:ascii="Sakkal Majalla" w:eastAsiaTheme="minorHAnsi" w:hAnsi="Sakkal Majalla" w:cs="Sakkal Majalla"/>
          <w:b/>
          <w:bCs/>
          <w:color w:val="000000" w:themeColor="text1"/>
          <w:sz w:val="28"/>
          <w:szCs w:val="28"/>
          <w:rtl/>
        </w:rPr>
        <w:t>التقليص</w:t>
      </w:r>
      <w:r w:rsidRPr="00103AFE">
        <w:rPr>
          <w:rFonts w:ascii="Sakkal Majalla" w:eastAsiaTheme="minorHAnsi" w:hAnsi="Sakkal Majalla" w:cs="Sakkal Majalla"/>
          <w:color w:val="000000" w:themeColor="text1"/>
          <w:sz w:val="28"/>
          <w:szCs w:val="28"/>
          <w:rtl/>
        </w:rPr>
        <w:t>: حيث يتم التخلي عن بعض الأنشطة أو البرامج التي قد تسبب خسائر، للحد من حدة المخاطر.</w:t>
      </w:r>
    </w:p>
    <w:p w14:paraId="570F2B84" w14:textId="77777777" w:rsidR="009D3013" w:rsidRPr="00103AFE" w:rsidRDefault="009D3013" w:rsidP="004D46D2">
      <w:pPr>
        <w:numPr>
          <w:ilvl w:val="0"/>
          <w:numId w:val="19"/>
        </w:numPr>
        <w:bidi/>
        <w:spacing w:before="100" w:beforeAutospacing="1" w:after="100" w:afterAutospacing="1" w:line="360" w:lineRule="auto"/>
        <w:ind w:left="423"/>
        <w:jc w:val="both"/>
        <w:rPr>
          <w:rFonts w:ascii="Sakkal Majalla" w:eastAsiaTheme="minorHAnsi" w:hAnsi="Sakkal Majalla" w:cs="Sakkal Majalla"/>
          <w:color w:val="000000" w:themeColor="text1"/>
          <w:sz w:val="28"/>
          <w:szCs w:val="28"/>
          <w:rtl/>
        </w:rPr>
      </w:pPr>
      <w:r w:rsidRPr="00103AFE">
        <w:rPr>
          <w:rFonts w:ascii="Sakkal Majalla" w:eastAsiaTheme="minorHAnsi" w:hAnsi="Sakkal Majalla" w:cs="Sakkal Majalla"/>
          <w:b/>
          <w:bCs/>
          <w:color w:val="000000" w:themeColor="text1"/>
          <w:sz w:val="28"/>
          <w:szCs w:val="28"/>
          <w:rtl/>
        </w:rPr>
        <w:t>القبول</w:t>
      </w:r>
      <w:r w:rsidRPr="00103AFE">
        <w:rPr>
          <w:rFonts w:ascii="Sakkal Majalla" w:eastAsiaTheme="minorHAnsi" w:hAnsi="Sakkal Majalla" w:cs="Sakkal Majalla"/>
          <w:color w:val="000000" w:themeColor="text1"/>
          <w:sz w:val="28"/>
          <w:szCs w:val="28"/>
          <w:rtl/>
        </w:rPr>
        <w:t>: حيث تتحمل المنظمة المخاطر الصغيرة وتقبل الخسائر عند حدوثها مقابل تحقيق الفرص ذات القيمة للمنظمة، وتحدد مقدار المخاطر التي تكون المنظمة على استعداد لتحملها.</w:t>
      </w:r>
    </w:p>
    <w:p w14:paraId="7C05582B" w14:textId="77777777" w:rsidR="009D3013" w:rsidRPr="00103AFE" w:rsidRDefault="009D3013" w:rsidP="004F0FD9">
      <w:pPr>
        <w:numPr>
          <w:ilvl w:val="0"/>
          <w:numId w:val="19"/>
        </w:numPr>
        <w:bidi/>
        <w:spacing w:before="100" w:beforeAutospacing="1" w:after="100" w:afterAutospacing="1" w:line="360" w:lineRule="auto"/>
        <w:jc w:val="both"/>
        <w:rPr>
          <w:rFonts w:ascii="Sakkal Majalla" w:eastAsiaTheme="minorHAnsi" w:hAnsi="Sakkal Majalla" w:cs="Sakkal Majalla"/>
          <w:color w:val="000000" w:themeColor="text1"/>
          <w:sz w:val="28"/>
          <w:szCs w:val="28"/>
          <w:rtl/>
        </w:rPr>
      </w:pPr>
      <w:r w:rsidRPr="00103AFE">
        <w:rPr>
          <w:rFonts w:ascii="Sakkal Majalla" w:eastAsiaTheme="minorHAnsi" w:hAnsi="Sakkal Majalla" w:cs="Sakkal Majalla"/>
          <w:b/>
          <w:bCs/>
          <w:color w:val="000000" w:themeColor="text1"/>
          <w:sz w:val="28"/>
          <w:szCs w:val="28"/>
          <w:rtl/>
        </w:rPr>
        <w:t>الاستغلال</w:t>
      </w:r>
      <w:r w:rsidRPr="00103AFE">
        <w:rPr>
          <w:rFonts w:ascii="Sakkal Majalla" w:eastAsiaTheme="minorHAnsi" w:hAnsi="Sakkal Majalla" w:cs="Sakkal Majalla"/>
          <w:color w:val="000000" w:themeColor="text1"/>
          <w:sz w:val="28"/>
          <w:szCs w:val="28"/>
          <w:rtl/>
        </w:rPr>
        <w:t>: حيث تستخدم المنظمة المخاطر الموجودة لتحقيق فوائد، مثل تدريب العاملين على مهارات إضافية أو توفير فرص جديدة.</w:t>
      </w:r>
    </w:p>
    <w:p w14:paraId="5E345EDF" w14:textId="77777777" w:rsidR="004D46D2" w:rsidRPr="00103AFE" w:rsidRDefault="004D46D2">
      <w:pPr>
        <w:bidi/>
        <w:spacing w:after="160" w:line="259" w:lineRule="auto"/>
        <w:ind w:firstLine="567"/>
        <w:jc w:val="mediumKashida"/>
        <w:rPr>
          <w:rFonts w:ascii="Sakkal Majalla" w:eastAsia="Calibri" w:hAnsi="Sakkal Majalla" w:cs="Sakkal Majalla"/>
          <w:b/>
          <w:bCs/>
          <w:color w:val="000000" w:themeColor="text1"/>
          <w:sz w:val="28"/>
          <w:szCs w:val="28"/>
          <w:rtl/>
        </w:rPr>
      </w:pPr>
      <w:r w:rsidRPr="00103AFE">
        <w:rPr>
          <w:rFonts w:ascii="Sakkal Majalla" w:eastAsia="Calibri" w:hAnsi="Sakkal Majalla" w:cs="Sakkal Majalla"/>
          <w:b/>
          <w:bCs/>
          <w:color w:val="000000" w:themeColor="text1"/>
          <w:sz w:val="28"/>
          <w:szCs w:val="28"/>
          <w:rtl/>
        </w:rPr>
        <w:br w:type="page"/>
      </w:r>
    </w:p>
    <w:p w14:paraId="5861E8ED" w14:textId="53EE7463" w:rsidR="009B4BF1" w:rsidRPr="00103AFE" w:rsidRDefault="004D46D2" w:rsidP="004D46D2">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74" w:name="_Toc192190949"/>
      <w:bookmarkStart w:id="75" w:name="_Toc192191074"/>
      <w:r w:rsidRPr="00103AFE">
        <w:rPr>
          <w:rFonts w:ascii="Sakkal Majalla" w:eastAsia="Calibri" w:hAnsi="Sakkal Majalla" w:cs="Sakkal Majalla" w:hint="cs"/>
          <w:b/>
          <w:bCs/>
          <w:color w:val="000000" w:themeColor="text1"/>
          <w:sz w:val="36"/>
          <w:szCs w:val="36"/>
          <w:rtl/>
        </w:rPr>
        <w:lastRenderedPageBreak/>
        <w:t xml:space="preserve">المبحث الثاني: </w:t>
      </w:r>
      <w:r w:rsidR="009B4BF1" w:rsidRPr="00103AFE">
        <w:rPr>
          <w:rFonts w:ascii="Sakkal Majalla" w:eastAsia="Calibri" w:hAnsi="Sakkal Majalla" w:cs="Sakkal Majalla"/>
          <w:b/>
          <w:bCs/>
          <w:color w:val="000000" w:themeColor="text1"/>
          <w:sz w:val="36"/>
          <w:szCs w:val="36"/>
          <w:rtl/>
        </w:rPr>
        <w:t xml:space="preserve">الأداء </w:t>
      </w:r>
      <w:proofErr w:type="spellStart"/>
      <w:r w:rsidR="009B4BF1" w:rsidRPr="00103AFE">
        <w:rPr>
          <w:rFonts w:ascii="Sakkal Majalla" w:eastAsia="Calibri" w:hAnsi="Sakkal Majalla" w:cs="Sakkal Majalla"/>
          <w:b/>
          <w:bCs/>
          <w:color w:val="000000" w:themeColor="text1"/>
          <w:sz w:val="36"/>
          <w:szCs w:val="36"/>
          <w:rtl/>
        </w:rPr>
        <w:t>المؤسسى</w:t>
      </w:r>
      <w:bookmarkEnd w:id="74"/>
      <w:bookmarkEnd w:id="75"/>
      <w:proofErr w:type="spellEnd"/>
    </w:p>
    <w:p w14:paraId="3F31B752"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إن الإدارة الحديثة تقوم على مجموعة من الأسس التي تحكم أداءها وسلوك موظفيها، حيث إنها تسعى لتحقيق النجاح من خلال تعظيم قدراتها وتحسين أداء مكوناتها التي تنبع من </w:t>
      </w:r>
      <w:proofErr w:type="spellStart"/>
      <w:r w:rsidRPr="00103AFE">
        <w:rPr>
          <w:rFonts w:ascii="Sakkal Majalla" w:eastAsia="Calibri" w:hAnsi="Sakkal Majalla" w:cs="Sakkal Majalla"/>
          <w:color w:val="000000" w:themeColor="text1"/>
          <w:sz w:val="28"/>
          <w:szCs w:val="28"/>
          <w:rtl/>
        </w:rPr>
        <w:t>تعریف</w:t>
      </w:r>
      <w:proofErr w:type="spellEnd"/>
      <w:r w:rsidRPr="00103AFE">
        <w:rPr>
          <w:rFonts w:ascii="Sakkal Majalla" w:eastAsia="Calibri" w:hAnsi="Sakkal Majalla" w:cs="Sakkal Majalla"/>
          <w:color w:val="000000" w:themeColor="text1"/>
          <w:sz w:val="28"/>
          <w:szCs w:val="28"/>
          <w:rtl/>
        </w:rPr>
        <w:t xml:space="preserve"> رؤيتها وصياغة مهمتها، وشمول أهدافها لجميع عناصر الأداء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حيث يعتبر الأداء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القاسم المشترك لجميع الجهود من جانب الإدارة والموظفين في المنظمات، ومن هنا يعتبر الأداء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نظاما أساسيا مهماً للمنظمات، على الرغم من الكم الكبير من الأبحاث والدراسات التي تناولت مفهوم الأداء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 لا يوجد إجماع أو اتفاق على مفهوم معين للأداء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 ويرجع ذلك إلى القواعد والمعايير المختلفة التي تستند إليها المنظمات والمسؤولون لدراسة وقياس الأداء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 والتي ترتبط ارتباطا وثيقا بالأهداف والتوجهات التي تسعى المنظمة لتحقيقها (الديراوي، 2019).</w:t>
      </w:r>
    </w:p>
    <w:p w14:paraId="71529BDA"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103AFE">
        <w:rPr>
          <w:rFonts w:ascii="Sakkal Majalla" w:eastAsia="Calibri" w:hAnsi="Sakkal Majalla" w:cs="Sakkal Majalla"/>
          <w:color w:val="000000" w:themeColor="text1"/>
          <w:sz w:val="28"/>
          <w:szCs w:val="28"/>
          <w:rtl/>
        </w:rPr>
        <w:t xml:space="preserve">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هو</w:t>
      </w:r>
      <w:proofErr w:type="gramEnd"/>
      <w:r w:rsidRPr="00103AFE">
        <w:rPr>
          <w:rFonts w:ascii="Sakkal Majalla" w:eastAsia="Calibri" w:hAnsi="Sakkal Majalla" w:cs="Sakkal Majalla"/>
          <w:color w:val="000000" w:themeColor="text1"/>
          <w:sz w:val="28"/>
          <w:szCs w:val="28"/>
          <w:rtl/>
        </w:rPr>
        <w:t xml:space="preserve"> جوهر أنشطة أي منظمة، حيث تم تعريفه أنه فعالية المنظمة لتتمكن من تحقيق أهدافها من خلال الموظفين ومؤشرات الكفاءة، وذلك ليتم التركيز على رأس المال البشري من حيث استقطابه وتطويره والاحتفاظ به، وتطوير المهارات التي تتطلب استخدام تقنية المعلومات، ووضع سياسات تشجع على الابتكار والإبداع، ويعرف أيضا أنه النهج الذي تركز فيه المنظمة على مواجهة بيئة سريعة التغير ومضطربة وشديدة التنافسية (</w:t>
      </w:r>
      <w:proofErr w:type="spellStart"/>
      <w:r w:rsidRPr="00103AFE">
        <w:rPr>
          <w:rFonts w:ascii="Sakkal Majalla" w:eastAsia="Calibri" w:hAnsi="Sakkal Majalla" w:cs="Sakkal Majalla"/>
          <w:color w:val="000000" w:themeColor="text1"/>
          <w:sz w:val="28"/>
          <w:szCs w:val="28"/>
        </w:rPr>
        <w:t>Nzuve</w:t>
      </w:r>
      <w:proofErr w:type="spellEnd"/>
      <w:r w:rsidRPr="00103AFE">
        <w:rPr>
          <w:rFonts w:ascii="Sakkal Majalla" w:eastAsia="Calibri" w:hAnsi="Sakkal Majalla" w:cs="Sakkal Majalla"/>
          <w:color w:val="000000" w:themeColor="text1"/>
          <w:sz w:val="28"/>
          <w:szCs w:val="28"/>
        </w:rPr>
        <w:t xml:space="preserve"> and Omolo, 2012</w:t>
      </w:r>
      <w:r w:rsidRPr="00103AFE">
        <w:rPr>
          <w:rFonts w:ascii="Sakkal Majalla" w:eastAsia="Calibri" w:hAnsi="Sakkal Majalla" w:cs="Sakkal Majalla"/>
          <w:color w:val="000000" w:themeColor="text1"/>
          <w:sz w:val="28"/>
          <w:szCs w:val="28"/>
          <w:rtl/>
        </w:rPr>
        <w:t xml:space="preserve">) </w:t>
      </w:r>
    </w:p>
    <w:p w14:paraId="0931FCF3"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وترى الباحثة أن تحسين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وضمان</w:t>
      </w:r>
      <w:proofErr w:type="gramEnd"/>
      <w:r w:rsidRPr="00103AFE">
        <w:rPr>
          <w:rFonts w:ascii="Sakkal Majalla" w:eastAsia="Calibri" w:hAnsi="Sakkal Majalla" w:cs="Sakkal Majalla"/>
          <w:color w:val="000000" w:themeColor="text1"/>
          <w:sz w:val="28"/>
          <w:szCs w:val="28"/>
          <w:rtl/>
        </w:rPr>
        <w:t xml:space="preserve"> استدامته في المنظمات يتطلب وضع إستراتيجيات وسياسات مناسبة تركز على رأس المال البشري من حيث استقطابه وتطويره والاحتفاظ به، وتطوير تقنيات المعلومات ومصادر المعرفة، ووضع السياسات التي تشجع على الابتكار والإبداع، وهو ايضاً النهج الذي تركز عليه المنظمة لمواجهة البيئة المتغيرة والسريعة والمضطربة والتنافسية الفائقة. </w:t>
      </w:r>
    </w:p>
    <w:p w14:paraId="5DC1A867" w14:textId="4A800753" w:rsidR="009B4BF1" w:rsidRPr="00103AFE" w:rsidRDefault="009B4BF1" w:rsidP="004D46D2">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76" w:name="_Toc192190950"/>
      <w:bookmarkStart w:id="77" w:name="_Toc192191075"/>
      <w:r w:rsidRPr="00103AFE">
        <w:rPr>
          <w:rFonts w:ascii="Sakkal Majalla" w:eastAsia="Calibri" w:hAnsi="Sakkal Majalla" w:cs="Sakkal Majalla"/>
          <w:b/>
          <w:bCs/>
          <w:color w:val="000000" w:themeColor="text1"/>
          <w:sz w:val="32"/>
          <w:szCs w:val="32"/>
          <w:rtl/>
        </w:rPr>
        <w:t>1.2.</w:t>
      </w:r>
      <w:r w:rsidR="004D46D2" w:rsidRPr="00103AFE">
        <w:rPr>
          <w:rFonts w:ascii="Sakkal Majalla" w:eastAsia="Calibri" w:hAnsi="Sakkal Majalla" w:cs="Sakkal Majalla" w:hint="cs"/>
          <w:b/>
          <w:bCs/>
          <w:color w:val="000000" w:themeColor="text1"/>
          <w:sz w:val="32"/>
          <w:szCs w:val="32"/>
          <w:rtl/>
        </w:rPr>
        <w:t>2</w:t>
      </w:r>
      <w:r w:rsidRPr="00103AFE">
        <w:rPr>
          <w:rFonts w:ascii="Sakkal Majalla" w:eastAsia="Calibri" w:hAnsi="Sakkal Majalla" w:cs="Sakkal Majalla"/>
          <w:b/>
          <w:bCs/>
          <w:color w:val="000000" w:themeColor="text1"/>
          <w:sz w:val="32"/>
          <w:szCs w:val="32"/>
          <w:rtl/>
        </w:rPr>
        <w:t xml:space="preserve"> نشأة ومفهوم الأداء </w:t>
      </w:r>
      <w:proofErr w:type="spellStart"/>
      <w:r w:rsidRPr="00103AFE">
        <w:rPr>
          <w:rFonts w:ascii="Sakkal Majalla" w:eastAsia="Calibri" w:hAnsi="Sakkal Majalla" w:cs="Sakkal Majalla"/>
          <w:b/>
          <w:bCs/>
          <w:color w:val="000000" w:themeColor="text1"/>
          <w:sz w:val="32"/>
          <w:szCs w:val="32"/>
          <w:rtl/>
        </w:rPr>
        <w:t>المؤسسى</w:t>
      </w:r>
      <w:bookmarkEnd w:id="76"/>
      <w:bookmarkEnd w:id="77"/>
      <w:proofErr w:type="spellEnd"/>
      <w:r w:rsidRPr="00103AFE">
        <w:rPr>
          <w:rFonts w:ascii="Sakkal Majalla" w:eastAsia="Calibri" w:hAnsi="Sakkal Majalla" w:cs="Sakkal Majalla"/>
          <w:b/>
          <w:bCs/>
          <w:color w:val="000000" w:themeColor="text1"/>
          <w:sz w:val="32"/>
          <w:szCs w:val="32"/>
          <w:rtl/>
        </w:rPr>
        <w:t xml:space="preserve">  </w:t>
      </w:r>
    </w:p>
    <w:p w14:paraId="6966651C"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يُعرف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بأنه</w:t>
      </w:r>
      <w:proofErr w:type="gramEnd"/>
      <w:r w:rsidRPr="00103AFE">
        <w:rPr>
          <w:rFonts w:ascii="Sakkal Majalla" w:eastAsia="Calibri" w:hAnsi="Sakkal Majalla" w:cs="Sakkal Majalla"/>
          <w:color w:val="000000" w:themeColor="text1"/>
          <w:sz w:val="28"/>
          <w:szCs w:val="28"/>
          <w:rtl/>
        </w:rPr>
        <w:t xml:space="preserve"> قدرة المنظمة على التكيف مع الظروف المتغيرة باستمرار، ويُعرف أيضا أنه فعالية العملية وكفاءة الموارد (2002 ,</w:t>
      </w:r>
      <w:r w:rsidRPr="00103AFE">
        <w:rPr>
          <w:rFonts w:ascii="Sakkal Majalla" w:eastAsia="Calibri" w:hAnsi="Sakkal Majalla" w:cs="Sakkal Majalla"/>
          <w:color w:val="000000" w:themeColor="text1"/>
          <w:sz w:val="28"/>
          <w:szCs w:val="28"/>
        </w:rPr>
        <w:t>Berrah</w:t>
      </w:r>
      <w:r w:rsidRPr="00103AFE">
        <w:rPr>
          <w:rFonts w:ascii="Sakkal Majalla" w:eastAsia="Calibri" w:hAnsi="Sakkal Majalla" w:cs="Sakkal Majalla"/>
          <w:color w:val="000000" w:themeColor="text1"/>
          <w:sz w:val="28"/>
          <w:szCs w:val="28"/>
          <w:rtl/>
        </w:rPr>
        <w:t xml:space="preserve">). </w:t>
      </w:r>
    </w:p>
    <w:p w14:paraId="1841E061"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lastRenderedPageBreak/>
        <w:t xml:space="preserve">هذا يعني أن المنظمة يمكن أن تصل إلى مستوى آخر من الفعالية وذلك ناتجا عن مطالبات اجتماعية واقتصادية مختلفة تتعلق بالفعالية التنظيمية المناسبة قبل أن تتحقق آثارها الاقتصادية (الغالبي </w:t>
      </w:r>
      <w:proofErr w:type="gramStart"/>
      <w:r w:rsidRPr="00103AFE">
        <w:rPr>
          <w:rFonts w:ascii="Sakkal Majalla" w:eastAsia="Calibri" w:hAnsi="Sakkal Majalla" w:cs="Sakkal Majalla"/>
          <w:color w:val="000000" w:themeColor="text1"/>
          <w:sz w:val="28"/>
          <w:szCs w:val="28"/>
          <w:rtl/>
        </w:rPr>
        <w:t>وادريس ،</w:t>
      </w:r>
      <w:proofErr w:type="gramEnd"/>
      <w:r w:rsidRPr="00103AFE">
        <w:rPr>
          <w:rFonts w:ascii="Sakkal Majalla" w:eastAsia="Calibri" w:hAnsi="Sakkal Majalla" w:cs="Sakkal Majalla"/>
          <w:color w:val="000000" w:themeColor="text1"/>
          <w:sz w:val="28"/>
          <w:szCs w:val="28"/>
          <w:rtl/>
        </w:rPr>
        <w:t xml:space="preserve"> 2007 ، 477)</w:t>
      </w:r>
    </w:p>
    <w:p w14:paraId="3249B0B9"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أن مفهوم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بشكل</w:t>
      </w:r>
      <w:proofErr w:type="gramEnd"/>
      <w:r w:rsidRPr="00103AFE">
        <w:rPr>
          <w:rFonts w:ascii="Sakkal Majalla" w:eastAsia="Calibri" w:hAnsi="Sakkal Majalla" w:cs="Sakkal Majalla"/>
          <w:color w:val="000000" w:themeColor="text1"/>
          <w:sz w:val="28"/>
          <w:szCs w:val="28"/>
          <w:rtl/>
        </w:rPr>
        <w:t xml:space="preserve"> عام هو ذلك الإجراء الذي يؤدي إلى إتمام العمل كما ينبغي أن يتم، ويتميز بالاستمرارية، وبالتالي هو المحدد لنجاح المنظمة، وبقائها في الأسواق ، وبنفس الوقت يعكس قدرة المنظمة على التكيف مع بيئتها، أو عدم قدرتها على تحقيق التكيف المطلوب (</w:t>
      </w:r>
      <w:proofErr w:type="spellStart"/>
      <w:r w:rsidRPr="00103AFE">
        <w:rPr>
          <w:rFonts w:ascii="Sakkal Majalla" w:eastAsia="Calibri" w:hAnsi="Sakkal Majalla" w:cs="Sakkal Majalla"/>
          <w:color w:val="000000" w:themeColor="text1"/>
          <w:sz w:val="28"/>
          <w:szCs w:val="28"/>
          <w:rtl/>
        </w:rPr>
        <w:t>الداوي</w:t>
      </w:r>
      <w:proofErr w:type="spellEnd"/>
      <w:r w:rsidRPr="00103AFE">
        <w:rPr>
          <w:rFonts w:ascii="Sakkal Majalla" w:eastAsia="Calibri" w:hAnsi="Sakkal Majalla" w:cs="Sakkal Majalla"/>
          <w:color w:val="000000" w:themeColor="text1"/>
          <w:sz w:val="28"/>
          <w:szCs w:val="28"/>
          <w:rtl/>
        </w:rPr>
        <w:t xml:space="preserve"> ، 2010). </w:t>
      </w:r>
    </w:p>
    <w:p w14:paraId="500D679F"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وتقييم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هو</w:t>
      </w:r>
      <w:proofErr w:type="gramEnd"/>
      <w:r w:rsidRPr="00103AFE">
        <w:rPr>
          <w:rFonts w:ascii="Sakkal Majalla" w:eastAsia="Calibri" w:hAnsi="Sakkal Majalla" w:cs="Sakkal Majalla"/>
          <w:color w:val="000000" w:themeColor="text1"/>
          <w:sz w:val="28"/>
          <w:szCs w:val="28"/>
          <w:rtl/>
        </w:rPr>
        <w:t xml:space="preserve"> إصدار حكم على خاصية معينة، وإصدار الحكم يعتمد فقط على بيانات دقيقة بعض الناس يخلطون بين عملية القياس وعملية التقييم، ومما سبق يمكن القول على وجه اليقين أن هنالك فرقا واضحا ببين عملية قياس الأداء التي تأتي في بداية عملية التقييم، وبين عملية التقييم نفسها، والمعرفة بأنها عملية تهدف إلى تحديد إيجابيات وسلبيات أو مجالات قوة ومجالات الضعف في المنظمة (أبو نصر، 2012 ، 126). </w:t>
      </w:r>
    </w:p>
    <w:p w14:paraId="2D4D245E" w14:textId="77777777" w:rsidR="009B4BF1" w:rsidRPr="00103AFE" w:rsidRDefault="009B4BF1" w:rsidP="001D0F70">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ويعتبر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أحد</w:t>
      </w:r>
      <w:proofErr w:type="gramEnd"/>
      <w:r w:rsidRPr="00103AFE">
        <w:rPr>
          <w:rFonts w:ascii="Sakkal Majalla" w:eastAsia="Calibri" w:hAnsi="Sakkal Majalla" w:cs="Sakkal Majalla"/>
          <w:color w:val="000000" w:themeColor="text1"/>
          <w:sz w:val="28"/>
          <w:szCs w:val="28"/>
          <w:rtl/>
        </w:rPr>
        <w:t xml:space="preserve"> المصطلحات الإدارية التي تكاد تكون أكثر المصطلحات استخداما في أدبيات العلوم الإدارية المختلفة، حيث تعامل معها العديد من الكتاب لأنه يمثل الركيزة الأساسية والهدف الذي تسعى إليه جميع إدارات المنظمات (محمد وسعيد، 2012). </w:t>
      </w:r>
    </w:p>
    <w:p w14:paraId="0378E951"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كما يعرف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على</w:t>
      </w:r>
      <w:proofErr w:type="gramEnd"/>
      <w:r w:rsidRPr="00103AFE">
        <w:rPr>
          <w:rFonts w:ascii="Sakkal Majalla" w:eastAsia="Calibri" w:hAnsi="Sakkal Majalla" w:cs="Sakkal Majalla"/>
          <w:color w:val="000000" w:themeColor="text1"/>
          <w:sz w:val="28"/>
          <w:szCs w:val="28"/>
          <w:rtl/>
        </w:rPr>
        <w:t xml:space="preserve"> أنه أداء الموظف للأعمال والمسؤوليات المكلف بها من قبل إدارة المنظمة أو ما يبذل الموظف من جهد مرتبط بوظيفته، ويقصد به النتائج التي حققها الموظف للمنظمة، وجاء مفهوم الأداء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في قاموس الموسوعة العالمية على النحو الآتي: تنفيذ العمل كما ينبغي أي مساهمات الفرد في تحقيق أهداف المنظمة (حمداوي وبخوش ، 2012). </w:t>
      </w:r>
    </w:p>
    <w:p w14:paraId="509B809F"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ويشير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إلى</w:t>
      </w:r>
      <w:proofErr w:type="gramEnd"/>
      <w:r w:rsidRPr="00103AFE">
        <w:rPr>
          <w:rFonts w:ascii="Sakkal Majalla" w:eastAsia="Calibri" w:hAnsi="Sakkal Majalla" w:cs="Sakkal Majalla"/>
          <w:color w:val="000000" w:themeColor="text1"/>
          <w:sz w:val="28"/>
          <w:szCs w:val="28"/>
          <w:rtl/>
        </w:rPr>
        <w:t xml:space="preserve"> درجة الإنجاز وإكمال المهام، حيث إنه يعكس مدى نجاح الفرد في تحقيق أو تلبية المتطلبات الوظيفية، وغالباً ما يكون هنالك ارتباك وتداخل بين الأداء والجهد المبذول من قبل الأفراد تجاه المتطلبات الوظيفية (حسين وسلطان ، 2014). </w:t>
      </w:r>
    </w:p>
    <w:p w14:paraId="78A23670"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lastRenderedPageBreak/>
        <w:t xml:space="preserve">ويُعرف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أنه</w:t>
      </w:r>
      <w:proofErr w:type="gramEnd"/>
      <w:r w:rsidRPr="00103AFE">
        <w:rPr>
          <w:rFonts w:ascii="Sakkal Majalla" w:eastAsia="Calibri" w:hAnsi="Sakkal Majalla" w:cs="Sakkal Majalla"/>
          <w:color w:val="000000" w:themeColor="text1"/>
          <w:sz w:val="28"/>
          <w:szCs w:val="28"/>
          <w:rtl/>
        </w:rPr>
        <w:t xml:space="preserve"> أداة تستخدم للتعرف على نشاط المنظمة بهدف قياس النتائج المتحققة ومقارنتها بالأهداف الموضوعة، بغية الوقوف على الانحرافات، وتشخيص مسبباتها، مع اتخاذ الخطوات الكفيلة لتجاوز هذا الانحراف، وغالبا تكون المقارنة بين الأداء الفعلي والأداء المتوقع في نهاية الفترة الزمنية (الكرخي، 2015 ، 47). </w:t>
      </w:r>
    </w:p>
    <w:p w14:paraId="020F6F5C"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ويُعرف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بأنه</w:t>
      </w:r>
      <w:proofErr w:type="gramEnd"/>
      <w:r w:rsidRPr="00103AFE">
        <w:rPr>
          <w:rFonts w:ascii="Sakkal Majalla" w:eastAsia="Calibri" w:hAnsi="Sakkal Majalla" w:cs="Sakkal Majalla"/>
          <w:color w:val="000000" w:themeColor="text1"/>
          <w:sz w:val="28"/>
          <w:szCs w:val="28"/>
          <w:rtl/>
        </w:rPr>
        <w:t xml:space="preserve"> مؤشر يعكس قدرة المنظمة على تحقيق الأهداف بطريقة فاعلة وذات كفاءة عالية (11</w:t>
      </w:r>
      <w:r w:rsidRPr="00103AFE">
        <w:rPr>
          <w:rFonts w:ascii="Sakkal Majalla" w:eastAsia="Calibri" w:hAnsi="Sakkal Majalla" w:cs="Sakkal Majalla"/>
          <w:color w:val="000000" w:themeColor="text1"/>
          <w:sz w:val="28"/>
          <w:szCs w:val="28"/>
        </w:rPr>
        <w:t xml:space="preserve">, </w:t>
      </w:r>
      <w:r w:rsidRPr="00103AFE">
        <w:rPr>
          <w:rFonts w:ascii="Sakkal Majalla" w:eastAsia="Calibri" w:hAnsi="Sakkal Majalla" w:cs="Sakkal Majalla"/>
          <w:color w:val="000000" w:themeColor="text1"/>
          <w:sz w:val="28"/>
          <w:szCs w:val="28"/>
          <w:rtl/>
        </w:rPr>
        <w:t xml:space="preserve"> 2016 </w:t>
      </w:r>
      <w:r w:rsidRPr="00103AFE">
        <w:rPr>
          <w:rFonts w:ascii="Sakkal Majalla" w:eastAsia="Calibri" w:hAnsi="Sakkal Majalla" w:cs="Sakkal Majalla"/>
          <w:color w:val="000000" w:themeColor="text1"/>
          <w:sz w:val="28"/>
          <w:szCs w:val="28"/>
        </w:rPr>
        <w:t>Daft</w:t>
      </w:r>
      <w:r w:rsidRPr="00103AFE">
        <w:rPr>
          <w:rFonts w:ascii="Sakkal Majalla" w:eastAsia="Calibri" w:hAnsi="Sakkal Majalla" w:cs="Sakkal Majalla"/>
          <w:color w:val="000000" w:themeColor="text1"/>
          <w:sz w:val="28"/>
          <w:szCs w:val="28"/>
          <w:rtl/>
        </w:rPr>
        <w:t xml:space="preserve">).  </w:t>
      </w:r>
    </w:p>
    <w:p w14:paraId="252FDBE3"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ويعتبر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أكثر</w:t>
      </w:r>
      <w:proofErr w:type="gramEnd"/>
      <w:r w:rsidRPr="00103AFE">
        <w:rPr>
          <w:rFonts w:ascii="Sakkal Majalla" w:eastAsia="Calibri" w:hAnsi="Sakkal Majalla" w:cs="Sakkal Majalla"/>
          <w:color w:val="000000" w:themeColor="text1"/>
          <w:sz w:val="28"/>
          <w:szCs w:val="28"/>
          <w:rtl/>
        </w:rPr>
        <w:t xml:space="preserve"> شمولية لفاعلية المنظمة وكفاءتها بحيث يعكس قدرة المنظمة على تحقيق أهداف بعيدة الأمد كالبقاء في السوق، والنمو، والتكيف مع التغيرات الخارجية المحيطة بالمنظمة (محمد 2018 ، 79). </w:t>
      </w:r>
    </w:p>
    <w:p w14:paraId="3813678A"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ويتضمن مفهوم قياس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العديد</w:t>
      </w:r>
      <w:proofErr w:type="gramEnd"/>
      <w:r w:rsidRPr="00103AFE">
        <w:rPr>
          <w:rFonts w:ascii="Sakkal Majalla" w:eastAsia="Calibri" w:hAnsi="Sakkal Majalla" w:cs="Sakkal Majalla"/>
          <w:color w:val="000000" w:themeColor="text1"/>
          <w:sz w:val="28"/>
          <w:szCs w:val="28"/>
          <w:rtl/>
        </w:rPr>
        <w:t xml:space="preserve"> من المفاهيم الأساسية المتعلقة بالنجاح والفشل والمخطط له والفعلي والكفاية والفعالية والكمية والجودة، وقياس الأداء يميز ويفصل العمل الجيد عن العمل السيئ لتطوير العمل وتحسينه ويعتبر من الروابط المهمة في العملية الإدارية المتكاملة لتحقيق الأهداف الإستراتيجية (عبد العال، 2019).</w:t>
      </w:r>
    </w:p>
    <w:p w14:paraId="5B77DBF8"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عملية التقييم نفسها، والمعرفة بأنها عملية تهدف إلى تحديد إيجابيات وسلبيات أو مجالات قوة ومجالات الضعف في المنظمة (أبو نصر </w:t>
      </w:r>
      <w:proofErr w:type="gramStart"/>
      <w:r w:rsidRPr="00103AFE">
        <w:rPr>
          <w:rFonts w:ascii="Sakkal Majalla" w:eastAsia="Calibri" w:hAnsi="Sakkal Majalla" w:cs="Sakkal Majalla"/>
          <w:color w:val="000000" w:themeColor="text1"/>
          <w:sz w:val="28"/>
          <w:szCs w:val="28"/>
          <w:rtl/>
        </w:rPr>
        <w:t>2012 ،</w:t>
      </w:r>
      <w:proofErr w:type="gramEnd"/>
      <w:r w:rsidRPr="00103AFE">
        <w:rPr>
          <w:rFonts w:ascii="Sakkal Majalla" w:eastAsia="Calibri" w:hAnsi="Sakkal Majalla" w:cs="Sakkal Majalla"/>
          <w:color w:val="000000" w:themeColor="text1"/>
          <w:sz w:val="28"/>
          <w:szCs w:val="28"/>
          <w:rtl/>
        </w:rPr>
        <w:t xml:space="preserve"> 126). </w:t>
      </w:r>
    </w:p>
    <w:p w14:paraId="203E93D6"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ويعتبر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أحد</w:t>
      </w:r>
      <w:proofErr w:type="gramEnd"/>
      <w:r w:rsidRPr="00103AFE">
        <w:rPr>
          <w:rFonts w:ascii="Sakkal Majalla" w:eastAsia="Calibri" w:hAnsi="Sakkal Majalla" w:cs="Sakkal Majalla"/>
          <w:color w:val="000000" w:themeColor="text1"/>
          <w:sz w:val="28"/>
          <w:szCs w:val="28"/>
          <w:rtl/>
        </w:rPr>
        <w:t xml:space="preserve"> المصطلحات الإدارية التي تكاد تكون أكثر المصطلحات استخداما في أدبيات العلوم الإدارية المختلفة، حيث تعامل معها العديد من الكتاب لأنه يمثل الركيزة الأساسية والهدف الذي تسعى إليه جميع إدارات المنظمات (محمد وسعيد ، 2012). </w:t>
      </w:r>
    </w:p>
    <w:p w14:paraId="1BBA2AF2"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كما يعرف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على</w:t>
      </w:r>
      <w:proofErr w:type="gramEnd"/>
      <w:r w:rsidRPr="00103AFE">
        <w:rPr>
          <w:rFonts w:ascii="Sakkal Majalla" w:eastAsia="Calibri" w:hAnsi="Sakkal Majalla" w:cs="Sakkal Majalla"/>
          <w:color w:val="000000" w:themeColor="text1"/>
          <w:sz w:val="28"/>
          <w:szCs w:val="28"/>
          <w:rtl/>
        </w:rPr>
        <w:t xml:space="preserve"> أنه أداء الموظف للأعمال والمسؤوليات المكلف بها من قبل إدارة المنظمة أو ما يبذل الموظف من جهد مرتبط بوظيفته، ويقصد به النتائج التي حققها الموظف للمنظمة، </w:t>
      </w:r>
      <w:r w:rsidRPr="00103AFE">
        <w:rPr>
          <w:rFonts w:ascii="Sakkal Majalla" w:eastAsia="Calibri" w:hAnsi="Sakkal Majalla" w:cs="Sakkal Majalla"/>
          <w:color w:val="000000" w:themeColor="text1"/>
          <w:sz w:val="28"/>
          <w:szCs w:val="28"/>
          <w:rtl/>
        </w:rPr>
        <w:lastRenderedPageBreak/>
        <w:t xml:space="preserve">وجاء مفهوم الأداء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في قاموس الموسوعة العالمية على النحو الآتي: تنفيذ العمل كما ينبغي أي مساهمات الفرد في تحقيق أهداف المنظمة (حمداوي وبخوش ، 2012) </w:t>
      </w:r>
    </w:p>
    <w:p w14:paraId="500E5437"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ويشير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إلى</w:t>
      </w:r>
      <w:proofErr w:type="gramEnd"/>
      <w:r w:rsidRPr="00103AFE">
        <w:rPr>
          <w:rFonts w:ascii="Sakkal Majalla" w:eastAsia="Calibri" w:hAnsi="Sakkal Majalla" w:cs="Sakkal Majalla"/>
          <w:color w:val="000000" w:themeColor="text1"/>
          <w:sz w:val="28"/>
          <w:szCs w:val="28"/>
          <w:rtl/>
        </w:rPr>
        <w:t xml:space="preserve"> درجة الإنجاز وإكمال المهام، حيث إنه يعكس مدى نجاح الفرد في تحقيق أو تلبية المتطلبات الوظيفية، وغالباً ما يكون هنالك ارتباك وتداخل بين الأداء والجهد المبذول من قبل الأفراد تجاه المتطلبات الوظيفية (حسين وسلطان ، 2014). </w:t>
      </w:r>
    </w:p>
    <w:p w14:paraId="50C194B3"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ويُعرف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أنه</w:t>
      </w:r>
      <w:proofErr w:type="gramEnd"/>
      <w:r w:rsidRPr="00103AFE">
        <w:rPr>
          <w:rFonts w:ascii="Sakkal Majalla" w:eastAsia="Calibri" w:hAnsi="Sakkal Majalla" w:cs="Sakkal Majalla"/>
          <w:color w:val="000000" w:themeColor="text1"/>
          <w:sz w:val="28"/>
          <w:szCs w:val="28"/>
          <w:rtl/>
        </w:rPr>
        <w:t xml:space="preserve"> أداة تستخدم للتعرف على نشاط المنظمة بهدف قياس النتائج المتحققة ومقارنتها بالأهداف الموضوعة، بغية الوقوف على الانحرافات، وتشخيص مسبباتها، مع اتخاذ الخطوات الكفيلة لتجاوز هذا الانحراف، وغالبا تكون المقارنة بين الأداء الفعلي والأداء المتوقع في نهاية الفترة الزمنية (الكرخي، 2015 ، 47). </w:t>
      </w:r>
    </w:p>
    <w:p w14:paraId="2D728540"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ويُعرف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بأنه</w:t>
      </w:r>
      <w:proofErr w:type="gramEnd"/>
      <w:r w:rsidRPr="00103AFE">
        <w:rPr>
          <w:rFonts w:ascii="Sakkal Majalla" w:eastAsia="Calibri" w:hAnsi="Sakkal Majalla" w:cs="Sakkal Majalla"/>
          <w:color w:val="000000" w:themeColor="text1"/>
          <w:sz w:val="28"/>
          <w:szCs w:val="28"/>
          <w:rtl/>
        </w:rPr>
        <w:t xml:space="preserve"> مؤشر يعكس قدرة المنظمة على تحقيق الأهداف بطريقة فاعلة وذات كفاءة عالية (2016</w:t>
      </w:r>
      <w:r w:rsidRPr="00103AFE">
        <w:rPr>
          <w:rFonts w:ascii="Sakkal Majalla" w:eastAsia="Calibri" w:hAnsi="Sakkal Majalla" w:cs="Sakkal Majalla"/>
          <w:color w:val="000000" w:themeColor="text1"/>
          <w:sz w:val="28"/>
          <w:szCs w:val="28"/>
        </w:rPr>
        <w:t xml:space="preserve">, </w:t>
      </w:r>
      <w:r w:rsidRPr="00103AFE">
        <w:rPr>
          <w:rFonts w:ascii="Sakkal Majalla" w:eastAsia="Calibri" w:hAnsi="Sakkal Majalla" w:cs="Sakkal Majalla"/>
          <w:color w:val="000000" w:themeColor="text1"/>
          <w:sz w:val="28"/>
          <w:szCs w:val="28"/>
          <w:rtl/>
        </w:rPr>
        <w:t xml:space="preserve">11, </w:t>
      </w:r>
      <w:r w:rsidRPr="00103AFE">
        <w:rPr>
          <w:rFonts w:ascii="Sakkal Majalla" w:eastAsia="Calibri" w:hAnsi="Sakkal Majalla" w:cs="Sakkal Majalla"/>
          <w:color w:val="000000" w:themeColor="text1"/>
          <w:sz w:val="28"/>
          <w:szCs w:val="28"/>
        </w:rPr>
        <w:t>Daft</w:t>
      </w:r>
      <w:r w:rsidRPr="00103AFE">
        <w:rPr>
          <w:rFonts w:ascii="Sakkal Majalla" w:eastAsia="Calibri" w:hAnsi="Sakkal Majalla" w:cs="Sakkal Majalla"/>
          <w:color w:val="000000" w:themeColor="text1"/>
          <w:sz w:val="28"/>
          <w:szCs w:val="28"/>
          <w:rtl/>
        </w:rPr>
        <w:t xml:space="preserve">).  </w:t>
      </w:r>
    </w:p>
    <w:p w14:paraId="1D6EA325"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ويعتبر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أكثر</w:t>
      </w:r>
      <w:proofErr w:type="gramEnd"/>
      <w:r w:rsidRPr="00103AFE">
        <w:rPr>
          <w:rFonts w:ascii="Sakkal Majalla" w:eastAsia="Calibri" w:hAnsi="Sakkal Majalla" w:cs="Sakkal Majalla"/>
          <w:color w:val="000000" w:themeColor="text1"/>
          <w:sz w:val="28"/>
          <w:szCs w:val="28"/>
          <w:rtl/>
        </w:rPr>
        <w:t xml:space="preserve"> شمولية لفاعلية المنظمة وكفاءتها بحيث يعكس قدرة المنظمة على تحقيق أهداف بعيدة الأمد كالبقاء في السوق، والنمو، والتكيف مع التغيرات الخارجية المحيطة بالمنظمة (محمد 2018 ، 79). </w:t>
      </w:r>
    </w:p>
    <w:p w14:paraId="38759371"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ويتضمن مفهوم قياس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العديد</w:t>
      </w:r>
      <w:proofErr w:type="gramEnd"/>
      <w:r w:rsidRPr="00103AFE">
        <w:rPr>
          <w:rFonts w:ascii="Sakkal Majalla" w:eastAsia="Calibri" w:hAnsi="Sakkal Majalla" w:cs="Sakkal Majalla"/>
          <w:color w:val="000000" w:themeColor="text1"/>
          <w:sz w:val="28"/>
          <w:szCs w:val="28"/>
          <w:rtl/>
        </w:rPr>
        <w:t xml:space="preserve"> من المفاهيم الأساسية المتعلقة بالنجاح والفشل والمخطط له والفعلي والكفاية والفعالية والكمية والجودة، وقياس الأداء يميز ويفصل العمل الجيد عن العمل السيئ لتطوير العمل وتحسينه ويعتبر من الروابط المهمة في العملية الإدارية المتكاملة لتحقيق الأهداف الإستراتيجية (عبد العال، 2019).</w:t>
      </w:r>
    </w:p>
    <w:p w14:paraId="11A61717"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إن الأداء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هو أحد المفاهيم التي تتميز بديناميكية متجددة في محتواها المعرفي حيث شهدت تطوراً منذ بداية استخداماتها وحتى يومنا الحالي، هذا ويرجع إلى التطورات الاقتصادية التي حدثت، وكان لحركة المجتمعات البشرية دوراً وسبباً قويا لظهور مساهمات للباحثين في هذا المجال المعرفي، حيث </w:t>
      </w:r>
      <w:r w:rsidRPr="00103AFE">
        <w:rPr>
          <w:rFonts w:ascii="Sakkal Majalla" w:eastAsia="Calibri" w:hAnsi="Sakkal Majalla" w:cs="Sakkal Majalla"/>
          <w:color w:val="000000" w:themeColor="text1"/>
          <w:sz w:val="28"/>
          <w:szCs w:val="28"/>
          <w:rtl/>
        </w:rPr>
        <w:lastRenderedPageBreak/>
        <w:t xml:space="preserve">تجسدت الرؤية التقليدية لمجموعة من المفكرين في هذا المجال، ابتداء من المهندس الإداري تايلور رائد مدرسة الإدارة العلمية حيث أعطى الأداء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مفهوما دقيقا واهتم بقياس الأداء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 وايضاً بالانتقال إلى رائد المدرسة البيروقراطية ماكس ويبر الذي ينظر إلى الأداء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من خلال الأداء الافتراضي المعياري والنمطي، وإلى إلتون مايو، رائد مدرسة العلاقات الإنسانية، والتي ركزت دراساتهم على فهم تأثير العوامل الاجتماعية البشرية وظروف العمل على الأداء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 لكن حدث تطور جديد في مفهوم الأداء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بدلاً من الاعتماد على الوقت الذي يستغرقه الأفراد والفريق لتحديد معدلات الأداء والتحكم في الأسعار، والاهتمام بالموظفين واحتياجاتهم </w:t>
      </w:r>
      <w:proofErr w:type="spellStart"/>
      <w:r w:rsidRPr="00103AFE">
        <w:rPr>
          <w:rFonts w:ascii="Sakkal Majalla" w:eastAsia="Calibri" w:hAnsi="Sakkal Majalla" w:cs="Sakkal Majalla"/>
          <w:color w:val="000000" w:themeColor="text1"/>
          <w:sz w:val="28"/>
          <w:szCs w:val="28"/>
          <w:rtl/>
        </w:rPr>
        <w:t>كالية</w:t>
      </w:r>
      <w:proofErr w:type="spellEnd"/>
      <w:r w:rsidRPr="00103AFE">
        <w:rPr>
          <w:rFonts w:ascii="Sakkal Majalla" w:eastAsia="Calibri" w:hAnsi="Sakkal Majalla" w:cs="Sakkal Majalla"/>
          <w:color w:val="000000" w:themeColor="text1"/>
          <w:sz w:val="28"/>
          <w:szCs w:val="28"/>
          <w:rtl/>
        </w:rPr>
        <w:t xml:space="preserve"> لتحديد مفهوم الأداء وطرق قياسه، فقد تم الأخذ بعين الاعتبار تطور بيئة المنظمات عند تحديد مفهوم الأداء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وبالتالي، ما يزال هذا المفهوم له أهمية كبيرة لكثير من الكتاب والمفكرين والباحثين في مجال الإدارة؛ بسبب ديناميكية وتطور هذا المفهوم من تاريخ ظهوره حتى الوقت الحاضر (العنسي والنشمي ، 2019) </w:t>
      </w:r>
    </w:p>
    <w:p w14:paraId="2BD09A4F"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كما يُعرف بأنه تحقيق الأهداف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ة من خلال الاستخدام الكفء والفعال للموارد لذلك فإن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يتطلب</w:t>
      </w:r>
      <w:proofErr w:type="gramEnd"/>
      <w:r w:rsidRPr="00103AFE">
        <w:rPr>
          <w:rFonts w:ascii="Sakkal Majalla" w:eastAsia="Calibri" w:hAnsi="Sakkal Majalla" w:cs="Sakkal Majalla"/>
          <w:color w:val="000000" w:themeColor="text1"/>
          <w:sz w:val="28"/>
          <w:szCs w:val="28"/>
          <w:rtl/>
        </w:rPr>
        <w:t xml:space="preserve"> التركيز على العناصر الفريدة التي تميز المنظمة عن المنظمات الأخرى، والتي هي محور التقييم ومن ثم تشمل المؤشرات المالية وغير المالية والأصول الملموسة وغير الملموسة، وتشمل أيضا الجوانب الأساسية للأداء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والتي تركز على إستراتيجيات وعمليات الموارد البشرية والأنظمة المستخدمة في المنظمة (منير وعبد اللطيف ، 2019) </w:t>
      </w:r>
    </w:p>
    <w:p w14:paraId="7CBC9114"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كما تعرف بأنها عملية مستمرة لأنشطة المنظمة لتحقيق أهدافها وهي القدرة إلى الوصول للموارد، وتحقيق نجاح المنظمة يقاس مقابل مجموعة من الأهداف من خلال الأداء </w:t>
      </w:r>
      <w:proofErr w:type="gramStart"/>
      <w:r w:rsidRPr="00103AFE">
        <w:rPr>
          <w:rFonts w:ascii="Sakkal Majalla" w:eastAsia="Calibri" w:hAnsi="Sakkal Majalla" w:cs="Sakkal Majalla"/>
          <w:color w:val="000000" w:themeColor="text1"/>
          <w:sz w:val="28"/>
          <w:szCs w:val="28"/>
          <w:rtl/>
        </w:rPr>
        <w:t>المتميز .</w:t>
      </w:r>
      <w:proofErr w:type="gramEnd"/>
      <w:r w:rsidRPr="00103AFE">
        <w:rPr>
          <w:rFonts w:ascii="Sakkal Majalla" w:eastAsia="Calibri" w:hAnsi="Sakkal Majalla" w:cs="Sakkal Majalla"/>
          <w:color w:val="000000" w:themeColor="text1"/>
          <w:sz w:val="28"/>
          <w:szCs w:val="28"/>
          <w:rtl/>
        </w:rPr>
        <w:t>(</w:t>
      </w:r>
      <w:r w:rsidRPr="00103AFE">
        <w:rPr>
          <w:rFonts w:ascii="Sakkal Majalla" w:eastAsia="Calibri" w:hAnsi="Sakkal Majalla" w:cs="Sakkal Majalla"/>
          <w:color w:val="000000" w:themeColor="text1"/>
          <w:sz w:val="28"/>
          <w:szCs w:val="28"/>
        </w:rPr>
        <w:t>Widjaja et al., 2020</w:t>
      </w:r>
      <w:r w:rsidRPr="00103AFE">
        <w:rPr>
          <w:rFonts w:ascii="Sakkal Majalla" w:eastAsia="Calibri" w:hAnsi="Sakkal Majalla" w:cs="Sakkal Majalla"/>
          <w:color w:val="000000" w:themeColor="text1"/>
          <w:sz w:val="28"/>
          <w:szCs w:val="28"/>
          <w:rtl/>
        </w:rPr>
        <w:t xml:space="preserve">) </w:t>
      </w:r>
    </w:p>
    <w:p w14:paraId="691697EF"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ويشير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إلى</w:t>
      </w:r>
      <w:proofErr w:type="gramEnd"/>
      <w:r w:rsidRPr="00103AFE">
        <w:rPr>
          <w:rFonts w:ascii="Sakkal Majalla" w:eastAsia="Calibri" w:hAnsi="Sakkal Majalla" w:cs="Sakkal Majalla"/>
          <w:color w:val="000000" w:themeColor="text1"/>
          <w:sz w:val="28"/>
          <w:szCs w:val="28"/>
          <w:rtl/>
        </w:rPr>
        <w:t xml:space="preserve"> النتائج المحققة من التفاعل العام لأنشطة المنظمة ومواردها، حيث إنها تتمثل في قدرة المنظمة على الحصول على أفراد متميزين والحفاظ على نتائج تنظيمية جيدة، وغالبا ما يتم إنشاء الأداء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ويتم قياس نتائجه بناء على المعايير الاقتصادية، والنتائج التنظيمية الأخرى يعتقد البعض أن العوامل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ة ترجع إلى الموارد الأساسية للمنظمة مما يشكل قدرات مميزة تساهم </w:t>
      </w:r>
      <w:r w:rsidRPr="00103AFE">
        <w:rPr>
          <w:rFonts w:ascii="Sakkal Majalla" w:eastAsia="Calibri" w:hAnsi="Sakkal Majalla" w:cs="Sakkal Majalla"/>
          <w:color w:val="000000" w:themeColor="text1"/>
          <w:sz w:val="28"/>
          <w:szCs w:val="28"/>
          <w:rtl/>
        </w:rPr>
        <w:lastRenderedPageBreak/>
        <w:t xml:space="preserve">في بناء ميزة تنافسية، هذا ويعني أن الأداء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يعتمد على القدرات القائمة على الموارد (</w:t>
      </w:r>
      <w:proofErr w:type="spellStart"/>
      <w:r w:rsidRPr="00103AFE">
        <w:rPr>
          <w:rFonts w:ascii="Sakkal Majalla" w:eastAsia="Calibri" w:hAnsi="Sakkal Majalla" w:cs="Sakkal Majalla"/>
          <w:color w:val="000000" w:themeColor="text1"/>
          <w:sz w:val="28"/>
          <w:szCs w:val="28"/>
          <w:rtl/>
        </w:rPr>
        <w:t>المهلاوي</w:t>
      </w:r>
      <w:proofErr w:type="spellEnd"/>
      <w:r w:rsidRPr="00103AFE">
        <w:rPr>
          <w:rFonts w:ascii="Sakkal Majalla" w:eastAsia="Calibri" w:hAnsi="Sakkal Majalla" w:cs="Sakkal Majalla"/>
          <w:color w:val="000000" w:themeColor="text1"/>
          <w:sz w:val="28"/>
          <w:szCs w:val="28"/>
          <w:rtl/>
        </w:rPr>
        <w:t xml:space="preserve">، 2020) </w:t>
      </w:r>
    </w:p>
    <w:p w14:paraId="22CFACC7"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ويُعرف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بأنه</w:t>
      </w:r>
      <w:proofErr w:type="gramEnd"/>
      <w:r w:rsidRPr="00103AFE">
        <w:rPr>
          <w:rFonts w:ascii="Sakkal Majalla" w:eastAsia="Calibri" w:hAnsi="Sakkal Majalla" w:cs="Sakkal Majalla"/>
          <w:color w:val="000000" w:themeColor="text1"/>
          <w:sz w:val="28"/>
          <w:szCs w:val="28"/>
          <w:rtl/>
        </w:rPr>
        <w:t xml:space="preserve"> تحليل أداء المنظمة بناءً على مقابلة الغايات والأهداف، ويتم من خلال تحليل عوائد المنظمة كأداء المنظمة المالي، وأداؤها في السوق، وأداء المساهمين (</w:t>
      </w:r>
      <w:r w:rsidRPr="00103AFE">
        <w:rPr>
          <w:rFonts w:ascii="Sakkal Majalla" w:eastAsia="Calibri" w:hAnsi="Sakkal Majalla" w:cs="Sakkal Majalla"/>
          <w:color w:val="000000" w:themeColor="text1"/>
          <w:sz w:val="28"/>
          <w:szCs w:val="28"/>
        </w:rPr>
        <w:t>Hamisi &amp; Gichinga, 2020</w:t>
      </w:r>
      <w:r w:rsidRPr="00103AFE">
        <w:rPr>
          <w:rFonts w:ascii="Sakkal Majalla" w:eastAsia="Calibri" w:hAnsi="Sakkal Majalla" w:cs="Sakkal Majalla"/>
          <w:color w:val="000000" w:themeColor="text1"/>
          <w:sz w:val="28"/>
          <w:szCs w:val="28"/>
          <w:rtl/>
        </w:rPr>
        <w:t>)</w:t>
      </w:r>
    </w:p>
    <w:p w14:paraId="142418ED"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وعرفه القطامين على أنه اتجاه مستمر للتنمية يبدأ بتحديد الأهداف الإستراتيجية، ثم يقيس النتائج الفعلية التي تم تحقيقها، ويتم مقارنتها بالأهداف المحددة، ويحلل النتائج لتحسين أداء جودة الخدمات نحو منظمة تعمل بأفضل طريقة وبأقل التكاليف، لذلك من المهم توضيح الرؤية والأهداف وتنفيذها من خلال معايير الأداء التي تسهل معرفة إلى أي مدى يتم تحقيق الأهداف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ة (</w:t>
      </w:r>
      <w:proofErr w:type="gramStart"/>
      <w:r w:rsidRPr="00103AFE">
        <w:rPr>
          <w:rFonts w:ascii="Sakkal Majalla" w:eastAsia="Calibri" w:hAnsi="Sakkal Majalla" w:cs="Sakkal Majalla"/>
          <w:color w:val="000000" w:themeColor="text1"/>
          <w:sz w:val="28"/>
          <w:szCs w:val="28"/>
          <w:rtl/>
        </w:rPr>
        <w:t>القطامين ،</w:t>
      </w:r>
      <w:proofErr w:type="gramEnd"/>
      <w:r w:rsidRPr="00103AFE">
        <w:rPr>
          <w:rFonts w:ascii="Sakkal Majalla" w:eastAsia="Calibri" w:hAnsi="Sakkal Majalla" w:cs="Sakkal Majalla"/>
          <w:color w:val="000000" w:themeColor="text1"/>
          <w:sz w:val="28"/>
          <w:szCs w:val="28"/>
          <w:rtl/>
        </w:rPr>
        <w:t xml:space="preserve"> 2020). </w:t>
      </w:r>
    </w:p>
    <w:p w14:paraId="47DCEC47" w14:textId="6343657F" w:rsidR="009B4BF1" w:rsidRPr="00103AFE" w:rsidRDefault="009B4BF1" w:rsidP="004D46D2">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78" w:name="_Toc192190951"/>
      <w:bookmarkStart w:id="79" w:name="_Toc192191076"/>
      <w:r w:rsidRPr="00103AFE">
        <w:rPr>
          <w:rFonts w:ascii="Sakkal Majalla" w:eastAsia="Calibri" w:hAnsi="Sakkal Majalla" w:cs="Sakkal Majalla"/>
          <w:b/>
          <w:bCs/>
          <w:color w:val="000000" w:themeColor="text1"/>
          <w:sz w:val="32"/>
          <w:szCs w:val="32"/>
          <w:rtl/>
        </w:rPr>
        <w:t>2.2.</w:t>
      </w:r>
      <w:r w:rsidR="004D46D2" w:rsidRPr="00103AFE">
        <w:rPr>
          <w:rFonts w:ascii="Sakkal Majalla" w:eastAsia="Calibri" w:hAnsi="Sakkal Majalla" w:cs="Sakkal Majalla" w:hint="cs"/>
          <w:b/>
          <w:bCs/>
          <w:color w:val="000000" w:themeColor="text1"/>
          <w:sz w:val="32"/>
          <w:szCs w:val="32"/>
          <w:rtl/>
        </w:rPr>
        <w:t>2</w:t>
      </w:r>
      <w:r w:rsidRPr="00103AFE">
        <w:rPr>
          <w:rFonts w:ascii="Sakkal Majalla" w:eastAsia="Calibri" w:hAnsi="Sakkal Majalla" w:cs="Sakkal Majalla"/>
          <w:b/>
          <w:bCs/>
          <w:color w:val="000000" w:themeColor="text1"/>
          <w:sz w:val="32"/>
          <w:szCs w:val="32"/>
          <w:rtl/>
        </w:rPr>
        <w:t xml:space="preserve"> أهمية الأداء </w:t>
      </w:r>
      <w:proofErr w:type="spellStart"/>
      <w:r w:rsidRPr="00103AFE">
        <w:rPr>
          <w:rFonts w:ascii="Sakkal Majalla" w:eastAsia="Calibri" w:hAnsi="Sakkal Majalla" w:cs="Sakkal Majalla"/>
          <w:b/>
          <w:bCs/>
          <w:color w:val="000000" w:themeColor="text1"/>
          <w:sz w:val="32"/>
          <w:szCs w:val="32"/>
          <w:rtl/>
        </w:rPr>
        <w:t>المؤسسى</w:t>
      </w:r>
      <w:bookmarkEnd w:id="78"/>
      <w:bookmarkEnd w:id="79"/>
      <w:proofErr w:type="spellEnd"/>
      <w:r w:rsidRPr="00103AFE">
        <w:rPr>
          <w:rFonts w:ascii="Sakkal Majalla" w:eastAsia="Calibri" w:hAnsi="Sakkal Majalla" w:cs="Sakkal Majalla"/>
          <w:b/>
          <w:bCs/>
          <w:color w:val="000000" w:themeColor="text1"/>
          <w:sz w:val="32"/>
          <w:szCs w:val="32"/>
          <w:rtl/>
        </w:rPr>
        <w:t xml:space="preserve">  </w:t>
      </w:r>
    </w:p>
    <w:p w14:paraId="016131C5"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بعد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مؤشرا</w:t>
      </w:r>
      <w:proofErr w:type="gramEnd"/>
      <w:r w:rsidRPr="00103AFE">
        <w:rPr>
          <w:rFonts w:ascii="Sakkal Majalla" w:eastAsia="Calibri" w:hAnsi="Sakkal Majalla" w:cs="Sakkal Majalla"/>
          <w:color w:val="000000" w:themeColor="text1"/>
          <w:sz w:val="28"/>
          <w:szCs w:val="28"/>
          <w:rtl/>
        </w:rPr>
        <w:t xml:space="preserve"> أساسيا لقدرة المنظمات، مما يعكس درجة النجاح التي تحققها المنظمات من خلال استثمار الموارد المادية والموارد البشرية والموارد التقنية والموارد المعلوماتية المتاحة لها، بالإضافة إلى أن الأداء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يعطي تصورا متكاملاً لصانعي القرار من خلال التقارير الدورية ولذلك لتحقيق الأهداف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ة (العنسي والنشمي، 2019). </w:t>
      </w:r>
    </w:p>
    <w:p w14:paraId="08BEFB1B"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ويؤكد الباحثون على أهمية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بحيث</w:t>
      </w:r>
      <w:proofErr w:type="gramEnd"/>
      <w:r w:rsidRPr="00103AFE">
        <w:rPr>
          <w:rFonts w:ascii="Sakkal Majalla" w:eastAsia="Calibri" w:hAnsi="Sakkal Majalla" w:cs="Sakkal Majalla"/>
          <w:color w:val="000000" w:themeColor="text1"/>
          <w:sz w:val="28"/>
          <w:szCs w:val="28"/>
          <w:rtl/>
        </w:rPr>
        <w:t xml:space="preserve"> تبرز في تحديد مكان المنظمة الحالي  ومدى ابتعادها عن الأهداف الموضوعة (26 ,2010 ,</w:t>
      </w:r>
      <w:r w:rsidRPr="00103AFE">
        <w:rPr>
          <w:rFonts w:ascii="Sakkal Majalla" w:eastAsia="Calibri" w:hAnsi="Sakkal Majalla" w:cs="Sakkal Majalla"/>
          <w:color w:val="000000" w:themeColor="text1"/>
          <w:sz w:val="28"/>
          <w:szCs w:val="28"/>
        </w:rPr>
        <w:t>Axson</w:t>
      </w:r>
      <w:r w:rsidRPr="00103AFE">
        <w:rPr>
          <w:rFonts w:ascii="Sakkal Majalla" w:eastAsia="Calibri" w:hAnsi="Sakkal Majalla" w:cs="Sakkal Majalla"/>
          <w:color w:val="000000" w:themeColor="text1"/>
          <w:sz w:val="28"/>
          <w:szCs w:val="28"/>
          <w:rtl/>
        </w:rPr>
        <w:t xml:space="preserve">). </w:t>
      </w:r>
    </w:p>
    <w:p w14:paraId="21B3F88E" w14:textId="77777777" w:rsidR="009B4BF1" w:rsidRPr="00103AFE" w:rsidRDefault="009B4BF1" w:rsidP="001D0F70">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103AFE">
        <w:rPr>
          <w:rFonts w:ascii="Sakkal Majalla" w:eastAsia="Calibri" w:hAnsi="Sakkal Majalla" w:cs="Sakkal Majalla"/>
          <w:b/>
          <w:bCs/>
          <w:color w:val="000000" w:themeColor="text1"/>
          <w:sz w:val="28"/>
          <w:szCs w:val="28"/>
          <w:rtl/>
        </w:rPr>
        <w:t xml:space="preserve">ويتمثل أهمية الأداء </w:t>
      </w:r>
      <w:proofErr w:type="spellStart"/>
      <w:proofErr w:type="gramStart"/>
      <w:r w:rsidRPr="00103AFE">
        <w:rPr>
          <w:rFonts w:ascii="Sakkal Majalla" w:eastAsia="Calibri" w:hAnsi="Sakkal Majalla" w:cs="Sakkal Majalla"/>
          <w:b/>
          <w:bCs/>
          <w:color w:val="000000" w:themeColor="text1"/>
          <w:sz w:val="28"/>
          <w:szCs w:val="28"/>
          <w:rtl/>
        </w:rPr>
        <w:t>المؤسسى</w:t>
      </w:r>
      <w:proofErr w:type="spellEnd"/>
      <w:r w:rsidRPr="00103AFE">
        <w:rPr>
          <w:rFonts w:ascii="Sakkal Majalla" w:eastAsia="Calibri" w:hAnsi="Sakkal Majalla" w:cs="Sakkal Majalla"/>
          <w:b/>
          <w:bCs/>
          <w:color w:val="000000" w:themeColor="text1"/>
          <w:sz w:val="28"/>
          <w:szCs w:val="28"/>
          <w:rtl/>
        </w:rPr>
        <w:t xml:space="preserve">  فيما</w:t>
      </w:r>
      <w:proofErr w:type="gramEnd"/>
      <w:r w:rsidRPr="00103AFE">
        <w:rPr>
          <w:rFonts w:ascii="Sakkal Majalla" w:eastAsia="Calibri" w:hAnsi="Sakkal Majalla" w:cs="Sakkal Majalla"/>
          <w:b/>
          <w:bCs/>
          <w:color w:val="000000" w:themeColor="text1"/>
          <w:sz w:val="28"/>
          <w:szCs w:val="28"/>
          <w:rtl/>
        </w:rPr>
        <w:t xml:space="preserve"> يلي: (بطاهر والعجال، 2018) </w:t>
      </w:r>
    </w:p>
    <w:p w14:paraId="105311FA" w14:textId="77777777" w:rsidR="009B4BF1" w:rsidRPr="00103AFE" w:rsidRDefault="009B4BF1" w:rsidP="004D46D2">
      <w:pPr>
        <w:numPr>
          <w:ilvl w:val="0"/>
          <w:numId w:val="31"/>
        </w:numPr>
        <w:bidi/>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قدرة المنظمة واستعدادها لتحقيق النتائج التي وضعتها مسبقا. </w:t>
      </w:r>
    </w:p>
    <w:p w14:paraId="5DE5705C" w14:textId="77777777" w:rsidR="009B4BF1" w:rsidRPr="00103AFE" w:rsidRDefault="009B4BF1" w:rsidP="004D46D2">
      <w:pPr>
        <w:numPr>
          <w:ilvl w:val="0"/>
          <w:numId w:val="31"/>
        </w:numPr>
        <w:bidi/>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lastRenderedPageBreak/>
        <w:t xml:space="preserve">مدى قدرة المنظمة على التكيف مع البيئة الخارجية والاستجابة للمحددات البيئية، وبناء الإستراتيجيات، وتوظيف جميع أنواع الموارد لتحقيق الأهداف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ة. </w:t>
      </w:r>
    </w:p>
    <w:p w14:paraId="46145506" w14:textId="77777777" w:rsidR="009B4BF1" w:rsidRPr="00103AFE" w:rsidRDefault="009B4BF1" w:rsidP="004D46D2">
      <w:pPr>
        <w:numPr>
          <w:ilvl w:val="0"/>
          <w:numId w:val="31"/>
        </w:numPr>
        <w:bidi/>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03AFE">
        <w:rPr>
          <w:rFonts w:ascii="Sakkal Majalla" w:eastAsia="Calibri" w:hAnsi="Sakkal Majalla" w:cs="Sakkal Majalla"/>
          <w:color w:val="000000" w:themeColor="text1"/>
          <w:sz w:val="28"/>
          <w:szCs w:val="28"/>
          <w:rtl/>
        </w:rPr>
        <w:t>تنفيذ الأهداف المرجوة التي حددها المديرون مع تحديد وبيان مستوى التنسيق بين أفراد المنظمة.</w:t>
      </w:r>
    </w:p>
    <w:p w14:paraId="150E9003" w14:textId="77777777" w:rsidR="009B4BF1" w:rsidRPr="00103AFE" w:rsidRDefault="009B4BF1" w:rsidP="004D46D2">
      <w:pPr>
        <w:numPr>
          <w:ilvl w:val="0"/>
          <w:numId w:val="31"/>
        </w:numPr>
        <w:bidi/>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مؤشر لقياس نجاح المنظمة في تحقيق أهدافها وقدرتها على البقاء والنمو من خلال الموارد التي تمتلكها. </w:t>
      </w:r>
    </w:p>
    <w:p w14:paraId="6AB78BD8" w14:textId="77777777" w:rsidR="009B4BF1" w:rsidRPr="00103AFE" w:rsidRDefault="009B4BF1" w:rsidP="004D46D2">
      <w:pPr>
        <w:bidi/>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أن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يهتم</w:t>
      </w:r>
      <w:proofErr w:type="gramEnd"/>
      <w:r w:rsidRPr="00103AFE">
        <w:rPr>
          <w:rFonts w:ascii="Sakkal Majalla" w:eastAsia="Calibri" w:hAnsi="Sakkal Majalla" w:cs="Sakkal Majalla"/>
          <w:color w:val="000000" w:themeColor="text1"/>
          <w:sz w:val="28"/>
          <w:szCs w:val="28"/>
          <w:rtl/>
        </w:rPr>
        <w:t xml:space="preserve"> بتحديد المشاكل الإدارية التي تقلل من الأداء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بشكل عام وإيجاد حلول لرفع مستوى الأداء، ويسمح للإدارة بتحديد قدرات ومواهب الموظفين وتوجيه تلك القدرات بالطريقة الصحيحة، من خلال التدريب والتطوير الموجهين نحو الأهداف المراد تحقيقها، هذا يساعد على معرفة نقاط القوة ونقاط الضعف في أداء الموظفين ومحاولة تصحيحها وتوجيهها بالطريقة الصحيحة، مما يعمل على رفع مستواهم ومعنوياتهم ويبني ثقتهم وقدرتهم على التواصل مع المدراء (حريم، 2020). </w:t>
      </w:r>
    </w:p>
    <w:p w14:paraId="1E7CC59F" w14:textId="0B0FAF08" w:rsidR="009B4BF1" w:rsidRPr="00103AFE" w:rsidRDefault="004D46D2" w:rsidP="004D46D2">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80" w:name="_Toc192190952"/>
      <w:bookmarkStart w:id="81" w:name="_Toc192191077"/>
      <w:proofErr w:type="gramStart"/>
      <w:r w:rsidRPr="00103AFE">
        <w:rPr>
          <w:rFonts w:ascii="Sakkal Majalla" w:eastAsia="Calibri" w:hAnsi="Sakkal Majalla" w:cs="Sakkal Majalla" w:hint="cs"/>
          <w:b/>
          <w:bCs/>
          <w:color w:val="000000" w:themeColor="text1"/>
          <w:sz w:val="32"/>
          <w:szCs w:val="32"/>
          <w:rtl/>
        </w:rPr>
        <w:t xml:space="preserve">3.2.2 </w:t>
      </w:r>
      <w:r w:rsidR="009B4BF1" w:rsidRPr="00103AFE">
        <w:rPr>
          <w:rFonts w:ascii="Sakkal Majalla" w:eastAsia="Calibri" w:hAnsi="Sakkal Majalla" w:cs="Sakkal Majalla"/>
          <w:b/>
          <w:bCs/>
          <w:color w:val="000000" w:themeColor="text1"/>
          <w:sz w:val="32"/>
          <w:szCs w:val="32"/>
          <w:rtl/>
        </w:rPr>
        <w:t xml:space="preserve"> خصائص</w:t>
      </w:r>
      <w:proofErr w:type="gramEnd"/>
      <w:r w:rsidR="009B4BF1" w:rsidRPr="00103AFE">
        <w:rPr>
          <w:rFonts w:ascii="Sakkal Majalla" w:eastAsia="Calibri" w:hAnsi="Sakkal Majalla" w:cs="Sakkal Majalla"/>
          <w:b/>
          <w:bCs/>
          <w:color w:val="000000" w:themeColor="text1"/>
          <w:sz w:val="32"/>
          <w:szCs w:val="32"/>
          <w:rtl/>
        </w:rPr>
        <w:t xml:space="preserve"> الأداء </w:t>
      </w:r>
      <w:proofErr w:type="spellStart"/>
      <w:r w:rsidR="009B4BF1" w:rsidRPr="00103AFE">
        <w:rPr>
          <w:rFonts w:ascii="Sakkal Majalla" w:eastAsia="Calibri" w:hAnsi="Sakkal Majalla" w:cs="Sakkal Majalla"/>
          <w:b/>
          <w:bCs/>
          <w:color w:val="000000" w:themeColor="text1"/>
          <w:sz w:val="32"/>
          <w:szCs w:val="32"/>
          <w:rtl/>
        </w:rPr>
        <w:t>المؤسسى</w:t>
      </w:r>
      <w:bookmarkEnd w:id="80"/>
      <w:bookmarkEnd w:id="81"/>
      <w:proofErr w:type="spellEnd"/>
      <w:r w:rsidR="009B4BF1" w:rsidRPr="00103AFE">
        <w:rPr>
          <w:rFonts w:ascii="Sakkal Majalla" w:eastAsia="Calibri" w:hAnsi="Sakkal Majalla" w:cs="Sakkal Majalla"/>
          <w:b/>
          <w:bCs/>
          <w:color w:val="000000" w:themeColor="text1"/>
          <w:sz w:val="32"/>
          <w:szCs w:val="32"/>
          <w:rtl/>
        </w:rPr>
        <w:t xml:space="preserve">  </w:t>
      </w:r>
    </w:p>
    <w:p w14:paraId="33B62AAC" w14:textId="77777777" w:rsidR="009B4BF1" w:rsidRPr="00103AFE" w:rsidRDefault="009B4BF1" w:rsidP="001D0F70">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103AFE">
        <w:rPr>
          <w:rFonts w:ascii="Sakkal Majalla" w:eastAsia="Calibri" w:hAnsi="Sakkal Majalla" w:cs="Sakkal Majalla"/>
          <w:b/>
          <w:bCs/>
          <w:color w:val="000000" w:themeColor="text1"/>
          <w:sz w:val="28"/>
          <w:szCs w:val="28"/>
          <w:rtl/>
        </w:rPr>
        <w:t xml:space="preserve">إن من أهم خصائص الأداء </w:t>
      </w:r>
      <w:proofErr w:type="spellStart"/>
      <w:proofErr w:type="gramStart"/>
      <w:r w:rsidRPr="00103AFE">
        <w:rPr>
          <w:rFonts w:ascii="Sakkal Majalla" w:eastAsia="Calibri" w:hAnsi="Sakkal Majalla" w:cs="Sakkal Majalla"/>
          <w:b/>
          <w:bCs/>
          <w:color w:val="000000" w:themeColor="text1"/>
          <w:sz w:val="28"/>
          <w:szCs w:val="28"/>
          <w:rtl/>
        </w:rPr>
        <w:t>المؤسسى</w:t>
      </w:r>
      <w:proofErr w:type="spellEnd"/>
      <w:r w:rsidRPr="00103AFE">
        <w:rPr>
          <w:rFonts w:ascii="Sakkal Majalla" w:eastAsia="Calibri" w:hAnsi="Sakkal Majalla" w:cs="Sakkal Majalla"/>
          <w:b/>
          <w:bCs/>
          <w:color w:val="000000" w:themeColor="text1"/>
          <w:sz w:val="28"/>
          <w:szCs w:val="28"/>
          <w:rtl/>
        </w:rPr>
        <w:t xml:space="preserve">  ما</w:t>
      </w:r>
      <w:proofErr w:type="gramEnd"/>
      <w:r w:rsidRPr="00103AFE">
        <w:rPr>
          <w:rFonts w:ascii="Sakkal Majalla" w:eastAsia="Calibri" w:hAnsi="Sakkal Majalla" w:cs="Sakkal Majalla"/>
          <w:b/>
          <w:bCs/>
          <w:color w:val="000000" w:themeColor="text1"/>
          <w:sz w:val="28"/>
          <w:szCs w:val="28"/>
          <w:rtl/>
        </w:rPr>
        <w:t xml:space="preserve"> يلي: (الذبياني ، 2020) </w:t>
      </w:r>
    </w:p>
    <w:p w14:paraId="6E8FCE04" w14:textId="77777777" w:rsidR="009B4BF1" w:rsidRPr="00103AFE" w:rsidRDefault="009B4BF1" w:rsidP="004D46D2">
      <w:pPr>
        <w:numPr>
          <w:ilvl w:val="0"/>
          <w:numId w:val="32"/>
        </w:numPr>
        <w:bidi/>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الحفاظ على استقرار المنظمة وبقائها. </w:t>
      </w:r>
    </w:p>
    <w:p w14:paraId="1DDF5EE0" w14:textId="77777777" w:rsidR="009B4BF1" w:rsidRPr="00103AFE" w:rsidRDefault="009B4BF1" w:rsidP="004D46D2">
      <w:pPr>
        <w:numPr>
          <w:ilvl w:val="0"/>
          <w:numId w:val="32"/>
        </w:numPr>
        <w:bidi/>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الثقة بأداء الفريق والمشاركة في اتخاذ القرارات. </w:t>
      </w:r>
    </w:p>
    <w:p w14:paraId="1D476EC0" w14:textId="77777777" w:rsidR="009B4BF1" w:rsidRPr="00103AFE" w:rsidRDefault="009B4BF1" w:rsidP="004D46D2">
      <w:pPr>
        <w:numPr>
          <w:ilvl w:val="0"/>
          <w:numId w:val="32"/>
        </w:numPr>
        <w:bidi/>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تطوير وتعزيز قدرات الموارد البشرية عن طريق استقطاب الموظفين المؤهلين وإشراكهم بدورات تدريبية. </w:t>
      </w:r>
    </w:p>
    <w:p w14:paraId="58707824" w14:textId="77777777" w:rsidR="009B4BF1" w:rsidRPr="00103AFE" w:rsidRDefault="009B4BF1" w:rsidP="004D46D2">
      <w:pPr>
        <w:numPr>
          <w:ilvl w:val="0"/>
          <w:numId w:val="32"/>
        </w:numPr>
        <w:bidi/>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تعزيز الانتماء للمنظمة والعمل على تقدمها، والحفاظ على العمل المستمر. </w:t>
      </w:r>
    </w:p>
    <w:p w14:paraId="6DBDE65A" w14:textId="77777777" w:rsidR="009B4BF1" w:rsidRPr="00103AFE" w:rsidRDefault="009B4BF1" w:rsidP="004D46D2">
      <w:pPr>
        <w:numPr>
          <w:ilvl w:val="0"/>
          <w:numId w:val="32"/>
        </w:numPr>
        <w:bidi/>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ممارسة السلطة بطريقة تعترف بالتأثير المتبادل. </w:t>
      </w:r>
    </w:p>
    <w:p w14:paraId="293AEC67" w14:textId="77777777" w:rsidR="009B4BF1" w:rsidRPr="00103AFE" w:rsidRDefault="009B4BF1" w:rsidP="004D46D2">
      <w:pPr>
        <w:numPr>
          <w:ilvl w:val="0"/>
          <w:numId w:val="32"/>
        </w:numPr>
        <w:bidi/>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عمل هادف ومتنوع مع إتاحة فرص التعليم. </w:t>
      </w:r>
    </w:p>
    <w:p w14:paraId="548BFFDC" w14:textId="77777777" w:rsidR="009B4BF1" w:rsidRPr="00103AFE" w:rsidRDefault="009B4BF1" w:rsidP="004D46D2">
      <w:pPr>
        <w:numPr>
          <w:ilvl w:val="0"/>
          <w:numId w:val="32"/>
        </w:numPr>
        <w:bidi/>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المسح المستمر للبيئة الخارجية والتكيف المستمر مع أي تطور. </w:t>
      </w:r>
    </w:p>
    <w:p w14:paraId="19E38FF6" w14:textId="77777777" w:rsidR="009B4BF1" w:rsidRPr="00103AFE" w:rsidRDefault="009B4BF1" w:rsidP="004D46D2">
      <w:pPr>
        <w:numPr>
          <w:ilvl w:val="0"/>
          <w:numId w:val="32"/>
        </w:numPr>
        <w:bidi/>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هيكل تنظيمي مرتبط بالأهداف </w:t>
      </w:r>
      <w:r w:rsidRPr="00103AFE">
        <w:rPr>
          <w:rFonts w:ascii="Sakkal Majalla" w:eastAsia="Calibri" w:hAnsi="Sakkal Majalla" w:cs="Sakkal Majalla"/>
          <w:color w:val="000000" w:themeColor="text1"/>
          <w:sz w:val="28"/>
          <w:szCs w:val="28"/>
        </w:rPr>
        <w:t>(Ivan et al., 2002, 3)</w:t>
      </w:r>
    </w:p>
    <w:p w14:paraId="4A169F91" w14:textId="1CE6812D" w:rsidR="009B4BF1" w:rsidRPr="00103AFE" w:rsidRDefault="004D46D2" w:rsidP="004D46D2">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82" w:name="_Toc192190953"/>
      <w:bookmarkStart w:id="83" w:name="_Toc192191078"/>
      <w:proofErr w:type="gramStart"/>
      <w:r w:rsidRPr="00103AFE">
        <w:rPr>
          <w:rFonts w:ascii="Sakkal Majalla" w:eastAsia="Calibri" w:hAnsi="Sakkal Majalla" w:cs="Sakkal Majalla" w:hint="cs"/>
          <w:b/>
          <w:bCs/>
          <w:color w:val="000000" w:themeColor="text1"/>
          <w:sz w:val="32"/>
          <w:szCs w:val="32"/>
          <w:rtl/>
        </w:rPr>
        <w:lastRenderedPageBreak/>
        <w:t xml:space="preserve">4.2.2 </w:t>
      </w:r>
      <w:r w:rsidR="009B4BF1" w:rsidRPr="00103AFE">
        <w:rPr>
          <w:rFonts w:ascii="Sakkal Majalla" w:eastAsia="Calibri" w:hAnsi="Sakkal Majalla" w:cs="Sakkal Majalla"/>
          <w:b/>
          <w:bCs/>
          <w:color w:val="000000" w:themeColor="text1"/>
          <w:sz w:val="32"/>
          <w:szCs w:val="32"/>
          <w:rtl/>
        </w:rPr>
        <w:t xml:space="preserve"> مراحل</w:t>
      </w:r>
      <w:proofErr w:type="gramEnd"/>
      <w:r w:rsidR="009B4BF1" w:rsidRPr="00103AFE">
        <w:rPr>
          <w:rFonts w:ascii="Sakkal Majalla" w:eastAsia="Calibri" w:hAnsi="Sakkal Majalla" w:cs="Sakkal Majalla"/>
          <w:b/>
          <w:bCs/>
          <w:color w:val="000000" w:themeColor="text1"/>
          <w:sz w:val="32"/>
          <w:szCs w:val="32"/>
          <w:rtl/>
        </w:rPr>
        <w:t xml:space="preserve"> قياس الأداء </w:t>
      </w:r>
      <w:proofErr w:type="spellStart"/>
      <w:r w:rsidR="009B4BF1" w:rsidRPr="00103AFE">
        <w:rPr>
          <w:rFonts w:ascii="Sakkal Majalla" w:eastAsia="Calibri" w:hAnsi="Sakkal Majalla" w:cs="Sakkal Majalla"/>
          <w:b/>
          <w:bCs/>
          <w:color w:val="000000" w:themeColor="text1"/>
          <w:sz w:val="32"/>
          <w:szCs w:val="32"/>
          <w:rtl/>
        </w:rPr>
        <w:t>المؤسسى</w:t>
      </w:r>
      <w:bookmarkEnd w:id="82"/>
      <w:bookmarkEnd w:id="83"/>
      <w:proofErr w:type="spellEnd"/>
      <w:r w:rsidR="009B4BF1" w:rsidRPr="00103AFE">
        <w:rPr>
          <w:rFonts w:ascii="Sakkal Majalla" w:eastAsia="Calibri" w:hAnsi="Sakkal Majalla" w:cs="Sakkal Majalla"/>
          <w:b/>
          <w:bCs/>
          <w:color w:val="000000" w:themeColor="text1"/>
          <w:sz w:val="32"/>
          <w:szCs w:val="32"/>
          <w:rtl/>
        </w:rPr>
        <w:t xml:space="preserve">  </w:t>
      </w:r>
    </w:p>
    <w:p w14:paraId="60F4574A" w14:textId="77777777" w:rsidR="009B4BF1" w:rsidRPr="00103AFE" w:rsidRDefault="009B4BF1" w:rsidP="004D46D2">
      <w:pPr>
        <w:numPr>
          <w:ilvl w:val="0"/>
          <w:numId w:val="33"/>
        </w:numPr>
        <w:bidi/>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عند اختيار مؤشرات قياس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أن</w:t>
      </w:r>
      <w:proofErr w:type="gramEnd"/>
      <w:r w:rsidRPr="00103AFE">
        <w:rPr>
          <w:rFonts w:ascii="Sakkal Majalla" w:eastAsia="Calibri" w:hAnsi="Sakkal Majalla" w:cs="Sakkal Majalla"/>
          <w:color w:val="000000" w:themeColor="text1"/>
          <w:sz w:val="28"/>
          <w:szCs w:val="28"/>
          <w:rtl/>
        </w:rPr>
        <w:t xml:space="preserve"> تكون موضوعية. </w:t>
      </w:r>
    </w:p>
    <w:p w14:paraId="18C59504" w14:textId="77777777" w:rsidR="009B4BF1" w:rsidRPr="00103AFE" w:rsidRDefault="009B4BF1" w:rsidP="004D46D2">
      <w:pPr>
        <w:numPr>
          <w:ilvl w:val="0"/>
          <w:numId w:val="33"/>
        </w:numPr>
        <w:bidi/>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03AFE">
        <w:rPr>
          <w:rFonts w:ascii="Sakkal Majalla" w:eastAsia="Calibri" w:hAnsi="Sakkal Majalla" w:cs="Sakkal Majalla"/>
          <w:color w:val="000000" w:themeColor="text1"/>
          <w:sz w:val="28"/>
          <w:szCs w:val="28"/>
          <w:rtl/>
        </w:rPr>
        <w:t>يجب أن يكون الأداء قابل للتحقيق.</w:t>
      </w:r>
    </w:p>
    <w:p w14:paraId="6EF279D7" w14:textId="77777777" w:rsidR="009B4BF1" w:rsidRPr="00103AFE" w:rsidRDefault="009B4BF1" w:rsidP="004D46D2">
      <w:pPr>
        <w:numPr>
          <w:ilvl w:val="0"/>
          <w:numId w:val="33"/>
        </w:numPr>
        <w:bidi/>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تحديد العدد الملائم من المؤشرات لأنها تعبر عن الأهداف تعبيراً دقيقاً وواضحاً (</w:t>
      </w:r>
      <w:proofErr w:type="spellStart"/>
      <w:r w:rsidRPr="00103AFE">
        <w:rPr>
          <w:rFonts w:ascii="Sakkal Majalla" w:eastAsia="Calibri" w:hAnsi="Sakkal Majalla" w:cs="Sakkal Majalla"/>
          <w:color w:val="000000" w:themeColor="text1"/>
          <w:sz w:val="28"/>
          <w:szCs w:val="28"/>
          <w:rtl/>
        </w:rPr>
        <w:t>القردوع</w:t>
      </w:r>
      <w:proofErr w:type="spellEnd"/>
      <w:r w:rsidRPr="00103AFE">
        <w:rPr>
          <w:rFonts w:ascii="Sakkal Majalla" w:eastAsia="Calibri" w:hAnsi="Sakkal Majalla" w:cs="Sakkal Majalla"/>
          <w:color w:val="000000" w:themeColor="text1"/>
          <w:sz w:val="28"/>
          <w:szCs w:val="28"/>
          <w:rtl/>
        </w:rPr>
        <w:t xml:space="preserve"> </w:t>
      </w:r>
      <w:proofErr w:type="spellStart"/>
      <w:proofErr w:type="gramStart"/>
      <w:r w:rsidRPr="00103AFE">
        <w:rPr>
          <w:rFonts w:ascii="Sakkal Majalla" w:eastAsia="Calibri" w:hAnsi="Sakkal Majalla" w:cs="Sakkal Majalla"/>
          <w:color w:val="000000" w:themeColor="text1"/>
          <w:sz w:val="28"/>
          <w:szCs w:val="28"/>
          <w:rtl/>
        </w:rPr>
        <w:t>والجناعي</w:t>
      </w:r>
      <w:proofErr w:type="spellEnd"/>
      <w:r w:rsidRPr="00103AFE">
        <w:rPr>
          <w:rFonts w:ascii="Sakkal Majalla" w:eastAsia="Calibri" w:hAnsi="Sakkal Majalla" w:cs="Sakkal Majalla"/>
          <w:color w:val="000000" w:themeColor="text1"/>
          <w:sz w:val="28"/>
          <w:szCs w:val="28"/>
          <w:rtl/>
        </w:rPr>
        <w:t xml:space="preserve"> ،</w:t>
      </w:r>
      <w:proofErr w:type="gramEnd"/>
      <w:r w:rsidRPr="00103AFE">
        <w:rPr>
          <w:rFonts w:ascii="Sakkal Majalla" w:eastAsia="Calibri" w:hAnsi="Sakkal Majalla" w:cs="Sakkal Majalla"/>
          <w:color w:val="000000" w:themeColor="text1"/>
          <w:sz w:val="28"/>
          <w:szCs w:val="28"/>
          <w:rtl/>
        </w:rPr>
        <w:t xml:space="preserve"> 2021). </w:t>
      </w:r>
    </w:p>
    <w:p w14:paraId="67392091" w14:textId="444280A2" w:rsidR="009B4BF1" w:rsidRPr="00103AFE" w:rsidRDefault="004D46D2" w:rsidP="004D46D2">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84" w:name="_Toc192190954"/>
      <w:bookmarkStart w:id="85" w:name="_Toc192191079"/>
      <w:proofErr w:type="gramStart"/>
      <w:r w:rsidRPr="00103AFE">
        <w:rPr>
          <w:rFonts w:ascii="Sakkal Majalla" w:eastAsia="Calibri" w:hAnsi="Sakkal Majalla" w:cs="Sakkal Majalla" w:hint="cs"/>
          <w:b/>
          <w:bCs/>
          <w:color w:val="000000" w:themeColor="text1"/>
          <w:sz w:val="32"/>
          <w:szCs w:val="32"/>
          <w:rtl/>
        </w:rPr>
        <w:t xml:space="preserve">5.2.2 </w:t>
      </w:r>
      <w:r w:rsidR="009B4BF1" w:rsidRPr="00103AFE">
        <w:rPr>
          <w:rFonts w:ascii="Sakkal Majalla" w:eastAsia="Calibri" w:hAnsi="Sakkal Majalla" w:cs="Sakkal Majalla"/>
          <w:b/>
          <w:bCs/>
          <w:color w:val="000000" w:themeColor="text1"/>
          <w:sz w:val="32"/>
          <w:szCs w:val="32"/>
          <w:rtl/>
        </w:rPr>
        <w:t xml:space="preserve"> معوقات</w:t>
      </w:r>
      <w:proofErr w:type="gramEnd"/>
      <w:r w:rsidR="009B4BF1" w:rsidRPr="00103AFE">
        <w:rPr>
          <w:rFonts w:ascii="Sakkal Majalla" w:eastAsia="Calibri" w:hAnsi="Sakkal Majalla" w:cs="Sakkal Majalla"/>
          <w:b/>
          <w:bCs/>
          <w:color w:val="000000" w:themeColor="text1"/>
          <w:sz w:val="32"/>
          <w:szCs w:val="32"/>
          <w:rtl/>
        </w:rPr>
        <w:t xml:space="preserve"> قياس الأداء </w:t>
      </w:r>
      <w:proofErr w:type="spellStart"/>
      <w:r w:rsidR="009B4BF1" w:rsidRPr="00103AFE">
        <w:rPr>
          <w:rFonts w:ascii="Sakkal Majalla" w:eastAsia="Calibri" w:hAnsi="Sakkal Majalla" w:cs="Sakkal Majalla"/>
          <w:b/>
          <w:bCs/>
          <w:color w:val="000000" w:themeColor="text1"/>
          <w:sz w:val="32"/>
          <w:szCs w:val="32"/>
          <w:rtl/>
        </w:rPr>
        <w:t>المؤسسى</w:t>
      </w:r>
      <w:bookmarkEnd w:id="84"/>
      <w:bookmarkEnd w:id="85"/>
      <w:proofErr w:type="spellEnd"/>
      <w:r w:rsidR="009B4BF1" w:rsidRPr="00103AFE">
        <w:rPr>
          <w:rFonts w:ascii="Sakkal Majalla" w:eastAsia="Calibri" w:hAnsi="Sakkal Majalla" w:cs="Sakkal Majalla"/>
          <w:b/>
          <w:bCs/>
          <w:color w:val="000000" w:themeColor="text1"/>
          <w:sz w:val="32"/>
          <w:szCs w:val="32"/>
          <w:rtl/>
        </w:rPr>
        <w:t xml:space="preserve">  </w:t>
      </w:r>
    </w:p>
    <w:p w14:paraId="15A3576F" w14:textId="77777777" w:rsidR="009B4BF1" w:rsidRPr="00103AFE" w:rsidRDefault="009B4BF1" w:rsidP="004D46D2">
      <w:pPr>
        <w:bidi/>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tl/>
        </w:rPr>
      </w:pPr>
      <w:r w:rsidRPr="00103AFE">
        <w:rPr>
          <w:rFonts w:ascii="Sakkal Majalla" w:eastAsia="Calibri" w:hAnsi="Sakkal Majalla" w:cs="Sakkal Majalla"/>
          <w:b/>
          <w:bCs/>
          <w:color w:val="000000" w:themeColor="text1"/>
          <w:sz w:val="28"/>
          <w:szCs w:val="28"/>
          <w:rtl/>
        </w:rPr>
        <w:t xml:space="preserve">من أهم معوقات قياس الأداء </w:t>
      </w:r>
      <w:proofErr w:type="spellStart"/>
      <w:proofErr w:type="gramStart"/>
      <w:r w:rsidRPr="00103AFE">
        <w:rPr>
          <w:rFonts w:ascii="Sakkal Majalla" w:eastAsia="Calibri" w:hAnsi="Sakkal Majalla" w:cs="Sakkal Majalla"/>
          <w:b/>
          <w:bCs/>
          <w:color w:val="000000" w:themeColor="text1"/>
          <w:sz w:val="28"/>
          <w:szCs w:val="28"/>
          <w:rtl/>
        </w:rPr>
        <w:t>المؤسسى</w:t>
      </w:r>
      <w:proofErr w:type="spellEnd"/>
      <w:r w:rsidRPr="00103AFE">
        <w:rPr>
          <w:rFonts w:ascii="Sakkal Majalla" w:eastAsia="Calibri" w:hAnsi="Sakkal Majalla" w:cs="Sakkal Majalla"/>
          <w:b/>
          <w:bCs/>
          <w:color w:val="000000" w:themeColor="text1"/>
          <w:sz w:val="28"/>
          <w:szCs w:val="28"/>
          <w:rtl/>
        </w:rPr>
        <w:t xml:space="preserve">  ما</w:t>
      </w:r>
      <w:proofErr w:type="gramEnd"/>
      <w:r w:rsidRPr="00103AFE">
        <w:rPr>
          <w:rFonts w:ascii="Sakkal Majalla" w:eastAsia="Calibri" w:hAnsi="Sakkal Majalla" w:cs="Sakkal Majalla"/>
          <w:b/>
          <w:bCs/>
          <w:color w:val="000000" w:themeColor="text1"/>
          <w:sz w:val="28"/>
          <w:szCs w:val="28"/>
          <w:rtl/>
        </w:rPr>
        <w:t xml:space="preserve"> يلي: (الطويل وجاسم ، 2019) </w:t>
      </w:r>
    </w:p>
    <w:p w14:paraId="365E015C" w14:textId="77777777" w:rsidR="009B4BF1" w:rsidRPr="00103AFE" w:rsidRDefault="009B4BF1" w:rsidP="004D46D2">
      <w:pPr>
        <w:numPr>
          <w:ilvl w:val="0"/>
          <w:numId w:val="34"/>
        </w:numPr>
        <w:bidi/>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القيود الفردية تتمثل هذه القيود بمجموعة من العوامل المتعلقة بالفرد أو بالموظف نفسه مثل قدراته ومهاراته وبنيته النفسية والاجتماعية. </w:t>
      </w:r>
    </w:p>
    <w:p w14:paraId="4F66FD90" w14:textId="77777777" w:rsidR="009B4BF1" w:rsidRPr="00103AFE" w:rsidRDefault="009B4BF1" w:rsidP="004D46D2">
      <w:pPr>
        <w:numPr>
          <w:ilvl w:val="0"/>
          <w:numId w:val="34"/>
        </w:numPr>
        <w:bidi/>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القيود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ة تتمثل في الواجبات والمهام الموكلة للأفراد والتنظيم الاجتماعي والموارد المادية والقدرات. </w:t>
      </w:r>
    </w:p>
    <w:p w14:paraId="3D1A60AB" w14:textId="77777777" w:rsidR="009B4BF1" w:rsidRPr="00103AFE" w:rsidRDefault="009B4BF1" w:rsidP="004D46D2">
      <w:pPr>
        <w:numPr>
          <w:ilvl w:val="0"/>
          <w:numId w:val="34"/>
        </w:numPr>
        <w:bidi/>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غموض الأهداف المرجوة من نظام تقييم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w:t>
      </w:r>
      <w:proofErr w:type="gramEnd"/>
      <w:r w:rsidRPr="00103AFE">
        <w:rPr>
          <w:rFonts w:ascii="Sakkal Majalla" w:eastAsia="Calibri" w:hAnsi="Sakkal Majalla" w:cs="Sakkal Majalla"/>
          <w:color w:val="000000" w:themeColor="text1"/>
          <w:sz w:val="28"/>
          <w:szCs w:val="28"/>
          <w:rtl/>
        </w:rPr>
        <w:t xml:space="preserve"> يعتبر عدم الوضوح سببا مباشرا لمنع حسن سير عملية تقييم الأداء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 ومن ثم الوصول إلى نتائج غير متسقة كليا مع أهداف المنظمة. </w:t>
      </w:r>
    </w:p>
    <w:p w14:paraId="37FB546B" w14:textId="77777777" w:rsidR="009B4BF1" w:rsidRPr="00103AFE" w:rsidRDefault="009B4BF1" w:rsidP="004D46D2">
      <w:pPr>
        <w:numPr>
          <w:ilvl w:val="0"/>
          <w:numId w:val="34"/>
        </w:numPr>
        <w:bidi/>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سرية التقييم: يفتقر بعض المقيمين إلى الموضوعية والدقة في التقييم، ويتأثرون بعدد من العوامل المحيطة، مثل العلاقات الشخصية، أو التساهل أو الغطرسة في بعض الأحيان والميل إلى فرض المركزية. </w:t>
      </w:r>
    </w:p>
    <w:p w14:paraId="3FE24D9C" w14:textId="060D2337" w:rsidR="009B4BF1" w:rsidRPr="00103AFE" w:rsidRDefault="004D46D2" w:rsidP="004D46D2">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86" w:name="_Toc192190955"/>
      <w:bookmarkStart w:id="87" w:name="_Toc192191080"/>
      <w:r w:rsidRPr="00103AFE">
        <w:rPr>
          <w:rFonts w:ascii="Sakkal Majalla" w:eastAsia="Calibri" w:hAnsi="Sakkal Majalla" w:cs="Sakkal Majalla" w:hint="cs"/>
          <w:b/>
          <w:bCs/>
          <w:color w:val="000000" w:themeColor="text1"/>
          <w:sz w:val="32"/>
          <w:szCs w:val="32"/>
          <w:rtl/>
        </w:rPr>
        <w:t xml:space="preserve">6.2.2 </w:t>
      </w:r>
      <w:r w:rsidR="009B4BF1" w:rsidRPr="00103AFE">
        <w:rPr>
          <w:rFonts w:ascii="Sakkal Majalla" w:eastAsia="Calibri" w:hAnsi="Sakkal Majalla" w:cs="Sakkal Majalla"/>
          <w:b/>
          <w:bCs/>
          <w:color w:val="000000" w:themeColor="text1"/>
          <w:sz w:val="32"/>
          <w:szCs w:val="32"/>
          <w:rtl/>
        </w:rPr>
        <w:t xml:space="preserve">العوامل المؤثرة في قياس الأداء </w:t>
      </w:r>
      <w:proofErr w:type="spellStart"/>
      <w:r w:rsidR="009B4BF1" w:rsidRPr="00103AFE">
        <w:rPr>
          <w:rFonts w:ascii="Sakkal Majalla" w:eastAsia="Calibri" w:hAnsi="Sakkal Majalla" w:cs="Sakkal Majalla"/>
          <w:b/>
          <w:bCs/>
          <w:color w:val="000000" w:themeColor="text1"/>
          <w:sz w:val="32"/>
          <w:szCs w:val="32"/>
          <w:rtl/>
        </w:rPr>
        <w:t>المؤسسى</w:t>
      </w:r>
      <w:bookmarkEnd w:id="86"/>
      <w:bookmarkEnd w:id="87"/>
      <w:proofErr w:type="spellEnd"/>
      <w:r w:rsidR="009B4BF1" w:rsidRPr="00103AFE">
        <w:rPr>
          <w:rFonts w:ascii="Sakkal Majalla" w:eastAsia="Calibri" w:hAnsi="Sakkal Majalla" w:cs="Sakkal Majalla"/>
          <w:b/>
          <w:bCs/>
          <w:color w:val="000000" w:themeColor="text1"/>
          <w:sz w:val="32"/>
          <w:szCs w:val="32"/>
          <w:rtl/>
        </w:rPr>
        <w:t xml:space="preserve">  </w:t>
      </w:r>
    </w:p>
    <w:p w14:paraId="67C8311C"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إن قياس الأداء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له أهمية كبيرة، لأن له تأثير واضح على المسار الإستراتيجي لأي منظمة، حيث إنه وسيلة تصحيح من خلال البيانات الحساسة التي توفرها المؤشرات المالية وغير المالية لصانعي القرارات، عادة ما تخضع المؤشرات التي تعتمد عليها المنظمات لاتخاذ قراراتها لعدة عوامل، فهي تختلف </w:t>
      </w:r>
      <w:r w:rsidRPr="00103AFE">
        <w:rPr>
          <w:rFonts w:ascii="Sakkal Majalla" w:eastAsia="Calibri" w:hAnsi="Sakkal Majalla" w:cs="Sakkal Majalla"/>
          <w:color w:val="000000" w:themeColor="text1"/>
          <w:sz w:val="28"/>
          <w:szCs w:val="28"/>
          <w:rtl/>
        </w:rPr>
        <w:lastRenderedPageBreak/>
        <w:t xml:space="preserve">من منظمة إلى أخرى، لذلك هناك اختلافات في درجة الاعتماد على أي منها، أن اختلاف أحجام المنظمات وتعدد الإستراتيجيات وخصائص البيئة التي تتفاعل مع المنظمات من العوامل الرئيسية التي تؤثر في المعايير، ولعل أهم العوامل التي تؤثر على قياس الأداء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هي ما يلي: (2008 .</w:t>
      </w:r>
      <w:r w:rsidRPr="00103AFE">
        <w:rPr>
          <w:rFonts w:ascii="Sakkal Majalla" w:eastAsia="Calibri" w:hAnsi="Sakkal Majalla" w:cs="Sakkal Majalla"/>
          <w:color w:val="000000" w:themeColor="text1"/>
          <w:sz w:val="28"/>
          <w:szCs w:val="28"/>
        </w:rPr>
        <w:t>Lee et al</w:t>
      </w:r>
      <w:r w:rsidRPr="00103AFE">
        <w:rPr>
          <w:rFonts w:ascii="Sakkal Majalla" w:eastAsia="Calibri" w:hAnsi="Sakkal Majalla" w:cs="Sakkal Majalla"/>
          <w:color w:val="000000" w:themeColor="text1"/>
          <w:sz w:val="28"/>
          <w:szCs w:val="28"/>
          <w:rtl/>
        </w:rPr>
        <w:t xml:space="preserve">). </w:t>
      </w:r>
    </w:p>
    <w:p w14:paraId="0610FE67" w14:textId="77777777" w:rsidR="009B4BF1" w:rsidRPr="00103AFE" w:rsidRDefault="009B4BF1" w:rsidP="004F0FD9">
      <w:pPr>
        <w:numPr>
          <w:ilvl w:val="0"/>
          <w:numId w:val="35"/>
        </w:numPr>
        <w:bidi/>
        <w:spacing w:before="100" w:beforeAutospacing="1" w:after="100" w:afterAutospacing="1" w:line="360" w:lineRule="auto"/>
        <w:ind w:left="401"/>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الرضا الوظيفي هو أحد الخصائص التي تستخدمها المنظمات غالباً لقياس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نظرا</w:t>
      </w:r>
      <w:proofErr w:type="gramEnd"/>
      <w:r w:rsidRPr="00103AFE">
        <w:rPr>
          <w:rFonts w:ascii="Sakkal Majalla" w:eastAsia="Calibri" w:hAnsi="Sakkal Majalla" w:cs="Sakkal Majalla"/>
          <w:color w:val="000000" w:themeColor="text1"/>
          <w:sz w:val="28"/>
          <w:szCs w:val="28"/>
          <w:rtl/>
        </w:rPr>
        <w:t xml:space="preserve"> لأن العديد من الأفراد يشعرون أن الموظف يعمل بشكل أفضل من الموظف غير الراضي عن وظيفته، لذلك يمكن أن يؤدي الرضا الوظيفي العالي إلى انخفاض التغيب، بما في ذلك زيادة في العمل (الطويل وجاسم ، 2019). </w:t>
      </w:r>
    </w:p>
    <w:p w14:paraId="54FC793A" w14:textId="77777777" w:rsidR="009B4BF1" w:rsidRPr="00103AFE" w:rsidRDefault="009B4BF1" w:rsidP="004F0FD9">
      <w:pPr>
        <w:numPr>
          <w:ilvl w:val="0"/>
          <w:numId w:val="35"/>
        </w:numPr>
        <w:bidi/>
        <w:spacing w:before="100" w:beforeAutospacing="1" w:after="100" w:afterAutospacing="1" w:line="360" w:lineRule="auto"/>
        <w:ind w:left="401"/>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الدافعية وهو الموقف الدفاعي أي أنه يمثل الحالة العاطفية للموظف، والدافع للموظف للقيام بالعمل والاستمرار فيه، والرغبة في الأداء الجيد، ولا شك في أن زيادة حدة هذا الموقف الدفاعي تؤثر في أداء الموظف في العمل. </w:t>
      </w:r>
    </w:p>
    <w:p w14:paraId="74C38EAB" w14:textId="77777777" w:rsidR="009B4BF1" w:rsidRPr="00103AFE" w:rsidRDefault="009B4BF1" w:rsidP="004F0FD9">
      <w:pPr>
        <w:numPr>
          <w:ilvl w:val="0"/>
          <w:numId w:val="35"/>
        </w:numPr>
        <w:bidi/>
        <w:spacing w:before="100" w:beforeAutospacing="1" w:after="100" w:afterAutospacing="1" w:line="360" w:lineRule="auto"/>
        <w:ind w:left="401"/>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المعرفة: تتمثل بالمعلومات اللازمة لأداء وظيفة أو مهمة، لذلك يجب أن تكون معرفة بسيطة ومحددة، وهي ذات مستوى عال من التعقيد الشديد، والتي تختلف باختلاف نوع العمل ومستوى العمل الذي يعمل به الموظف (مصطفى، 2014). </w:t>
      </w:r>
    </w:p>
    <w:p w14:paraId="0D4525D8" w14:textId="1E02D0F4" w:rsidR="009B4BF1" w:rsidRPr="00103AFE" w:rsidRDefault="004D46D2" w:rsidP="004D46D2">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88" w:name="_Toc192190956"/>
      <w:bookmarkStart w:id="89" w:name="_Toc192191081"/>
      <w:proofErr w:type="gramStart"/>
      <w:r w:rsidRPr="00103AFE">
        <w:rPr>
          <w:rFonts w:ascii="Sakkal Majalla" w:eastAsia="Calibri" w:hAnsi="Sakkal Majalla" w:cs="Sakkal Majalla" w:hint="cs"/>
          <w:b/>
          <w:bCs/>
          <w:color w:val="000000" w:themeColor="text1"/>
          <w:sz w:val="32"/>
          <w:szCs w:val="32"/>
          <w:rtl/>
        </w:rPr>
        <w:t xml:space="preserve">7.2.2 </w:t>
      </w:r>
      <w:r w:rsidR="009B4BF1" w:rsidRPr="00103AFE">
        <w:rPr>
          <w:rFonts w:ascii="Sakkal Majalla" w:eastAsia="Calibri" w:hAnsi="Sakkal Majalla" w:cs="Sakkal Majalla"/>
          <w:b/>
          <w:bCs/>
          <w:color w:val="000000" w:themeColor="text1"/>
          <w:sz w:val="32"/>
          <w:szCs w:val="32"/>
          <w:rtl/>
        </w:rPr>
        <w:t xml:space="preserve"> أبعاد</w:t>
      </w:r>
      <w:proofErr w:type="gramEnd"/>
      <w:r w:rsidR="009B4BF1" w:rsidRPr="00103AFE">
        <w:rPr>
          <w:rFonts w:ascii="Sakkal Majalla" w:eastAsia="Calibri" w:hAnsi="Sakkal Majalla" w:cs="Sakkal Majalla"/>
          <w:b/>
          <w:bCs/>
          <w:color w:val="000000" w:themeColor="text1"/>
          <w:sz w:val="32"/>
          <w:szCs w:val="32"/>
          <w:rtl/>
        </w:rPr>
        <w:t xml:space="preserve"> الأداء </w:t>
      </w:r>
      <w:proofErr w:type="spellStart"/>
      <w:r w:rsidR="009B4BF1" w:rsidRPr="00103AFE">
        <w:rPr>
          <w:rFonts w:ascii="Sakkal Majalla" w:eastAsia="Calibri" w:hAnsi="Sakkal Majalla" w:cs="Sakkal Majalla"/>
          <w:b/>
          <w:bCs/>
          <w:color w:val="000000" w:themeColor="text1"/>
          <w:sz w:val="32"/>
          <w:szCs w:val="32"/>
          <w:rtl/>
        </w:rPr>
        <w:t>المؤسسى</w:t>
      </w:r>
      <w:bookmarkEnd w:id="88"/>
      <w:bookmarkEnd w:id="89"/>
      <w:proofErr w:type="spellEnd"/>
      <w:r w:rsidR="009B4BF1" w:rsidRPr="00103AFE">
        <w:rPr>
          <w:rFonts w:ascii="Sakkal Majalla" w:eastAsia="Calibri" w:hAnsi="Sakkal Majalla" w:cs="Sakkal Majalla"/>
          <w:b/>
          <w:bCs/>
          <w:color w:val="000000" w:themeColor="text1"/>
          <w:sz w:val="32"/>
          <w:szCs w:val="32"/>
          <w:rtl/>
        </w:rPr>
        <w:t xml:space="preserve">  </w:t>
      </w:r>
    </w:p>
    <w:p w14:paraId="30C97C5A" w14:textId="266CA6E1" w:rsidR="009B4BF1" w:rsidRPr="00103AFE" w:rsidRDefault="009B4BF1" w:rsidP="004D46D2">
      <w:pPr>
        <w:pStyle w:val="a5"/>
        <w:numPr>
          <w:ilvl w:val="0"/>
          <w:numId w:val="42"/>
        </w:numPr>
        <w:bidi/>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103AFE">
        <w:rPr>
          <w:rFonts w:ascii="Sakkal Majalla" w:eastAsia="Calibri" w:hAnsi="Sakkal Majalla" w:cs="Sakkal Majalla"/>
          <w:b/>
          <w:bCs/>
          <w:color w:val="000000" w:themeColor="text1"/>
          <w:sz w:val="28"/>
          <w:szCs w:val="28"/>
          <w:rtl/>
        </w:rPr>
        <w:t xml:space="preserve">البعد المالي </w:t>
      </w:r>
    </w:p>
    <w:p w14:paraId="3CB45AF8"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يعتبر البعد المالي أسلوب لوصف عملية التنفيذ بالحسابات التقليدية التي تقيس الفائدة وإحصاءات الأصول وتعظيم الأرباح وتوقعات المساهمين هنالك تدابير مثل نتيجة التشغيل العامة، والزيادة في القيمة الاقتصادية والدخل من رأس المال المتعاقد عليه، وزيادة الإيرادات من خلال إجراءات لتحقيق الهدف المتمثل في زيادة قيمة العملاء الحاليين وتوسيع نطاق الإيرادات التي تخلق فرصاً لبطاقة الأداء المتوازن، يجب أن يكون الهدف المالي مرتبطا بإستراتيجية العمل، والتي تمثل إستراتيجية النتائج المالية الدخل الربح، إجمالي الأصول الديون المستحقة ومعدل التأخر في السداد (2020 ,</w:t>
      </w:r>
      <w:r w:rsidRPr="00103AFE">
        <w:rPr>
          <w:rFonts w:ascii="Sakkal Majalla" w:eastAsia="Calibri" w:hAnsi="Sakkal Majalla" w:cs="Sakkal Majalla"/>
          <w:color w:val="000000" w:themeColor="text1"/>
          <w:sz w:val="28"/>
          <w:szCs w:val="28"/>
        </w:rPr>
        <w:t>Tuan</w:t>
      </w:r>
      <w:r w:rsidRPr="00103AFE">
        <w:rPr>
          <w:rFonts w:ascii="Sakkal Majalla" w:eastAsia="Calibri" w:hAnsi="Sakkal Majalla" w:cs="Sakkal Majalla"/>
          <w:color w:val="000000" w:themeColor="text1"/>
          <w:sz w:val="28"/>
          <w:szCs w:val="28"/>
          <w:rtl/>
        </w:rPr>
        <w:t xml:space="preserve">). </w:t>
      </w:r>
    </w:p>
    <w:p w14:paraId="6E12A080"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lastRenderedPageBreak/>
        <w:t xml:space="preserve">ويعتبر (2019) </w:t>
      </w:r>
      <w:r w:rsidRPr="00103AFE">
        <w:rPr>
          <w:rFonts w:ascii="Sakkal Majalla" w:eastAsia="Calibri" w:hAnsi="Sakkal Majalla" w:cs="Sakkal Majalla"/>
          <w:color w:val="000000" w:themeColor="text1"/>
          <w:sz w:val="28"/>
          <w:szCs w:val="28"/>
        </w:rPr>
        <w:t>Rahayu</w:t>
      </w:r>
      <w:r w:rsidRPr="00103AFE">
        <w:rPr>
          <w:rFonts w:ascii="Sakkal Majalla" w:eastAsia="Calibri" w:hAnsi="Sakkal Majalla" w:cs="Sakkal Majalla"/>
          <w:color w:val="000000" w:themeColor="text1"/>
          <w:sz w:val="28"/>
          <w:szCs w:val="28"/>
          <w:rtl/>
        </w:rPr>
        <w:t xml:space="preserve"> أن البعد المالي هو استخدام أصول المنظمة، والتي تهدف إلى إنتاج منتجات أو خدمات مقدمة العملاء من أجل تحقيق رضا العملاء وتحقيق أهداف المنظمة والحفاظ على الحسابات الجارية والأصول الثابتة، وهي من أكثر الطرق كفاءة وفاعلية لتحقيق الربح، كما ينعكس فشل المنظمات الصناعية في استخدام أصولها على نحو مباشر في أدائها المالي. </w:t>
      </w:r>
    </w:p>
    <w:p w14:paraId="5BA4487B"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البعد المالي أحد الأبعاد الرئيسية لقياس وتقييم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في</w:t>
      </w:r>
      <w:proofErr w:type="gramEnd"/>
      <w:r w:rsidRPr="00103AFE">
        <w:rPr>
          <w:rFonts w:ascii="Sakkal Majalla" w:eastAsia="Calibri" w:hAnsi="Sakkal Majalla" w:cs="Sakkal Majalla"/>
          <w:color w:val="000000" w:themeColor="text1"/>
          <w:sz w:val="28"/>
          <w:szCs w:val="28"/>
          <w:rtl/>
        </w:rPr>
        <w:t xml:space="preserve"> بطاقة الأداء المتوازن ويمثل مقاييس تهدف إلى معرفة إلى أي مدى يتم تحقيق الأهداف المالية، وتحديد مستوى </w:t>
      </w:r>
      <w:proofErr w:type="spellStart"/>
      <w:r w:rsidRPr="00103AFE">
        <w:rPr>
          <w:rFonts w:ascii="Sakkal Majalla" w:eastAsia="Calibri" w:hAnsi="Sakkal Majalla" w:cs="Sakkal Majalla"/>
          <w:color w:val="000000" w:themeColor="text1"/>
          <w:sz w:val="28"/>
          <w:szCs w:val="28"/>
          <w:rtl/>
        </w:rPr>
        <w:t>الأرباحالمحققة</w:t>
      </w:r>
      <w:proofErr w:type="spellEnd"/>
      <w:r w:rsidRPr="00103AFE">
        <w:rPr>
          <w:rFonts w:ascii="Sakkal Majalla" w:eastAsia="Calibri" w:hAnsi="Sakkal Majalla" w:cs="Sakkal Majalla"/>
          <w:color w:val="000000" w:themeColor="text1"/>
          <w:sz w:val="28"/>
          <w:szCs w:val="28"/>
          <w:rtl/>
        </w:rPr>
        <w:t xml:space="preserve"> والعمل على خفض التكاليف، ويركز البعد المالي على حجم ومستوى الدخل التشغيلي والعائد على رأس المال، والعائد على الاستثمار، والعائد كنتيجة لتقليل مستوى التكلفة، والعائد على نمو حجم المنتج للسلع أو الخدمات الجديدة وعودة حقوق المالكين (</w:t>
      </w:r>
      <w:proofErr w:type="spellStart"/>
      <w:r w:rsidRPr="00103AFE">
        <w:rPr>
          <w:rFonts w:ascii="Sakkal Majalla" w:eastAsia="Calibri" w:hAnsi="Sakkal Majalla" w:cs="Sakkal Majalla"/>
          <w:color w:val="000000" w:themeColor="text1"/>
          <w:sz w:val="28"/>
          <w:szCs w:val="28"/>
          <w:rtl/>
        </w:rPr>
        <w:t>الحجايا</w:t>
      </w:r>
      <w:proofErr w:type="spellEnd"/>
      <w:r w:rsidRPr="00103AFE">
        <w:rPr>
          <w:rFonts w:ascii="Sakkal Majalla" w:eastAsia="Calibri" w:hAnsi="Sakkal Majalla" w:cs="Sakkal Majalla"/>
          <w:color w:val="000000" w:themeColor="text1"/>
          <w:sz w:val="28"/>
          <w:szCs w:val="28"/>
          <w:rtl/>
        </w:rPr>
        <w:t xml:space="preserve">، 2018 ، 91). </w:t>
      </w:r>
    </w:p>
    <w:p w14:paraId="487D8BCC"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103AFE">
        <w:rPr>
          <w:rFonts w:ascii="Sakkal Majalla" w:eastAsia="Calibri" w:hAnsi="Sakkal Majalla" w:cs="Sakkal Majalla"/>
          <w:color w:val="000000" w:themeColor="text1"/>
          <w:sz w:val="28"/>
          <w:szCs w:val="28"/>
          <w:rtl/>
        </w:rPr>
        <w:t xml:space="preserve">يعتبر الأداء المالي من أهم المقاييس وأكثرها استخداما في عملية تقييم أداء </w:t>
      </w:r>
      <w:proofErr w:type="gramStart"/>
      <w:r w:rsidRPr="00103AFE">
        <w:rPr>
          <w:rFonts w:ascii="Sakkal Majalla" w:eastAsia="Calibri" w:hAnsi="Sakkal Majalla" w:cs="Sakkal Majalla"/>
          <w:color w:val="000000" w:themeColor="text1"/>
          <w:sz w:val="28"/>
          <w:szCs w:val="28"/>
          <w:rtl/>
        </w:rPr>
        <w:t>المنظمات  حيث</w:t>
      </w:r>
      <w:proofErr w:type="gramEnd"/>
      <w:r w:rsidRPr="00103AFE">
        <w:rPr>
          <w:rFonts w:ascii="Sakkal Majalla" w:eastAsia="Calibri" w:hAnsi="Sakkal Majalla" w:cs="Sakkal Majalla"/>
          <w:color w:val="000000" w:themeColor="text1"/>
          <w:sz w:val="28"/>
          <w:szCs w:val="28"/>
          <w:rtl/>
        </w:rPr>
        <w:t xml:space="preserve"> تقوم المنظمات بتقييم أدائها من خلال حساب قيمة العائد على الاستثمار، ومستوى الربحية المحققة، ومستوى السيولة، وانخفاض مؤشر المديونية، وحجم والحصة السوقية مقارنة بالمنافسين وأدوات التقييم المالي الأخرى للوصول إلى المستوى الذي يحقق رضا المساهمين والتزامهم المادي والمعنوي، لذلك يجب أن تكون الأموال التي يتم استثمارها تتم بالطريقة الصحيحة (</w:t>
      </w:r>
      <w:proofErr w:type="spellStart"/>
      <w:r w:rsidRPr="00103AFE">
        <w:rPr>
          <w:rFonts w:ascii="Sakkal Majalla" w:eastAsia="Calibri" w:hAnsi="Sakkal Majalla" w:cs="Sakkal Majalla"/>
          <w:color w:val="000000" w:themeColor="text1"/>
          <w:sz w:val="28"/>
          <w:szCs w:val="28"/>
        </w:rPr>
        <w:t>Harahap</w:t>
      </w:r>
      <w:proofErr w:type="spellEnd"/>
      <w:r w:rsidRPr="00103AFE">
        <w:rPr>
          <w:rFonts w:ascii="Sakkal Majalla" w:eastAsia="Calibri" w:hAnsi="Sakkal Majalla" w:cs="Sakkal Majalla"/>
          <w:color w:val="000000" w:themeColor="text1"/>
          <w:sz w:val="28"/>
          <w:szCs w:val="28"/>
        </w:rPr>
        <w:t xml:space="preserve"> &amp; </w:t>
      </w:r>
      <w:proofErr w:type="spellStart"/>
      <w:r w:rsidRPr="00103AFE">
        <w:rPr>
          <w:rFonts w:ascii="Sakkal Majalla" w:eastAsia="Calibri" w:hAnsi="Sakkal Majalla" w:cs="Sakkal Majalla"/>
          <w:color w:val="000000" w:themeColor="text1"/>
          <w:sz w:val="28"/>
          <w:szCs w:val="28"/>
        </w:rPr>
        <w:t>Wardhono</w:t>
      </w:r>
      <w:proofErr w:type="spellEnd"/>
      <w:r w:rsidRPr="00103AFE">
        <w:rPr>
          <w:rFonts w:ascii="Sakkal Majalla" w:eastAsia="Calibri" w:hAnsi="Sakkal Majalla" w:cs="Sakkal Majalla"/>
          <w:color w:val="000000" w:themeColor="text1"/>
          <w:sz w:val="28"/>
          <w:szCs w:val="28"/>
        </w:rPr>
        <w:t>, 2020</w:t>
      </w:r>
      <w:r w:rsidRPr="00103AFE">
        <w:rPr>
          <w:rFonts w:ascii="Sakkal Majalla" w:eastAsia="Calibri" w:hAnsi="Sakkal Majalla" w:cs="Sakkal Majalla"/>
          <w:color w:val="000000" w:themeColor="text1"/>
          <w:sz w:val="28"/>
          <w:szCs w:val="28"/>
          <w:rtl/>
        </w:rPr>
        <w:t xml:space="preserve">) </w:t>
      </w:r>
    </w:p>
    <w:p w14:paraId="1368E748"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كما يمثل البعد المالي الأهداف طويلة الأجل للمنظمات، لذلك يجب أن يوفر العوائد على رأس المال، وهو طريقة تقليدية لتحليل نجاح المنظمة، ويتضمن مجموعة من العناصر مثل الربحية ونمو المبيعات والعائد على حقوق الملكية والعائد على الاستثمار والتدفقات النقدية والنسب المالية، ومع ذلك، تختلف الأهداف المالية وفقا لدورة حياة المنظمات، حيث ينصب التركيز على زيادة المبيعات وتوسيع الأسواق، وإدخال منتجات وخدمات جديدة، والتركيز على استخدام العائد على الاستثمار، والأرباح التشغيلية، ومقاييس هامش الربح، والتركيز أيضاً على التدفق النقدي الذي يحافظ على الحياة الاقتصادية للمنظمة (المغربي، 2020 ، 130). </w:t>
      </w:r>
    </w:p>
    <w:p w14:paraId="3A7D6449"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lastRenderedPageBreak/>
        <w:t xml:space="preserve">إن العديد من المنظمات لديها أنظمة لقياس الأداء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التي تشمل كلاً من المقاييس المالية وغير المالية، على الرغم من أن جميع المنظمات تقريبا لديها تدابير مالية وغير مالية، إلا أن العديد منها يستخدم التدابير غير المالية للتحسينات المحلية، خصوصاً في عملياتها المباشرة وتعاملاتها مع العملاء، لذلك يستخدم المديرون التدابير المالية الإجمالية ويعتبرونها أنها إجراءاتهم الخاصة، لذلك يمكن أن تلخص هذه التدابير بشكل كاف نتائج العمليات التي يقوم بها الموظفون على المستوى المتوسط وعلى المستوى المنخفض، حيث تستخدم المنظمات مقاييس الأداء المالي وغير المالي فقط للتغذية الراجعة التكتيكية والتحكم في العمليات قصيرة الأجل (</w:t>
      </w:r>
      <w:r w:rsidRPr="00103AFE">
        <w:rPr>
          <w:rFonts w:ascii="Sakkal Majalla" w:eastAsia="Calibri" w:hAnsi="Sakkal Majalla" w:cs="Sakkal Majalla"/>
          <w:color w:val="000000" w:themeColor="text1"/>
          <w:sz w:val="28"/>
          <w:szCs w:val="28"/>
        </w:rPr>
        <w:t>Norton, 2015</w:t>
      </w:r>
      <w:r w:rsidRPr="00103AFE">
        <w:rPr>
          <w:rFonts w:ascii="Sakkal Majalla" w:eastAsia="Calibri" w:hAnsi="Sakkal Majalla" w:cs="Sakkal Majalla"/>
          <w:color w:val="000000" w:themeColor="text1"/>
          <w:sz w:val="28"/>
          <w:szCs w:val="28"/>
          <w:rtl/>
        </w:rPr>
        <w:t xml:space="preserve"> &amp; </w:t>
      </w:r>
      <w:r w:rsidRPr="00103AFE">
        <w:rPr>
          <w:rFonts w:ascii="Sakkal Majalla" w:eastAsia="Calibri" w:hAnsi="Sakkal Majalla" w:cs="Sakkal Majalla"/>
          <w:color w:val="000000" w:themeColor="text1"/>
          <w:sz w:val="28"/>
          <w:szCs w:val="28"/>
        </w:rPr>
        <w:t>Kaplan</w:t>
      </w:r>
      <w:r w:rsidRPr="00103AFE">
        <w:rPr>
          <w:rFonts w:ascii="Sakkal Majalla" w:eastAsia="Calibri" w:hAnsi="Sakkal Majalla" w:cs="Sakkal Majalla"/>
          <w:color w:val="000000" w:themeColor="text1"/>
          <w:sz w:val="28"/>
          <w:szCs w:val="28"/>
          <w:rtl/>
        </w:rPr>
        <w:t xml:space="preserve"> )</w:t>
      </w:r>
    </w:p>
    <w:p w14:paraId="777D2805" w14:textId="34968E21" w:rsidR="009B4BF1" w:rsidRPr="00103AFE" w:rsidRDefault="009B4BF1" w:rsidP="004D46D2">
      <w:pPr>
        <w:pStyle w:val="a5"/>
        <w:numPr>
          <w:ilvl w:val="0"/>
          <w:numId w:val="42"/>
        </w:numPr>
        <w:bidi/>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103AFE">
        <w:rPr>
          <w:rFonts w:ascii="Sakkal Majalla" w:eastAsia="Calibri" w:hAnsi="Sakkal Majalla" w:cs="Sakkal Majalla"/>
          <w:b/>
          <w:bCs/>
          <w:color w:val="000000" w:themeColor="text1"/>
          <w:sz w:val="28"/>
          <w:szCs w:val="28"/>
          <w:rtl/>
        </w:rPr>
        <w:t xml:space="preserve">بعد العملاء </w:t>
      </w:r>
    </w:p>
    <w:p w14:paraId="1775506A"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103AFE">
        <w:rPr>
          <w:rFonts w:ascii="Sakkal Majalla" w:eastAsia="Calibri" w:hAnsi="Sakkal Majalla" w:cs="Sakkal Majalla"/>
          <w:color w:val="000000" w:themeColor="text1"/>
          <w:sz w:val="28"/>
          <w:szCs w:val="28"/>
          <w:rtl/>
        </w:rPr>
        <w:t xml:space="preserve">إن هذا البعد هو قلب بطاقة الأداء المتوازن، لأنه إذا لم تتمكن المنظمات من توفير ما يطلبه الزبائن، فستختفي المنظمات في ظل المنافسة الشديدة، لذلك يجب أن تستند التحليلات قدر الإمكان إلى المعرفة الحقيقية بمتطلبات العملاء، ويجب أن يتم اختيار الإستراتيجيات بناءً على التحليل الذي يصف الجسيمات لمنحها الأولوية، وتأتي الإجراءات كنتيجة طبيعية للاختيار الإستراتيجي </w:t>
      </w:r>
      <w:proofErr w:type="gramStart"/>
      <w:r w:rsidRPr="00103AFE">
        <w:rPr>
          <w:rFonts w:ascii="Sakkal Majalla" w:eastAsia="Calibri" w:hAnsi="Sakkal Majalla" w:cs="Sakkal Majalla"/>
          <w:color w:val="000000" w:themeColor="text1"/>
          <w:sz w:val="28"/>
          <w:szCs w:val="28"/>
          <w:rtl/>
        </w:rPr>
        <w:t>الذي  سيوفر</w:t>
      </w:r>
      <w:proofErr w:type="gramEnd"/>
      <w:r w:rsidRPr="00103AFE">
        <w:rPr>
          <w:rFonts w:ascii="Sakkal Majalla" w:eastAsia="Calibri" w:hAnsi="Sakkal Majalla" w:cs="Sakkal Majalla"/>
          <w:color w:val="000000" w:themeColor="text1"/>
          <w:sz w:val="28"/>
          <w:szCs w:val="28"/>
          <w:rtl/>
        </w:rPr>
        <w:t xml:space="preserve"> للمنظمة رؤية شاملة </w:t>
      </w:r>
      <w:r w:rsidRPr="00103AFE">
        <w:rPr>
          <w:rFonts w:ascii="Sakkal Majalla" w:eastAsia="Calibri" w:hAnsi="Sakkal Majalla" w:cs="Sakkal Majalla"/>
          <w:color w:val="000000" w:themeColor="text1"/>
          <w:sz w:val="28"/>
          <w:szCs w:val="28"/>
        </w:rPr>
        <w:t>(Olve et al,. 2000)</w:t>
      </w:r>
    </w:p>
    <w:p w14:paraId="0A9AAB15"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ويقاس أداء المنظمات من منظور العملاء من خلال درجة النجاح المحققة للهدف الإستراتيجي المتمثل في تحقيق رضا العملاء، حيث إن المؤشرات والمقاييس المستخدمة في هذا المجال يمكن أن تكشف عن عدد وحجم العملاء الجدد ومؤشرات أخرى قد تدل على الاحتفاظ بالعميل وولاء العميل تجاه المنظمة، بالإضافة إلى درجة تحسن المنظمة في قطاع السوق، حيث إن العديد من المنظمات لديها رسالة تركز على العملاء، بحيث تضع متطلبات واحتياجات العملاء أساس استراتيجياتهم، يركز بعد العملاء على تقديم سلع أو خدمات ذات جودة عالية وأسعار مناسبة ،(</w:t>
      </w:r>
      <w:proofErr w:type="spellStart"/>
      <w:r w:rsidRPr="00103AFE">
        <w:rPr>
          <w:rFonts w:ascii="Sakkal Majalla" w:eastAsia="Calibri" w:hAnsi="Sakkal Majalla" w:cs="Sakkal Majalla"/>
          <w:color w:val="000000" w:themeColor="text1"/>
          <w:sz w:val="28"/>
          <w:szCs w:val="28"/>
          <w:rtl/>
        </w:rPr>
        <w:t>الحجايا</w:t>
      </w:r>
      <w:proofErr w:type="spellEnd"/>
      <w:r w:rsidRPr="00103AFE">
        <w:rPr>
          <w:rFonts w:ascii="Sakkal Majalla" w:eastAsia="Calibri" w:hAnsi="Sakkal Majalla" w:cs="Sakkal Majalla"/>
          <w:color w:val="000000" w:themeColor="text1"/>
          <w:sz w:val="28"/>
          <w:szCs w:val="28"/>
          <w:rtl/>
        </w:rPr>
        <w:t xml:space="preserve"> ، 2018 ، 92)</w:t>
      </w:r>
    </w:p>
    <w:p w14:paraId="6AA1FD6C"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ولتحقيق ذلك يتطلب من المنظمات وضع سلسلة من احتياجات العملاء ورغباتهم خلال تصميم إستراتيجيتهم، لما لها من أهمية كبيرة تنعكس في نجاح المنظمة مقارنة مع منافسيها، وبقائها واستمرار نشاطها في الأسواق، يعتمد هذا على قدرة المنظمة على تقديم خدماتها بجودة عالية، ومن خلال هذا البعد </w:t>
      </w:r>
      <w:r w:rsidRPr="00103AFE">
        <w:rPr>
          <w:rFonts w:ascii="Sakkal Majalla" w:eastAsia="Calibri" w:hAnsi="Sakkal Majalla" w:cs="Sakkal Majalla"/>
          <w:color w:val="000000" w:themeColor="text1"/>
          <w:sz w:val="28"/>
          <w:szCs w:val="28"/>
          <w:rtl/>
        </w:rPr>
        <w:lastRenderedPageBreak/>
        <w:t xml:space="preserve">يمكن للمديرين ترجمة رسالتهم المتعلقة بالعملاء إلى تدابير محددة تتعلق باهتماماتهم وتلبية احتياجاتهم ورغباتهم، ومن أهم مؤشرات هذا البعد عدد العملاء، درجة الاحتفاظ بالأعمال، مؤشر رضا العملاء، عدد الشكاوى مصاريف التسويق والتكاليف ، (عبد العال ، 2019) </w:t>
      </w:r>
    </w:p>
    <w:p w14:paraId="63840C4C"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وبحسب دراسة حسين (2019)، فإن بعد العملاء يهدف إلى تحديد مؤشرات أداء العملاء في مواقع محددة في الأسواق، والتي تفيد المنظمة من خلال جعلها مركزية وتحدد مواقع الأسواق التي يتعامل معها العملاء بسهولة، بالإضافة إلى أن هذا البعد يهتم بخمسة عناصر رئيسية يجب تغطيتها، وهي: (اكتساب العملاء، والاحتفاظ بالعملاء، ورضا العملاء، وربحية العملاء، والحصة السوقية). </w:t>
      </w:r>
    </w:p>
    <w:p w14:paraId="5BD8A74F"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يشمل هذا البعد الأهداف المتعلقة برضا العملاء، مثل تلبية رغباتهم من خلال المنتجات أو الخدمات الجديدة المقدمة لهم، وكذلك الاستجابة لشكاوى العملاء، وتحسين الخدمة المقدمة لهم، أن المنظمة التي لا تتابع طلبات العملاء والاقتراحات والشكاوى تتعرض لخطر كبير قد يخرجها من السوق من قبل هؤلاء العملاء من خلال الذهاب إلى منظمات أخرى (أبو ماضي </w:t>
      </w:r>
      <w:proofErr w:type="gramStart"/>
      <w:r w:rsidRPr="00103AFE">
        <w:rPr>
          <w:rFonts w:ascii="Sakkal Majalla" w:eastAsia="Calibri" w:hAnsi="Sakkal Majalla" w:cs="Sakkal Majalla"/>
          <w:color w:val="000000" w:themeColor="text1"/>
          <w:sz w:val="28"/>
          <w:szCs w:val="28"/>
          <w:rtl/>
        </w:rPr>
        <w:t>2018 ،</w:t>
      </w:r>
      <w:proofErr w:type="gramEnd"/>
      <w:r w:rsidRPr="00103AFE">
        <w:rPr>
          <w:rFonts w:ascii="Sakkal Majalla" w:eastAsia="Calibri" w:hAnsi="Sakkal Majalla" w:cs="Sakkal Majalla"/>
          <w:color w:val="000000" w:themeColor="text1"/>
          <w:sz w:val="28"/>
          <w:szCs w:val="28"/>
          <w:rtl/>
        </w:rPr>
        <w:t xml:space="preserve"> 52)</w:t>
      </w:r>
    </w:p>
    <w:p w14:paraId="21976A87" w14:textId="2301C66E" w:rsidR="009B4BF1" w:rsidRPr="00103AFE" w:rsidRDefault="009B4BF1" w:rsidP="004D46D2">
      <w:pPr>
        <w:pStyle w:val="a5"/>
        <w:numPr>
          <w:ilvl w:val="0"/>
          <w:numId w:val="42"/>
        </w:numPr>
        <w:bidi/>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103AFE">
        <w:rPr>
          <w:rFonts w:ascii="Sakkal Majalla" w:eastAsia="Calibri" w:hAnsi="Sakkal Majalla" w:cs="Sakkal Majalla"/>
          <w:b/>
          <w:bCs/>
          <w:color w:val="000000" w:themeColor="text1"/>
          <w:sz w:val="28"/>
          <w:szCs w:val="28"/>
          <w:rtl/>
        </w:rPr>
        <w:t xml:space="preserve">بعد العمليات الداخلية </w:t>
      </w:r>
    </w:p>
    <w:p w14:paraId="48DE74F0"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العمليات الداخلية هي جميع الأنشطة والأحداث الداخلية الحيوية التي تميز المنظمة عن المنظمات الأخرى التي يتم من خلالها تلبية احتياجات العملاء وأهداف وغايات أصحاب المصلحة في المنظمة، وهو البعد الذي يفترض أن يعمل على حدوث تأثير مباشر على رضا الزبائن (أبو </w:t>
      </w:r>
      <w:proofErr w:type="gramStart"/>
      <w:r w:rsidRPr="00103AFE">
        <w:rPr>
          <w:rFonts w:ascii="Sakkal Majalla" w:eastAsia="Calibri" w:hAnsi="Sakkal Majalla" w:cs="Sakkal Majalla"/>
          <w:color w:val="000000" w:themeColor="text1"/>
          <w:sz w:val="28"/>
          <w:szCs w:val="28"/>
          <w:rtl/>
        </w:rPr>
        <w:t>ماضي ،</w:t>
      </w:r>
      <w:proofErr w:type="gramEnd"/>
      <w:r w:rsidRPr="00103AFE">
        <w:rPr>
          <w:rFonts w:ascii="Sakkal Majalla" w:eastAsia="Calibri" w:hAnsi="Sakkal Majalla" w:cs="Sakkal Majalla"/>
          <w:color w:val="000000" w:themeColor="text1"/>
          <w:sz w:val="28"/>
          <w:szCs w:val="28"/>
          <w:rtl/>
        </w:rPr>
        <w:t xml:space="preserve"> 2018)</w:t>
      </w:r>
    </w:p>
    <w:p w14:paraId="1939085C"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ويشير بعد العمليات الداخلية إلى جميع الأنشطة والفعاليات الداخلية التي تميز المنظمات عن غيرها، يقيم هذا المنظور درجة نجاح المنظمة وقدرتها على تلبية متطلبات الزبائن، ويقيس أيضا درجة مهارات الموظفين والإداريين بالمنظمات وطريقة تقديم الخدمات التي تقدمها هذه المنظمات من أجل قياس الأداء الداخلي للمنظمة، تعد نظم المعلومات من بين العوامل التي تساعد المنظمات في التجارة الإلكترونية على تحقيق الدقة والسرعة، يركز هذا النهج على العمليات الداخلية التي تعزز التركيز على العملاء من خلال خلق قيمة للعملاء والتركيز المالي من خلال زيادة ثروة المساهمين، وتحديد الأقسام التي ستعمل على تحسين </w:t>
      </w:r>
      <w:r w:rsidRPr="00103AFE">
        <w:rPr>
          <w:rFonts w:ascii="Sakkal Majalla" w:eastAsia="Calibri" w:hAnsi="Sakkal Majalla" w:cs="Sakkal Majalla"/>
          <w:color w:val="000000" w:themeColor="text1"/>
          <w:sz w:val="28"/>
          <w:szCs w:val="28"/>
          <w:rtl/>
        </w:rPr>
        <w:lastRenderedPageBreak/>
        <w:t>الأهداف وتساعد على معالجة الانحرافات وتطوير الأداء والعمليات الداخلية في محاولة لإرضاء العملاء والمساهمين (</w:t>
      </w:r>
      <w:proofErr w:type="spellStart"/>
      <w:r w:rsidRPr="00103AFE">
        <w:rPr>
          <w:rFonts w:ascii="Sakkal Majalla" w:eastAsia="Calibri" w:hAnsi="Sakkal Majalla" w:cs="Sakkal Majalla"/>
          <w:color w:val="000000" w:themeColor="text1"/>
          <w:sz w:val="28"/>
          <w:szCs w:val="28"/>
          <w:rtl/>
        </w:rPr>
        <w:t>الثويني</w:t>
      </w:r>
      <w:proofErr w:type="spellEnd"/>
      <w:r w:rsidRPr="00103AFE">
        <w:rPr>
          <w:rFonts w:ascii="Sakkal Majalla" w:eastAsia="Calibri" w:hAnsi="Sakkal Majalla" w:cs="Sakkal Majalla"/>
          <w:color w:val="000000" w:themeColor="text1"/>
          <w:sz w:val="28"/>
          <w:szCs w:val="28"/>
          <w:rtl/>
        </w:rPr>
        <w:t xml:space="preserve"> ، 2014). </w:t>
      </w:r>
    </w:p>
    <w:p w14:paraId="3C027DD9"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ويعتبر الغزاوي العمليات الداخلية إنها أنشطة مترابطة تحول المدخلات إلى مخرجات للسماح للمنظمة بتحقيق درجة عالية من الجودة في خدماتها أو منتجاتها، وهو الأمر الذي يتطلب تصميم العمليات لتكون متسقة مع الجودة الشاملة ومع تطوير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والعمليات</w:t>
      </w:r>
      <w:proofErr w:type="gramEnd"/>
      <w:r w:rsidRPr="00103AFE">
        <w:rPr>
          <w:rFonts w:ascii="Sakkal Majalla" w:eastAsia="Calibri" w:hAnsi="Sakkal Majalla" w:cs="Sakkal Majalla"/>
          <w:color w:val="000000" w:themeColor="text1"/>
          <w:sz w:val="28"/>
          <w:szCs w:val="28"/>
          <w:rtl/>
        </w:rPr>
        <w:t xml:space="preserve"> بطريقة تتفق مع فلسفة المنظمة (الغزاوي ، 2019). </w:t>
      </w:r>
    </w:p>
    <w:p w14:paraId="46A2D229"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103AFE">
        <w:rPr>
          <w:rFonts w:ascii="Sakkal Majalla" w:eastAsia="Calibri" w:hAnsi="Sakkal Majalla" w:cs="Sakkal Majalla"/>
          <w:color w:val="000000" w:themeColor="text1"/>
          <w:sz w:val="28"/>
          <w:szCs w:val="28"/>
          <w:rtl/>
        </w:rPr>
        <w:t xml:space="preserve">كما تعمل العمليات الداخلية بكفاءة ضمن البعد الإداري لتحقيق أفضل الأعمال من خلال الاستخدام الأمثل للموارد للحصول على أفضل العوائد بأقل التكاليف وأقل ضرر، وقياس نسبة المدخلات إلى نسبة المنتجات المعرفية، حيث تعتبر أنها كل الأنشطة والأحداث الحيوية التي تميز المنظمة عن المنظمات الأخرى، ويتم ذلك من خلال الابتكار وتلبية احتياجات وتوقعات </w:t>
      </w:r>
      <w:proofErr w:type="gramStart"/>
      <w:r w:rsidRPr="00103AFE">
        <w:rPr>
          <w:rFonts w:ascii="Sakkal Majalla" w:eastAsia="Calibri" w:hAnsi="Sakkal Majalla" w:cs="Sakkal Majalla"/>
          <w:color w:val="000000" w:themeColor="text1"/>
          <w:sz w:val="28"/>
          <w:szCs w:val="28"/>
          <w:rtl/>
        </w:rPr>
        <w:t>وتطلعات  الزبائن</w:t>
      </w:r>
      <w:proofErr w:type="gramEnd"/>
      <w:r w:rsidRPr="00103AFE">
        <w:rPr>
          <w:rFonts w:ascii="Sakkal Majalla" w:eastAsia="Calibri" w:hAnsi="Sakkal Majalla" w:cs="Sakkal Majalla"/>
          <w:color w:val="000000" w:themeColor="text1"/>
          <w:sz w:val="28"/>
          <w:szCs w:val="28"/>
          <w:rtl/>
        </w:rPr>
        <w:t xml:space="preserve"> من خلال الاستخدام الأمثل للموارد </w:t>
      </w:r>
      <w:r w:rsidRPr="00103AFE">
        <w:rPr>
          <w:rFonts w:ascii="Sakkal Majalla" w:eastAsia="Calibri" w:hAnsi="Sakkal Majalla" w:cs="Sakkal Majalla"/>
          <w:color w:val="000000" w:themeColor="text1"/>
          <w:sz w:val="28"/>
          <w:szCs w:val="28"/>
        </w:rPr>
        <w:t>(Gibbons &amp; Kaplan 2015)</w:t>
      </w:r>
    </w:p>
    <w:p w14:paraId="6F65510C"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ويعكس بعد العمليات الداخلية الإجراءات والعمليات الإدارية التي تلبي رغبات واحتياجات الزبائن، بالإضافة إلى امتلاك الموارد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ة اللازمة لتحقيق الرغبات والحاجات، كما تركز على امتلاك المنظمة لعمليات داخلية تتسم بالكفاءة والمرونة مع الانسجام والتناغم بين أنشطتها المختلفة لضمان مستوى عال من الإنتاجية، حيث تعمل على التركيز على العمليات الفنية وتركز أيضا على عمليات الأفراد، فمن خلال التركيز على العمليات الفنية والعمليات الفردية تكون المنظمة قادرة على تلبية احتياجات ورغبات موظفيها، أما منظور العمليات الداخلية هو تحليل للعمليات الداخلية للمنظمة بحيث يتضمن القضايا الإستراتيجية المتعلقة بدراسة الموارد والقدرات والعمليات الفنية التي تحتاج المنظمات إلى تحسينها (مسلم، 2017). </w:t>
      </w:r>
    </w:p>
    <w:p w14:paraId="1CE3379E"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كما يعتبر بعد العمليات الداخلية ركيزة في تكوين قدرات المنظمات، ويشير إلى جميع الأنشطة الحيوية التي تميز المنظمة عن غيرها من المنظمات الأخرى، حيث تركز العمليات الداخلية على تحديد العمليات التشغيلية التي تنشط المنظمة وتوجهها نحو تحقيق أهدافها الإستراتيجية، كما تتم مراقبة </w:t>
      </w:r>
      <w:r w:rsidRPr="00103AFE">
        <w:rPr>
          <w:rFonts w:ascii="Sakkal Majalla" w:eastAsia="Calibri" w:hAnsi="Sakkal Majalla" w:cs="Sakkal Majalla"/>
          <w:color w:val="000000" w:themeColor="text1"/>
          <w:sz w:val="28"/>
          <w:szCs w:val="28"/>
          <w:rtl/>
        </w:rPr>
        <w:lastRenderedPageBreak/>
        <w:t>العمليات الداخلية وتقييمها من خلال مجموعة من الخطوات المهمة التي تحدث ضمن مراحل سلسلة القيمة للعمليات الداخلية (</w:t>
      </w:r>
      <w:proofErr w:type="gramStart"/>
      <w:r w:rsidRPr="00103AFE">
        <w:rPr>
          <w:rFonts w:ascii="Sakkal Majalla" w:eastAsia="Calibri" w:hAnsi="Sakkal Majalla" w:cs="Sakkal Majalla"/>
          <w:color w:val="000000" w:themeColor="text1"/>
          <w:sz w:val="28"/>
          <w:szCs w:val="28"/>
          <w:rtl/>
        </w:rPr>
        <w:t>حسن ،</w:t>
      </w:r>
      <w:proofErr w:type="gramEnd"/>
      <w:r w:rsidRPr="00103AFE">
        <w:rPr>
          <w:rFonts w:ascii="Sakkal Majalla" w:eastAsia="Calibri" w:hAnsi="Sakkal Majalla" w:cs="Sakkal Majalla"/>
          <w:color w:val="000000" w:themeColor="text1"/>
          <w:sz w:val="28"/>
          <w:szCs w:val="28"/>
          <w:rtl/>
        </w:rPr>
        <w:t xml:space="preserve"> 2019). </w:t>
      </w:r>
    </w:p>
    <w:p w14:paraId="53D95E6C"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ويشير هذا البعد إلى جميع العمليات اليومية الداخلية للمنظمة التي يجب أن تتفوق على منافسيها من خلالها، والتي لها تأثير كبير على رضا العملاء وتحقيق الأهداف المالية، ولذلك على إدارة المنظمة تقييم أدائها من منظور العمليات الداخلية، كما يجب أن يتم تحليل جميع الأنشطة والأعمال التي تقوم بها الإدارات داخل المنظمة ووحدات العمل بدقة وتفصيل، بهدف تكوين صورة واضحة للأداء المساعدة المديرين على التغلب على جميع نقاط الضعف الداخلية ومحاولة تصحيحها وتعزيز نقاط القوة والتفوق على المنافسين من خلال أداء منظمي مرتفع (الخفاجي وياغي، 2015). </w:t>
      </w:r>
    </w:p>
    <w:p w14:paraId="55082DA6" w14:textId="36D235D2" w:rsidR="009B4BF1" w:rsidRPr="00103AFE" w:rsidRDefault="009B4BF1" w:rsidP="00FF6123">
      <w:pPr>
        <w:pStyle w:val="a5"/>
        <w:numPr>
          <w:ilvl w:val="0"/>
          <w:numId w:val="42"/>
        </w:numPr>
        <w:bidi/>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103AFE">
        <w:rPr>
          <w:rFonts w:ascii="Sakkal Majalla" w:eastAsia="Calibri" w:hAnsi="Sakkal Majalla" w:cs="Sakkal Majalla"/>
          <w:b/>
          <w:bCs/>
          <w:color w:val="000000" w:themeColor="text1"/>
          <w:sz w:val="28"/>
          <w:szCs w:val="28"/>
          <w:rtl/>
        </w:rPr>
        <w:t xml:space="preserve">بعد التعلم والنمو </w:t>
      </w:r>
    </w:p>
    <w:p w14:paraId="35CC2008" w14:textId="77777777" w:rsidR="009B4BF1" w:rsidRPr="00103AFE" w:rsidRDefault="009B4BF1" w:rsidP="001D0F70">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إن بعد التعلم والنمو هو تغيير يمكن ملاحظته في سلوك المتعلم، وعملية التعلم هي عملية معقدة تنطوي على العديد من العوامل والموارد، مثل: التقنيات السمعية والبصرية، والمناخ النفسي العام للموظف، والتسهيلات المادية المتاحة، والعقوبات والتعزيزات المرتبطة بالتعلم (دره </w:t>
      </w:r>
      <w:proofErr w:type="gramStart"/>
      <w:r w:rsidRPr="00103AFE">
        <w:rPr>
          <w:rFonts w:ascii="Sakkal Majalla" w:eastAsia="Calibri" w:hAnsi="Sakkal Majalla" w:cs="Sakkal Majalla"/>
          <w:color w:val="000000" w:themeColor="text1"/>
          <w:sz w:val="28"/>
          <w:szCs w:val="28"/>
          <w:rtl/>
        </w:rPr>
        <w:t>والصباغ ،</w:t>
      </w:r>
      <w:proofErr w:type="gramEnd"/>
      <w:r w:rsidRPr="00103AFE">
        <w:rPr>
          <w:rFonts w:ascii="Sakkal Majalla" w:eastAsia="Calibri" w:hAnsi="Sakkal Majalla" w:cs="Sakkal Majalla"/>
          <w:color w:val="000000" w:themeColor="text1"/>
          <w:sz w:val="28"/>
          <w:szCs w:val="28"/>
          <w:rtl/>
        </w:rPr>
        <w:t xml:space="preserve"> 2010 ، 311) </w:t>
      </w:r>
    </w:p>
    <w:p w14:paraId="72F5ADDE"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وهو عبارة عن إنتاج الأفكار وسلوكيات مميزة ومشتركة تتميز بالأصالة، وتكون عبارة عن قرارات مبتكرة بحيث يكون له حلول للمشاكل بطريقة جديدة وفريدة من نوعها، ويكون لدى الفرد عقلية معقدة ترفض الأساليب التقليدية ويعمل على احتضان الأساليب الجديدة، وربط الأفكار مع بعضها البعض بصورة فريدة ومبتكرة (هنطش وأحمد، 2019).</w:t>
      </w:r>
    </w:p>
    <w:p w14:paraId="561C0B1E"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103AFE">
        <w:rPr>
          <w:rFonts w:ascii="Sakkal Majalla" w:eastAsia="Calibri" w:hAnsi="Sakkal Majalla" w:cs="Sakkal Majalla"/>
          <w:color w:val="000000" w:themeColor="text1"/>
          <w:sz w:val="28"/>
          <w:szCs w:val="28"/>
          <w:rtl/>
        </w:rPr>
        <w:t xml:space="preserve">وإن التعلم والنمو هو العملية التي تغير العادات السلوكية والعملية والفكرية للمنظمة، وهي </w:t>
      </w:r>
      <w:proofErr w:type="spellStart"/>
      <w:r w:rsidRPr="00103AFE">
        <w:rPr>
          <w:rFonts w:ascii="Sakkal Majalla" w:eastAsia="Calibri" w:hAnsi="Sakkal Majalla" w:cs="Sakkal Majalla"/>
          <w:color w:val="000000" w:themeColor="text1"/>
          <w:sz w:val="28"/>
          <w:szCs w:val="28"/>
          <w:rtl/>
        </w:rPr>
        <w:t>لیست</w:t>
      </w:r>
      <w:proofErr w:type="spellEnd"/>
      <w:r w:rsidRPr="00103AFE">
        <w:rPr>
          <w:rFonts w:ascii="Sakkal Majalla" w:eastAsia="Calibri" w:hAnsi="Sakkal Majalla" w:cs="Sakkal Majalla"/>
          <w:color w:val="000000" w:themeColor="text1"/>
          <w:sz w:val="28"/>
          <w:szCs w:val="28"/>
          <w:rtl/>
        </w:rPr>
        <w:t xml:space="preserve"> سهلة لأنها تتطلب العديد من المواقف المتناقضة، حيث تلعب الأنشطة دورا مهما في تطوير القدرات التنفيذية بنجاح، حيث يعمل التعليم على المساهمة في النمو الاقتصادي الذي يمكن أن يساعد الموظفون على اكتساب المهارات والخبرات التي تساعد على تحسين الأداء </w:t>
      </w:r>
      <w:proofErr w:type="spellStart"/>
      <w:proofErr w:type="gram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w:t>
      </w:r>
      <w:proofErr w:type="spellStart"/>
      <w:proofErr w:type="gramEnd"/>
      <w:r w:rsidRPr="00103AFE">
        <w:rPr>
          <w:rFonts w:ascii="Sakkal Majalla" w:eastAsia="Calibri" w:hAnsi="Sakkal Majalla" w:cs="Sakkal Majalla"/>
          <w:color w:val="000000" w:themeColor="text1"/>
          <w:sz w:val="28"/>
          <w:szCs w:val="28"/>
        </w:rPr>
        <w:t>Syakoer</w:t>
      </w:r>
      <w:proofErr w:type="spellEnd"/>
      <w:r w:rsidRPr="00103AFE">
        <w:rPr>
          <w:rFonts w:ascii="Sakkal Majalla" w:eastAsia="Calibri" w:hAnsi="Sakkal Majalla" w:cs="Sakkal Majalla"/>
          <w:color w:val="000000" w:themeColor="text1"/>
          <w:sz w:val="28"/>
          <w:szCs w:val="28"/>
        </w:rPr>
        <w:t>, 2022</w:t>
      </w:r>
      <w:r w:rsidRPr="00103AFE">
        <w:rPr>
          <w:rFonts w:ascii="Sakkal Majalla" w:eastAsia="Calibri" w:hAnsi="Sakkal Majalla" w:cs="Sakkal Majalla"/>
          <w:color w:val="000000" w:themeColor="text1"/>
          <w:sz w:val="28"/>
          <w:szCs w:val="28"/>
          <w:rtl/>
        </w:rPr>
        <w:t xml:space="preserve">) </w:t>
      </w:r>
    </w:p>
    <w:p w14:paraId="0CE36647"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lastRenderedPageBreak/>
        <w:t xml:space="preserve">وفي الماضي، اعتادت المنظمات على اعتبار الموارد البشرية مصدرا للتكاليف وعبنا على المنظمات، خصوصاً للموارد البشرية غير الماهرة ومع ذلك، لقد تغيرت هذه الرؤية التقليدية للتعامل مع الموارد البشرية، وتحولت الموارد البشرية من اعتبارها واحدة من الأصول القابلة للإزالة بسهولة للمنظمة إلى اعتبارها إحدى الركائز الأساسية للمنظمة، حيث يعتبر المورد البشري هو الأهم لأنه سيعمل على تحقيق ميزة تنافسية مستدامة في المنظمة (2015 </w:t>
      </w:r>
      <w:r w:rsidRPr="00103AFE">
        <w:rPr>
          <w:rFonts w:ascii="Sakkal Majalla" w:eastAsia="Calibri" w:hAnsi="Sakkal Majalla" w:cs="Sakkal Majalla"/>
          <w:color w:val="000000" w:themeColor="text1"/>
          <w:sz w:val="28"/>
          <w:szCs w:val="28"/>
        </w:rPr>
        <w:t>Dessler</w:t>
      </w:r>
      <w:r w:rsidRPr="00103AFE">
        <w:rPr>
          <w:rFonts w:ascii="Sakkal Majalla" w:eastAsia="Calibri" w:hAnsi="Sakkal Majalla" w:cs="Sakkal Majalla"/>
          <w:color w:val="000000" w:themeColor="text1"/>
          <w:sz w:val="28"/>
          <w:szCs w:val="28"/>
          <w:rtl/>
        </w:rPr>
        <w:t xml:space="preserve">). </w:t>
      </w:r>
    </w:p>
    <w:p w14:paraId="0AD7663F"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ويختلف علماء النفس في آرائهم ومواقفهم حول عملية التعلم، فالبعض يقول إن عملية التعلم تنتج عن استجابة الأفراد للمحفزات البيئية التي يتعرضون لها سواء كانت داخلية أو خارجية، كما يقول بعضهم أن عملية التعلم هي إنتاج للمعارف، وهي عملية معرفية ذهنية صعبة للغاية ومعقدة يتم فيها تحليل المعلومات من خلال المعرفة السلوكية، حيث تكون عملية التعلم مفيدة لفهم سلوك الأفراد (</w:t>
      </w:r>
      <w:proofErr w:type="gramStart"/>
      <w:r w:rsidRPr="00103AFE">
        <w:rPr>
          <w:rFonts w:ascii="Sakkal Majalla" w:eastAsia="Calibri" w:hAnsi="Sakkal Majalla" w:cs="Sakkal Majalla"/>
          <w:color w:val="000000" w:themeColor="text1"/>
          <w:sz w:val="28"/>
          <w:szCs w:val="28"/>
          <w:rtl/>
        </w:rPr>
        <w:t>العميان ،</w:t>
      </w:r>
      <w:proofErr w:type="gramEnd"/>
      <w:r w:rsidRPr="00103AFE">
        <w:rPr>
          <w:rFonts w:ascii="Sakkal Majalla" w:eastAsia="Calibri" w:hAnsi="Sakkal Majalla" w:cs="Sakkal Majalla"/>
          <w:color w:val="000000" w:themeColor="text1"/>
          <w:sz w:val="28"/>
          <w:szCs w:val="28"/>
          <w:rtl/>
        </w:rPr>
        <w:t xml:space="preserve"> 2022 ، 129)</w:t>
      </w:r>
    </w:p>
    <w:p w14:paraId="047A3810"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إن بعد التعلم والنمو يتضمن قدرة المنظمة على التطوير والتجديد، لأنه الشرط الأساسي للاستمرارية والبقاء على المدى الطويل ويهدف إلى توجيه الأفراد نحو التنمية والتحسين المستمر للبقاء، ويشمل: مؤشر رضا الموظفين الاستثمار في دعم المنتجات الجديدة والتدريب، الاستثمار في تطوير أسواق جديدة) (عبد العال، 2019). </w:t>
      </w:r>
    </w:p>
    <w:p w14:paraId="5FC561A0"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وبعد التعلم والنمو يعتبر أنه تغيير ملحوظ في سلوك الفرد، وعملية التعلم هي عملية معقدة تتأثر بالعديد من العوامل والموارد، يعتمد مقدار التعلم ودرجة الكفاءة فيه على عوامل منها: قدرات المتلقي، ورغبته ودوافعه للتعلم، ودرجة اندماجه ومشاركته في عملية التعلم وموقفه تجاه المدرب وتوافر واستخدام الوسائل والتقنيات السمعية والبصرية، والمناخ النفسي العام، والتسهيلات المادية المتاحة، ودرجة حداثة وواقعية المادة المقدمة والعقوبات والتعزيزات المرتبطة بالتعلم (درة </w:t>
      </w:r>
      <w:proofErr w:type="gramStart"/>
      <w:r w:rsidRPr="00103AFE">
        <w:rPr>
          <w:rFonts w:ascii="Sakkal Majalla" w:eastAsia="Calibri" w:hAnsi="Sakkal Majalla" w:cs="Sakkal Majalla"/>
          <w:color w:val="000000" w:themeColor="text1"/>
          <w:sz w:val="28"/>
          <w:szCs w:val="28"/>
          <w:rtl/>
        </w:rPr>
        <w:t>والصباغ ،</w:t>
      </w:r>
      <w:proofErr w:type="gramEnd"/>
      <w:r w:rsidRPr="00103AFE">
        <w:rPr>
          <w:rFonts w:ascii="Sakkal Majalla" w:eastAsia="Calibri" w:hAnsi="Sakkal Majalla" w:cs="Sakkal Majalla"/>
          <w:color w:val="000000" w:themeColor="text1"/>
          <w:sz w:val="28"/>
          <w:szCs w:val="28"/>
          <w:rtl/>
        </w:rPr>
        <w:t xml:space="preserve"> 2010 ، 311)</w:t>
      </w:r>
    </w:p>
    <w:p w14:paraId="323F3096" w14:textId="77777777" w:rsidR="009B4BF1" w:rsidRPr="00103AFE" w:rsidRDefault="009B4BF1" w:rsidP="001D0F7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t xml:space="preserve">ويحدد بعد التعلم والنمو الهيكل الذي يجب أن تبنيه المنظمة للنمو والتحسين على المدى الطويل، يدور حول حقيقة أن الظروف التنافسية تتطلب من المنظمات اعتماد التحسين المستمر لتحسين قيمة الزبائن والمساهمين، حيث أن ممارسات الإدارة تعمل على تحقيق الإستراتيجية بحيث إنها تتمحور </w:t>
      </w:r>
      <w:r w:rsidRPr="00103AFE">
        <w:rPr>
          <w:rFonts w:ascii="Sakkal Majalla" w:eastAsia="Calibri" w:hAnsi="Sakkal Majalla" w:cs="Sakkal Majalla"/>
          <w:color w:val="000000" w:themeColor="text1"/>
          <w:sz w:val="28"/>
          <w:szCs w:val="28"/>
          <w:rtl/>
        </w:rPr>
        <w:lastRenderedPageBreak/>
        <w:t xml:space="preserve">أهداف هذا البعد حول استقطاب الموارد البشرية المؤهلة والاحتفاظ بهم وتدريبهم وتطوير معارفهم ومهاراتهم وتنفيذ حزمة من الحوافز والبرامج التدريبية لضمان رضا الموظفين وتحفيزهم على زيادة الإنتاجية وتطوير أنظمة المعلومات وقواعد البيانات المساعدة المورد البشري على العمل بكفاءة من خلال زيادة سرعة الاستجابة وتنفيذ البرامج التدريبية التي تنمي الثقافة </w:t>
      </w:r>
      <w:proofErr w:type="spellStart"/>
      <w:r w:rsidRPr="00103AFE">
        <w:rPr>
          <w:rFonts w:ascii="Sakkal Majalla" w:eastAsia="Calibri" w:hAnsi="Sakkal Majalla" w:cs="Sakkal Majalla"/>
          <w:color w:val="000000" w:themeColor="text1"/>
          <w:sz w:val="28"/>
          <w:szCs w:val="28"/>
          <w:rtl/>
        </w:rPr>
        <w:t>المؤسسى</w:t>
      </w:r>
      <w:proofErr w:type="spellEnd"/>
      <w:r w:rsidRPr="00103AFE">
        <w:rPr>
          <w:rFonts w:ascii="Sakkal Majalla" w:eastAsia="Calibri" w:hAnsi="Sakkal Majalla" w:cs="Sakkal Majalla"/>
          <w:color w:val="000000" w:themeColor="text1"/>
          <w:sz w:val="28"/>
          <w:szCs w:val="28"/>
          <w:rtl/>
        </w:rPr>
        <w:t xml:space="preserve"> ة وروح الفريق والإخلاص في العمل (</w:t>
      </w:r>
      <w:proofErr w:type="spellStart"/>
      <w:r w:rsidRPr="00103AFE">
        <w:rPr>
          <w:rFonts w:ascii="Sakkal Majalla" w:eastAsia="Calibri" w:hAnsi="Sakkal Majalla" w:cs="Sakkal Majalla"/>
          <w:color w:val="000000" w:themeColor="text1"/>
          <w:sz w:val="28"/>
          <w:szCs w:val="28"/>
          <w:rtl/>
        </w:rPr>
        <w:t>الزويلف</w:t>
      </w:r>
      <w:proofErr w:type="spellEnd"/>
      <w:r w:rsidRPr="00103AFE">
        <w:rPr>
          <w:rFonts w:ascii="Sakkal Majalla" w:eastAsia="Calibri" w:hAnsi="Sakkal Majalla" w:cs="Sakkal Majalla"/>
          <w:color w:val="000000" w:themeColor="text1"/>
          <w:sz w:val="28"/>
          <w:szCs w:val="28"/>
          <w:rtl/>
        </w:rPr>
        <w:t>، 2022 ، 403).</w:t>
      </w:r>
    </w:p>
    <w:p w14:paraId="3D37AED4" w14:textId="77777777" w:rsidR="009B4BF1" w:rsidRPr="00103AFE" w:rsidRDefault="009B4BF1" w:rsidP="001D0F70">
      <w:p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103AFE">
        <w:rPr>
          <w:rFonts w:ascii="Sakkal Majalla" w:eastAsia="Calibri" w:hAnsi="Sakkal Majalla" w:cs="Sakkal Majalla"/>
          <w:color w:val="000000" w:themeColor="text1"/>
          <w:sz w:val="28"/>
          <w:szCs w:val="28"/>
          <w:rtl/>
        </w:rPr>
        <w:br w:type="page"/>
      </w:r>
    </w:p>
    <w:p w14:paraId="3B29463A" w14:textId="729507F3" w:rsidR="00B92EB8" w:rsidRPr="00103AFE" w:rsidRDefault="00B92EB8" w:rsidP="00B92EB8">
      <w:pPr>
        <w:bidi/>
        <w:spacing w:before="100" w:beforeAutospacing="1" w:after="100" w:afterAutospacing="1" w:line="360" w:lineRule="auto"/>
        <w:ind w:firstLine="567"/>
        <w:jc w:val="both"/>
        <w:rPr>
          <w:rFonts w:ascii="Sakkal Majalla" w:hAnsi="Sakkal Majalla" w:cs="Sakkal Majalla"/>
          <w:color w:val="000000" w:themeColor="text1"/>
          <w:sz w:val="28"/>
          <w:szCs w:val="28"/>
          <w:rtl/>
          <w:lang w:bidi="ar-EG"/>
        </w:rPr>
        <w:sectPr w:rsidR="00B92EB8" w:rsidRPr="00103AFE" w:rsidSect="001D0F70">
          <w:footerReference w:type="default" r:id="rId10"/>
          <w:pgSz w:w="11906" w:h="16838" w:code="9"/>
          <w:pgMar w:top="1440" w:right="1985" w:bottom="1440" w:left="1418" w:header="720" w:footer="720" w:gutter="567"/>
          <w:pgNumType w:start="1"/>
          <w:cols w:space="720"/>
          <w:bidi/>
          <w:rtlGutter/>
          <w:docGrid w:linePitch="360"/>
        </w:sectPr>
      </w:pPr>
    </w:p>
    <w:p w14:paraId="5A5C40D9" w14:textId="77777777" w:rsidR="00462E8B" w:rsidRPr="00103AFE" w:rsidRDefault="00462E8B" w:rsidP="001D0F70">
      <w:pPr>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bookmarkStart w:id="90" w:name="_Hlk181969448"/>
      <w:r w:rsidRPr="00103AFE">
        <w:rPr>
          <w:rFonts w:ascii="Sakkal Majalla" w:eastAsia="Calibri" w:hAnsi="Sakkal Majalla" w:cs="Sakkal Majalla"/>
          <w:noProof/>
          <w:color w:val="000000" w:themeColor="text1"/>
          <w:kern w:val="2"/>
          <w:sz w:val="32"/>
          <w:szCs w:val="32"/>
          <w14:ligatures w14:val="standardContextual"/>
        </w:rPr>
        <w:lastRenderedPageBreak/>
        <w:drawing>
          <wp:anchor distT="0" distB="0" distL="114300" distR="114300" simplePos="0" relativeHeight="251661312" behindDoc="1" locked="0" layoutInCell="1" allowOverlap="1" wp14:anchorId="531C8A1C" wp14:editId="2EBCBCF8">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103AFE">
        <w:rPr>
          <w:rFonts w:ascii="Sakkal Majalla" w:eastAsia="Calibri" w:hAnsi="Sakkal Majalla" w:cs="Sakkal Majalla"/>
          <w:b/>
          <w:bCs/>
          <w:color w:val="000000" w:themeColor="text1"/>
          <w:sz w:val="32"/>
          <w:szCs w:val="32"/>
          <w:lang w:bidi="ar-EG"/>
        </w:rPr>
        <w:t>Mid-Ocean University</w:t>
      </w:r>
    </w:p>
    <w:p w14:paraId="2030BB25" w14:textId="77777777" w:rsidR="00462E8B" w:rsidRPr="00103AFE" w:rsidRDefault="00462E8B" w:rsidP="001D0F70">
      <w:pPr>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103AFE">
        <w:rPr>
          <w:rFonts w:ascii="Sakkal Majalla" w:eastAsia="Calibri" w:hAnsi="Sakkal Majalla" w:cs="Sakkal Majalla"/>
          <w:b/>
          <w:bCs/>
          <w:color w:val="000000" w:themeColor="text1"/>
          <w:sz w:val="32"/>
          <w:szCs w:val="32"/>
          <w:lang w:bidi="ar-EG"/>
        </w:rPr>
        <w:t>College of Management</w:t>
      </w:r>
    </w:p>
    <w:p w14:paraId="08884D04" w14:textId="77777777" w:rsidR="00462E8B" w:rsidRPr="00103AFE" w:rsidRDefault="00462E8B" w:rsidP="001D0F70">
      <w:pPr>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103AFE">
        <w:rPr>
          <w:rFonts w:ascii="Sakkal Majalla" w:eastAsia="Calibri" w:hAnsi="Sakkal Majalla" w:cs="Sakkal Majalla"/>
          <w:b/>
          <w:bCs/>
          <w:color w:val="000000" w:themeColor="text1"/>
          <w:sz w:val="32"/>
          <w:szCs w:val="32"/>
          <w:lang w:bidi="ar-EG"/>
        </w:rPr>
        <w:t xml:space="preserve">Department of risk </w:t>
      </w:r>
      <w:proofErr w:type="spellStart"/>
      <w:r w:rsidRPr="00103AFE">
        <w:rPr>
          <w:rFonts w:ascii="Sakkal Majalla" w:eastAsia="Calibri" w:hAnsi="Sakkal Majalla" w:cs="Sakkal Majalla"/>
          <w:b/>
          <w:bCs/>
          <w:color w:val="000000" w:themeColor="text1"/>
          <w:sz w:val="32"/>
          <w:szCs w:val="32"/>
          <w:lang w:bidi="ar-EG"/>
        </w:rPr>
        <w:t>mangement</w:t>
      </w:r>
      <w:proofErr w:type="spellEnd"/>
    </w:p>
    <w:p w14:paraId="3021C203" w14:textId="77777777" w:rsidR="00462E8B" w:rsidRPr="00103AFE" w:rsidRDefault="00462E8B" w:rsidP="001D0F70">
      <w:pPr>
        <w:spacing w:before="100" w:beforeAutospacing="1" w:after="100" w:afterAutospacing="1" w:line="360" w:lineRule="auto"/>
        <w:jc w:val="both"/>
        <w:rPr>
          <w:rFonts w:ascii="Sakkal Majalla" w:eastAsia="Calibri" w:hAnsi="Sakkal Majalla" w:cs="Sakkal Majalla"/>
          <w:b/>
          <w:bCs/>
          <w:color w:val="000000" w:themeColor="text1"/>
          <w:sz w:val="28"/>
          <w:szCs w:val="28"/>
          <w:lang w:bidi="ar-EG"/>
        </w:rPr>
      </w:pPr>
    </w:p>
    <w:p w14:paraId="1A1CBD57" w14:textId="5E0D0642" w:rsidR="00462E8B" w:rsidRPr="00103AFE" w:rsidRDefault="00704D08" w:rsidP="00B92EB8">
      <w:pPr>
        <w:spacing w:before="100" w:beforeAutospacing="1" w:after="100" w:afterAutospacing="1" w:line="360" w:lineRule="auto"/>
        <w:jc w:val="center"/>
        <w:rPr>
          <w:rFonts w:ascii="Sakkal Majalla" w:eastAsia="Calibri" w:hAnsi="Sakkal Majalla" w:cs="Sakkal Majalla"/>
          <w:b/>
          <w:bCs/>
          <w:color w:val="000000" w:themeColor="text1"/>
          <w:sz w:val="40"/>
          <w:szCs w:val="40"/>
          <w:lang w:bidi="ar-EG"/>
        </w:rPr>
      </w:pPr>
      <w:r w:rsidRPr="00103AFE">
        <w:rPr>
          <w:rFonts w:ascii="Sakkal Majalla" w:eastAsia="Calibri" w:hAnsi="Sakkal Majalla" w:cs="Sakkal Majalla"/>
          <w:b/>
          <w:bCs/>
          <w:color w:val="000000" w:themeColor="text1"/>
          <w:sz w:val="40"/>
          <w:szCs w:val="40"/>
          <w:lang w:bidi="ar-EG"/>
        </w:rPr>
        <w:t>The Impact of Implementing an Enterprise Risk Management Model on Institutional Performance: An Applied Study on Government Entities in Riyadh</w:t>
      </w:r>
    </w:p>
    <w:p w14:paraId="0B063BE0" w14:textId="77777777" w:rsidR="004053EC" w:rsidRDefault="004053EC" w:rsidP="00B92EB8">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p>
    <w:p w14:paraId="5B987AAF" w14:textId="47D9D67C" w:rsidR="00462E8B" w:rsidRPr="00103AFE" w:rsidRDefault="00462E8B" w:rsidP="00B92EB8">
      <w:pPr>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103AFE">
        <w:rPr>
          <w:rFonts w:ascii="Sakkal Majalla" w:eastAsia="Calibri" w:hAnsi="Sakkal Majalla" w:cs="Sakkal Majalla"/>
          <w:b/>
          <w:bCs/>
          <w:color w:val="000000" w:themeColor="text1"/>
          <w:sz w:val="36"/>
          <w:szCs w:val="36"/>
          <w:lang w:bidi="ar-EG"/>
        </w:rPr>
        <w:t>Preparation</w:t>
      </w:r>
      <w:r w:rsidRPr="00103AFE">
        <w:rPr>
          <w:rFonts w:ascii="Sakkal Majalla" w:eastAsia="Calibri" w:hAnsi="Sakkal Majalla" w:cs="Sakkal Majalla"/>
          <w:b/>
          <w:bCs/>
          <w:color w:val="000000" w:themeColor="text1"/>
          <w:sz w:val="36"/>
          <w:szCs w:val="36"/>
          <w:rtl/>
          <w:lang w:bidi="ar-EG"/>
        </w:rPr>
        <w:t>:</w:t>
      </w:r>
    </w:p>
    <w:p w14:paraId="319586DE" w14:textId="77777777" w:rsidR="00302B03" w:rsidRPr="00302B03" w:rsidRDefault="00302B03" w:rsidP="00302B03">
      <w:pPr>
        <w:spacing w:before="100" w:beforeAutospacing="1" w:after="100" w:afterAutospacing="1" w:line="360" w:lineRule="auto"/>
        <w:jc w:val="center"/>
        <w:rPr>
          <w:rFonts w:ascii="Sakkal Majalla" w:eastAsia="Calibri" w:hAnsi="Sakkal Majalla" w:cs="Sakkal Majalla"/>
          <w:b/>
          <w:bCs/>
          <w:color w:val="000000" w:themeColor="text1"/>
          <w:sz w:val="28"/>
          <w:szCs w:val="28"/>
          <w:lang w:bidi="ar-EG"/>
        </w:rPr>
      </w:pPr>
      <w:r w:rsidRPr="00302B03">
        <w:rPr>
          <w:rFonts w:ascii="Sakkal Majalla" w:eastAsia="Calibri" w:hAnsi="Sakkal Majalla" w:cs="Sakkal Majalla"/>
          <w:b/>
          <w:bCs/>
          <w:color w:val="000000" w:themeColor="text1"/>
          <w:sz w:val="28"/>
          <w:szCs w:val="28"/>
          <w:lang w:bidi="ar-EG"/>
        </w:rPr>
        <w:t>Fahad Mohammed ALshammari</w:t>
      </w:r>
    </w:p>
    <w:p w14:paraId="5A30C9C5" w14:textId="1BC05617" w:rsidR="00462E8B" w:rsidRPr="00103AFE" w:rsidRDefault="00302B03" w:rsidP="00302B03">
      <w:pPr>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r w:rsidRPr="00302B03">
        <w:rPr>
          <w:rFonts w:ascii="Sakkal Majalla" w:eastAsia="Calibri" w:hAnsi="Sakkal Majalla" w:cs="Sakkal Majalla"/>
          <w:b/>
          <w:bCs/>
          <w:color w:val="000000" w:themeColor="text1"/>
          <w:sz w:val="28"/>
          <w:szCs w:val="28"/>
          <w:rtl/>
          <w:lang w:bidi="ar-EG"/>
        </w:rPr>
        <w:t>242000586</w:t>
      </w:r>
    </w:p>
    <w:p w14:paraId="1CB97352" w14:textId="77777777" w:rsidR="00462E8B" w:rsidRPr="00103AFE" w:rsidRDefault="00462E8B" w:rsidP="00B92EB8">
      <w:pPr>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103AFE">
        <w:rPr>
          <w:rFonts w:ascii="Sakkal Majalla" w:eastAsia="Calibri" w:hAnsi="Sakkal Majalla" w:cs="Sakkal Majalla"/>
          <w:b/>
          <w:bCs/>
          <w:color w:val="000000" w:themeColor="text1"/>
          <w:sz w:val="36"/>
          <w:szCs w:val="36"/>
          <w:lang w:bidi="ar-EG"/>
        </w:rPr>
        <w:t>Supervision:</w:t>
      </w:r>
    </w:p>
    <w:p w14:paraId="43638A1E" w14:textId="77777777" w:rsidR="00103AFE" w:rsidRPr="003764FE" w:rsidRDefault="00103AFE" w:rsidP="00103AFE">
      <w:pPr>
        <w:spacing w:before="100" w:beforeAutospacing="1" w:after="100" w:afterAutospacing="1" w:line="360" w:lineRule="auto"/>
        <w:jc w:val="center"/>
        <w:rPr>
          <w:rFonts w:ascii="Sakkal Majalla" w:eastAsia="Calibri" w:hAnsi="Sakkal Majalla" w:cs="Sakkal Majalla"/>
          <w:color w:val="000000" w:themeColor="text1"/>
          <w:sz w:val="36"/>
          <w:szCs w:val="36"/>
          <w:lang w:bidi="ar-EG"/>
        </w:rPr>
      </w:pPr>
      <w:r w:rsidRPr="003764FE">
        <w:rPr>
          <w:rFonts w:ascii="Sakkal Majalla" w:eastAsia="Calibri" w:hAnsi="Sakkal Majalla" w:cs="Sakkal Majalla"/>
          <w:color w:val="000000" w:themeColor="text1"/>
          <w:sz w:val="36"/>
          <w:szCs w:val="36"/>
          <w:lang w:bidi="ar-EG"/>
        </w:rPr>
        <w:t xml:space="preserve">Dr. Al </w:t>
      </w:r>
      <w:proofErr w:type="spellStart"/>
      <w:r w:rsidRPr="003764FE">
        <w:rPr>
          <w:rFonts w:ascii="Sakkal Majalla" w:eastAsia="Calibri" w:hAnsi="Sakkal Majalla" w:cs="Sakkal Majalla"/>
          <w:color w:val="000000" w:themeColor="text1"/>
          <w:sz w:val="36"/>
          <w:szCs w:val="36"/>
          <w:lang w:bidi="ar-EG"/>
        </w:rPr>
        <w:t>faisal</w:t>
      </w:r>
      <w:proofErr w:type="spellEnd"/>
      <w:r w:rsidRPr="003764FE">
        <w:rPr>
          <w:rFonts w:ascii="Sakkal Majalla" w:eastAsia="Calibri" w:hAnsi="Sakkal Majalla" w:cs="Sakkal Majalla"/>
          <w:color w:val="000000" w:themeColor="text1"/>
          <w:sz w:val="36"/>
          <w:szCs w:val="36"/>
          <w:lang w:bidi="ar-EG"/>
        </w:rPr>
        <w:t xml:space="preserve"> </w:t>
      </w:r>
      <w:proofErr w:type="spellStart"/>
      <w:r w:rsidRPr="003764FE">
        <w:rPr>
          <w:rFonts w:ascii="Sakkal Majalla" w:eastAsia="Calibri" w:hAnsi="Sakkal Majalla" w:cs="Sakkal Majalla"/>
          <w:color w:val="000000" w:themeColor="text1"/>
          <w:sz w:val="36"/>
          <w:szCs w:val="36"/>
          <w:lang w:bidi="ar-EG"/>
        </w:rPr>
        <w:t>Abdelhameed</w:t>
      </w:r>
      <w:proofErr w:type="spellEnd"/>
      <w:r w:rsidRPr="003764FE">
        <w:rPr>
          <w:rFonts w:ascii="Sakkal Majalla" w:eastAsia="Calibri" w:hAnsi="Sakkal Majalla" w:cs="Sakkal Majalla"/>
          <w:color w:val="000000" w:themeColor="text1"/>
          <w:sz w:val="36"/>
          <w:szCs w:val="36"/>
          <w:lang w:bidi="ar-EG"/>
        </w:rPr>
        <w:t xml:space="preserve"> Mohamed</w:t>
      </w:r>
    </w:p>
    <w:p w14:paraId="603BEE92" w14:textId="77777777" w:rsidR="00103AFE" w:rsidRPr="003764FE" w:rsidRDefault="00103AFE" w:rsidP="00103AFE">
      <w:pPr>
        <w:spacing w:before="100" w:beforeAutospacing="1" w:after="100" w:afterAutospacing="1" w:line="360" w:lineRule="auto"/>
        <w:jc w:val="center"/>
        <w:rPr>
          <w:rFonts w:ascii="Sakkal Majalla" w:eastAsia="Calibri" w:hAnsi="Sakkal Majalla" w:cs="Sakkal Majalla"/>
          <w:color w:val="000000" w:themeColor="text1"/>
          <w:sz w:val="36"/>
          <w:szCs w:val="36"/>
          <w:lang w:bidi="ar-EG"/>
        </w:rPr>
      </w:pPr>
      <w:r w:rsidRPr="003764FE">
        <w:rPr>
          <w:rFonts w:ascii="Sakkal Majalla" w:eastAsia="Calibri" w:hAnsi="Sakkal Majalla" w:cs="Sakkal Majalla"/>
          <w:color w:val="000000" w:themeColor="text1"/>
          <w:sz w:val="36"/>
          <w:szCs w:val="36"/>
          <w:lang w:bidi="ar-EG"/>
        </w:rPr>
        <w:t xml:space="preserve">Dr. Fayez Ali </w:t>
      </w:r>
      <w:proofErr w:type="spellStart"/>
      <w:r w:rsidRPr="003764FE">
        <w:rPr>
          <w:rFonts w:ascii="Sakkal Majalla" w:eastAsia="Calibri" w:hAnsi="Sakkal Majalla" w:cs="Sakkal Majalla"/>
          <w:color w:val="000000" w:themeColor="text1"/>
          <w:sz w:val="36"/>
          <w:szCs w:val="36"/>
          <w:lang w:bidi="ar-EG"/>
        </w:rPr>
        <w:t>Jrad</w:t>
      </w:r>
      <w:proofErr w:type="spellEnd"/>
    </w:p>
    <w:p w14:paraId="6CD97AC5" w14:textId="45C00790" w:rsidR="00462E8B" w:rsidRPr="00103AFE" w:rsidRDefault="00B92EB8" w:rsidP="00103AFE">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103AFE">
        <w:rPr>
          <w:rFonts w:ascii="Sakkal Majalla" w:eastAsia="Calibri" w:hAnsi="Sakkal Majalla" w:cs="Sakkal Majalla"/>
          <w:b/>
          <w:bCs/>
          <w:color w:val="000000" w:themeColor="text1"/>
          <w:sz w:val="36"/>
          <w:szCs w:val="36"/>
          <w:lang w:bidi="ar-EG"/>
        </w:rPr>
        <w:t xml:space="preserve">1446 – 2025 </w:t>
      </w:r>
      <w:bookmarkEnd w:id="90"/>
    </w:p>
    <w:sectPr w:rsidR="00462E8B" w:rsidRPr="00103AFE" w:rsidSect="001D0F70">
      <w:footerReference w:type="default" r:id="rId12"/>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FADB1" w14:textId="77777777" w:rsidR="00C23DE1" w:rsidRDefault="00C23DE1" w:rsidP="00A2399C">
      <w:r>
        <w:separator/>
      </w:r>
    </w:p>
  </w:endnote>
  <w:endnote w:type="continuationSeparator" w:id="0">
    <w:p w14:paraId="407FD912" w14:textId="77777777" w:rsidR="00C23DE1" w:rsidRDefault="00C23DE1" w:rsidP="00A23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4B4CD" w14:textId="4477309E" w:rsidR="001F5067" w:rsidRPr="001D0F70" w:rsidRDefault="001F5067" w:rsidP="001D0F70">
    <w:pPr>
      <w:pStyle w:val="a7"/>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5941644"/>
      <w:docPartObj>
        <w:docPartGallery w:val="Page Numbers (Bottom of Page)"/>
        <w:docPartUnique/>
      </w:docPartObj>
    </w:sdtPr>
    <w:sdtEndPr>
      <w:rPr>
        <w:rFonts w:ascii="Sakkal Majalla" w:hAnsi="Sakkal Majalla" w:cs="Sakkal Majalla"/>
        <w:b/>
        <w:bCs/>
      </w:rPr>
    </w:sdtEndPr>
    <w:sdtContent>
      <w:p w14:paraId="28B7BF23" w14:textId="77777777" w:rsidR="001F5067" w:rsidRDefault="001F5067">
        <w:pPr>
          <w:pStyle w:val="a7"/>
          <w:jc w:val="center"/>
        </w:pPr>
        <w:r>
          <w:rPr>
            <w:noProof/>
          </w:rPr>
          <mc:AlternateContent>
            <mc:Choice Requires="wps">
              <w:drawing>
                <wp:inline distT="0" distB="0" distL="0" distR="0" wp14:anchorId="3CC71F39" wp14:editId="3E0599D6">
                  <wp:extent cx="5467350" cy="54610"/>
                  <wp:effectExtent l="9525" t="19050" r="9525" b="12065"/>
                  <wp:docPr id="7" name="Flowchart: Decisio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5346E5B" id="_x0000_t110" coordsize="21600,21600" o:spt="110" path="m10800,l,10800,10800,21600,21600,10800xe">
                  <v:stroke joinstyle="miter"/>
                  <v:path gradientshapeok="t" o:connecttype="rect" textboxrect="5400,5400,16200,16200"/>
                </v:shapetype>
                <v:shape id="Flowchart: Decision 7"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ESzHUS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2C2C5BB6" w14:textId="77777777" w:rsidR="001F5067" w:rsidRPr="001D0F70" w:rsidRDefault="001F5067" w:rsidP="001D0F70">
        <w:pPr>
          <w:pStyle w:val="a7"/>
          <w:jc w:val="center"/>
          <w:rPr>
            <w:rFonts w:ascii="Sakkal Majalla" w:hAnsi="Sakkal Majalla" w:cs="Sakkal Majalla"/>
            <w:b/>
            <w:bCs/>
          </w:rPr>
        </w:pPr>
        <w:r w:rsidRPr="001D0F70">
          <w:rPr>
            <w:rFonts w:ascii="Sakkal Majalla" w:hAnsi="Sakkal Majalla" w:cs="Sakkal Majalla"/>
            <w:b/>
            <w:bCs/>
          </w:rPr>
          <w:fldChar w:fldCharType="begin"/>
        </w:r>
        <w:r w:rsidRPr="001D0F70">
          <w:rPr>
            <w:rFonts w:ascii="Sakkal Majalla" w:hAnsi="Sakkal Majalla" w:cs="Sakkal Majalla"/>
            <w:b/>
            <w:bCs/>
          </w:rPr>
          <w:instrText xml:space="preserve"> PAGE    \* MERGEFORMAT </w:instrText>
        </w:r>
        <w:r w:rsidRPr="001D0F70">
          <w:rPr>
            <w:rFonts w:ascii="Sakkal Majalla" w:hAnsi="Sakkal Majalla" w:cs="Sakkal Majalla"/>
            <w:b/>
            <w:bCs/>
          </w:rPr>
          <w:fldChar w:fldCharType="separate"/>
        </w:r>
        <w:r w:rsidR="008F06BB">
          <w:rPr>
            <w:rFonts w:ascii="Sakkal Majalla" w:hAnsi="Sakkal Majalla" w:cs="Sakkal Majalla"/>
            <w:b/>
            <w:bCs/>
            <w:noProof/>
          </w:rPr>
          <w:t>9</w:t>
        </w:r>
        <w:r w:rsidRPr="001D0F70">
          <w:rPr>
            <w:rFonts w:ascii="Sakkal Majalla" w:hAnsi="Sakkal Majalla" w:cs="Sakkal Majalla"/>
            <w:b/>
            <w:bCs/>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6473830"/>
      <w:docPartObj>
        <w:docPartGallery w:val="Page Numbers (Bottom of Page)"/>
        <w:docPartUnique/>
      </w:docPartObj>
    </w:sdtPr>
    <w:sdtEndPr>
      <w:rPr>
        <w:rFonts w:ascii="Sakkal Majalla" w:hAnsi="Sakkal Majalla" w:cs="Sakkal Majalla"/>
        <w:b/>
        <w:bCs/>
      </w:rPr>
    </w:sdtEndPr>
    <w:sdtContent>
      <w:p w14:paraId="34CD6A92" w14:textId="0C2DEBDE" w:rsidR="00B92EB8" w:rsidRDefault="00B92EB8">
        <w:pPr>
          <w:pStyle w:val="a7"/>
          <w:jc w:val="center"/>
        </w:pPr>
      </w:p>
      <w:p w14:paraId="477E33F6" w14:textId="3533E048" w:rsidR="00B92EB8" w:rsidRPr="001D0F70" w:rsidRDefault="00000000" w:rsidP="001D0F70">
        <w:pPr>
          <w:pStyle w:val="a7"/>
          <w:jc w:val="center"/>
          <w:rPr>
            <w:rFonts w:ascii="Sakkal Majalla" w:hAnsi="Sakkal Majalla" w:cs="Sakkal Majalla"/>
            <w:b/>
            <w:bCs/>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F149F" w14:textId="77777777" w:rsidR="00C23DE1" w:rsidRDefault="00C23DE1" w:rsidP="00A2399C">
      <w:r>
        <w:separator/>
      </w:r>
    </w:p>
  </w:footnote>
  <w:footnote w:type="continuationSeparator" w:id="0">
    <w:p w14:paraId="47A5EACD" w14:textId="77777777" w:rsidR="00C23DE1" w:rsidRDefault="00C23DE1" w:rsidP="00A239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6268422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401793484" o:spid="_x0000_i1025" type="#_x0000_t75" style="width:11.25pt;height:11.25pt;visibility:visible;mso-wrap-style:square">
            <v:imagedata r:id="rId1" o:title=""/>
          </v:shape>
        </w:pict>
      </mc:Choice>
      <mc:Fallback>
        <w:drawing>
          <wp:inline distT="0" distB="0" distL="0" distR="0" wp14:anchorId="2FF2CA40" wp14:editId="1045B39F">
            <wp:extent cx="142875" cy="142875"/>
            <wp:effectExtent l="0" t="0" r="0" b="0"/>
            <wp:docPr id="1401793484" name="صورة 140179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15545AF"/>
    <w:multiLevelType w:val="hybridMultilevel"/>
    <w:tmpl w:val="F79CB7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6D56F4"/>
    <w:multiLevelType w:val="hybridMultilevel"/>
    <w:tmpl w:val="D9BA76EE"/>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 w15:restartNumberingAfterBreak="0">
    <w:nsid w:val="089915E5"/>
    <w:multiLevelType w:val="hybridMultilevel"/>
    <w:tmpl w:val="3D0C4D2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 w15:restartNumberingAfterBreak="0">
    <w:nsid w:val="0DA073DC"/>
    <w:multiLevelType w:val="hybridMultilevel"/>
    <w:tmpl w:val="AA6A224E"/>
    <w:lvl w:ilvl="0" w:tplc="48F4264C">
      <w:start w:val="20"/>
      <w:numFmt w:val="bullet"/>
      <w:lvlText w:val="-"/>
      <w:lvlJc w:val="left"/>
      <w:pPr>
        <w:ind w:left="405" w:hanging="360"/>
      </w:pPr>
      <w:rPr>
        <w:rFonts w:ascii="Sakkal Majalla" w:eastAsia="Times New Roman" w:hAnsi="Sakkal Majalla" w:cs="Sakkal Majalla" w:hint="default"/>
        <w:b w:val="0"/>
        <w:sz w:val="28"/>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4" w15:restartNumberingAfterBreak="0">
    <w:nsid w:val="130C665F"/>
    <w:multiLevelType w:val="hybridMultilevel"/>
    <w:tmpl w:val="30A0F2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180669"/>
    <w:multiLevelType w:val="hybridMultilevel"/>
    <w:tmpl w:val="E42E6FCC"/>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6BA022F"/>
    <w:multiLevelType w:val="hybridMultilevel"/>
    <w:tmpl w:val="E4763388"/>
    <w:lvl w:ilvl="0" w:tplc="06B83980">
      <w:start w:val="1"/>
      <w:numFmt w:val="bullet"/>
      <w:lvlText w:val=""/>
      <w:lvlJc w:val="left"/>
      <w:pPr>
        <w:ind w:left="1494" w:hanging="360"/>
      </w:pPr>
      <w:rPr>
        <w:rFonts w:ascii="Symbol" w:hAnsi="Symbol" w:hint="default"/>
        <w:b/>
        <w:sz w:val="32"/>
      </w:rPr>
    </w:lvl>
    <w:lvl w:ilvl="1" w:tplc="FFFFFFFF">
      <w:numFmt w:val="bullet"/>
      <w:lvlText w:val="-"/>
      <w:lvlJc w:val="left"/>
      <w:pPr>
        <w:ind w:left="1494" w:hanging="360"/>
      </w:pPr>
      <w:rPr>
        <w:rFonts w:ascii="Sakkal Majalla" w:eastAsiaTheme="minorHAnsi" w:hAnsi="Sakkal Majalla" w:cs="Sakkal Majalla" w:hint="default"/>
        <w:b/>
        <w:sz w:val="32"/>
      </w:rPr>
    </w:lvl>
    <w:lvl w:ilvl="2" w:tplc="FFFFFFFF">
      <w:start w:val="1"/>
      <w:numFmt w:val="bullet"/>
      <w:lvlText w:val=""/>
      <w:lvlJc w:val="left"/>
      <w:pPr>
        <w:ind w:left="1494" w:hanging="360"/>
      </w:pPr>
      <w:rPr>
        <w:rFonts w:ascii="Symbol" w:hAnsi="Symbol" w:hint="default"/>
      </w:rPr>
    </w:lvl>
    <w:lvl w:ilvl="3" w:tplc="FFFFFFFF">
      <w:start w:val="1"/>
      <w:numFmt w:val="bullet"/>
      <w:lvlText w:val=""/>
      <w:lvlJc w:val="left"/>
      <w:pPr>
        <w:ind w:left="1843" w:hanging="360"/>
      </w:pPr>
      <w:rPr>
        <w:rFonts w:ascii="Symbol" w:hAnsi="Symbol" w:hint="default"/>
      </w:rPr>
    </w:lvl>
    <w:lvl w:ilvl="4" w:tplc="FFFFFFFF" w:tentative="1">
      <w:start w:val="1"/>
      <w:numFmt w:val="bullet"/>
      <w:lvlText w:val="o"/>
      <w:lvlJc w:val="left"/>
      <w:pPr>
        <w:ind w:left="4374" w:hanging="360"/>
      </w:pPr>
      <w:rPr>
        <w:rFonts w:ascii="Courier New" w:hAnsi="Courier New" w:cs="Courier New" w:hint="default"/>
      </w:rPr>
    </w:lvl>
    <w:lvl w:ilvl="5" w:tplc="FFFFFFFF" w:tentative="1">
      <w:start w:val="1"/>
      <w:numFmt w:val="bullet"/>
      <w:lvlText w:val=""/>
      <w:lvlJc w:val="left"/>
      <w:pPr>
        <w:ind w:left="5094" w:hanging="360"/>
      </w:pPr>
      <w:rPr>
        <w:rFonts w:ascii="Wingdings" w:hAnsi="Wingdings" w:hint="default"/>
      </w:rPr>
    </w:lvl>
    <w:lvl w:ilvl="6" w:tplc="FFFFFFFF" w:tentative="1">
      <w:start w:val="1"/>
      <w:numFmt w:val="bullet"/>
      <w:lvlText w:val=""/>
      <w:lvlJc w:val="left"/>
      <w:pPr>
        <w:ind w:left="5814" w:hanging="360"/>
      </w:pPr>
      <w:rPr>
        <w:rFonts w:ascii="Symbol" w:hAnsi="Symbol" w:hint="default"/>
      </w:rPr>
    </w:lvl>
    <w:lvl w:ilvl="7" w:tplc="FFFFFFFF" w:tentative="1">
      <w:start w:val="1"/>
      <w:numFmt w:val="bullet"/>
      <w:lvlText w:val="o"/>
      <w:lvlJc w:val="left"/>
      <w:pPr>
        <w:ind w:left="6534" w:hanging="360"/>
      </w:pPr>
      <w:rPr>
        <w:rFonts w:ascii="Courier New" w:hAnsi="Courier New" w:cs="Courier New" w:hint="default"/>
      </w:rPr>
    </w:lvl>
    <w:lvl w:ilvl="8" w:tplc="FFFFFFFF" w:tentative="1">
      <w:start w:val="1"/>
      <w:numFmt w:val="bullet"/>
      <w:lvlText w:val=""/>
      <w:lvlJc w:val="left"/>
      <w:pPr>
        <w:ind w:left="7254" w:hanging="360"/>
      </w:pPr>
      <w:rPr>
        <w:rFonts w:ascii="Wingdings" w:hAnsi="Wingdings" w:hint="default"/>
      </w:rPr>
    </w:lvl>
  </w:abstractNum>
  <w:abstractNum w:abstractNumId="7" w15:restartNumberingAfterBreak="0">
    <w:nsid w:val="19C8317B"/>
    <w:multiLevelType w:val="hybridMultilevel"/>
    <w:tmpl w:val="188E3F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D52959"/>
    <w:multiLevelType w:val="hybridMultilevel"/>
    <w:tmpl w:val="BC4894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AC0259"/>
    <w:multiLevelType w:val="hybridMultilevel"/>
    <w:tmpl w:val="85C2F0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167935"/>
    <w:multiLevelType w:val="multilevel"/>
    <w:tmpl w:val="89FAB2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890A3A"/>
    <w:multiLevelType w:val="hybridMultilevel"/>
    <w:tmpl w:val="B2DAF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DE009A"/>
    <w:multiLevelType w:val="multilevel"/>
    <w:tmpl w:val="6764E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EF7CA2"/>
    <w:multiLevelType w:val="hybridMultilevel"/>
    <w:tmpl w:val="31608B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5C3177"/>
    <w:multiLevelType w:val="multilevel"/>
    <w:tmpl w:val="988C9E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364A73"/>
    <w:multiLevelType w:val="hybridMultilevel"/>
    <w:tmpl w:val="AB5C8A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1C5A06"/>
    <w:multiLevelType w:val="hybridMultilevel"/>
    <w:tmpl w:val="5C049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7349BB"/>
    <w:multiLevelType w:val="hybridMultilevel"/>
    <w:tmpl w:val="94F05C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2C1901"/>
    <w:multiLevelType w:val="hybridMultilevel"/>
    <w:tmpl w:val="FBB857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F2856F1"/>
    <w:multiLevelType w:val="hybridMultilevel"/>
    <w:tmpl w:val="45AA1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E23FC3"/>
    <w:multiLevelType w:val="hybridMultilevel"/>
    <w:tmpl w:val="0F9E9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5A1AF0"/>
    <w:multiLevelType w:val="hybridMultilevel"/>
    <w:tmpl w:val="46E88A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27E1DC5"/>
    <w:multiLevelType w:val="multilevel"/>
    <w:tmpl w:val="675A7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39314B0"/>
    <w:multiLevelType w:val="multilevel"/>
    <w:tmpl w:val="D43A3A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58727A"/>
    <w:multiLevelType w:val="hybridMultilevel"/>
    <w:tmpl w:val="029A2C14"/>
    <w:lvl w:ilvl="0" w:tplc="FFFFFFFF">
      <w:numFmt w:val="bullet"/>
      <w:lvlText w:val="-"/>
      <w:lvlJc w:val="left"/>
      <w:pPr>
        <w:ind w:left="360" w:hanging="360"/>
      </w:pPr>
      <w:rPr>
        <w:rFonts w:ascii="Sakkal Majalla" w:eastAsiaTheme="minorHAnsi" w:hAnsi="Sakkal Majalla" w:cs="Sakkal Majalla" w:hint="default"/>
        <w:b/>
        <w:sz w:val="32"/>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DCC62A1"/>
    <w:multiLevelType w:val="hybridMultilevel"/>
    <w:tmpl w:val="E91A1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2103DC"/>
    <w:multiLevelType w:val="hybridMultilevel"/>
    <w:tmpl w:val="3168D85E"/>
    <w:lvl w:ilvl="0" w:tplc="AA983C2E">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8" w15:restartNumberingAfterBreak="0">
    <w:nsid w:val="4FDF745F"/>
    <w:multiLevelType w:val="multilevel"/>
    <w:tmpl w:val="BC30F57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17300E1"/>
    <w:multiLevelType w:val="hybridMultilevel"/>
    <w:tmpl w:val="A6D84C52"/>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1E21BAF"/>
    <w:multiLevelType w:val="hybridMultilevel"/>
    <w:tmpl w:val="A290FC28"/>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1" w15:restartNumberingAfterBreak="0">
    <w:nsid w:val="533B3FE4"/>
    <w:multiLevelType w:val="multilevel"/>
    <w:tmpl w:val="9DB46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5C810B4"/>
    <w:multiLevelType w:val="multilevel"/>
    <w:tmpl w:val="10BE9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7227166"/>
    <w:multiLevelType w:val="multilevel"/>
    <w:tmpl w:val="5B809F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E475B1"/>
    <w:multiLevelType w:val="hybridMultilevel"/>
    <w:tmpl w:val="766453C8"/>
    <w:lvl w:ilvl="0" w:tplc="FFFFFFFF">
      <w:numFmt w:val="bullet"/>
      <w:lvlText w:val="-"/>
      <w:lvlJc w:val="left"/>
      <w:pPr>
        <w:ind w:left="720" w:hanging="360"/>
      </w:pPr>
      <w:rPr>
        <w:rFonts w:ascii="Sakkal Majalla" w:eastAsiaTheme="minorHAnsi" w:hAnsi="Sakkal Majalla" w:cs="Sakkal Majalla" w:hint="default"/>
        <w:b/>
        <w:sz w:val="32"/>
      </w:rPr>
    </w:lvl>
    <w:lvl w:ilvl="1" w:tplc="FFFFFFFF">
      <w:numFmt w:val="bullet"/>
      <w:lvlText w:val="-"/>
      <w:lvlJc w:val="left"/>
      <w:pPr>
        <w:ind w:left="720" w:hanging="360"/>
      </w:pPr>
      <w:rPr>
        <w:rFonts w:ascii="Sakkal Majalla" w:eastAsiaTheme="minorHAnsi" w:hAnsi="Sakkal Majalla" w:cs="Sakkal Majalla" w:hint="default"/>
        <w:b/>
        <w:sz w:val="32"/>
      </w:rPr>
    </w:lvl>
    <w:lvl w:ilvl="2" w:tplc="06B83980">
      <w:start w:val="1"/>
      <w:numFmt w:val="bullet"/>
      <w:lvlText w:val=""/>
      <w:lvlJc w:val="left"/>
      <w:pPr>
        <w:ind w:left="720" w:hanging="360"/>
      </w:pPr>
      <w:rPr>
        <w:rFonts w:ascii="Symbol" w:hAnsi="Symbol" w:hint="default"/>
      </w:rPr>
    </w:lvl>
    <w:lvl w:ilvl="3" w:tplc="06B83980">
      <w:start w:val="1"/>
      <w:numFmt w:val="bullet"/>
      <w:lvlText w:val=""/>
      <w:lvlJc w:val="left"/>
      <w:pPr>
        <w:ind w:left="1069"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970701A"/>
    <w:multiLevelType w:val="hybridMultilevel"/>
    <w:tmpl w:val="D7600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49D2EFD"/>
    <w:multiLevelType w:val="hybridMultilevel"/>
    <w:tmpl w:val="BFBC29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8" w15:restartNumberingAfterBreak="0">
    <w:nsid w:val="67847D0D"/>
    <w:multiLevelType w:val="hybridMultilevel"/>
    <w:tmpl w:val="3CA88144"/>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9" w15:restartNumberingAfterBreak="0">
    <w:nsid w:val="6A353C3F"/>
    <w:multiLevelType w:val="hybridMultilevel"/>
    <w:tmpl w:val="D7128DBC"/>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A82504D"/>
    <w:multiLevelType w:val="multilevel"/>
    <w:tmpl w:val="DE4E0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BC10AEB"/>
    <w:multiLevelType w:val="hybridMultilevel"/>
    <w:tmpl w:val="0EF8B898"/>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1FF1917"/>
    <w:multiLevelType w:val="hybridMultilevel"/>
    <w:tmpl w:val="72CEA3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6D019E"/>
    <w:multiLevelType w:val="multilevel"/>
    <w:tmpl w:val="34400AF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44" w15:restartNumberingAfterBreak="0">
    <w:nsid w:val="7AA27BAC"/>
    <w:multiLevelType w:val="hybridMultilevel"/>
    <w:tmpl w:val="4AA2C05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6226C4"/>
    <w:multiLevelType w:val="hybridMultilevel"/>
    <w:tmpl w:val="7C52E8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CB32307"/>
    <w:multiLevelType w:val="hybridMultilevel"/>
    <w:tmpl w:val="0BAC476E"/>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7" w15:restartNumberingAfterBreak="0">
    <w:nsid w:val="7FD01E91"/>
    <w:multiLevelType w:val="multilevel"/>
    <w:tmpl w:val="A42A6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2497754">
    <w:abstractNumId w:val="38"/>
  </w:num>
  <w:num w:numId="2" w16cid:durableId="2111536177">
    <w:abstractNumId w:val="20"/>
  </w:num>
  <w:num w:numId="3" w16cid:durableId="1844783413">
    <w:abstractNumId w:val="32"/>
  </w:num>
  <w:num w:numId="4" w16cid:durableId="961424022">
    <w:abstractNumId w:val="47"/>
  </w:num>
  <w:num w:numId="5" w16cid:durableId="843284299">
    <w:abstractNumId w:val="31"/>
  </w:num>
  <w:num w:numId="6" w16cid:durableId="430511755">
    <w:abstractNumId w:val="15"/>
  </w:num>
  <w:num w:numId="7" w16cid:durableId="1888568106">
    <w:abstractNumId w:val="40"/>
  </w:num>
  <w:num w:numId="8" w16cid:durableId="283267331">
    <w:abstractNumId w:val="30"/>
  </w:num>
  <w:num w:numId="9" w16cid:durableId="1028530973">
    <w:abstractNumId w:val="1"/>
  </w:num>
  <w:num w:numId="10" w16cid:durableId="2079400050">
    <w:abstractNumId w:val="46"/>
  </w:num>
  <w:num w:numId="11" w16cid:durableId="415513737">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26636776">
    <w:abstractNumId w:val="10"/>
  </w:num>
  <w:num w:numId="13" w16cid:durableId="567571146">
    <w:abstractNumId w:val="33"/>
  </w:num>
  <w:num w:numId="14" w16cid:durableId="1562984924">
    <w:abstractNumId w:val="26"/>
  </w:num>
  <w:num w:numId="15" w16cid:durableId="1824539464">
    <w:abstractNumId w:val="41"/>
  </w:num>
  <w:num w:numId="16" w16cid:durableId="390276218">
    <w:abstractNumId w:val="29"/>
  </w:num>
  <w:num w:numId="17" w16cid:durableId="1634824251">
    <w:abstractNumId w:val="23"/>
  </w:num>
  <w:num w:numId="18" w16cid:durableId="1591619504">
    <w:abstractNumId w:val="28"/>
  </w:num>
  <w:num w:numId="19" w16cid:durableId="852569054">
    <w:abstractNumId w:val="39"/>
  </w:num>
  <w:num w:numId="20" w16cid:durableId="1688023899">
    <w:abstractNumId w:val="35"/>
  </w:num>
  <w:num w:numId="21" w16cid:durableId="1404254440">
    <w:abstractNumId w:val="2"/>
  </w:num>
  <w:num w:numId="22" w16cid:durableId="1427724927">
    <w:abstractNumId w:val="27"/>
  </w:num>
  <w:num w:numId="23" w16cid:durableId="1456947230">
    <w:abstractNumId w:val="3"/>
  </w:num>
  <w:num w:numId="24" w16cid:durableId="1020594621">
    <w:abstractNumId w:val="24"/>
  </w:num>
  <w:num w:numId="25" w16cid:durableId="1374382889">
    <w:abstractNumId w:val="24"/>
    <w:lvlOverride w:ilvl="1">
      <w:lvl w:ilvl="1">
        <w:numFmt w:val="decimal"/>
        <w:lvlText w:val="%2."/>
        <w:lvlJc w:val="left"/>
      </w:lvl>
    </w:lvlOverride>
  </w:num>
  <w:num w:numId="26" w16cid:durableId="2090420765">
    <w:abstractNumId w:val="12"/>
  </w:num>
  <w:num w:numId="27" w16cid:durableId="637535973">
    <w:abstractNumId w:val="5"/>
  </w:num>
  <w:num w:numId="28" w16cid:durableId="127018374">
    <w:abstractNumId w:val="34"/>
  </w:num>
  <w:num w:numId="29" w16cid:durableId="1676759705">
    <w:abstractNumId w:val="6"/>
  </w:num>
  <w:num w:numId="30" w16cid:durableId="1760446789">
    <w:abstractNumId w:val="25"/>
  </w:num>
  <w:num w:numId="31" w16cid:durableId="317342881">
    <w:abstractNumId w:val="17"/>
  </w:num>
  <w:num w:numId="32" w16cid:durableId="1783525659">
    <w:abstractNumId w:val="11"/>
  </w:num>
  <w:num w:numId="33" w16cid:durableId="334185760">
    <w:abstractNumId w:val="21"/>
  </w:num>
  <w:num w:numId="34" w16cid:durableId="89785841">
    <w:abstractNumId w:val="0"/>
  </w:num>
  <w:num w:numId="35" w16cid:durableId="1359626804">
    <w:abstractNumId w:val="36"/>
  </w:num>
  <w:num w:numId="36" w16cid:durableId="428282209">
    <w:abstractNumId w:val="8"/>
  </w:num>
  <w:num w:numId="37" w16cid:durableId="523591936">
    <w:abstractNumId w:val="45"/>
  </w:num>
  <w:num w:numId="38" w16cid:durableId="1730499090">
    <w:abstractNumId w:val="14"/>
  </w:num>
  <w:num w:numId="39" w16cid:durableId="1761640215">
    <w:abstractNumId w:val="37"/>
  </w:num>
  <w:num w:numId="40" w16cid:durableId="895748256">
    <w:abstractNumId w:val="16"/>
  </w:num>
  <w:num w:numId="41" w16cid:durableId="447428251">
    <w:abstractNumId w:val="44"/>
  </w:num>
  <w:num w:numId="42" w16cid:durableId="888951961">
    <w:abstractNumId w:val="42"/>
  </w:num>
  <w:num w:numId="43" w16cid:durableId="40984761">
    <w:abstractNumId w:val="9"/>
  </w:num>
  <w:num w:numId="44" w16cid:durableId="1416318146">
    <w:abstractNumId w:val="7"/>
  </w:num>
  <w:num w:numId="45" w16cid:durableId="1314263522">
    <w:abstractNumId w:val="18"/>
  </w:num>
  <w:num w:numId="46" w16cid:durableId="475073690">
    <w:abstractNumId w:val="13"/>
  </w:num>
  <w:num w:numId="47" w16cid:durableId="826357766">
    <w:abstractNumId w:val="22"/>
  </w:num>
  <w:num w:numId="48" w16cid:durableId="810831036">
    <w:abstractNumId w:val="19"/>
  </w:num>
  <w:num w:numId="49" w16cid:durableId="2088456206">
    <w:abstractNumId w:val="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A52"/>
    <w:rsid w:val="000477D4"/>
    <w:rsid w:val="000A7540"/>
    <w:rsid w:val="0010318A"/>
    <w:rsid w:val="00103AFE"/>
    <w:rsid w:val="00193805"/>
    <w:rsid w:val="001D0F70"/>
    <w:rsid w:val="001E20E1"/>
    <w:rsid w:val="001F5067"/>
    <w:rsid w:val="00216701"/>
    <w:rsid w:val="002A6168"/>
    <w:rsid w:val="002C3FC3"/>
    <w:rsid w:val="002D17D9"/>
    <w:rsid w:val="002D7A1F"/>
    <w:rsid w:val="00302B03"/>
    <w:rsid w:val="003113AB"/>
    <w:rsid w:val="003368B4"/>
    <w:rsid w:val="003548B9"/>
    <w:rsid w:val="003764FE"/>
    <w:rsid w:val="003914E7"/>
    <w:rsid w:val="00396B06"/>
    <w:rsid w:val="004053EC"/>
    <w:rsid w:val="00462E8B"/>
    <w:rsid w:val="00481E13"/>
    <w:rsid w:val="004D46D2"/>
    <w:rsid w:val="004E1C63"/>
    <w:rsid w:val="004F0FD9"/>
    <w:rsid w:val="00584C64"/>
    <w:rsid w:val="006D1528"/>
    <w:rsid w:val="00704D08"/>
    <w:rsid w:val="00726B84"/>
    <w:rsid w:val="007453CD"/>
    <w:rsid w:val="00785ABE"/>
    <w:rsid w:val="00793146"/>
    <w:rsid w:val="007A68E6"/>
    <w:rsid w:val="00817887"/>
    <w:rsid w:val="00881758"/>
    <w:rsid w:val="008F06BB"/>
    <w:rsid w:val="00910B39"/>
    <w:rsid w:val="00956DCB"/>
    <w:rsid w:val="009B1DDD"/>
    <w:rsid w:val="009B4BF1"/>
    <w:rsid w:val="009D3013"/>
    <w:rsid w:val="00A2399C"/>
    <w:rsid w:val="00A43B79"/>
    <w:rsid w:val="00A52CCD"/>
    <w:rsid w:val="00A61FF1"/>
    <w:rsid w:val="00AC5485"/>
    <w:rsid w:val="00B92EB8"/>
    <w:rsid w:val="00BE6B42"/>
    <w:rsid w:val="00C23DE1"/>
    <w:rsid w:val="00C32A52"/>
    <w:rsid w:val="00C662C1"/>
    <w:rsid w:val="00D72D77"/>
    <w:rsid w:val="00D7342B"/>
    <w:rsid w:val="00D950F4"/>
    <w:rsid w:val="00DA6334"/>
    <w:rsid w:val="00E47AC1"/>
    <w:rsid w:val="00E66904"/>
    <w:rsid w:val="00E818B5"/>
    <w:rsid w:val="00EE6EB7"/>
    <w:rsid w:val="00F85A11"/>
    <w:rsid w:val="00FC6811"/>
    <w:rsid w:val="00FF61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DBA3D8"/>
  <w15:chartTrackingRefBased/>
  <w15:docId w15:val="{B172186D-BFC0-41A0-B444-DAC642190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bidi/>
        <w:spacing w:after="160" w:line="259" w:lineRule="auto"/>
        <w:ind w:firstLine="567"/>
        <w:jc w:val="mediumKashida"/>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399C"/>
    <w:pPr>
      <w:bidi w:val="0"/>
      <w:spacing w:after="0" w:line="240" w:lineRule="auto"/>
      <w:ind w:firstLine="0"/>
      <w:jc w:val="left"/>
    </w:pPr>
    <w:rPr>
      <w:rFonts w:ascii="Times New Roman" w:eastAsia="Times New Roman" w:hAnsi="Times New Roman" w:cs="Times New Roman"/>
      <w:sz w:val="24"/>
      <w:szCs w:val="24"/>
    </w:rPr>
  </w:style>
  <w:style w:type="paragraph" w:styleId="1">
    <w:name w:val="heading 1"/>
    <w:basedOn w:val="a"/>
    <w:next w:val="a"/>
    <w:link w:val="1Char"/>
    <w:autoRedefine/>
    <w:uiPriority w:val="9"/>
    <w:qFormat/>
    <w:rsid w:val="00216701"/>
    <w:pPr>
      <w:keepNext/>
      <w:keepLines/>
      <w:bidi/>
      <w:spacing w:before="240" w:line="360" w:lineRule="auto"/>
      <w:ind w:firstLine="720"/>
      <w:jc w:val="center"/>
      <w:outlineLvl w:val="0"/>
    </w:pPr>
    <w:rPr>
      <w:rFonts w:ascii="Sakkal Majalla" w:eastAsiaTheme="majorEastAsia" w:hAnsi="Sakkal Majalla" w:cs="Sakkal Majalla"/>
      <w:b/>
      <w:bCs/>
      <w:sz w:val="40"/>
      <w:szCs w:val="40"/>
      <w:lang w:bidi="ar-EG"/>
    </w:rPr>
  </w:style>
  <w:style w:type="paragraph" w:styleId="2">
    <w:name w:val="heading 2"/>
    <w:basedOn w:val="a"/>
    <w:next w:val="a"/>
    <w:link w:val="2Char"/>
    <w:autoRedefine/>
    <w:uiPriority w:val="9"/>
    <w:unhideWhenUsed/>
    <w:qFormat/>
    <w:rsid w:val="00216701"/>
    <w:pPr>
      <w:keepNext/>
      <w:keepLines/>
      <w:bidi/>
      <w:spacing w:before="40" w:line="480" w:lineRule="auto"/>
      <w:jc w:val="both"/>
      <w:outlineLvl w:val="1"/>
    </w:pPr>
    <w:rPr>
      <w:rFonts w:ascii="Sakkal Majalla" w:eastAsiaTheme="majorEastAsia" w:hAnsi="Sakkal Majalla" w:cs="Sakkal Majalla"/>
      <w:b/>
      <w:bCs/>
      <w:sz w:val="36"/>
      <w:szCs w:val="36"/>
    </w:rPr>
  </w:style>
  <w:style w:type="paragraph" w:styleId="3">
    <w:name w:val="heading 3"/>
    <w:basedOn w:val="a"/>
    <w:link w:val="3Char"/>
    <w:uiPriority w:val="9"/>
    <w:qFormat/>
    <w:rsid w:val="00216701"/>
    <w:pPr>
      <w:spacing w:before="100" w:beforeAutospacing="1" w:after="100" w:afterAutospacing="1"/>
      <w:outlineLvl w:val="2"/>
    </w:pPr>
    <w:rPr>
      <w:b/>
      <w:bCs/>
      <w:sz w:val="27"/>
      <w:szCs w:val="27"/>
    </w:rPr>
  </w:style>
  <w:style w:type="paragraph" w:styleId="4">
    <w:name w:val="heading 4"/>
    <w:basedOn w:val="a"/>
    <w:next w:val="a"/>
    <w:link w:val="4Char"/>
    <w:uiPriority w:val="9"/>
    <w:semiHidden/>
    <w:unhideWhenUsed/>
    <w:qFormat/>
    <w:rsid w:val="00216701"/>
    <w:pPr>
      <w:keepNext/>
      <w:keepLines/>
      <w:bidi/>
      <w:spacing w:before="40" w:line="360" w:lineRule="auto"/>
      <w:ind w:left="862" w:firstLine="720"/>
      <w:jc w:val="both"/>
      <w:outlineLvl w:val="3"/>
    </w:pPr>
    <w:rPr>
      <w:rFonts w:asciiTheme="majorHAnsi" w:eastAsiaTheme="majorEastAsia" w:hAnsiTheme="majorHAnsi" w:cstheme="majorBidi"/>
      <w:i/>
      <w:iCs/>
      <w:color w:val="2F5496" w:themeColor="accent1" w:themeShade="BF"/>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rsid w:val="003548B9"/>
    <w:pPr>
      <w:bidi w:val="0"/>
      <w:spacing w:after="0" w:line="276" w:lineRule="auto"/>
      <w:ind w:firstLine="0"/>
      <w:jc w:val="left"/>
    </w:pPr>
    <w:rPr>
      <w:rFonts w:ascii="Arial" w:eastAsia="Arial" w:hAnsi="Arial" w:cs="Arial"/>
    </w:rPr>
    <w:tblPr>
      <w:tblCellMar>
        <w:top w:w="0" w:type="dxa"/>
        <w:left w:w="0" w:type="dxa"/>
        <w:bottom w:w="0" w:type="dxa"/>
        <w:right w:w="0" w:type="dxa"/>
      </w:tblCellMar>
    </w:tblPr>
  </w:style>
  <w:style w:type="table" w:styleId="a3">
    <w:name w:val="Table Grid"/>
    <w:basedOn w:val="a1"/>
    <w:uiPriority w:val="39"/>
    <w:rsid w:val="003548B9"/>
    <w:pPr>
      <w:bidi w:val="0"/>
      <w:spacing w:after="0" w:line="240" w:lineRule="auto"/>
      <w:ind w:firstLine="0"/>
      <w:jc w:val="center"/>
    </w:pPr>
    <w:rPr>
      <w:rFonts w:ascii="Arial" w:eastAsia="Arial" w:hAnsi="Arial" w:cs="Arial"/>
    </w:rPr>
    <w:tblPr/>
    <w:tcPr>
      <w:vAlign w:val="center"/>
    </w:tcPr>
  </w:style>
  <w:style w:type="paragraph" w:styleId="a4">
    <w:name w:val="Normal (Web)"/>
    <w:basedOn w:val="a"/>
    <w:uiPriority w:val="99"/>
    <w:unhideWhenUsed/>
    <w:rsid w:val="00C32A52"/>
    <w:pPr>
      <w:spacing w:before="100" w:beforeAutospacing="1" w:after="100" w:afterAutospacing="1"/>
    </w:pPr>
  </w:style>
  <w:style w:type="paragraph" w:styleId="a5">
    <w:name w:val="List Paragraph"/>
    <w:aliases w:val="عنوان رئيسي,سرد الفقراتCxSpLast, سرد الفقرات1, سرد الفقرات11,NumberedList"/>
    <w:basedOn w:val="a"/>
    <w:link w:val="Char"/>
    <w:uiPriority w:val="34"/>
    <w:qFormat/>
    <w:rsid w:val="004E1C63"/>
    <w:pPr>
      <w:ind w:left="720"/>
      <w:contextualSpacing/>
    </w:pPr>
  </w:style>
  <w:style w:type="paragraph" w:styleId="a6">
    <w:name w:val="header"/>
    <w:basedOn w:val="a"/>
    <w:link w:val="Char0"/>
    <w:uiPriority w:val="99"/>
    <w:unhideWhenUsed/>
    <w:rsid w:val="00A2399C"/>
    <w:pPr>
      <w:tabs>
        <w:tab w:val="center" w:pos="4513"/>
        <w:tab w:val="right" w:pos="9026"/>
      </w:tabs>
    </w:pPr>
  </w:style>
  <w:style w:type="character" w:customStyle="1" w:styleId="Char0">
    <w:name w:val="رأس الصفحة Char"/>
    <w:basedOn w:val="a0"/>
    <w:link w:val="a6"/>
    <w:uiPriority w:val="99"/>
    <w:rsid w:val="00A2399C"/>
    <w:rPr>
      <w:rFonts w:ascii="Times New Roman" w:eastAsia="Times New Roman" w:hAnsi="Times New Roman" w:cs="Times New Roman"/>
      <w:sz w:val="24"/>
      <w:szCs w:val="24"/>
    </w:rPr>
  </w:style>
  <w:style w:type="paragraph" w:styleId="a7">
    <w:name w:val="footer"/>
    <w:basedOn w:val="a"/>
    <w:link w:val="Char1"/>
    <w:uiPriority w:val="99"/>
    <w:unhideWhenUsed/>
    <w:rsid w:val="00A2399C"/>
    <w:pPr>
      <w:tabs>
        <w:tab w:val="center" w:pos="4513"/>
        <w:tab w:val="right" w:pos="9026"/>
      </w:tabs>
    </w:pPr>
  </w:style>
  <w:style w:type="character" w:customStyle="1" w:styleId="Char1">
    <w:name w:val="تذييل الصفحة Char"/>
    <w:basedOn w:val="a0"/>
    <w:link w:val="a7"/>
    <w:uiPriority w:val="99"/>
    <w:rsid w:val="00A2399C"/>
    <w:rPr>
      <w:rFonts w:ascii="Times New Roman" w:eastAsia="Times New Roman" w:hAnsi="Times New Roman" w:cs="Times New Roman"/>
      <w:sz w:val="24"/>
      <w:szCs w:val="24"/>
    </w:rPr>
  </w:style>
  <w:style w:type="character" w:styleId="Hyperlink">
    <w:name w:val="Hyperlink"/>
    <w:basedOn w:val="a0"/>
    <w:uiPriority w:val="99"/>
    <w:unhideWhenUsed/>
    <w:rsid w:val="00A52CCD"/>
    <w:rPr>
      <w:color w:val="0563C1" w:themeColor="hyperlink"/>
      <w:u w:val="single"/>
    </w:rPr>
  </w:style>
  <w:style w:type="character" w:customStyle="1" w:styleId="10">
    <w:name w:val="إشارة لم يتم حلها1"/>
    <w:basedOn w:val="a0"/>
    <w:uiPriority w:val="99"/>
    <w:semiHidden/>
    <w:unhideWhenUsed/>
    <w:rsid w:val="00A52CCD"/>
    <w:rPr>
      <w:color w:val="605E5C"/>
      <w:shd w:val="clear" w:color="auto" w:fill="E1DFDD"/>
    </w:rPr>
  </w:style>
  <w:style w:type="character" w:customStyle="1" w:styleId="1Char">
    <w:name w:val="العنوان 1 Char"/>
    <w:basedOn w:val="a0"/>
    <w:link w:val="1"/>
    <w:uiPriority w:val="9"/>
    <w:rsid w:val="00216701"/>
    <w:rPr>
      <w:rFonts w:ascii="Sakkal Majalla" w:eastAsiaTheme="majorEastAsia" w:hAnsi="Sakkal Majalla" w:cs="Sakkal Majalla"/>
      <w:b/>
      <w:bCs/>
      <w:sz w:val="40"/>
      <w:szCs w:val="40"/>
      <w:lang w:bidi="ar-EG"/>
    </w:rPr>
  </w:style>
  <w:style w:type="character" w:customStyle="1" w:styleId="2Char">
    <w:name w:val="عنوان 2 Char"/>
    <w:basedOn w:val="a0"/>
    <w:link w:val="2"/>
    <w:uiPriority w:val="9"/>
    <w:rsid w:val="00216701"/>
    <w:rPr>
      <w:rFonts w:ascii="Sakkal Majalla" w:eastAsiaTheme="majorEastAsia" w:hAnsi="Sakkal Majalla" w:cs="Sakkal Majalla"/>
      <w:b/>
      <w:bCs/>
      <w:sz w:val="36"/>
      <w:szCs w:val="36"/>
    </w:rPr>
  </w:style>
  <w:style w:type="character" w:customStyle="1" w:styleId="3Char">
    <w:name w:val="عنوان 3 Char"/>
    <w:basedOn w:val="a0"/>
    <w:link w:val="3"/>
    <w:uiPriority w:val="9"/>
    <w:rsid w:val="00216701"/>
    <w:rPr>
      <w:rFonts w:ascii="Times New Roman" w:eastAsia="Times New Roman" w:hAnsi="Times New Roman" w:cs="Times New Roman"/>
      <w:b/>
      <w:bCs/>
      <w:sz w:val="27"/>
      <w:szCs w:val="27"/>
    </w:rPr>
  </w:style>
  <w:style w:type="character" w:customStyle="1" w:styleId="4Char">
    <w:name w:val="عنوان 4 Char"/>
    <w:basedOn w:val="a0"/>
    <w:link w:val="4"/>
    <w:uiPriority w:val="9"/>
    <w:semiHidden/>
    <w:rsid w:val="00216701"/>
    <w:rPr>
      <w:rFonts w:asciiTheme="majorHAnsi" w:eastAsiaTheme="majorEastAsia" w:hAnsiTheme="majorHAnsi" w:cstheme="majorBidi"/>
      <w:i/>
      <w:iCs/>
      <w:color w:val="2F5496" w:themeColor="accent1" w:themeShade="BF"/>
    </w:rPr>
  </w:style>
  <w:style w:type="numbering" w:customStyle="1" w:styleId="11">
    <w:name w:val="بلا قائمة1"/>
    <w:next w:val="a2"/>
    <w:uiPriority w:val="99"/>
    <w:semiHidden/>
    <w:unhideWhenUsed/>
    <w:rsid w:val="00216701"/>
  </w:style>
  <w:style w:type="table" w:customStyle="1" w:styleId="12">
    <w:name w:val="شبكة جدول1"/>
    <w:basedOn w:val="a1"/>
    <w:next w:val="a3"/>
    <w:uiPriority w:val="39"/>
    <w:rsid w:val="00216701"/>
    <w:pPr>
      <w:spacing w:after="0" w:line="240" w:lineRule="auto"/>
      <w:ind w:left="862" w:hanging="142"/>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0">
    <w:name w:val="Plain Table 3"/>
    <w:basedOn w:val="a1"/>
    <w:uiPriority w:val="43"/>
    <w:rsid w:val="00216701"/>
    <w:pPr>
      <w:spacing w:after="0" w:line="240" w:lineRule="auto"/>
      <w:ind w:left="862" w:hanging="142"/>
      <w:jc w:val="left"/>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fontstyle01">
    <w:name w:val="fontstyle01"/>
    <w:basedOn w:val="a0"/>
    <w:rsid w:val="00216701"/>
    <w:rPr>
      <w:rFonts w:ascii="Times New Roman" w:hAnsi="Times New Roman" w:cs="Times New Roman" w:hint="default"/>
      <w:b/>
      <w:bCs/>
      <w:i w:val="0"/>
      <w:iCs w:val="0"/>
      <w:color w:val="000000"/>
      <w:sz w:val="32"/>
      <w:szCs w:val="32"/>
    </w:rPr>
  </w:style>
  <w:style w:type="numbering" w:customStyle="1" w:styleId="110">
    <w:name w:val="بلا قائمة11"/>
    <w:next w:val="a2"/>
    <w:uiPriority w:val="99"/>
    <w:semiHidden/>
    <w:unhideWhenUsed/>
    <w:rsid w:val="00216701"/>
  </w:style>
  <w:style w:type="table" w:customStyle="1" w:styleId="111">
    <w:name w:val="شبكة جدول11"/>
    <w:basedOn w:val="a1"/>
    <w:next w:val="a3"/>
    <w:uiPriority w:val="39"/>
    <w:rsid w:val="00216701"/>
    <w:pPr>
      <w:bidi w:val="0"/>
      <w:spacing w:after="0"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216701"/>
    <w:pPr>
      <w:spacing w:before="100" w:beforeAutospacing="1" w:after="100" w:afterAutospacing="1"/>
    </w:pPr>
  </w:style>
  <w:style w:type="character" w:customStyle="1" w:styleId="x4k7w5x">
    <w:name w:val="x4k7w5x"/>
    <w:basedOn w:val="a0"/>
    <w:rsid w:val="00216701"/>
  </w:style>
  <w:style w:type="character" w:customStyle="1" w:styleId="x193iq5w">
    <w:name w:val="x193iq5w"/>
    <w:basedOn w:val="a0"/>
    <w:rsid w:val="00216701"/>
  </w:style>
  <w:style w:type="character" w:customStyle="1" w:styleId="xzpqnlu">
    <w:name w:val="xzpqnlu"/>
    <w:basedOn w:val="a0"/>
    <w:rsid w:val="00216701"/>
  </w:style>
  <w:style w:type="character" w:styleId="a8">
    <w:name w:val="Placeholder Text"/>
    <w:basedOn w:val="a0"/>
    <w:uiPriority w:val="99"/>
    <w:semiHidden/>
    <w:rsid w:val="00216701"/>
    <w:rPr>
      <w:color w:val="808080"/>
    </w:rPr>
  </w:style>
  <w:style w:type="character" w:styleId="a9">
    <w:name w:val="FollowedHyperlink"/>
    <w:basedOn w:val="a0"/>
    <w:uiPriority w:val="99"/>
    <w:semiHidden/>
    <w:unhideWhenUsed/>
    <w:rsid w:val="00216701"/>
    <w:rPr>
      <w:color w:val="800080"/>
      <w:u w:val="single"/>
    </w:rPr>
  </w:style>
  <w:style w:type="character" w:customStyle="1" w:styleId="x1lliihq">
    <w:name w:val="x1lliihq"/>
    <w:basedOn w:val="a0"/>
    <w:rsid w:val="00216701"/>
  </w:style>
  <w:style w:type="paragraph" w:styleId="aa">
    <w:name w:val="TOC Heading"/>
    <w:basedOn w:val="1"/>
    <w:next w:val="a"/>
    <w:uiPriority w:val="39"/>
    <w:unhideWhenUsed/>
    <w:qFormat/>
    <w:rsid w:val="00216701"/>
    <w:pPr>
      <w:bidi w:val="0"/>
      <w:spacing w:line="259" w:lineRule="auto"/>
      <w:ind w:firstLine="0"/>
      <w:jc w:val="left"/>
      <w:outlineLvl w:val="9"/>
    </w:pPr>
    <w:rPr>
      <w:rFonts w:asciiTheme="majorHAnsi" w:hAnsiTheme="majorHAnsi" w:cstheme="majorBidi"/>
      <w:b w:val="0"/>
      <w:bCs w:val="0"/>
      <w:color w:val="2F5496" w:themeColor="accent1" w:themeShade="BF"/>
      <w:sz w:val="32"/>
      <w:szCs w:val="32"/>
      <w:lang w:bidi="ar-SA"/>
    </w:rPr>
  </w:style>
  <w:style w:type="paragraph" w:styleId="13">
    <w:name w:val="toc 1"/>
    <w:basedOn w:val="a"/>
    <w:next w:val="a"/>
    <w:link w:val="1Char0"/>
    <w:autoRedefine/>
    <w:uiPriority w:val="39"/>
    <w:unhideWhenUsed/>
    <w:rsid w:val="00216701"/>
    <w:pPr>
      <w:bidi/>
      <w:spacing w:before="120" w:after="120"/>
    </w:pPr>
    <w:rPr>
      <w:rFonts w:asciiTheme="minorHAnsi" w:hAnsiTheme="minorHAnsi" w:cstheme="minorHAnsi"/>
      <w:b/>
      <w:bCs/>
      <w:caps/>
      <w:sz w:val="20"/>
    </w:rPr>
  </w:style>
  <w:style w:type="paragraph" w:styleId="20">
    <w:name w:val="toc 2"/>
    <w:basedOn w:val="a"/>
    <w:next w:val="a"/>
    <w:autoRedefine/>
    <w:uiPriority w:val="39"/>
    <w:unhideWhenUsed/>
    <w:rsid w:val="00216701"/>
    <w:pPr>
      <w:bidi/>
      <w:ind w:left="240"/>
    </w:pPr>
    <w:rPr>
      <w:rFonts w:asciiTheme="minorHAnsi" w:hAnsiTheme="minorHAnsi" w:cstheme="minorHAnsi"/>
      <w:smallCaps/>
      <w:sz w:val="20"/>
    </w:rPr>
  </w:style>
  <w:style w:type="table" w:styleId="4-4">
    <w:name w:val="List Table 4 Accent 4"/>
    <w:basedOn w:val="a1"/>
    <w:uiPriority w:val="49"/>
    <w:rsid w:val="00216701"/>
    <w:pPr>
      <w:spacing w:after="0" w:line="240" w:lineRule="auto"/>
      <w:ind w:firstLine="720"/>
      <w:jc w:val="left"/>
    </w:pPr>
    <w:rPr>
      <w:kern w:val="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b">
    <w:name w:val="Strong"/>
    <w:basedOn w:val="a0"/>
    <w:uiPriority w:val="22"/>
    <w:qFormat/>
    <w:rsid w:val="00216701"/>
    <w:rPr>
      <w:b/>
      <w:bCs/>
    </w:rPr>
  </w:style>
  <w:style w:type="character" w:customStyle="1" w:styleId="Char">
    <w:name w:val="سرد الفقرات Char"/>
    <w:aliases w:val="عنوان رئيسي Char,سرد الفقراتCxSpLast Char, سرد الفقرات1 Char, سرد الفقرات11 Char,NumberedList Char"/>
    <w:link w:val="a5"/>
    <w:uiPriority w:val="34"/>
    <w:rsid w:val="001D0F70"/>
    <w:rPr>
      <w:rFonts w:ascii="Times New Roman" w:eastAsia="Times New Roman" w:hAnsi="Times New Roman" w:cs="Times New Roman"/>
      <w:sz w:val="24"/>
      <w:szCs w:val="24"/>
    </w:rPr>
  </w:style>
  <w:style w:type="table" w:styleId="6-3">
    <w:name w:val="Grid Table 6 Colorful Accent 3"/>
    <w:basedOn w:val="a1"/>
    <w:uiPriority w:val="51"/>
    <w:rsid w:val="001D0F70"/>
    <w:pPr>
      <w:bidi w:val="0"/>
      <w:spacing w:after="0" w:line="240" w:lineRule="auto"/>
      <w:ind w:firstLine="0"/>
      <w:jc w:val="left"/>
    </w:pPr>
    <w:rPr>
      <w:rFonts w:cs="Simplified Arabic"/>
      <w:color w:val="7B7B7B" w:themeColor="accent3" w:themeShade="BF"/>
      <w:kern w:val="2"/>
      <w:sz w:val="28"/>
      <w:szCs w:val="28"/>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6">
    <w:name w:val="Grid Table 6 Colorful Accent 6"/>
    <w:basedOn w:val="a1"/>
    <w:uiPriority w:val="51"/>
    <w:rsid w:val="001D0F70"/>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21">
    <w:name w:val="Plain Table 2"/>
    <w:basedOn w:val="a1"/>
    <w:uiPriority w:val="42"/>
    <w:rsid w:val="000A754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31">
    <w:name w:val="toc 3"/>
    <w:basedOn w:val="a"/>
    <w:next w:val="a"/>
    <w:autoRedefine/>
    <w:uiPriority w:val="39"/>
    <w:unhideWhenUsed/>
    <w:rsid w:val="00103AFE"/>
    <w:pPr>
      <w:bidi/>
      <w:ind w:left="480"/>
    </w:pPr>
    <w:rPr>
      <w:rFonts w:asciiTheme="minorHAnsi" w:hAnsiTheme="minorHAnsi" w:cstheme="minorHAnsi"/>
      <w:i/>
      <w:iCs/>
      <w:sz w:val="20"/>
    </w:rPr>
  </w:style>
  <w:style w:type="paragraph" w:styleId="40">
    <w:name w:val="toc 4"/>
    <w:basedOn w:val="a"/>
    <w:next w:val="a"/>
    <w:autoRedefine/>
    <w:uiPriority w:val="39"/>
    <w:unhideWhenUsed/>
    <w:rsid w:val="00103AFE"/>
    <w:pPr>
      <w:bidi/>
      <w:ind w:left="720"/>
    </w:pPr>
    <w:rPr>
      <w:rFonts w:asciiTheme="minorHAnsi" w:hAnsiTheme="minorHAnsi" w:cstheme="minorHAnsi"/>
      <w:sz w:val="18"/>
      <w:szCs w:val="21"/>
    </w:rPr>
  </w:style>
  <w:style w:type="paragraph" w:styleId="5">
    <w:name w:val="toc 5"/>
    <w:basedOn w:val="a"/>
    <w:next w:val="a"/>
    <w:autoRedefine/>
    <w:uiPriority w:val="39"/>
    <w:unhideWhenUsed/>
    <w:rsid w:val="00103AFE"/>
    <w:pPr>
      <w:bidi/>
      <w:ind w:left="960"/>
    </w:pPr>
    <w:rPr>
      <w:rFonts w:asciiTheme="minorHAnsi" w:hAnsiTheme="minorHAnsi" w:cstheme="minorHAnsi"/>
      <w:sz w:val="18"/>
      <w:szCs w:val="21"/>
    </w:rPr>
  </w:style>
  <w:style w:type="paragraph" w:styleId="6">
    <w:name w:val="toc 6"/>
    <w:basedOn w:val="a"/>
    <w:next w:val="a"/>
    <w:autoRedefine/>
    <w:uiPriority w:val="39"/>
    <w:unhideWhenUsed/>
    <w:rsid w:val="00103AFE"/>
    <w:pPr>
      <w:bidi/>
      <w:ind w:left="1200"/>
    </w:pPr>
    <w:rPr>
      <w:rFonts w:asciiTheme="minorHAnsi" w:hAnsiTheme="minorHAnsi" w:cstheme="minorHAnsi"/>
      <w:sz w:val="18"/>
      <w:szCs w:val="21"/>
    </w:rPr>
  </w:style>
  <w:style w:type="paragraph" w:styleId="7">
    <w:name w:val="toc 7"/>
    <w:basedOn w:val="a"/>
    <w:next w:val="a"/>
    <w:autoRedefine/>
    <w:uiPriority w:val="39"/>
    <w:unhideWhenUsed/>
    <w:rsid w:val="00103AFE"/>
    <w:pPr>
      <w:bidi/>
      <w:ind w:left="1440"/>
    </w:pPr>
    <w:rPr>
      <w:rFonts w:asciiTheme="minorHAnsi" w:hAnsiTheme="minorHAnsi" w:cstheme="minorHAnsi"/>
      <w:sz w:val="18"/>
      <w:szCs w:val="21"/>
    </w:rPr>
  </w:style>
  <w:style w:type="paragraph" w:styleId="8">
    <w:name w:val="toc 8"/>
    <w:basedOn w:val="a"/>
    <w:next w:val="a"/>
    <w:autoRedefine/>
    <w:uiPriority w:val="39"/>
    <w:unhideWhenUsed/>
    <w:rsid w:val="00103AFE"/>
    <w:pPr>
      <w:bidi/>
      <w:ind w:left="1680"/>
    </w:pPr>
    <w:rPr>
      <w:rFonts w:asciiTheme="minorHAnsi" w:hAnsiTheme="minorHAnsi" w:cstheme="minorHAnsi"/>
      <w:sz w:val="18"/>
      <w:szCs w:val="21"/>
    </w:rPr>
  </w:style>
  <w:style w:type="paragraph" w:styleId="9">
    <w:name w:val="toc 9"/>
    <w:basedOn w:val="a"/>
    <w:next w:val="a"/>
    <w:autoRedefine/>
    <w:uiPriority w:val="39"/>
    <w:unhideWhenUsed/>
    <w:rsid w:val="00103AFE"/>
    <w:pPr>
      <w:bidi/>
      <w:ind w:left="1920"/>
    </w:pPr>
    <w:rPr>
      <w:rFonts w:asciiTheme="minorHAnsi" w:hAnsiTheme="minorHAnsi" w:cstheme="minorHAnsi"/>
      <w:sz w:val="18"/>
      <w:szCs w:val="21"/>
    </w:rPr>
  </w:style>
  <w:style w:type="character" w:customStyle="1" w:styleId="1Char0">
    <w:name w:val="جدول محتويات 1 Char"/>
    <w:basedOn w:val="a0"/>
    <w:link w:val="13"/>
    <w:uiPriority w:val="39"/>
    <w:rsid w:val="00785ABE"/>
    <w:rPr>
      <w:rFonts w:eastAsia="Times New Roman" w:cstheme="minorHAnsi"/>
      <w:b/>
      <w:bCs/>
      <w:caps/>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32587">
      <w:bodyDiv w:val="1"/>
      <w:marLeft w:val="0"/>
      <w:marRight w:val="0"/>
      <w:marTop w:val="0"/>
      <w:marBottom w:val="0"/>
      <w:divBdr>
        <w:top w:val="none" w:sz="0" w:space="0" w:color="auto"/>
        <w:left w:val="none" w:sz="0" w:space="0" w:color="auto"/>
        <w:bottom w:val="none" w:sz="0" w:space="0" w:color="auto"/>
        <w:right w:val="none" w:sz="0" w:space="0" w:color="auto"/>
      </w:divBdr>
    </w:div>
    <w:div w:id="145321611">
      <w:bodyDiv w:val="1"/>
      <w:marLeft w:val="0"/>
      <w:marRight w:val="0"/>
      <w:marTop w:val="0"/>
      <w:marBottom w:val="0"/>
      <w:divBdr>
        <w:top w:val="none" w:sz="0" w:space="0" w:color="auto"/>
        <w:left w:val="none" w:sz="0" w:space="0" w:color="auto"/>
        <w:bottom w:val="none" w:sz="0" w:space="0" w:color="auto"/>
        <w:right w:val="none" w:sz="0" w:space="0" w:color="auto"/>
      </w:divBdr>
    </w:div>
    <w:div w:id="148056826">
      <w:bodyDiv w:val="1"/>
      <w:marLeft w:val="0"/>
      <w:marRight w:val="0"/>
      <w:marTop w:val="0"/>
      <w:marBottom w:val="0"/>
      <w:divBdr>
        <w:top w:val="none" w:sz="0" w:space="0" w:color="auto"/>
        <w:left w:val="none" w:sz="0" w:space="0" w:color="auto"/>
        <w:bottom w:val="none" w:sz="0" w:space="0" w:color="auto"/>
        <w:right w:val="none" w:sz="0" w:space="0" w:color="auto"/>
      </w:divBdr>
    </w:div>
    <w:div w:id="222718765">
      <w:bodyDiv w:val="1"/>
      <w:marLeft w:val="0"/>
      <w:marRight w:val="0"/>
      <w:marTop w:val="0"/>
      <w:marBottom w:val="0"/>
      <w:divBdr>
        <w:top w:val="none" w:sz="0" w:space="0" w:color="auto"/>
        <w:left w:val="none" w:sz="0" w:space="0" w:color="auto"/>
        <w:bottom w:val="none" w:sz="0" w:space="0" w:color="auto"/>
        <w:right w:val="none" w:sz="0" w:space="0" w:color="auto"/>
      </w:divBdr>
    </w:div>
    <w:div w:id="297346413">
      <w:bodyDiv w:val="1"/>
      <w:marLeft w:val="0"/>
      <w:marRight w:val="0"/>
      <w:marTop w:val="0"/>
      <w:marBottom w:val="0"/>
      <w:divBdr>
        <w:top w:val="none" w:sz="0" w:space="0" w:color="auto"/>
        <w:left w:val="none" w:sz="0" w:space="0" w:color="auto"/>
        <w:bottom w:val="none" w:sz="0" w:space="0" w:color="auto"/>
        <w:right w:val="none" w:sz="0" w:space="0" w:color="auto"/>
      </w:divBdr>
    </w:div>
    <w:div w:id="1084497696">
      <w:bodyDiv w:val="1"/>
      <w:marLeft w:val="0"/>
      <w:marRight w:val="0"/>
      <w:marTop w:val="0"/>
      <w:marBottom w:val="0"/>
      <w:divBdr>
        <w:top w:val="none" w:sz="0" w:space="0" w:color="auto"/>
        <w:left w:val="none" w:sz="0" w:space="0" w:color="auto"/>
        <w:bottom w:val="none" w:sz="0" w:space="0" w:color="auto"/>
        <w:right w:val="none" w:sz="0" w:space="0" w:color="auto"/>
      </w:divBdr>
      <w:divsChild>
        <w:div w:id="1136751649">
          <w:marLeft w:val="0"/>
          <w:marRight w:val="0"/>
          <w:marTop w:val="0"/>
          <w:marBottom w:val="0"/>
          <w:divBdr>
            <w:top w:val="none" w:sz="0" w:space="0" w:color="auto"/>
            <w:left w:val="none" w:sz="0" w:space="0" w:color="auto"/>
            <w:bottom w:val="none" w:sz="0" w:space="0" w:color="auto"/>
            <w:right w:val="none" w:sz="0" w:space="0" w:color="auto"/>
          </w:divBdr>
        </w:div>
      </w:divsChild>
    </w:div>
    <w:div w:id="1109159121">
      <w:bodyDiv w:val="1"/>
      <w:marLeft w:val="0"/>
      <w:marRight w:val="0"/>
      <w:marTop w:val="0"/>
      <w:marBottom w:val="0"/>
      <w:divBdr>
        <w:top w:val="none" w:sz="0" w:space="0" w:color="auto"/>
        <w:left w:val="none" w:sz="0" w:space="0" w:color="auto"/>
        <w:bottom w:val="none" w:sz="0" w:space="0" w:color="auto"/>
        <w:right w:val="none" w:sz="0" w:space="0" w:color="auto"/>
      </w:divBdr>
    </w:div>
    <w:div w:id="1352801435">
      <w:bodyDiv w:val="1"/>
      <w:marLeft w:val="0"/>
      <w:marRight w:val="0"/>
      <w:marTop w:val="0"/>
      <w:marBottom w:val="0"/>
      <w:divBdr>
        <w:top w:val="none" w:sz="0" w:space="0" w:color="auto"/>
        <w:left w:val="none" w:sz="0" w:space="0" w:color="auto"/>
        <w:bottom w:val="none" w:sz="0" w:space="0" w:color="auto"/>
        <w:right w:val="none" w:sz="0" w:space="0" w:color="auto"/>
      </w:divBdr>
    </w:div>
    <w:div w:id="1452360825">
      <w:bodyDiv w:val="1"/>
      <w:marLeft w:val="0"/>
      <w:marRight w:val="0"/>
      <w:marTop w:val="0"/>
      <w:marBottom w:val="0"/>
      <w:divBdr>
        <w:top w:val="none" w:sz="0" w:space="0" w:color="auto"/>
        <w:left w:val="none" w:sz="0" w:space="0" w:color="auto"/>
        <w:bottom w:val="none" w:sz="0" w:space="0" w:color="auto"/>
        <w:right w:val="none" w:sz="0" w:space="0" w:color="auto"/>
      </w:divBdr>
    </w:div>
    <w:div w:id="1465809462">
      <w:bodyDiv w:val="1"/>
      <w:marLeft w:val="0"/>
      <w:marRight w:val="0"/>
      <w:marTop w:val="0"/>
      <w:marBottom w:val="0"/>
      <w:divBdr>
        <w:top w:val="none" w:sz="0" w:space="0" w:color="auto"/>
        <w:left w:val="none" w:sz="0" w:space="0" w:color="auto"/>
        <w:bottom w:val="none" w:sz="0" w:space="0" w:color="auto"/>
        <w:right w:val="none" w:sz="0" w:space="0" w:color="auto"/>
      </w:divBdr>
    </w:div>
    <w:div w:id="1968198528">
      <w:bodyDiv w:val="1"/>
      <w:marLeft w:val="0"/>
      <w:marRight w:val="0"/>
      <w:marTop w:val="0"/>
      <w:marBottom w:val="0"/>
      <w:divBdr>
        <w:top w:val="none" w:sz="0" w:space="0" w:color="auto"/>
        <w:left w:val="none" w:sz="0" w:space="0" w:color="auto"/>
        <w:bottom w:val="none" w:sz="0" w:space="0" w:color="auto"/>
        <w:right w:val="none" w:sz="0" w:space="0" w:color="auto"/>
      </w:divBdr>
    </w:div>
    <w:div w:id="1981373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E60C9-7EAD-4B90-9602-35B5F3D81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50</Pages>
  <Words>10797</Words>
  <Characters>61548</Characters>
  <Application>Microsoft Office Word</Application>
  <DocSecurity>0</DocSecurity>
  <Lines>512</Lines>
  <Paragraphs>144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S. 221188008</dc:creator>
  <cp:keywords/>
  <dc:description/>
  <cp:lastModifiedBy>MG</cp:lastModifiedBy>
  <cp:revision>2</cp:revision>
  <cp:lastPrinted>2025-03-09T21:07:00Z</cp:lastPrinted>
  <dcterms:created xsi:type="dcterms:W3CDTF">2025-03-09T21:10:00Z</dcterms:created>
  <dcterms:modified xsi:type="dcterms:W3CDTF">2025-03-09T21:10:00Z</dcterms:modified>
</cp:coreProperties>
</file>