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4BA3388" w14:textId="5C5318B0" w:rsidR="007944DC" w:rsidRPr="006D7767" w:rsidRDefault="007944DC" w:rsidP="006D7767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6D7767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rtl/>
          <w14:ligatures w14:val="none"/>
        </w:rPr>
        <w:t>المشكلة البحثية</w:t>
      </w:r>
    </w:p>
    <w:p w14:paraId="3657BBA7" w14:textId="1C96356D" w:rsidR="007944DC" w:rsidRPr="007944DC" w:rsidRDefault="007944DC" w:rsidP="007944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شهدت السنوات الأخيرة انتشارا ملحوظا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للبودكاست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كأحد الوسائل الإعلامية الرقمية التي تستقطب جمهورا متزايدا من مختلف الفئات، لما يتميز به من سهولة الوصول وإمكانية تناول الموضوعات المختلفة بصورة أكثر عمقا ومرونة</w:t>
      </w:r>
      <w:r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 xml:space="preserve">، 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وفي الوقت نفسه تُعد قضايا المرأة المعاصرة من الموضوعات التي تحظى باهتمام متزايد في وسائل الإعلام الجديدة،</w:t>
      </w:r>
      <w:r w:rsidR="006D7767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نظرا</w:t>
      </w:r>
      <w:r w:rsidR="006D7767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لارتباطها بالعديد من الجوانب الاجتماعية والثقافية والاقتصادية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5EC6C7F0" w14:textId="45737FF6" w:rsidR="007944DC" w:rsidRPr="007944DC" w:rsidRDefault="007944DC" w:rsidP="007944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وعلى الرغم من تزايد المحتوى الصوتي الذي يتناول هذه القضايا، إلا أن مدى إسهام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في تعزيز الوعي بها لا يزال بحاجة إلى مزيد من الدراسة والبحث، خاصة في ظل الاعتماد المتزايد على المنصات الرقمية كمصدر للمعلومات والمعرفة</w:t>
      </w:r>
      <w:r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،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ومن هنا تتمثل مشكلة الدراسة في التعرف على دور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في تعزيز الوعي بقضايا المرأة المعاصرة، والكشف عن مدى تأثيره في زيادة معرفة الجمهور بهذه القضايا وتشكيل اتجاهاتهم نحوها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0AF12CF7" w14:textId="3E84BEA5" w:rsidR="007944DC" w:rsidRPr="007944DC" w:rsidRDefault="007944DC" w:rsidP="007944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6156ACFC" w14:textId="07E73482" w:rsidR="007944DC" w:rsidRPr="006D7767" w:rsidRDefault="007944DC" w:rsidP="006D7767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6D7767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rtl/>
          <w14:ligatures w14:val="none"/>
        </w:rPr>
        <w:t>تساؤلات الدراسة</w:t>
      </w:r>
    </w:p>
    <w:p w14:paraId="553734A9" w14:textId="77777777" w:rsidR="007944DC" w:rsidRPr="007944DC" w:rsidRDefault="007944DC" w:rsidP="007944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ينطلق البحث من التساؤل الرئيس الآتي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:</w:t>
      </w:r>
    </w:p>
    <w:p w14:paraId="41EC0D90" w14:textId="77777777" w:rsidR="007944DC" w:rsidRPr="006D7767" w:rsidRDefault="007944DC" w:rsidP="006D7767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 w:rsidRPr="006D7767">
        <w:rPr>
          <w:rFonts w:ascii="Times New Roman" w:eastAsia="Times New Roman" w:hAnsi="Times New Roman" w:cs="Times New Roman"/>
          <w:kern w:val="0"/>
          <w:sz w:val="36"/>
          <w:szCs w:val="36"/>
          <w:rtl/>
          <w14:ligatures w14:val="none"/>
        </w:rPr>
        <w:t xml:space="preserve">ما دور </w:t>
      </w:r>
      <w:proofErr w:type="spellStart"/>
      <w:r w:rsidRPr="006D7767">
        <w:rPr>
          <w:rFonts w:ascii="Times New Roman" w:eastAsia="Times New Roman" w:hAnsi="Times New Roman" w:cs="Times New Roman"/>
          <w:kern w:val="0"/>
          <w:sz w:val="36"/>
          <w:szCs w:val="36"/>
          <w:rtl/>
          <w14:ligatures w14:val="none"/>
        </w:rPr>
        <w:t>البودكاست</w:t>
      </w:r>
      <w:proofErr w:type="spellEnd"/>
      <w:r w:rsidRPr="006D7767">
        <w:rPr>
          <w:rFonts w:ascii="Times New Roman" w:eastAsia="Times New Roman" w:hAnsi="Times New Roman" w:cs="Times New Roman"/>
          <w:kern w:val="0"/>
          <w:sz w:val="36"/>
          <w:szCs w:val="36"/>
          <w:rtl/>
          <w14:ligatures w14:val="none"/>
        </w:rPr>
        <w:t xml:space="preserve"> في تعزيز الوعي بقضايا المرأة المعاصرة؟</w:t>
      </w:r>
    </w:p>
    <w:p w14:paraId="17D122CF" w14:textId="77777777" w:rsidR="007944DC" w:rsidRPr="007944DC" w:rsidRDefault="007944DC" w:rsidP="007944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ويتفرع منه عدد من التساؤلات الفرعية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:</w:t>
      </w:r>
    </w:p>
    <w:p w14:paraId="4D311C57" w14:textId="77777777" w:rsidR="007944DC" w:rsidRPr="007944DC" w:rsidRDefault="007944DC" w:rsidP="007944D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ما مدى متابعة الجمهور لبرامج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التي تتناول قضايا المرأة المعاصرة؟ </w:t>
      </w:r>
    </w:p>
    <w:p w14:paraId="701917D5" w14:textId="77777777" w:rsidR="007944DC" w:rsidRPr="007944DC" w:rsidRDefault="007944DC" w:rsidP="007944D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ما أبرز القضايا التي يركز عليها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عند تناوله لشؤون المرأة؟ </w:t>
      </w:r>
    </w:p>
    <w:p w14:paraId="0DB44B9B" w14:textId="77777777" w:rsidR="007944DC" w:rsidRPr="007944DC" w:rsidRDefault="007944DC" w:rsidP="007944D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ما الدوافع التي تدفع الجمهور إلى الاستماع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للبودكاست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المتخصص في قضايا المرأة؟ </w:t>
      </w:r>
    </w:p>
    <w:p w14:paraId="58C52B22" w14:textId="77777777" w:rsidR="007944DC" w:rsidRPr="007944DC" w:rsidRDefault="007944DC" w:rsidP="007944D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إلى أي مدى يسهم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في زيادة معرفة الجمهور بقضايا المرأة المعاصرة؟ </w:t>
      </w:r>
    </w:p>
    <w:p w14:paraId="1F14AF8A" w14:textId="77777777" w:rsidR="007944DC" w:rsidRPr="007944DC" w:rsidRDefault="007944DC" w:rsidP="007944D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ما تأثير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في تشكيل اتجاهات الجمهور نحو هذه القضايا؟ </w:t>
      </w:r>
    </w:p>
    <w:p w14:paraId="779F0218" w14:textId="77777777" w:rsidR="007944DC" w:rsidRPr="007944DC" w:rsidRDefault="007944DC" w:rsidP="007944D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ما أبرز التحديات التي تواجه برامج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عند تناول قضايا المرأة؟ </w:t>
      </w:r>
    </w:p>
    <w:p w14:paraId="2A203F11" w14:textId="05928388" w:rsidR="007944DC" w:rsidRDefault="007944DC" w:rsidP="007944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</w:pPr>
    </w:p>
    <w:p w14:paraId="297191AD" w14:textId="77777777" w:rsidR="007944DC" w:rsidRDefault="007944DC" w:rsidP="007944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</w:pPr>
    </w:p>
    <w:p w14:paraId="4E57C712" w14:textId="77777777" w:rsidR="007944DC" w:rsidRPr="007944DC" w:rsidRDefault="007944DC" w:rsidP="007944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32203BAE" w14:textId="38D44F2A" w:rsidR="007944DC" w:rsidRPr="006D7767" w:rsidRDefault="007944DC" w:rsidP="006D7767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6D7767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rtl/>
          <w14:ligatures w14:val="none"/>
        </w:rPr>
        <w:lastRenderedPageBreak/>
        <w:t>أهداف الدراسة</w:t>
      </w:r>
    </w:p>
    <w:p w14:paraId="199E4726" w14:textId="77777777" w:rsidR="007944DC" w:rsidRPr="007944DC" w:rsidRDefault="007944DC" w:rsidP="007944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تهدف هذه الدراسة إلى التعرف على دور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في تعزيز الوعي بقضايا المرأة المعاصرة، وذلك من خلال تحقيق الأهداف التالية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:</w:t>
      </w:r>
    </w:p>
    <w:p w14:paraId="681C3479" w14:textId="77777777" w:rsidR="007944DC" w:rsidRPr="007944DC" w:rsidRDefault="007944DC" w:rsidP="007944D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التعرف على مستوى متابعة الجمهور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للبودكاست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الذي يتناول قضايا المرأة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. </w:t>
      </w:r>
    </w:p>
    <w:p w14:paraId="1D160497" w14:textId="77777777" w:rsidR="007944DC" w:rsidRPr="007944DC" w:rsidRDefault="007944DC" w:rsidP="007944D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تحديد أبرز قضايا المرأة المعاصرة التي يتم تناولها عبر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. </w:t>
      </w:r>
    </w:p>
    <w:p w14:paraId="70BAC748" w14:textId="77777777" w:rsidR="007944DC" w:rsidRPr="007944DC" w:rsidRDefault="007944DC" w:rsidP="007944D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التعرف على دوافع الاستماع إلى برامج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المتخصصة في قضايا المرأة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. </w:t>
      </w:r>
    </w:p>
    <w:p w14:paraId="487BF85C" w14:textId="77777777" w:rsidR="007944DC" w:rsidRPr="007944DC" w:rsidRDefault="007944DC" w:rsidP="007944D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قياس مدى إسهام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في رفع مستوى الوعي والمعرفة لدى الجمهور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. </w:t>
      </w:r>
    </w:p>
    <w:p w14:paraId="56F3CE24" w14:textId="77777777" w:rsidR="007944DC" w:rsidRPr="007944DC" w:rsidRDefault="007944DC" w:rsidP="007944D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الكشف عن تأثير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في تشكيل اتجاهات الجمهور نحو قضايا المرأة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. </w:t>
      </w:r>
    </w:p>
    <w:p w14:paraId="2846FA29" w14:textId="4E862B11" w:rsidR="0058389E" w:rsidRPr="00A00B2C" w:rsidRDefault="007944DC" w:rsidP="00A00B2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التعرف على أبرز التحديات التي تواجه منتجي </w:t>
      </w:r>
      <w:proofErr w:type="spellStart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عند تناول هذه القضايا</w:t>
      </w:r>
      <w:r w:rsidRPr="007944D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. </w:t>
      </w:r>
    </w:p>
    <w:p w14:paraId="4F434BA4" w14:textId="7880D40D" w:rsidR="0058389E" w:rsidRDefault="0058389E" w:rsidP="0058389E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58389E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rtl/>
          <w14:ligatures w14:val="none"/>
        </w:rPr>
        <w:t>الدراسات السابقة</w:t>
      </w:r>
    </w:p>
    <w:p w14:paraId="1B309CAC" w14:textId="0F7D53A6" w:rsidR="00A00B2C" w:rsidRPr="00A00B2C" w:rsidRDefault="00A00B2C" w:rsidP="00A00B2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الدراسات العربية</w:t>
      </w:r>
      <w:r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:</w:t>
      </w:r>
    </w:p>
    <w:p w14:paraId="381C398C" w14:textId="55FECF03" w:rsidR="0058389E" w:rsidRPr="00A00B2C" w:rsidRDefault="0058389E" w:rsidP="00A00B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إيمان حلمي 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(2025)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br/>
        <w:t>"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العلاقة بين التعرض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للبودكاست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ومستوى وعي المرأة المصرية بالقضايا المجتمعية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"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br/>
      </w:r>
    </w:p>
    <w:p w14:paraId="5663A265" w14:textId="77777777" w:rsidR="0058389E" w:rsidRPr="00A00B2C" w:rsidRDefault="0058389E" w:rsidP="00A00B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عبد العزي</w:t>
      </w:r>
      <w:r w:rsidRPr="00A00B2C">
        <w:rPr>
          <w:rFonts w:ascii="Times New Roman" w:eastAsia="Times New Roman" w:hAnsi="Times New Roman" w:cs="Times New Roman" w:hint="eastAsia"/>
          <w:b/>
          <w:bCs/>
          <w:kern w:val="0"/>
          <w:sz w:val="28"/>
          <w:szCs w:val="28"/>
          <w:rtl/>
          <w14:ligatures w14:val="none"/>
        </w:rPr>
        <w:t>ز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بن سويدان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(2024)</w:t>
      </w:r>
    </w:p>
    <w:p w14:paraId="2DD88EDF" w14:textId="0828D6B4" w:rsidR="0058389E" w:rsidRPr="00A00B2C" w:rsidRDefault="0058389E" w:rsidP="00A00B2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"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فاعلية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البودكاست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الإذاعي في بناء الوعي الثقافي لدى الجمهو</w:t>
      </w:r>
      <w:r w:rsidRPr="00A00B2C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ر"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br/>
      </w:r>
    </w:p>
    <w:p w14:paraId="73636F59" w14:textId="1B936552" w:rsidR="00A00B2C" w:rsidRPr="00A00B2C" w:rsidRDefault="0058389E" w:rsidP="00A00B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دراسة بعنوان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br/>
        <w:t>"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تأثير برامج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البودكاست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على تنمية الوعي الثقافي لدى الجمهور المصري" 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(2024)</w:t>
      </w:r>
    </w:p>
    <w:p w14:paraId="7C7FD2D0" w14:textId="77777777" w:rsidR="00A00B2C" w:rsidRPr="00A00B2C" w:rsidRDefault="00A00B2C" w:rsidP="00A00B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B264056" w14:textId="0EB00AAA" w:rsidR="00A00B2C" w:rsidRDefault="00A00B2C" w:rsidP="00A00B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دراسة بعنوان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br/>
        <w:t>"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تفاعل الجمهور مع محتوى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البودكاست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عبر المنصات الرقمية" 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(2024)</w:t>
      </w:r>
    </w:p>
    <w:p w14:paraId="1DF699B0" w14:textId="77777777" w:rsidR="00A00B2C" w:rsidRPr="00A00B2C" w:rsidRDefault="00A00B2C" w:rsidP="00A00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F4C92B7" w14:textId="3B363A11" w:rsidR="00A00B2C" w:rsidRPr="00A00B2C" w:rsidRDefault="0058389E" w:rsidP="00A00B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</w:pP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غزال </w:t>
      </w:r>
      <w:proofErr w:type="gramStart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عبدالرزاق</w:t>
      </w:r>
      <w:proofErr w:type="gramEnd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، ووفاء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بورحلي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(202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1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)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br/>
        <w:t>"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البودكاست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الاجتماعي بين تنمية المسؤولية وخلق الوعي المجتمعي</w:t>
      </w:r>
      <w:r w:rsidRPr="00A00B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"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</w:p>
    <w:p w14:paraId="6B035734" w14:textId="77777777" w:rsidR="00A00B2C" w:rsidRDefault="00A00B2C" w:rsidP="00A00B2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4EBDCB4B" w14:textId="51E22070" w:rsidR="0058389E" w:rsidRDefault="00A00B2C" w:rsidP="00A00B2C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outlineLvl w:val="1"/>
      </w:pPr>
      <w:r w:rsidRPr="00A00B2C">
        <w:rPr>
          <w:rFonts w:ascii="Times New Roman" w:eastAsia="Times New Roman" w:hAnsi="Times New Roman" w:cs="Times New Roman" w:hint="cs"/>
          <w:b/>
          <w:bCs/>
          <w:kern w:val="0"/>
          <w:sz w:val="40"/>
          <w:szCs w:val="40"/>
          <w:rtl/>
          <w14:ligatures w14:val="none"/>
        </w:rPr>
        <w:t>الدراسات الأجنبية:</w:t>
      </w:r>
      <w:r w:rsidR="0058389E">
        <w:br/>
      </w:r>
    </w:p>
    <w:p w14:paraId="622CEC43" w14:textId="7D52872E" w:rsidR="0058389E" w:rsidRPr="00A00B2C" w:rsidRDefault="0058389E" w:rsidP="00A00B2C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Khairat, Passant (2024)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"The Effectiveness of Medical Podcasts in Raising Women's Health Awareness"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</w:p>
    <w:p w14:paraId="7070B562" w14:textId="27633860" w:rsidR="0058389E" w:rsidRPr="00A00B2C" w:rsidRDefault="0058389E" w:rsidP="00A00B2C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Santos, </w:t>
      </w:r>
      <w:proofErr w:type="spellStart"/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Nathálya</w:t>
      </w:r>
      <w:proofErr w:type="spellEnd"/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Chaves &amp; Neto, Adolfo Gustavo Serra Seca (2024)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"</w:t>
      </w:r>
      <w:proofErr w:type="spellStart"/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Emílias</w:t>
      </w:r>
      <w:proofErr w:type="spellEnd"/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Podcast – Women in Computing"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</w:p>
    <w:p w14:paraId="2EEB51C9" w14:textId="1137DE98" w:rsidR="0058389E" w:rsidRPr="00A00B2C" w:rsidRDefault="0058389E" w:rsidP="00A00B2C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OECD (2024)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"Women Leading Change Podcast"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</w:p>
    <w:p w14:paraId="14AD5620" w14:textId="07A6487F" w:rsidR="0058389E" w:rsidRPr="00A00B2C" w:rsidRDefault="0058389E" w:rsidP="00A00B2C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UNESCO (2024)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"Leadership for Equality Podcast Series"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</w:p>
    <w:p w14:paraId="58CDD5C0" w14:textId="0E059809" w:rsidR="0058389E" w:rsidRPr="00A00B2C" w:rsidRDefault="0058389E" w:rsidP="00A00B2C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WHO, BMJ &amp; UNU-IIGH (2020)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"Women's Health and Gender Inequalities Podcast Series"</w:t>
      </w:r>
      <w:r w:rsidRPr="00A00B2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</w:p>
    <w:p w14:paraId="20DE06FF" w14:textId="35A78AAD" w:rsidR="007944DC" w:rsidRPr="0058389E" w:rsidRDefault="007944DC" w:rsidP="000C1A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sectPr w:rsidR="007944DC" w:rsidRPr="0058389E" w:rsidSect="00656B6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B4622F"/>
    <w:multiLevelType w:val="hybridMultilevel"/>
    <w:tmpl w:val="301295F0"/>
    <w:lvl w:ilvl="0" w:tplc="48929F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153D4"/>
    <w:multiLevelType w:val="multilevel"/>
    <w:tmpl w:val="A9D82F88"/>
    <w:lvl w:ilvl="0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A7084D"/>
    <w:multiLevelType w:val="hybridMultilevel"/>
    <w:tmpl w:val="26DE7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F92B94"/>
    <w:multiLevelType w:val="multilevel"/>
    <w:tmpl w:val="FF700E90"/>
    <w:lvl w:ilvl="0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9784969">
    <w:abstractNumId w:val="1"/>
  </w:num>
  <w:num w:numId="2" w16cid:durableId="1614050274">
    <w:abstractNumId w:val="3"/>
  </w:num>
  <w:num w:numId="3" w16cid:durableId="667372029">
    <w:abstractNumId w:val="0"/>
  </w:num>
  <w:num w:numId="4" w16cid:durableId="1608153571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4DC"/>
    <w:rsid w:val="000C1A39"/>
    <w:rsid w:val="00236481"/>
    <w:rsid w:val="0058389E"/>
    <w:rsid w:val="00656B6E"/>
    <w:rsid w:val="006D7767"/>
    <w:rsid w:val="007944DC"/>
    <w:rsid w:val="00A00B2C"/>
    <w:rsid w:val="00A00DA9"/>
    <w:rsid w:val="00FE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A667A1"/>
  <w15:chartTrackingRefBased/>
  <w15:docId w15:val="{59591B24-CC7B-3641-9EF0-32F6FD6E9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94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794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944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94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944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94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94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94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94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944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7944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944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944D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944D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944D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944D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944D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944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94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94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94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944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94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944D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944D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944D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944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944D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944DC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7944D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ab">
    <w:name w:val="Strong"/>
    <w:basedOn w:val="a0"/>
    <w:uiPriority w:val="22"/>
    <w:qFormat/>
    <w:rsid w:val="007944DC"/>
    <w:rPr>
      <w:b/>
      <w:bCs/>
    </w:rPr>
  </w:style>
  <w:style w:type="paragraph" w:customStyle="1" w:styleId="isselectedend">
    <w:name w:val="isselectedend"/>
    <w:basedOn w:val="a"/>
    <w:rsid w:val="0058389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452</Words>
  <Characters>2375</Characters>
  <Application>Microsoft Office Word</Application>
  <DocSecurity>0</DocSecurity>
  <Lines>62</Lines>
  <Paragraphs>35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Alomar</dc:creator>
  <cp:keywords/>
  <dc:description/>
  <cp:lastModifiedBy>Mohammed Alomar</cp:lastModifiedBy>
  <cp:revision>2</cp:revision>
  <dcterms:created xsi:type="dcterms:W3CDTF">2026-06-22T09:06:00Z</dcterms:created>
  <dcterms:modified xsi:type="dcterms:W3CDTF">2026-06-24T10:22:00Z</dcterms:modified>
</cp:coreProperties>
</file>