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C56691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F51DD">
        <w:rPr>
          <w:rFonts w:ascii="Sakkal Majalla" w:hAnsi="Sakkal Majalla" w:cs="Sakkal Majalla" w:hint="cs"/>
          <w:b/>
          <w:bCs/>
          <w:sz w:val="28"/>
          <w:szCs w:val="28"/>
          <w:rtl/>
          <w:lang w:bidi="ar-EG"/>
        </w:rPr>
        <w:t xml:space="preserve"> ادارة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024630C" w14:textId="2F19E8C0" w:rsidR="009125CE" w:rsidRPr="00EF51DD" w:rsidRDefault="00A00178" w:rsidP="00EF51DD">
      <w:pPr>
        <w:jc w:val="center"/>
        <w:rPr>
          <w:rFonts w:ascii="Sakkal Majalla" w:hAnsi="Sakkal Majalla" w:cs="Sakkal Majalla"/>
          <w:color w:val="FF0000"/>
          <w:sz w:val="36"/>
          <w:szCs w:val="36"/>
          <w:rtl/>
          <w:lang w:bidi="ar-EG"/>
        </w:rPr>
      </w:pPr>
      <w:r w:rsidRPr="00A00178">
        <w:rPr>
          <w:rFonts w:ascii="Sakkal Majalla" w:hAnsi="Sakkal Majalla" w:cs="Sakkal Majalla"/>
          <w:b/>
          <w:bCs/>
          <w:color w:val="FF0000"/>
          <w:sz w:val="36"/>
          <w:szCs w:val="36"/>
          <w:rtl/>
          <w:lang w:bidi="ar-EG"/>
        </w:rPr>
        <w:t>أدارة الموارد البشرية وتأثيرها في نجاح إدارة التنوع بالشركات متعددة الجنسيات في المملكة العربية السعودية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C979FD4" w:rsidR="009125CE" w:rsidRPr="001902DB" w:rsidRDefault="00513F9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احمد حسن عوض الله محمد نور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59BAEDB5" w:rsidR="009125CE" w:rsidRPr="00780532" w:rsidRDefault="00780532" w:rsidP="00780532">
      <w:pPr>
        <w:autoSpaceDE w:val="0"/>
        <w:autoSpaceDN w:val="0"/>
        <w:adjustRightInd w:val="0"/>
        <w:spacing w:after="0" w:line="480" w:lineRule="auto"/>
        <w:rPr>
          <w:rFonts w:ascii="Sakkal Majalla" w:hAnsi="Sakkal Majalla" w:cs="Sakkal Majalla"/>
          <w:b/>
          <w:bCs/>
          <w:color w:val="000000"/>
          <w:sz w:val="32"/>
          <w:szCs w:val="32"/>
          <w:rtl/>
        </w:rPr>
      </w:pPr>
      <w:r w:rsidRPr="00784B44">
        <w:rPr>
          <w:rFonts w:ascii="Sakkal Majalla" w:hAnsi="Sakkal Majalla" w:cs="Sakkal Majalla" w:hint="cs"/>
          <w:b/>
          <w:bCs/>
          <w:color w:val="000000"/>
          <w:sz w:val="32"/>
          <w:szCs w:val="32"/>
          <w:rtl/>
        </w:rPr>
        <w:t xml:space="preserve">د. </w:t>
      </w:r>
      <w:r w:rsidR="00513F98">
        <w:rPr>
          <w:rFonts w:ascii="Sakkal Majalla" w:hAnsi="Sakkal Majalla" w:cs="Sakkal Majalla" w:hint="cs"/>
          <w:b/>
          <w:bCs/>
          <w:color w:val="000000"/>
          <w:sz w:val="32"/>
          <w:szCs w:val="32"/>
          <w:rtl/>
        </w:rPr>
        <w:t xml:space="preserve">بدر القاسم                                                                    </w:t>
      </w:r>
      <w:r>
        <w:rPr>
          <w:rFonts w:ascii="Sakkal Majalla" w:hAnsi="Sakkal Majalla" w:cs="Sakkal Majalla" w:hint="cs"/>
          <w:b/>
          <w:bCs/>
          <w:color w:val="000000"/>
          <w:sz w:val="32"/>
          <w:szCs w:val="32"/>
          <w:rtl/>
        </w:rPr>
        <w:t xml:space="preserve">                                    </w:t>
      </w:r>
      <w:proofErr w:type="spellStart"/>
      <w:r>
        <w:rPr>
          <w:rFonts w:ascii="Sakkal Majalla" w:hAnsi="Sakkal Majalla" w:cs="Sakkal Majalla" w:hint="cs"/>
          <w:b/>
          <w:bCs/>
          <w:color w:val="000000"/>
          <w:sz w:val="32"/>
          <w:szCs w:val="32"/>
          <w:rtl/>
        </w:rPr>
        <w:t>د.</w:t>
      </w:r>
      <w:r w:rsidR="00513F98">
        <w:rPr>
          <w:rFonts w:ascii="Sakkal Majalla" w:hAnsi="Sakkal Majalla" w:cs="Sakkal Majalla" w:hint="cs"/>
          <w:b/>
          <w:bCs/>
          <w:color w:val="000000"/>
          <w:sz w:val="32"/>
          <w:szCs w:val="32"/>
          <w:rtl/>
        </w:rPr>
        <w:t>اسامة</w:t>
      </w:r>
      <w:proofErr w:type="spellEnd"/>
      <w:r w:rsidR="00513F98">
        <w:rPr>
          <w:rFonts w:ascii="Sakkal Majalla" w:hAnsi="Sakkal Majalla" w:cs="Sakkal Majalla" w:hint="cs"/>
          <w:b/>
          <w:bCs/>
          <w:color w:val="000000"/>
          <w:sz w:val="32"/>
          <w:szCs w:val="32"/>
          <w:rtl/>
        </w:rPr>
        <w:t xml:space="preserve"> </w:t>
      </w:r>
      <w:proofErr w:type="spellStart"/>
      <w:r w:rsidR="00513F98">
        <w:rPr>
          <w:rFonts w:ascii="Sakkal Majalla" w:hAnsi="Sakkal Majalla" w:cs="Sakkal Majalla" w:hint="cs"/>
          <w:b/>
          <w:bCs/>
          <w:color w:val="000000"/>
          <w:sz w:val="32"/>
          <w:szCs w:val="32"/>
          <w:rtl/>
        </w:rPr>
        <w:t>الفندي</w:t>
      </w:r>
      <w:proofErr w:type="spellEnd"/>
      <w:r w:rsidR="00513F98">
        <w:rPr>
          <w:rFonts w:ascii="Sakkal Majalla" w:hAnsi="Sakkal Majalla" w:cs="Sakkal Majalla" w:hint="cs"/>
          <w:b/>
          <w:bCs/>
          <w:color w:val="000000"/>
          <w:sz w:val="32"/>
          <w:szCs w:val="32"/>
          <w:rtl/>
        </w:rPr>
        <w:t xml:space="preserve"> </w:t>
      </w:r>
      <w:r>
        <w:rPr>
          <w:rFonts w:ascii="Sakkal Majalla" w:hAnsi="Sakkal Majalla" w:cs="Sakkal Majalla" w:hint="cs"/>
          <w:b/>
          <w:bCs/>
          <w:color w:val="000000"/>
          <w:sz w:val="32"/>
          <w:szCs w:val="32"/>
          <w:rtl/>
        </w:rPr>
        <w:t xml:space="preserve"> </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2ED246A" w:rsidR="009125CE" w:rsidRPr="001902DB" w:rsidRDefault="00A12797"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5AFF9794" w14:textId="77777777" w:rsidR="00EF51DD" w:rsidRDefault="00EF51DD" w:rsidP="00E96195">
      <w:pPr>
        <w:spacing w:line="360" w:lineRule="auto"/>
        <w:jc w:val="both"/>
        <w:rPr>
          <w:rFonts w:ascii="Sakkal Majalla" w:hAnsi="Sakkal Majalla" w:cs="Sakkal Majalla"/>
          <w:b/>
          <w:bCs/>
          <w:sz w:val="28"/>
          <w:szCs w:val="28"/>
          <w:rtl/>
          <w:lang w:bidi="ar-EG"/>
        </w:rPr>
      </w:pPr>
    </w:p>
    <w:p w14:paraId="785522E0" w14:textId="77777777" w:rsidR="00EF51DD" w:rsidRDefault="00EF51DD" w:rsidP="00E96195">
      <w:pPr>
        <w:spacing w:line="360" w:lineRule="auto"/>
        <w:jc w:val="both"/>
        <w:rPr>
          <w:rFonts w:ascii="Sakkal Majalla" w:hAnsi="Sakkal Majalla" w:cs="Sakkal Majalla"/>
          <w:b/>
          <w:bCs/>
          <w:sz w:val="28"/>
          <w:szCs w:val="28"/>
          <w:rtl/>
          <w:lang w:bidi="ar-EG"/>
        </w:rPr>
      </w:pPr>
    </w:p>
    <w:p w14:paraId="035BF540" w14:textId="1A66E468" w:rsidR="009125CE" w:rsidRPr="0020261A" w:rsidRDefault="00A74F76" w:rsidP="0020261A">
      <w:pPr>
        <w:spacing w:line="360" w:lineRule="auto"/>
        <w:jc w:val="both"/>
        <w:rPr>
          <w:rFonts w:ascii="Sakkal Majalla" w:hAnsi="Sakkal Majalla" w:cs="Sakkal Majalla"/>
          <w:sz w:val="28"/>
          <w:szCs w:val="28"/>
          <w:u w:val="single"/>
          <w:rtl/>
          <w:lang w:bidi="ar-EG"/>
        </w:rPr>
      </w:pPr>
      <w:r w:rsidRPr="0020261A">
        <w:rPr>
          <w:rFonts w:ascii="Sakkal Majalla" w:hAnsi="Sakkal Majalla" w:cs="Sakkal Majalla" w:hint="cs"/>
          <w:b/>
          <w:bCs/>
          <w:sz w:val="28"/>
          <w:szCs w:val="28"/>
          <w:u w:val="single"/>
          <w:rtl/>
        </w:rPr>
        <w:lastRenderedPageBreak/>
        <w:t>مقدمة</w:t>
      </w:r>
      <w:r w:rsidR="009125CE" w:rsidRPr="0020261A">
        <w:rPr>
          <w:rFonts w:ascii="Sakkal Majalla" w:hAnsi="Sakkal Majalla" w:cs="Sakkal Majalla" w:hint="cs"/>
          <w:sz w:val="28"/>
          <w:szCs w:val="28"/>
          <w:u w:val="single"/>
          <w:rtl/>
          <w:lang w:bidi="ar-EG"/>
        </w:rPr>
        <w:t>:</w:t>
      </w:r>
    </w:p>
    <w:p w14:paraId="37503B94" w14:textId="6E2C6ED0" w:rsidR="009125CE" w:rsidRPr="0020261A" w:rsidRDefault="008834A1" w:rsidP="0020261A">
      <w:pPr>
        <w:spacing w:line="360" w:lineRule="auto"/>
        <w:jc w:val="both"/>
        <w:rPr>
          <w:rFonts w:ascii="Sakkal Majalla" w:hAnsi="Sakkal Majalla" w:cs="Sakkal Majalla"/>
          <w:sz w:val="28"/>
          <w:szCs w:val="28"/>
          <w:rtl/>
          <w:lang w:bidi="ar-EG"/>
        </w:rPr>
      </w:pPr>
      <w:r w:rsidRPr="0020261A">
        <w:rPr>
          <w:rFonts w:ascii="Sakkal Majalla" w:hAnsi="Sakkal Majalla" w:cs="Sakkal Majalla" w:hint="cs"/>
          <w:sz w:val="28"/>
          <w:szCs w:val="28"/>
          <w:rtl/>
          <w:lang w:bidi="ar-EG"/>
        </w:rPr>
        <w:t>يشهد العالم العديد من التحولات الجذرية المتسارعة في شتى مناحي الحيـاة الاجتماعيـة والسياسية  الاقتصادية،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وقد بدأت المنظمات تعي هذه المنافسة وتلمس زيادة حدتها فضـلا عن ظهور العديد من المنافسين الجدد، مما دفعها للبحث عن استراتيجيات وسياسات متعـددة تستطيع من خلالها أن تحقق ميزة تنافسية لها وأن تستمر بها.  وفى ضوء محدودية الموارد وضغوط المـواطنين وطلبـاتهم المتزايـدة ومسـاءلتهم المستمرة، اتجهت المنظمات للاهتمام بمواردها البشرية كأساس لتحقيق الميزة التنافسـية لهـا إضافة للعديد من المزايا التي تتحقق من خلال الاعتماد على هذه المـوارد كمصـدر للميـزة التنافسية تعمل إدارة الموارد البشرية جنبا إلى جنب مع الادارات كافة في المنظمة، مما يتطلب أن يكون لها استراتيجيات خاصة بها تتفق مع استراتيجيات المنظمة العامة واستراتيجيات الأقسام الوظيفية الأخرى، كما لابد أن يكون لها برامج تنفيذية تسهم في تطبيق تلك الاستراتيجيات بهدف تحقيق إدارة العنصر البشري بفعالية وكفاءة أكبر تركز استراتيجية الموارد البشرية على حسن استخدام إدارة التنوع بالشركات متعددة الجنسيات لمواردها البشرية لتساعدها في الإبقاء على قدراتها التنافسية أو تحسينها في سوق العمل، فيعرفها (1984 ,</w:t>
      </w:r>
      <w:r w:rsidRPr="0020261A">
        <w:rPr>
          <w:rFonts w:ascii="Sakkal Majalla" w:hAnsi="Sakkal Majalla" w:cs="Sakkal Majalla" w:hint="cs"/>
          <w:sz w:val="28"/>
          <w:szCs w:val="28"/>
          <w:lang w:bidi="ar-EG"/>
        </w:rPr>
        <w:t>Dyer</w:t>
      </w:r>
      <w:r w:rsidRPr="0020261A">
        <w:rPr>
          <w:rFonts w:ascii="Sakkal Majalla" w:hAnsi="Sakkal Majalla" w:cs="Sakkal Majalla" w:hint="cs"/>
          <w:sz w:val="28"/>
          <w:szCs w:val="28"/>
          <w:rtl/>
          <w:lang w:bidi="ar-EG"/>
        </w:rPr>
        <w:t xml:space="preserve">) بـ "أنها الخطة العامة والشاملة للمنظمة في استخدامها الفعال لأفرادها بغرض إنجاز مهمتها وتحقيق أهدافها"، ولوضع هذه الخطة أو ، فمن البديهي ان تسبق استراتيجية التكتيك لأهميتها وشموليتها فضلا على انها تشكل الإطار العام للبرنامج والأهداف المنبثقة عنها لاحقا وأن تتبنى إدارة التنوع بالشركات متعددة الجنسيات في المملكة العربية السعودية استراتيجية القيادة في تخفيض التكاليف لتحافظ على قدراتها التنافسية وسط منافسات شديدة، وتحديات أدت بالشركة إلى تغيير استراتيجية مواردها البشرية القديمة التي كانت تؤمن عمالة دائمة، فأصبحت تستخدم برامج تنفيذية جديدة </w:t>
      </w:r>
      <w:r w:rsidR="00E96195" w:rsidRPr="0020261A">
        <w:rPr>
          <w:rFonts w:ascii="Sakkal Majalla" w:hAnsi="Sakkal Majalla" w:cs="Sakkal Majalla" w:hint="cs"/>
          <w:sz w:val="28"/>
          <w:szCs w:val="28"/>
          <w:rtl/>
          <w:lang w:bidi="ar-EG"/>
        </w:rPr>
        <w:t>حيث</w:t>
      </w:r>
      <w:r w:rsidRPr="0020261A">
        <w:rPr>
          <w:rFonts w:ascii="Sakkal Majalla" w:hAnsi="Sakkal Majalla" w:cs="Sakkal Majalla" w:hint="cs"/>
          <w:sz w:val="28"/>
          <w:szCs w:val="28"/>
          <w:rtl/>
          <w:lang w:bidi="ar-EG"/>
        </w:rPr>
        <w:t xml:space="preserve"> </w:t>
      </w:r>
      <w:r w:rsidR="00E96195" w:rsidRPr="0020261A">
        <w:rPr>
          <w:rFonts w:ascii="Sakkal Majalla" w:hAnsi="Sakkal Majalla" w:cs="Sakkal Majalla" w:hint="cs"/>
          <w:sz w:val="28"/>
          <w:szCs w:val="28"/>
          <w:rtl/>
          <w:lang w:bidi="ar-EG"/>
        </w:rPr>
        <w:t>برزت ظاهرة التنوع في القوى العاملة وعدم التجانس أو التماثل في الشركات متعددة الجنسيات بشكل واسع النطاق من خلال التباين في الجنس، اللغة، السن، الثقافات وغيرها، وما ساهم في ذلك العولمة، إذ قلما نجد مجتمعا أو شركة لا تحتوي على عناصر مختلفة من الأجناس والأقليات البشرية، والثقافات</w:t>
      </w:r>
      <w:r w:rsidRPr="0020261A">
        <w:rPr>
          <w:rFonts w:ascii="Sakkal Majalla" w:hAnsi="Sakkal Majalla" w:cs="Sakkal Majalla" w:hint="cs"/>
          <w:sz w:val="28"/>
          <w:szCs w:val="28"/>
          <w:rtl/>
          <w:lang w:bidi="ar-EG"/>
        </w:rPr>
        <w:t xml:space="preserve"> ولتحقيق هذا الربط بين إدارة الموارد البشرية ونجاح الشركة لابد أن يصبح دور إدارة الموارد البشرية استراتيجيا وأن يتحدد وضع الموارد البشرية بما يتفق إدارة التنوع بالشركات متعددة الجنسيات.</w:t>
      </w:r>
    </w:p>
    <w:p w14:paraId="40A61660" w14:textId="4326FFA7" w:rsidR="009125CE" w:rsidRPr="0020261A" w:rsidRDefault="00A74F76" w:rsidP="0020261A">
      <w:pPr>
        <w:spacing w:line="360" w:lineRule="auto"/>
        <w:jc w:val="both"/>
        <w:rPr>
          <w:rFonts w:ascii="Sakkal Majalla" w:hAnsi="Sakkal Majalla" w:cs="Sakkal Majalla"/>
          <w:sz w:val="28"/>
          <w:szCs w:val="28"/>
          <w:u w:val="single"/>
          <w:rtl/>
          <w:lang w:bidi="ar-EG"/>
        </w:rPr>
      </w:pPr>
      <w:r w:rsidRPr="0020261A">
        <w:rPr>
          <w:rFonts w:ascii="Sakkal Majalla" w:hAnsi="Sakkal Majalla" w:cs="Sakkal Majalla" w:hint="cs"/>
          <w:b/>
          <w:bCs/>
          <w:sz w:val="28"/>
          <w:szCs w:val="28"/>
          <w:u w:val="single"/>
          <w:rtl/>
        </w:rPr>
        <w:lastRenderedPageBreak/>
        <w:t>مشكلة الدراسة</w:t>
      </w:r>
      <w:r w:rsidR="009125CE" w:rsidRPr="0020261A">
        <w:rPr>
          <w:rFonts w:ascii="Sakkal Majalla" w:hAnsi="Sakkal Majalla" w:cs="Sakkal Majalla" w:hint="cs"/>
          <w:sz w:val="28"/>
          <w:szCs w:val="28"/>
          <w:u w:val="single"/>
          <w:rtl/>
          <w:lang w:bidi="ar-EG"/>
        </w:rPr>
        <w:t>:</w:t>
      </w:r>
    </w:p>
    <w:p w14:paraId="720DAAFE" w14:textId="7A3B4CBC" w:rsidR="008834A1" w:rsidRPr="0020261A" w:rsidRDefault="008834A1" w:rsidP="0020261A">
      <w:pPr>
        <w:spacing w:line="360" w:lineRule="auto"/>
        <w:jc w:val="both"/>
        <w:rPr>
          <w:rFonts w:ascii="Sakkal Majalla" w:hAnsi="Sakkal Majalla" w:cs="Sakkal Majalla"/>
          <w:sz w:val="28"/>
          <w:szCs w:val="28"/>
          <w:rtl/>
          <w:lang w:bidi="ar-EG"/>
        </w:rPr>
      </w:pPr>
      <w:r w:rsidRPr="0020261A">
        <w:rPr>
          <w:rFonts w:ascii="Sakkal Majalla" w:hAnsi="Sakkal Majalla" w:cs="Sakkal Majalla" w:hint="cs"/>
          <w:sz w:val="28"/>
          <w:szCs w:val="28"/>
          <w:rtl/>
          <w:lang w:bidi="ar-EG"/>
        </w:rPr>
        <w:t>في ضوء ما سبق عرضه وفى ضوء المتغيرات المعاصرة والتوجهات العالمية التي تؤكد أهمية العنصر البشرى وضرورة الاهتمام به في مختلف المؤسسات وبخاصـة المؤسـسات الخدمية وفي ظل العولمة، والخصخصة، والمنافسة المحلية الإقليمية والدولية، والاتحادات والاندماجيات، فقد أصبحت المنافسة التي تواجهها المنظمات والمؤسسات والهيئات حقيقة واقعة بفعل العديد من التغييرات التي شهدتها في بيئاتها على الصعيدين الداخلي والخارجي وعلى المستويين المحلي والعالمي. ولنجاح إدارة التنوع بالشركات متعددة الجنسيات في مواجهة هذه التغيرات فان هذا يتطلب وجود تخطيطا استراتيجيا للأهداف جيدا حيث تقوم ادارة الموارد البشرية في الشركة على تحديد عناصر القوة والضعف والفرص والتهديدات ودراسة المنافسين وذلك من خلال تحديد قدراتها الحالية والمستقبلية بما يضمن لها تحقيق أهدافها وزيادة قدراتها على مواجهة المشكلات والتغلب على المنافسين لها بغرض الحصول على مزايا تنافسية نسبية وتحقيق الاستمرارية في تقديم خدماتها.</w:t>
      </w:r>
      <w:r w:rsidR="00E96195" w:rsidRPr="0020261A">
        <w:rPr>
          <w:rFonts w:ascii="Sakkal Majalla" w:hAnsi="Sakkal Majalla" w:cs="Sakkal Majalla" w:hint="cs"/>
          <w:sz w:val="28"/>
          <w:szCs w:val="28"/>
          <w:rtl/>
        </w:rPr>
        <w:t xml:space="preserve"> </w:t>
      </w:r>
      <w:r w:rsidR="00E96195" w:rsidRPr="0020261A">
        <w:rPr>
          <w:rFonts w:ascii="Sakkal Majalla" w:hAnsi="Sakkal Majalla" w:cs="Sakkal Majalla" w:hint="cs"/>
          <w:sz w:val="28"/>
          <w:szCs w:val="28"/>
          <w:rtl/>
          <w:lang w:bidi="ar-EG"/>
        </w:rPr>
        <w:t>تولي إدارة الموارد البشرية أهمية كبيرة لمرحلة التوظيف، حيث يجب أن تكون المعرفة والخبرات والإمكانات هي المحرك لسياسة التوظيف في إطار عملية تقييم الموظف، واختيار الموظف المناسب دون تحيّز، لتأتي الخطوة التالية وهي إرساء سياسات وممارسات شاملة يتم تطبيقها على الجميع</w:t>
      </w:r>
      <w:r w:rsidRPr="0020261A">
        <w:rPr>
          <w:rFonts w:ascii="Sakkal Majalla" w:hAnsi="Sakkal Majalla" w:cs="Sakkal Majalla" w:hint="cs"/>
          <w:sz w:val="28"/>
          <w:szCs w:val="28"/>
          <w:rtl/>
          <w:lang w:bidi="ar-EG"/>
        </w:rPr>
        <w:t xml:space="preserve"> وفي ضوء محدودية الموارد والتحديات الحالية والمستقبلية.</w:t>
      </w:r>
    </w:p>
    <w:p w14:paraId="1165D387" w14:textId="058D5330" w:rsidR="008834A1" w:rsidRPr="0020261A" w:rsidRDefault="008834A1" w:rsidP="0020261A">
      <w:pPr>
        <w:spacing w:line="360" w:lineRule="auto"/>
        <w:jc w:val="both"/>
        <w:rPr>
          <w:rFonts w:ascii="Sakkal Majalla" w:hAnsi="Sakkal Majalla" w:cs="Sakkal Majalla"/>
          <w:sz w:val="28"/>
          <w:szCs w:val="28"/>
          <w:rtl/>
          <w:lang w:bidi="ar-EG"/>
        </w:rPr>
      </w:pPr>
      <w:r w:rsidRPr="0020261A">
        <w:rPr>
          <w:rFonts w:ascii="Sakkal Majalla" w:hAnsi="Sakkal Majalla" w:cs="Sakkal Majalla" w:hint="cs"/>
          <w:sz w:val="28"/>
          <w:szCs w:val="28"/>
          <w:rtl/>
          <w:lang w:bidi="ar-EG"/>
        </w:rPr>
        <w:t xml:space="preserve">وبناء </w:t>
      </w:r>
      <w:r w:rsidR="00E96195" w:rsidRPr="0020261A">
        <w:rPr>
          <w:rFonts w:ascii="Sakkal Majalla" w:hAnsi="Sakkal Majalla" w:cs="Sakkal Majalla" w:hint="cs"/>
          <w:sz w:val="28"/>
          <w:szCs w:val="28"/>
          <w:rtl/>
          <w:lang w:bidi="ar-EG"/>
        </w:rPr>
        <w:t>على</w:t>
      </w:r>
      <w:r w:rsidRPr="0020261A">
        <w:rPr>
          <w:rFonts w:ascii="Sakkal Majalla" w:hAnsi="Sakkal Majalla" w:cs="Sakkal Majalla" w:hint="cs"/>
          <w:sz w:val="28"/>
          <w:szCs w:val="28"/>
          <w:rtl/>
          <w:lang w:bidi="ar-EG"/>
        </w:rPr>
        <w:t xml:space="preserve"> ما سبق يمكن تحديد مشكلة الدراسة وصياغتها في شكل سؤال رئيسي يتمثل في الاتي:</w:t>
      </w:r>
    </w:p>
    <w:p w14:paraId="3A504109" w14:textId="796AC819" w:rsidR="009125CE" w:rsidRPr="0020261A" w:rsidRDefault="008834A1" w:rsidP="0020261A">
      <w:pPr>
        <w:spacing w:line="360" w:lineRule="auto"/>
        <w:jc w:val="both"/>
        <w:rPr>
          <w:rFonts w:ascii="Sakkal Majalla" w:hAnsi="Sakkal Majalla" w:cs="Sakkal Majalla"/>
          <w:sz w:val="28"/>
          <w:szCs w:val="28"/>
          <w:rtl/>
          <w:lang w:bidi="ar-EG"/>
        </w:rPr>
      </w:pPr>
      <w:r w:rsidRPr="0020261A">
        <w:rPr>
          <w:rFonts w:ascii="Sakkal Majalla" w:hAnsi="Sakkal Majalla" w:cs="Sakkal Majalla" w:hint="cs"/>
          <w:sz w:val="28"/>
          <w:szCs w:val="28"/>
          <w:rtl/>
          <w:lang w:bidi="ar-EG"/>
        </w:rPr>
        <w:t>ما دور أدارة الموارد البشرية وتأثيرها في نجاح إدارة التنوع بالشركات متعددة الجنسيات في المملكة العربية السعودية.</w:t>
      </w:r>
    </w:p>
    <w:p w14:paraId="624EAC72" w14:textId="77777777" w:rsidR="00E96195" w:rsidRPr="0020261A" w:rsidRDefault="00A74F76"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b/>
          <w:bCs/>
          <w:sz w:val="28"/>
          <w:szCs w:val="28"/>
          <w:u w:val="single"/>
          <w:rtl/>
        </w:rPr>
        <w:t>أهمية الدراسة:</w:t>
      </w:r>
    </w:p>
    <w:p w14:paraId="31EF856D" w14:textId="01EBEEDD"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الأهمية العلمية:</w:t>
      </w:r>
      <w:r w:rsidR="00E96195" w:rsidRPr="0020261A">
        <w:rPr>
          <w:rFonts w:ascii="Sakkal Majalla" w:hAnsi="Sakkal Majalla" w:cs="Sakkal Majalla" w:hint="cs"/>
          <w:sz w:val="28"/>
          <w:szCs w:val="28"/>
          <w:u w:val="single"/>
          <w:rtl/>
        </w:rPr>
        <w:t xml:space="preserve"> </w:t>
      </w:r>
      <w:r w:rsidRPr="0020261A">
        <w:rPr>
          <w:rFonts w:ascii="Sakkal Majalla" w:hAnsi="Sakkal Majalla" w:cs="Sakkal Majalla" w:hint="cs"/>
          <w:sz w:val="28"/>
          <w:szCs w:val="28"/>
          <w:rtl/>
        </w:rPr>
        <w:t>تتمثل الأهمية العلمية للبحث في الآتي:</w:t>
      </w:r>
    </w:p>
    <w:p w14:paraId="2A334C24" w14:textId="7CF8E74E" w:rsidR="00E96195" w:rsidRPr="0020261A" w:rsidRDefault="008834A1" w:rsidP="0020261A">
      <w:pPr>
        <w:pStyle w:val="ListParagraph"/>
        <w:numPr>
          <w:ilvl w:val="0"/>
          <w:numId w:val="4"/>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يعتبر المورد البشري من أهم الموارد التي يمكن أن تساهم في تحقيق التنمية الشاملة، ليس على مستوى إدارة التنوع بالشركات متعددة الجنسيات فحسب، بل على مستوى المجتمع بجميع مؤسساته</w:t>
      </w:r>
    </w:p>
    <w:p w14:paraId="47D58BFE" w14:textId="77777777" w:rsidR="00E96195" w:rsidRPr="0020261A" w:rsidRDefault="008834A1" w:rsidP="0020261A">
      <w:pPr>
        <w:pStyle w:val="ListParagraph"/>
        <w:numPr>
          <w:ilvl w:val="0"/>
          <w:numId w:val="4"/>
        </w:numPr>
        <w:spacing w:line="360" w:lineRule="auto"/>
        <w:jc w:val="both"/>
        <w:rPr>
          <w:rFonts w:ascii="Sakkal Majalla" w:hAnsi="Sakkal Majalla" w:cs="Sakkal Majalla"/>
          <w:sz w:val="28"/>
          <w:szCs w:val="28"/>
        </w:rPr>
      </w:pPr>
      <w:r w:rsidRPr="0020261A">
        <w:rPr>
          <w:rFonts w:ascii="Sakkal Majalla" w:hAnsi="Sakkal Majalla" w:cs="Sakkal Majalla" w:hint="cs"/>
          <w:sz w:val="28"/>
          <w:szCs w:val="28"/>
          <w:rtl/>
        </w:rPr>
        <w:t>أهمية التعرف على هذا المورد حتى يمكن توجيهه والاستفادة منه للحصول على أقصى طاقاته ومهاراته.</w:t>
      </w:r>
      <w:r w:rsidR="00E96195" w:rsidRPr="0020261A">
        <w:rPr>
          <w:rFonts w:ascii="Sakkal Majalla" w:hAnsi="Sakkal Majalla" w:cs="Sakkal Majalla" w:hint="cs"/>
          <w:sz w:val="28"/>
          <w:szCs w:val="28"/>
          <w:rtl/>
        </w:rPr>
        <w:t xml:space="preserve">  </w:t>
      </w:r>
    </w:p>
    <w:p w14:paraId="7B8BA783" w14:textId="5305B343" w:rsidR="008834A1" w:rsidRPr="0020261A" w:rsidRDefault="008834A1" w:rsidP="0020261A">
      <w:pPr>
        <w:pStyle w:val="ListParagraph"/>
        <w:numPr>
          <w:ilvl w:val="0"/>
          <w:numId w:val="4"/>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lastRenderedPageBreak/>
        <w:t>أن هناك ندرة إلى حد ما في الدراسات التي تناولت اعتبار الموارد البشرية أحد الاستراتيجيات الهامة التي يمكن من خلالها استخدام بعض المفاهيم، لتدعيم استراتيجية الشركة ككل، واستخدامها في دعم القدرة التنافسية إدارة التنوع بالشركات متعددة الجنسيات.</w:t>
      </w:r>
    </w:p>
    <w:p w14:paraId="37A65602" w14:textId="700FEDAD" w:rsidR="008834A1" w:rsidRPr="0020261A" w:rsidRDefault="008834A1" w:rsidP="0020261A">
      <w:pPr>
        <w:pStyle w:val="ListParagraph"/>
        <w:numPr>
          <w:ilvl w:val="0"/>
          <w:numId w:val="4"/>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أهمية المتغيرات محل البحث والمتمثلة في التخطيط لإدارة الموارد البشرية حيث يساهم التخطيط الاستراتيجي بشكل فعال في استراتيجية إدارة التنوع بالشركات متعددة الجنسيات.</w:t>
      </w:r>
    </w:p>
    <w:p w14:paraId="033E69AA" w14:textId="2E1DFDCF" w:rsidR="008834A1" w:rsidRPr="0020261A" w:rsidRDefault="008834A1" w:rsidP="0020261A">
      <w:pPr>
        <w:pStyle w:val="ListParagraph"/>
        <w:numPr>
          <w:ilvl w:val="0"/>
          <w:numId w:val="4"/>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 xml:space="preserve">قلة الأبحاث التي تناولت موضوع إدارة الموارد البشرية في ودورها في إدارة المشاريع </w:t>
      </w:r>
    </w:p>
    <w:p w14:paraId="34BEDF37" w14:textId="264CF9A6"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الأهمية العملية التطبيقية:</w:t>
      </w:r>
      <w:r w:rsidR="00E96195" w:rsidRPr="0020261A">
        <w:rPr>
          <w:rFonts w:ascii="Sakkal Majalla" w:hAnsi="Sakkal Majalla" w:cs="Sakkal Majalla" w:hint="cs"/>
          <w:sz w:val="28"/>
          <w:szCs w:val="28"/>
          <w:rtl/>
        </w:rPr>
        <w:t xml:space="preserve"> </w:t>
      </w:r>
      <w:r w:rsidRPr="0020261A">
        <w:rPr>
          <w:rFonts w:ascii="Sakkal Majalla" w:hAnsi="Sakkal Majalla" w:cs="Sakkal Majalla" w:hint="cs"/>
          <w:sz w:val="28"/>
          <w:szCs w:val="28"/>
          <w:rtl/>
        </w:rPr>
        <w:t>تتمثل الأهمية العلمية للبحث في الآتي:</w:t>
      </w:r>
    </w:p>
    <w:p w14:paraId="1986117E" w14:textId="075AC39F" w:rsidR="008834A1" w:rsidRPr="0020261A" w:rsidRDefault="008834A1" w:rsidP="0020261A">
      <w:pPr>
        <w:pStyle w:val="ListParagraph"/>
        <w:numPr>
          <w:ilvl w:val="0"/>
          <w:numId w:val="2"/>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التعرف على أهم الاستراتيجيات التي يمكن أن تساهم في رفع كفاءة، ومستوى أداء الموارد البشرية.</w:t>
      </w:r>
    </w:p>
    <w:p w14:paraId="4759DC10" w14:textId="4DFEF674" w:rsidR="008834A1" w:rsidRPr="0020261A" w:rsidRDefault="008834A1" w:rsidP="0020261A">
      <w:pPr>
        <w:pStyle w:val="ListParagraph"/>
        <w:numPr>
          <w:ilvl w:val="0"/>
          <w:numId w:val="2"/>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التعرف على أهمية استراتيجية الموارد البشرية ودورها على تحقيق نجاح المشاريع بإدارة التنوع بالشركات متعددة الجنسيات.</w:t>
      </w:r>
    </w:p>
    <w:p w14:paraId="5D5C265E" w14:textId="3A9BCD54" w:rsidR="008834A1" w:rsidRPr="0020261A" w:rsidRDefault="008834A1" w:rsidP="0020261A">
      <w:pPr>
        <w:pStyle w:val="ListParagraph"/>
        <w:numPr>
          <w:ilvl w:val="0"/>
          <w:numId w:val="2"/>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بيان جوانب القوة والضعف، والتي قد تحول دون الوصول بالمورد البشري إلى التنمية المطلوبة لمواجهة متطلبات وتحديات الظروف الحالية التي يواجها المجتمع.</w:t>
      </w:r>
    </w:p>
    <w:p w14:paraId="3338D07F" w14:textId="4BC99DAE" w:rsidR="008834A1" w:rsidRPr="0020261A" w:rsidRDefault="008834A1" w:rsidP="0020261A">
      <w:pPr>
        <w:pStyle w:val="ListParagraph"/>
        <w:numPr>
          <w:ilvl w:val="0"/>
          <w:numId w:val="2"/>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 xml:space="preserve">التعرف على دور إدارة الموارد البشرية، </w:t>
      </w:r>
      <w:r w:rsidR="00C72E86" w:rsidRPr="0020261A">
        <w:rPr>
          <w:rFonts w:ascii="Sakkal Majalla" w:hAnsi="Sakkal Majalla" w:cs="Sakkal Majalla" w:hint="cs"/>
          <w:sz w:val="28"/>
          <w:szCs w:val="28"/>
          <w:rtl/>
        </w:rPr>
        <w:t xml:space="preserve">في إدارة التنوع </w:t>
      </w:r>
      <w:r w:rsidRPr="0020261A">
        <w:rPr>
          <w:rFonts w:ascii="Sakkal Majalla" w:hAnsi="Sakkal Majalla" w:cs="Sakkal Majalla" w:hint="cs"/>
          <w:sz w:val="28"/>
          <w:szCs w:val="28"/>
          <w:rtl/>
        </w:rPr>
        <w:t>الإداري وما يمكن أن تؤديه في قطاع معين.</w:t>
      </w:r>
    </w:p>
    <w:p w14:paraId="4A70FCF8" w14:textId="5B637BA1" w:rsidR="00C72E86" w:rsidRPr="0020261A" w:rsidRDefault="00C72E86" w:rsidP="0020261A">
      <w:pPr>
        <w:pStyle w:val="ListParagraph"/>
        <w:numPr>
          <w:ilvl w:val="0"/>
          <w:numId w:val="2"/>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تقديم مجموعة من التوصيات التي يمكن أن يسترشد بها القائمون على إدارة الموارد البشرية في إدارة التنوع بالشركات متعددة الجنسيات محل البحث في تطوير استراتيجيات الموارد البشرية.</w:t>
      </w:r>
    </w:p>
    <w:p w14:paraId="3DB5FAFA" w14:textId="77777777" w:rsidR="00C72E86" w:rsidRPr="0020261A" w:rsidRDefault="00C72E86" w:rsidP="0020261A">
      <w:pPr>
        <w:spacing w:line="360" w:lineRule="auto"/>
        <w:jc w:val="both"/>
        <w:rPr>
          <w:rFonts w:ascii="Sakkal Majalla" w:hAnsi="Sakkal Majalla" w:cs="Sakkal Majalla"/>
          <w:sz w:val="28"/>
          <w:szCs w:val="28"/>
          <w:rtl/>
        </w:rPr>
      </w:pPr>
    </w:p>
    <w:p w14:paraId="1817352F" w14:textId="349DC553" w:rsidR="009125CE" w:rsidRPr="0020261A" w:rsidRDefault="00A74F76" w:rsidP="0020261A">
      <w:pPr>
        <w:spacing w:line="360" w:lineRule="auto"/>
        <w:jc w:val="both"/>
        <w:rPr>
          <w:rFonts w:ascii="Sakkal Majalla" w:hAnsi="Sakkal Majalla" w:cs="Sakkal Majalla"/>
          <w:sz w:val="28"/>
          <w:szCs w:val="28"/>
          <w:u w:val="single"/>
          <w:rtl/>
        </w:rPr>
      </w:pPr>
      <w:r w:rsidRPr="0020261A">
        <w:rPr>
          <w:rFonts w:ascii="Sakkal Majalla" w:hAnsi="Sakkal Majalla" w:cs="Sakkal Majalla" w:hint="cs"/>
          <w:b/>
          <w:bCs/>
          <w:sz w:val="28"/>
          <w:szCs w:val="28"/>
          <w:u w:val="single"/>
          <w:rtl/>
        </w:rPr>
        <w:t>أهداف الدراسة</w:t>
      </w:r>
      <w:r w:rsidR="009125CE" w:rsidRPr="0020261A">
        <w:rPr>
          <w:rFonts w:ascii="Sakkal Majalla" w:hAnsi="Sakkal Majalla" w:cs="Sakkal Majalla" w:hint="cs"/>
          <w:sz w:val="28"/>
          <w:szCs w:val="28"/>
          <w:u w:val="single"/>
          <w:rtl/>
        </w:rPr>
        <w:t>:</w:t>
      </w:r>
    </w:p>
    <w:p w14:paraId="26172E42" w14:textId="77777777"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يسعى الباحث من خلال هذه الدراسة في إطار مشكلتها وأهميتها واختبار فروضها إلى تحقيق الأهداف التالية:</w:t>
      </w:r>
    </w:p>
    <w:p w14:paraId="25059FE2" w14:textId="26C65C42" w:rsidR="008834A1" w:rsidRPr="0020261A" w:rsidRDefault="008834A1" w:rsidP="0020261A">
      <w:pPr>
        <w:pStyle w:val="ListParagraph"/>
        <w:numPr>
          <w:ilvl w:val="0"/>
          <w:numId w:val="8"/>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 xml:space="preserve">التعريف بأهمية استراتيجيات إدارة الموارد البشرية لنجاح </w:t>
      </w:r>
      <w:r w:rsidR="00EB2694" w:rsidRPr="0020261A">
        <w:rPr>
          <w:rFonts w:ascii="Sakkal Majalla" w:hAnsi="Sakkal Majalla" w:cs="Sakkal Majalla" w:hint="cs"/>
          <w:sz w:val="28"/>
          <w:szCs w:val="28"/>
          <w:rtl/>
        </w:rPr>
        <w:t>إدارة التنوع</w:t>
      </w:r>
    </w:p>
    <w:p w14:paraId="0147574E" w14:textId="26A4562A" w:rsidR="008834A1" w:rsidRPr="0020261A" w:rsidRDefault="008834A1" w:rsidP="0020261A">
      <w:pPr>
        <w:pStyle w:val="ListParagraph"/>
        <w:numPr>
          <w:ilvl w:val="0"/>
          <w:numId w:val="8"/>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الوقوف على المزايا والنتائج المحتملة من تأثير إدارة الموارد البشرية في إدارة التنوع بالشركات متعددة الجنسيات.</w:t>
      </w:r>
    </w:p>
    <w:p w14:paraId="6BEE83E2" w14:textId="30DCEE07" w:rsidR="00EB2694" w:rsidRPr="0020261A" w:rsidRDefault="00EB2694" w:rsidP="0020261A">
      <w:pPr>
        <w:pStyle w:val="ListParagraph"/>
        <w:numPr>
          <w:ilvl w:val="0"/>
          <w:numId w:val="8"/>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lastRenderedPageBreak/>
        <w:t>بيان أثر للتدريب في إدارة الموارد البشرية على تحقيق نجاح إدارة التنوع بالشركات متعددة الجنسيات في المملكة العربية السعودية.</w:t>
      </w:r>
    </w:p>
    <w:p w14:paraId="432A0A13" w14:textId="62033A35" w:rsidR="00A74F76" w:rsidRPr="0020261A" w:rsidRDefault="00EB2694" w:rsidP="0020261A">
      <w:pPr>
        <w:pStyle w:val="ListParagraph"/>
        <w:numPr>
          <w:ilvl w:val="0"/>
          <w:numId w:val="8"/>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بيان أثر للتحفيز في إدارة الموارد البشرية على تحقيق نجاح إدارة التنوع بالشركات متعددة الجنسيات في المملكة العربية السعودية.</w:t>
      </w:r>
    </w:p>
    <w:p w14:paraId="36F619BF" w14:textId="77777777" w:rsidR="00A74F76" w:rsidRPr="0020261A" w:rsidRDefault="00D22171" w:rsidP="0020261A">
      <w:pPr>
        <w:spacing w:line="360" w:lineRule="auto"/>
        <w:jc w:val="both"/>
        <w:rPr>
          <w:rFonts w:ascii="Sakkal Majalla" w:hAnsi="Sakkal Majalla" w:cs="Sakkal Majalla"/>
          <w:sz w:val="28"/>
          <w:szCs w:val="28"/>
          <w:u w:val="single"/>
          <w:rtl/>
        </w:rPr>
      </w:pPr>
      <w:r w:rsidRPr="0020261A">
        <w:rPr>
          <w:rFonts w:ascii="Sakkal Majalla" w:hAnsi="Sakkal Majalla" w:cs="Sakkal Majalla" w:hint="cs"/>
          <w:sz w:val="28"/>
          <w:szCs w:val="28"/>
          <w:u w:val="single"/>
          <w:rtl/>
        </w:rPr>
        <w:t>تساؤلات الدراسة</w:t>
      </w:r>
    </w:p>
    <w:p w14:paraId="5662DBBD" w14:textId="77777777"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ومن خلال السؤال الرئيسي للدراسة يمكن ان اشتقاق عدد من الأسئلة الفرعية تتمثل فيما يلي:</w:t>
      </w:r>
    </w:p>
    <w:p w14:paraId="2994BECC" w14:textId="3013D86F" w:rsidR="008834A1" w:rsidRPr="0020261A" w:rsidRDefault="008834A1" w:rsidP="0020261A">
      <w:pPr>
        <w:pStyle w:val="ListParagraph"/>
        <w:numPr>
          <w:ilvl w:val="0"/>
          <w:numId w:val="9"/>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ما طبيعة ومستوى أبعاد استراتيجيات إدارة الموارد البشرية في تحقيق نجاح إدارة التنوع بالشركات متعددة الجنسيات؟</w:t>
      </w:r>
    </w:p>
    <w:p w14:paraId="4A68697B" w14:textId="39D94242" w:rsidR="008834A1" w:rsidRPr="0020261A" w:rsidRDefault="008834A1" w:rsidP="0020261A">
      <w:pPr>
        <w:pStyle w:val="ListParagraph"/>
        <w:numPr>
          <w:ilvl w:val="0"/>
          <w:numId w:val="9"/>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هل هناك معوقات تواجه تحقيق الاهداف لإدارة الموارد البشرية في إدارة التنوع بالشركات متعددة الجنسيات تحول دون استغلالها والاستفادة منها في تدعيم مستوى القدرة التنافسية؟</w:t>
      </w:r>
    </w:p>
    <w:p w14:paraId="742EAE05" w14:textId="52653EFD" w:rsidR="008834A1" w:rsidRPr="0020261A" w:rsidRDefault="00EB2694" w:rsidP="0020261A">
      <w:pPr>
        <w:pStyle w:val="ListParagraph"/>
        <w:numPr>
          <w:ilvl w:val="0"/>
          <w:numId w:val="9"/>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هل يوجد أثر للتدريب في إدارة الموارد البشرية على تحقيق نجاح إدارة التنوع بالشركات متعددة الجنسيات في المملكة العربية السعودية؟</w:t>
      </w:r>
    </w:p>
    <w:p w14:paraId="1CA35D16" w14:textId="5AC7437B" w:rsidR="00A74F76" w:rsidRPr="0020261A" w:rsidRDefault="00EB2694" w:rsidP="0020261A">
      <w:pPr>
        <w:pStyle w:val="ListParagraph"/>
        <w:numPr>
          <w:ilvl w:val="0"/>
          <w:numId w:val="9"/>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هل يوجد أثر للتحفيز في إدارة الموارد البشرية على تحقيق نجاح إدارة التنوع بالشركات متعددة الجنسيات في المملكة العربية السعودية؟</w:t>
      </w:r>
    </w:p>
    <w:p w14:paraId="61B196F8" w14:textId="77777777" w:rsidR="00A74F76" w:rsidRPr="0020261A" w:rsidRDefault="00A74F76" w:rsidP="0020261A">
      <w:pPr>
        <w:spacing w:line="360" w:lineRule="auto"/>
        <w:jc w:val="both"/>
        <w:rPr>
          <w:rFonts w:ascii="Sakkal Majalla" w:hAnsi="Sakkal Majalla" w:cs="Sakkal Majalla"/>
          <w:sz w:val="28"/>
          <w:szCs w:val="28"/>
          <w:u w:val="single"/>
          <w:rtl/>
        </w:rPr>
      </w:pPr>
    </w:p>
    <w:p w14:paraId="56B19CA7" w14:textId="67082C38" w:rsidR="00D22171" w:rsidRPr="0020261A" w:rsidRDefault="00A74F76" w:rsidP="0020261A">
      <w:pPr>
        <w:spacing w:line="360" w:lineRule="auto"/>
        <w:jc w:val="both"/>
        <w:rPr>
          <w:rFonts w:ascii="Sakkal Majalla" w:hAnsi="Sakkal Majalla" w:cs="Sakkal Majalla"/>
          <w:sz w:val="28"/>
          <w:szCs w:val="28"/>
          <w:u w:val="single"/>
          <w:rtl/>
        </w:rPr>
      </w:pPr>
      <w:r w:rsidRPr="0020261A">
        <w:rPr>
          <w:rFonts w:ascii="Sakkal Majalla" w:hAnsi="Sakkal Majalla" w:cs="Sakkal Majalla" w:hint="cs"/>
          <w:sz w:val="28"/>
          <w:szCs w:val="28"/>
          <w:u w:val="single"/>
          <w:rtl/>
        </w:rPr>
        <w:t>فروض الدراسة:</w:t>
      </w:r>
    </w:p>
    <w:p w14:paraId="01291AB7" w14:textId="77777777"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بناء على تحديد مشكلة الدراسة واسئلتها الفرعية وتحديد اهداف الدراسة يتم اعداد عدد من الفروض في سبيل الإجابة على تلك الأسئلة وتحيق الأهداف المطلوبة 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 تعرف الفرضية بأنها: " تفسيرات مقترحة لعلاقة بين متغيرين أحدهما المتغير المستقل (السبب) والآخر المتغير التابع (النتيجة)".</w:t>
      </w:r>
    </w:p>
    <w:p w14:paraId="20F28658" w14:textId="77777777"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lastRenderedPageBreak/>
        <w:t>فرضية الدراسة الرئيسية:</w:t>
      </w:r>
    </w:p>
    <w:p w14:paraId="1318A9BA" w14:textId="6EB9A82E"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توجد علاقة إيجابية توضح أدارة الموارد البشرية وتأثيرها في نجاح إدارة التنوع بالشركات متعددة الجنسيات في المملكة العربية السعودية.</w:t>
      </w:r>
    </w:p>
    <w:p w14:paraId="3433F5B0" w14:textId="77777777"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الفرضية الاولى:</w:t>
      </w:r>
    </w:p>
    <w:p w14:paraId="48652A1B" w14:textId="3E567B72"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 xml:space="preserve"> وجود علاقة إيجابية للتدريب في إدارة الموارد البشرية على تحقيق نجاح إدارة التنوع بالشركات متعددة الجنسيات في المملكة العربية السعودية.</w:t>
      </w:r>
    </w:p>
    <w:p w14:paraId="6C0D22BD" w14:textId="77777777"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الفرضية الثانية:</w:t>
      </w:r>
    </w:p>
    <w:p w14:paraId="038F7BB5" w14:textId="1A07B3A3" w:rsidR="001A6D8E" w:rsidRDefault="008834A1" w:rsidP="00AC4710">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وجود علاقة إيجابية للتحفيز في إدارة الموارد البشرية على تحقيق نجاح إدارة التنوع بالشركات متعددة الجنسيات في المملكة العربية السعودية.</w:t>
      </w:r>
      <w:r w:rsidR="001A6D8E" w:rsidRPr="0020261A">
        <w:rPr>
          <w:rFonts w:ascii="Sakkal Majalla" w:hAnsi="Sakkal Majalla" w:cs="Sakkal Majalla" w:hint="cs"/>
          <w:sz w:val="28"/>
          <w:szCs w:val="28"/>
          <w:rtl/>
        </w:rPr>
        <w:t xml:space="preserve"> </w:t>
      </w:r>
    </w:p>
    <w:p w14:paraId="4A4C1207" w14:textId="77777777" w:rsidR="0020261A" w:rsidRPr="0020261A" w:rsidRDefault="0020261A" w:rsidP="0020261A">
      <w:pPr>
        <w:spacing w:line="360" w:lineRule="auto"/>
        <w:jc w:val="both"/>
        <w:rPr>
          <w:rFonts w:ascii="Sakkal Majalla" w:hAnsi="Sakkal Majalla" w:cs="Sakkal Majalla"/>
          <w:sz w:val="28"/>
          <w:szCs w:val="28"/>
          <w:rtl/>
        </w:rPr>
      </w:pPr>
    </w:p>
    <w:p w14:paraId="0F731D52" w14:textId="3C72C8CA" w:rsidR="00A74F76" w:rsidRPr="00A87943" w:rsidRDefault="00A74F76" w:rsidP="0020261A">
      <w:pPr>
        <w:spacing w:line="360" w:lineRule="auto"/>
        <w:jc w:val="both"/>
        <w:rPr>
          <w:rFonts w:ascii="Sakkal Majalla" w:hAnsi="Sakkal Majalla" w:cs="Sakkal Majalla"/>
          <w:b/>
          <w:bCs/>
          <w:sz w:val="28"/>
          <w:szCs w:val="28"/>
          <w:u w:val="single"/>
          <w:rtl/>
        </w:rPr>
      </w:pPr>
      <w:r w:rsidRPr="00A87943">
        <w:rPr>
          <w:rFonts w:ascii="Sakkal Majalla" w:hAnsi="Sakkal Majalla" w:cs="Sakkal Majalla" w:hint="cs"/>
          <w:b/>
          <w:bCs/>
          <w:sz w:val="28"/>
          <w:szCs w:val="28"/>
          <w:u w:val="single"/>
          <w:rtl/>
        </w:rPr>
        <w:t>المنطلقات النظرية للدراسة:</w:t>
      </w:r>
    </w:p>
    <w:p w14:paraId="7910D4B3" w14:textId="6FE0002E" w:rsidR="00D638E1"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 xml:space="preserve">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 </w:t>
      </w:r>
      <w:r w:rsidR="00D638E1" w:rsidRPr="0020261A">
        <w:rPr>
          <w:rFonts w:ascii="Sakkal Majalla" w:hAnsi="Sakkal Majalla" w:cs="Sakkal Majalla" w:hint="cs"/>
          <w:sz w:val="28"/>
          <w:szCs w:val="28"/>
          <w:rtl/>
        </w:rPr>
        <w:t>رات</w:t>
      </w:r>
      <w:r w:rsidRPr="0020261A">
        <w:rPr>
          <w:rFonts w:ascii="Sakkal Majalla" w:hAnsi="Sakkal Majalla" w:cs="Sakkal Majalla" w:hint="cs"/>
          <w:sz w:val="28"/>
          <w:szCs w:val="28"/>
          <w:rtl/>
        </w:rPr>
        <w:t xml:space="preserve"> التنظيمية وتمكين </w:t>
      </w:r>
      <w:r w:rsidR="00D638E1" w:rsidRPr="0020261A">
        <w:rPr>
          <w:rFonts w:ascii="Sakkal Majalla" w:hAnsi="Sakkal Majalla" w:cs="Sakkal Majalla" w:hint="cs"/>
          <w:sz w:val="28"/>
          <w:szCs w:val="28"/>
          <w:rtl/>
        </w:rPr>
        <w:t>الشركات متعددة الجنسيات</w:t>
      </w:r>
      <w:r w:rsidRPr="0020261A">
        <w:rPr>
          <w:rFonts w:ascii="Sakkal Majalla" w:hAnsi="Sakkal Majalla" w:cs="Sakkal Majalla" w:hint="cs"/>
          <w:sz w:val="28"/>
          <w:szCs w:val="28"/>
          <w:rtl/>
        </w:rPr>
        <w:t xml:space="preserve"> من استقطاب وتأهيل الكفاءات اللازمة والقادرة على مواكبة التحديات الحالية والمستقبلية ولا عجب عندما نسمع أن ارتفاع أرباح شركة ونزول أرباح أخرى كان بسبب الموارد البشرية في هذه الشركة أو تلك فالم</w:t>
      </w:r>
      <w:r w:rsidR="00D638E1" w:rsidRPr="0020261A">
        <w:rPr>
          <w:rFonts w:ascii="Sakkal Majalla" w:hAnsi="Sakkal Majalla" w:cs="Sakkal Majalla" w:hint="cs"/>
          <w:sz w:val="28"/>
          <w:szCs w:val="28"/>
          <w:rtl/>
        </w:rPr>
        <w:t>وا</w:t>
      </w:r>
      <w:r w:rsidRPr="0020261A">
        <w:rPr>
          <w:rFonts w:ascii="Sakkal Majalla" w:hAnsi="Sakkal Majalla" w:cs="Sakkal Majalla" w:hint="cs"/>
          <w:sz w:val="28"/>
          <w:szCs w:val="28"/>
          <w:rtl/>
        </w:rPr>
        <w:t xml:space="preserve">رد البشرية يمكن أن تساهم وبقوة في تحقيق أهداف وربح </w:t>
      </w:r>
      <w:r w:rsidR="00D638E1" w:rsidRPr="0020261A">
        <w:rPr>
          <w:rFonts w:ascii="Sakkal Majalla" w:hAnsi="Sakkal Majalla" w:cs="Sakkal Majalla" w:hint="cs"/>
          <w:sz w:val="28"/>
          <w:szCs w:val="28"/>
          <w:rtl/>
        </w:rPr>
        <w:t>للشركة</w:t>
      </w:r>
      <w:r w:rsidRPr="0020261A">
        <w:rPr>
          <w:rFonts w:ascii="Sakkal Majalla" w:hAnsi="Sakkal Majalla" w:cs="Sakkal Majalla" w:hint="cs"/>
          <w:sz w:val="28"/>
          <w:szCs w:val="28"/>
          <w:rtl/>
        </w:rPr>
        <w:t xml:space="preserve"> ويمكن أن تكون عبئا ماليا على </w:t>
      </w:r>
      <w:r w:rsidR="00D638E1" w:rsidRPr="0020261A">
        <w:rPr>
          <w:rFonts w:ascii="Sakkal Majalla" w:hAnsi="Sakkal Majalla" w:cs="Sakkal Majalla" w:hint="cs"/>
          <w:sz w:val="28"/>
          <w:szCs w:val="28"/>
          <w:rtl/>
        </w:rPr>
        <w:t>الشركة</w:t>
      </w:r>
      <w:r w:rsidRPr="0020261A">
        <w:rPr>
          <w:rFonts w:ascii="Sakkal Majalla" w:hAnsi="Sakkal Majalla" w:cs="Sakkal Majalla" w:hint="cs"/>
          <w:sz w:val="28"/>
          <w:szCs w:val="28"/>
          <w:rtl/>
        </w:rPr>
        <w:t xml:space="preserve"> كما هو الحال في أغلب المنظمات الحكومية في العالم النامي إن إدارة الموارد البشرية تعني باختصار الاستخدام الأمثل للعنصر البشري المتوفر والمتوقع على مدى كفاءة وقد</w:t>
      </w:r>
      <w:r w:rsidR="00D638E1" w:rsidRPr="0020261A">
        <w:rPr>
          <w:rFonts w:ascii="Sakkal Majalla" w:hAnsi="Sakkal Majalla" w:cs="Sakkal Majalla" w:hint="cs"/>
          <w:sz w:val="28"/>
          <w:szCs w:val="28"/>
          <w:rtl/>
        </w:rPr>
        <w:t>رات وخبرات</w:t>
      </w:r>
      <w:r w:rsidRPr="0020261A">
        <w:rPr>
          <w:rFonts w:ascii="Sakkal Majalla" w:hAnsi="Sakkal Majalla" w:cs="Sakkal Majalla" w:hint="cs"/>
          <w:sz w:val="28"/>
          <w:szCs w:val="28"/>
          <w:rtl/>
        </w:rPr>
        <w:t xml:space="preserve"> هذا العنصر البشري وحماسه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w:t>
      </w:r>
      <w:r w:rsidRPr="0020261A">
        <w:rPr>
          <w:rFonts w:ascii="Sakkal Majalla" w:hAnsi="Sakkal Majalla" w:cs="Sakkal Majalla" w:hint="cs"/>
          <w:sz w:val="28"/>
          <w:szCs w:val="28"/>
          <w:rtl/>
        </w:rPr>
        <w:lastRenderedPageBreak/>
        <w:t>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w:t>
      </w:r>
      <w:r w:rsidR="00D638E1" w:rsidRPr="0020261A">
        <w:rPr>
          <w:rFonts w:ascii="Sakkal Majalla" w:hAnsi="Sakkal Majalla" w:cs="Sakkal Majalla" w:hint="cs"/>
          <w:sz w:val="28"/>
          <w:szCs w:val="28"/>
          <w:rtl/>
        </w:rPr>
        <w:t xml:space="preserve"> على الشركة توفير تدريب يعزز من قبول الموظفين للتنوع الثقافي فيما بينهم، ويزيد من وتيرة تفهمهم للاختلافات الدينية والعرقية والثقافية لزملائهم، ويمكن أن يتم ذلك التدريب بشكل غير مباشر من خلال دورات في التنمية البشرية يتم عقدها في الشركة ويعتبر تسهيل التواصل الفعّال بين الموظفين واحدا من أكبر التحديات التي تواجه إدارة الموارد البشرية متنوعة الثقافات، حيث يلعب التواصل دورا هاما على صعيد إزالة الحواجز الثقافية واللغوية بين الموظفين.</w:t>
      </w:r>
    </w:p>
    <w:p w14:paraId="2E715580" w14:textId="4E387CC0" w:rsidR="00D22171" w:rsidRPr="0020261A" w:rsidRDefault="00D22171" w:rsidP="0020261A">
      <w:pPr>
        <w:spacing w:line="360" w:lineRule="auto"/>
        <w:jc w:val="both"/>
        <w:rPr>
          <w:rFonts w:ascii="Sakkal Majalla" w:hAnsi="Sakkal Majalla" w:cs="Sakkal Majalla"/>
          <w:b/>
          <w:bCs/>
          <w:sz w:val="28"/>
          <w:szCs w:val="28"/>
          <w:u w:val="single"/>
          <w:rtl/>
        </w:rPr>
      </w:pPr>
      <w:r w:rsidRPr="0020261A">
        <w:rPr>
          <w:rFonts w:ascii="Sakkal Majalla" w:hAnsi="Sakkal Majalla" w:cs="Sakkal Majalla" w:hint="cs"/>
          <w:b/>
          <w:bCs/>
          <w:sz w:val="28"/>
          <w:szCs w:val="28"/>
          <w:u w:val="single"/>
          <w:rtl/>
        </w:rPr>
        <w:t>المنهجية وطرق البحث</w:t>
      </w:r>
      <w:r w:rsidR="00A74F76" w:rsidRPr="0020261A">
        <w:rPr>
          <w:rFonts w:ascii="Sakkal Majalla" w:hAnsi="Sakkal Majalla" w:cs="Sakkal Majalla" w:hint="cs"/>
          <w:b/>
          <w:bCs/>
          <w:sz w:val="28"/>
          <w:szCs w:val="28"/>
          <w:u w:val="single"/>
          <w:rtl/>
        </w:rPr>
        <w:t>:</w:t>
      </w:r>
    </w:p>
    <w:p w14:paraId="24319078" w14:textId="54CCDA33" w:rsidR="00A74F76"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تم الاعتماد على المنهج الوصفي التحليلي في إعداد هذا البحث وذلك عن طري الحصول على البيانات الثانوية الضرورية لإتمام البحث بالإضافة إلى الحصول على البيانات الأولية للبحث وذلك باستخدام الطرق الكمية من خلال توزيع استبيان. اعتمد فريق البحث على نوعين من البيانات على النحو التالي:</w:t>
      </w:r>
    </w:p>
    <w:p w14:paraId="511B96D8" w14:textId="355D383D" w:rsidR="00D638E1" w:rsidRPr="0020261A" w:rsidRDefault="00D638E1" w:rsidP="0020261A">
      <w:pPr>
        <w:pStyle w:val="ListParagraph"/>
        <w:numPr>
          <w:ilvl w:val="0"/>
          <w:numId w:val="10"/>
        </w:numPr>
        <w:spacing w:line="360" w:lineRule="auto"/>
        <w:jc w:val="both"/>
        <w:rPr>
          <w:rFonts w:ascii="Sakkal Majalla" w:hAnsi="Sakkal Majalla" w:cs="Sakkal Majalla"/>
          <w:sz w:val="28"/>
          <w:szCs w:val="28"/>
        </w:rPr>
      </w:pPr>
      <w:r w:rsidRPr="0020261A">
        <w:rPr>
          <w:rFonts w:ascii="Sakkal Majalla" w:hAnsi="Sakkal Majalla" w:cs="Sakkal Majalla" w:hint="cs"/>
          <w:sz w:val="28"/>
          <w:szCs w:val="28"/>
          <w:rtl/>
        </w:rPr>
        <w:t>مصادر أولية تتمثل في الاستبيان او المقابلة</w:t>
      </w:r>
    </w:p>
    <w:p w14:paraId="345B85CA" w14:textId="70D283C6" w:rsidR="00D638E1" w:rsidRPr="0020261A" w:rsidRDefault="00D638E1" w:rsidP="0020261A">
      <w:pPr>
        <w:pStyle w:val="ListParagraph"/>
        <w:numPr>
          <w:ilvl w:val="0"/>
          <w:numId w:val="10"/>
        </w:num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مصادر ثانوية تتمثل في الكتب والمراجع والدراسات السابقة والانترنت</w:t>
      </w:r>
    </w:p>
    <w:p w14:paraId="2263874B" w14:textId="77777777" w:rsidR="00A74F76" w:rsidRPr="0020261A" w:rsidRDefault="00A74F76" w:rsidP="0020261A">
      <w:pPr>
        <w:spacing w:line="360" w:lineRule="auto"/>
        <w:jc w:val="both"/>
        <w:rPr>
          <w:rFonts w:ascii="Sakkal Majalla" w:hAnsi="Sakkal Majalla" w:cs="Sakkal Majalla"/>
          <w:sz w:val="28"/>
          <w:szCs w:val="28"/>
          <w:u w:val="single"/>
          <w:rtl/>
        </w:rPr>
      </w:pPr>
    </w:p>
    <w:p w14:paraId="4CE9E48B" w14:textId="05496798" w:rsidR="00D22171" w:rsidRPr="0020261A" w:rsidRDefault="00D22171" w:rsidP="0020261A">
      <w:pPr>
        <w:spacing w:line="360" w:lineRule="auto"/>
        <w:jc w:val="both"/>
        <w:rPr>
          <w:rFonts w:ascii="Sakkal Majalla" w:hAnsi="Sakkal Majalla" w:cs="Sakkal Majalla"/>
          <w:b/>
          <w:bCs/>
          <w:sz w:val="28"/>
          <w:szCs w:val="28"/>
          <w:u w:val="single"/>
          <w:rtl/>
        </w:rPr>
      </w:pPr>
      <w:r w:rsidRPr="0020261A">
        <w:rPr>
          <w:rFonts w:ascii="Sakkal Majalla" w:hAnsi="Sakkal Majalla" w:cs="Sakkal Majalla" w:hint="cs"/>
          <w:b/>
          <w:bCs/>
          <w:sz w:val="28"/>
          <w:szCs w:val="28"/>
          <w:u w:val="single"/>
          <w:rtl/>
        </w:rPr>
        <w:t xml:space="preserve">أدوات </w:t>
      </w:r>
      <w:r w:rsidR="00EF51DD" w:rsidRPr="0020261A">
        <w:rPr>
          <w:rFonts w:ascii="Sakkal Majalla" w:hAnsi="Sakkal Majalla" w:cs="Sakkal Majalla" w:hint="cs"/>
          <w:b/>
          <w:bCs/>
          <w:sz w:val="28"/>
          <w:szCs w:val="28"/>
          <w:u w:val="single"/>
          <w:rtl/>
        </w:rPr>
        <w:t>الدراسة:</w:t>
      </w:r>
    </w:p>
    <w:p w14:paraId="4B62A515" w14:textId="05CF335B" w:rsidR="00A74F76"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 xml:space="preserve">هي الأداة أو مجموعة الأدوات التي تستخدم في جمع البيانات والمعلومات من عينة البحث وطرق تحليلها لاستخلاص النتائج المتعلقة بدراسته، ويوجد العديد من الأدوات التي يستخدمها الباحثون في جمع البيانات والمعلومات </w:t>
      </w:r>
      <w:r w:rsidR="00D638E1" w:rsidRPr="0020261A">
        <w:rPr>
          <w:rFonts w:ascii="Sakkal Majalla" w:hAnsi="Sakkal Majalla" w:cs="Sakkal Majalla" w:hint="cs"/>
          <w:sz w:val="28"/>
          <w:szCs w:val="28"/>
          <w:rtl/>
        </w:rPr>
        <w:t xml:space="preserve">ومن </w:t>
      </w:r>
      <w:r w:rsidR="0020261A" w:rsidRPr="0020261A">
        <w:rPr>
          <w:rFonts w:ascii="Sakkal Majalla" w:hAnsi="Sakkal Majalla" w:cs="Sakkal Majalla" w:hint="cs"/>
          <w:sz w:val="28"/>
          <w:szCs w:val="28"/>
          <w:rtl/>
        </w:rPr>
        <w:t>أشهر</w:t>
      </w:r>
      <w:r w:rsidR="00D638E1" w:rsidRPr="0020261A">
        <w:rPr>
          <w:rFonts w:ascii="Sakkal Majalla" w:hAnsi="Sakkal Majalla" w:cs="Sakkal Majalla" w:hint="cs"/>
          <w:sz w:val="28"/>
          <w:szCs w:val="28"/>
          <w:rtl/>
        </w:rPr>
        <w:t xml:space="preserve"> تلك الأدوات ا</w:t>
      </w:r>
      <w:r w:rsidR="00EF51DD" w:rsidRPr="0020261A">
        <w:rPr>
          <w:rFonts w:ascii="Sakkal Majalla" w:hAnsi="Sakkal Majalla" w:cs="Sakkal Majalla" w:hint="cs"/>
          <w:sz w:val="28"/>
          <w:szCs w:val="28"/>
          <w:rtl/>
        </w:rPr>
        <w:t>لتي تناسب البحث العلمي هو</w:t>
      </w:r>
      <w:r w:rsidRPr="0020261A">
        <w:rPr>
          <w:rFonts w:ascii="Sakkal Majalla" w:hAnsi="Sakkal Majalla" w:cs="Sakkal Majalla" w:hint="cs"/>
          <w:sz w:val="28"/>
          <w:szCs w:val="28"/>
          <w:rtl/>
        </w:rPr>
        <w:t xml:space="preserve"> استخدام الاستبانة كاده لجمع المعلومات عن طريق الاستبانة الالكترونية.</w:t>
      </w:r>
    </w:p>
    <w:p w14:paraId="608D6880" w14:textId="77777777" w:rsidR="0020261A" w:rsidRPr="0020261A" w:rsidRDefault="0020261A" w:rsidP="0020261A">
      <w:pPr>
        <w:spacing w:line="360" w:lineRule="auto"/>
        <w:jc w:val="both"/>
        <w:rPr>
          <w:rFonts w:ascii="Sakkal Majalla" w:hAnsi="Sakkal Majalla" w:cs="Sakkal Majalla"/>
          <w:sz w:val="28"/>
          <w:szCs w:val="28"/>
          <w:rtl/>
        </w:rPr>
      </w:pPr>
    </w:p>
    <w:p w14:paraId="16C899D5" w14:textId="77777777" w:rsidR="003A06DE" w:rsidRDefault="003A06DE" w:rsidP="0020261A">
      <w:pPr>
        <w:spacing w:line="360" w:lineRule="auto"/>
        <w:jc w:val="both"/>
        <w:rPr>
          <w:rFonts w:ascii="Sakkal Majalla" w:hAnsi="Sakkal Majalla" w:cs="Sakkal Majalla"/>
          <w:b/>
          <w:bCs/>
          <w:sz w:val="28"/>
          <w:szCs w:val="28"/>
          <w:u w:val="single"/>
        </w:rPr>
      </w:pPr>
    </w:p>
    <w:p w14:paraId="466A5D0B" w14:textId="343956ED" w:rsidR="00D22171" w:rsidRPr="0020261A" w:rsidRDefault="00A74F76" w:rsidP="0020261A">
      <w:pPr>
        <w:spacing w:line="360" w:lineRule="auto"/>
        <w:jc w:val="both"/>
        <w:rPr>
          <w:rFonts w:ascii="Sakkal Majalla" w:hAnsi="Sakkal Majalla" w:cs="Sakkal Majalla"/>
          <w:b/>
          <w:bCs/>
          <w:sz w:val="28"/>
          <w:szCs w:val="28"/>
          <w:u w:val="single"/>
          <w:rtl/>
        </w:rPr>
      </w:pPr>
      <w:r w:rsidRPr="0020261A">
        <w:rPr>
          <w:rFonts w:ascii="Sakkal Majalla" w:hAnsi="Sakkal Majalla" w:cs="Sakkal Majalla" w:hint="cs"/>
          <w:b/>
          <w:bCs/>
          <w:sz w:val="28"/>
          <w:szCs w:val="28"/>
          <w:u w:val="single"/>
          <w:rtl/>
        </w:rPr>
        <w:lastRenderedPageBreak/>
        <w:t>حدود</w:t>
      </w:r>
      <w:r w:rsidR="00D22171" w:rsidRPr="0020261A">
        <w:rPr>
          <w:rFonts w:ascii="Sakkal Majalla" w:hAnsi="Sakkal Majalla" w:cs="Sakkal Majalla" w:hint="cs"/>
          <w:b/>
          <w:bCs/>
          <w:sz w:val="28"/>
          <w:szCs w:val="28"/>
          <w:u w:val="single"/>
          <w:rtl/>
        </w:rPr>
        <w:t xml:space="preserve"> </w:t>
      </w:r>
      <w:r w:rsidR="00A87943" w:rsidRPr="0020261A">
        <w:rPr>
          <w:rFonts w:ascii="Sakkal Majalla" w:hAnsi="Sakkal Majalla" w:cs="Sakkal Majalla" w:hint="cs"/>
          <w:b/>
          <w:bCs/>
          <w:sz w:val="28"/>
          <w:szCs w:val="28"/>
          <w:u w:val="single"/>
          <w:rtl/>
        </w:rPr>
        <w:t>الدراسة:</w:t>
      </w:r>
    </w:p>
    <w:p w14:paraId="0CC71BD8" w14:textId="40358E3E"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 xml:space="preserve">حدود مكانية: </w:t>
      </w:r>
      <w:r w:rsidR="00EF51DD" w:rsidRPr="0020261A">
        <w:rPr>
          <w:rFonts w:ascii="Sakkal Majalla" w:hAnsi="Sakkal Majalla" w:cs="Sakkal Majalla" w:hint="cs"/>
          <w:sz w:val="28"/>
          <w:szCs w:val="28"/>
          <w:rtl/>
        </w:rPr>
        <w:t>الشركات</w:t>
      </w:r>
      <w:r w:rsidRPr="0020261A">
        <w:rPr>
          <w:rFonts w:ascii="Sakkal Majalla" w:hAnsi="Sakkal Majalla" w:cs="Sakkal Majalla" w:hint="cs"/>
          <w:sz w:val="28"/>
          <w:szCs w:val="28"/>
          <w:rtl/>
        </w:rPr>
        <w:t xml:space="preserve"> متعددة الجنسيات في المملكة العربية السعودية.</w:t>
      </w:r>
    </w:p>
    <w:p w14:paraId="4D83DF5F" w14:textId="2A43958D"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حدود موضوعية: اقتصرت الدراسة على أدارة الموارد البشرية وتأثيرها في نجاح إدارة التنوع بالشركات متعددة الجنسيات في المملكة العربية السعودية</w:t>
      </w:r>
    </w:p>
    <w:p w14:paraId="571D184D" w14:textId="218891A6" w:rsidR="008834A1"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حدود زمنية:144</w:t>
      </w:r>
      <w:r w:rsidR="00EF51DD" w:rsidRPr="0020261A">
        <w:rPr>
          <w:rFonts w:ascii="Sakkal Majalla" w:hAnsi="Sakkal Majalla" w:cs="Sakkal Majalla" w:hint="cs"/>
          <w:sz w:val="28"/>
          <w:szCs w:val="28"/>
          <w:rtl/>
        </w:rPr>
        <w:t>6</w:t>
      </w:r>
      <w:r w:rsidRPr="0020261A">
        <w:rPr>
          <w:rFonts w:ascii="Sakkal Majalla" w:hAnsi="Sakkal Majalla" w:cs="Sakkal Majalla" w:hint="cs"/>
          <w:sz w:val="28"/>
          <w:szCs w:val="28"/>
          <w:rtl/>
        </w:rPr>
        <w:t>هـ</w:t>
      </w:r>
    </w:p>
    <w:p w14:paraId="0D993F83" w14:textId="3F634EF1" w:rsidR="00A74F76" w:rsidRPr="0020261A" w:rsidRDefault="008834A1" w:rsidP="0020261A">
      <w:pPr>
        <w:spacing w:line="360" w:lineRule="auto"/>
        <w:jc w:val="both"/>
        <w:rPr>
          <w:rFonts w:ascii="Sakkal Majalla" w:hAnsi="Sakkal Majalla" w:cs="Sakkal Majalla"/>
          <w:sz w:val="28"/>
          <w:szCs w:val="28"/>
          <w:rtl/>
        </w:rPr>
      </w:pPr>
      <w:r w:rsidRPr="0020261A">
        <w:rPr>
          <w:rFonts w:ascii="Sakkal Majalla" w:hAnsi="Sakkal Majalla" w:cs="Sakkal Majalla" w:hint="cs"/>
          <w:sz w:val="28"/>
          <w:szCs w:val="28"/>
          <w:rtl/>
        </w:rPr>
        <w:t>حدود بشرية: العاملين في إدارة التنوع بالشركات متعددة الجنسيات</w:t>
      </w:r>
      <w:r w:rsidR="00EF51DD" w:rsidRPr="0020261A">
        <w:rPr>
          <w:rFonts w:ascii="Sakkal Majalla" w:hAnsi="Sakkal Majalla" w:cs="Sakkal Majalla" w:hint="cs"/>
          <w:sz w:val="28"/>
          <w:szCs w:val="28"/>
          <w:rtl/>
        </w:rPr>
        <w:t xml:space="preserve"> في المملكة</w:t>
      </w:r>
    </w:p>
    <w:p w14:paraId="734DF968" w14:textId="77777777" w:rsidR="00A74F76" w:rsidRDefault="00A74F76" w:rsidP="0020261A">
      <w:pPr>
        <w:spacing w:line="360" w:lineRule="auto"/>
        <w:jc w:val="both"/>
        <w:rPr>
          <w:rFonts w:ascii="Sakkal Majalla" w:hAnsi="Sakkal Majalla" w:cs="Sakkal Majalla"/>
          <w:sz w:val="28"/>
          <w:szCs w:val="28"/>
          <w:u w:val="single"/>
          <w:rtl/>
        </w:rPr>
      </w:pPr>
    </w:p>
    <w:p w14:paraId="23D62B6C" w14:textId="77777777" w:rsidR="00A87943" w:rsidRDefault="00A87943" w:rsidP="00A87943">
      <w:pPr>
        <w:bidi w:val="0"/>
        <w:rPr>
          <w:rFonts w:ascii="Sakkal Majalla" w:hAnsi="Sakkal Majalla" w:cs="Sakkal Majalla"/>
          <w:sz w:val="28"/>
          <w:szCs w:val="28"/>
          <w:rtl/>
        </w:rPr>
      </w:pPr>
    </w:p>
    <w:p w14:paraId="19855654" w14:textId="77777777" w:rsidR="00A87943" w:rsidRDefault="00A87943" w:rsidP="00A87943">
      <w:pPr>
        <w:bidi w:val="0"/>
        <w:rPr>
          <w:rFonts w:ascii="Sakkal Majalla" w:hAnsi="Sakkal Majalla" w:cs="Sakkal Majalla"/>
          <w:sz w:val="28"/>
          <w:szCs w:val="28"/>
          <w:rtl/>
        </w:rPr>
      </w:pPr>
    </w:p>
    <w:p w14:paraId="58FF4617" w14:textId="77777777" w:rsidR="00A87943" w:rsidRDefault="00A87943" w:rsidP="00A87943">
      <w:pPr>
        <w:bidi w:val="0"/>
        <w:rPr>
          <w:rFonts w:ascii="Sakkal Majalla" w:hAnsi="Sakkal Majalla" w:cs="Sakkal Majalla"/>
          <w:sz w:val="28"/>
          <w:szCs w:val="28"/>
          <w:rtl/>
        </w:rPr>
      </w:pPr>
    </w:p>
    <w:p w14:paraId="6E15EE4E" w14:textId="77777777" w:rsidR="00A87943" w:rsidRDefault="00A87943" w:rsidP="00A87943">
      <w:pPr>
        <w:bidi w:val="0"/>
        <w:rPr>
          <w:rFonts w:ascii="Sakkal Majalla" w:hAnsi="Sakkal Majalla" w:cs="Sakkal Majalla"/>
          <w:sz w:val="28"/>
          <w:szCs w:val="28"/>
          <w:rtl/>
        </w:rPr>
      </w:pPr>
    </w:p>
    <w:p w14:paraId="4DD13D32" w14:textId="77777777" w:rsidR="00A87943" w:rsidRDefault="00A87943" w:rsidP="00A87943">
      <w:pPr>
        <w:bidi w:val="0"/>
        <w:rPr>
          <w:rFonts w:ascii="Sakkal Majalla" w:hAnsi="Sakkal Majalla" w:cs="Sakkal Majalla"/>
          <w:sz w:val="28"/>
          <w:szCs w:val="28"/>
          <w:rtl/>
        </w:rPr>
      </w:pPr>
    </w:p>
    <w:p w14:paraId="0B82842B" w14:textId="77777777" w:rsidR="00A87943" w:rsidRDefault="00A87943" w:rsidP="00A87943">
      <w:pPr>
        <w:bidi w:val="0"/>
        <w:rPr>
          <w:rFonts w:ascii="Sakkal Majalla" w:hAnsi="Sakkal Majalla" w:cs="Sakkal Majalla"/>
          <w:sz w:val="28"/>
          <w:szCs w:val="28"/>
          <w:rtl/>
        </w:rPr>
      </w:pPr>
    </w:p>
    <w:p w14:paraId="2CA6C0C5" w14:textId="77777777" w:rsidR="00A87943" w:rsidRDefault="00A87943" w:rsidP="00A87943">
      <w:pPr>
        <w:bidi w:val="0"/>
        <w:rPr>
          <w:rFonts w:ascii="Sakkal Majalla" w:hAnsi="Sakkal Majalla" w:cs="Sakkal Majalla"/>
          <w:sz w:val="28"/>
          <w:szCs w:val="28"/>
          <w:rtl/>
        </w:rPr>
      </w:pPr>
    </w:p>
    <w:p w14:paraId="5F844DB9" w14:textId="77777777" w:rsidR="00A85B84" w:rsidRDefault="00A85B84" w:rsidP="00A85B84">
      <w:pPr>
        <w:bidi w:val="0"/>
        <w:rPr>
          <w:rFonts w:ascii="Sakkal Majalla" w:hAnsi="Sakkal Majalla" w:cs="Sakkal Majalla"/>
          <w:sz w:val="28"/>
          <w:szCs w:val="28"/>
          <w:rtl/>
        </w:rPr>
      </w:pPr>
    </w:p>
    <w:p w14:paraId="6A5DFE8B" w14:textId="6C0A3AF2" w:rsidR="009921DE" w:rsidRPr="009125CE" w:rsidRDefault="009921DE" w:rsidP="00A85B84">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32FB0B90" w14:textId="24654EE6" w:rsidR="009921DE" w:rsidRPr="009125CE" w:rsidRDefault="009921DE" w:rsidP="009921D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r w:rsidR="00A85B84" w:rsidRPr="00A85B84">
        <w:rPr>
          <w:rFonts w:ascii="Sakkal Majalla" w:hAnsi="Sakkal Majalla" w:cs="Sakkal Majalla"/>
          <w:b/>
          <w:bCs/>
          <w:noProof/>
          <w:sz w:val="28"/>
          <w:szCs w:val="28"/>
        </w:rPr>
        <w:t xml:space="preserve"> </w:t>
      </w:r>
    </w:p>
    <w:p w14:paraId="63F770D2" w14:textId="0F9E9D0F" w:rsidR="009921DE" w:rsidRPr="009125CE" w:rsidRDefault="00A85B84" w:rsidP="009921DE">
      <w:pPr>
        <w:bidi w:val="0"/>
        <w:rPr>
          <w:rFonts w:ascii="Sakkal Majalla" w:hAnsi="Sakkal Majalla" w:cs="Sakkal Majalla"/>
          <w:b/>
          <w:bCs/>
          <w:sz w:val="28"/>
          <w:szCs w:val="28"/>
          <w:u w:val="single"/>
          <w:rtl/>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3661EDF1" wp14:editId="34834630">
            <wp:simplePos x="0" y="0"/>
            <wp:positionH relativeFrom="margin">
              <wp:align>right</wp:align>
            </wp:positionH>
            <wp:positionV relativeFrom="margin">
              <wp:posOffset>-317701</wp:posOffset>
            </wp:positionV>
            <wp:extent cx="2013585" cy="1549400"/>
            <wp:effectExtent l="0" t="0" r="5715" b="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13585" cy="1549400"/>
                    </a:xfrm>
                    <a:prstGeom prst="rect">
                      <a:avLst/>
                    </a:prstGeom>
                  </pic:spPr>
                </pic:pic>
              </a:graphicData>
            </a:graphic>
            <wp14:sizeRelH relativeFrom="margin">
              <wp14:pctWidth>0</wp14:pctWidth>
            </wp14:sizeRelH>
            <wp14:sizeRelV relativeFrom="margin">
              <wp14:pctHeight>0</wp14:pctHeight>
            </wp14:sizeRelV>
          </wp:anchor>
        </w:drawing>
      </w:r>
      <w:r w:rsidR="009921DE" w:rsidRPr="009125CE">
        <w:rPr>
          <w:rFonts w:ascii="Sakkal Majalla" w:hAnsi="Sakkal Majalla" w:cs="Sakkal Majalla"/>
          <w:b/>
          <w:bCs/>
          <w:sz w:val="28"/>
          <w:szCs w:val="28"/>
          <w:u w:val="single"/>
        </w:rPr>
        <w:t>Department of………….</w:t>
      </w:r>
    </w:p>
    <w:p w14:paraId="26B01C81" w14:textId="77777777" w:rsidR="009921DE" w:rsidRPr="009125CE" w:rsidRDefault="009921DE" w:rsidP="009921D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D425023" w14:textId="77777777" w:rsidR="009921DE" w:rsidRDefault="009921DE" w:rsidP="009921DE">
      <w:pPr>
        <w:rPr>
          <w:rFonts w:ascii="Sakkal Majalla" w:hAnsi="Sakkal Majalla" w:cs="Sakkal Majalla"/>
          <w:sz w:val="28"/>
          <w:szCs w:val="28"/>
          <w:rtl/>
        </w:rPr>
      </w:pPr>
    </w:p>
    <w:p w14:paraId="6F68559E" w14:textId="5FC9D2A9" w:rsidR="009921DE" w:rsidRPr="00A85B84" w:rsidRDefault="00A85B84" w:rsidP="00A85B84">
      <w:pPr>
        <w:jc w:val="center"/>
        <w:rPr>
          <w:rFonts w:ascii="Sakkal Majalla" w:hAnsi="Sakkal Majalla" w:cs="Sakkal Majalla"/>
          <w:color w:val="FF0000"/>
          <w:sz w:val="48"/>
          <w:szCs w:val="48"/>
        </w:rPr>
      </w:pPr>
      <w:r w:rsidRPr="00A85B84">
        <w:rPr>
          <w:rFonts w:ascii="Sakkal Majalla" w:hAnsi="Sakkal Majalla" w:cs="Sakkal Majalla"/>
          <w:b/>
          <w:bCs/>
          <w:color w:val="FF0000"/>
          <w:sz w:val="40"/>
          <w:szCs w:val="40"/>
        </w:rPr>
        <w:lastRenderedPageBreak/>
        <w:t>Human resources management and its impact on the success of diversity management in multinational companies in the Kingdom of Saudi Arabia</w:t>
      </w:r>
    </w:p>
    <w:p w14:paraId="10A97487" w14:textId="77777777" w:rsidR="009921DE" w:rsidRDefault="009921DE" w:rsidP="009921D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4FE828B2" w14:textId="77777777" w:rsidR="009921DE" w:rsidRDefault="009921DE" w:rsidP="009921DE">
      <w:pPr>
        <w:tabs>
          <w:tab w:val="left" w:pos="5562"/>
        </w:tabs>
        <w:rPr>
          <w:rFonts w:ascii="Sakkal Majalla" w:hAnsi="Sakkal Majalla" w:cs="Sakkal Majalla"/>
          <w:sz w:val="28"/>
          <w:szCs w:val="28"/>
          <w:rtl/>
        </w:rPr>
      </w:pPr>
    </w:p>
    <w:p w14:paraId="186E23B6" w14:textId="77777777" w:rsidR="009921DE" w:rsidRDefault="009921DE" w:rsidP="009921DE">
      <w:pPr>
        <w:tabs>
          <w:tab w:val="left" w:pos="5562"/>
        </w:tabs>
        <w:rPr>
          <w:rFonts w:ascii="Sakkal Majalla" w:hAnsi="Sakkal Majalla" w:cs="Sakkal Majalla"/>
          <w:sz w:val="28"/>
          <w:szCs w:val="28"/>
          <w:rtl/>
        </w:rPr>
      </w:pPr>
    </w:p>
    <w:p w14:paraId="545CB7EF" w14:textId="77777777" w:rsidR="009921DE" w:rsidRPr="009125CE" w:rsidRDefault="009921DE" w:rsidP="009921D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4093C38" w14:textId="77777777" w:rsidR="009921DE" w:rsidRPr="009125CE" w:rsidRDefault="009921DE" w:rsidP="009921DE">
      <w:pPr>
        <w:jc w:val="center"/>
        <w:rPr>
          <w:rFonts w:ascii="Sakkal Majalla" w:hAnsi="Sakkal Majalla" w:cs="Sakkal Majalla"/>
          <w:b/>
          <w:bCs/>
          <w:sz w:val="28"/>
          <w:szCs w:val="28"/>
        </w:rPr>
      </w:pPr>
    </w:p>
    <w:p w14:paraId="7157F580" w14:textId="77777777" w:rsidR="009921DE" w:rsidRPr="009125CE" w:rsidRDefault="009921DE" w:rsidP="009921DE">
      <w:pPr>
        <w:jc w:val="center"/>
        <w:rPr>
          <w:rFonts w:ascii="Sakkal Majalla" w:hAnsi="Sakkal Majalla" w:cs="Sakkal Majalla"/>
          <w:b/>
          <w:bCs/>
          <w:sz w:val="28"/>
          <w:szCs w:val="28"/>
        </w:rPr>
      </w:pPr>
    </w:p>
    <w:p w14:paraId="56722270" w14:textId="77777777" w:rsidR="009921DE" w:rsidRPr="009125CE" w:rsidRDefault="009921DE" w:rsidP="009921D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FF9E65D" w14:textId="66E873AC" w:rsidR="00780532" w:rsidRPr="009125CE" w:rsidRDefault="00780532" w:rsidP="00780532">
      <w:pPr>
        <w:jc w:val="center"/>
        <w:rPr>
          <w:rFonts w:ascii="Sakkal Majalla" w:hAnsi="Sakkal Majalla" w:cs="Sakkal Majalla"/>
          <w:b/>
          <w:bCs/>
          <w:sz w:val="28"/>
          <w:szCs w:val="28"/>
        </w:rPr>
      </w:pPr>
      <w:r w:rsidRPr="006D7717">
        <w:rPr>
          <w:rFonts w:ascii="Sakkal Majalla" w:hAnsi="Sakkal Majalla" w:cs="Sakkal Majalla"/>
          <w:b/>
          <w:bCs/>
          <w:sz w:val="28"/>
          <w:szCs w:val="28"/>
        </w:rPr>
        <w:t>Dr. Al-Faisal Abdul Hamid Muhammad Hassan</w:t>
      </w:r>
      <w:r>
        <w:rPr>
          <w:rFonts w:ascii="Sakkal Majalla" w:hAnsi="Sakkal Majalla" w:cs="Sakkal Majalla"/>
          <w:b/>
          <w:bCs/>
          <w:sz w:val="28"/>
          <w:szCs w:val="28"/>
        </w:rPr>
        <w:t xml:space="preserve">       </w:t>
      </w:r>
      <w:r w:rsidR="003A06DE">
        <w:rPr>
          <w:rFonts w:ascii="Sakkal Majalla" w:hAnsi="Sakkal Majalla" w:cs="Sakkal Majalla"/>
          <w:b/>
          <w:bCs/>
          <w:sz w:val="28"/>
          <w:szCs w:val="28"/>
        </w:rPr>
        <w:t xml:space="preserve">                            </w:t>
      </w:r>
      <w:r>
        <w:rPr>
          <w:rFonts w:ascii="Sakkal Majalla" w:hAnsi="Sakkal Majalla" w:cs="Sakkal Majalla"/>
          <w:b/>
          <w:bCs/>
          <w:sz w:val="28"/>
          <w:szCs w:val="28"/>
        </w:rPr>
        <w:t xml:space="preserve">                      </w:t>
      </w:r>
      <w:r w:rsidRPr="006D7717">
        <w:rPr>
          <w:rFonts w:ascii="Sakkal Majalla" w:hAnsi="Sakkal Majalla" w:cs="Sakkal Majalla"/>
          <w:b/>
          <w:bCs/>
          <w:sz w:val="28"/>
          <w:szCs w:val="28"/>
        </w:rPr>
        <w:t xml:space="preserve"> Dr. Faisal Ali Jarad</w:t>
      </w:r>
    </w:p>
    <w:p w14:paraId="73A0151A" w14:textId="77777777" w:rsidR="009921DE" w:rsidRPr="00780532" w:rsidRDefault="009921DE" w:rsidP="009921DE">
      <w:pPr>
        <w:jc w:val="center"/>
        <w:rPr>
          <w:rFonts w:ascii="Sakkal Majalla" w:hAnsi="Sakkal Majalla" w:cs="Sakkal Majalla"/>
          <w:b/>
          <w:bCs/>
          <w:sz w:val="28"/>
          <w:szCs w:val="28"/>
        </w:rPr>
      </w:pPr>
    </w:p>
    <w:p w14:paraId="5F566E4B" w14:textId="77777777" w:rsidR="009921DE" w:rsidRPr="009125CE" w:rsidRDefault="009921DE" w:rsidP="009921DE">
      <w:pPr>
        <w:jc w:val="center"/>
        <w:rPr>
          <w:rFonts w:ascii="Sakkal Majalla" w:hAnsi="Sakkal Majalla" w:cs="Sakkal Majalla"/>
          <w:b/>
          <w:bCs/>
          <w:sz w:val="28"/>
          <w:szCs w:val="28"/>
        </w:rPr>
      </w:pPr>
    </w:p>
    <w:p w14:paraId="11D22A29" w14:textId="6324D9A2" w:rsidR="009921DE" w:rsidRPr="009125CE" w:rsidRDefault="009921DE" w:rsidP="009921D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A12797">
        <w:rPr>
          <w:rFonts w:ascii="Sakkal Majalla" w:hAnsi="Sakkal Majalla" w:cs="Sakkal Majalla"/>
          <w:b/>
          <w:bCs/>
          <w:sz w:val="28"/>
          <w:szCs w:val="28"/>
        </w:rPr>
        <w:t>2025</w:t>
      </w: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EF51DD">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DF6B2" w14:textId="77777777" w:rsidR="00DC050E" w:rsidRDefault="00DC050E" w:rsidP="009125CE">
      <w:pPr>
        <w:spacing w:after="0" w:line="240" w:lineRule="auto"/>
      </w:pPr>
      <w:r>
        <w:separator/>
      </w:r>
    </w:p>
  </w:endnote>
  <w:endnote w:type="continuationSeparator" w:id="0">
    <w:p w14:paraId="05AA6C92" w14:textId="77777777" w:rsidR="00DC050E" w:rsidRDefault="00DC050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5368466"/>
      <w:docPartObj>
        <w:docPartGallery w:val="Page Numbers (Bottom of Page)"/>
        <w:docPartUnique/>
      </w:docPartObj>
    </w:sdtPr>
    <w:sdtContent>
      <w:p w14:paraId="41E1B42C" w14:textId="33EB23A1" w:rsidR="00EF51DD" w:rsidRDefault="00EF51DD">
        <w:pPr>
          <w:pStyle w:val="Footer"/>
          <w:jc w:val="right"/>
        </w:pPr>
        <w:r>
          <w:fldChar w:fldCharType="begin"/>
        </w:r>
        <w:r>
          <w:instrText>PAGE   \* MERGEFORMAT</w:instrText>
        </w:r>
        <w:r>
          <w:fldChar w:fldCharType="separate"/>
        </w:r>
        <w:r>
          <w:rPr>
            <w:rtl/>
            <w:lang w:val="ar-SA"/>
          </w:rPr>
          <w:t>2</w:t>
        </w:r>
        <w:r>
          <w:fldChar w:fldCharType="end"/>
        </w:r>
      </w:p>
    </w:sdtContent>
  </w:sdt>
  <w:p w14:paraId="7D9DF5E8" w14:textId="77777777" w:rsidR="00EF51DD" w:rsidRDefault="00EF5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23CC6" w14:textId="77777777" w:rsidR="00DC050E" w:rsidRDefault="00DC050E" w:rsidP="009125CE">
      <w:pPr>
        <w:spacing w:after="0" w:line="240" w:lineRule="auto"/>
      </w:pPr>
      <w:r>
        <w:separator/>
      </w:r>
    </w:p>
  </w:footnote>
  <w:footnote w:type="continuationSeparator" w:id="0">
    <w:p w14:paraId="30CAF0BA" w14:textId="77777777" w:rsidR="00DC050E" w:rsidRDefault="00DC050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F51A0"/>
    <w:multiLevelType w:val="hybridMultilevel"/>
    <w:tmpl w:val="6164BB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C96DD5"/>
    <w:multiLevelType w:val="hybridMultilevel"/>
    <w:tmpl w:val="F962D7E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47C0550"/>
    <w:multiLevelType w:val="hybridMultilevel"/>
    <w:tmpl w:val="F30CAC46"/>
    <w:lvl w:ilvl="0" w:tplc="F3324E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5A1978"/>
    <w:multiLevelType w:val="hybridMultilevel"/>
    <w:tmpl w:val="B1E88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CF064A6"/>
    <w:multiLevelType w:val="hybridMultilevel"/>
    <w:tmpl w:val="765C2CA2"/>
    <w:lvl w:ilvl="0" w:tplc="F3324E7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FD744D2"/>
    <w:multiLevelType w:val="hybridMultilevel"/>
    <w:tmpl w:val="CD70DACA"/>
    <w:lvl w:ilvl="0" w:tplc="D3FAC3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7B32EE"/>
    <w:multiLevelType w:val="hybridMultilevel"/>
    <w:tmpl w:val="0C80F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C66483"/>
    <w:multiLevelType w:val="hybridMultilevel"/>
    <w:tmpl w:val="FC088772"/>
    <w:lvl w:ilvl="0" w:tplc="A6B849C0">
      <w:start w:val="1"/>
      <w:numFmt w:val="decimalFullWidth"/>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54241D97"/>
    <w:multiLevelType w:val="hybridMultilevel"/>
    <w:tmpl w:val="40FC541A"/>
    <w:lvl w:ilvl="0" w:tplc="F3324E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344EAD"/>
    <w:multiLevelType w:val="hybridMultilevel"/>
    <w:tmpl w:val="17206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95B3C41"/>
    <w:multiLevelType w:val="hybridMultilevel"/>
    <w:tmpl w:val="959E49F0"/>
    <w:lvl w:ilvl="0" w:tplc="CCF441FE">
      <w:start w:val="1"/>
      <w:numFmt w:val="decimal"/>
      <w:lvlText w:val="%1-"/>
      <w:lvlJc w:val="left"/>
      <w:pPr>
        <w:ind w:left="786" w:hanging="360"/>
      </w:pPr>
      <w:rPr>
        <w:rFonts w:ascii="Sakkal Majalla" w:eastAsiaTheme="minorHAnsi" w:hAnsi="Sakkal Majalla" w:cs="Sakkal Majalla"/>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EE40A5D"/>
    <w:multiLevelType w:val="hybridMultilevel"/>
    <w:tmpl w:val="47FAD89C"/>
    <w:lvl w:ilvl="0" w:tplc="7F882D34">
      <w:start w:val="2"/>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6F073FC9"/>
    <w:multiLevelType w:val="hybridMultilevel"/>
    <w:tmpl w:val="B2AABC1E"/>
    <w:lvl w:ilvl="0" w:tplc="7F882D34">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916388"/>
    <w:multiLevelType w:val="hybridMultilevel"/>
    <w:tmpl w:val="FAFACE64"/>
    <w:lvl w:ilvl="0" w:tplc="A6B849C0">
      <w:start w:val="1"/>
      <w:numFmt w:val="decimalFullWidth"/>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4AD743D"/>
    <w:multiLevelType w:val="hybridMultilevel"/>
    <w:tmpl w:val="3CC26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9D7866"/>
    <w:multiLevelType w:val="hybridMultilevel"/>
    <w:tmpl w:val="D56AF4CC"/>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306012600">
    <w:abstractNumId w:val="10"/>
  </w:num>
  <w:num w:numId="2" w16cid:durableId="1239708182">
    <w:abstractNumId w:val="3"/>
  </w:num>
  <w:num w:numId="3" w16cid:durableId="2030400852">
    <w:abstractNumId w:val="5"/>
  </w:num>
  <w:num w:numId="4" w16cid:durableId="172452993">
    <w:abstractNumId w:val="9"/>
  </w:num>
  <w:num w:numId="5" w16cid:durableId="1617641987">
    <w:abstractNumId w:val="6"/>
  </w:num>
  <w:num w:numId="6" w16cid:durableId="1137379157">
    <w:abstractNumId w:val="8"/>
  </w:num>
  <w:num w:numId="7" w16cid:durableId="241720440">
    <w:abstractNumId w:val="4"/>
  </w:num>
  <w:num w:numId="8" w16cid:durableId="1817913085">
    <w:abstractNumId w:val="14"/>
  </w:num>
  <w:num w:numId="9" w16cid:durableId="754516358">
    <w:abstractNumId w:val="0"/>
  </w:num>
  <w:num w:numId="10" w16cid:durableId="906762512">
    <w:abstractNumId w:val="12"/>
  </w:num>
  <w:num w:numId="11" w16cid:durableId="1129322460">
    <w:abstractNumId w:val="7"/>
  </w:num>
  <w:num w:numId="12" w16cid:durableId="332803584">
    <w:abstractNumId w:val="13"/>
  </w:num>
  <w:num w:numId="13" w16cid:durableId="1420447396">
    <w:abstractNumId w:val="11"/>
  </w:num>
  <w:num w:numId="14" w16cid:durableId="1177883888">
    <w:abstractNumId w:val="15"/>
  </w:num>
  <w:num w:numId="15" w16cid:durableId="1720401479">
    <w:abstractNumId w:val="1"/>
  </w:num>
  <w:num w:numId="16" w16cid:durableId="876622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A6D8E"/>
    <w:rsid w:val="001C2162"/>
    <w:rsid w:val="0020261A"/>
    <w:rsid w:val="003A06DE"/>
    <w:rsid w:val="00483132"/>
    <w:rsid w:val="00512D5A"/>
    <w:rsid w:val="00513F98"/>
    <w:rsid w:val="005676AE"/>
    <w:rsid w:val="00590B27"/>
    <w:rsid w:val="005C3272"/>
    <w:rsid w:val="0062761F"/>
    <w:rsid w:val="006650DE"/>
    <w:rsid w:val="006948DE"/>
    <w:rsid w:val="00780532"/>
    <w:rsid w:val="007B0E54"/>
    <w:rsid w:val="007E3A20"/>
    <w:rsid w:val="00810CA3"/>
    <w:rsid w:val="00877AAC"/>
    <w:rsid w:val="008834A1"/>
    <w:rsid w:val="008D04CB"/>
    <w:rsid w:val="008F1EAE"/>
    <w:rsid w:val="009125CE"/>
    <w:rsid w:val="009921DE"/>
    <w:rsid w:val="009B6888"/>
    <w:rsid w:val="009C0161"/>
    <w:rsid w:val="009D108D"/>
    <w:rsid w:val="009E1436"/>
    <w:rsid w:val="009E5668"/>
    <w:rsid w:val="00A00178"/>
    <w:rsid w:val="00A12797"/>
    <w:rsid w:val="00A74F76"/>
    <w:rsid w:val="00A85B84"/>
    <w:rsid w:val="00A87943"/>
    <w:rsid w:val="00AA79E9"/>
    <w:rsid w:val="00AB0A70"/>
    <w:rsid w:val="00AC4710"/>
    <w:rsid w:val="00B2140B"/>
    <w:rsid w:val="00B63B0F"/>
    <w:rsid w:val="00B7678A"/>
    <w:rsid w:val="00C71E18"/>
    <w:rsid w:val="00C72E86"/>
    <w:rsid w:val="00D22171"/>
    <w:rsid w:val="00D638E1"/>
    <w:rsid w:val="00DC050E"/>
    <w:rsid w:val="00E71C79"/>
    <w:rsid w:val="00E96195"/>
    <w:rsid w:val="00EA6B5D"/>
    <w:rsid w:val="00EB2694"/>
    <w:rsid w:val="00EF51DD"/>
    <w:rsid w:val="00F546CE"/>
    <w:rsid w:val="00FE02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961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2F1A3-0B0F-4C6B-8C0D-F85D8545A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9</Pages>
  <Words>1662</Words>
  <Characters>9474</Characters>
  <Application>Microsoft Office Word</Application>
  <DocSecurity>0</DocSecurity>
  <Lines>78</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mftaah.com</cp:lastModifiedBy>
  <cp:revision>8</cp:revision>
  <cp:lastPrinted>2024-07-16T22:25:00Z</cp:lastPrinted>
  <dcterms:created xsi:type="dcterms:W3CDTF">2024-07-16T19:52:00Z</dcterms:created>
  <dcterms:modified xsi:type="dcterms:W3CDTF">2025-04-21T16:30:00Z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