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FEABD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B5566">
        <w:rPr>
          <w:rFonts w:ascii="Segoe UI" w:hAnsi="Segoe UI" w:cs="Segoe UI"/>
          <w:color w:val="0F1115"/>
          <w:shd w:val="clear" w:color="auto" w:fill="FFFFFF"/>
          <w:rtl/>
        </w:rPr>
        <w:t>حاتم فهد باشا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B5566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2026-07-22T15:59:00Z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