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D1E" w:rsidRPr="001902DB" w:rsidRDefault="00253D1E" w:rsidP="00253D1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253D1E" w:rsidRPr="001902DB" w:rsidRDefault="00253D1E" w:rsidP="00253D1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853EA5A" wp14:editId="5652665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253D1E" w:rsidRPr="009125CE" w:rsidRDefault="00253D1E" w:rsidP="00253D1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rsidR="00253D1E" w:rsidRPr="009125CE" w:rsidRDefault="00253D1E" w:rsidP="00253D1E">
      <w:pPr>
        <w:rPr>
          <w:rFonts w:ascii="Sakkal Majalla" w:hAnsi="Sakkal Majalla" w:cs="Sakkal Majalla"/>
          <w:sz w:val="28"/>
          <w:szCs w:val="28"/>
          <w:rtl/>
          <w:lang w:bidi="ar-EG"/>
        </w:rPr>
      </w:pPr>
    </w:p>
    <w:p w:rsidR="00253D1E" w:rsidRPr="00972487" w:rsidRDefault="00253D1E" w:rsidP="00253D1E">
      <w:pPr>
        <w:rPr>
          <w:rFonts w:ascii="Sakkal Majalla" w:hAnsi="Sakkal Majalla" w:cs="Sakkal Majalla"/>
          <w:sz w:val="2"/>
          <w:szCs w:val="2"/>
          <w:rtl/>
          <w:lang w:bidi="ar-EG"/>
        </w:rPr>
      </w:pPr>
    </w:p>
    <w:p w:rsidR="00253D1E" w:rsidRDefault="00253D1E" w:rsidP="00253D1E">
      <w:pPr>
        <w:spacing w:after="0"/>
        <w:jc w:val="center"/>
        <w:rPr>
          <w:rFonts w:ascii="Sakkal Majalla" w:hAnsi="Sakkal Majalla" w:cs="Sultan bold"/>
          <w:sz w:val="36"/>
          <w:szCs w:val="36"/>
          <w:rtl/>
          <w:lang w:bidi="ar-EG"/>
        </w:rPr>
      </w:pPr>
      <w:r w:rsidRPr="0051656C">
        <w:rPr>
          <w:rFonts w:ascii="Sakkal Majalla" w:hAnsi="Sakkal Majalla" w:cs="Sultan bold" w:hint="cs"/>
          <w:sz w:val="36"/>
          <w:szCs w:val="36"/>
          <w:rtl/>
          <w:lang w:bidi="ar-EG"/>
        </w:rPr>
        <w:t>عنوان البحث</w:t>
      </w:r>
    </w:p>
    <w:p w:rsidR="00253D1E" w:rsidRPr="00B912CE" w:rsidRDefault="00253D1E" w:rsidP="00253D1E">
      <w:pPr>
        <w:spacing w:after="0"/>
        <w:jc w:val="center"/>
        <w:rPr>
          <w:rFonts w:ascii="Sakkal Majalla" w:hAnsi="Sakkal Majalla" w:cs="Sultan bold"/>
          <w:rtl/>
          <w:lang w:bidi="ar-EG"/>
        </w:rPr>
      </w:pPr>
    </w:p>
    <w:p w:rsidR="00253D1E" w:rsidRDefault="00253D1E" w:rsidP="00253D1E">
      <w:pPr>
        <w:bidi w:val="0"/>
        <w:ind w:left="709" w:right="610"/>
        <w:jc w:val="center"/>
        <w:rPr>
          <w:rFonts w:ascii="Sakkal Majalla" w:hAnsi="Sakkal Majalla" w:cs="Sakkal Majalla"/>
          <w:b/>
          <w:bCs/>
          <w:sz w:val="34"/>
          <w:szCs w:val="34"/>
          <w:rtl/>
          <w:lang w:bidi="ar-EG"/>
        </w:rPr>
      </w:pPr>
      <w:r w:rsidRPr="00B912CE">
        <w:rPr>
          <w:rFonts w:asciiTheme="majorBidi" w:hAnsiTheme="majorBidi" w:cs="Times New Roman" w:hint="cs"/>
          <w:b/>
          <w:bCs/>
          <w:sz w:val="34"/>
          <w:szCs w:val="34"/>
          <w:rtl/>
          <w:lang w:bidi="ar-EG"/>
        </w:rPr>
        <w:t>دراسة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تطبيقية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لدور</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القيادة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الادارية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فى</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ادارة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المخاطر</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لشركة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ارامكو</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فى</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المملكة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العربية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السعودية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لتعزيز</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ثقافة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السلامة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فى</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مواقع</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العمل</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وادارة</w:t>
      </w:r>
      <w:r w:rsidRPr="00B912CE">
        <w:rPr>
          <w:rFonts w:asciiTheme="majorBidi" w:hAnsiTheme="majorBidi" w:cs="Times New Roman"/>
          <w:b/>
          <w:bCs/>
          <w:sz w:val="34"/>
          <w:szCs w:val="34"/>
          <w:rtl/>
          <w:lang w:bidi="ar-EG"/>
        </w:rPr>
        <w:t xml:space="preserve"> </w:t>
      </w:r>
      <w:r w:rsidRPr="00B912CE">
        <w:rPr>
          <w:rFonts w:asciiTheme="majorBidi" w:hAnsiTheme="majorBidi" w:cs="Times New Roman" w:hint="cs"/>
          <w:b/>
          <w:bCs/>
          <w:sz w:val="34"/>
          <w:szCs w:val="34"/>
          <w:rtl/>
          <w:lang w:bidi="ar-EG"/>
        </w:rPr>
        <w:t>المشاريع</w:t>
      </w:r>
    </w:p>
    <w:p w:rsidR="00253D1E" w:rsidRPr="009B69D5" w:rsidRDefault="00253D1E" w:rsidP="00253D1E">
      <w:pPr>
        <w:jc w:val="center"/>
        <w:rPr>
          <w:rFonts w:ascii="Sakkal Majalla" w:hAnsi="Sakkal Majalla" w:cs="Sakkal Majalla"/>
          <w:b/>
          <w:bCs/>
          <w:sz w:val="36"/>
          <w:szCs w:val="36"/>
          <w:rtl/>
          <w:lang w:bidi="ar-EG"/>
        </w:rPr>
      </w:pPr>
      <w:r w:rsidRPr="009B69D5">
        <w:rPr>
          <w:rFonts w:ascii="Sakkal Majalla" w:hAnsi="Sakkal Majalla" w:cs="Sakkal Majalla"/>
          <w:b/>
          <w:bCs/>
          <w:sz w:val="36"/>
          <w:szCs w:val="36"/>
          <w:lang w:bidi="ar-EG"/>
        </w:rPr>
        <w:t>An applied study of the role of administrative leadership in risk management for Aramco in the Kingdom of Saudi Arabia to enhance the culture of safety in workplaces and project management</w:t>
      </w:r>
    </w:p>
    <w:p w:rsidR="00253D1E" w:rsidRPr="0051656C" w:rsidRDefault="00253D1E" w:rsidP="00253D1E">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اسم</w:t>
      </w:r>
      <w:r w:rsidRPr="0051656C">
        <w:rPr>
          <w:rFonts w:ascii="Sakkal Majalla" w:hAnsi="Sakkal Majalla" w:cs="Sultan bold"/>
          <w:sz w:val="36"/>
          <w:szCs w:val="36"/>
          <w:rtl/>
          <w:lang w:bidi="ar-EG"/>
        </w:rPr>
        <w:t xml:space="preserve"> الطالب/</w:t>
      </w:r>
    </w:p>
    <w:p w:rsidR="00253D1E" w:rsidRPr="009B69D5" w:rsidRDefault="00253D1E" w:rsidP="00253D1E">
      <w:pPr>
        <w:ind w:left="709" w:right="610"/>
        <w:jc w:val="center"/>
        <w:rPr>
          <w:rFonts w:asciiTheme="majorBidi" w:hAnsiTheme="majorBidi" w:cs="Times New Roman"/>
          <w:b/>
          <w:bCs/>
          <w:sz w:val="36"/>
          <w:szCs w:val="36"/>
          <w:rtl/>
          <w:lang w:bidi="ar-EG"/>
        </w:rPr>
      </w:pPr>
      <w:r w:rsidRPr="009B69D5">
        <w:rPr>
          <w:rFonts w:asciiTheme="majorBidi" w:hAnsiTheme="majorBidi" w:cs="Times New Roman" w:hint="cs"/>
          <w:b/>
          <w:bCs/>
          <w:sz w:val="36"/>
          <w:szCs w:val="36"/>
          <w:rtl/>
          <w:lang w:bidi="ar-EG"/>
        </w:rPr>
        <w:t>عمر</w:t>
      </w:r>
      <w:r w:rsidRPr="009B69D5">
        <w:rPr>
          <w:rFonts w:asciiTheme="majorBidi" w:hAnsiTheme="majorBidi" w:cs="Times New Roman"/>
          <w:b/>
          <w:bCs/>
          <w:sz w:val="36"/>
          <w:szCs w:val="36"/>
          <w:rtl/>
          <w:lang w:bidi="ar-EG"/>
        </w:rPr>
        <w:t xml:space="preserve"> </w:t>
      </w:r>
      <w:r w:rsidRPr="009B69D5">
        <w:rPr>
          <w:rFonts w:asciiTheme="majorBidi" w:hAnsiTheme="majorBidi" w:cs="Times New Roman" w:hint="cs"/>
          <w:b/>
          <w:bCs/>
          <w:sz w:val="36"/>
          <w:szCs w:val="36"/>
          <w:rtl/>
          <w:lang w:bidi="ar-EG"/>
        </w:rPr>
        <w:t xml:space="preserve">الذيب   </w:t>
      </w:r>
      <w:r w:rsidRPr="009B69D5">
        <w:rPr>
          <w:rFonts w:asciiTheme="majorBidi" w:hAnsiTheme="majorBidi" w:cs="Times New Roman"/>
          <w:b/>
          <w:bCs/>
          <w:sz w:val="36"/>
          <w:szCs w:val="36"/>
          <w:lang w:bidi="ar-EG"/>
        </w:rPr>
        <w:t>Omar Altheeb</w:t>
      </w:r>
    </w:p>
    <w:p w:rsidR="00253D1E" w:rsidRPr="009B69D5" w:rsidRDefault="00253D1E" w:rsidP="00253D1E">
      <w:pPr>
        <w:spacing w:after="0"/>
        <w:jc w:val="center"/>
        <w:rPr>
          <w:rFonts w:ascii="Sakkal Majalla" w:hAnsi="Sakkal Majalla" w:cs="Sakkal Majalla"/>
          <w:b/>
          <w:bCs/>
          <w:rtl/>
          <w:lang w:bidi="ar-EG"/>
        </w:rPr>
      </w:pPr>
    </w:p>
    <w:p w:rsidR="00253D1E" w:rsidRPr="0051656C" w:rsidRDefault="00253D1E" w:rsidP="00253D1E">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الرقم الأكاديمي</w:t>
      </w:r>
    </w:p>
    <w:p w:rsidR="00253D1E" w:rsidRDefault="00253D1E" w:rsidP="00253D1E">
      <w:pPr>
        <w:bidi w:val="0"/>
        <w:ind w:left="709" w:right="610"/>
        <w:jc w:val="center"/>
        <w:rPr>
          <w:rFonts w:asciiTheme="majorBidi" w:hAnsiTheme="majorBidi" w:cs="Times New Roman" w:hint="cs"/>
          <w:b/>
          <w:bCs/>
          <w:sz w:val="34"/>
          <w:szCs w:val="34"/>
          <w:rtl/>
          <w:lang w:bidi="ar-EG"/>
        </w:rPr>
      </w:pPr>
      <w:r w:rsidRPr="009B69D5">
        <w:rPr>
          <w:rFonts w:asciiTheme="majorBidi" w:hAnsiTheme="majorBidi" w:cs="Times New Roman"/>
          <w:b/>
          <w:bCs/>
          <w:sz w:val="34"/>
          <w:szCs w:val="34"/>
          <w:lang w:bidi="ar-EG"/>
        </w:rPr>
        <w:t>241002567</w:t>
      </w:r>
    </w:p>
    <w:p w:rsidR="00253D1E" w:rsidRPr="009B69D5" w:rsidRDefault="00253D1E" w:rsidP="00253D1E">
      <w:pPr>
        <w:bidi w:val="0"/>
        <w:ind w:left="709" w:right="610"/>
        <w:jc w:val="center"/>
        <w:rPr>
          <w:rFonts w:asciiTheme="majorBidi" w:hAnsiTheme="majorBidi" w:cs="Times New Roman"/>
          <w:b/>
          <w:bCs/>
          <w:sz w:val="34"/>
          <w:szCs w:val="34"/>
          <w:rtl/>
          <w:lang w:bidi="ar-EG"/>
        </w:rPr>
      </w:pPr>
      <w:r w:rsidRPr="009B69D5">
        <w:rPr>
          <w:rFonts w:asciiTheme="majorBidi" w:hAnsiTheme="majorBidi" w:cs="Times New Roman"/>
          <w:b/>
          <w:bCs/>
          <w:sz w:val="34"/>
          <w:szCs w:val="34"/>
          <w:rtl/>
          <w:lang w:bidi="ar-EG"/>
        </w:rPr>
        <w:t>241002567</w:t>
      </w:r>
    </w:p>
    <w:p w:rsidR="00253D1E" w:rsidRPr="009B69D5" w:rsidRDefault="00253D1E" w:rsidP="00253D1E">
      <w:pPr>
        <w:spacing w:after="0"/>
        <w:jc w:val="center"/>
        <w:rPr>
          <w:rFonts w:ascii="Sakkal Majalla" w:hAnsi="Sakkal Majalla" w:cs="Sultan bold"/>
          <w:sz w:val="30"/>
          <w:szCs w:val="30"/>
          <w:rtl/>
          <w:lang w:bidi="ar-EG"/>
        </w:rPr>
      </w:pPr>
    </w:p>
    <w:p w:rsidR="00253D1E" w:rsidRPr="0051656C" w:rsidRDefault="00253D1E" w:rsidP="00253D1E">
      <w:pPr>
        <w:spacing w:after="0"/>
        <w:jc w:val="center"/>
        <w:rPr>
          <w:rFonts w:ascii="Sakkal Majalla" w:hAnsi="Sakkal Majalla" w:cs="Sultan bold"/>
          <w:sz w:val="36"/>
          <w:szCs w:val="36"/>
          <w:rtl/>
          <w:lang w:bidi="ar-EG"/>
        </w:rPr>
      </w:pPr>
      <w:r w:rsidRPr="0051656C">
        <w:rPr>
          <w:rFonts w:ascii="Sakkal Majalla" w:hAnsi="Sakkal Majalla" w:cs="Sultan bold"/>
          <w:sz w:val="36"/>
          <w:szCs w:val="36"/>
          <w:rtl/>
          <w:lang w:bidi="ar-EG"/>
        </w:rPr>
        <w:t>إشراف/</w:t>
      </w:r>
    </w:p>
    <w:p w:rsidR="00253D1E" w:rsidRPr="00972487" w:rsidRDefault="00253D1E" w:rsidP="00253D1E">
      <w:pPr>
        <w:bidi w:val="0"/>
        <w:jc w:val="center"/>
        <w:rPr>
          <w:rFonts w:ascii="Sakkal Majalla" w:hAnsi="Sakkal Majalla" w:cs="Sakkal Majalla"/>
          <w:b/>
          <w:bCs/>
          <w:sz w:val="30"/>
          <w:szCs w:val="30"/>
          <w:rtl/>
          <w:lang w:bidi="ar-EG"/>
        </w:rPr>
      </w:pPr>
      <w:r w:rsidRPr="00972487">
        <w:rPr>
          <w:rFonts w:ascii="Sakkal Majalla" w:hAnsi="Sakkal Majalla" w:cs="Sakkal Majalla"/>
          <w:b/>
          <w:bCs/>
          <w:sz w:val="30"/>
          <w:szCs w:val="30"/>
          <w:lang w:bidi="ar-EG"/>
        </w:rPr>
        <w:t xml:space="preserve">Dr. Asma Abuanzeh                                </w:t>
      </w:r>
      <w:r w:rsidRPr="00972487">
        <w:rPr>
          <w:rFonts w:ascii="Sakkal Majalla" w:hAnsi="Sakkal Majalla" w:cs="Sakkal Majalla" w:hint="cs"/>
          <w:b/>
          <w:bCs/>
          <w:sz w:val="30"/>
          <w:szCs w:val="30"/>
          <w:rtl/>
          <w:lang w:bidi="ar-EG"/>
        </w:rPr>
        <w:t>د</w:t>
      </w:r>
      <w:r w:rsidRPr="00972487">
        <w:rPr>
          <w:rFonts w:ascii="Sakkal Majalla" w:hAnsi="Sakkal Majalla" w:cs="Sakkal Majalla"/>
          <w:b/>
          <w:bCs/>
          <w:sz w:val="30"/>
          <w:szCs w:val="30"/>
          <w:rtl/>
          <w:lang w:bidi="ar-EG"/>
        </w:rPr>
        <w:t xml:space="preserve"> - </w:t>
      </w:r>
      <w:r w:rsidRPr="00972487">
        <w:rPr>
          <w:rFonts w:ascii="Sakkal Majalla" w:hAnsi="Sakkal Majalla" w:cs="Sakkal Majalla" w:hint="cs"/>
          <w:b/>
          <w:bCs/>
          <w:sz w:val="30"/>
          <w:szCs w:val="30"/>
          <w:rtl/>
          <w:lang w:bidi="ar-EG"/>
        </w:rPr>
        <w:t>أسماء</w:t>
      </w:r>
      <w:r w:rsidRPr="00972487">
        <w:rPr>
          <w:rFonts w:ascii="Sakkal Majalla" w:hAnsi="Sakkal Majalla" w:cs="Sakkal Majalla"/>
          <w:b/>
          <w:bCs/>
          <w:sz w:val="30"/>
          <w:szCs w:val="30"/>
          <w:rtl/>
          <w:lang w:bidi="ar-EG"/>
        </w:rPr>
        <w:t xml:space="preserve"> </w:t>
      </w:r>
      <w:r w:rsidRPr="00972487">
        <w:rPr>
          <w:rFonts w:ascii="Sakkal Majalla" w:hAnsi="Sakkal Majalla" w:cs="Sakkal Majalla" w:hint="cs"/>
          <w:b/>
          <w:bCs/>
          <w:sz w:val="30"/>
          <w:szCs w:val="30"/>
          <w:rtl/>
          <w:lang w:bidi="ar-EG"/>
        </w:rPr>
        <w:t>أبو</w:t>
      </w:r>
      <w:r w:rsidRPr="00972487">
        <w:rPr>
          <w:rFonts w:ascii="Sakkal Majalla" w:hAnsi="Sakkal Majalla" w:cs="Sakkal Majalla"/>
          <w:b/>
          <w:bCs/>
          <w:sz w:val="30"/>
          <w:szCs w:val="30"/>
          <w:rtl/>
          <w:lang w:bidi="ar-EG"/>
        </w:rPr>
        <w:t xml:space="preserve"> </w:t>
      </w:r>
      <w:r w:rsidRPr="00972487">
        <w:rPr>
          <w:rFonts w:ascii="Sakkal Majalla" w:hAnsi="Sakkal Majalla" w:cs="Sakkal Majalla" w:hint="cs"/>
          <w:b/>
          <w:bCs/>
          <w:sz w:val="30"/>
          <w:szCs w:val="30"/>
          <w:rtl/>
          <w:lang w:bidi="ar-EG"/>
        </w:rPr>
        <w:t>عنزه</w:t>
      </w:r>
    </w:p>
    <w:p w:rsidR="00253D1E" w:rsidRPr="00972487" w:rsidRDefault="00253D1E" w:rsidP="00253D1E">
      <w:pPr>
        <w:jc w:val="center"/>
        <w:rPr>
          <w:rFonts w:ascii="Sakkal Majalla" w:hAnsi="Sakkal Majalla" w:cs="Sakkal Majalla"/>
          <w:b/>
          <w:bCs/>
          <w:sz w:val="16"/>
          <w:szCs w:val="16"/>
          <w:rtl/>
          <w:lang w:bidi="ar-EG"/>
        </w:rPr>
      </w:pPr>
    </w:p>
    <w:p w:rsidR="00253D1E" w:rsidRPr="0051656C" w:rsidRDefault="00253D1E" w:rsidP="00253D1E">
      <w:pPr>
        <w:spacing w:after="0"/>
        <w:jc w:val="center"/>
        <w:rPr>
          <w:rFonts w:ascii="Sakkal Majalla" w:hAnsi="Sakkal Majalla" w:cs="Sultan bold"/>
          <w:sz w:val="36"/>
          <w:szCs w:val="36"/>
          <w:rtl/>
          <w:lang w:bidi="ar-EG"/>
        </w:rPr>
      </w:pPr>
      <w:r w:rsidRPr="0051656C">
        <w:rPr>
          <w:rFonts w:ascii="Sakkal Majalla" w:hAnsi="Sakkal Majalla" w:cs="Sultan bold"/>
          <w:sz w:val="36"/>
          <w:szCs w:val="36"/>
          <w:rtl/>
          <w:lang w:bidi="ar-EG"/>
        </w:rPr>
        <w:t>العام الدراسي:</w:t>
      </w:r>
    </w:p>
    <w:p w:rsidR="00253D1E" w:rsidRDefault="00253D1E" w:rsidP="00253D1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rsidR="00B2440F" w:rsidRDefault="00B912CE" w:rsidP="0042062E">
      <w:pPr>
        <w:spacing w:after="0"/>
        <w:jc w:val="center"/>
        <w:rPr>
          <w:rFonts w:ascii="Sakkal Majalla" w:hAnsi="Sakkal Majalla" w:cs="Sakkal Majalla"/>
          <w:b/>
          <w:bCs/>
          <w:sz w:val="44"/>
          <w:szCs w:val="44"/>
          <w:u w:val="single"/>
          <w:rtl/>
          <w:lang w:bidi="ar-EG"/>
        </w:rPr>
      </w:pPr>
      <w:bookmarkStart w:id="0" w:name="_GoBack"/>
      <w:bookmarkEnd w:id="0"/>
      <w:r w:rsidRPr="001C38FD">
        <w:rPr>
          <w:rFonts w:ascii="Sakkal Majalla" w:hAnsi="Sakkal Majalla" w:cs="Sakkal Majalla" w:hint="cs"/>
          <w:b/>
          <w:bCs/>
          <w:sz w:val="44"/>
          <w:szCs w:val="44"/>
          <w:u w:val="single"/>
          <w:rtl/>
          <w:lang w:bidi="ar-EG"/>
        </w:rPr>
        <w:lastRenderedPageBreak/>
        <w:t>الملخص</w:t>
      </w:r>
    </w:p>
    <w:p w:rsidR="0042062E" w:rsidRPr="00726DE6" w:rsidRDefault="0042062E" w:rsidP="0042062E">
      <w:pPr>
        <w:spacing w:after="0"/>
        <w:jc w:val="center"/>
        <w:rPr>
          <w:rFonts w:ascii="Sakkal Majalla" w:hAnsi="Sakkal Majalla" w:cs="Sultan bold"/>
          <w:sz w:val="30"/>
          <w:szCs w:val="30"/>
          <w:rtl/>
          <w:lang w:bidi="ar-EG"/>
        </w:rPr>
      </w:pPr>
      <w:r w:rsidRPr="00726DE6">
        <w:rPr>
          <w:rFonts w:ascii="Sakkal Majalla" w:hAnsi="Sakkal Majalla" w:cs="Sultan bold" w:hint="cs"/>
          <w:sz w:val="30"/>
          <w:szCs w:val="30"/>
          <w:rtl/>
          <w:lang w:bidi="ar-EG"/>
        </w:rPr>
        <w:t>عنوان البحث</w:t>
      </w:r>
      <w:r w:rsidRPr="00726DE6">
        <w:rPr>
          <w:rFonts w:asciiTheme="majorBidi" w:hAnsiTheme="majorBidi" w:cs="Times New Roman" w:hint="cs"/>
          <w:b/>
          <w:bCs/>
          <w:sz w:val="30"/>
          <w:szCs w:val="30"/>
          <w:rtl/>
          <w:lang w:bidi="ar-EG"/>
        </w:rPr>
        <w:t xml:space="preserve"> دراسة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تطبيقية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لدور</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القيادة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الادارية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فى</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ادارة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المخاطر</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لشركة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ارامكو</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فى</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المملكة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العربية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السعودية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لتعزيز</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ثقافة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السلامة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فى</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مواقع</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العمل</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وادارة</w:t>
      </w:r>
      <w:r w:rsidRPr="00726DE6">
        <w:rPr>
          <w:rFonts w:asciiTheme="majorBidi" w:hAnsiTheme="majorBidi" w:cs="Times New Roman"/>
          <w:b/>
          <w:bCs/>
          <w:sz w:val="30"/>
          <w:szCs w:val="30"/>
          <w:rtl/>
          <w:lang w:bidi="ar-EG"/>
        </w:rPr>
        <w:t xml:space="preserve"> </w:t>
      </w:r>
      <w:r w:rsidRPr="00726DE6">
        <w:rPr>
          <w:rFonts w:asciiTheme="majorBidi" w:hAnsiTheme="majorBidi" w:cs="Times New Roman" w:hint="cs"/>
          <w:b/>
          <w:bCs/>
          <w:sz w:val="30"/>
          <w:szCs w:val="30"/>
          <w:rtl/>
          <w:lang w:bidi="ar-EG"/>
        </w:rPr>
        <w:t>المشاريع</w:t>
      </w:r>
    </w:p>
    <w:p w:rsidR="00B2440F" w:rsidRPr="0042062E" w:rsidRDefault="00B2440F" w:rsidP="0042062E">
      <w:pPr>
        <w:spacing w:after="0"/>
        <w:rPr>
          <w:rFonts w:ascii="Sakkal Majalla" w:hAnsi="Sakkal Majalla" w:cs="Sakkal Majalla"/>
          <w:b/>
          <w:bCs/>
          <w:sz w:val="28"/>
          <w:szCs w:val="28"/>
          <w:u w:val="single"/>
          <w:rtl/>
          <w:lang w:bidi="ar-EG"/>
        </w:rPr>
      </w:pPr>
    </w:p>
    <w:p w:rsidR="00726DE6"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t>مقدمة</w:t>
      </w:r>
      <w:r w:rsidR="00726DE6">
        <w:rPr>
          <w:rFonts w:ascii="Aptos" w:eastAsia="Aptos" w:hAnsi="Aptos" w:cs="Simplified Arabic" w:hint="cs"/>
          <w:b/>
          <w:bCs/>
          <w:sz w:val="32"/>
          <w:szCs w:val="32"/>
          <w:u w:val="single"/>
          <w:rtl/>
        </w:rPr>
        <w:t>:</w:t>
      </w:r>
    </w:p>
    <w:p w:rsidR="0042062E" w:rsidRPr="00F46127" w:rsidRDefault="0042062E" w:rsidP="00F46127">
      <w:pPr>
        <w:ind w:firstLine="720"/>
        <w:jc w:val="both"/>
        <w:rPr>
          <w:rFonts w:ascii="Aptos" w:eastAsia="Aptos" w:hAnsi="Aptos" w:cs="Simplified Arabic"/>
          <w:sz w:val="30"/>
          <w:szCs w:val="30"/>
        </w:rPr>
      </w:pPr>
      <w:r w:rsidRPr="00F46127">
        <w:rPr>
          <w:rFonts w:ascii="Aptos" w:eastAsia="Aptos" w:hAnsi="Aptos" w:cs="Simplified Arabic"/>
          <w:sz w:val="30"/>
          <w:szCs w:val="30"/>
          <w:rtl/>
        </w:rPr>
        <w:t>تناولت الدراسة أهمية دور القيادة الإدارية في إدارة المخاطر وتعزيز ثقافة السلامة في شركة أرامكو السعودية، إحدى أكبر شركات النفط والغاز في العالم. استندت الدراسة إلى أبحاث حديثة تؤكد على أهمية القيادة الفعالة في تحسين أداء السلامة وتقليل معدلات الحوادث في مواقع العمل</w:t>
      </w:r>
      <w:r w:rsidRPr="00F46127">
        <w:rPr>
          <w:rFonts w:ascii="Aptos" w:eastAsia="Aptos" w:hAnsi="Aptos" w:cs="Simplified Arabic"/>
          <w:sz w:val="30"/>
          <w:szCs w:val="30"/>
        </w:rPr>
        <w:t>.</w:t>
      </w:r>
    </w:p>
    <w:p w:rsidR="00726DE6" w:rsidRPr="00726DE6" w:rsidRDefault="0042062E" w:rsidP="00726DE6">
      <w:pPr>
        <w:spacing w:after="0" w:line="240" w:lineRule="auto"/>
        <w:ind w:hanging="58"/>
        <w:rPr>
          <w:rFonts w:ascii="Aptos" w:eastAsia="Aptos" w:hAnsi="Aptos" w:cs="Simplified Arabic"/>
          <w:b/>
          <w:bCs/>
          <w:sz w:val="32"/>
          <w:szCs w:val="32"/>
          <w:u w:val="single"/>
          <w:rtl/>
        </w:rPr>
      </w:pPr>
      <w:r w:rsidRPr="00726DE6">
        <w:rPr>
          <w:rFonts w:ascii="Aptos" w:eastAsia="Aptos" w:hAnsi="Aptos" w:cs="Simplified Arabic"/>
          <w:b/>
          <w:bCs/>
          <w:sz w:val="32"/>
          <w:szCs w:val="32"/>
          <w:u w:val="single"/>
          <w:rtl/>
        </w:rPr>
        <w:t>أهداف الدراسة</w:t>
      </w:r>
      <w:r w:rsidRPr="00726DE6">
        <w:rPr>
          <w:rFonts w:ascii="Aptos" w:eastAsia="Aptos" w:hAnsi="Aptos" w:cs="Simplified Arabic"/>
          <w:b/>
          <w:bCs/>
          <w:sz w:val="32"/>
          <w:szCs w:val="32"/>
          <w:u w:val="single"/>
        </w:rPr>
        <w:t xml:space="preserve">: </w:t>
      </w:r>
    </w:p>
    <w:p w:rsidR="0042062E" w:rsidRPr="00F46127" w:rsidRDefault="0042062E" w:rsidP="00F46127">
      <w:pPr>
        <w:ind w:firstLine="720"/>
        <w:jc w:val="both"/>
        <w:rPr>
          <w:rFonts w:ascii="Aptos" w:eastAsia="Aptos" w:hAnsi="Aptos" w:cs="Simplified Arabic"/>
          <w:sz w:val="30"/>
          <w:szCs w:val="30"/>
        </w:rPr>
      </w:pPr>
      <w:r w:rsidRPr="00F46127">
        <w:rPr>
          <w:rFonts w:ascii="Aptos" w:eastAsia="Aptos" w:hAnsi="Aptos" w:cs="Simplified Arabic"/>
          <w:sz w:val="30"/>
          <w:szCs w:val="30"/>
          <w:rtl/>
        </w:rPr>
        <w:t>هدفت الدراسة إلى تقييم فعالية الممارسات القيادية في إدارة المخاطر، تحليل دور القيادة في ترسيخ ثقافة السلامة، دراسة العلاقة بين أساليب القيادة وأداء السلامة، وتحديد التحديات التي تواجه القيادة في تطبيق استراتيجيات إدارة المخاطر</w:t>
      </w:r>
      <w:r w:rsidRPr="00F46127">
        <w:rPr>
          <w:rFonts w:ascii="Aptos" w:eastAsia="Aptos" w:hAnsi="Aptos" w:cs="Simplified Arabic"/>
          <w:sz w:val="30"/>
          <w:szCs w:val="30"/>
        </w:rPr>
        <w:t>.</w:t>
      </w:r>
    </w:p>
    <w:p w:rsidR="00726DE6"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t>المنهجية</w:t>
      </w:r>
      <w:r w:rsidR="00726DE6">
        <w:rPr>
          <w:rFonts w:ascii="Aptos" w:eastAsia="Aptos" w:hAnsi="Aptos" w:cs="Simplified Arabic" w:hint="cs"/>
          <w:b/>
          <w:bCs/>
          <w:sz w:val="32"/>
          <w:szCs w:val="32"/>
          <w:u w:val="single"/>
          <w:rtl/>
        </w:rPr>
        <w:t>:</w:t>
      </w:r>
    </w:p>
    <w:p w:rsidR="0042062E" w:rsidRPr="00F46127" w:rsidRDefault="0042062E" w:rsidP="00F46127">
      <w:pPr>
        <w:ind w:firstLine="720"/>
        <w:jc w:val="both"/>
        <w:rPr>
          <w:rFonts w:ascii="Aptos" w:eastAsia="Aptos" w:hAnsi="Aptos" w:cs="Simplified Arabic"/>
          <w:sz w:val="30"/>
          <w:szCs w:val="30"/>
        </w:rPr>
      </w:pPr>
      <w:r w:rsidRPr="00F46127">
        <w:rPr>
          <w:rFonts w:ascii="Aptos" w:eastAsia="Aptos" w:hAnsi="Aptos" w:cs="Simplified Arabic"/>
          <w:sz w:val="30"/>
          <w:szCs w:val="30"/>
          <w:rtl/>
        </w:rPr>
        <w:t>اعتمدت الدراسة على المنهج الوصفي التحليلي، مستخدمة أساليب كمية ونوعية لجمع البيانات من خلال الاستبيانات والمقابلات ومجموعات التركيز وتحليل الوثائق</w:t>
      </w:r>
      <w:r w:rsidRPr="00F46127">
        <w:rPr>
          <w:rFonts w:ascii="Aptos" w:eastAsia="Aptos" w:hAnsi="Aptos" w:cs="Simplified Arabic"/>
          <w:sz w:val="30"/>
          <w:szCs w:val="30"/>
        </w:rPr>
        <w:t>.</w:t>
      </w:r>
    </w:p>
    <w:p w:rsidR="0042062E"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t>نتائج الدراسة</w:t>
      </w:r>
      <w:r w:rsidRPr="00726DE6">
        <w:rPr>
          <w:rFonts w:ascii="Aptos" w:eastAsia="Aptos" w:hAnsi="Aptos" w:cs="Simplified Arabic"/>
          <w:b/>
          <w:bCs/>
          <w:sz w:val="32"/>
          <w:szCs w:val="32"/>
          <w:u w:val="single"/>
        </w:rPr>
        <w:t>:</w:t>
      </w:r>
    </w:p>
    <w:p w:rsidR="0042062E" w:rsidRPr="00726DE6" w:rsidRDefault="0042062E" w:rsidP="00235854">
      <w:pPr>
        <w:numPr>
          <w:ilvl w:val="0"/>
          <w:numId w:val="33"/>
        </w:numPr>
        <w:spacing w:after="0" w:line="240" w:lineRule="auto"/>
        <w:rPr>
          <w:rFonts w:ascii="Times New Roman" w:eastAsia="Times New Roman" w:hAnsi="Times New Roman" w:cs="Times New Roman"/>
          <w:b/>
          <w:bCs/>
          <w:sz w:val="30"/>
          <w:szCs w:val="30"/>
        </w:rPr>
      </w:pPr>
      <w:r w:rsidRPr="00726DE6">
        <w:rPr>
          <w:rFonts w:ascii="Times New Roman" w:eastAsia="Times New Roman" w:hAnsi="Times New Roman" w:cs="Times New Roman"/>
          <w:b/>
          <w:bCs/>
          <w:sz w:val="30"/>
          <w:szCs w:val="30"/>
          <w:rtl/>
        </w:rPr>
        <w:t>الخصائص الديموغرافية للموظفين</w:t>
      </w:r>
      <w:r w:rsidRPr="00726DE6">
        <w:rPr>
          <w:rFonts w:ascii="Times New Roman" w:eastAsia="Times New Roman" w:hAnsi="Times New Roman" w:cs="Times New Roman"/>
          <w:b/>
          <w:bCs/>
          <w:sz w:val="30"/>
          <w:szCs w:val="30"/>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Pr>
        <w:t xml:space="preserve">40% </w:t>
      </w:r>
      <w:r w:rsidRPr="00726DE6">
        <w:rPr>
          <w:rFonts w:ascii="Times New Roman" w:eastAsia="Times New Roman" w:hAnsi="Times New Roman" w:cs="Simplified Arabic"/>
          <w:sz w:val="32"/>
          <w:szCs w:val="32"/>
          <w:rtl/>
        </w:rPr>
        <w:t>من الموظفين في الفئة العمرية 30-40 سنة</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Pr>
        <w:t xml:space="preserve">60% </w:t>
      </w:r>
      <w:r w:rsidRPr="00726DE6">
        <w:rPr>
          <w:rFonts w:ascii="Times New Roman" w:eastAsia="Times New Roman" w:hAnsi="Times New Roman" w:cs="Simplified Arabic"/>
          <w:sz w:val="32"/>
          <w:szCs w:val="32"/>
          <w:rtl/>
        </w:rPr>
        <w:t>من الموظفين ذكور</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Pr>
        <w:t xml:space="preserve">90% </w:t>
      </w:r>
      <w:r w:rsidRPr="00726DE6">
        <w:rPr>
          <w:rFonts w:ascii="Times New Roman" w:eastAsia="Times New Roman" w:hAnsi="Times New Roman" w:cs="Simplified Arabic"/>
          <w:sz w:val="32"/>
          <w:szCs w:val="32"/>
          <w:rtl/>
        </w:rPr>
        <w:t>يحملون شهادات جامعية</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Pr>
        <w:t xml:space="preserve">60% </w:t>
      </w:r>
      <w:r w:rsidRPr="00726DE6">
        <w:rPr>
          <w:rFonts w:ascii="Times New Roman" w:eastAsia="Times New Roman" w:hAnsi="Times New Roman" w:cs="Simplified Arabic"/>
          <w:sz w:val="32"/>
          <w:szCs w:val="32"/>
          <w:rtl/>
        </w:rPr>
        <w:t>من العينة من الموظفين التنفيذيين</w:t>
      </w:r>
      <w:r w:rsidRPr="00726DE6">
        <w:rPr>
          <w:rFonts w:ascii="Times New Roman" w:eastAsia="Times New Roman" w:hAnsi="Times New Roman" w:cs="Simplified Arabic"/>
          <w:sz w:val="32"/>
          <w:szCs w:val="32"/>
        </w:rPr>
        <w:t>.</w:t>
      </w:r>
    </w:p>
    <w:p w:rsidR="0042062E"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Pr>
        <w:t xml:space="preserve">25% </w:t>
      </w:r>
      <w:r w:rsidRPr="00726DE6">
        <w:rPr>
          <w:rFonts w:ascii="Times New Roman" w:eastAsia="Times New Roman" w:hAnsi="Times New Roman" w:cs="Simplified Arabic"/>
          <w:sz w:val="32"/>
          <w:szCs w:val="32"/>
          <w:rtl/>
        </w:rPr>
        <w:t>من الموظفين في إدارة المشروعات</w:t>
      </w:r>
      <w:r w:rsidRPr="00726DE6">
        <w:rPr>
          <w:rFonts w:ascii="Times New Roman" w:eastAsia="Times New Roman" w:hAnsi="Times New Roman" w:cs="Simplified Arabic"/>
          <w:sz w:val="32"/>
          <w:szCs w:val="32"/>
        </w:rPr>
        <w:t>.</w:t>
      </w:r>
    </w:p>
    <w:p w:rsidR="00726DE6" w:rsidRDefault="00726DE6" w:rsidP="00726DE6">
      <w:pPr>
        <w:spacing w:after="0" w:line="240" w:lineRule="auto"/>
        <w:jc w:val="lowKashida"/>
        <w:rPr>
          <w:rFonts w:ascii="Times New Roman" w:eastAsia="Times New Roman" w:hAnsi="Times New Roman" w:cs="Simplified Arabic"/>
          <w:sz w:val="32"/>
          <w:szCs w:val="32"/>
          <w:rtl/>
        </w:rPr>
      </w:pPr>
    </w:p>
    <w:p w:rsidR="00726DE6" w:rsidRPr="00726DE6" w:rsidRDefault="00726DE6" w:rsidP="00726DE6">
      <w:pPr>
        <w:spacing w:after="0" w:line="240" w:lineRule="auto"/>
        <w:jc w:val="lowKashida"/>
        <w:rPr>
          <w:rFonts w:ascii="Times New Roman" w:eastAsia="Times New Roman" w:hAnsi="Times New Roman" w:cs="Simplified Arabic"/>
          <w:sz w:val="32"/>
          <w:szCs w:val="32"/>
        </w:rPr>
      </w:pPr>
    </w:p>
    <w:p w:rsidR="0042062E" w:rsidRPr="00726DE6" w:rsidRDefault="0042062E" w:rsidP="00235854">
      <w:pPr>
        <w:numPr>
          <w:ilvl w:val="0"/>
          <w:numId w:val="33"/>
        </w:numPr>
        <w:spacing w:after="0" w:line="240" w:lineRule="auto"/>
        <w:rPr>
          <w:rFonts w:ascii="Times New Roman" w:eastAsia="Times New Roman" w:hAnsi="Times New Roman" w:cs="Times New Roman"/>
          <w:b/>
          <w:bCs/>
          <w:sz w:val="30"/>
          <w:szCs w:val="30"/>
        </w:rPr>
      </w:pPr>
      <w:r w:rsidRPr="00726DE6">
        <w:rPr>
          <w:rFonts w:ascii="Times New Roman" w:eastAsia="Times New Roman" w:hAnsi="Times New Roman" w:cs="Times New Roman"/>
          <w:b/>
          <w:bCs/>
          <w:sz w:val="30"/>
          <w:szCs w:val="30"/>
          <w:rtl/>
        </w:rPr>
        <w:lastRenderedPageBreak/>
        <w:t>ممارسات إدارة المشاريع</w:t>
      </w:r>
      <w:r w:rsidRPr="00726DE6">
        <w:rPr>
          <w:rFonts w:ascii="Times New Roman" w:eastAsia="Times New Roman" w:hAnsi="Times New Roman" w:cs="Times New Roman"/>
          <w:b/>
          <w:bCs/>
          <w:sz w:val="30"/>
          <w:szCs w:val="30"/>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تخطيط المشروعات يتم بفعالية (75% من الردود إيجابية</w:t>
      </w:r>
      <w:r w:rsidR="00726DE6">
        <w:rPr>
          <w:rFonts w:ascii="Times New Roman" w:eastAsia="Times New Roman" w:hAnsi="Times New Roman" w:cs="Simplified Arabic" w:hint="cs"/>
          <w:sz w:val="32"/>
          <w:szCs w:val="32"/>
          <w:rtl/>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رضا معتدل عن توافر الموارد مع وجود مجال للتحسين</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تحديد المخاطر يتم بشكل جيد عمومًا</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التواصل بين أعضاء الفريق فعال نسبيًا</w:t>
      </w:r>
      <w:r w:rsidRPr="00726DE6">
        <w:rPr>
          <w:rFonts w:ascii="Times New Roman" w:eastAsia="Times New Roman" w:hAnsi="Times New Roman" w:cs="Simplified Arabic"/>
          <w:sz w:val="32"/>
          <w:szCs w:val="32"/>
        </w:rPr>
        <w:t>.</w:t>
      </w:r>
    </w:p>
    <w:p w:rsidR="0042062E"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استخدام فعال للتكنولوجيا الحديثة في إدارة المشاريع</w:t>
      </w:r>
      <w:r w:rsidRPr="00726DE6">
        <w:rPr>
          <w:rFonts w:ascii="Times New Roman" w:eastAsia="Times New Roman" w:hAnsi="Times New Roman" w:cs="Simplified Arabic"/>
          <w:sz w:val="32"/>
          <w:szCs w:val="32"/>
        </w:rPr>
        <w:t>.</w:t>
      </w:r>
    </w:p>
    <w:p w:rsidR="00726DE6" w:rsidRPr="00726DE6" w:rsidRDefault="00726DE6" w:rsidP="00726DE6">
      <w:pPr>
        <w:pStyle w:val="ListParagraph"/>
        <w:spacing w:after="0" w:line="240" w:lineRule="auto"/>
        <w:ind w:left="1080"/>
        <w:jc w:val="lowKashida"/>
        <w:rPr>
          <w:rFonts w:ascii="Times New Roman" w:eastAsia="Times New Roman" w:hAnsi="Times New Roman" w:cs="Simplified Arabic"/>
          <w:sz w:val="32"/>
          <w:szCs w:val="32"/>
        </w:rPr>
      </w:pPr>
    </w:p>
    <w:p w:rsidR="0042062E" w:rsidRPr="00726DE6" w:rsidRDefault="0042062E" w:rsidP="00235854">
      <w:pPr>
        <w:numPr>
          <w:ilvl w:val="0"/>
          <w:numId w:val="33"/>
        </w:numPr>
        <w:spacing w:after="0" w:line="240" w:lineRule="auto"/>
        <w:rPr>
          <w:rFonts w:ascii="Times New Roman" w:eastAsia="Times New Roman" w:hAnsi="Times New Roman" w:cs="Times New Roman"/>
          <w:b/>
          <w:bCs/>
          <w:sz w:val="30"/>
          <w:szCs w:val="30"/>
        </w:rPr>
      </w:pPr>
      <w:r w:rsidRPr="00726DE6">
        <w:rPr>
          <w:rFonts w:ascii="Times New Roman" w:eastAsia="Times New Roman" w:hAnsi="Times New Roman" w:cs="Times New Roman"/>
          <w:b/>
          <w:bCs/>
          <w:sz w:val="30"/>
          <w:szCs w:val="30"/>
          <w:rtl/>
        </w:rPr>
        <w:t>تأثير ممارسات إدارة المشاريع</w:t>
      </w:r>
      <w:r w:rsidRPr="00726DE6">
        <w:rPr>
          <w:rFonts w:ascii="Times New Roman" w:eastAsia="Times New Roman" w:hAnsi="Times New Roman" w:cs="Times New Roman"/>
          <w:b/>
          <w:bCs/>
          <w:sz w:val="30"/>
          <w:szCs w:val="30"/>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تساهم في زيادة الإنتاجية وتحسين جودة المنتجات والخدمات</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تساعد في تقليل التكاليف التشغيلية</w:t>
      </w:r>
      <w:r w:rsidRPr="00726DE6">
        <w:rPr>
          <w:rFonts w:ascii="Times New Roman" w:eastAsia="Times New Roman" w:hAnsi="Times New Roman" w:cs="Simplified Arabic"/>
          <w:sz w:val="32"/>
          <w:szCs w:val="32"/>
        </w:rPr>
        <w:t>.</w:t>
      </w:r>
    </w:p>
    <w:p w:rsidR="0042062E"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تساهم في الالتزام بالمواعيد النهائية للمشاريع</w:t>
      </w:r>
      <w:r w:rsidRPr="00726DE6">
        <w:rPr>
          <w:rFonts w:ascii="Times New Roman" w:eastAsia="Times New Roman" w:hAnsi="Times New Roman" w:cs="Simplified Arabic"/>
          <w:sz w:val="32"/>
          <w:szCs w:val="32"/>
        </w:rPr>
        <w:t>.</w:t>
      </w:r>
    </w:p>
    <w:p w:rsidR="00726DE6" w:rsidRPr="00726DE6" w:rsidRDefault="00726DE6" w:rsidP="00726DE6">
      <w:pPr>
        <w:pStyle w:val="ListParagraph"/>
        <w:spacing w:after="0" w:line="240" w:lineRule="auto"/>
        <w:ind w:left="1080"/>
        <w:jc w:val="lowKashida"/>
        <w:rPr>
          <w:rFonts w:ascii="Times New Roman" w:eastAsia="Times New Roman" w:hAnsi="Times New Roman" w:cs="Simplified Arabic"/>
          <w:sz w:val="32"/>
          <w:szCs w:val="32"/>
        </w:rPr>
      </w:pPr>
    </w:p>
    <w:p w:rsidR="0042062E" w:rsidRPr="00726DE6" w:rsidRDefault="0042062E" w:rsidP="00235854">
      <w:pPr>
        <w:numPr>
          <w:ilvl w:val="0"/>
          <w:numId w:val="33"/>
        </w:numPr>
        <w:spacing w:after="0" w:line="240" w:lineRule="auto"/>
        <w:rPr>
          <w:rFonts w:ascii="Times New Roman" w:eastAsia="Times New Roman" w:hAnsi="Times New Roman" w:cs="Times New Roman"/>
          <w:b/>
          <w:bCs/>
          <w:sz w:val="30"/>
          <w:szCs w:val="30"/>
        </w:rPr>
      </w:pPr>
      <w:r w:rsidRPr="00726DE6">
        <w:rPr>
          <w:rFonts w:ascii="Times New Roman" w:eastAsia="Times New Roman" w:hAnsi="Times New Roman" w:cs="Times New Roman"/>
          <w:b/>
          <w:bCs/>
          <w:sz w:val="30"/>
          <w:szCs w:val="30"/>
          <w:rtl/>
        </w:rPr>
        <w:t>تحليل إحصائي للممارسات</w:t>
      </w:r>
      <w:r w:rsidRPr="00726DE6">
        <w:rPr>
          <w:rFonts w:ascii="Times New Roman" w:eastAsia="Times New Roman" w:hAnsi="Times New Roman" w:cs="Times New Roman"/>
          <w:b/>
          <w:bCs/>
          <w:sz w:val="30"/>
          <w:szCs w:val="30"/>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التخطيط: متوسط 5</w:t>
      </w:r>
      <w:r w:rsidR="00726DE6" w:rsidRPr="00726DE6">
        <w:rPr>
          <w:rFonts w:ascii="Times New Roman" w:eastAsia="Times New Roman" w:hAnsi="Times New Roman" w:cs="Simplified Arabic" w:hint="cs"/>
          <w:sz w:val="32"/>
          <w:szCs w:val="32"/>
          <w:rtl/>
        </w:rPr>
        <w:t xml:space="preserve"> ,</w:t>
      </w:r>
      <w:r w:rsidRPr="00726DE6">
        <w:rPr>
          <w:rFonts w:ascii="Times New Roman" w:eastAsia="Times New Roman" w:hAnsi="Times New Roman" w:cs="Simplified Arabic"/>
          <w:sz w:val="32"/>
          <w:szCs w:val="32"/>
          <w:rtl/>
        </w:rPr>
        <w:t xml:space="preserve"> انحراف معياري 0.78</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إدارة الموارد: متوسط 4.2، انحراف معياري 0.75</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إدارة المخاطر: متوسط 3.70، انحراف معياري 0.47</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التواصل: متوسط 4، انحراف معياري 0.74</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استخدام التكنولوجيا: متوسط 4.15، انحراف معياري 0.75</w:t>
      </w:r>
    </w:p>
    <w:p w:rsidR="0042062E"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t>التوصيات</w:t>
      </w:r>
      <w:r w:rsidRPr="00726DE6">
        <w:rPr>
          <w:rFonts w:ascii="Aptos" w:eastAsia="Aptos" w:hAnsi="Aptos" w:cs="Simplified Arabic"/>
          <w:b/>
          <w:bCs/>
          <w:sz w:val="32"/>
          <w:szCs w:val="32"/>
          <w:u w:val="single"/>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تعزيز ثقافة السلامة من خلال برامج تدريبية مكثفة وتبادل الخبرات بين الموظفين</w:t>
      </w:r>
      <w:r w:rsidRPr="00726DE6">
        <w:rPr>
          <w:rFonts w:ascii="Times New Roman" w:eastAsia="Times New Roman" w:hAnsi="Times New Roman" w:cs="Simplified Arabic"/>
          <w:sz w:val="32"/>
          <w:szCs w:val="32"/>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تحسين إدارة المخاطر عبر تطوير نظام شامل للتقييم وإنشاء فريق متخصص</w:t>
      </w:r>
      <w:r w:rsidRPr="00726DE6">
        <w:rPr>
          <w:rFonts w:ascii="Times New Roman" w:eastAsia="Times New Roman" w:hAnsi="Times New Roman" w:cs="Simplified Arabic"/>
          <w:sz w:val="32"/>
          <w:szCs w:val="32"/>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تعزيز التواصل والتعاون باستخدام تقنيات اتصال حديثة وتشجيع الشفافية</w:t>
      </w:r>
      <w:r w:rsidRPr="00726DE6">
        <w:rPr>
          <w:rFonts w:ascii="Times New Roman" w:eastAsia="Times New Roman" w:hAnsi="Times New Roman" w:cs="Simplified Arabic"/>
          <w:sz w:val="32"/>
          <w:szCs w:val="32"/>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تحسين إدارة الموارد من خلال تقييم شامل للاحتياجات وتطوير نظام تخصيص أكثر كفاءة</w:t>
      </w:r>
      <w:r w:rsidRPr="00726DE6">
        <w:rPr>
          <w:rFonts w:ascii="Times New Roman" w:eastAsia="Times New Roman" w:hAnsi="Times New Roman" w:cs="Simplified Arabic"/>
          <w:sz w:val="32"/>
          <w:szCs w:val="32"/>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تعزيز استخدام التكنولوجيا في إدارة المشاريع وتوفير التدريب اللازم</w:t>
      </w:r>
      <w:r w:rsidRPr="00726DE6">
        <w:rPr>
          <w:rFonts w:ascii="Times New Roman" w:eastAsia="Times New Roman" w:hAnsi="Times New Roman" w:cs="Simplified Arabic"/>
          <w:sz w:val="32"/>
          <w:szCs w:val="32"/>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lastRenderedPageBreak/>
        <w:t>تطوير القيادة الإدارية عبر برامج تدريبية متخصصة وتشجيع النهج الاستباقي في إدارة المخاطر</w:t>
      </w:r>
      <w:r w:rsidRPr="00726DE6">
        <w:rPr>
          <w:rFonts w:ascii="Times New Roman" w:eastAsia="Times New Roman" w:hAnsi="Times New Roman" w:cs="Simplified Arabic"/>
          <w:sz w:val="32"/>
          <w:szCs w:val="32"/>
        </w:rPr>
        <w:t>.</w:t>
      </w:r>
    </w:p>
    <w:p w:rsidR="0042062E" w:rsidRPr="00726DE6" w:rsidRDefault="0042062E" w:rsidP="00235854">
      <w:pPr>
        <w:numPr>
          <w:ilvl w:val="0"/>
          <w:numId w:val="34"/>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تحسين الالتزام بالمواعيد النهائية من خلال تحديد أولويات المشاريع ومراجعات دورية للتقدم</w:t>
      </w:r>
    </w:p>
    <w:p w:rsidR="0042062E"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t>الأهمية العلمية والعملية للدراسة</w:t>
      </w:r>
      <w:r w:rsidRPr="00726DE6">
        <w:rPr>
          <w:rFonts w:ascii="Aptos" w:eastAsia="Aptos" w:hAnsi="Aptos" w:cs="Simplified Arabic"/>
          <w:b/>
          <w:bCs/>
          <w:sz w:val="32"/>
          <w:szCs w:val="32"/>
          <w:u w:val="single"/>
        </w:rPr>
        <w:t>:</w:t>
      </w:r>
    </w:p>
    <w:p w:rsidR="0042062E" w:rsidRPr="00726DE6" w:rsidRDefault="0042062E" w:rsidP="00235854">
      <w:pPr>
        <w:pStyle w:val="ListParagraph"/>
        <w:numPr>
          <w:ilvl w:val="0"/>
          <w:numId w:val="37"/>
        </w:numPr>
        <w:spacing w:before="240" w:after="0" w:line="240" w:lineRule="auto"/>
        <w:ind w:left="226"/>
        <w:rPr>
          <w:rFonts w:ascii="Times New Roman" w:eastAsia="Times New Roman" w:hAnsi="Times New Roman" w:cs="Times New Roman"/>
          <w:b/>
          <w:bCs/>
          <w:sz w:val="28"/>
          <w:szCs w:val="28"/>
        </w:rPr>
      </w:pPr>
      <w:r w:rsidRPr="00726DE6">
        <w:rPr>
          <w:rFonts w:ascii="Times New Roman" w:eastAsia="Times New Roman" w:hAnsi="Times New Roman" w:cs="Times New Roman"/>
          <w:b/>
          <w:bCs/>
          <w:sz w:val="28"/>
          <w:szCs w:val="28"/>
          <w:rtl/>
        </w:rPr>
        <w:t>إثراء المعرفة الأكاديمية</w:t>
      </w:r>
      <w:r w:rsidRPr="00726DE6">
        <w:rPr>
          <w:rFonts w:ascii="Times New Roman" w:eastAsia="Times New Roman" w:hAnsi="Times New Roman" w:cs="Times New Roman"/>
          <w:b/>
          <w:bCs/>
          <w:sz w:val="28"/>
          <w:szCs w:val="28"/>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0"/>
          <w:szCs w:val="30"/>
        </w:rPr>
      </w:pPr>
      <w:r w:rsidRPr="00726DE6">
        <w:rPr>
          <w:rFonts w:ascii="Times New Roman" w:eastAsia="Times New Roman" w:hAnsi="Times New Roman" w:cs="Simplified Arabic"/>
          <w:sz w:val="30"/>
          <w:szCs w:val="30"/>
          <w:rtl/>
        </w:rPr>
        <w:t>تقدم الدراسة إضافة مهمة للأدبيات العلمية المتعلقة بإدارة المخاطر وثقافة السلامة في قطاع النفط والغاز</w:t>
      </w:r>
      <w:r w:rsidRPr="00726DE6">
        <w:rPr>
          <w:rFonts w:ascii="Times New Roman" w:eastAsia="Times New Roman" w:hAnsi="Times New Roman" w:cs="Simplified Arabic"/>
          <w:sz w:val="30"/>
          <w:szCs w:val="30"/>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0"/>
          <w:szCs w:val="30"/>
        </w:rPr>
      </w:pPr>
      <w:r w:rsidRPr="00726DE6">
        <w:rPr>
          <w:rFonts w:ascii="Times New Roman" w:eastAsia="Times New Roman" w:hAnsi="Times New Roman" w:cs="Simplified Arabic"/>
          <w:sz w:val="30"/>
          <w:szCs w:val="30"/>
          <w:rtl/>
        </w:rPr>
        <w:t>تسلط الضوء على العلاقة بين الممارسات القيادية وفعالية إدارة المخاطر في سياق شركة عالمية كبرى</w:t>
      </w:r>
      <w:r w:rsidRPr="00726DE6">
        <w:rPr>
          <w:rFonts w:ascii="Times New Roman" w:eastAsia="Times New Roman" w:hAnsi="Times New Roman" w:cs="Simplified Arabic"/>
          <w:sz w:val="30"/>
          <w:szCs w:val="30"/>
        </w:rPr>
        <w:t>.</w:t>
      </w:r>
    </w:p>
    <w:p w:rsidR="00726DE6" w:rsidRPr="00726DE6" w:rsidRDefault="00726DE6" w:rsidP="00726DE6">
      <w:pPr>
        <w:pStyle w:val="ListParagraph"/>
        <w:spacing w:after="0" w:line="240" w:lineRule="auto"/>
        <w:ind w:left="1080"/>
        <w:jc w:val="lowKashida"/>
        <w:rPr>
          <w:rFonts w:ascii="Times New Roman" w:eastAsia="Times New Roman" w:hAnsi="Times New Roman" w:cs="Simplified Arabic"/>
          <w:sz w:val="24"/>
          <w:szCs w:val="24"/>
        </w:rPr>
      </w:pPr>
    </w:p>
    <w:p w:rsidR="0042062E" w:rsidRPr="00726DE6" w:rsidRDefault="0042062E" w:rsidP="00235854">
      <w:pPr>
        <w:pStyle w:val="ListParagraph"/>
        <w:numPr>
          <w:ilvl w:val="0"/>
          <w:numId w:val="37"/>
        </w:numPr>
        <w:spacing w:before="240" w:after="0" w:line="240" w:lineRule="auto"/>
        <w:ind w:left="226"/>
        <w:rPr>
          <w:rFonts w:ascii="Times New Roman" w:eastAsia="Times New Roman" w:hAnsi="Times New Roman" w:cs="Times New Roman"/>
          <w:b/>
          <w:bCs/>
          <w:sz w:val="28"/>
          <w:szCs w:val="28"/>
        </w:rPr>
      </w:pPr>
      <w:r w:rsidRPr="00726DE6">
        <w:rPr>
          <w:rFonts w:ascii="Times New Roman" w:eastAsia="Times New Roman" w:hAnsi="Times New Roman" w:cs="Times New Roman"/>
          <w:b/>
          <w:bCs/>
          <w:sz w:val="28"/>
          <w:szCs w:val="28"/>
          <w:rtl/>
        </w:rPr>
        <w:t>تطوير الممارسات الإدارية</w:t>
      </w:r>
      <w:r w:rsidRPr="00726DE6">
        <w:rPr>
          <w:rFonts w:ascii="Times New Roman" w:eastAsia="Times New Roman" w:hAnsi="Times New Roman" w:cs="Times New Roman"/>
          <w:b/>
          <w:bCs/>
          <w:sz w:val="28"/>
          <w:szCs w:val="28"/>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0"/>
          <w:szCs w:val="30"/>
        </w:rPr>
      </w:pPr>
      <w:r w:rsidRPr="00726DE6">
        <w:rPr>
          <w:rFonts w:ascii="Times New Roman" w:eastAsia="Times New Roman" w:hAnsi="Times New Roman" w:cs="Simplified Arabic"/>
          <w:sz w:val="30"/>
          <w:szCs w:val="30"/>
          <w:rtl/>
        </w:rPr>
        <w:t>توفر الدراسة رؤى عملية لتحسين استراتيجيات إدارة المخاطر في الشركات الكبرى</w:t>
      </w:r>
      <w:r w:rsidRPr="00726DE6">
        <w:rPr>
          <w:rFonts w:ascii="Times New Roman" w:eastAsia="Times New Roman" w:hAnsi="Times New Roman" w:cs="Simplified Arabic"/>
          <w:sz w:val="30"/>
          <w:szCs w:val="30"/>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0"/>
          <w:szCs w:val="30"/>
        </w:rPr>
      </w:pPr>
      <w:r w:rsidRPr="00726DE6">
        <w:rPr>
          <w:rFonts w:ascii="Times New Roman" w:eastAsia="Times New Roman" w:hAnsi="Times New Roman" w:cs="Simplified Arabic"/>
          <w:sz w:val="30"/>
          <w:szCs w:val="30"/>
          <w:rtl/>
        </w:rPr>
        <w:t>تساهم في تطوير أساليب القيادة الفعالة لتعزيز ثقافة السلامة في بيئات العمل الخطرة</w:t>
      </w:r>
      <w:r w:rsidRPr="00726DE6">
        <w:rPr>
          <w:rFonts w:ascii="Times New Roman" w:eastAsia="Times New Roman" w:hAnsi="Times New Roman" w:cs="Simplified Arabic"/>
          <w:sz w:val="30"/>
          <w:szCs w:val="30"/>
        </w:rPr>
        <w:t>.</w:t>
      </w:r>
    </w:p>
    <w:p w:rsidR="00726DE6" w:rsidRPr="00726DE6" w:rsidRDefault="00726DE6" w:rsidP="00726DE6">
      <w:pPr>
        <w:pStyle w:val="ListParagraph"/>
        <w:spacing w:after="0" w:line="240" w:lineRule="auto"/>
        <w:ind w:left="1080"/>
        <w:jc w:val="lowKashida"/>
        <w:rPr>
          <w:rFonts w:ascii="Times New Roman" w:eastAsia="Times New Roman" w:hAnsi="Times New Roman" w:cs="Simplified Arabic"/>
          <w:sz w:val="24"/>
          <w:szCs w:val="24"/>
        </w:rPr>
      </w:pPr>
    </w:p>
    <w:p w:rsidR="0042062E" w:rsidRPr="00726DE6" w:rsidRDefault="0042062E" w:rsidP="00235854">
      <w:pPr>
        <w:pStyle w:val="ListParagraph"/>
        <w:numPr>
          <w:ilvl w:val="0"/>
          <w:numId w:val="37"/>
        </w:numPr>
        <w:spacing w:before="240" w:after="0" w:line="240" w:lineRule="auto"/>
        <w:ind w:left="226"/>
        <w:rPr>
          <w:rFonts w:ascii="Times New Roman" w:eastAsia="Times New Roman" w:hAnsi="Times New Roman" w:cs="Times New Roman"/>
          <w:b/>
          <w:bCs/>
          <w:sz w:val="28"/>
          <w:szCs w:val="28"/>
        </w:rPr>
      </w:pPr>
      <w:r w:rsidRPr="00726DE6">
        <w:rPr>
          <w:rFonts w:ascii="Times New Roman" w:eastAsia="Times New Roman" w:hAnsi="Times New Roman" w:cs="Times New Roman"/>
          <w:b/>
          <w:bCs/>
          <w:sz w:val="28"/>
          <w:szCs w:val="28"/>
          <w:rtl/>
        </w:rPr>
        <w:t>تعزيز السلامة المهنية</w:t>
      </w:r>
      <w:r w:rsidRPr="00726DE6">
        <w:rPr>
          <w:rFonts w:ascii="Times New Roman" w:eastAsia="Times New Roman" w:hAnsi="Times New Roman" w:cs="Times New Roman"/>
          <w:b/>
          <w:bCs/>
          <w:sz w:val="28"/>
          <w:szCs w:val="28"/>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28"/>
          <w:szCs w:val="28"/>
        </w:rPr>
      </w:pPr>
      <w:r w:rsidRPr="00726DE6">
        <w:rPr>
          <w:rFonts w:ascii="Times New Roman" w:eastAsia="Times New Roman" w:hAnsi="Times New Roman" w:cs="Simplified Arabic"/>
          <w:sz w:val="28"/>
          <w:szCs w:val="28"/>
          <w:rtl/>
        </w:rPr>
        <w:t>تقدم الدراسة فهمًا أعمق لكيفية تأثير القيادة على سلوكيات السلامة لدى الموظفين</w:t>
      </w:r>
      <w:r w:rsidRPr="00726DE6">
        <w:rPr>
          <w:rFonts w:ascii="Times New Roman" w:eastAsia="Times New Roman" w:hAnsi="Times New Roman" w:cs="Simplified Arabic"/>
          <w:sz w:val="28"/>
          <w:szCs w:val="28"/>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0"/>
          <w:szCs w:val="30"/>
        </w:rPr>
      </w:pPr>
      <w:r w:rsidRPr="00726DE6">
        <w:rPr>
          <w:rFonts w:ascii="Times New Roman" w:eastAsia="Times New Roman" w:hAnsi="Times New Roman" w:cs="Simplified Arabic"/>
          <w:sz w:val="30"/>
          <w:szCs w:val="30"/>
          <w:rtl/>
        </w:rPr>
        <w:t>تساعد في تحديد الممارسات الأفضل لتقليل الحوادث والإصابات في مواقع العمل</w:t>
      </w:r>
      <w:r w:rsidRPr="00726DE6">
        <w:rPr>
          <w:rFonts w:ascii="Times New Roman" w:eastAsia="Times New Roman" w:hAnsi="Times New Roman" w:cs="Simplified Arabic"/>
          <w:sz w:val="30"/>
          <w:szCs w:val="30"/>
        </w:rPr>
        <w:t>.</w:t>
      </w:r>
    </w:p>
    <w:p w:rsidR="00726DE6" w:rsidRPr="00726DE6" w:rsidRDefault="00726DE6" w:rsidP="00726DE6">
      <w:pPr>
        <w:pStyle w:val="ListParagraph"/>
        <w:spacing w:after="0" w:line="240" w:lineRule="auto"/>
        <w:ind w:left="1080"/>
        <w:jc w:val="lowKashida"/>
        <w:rPr>
          <w:rFonts w:ascii="Times New Roman" w:eastAsia="Times New Roman" w:hAnsi="Times New Roman" w:cs="Simplified Arabic"/>
          <w:sz w:val="24"/>
          <w:szCs w:val="24"/>
        </w:rPr>
      </w:pPr>
    </w:p>
    <w:p w:rsidR="0042062E" w:rsidRPr="00726DE6" w:rsidRDefault="0042062E" w:rsidP="00235854">
      <w:pPr>
        <w:pStyle w:val="ListParagraph"/>
        <w:numPr>
          <w:ilvl w:val="0"/>
          <w:numId w:val="37"/>
        </w:numPr>
        <w:spacing w:before="240" w:after="0" w:line="240" w:lineRule="auto"/>
        <w:ind w:left="226"/>
        <w:rPr>
          <w:rFonts w:ascii="Times New Roman" w:eastAsia="Times New Roman" w:hAnsi="Times New Roman" w:cs="Times New Roman"/>
          <w:b/>
          <w:bCs/>
          <w:sz w:val="28"/>
          <w:szCs w:val="28"/>
        </w:rPr>
      </w:pPr>
      <w:r w:rsidRPr="00726DE6">
        <w:rPr>
          <w:rFonts w:ascii="Times New Roman" w:eastAsia="Times New Roman" w:hAnsi="Times New Roman" w:cs="Times New Roman"/>
          <w:b/>
          <w:bCs/>
          <w:sz w:val="28"/>
          <w:szCs w:val="28"/>
          <w:rtl/>
        </w:rPr>
        <w:t>دعم صناعة القرار</w:t>
      </w:r>
      <w:r w:rsidRPr="00726DE6">
        <w:rPr>
          <w:rFonts w:ascii="Times New Roman" w:eastAsia="Times New Roman" w:hAnsi="Times New Roman" w:cs="Times New Roman"/>
          <w:b/>
          <w:bCs/>
          <w:sz w:val="28"/>
          <w:szCs w:val="28"/>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0"/>
          <w:szCs w:val="30"/>
        </w:rPr>
      </w:pPr>
      <w:r w:rsidRPr="00726DE6">
        <w:rPr>
          <w:rFonts w:ascii="Times New Roman" w:eastAsia="Times New Roman" w:hAnsi="Times New Roman" w:cs="Simplified Arabic"/>
          <w:sz w:val="30"/>
          <w:szCs w:val="30"/>
          <w:rtl/>
        </w:rPr>
        <w:t>توفر بيانات ورؤى قيمة لصانعي القرار في شركات النفط والغاز لتحسين سياسات السلامة وإدارة المخاطر</w:t>
      </w:r>
      <w:r w:rsidRPr="00726DE6">
        <w:rPr>
          <w:rFonts w:ascii="Times New Roman" w:eastAsia="Times New Roman" w:hAnsi="Times New Roman" w:cs="Simplified Arabic"/>
          <w:sz w:val="30"/>
          <w:szCs w:val="30"/>
        </w:rPr>
        <w:t>.</w:t>
      </w:r>
    </w:p>
    <w:p w:rsidR="0042062E" w:rsidRPr="00726DE6" w:rsidRDefault="0042062E" w:rsidP="00235854">
      <w:pPr>
        <w:pStyle w:val="ListParagraph"/>
        <w:numPr>
          <w:ilvl w:val="0"/>
          <w:numId w:val="37"/>
        </w:numPr>
        <w:spacing w:before="240" w:after="0" w:line="240" w:lineRule="auto"/>
        <w:ind w:left="226"/>
        <w:rPr>
          <w:rFonts w:ascii="Times New Roman" w:eastAsia="Times New Roman" w:hAnsi="Times New Roman" w:cs="Times New Roman"/>
          <w:b/>
          <w:bCs/>
          <w:sz w:val="30"/>
          <w:szCs w:val="30"/>
        </w:rPr>
      </w:pPr>
      <w:r w:rsidRPr="00726DE6">
        <w:rPr>
          <w:rFonts w:ascii="Times New Roman" w:eastAsia="Times New Roman" w:hAnsi="Times New Roman" w:cs="Times New Roman"/>
          <w:b/>
          <w:bCs/>
          <w:sz w:val="30"/>
          <w:szCs w:val="30"/>
          <w:rtl/>
        </w:rPr>
        <w:t>تطبيق في سياق محلي وعالمي</w:t>
      </w:r>
      <w:r w:rsidRPr="00726DE6">
        <w:rPr>
          <w:rFonts w:ascii="Times New Roman" w:eastAsia="Times New Roman" w:hAnsi="Times New Roman" w:cs="Times New Roman"/>
          <w:b/>
          <w:bCs/>
          <w:sz w:val="30"/>
          <w:szCs w:val="30"/>
        </w:rPr>
        <w:t xml:space="preserve">: </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تقدم دراسة حالة مهمة لشركة سعودية رائدة، مما يسمح بفهم أفضل للتحديات والفرص في السياق المحلي</w:t>
      </w:r>
      <w:r w:rsidRPr="00726DE6">
        <w:rPr>
          <w:rFonts w:ascii="Times New Roman" w:eastAsia="Times New Roman" w:hAnsi="Times New Roman" w:cs="Simplified Arabic"/>
          <w:sz w:val="32"/>
          <w:szCs w:val="32"/>
        </w:rPr>
        <w:t>.</w:t>
      </w:r>
    </w:p>
    <w:p w:rsidR="004E7572"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sz w:val="32"/>
          <w:szCs w:val="32"/>
        </w:rPr>
      </w:pPr>
      <w:r w:rsidRPr="00726DE6">
        <w:rPr>
          <w:rFonts w:ascii="Times New Roman" w:eastAsia="Times New Roman" w:hAnsi="Times New Roman" w:cs="Simplified Arabic"/>
          <w:sz w:val="32"/>
          <w:szCs w:val="32"/>
          <w:rtl/>
        </w:rPr>
        <w:t>يمكن تعميم نتائجها على شركات مماثلة في قطاع النفط والغاز عالميًا</w:t>
      </w:r>
    </w:p>
    <w:p w:rsidR="00726DE6" w:rsidRPr="00726DE6" w:rsidRDefault="00726DE6" w:rsidP="00726DE6">
      <w:pPr>
        <w:spacing w:after="0" w:line="240" w:lineRule="auto"/>
        <w:ind w:hanging="58"/>
        <w:rPr>
          <w:rFonts w:ascii="Aptos" w:eastAsia="Aptos" w:hAnsi="Aptos" w:cs="Simplified Arabic"/>
          <w:b/>
          <w:bCs/>
          <w:sz w:val="10"/>
          <w:szCs w:val="8"/>
          <w:u w:val="single"/>
          <w:rtl/>
        </w:rPr>
      </w:pPr>
    </w:p>
    <w:p w:rsidR="0042062E"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lastRenderedPageBreak/>
        <w:t>الإسهام العلمي للدراسة</w:t>
      </w:r>
      <w:r w:rsidR="004E7572" w:rsidRPr="00726DE6">
        <w:rPr>
          <w:rFonts w:ascii="Aptos" w:eastAsia="Aptos" w:hAnsi="Aptos" w:cs="Simplified Arabic" w:hint="cs"/>
          <w:b/>
          <w:bCs/>
          <w:sz w:val="32"/>
          <w:szCs w:val="32"/>
          <w:u w:val="single"/>
          <w:rtl/>
        </w:rPr>
        <w:t>:</w:t>
      </w:r>
      <w:r w:rsidRPr="00726DE6">
        <w:rPr>
          <w:rFonts w:ascii="Aptos" w:eastAsia="Aptos" w:hAnsi="Aptos" w:cs="Simplified Arabic"/>
          <w:b/>
          <w:bCs/>
          <w:sz w:val="32"/>
          <w:szCs w:val="32"/>
          <w:u w:val="single"/>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منهجية متكاملة</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تجمع الدراسة بين الأساليب الكمية والنوعية، مما يوفر تحليلًا شاملًا ومتعمقًا للموضوع</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تحليل متعدد الأبعاد</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تدرس العلاقة بين القيادة وإدارة المخاطر وثقافة السلامة، مما يقدم نظرة شاملة للموضوع</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تركيز على القطاع الاستراتيجي</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تسلط الضوء على قطاع النفط والغاز، وهو قطاع حيوي للاقتصاد العالمي والمحلي</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تحديد الفجوات البحثية</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تكشف عن مجالات تحتاج إلى مزيد من البحث والدراسة في مجال إدارة المخاطر وثقافة السلامة</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توفير بيانات حديثة</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تقدم بيانات وإحصاءات حديثة عن ممارسات إدارة المشاريع والسلامة في شركة كبرى</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اقتراح نموذج تطبيقي</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تقدم توصيات عملية يمكن تطبيقها لتحسين إدارة المخاطر وتعزيز ثقافة السلامة في الشركات المماثلة</w:t>
      </w:r>
      <w:r w:rsidRPr="00726DE6">
        <w:rPr>
          <w:rFonts w:ascii="Times New Roman" w:eastAsia="Times New Roman" w:hAnsi="Times New Roman" w:cs="Simplified Arabic"/>
          <w:sz w:val="32"/>
          <w:szCs w:val="32"/>
        </w:rPr>
        <w:t>.</w:t>
      </w:r>
    </w:p>
    <w:p w:rsidR="0042062E" w:rsidRPr="00726DE6" w:rsidRDefault="0042062E" w:rsidP="00235854">
      <w:pPr>
        <w:pStyle w:val="ListParagraph"/>
        <w:numPr>
          <w:ilvl w:val="0"/>
          <w:numId w:val="36"/>
        </w:numPr>
        <w:spacing w:after="0" w:line="240" w:lineRule="auto"/>
        <w:jc w:val="lowKashida"/>
        <w:rPr>
          <w:rFonts w:ascii="Times New Roman" w:eastAsia="Times New Roman" w:hAnsi="Times New Roman" w:cs="Simplified Arabic"/>
          <w:b/>
          <w:bCs/>
          <w:sz w:val="32"/>
          <w:szCs w:val="32"/>
        </w:rPr>
      </w:pPr>
      <w:r w:rsidRPr="00726DE6">
        <w:rPr>
          <w:rFonts w:ascii="Times New Roman" w:eastAsia="Times New Roman" w:hAnsi="Times New Roman" w:cs="Simplified Arabic"/>
          <w:b/>
          <w:bCs/>
          <w:sz w:val="32"/>
          <w:szCs w:val="32"/>
          <w:rtl/>
        </w:rPr>
        <w:t>ربط النظرية بالتطبيق</w:t>
      </w:r>
      <w:r w:rsidRPr="00726DE6">
        <w:rPr>
          <w:rFonts w:ascii="Times New Roman" w:eastAsia="Times New Roman" w:hAnsi="Times New Roman" w:cs="Simplified Arabic"/>
          <w:b/>
          <w:bCs/>
          <w:sz w:val="32"/>
          <w:szCs w:val="32"/>
        </w:rPr>
        <w:t xml:space="preserve">: </w:t>
      </w:r>
      <w:r w:rsidR="00726DE6">
        <w:rPr>
          <w:rFonts w:ascii="Times New Roman" w:eastAsia="Times New Roman" w:hAnsi="Times New Roman" w:cs="Simplified Arabic" w:hint="cs"/>
          <w:b/>
          <w:bCs/>
          <w:sz w:val="32"/>
          <w:szCs w:val="32"/>
          <w:rtl/>
          <w:lang w:bidi="ar-EG"/>
        </w:rPr>
        <w:t xml:space="preserve"> </w:t>
      </w:r>
      <w:r w:rsidRPr="00726DE6">
        <w:rPr>
          <w:rFonts w:ascii="Times New Roman" w:eastAsia="Times New Roman" w:hAnsi="Times New Roman" w:cs="Simplified Arabic"/>
          <w:sz w:val="32"/>
          <w:szCs w:val="32"/>
          <w:rtl/>
        </w:rPr>
        <w:t>تجسر الفجوة بين النظريات الأكاديمية والممارسات العملية في مجال القيادة وإدارة المخاطر</w:t>
      </w:r>
      <w:r w:rsidRPr="00726DE6">
        <w:rPr>
          <w:rFonts w:ascii="Times New Roman" w:eastAsia="Times New Roman" w:hAnsi="Times New Roman" w:cs="Simplified Arabic"/>
          <w:sz w:val="32"/>
          <w:szCs w:val="32"/>
        </w:rPr>
        <w:t>.</w:t>
      </w:r>
    </w:p>
    <w:p w:rsidR="0042062E" w:rsidRPr="00726DE6" w:rsidRDefault="0042062E" w:rsidP="00726DE6">
      <w:pPr>
        <w:spacing w:line="240" w:lineRule="auto"/>
        <w:ind w:firstLine="720"/>
        <w:jc w:val="both"/>
        <w:rPr>
          <w:rFonts w:ascii="Aptos" w:eastAsia="Aptos" w:hAnsi="Aptos" w:cs="Simplified Arabic"/>
          <w:sz w:val="30"/>
          <w:szCs w:val="30"/>
        </w:rPr>
      </w:pPr>
      <w:r w:rsidRPr="00726DE6">
        <w:rPr>
          <w:rFonts w:ascii="Aptos" w:eastAsia="Aptos" w:hAnsi="Aptos" w:cs="Simplified Arabic"/>
          <w:sz w:val="30"/>
          <w:szCs w:val="30"/>
          <w:rtl/>
        </w:rPr>
        <w:t>من خلال هذه الإسهامات، تقدم الدراسة قيمة علمية وعملية مهمة لمجالات إدارة المخاطر، القيادة الإدارية، وثقافة السلامة في قطاع النفط والغاز، مما يجعلها مرجعًا قيمًا للباحثين والممارسين في هذا المجال</w:t>
      </w:r>
      <w:r w:rsidRPr="00726DE6">
        <w:rPr>
          <w:rFonts w:ascii="Aptos" w:eastAsia="Aptos" w:hAnsi="Aptos" w:cs="Simplified Arabic"/>
          <w:sz w:val="30"/>
          <w:szCs w:val="30"/>
        </w:rPr>
        <w:t>.</w:t>
      </w:r>
    </w:p>
    <w:p w:rsidR="004E7572" w:rsidRPr="00726DE6" w:rsidRDefault="0042062E" w:rsidP="00726DE6">
      <w:pPr>
        <w:spacing w:after="0" w:line="240" w:lineRule="auto"/>
        <w:ind w:hanging="58"/>
        <w:rPr>
          <w:rFonts w:ascii="Aptos" w:eastAsia="Aptos" w:hAnsi="Aptos" w:cs="Simplified Arabic"/>
          <w:b/>
          <w:bCs/>
          <w:sz w:val="32"/>
          <w:szCs w:val="32"/>
          <w:u w:val="single"/>
        </w:rPr>
      </w:pPr>
      <w:r w:rsidRPr="00726DE6">
        <w:rPr>
          <w:rFonts w:ascii="Aptos" w:eastAsia="Aptos" w:hAnsi="Aptos" w:cs="Simplified Arabic"/>
          <w:b/>
          <w:bCs/>
          <w:sz w:val="32"/>
          <w:szCs w:val="32"/>
          <w:u w:val="single"/>
          <w:rtl/>
        </w:rPr>
        <w:t>الخاتمة</w:t>
      </w:r>
      <w:r w:rsidRPr="00726DE6">
        <w:rPr>
          <w:rFonts w:ascii="Aptos" w:eastAsia="Aptos" w:hAnsi="Aptos" w:cs="Simplified Arabic"/>
          <w:b/>
          <w:bCs/>
          <w:sz w:val="32"/>
          <w:szCs w:val="32"/>
          <w:u w:val="single"/>
        </w:rPr>
        <w:t>:</w:t>
      </w:r>
    </w:p>
    <w:p w:rsidR="0042062E" w:rsidRPr="00726DE6" w:rsidRDefault="0042062E" w:rsidP="00726DE6">
      <w:pPr>
        <w:spacing w:line="240" w:lineRule="auto"/>
        <w:ind w:firstLine="720"/>
        <w:jc w:val="both"/>
        <w:rPr>
          <w:rFonts w:ascii="Aptos" w:eastAsia="Aptos" w:hAnsi="Aptos" w:cs="Simplified Arabic"/>
          <w:sz w:val="28"/>
          <w:szCs w:val="28"/>
        </w:rPr>
      </w:pPr>
      <w:r w:rsidRPr="00726DE6">
        <w:rPr>
          <w:rFonts w:ascii="Aptos" w:eastAsia="Aptos" w:hAnsi="Aptos" w:cs="Simplified Arabic"/>
          <w:sz w:val="28"/>
          <w:szCs w:val="28"/>
        </w:rPr>
        <w:t xml:space="preserve"> </w:t>
      </w:r>
      <w:r w:rsidRPr="00726DE6">
        <w:rPr>
          <w:rFonts w:ascii="Aptos" w:eastAsia="Aptos" w:hAnsi="Aptos" w:cs="Simplified Arabic"/>
          <w:sz w:val="28"/>
          <w:szCs w:val="28"/>
          <w:rtl/>
        </w:rPr>
        <w:t>خلصت الدراسة إلى أن ممارسات إدارة المشاريع في شركة أرامكو السعودية فعالة بشكل عام، مع وجود مجالات للتحسين في إدارة الموارد وإدارة المخاطر. أكدت الدراسة على أهمية دور القيادة في تعزيز ثقافة السلامة وإدارة المخاطر بفعالية، وقدمت توصيات لتطوير هذه الجوانب لضمان استمرارية نجاح الشركة وسلامة موظفيها</w:t>
      </w:r>
      <w:r w:rsidRPr="00726DE6">
        <w:rPr>
          <w:rFonts w:ascii="Aptos" w:eastAsia="Aptos" w:hAnsi="Aptos" w:cs="Simplified Arabic"/>
          <w:sz w:val="28"/>
          <w:szCs w:val="28"/>
        </w:rPr>
        <w:t>.</w:t>
      </w:r>
    </w:p>
    <w:p w:rsidR="00B2440F" w:rsidRPr="0042062E" w:rsidRDefault="00B2440F" w:rsidP="00B912CE">
      <w:pPr>
        <w:spacing w:after="0"/>
        <w:jc w:val="center"/>
        <w:rPr>
          <w:rFonts w:ascii="Sakkal Majalla" w:hAnsi="Sakkal Majalla" w:cs="Sakkal Majalla"/>
          <w:b/>
          <w:bCs/>
          <w:sz w:val="28"/>
          <w:szCs w:val="28"/>
          <w:u w:val="single"/>
          <w:rtl/>
          <w:lang w:bidi="ar-EG"/>
        </w:rPr>
      </w:pPr>
    </w:p>
    <w:p w:rsidR="00B2440F" w:rsidRPr="0042062E" w:rsidRDefault="00B2440F" w:rsidP="00B912CE">
      <w:pPr>
        <w:spacing w:after="0"/>
        <w:jc w:val="center"/>
        <w:rPr>
          <w:rFonts w:ascii="Sakkal Majalla" w:hAnsi="Sakkal Majalla" w:cs="Sakkal Majalla"/>
          <w:b/>
          <w:bCs/>
          <w:sz w:val="28"/>
          <w:szCs w:val="28"/>
          <w:u w:val="single"/>
          <w:rtl/>
          <w:lang w:bidi="ar-EG"/>
        </w:rPr>
      </w:pPr>
    </w:p>
    <w:p w:rsidR="00B2440F" w:rsidRDefault="00B2440F" w:rsidP="00B912CE">
      <w:pPr>
        <w:spacing w:after="0"/>
        <w:jc w:val="center"/>
        <w:rPr>
          <w:rFonts w:ascii="Sakkal Majalla" w:hAnsi="Sakkal Majalla" w:cs="Sakkal Majalla"/>
          <w:b/>
          <w:bCs/>
          <w:sz w:val="44"/>
          <w:szCs w:val="44"/>
          <w:u w:val="single"/>
          <w:rtl/>
          <w:lang w:bidi="ar-EG"/>
        </w:rPr>
      </w:pPr>
    </w:p>
    <w:p w:rsidR="00B2440F" w:rsidRDefault="00B2440F" w:rsidP="00B2440F">
      <w:pPr>
        <w:bidi w:val="0"/>
        <w:spacing w:before="100" w:beforeAutospacing="1" w:after="100" w:afterAutospacing="1" w:line="240" w:lineRule="auto"/>
        <w:jc w:val="right"/>
        <w:rPr>
          <w:rFonts w:eastAsia="Times New Roman" w:cs="Times New Roman"/>
          <w:sz w:val="24"/>
          <w:szCs w:val="24"/>
          <w:lang w:bidi="ar-EG"/>
        </w:rPr>
      </w:pPr>
    </w:p>
    <w:p w:rsidR="00751861" w:rsidRDefault="00751861" w:rsidP="00751861">
      <w:pPr>
        <w:bidi w:val="0"/>
        <w:spacing w:before="100" w:beforeAutospacing="1" w:after="100" w:afterAutospacing="1" w:line="240" w:lineRule="auto"/>
        <w:jc w:val="right"/>
        <w:rPr>
          <w:rFonts w:eastAsia="Times New Roman" w:cs="Times New Roman"/>
          <w:sz w:val="24"/>
          <w:szCs w:val="24"/>
          <w:lang w:bidi="ar-EG"/>
        </w:rPr>
      </w:pPr>
    </w:p>
    <w:p w:rsidR="00751861" w:rsidRDefault="00751861" w:rsidP="00751861">
      <w:pPr>
        <w:bidi w:val="0"/>
        <w:spacing w:before="100" w:beforeAutospacing="1" w:after="100" w:afterAutospacing="1" w:line="240" w:lineRule="auto"/>
        <w:jc w:val="right"/>
        <w:rPr>
          <w:rFonts w:eastAsia="Times New Roman" w:cs="Times New Roman"/>
          <w:sz w:val="24"/>
          <w:szCs w:val="24"/>
          <w:lang w:bidi="ar-EG"/>
        </w:rPr>
      </w:pPr>
    </w:p>
    <w:p w:rsidR="00751861" w:rsidRPr="00751861" w:rsidRDefault="00751861" w:rsidP="00751861">
      <w:pPr>
        <w:bidi w:val="0"/>
        <w:spacing w:before="100" w:beforeAutospacing="1" w:after="100" w:afterAutospacing="1" w:line="240" w:lineRule="auto"/>
        <w:jc w:val="right"/>
        <w:rPr>
          <w:rFonts w:eastAsia="Times New Roman" w:cs="Times New Roman"/>
          <w:sz w:val="24"/>
          <w:szCs w:val="24"/>
          <w:lang w:bidi="ar-EG"/>
        </w:rPr>
      </w:pPr>
    </w:p>
    <w:p w:rsidR="00B2440F" w:rsidRDefault="00B2440F" w:rsidP="00B2440F">
      <w:pPr>
        <w:bidi w:val="0"/>
        <w:spacing w:before="100" w:beforeAutospacing="1" w:after="100" w:afterAutospacing="1" w:line="240" w:lineRule="auto"/>
        <w:jc w:val="right"/>
        <w:rPr>
          <w:rFonts w:ascii="Times New Roman" w:eastAsia="Times New Roman" w:hAnsi="Times New Roman" w:cs="Times New Roman"/>
          <w:sz w:val="24"/>
          <w:szCs w:val="24"/>
          <w:lang w:bidi="ar-EG"/>
        </w:rPr>
      </w:pPr>
    </w:p>
    <w:p w:rsidR="00B2440F" w:rsidRDefault="00B2440F" w:rsidP="00B2440F">
      <w:pPr>
        <w:bidi w:val="0"/>
        <w:spacing w:before="100" w:beforeAutospacing="1" w:after="100" w:afterAutospacing="1" w:line="240" w:lineRule="auto"/>
        <w:jc w:val="right"/>
        <w:rPr>
          <w:rFonts w:ascii="Times New Roman" w:eastAsia="Times New Roman" w:hAnsi="Times New Roman" w:cs="Times New Roman"/>
          <w:sz w:val="24"/>
          <w:szCs w:val="24"/>
          <w:lang w:bidi="ar-EG"/>
        </w:rPr>
      </w:pPr>
    </w:p>
    <w:p w:rsidR="00B2440F" w:rsidRPr="00631733" w:rsidRDefault="00B2440F" w:rsidP="00B2440F">
      <w:pPr>
        <w:spacing w:after="0"/>
        <w:jc w:val="center"/>
        <w:outlineLvl w:val="0"/>
        <w:rPr>
          <w:rFonts w:ascii="Simplified Arabic" w:hAnsi="Simplified Arabic" w:cs="Sultan bold"/>
          <w:sz w:val="50"/>
          <w:szCs w:val="50"/>
          <w:u w:val="single"/>
          <w:rtl/>
        </w:rPr>
      </w:pPr>
      <w:r w:rsidRPr="00631733">
        <w:rPr>
          <w:rFonts w:ascii="Simplified Arabic" w:hAnsi="Simplified Arabic" w:cs="Sultan bold"/>
          <w:sz w:val="50"/>
          <w:szCs w:val="50"/>
          <w:u w:val="single"/>
          <w:rtl/>
        </w:rPr>
        <w:t xml:space="preserve">الفصل الأول </w:t>
      </w:r>
      <w:bookmarkStart w:id="1" w:name="_Toc171186849"/>
      <w:r w:rsidRPr="00631733">
        <w:rPr>
          <w:rFonts w:ascii="Simplified Arabic" w:hAnsi="Simplified Arabic" w:cs="Sultan bold" w:hint="cs"/>
          <w:sz w:val="50"/>
          <w:szCs w:val="50"/>
          <w:u w:val="single"/>
          <w:rtl/>
        </w:rPr>
        <w:t xml:space="preserve"> : </w:t>
      </w:r>
      <w:r w:rsidRPr="00631733">
        <w:rPr>
          <w:rFonts w:ascii="Simplified Arabic" w:hAnsi="Simplified Arabic" w:cs="Sultan bold"/>
          <w:sz w:val="50"/>
          <w:szCs w:val="50"/>
          <w:u w:val="single"/>
          <w:rtl/>
        </w:rPr>
        <w:t>مدخل عام للدراسة</w:t>
      </w:r>
      <w:bookmarkEnd w:id="1"/>
    </w:p>
    <w:p w:rsidR="00B2440F" w:rsidRPr="00631733" w:rsidRDefault="00B2440F" w:rsidP="00B2440F">
      <w:pPr>
        <w:spacing w:after="0"/>
        <w:jc w:val="center"/>
        <w:rPr>
          <w:rFonts w:asciiTheme="majorBidi" w:hAnsiTheme="majorBidi" w:cstheme="majorBidi"/>
          <w:sz w:val="40"/>
          <w:szCs w:val="40"/>
          <w:rtl/>
        </w:rPr>
      </w:pPr>
      <w:r w:rsidRPr="00631733">
        <w:rPr>
          <w:rFonts w:asciiTheme="majorBidi" w:hAnsiTheme="majorBidi" w:cstheme="majorBidi"/>
          <w:sz w:val="40"/>
          <w:szCs w:val="40"/>
        </w:rPr>
        <w:t>Chapter One</w:t>
      </w:r>
    </w:p>
    <w:p w:rsidR="00B2440F" w:rsidRPr="00631733" w:rsidRDefault="00B2440F" w:rsidP="00B2440F">
      <w:pPr>
        <w:spacing w:after="0"/>
        <w:jc w:val="center"/>
        <w:rPr>
          <w:rFonts w:asciiTheme="majorBidi" w:hAnsiTheme="majorBidi" w:cstheme="majorBidi"/>
          <w:sz w:val="40"/>
          <w:szCs w:val="40"/>
        </w:rPr>
      </w:pPr>
      <w:r w:rsidRPr="00631733">
        <w:rPr>
          <w:rFonts w:asciiTheme="majorBidi" w:hAnsiTheme="majorBidi" w:cstheme="majorBidi"/>
          <w:sz w:val="40"/>
          <w:szCs w:val="40"/>
        </w:rPr>
        <w:t xml:space="preserve"> General Introduction to the Study</w:t>
      </w:r>
    </w:p>
    <w:p w:rsidR="00B2440F" w:rsidRDefault="00B2440F" w:rsidP="00B2440F">
      <w:pPr>
        <w:pStyle w:val="ListParagraph"/>
        <w:spacing w:after="0"/>
        <w:rPr>
          <w:rFonts w:ascii="Simplified Arabic" w:hAnsi="Simplified Arabic" w:cs="Simplified Arabic"/>
          <w:b/>
          <w:bCs/>
          <w:sz w:val="40"/>
          <w:szCs w:val="40"/>
        </w:rPr>
      </w:pPr>
      <w:bookmarkStart w:id="2" w:name="_Hlk170279941"/>
    </w:p>
    <w:p w:rsidR="00B2440F" w:rsidRPr="007143ED" w:rsidRDefault="00B2440F" w:rsidP="00235854">
      <w:pPr>
        <w:pStyle w:val="ListParagraph"/>
        <w:numPr>
          <w:ilvl w:val="0"/>
          <w:numId w:val="17"/>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المقدمة </w:t>
      </w:r>
      <w:r w:rsidRPr="007143ED">
        <w:rPr>
          <w:rFonts w:ascii="Simplified Arabic" w:hAnsi="Simplified Arabic" w:cs="Simplified Arabic"/>
          <w:b/>
          <w:bCs/>
          <w:sz w:val="40"/>
          <w:szCs w:val="40"/>
        </w:rPr>
        <w:t>Introduction</w:t>
      </w:r>
    </w:p>
    <w:bookmarkEnd w:id="2"/>
    <w:p w:rsidR="00B2440F" w:rsidRPr="007143ED" w:rsidRDefault="00B2440F" w:rsidP="00235854">
      <w:pPr>
        <w:pStyle w:val="ListParagraph"/>
        <w:numPr>
          <w:ilvl w:val="0"/>
          <w:numId w:val="17"/>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مشكلة الدراسة </w:t>
      </w:r>
      <w:r w:rsidRPr="007143ED">
        <w:rPr>
          <w:rFonts w:ascii="Simplified Arabic" w:hAnsi="Simplified Arabic" w:cs="Simplified Arabic"/>
          <w:b/>
          <w:bCs/>
          <w:sz w:val="40"/>
          <w:szCs w:val="40"/>
        </w:rPr>
        <w:t>Research Problem</w:t>
      </w:r>
    </w:p>
    <w:p w:rsidR="00B2440F" w:rsidRPr="007143ED" w:rsidRDefault="00B2440F" w:rsidP="00235854">
      <w:pPr>
        <w:pStyle w:val="ListParagraph"/>
        <w:numPr>
          <w:ilvl w:val="0"/>
          <w:numId w:val="17"/>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أهمية </w:t>
      </w:r>
      <w:r>
        <w:rPr>
          <w:rFonts w:ascii="Simplified Arabic" w:hAnsi="Simplified Arabic" w:cs="Simplified Arabic" w:hint="cs"/>
          <w:b/>
          <w:bCs/>
          <w:sz w:val="40"/>
          <w:szCs w:val="40"/>
          <w:rtl/>
        </w:rPr>
        <w:t>الدراسة</w:t>
      </w:r>
      <w:r w:rsidRPr="007143ED">
        <w:rPr>
          <w:rFonts w:ascii="Simplified Arabic" w:hAnsi="Simplified Arabic" w:cs="Simplified Arabic"/>
          <w:b/>
          <w:bCs/>
          <w:sz w:val="40"/>
          <w:szCs w:val="40"/>
          <w:rtl/>
        </w:rPr>
        <w:t xml:space="preserve"> </w:t>
      </w:r>
      <w:r w:rsidRPr="007143ED">
        <w:rPr>
          <w:rFonts w:ascii="Simplified Arabic" w:hAnsi="Simplified Arabic" w:cs="Simplified Arabic"/>
          <w:b/>
          <w:bCs/>
          <w:sz w:val="40"/>
          <w:szCs w:val="40"/>
        </w:rPr>
        <w:t>research importance</w:t>
      </w:r>
      <w:r w:rsidRPr="007143ED">
        <w:rPr>
          <w:rFonts w:ascii="Simplified Arabic" w:hAnsi="Simplified Arabic" w:cs="Simplified Arabic"/>
          <w:b/>
          <w:bCs/>
          <w:sz w:val="40"/>
          <w:szCs w:val="40"/>
          <w:rtl/>
        </w:rPr>
        <w:t xml:space="preserve"> </w:t>
      </w:r>
    </w:p>
    <w:p w:rsidR="00B2440F" w:rsidRDefault="00B2440F" w:rsidP="00235854">
      <w:pPr>
        <w:pStyle w:val="ListParagraph"/>
        <w:numPr>
          <w:ilvl w:val="0"/>
          <w:numId w:val="17"/>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أهداف الدراسة </w:t>
      </w:r>
      <w:r w:rsidRPr="007143ED">
        <w:rPr>
          <w:rFonts w:ascii="Simplified Arabic" w:hAnsi="Simplified Arabic" w:cs="Simplified Arabic"/>
          <w:b/>
          <w:bCs/>
          <w:sz w:val="40"/>
          <w:szCs w:val="40"/>
        </w:rPr>
        <w:t>Objectives of the Study</w:t>
      </w:r>
    </w:p>
    <w:p w:rsidR="00B2440F" w:rsidRPr="007143ED" w:rsidRDefault="00B2440F" w:rsidP="00235854">
      <w:pPr>
        <w:pStyle w:val="ListParagraph"/>
        <w:numPr>
          <w:ilvl w:val="0"/>
          <w:numId w:val="17"/>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فرضيات الدراسة</w:t>
      </w:r>
      <w:r w:rsidRPr="007143ED">
        <w:rPr>
          <w:rFonts w:ascii="Simplified Arabic" w:hAnsi="Simplified Arabic" w:cs="Simplified Arabic" w:hint="cs"/>
          <w:b/>
          <w:bCs/>
          <w:sz w:val="40"/>
          <w:szCs w:val="40"/>
          <w:rtl/>
        </w:rPr>
        <w:t xml:space="preserve"> </w:t>
      </w:r>
      <w:r w:rsidRPr="007143ED">
        <w:rPr>
          <w:rFonts w:ascii="Simplified Arabic" w:hAnsi="Simplified Arabic" w:cs="Simplified Arabic"/>
          <w:b/>
          <w:bCs/>
          <w:sz w:val="40"/>
          <w:szCs w:val="40"/>
        </w:rPr>
        <w:t>Research Hypotheses</w:t>
      </w:r>
    </w:p>
    <w:p w:rsidR="00B2440F" w:rsidRPr="007143ED" w:rsidRDefault="00B2440F" w:rsidP="00235854">
      <w:pPr>
        <w:pStyle w:val="ListParagraph"/>
        <w:numPr>
          <w:ilvl w:val="0"/>
          <w:numId w:val="17"/>
        </w:numPr>
        <w:spacing w:after="0" w:line="240" w:lineRule="auto"/>
        <w:rPr>
          <w:rFonts w:ascii="Simplified Arabic" w:hAnsi="Simplified Arabic" w:cs="Simplified Arabic"/>
          <w:b/>
          <w:bCs/>
          <w:sz w:val="40"/>
          <w:szCs w:val="40"/>
        </w:rPr>
      </w:pPr>
      <w:bookmarkStart w:id="3" w:name="_Hlk170280320"/>
      <w:r w:rsidRPr="007143ED">
        <w:rPr>
          <w:rFonts w:ascii="Simplified Arabic" w:hAnsi="Simplified Arabic" w:cs="Simplified Arabic"/>
          <w:b/>
          <w:bCs/>
          <w:sz w:val="40"/>
          <w:szCs w:val="40"/>
          <w:rtl/>
        </w:rPr>
        <w:t xml:space="preserve">تساؤلات الدراسة </w:t>
      </w:r>
      <w:r w:rsidRPr="007143ED">
        <w:rPr>
          <w:rFonts w:ascii="Simplified Arabic" w:hAnsi="Simplified Arabic" w:cs="Simplified Arabic"/>
          <w:b/>
          <w:bCs/>
          <w:sz w:val="40"/>
          <w:szCs w:val="40"/>
        </w:rPr>
        <w:t>Research Questions</w:t>
      </w:r>
    </w:p>
    <w:bookmarkEnd w:id="3"/>
    <w:p w:rsidR="00B2440F" w:rsidRPr="007143ED" w:rsidRDefault="00B2440F" w:rsidP="00235854">
      <w:pPr>
        <w:pStyle w:val="ListParagraph"/>
        <w:numPr>
          <w:ilvl w:val="0"/>
          <w:numId w:val="17"/>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محددات </w:t>
      </w:r>
      <w:r>
        <w:rPr>
          <w:rFonts w:ascii="Simplified Arabic" w:hAnsi="Simplified Arabic" w:cs="Simplified Arabic" w:hint="cs"/>
          <w:b/>
          <w:bCs/>
          <w:sz w:val="40"/>
          <w:szCs w:val="40"/>
          <w:rtl/>
        </w:rPr>
        <w:t>الدراسة</w:t>
      </w:r>
      <w:r w:rsidRPr="007143ED">
        <w:rPr>
          <w:rFonts w:ascii="Simplified Arabic" w:hAnsi="Simplified Arabic" w:cs="Simplified Arabic"/>
          <w:b/>
          <w:bCs/>
          <w:sz w:val="40"/>
          <w:szCs w:val="40"/>
          <w:rtl/>
        </w:rPr>
        <w:t xml:space="preserve"> </w:t>
      </w:r>
      <w:r w:rsidRPr="007143ED">
        <w:rPr>
          <w:rFonts w:ascii="Simplified Arabic" w:hAnsi="Simplified Arabic" w:cs="Simplified Arabic"/>
          <w:b/>
          <w:bCs/>
          <w:sz w:val="40"/>
          <w:szCs w:val="40"/>
        </w:rPr>
        <w:t>research limitations</w:t>
      </w:r>
      <w:r w:rsidRPr="007143ED">
        <w:rPr>
          <w:rFonts w:ascii="Simplified Arabic" w:hAnsi="Simplified Arabic" w:cs="Simplified Arabic"/>
          <w:b/>
          <w:bCs/>
          <w:sz w:val="40"/>
          <w:szCs w:val="40"/>
          <w:rtl/>
        </w:rPr>
        <w:t xml:space="preserve"> </w:t>
      </w:r>
    </w:p>
    <w:p w:rsidR="00B2440F" w:rsidRDefault="00B2440F" w:rsidP="00B2440F">
      <w:pPr>
        <w:bidi w:val="0"/>
        <w:spacing w:before="100" w:beforeAutospacing="1" w:after="100" w:afterAutospacing="1" w:line="240" w:lineRule="auto"/>
        <w:jc w:val="right"/>
        <w:rPr>
          <w:rFonts w:ascii="Times New Roman" w:eastAsia="Times New Roman" w:hAnsi="Times New Roman" w:cs="Times New Roman"/>
          <w:sz w:val="24"/>
          <w:szCs w:val="24"/>
          <w:rtl/>
          <w:lang w:bidi="ar-EG"/>
        </w:rPr>
      </w:pPr>
    </w:p>
    <w:p w:rsidR="00B912CE" w:rsidRDefault="00B912CE" w:rsidP="00B912CE">
      <w:pPr>
        <w:bidi w:val="0"/>
        <w:spacing w:before="100" w:beforeAutospacing="1" w:after="100" w:afterAutospacing="1" w:line="240" w:lineRule="auto"/>
        <w:jc w:val="right"/>
        <w:rPr>
          <w:rFonts w:ascii="Times New Roman" w:eastAsia="Times New Roman" w:hAnsi="Times New Roman" w:cs="Times New Roman"/>
          <w:sz w:val="24"/>
          <w:szCs w:val="24"/>
          <w:rtl/>
          <w:lang w:bidi="ar-EG"/>
        </w:rPr>
      </w:pPr>
    </w:p>
    <w:p w:rsidR="00B912CE" w:rsidRDefault="00B912CE" w:rsidP="00B912CE">
      <w:pPr>
        <w:bidi w:val="0"/>
        <w:spacing w:before="100" w:beforeAutospacing="1" w:after="100" w:afterAutospacing="1" w:line="240" w:lineRule="auto"/>
        <w:jc w:val="right"/>
        <w:rPr>
          <w:rFonts w:ascii="Times New Roman" w:eastAsia="Times New Roman" w:hAnsi="Times New Roman" w:cs="Times New Roman"/>
          <w:sz w:val="24"/>
          <w:szCs w:val="24"/>
          <w:rtl/>
        </w:rPr>
      </w:pPr>
    </w:p>
    <w:p w:rsidR="00B912CE" w:rsidRDefault="00B912CE" w:rsidP="00B912CE">
      <w:pPr>
        <w:bidi w:val="0"/>
        <w:spacing w:before="100" w:beforeAutospacing="1" w:after="100" w:afterAutospacing="1" w:line="240" w:lineRule="auto"/>
        <w:jc w:val="right"/>
        <w:rPr>
          <w:rFonts w:ascii="Times New Roman" w:eastAsia="Times New Roman" w:hAnsi="Times New Roman" w:cs="Times New Roman"/>
          <w:sz w:val="24"/>
          <w:szCs w:val="24"/>
        </w:rPr>
      </w:pPr>
    </w:p>
    <w:p w:rsidR="00B912CE" w:rsidRDefault="00B912CE" w:rsidP="00B912CE">
      <w:pPr>
        <w:bidi w:val="0"/>
        <w:spacing w:before="100" w:beforeAutospacing="1" w:after="100" w:afterAutospacing="1" w:line="240" w:lineRule="auto"/>
        <w:jc w:val="right"/>
        <w:rPr>
          <w:rFonts w:ascii="Times New Roman" w:eastAsia="Times New Roman" w:hAnsi="Times New Roman" w:cs="Times New Roman"/>
          <w:sz w:val="24"/>
          <w:szCs w:val="24"/>
        </w:rPr>
      </w:pPr>
    </w:p>
    <w:p w:rsidR="00B2440F" w:rsidRPr="00E945E8" w:rsidRDefault="00B2440F"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E945E8">
        <w:rPr>
          <w:rFonts w:ascii="Simplified Arabic" w:hAnsi="Simplified Arabic" w:cs="Simplified Arabic" w:hint="cs"/>
          <w:b/>
          <w:bCs/>
          <w:sz w:val="40"/>
          <w:szCs w:val="40"/>
          <w:u w:val="single"/>
          <w:rtl/>
        </w:rPr>
        <w:lastRenderedPageBreak/>
        <w:t xml:space="preserve">المقدمة </w:t>
      </w:r>
      <w:r w:rsidRPr="00E945E8">
        <w:rPr>
          <w:rFonts w:ascii="Simplified Arabic" w:hAnsi="Simplified Arabic" w:cs="Simplified Arabic"/>
          <w:b/>
          <w:bCs/>
          <w:sz w:val="40"/>
          <w:szCs w:val="40"/>
          <w:u w:val="single"/>
        </w:rPr>
        <w:t>Introduction</w:t>
      </w:r>
    </w:p>
    <w:p w:rsidR="00C35EFE" w:rsidRPr="00B912CE" w:rsidRDefault="00C35EFE" w:rsidP="00B912CE">
      <w:pPr>
        <w:ind w:firstLine="720"/>
        <w:jc w:val="both"/>
        <w:rPr>
          <w:rFonts w:ascii="Aptos" w:eastAsia="Aptos" w:hAnsi="Aptos" w:cs="Simplified Arabic"/>
          <w:sz w:val="32"/>
          <w:szCs w:val="32"/>
        </w:rPr>
      </w:pPr>
      <w:r w:rsidRPr="00B912CE">
        <w:rPr>
          <w:rFonts w:ascii="Aptos" w:eastAsia="Aptos" w:hAnsi="Aptos" w:cs="Simplified Arabic"/>
          <w:sz w:val="32"/>
          <w:szCs w:val="32"/>
          <w:rtl/>
        </w:rPr>
        <w:t>تعد شركة أرامكو السعودية واحدة من أكبر شركات النفط والغاز في العالم، وتلعب دورًا محوريًا في الاقتصاد السعودي والعالمي. نظرًا لطبيعة عملها في صناعة النفط والغاز، تواجه الشركة تحديات كبيرة فيما يتعلق بإدارة المخاطر وضمان سلامة العاملين في مواقع العمل المختلفة. لذا، يصبح دور القيادة الإدارية في إدارة هذه المخاطر وتعزيز ثقافة السلامة أمرًا بالغ الأهمية لضمان استمرارية العمليات وحماية الموارد البشرية والمادية للشركة</w:t>
      </w:r>
      <w:r w:rsidRPr="00B912CE">
        <w:rPr>
          <w:rFonts w:ascii="Aptos" w:eastAsia="Aptos" w:hAnsi="Aptos" w:cs="Simplified Arabic"/>
          <w:sz w:val="32"/>
          <w:szCs w:val="32"/>
        </w:rPr>
        <w:t>.</w:t>
      </w:r>
    </w:p>
    <w:p w:rsidR="00C35EFE" w:rsidRPr="00B912CE" w:rsidRDefault="00C35EFE" w:rsidP="00B912CE">
      <w:pPr>
        <w:ind w:firstLine="720"/>
        <w:jc w:val="both"/>
        <w:rPr>
          <w:rFonts w:ascii="Aptos" w:eastAsia="Aptos" w:hAnsi="Aptos" w:cs="Simplified Arabic"/>
          <w:sz w:val="32"/>
          <w:szCs w:val="32"/>
        </w:rPr>
      </w:pPr>
      <w:r w:rsidRPr="00B912CE">
        <w:rPr>
          <w:rFonts w:ascii="Aptos" w:eastAsia="Aptos" w:hAnsi="Aptos" w:cs="Simplified Arabic"/>
          <w:sz w:val="32"/>
          <w:szCs w:val="32"/>
          <w:rtl/>
        </w:rPr>
        <w:t>تشير الدراسات الحديثة إلى أن القيادة الإدارية تلعب دورًا حاسمًا في تشكيل ثقافة السلامة داخل المؤسسات. وفقًا لدراسة أجراها الشمري (2023)، فإن القادة الإداريين الذين يظهرون التزامًا واضحًا بالسلامة ويشاركون بفعالية في برامج إدارة المخاطر يساهمون بشكل كبير في تحسين أداء السلامة وتقليل معدلات الحوادث في مواقع العمل. هذا الالتزام القيادي يؤدي إلى خلق بيئة عمل تقدر السلامة وتجعلها أولوية قصوى لجميع العاملين</w:t>
      </w:r>
      <w:r w:rsidRPr="00B912CE">
        <w:rPr>
          <w:rFonts w:ascii="Aptos" w:eastAsia="Aptos" w:hAnsi="Aptos" w:cs="Simplified Arabic"/>
          <w:sz w:val="32"/>
          <w:szCs w:val="32"/>
        </w:rPr>
        <w:t>.</w:t>
      </w:r>
    </w:p>
    <w:p w:rsidR="00C35EFE" w:rsidRDefault="00C35EFE" w:rsidP="00B912CE">
      <w:pPr>
        <w:ind w:firstLine="720"/>
        <w:jc w:val="both"/>
        <w:rPr>
          <w:rFonts w:ascii="Aptos" w:eastAsia="Aptos" w:hAnsi="Aptos" w:cs="Simplified Arabic"/>
          <w:sz w:val="32"/>
          <w:szCs w:val="32"/>
          <w:rtl/>
        </w:rPr>
      </w:pPr>
      <w:r w:rsidRPr="00B912CE">
        <w:rPr>
          <w:rFonts w:ascii="Aptos" w:eastAsia="Aptos" w:hAnsi="Aptos" w:cs="Simplified Arabic"/>
          <w:sz w:val="32"/>
          <w:szCs w:val="32"/>
          <w:rtl/>
        </w:rPr>
        <w:t>علاوة على ذلك، أكدت دراسة حديثة أجراها</w:t>
      </w:r>
      <w:r w:rsidRPr="00B912CE">
        <w:rPr>
          <w:rFonts w:ascii="Aptos" w:eastAsia="Aptos" w:hAnsi="Aptos" w:cs="Simplified Arabic"/>
          <w:sz w:val="32"/>
          <w:szCs w:val="32"/>
        </w:rPr>
        <w:t xml:space="preserve"> Johnson et al. (2024) </w:t>
      </w:r>
      <w:r w:rsidRPr="00B912CE">
        <w:rPr>
          <w:rFonts w:ascii="Aptos" w:eastAsia="Aptos" w:hAnsi="Aptos" w:cs="Simplified Arabic"/>
          <w:sz w:val="32"/>
          <w:szCs w:val="32"/>
          <w:rtl/>
        </w:rPr>
        <w:t>أن القيادة الفعالة في إدارة المخاطر تتطلب نهجًا متكاملًا يجمع بين الاستراتيجيات الوقائية والاستجابة السريعة للأزمات. وجد الباحثون أن الشركات التي تتبنى هذا النهج المتكامل تحقق نتائج أفضل في مجال السلامة وإدارة المشاريع، مما يؤدي إلى زيادة الإنتاجية وتحسين سمعة الشركة في السوق</w:t>
      </w:r>
      <w:r w:rsidRPr="00B912CE">
        <w:rPr>
          <w:rFonts w:ascii="Aptos" w:eastAsia="Aptos" w:hAnsi="Aptos" w:cs="Simplified Arabic"/>
          <w:sz w:val="32"/>
          <w:szCs w:val="32"/>
        </w:rPr>
        <w:t>.</w:t>
      </w:r>
    </w:p>
    <w:p w:rsidR="00441B4F" w:rsidRDefault="00441B4F" w:rsidP="00B912CE">
      <w:pPr>
        <w:ind w:firstLine="720"/>
        <w:jc w:val="both"/>
        <w:rPr>
          <w:rFonts w:ascii="Aptos" w:eastAsia="Aptos" w:hAnsi="Aptos" w:cs="Simplified Arabic"/>
          <w:sz w:val="32"/>
          <w:szCs w:val="32"/>
          <w:rtl/>
        </w:rPr>
      </w:pPr>
    </w:p>
    <w:p w:rsidR="00441B4F" w:rsidRPr="00B912CE" w:rsidRDefault="00441B4F" w:rsidP="00B912CE">
      <w:pPr>
        <w:ind w:firstLine="720"/>
        <w:jc w:val="both"/>
        <w:rPr>
          <w:rFonts w:ascii="Aptos" w:eastAsia="Aptos" w:hAnsi="Aptos" w:cs="Simplified Arabic"/>
          <w:sz w:val="32"/>
          <w:szCs w:val="32"/>
        </w:rPr>
      </w:pPr>
    </w:p>
    <w:p w:rsidR="00C35EFE" w:rsidRPr="00B912CE" w:rsidRDefault="00C35EFE" w:rsidP="00B912CE">
      <w:pPr>
        <w:ind w:firstLine="720"/>
        <w:jc w:val="both"/>
        <w:rPr>
          <w:rFonts w:ascii="Aptos" w:eastAsia="Aptos" w:hAnsi="Aptos" w:cs="Simplified Arabic"/>
          <w:sz w:val="32"/>
          <w:szCs w:val="32"/>
        </w:rPr>
      </w:pPr>
      <w:r w:rsidRPr="00B912CE">
        <w:rPr>
          <w:rFonts w:ascii="Aptos" w:eastAsia="Aptos" w:hAnsi="Aptos" w:cs="Simplified Arabic"/>
          <w:sz w:val="32"/>
          <w:szCs w:val="32"/>
          <w:rtl/>
        </w:rPr>
        <w:lastRenderedPageBreak/>
        <w:t>في سياق شركات النفط والغاز تحديدًا، أشارت دراسة أجراها العتيبي والقحطاني (2022) إلى أن تطبيق نظم إدارة السلامة المتكاملة، والتي تشمل التدريب المستمر وتحليل المخاطر وإجراءات الاستجابة للطوارئ، يساهم بشكل كبير في تقليل الحوادث وتحسين الأداء التشغيلي. وجدت الدراسة أن دور القيادة في تنفيذ هذه النظم وضمان الالتزام بها على جميع المستويات التنظيمية يعد عاملاً حاسمًا في نجاحها</w:t>
      </w:r>
      <w:r w:rsidRPr="00B912CE">
        <w:rPr>
          <w:rFonts w:ascii="Aptos" w:eastAsia="Aptos" w:hAnsi="Aptos" w:cs="Simplified Arabic"/>
          <w:sz w:val="32"/>
          <w:szCs w:val="32"/>
        </w:rPr>
        <w:t>.</w:t>
      </w:r>
    </w:p>
    <w:p w:rsidR="00C35EFE" w:rsidRPr="00B912CE" w:rsidRDefault="00C35EFE" w:rsidP="00B912CE">
      <w:pPr>
        <w:ind w:firstLine="720"/>
        <w:jc w:val="both"/>
        <w:rPr>
          <w:rFonts w:ascii="Aptos" w:eastAsia="Aptos" w:hAnsi="Aptos" w:cs="Simplified Arabic"/>
          <w:sz w:val="32"/>
          <w:szCs w:val="32"/>
        </w:rPr>
      </w:pPr>
      <w:r w:rsidRPr="00B912CE">
        <w:rPr>
          <w:rFonts w:ascii="Aptos" w:eastAsia="Aptos" w:hAnsi="Aptos" w:cs="Simplified Arabic"/>
          <w:sz w:val="32"/>
          <w:szCs w:val="32"/>
          <w:rtl/>
        </w:rPr>
        <w:t>أخيرًا، تؤكد دراسة حديثة أجراها</w:t>
      </w:r>
      <w:r w:rsidRPr="00B912CE">
        <w:rPr>
          <w:rFonts w:ascii="Aptos" w:eastAsia="Aptos" w:hAnsi="Aptos" w:cs="Simplified Arabic"/>
          <w:sz w:val="32"/>
          <w:szCs w:val="32"/>
        </w:rPr>
        <w:t xml:space="preserve"> Smith and Patel (2023) </w:t>
      </w:r>
      <w:r w:rsidRPr="00B912CE">
        <w:rPr>
          <w:rFonts w:ascii="Aptos" w:eastAsia="Aptos" w:hAnsi="Aptos" w:cs="Simplified Arabic"/>
          <w:sz w:val="32"/>
          <w:szCs w:val="32"/>
          <w:rtl/>
        </w:rPr>
        <w:t>على أهمية التكنولوجيا والابتكار في تعزيز جهود إدارة المخاطر وتحسين السلامة في صناعة النفط والغاز. وجد الباحثون أن استخدام التقنيات المتقدمة مثل الذكاء الاصطناعي وإنترنت الأشياء في مراقبة وتحليل المخاطر يمكن أن يساعد القادة الإداريين في اتخاذ قرارات أكثر دقة وفعالية فيما يتعلق بإدارة السلامة والمخاطر. ومع ذلك، شددت الدراسة على أن نجاح هذه التقنيات يعتمد بشكل كبير على وجود قيادة داعمة وثقافة تنظيمية تشجع على الابتكار والتحسين المستمر</w:t>
      </w:r>
      <w:r w:rsidRPr="00B912CE">
        <w:rPr>
          <w:rFonts w:ascii="Aptos" w:eastAsia="Aptos" w:hAnsi="Aptos" w:cs="Simplified Arabic"/>
          <w:sz w:val="32"/>
          <w:szCs w:val="32"/>
        </w:rPr>
        <w:t>.</w:t>
      </w:r>
    </w:p>
    <w:p w:rsidR="00B2440F" w:rsidRPr="00E945E8" w:rsidRDefault="00B2440F"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E945E8">
        <w:rPr>
          <w:rFonts w:ascii="Simplified Arabic" w:hAnsi="Simplified Arabic" w:cs="Simplified Arabic"/>
          <w:b/>
          <w:bCs/>
          <w:sz w:val="40"/>
          <w:szCs w:val="40"/>
          <w:u w:val="single"/>
          <w:rtl/>
        </w:rPr>
        <w:t xml:space="preserve">مشكلة الدراسة </w:t>
      </w:r>
      <w:r w:rsidRPr="00E945E8">
        <w:rPr>
          <w:rFonts w:ascii="Simplified Arabic" w:hAnsi="Simplified Arabic" w:cs="Simplified Arabic"/>
          <w:b/>
          <w:bCs/>
          <w:sz w:val="40"/>
          <w:szCs w:val="40"/>
          <w:u w:val="single"/>
        </w:rPr>
        <w:t>Research Problem</w:t>
      </w:r>
    </w:p>
    <w:p w:rsidR="00B2440F" w:rsidRDefault="00B2440F" w:rsidP="00B2440F">
      <w:pPr>
        <w:ind w:firstLine="720"/>
        <w:jc w:val="both"/>
        <w:rPr>
          <w:rFonts w:ascii="Aptos" w:eastAsia="Aptos" w:hAnsi="Aptos" w:cs="Simplified Arabic"/>
          <w:sz w:val="32"/>
          <w:szCs w:val="32"/>
          <w:rtl/>
        </w:rPr>
      </w:pPr>
      <w:r w:rsidRPr="00B912CE">
        <w:rPr>
          <w:rFonts w:ascii="Aptos" w:eastAsia="Aptos" w:hAnsi="Aptos" w:cs="Simplified Arabic"/>
          <w:sz w:val="32"/>
          <w:szCs w:val="32"/>
          <w:rtl/>
        </w:rPr>
        <w:t>تواجه صناعة النفط والغاز تحديات كبيرة فيما يتعلق بالسلامة وإدارة المخاطر، حيث تشير الإحصاءات إلى أن معدلات الحوادث في هذا القطاع لا تزال مرتفعة مقارنة بالصناعات الأخرى (العنزي وآخرون، 2023). وعلى الرغم من الجهود المبذولة لتحسين معايير السلامة، فإن التقارير الأخيرة تشير إلى أن شركة أرامكو السعودية، كغيرها من شركات النفط الكبرى، تواجه تحديات في تطبيق استراتيجيات فعالة لإدارة المخاطر وترسيخ ثقافة السلامة بشكل شامل في جميع مستويات المنظمة (الدوسري، 2022</w:t>
      </w:r>
      <w:r>
        <w:rPr>
          <w:rFonts w:ascii="Aptos" w:eastAsia="Aptos" w:hAnsi="Aptos" w:cs="Simplified Arabic" w:hint="cs"/>
          <w:sz w:val="32"/>
          <w:szCs w:val="32"/>
          <w:rtl/>
        </w:rPr>
        <w:t>)</w:t>
      </w:r>
      <w:r w:rsidRPr="00B912CE">
        <w:rPr>
          <w:rFonts w:ascii="Aptos" w:eastAsia="Aptos" w:hAnsi="Aptos" w:cs="Simplified Arabic"/>
          <w:sz w:val="32"/>
          <w:szCs w:val="32"/>
        </w:rPr>
        <w:t>.</w:t>
      </w:r>
    </w:p>
    <w:p w:rsidR="00B2440F" w:rsidRPr="00B912CE" w:rsidRDefault="00B2440F" w:rsidP="00B2440F">
      <w:pPr>
        <w:ind w:firstLine="720"/>
        <w:jc w:val="both"/>
        <w:rPr>
          <w:rFonts w:ascii="Aptos" w:eastAsia="Aptos" w:hAnsi="Aptos" w:cs="Simplified Arabic"/>
          <w:sz w:val="32"/>
          <w:szCs w:val="32"/>
        </w:rPr>
      </w:pPr>
      <w:r w:rsidRPr="00B912CE">
        <w:rPr>
          <w:rFonts w:ascii="Aptos" w:eastAsia="Aptos" w:hAnsi="Aptos" w:cs="Simplified Arabic"/>
          <w:sz w:val="32"/>
          <w:szCs w:val="32"/>
          <w:rtl/>
        </w:rPr>
        <w:lastRenderedPageBreak/>
        <w:t>وقد أكدت دراسة حديثة أجراها</w:t>
      </w:r>
      <w:r w:rsidRPr="00B912CE">
        <w:rPr>
          <w:rFonts w:ascii="Aptos" w:eastAsia="Aptos" w:hAnsi="Aptos" w:cs="Simplified Arabic"/>
          <w:sz w:val="32"/>
          <w:szCs w:val="32"/>
        </w:rPr>
        <w:t xml:space="preserve"> Johnson </w:t>
      </w:r>
      <w:r w:rsidRPr="00B912CE">
        <w:rPr>
          <w:rFonts w:ascii="Aptos" w:eastAsia="Aptos" w:hAnsi="Aptos" w:cs="Simplified Arabic"/>
          <w:sz w:val="32"/>
          <w:szCs w:val="32"/>
          <w:rtl/>
        </w:rPr>
        <w:t>و</w:t>
      </w:r>
      <w:r w:rsidRPr="00B912CE">
        <w:rPr>
          <w:rFonts w:ascii="Aptos" w:eastAsia="Aptos" w:hAnsi="Aptos" w:cs="Simplified Arabic"/>
          <w:sz w:val="32"/>
          <w:szCs w:val="32"/>
        </w:rPr>
        <w:t xml:space="preserve">Smith (2024) </w:t>
      </w:r>
      <w:r w:rsidRPr="00B912CE">
        <w:rPr>
          <w:rFonts w:ascii="Aptos" w:eastAsia="Aptos" w:hAnsi="Aptos" w:cs="Simplified Arabic"/>
          <w:sz w:val="32"/>
          <w:szCs w:val="32"/>
          <w:rtl/>
        </w:rPr>
        <w:t>أن القيادة الإدارية تلعب دورًا محوريًا في نجاح برامج السلامة وإدارة المخاطر في شركات النفط والغاز. ومع ذلك، فإن الفجوة بين الممارسات القيادية الحالية وما هو مطلوب لتحقيق مستويات أعلى من السلامة وإدارة المخاطر بفعالية لا تزال قائمة. وعليه، تتمحور مشكلة الدراسة حول تحديد وتحليل دور القيادة الإدارية في إدارة المخاطر وتعزيز ثقافة السلامة في شركة أرامكو السعودية، مع التركيز على كيفية تأثير هذا الدور على أداء السلامة في مواقع العمل وإدارة المشاريع</w:t>
      </w:r>
      <w:r w:rsidRPr="00B912CE">
        <w:rPr>
          <w:rFonts w:ascii="Aptos" w:eastAsia="Aptos" w:hAnsi="Aptos" w:cs="Simplified Arabic"/>
          <w:sz w:val="32"/>
          <w:szCs w:val="32"/>
        </w:rPr>
        <w:t>.</w:t>
      </w:r>
    </w:p>
    <w:p w:rsidR="00B2440F" w:rsidRPr="00B2440F" w:rsidRDefault="00B2440F" w:rsidP="00B2440F">
      <w:pPr>
        <w:spacing w:before="240" w:after="0"/>
        <w:ind w:left="327" w:hanging="360"/>
        <w:rPr>
          <w:rFonts w:ascii="Times New Roman" w:eastAsia="Times New Roman" w:hAnsi="Times New Roman" w:cs="Sultan bold"/>
          <w:sz w:val="30"/>
          <w:szCs w:val="30"/>
          <w:u w:val="single"/>
        </w:rPr>
      </w:pPr>
      <w:r w:rsidRPr="00B2440F">
        <w:rPr>
          <w:rFonts w:ascii="Times New Roman" w:eastAsia="Times New Roman" w:hAnsi="Times New Roman" w:cs="Sultan bold"/>
          <w:sz w:val="30"/>
          <w:szCs w:val="30"/>
          <w:u w:val="single"/>
          <w:rtl/>
        </w:rPr>
        <w:t>عناصر مشكلة الدراسة</w:t>
      </w:r>
    </w:p>
    <w:p w:rsidR="00B2440F" w:rsidRPr="00B2440F" w:rsidRDefault="00B2440F" w:rsidP="00235854">
      <w:pPr>
        <w:pStyle w:val="ListParagraph"/>
        <w:numPr>
          <w:ilvl w:val="0"/>
          <w:numId w:val="18"/>
        </w:numPr>
        <w:jc w:val="both"/>
        <w:rPr>
          <w:rFonts w:ascii="Aptos" w:eastAsia="Aptos" w:hAnsi="Aptos" w:cs="Simplified Arabic"/>
          <w:sz w:val="32"/>
          <w:szCs w:val="32"/>
        </w:rPr>
      </w:pPr>
      <w:r w:rsidRPr="00B2440F">
        <w:rPr>
          <w:rFonts w:ascii="Aptos" w:eastAsia="Aptos" w:hAnsi="Aptos" w:cs="Simplified Arabic"/>
          <w:sz w:val="32"/>
          <w:szCs w:val="32"/>
          <w:rtl/>
        </w:rPr>
        <w:t>تحديد مستوى فعالية الممارسات القيادية الحالية في إدارة المخاطر بشركة أرامكو السعودية</w:t>
      </w:r>
      <w:r w:rsidRPr="00B2440F">
        <w:rPr>
          <w:rFonts w:ascii="Aptos" w:eastAsia="Aptos" w:hAnsi="Aptos" w:cs="Simplified Arabic"/>
          <w:sz w:val="32"/>
          <w:szCs w:val="32"/>
        </w:rPr>
        <w:t>.</w:t>
      </w:r>
    </w:p>
    <w:p w:rsidR="00B2440F" w:rsidRPr="00B2440F" w:rsidRDefault="00B2440F" w:rsidP="00235854">
      <w:pPr>
        <w:pStyle w:val="ListParagraph"/>
        <w:numPr>
          <w:ilvl w:val="0"/>
          <w:numId w:val="18"/>
        </w:numPr>
        <w:jc w:val="both"/>
        <w:rPr>
          <w:rFonts w:ascii="Aptos" w:eastAsia="Aptos" w:hAnsi="Aptos" w:cs="Simplified Arabic"/>
          <w:sz w:val="32"/>
          <w:szCs w:val="32"/>
        </w:rPr>
      </w:pPr>
      <w:r w:rsidRPr="00B2440F">
        <w:rPr>
          <w:rFonts w:ascii="Aptos" w:eastAsia="Aptos" w:hAnsi="Aptos" w:cs="Simplified Arabic"/>
          <w:sz w:val="32"/>
          <w:szCs w:val="32"/>
          <w:rtl/>
        </w:rPr>
        <w:t>تقييم مدى نجاح القيادة الإدارية في ترسيخ ثقافة السلامة بين العاملين في مختلف مستويات الشركة</w:t>
      </w:r>
      <w:r w:rsidRPr="00B2440F">
        <w:rPr>
          <w:rFonts w:ascii="Aptos" w:eastAsia="Aptos" w:hAnsi="Aptos" w:cs="Simplified Arabic"/>
          <w:sz w:val="32"/>
          <w:szCs w:val="32"/>
        </w:rPr>
        <w:t>.</w:t>
      </w:r>
    </w:p>
    <w:p w:rsidR="00B2440F" w:rsidRPr="00B2440F" w:rsidRDefault="00B2440F" w:rsidP="00235854">
      <w:pPr>
        <w:pStyle w:val="ListParagraph"/>
        <w:numPr>
          <w:ilvl w:val="0"/>
          <w:numId w:val="18"/>
        </w:numPr>
        <w:jc w:val="both"/>
        <w:rPr>
          <w:rFonts w:ascii="Aptos" w:eastAsia="Aptos" w:hAnsi="Aptos" w:cs="Simplified Arabic"/>
          <w:sz w:val="32"/>
          <w:szCs w:val="32"/>
        </w:rPr>
      </w:pPr>
      <w:r w:rsidRPr="00B2440F">
        <w:rPr>
          <w:rFonts w:ascii="Aptos" w:eastAsia="Aptos" w:hAnsi="Aptos" w:cs="Simplified Arabic"/>
          <w:sz w:val="32"/>
          <w:szCs w:val="32"/>
          <w:rtl/>
        </w:rPr>
        <w:t>دراسة العلاقة بين أساليب القيادة الإدارية المتبعة وأداء السلامة في مواقع العمل</w:t>
      </w:r>
      <w:r w:rsidRPr="00B2440F">
        <w:rPr>
          <w:rFonts w:ascii="Aptos" w:eastAsia="Aptos" w:hAnsi="Aptos" w:cs="Simplified Arabic"/>
          <w:sz w:val="32"/>
          <w:szCs w:val="32"/>
        </w:rPr>
        <w:t>.</w:t>
      </w:r>
    </w:p>
    <w:p w:rsidR="00B2440F" w:rsidRPr="00B2440F" w:rsidRDefault="00B2440F" w:rsidP="00235854">
      <w:pPr>
        <w:pStyle w:val="ListParagraph"/>
        <w:numPr>
          <w:ilvl w:val="0"/>
          <w:numId w:val="18"/>
        </w:numPr>
        <w:jc w:val="both"/>
        <w:rPr>
          <w:rFonts w:ascii="Aptos" w:eastAsia="Aptos" w:hAnsi="Aptos" w:cs="Simplified Arabic"/>
          <w:sz w:val="32"/>
          <w:szCs w:val="32"/>
        </w:rPr>
      </w:pPr>
      <w:r w:rsidRPr="00B2440F">
        <w:rPr>
          <w:rFonts w:ascii="Aptos" w:eastAsia="Aptos" w:hAnsi="Aptos" w:cs="Simplified Arabic"/>
          <w:sz w:val="32"/>
          <w:szCs w:val="32"/>
          <w:rtl/>
        </w:rPr>
        <w:t>تحليل تأثير القيادة الإدارية على فعالية إدارة المخاطر في مشاريع الشركة</w:t>
      </w:r>
      <w:r w:rsidRPr="00B2440F">
        <w:rPr>
          <w:rFonts w:ascii="Aptos" w:eastAsia="Aptos" w:hAnsi="Aptos" w:cs="Simplified Arabic"/>
          <w:sz w:val="32"/>
          <w:szCs w:val="32"/>
        </w:rPr>
        <w:t>.</w:t>
      </w:r>
    </w:p>
    <w:p w:rsidR="00B2440F" w:rsidRPr="00B2440F" w:rsidRDefault="00B2440F" w:rsidP="00235854">
      <w:pPr>
        <w:pStyle w:val="ListParagraph"/>
        <w:numPr>
          <w:ilvl w:val="0"/>
          <w:numId w:val="18"/>
        </w:numPr>
        <w:jc w:val="both"/>
        <w:rPr>
          <w:rFonts w:ascii="Aptos" w:eastAsia="Aptos" w:hAnsi="Aptos" w:cs="Simplified Arabic"/>
          <w:sz w:val="32"/>
          <w:szCs w:val="32"/>
        </w:rPr>
      </w:pPr>
      <w:r w:rsidRPr="00B2440F">
        <w:rPr>
          <w:rFonts w:ascii="Aptos" w:eastAsia="Aptos" w:hAnsi="Aptos" w:cs="Simplified Arabic"/>
          <w:sz w:val="32"/>
          <w:szCs w:val="32"/>
          <w:rtl/>
        </w:rPr>
        <w:t>تحديد التحديات التي تواجه القيادة الإدارية في تطبيق استراتيجيات إدارة المخاطر وتعزيز ثقافة السلامة</w:t>
      </w:r>
      <w:r w:rsidRPr="00B2440F">
        <w:rPr>
          <w:rFonts w:ascii="Aptos" w:eastAsia="Aptos" w:hAnsi="Aptos" w:cs="Simplified Arabic"/>
          <w:sz w:val="32"/>
          <w:szCs w:val="32"/>
        </w:rPr>
        <w:t>.</w:t>
      </w:r>
    </w:p>
    <w:p w:rsidR="00B2440F" w:rsidRDefault="00B2440F" w:rsidP="00C35EFE">
      <w:pPr>
        <w:jc w:val="both"/>
        <w:rPr>
          <w:rFonts w:ascii="Times New Roman" w:eastAsia="Times New Roman" w:hAnsi="Times New Roman" w:cs="Times New Roman"/>
          <w:b/>
          <w:bCs/>
          <w:sz w:val="24"/>
          <w:szCs w:val="24"/>
          <w:rtl/>
        </w:rPr>
      </w:pPr>
    </w:p>
    <w:p w:rsidR="00B2440F" w:rsidRDefault="00B2440F" w:rsidP="00C35EFE">
      <w:pPr>
        <w:jc w:val="both"/>
        <w:rPr>
          <w:rFonts w:ascii="Times New Roman" w:eastAsia="Times New Roman" w:hAnsi="Times New Roman" w:cs="Times New Roman"/>
          <w:b/>
          <w:bCs/>
          <w:sz w:val="24"/>
          <w:szCs w:val="24"/>
          <w:rtl/>
        </w:rPr>
      </w:pPr>
    </w:p>
    <w:p w:rsidR="00B2440F" w:rsidRDefault="00B2440F" w:rsidP="00C35EFE">
      <w:pPr>
        <w:jc w:val="both"/>
        <w:rPr>
          <w:rFonts w:ascii="Times New Roman" w:eastAsia="Times New Roman" w:hAnsi="Times New Roman" w:cs="Times New Roman"/>
          <w:b/>
          <w:bCs/>
          <w:sz w:val="24"/>
          <w:szCs w:val="24"/>
          <w:rtl/>
        </w:rPr>
      </w:pPr>
    </w:p>
    <w:p w:rsidR="00B2440F" w:rsidRDefault="00B2440F" w:rsidP="00C35EFE">
      <w:pPr>
        <w:jc w:val="both"/>
        <w:rPr>
          <w:rFonts w:ascii="Times New Roman" w:eastAsia="Times New Roman" w:hAnsi="Times New Roman" w:cs="Times New Roman"/>
          <w:b/>
          <w:bCs/>
          <w:sz w:val="24"/>
          <w:szCs w:val="24"/>
          <w:rtl/>
        </w:rPr>
      </w:pPr>
    </w:p>
    <w:p w:rsidR="00B2440F" w:rsidRDefault="00B2440F" w:rsidP="00C35EFE">
      <w:pPr>
        <w:jc w:val="both"/>
        <w:rPr>
          <w:rFonts w:ascii="Times New Roman" w:eastAsia="Times New Roman" w:hAnsi="Times New Roman" w:cs="Times New Roman"/>
          <w:b/>
          <w:bCs/>
          <w:sz w:val="24"/>
          <w:szCs w:val="24"/>
          <w:rtl/>
        </w:rPr>
      </w:pPr>
    </w:p>
    <w:p w:rsidR="00B2440F" w:rsidRPr="00CE3A50" w:rsidRDefault="00B2440F"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CE3A50">
        <w:rPr>
          <w:rFonts w:ascii="Simplified Arabic" w:hAnsi="Simplified Arabic" w:cs="Simplified Arabic"/>
          <w:b/>
          <w:bCs/>
          <w:sz w:val="40"/>
          <w:szCs w:val="40"/>
          <w:u w:val="single"/>
          <w:rtl/>
        </w:rPr>
        <w:lastRenderedPageBreak/>
        <w:t xml:space="preserve">أهمية </w:t>
      </w:r>
      <w:r>
        <w:rPr>
          <w:rFonts w:ascii="Simplified Arabic" w:hAnsi="Simplified Arabic" w:cs="Simplified Arabic" w:hint="cs"/>
          <w:b/>
          <w:bCs/>
          <w:sz w:val="40"/>
          <w:szCs w:val="40"/>
          <w:u w:val="single"/>
          <w:rtl/>
        </w:rPr>
        <w:t>الدراسة</w:t>
      </w:r>
      <w:r w:rsidRPr="00CE3A50">
        <w:rPr>
          <w:rFonts w:ascii="Simplified Arabic" w:hAnsi="Simplified Arabic" w:cs="Simplified Arabic"/>
          <w:b/>
          <w:bCs/>
          <w:sz w:val="40"/>
          <w:szCs w:val="40"/>
          <w:u w:val="single"/>
          <w:rtl/>
        </w:rPr>
        <w:t xml:space="preserve"> </w:t>
      </w:r>
      <w:r w:rsidRPr="00CE3A50">
        <w:rPr>
          <w:rFonts w:ascii="Simplified Arabic" w:hAnsi="Simplified Arabic" w:cs="Simplified Arabic"/>
          <w:b/>
          <w:bCs/>
          <w:sz w:val="40"/>
          <w:szCs w:val="40"/>
          <w:u w:val="single"/>
        </w:rPr>
        <w:t>research importance</w:t>
      </w:r>
      <w:r w:rsidRPr="00CE3A50">
        <w:rPr>
          <w:rFonts w:ascii="Simplified Arabic" w:hAnsi="Simplified Arabic" w:cs="Simplified Arabic"/>
          <w:b/>
          <w:bCs/>
          <w:sz w:val="40"/>
          <w:szCs w:val="40"/>
          <w:u w:val="single"/>
          <w:rtl/>
        </w:rPr>
        <w:t xml:space="preserve">: </w:t>
      </w:r>
    </w:p>
    <w:p w:rsidR="00B2440F" w:rsidRPr="00B2440F" w:rsidRDefault="00B2440F" w:rsidP="00B2440F">
      <w:pPr>
        <w:spacing w:before="240" w:after="0"/>
        <w:ind w:left="-33"/>
        <w:rPr>
          <w:rFonts w:ascii="Times New Roman" w:eastAsia="Times New Roman" w:hAnsi="Times New Roman" w:cs="Sultan bold"/>
          <w:sz w:val="30"/>
          <w:szCs w:val="30"/>
          <w:u w:val="single"/>
        </w:rPr>
      </w:pPr>
      <w:r w:rsidRPr="00B2440F">
        <w:rPr>
          <w:rFonts w:ascii="Times New Roman" w:eastAsia="Times New Roman" w:hAnsi="Times New Roman" w:cs="Sultan bold"/>
          <w:sz w:val="30"/>
          <w:szCs w:val="30"/>
          <w:u w:val="single"/>
          <w:rtl/>
        </w:rPr>
        <w:t>الأهمية النظرية</w:t>
      </w:r>
      <w:r w:rsidRPr="00B2440F">
        <w:rPr>
          <w:rFonts w:ascii="Times New Roman" w:eastAsia="Times New Roman" w:hAnsi="Times New Roman" w:cs="Sultan bold" w:hint="cs"/>
          <w:sz w:val="30"/>
          <w:szCs w:val="30"/>
          <w:u w:val="single"/>
          <w:rtl/>
        </w:rPr>
        <w:t>:</w:t>
      </w:r>
      <w:r w:rsidRPr="00B2440F">
        <w:rPr>
          <w:rFonts w:ascii="Times New Roman" w:eastAsia="Times New Roman" w:hAnsi="Times New Roman" w:cs="Sultan bold"/>
          <w:sz w:val="30"/>
          <w:szCs w:val="30"/>
          <w:u w:val="single"/>
        </w:rPr>
        <w:t>:</w:t>
      </w:r>
    </w:p>
    <w:p w:rsidR="00B2440F" w:rsidRPr="00B2440F" w:rsidRDefault="00B2440F" w:rsidP="00B2440F">
      <w:pPr>
        <w:ind w:firstLine="720"/>
        <w:jc w:val="both"/>
        <w:rPr>
          <w:rFonts w:ascii="Aptos" w:eastAsia="Aptos" w:hAnsi="Aptos" w:cs="Simplified Arabic"/>
          <w:sz w:val="32"/>
          <w:szCs w:val="32"/>
        </w:rPr>
      </w:pPr>
      <w:r w:rsidRPr="00B2440F">
        <w:rPr>
          <w:rFonts w:ascii="Aptos" w:eastAsia="Aptos" w:hAnsi="Aptos" w:cs="Simplified Arabic"/>
          <w:sz w:val="32"/>
          <w:szCs w:val="32"/>
        </w:rPr>
        <w:t xml:space="preserve"> </w:t>
      </w:r>
      <w:r w:rsidRPr="00B2440F">
        <w:rPr>
          <w:rFonts w:ascii="Aptos" w:eastAsia="Aptos" w:hAnsi="Aptos" w:cs="Simplified Arabic"/>
          <w:sz w:val="32"/>
          <w:szCs w:val="32"/>
          <w:rtl/>
        </w:rPr>
        <w:t>تكمن الأهمية النظرية لهذه الدراسة في إثراء الأدبيات العلمية المتعلقة بدور القيادة الإدارية في إدارة المخاطر وتعزيز ثقافة السلامة في قطاع النفط والغاز. فهي تسعى إلى سد الفجوة المعرفية في فهم العلاقة بين الممارسات القيادية وأداء السلامة في سياق الشركات النفطية الكبرى مثل أرامكو السعودية. كما تساهم الدراسة في تطوير نماذج نظرية جديدة تربط بين أنماط القيادة الإدارية وفعالية إدارة المخاطر، مما يفتح آفاقًا جديدة للبحث في مجال الإدارة الاستراتيجية للسلامة في الصناعات عالية الخطورة</w:t>
      </w:r>
      <w:r w:rsidRPr="00B2440F">
        <w:rPr>
          <w:rFonts w:ascii="Aptos" w:eastAsia="Aptos" w:hAnsi="Aptos" w:cs="Simplified Arabic"/>
          <w:sz w:val="32"/>
          <w:szCs w:val="32"/>
        </w:rPr>
        <w:t>.</w:t>
      </w:r>
    </w:p>
    <w:p w:rsidR="00B2440F" w:rsidRPr="00B2440F" w:rsidRDefault="00B2440F" w:rsidP="00B2440F">
      <w:pPr>
        <w:spacing w:before="240" w:after="0"/>
        <w:ind w:left="-33"/>
        <w:rPr>
          <w:rFonts w:ascii="Times New Roman" w:eastAsia="Times New Roman" w:hAnsi="Times New Roman" w:cs="Sultan bold"/>
          <w:sz w:val="30"/>
          <w:szCs w:val="30"/>
          <w:u w:val="single"/>
        </w:rPr>
      </w:pPr>
      <w:r w:rsidRPr="00B2440F">
        <w:rPr>
          <w:rFonts w:ascii="Times New Roman" w:eastAsia="Times New Roman" w:hAnsi="Times New Roman" w:cs="Sultan bold"/>
          <w:sz w:val="30"/>
          <w:szCs w:val="30"/>
          <w:u w:val="single"/>
          <w:rtl/>
        </w:rPr>
        <w:t>الأهمية التطبيقية</w:t>
      </w:r>
      <w:r w:rsidRPr="00B2440F">
        <w:rPr>
          <w:rFonts w:ascii="Times New Roman" w:eastAsia="Times New Roman" w:hAnsi="Times New Roman" w:cs="Sultan bold" w:hint="cs"/>
          <w:sz w:val="30"/>
          <w:szCs w:val="30"/>
          <w:u w:val="single"/>
          <w:rtl/>
        </w:rPr>
        <w:t>:</w:t>
      </w:r>
      <w:r w:rsidRPr="00B2440F">
        <w:rPr>
          <w:rFonts w:ascii="Times New Roman" w:eastAsia="Times New Roman" w:hAnsi="Times New Roman" w:cs="Sultan bold"/>
          <w:sz w:val="30"/>
          <w:szCs w:val="30"/>
          <w:u w:val="single"/>
        </w:rPr>
        <w:t xml:space="preserve">: </w:t>
      </w:r>
    </w:p>
    <w:p w:rsidR="00B2440F" w:rsidRPr="00B2440F" w:rsidRDefault="00B2440F" w:rsidP="00B2440F">
      <w:pPr>
        <w:ind w:firstLine="720"/>
        <w:jc w:val="both"/>
        <w:rPr>
          <w:rFonts w:ascii="Aptos" w:eastAsia="Aptos" w:hAnsi="Aptos" w:cs="Simplified Arabic"/>
          <w:sz w:val="32"/>
          <w:szCs w:val="32"/>
        </w:rPr>
      </w:pPr>
      <w:r w:rsidRPr="00B2440F">
        <w:rPr>
          <w:rFonts w:ascii="Aptos" w:eastAsia="Aptos" w:hAnsi="Aptos" w:cs="Simplified Arabic"/>
          <w:sz w:val="32"/>
          <w:szCs w:val="32"/>
          <w:rtl/>
        </w:rPr>
        <w:t>تبرز الأهمية التطبيقية للدراسة من خلال تقديمها لرؤى عملية وتوصيات قابلة للتنفيذ لتحسين ممارسات القيادة الإدارية في مجال إدارة المخاطر وتعزيز السلامة في شركة أرامكو السعودية. فنتائج الدراسة يمكن أن تساعد في تطوير برامج تدريبية متخصصة للقادة الإداريين لتعزيز قدراتهم في التعامل مع المخاطر وترسيخ ثقافة السلامة. كما أنها قد تساهم في تحسين السياسات والإجراءات المتبعة في الشركة لإدارة المخاطر، مما ينعكس إيجابًا على أداء السلامة في مواقع العمل ومشاريع الشركة</w:t>
      </w:r>
      <w:r w:rsidRPr="00B2440F">
        <w:rPr>
          <w:rFonts w:ascii="Aptos" w:eastAsia="Aptos" w:hAnsi="Aptos" w:cs="Simplified Arabic"/>
          <w:sz w:val="32"/>
          <w:szCs w:val="32"/>
        </w:rPr>
        <w:t>.</w:t>
      </w:r>
    </w:p>
    <w:p w:rsidR="00B2440F" w:rsidRDefault="00B2440F" w:rsidP="00B2440F">
      <w:pPr>
        <w:spacing w:before="240" w:after="0"/>
        <w:ind w:left="-33"/>
        <w:rPr>
          <w:rFonts w:ascii="Times New Roman" w:eastAsia="Times New Roman" w:hAnsi="Times New Roman" w:cs="Sultan bold"/>
          <w:sz w:val="30"/>
          <w:szCs w:val="30"/>
          <w:u w:val="single"/>
          <w:rtl/>
        </w:rPr>
      </w:pPr>
    </w:p>
    <w:p w:rsidR="00B2440F" w:rsidRDefault="00B2440F" w:rsidP="00B2440F">
      <w:pPr>
        <w:spacing w:before="240" w:after="0"/>
        <w:ind w:left="-33"/>
        <w:rPr>
          <w:rFonts w:ascii="Times New Roman" w:eastAsia="Times New Roman" w:hAnsi="Times New Roman" w:cs="Sultan bold"/>
          <w:sz w:val="30"/>
          <w:szCs w:val="30"/>
          <w:u w:val="single"/>
          <w:rtl/>
        </w:rPr>
      </w:pPr>
    </w:p>
    <w:p w:rsidR="00B2440F" w:rsidRDefault="00B2440F" w:rsidP="00B2440F">
      <w:pPr>
        <w:spacing w:before="240" w:after="0"/>
        <w:ind w:left="-33"/>
        <w:rPr>
          <w:rFonts w:ascii="Times New Roman" w:eastAsia="Times New Roman" w:hAnsi="Times New Roman" w:cs="Sultan bold"/>
          <w:sz w:val="30"/>
          <w:szCs w:val="30"/>
          <w:u w:val="single"/>
          <w:rtl/>
        </w:rPr>
      </w:pPr>
    </w:p>
    <w:p w:rsidR="00B2440F" w:rsidRDefault="00B2440F" w:rsidP="00B2440F">
      <w:pPr>
        <w:spacing w:before="240" w:after="0"/>
        <w:ind w:left="-33"/>
        <w:rPr>
          <w:rFonts w:ascii="Times New Roman" w:eastAsia="Times New Roman" w:hAnsi="Times New Roman" w:cs="Sultan bold"/>
          <w:sz w:val="30"/>
          <w:szCs w:val="30"/>
          <w:u w:val="single"/>
          <w:rtl/>
        </w:rPr>
      </w:pPr>
    </w:p>
    <w:p w:rsidR="00B2440F" w:rsidRDefault="00B2440F" w:rsidP="00B2440F">
      <w:pPr>
        <w:spacing w:before="240" w:after="0"/>
        <w:ind w:left="-33"/>
        <w:rPr>
          <w:rFonts w:ascii="Times New Roman" w:eastAsia="Times New Roman" w:hAnsi="Times New Roman" w:cs="Sultan bold"/>
          <w:sz w:val="30"/>
          <w:szCs w:val="30"/>
          <w:u w:val="single"/>
          <w:rtl/>
        </w:rPr>
      </w:pPr>
    </w:p>
    <w:p w:rsidR="00B2440F" w:rsidRPr="00B2440F" w:rsidRDefault="00B2440F" w:rsidP="00B2440F">
      <w:pPr>
        <w:spacing w:before="240" w:after="0"/>
        <w:ind w:left="-33"/>
        <w:rPr>
          <w:rFonts w:ascii="Times New Roman" w:eastAsia="Times New Roman" w:hAnsi="Times New Roman" w:cs="Sultan bold"/>
          <w:sz w:val="30"/>
          <w:szCs w:val="30"/>
          <w:u w:val="single"/>
        </w:rPr>
      </w:pPr>
      <w:r w:rsidRPr="00B2440F">
        <w:rPr>
          <w:rFonts w:ascii="Times New Roman" w:eastAsia="Times New Roman" w:hAnsi="Times New Roman" w:cs="Sultan bold"/>
          <w:sz w:val="30"/>
          <w:szCs w:val="30"/>
          <w:u w:val="single"/>
          <w:rtl/>
        </w:rPr>
        <w:lastRenderedPageBreak/>
        <w:t>الأهمية المجتمعية</w:t>
      </w:r>
      <w:r w:rsidRPr="00B2440F">
        <w:rPr>
          <w:rFonts w:ascii="Times New Roman" w:eastAsia="Times New Roman" w:hAnsi="Times New Roman" w:cs="Sultan bold" w:hint="cs"/>
          <w:sz w:val="30"/>
          <w:szCs w:val="30"/>
          <w:u w:val="single"/>
          <w:rtl/>
        </w:rPr>
        <w:t>:</w:t>
      </w:r>
      <w:r w:rsidRPr="00B2440F">
        <w:rPr>
          <w:rFonts w:ascii="Times New Roman" w:eastAsia="Times New Roman" w:hAnsi="Times New Roman" w:cs="Sultan bold"/>
          <w:sz w:val="30"/>
          <w:szCs w:val="30"/>
          <w:u w:val="single"/>
        </w:rPr>
        <w:t xml:space="preserve">: </w:t>
      </w:r>
    </w:p>
    <w:p w:rsidR="00B2440F" w:rsidRPr="00B2440F" w:rsidRDefault="00B2440F" w:rsidP="00B2440F">
      <w:pPr>
        <w:ind w:firstLine="720"/>
        <w:jc w:val="both"/>
        <w:rPr>
          <w:rFonts w:ascii="Aptos" w:eastAsia="Aptos" w:hAnsi="Aptos" w:cs="Simplified Arabic"/>
          <w:sz w:val="32"/>
          <w:szCs w:val="32"/>
        </w:rPr>
      </w:pPr>
      <w:r w:rsidRPr="00B2440F">
        <w:rPr>
          <w:rFonts w:ascii="Aptos" w:eastAsia="Aptos" w:hAnsi="Aptos" w:cs="Simplified Arabic"/>
          <w:sz w:val="32"/>
          <w:szCs w:val="32"/>
          <w:rtl/>
        </w:rPr>
        <w:t>تتجلى الأهمية المجتمعية للدراسة في مساهمتها في تحسين بيئة العمل وضمان سلامة العاملين في قطاع حيوي يشكل جزءًا كبيرًا من القوى العاملة في المملكة العربية السعودية. فتحسين ممارسات السلامة وإدارة المخاطر في شركة بحجم أرامكو السعودية له تأثير مباشر على آلاف العاملين وأسرهم، مما يسهم في تعزيز الاستقرار الاجتماعي والرفاهية العامة. كما أن نشر ثقافة السلامة على نطاق واسع في الشركة قد ينعكس إيجابًا على المجتمع ككل، من خلال رفع الوعي بأهمية السلامة في مختلف مجالات الحياة</w:t>
      </w:r>
      <w:r w:rsidRPr="00B2440F">
        <w:rPr>
          <w:rFonts w:ascii="Aptos" w:eastAsia="Aptos" w:hAnsi="Aptos" w:cs="Simplified Arabic"/>
          <w:sz w:val="32"/>
          <w:szCs w:val="32"/>
        </w:rPr>
        <w:t>.</w:t>
      </w:r>
    </w:p>
    <w:p w:rsidR="00B2440F" w:rsidRPr="00B2440F" w:rsidRDefault="00B2440F" w:rsidP="00B2440F">
      <w:pPr>
        <w:spacing w:before="240" w:after="0"/>
        <w:ind w:left="-33"/>
        <w:rPr>
          <w:rFonts w:ascii="Times New Roman" w:eastAsia="Times New Roman" w:hAnsi="Times New Roman" w:cs="Sultan bold"/>
          <w:sz w:val="30"/>
          <w:szCs w:val="30"/>
          <w:u w:val="single"/>
        </w:rPr>
      </w:pPr>
      <w:r w:rsidRPr="00B2440F">
        <w:rPr>
          <w:rFonts w:ascii="Times New Roman" w:eastAsia="Times New Roman" w:hAnsi="Times New Roman" w:cs="Sultan bold"/>
          <w:sz w:val="30"/>
          <w:szCs w:val="30"/>
          <w:u w:val="single"/>
          <w:rtl/>
        </w:rPr>
        <w:t>الأهمية الاقتصادية</w:t>
      </w:r>
      <w:r w:rsidRPr="00B2440F">
        <w:rPr>
          <w:rFonts w:ascii="Times New Roman" w:eastAsia="Times New Roman" w:hAnsi="Times New Roman" w:cs="Sultan bold" w:hint="cs"/>
          <w:sz w:val="30"/>
          <w:szCs w:val="30"/>
          <w:u w:val="single"/>
          <w:rtl/>
        </w:rPr>
        <w:t>:</w:t>
      </w:r>
      <w:r w:rsidRPr="00B2440F">
        <w:rPr>
          <w:rFonts w:ascii="Times New Roman" w:eastAsia="Times New Roman" w:hAnsi="Times New Roman" w:cs="Sultan bold"/>
          <w:sz w:val="30"/>
          <w:szCs w:val="30"/>
          <w:u w:val="single"/>
        </w:rPr>
        <w:t>:</w:t>
      </w:r>
    </w:p>
    <w:p w:rsidR="00B2440F" w:rsidRDefault="00B2440F" w:rsidP="00B2440F">
      <w:pPr>
        <w:ind w:firstLine="720"/>
        <w:jc w:val="both"/>
        <w:rPr>
          <w:rFonts w:ascii="Aptos" w:eastAsia="Aptos" w:hAnsi="Aptos" w:cs="Simplified Arabic"/>
          <w:sz w:val="32"/>
          <w:szCs w:val="32"/>
          <w:rtl/>
          <w:lang w:bidi="ar-EG"/>
        </w:rPr>
      </w:pPr>
      <w:r w:rsidRPr="00B2440F">
        <w:rPr>
          <w:rFonts w:ascii="Aptos" w:eastAsia="Aptos" w:hAnsi="Aptos" w:cs="Simplified Arabic"/>
          <w:sz w:val="32"/>
          <w:szCs w:val="32"/>
        </w:rPr>
        <w:t xml:space="preserve"> </w:t>
      </w:r>
      <w:r w:rsidRPr="00B2440F">
        <w:rPr>
          <w:rFonts w:ascii="Aptos" w:eastAsia="Aptos" w:hAnsi="Aptos" w:cs="Simplified Arabic"/>
          <w:sz w:val="32"/>
          <w:szCs w:val="32"/>
          <w:rtl/>
        </w:rPr>
        <w:t>تكتسب الدراسة أهمية اقتصادية بالغة نظرًا لدورها في تحسين الأداء التشغيلي والمالي لشركة أرامكو السعودية، التي تعد من أكبر الشركات وأكثرها تأثيرًا في الاقتصاد السعودي والعالمي. فتحسين إدارة المخاطر وتقليل الحوادث يؤدي إلى خفض التكاليف المرتبطة بالإصابات والأضرار في المعدات، مما يعزز الكفاءة الاقتصادية للشركة. كما أن تعزيز سمعة الشركة في مجال السلامة قد يؤدي إلى زيادة ثقة المستثمرين وتحسين قدرتها التنافسية في الأسواق العالمية، مما ينعكس إيجابًا على الاقتصاد الوطني ككل</w:t>
      </w:r>
      <w:r w:rsidR="00827A6D">
        <w:rPr>
          <w:rFonts w:ascii="Aptos" w:eastAsia="Aptos" w:hAnsi="Aptos" w:cs="Simplified Arabic" w:hint="cs"/>
          <w:sz w:val="32"/>
          <w:szCs w:val="32"/>
          <w:rtl/>
          <w:lang w:bidi="ar-EG"/>
        </w:rPr>
        <w:t>.</w:t>
      </w:r>
    </w:p>
    <w:p w:rsidR="003C4BA2" w:rsidRPr="001437F1" w:rsidRDefault="003C4BA2" w:rsidP="001437F1">
      <w:pPr>
        <w:ind w:firstLine="720"/>
        <w:jc w:val="both"/>
        <w:rPr>
          <w:rFonts w:ascii="Aptos" w:eastAsia="Aptos" w:hAnsi="Aptos" w:cs="Simplified Arabic"/>
          <w:sz w:val="32"/>
          <w:szCs w:val="32"/>
        </w:rPr>
      </w:pPr>
      <w:r>
        <w:rPr>
          <w:rFonts w:ascii="Aptos" w:eastAsia="Aptos" w:hAnsi="Aptos" w:cs="Simplified Arabic" w:hint="cs"/>
          <w:sz w:val="32"/>
          <w:szCs w:val="32"/>
          <w:rtl/>
        </w:rPr>
        <w:t>ويتضح من هذه الأهمية ا</w:t>
      </w:r>
      <w:r w:rsidRPr="001437F1">
        <w:rPr>
          <w:rFonts w:ascii="Aptos" w:eastAsia="Aptos" w:hAnsi="Aptos" w:cs="Simplified Arabic" w:hint="cs"/>
          <w:sz w:val="32"/>
          <w:szCs w:val="32"/>
          <w:rtl/>
        </w:rPr>
        <w:t>ن الا</w:t>
      </w:r>
      <w:r w:rsidRPr="001437F1">
        <w:rPr>
          <w:rFonts w:ascii="Aptos" w:eastAsia="Aptos" w:hAnsi="Aptos" w:cs="Simplified Arabic"/>
          <w:sz w:val="32"/>
          <w:szCs w:val="32"/>
          <w:rtl/>
        </w:rPr>
        <w:t>همية متعددة الأبعاد تشمل الجوانب النظرية والتطبيقية والمجتمعية والاقتصادية، مما يجعلها ذات قيمة كبيرة في مجال إدارة المخاطر وتعزيز ثقافة السلامة في قطاع النفط والغاز، وبالتحديد في شركة أرامكو السعودية</w:t>
      </w:r>
      <w:r w:rsidRPr="001437F1">
        <w:rPr>
          <w:rFonts w:ascii="Aptos" w:eastAsia="Aptos" w:hAnsi="Aptos" w:cs="Simplified Arabic"/>
          <w:sz w:val="32"/>
          <w:szCs w:val="32"/>
        </w:rPr>
        <w:t>.</w:t>
      </w:r>
    </w:p>
    <w:p w:rsidR="003C4BA2" w:rsidRPr="001437F1" w:rsidRDefault="003C4BA2" w:rsidP="001437F1">
      <w:pPr>
        <w:ind w:firstLine="720"/>
        <w:jc w:val="both"/>
        <w:rPr>
          <w:rFonts w:ascii="Aptos" w:eastAsia="Aptos" w:hAnsi="Aptos" w:cs="Simplified Arabic"/>
          <w:sz w:val="32"/>
          <w:szCs w:val="32"/>
        </w:rPr>
      </w:pPr>
      <w:r w:rsidRPr="001437F1">
        <w:rPr>
          <w:rFonts w:ascii="Aptos" w:eastAsia="Aptos" w:hAnsi="Aptos" w:cs="Simplified Arabic"/>
          <w:sz w:val="32"/>
          <w:szCs w:val="32"/>
          <w:rtl/>
        </w:rPr>
        <w:t xml:space="preserve">من الناحية النظرية، تسد الدراسة فجوة معرفية مهمة في فهم العلاقة بين القيادة الإدارية وإدارة المخاطر وثقافة السلامة في سياق الشركات النفطية الكبرى. </w:t>
      </w:r>
      <w:r w:rsidRPr="001437F1">
        <w:rPr>
          <w:rFonts w:ascii="Aptos" w:eastAsia="Aptos" w:hAnsi="Aptos" w:cs="Simplified Arabic"/>
          <w:sz w:val="32"/>
          <w:szCs w:val="32"/>
          <w:rtl/>
        </w:rPr>
        <w:lastRenderedPageBreak/>
        <w:t>إن تطوير نماذج نظرية جديدة تربط بين هذه المفاهيم يفتح آفاقًا جديدة للبحث في مجال الإدارة الاستراتيجية للسلامة، مما يثري الأدبيات العلمية ويوفر أساسًا متينًا لدراسات مستقبلية</w:t>
      </w:r>
      <w:r w:rsidRPr="001437F1">
        <w:rPr>
          <w:rFonts w:ascii="Aptos" w:eastAsia="Aptos" w:hAnsi="Aptos" w:cs="Simplified Arabic"/>
          <w:sz w:val="32"/>
          <w:szCs w:val="32"/>
        </w:rPr>
        <w:t>.</w:t>
      </w:r>
    </w:p>
    <w:p w:rsidR="003C4BA2" w:rsidRPr="001437F1" w:rsidRDefault="003C4BA2" w:rsidP="001437F1">
      <w:pPr>
        <w:ind w:firstLine="720"/>
        <w:jc w:val="both"/>
        <w:rPr>
          <w:rFonts w:ascii="Aptos" w:eastAsia="Aptos" w:hAnsi="Aptos" w:cs="Simplified Arabic"/>
          <w:sz w:val="32"/>
          <w:szCs w:val="32"/>
        </w:rPr>
      </w:pPr>
      <w:r w:rsidRPr="001437F1">
        <w:rPr>
          <w:rFonts w:ascii="Aptos" w:eastAsia="Aptos" w:hAnsi="Aptos" w:cs="Simplified Arabic"/>
          <w:sz w:val="32"/>
          <w:szCs w:val="32"/>
          <w:rtl/>
        </w:rPr>
        <w:t>تطبيقيًا، تقدم الدراسة فوائد ملموسة لشركة أرامكو السعودية من خلال توفير رؤى عملية وتوصيات قابلة للتنفيذ. هذه الرؤى يمكن أن تساهم في تطوير برامج تدريبية متخصصة للقادة الإداريين، وتحسين السياسات والإجراءات المتعلقة بإدارة المخاطر، مما يؤدي إلى تحسين أداء السلامة في مواقع العمل ومشاريع الشركة</w:t>
      </w:r>
      <w:r w:rsidRPr="001437F1">
        <w:rPr>
          <w:rFonts w:ascii="Aptos" w:eastAsia="Aptos" w:hAnsi="Aptos" w:cs="Simplified Arabic"/>
          <w:sz w:val="32"/>
          <w:szCs w:val="32"/>
        </w:rPr>
        <w:t>.</w:t>
      </w:r>
    </w:p>
    <w:p w:rsidR="003C4BA2" w:rsidRPr="001437F1" w:rsidRDefault="003C4BA2" w:rsidP="001437F1">
      <w:pPr>
        <w:ind w:firstLine="720"/>
        <w:jc w:val="both"/>
        <w:rPr>
          <w:rFonts w:ascii="Aptos" w:eastAsia="Aptos" w:hAnsi="Aptos" w:cs="Simplified Arabic"/>
          <w:sz w:val="32"/>
          <w:szCs w:val="32"/>
        </w:rPr>
      </w:pPr>
      <w:r w:rsidRPr="001437F1">
        <w:rPr>
          <w:rFonts w:ascii="Aptos" w:eastAsia="Aptos" w:hAnsi="Aptos" w:cs="Simplified Arabic"/>
          <w:sz w:val="32"/>
          <w:szCs w:val="32"/>
          <w:rtl/>
        </w:rPr>
        <w:t>المنظور المجتمعي للدراسة يبرز من خلال تأثيرها المحتمل على تحسين بيئة العمل وضمان سلامة آلاف العاملين في قطاع حيوي. إن تعزيز ثقافة السلامة في شركة بحجم أرامكو السعودية له تأثير مضاعف يمتد إلى المجتمع ككل، مما يسهم في تعزيز الاستقرار الاجتماعي والرفاهية العامة</w:t>
      </w:r>
      <w:r w:rsidRPr="001437F1">
        <w:rPr>
          <w:rFonts w:ascii="Aptos" w:eastAsia="Aptos" w:hAnsi="Aptos" w:cs="Simplified Arabic"/>
          <w:sz w:val="32"/>
          <w:szCs w:val="32"/>
        </w:rPr>
        <w:t>.</w:t>
      </w:r>
    </w:p>
    <w:p w:rsidR="003C4BA2" w:rsidRPr="001437F1" w:rsidRDefault="003C4BA2" w:rsidP="001437F1">
      <w:pPr>
        <w:ind w:firstLine="720"/>
        <w:jc w:val="both"/>
        <w:rPr>
          <w:rFonts w:ascii="Aptos" w:eastAsia="Aptos" w:hAnsi="Aptos" w:cs="Simplified Arabic"/>
          <w:sz w:val="32"/>
          <w:szCs w:val="32"/>
        </w:rPr>
      </w:pPr>
      <w:r w:rsidRPr="001437F1">
        <w:rPr>
          <w:rFonts w:ascii="Aptos" w:eastAsia="Aptos" w:hAnsi="Aptos" w:cs="Simplified Arabic"/>
          <w:sz w:val="32"/>
          <w:szCs w:val="32"/>
          <w:rtl/>
        </w:rPr>
        <w:t>اقتصاديًا، تكتسب الدراسة أهمية استثنائية نظرًا لدورها في تحسين الأداء التشغيلي والمالي لشركة تعد من أكبر وأهم الشركات في الاقتصاد السعودي والعالمي. إن تحسين إدارة المخاطر وتقليل الحوادث يؤدي إلى خفض التكاليف وزيادة الكفاءة، مما ينعكس إيجابًا على الاقتصاد الوطني ككل</w:t>
      </w:r>
      <w:r w:rsidRPr="001437F1">
        <w:rPr>
          <w:rFonts w:ascii="Aptos" w:eastAsia="Aptos" w:hAnsi="Aptos" w:cs="Simplified Arabic"/>
          <w:sz w:val="32"/>
          <w:szCs w:val="32"/>
        </w:rPr>
        <w:t>.</w:t>
      </w:r>
    </w:p>
    <w:p w:rsidR="003C4BA2" w:rsidRPr="001437F1" w:rsidRDefault="003C4BA2" w:rsidP="001437F1">
      <w:pPr>
        <w:ind w:firstLine="720"/>
        <w:jc w:val="both"/>
        <w:rPr>
          <w:rFonts w:ascii="Aptos" w:eastAsia="Aptos" w:hAnsi="Aptos" w:cs="Simplified Arabic"/>
          <w:sz w:val="32"/>
          <w:szCs w:val="32"/>
        </w:rPr>
      </w:pPr>
      <w:r w:rsidRPr="001437F1">
        <w:rPr>
          <w:rFonts w:ascii="Aptos" w:eastAsia="Aptos" w:hAnsi="Aptos" w:cs="Simplified Arabic"/>
          <w:sz w:val="32"/>
          <w:szCs w:val="32"/>
          <w:rtl/>
        </w:rPr>
        <w:t>ما يميز هذه الدراسة هو تكاملها وشموليتها. فهي لا تقتصر على جانب واحد من الأهمية، بل تجمع بين الأبعاد النظرية والتطبيقية والمجتمعية والاقتصادية بشكل متناسق. هذا التكامل يجعل الدراسة ذات قيمة كبيرة ليس فقط للأكاديميين والباحثين، بل أيضًا للممارسين في مجال إدارة المخاطر والسلامة، وللقادة في قطاع النفط والغاز، وللمجتمع والاقتصاد ككل</w:t>
      </w:r>
      <w:r w:rsidRPr="001437F1">
        <w:rPr>
          <w:rFonts w:ascii="Aptos" w:eastAsia="Aptos" w:hAnsi="Aptos" w:cs="Simplified Arabic"/>
          <w:sz w:val="32"/>
          <w:szCs w:val="32"/>
        </w:rPr>
        <w:t>.</w:t>
      </w:r>
    </w:p>
    <w:p w:rsidR="003C4BA2" w:rsidRPr="001437F1" w:rsidRDefault="003C4BA2" w:rsidP="001437F1">
      <w:pPr>
        <w:ind w:firstLine="720"/>
        <w:jc w:val="both"/>
        <w:rPr>
          <w:rFonts w:ascii="Aptos" w:eastAsia="Aptos" w:hAnsi="Aptos" w:cs="Simplified Arabic"/>
          <w:sz w:val="32"/>
          <w:szCs w:val="32"/>
        </w:rPr>
      </w:pPr>
      <w:r w:rsidRPr="001437F1">
        <w:rPr>
          <w:rFonts w:ascii="Aptos" w:eastAsia="Aptos" w:hAnsi="Aptos" w:cs="Simplified Arabic"/>
          <w:sz w:val="32"/>
          <w:szCs w:val="32"/>
          <w:rtl/>
        </w:rPr>
        <w:lastRenderedPageBreak/>
        <w:t>علاوة على ذلك، فإن تركيز الدراسة على شركة أرامكو السعودية، وهي شركة ذات أهمية استراتيجية كبيرة، يزيد من أهميتها وإمكانية تعميم نتائجها على شركات مماثلة في المنطقة والعالم. كما أن توقيت الدراسة يأتي في ظل تحولات عالمية في مجال الطاقة وزيادة الاهتمام بقضايا الاستدامة والسلامة، مما يزيد من أهميتها وملاءمتها للوقت الراهن</w:t>
      </w:r>
      <w:r w:rsidRPr="001437F1">
        <w:rPr>
          <w:rFonts w:ascii="Aptos" w:eastAsia="Aptos" w:hAnsi="Aptos" w:cs="Simplified Arabic"/>
          <w:sz w:val="32"/>
          <w:szCs w:val="32"/>
        </w:rPr>
        <w:t>.</w:t>
      </w:r>
    </w:p>
    <w:p w:rsidR="00346CFB" w:rsidRPr="00CE3A50" w:rsidRDefault="00346CFB"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CE3A50">
        <w:rPr>
          <w:rFonts w:ascii="Simplified Arabic" w:hAnsi="Simplified Arabic" w:cs="Simplified Arabic"/>
          <w:b/>
          <w:bCs/>
          <w:sz w:val="40"/>
          <w:szCs w:val="40"/>
          <w:u w:val="single"/>
          <w:rtl/>
        </w:rPr>
        <w:t xml:space="preserve">أهداف الدراسة </w:t>
      </w:r>
      <w:r w:rsidRPr="00CE3A50">
        <w:rPr>
          <w:rFonts w:ascii="Simplified Arabic" w:hAnsi="Simplified Arabic" w:cs="Simplified Arabic"/>
          <w:b/>
          <w:bCs/>
          <w:sz w:val="40"/>
          <w:szCs w:val="40"/>
          <w:u w:val="single"/>
        </w:rPr>
        <w:t>Objectives of the Study</w:t>
      </w:r>
    </w:p>
    <w:p w:rsidR="00346CFB" w:rsidRPr="00B912CE" w:rsidRDefault="00346CFB" w:rsidP="00346CFB">
      <w:pPr>
        <w:ind w:firstLine="720"/>
        <w:jc w:val="both"/>
        <w:rPr>
          <w:rFonts w:ascii="Aptos" w:eastAsia="Aptos" w:hAnsi="Aptos" w:cs="Simplified Arabic"/>
          <w:sz w:val="32"/>
          <w:szCs w:val="32"/>
        </w:rPr>
      </w:pPr>
      <w:r w:rsidRPr="00B912CE">
        <w:rPr>
          <w:rFonts w:ascii="Aptos" w:eastAsia="Aptos" w:hAnsi="Aptos" w:cs="Simplified Arabic"/>
          <w:sz w:val="32"/>
          <w:szCs w:val="32"/>
          <w:rtl/>
        </w:rPr>
        <w:t>تهدف هذه الدراسة إلى تحليل وتقييم دور القيادة الإدارية في إدارة المخاطر وتعزيز ثقافة السلامة في شركة أرامكو السعودية. من خلال هذا التحليل، تسعى الدراسة إلى تحديد الممارسات القيادية الفعالة التي تساهم في تحسين أداء السلامة وإدارة المخاطر في مواقع العمل وإدارة المشاريع. كما تهدف الدراسة إلى تقديم توصيات عملية لتطوير قدرات القيادة الإدارية في مجال السلامة وإدارة المخاطر، مما يساهم في تعزيز مكانة أرامكو السعودية كرائدة في مجال السلامة في صناعة النفط والغاز</w:t>
      </w:r>
      <w:r w:rsidRPr="00B912CE">
        <w:rPr>
          <w:rFonts w:ascii="Aptos" w:eastAsia="Aptos" w:hAnsi="Aptos" w:cs="Simplified Arabic"/>
          <w:sz w:val="32"/>
          <w:szCs w:val="32"/>
        </w:rPr>
        <w:t>.</w:t>
      </w:r>
    </w:p>
    <w:p w:rsidR="00346CFB" w:rsidRPr="00235854" w:rsidRDefault="00346CFB" w:rsidP="00346CFB">
      <w:pPr>
        <w:spacing w:before="240" w:after="0"/>
        <w:ind w:left="-33"/>
        <w:rPr>
          <w:rFonts w:ascii="Times New Roman" w:eastAsia="Times New Roman" w:hAnsi="Times New Roman" w:cs="Sultan bold"/>
          <w:sz w:val="32"/>
          <w:szCs w:val="32"/>
          <w:u w:val="single"/>
        </w:rPr>
      </w:pPr>
      <w:r w:rsidRPr="00235854">
        <w:rPr>
          <w:rFonts w:ascii="Times New Roman" w:eastAsia="Times New Roman" w:hAnsi="Times New Roman" w:cs="Sultan bold"/>
          <w:sz w:val="32"/>
          <w:szCs w:val="32"/>
          <w:u w:val="single"/>
          <w:rtl/>
        </w:rPr>
        <w:t>الأهداف الرئيسية والفرعية للدراسة</w:t>
      </w:r>
      <w:r w:rsidRPr="00235854">
        <w:rPr>
          <w:rFonts w:ascii="Times New Roman" w:eastAsia="Times New Roman" w:hAnsi="Times New Roman" w:cs="Sultan bold"/>
          <w:sz w:val="32"/>
          <w:szCs w:val="32"/>
          <w:u w:val="single"/>
        </w:rPr>
        <w:t>:</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تقييم فعالية الممارسات القيادية الحالية في إدارة المخاطر بشركة أرامكو السعودية</w:t>
      </w:r>
      <w:r w:rsidRPr="00346CFB">
        <w:rPr>
          <w:rFonts w:ascii="Aptos" w:eastAsia="Aptos" w:hAnsi="Aptos" w:cs="Simplified Arabic"/>
          <w:sz w:val="32"/>
          <w:szCs w:val="32"/>
        </w:rPr>
        <w:t xml:space="preserve">. </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تحديد أبرز الاستراتيجيات القيادية المستخدمة في التعامل مع المخاطر التشغيلية</w:t>
      </w:r>
      <w:r w:rsidRPr="00346CFB">
        <w:rPr>
          <w:rFonts w:ascii="Aptos" w:eastAsia="Aptos" w:hAnsi="Aptos" w:cs="Simplified Arabic"/>
          <w:sz w:val="32"/>
          <w:szCs w:val="32"/>
        </w:rPr>
        <w:t>.</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تحليل دور القيادة الإدارية في ترسيخ ثقافة السلامة بين العاملين في مختلف مستويات الشركة</w:t>
      </w:r>
      <w:r w:rsidRPr="00346CFB">
        <w:rPr>
          <w:rFonts w:ascii="Aptos" w:eastAsia="Aptos" w:hAnsi="Aptos" w:cs="Simplified Arabic"/>
          <w:sz w:val="32"/>
          <w:szCs w:val="32"/>
        </w:rPr>
        <w:t xml:space="preserve">. </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قياس مدى وعي العاملين بأهمية السلامة وعلاقته بالممارسات القيادية المتبعة</w:t>
      </w:r>
      <w:r w:rsidRPr="00346CFB">
        <w:rPr>
          <w:rFonts w:ascii="Aptos" w:eastAsia="Aptos" w:hAnsi="Aptos" w:cs="Simplified Arabic"/>
          <w:sz w:val="32"/>
          <w:szCs w:val="32"/>
        </w:rPr>
        <w:t>.</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lastRenderedPageBreak/>
        <w:t>دراسة العلاقة بين أساليب القيادة الإدارية المتبعة وأداء السلامة في مواقع العمل</w:t>
      </w:r>
      <w:r w:rsidRPr="00346CFB">
        <w:rPr>
          <w:rFonts w:ascii="Aptos" w:eastAsia="Aptos" w:hAnsi="Aptos" w:cs="Simplified Arabic"/>
          <w:sz w:val="32"/>
          <w:szCs w:val="32"/>
        </w:rPr>
        <w:t xml:space="preserve">. </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تحليل تأثير أنماط القيادة المختلفة على معدلات الحوادث والإصابات في مواقع العمل</w:t>
      </w:r>
      <w:r w:rsidRPr="00346CFB">
        <w:rPr>
          <w:rFonts w:ascii="Aptos" w:eastAsia="Aptos" w:hAnsi="Aptos" w:cs="Simplified Arabic"/>
          <w:sz w:val="32"/>
          <w:szCs w:val="32"/>
        </w:rPr>
        <w:t>.</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تقييم تأثير القيادة الإدارية على فعالية إدارة المخاطر في مشاريع الشركة</w:t>
      </w:r>
      <w:r w:rsidRPr="00346CFB">
        <w:rPr>
          <w:rFonts w:ascii="Aptos" w:eastAsia="Aptos" w:hAnsi="Aptos" w:cs="Simplified Arabic"/>
          <w:sz w:val="32"/>
          <w:szCs w:val="32"/>
        </w:rPr>
        <w:t xml:space="preserve">. </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تحديد العوامل القيادية المؤثرة في نجاح تطبيق خطط إدارة المخاطر في المشاريع الكبرى</w:t>
      </w:r>
      <w:r w:rsidRPr="00346CFB">
        <w:rPr>
          <w:rFonts w:ascii="Aptos" w:eastAsia="Aptos" w:hAnsi="Aptos" w:cs="Simplified Arabic"/>
          <w:sz w:val="32"/>
          <w:szCs w:val="32"/>
        </w:rPr>
        <w:t>.</w:t>
      </w:r>
    </w:p>
    <w:p w:rsidR="00346CFB" w:rsidRP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تحديد التحديات التي تواجه القيادة الإدارية في تطبيق استراتيجيات إدارة المخاطر وتعزيز ثقافة السلامة</w:t>
      </w:r>
      <w:r w:rsidRPr="00346CFB">
        <w:rPr>
          <w:rFonts w:ascii="Aptos" w:eastAsia="Aptos" w:hAnsi="Aptos" w:cs="Simplified Arabic"/>
          <w:sz w:val="32"/>
          <w:szCs w:val="32"/>
        </w:rPr>
        <w:t xml:space="preserve">. </w:t>
      </w:r>
    </w:p>
    <w:p w:rsidR="00346CFB" w:rsidRDefault="00346CFB" w:rsidP="00235854">
      <w:pPr>
        <w:pStyle w:val="ListParagraph"/>
        <w:numPr>
          <w:ilvl w:val="0"/>
          <w:numId w:val="18"/>
        </w:numPr>
        <w:spacing w:after="0"/>
        <w:jc w:val="both"/>
        <w:rPr>
          <w:rFonts w:ascii="Aptos" w:eastAsia="Aptos" w:hAnsi="Aptos" w:cs="Simplified Arabic"/>
          <w:sz w:val="32"/>
          <w:szCs w:val="32"/>
        </w:rPr>
      </w:pPr>
      <w:r w:rsidRPr="00346CFB">
        <w:rPr>
          <w:rFonts w:ascii="Aptos" w:eastAsia="Aptos" w:hAnsi="Aptos" w:cs="Simplified Arabic"/>
          <w:sz w:val="32"/>
          <w:szCs w:val="32"/>
          <w:rtl/>
        </w:rPr>
        <w:t>اقتراح حلول عملية لتجاوز العقبات التي تعيق تطوير ثقافة السلامة وإدارة المخاطر بفعالية</w:t>
      </w:r>
      <w:r w:rsidRPr="00346CFB">
        <w:rPr>
          <w:rFonts w:ascii="Aptos" w:eastAsia="Aptos" w:hAnsi="Aptos" w:cs="Simplified Arabic"/>
          <w:sz w:val="32"/>
          <w:szCs w:val="32"/>
        </w:rPr>
        <w:t>.</w:t>
      </w:r>
    </w:p>
    <w:p w:rsidR="002628A2" w:rsidRDefault="002628A2" w:rsidP="002628A2">
      <w:pPr>
        <w:spacing w:after="0"/>
        <w:jc w:val="both"/>
        <w:rPr>
          <w:rFonts w:ascii="Aptos" w:eastAsia="Aptos" w:hAnsi="Aptos" w:cs="Simplified Arabic"/>
          <w:sz w:val="32"/>
          <w:szCs w:val="32"/>
          <w:rtl/>
        </w:rPr>
      </w:pPr>
    </w:p>
    <w:p w:rsidR="00441B4F" w:rsidRDefault="00441B4F" w:rsidP="002628A2">
      <w:pPr>
        <w:spacing w:after="0"/>
        <w:jc w:val="both"/>
        <w:rPr>
          <w:rFonts w:ascii="Aptos" w:eastAsia="Aptos" w:hAnsi="Aptos" w:cs="Simplified Arabic"/>
          <w:sz w:val="32"/>
          <w:szCs w:val="32"/>
          <w:rtl/>
        </w:rPr>
      </w:pPr>
    </w:p>
    <w:p w:rsidR="00441B4F" w:rsidRDefault="00441B4F" w:rsidP="002628A2">
      <w:pPr>
        <w:spacing w:after="0"/>
        <w:jc w:val="both"/>
        <w:rPr>
          <w:rFonts w:ascii="Aptos" w:eastAsia="Aptos" w:hAnsi="Aptos" w:cs="Simplified Arabic"/>
          <w:sz w:val="32"/>
          <w:szCs w:val="32"/>
          <w:rtl/>
        </w:rPr>
      </w:pPr>
    </w:p>
    <w:p w:rsidR="00441B4F" w:rsidRDefault="00441B4F" w:rsidP="002628A2">
      <w:pPr>
        <w:spacing w:after="0"/>
        <w:jc w:val="both"/>
        <w:rPr>
          <w:rFonts w:ascii="Aptos" w:eastAsia="Aptos" w:hAnsi="Aptos" w:cs="Simplified Arabic"/>
          <w:sz w:val="32"/>
          <w:szCs w:val="32"/>
          <w:rtl/>
        </w:rPr>
      </w:pPr>
    </w:p>
    <w:p w:rsidR="00441B4F" w:rsidRDefault="00441B4F" w:rsidP="002628A2">
      <w:pPr>
        <w:spacing w:after="0"/>
        <w:jc w:val="both"/>
        <w:rPr>
          <w:rFonts w:ascii="Aptos" w:eastAsia="Aptos" w:hAnsi="Aptos" w:cs="Simplified Arabic"/>
          <w:sz w:val="32"/>
          <w:szCs w:val="32"/>
          <w:rtl/>
        </w:rPr>
      </w:pPr>
    </w:p>
    <w:p w:rsidR="00441B4F" w:rsidRDefault="00441B4F" w:rsidP="002628A2">
      <w:pPr>
        <w:spacing w:after="0"/>
        <w:jc w:val="both"/>
        <w:rPr>
          <w:rFonts w:ascii="Aptos" w:eastAsia="Aptos" w:hAnsi="Aptos" w:cs="Simplified Arabic"/>
          <w:sz w:val="32"/>
          <w:szCs w:val="32"/>
          <w:rtl/>
        </w:rPr>
      </w:pPr>
    </w:p>
    <w:p w:rsidR="00441B4F" w:rsidRDefault="00441B4F" w:rsidP="002628A2">
      <w:pPr>
        <w:spacing w:after="0"/>
        <w:jc w:val="both"/>
        <w:rPr>
          <w:rFonts w:ascii="Aptos" w:eastAsia="Aptos" w:hAnsi="Aptos" w:cs="Simplified Arabic"/>
          <w:sz w:val="32"/>
          <w:szCs w:val="32"/>
          <w:rtl/>
        </w:rPr>
      </w:pPr>
    </w:p>
    <w:p w:rsidR="002628A2" w:rsidRDefault="002628A2" w:rsidP="002628A2">
      <w:pPr>
        <w:spacing w:after="0"/>
        <w:jc w:val="both"/>
        <w:rPr>
          <w:rFonts w:ascii="Aptos" w:eastAsia="Aptos" w:hAnsi="Aptos" w:cs="Simplified Arabic"/>
          <w:sz w:val="32"/>
          <w:szCs w:val="32"/>
          <w:rtl/>
        </w:rPr>
      </w:pPr>
    </w:p>
    <w:p w:rsidR="002628A2" w:rsidRDefault="002628A2" w:rsidP="002628A2">
      <w:pPr>
        <w:spacing w:after="0"/>
        <w:jc w:val="both"/>
        <w:rPr>
          <w:rFonts w:ascii="Aptos" w:eastAsia="Aptos" w:hAnsi="Aptos" w:cs="Simplified Arabic"/>
          <w:sz w:val="32"/>
          <w:szCs w:val="32"/>
          <w:rtl/>
        </w:rPr>
      </w:pPr>
    </w:p>
    <w:p w:rsidR="002628A2" w:rsidRPr="002628A2" w:rsidRDefault="002628A2" w:rsidP="002628A2">
      <w:pPr>
        <w:spacing w:after="0"/>
        <w:jc w:val="both"/>
        <w:rPr>
          <w:rFonts w:ascii="Aptos" w:eastAsia="Aptos" w:hAnsi="Aptos" w:cs="Simplified Arabic"/>
          <w:sz w:val="32"/>
          <w:szCs w:val="32"/>
        </w:rPr>
      </w:pPr>
    </w:p>
    <w:p w:rsidR="00346CFB" w:rsidRDefault="00346CFB" w:rsidP="00346CFB">
      <w:pPr>
        <w:jc w:val="both"/>
        <w:rPr>
          <w:sz w:val="28"/>
          <w:szCs w:val="28"/>
          <w:rtl/>
          <w:lang w:bidi="ar-EG"/>
        </w:rPr>
      </w:pPr>
    </w:p>
    <w:p w:rsidR="0060574D" w:rsidRDefault="0060574D"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CE3A50">
        <w:rPr>
          <w:rFonts w:ascii="Simplified Arabic" w:hAnsi="Simplified Arabic" w:cs="Simplified Arabic"/>
          <w:b/>
          <w:bCs/>
          <w:sz w:val="40"/>
          <w:szCs w:val="40"/>
          <w:u w:val="single"/>
          <w:rtl/>
        </w:rPr>
        <w:lastRenderedPageBreak/>
        <w:t>فرضيات الدراسة</w:t>
      </w:r>
      <w:r w:rsidRPr="00CE3A50">
        <w:rPr>
          <w:rFonts w:ascii="Simplified Arabic" w:hAnsi="Simplified Arabic" w:cs="Simplified Arabic" w:hint="cs"/>
          <w:b/>
          <w:bCs/>
          <w:sz w:val="40"/>
          <w:szCs w:val="40"/>
          <w:u w:val="single"/>
          <w:rtl/>
        </w:rPr>
        <w:t xml:space="preserve"> </w:t>
      </w:r>
      <w:r w:rsidRPr="00CE3A50">
        <w:rPr>
          <w:rFonts w:ascii="Simplified Arabic" w:hAnsi="Simplified Arabic" w:cs="Simplified Arabic"/>
          <w:b/>
          <w:bCs/>
          <w:sz w:val="40"/>
          <w:szCs w:val="40"/>
          <w:u w:val="single"/>
        </w:rPr>
        <w:t>Research Hypotheses</w:t>
      </w:r>
    </w:p>
    <w:p w:rsidR="0060574D" w:rsidRPr="0060574D" w:rsidRDefault="0060574D" w:rsidP="0060574D">
      <w:pPr>
        <w:spacing w:after="0"/>
        <w:rPr>
          <w:rFonts w:ascii="Times New Roman" w:eastAsia="Times New Roman" w:hAnsi="Times New Roman" w:cs="Sultan bold"/>
          <w:sz w:val="32"/>
          <w:szCs w:val="32"/>
          <w:u w:val="single"/>
        </w:rPr>
      </w:pPr>
      <w:r w:rsidRPr="0060574D">
        <w:rPr>
          <w:rFonts w:ascii="Times New Roman" w:eastAsia="Times New Roman" w:hAnsi="Times New Roman" w:cs="Sultan bold"/>
          <w:sz w:val="32"/>
          <w:szCs w:val="32"/>
          <w:u w:val="single"/>
          <w:rtl/>
        </w:rPr>
        <w:t>الفرض الرئيسي الأول</w:t>
      </w:r>
      <w:r w:rsidRPr="0060574D">
        <w:rPr>
          <w:rFonts w:ascii="Times New Roman" w:eastAsia="Times New Roman" w:hAnsi="Times New Roman" w:cs="Sultan bold"/>
          <w:sz w:val="32"/>
          <w:szCs w:val="32"/>
          <w:u w:val="single"/>
        </w:rPr>
        <w:t xml:space="preserve">: </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tl/>
        </w:rPr>
        <w:t>توجد علاقة ذات دلالة إحصائية بين فعالية القيادة الإدارية وكفاءة إدارة المخاطر في شركة أرامكو السعودية</w:t>
      </w:r>
      <w:r w:rsidRPr="0060574D">
        <w:rPr>
          <w:rFonts w:ascii="Aptos" w:eastAsia="Aptos" w:hAnsi="Aptos" w:cs="Simplified Arabic"/>
          <w:sz w:val="32"/>
          <w:szCs w:val="32"/>
        </w:rPr>
        <w:t>.</w:t>
      </w:r>
    </w:p>
    <w:p w:rsidR="0060574D" w:rsidRPr="0060574D" w:rsidRDefault="0060574D" w:rsidP="0060574D">
      <w:pPr>
        <w:spacing w:before="100" w:beforeAutospacing="1" w:after="0"/>
        <w:rPr>
          <w:rFonts w:ascii="Times New Roman" w:eastAsia="Times New Roman" w:hAnsi="Times New Roman" w:cs="Times New Roman"/>
          <w:b/>
          <w:bCs/>
          <w:sz w:val="32"/>
          <w:szCs w:val="32"/>
          <w:u w:val="single"/>
        </w:rPr>
      </w:pPr>
      <w:r w:rsidRPr="0060574D">
        <w:rPr>
          <w:rFonts w:ascii="Times New Roman" w:eastAsia="Times New Roman" w:hAnsi="Times New Roman" w:cs="Times New Roman"/>
          <w:b/>
          <w:bCs/>
          <w:sz w:val="32"/>
          <w:szCs w:val="32"/>
          <w:u w:val="single"/>
          <w:rtl/>
        </w:rPr>
        <w:t>الفرض الفرعي الأول</w:t>
      </w:r>
      <w:r w:rsidRPr="0060574D">
        <w:rPr>
          <w:rFonts w:ascii="Times New Roman" w:eastAsia="Times New Roman" w:hAnsi="Times New Roman" w:cs="Times New Roman"/>
          <w:b/>
          <w:bCs/>
          <w:sz w:val="32"/>
          <w:szCs w:val="32"/>
          <w:u w:val="single"/>
        </w:rPr>
        <w:t xml:space="preserve">: </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tl/>
        </w:rPr>
        <w:t>تؤثر الأساليب القيادية الديمقراطية بشكل إيجابي على مستوى مشاركة العاملين في عمليات تحديد وتقييم المخاطر التشغيلية</w:t>
      </w:r>
      <w:r w:rsidRPr="0060574D">
        <w:rPr>
          <w:rFonts w:ascii="Aptos" w:eastAsia="Aptos" w:hAnsi="Aptos" w:cs="Simplified Arabic"/>
          <w:sz w:val="32"/>
          <w:szCs w:val="32"/>
        </w:rPr>
        <w:t>.</w:t>
      </w:r>
    </w:p>
    <w:p w:rsidR="0060574D" w:rsidRPr="0060574D" w:rsidRDefault="0060574D" w:rsidP="0060574D">
      <w:pPr>
        <w:spacing w:after="0"/>
        <w:rPr>
          <w:rFonts w:ascii="Times New Roman" w:eastAsia="Times New Roman" w:hAnsi="Times New Roman" w:cs="Sultan bold"/>
          <w:sz w:val="32"/>
          <w:szCs w:val="32"/>
          <w:u w:val="single"/>
        </w:rPr>
      </w:pPr>
      <w:r w:rsidRPr="0060574D">
        <w:rPr>
          <w:rFonts w:ascii="Times New Roman" w:eastAsia="Times New Roman" w:hAnsi="Times New Roman" w:cs="Sultan bold"/>
          <w:sz w:val="32"/>
          <w:szCs w:val="32"/>
          <w:u w:val="single"/>
          <w:rtl/>
        </w:rPr>
        <w:t>الفرض الرئيسي الثاني</w:t>
      </w:r>
      <w:r w:rsidRPr="0060574D">
        <w:rPr>
          <w:rFonts w:ascii="Times New Roman" w:eastAsia="Times New Roman" w:hAnsi="Times New Roman" w:cs="Sultan bold"/>
          <w:sz w:val="32"/>
          <w:szCs w:val="32"/>
          <w:u w:val="single"/>
        </w:rPr>
        <w:t>:</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Pr>
        <w:t xml:space="preserve"> </w:t>
      </w:r>
      <w:r w:rsidRPr="0060574D">
        <w:rPr>
          <w:rFonts w:ascii="Aptos" w:eastAsia="Aptos" w:hAnsi="Aptos" w:cs="Simplified Arabic"/>
          <w:sz w:val="32"/>
          <w:szCs w:val="32"/>
          <w:rtl/>
        </w:rPr>
        <w:t>يوجد تأثير إيجابي ذو دلالة إحصائية لممارسات القيادة الإدارية على مستوى ثقافة السلامة بين العاملين في شركة أرامكو السعودية</w:t>
      </w:r>
      <w:r w:rsidRPr="0060574D">
        <w:rPr>
          <w:rFonts w:ascii="Aptos" w:eastAsia="Aptos" w:hAnsi="Aptos" w:cs="Simplified Arabic"/>
          <w:sz w:val="32"/>
          <w:szCs w:val="32"/>
        </w:rPr>
        <w:t>.</w:t>
      </w:r>
    </w:p>
    <w:p w:rsidR="0060574D" w:rsidRPr="0060574D" w:rsidRDefault="0060574D" w:rsidP="0060574D">
      <w:pPr>
        <w:spacing w:before="100" w:beforeAutospacing="1" w:after="0"/>
        <w:rPr>
          <w:rFonts w:ascii="Times New Roman" w:eastAsia="Times New Roman" w:hAnsi="Times New Roman" w:cs="Times New Roman"/>
          <w:b/>
          <w:bCs/>
          <w:sz w:val="32"/>
          <w:szCs w:val="32"/>
          <w:u w:val="single"/>
        </w:rPr>
      </w:pPr>
      <w:r w:rsidRPr="0060574D">
        <w:rPr>
          <w:rFonts w:ascii="Times New Roman" w:eastAsia="Times New Roman" w:hAnsi="Times New Roman" w:cs="Times New Roman"/>
          <w:b/>
          <w:bCs/>
          <w:sz w:val="32"/>
          <w:szCs w:val="32"/>
          <w:u w:val="single"/>
          <w:rtl/>
        </w:rPr>
        <w:t>الفرض الفرعي الثاني</w:t>
      </w:r>
      <w:r w:rsidRPr="0060574D">
        <w:rPr>
          <w:rFonts w:ascii="Times New Roman" w:eastAsia="Times New Roman" w:hAnsi="Times New Roman" w:cs="Times New Roman"/>
          <w:b/>
          <w:bCs/>
          <w:sz w:val="32"/>
          <w:szCs w:val="32"/>
          <w:u w:val="single"/>
        </w:rPr>
        <w:t>:</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Pr>
        <w:t xml:space="preserve"> </w:t>
      </w:r>
      <w:r w:rsidRPr="0060574D">
        <w:rPr>
          <w:rFonts w:ascii="Aptos" w:eastAsia="Aptos" w:hAnsi="Aptos" w:cs="Simplified Arabic"/>
          <w:sz w:val="32"/>
          <w:szCs w:val="32"/>
          <w:rtl/>
        </w:rPr>
        <w:t>تساهم برامج التدريب والتوعية التي تقودها الإدارة العليا في رفع مستوى الالتزام بإجراءات السلامة بين العاملين بشكل ملحوظ</w:t>
      </w:r>
      <w:r w:rsidRPr="0060574D">
        <w:rPr>
          <w:rFonts w:ascii="Aptos" w:eastAsia="Aptos" w:hAnsi="Aptos" w:cs="Simplified Arabic"/>
          <w:sz w:val="32"/>
          <w:szCs w:val="32"/>
        </w:rPr>
        <w:t>.</w:t>
      </w:r>
    </w:p>
    <w:p w:rsidR="0060574D" w:rsidRPr="0060574D" w:rsidRDefault="0060574D" w:rsidP="0060574D">
      <w:pPr>
        <w:spacing w:after="0"/>
        <w:rPr>
          <w:rFonts w:ascii="Times New Roman" w:eastAsia="Times New Roman" w:hAnsi="Times New Roman" w:cs="Sultan bold"/>
          <w:sz w:val="32"/>
          <w:szCs w:val="32"/>
          <w:u w:val="single"/>
          <w:rtl/>
        </w:rPr>
      </w:pPr>
      <w:r w:rsidRPr="0060574D">
        <w:rPr>
          <w:rFonts w:ascii="Times New Roman" w:eastAsia="Times New Roman" w:hAnsi="Times New Roman" w:cs="Sultan bold"/>
          <w:sz w:val="32"/>
          <w:szCs w:val="32"/>
          <w:u w:val="single"/>
          <w:rtl/>
        </w:rPr>
        <w:t>الفرض الرئيسي الثالث</w:t>
      </w:r>
      <w:r w:rsidRPr="0060574D">
        <w:rPr>
          <w:rFonts w:ascii="Times New Roman" w:eastAsia="Times New Roman" w:hAnsi="Times New Roman" w:cs="Sultan bold"/>
          <w:sz w:val="32"/>
          <w:szCs w:val="32"/>
          <w:u w:val="single"/>
        </w:rPr>
        <w:t xml:space="preserve">: </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tl/>
        </w:rPr>
        <w:t>توجد علاقة عكسية ذات دلالة إحصائية بين فعالية القيادة الإدارية ومعدلات الحوادث والإصابات في مواقع العمل بشركة أرامكو السعودية</w:t>
      </w:r>
      <w:r w:rsidRPr="0060574D">
        <w:rPr>
          <w:rFonts w:ascii="Aptos" w:eastAsia="Aptos" w:hAnsi="Aptos" w:cs="Simplified Arabic"/>
          <w:sz w:val="32"/>
          <w:szCs w:val="32"/>
        </w:rPr>
        <w:t>.</w:t>
      </w:r>
    </w:p>
    <w:p w:rsidR="0060574D" w:rsidRPr="0060574D" w:rsidRDefault="0060574D" w:rsidP="0060574D">
      <w:pPr>
        <w:spacing w:before="100" w:beforeAutospacing="1" w:after="0"/>
        <w:rPr>
          <w:rFonts w:ascii="Times New Roman" w:eastAsia="Times New Roman" w:hAnsi="Times New Roman" w:cs="Times New Roman"/>
          <w:b/>
          <w:bCs/>
          <w:sz w:val="32"/>
          <w:szCs w:val="32"/>
          <w:u w:val="single"/>
        </w:rPr>
      </w:pPr>
      <w:r w:rsidRPr="0060574D">
        <w:rPr>
          <w:rFonts w:ascii="Times New Roman" w:eastAsia="Times New Roman" w:hAnsi="Times New Roman" w:cs="Times New Roman"/>
          <w:b/>
          <w:bCs/>
          <w:sz w:val="32"/>
          <w:szCs w:val="32"/>
          <w:u w:val="single"/>
          <w:rtl/>
        </w:rPr>
        <w:t>الفرض الفرعي الثالث</w:t>
      </w:r>
      <w:r w:rsidRPr="0060574D">
        <w:rPr>
          <w:rFonts w:ascii="Times New Roman" w:eastAsia="Times New Roman" w:hAnsi="Times New Roman" w:cs="Times New Roman"/>
          <w:b/>
          <w:bCs/>
          <w:sz w:val="32"/>
          <w:szCs w:val="32"/>
          <w:u w:val="single"/>
        </w:rPr>
        <w:t>:</w:t>
      </w:r>
    </w:p>
    <w:p w:rsidR="0060574D" w:rsidRDefault="0060574D" w:rsidP="0060574D">
      <w:pPr>
        <w:ind w:firstLine="720"/>
        <w:jc w:val="both"/>
        <w:rPr>
          <w:rFonts w:ascii="Aptos" w:eastAsia="Aptos" w:hAnsi="Aptos" w:cs="Simplified Arabic"/>
          <w:sz w:val="32"/>
          <w:szCs w:val="32"/>
          <w:rtl/>
        </w:rPr>
      </w:pPr>
      <w:r w:rsidRPr="0060574D">
        <w:rPr>
          <w:rFonts w:ascii="Aptos" w:eastAsia="Aptos" w:hAnsi="Aptos" w:cs="Simplified Arabic"/>
          <w:sz w:val="32"/>
          <w:szCs w:val="32"/>
        </w:rPr>
        <w:t xml:space="preserve"> </w:t>
      </w:r>
      <w:r w:rsidRPr="0060574D">
        <w:rPr>
          <w:rFonts w:ascii="Aptos" w:eastAsia="Aptos" w:hAnsi="Aptos" w:cs="Simplified Arabic"/>
          <w:sz w:val="32"/>
          <w:szCs w:val="32"/>
          <w:rtl/>
        </w:rPr>
        <w:t>يؤدي تبني نمط القيادة التحويلية إلى انخفاض أكبر في معدلات الحوادث مقارنة بأنماط القيادة الأخرى</w:t>
      </w:r>
      <w:r w:rsidRPr="0060574D">
        <w:rPr>
          <w:rFonts w:ascii="Aptos" w:eastAsia="Aptos" w:hAnsi="Aptos" w:cs="Simplified Arabic"/>
          <w:sz w:val="32"/>
          <w:szCs w:val="32"/>
        </w:rPr>
        <w:t>.</w:t>
      </w:r>
    </w:p>
    <w:p w:rsidR="002628A2" w:rsidRDefault="002628A2" w:rsidP="0060574D">
      <w:pPr>
        <w:ind w:firstLine="720"/>
        <w:jc w:val="both"/>
        <w:rPr>
          <w:rFonts w:ascii="Aptos" w:eastAsia="Aptos" w:hAnsi="Aptos" w:cs="Simplified Arabic"/>
          <w:sz w:val="32"/>
          <w:szCs w:val="32"/>
          <w:rtl/>
        </w:rPr>
      </w:pPr>
    </w:p>
    <w:p w:rsidR="002628A2" w:rsidRPr="0060574D" w:rsidRDefault="002628A2" w:rsidP="0060574D">
      <w:pPr>
        <w:ind w:firstLine="720"/>
        <w:jc w:val="both"/>
        <w:rPr>
          <w:rFonts w:ascii="Aptos" w:eastAsia="Aptos" w:hAnsi="Aptos" w:cs="Simplified Arabic"/>
          <w:sz w:val="32"/>
          <w:szCs w:val="32"/>
        </w:rPr>
      </w:pPr>
    </w:p>
    <w:p w:rsidR="0060574D" w:rsidRPr="0060574D" w:rsidRDefault="0060574D" w:rsidP="0060574D">
      <w:pPr>
        <w:spacing w:after="0"/>
        <w:rPr>
          <w:rFonts w:ascii="Times New Roman" w:eastAsia="Times New Roman" w:hAnsi="Times New Roman" w:cs="Sultan bold"/>
          <w:sz w:val="32"/>
          <w:szCs w:val="32"/>
          <w:u w:val="single"/>
        </w:rPr>
      </w:pPr>
      <w:r w:rsidRPr="0060574D">
        <w:rPr>
          <w:rFonts w:ascii="Times New Roman" w:eastAsia="Times New Roman" w:hAnsi="Times New Roman" w:cs="Sultan bold"/>
          <w:sz w:val="32"/>
          <w:szCs w:val="32"/>
          <w:u w:val="single"/>
          <w:rtl/>
        </w:rPr>
        <w:lastRenderedPageBreak/>
        <w:t>الفرض الرئيسي الرابع</w:t>
      </w:r>
      <w:r w:rsidRPr="0060574D">
        <w:rPr>
          <w:rFonts w:ascii="Times New Roman" w:eastAsia="Times New Roman" w:hAnsi="Times New Roman" w:cs="Sultan bold"/>
          <w:sz w:val="32"/>
          <w:szCs w:val="32"/>
          <w:u w:val="single"/>
        </w:rPr>
        <w:t>:</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Pr>
        <w:t xml:space="preserve"> </w:t>
      </w:r>
      <w:r w:rsidRPr="0060574D">
        <w:rPr>
          <w:rFonts w:ascii="Aptos" w:eastAsia="Aptos" w:hAnsi="Aptos" w:cs="Simplified Arabic"/>
          <w:sz w:val="32"/>
          <w:szCs w:val="32"/>
          <w:rtl/>
        </w:rPr>
        <w:t>توجد علاقة طردية ذات دلالة إحصائية بين مستوى مشاركة القيادة الإدارية في تخطيط المشاريع ونجاح تطبيق استراتيجيات إدارة المخاطر في مشاريع شركة أرامكو السعودية</w:t>
      </w:r>
      <w:r w:rsidRPr="0060574D">
        <w:rPr>
          <w:rFonts w:ascii="Aptos" w:eastAsia="Aptos" w:hAnsi="Aptos" w:cs="Simplified Arabic"/>
          <w:sz w:val="32"/>
          <w:szCs w:val="32"/>
        </w:rPr>
        <w:t>.</w:t>
      </w:r>
    </w:p>
    <w:p w:rsidR="0060574D" w:rsidRPr="0060574D" w:rsidRDefault="0060574D" w:rsidP="0060574D">
      <w:pPr>
        <w:spacing w:before="100" w:beforeAutospacing="1" w:after="0"/>
        <w:rPr>
          <w:rFonts w:ascii="Times New Roman" w:eastAsia="Times New Roman" w:hAnsi="Times New Roman" w:cs="Times New Roman"/>
          <w:b/>
          <w:bCs/>
          <w:sz w:val="32"/>
          <w:szCs w:val="32"/>
          <w:u w:val="single"/>
        </w:rPr>
      </w:pPr>
      <w:r w:rsidRPr="0060574D">
        <w:rPr>
          <w:rFonts w:ascii="Times New Roman" w:eastAsia="Times New Roman" w:hAnsi="Times New Roman" w:cs="Times New Roman"/>
          <w:b/>
          <w:bCs/>
          <w:sz w:val="32"/>
          <w:szCs w:val="32"/>
          <w:u w:val="single"/>
          <w:rtl/>
        </w:rPr>
        <w:t>الفرض الفرعي الرابع</w:t>
      </w:r>
      <w:r w:rsidRPr="0060574D">
        <w:rPr>
          <w:rFonts w:ascii="Times New Roman" w:eastAsia="Times New Roman" w:hAnsi="Times New Roman" w:cs="Times New Roman"/>
          <w:b/>
          <w:bCs/>
          <w:sz w:val="32"/>
          <w:szCs w:val="32"/>
          <w:u w:val="single"/>
        </w:rPr>
        <w:t>:</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Pr>
        <w:t xml:space="preserve"> </w:t>
      </w:r>
      <w:r w:rsidRPr="0060574D">
        <w:rPr>
          <w:rFonts w:ascii="Aptos" w:eastAsia="Aptos" w:hAnsi="Aptos" w:cs="Simplified Arabic"/>
          <w:sz w:val="32"/>
          <w:szCs w:val="32"/>
          <w:rtl/>
        </w:rPr>
        <w:t>تؤدي المراجعة الدورية لخطط إدارة المخاطر من قبل القيادة العليا إلى زيادة فعالية تنفيذ هذه الخطط في المشاريع الكبرى</w:t>
      </w:r>
      <w:r w:rsidRPr="0060574D">
        <w:rPr>
          <w:rFonts w:ascii="Aptos" w:eastAsia="Aptos" w:hAnsi="Aptos" w:cs="Simplified Arabic"/>
          <w:sz w:val="32"/>
          <w:szCs w:val="32"/>
        </w:rPr>
        <w:t>.</w:t>
      </w:r>
    </w:p>
    <w:p w:rsidR="0060574D" w:rsidRPr="0060574D" w:rsidRDefault="0060574D" w:rsidP="0060574D">
      <w:pPr>
        <w:spacing w:after="0"/>
        <w:rPr>
          <w:rFonts w:ascii="Times New Roman" w:eastAsia="Times New Roman" w:hAnsi="Times New Roman" w:cs="Sultan bold"/>
          <w:sz w:val="32"/>
          <w:szCs w:val="32"/>
          <w:u w:val="single"/>
        </w:rPr>
      </w:pPr>
      <w:r w:rsidRPr="0060574D">
        <w:rPr>
          <w:rFonts w:ascii="Times New Roman" w:eastAsia="Times New Roman" w:hAnsi="Times New Roman" w:cs="Sultan bold"/>
          <w:sz w:val="32"/>
          <w:szCs w:val="32"/>
          <w:u w:val="single"/>
          <w:rtl/>
        </w:rPr>
        <w:t>الفرض الرئيسي الخامس</w:t>
      </w:r>
      <w:r w:rsidRPr="0060574D">
        <w:rPr>
          <w:rFonts w:ascii="Times New Roman" w:eastAsia="Times New Roman" w:hAnsi="Times New Roman" w:cs="Sultan bold"/>
          <w:sz w:val="32"/>
          <w:szCs w:val="32"/>
          <w:u w:val="single"/>
        </w:rPr>
        <w:t>:</w:t>
      </w:r>
    </w:p>
    <w:p w:rsidR="0060574D" w:rsidRPr="0060574D" w:rsidRDefault="0060574D" w:rsidP="0060574D">
      <w:pPr>
        <w:ind w:firstLine="720"/>
        <w:jc w:val="both"/>
        <w:rPr>
          <w:rFonts w:ascii="Aptos" w:eastAsia="Aptos" w:hAnsi="Aptos" w:cs="Simplified Arabic"/>
          <w:sz w:val="32"/>
          <w:szCs w:val="32"/>
        </w:rPr>
      </w:pPr>
      <w:r w:rsidRPr="0060574D">
        <w:rPr>
          <w:rFonts w:ascii="Aptos" w:eastAsia="Aptos" w:hAnsi="Aptos" w:cs="Simplified Arabic"/>
          <w:sz w:val="32"/>
          <w:szCs w:val="32"/>
        </w:rPr>
        <w:t xml:space="preserve"> </w:t>
      </w:r>
      <w:r w:rsidRPr="0060574D">
        <w:rPr>
          <w:rFonts w:ascii="Aptos" w:eastAsia="Aptos" w:hAnsi="Aptos" w:cs="Simplified Arabic"/>
          <w:sz w:val="32"/>
          <w:szCs w:val="32"/>
          <w:rtl/>
        </w:rPr>
        <w:t>توجد فروق ذات دلالة إحصائية في مستوى فعالية إدارة المخاطر وتعزيز ثقافة السلامة بين الإدارات المختلفة في شركة أرامكو السعودية تعزى إلى اختلاف الأساليب القيادية المتبعة</w:t>
      </w:r>
      <w:r w:rsidRPr="0060574D">
        <w:rPr>
          <w:rFonts w:ascii="Aptos" w:eastAsia="Aptos" w:hAnsi="Aptos" w:cs="Simplified Arabic"/>
          <w:sz w:val="32"/>
          <w:szCs w:val="32"/>
        </w:rPr>
        <w:t>.</w:t>
      </w:r>
    </w:p>
    <w:p w:rsidR="0060574D" w:rsidRPr="0060574D" w:rsidRDefault="0060574D" w:rsidP="0060574D">
      <w:pPr>
        <w:spacing w:before="100" w:beforeAutospacing="1" w:after="0"/>
        <w:rPr>
          <w:rFonts w:ascii="Times New Roman" w:eastAsia="Times New Roman" w:hAnsi="Times New Roman" w:cs="Times New Roman"/>
          <w:b/>
          <w:bCs/>
          <w:sz w:val="32"/>
          <w:szCs w:val="32"/>
          <w:u w:val="single"/>
        </w:rPr>
      </w:pPr>
      <w:r w:rsidRPr="0060574D">
        <w:rPr>
          <w:rFonts w:ascii="Times New Roman" w:eastAsia="Times New Roman" w:hAnsi="Times New Roman" w:cs="Times New Roman"/>
          <w:b/>
          <w:bCs/>
          <w:sz w:val="32"/>
          <w:szCs w:val="32"/>
          <w:u w:val="single"/>
          <w:rtl/>
        </w:rPr>
        <w:t>الفرض الفرعي الخامس</w:t>
      </w:r>
      <w:r w:rsidRPr="0060574D">
        <w:rPr>
          <w:rFonts w:ascii="Times New Roman" w:eastAsia="Times New Roman" w:hAnsi="Times New Roman" w:cs="Times New Roman"/>
          <w:b/>
          <w:bCs/>
          <w:sz w:val="32"/>
          <w:szCs w:val="32"/>
          <w:u w:val="single"/>
        </w:rPr>
        <w:t xml:space="preserve">: </w:t>
      </w:r>
    </w:p>
    <w:p w:rsidR="0060574D" w:rsidRPr="0060574D" w:rsidRDefault="0060574D" w:rsidP="0060574D">
      <w:pPr>
        <w:tabs>
          <w:tab w:val="num" w:pos="894"/>
        </w:tabs>
        <w:ind w:firstLine="720"/>
        <w:jc w:val="both"/>
        <w:rPr>
          <w:rFonts w:ascii="Aptos" w:eastAsia="Aptos" w:hAnsi="Aptos" w:cs="Simplified Arabic"/>
          <w:sz w:val="32"/>
          <w:szCs w:val="32"/>
          <w:rtl/>
        </w:rPr>
      </w:pPr>
      <w:r w:rsidRPr="0060574D">
        <w:rPr>
          <w:rFonts w:ascii="Aptos" w:eastAsia="Aptos" w:hAnsi="Aptos" w:cs="Simplified Arabic"/>
          <w:sz w:val="32"/>
          <w:szCs w:val="32"/>
          <w:rtl/>
        </w:rPr>
        <w:t>تظهر الإدارات التي تتبنى أسلوب القيادة التشاركية مستويات أعلى من الابتكار في حلول السلامة وإدارة المخاطر مقارنة بالإدارات الأخرى</w:t>
      </w:r>
      <w:r w:rsidR="002628A2">
        <w:rPr>
          <w:rFonts w:ascii="Aptos" w:eastAsia="Aptos" w:hAnsi="Aptos" w:cs="Simplified Arabic" w:hint="cs"/>
          <w:sz w:val="32"/>
          <w:szCs w:val="32"/>
          <w:rtl/>
        </w:rPr>
        <w:t>.</w:t>
      </w:r>
    </w:p>
    <w:p w:rsidR="00B2440F" w:rsidRDefault="00B2440F" w:rsidP="00C35EFE">
      <w:pPr>
        <w:jc w:val="both"/>
        <w:rPr>
          <w:sz w:val="28"/>
          <w:szCs w:val="28"/>
          <w:rtl/>
        </w:rPr>
      </w:pPr>
    </w:p>
    <w:p w:rsidR="00B2440F" w:rsidRDefault="00B2440F" w:rsidP="00C35EFE">
      <w:pPr>
        <w:jc w:val="both"/>
        <w:rPr>
          <w:sz w:val="28"/>
          <w:szCs w:val="28"/>
          <w:rtl/>
          <w:lang w:bidi="ar-EG"/>
        </w:rPr>
      </w:pPr>
    </w:p>
    <w:p w:rsidR="00441B4F" w:rsidRDefault="00441B4F" w:rsidP="00C35EFE">
      <w:pPr>
        <w:jc w:val="both"/>
        <w:rPr>
          <w:sz w:val="28"/>
          <w:szCs w:val="28"/>
          <w:rtl/>
          <w:lang w:bidi="ar-EG"/>
        </w:rPr>
      </w:pPr>
    </w:p>
    <w:p w:rsidR="00441B4F" w:rsidRDefault="00441B4F" w:rsidP="00C35EFE">
      <w:pPr>
        <w:jc w:val="both"/>
        <w:rPr>
          <w:sz w:val="28"/>
          <w:szCs w:val="28"/>
          <w:rtl/>
          <w:lang w:bidi="ar-EG"/>
        </w:rPr>
      </w:pPr>
    </w:p>
    <w:p w:rsidR="00441B4F" w:rsidRDefault="00441B4F" w:rsidP="00C35EFE">
      <w:pPr>
        <w:jc w:val="both"/>
        <w:rPr>
          <w:sz w:val="28"/>
          <w:szCs w:val="28"/>
          <w:rtl/>
          <w:lang w:bidi="ar-EG"/>
        </w:rPr>
      </w:pPr>
    </w:p>
    <w:p w:rsidR="00441B4F" w:rsidRDefault="00441B4F" w:rsidP="00C35EFE">
      <w:pPr>
        <w:jc w:val="both"/>
        <w:rPr>
          <w:sz w:val="28"/>
          <w:szCs w:val="28"/>
          <w:rtl/>
          <w:lang w:bidi="ar-EG"/>
        </w:rPr>
      </w:pPr>
    </w:p>
    <w:p w:rsidR="00441B4F" w:rsidRDefault="00441B4F" w:rsidP="00C35EFE">
      <w:pPr>
        <w:jc w:val="both"/>
        <w:rPr>
          <w:sz w:val="28"/>
          <w:szCs w:val="28"/>
          <w:rtl/>
          <w:lang w:bidi="ar-EG"/>
        </w:rPr>
      </w:pPr>
    </w:p>
    <w:p w:rsidR="00441B4F" w:rsidRDefault="00441B4F" w:rsidP="00C35EFE">
      <w:pPr>
        <w:jc w:val="both"/>
        <w:rPr>
          <w:sz w:val="28"/>
          <w:szCs w:val="28"/>
          <w:rtl/>
          <w:lang w:bidi="ar-EG"/>
        </w:rPr>
      </w:pPr>
    </w:p>
    <w:p w:rsidR="0045727E" w:rsidRPr="00CE3A50" w:rsidRDefault="0045727E"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CE3A50">
        <w:rPr>
          <w:rFonts w:ascii="Simplified Arabic" w:hAnsi="Simplified Arabic" w:cs="Simplified Arabic"/>
          <w:b/>
          <w:bCs/>
          <w:sz w:val="40"/>
          <w:szCs w:val="40"/>
          <w:u w:val="single"/>
          <w:rtl/>
        </w:rPr>
        <w:lastRenderedPageBreak/>
        <w:t xml:space="preserve">تساؤلات الدراسة </w:t>
      </w:r>
      <w:r w:rsidRPr="00CE3A50">
        <w:rPr>
          <w:rFonts w:ascii="Simplified Arabic" w:hAnsi="Simplified Arabic" w:cs="Simplified Arabic"/>
          <w:b/>
          <w:bCs/>
          <w:sz w:val="40"/>
          <w:szCs w:val="40"/>
          <w:u w:val="single"/>
        </w:rPr>
        <w:t>Research Questions</w:t>
      </w:r>
    </w:p>
    <w:p w:rsidR="0045727E" w:rsidRPr="0045727E" w:rsidRDefault="0045727E" w:rsidP="0045727E">
      <w:pPr>
        <w:spacing w:after="0"/>
        <w:rPr>
          <w:rFonts w:ascii="Times New Roman" w:eastAsia="Times New Roman" w:hAnsi="Times New Roman" w:cs="Sultan bold"/>
          <w:sz w:val="32"/>
          <w:szCs w:val="32"/>
          <w:u w:val="single"/>
        </w:rPr>
      </w:pPr>
      <w:r w:rsidRPr="0045727E">
        <w:rPr>
          <w:rFonts w:ascii="Times New Roman" w:eastAsia="Times New Roman" w:hAnsi="Times New Roman" w:cs="Sultan bold"/>
          <w:sz w:val="32"/>
          <w:szCs w:val="32"/>
          <w:u w:val="single"/>
          <w:rtl/>
        </w:rPr>
        <w:t>التساؤل الرئيسي:</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 xml:space="preserve"> ما مدى فعالية الممارسات القيادية الحالية في إدارة المخاطر بشركة أرامكو السعودية؟ </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 xml:space="preserve">ما هو دور القيادة الإدارية في ترسيخ ثقافة السلامة بين العاملين في مختلف مستويات شركة أرامكو السعودية؟ </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 xml:space="preserve">ما هي العلاقة بين أساليب القيادة الإدارية المتبعة وأداء السلامة في مواقع العمل بشركة أرامكو السعودية؟ </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 xml:space="preserve">كيف تؤثر القيادة الإدارية على فعالية إدارة المخاطر في مشاريع شركة أرامكو السعودية؟ </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 xml:space="preserve">ما هي التحديات الرئيسية التي تواجه القيادة الإدارية في تطبيق استراتيجيات إدارة المخاطر وتعزيز ثقافة السلامة في شركة أرامكو السعودية؟ </w:t>
      </w:r>
      <w:r w:rsidRPr="0045727E">
        <w:rPr>
          <w:rFonts w:asciiTheme="majorBidi" w:hAnsiTheme="majorBidi" w:cs="Simplified Arabic"/>
          <w:sz w:val="32"/>
          <w:szCs w:val="32"/>
        </w:rPr>
        <w:t>.</w:t>
      </w:r>
    </w:p>
    <w:p w:rsidR="0045727E" w:rsidRPr="0045727E" w:rsidRDefault="0045727E" w:rsidP="0045727E">
      <w:pPr>
        <w:spacing w:after="0"/>
        <w:rPr>
          <w:rFonts w:ascii="Times New Roman" w:eastAsia="Times New Roman" w:hAnsi="Times New Roman" w:cs="Sultan bold"/>
          <w:sz w:val="32"/>
          <w:szCs w:val="32"/>
          <w:u w:val="single"/>
          <w:rtl/>
        </w:rPr>
      </w:pPr>
      <w:r w:rsidRPr="0045727E">
        <w:rPr>
          <w:rFonts w:ascii="Times New Roman" w:eastAsia="Times New Roman" w:hAnsi="Times New Roman" w:cs="Sultan bold"/>
          <w:sz w:val="32"/>
          <w:szCs w:val="32"/>
          <w:u w:val="single"/>
          <w:rtl/>
        </w:rPr>
        <w:t>التساؤل الفرعي:</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tl/>
        </w:rPr>
      </w:pPr>
      <w:r w:rsidRPr="0045727E">
        <w:rPr>
          <w:rFonts w:asciiTheme="majorBidi" w:hAnsiTheme="majorBidi" w:cs="Simplified Arabic"/>
          <w:sz w:val="32"/>
          <w:szCs w:val="32"/>
          <w:rtl/>
        </w:rPr>
        <w:t>كيف تؤثر الاستراتيجيات القيادية المتبعة على تحديد وتقييم المخاطر التشغيلية في الشركة؟</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tl/>
        </w:rPr>
      </w:pPr>
      <w:r w:rsidRPr="0045727E">
        <w:rPr>
          <w:rFonts w:asciiTheme="majorBidi" w:hAnsiTheme="majorBidi" w:cs="Simplified Arabic"/>
          <w:sz w:val="32"/>
          <w:szCs w:val="32"/>
          <w:rtl/>
        </w:rPr>
        <w:t>إلى أي مدى تؤثر أنماط القيادة المختلفة على معدلات الحوادث والإصابات في مواقع العمل؟</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إلى أي مدى تؤثر أنماط القيادة المختلفة على معدلات الحوادث والإصابات في مواقع العمل؟</w:t>
      </w:r>
    </w:p>
    <w:p w:rsidR="0045727E" w:rsidRPr="0045727E" w:rsidRDefault="0045727E" w:rsidP="00235854">
      <w:pPr>
        <w:pStyle w:val="whitespace-pre-wrap"/>
        <w:numPr>
          <w:ilvl w:val="0"/>
          <w:numId w:val="20"/>
        </w:numPr>
        <w:bidi/>
        <w:spacing w:before="0" w:beforeAutospacing="0" w:after="0" w:afterAutospacing="0" w:line="276" w:lineRule="auto"/>
        <w:jc w:val="mediumKashida"/>
        <w:rPr>
          <w:rFonts w:asciiTheme="majorBidi" w:hAnsiTheme="majorBidi" w:cs="Simplified Arabic"/>
          <w:sz w:val="32"/>
          <w:szCs w:val="32"/>
        </w:rPr>
      </w:pPr>
      <w:r w:rsidRPr="0045727E">
        <w:rPr>
          <w:rFonts w:asciiTheme="majorBidi" w:hAnsiTheme="majorBidi" w:cs="Simplified Arabic"/>
          <w:sz w:val="32"/>
          <w:szCs w:val="32"/>
          <w:rtl/>
        </w:rPr>
        <w:t>ما هي الحلول المقترحة لتجاوز العقبات التي تعيق تطوير ثقافة السلامة وإدارة المخاطر بفعالية في الشركة؟</w:t>
      </w:r>
    </w:p>
    <w:p w:rsidR="0060574D" w:rsidRPr="0045727E" w:rsidRDefault="0060574D" w:rsidP="00C35EFE">
      <w:pPr>
        <w:jc w:val="both"/>
        <w:rPr>
          <w:rFonts w:ascii="Times New Roman" w:eastAsia="Times New Roman" w:hAnsi="Times New Roman" w:cs="Sultan bold"/>
          <w:sz w:val="32"/>
          <w:szCs w:val="32"/>
          <w:u w:val="single"/>
          <w:rtl/>
        </w:rPr>
      </w:pPr>
    </w:p>
    <w:p w:rsidR="009D709E" w:rsidRPr="00CE3A50" w:rsidRDefault="009D709E" w:rsidP="00235854">
      <w:pPr>
        <w:pStyle w:val="ListParagraph"/>
        <w:numPr>
          <w:ilvl w:val="0"/>
          <w:numId w:val="17"/>
        </w:numPr>
        <w:spacing w:after="0" w:line="240" w:lineRule="auto"/>
        <w:ind w:left="368"/>
        <w:rPr>
          <w:rFonts w:ascii="Simplified Arabic" w:hAnsi="Simplified Arabic" w:cs="Simplified Arabic"/>
          <w:b/>
          <w:bCs/>
          <w:sz w:val="40"/>
          <w:szCs w:val="40"/>
          <w:u w:val="single"/>
        </w:rPr>
      </w:pPr>
      <w:r w:rsidRPr="00CE3A50">
        <w:rPr>
          <w:rFonts w:ascii="Simplified Arabic" w:hAnsi="Simplified Arabic" w:cs="Simplified Arabic"/>
          <w:b/>
          <w:bCs/>
          <w:sz w:val="40"/>
          <w:szCs w:val="40"/>
          <w:u w:val="single"/>
          <w:rtl/>
        </w:rPr>
        <w:lastRenderedPageBreak/>
        <w:t xml:space="preserve">محددات </w:t>
      </w:r>
      <w:r>
        <w:rPr>
          <w:rFonts w:ascii="Simplified Arabic" w:hAnsi="Simplified Arabic" w:cs="Simplified Arabic" w:hint="cs"/>
          <w:b/>
          <w:bCs/>
          <w:sz w:val="40"/>
          <w:szCs w:val="40"/>
          <w:u w:val="single"/>
          <w:rtl/>
        </w:rPr>
        <w:t>الدراسة</w:t>
      </w:r>
      <w:r w:rsidRPr="00CE3A50">
        <w:rPr>
          <w:rFonts w:ascii="Simplified Arabic" w:hAnsi="Simplified Arabic" w:cs="Simplified Arabic"/>
          <w:b/>
          <w:bCs/>
          <w:sz w:val="40"/>
          <w:szCs w:val="40"/>
          <w:u w:val="single"/>
          <w:rtl/>
        </w:rPr>
        <w:t xml:space="preserve"> </w:t>
      </w:r>
      <w:r w:rsidRPr="00CE3A50">
        <w:rPr>
          <w:rFonts w:ascii="Simplified Arabic" w:hAnsi="Simplified Arabic" w:cs="Simplified Arabic"/>
          <w:b/>
          <w:bCs/>
          <w:sz w:val="40"/>
          <w:szCs w:val="40"/>
          <w:u w:val="single"/>
        </w:rPr>
        <w:t>research limitations</w:t>
      </w:r>
      <w:r w:rsidRPr="00CE3A50">
        <w:rPr>
          <w:rFonts w:ascii="Simplified Arabic" w:hAnsi="Simplified Arabic" w:cs="Simplified Arabic"/>
          <w:b/>
          <w:bCs/>
          <w:sz w:val="40"/>
          <w:szCs w:val="40"/>
          <w:u w:val="single"/>
          <w:rtl/>
        </w:rPr>
        <w:t xml:space="preserve"> </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الموضوعية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تركز الدراسة على دور القيادة الإدارية في إدارة المخاطر وتعزيز ثقافة السلامة في مواقع العمل وإدارة المشاريع</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تقتصر على دراسة أنماط القيادة التحويلية، التبادلية، والخادمة دون التطرق لأنماط قيادية أخرى</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تتناول إدارة المخاطر التشغيلية والاستراتيجية دون التعمق في المخاطر المالية أو القانونية</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المكانية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تقتصر الدراسة على شركة أرامكو السعودية</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تشمل المقر الرئيسي للشركة ومواقع العمل الرئيسية في المملكة العربية السعودية</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لا تشمل الفروع أو المشاريع الدولية للشركة خارج المملكة</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الزمانية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يتم إجراء الدراسة خلال العام الهجري 1446 (الموافق 2024-2025 ميلادي</w:t>
      </w:r>
      <w:r>
        <w:rPr>
          <w:rFonts w:ascii="Aptos" w:eastAsia="Aptos" w:hAnsi="Aptos" w:cs="Arial" w:hint="cs"/>
          <w:sz w:val="28"/>
          <w:szCs w:val="28"/>
          <w:rtl/>
        </w:rPr>
        <w:t>)</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تحليل البيانات التاريخية يغطي فترة الخمس سنوات السابقة فقط</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البشرية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تشمل الدراسة الموظفين والمديرين في شركة أرامكو السعودية</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تقتصر على العاملين في الأقسام المعنية بإدارة المخاطر، السلامة، وإدارة المشاريع</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لا تشمل المقاولين أو العمالة المؤقتة</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المنهجية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تعتمد الدراسة على المنهج الوصفي التحليلي باستخدام الأساليب الكمية والنوعية</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تقتصر على استخدام الاستبيان، المقابلات، مجموعات التركيز، وتحليل الوثائق كأدوات لجمع البيانات</w:t>
      </w:r>
      <w:r w:rsidRPr="004D5CE3">
        <w:rPr>
          <w:rFonts w:ascii="Aptos" w:eastAsia="Aptos" w:hAnsi="Aptos" w:cs="Arial"/>
          <w:sz w:val="28"/>
          <w:szCs w:val="28"/>
        </w:rPr>
        <w:t>.</w:t>
      </w:r>
    </w:p>
    <w:p w:rsid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لا تشمل تجارب ميدانية أو دراسات طولية</w:t>
      </w:r>
      <w:r w:rsidRPr="004D5CE3">
        <w:rPr>
          <w:rFonts w:ascii="Aptos" w:eastAsia="Aptos" w:hAnsi="Aptos" w:cs="Arial"/>
          <w:sz w:val="28"/>
          <w:szCs w:val="28"/>
        </w:rPr>
        <w:t>.</w:t>
      </w:r>
    </w:p>
    <w:p w:rsidR="004D5CE3" w:rsidRPr="004D5CE3" w:rsidRDefault="004D5CE3" w:rsidP="004D5CE3">
      <w:pPr>
        <w:spacing w:after="160"/>
        <w:ind w:left="720"/>
        <w:jc w:val="both"/>
        <w:rPr>
          <w:rFonts w:ascii="Aptos" w:eastAsia="Aptos" w:hAnsi="Aptos" w:cs="Arial"/>
          <w:sz w:val="28"/>
          <w:szCs w:val="28"/>
        </w:rPr>
      </w:pP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lastRenderedPageBreak/>
        <w:t>الحدود اللغوية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تتم الدراسة باللغتين العربية والإنجليزية، وهما اللغتان الرسميتان المستخدمتان في الشركة</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لا تشمل الدراسة تحليل وثائق أو إجراء مقابلات بلغات أخرى</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حدود التعميم</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نتائج الدراسة قد لا تكون قابلة للتعميم بشكل كامل على شركات أخرى في قطاع النفط والغاز نظراً لخصوصية شركة أرامكو السعودية</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قد لا تنطبق النتائج بالضرورة على قطاعات صناعية أخرى غير قطاع النفط والغاز</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التقنية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تعتمد الدراسة على الأدوات التقنية المتاحة في وقت إجرائها، مثل برامج تحليل البيانات</w:t>
      </w:r>
      <w:r w:rsidRPr="004D5CE3">
        <w:rPr>
          <w:rFonts w:ascii="Aptos" w:eastAsia="Aptos" w:hAnsi="Aptos" w:cs="Arial"/>
          <w:sz w:val="28"/>
          <w:szCs w:val="28"/>
        </w:rPr>
        <w:t xml:space="preserve"> SPSS </w:t>
      </w:r>
      <w:r w:rsidRPr="004D5CE3">
        <w:rPr>
          <w:rFonts w:ascii="Aptos" w:eastAsia="Aptos" w:hAnsi="Aptos" w:cs="Arial"/>
          <w:sz w:val="28"/>
          <w:szCs w:val="28"/>
          <w:rtl/>
        </w:rPr>
        <w:t>و</w:t>
      </w:r>
      <w:r w:rsidRPr="004D5CE3">
        <w:rPr>
          <w:rFonts w:ascii="Aptos" w:eastAsia="Aptos" w:hAnsi="Aptos" w:cs="Arial"/>
          <w:sz w:val="28"/>
          <w:szCs w:val="28"/>
        </w:rPr>
        <w:t xml:space="preserve"> NVivo.</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قد تتأثر جودة البيانات المجمعة إلكترونياً بمدى جودة الاتصال بالإنترنت وتوفر الأجهزة اللازمة للمشاركين</w:t>
      </w:r>
      <w:r w:rsidRPr="004D5CE3">
        <w:rPr>
          <w:rFonts w:ascii="Aptos" w:eastAsia="Aptos" w:hAnsi="Aptos" w:cs="Arial"/>
          <w:sz w:val="28"/>
          <w:szCs w:val="28"/>
        </w:rPr>
        <w:t>.</w:t>
      </w:r>
    </w:p>
    <w:p w:rsidR="004D5CE3" w:rsidRPr="004D5CE3" w:rsidRDefault="004D5CE3" w:rsidP="00235854">
      <w:pPr>
        <w:pStyle w:val="ListParagraph"/>
        <w:numPr>
          <w:ilvl w:val="0"/>
          <w:numId w:val="21"/>
        </w:numPr>
        <w:spacing w:after="0"/>
        <w:ind w:left="327"/>
        <w:rPr>
          <w:rFonts w:ascii="Times New Roman" w:eastAsia="Times New Roman" w:hAnsi="Times New Roman" w:cs="Times New Roman"/>
          <w:b/>
          <w:bCs/>
          <w:sz w:val="32"/>
          <w:szCs w:val="32"/>
          <w:u w:val="single"/>
        </w:rPr>
      </w:pPr>
      <w:r w:rsidRPr="004D5CE3">
        <w:rPr>
          <w:rFonts w:ascii="Times New Roman" w:eastAsia="Times New Roman" w:hAnsi="Times New Roman" w:cs="Times New Roman"/>
          <w:b/>
          <w:bCs/>
          <w:sz w:val="32"/>
          <w:szCs w:val="32"/>
          <w:u w:val="single"/>
          <w:rtl/>
        </w:rPr>
        <w:t>الحدود الأخلاقية والقانونية</w:t>
      </w:r>
      <w:r w:rsidRPr="004D5CE3">
        <w:rPr>
          <w:rFonts w:ascii="Times New Roman" w:eastAsia="Times New Roman" w:hAnsi="Times New Roman" w:cs="Times New Roman"/>
          <w:b/>
          <w:bCs/>
          <w:sz w:val="32"/>
          <w:szCs w:val="32"/>
          <w:u w:val="single"/>
        </w:rPr>
        <w:t xml:space="preserve">: </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تلتزم الدراسة بالمعايير الأخلاقية والقانونية المعمول بها في المملكة العربية السعودية وشركة أرامكو</w:t>
      </w:r>
      <w:r w:rsidRPr="004D5CE3">
        <w:rPr>
          <w:rFonts w:ascii="Aptos" w:eastAsia="Aptos" w:hAnsi="Aptos" w:cs="Arial"/>
          <w:sz w:val="28"/>
          <w:szCs w:val="28"/>
        </w:rPr>
        <w:t>.</w:t>
      </w:r>
    </w:p>
    <w:p w:rsidR="004D5CE3" w:rsidRPr="004D5CE3" w:rsidRDefault="004D5CE3" w:rsidP="00235854">
      <w:pPr>
        <w:numPr>
          <w:ilvl w:val="1"/>
          <w:numId w:val="19"/>
        </w:numPr>
        <w:tabs>
          <w:tab w:val="num" w:pos="894"/>
        </w:tabs>
        <w:spacing w:after="160"/>
        <w:jc w:val="both"/>
        <w:rPr>
          <w:rFonts w:ascii="Aptos" w:eastAsia="Aptos" w:hAnsi="Aptos" w:cs="Arial"/>
          <w:sz w:val="28"/>
          <w:szCs w:val="28"/>
        </w:rPr>
      </w:pPr>
      <w:r w:rsidRPr="004D5CE3">
        <w:rPr>
          <w:rFonts w:ascii="Aptos" w:eastAsia="Aptos" w:hAnsi="Aptos" w:cs="Arial"/>
          <w:sz w:val="28"/>
          <w:szCs w:val="28"/>
          <w:rtl/>
        </w:rPr>
        <w:t>قد تكون بعض المعلومات الحساسة غير متاحة للتحليل بسبب قيود السرية والأمن المعلوماتي</w:t>
      </w:r>
      <w:r w:rsidRPr="004D5CE3">
        <w:rPr>
          <w:rFonts w:ascii="Aptos" w:eastAsia="Aptos" w:hAnsi="Aptos" w:cs="Arial"/>
          <w:sz w:val="28"/>
          <w:szCs w:val="28"/>
        </w:rPr>
        <w:t>.</w:t>
      </w:r>
    </w:p>
    <w:p w:rsidR="0060574D" w:rsidRDefault="0060574D" w:rsidP="00C35EFE">
      <w:pPr>
        <w:jc w:val="both"/>
        <w:rPr>
          <w:rFonts w:ascii="Aptos" w:eastAsia="Aptos" w:hAnsi="Aptos" w:cs="Arial"/>
          <w:sz w:val="28"/>
          <w:szCs w:val="28"/>
          <w:rtl/>
        </w:rPr>
      </w:pPr>
    </w:p>
    <w:p w:rsidR="004D5CE3" w:rsidRDefault="004D5CE3" w:rsidP="00C35EFE">
      <w:pPr>
        <w:jc w:val="both"/>
        <w:rPr>
          <w:rFonts w:ascii="Aptos" w:eastAsia="Aptos" w:hAnsi="Aptos" w:cs="Arial"/>
          <w:sz w:val="28"/>
          <w:szCs w:val="28"/>
          <w:rtl/>
        </w:rPr>
      </w:pPr>
    </w:p>
    <w:p w:rsidR="004D5CE3" w:rsidRDefault="004D5CE3" w:rsidP="00C35EFE">
      <w:pPr>
        <w:jc w:val="both"/>
        <w:rPr>
          <w:rFonts w:ascii="Aptos" w:eastAsia="Aptos" w:hAnsi="Aptos" w:cs="Arial"/>
          <w:sz w:val="28"/>
          <w:szCs w:val="28"/>
          <w:rtl/>
        </w:rPr>
      </w:pPr>
    </w:p>
    <w:p w:rsidR="004D5CE3" w:rsidRDefault="004D5CE3" w:rsidP="00C35EFE">
      <w:pPr>
        <w:jc w:val="both"/>
        <w:rPr>
          <w:rFonts w:ascii="Aptos" w:eastAsia="Aptos" w:hAnsi="Aptos" w:cs="Arial"/>
          <w:sz w:val="28"/>
          <w:szCs w:val="28"/>
          <w:rtl/>
        </w:rPr>
      </w:pPr>
    </w:p>
    <w:p w:rsidR="004D5CE3" w:rsidRDefault="004D5CE3" w:rsidP="00C35EFE">
      <w:pPr>
        <w:jc w:val="both"/>
        <w:rPr>
          <w:rFonts w:ascii="Aptos" w:eastAsia="Aptos" w:hAnsi="Aptos" w:cs="Arial"/>
          <w:sz w:val="28"/>
          <w:szCs w:val="28"/>
          <w:rtl/>
        </w:rPr>
      </w:pPr>
    </w:p>
    <w:p w:rsidR="004D5CE3" w:rsidRDefault="004D5CE3" w:rsidP="00C35EFE">
      <w:pPr>
        <w:jc w:val="both"/>
        <w:rPr>
          <w:rFonts w:ascii="Aptos" w:eastAsia="Aptos" w:hAnsi="Aptos" w:cs="Arial"/>
          <w:sz w:val="28"/>
          <w:szCs w:val="28"/>
          <w:rtl/>
        </w:rPr>
      </w:pPr>
    </w:p>
    <w:p w:rsidR="004D5CE3" w:rsidRPr="004D5CE3" w:rsidRDefault="004D5CE3" w:rsidP="00C35EFE">
      <w:pPr>
        <w:jc w:val="both"/>
        <w:rPr>
          <w:rFonts w:ascii="Times New Roman" w:eastAsia="Times New Roman" w:hAnsi="Times New Roman" w:cs="Sultan bold"/>
          <w:sz w:val="32"/>
          <w:szCs w:val="32"/>
          <w:u w:val="single"/>
          <w:rtl/>
        </w:rPr>
      </w:pPr>
    </w:p>
    <w:p w:rsidR="0060574D" w:rsidRDefault="0060574D"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Pr="00631733" w:rsidRDefault="004D5CE3" w:rsidP="004D5CE3">
      <w:pPr>
        <w:spacing w:after="0"/>
        <w:jc w:val="center"/>
        <w:outlineLvl w:val="0"/>
        <w:rPr>
          <w:rFonts w:ascii="Simplified Arabic" w:hAnsi="Simplified Arabic" w:cs="Sultan bold"/>
          <w:sz w:val="50"/>
          <w:szCs w:val="50"/>
          <w:u w:val="single"/>
          <w:rtl/>
        </w:rPr>
      </w:pPr>
      <w:r>
        <w:rPr>
          <w:rFonts w:ascii="Simplified Arabic" w:hAnsi="Simplified Arabic" w:cs="Sultan bold" w:hint="cs"/>
          <w:sz w:val="50"/>
          <w:szCs w:val="50"/>
          <w:u w:val="single"/>
          <w:rtl/>
        </w:rPr>
        <w:t xml:space="preserve">الفصل الثاني : الدراسات السابقة </w:t>
      </w:r>
    </w:p>
    <w:p w:rsidR="004D5CE3" w:rsidRDefault="004D5CE3" w:rsidP="004D5CE3">
      <w:pPr>
        <w:pStyle w:val="TableParagraph"/>
        <w:bidi/>
        <w:spacing w:line="275" w:lineRule="exact"/>
        <w:ind w:left="108" w:firstLine="0"/>
        <w:rPr>
          <w:b/>
          <w:sz w:val="24"/>
          <w:lang w:bidi="ar-EG"/>
        </w:rPr>
      </w:pPr>
    </w:p>
    <w:p w:rsidR="004D5CE3" w:rsidRPr="001252D2" w:rsidRDefault="004D5CE3" w:rsidP="004D5CE3">
      <w:pPr>
        <w:pStyle w:val="TableParagraph"/>
        <w:bidi/>
        <w:spacing w:line="276" w:lineRule="auto"/>
        <w:ind w:left="108" w:firstLine="0"/>
        <w:jc w:val="center"/>
        <w:rPr>
          <w:b/>
          <w:sz w:val="62"/>
          <w:szCs w:val="60"/>
          <w:rtl/>
          <w:lang w:bidi="ar-EG"/>
        </w:rPr>
      </w:pPr>
      <w:r w:rsidRPr="001252D2">
        <w:rPr>
          <w:b/>
          <w:sz w:val="62"/>
          <w:szCs w:val="60"/>
        </w:rPr>
        <w:t>Chapter</w:t>
      </w:r>
      <w:r w:rsidRPr="001252D2">
        <w:rPr>
          <w:b/>
          <w:spacing w:val="-3"/>
          <w:sz w:val="62"/>
          <w:szCs w:val="60"/>
        </w:rPr>
        <w:t xml:space="preserve"> </w:t>
      </w:r>
      <w:r w:rsidRPr="001252D2">
        <w:rPr>
          <w:b/>
          <w:sz w:val="62"/>
          <w:szCs w:val="60"/>
        </w:rPr>
        <w:t>2</w:t>
      </w:r>
    </w:p>
    <w:p w:rsidR="004D5CE3" w:rsidRPr="001252D2" w:rsidRDefault="004D5CE3" w:rsidP="004D5CE3">
      <w:pPr>
        <w:pStyle w:val="TableParagraph"/>
        <w:bidi/>
        <w:spacing w:line="276" w:lineRule="auto"/>
        <w:ind w:left="108" w:firstLine="0"/>
        <w:jc w:val="center"/>
        <w:rPr>
          <w:b/>
          <w:sz w:val="62"/>
          <w:szCs w:val="60"/>
        </w:rPr>
      </w:pPr>
      <w:r w:rsidRPr="001252D2">
        <w:rPr>
          <w:b/>
          <w:sz w:val="62"/>
          <w:szCs w:val="60"/>
        </w:rPr>
        <w:t>Literature review</w:t>
      </w:r>
    </w:p>
    <w:p w:rsidR="004D5CE3" w:rsidRDefault="004D5CE3" w:rsidP="004D5CE3">
      <w:pPr>
        <w:spacing w:after="0" w:line="240" w:lineRule="auto"/>
        <w:ind w:left="720"/>
        <w:rPr>
          <w:rFonts w:ascii="Simplified Arabic" w:hAnsi="Simplified Arabic" w:cs="Simplified Arabic"/>
          <w:b/>
          <w:bCs/>
          <w:sz w:val="34"/>
          <w:szCs w:val="34"/>
          <w:rtl/>
          <w:lang w:bidi="ar-EG"/>
        </w:rPr>
      </w:pPr>
    </w:p>
    <w:p w:rsidR="004D5CE3" w:rsidRPr="00253A23" w:rsidRDefault="004D5CE3" w:rsidP="00235854">
      <w:pPr>
        <w:pStyle w:val="ListParagraph"/>
        <w:numPr>
          <w:ilvl w:val="0"/>
          <w:numId w:val="17"/>
        </w:numPr>
        <w:spacing w:after="0" w:line="240" w:lineRule="auto"/>
        <w:rPr>
          <w:rFonts w:ascii="Simplified Arabic" w:hAnsi="Simplified Arabic" w:cs="Simplified Arabic"/>
          <w:b/>
          <w:bCs/>
          <w:sz w:val="34"/>
          <w:szCs w:val="34"/>
          <w:rtl/>
        </w:rPr>
      </w:pPr>
      <w:r w:rsidRPr="00253A23">
        <w:rPr>
          <w:rFonts w:ascii="Simplified Arabic" w:hAnsi="Simplified Arabic" w:cs="Simplified Arabic" w:hint="cs"/>
          <w:b/>
          <w:bCs/>
          <w:sz w:val="34"/>
          <w:szCs w:val="34"/>
          <w:rtl/>
        </w:rPr>
        <w:t xml:space="preserve">الدراسات السابقة </w:t>
      </w:r>
      <w:r w:rsidRPr="00253A23">
        <w:rPr>
          <w:rFonts w:ascii="Simplified Arabic" w:hAnsi="Simplified Arabic" w:cs="Simplified Arabic"/>
          <w:b/>
          <w:bCs/>
          <w:sz w:val="34"/>
          <w:szCs w:val="34"/>
        </w:rPr>
        <w:t>Previous Studies</w:t>
      </w:r>
    </w:p>
    <w:p w:rsidR="004D5CE3" w:rsidRPr="001252D2" w:rsidRDefault="004D5CE3" w:rsidP="00235854">
      <w:pPr>
        <w:pStyle w:val="ListParagraph"/>
        <w:numPr>
          <w:ilvl w:val="0"/>
          <w:numId w:val="17"/>
        </w:numPr>
        <w:spacing w:after="0" w:line="240" w:lineRule="auto"/>
        <w:rPr>
          <w:rFonts w:ascii="Simplified Arabic" w:hAnsi="Simplified Arabic" w:cs="Simplified Arabic"/>
          <w:b/>
          <w:bCs/>
          <w:sz w:val="34"/>
          <w:szCs w:val="34"/>
          <w:rtl/>
        </w:rPr>
      </w:pPr>
      <w:r w:rsidRPr="001252D2">
        <w:rPr>
          <w:rFonts w:ascii="Simplified Arabic" w:hAnsi="Simplified Arabic" w:cs="Simplified Arabic" w:hint="cs"/>
          <w:b/>
          <w:bCs/>
          <w:sz w:val="34"/>
          <w:szCs w:val="34"/>
          <w:rtl/>
        </w:rPr>
        <w:t xml:space="preserve">الاطار النظري للدراسة </w:t>
      </w:r>
      <w:r w:rsidRPr="001252D2">
        <w:rPr>
          <w:rFonts w:ascii="Simplified Arabic" w:hAnsi="Simplified Arabic" w:cs="Simplified Arabic"/>
          <w:b/>
          <w:bCs/>
          <w:sz w:val="34"/>
          <w:szCs w:val="34"/>
        </w:rPr>
        <w:t>The Theoretical Framework of the Study</w:t>
      </w: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4D5CE3" w:rsidRDefault="004D5CE3" w:rsidP="00C35EFE">
      <w:pPr>
        <w:jc w:val="both"/>
        <w:rPr>
          <w:sz w:val="28"/>
          <w:szCs w:val="28"/>
          <w:rtl/>
          <w:lang w:bidi="ar-EG"/>
        </w:rPr>
      </w:pPr>
    </w:p>
    <w:p w:rsidR="003C4BA2" w:rsidRDefault="003C4BA2" w:rsidP="00C35EFE">
      <w:pPr>
        <w:jc w:val="both"/>
        <w:rPr>
          <w:sz w:val="28"/>
          <w:szCs w:val="28"/>
          <w:rtl/>
          <w:lang w:bidi="ar-EG"/>
        </w:rPr>
      </w:pPr>
    </w:p>
    <w:p w:rsidR="003C4BA2" w:rsidRDefault="003C4BA2" w:rsidP="00C35EFE">
      <w:pPr>
        <w:jc w:val="both"/>
        <w:rPr>
          <w:sz w:val="28"/>
          <w:szCs w:val="28"/>
          <w:rtl/>
          <w:lang w:bidi="ar-EG"/>
        </w:rPr>
      </w:pPr>
    </w:p>
    <w:p w:rsidR="004D5CE3" w:rsidRPr="00607641" w:rsidRDefault="004D5CE3" w:rsidP="00235854">
      <w:pPr>
        <w:numPr>
          <w:ilvl w:val="0"/>
          <w:numId w:val="17"/>
        </w:numPr>
        <w:spacing w:after="0"/>
        <w:ind w:left="-58"/>
        <w:jc w:val="both"/>
        <w:rPr>
          <w:rFonts w:ascii="Aptos" w:eastAsia="Aptos" w:hAnsi="Aptos" w:cs="Arial"/>
          <w:b/>
          <w:bCs/>
          <w:sz w:val="32"/>
          <w:szCs w:val="32"/>
          <w:u w:val="single"/>
          <w:rtl/>
        </w:rPr>
      </w:pPr>
      <w:r w:rsidRPr="00607641">
        <w:rPr>
          <w:rFonts w:ascii="Aptos" w:eastAsia="Aptos" w:hAnsi="Aptos" w:cs="Arial" w:hint="cs"/>
          <w:b/>
          <w:bCs/>
          <w:sz w:val="32"/>
          <w:szCs w:val="32"/>
          <w:u w:val="single"/>
          <w:rtl/>
        </w:rPr>
        <w:lastRenderedPageBreak/>
        <w:t xml:space="preserve">الدراسات السابقة </w:t>
      </w:r>
      <w:r w:rsidRPr="00607641">
        <w:rPr>
          <w:rFonts w:ascii="Aptos" w:eastAsia="Aptos" w:hAnsi="Aptos" w:cs="Arial"/>
          <w:b/>
          <w:bCs/>
          <w:sz w:val="32"/>
          <w:szCs w:val="32"/>
          <w:u w:val="single"/>
        </w:rPr>
        <w:t>Previous Studies</w:t>
      </w:r>
    </w:p>
    <w:p w:rsidR="004D5CE3" w:rsidRPr="0051656C" w:rsidRDefault="004D5CE3" w:rsidP="004D5CE3">
      <w:pPr>
        <w:spacing w:after="0"/>
        <w:rPr>
          <w:rFonts w:ascii="Times New Roman" w:eastAsia="Times New Roman" w:hAnsi="Times New Roman" w:cs="Sultan bold"/>
          <w:sz w:val="32"/>
          <w:szCs w:val="32"/>
          <w:u w:val="single"/>
        </w:rPr>
      </w:pPr>
      <w:r w:rsidRPr="0051656C">
        <w:rPr>
          <w:rFonts w:ascii="Times New Roman" w:eastAsia="Times New Roman" w:hAnsi="Times New Roman" w:cs="Sultan bold" w:hint="cs"/>
          <w:sz w:val="32"/>
          <w:szCs w:val="32"/>
          <w:u w:val="single"/>
          <w:rtl/>
        </w:rPr>
        <w:t>الدراسات السابقة العربية:</w:t>
      </w:r>
      <w:r w:rsidRPr="0051656C">
        <w:rPr>
          <w:rFonts w:ascii="Times New Roman" w:eastAsia="Times New Roman" w:hAnsi="Times New Roman" w:cs="Sultan bold"/>
          <w:sz w:val="32"/>
          <w:szCs w:val="32"/>
          <w:u w:val="single"/>
        </w:rPr>
        <w:t>.</w:t>
      </w:r>
    </w:p>
    <w:p w:rsidR="004D5CE3" w:rsidRPr="0036006C" w:rsidRDefault="004D5CE3" w:rsidP="003C4BA2">
      <w:pPr>
        <w:numPr>
          <w:ilvl w:val="0"/>
          <w:numId w:val="1"/>
        </w:numPr>
        <w:tabs>
          <w:tab w:val="clear" w:pos="720"/>
          <w:tab w:val="num" w:pos="1076"/>
        </w:tabs>
        <w:spacing w:after="0" w:line="240" w:lineRule="auto"/>
        <w:ind w:left="-58"/>
        <w:jc w:val="lowKashida"/>
        <w:rPr>
          <w:rFonts w:ascii="Times New Roman" w:eastAsia="Times New Roman" w:hAnsi="Times New Roman" w:cs="Times New Roman"/>
          <w:b/>
          <w:bCs/>
          <w:sz w:val="32"/>
          <w:szCs w:val="32"/>
        </w:rPr>
      </w:pPr>
      <w:r w:rsidRPr="0036006C">
        <w:rPr>
          <w:rFonts w:ascii="Times New Roman" w:eastAsia="Times New Roman" w:hAnsi="Times New Roman" w:cs="Times New Roman"/>
          <w:b/>
          <w:bCs/>
          <w:sz w:val="32"/>
          <w:szCs w:val="32"/>
          <w:rtl/>
        </w:rPr>
        <w:t>العنزي، فهد (2022). دور القيادة الاستراتيجية في إدارة المخاطر التشغيلية: دراسة تطبيقية على شركة سابك في المملكة العربية السعودية</w:t>
      </w:r>
      <w:r w:rsidRPr="0036006C">
        <w:rPr>
          <w:rFonts w:ascii="Times New Roman" w:eastAsia="Times New Roman" w:hAnsi="Times New Roman" w:cs="Times New Roman"/>
          <w:b/>
          <w:bCs/>
          <w:sz w:val="32"/>
          <w:szCs w:val="32"/>
        </w:rPr>
        <w:t>.</w:t>
      </w:r>
    </w:p>
    <w:p w:rsidR="0036006C" w:rsidRDefault="004D5CE3" w:rsidP="0036006C">
      <w:pPr>
        <w:ind w:firstLine="720"/>
        <w:jc w:val="both"/>
        <w:rPr>
          <w:rFonts w:ascii="Aptos" w:eastAsia="Aptos" w:hAnsi="Aptos" w:cs="Simplified Arabic"/>
          <w:sz w:val="32"/>
          <w:szCs w:val="32"/>
          <w:rtl/>
        </w:rPr>
      </w:pPr>
      <w:r w:rsidRPr="0036006C">
        <w:rPr>
          <w:rFonts w:ascii="Aptos" w:eastAsia="Aptos" w:hAnsi="Aptos" w:cs="Simplified Arabic"/>
          <w:b/>
          <w:bCs/>
          <w:sz w:val="32"/>
          <w:szCs w:val="32"/>
          <w:rtl/>
        </w:rPr>
        <w:t>الأداة</w:t>
      </w:r>
      <w:r w:rsidRPr="0036006C">
        <w:rPr>
          <w:rFonts w:ascii="Aptos" w:eastAsia="Aptos" w:hAnsi="Aptos" w:cs="Simplified Arabic"/>
          <w:sz w:val="32"/>
          <w:szCs w:val="32"/>
          <w:rtl/>
        </w:rPr>
        <w:t xml:space="preserve">: استبيان إلكتروني العينة: 250 من المديرين التنفيذيين والموظفين في الإدارات العليا والوسطى </w:t>
      </w:r>
    </w:p>
    <w:p w:rsidR="004D5CE3" w:rsidRPr="0036006C" w:rsidRDefault="004D5CE3" w:rsidP="0036006C">
      <w:pPr>
        <w:ind w:firstLine="720"/>
        <w:jc w:val="both"/>
        <w:rPr>
          <w:rFonts w:ascii="Aptos" w:eastAsia="Aptos" w:hAnsi="Aptos" w:cs="Simplified Arabic"/>
          <w:sz w:val="32"/>
          <w:szCs w:val="32"/>
        </w:rPr>
      </w:pPr>
      <w:r w:rsidRPr="0036006C">
        <w:rPr>
          <w:rFonts w:ascii="Aptos" w:eastAsia="Aptos" w:hAnsi="Aptos" w:cs="Simplified Arabic"/>
          <w:b/>
          <w:bCs/>
          <w:sz w:val="32"/>
          <w:szCs w:val="32"/>
          <w:rtl/>
        </w:rPr>
        <w:t>المستخلص</w:t>
      </w:r>
      <w:r w:rsidRPr="0036006C">
        <w:rPr>
          <w:rFonts w:ascii="Aptos" w:eastAsia="Aptos" w:hAnsi="Aptos" w:cs="Simplified Arabic"/>
          <w:sz w:val="32"/>
          <w:szCs w:val="32"/>
          <w:rtl/>
        </w:rPr>
        <w:t>: هدفت الدراسة إلى تحليل تأثير القيادة الاستراتيجية على إدارة المخاطر التشغيلية في شركة سابك. أظهرت النتائج وجود علاقة إيجابية قوية بين أسلوب القيادة الاستراتيجية وفعالية إدارة المخاطر التشغيلية</w:t>
      </w:r>
      <w:r w:rsidRPr="0036006C">
        <w:rPr>
          <w:rFonts w:ascii="Aptos" w:eastAsia="Aptos" w:hAnsi="Aptos" w:cs="Simplified Arabic"/>
          <w:sz w:val="32"/>
          <w:szCs w:val="32"/>
        </w:rPr>
        <w:t xml:space="preserve">. </w:t>
      </w:r>
      <w:r w:rsidRPr="0036006C">
        <w:rPr>
          <w:rFonts w:ascii="Aptos" w:eastAsia="Aptos" w:hAnsi="Aptos" w:cs="Simplified Arabic"/>
          <w:sz w:val="32"/>
          <w:szCs w:val="32"/>
          <w:rtl/>
        </w:rPr>
        <w:t>التوصيات: تطوير برامج تدريبية للقادة لتعزيز مهارات إدارة المخاطر، وإنشاء نظام حوافز يشجع على تبني ثقافة إدارة المخاطر</w:t>
      </w:r>
      <w:r w:rsidRPr="0036006C">
        <w:rPr>
          <w:rFonts w:ascii="Aptos" w:eastAsia="Aptos" w:hAnsi="Aptos" w:cs="Simplified Arabic"/>
          <w:sz w:val="32"/>
          <w:szCs w:val="32"/>
        </w:rPr>
        <w:t>.</w:t>
      </w:r>
    </w:p>
    <w:p w:rsidR="004D5CE3" w:rsidRPr="0036006C" w:rsidRDefault="004D5CE3" w:rsidP="003C4BA2">
      <w:pPr>
        <w:numPr>
          <w:ilvl w:val="0"/>
          <w:numId w:val="2"/>
        </w:numPr>
        <w:tabs>
          <w:tab w:val="clear" w:pos="720"/>
          <w:tab w:val="num" w:pos="1076"/>
        </w:tabs>
        <w:spacing w:after="0" w:line="240" w:lineRule="auto"/>
        <w:ind w:left="-58"/>
        <w:jc w:val="lowKashida"/>
        <w:rPr>
          <w:rFonts w:ascii="Times New Roman" w:eastAsia="Times New Roman" w:hAnsi="Times New Roman" w:cs="Times New Roman"/>
          <w:b/>
          <w:bCs/>
          <w:sz w:val="32"/>
          <w:szCs w:val="32"/>
        </w:rPr>
      </w:pPr>
      <w:r w:rsidRPr="0036006C">
        <w:rPr>
          <w:rFonts w:ascii="Times New Roman" w:eastAsia="Times New Roman" w:hAnsi="Times New Roman" w:cs="Times New Roman"/>
          <w:b/>
          <w:bCs/>
          <w:sz w:val="32"/>
          <w:szCs w:val="32"/>
          <w:rtl/>
        </w:rPr>
        <w:t>الشمري، نورة (2023). أثر القيادة التحويلية على تعزيز ثقافة السلامة في مواقع العمل: دراسة ميدانية على شركة أرامكو السعودية</w:t>
      </w:r>
      <w:r w:rsidRPr="0036006C">
        <w:rPr>
          <w:rFonts w:ascii="Times New Roman" w:eastAsia="Times New Roman" w:hAnsi="Times New Roman" w:cs="Times New Roman"/>
          <w:b/>
          <w:bCs/>
          <w:sz w:val="32"/>
          <w:szCs w:val="32"/>
        </w:rPr>
        <w:t>.</w:t>
      </w:r>
    </w:p>
    <w:p w:rsidR="0036006C" w:rsidRDefault="004D5CE3" w:rsidP="0036006C">
      <w:pPr>
        <w:ind w:firstLine="720"/>
        <w:jc w:val="both"/>
        <w:rPr>
          <w:rFonts w:ascii="Aptos" w:eastAsia="Aptos" w:hAnsi="Aptos" w:cs="Simplified Arabic"/>
          <w:sz w:val="32"/>
          <w:szCs w:val="32"/>
          <w:rtl/>
        </w:rPr>
      </w:pPr>
      <w:r w:rsidRPr="0036006C">
        <w:rPr>
          <w:rFonts w:ascii="Aptos" w:eastAsia="Aptos" w:hAnsi="Aptos" w:cs="Simplified Arabic"/>
          <w:b/>
          <w:bCs/>
          <w:sz w:val="32"/>
          <w:szCs w:val="32"/>
          <w:rtl/>
        </w:rPr>
        <w:t>الأداة</w:t>
      </w:r>
      <w:r w:rsidRPr="0036006C">
        <w:rPr>
          <w:rFonts w:ascii="Aptos" w:eastAsia="Aptos" w:hAnsi="Aptos" w:cs="Simplified Arabic"/>
          <w:sz w:val="32"/>
          <w:szCs w:val="32"/>
          <w:rtl/>
        </w:rPr>
        <w:t xml:space="preserve">: مقابلات شخصية ومجموعات تركيز العينة: 150 موظفًا من مختلف المستويات الإدارية </w:t>
      </w:r>
    </w:p>
    <w:p w:rsidR="004D5CE3" w:rsidRDefault="004D5CE3" w:rsidP="0036006C">
      <w:pPr>
        <w:ind w:firstLine="720"/>
        <w:jc w:val="both"/>
        <w:rPr>
          <w:rFonts w:ascii="Aptos" w:eastAsia="Aptos" w:hAnsi="Aptos" w:cs="Simplified Arabic"/>
          <w:sz w:val="32"/>
          <w:szCs w:val="32"/>
          <w:rtl/>
        </w:rPr>
      </w:pPr>
      <w:r w:rsidRPr="0036006C">
        <w:rPr>
          <w:rFonts w:ascii="Aptos" w:eastAsia="Aptos" w:hAnsi="Aptos" w:cs="Simplified Arabic"/>
          <w:b/>
          <w:bCs/>
          <w:sz w:val="32"/>
          <w:szCs w:val="32"/>
          <w:rtl/>
        </w:rPr>
        <w:t>المستخلص</w:t>
      </w:r>
      <w:r w:rsidRPr="0036006C">
        <w:rPr>
          <w:rFonts w:ascii="Aptos" w:eastAsia="Aptos" w:hAnsi="Aptos" w:cs="Simplified Arabic"/>
          <w:sz w:val="32"/>
          <w:szCs w:val="32"/>
          <w:rtl/>
        </w:rPr>
        <w:t>: استكشفت الدراسة تأثير نمط القيادة التحويلية على تعزيز ثقافة السلامة في مواقع العمل بشركة أرامكو. وجدت الدراسة أن القيادة التحويلية لها تأثير إيجابي كبير على تحسين ممارسات السلامة وتقليل معدلات الحوادث</w:t>
      </w:r>
      <w:r w:rsidRPr="0036006C">
        <w:rPr>
          <w:rFonts w:ascii="Aptos" w:eastAsia="Aptos" w:hAnsi="Aptos" w:cs="Simplified Arabic"/>
          <w:sz w:val="32"/>
          <w:szCs w:val="32"/>
        </w:rPr>
        <w:t xml:space="preserve">. </w:t>
      </w:r>
      <w:r w:rsidRPr="0036006C">
        <w:rPr>
          <w:rFonts w:ascii="Aptos" w:eastAsia="Aptos" w:hAnsi="Aptos" w:cs="Simplified Arabic"/>
          <w:sz w:val="32"/>
          <w:szCs w:val="32"/>
          <w:rtl/>
        </w:rPr>
        <w:t>التوصيات: تبني نموذج القيادة التحويلية في تدريب المديرين، وتطوير نظام مكافآت يعزز السلوكيات الآمنة</w:t>
      </w:r>
      <w:r w:rsidRPr="0036006C">
        <w:rPr>
          <w:rFonts w:ascii="Aptos" w:eastAsia="Aptos" w:hAnsi="Aptos" w:cs="Simplified Arabic"/>
          <w:sz w:val="32"/>
          <w:szCs w:val="32"/>
        </w:rPr>
        <w:t>.</w:t>
      </w:r>
    </w:p>
    <w:p w:rsidR="0036006C" w:rsidRDefault="0036006C" w:rsidP="0036006C">
      <w:pPr>
        <w:ind w:firstLine="720"/>
        <w:jc w:val="both"/>
        <w:rPr>
          <w:rFonts w:ascii="Aptos" w:eastAsia="Aptos" w:hAnsi="Aptos" w:cs="Simplified Arabic"/>
          <w:sz w:val="32"/>
          <w:szCs w:val="32"/>
          <w:rtl/>
        </w:rPr>
      </w:pPr>
    </w:p>
    <w:p w:rsidR="0036006C" w:rsidRDefault="0036006C" w:rsidP="0036006C">
      <w:pPr>
        <w:ind w:firstLine="720"/>
        <w:jc w:val="both"/>
        <w:rPr>
          <w:rFonts w:ascii="Aptos" w:eastAsia="Aptos" w:hAnsi="Aptos" w:cs="Simplified Arabic"/>
          <w:sz w:val="32"/>
          <w:szCs w:val="32"/>
          <w:rtl/>
        </w:rPr>
      </w:pPr>
    </w:p>
    <w:p w:rsidR="0036006C" w:rsidRPr="0036006C" w:rsidRDefault="0036006C" w:rsidP="0036006C">
      <w:pPr>
        <w:ind w:firstLine="720"/>
        <w:jc w:val="both"/>
        <w:rPr>
          <w:rFonts w:ascii="Aptos" w:eastAsia="Aptos" w:hAnsi="Aptos" w:cs="Simplified Arabic"/>
          <w:sz w:val="32"/>
          <w:szCs w:val="32"/>
        </w:rPr>
      </w:pPr>
    </w:p>
    <w:p w:rsidR="004D5CE3" w:rsidRPr="0036006C" w:rsidRDefault="004D5CE3" w:rsidP="003C4BA2">
      <w:pPr>
        <w:numPr>
          <w:ilvl w:val="0"/>
          <w:numId w:val="3"/>
        </w:numPr>
        <w:tabs>
          <w:tab w:val="clear" w:pos="720"/>
          <w:tab w:val="num" w:pos="1076"/>
        </w:tabs>
        <w:spacing w:after="0" w:line="240" w:lineRule="auto"/>
        <w:ind w:left="-58"/>
        <w:jc w:val="lowKashida"/>
        <w:rPr>
          <w:rFonts w:ascii="Times New Roman" w:eastAsia="Times New Roman" w:hAnsi="Times New Roman" w:cs="Times New Roman"/>
          <w:b/>
          <w:bCs/>
          <w:sz w:val="32"/>
          <w:szCs w:val="32"/>
        </w:rPr>
      </w:pPr>
      <w:r w:rsidRPr="0036006C">
        <w:rPr>
          <w:rFonts w:ascii="Times New Roman" w:eastAsia="Times New Roman" w:hAnsi="Times New Roman" w:cs="Times New Roman"/>
          <w:b/>
          <w:bCs/>
          <w:sz w:val="32"/>
          <w:szCs w:val="32"/>
          <w:rtl/>
        </w:rPr>
        <w:lastRenderedPageBreak/>
        <w:t>القحطاني، سعيد (2021). فعالية القيادة الإدارية في إدارة مخاطر المشاريع: دراسة حالة على مشاريع البنية التحتية في المملكة العربية السعودية</w:t>
      </w:r>
      <w:r w:rsidRPr="0036006C">
        <w:rPr>
          <w:rFonts w:ascii="Times New Roman" w:eastAsia="Times New Roman" w:hAnsi="Times New Roman" w:cs="Times New Roman"/>
          <w:b/>
          <w:bCs/>
          <w:sz w:val="32"/>
          <w:szCs w:val="32"/>
        </w:rPr>
        <w:t>.</w:t>
      </w:r>
    </w:p>
    <w:p w:rsidR="0036006C" w:rsidRDefault="004D5CE3" w:rsidP="0036006C">
      <w:pPr>
        <w:ind w:firstLine="720"/>
        <w:jc w:val="both"/>
        <w:rPr>
          <w:rFonts w:ascii="Aptos" w:eastAsia="Aptos" w:hAnsi="Aptos" w:cs="Simplified Arabic"/>
          <w:b/>
          <w:bCs/>
          <w:sz w:val="32"/>
          <w:szCs w:val="32"/>
          <w:rtl/>
        </w:rPr>
      </w:pPr>
      <w:r w:rsidRPr="0036006C">
        <w:rPr>
          <w:rFonts w:ascii="Aptos" w:eastAsia="Aptos" w:hAnsi="Aptos" w:cs="Simplified Arabic"/>
          <w:b/>
          <w:bCs/>
          <w:sz w:val="32"/>
          <w:szCs w:val="32"/>
          <w:rtl/>
        </w:rPr>
        <w:t>الأداة</w:t>
      </w:r>
      <w:r w:rsidRPr="0036006C">
        <w:rPr>
          <w:rFonts w:ascii="Aptos" w:eastAsia="Aptos" w:hAnsi="Aptos" w:cs="Simplified Arabic"/>
          <w:sz w:val="32"/>
          <w:szCs w:val="32"/>
          <w:rtl/>
        </w:rPr>
        <w:t xml:space="preserve">: استبيان ومراجعة وثائق المشاريع العينة: 200 مدير مشروع ومهندس في قطاع البنية التحتية </w:t>
      </w:r>
    </w:p>
    <w:p w:rsidR="004D5CE3" w:rsidRPr="0036006C" w:rsidRDefault="004D5CE3" w:rsidP="0036006C">
      <w:pPr>
        <w:ind w:firstLine="720"/>
        <w:jc w:val="both"/>
        <w:rPr>
          <w:rFonts w:ascii="Aptos" w:eastAsia="Aptos" w:hAnsi="Aptos" w:cs="Simplified Arabic"/>
          <w:sz w:val="32"/>
          <w:szCs w:val="32"/>
        </w:rPr>
      </w:pPr>
      <w:r w:rsidRPr="0036006C">
        <w:rPr>
          <w:rFonts w:ascii="Aptos" w:eastAsia="Aptos" w:hAnsi="Aptos" w:cs="Simplified Arabic"/>
          <w:b/>
          <w:bCs/>
          <w:sz w:val="32"/>
          <w:szCs w:val="32"/>
          <w:rtl/>
        </w:rPr>
        <w:t>المستخلص</w:t>
      </w:r>
      <w:r w:rsidRPr="0036006C">
        <w:rPr>
          <w:rFonts w:ascii="Aptos" w:eastAsia="Aptos" w:hAnsi="Aptos" w:cs="Simplified Arabic"/>
          <w:sz w:val="32"/>
          <w:szCs w:val="32"/>
          <w:rtl/>
        </w:rPr>
        <w:t>: ركزت الدراسة على تقييم دور القيادة الإدارية في إدارة مخاطر المشاريع الكبرى. أظهرت النتائج أن القيادة الفعالة تساهم بشكل كبير في تحديد المخاطر وتقييمها والاستجابة لها بكفاءة</w:t>
      </w:r>
      <w:r w:rsidRPr="0036006C">
        <w:rPr>
          <w:rFonts w:ascii="Aptos" w:eastAsia="Aptos" w:hAnsi="Aptos" w:cs="Simplified Arabic"/>
          <w:sz w:val="32"/>
          <w:szCs w:val="32"/>
        </w:rPr>
        <w:t xml:space="preserve">. </w:t>
      </w:r>
      <w:r w:rsidRPr="0036006C">
        <w:rPr>
          <w:rFonts w:ascii="Aptos" w:eastAsia="Aptos" w:hAnsi="Aptos" w:cs="Simplified Arabic"/>
          <w:sz w:val="32"/>
          <w:szCs w:val="32"/>
          <w:rtl/>
        </w:rPr>
        <w:t>التوصيات: إنشاء وحدة متخصصة لإدارة مخاطر المشاريع، وتطوير منهجية موحدة لتقييم المخاطر عبر مختلف المشاريع</w:t>
      </w:r>
      <w:r w:rsidRPr="0036006C">
        <w:rPr>
          <w:rFonts w:ascii="Aptos" w:eastAsia="Aptos" w:hAnsi="Aptos" w:cs="Simplified Arabic"/>
          <w:sz w:val="32"/>
          <w:szCs w:val="32"/>
        </w:rPr>
        <w:t>.</w:t>
      </w:r>
    </w:p>
    <w:p w:rsidR="004D5CE3" w:rsidRPr="0036006C" w:rsidRDefault="004D5CE3" w:rsidP="003C4BA2">
      <w:pPr>
        <w:numPr>
          <w:ilvl w:val="0"/>
          <w:numId w:val="4"/>
        </w:numPr>
        <w:tabs>
          <w:tab w:val="clear" w:pos="720"/>
          <w:tab w:val="num" w:pos="1076"/>
        </w:tabs>
        <w:spacing w:after="0" w:line="240" w:lineRule="auto"/>
        <w:ind w:left="-58"/>
        <w:jc w:val="lowKashida"/>
        <w:rPr>
          <w:rFonts w:ascii="Times New Roman" w:eastAsia="Times New Roman" w:hAnsi="Times New Roman" w:cs="Times New Roman"/>
          <w:b/>
          <w:bCs/>
          <w:sz w:val="32"/>
          <w:szCs w:val="32"/>
        </w:rPr>
      </w:pPr>
      <w:r w:rsidRPr="0036006C">
        <w:rPr>
          <w:rFonts w:ascii="Times New Roman" w:eastAsia="Times New Roman" w:hAnsi="Times New Roman" w:cs="Times New Roman"/>
          <w:b/>
          <w:bCs/>
          <w:sz w:val="32"/>
          <w:szCs w:val="32"/>
          <w:rtl/>
        </w:rPr>
        <w:t>المالكي، عبد الله (2023). دور القيادة الرشيقة في تحسين إدارة المخاطر وتعزيز الأداء التنظيمي: دراسة تطبيقية على الشركات النفطية في دول الخليج العربي</w:t>
      </w:r>
      <w:r w:rsidRPr="0036006C">
        <w:rPr>
          <w:rFonts w:ascii="Times New Roman" w:eastAsia="Times New Roman" w:hAnsi="Times New Roman" w:cs="Times New Roman"/>
          <w:b/>
          <w:bCs/>
          <w:sz w:val="32"/>
          <w:szCs w:val="32"/>
        </w:rPr>
        <w:t>.</w:t>
      </w:r>
    </w:p>
    <w:p w:rsidR="0036006C" w:rsidRDefault="004D5CE3" w:rsidP="0036006C">
      <w:pPr>
        <w:ind w:firstLine="720"/>
        <w:jc w:val="both"/>
        <w:rPr>
          <w:rFonts w:ascii="Aptos" w:eastAsia="Aptos" w:hAnsi="Aptos" w:cs="Simplified Arabic"/>
          <w:sz w:val="32"/>
          <w:szCs w:val="32"/>
          <w:rtl/>
        </w:rPr>
      </w:pPr>
      <w:r w:rsidRPr="0036006C">
        <w:rPr>
          <w:rFonts w:ascii="Aptos" w:eastAsia="Aptos" w:hAnsi="Aptos" w:cs="Simplified Arabic"/>
          <w:b/>
          <w:bCs/>
          <w:sz w:val="32"/>
          <w:szCs w:val="32"/>
          <w:rtl/>
        </w:rPr>
        <w:t>الأداة</w:t>
      </w:r>
      <w:r w:rsidRPr="0036006C">
        <w:rPr>
          <w:rFonts w:ascii="Aptos" w:eastAsia="Aptos" w:hAnsi="Aptos" w:cs="Simplified Arabic"/>
          <w:sz w:val="32"/>
          <w:szCs w:val="32"/>
          <w:rtl/>
        </w:rPr>
        <w:t xml:space="preserve">: استبيان إلكتروني ومقابلات شبه منظمة العينة: 300 مدير تنفيذي ومدير وسط من 5 شركات نفطية خليجية </w:t>
      </w:r>
    </w:p>
    <w:p w:rsidR="004D5CE3" w:rsidRDefault="004D5CE3" w:rsidP="0036006C">
      <w:pPr>
        <w:ind w:firstLine="720"/>
        <w:jc w:val="both"/>
        <w:rPr>
          <w:rFonts w:ascii="Aptos" w:eastAsia="Aptos" w:hAnsi="Aptos" w:cs="Simplified Arabic"/>
          <w:sz w:val="32"/>
          <w:szCs w:val="32"/>
          <w:rtl/>
        </w:rPr>
      </w:pPr>
      <w:r w:rsidRPr="0036006C">
        <w:rPr>
          <w:rFonts w:ascii="Aptos" w:eastAsia="Aptos" w:hAnsi="Aptos" w:cs="Simplified Arabic"/>
          <w:b/>
          <w:bCs/>
          <w:sz w:val="32"/>
          <w:szCs w:val="32"/>
          <w:rtl/>
        </w:rPr>
        <w:t>المستخلص</w:t>
      </w:r>
      <w:r w:rsidRPr="0036006C">
        <w:rPr>
          <w:rFonts w:ascii="Aptos" w:eastAsia="Aptos" w:hAnsi="Aptos" w:cs="Simplified Arabic"/>
          <w:sz w:val="32"/>
          <w:szCs w:val="32"/>
          <w:rtl/>
        </w:rPr>
        <w:t>: هدفت الدراسة إلى استكشاف تأثير القيادة الرشيقة على فعالية إدارة المخاطر والأداء التنظيمي. أظهرت النتائج أن تبني مبادئ القيادة الرشيقة يؤدي إلى تحسين كبير في قدرة المنظمات على إدارة المخاطر وتحسين الأداء العام</w:t>
      </w:r>
      <w:r w:rsidRPr="0036006C">
        <w:rPr>
          <w:rFonts w:ascii="Aptos" w:eastAsia="Aptos" w:hAnsi="Aptos" w:cs="Simplified Arabic"/>
          <w:sz w:val="32"/>
          <w:szCs w:val="32"/>
        </w:rPr>
        <w:t xml:space="preserve">. </w:t>
      </w:r>
      <w:r w:rsidRPr="0036006C">
        <w:rPr>
          <w:rFonts w:ascii="Aptos" w:eastAsia="Aptos" w:hAnsi="Aptos" w:cs="Simplified Arabic"/>
          <w:sz w:val="32"/>
          <w:szCs w:val="32"/>
          <w:rtl/>
        </w:rPr>
        <w:t>التوصيات: تطبيق مبادئ القيادة الرشيقة في الهياكل التنظيمية، وتعزيز ثقافة التعلم المستمر والتكيف مع التغييرات</w:t>
      </w:r>
      <w:r w:rsidRPr="0036006C">
        <w:rPr>
          <w:rFonts w:ascii="Aptos" w:eastAsia="Aptos" w:hAnsi="Aptos" w:cs="Simplified Arabic"/>
          <w:sz w:val="32"/>
          <w:szCs w:val="32"/>
        </w:rPr>
        <w:t>.</w:t>
      </w:r>
    </w:p>
    <w:p w:rsidR="0036006C" w:rsidRDefault="0036006C" w:rsidP="0036006C">
      <w:pPr>
        <w:ind w:firstLine="720"/>
        <w:jc w:val="both"/>
        <w:rPr>
          <w:rFonts w:ascii="Aptos" w:eastAsia="Aptos" w:hAnsi="Aptos" w:cs="Simplified Arabic"/>
          <w:sz w:val="32"/>
          <w:szCs w:val="32"/>
          <w:rtl/>
        </w:rPr>
      </w:pPr>
    </w:p>
    <w:p w:rsidR="0036006C" w:rsidRDefault="0036006C" w:rsidP="0036006C">
      <w:pPr>
        <w:ind w:firstLine="720"/>
        <w:jc w:val="both"/>
        <w:rPr>
          <w:rFonts w:ascii="Aptos" w:eastAsia="Aptos" w:hAnsi="Aptos" w:cs="Simplified Arabic"/>
          <w:sz w:val="32"/>
          <w:szCs w:val="32"/>
          <w:rtl/>
        </w:rPr>
      </w:pPr>
    </w:p>
    <w:p w:rsidR="0036006C" w:rsidRDefault="0036006C" w:rsidP="0036006C">
      <w:pPr>
        <w:ind w:firstLine="720"/>
        <w:jc w:val="both"/>
        <w:rPr>
          <w:rFonts w:ascii="Aptos" w:eastAsia="Aptos" w:hAnsi="Aptos" w:cs="Simplified Arabic"/>
          <w:sz w:val="32"/>
          <w:szCs w:val="32"/>
          <w:rtl/>
        </w:rPr>
      </w:pPr>
    </w:p>
    <w:p w:rsidR="0036006C" w:rsidRPr="0036006C" w:rsidRDefault="0036006C" w:rsidP="0036006C">
      <w:pPr>
        <w:ind w:firstLine="720"/>
        <w:jc w:val="both"/>
        <w:rPr>
          <w:rFonts w:ascii="Aptos" w:eastAsia="Aptos" w:hAnsi="Aptos" w:cs="Simplified Arabic"/>
          <w:sz w:val="32"/>
          <w:szCs w:val="32"/>
        </w:rPr>
      </w:pPr>
    </w:p>
    <w:p w:rsidR="004D5CE3" w:rsidRPr="0036006C" w:rsidRDefault="004D5CE3" w:rsidP="003C4BA2">
      <w:pPr>
        <w:numPr>
          <w:ilvl w:val="0"/>
          <w:numId w:val="5"/>
        </w:numPr>
        <w:tabs>
          <w:tab w:val="clear" w:pos="720"/>
          <w:tab w:val="num" w:pos="1076"/>
        </w:tabs>
        <w:spacing w:after="0" w:line="240" w:lineRule="auto"/>
        <w:ind w:left="-58"/>
        <w:jc w:val="lowKashida"/>
        <w:rPr>
          <w:rFonts w:ascii="Times New Roman" w:eastAsia="Times New Roman" w:hAnsi="Times New Roman" w:cs="Times New Roman"/>
          <w:b/>
          <w:bCs/>
          <w:sz w:val="32"/>
          <w:szCs w:val="32"/>
        </w:rPr>
      </w:pPr>
      <w:r w:rsidRPr="0036006C">
        <w:rPr>
          <w:rFonts w:ascii="Times New Roman" w:eastAsia="Times New Roman" w:hAnsi="Times New Roman" w:cs="Times New Roman"/>
          <w:b/>
          <w:bCs/>
          <w:sz w:val="32"/>
          <w:szCs w:val="32"/>
          <w:rtl/>
        </w:rPr>
        <w:lastRenderedPageBreak/>
        <w:t>الحربي، منى (2022). تأثير القيادة الأخلاقية على تعزيز ثقافة السلامة وإدارة المخاطر: دراسة ميدانية في قطاع الصناعات الثقيلة بالمملكة العربية السعودية</w:t>
      </w:r>
      <w:r w:rsidRPr="0036006C">
        <w:rPr>
          <w:rFonts w:ascii="Times New Roman" w:eastAsia="Times New Roman" w:hAnsi="Times New Roman" w:cs="Times New Roman"/>
          <w:b/>
          <w:bCs/>
          <w:sz w:val="32"/>
          <w:szCs w:val="32"/>
        </w:rPr>
        <w:t>.</w:t>
      </w:r>
    </w:p>
    <w:p w:rsidR="0036006C" w:rsidRDefault="004D5CE3" w:rsidP="0036006C">
      <w:pPr>
        <w:ind w:firstLine="720"/>
        <w:jc w:val="both"/>
        <w:rPr>
          <w:rFonts w:ascii="Aptos" w:eastAsia="Aptos" w:hAnsi="Aptos" w:cs="Simplified Arabic"/>
          <w:sz w:val="32"/>
          <w:szCs w:val="32"/>
          <w:rtl/>
        </w:rPr>
      </w:pPr>
      <w:r w:rsidRPr="0036006C">
        <w:rPr>
          <w:rFonts w:ascii="Aptos" w:eastAsia="Aptos" w:hAnsi="Aptos" w:cs="Simplified Arabic"/>
          <w:b/>
          <w:bCs/>
          <w:sz w:val="32"/>
          <w:szCs w:val="32"/>
          <w:rtl/>
        </w:rPr>
        <w:t>الأداة</w:t>
      </w:r>
      <w:r w:rsidRPr="0036006C">
        <w:rPr>
          <w:rFonts w:ascii="Aptos" w:eastAsia="Aptos" w:hAnsi="Aptos" w:cs="Simplified Arabic"/>
          <w:sz w:val="32"/>
          <w:szCs w:val="32"/>
          <w:rtl/>
        </w:rPr>
        <w:t xml:space="preserve">: استبيان ومراقبة ميدانية العينة: 400 موظف من مختلف المستويات في 10 مصانع كبرى المستخلص: استهدفت الدراسة تحليل العلاقة بين القيادة الأخلاقية وتعزيز ثقافة السلامة وإدارة المخاطر. </w:t>
      </w:r>
      <w:r w:rsidR="0036006C">
        <w:rPr>
          <w:rFonts w:ascii="Aptos" w:eastAsia="Aptos" w:hAnsi="Aptos" w:cs="Simplified Arabic" w:hint="cs"/>
          <w:sz w:val="32"/>
          <w:szCs w:val="32"/>
          <w:rtl/>
        </w:rPr>
        <w:t xml:space="preserve"> </w:t>
      </w:r>
      <w:r w:rsidRPr="0036006C">
        <w:rPr>
          <w:rFonts w:ascii="Aptos" w:eastAsia="Aptos" w:hAnsi="Aptos" w:cs="Simplified Arabic"/>
          <w:sz w:val="32"/>
          <w:szCs w:val="32"/>
          <w:rtl/>
        </w:rPr>
        <w:t>توصلت الدراسة إلى وجود ارتباط قوي بين ممارسات القيادة الأخلاقية وتحسن مؤشرات السلامة وفعالية إدارة المخاطر</w:t>
      </w:r>
      <w:r w:rsidRPr="0036006C">
        <w:rPr>
          <w:rFonts w:ascii="Aptos" w:eastAsia="Aptos" w:hAnsi="Aptos" w:cs="Simplified Arabic"/>
          <w:sz w:val="32"/>
          <w:szCs w:val="32"/>
        </w:rPr>
        <w:t xml:space="preserve">. </w:t>
      </w:r>
    </w:p>
    <w:p w:rsidR="004D5CE3" w:rsidRPr="0036006C" w:rsidRDefault="004D5CE3" w:rsidP="0036006C">
      <w:pPr>
        <w:ind w:firstLine="720"/>
        <w:jc w:val="both"/>
        <w:rPr>
          <w:rFonts w:ascii="Aptos" w:eastAsia="Aptos" w:hAnsi="Aptos" w:cs="Simplified Arabic"/>
          <w:sz w:val="32"/>
          <w:szCs w:val="32"/>
        </w:rPr>
      </w:pPr>
      <w:r w:rsidRPr="0036006C">
        <w:rPr>
          <w:rFonts w:ascii="Aptos" w:eastAsia="Aptos" w:hAnsi="Aptos" w:cs="Simplified Arabic"/>
          <w:b/>
          <w:bCs/>
          <w:sz w:val="32"/>
          <w:szCs w:val="32"/>
          <w:rtl/>
        </w:rPr>
        <w:t>التوصيات</w:t>
      </w:r>
      <w:r w:rsidRPr="0036006C">
        <w:rPr>
          <w:rFonts w:ascii="Aptos" w:eastAsia="Aptos" w:hAnsi="Aptos" w:cs="Simplified Arabic"/>
          <w:sz w:val="32"/>
          <w:szCs w:val="32"/>
          <w:rtl/>
        </w:rPr>
        <w:t>: تضمين معايير القيادة الأخلاقية في تقييم أداء المديرين، وتطوير مدونة سلوك أخلاقي شاملة للصناعة</w:t>
      </w:r>
      <w:r w:rsidRPr="0036006C">
        <w:rPr>
          <w:rFonts w:ascii="Aptos" w:eastAsia="Aptos" w:hAnsi="Aptos" w:cs="Simplified Arabic"/>
          <w:sz w:val="32"/>
          <w:szCs w:val="32"/>
        </w:rPr>
        <w:t>.</w:t>
      </w:r>
    </w:p>
    <w:p w:rsidR="0036006C" w:rsidRDefault="0036006C" w:rsidP="0036006C">
      <w:pPr>
        <w:spacing w:after="0"/>
        <w:rPr>
          <w:rFonts w:ascii="Sakkal Majalla" w:hAnsi="Sakkal Majalla" w:cs="Sultan bold"/>
          <w:sz w:val="36"/>
          <w:szCs w:val="36"/>
          <w:u w:val="double"/>
          <w:rtl/>
        </w:rPr>
      </w:pPr>
      <w:r w:rsidRPr="0051656C">
        <w:rPr>
          <w:rFonts w:ascii="Sakkal Majalla" w:hAnsi="Sakkal Majalla" w:cs="Sultan bold" w:hint="cs"/>
          <w:sz w:val="36"/>
          <w:szCs w:val="36"/>
          <w:u w:val="double"/>
          <w:rtl/>
        </w:rPr>
        <w:t>الدراسات السابقة الأجنبية</w:t>
      </w:r>
    </w:p>
    <w:p w:rsidR="007F028A" w:rsidRPr="007F028A" w:rsidRDefault="007F028A" w:rsidP="003C4BA2">
      <w:pPr>
        <w:numPr>
          <w:ilvl w:val="0"/>
          <w:numId w:val="6"/>
        </w:numPr>
        <w:tabs>
          <w:tab w:val="clear" w:pos="720"/>
        </w:tabs>
        <w:bidi w:val="0"/>
        <w:spacing w:after="0" w:line="240" w:lineRule="auto"/>
        <w:ind w:left="284"/>
        <w:jc w:val="mediumKashida"/>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Pr>
        <w:t>Johnson, S. M., &amp; Peterson, R. L. (2022). The impact of transformational leadership on risk management and safety culture in oil and gas projects: A  case study of ExxonMobil.</w:t>
      </w:r>
    </w:p>
    <w:p w:rsidR="007F028A" w:rsidRPr="007F028A" w:rsidRDefault="007F028A" w:rsidP="007F028A">
      <w:pPr>
        <w:ind w:firstLine="720"/>
        <w:jc w:val="both"/>
        <w:rPr>
          <w:rFonts w:ascii="Aptos" w:eastAsia="Aptos" w:hAnsi="Aptos" w:cs="Simplified Arabic"/>
          <w:sz w:val="32"/>
          <w:szCs w:val="32"/>
          <w:rtl/>
        </w:rPr>
      </w:pPr>
      <w:r w:rsidRPr="007F028A">
        <w:rPr>
          <w:rFonts w:ascii="Aptos" w:eastAsia="Aptos" w:hAnsi="Aptos" w:cs="Simplified Arabic"/>
          <w:b/>
          <w:bCs/>
          <w:sz w:val="32"/>
          <w:szCs w:val="32"/>
          <w:rtl/>
        </w:rPr>
        <w:t>الترجمة</w:t>
      </w:r>
      <w:r w:rsidRPr="007F028A">
        <w:rPr>
          <w:rFonts w:ascii="Aptos" w:eastAsia="Aptos" w:hAnsi="Aptos" w:cs="Simplified Arabic"/>
          <w:sz w:val="32"/>
          <w:szCs w:val="32"/>
          <w:rtl/>
        </w:rPr>
        <w:t>: "تأثير القيادة التحويلية على إدارة المخاطر وثقافة السلامة في مشاريع النفط والغاز: دراسة حالة لشركة إكسون موبيل</w:t>
      </w:r>
    </w:p>
    <w:p w:rsidR="007F028A" w:rsidRDefault="007F028A" w:rsidP="007F028A">
      <w:pPr>
        <w:ind w:firstLine="720"/>
        <w:jc w:val="both"/>
        <w:rPr>
          <w:rFonts w:ascii="Aptos" w:eastAsia="Aptos" w:hAnsi="Aptos" w:cs="Simplified Arabic"/>
          <w:sz w:val="32"/>
          <w:szCs w:val="32"/>
          <w:rtl/>
        </w:rPr>
      </w:pPr>
      <w:r w:rsidRPr="007F028A">
        <w:rPr>
          <w:rFonts w:ascii="Aptos" w:eastAsia="Aptos" w:hAnsi="Aptos" w:cs="Simplified Arabic"/>
          <w:b/>
          <w:bCs/>
          <w:sz w:val="32"/>
          <w:szCs w:val="32"/>
          <w:rtl/>
        </w:rPr>
        <w:t>الأداة</w:t>
      </w:r>
      <w:r w:rsidRPr="00B912CE">
        <w:rPr>
          <w:rFonts w:ascii="Aptos" w:eastAsia="Aptos" w:hAnsi="Aptos" w:cs="Simplified Arabic"/>
          <w:sz w:val="32"/>
          <w:szCs w:val="32"/>
          <w:rtl/>
        </w:rPr>
        <w:t>: استبيان عبر الإنترنت ومقابلات شبه منظمة العينة: 300 موظف من مختلف المستويات الإدارية في</w:t>
      </w:r>
      <w:r w:rsidRPr="00B912CE">
        <w:rPr>
          <w:rFonts w:ascii="Aptos" w:eastAsia="Aptos" w:hAnsi="Aptos" w:cs="Simplified Arabic"/>
          <w:sz w:val="32"/>
          <w:szCs w:val="32"/>
        </w:rPr>
        <w:t xml:space="preserve"> ExxonMobil </w:t>
      </w:r>
      <w:r w:rsidRPr="00B912CE">
        <w:rPr>
          <w:rFonts w:ascii="Aptos" w:eastAsia="Aptos" w:hAnsi="Aptos" w:cs="Simplified Arabic"/>
          <w:sz w:val="32"/>
          <w:szCs w:val="32"/>
          <w:rtl/>
        </w:rPr>
        <w:t>المستخلص: هدفت الدراسة إلى تحليل تأثير القيادة التحويلية على إدارة المخاطر وثقافة السلامة في مشاريع النفط والغاز. أظهرت النتائج أن القيادة التحويلية لها تأثير إيجابي كبير على تحسين إدارة المخاطر وتعزيز ثقافة السلامة في مواقع العمل</w:t>
      </w:r>
      <w:r w:rsidRPr="00B912CE">
        <w:rPr>
          <w:rFonts w:ascii="Aptos" w:eastAsia="Aptos" w:hAnsi="Aptos" w:cs="Simplified Arabic"/>
          <w:sz w:val="32"/>
          <w:szCs w:val="32"/>
        </w:rPr>
        <w:t xml:space="preserve">. </w:t>
      </w:r>
      <w:r w:rsidRPr="00B912CE">
        <w:rPr>
          <w:rFonts w:ascii="Aptos" w:eastAsia="Aptos" w:hAnsi="Aptos" w:cs="Simplified Arabic"/>
          <w:sz w:val="32"/>
          <w:szCs w:val="32"/>
          <w:rtl/>
        </w:rPr>
        <w:t>التوصيات: تطوير برامج تدريبية للقادة لتعزيز مهارات القيادة التحويلية، وإنشاء نظام مكافآت يشجع على تبني ممارسات السلامة الفعالة</w:t>
      </w:r>
      <w:r w:rsidRPr="00B912CE">
        <w:rPr>
          <w:rFonts w:ascii="Aptos" w:eastAsia="Aptos" w:hAnsi="Aptos" w:cs="Simplified Arabic"/>
          <w:sz w:val="32"/>
          <w:szCs w:val="32"/>
        </w:rPr>
        <w:t>.</w:t>
      </w:r>
    </w:p>
    <w:p w:rsidR="007F028A" w:rsidRDefault="007F028A" w:rsidP="007F028A">
      <w:pPr>
        <w:ind w:firstLine="720"/>
        <w:jc w:val="both"/>
        <w:rPr>
          <w:rFonts w:ascii="Aptos" w:eastAsia="Aptos" w:hAnsi="Aptos" w:cs="Simplified Arabic"/>
          <w:sz w:val="32"/>
          <w:szCs w:val="32"/>
          <w:rtl/>
        </w:rPr>
      </w:pPr>
    </w:p>
    <w:p w:rsidR="007F028A" w:rsidRPr="007F028A" w:rsidRDefault="007F028A" w:rsidP="003C4BA2">
      <w:pPr>
        <w:numPr>
          <w:ilvl w:val="0"/>
          <w:numId w:val="6"/>
        </w:numPr>
        <w:tabs>
          <w:tab w:val="clear" w:pos="720"/>
        </w:tabs>
        <w:bidi w:val="0"/>
        <w:spacing w:after="0" w:line="240" w:lineRule="auto"/>
        <w:ind w:left="284"/>
        <w:jc w:val="both"/>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Pr>
        <w:lastRenderedPageBreak/>
        <w:t xml:space="preserve">Zhang, L., &amp; Williams, T. (2023). Effective risk management through </w:t>
      </w:r>
      <w:r>
        <w:rPr>
          <w:rFonts w:ascii="Times New Roman" w:eastAsia="Times New Roman" w:hAnsi="Times New Roman" w:cs="Times New Roman"/>
          <w:b/>
          <w:bCs/>
          <w:sz w:val="32"/>
          <w:szCs w:val="32"/>
        </w:rPr>
        <w:t xml:space="preserve"> </w:t>
      </w:r>
      <w:r w:rsidRPr="007F028A">
        <w:rPr>
          <w:rFonts w:ascii="Times New Roman" w:eastAsia="Times New Roman" w:hAnsi="Times New Roman" w:cs="Times New Roman"/>
          <w:b/>
          <w:bCs/>
          <w:sz w:val="32"/>
          <w:szCs w:val="32"/>
        </w:rPr>
        <w:t>adaptive leadership: An empirical study in Chinese construction projects.</w:t>
      </w:r>
    </w:p>
    <w:p w:rsidR="007F028A" w:rsidRPr="007F028A" w:rsidRDefault="007F028A" w:rsidP="007F028A">
      <w:pPr>
        <w:ind w:firstLine="720"/>
        <w:jc w:val="both"/>
        <w:rPr>
          <w:rFonts w:ascii="Aptos" w:eastAsia="Aptos" w:hAnsi="Aptos" w:cs="Simplified Arabic"/>
          <w:sz w:val="32"/>
          <w:szCs w:val="32"/>
        </w:rPr>
      </w:pPr>
      <w:r w:rsidRPr="007F028A">
        <w:rPr>
          <w:rFonts w:ascii="Aptos" w:eastAsia="Aptos" w:hAnsi="Aptos" w:cs="Simplified Arabic"/>
          <w:b/>
          <w:bCs/>
          <w:sz w:val="32"/>
          <w:szCs w:val="32"/>
          <w:rtl/>
        </w:rPr>
        <w:t>الترجمة</w:t>
      </w:r>
      <w:r w:rsidRPr="007F028A">
        <w:rPr>
          <w:rFonts w:ascii="Aptos" w:eastAsia="Aptos" w:hAnsi="Aptos" w:cs="Simplified Arabic"/>
          <w:sz w:val="32"/>
          <w:szCs w:val="32"/>
          <w:rtl/>
        </w:rPr>
        <w:t>: "إدارة المخاطر الفعالة من خلال القيادة التكيفية: دراسة تجريبية في مشاريع البناء الصينية</w:t>
      </w:r>
    </w:p>
    <w:p w:rsidR="007F028A" w:rsidRPr="00B912CE" w:rsidRDefault="007F028A" w:rsidP="007F028A">
      <w:pPr>
        <w:ind w:firstLine="720"/>
        <w:jc w:val="both"/>
        <w:rPr>
          <w:rFonts w:ascii="Aptos" w:eastAsia="Aptos" w:hAnsi="Aptos" w:cs="Simplified Arabic"/>
          <w:sz w:val="32"/>
          <w:szCs w:val="32"/>
        </w:rPr>
      </w:pPr>
      <w:r w:rsidRPr="007F028A">
        <w:rPr>
          <w:rFonts w:ascii="Aptos" w:eastAsia="Aptos" w:hAnsi="Aptos" w:cs="Simplified Arabic"/>
          <w:b/>
          <w:bCs/>
          <w:sz w:val="32"/>
          <w:szCs w:val="32"/>
          <w:rtl/>
        </w:rPr>
        <w:t>الأداة</w:t>
      </w:r>
      <w:r w:rsidRPr="00B912CE">
        <w:rPr>
          <w:rFonts w:ascii="Aptos" w:eastAsia="Aptos" w:hAnsi="Aptos" w:cs="Simplified Arabic"/>
          <w:sz w:val="32"/>
          <w:szCs w:val="32"/>
          <w:rtl/>
        </w:rPr>
        <w:t>: استبيان ومراجعة وثائق المشاريع العينة: 250 مدير مشروع في شركات البناء الكبرى في الصين المستخلص: استكشفت الدراسة دور القيادة التكيفية في تحسين إدارة المخاطر في مشاريع البناء الكبرى. وجدت الدراسة أن القادة الذين يتبنون أساليب قيادة تكيفية أكثر قدرة على التعامل مع المخاطر غير المتوقعة وتحسين أداء المشروع</w:t>
      </w:r>
      <w:r w:rsidRPr="00B912CE">
        <w:rPr>
          <w:rFonts w:ascii="Aptos" w:eastAsia="Aptos" w:hAnsi="Aptos" w:cs="Simplified Arabic"/>
          <w:sz w:val="32"/>
          <w:szCs w:val="32"/>
        </w:rPr>
        <w:t xml:space="preserve">. </w:t>
      </w:r>
      <w:r w:rsidRPr="00B912CE">
        <w:rPr>
          <w:rFonts w:ascii="Aptos" w:eastAsia="Aptos" w:hAnsi="Aptos" w:cs="Simplified Arabic"/>
          <w:sz w:val="32"/>
          <w:szCs w:val="32"/>
          <w:rtl/>
        </w:rPr>
        <w:t>التوصيات: تطوير إطار عمل للقيادة التكيفية يمكن تطبيقه في إدارة المشاريع، وتعزيز مرونة الهياكل التنظيمية لتسهيل الاستجابة السريعة للمخاطر</w:t>
      </w:r>
      <w:r w:rsidRPr="00B912CE">
        <w:rPr>
          <w:rFonts w:ascii="Aptos" w:eastAsia="Aptos" w:hAnsi="Aptos" w:cs="Simplified Arabic"/>
          <w:sz w:val="32"/>
          <w:szCs w:val="32"/>
        </w:rPr>
        <w:t>.</w:t>
      </w:r>
    </w:p>
    <w:p w:rsidR="007F028A" w:rsidRPr="007F028A" w:rsidRDefault="007F028A" w:rsidP="003C4BA2">
      <w:pPr>
        <w:numPr>
          <w:ilvl w:val="0"/>
          <w:numId w:val="6"/>
        </w:numPr>
        <w:tabs>
          <w:tab w:val="clear" w:pos="720"/>
        </w:tabs>
        <w:bidi w:val="0"/>
        <w:spacing w:after="0" w:line="240" w:lineRule="auto"/>
        <w:ind w:left="284"/>
        <w:jc w:val="both"/>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Pr>
        <w:t xml:space="preserve">Rodriguez-Sanchez, C., &amp; Brown, K. A. (2021). The role of ethical leadership in promoting safety culture and risk management: A multi-industry study in      </w:t>
      </w:r>
    </w:p>
    <w:p w:rsidR="007F028A" w:rsidRPr="007F028A" w:rsidRDefault="007F028A" w:rsidP="007F028A">
      <w:pPr>
        <w:ind w:firstLine="720"/>
        <w:jc w:val="both"/>
        <w:rPr>
          <w:rFonts w:ascii="Aptos" w:eastAsia="Aptos" w:hAnsi="Aptos" w:cs="Simplified Arabic"/>
          <w:b/>
          <w:bCs/>
          <w:sz w:val="32"/>
          <w:szCs w:val="32"/>
        </w:rPr>
      </w:pPr>
      <w:r w:rsidRPr="007F028A">
        <w:rPr>
          <w:rFonts w:ascii="Aptos" w:eastAsia="Aptos" w:hAnsi="Aptos" w:cs="Simplified Arabic"/>
          <w:b/>
          <w:bCs/>
          <w:sz w:val="32"/>
          <w:szCs w:val="32"/>
          <w:rtl/>
        </w:rPr>
        <w:t>الترجمة: "</w:t>
      </w:r>
      <w:r w:rsidRPr="007F028A">
        <w:rPr>
          <w:rFonts w:ascii="Aptos" w:eastAsia="Aptos" w:hAnsi="Aptos" w:cs="Simplified Arabic"/>
          <w:sz w:val="32"/>
          <w:szCs w:val="32"/>
          <w:rtl/>
        </w:rPr>
        <w:t>دور القيادة الأخلاقية في تعزيز ثقافة السلامة وإدارة المخاطر: دراسة متعددة الصناعات في الولايات المتحدة</w:t>
      </w:r>
      <w:r w:rsidRPr="007F028A">
        <w:rPr>
          <w:rFonts w:ascii="Aptos" w:eastAsia="Aptos" w:hAnsi="Aptos" w:cs="Simplified Arabic"/>
          <w:sz w:val="32"/>
          <w:szCs w:val="32"/>
        </w:rPr>
        <w:t>"</w:t>
      </w:r>
    </w:p>
    <w:p w:rsidR="007F028A" w:rsidRPr="00B912CE" w:rsidRDefault="007F028A" w:rsidP="007F028A">
      <w:pPr>
        <w:ind w:firstLine="720"/>
        <w:jc w:val="both"/>
        <w:rPr>
          <w:rFonts w:ascii="Aptos" w:eastAsia="Aptos" w:hAnsi="Aptos" w:cs="Simplified Arabic"/>
          <w:sz w:val="32"/>
          <w:szCs w:val="32"/>
        </w:rPr>
      </w:pPr>
      <w:r w:rsidRPr="007F028A">
        <w:rPr>
          <w:rFonts w:ascii="Aptos" w:eastAsia="Aptos" w:hAnsi="Aptos" w:cs="Simplified Arabic"/>
          <w:b/>
          <w:bCs/>
          <w:sz w:val="32"/>
          <w:szCs w:val="32"/>
          <w:rtl/>
        </w:rPr>
        <w:t>الأداة</w:t>
      </w:r>
      <w:r w:rsidRPr="00B912CE">
        <w:rPr>
          <w:rFonts w:ascii="Aptos" w:eastAsia="Aptos" w:hAnsi="Aptos" w:cs="Simplified Arabic"/>
          <w:sz w:val="32"/>
          <w:szCs w:val="32"/>
          <w:rtl/>
        </w:rPr>
        <w:t>: استبيان عبر الإنترنت ومجموعات تركيز العينة: 500 موظف من 20 شركة في صناعات مختلفة (النفط والغاز، البناء، التصنيع</w:t>
      </w:r>
      <w:r w:rsidRPr="00B912CE">
        <w:rPr>
          <w:rFonts w:ascii="Aptos" w:eastAsia="Aptos" w:hAnsi="Aptos" w:cs="Simplified Arabic"/>
          <w:sz w:val="32"/>
          <w:szCs w:val="32"/>
        </w:rPr>
        <w:t xml:space="preserve">) </w:t>
      </w:r>
      <w:r w:rsidRPr="00B912CE">
        <w:rPr>
          <w:rFonts w:ascii="Aptos" w:eastAsia="Aptos" w:hAnsi="Aptos" w:cs="Simplified Arabic"/>
          <w:sz w:val="32"/>
          <w:szCs w:val="32"/>
          <w:rtl/>
        </w:rPr>
        <w:t>المستخلص: هدفت الدراسة إلى تحليل تأثير القيادة الأخلاقية على تعزيز ثقافة السلامة وإدارة المخاطر عبر صناعات متعددة. أظهرت النتائج أن القيادة الأخلاقية تلعب دورًا محوريًا في تشكيل ثقافة تنظيمية تولي أهمية كبيرة للسلامة وإدارة المخاطر بفعالية</w:t>
      </w:r>
      <w:r w:rsidRPr="00B912CE">
        <w:rPr>
          <w:rFonts w:ascii="Aptos" w:eastAsia="Aptos" w:hAnsi="Aptos" w:cs="Simplified Arabic"/>
          <w:sz w:val="32"/>
          <w:szCs w:val="32"/>
        </w:rPr>
        <w:t xml:space="preserve">. </w:t>
      </w:r>
      <w:r w:rsidRPr="00B912CE">
        <w:rPr>
          <w:rFonts w:ascii="Aptos" w:eastAsia="Aptos" w:hAnsi="Aptos" w:cs="Simplified Arabic"/>
          <w:sz w:val="32"/>
          <w:szCs w:val="32"/>
          <w:rtl/>
        </w:rPr>
        <w:t>التوصيات: دمج مبادئ القيادة الأخلاقية في برامج تطوير القيادة، وإنشاء آليات للمساءلة لضمان الالتزام بالمعايير الأخلاقية في صنع القرار</w:t>
      </w:r>
      <w:r w:rsidRPr="00B912CE">
        <w:rPr>
          <w:rFonts w:ascii="Aptos" w:eastAsia="Aptos" w:hAnsi="Aptos" w:cs="Simplified Arabic"/>
          <w:sz w:val="32"/>
          <w:szCs w:val="32"/>
        </w:rPr>
        <w:t>.</w:t>
      </w:r>
    </w:p>
    <w:p w:rsidR="007F028A" w:rsidRDefault="007F028A" w:rsidP="003C4BA2">
      <w:pPr>
        <w:numPr>
          <w:ilvl w:val="0"/>
          <w:numId w:val="6"/>
        </w:numPr>
        <w:tabs>
          <w:tab w:val="clear" w:pos="720"/>
        </w:tabs>
        <w:bidi w:val="0"/>
        <w:spacing w:after="0" w:line="240" w:lineRule="auto"/>
        <w:ind w:left="284"/>
        <w:jc w:val="both"/>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Pr>
        <w:lastRenderedPageBreak/>
        <w:t xml:space="preserve">Al-Mansouri, M., &amp; Thompson, R. C. (2023). Servant leadership and its impact on risk management and project performance: Evidence from UAE oil </w:t>
      </w:r>
    </w:p>
    <w:p w:rsidR="007F028A" w:rsidRPr="007F028A" w:rsidRDefault="007F028A" w:rsidP="007F028A">
      <w:pPr>
        <w:ind w:firstLine="720"/>
        <w:jc w:val="both"/>
        <w:rPr>
          <w:rFonts w:ascii="Aptos" w:eastAsia="Aptos" w:hAnsi="Aptos" w:cs="Simplified Arabic"/>
          <w:sz w:val="32"/>
          <w:szCs w:val="32"/>
        </w:rPr>
      </w:pPr>
      <w:r w:rsidRPr="007F028A">
        <w:rPr>
          <w:rFonts w:ascii="Aptos" w:eastAsia="Aptos" w:hAnsi="Aptos" w:cs="Simplified Arabic"/>
          <w:b/>
          <w:bCs/>
          <w:sz w:val="32"/>
          <w:szCs w:val="32"/>
          <w:rtl/>
        </w:rPr>
        <w:t>الترجمة</w:t>
      </w:r>
      <w:r w:rsidRPr="007F028A">
        <w:rPr>
          <w:rFonts w:ascii="Aptos" w:eastAsia="Aptos" w:hAnsi="Aptos" w:cs="Simplified Arabic"/>
          <w:sz w:val="32"/>
          <w:szCs w:val="32"/>
          <w:rtl/>
        </w:rPr>
        <w:t>: "القيادة الخادمة وتأثيرها على إدارة المخاطر وأداء المشاريع: أدلة من قطاع النفط والغاز في دولة الإمارات العربية المتحدة</w:t>
      </w:r>
      <w:r w:rsidRPr="007F028A">
        <w:rPr>
          <w:rFonts w:ascii="Aptos" w:eastAsia="Aptos" w:hAnsi="Aptos" w:cs="Simplified Arabic"/>
          <w:sz w:val="32"/>
          <w:szCs w:val="32"/>
        </w:rPr>
        <w:t xml:space="preserve"> and gas sector.</w:t>
      </w:r>
    </w:p>
    <w:p w:rsidR="007F028A" w:rsidRDefault="007F028A" w:rsidP="007F028A">
      <w:pPr>
        <w:ind w:firstLine="720"/>
        <w:jc w:val="both"/>
        <w:rPr>
          <w:rFonts w:ascii="Aptos" w:eastAsia="Aptos" w:hAnsi="Aptos" w:cs="Simplified Arabic"/>
          <w:sz w:val="32"/>
          <w:szCs w:val="32"/>
          <w:rtl/>
        </w:rPr>
      </w:pPr>
      <w:r w:rsidRPr="007F028A">
        <w:rPr>
          <w:rFonts w:ascii="Aptos" w:eastAsia="Aptos" w:hAnsi="Aptos" w:cs="Simplified Arabic"/>
          <w:b/>
          <w:bCs/>
          <w:sz w:val="32"/>
          <w:szCs w:val="32"/>
          <w:rtl/>
        </w:rPr>
        <w:t>الأداة</w:t>
      </w:r>
      <w:r w:rsidRPr="007F028A">
        <w:rPr>
          <w:rFonts w:ascii="Aptos" w:eastAsia="Aptos" w:hAnsi="Aptos" w:cs="Simplified Arabic"/>
          <w:sz w:val="32"/>
          <w:szCs w:val="32"/>
          <w:rtl/>
        </w:rPr>
        <w:t>: استبيان ومقابلات معمقة العينة: 200 مدير مشروع ومهندس في شركات النفط والغاز الإماراتية المستخلص: استهدفت الدراسة تحليل تأثير القيادة الخادمة على إدارة المخاطر وأداء المشاريع في قطاع النفط والغاز الإماراتي. أظهرت النتائج أن القيادة الخادمة تساهم بشكل كبير في تحسين إدارة المخاطر وتعزيز الأداء العام للمشاريع</w:t>
      </w:r>
      <w:r w:rsidRPr="007F028A">
        <w:rPr>
          <w:rFonts w:ascii="Aptos" w:eastAsia="Aptos" w:hAnsi="Aptos" w:cs="Simplified Arabic"/>
          <w:sz w:val="32"/>
          <w:szCs w:val="32"/>
        </w:rPr>
        <w:t xml:space="preserve">. </w:t>
      </w:r>
      <w:r w:rsidRPr="007F028A">
        <w:rPr>
          <w:rFonts w:ascii="Aptos" w:eastAsia="Aptos" w:hAnsi="Aptos" w:cs="Simplified Arabic"/>
          <w:sz w:val="32"/>
          <w:szCs w:val="32"/>
          <w:rtl/>
        </w:rPr>
        <w:t>التوصيات: تبني نموذج القيادة الخادمة في تدريب المديرين، وتطوير ثقافة تنظيمية تدعم مبادئ القيادة الخادمة</w:t>
      </w:r>
      <w:r w:rsidRPr="007F028A">
        <w:rPr>
          <w:rFonts w:ascii="Aptos" w:eastAsia="Aptos" w:hAnsi="Aptos" w:cs="Simplified Arabic"/>
          <w:sz w:val="32"/>
          <w:szCs w:val="32"/>
        </w:rPr>
        <w:t>.</w:t>
      </w:r>
    </w:p>
    <w:p w:rsidR="007F028A" w:rsidRPr="007F028A" w:rsidRDefault="007F028A" w:rsidP="003C4BA2">
      <w:pPr>
        <w:numPr>
          <w:ilvl w:val="0"/>
          <w:numId w:val="6"/>
        </w:numPr>
        <w:tabs>
          <w:tab w:val="clear" w:pos="720"/>
        </w:tabs>
        <w:bidi w:val="0"/>
        <w:spacing w:after="0" w:line="240" w:lineRule="auto"/>
        <w:ind w:left="284"/>
        <w:jc w:val="both"/>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Pr>
        <w:t xml:space="preserve">Nakamura, H., &amp; Anderson, J. E. (2022). Agile leadership and its effects on </w:t>
      </w:r>
      <w:r>
        <w:rPr>
          <w:rFonts w:ascii="Times New Roman" w:eastAsia="Times New Roman" w:hAnsi="Times New Roman" w:cs="Times New Roman"/>
          <w:b/>
          <w:bCs/>
          <w:sz w:val="32"/>
          <w:szCs w:val="32"/>
        </w:rPr>
        <w:t xml:space="preserve"> </w:t>
      </w:r>
      <w:r w:rsidRPr="007F028A">
        <w:rPr>
          <w:rFonts w:ascii="Times New Roman" w:eastAsia="Times New Roman" w:hAnsi="Times New Roman" w:cs="Times New Roman"/>
          <w:b/>
          <w:bCs/>
          <w:sz w:val="32"/>
          <w:szCs w:val="32"/>
        </w:rPr>
        <w:t xml:space="preserve"> safety culture </w:t>
      </w:r>
    </w:p>
    <w:p w:rsidR="007F028A" w:rsidRPr="007F028A" w:rsidRDefault="007F028A" w:rsidP="007F028A">
      <w:pPr>
        <w:ind w:firstLine="720"/>
        <w:jc w:val="both"/>
        <w:rPr>
          <w:rFonts w:ascii="Aptos" w:eastAsia="Aptos" w:hAnsi="Aptos" w:cs="Simplified Arabic"/>
          <w:b/>
          <w:bCs/>
          <w:sz w:val="32"/>
          <w:szCs w:val="32"/>
        </w:rPr>
      </w:pPr>
      <w:r w:rsidRPr="007F028A">
        <w:rPr>
          <w:rFonts w:ascii="Aptos" w:eastAsia="Aptos" w:hAnsi="Aptos" w:cs="Simplified Arabic"/>
          <w:b/>
          <w:bCs/>
          <w:sz w:val="32"/>
          <w:szCs w:val="32"/>
          <w:rtl/>
        </w:rPr>
        <w:t>الترجمة: "</w:t>
      </w:r>
      <w:r w:rsidRPr="007F028A">
        <w:rPr>
          <w:rFonts w:ascii="Aptos" w:eastAsia="Aptos" w:hAnsi="Aptos" w:cs="Simplified Arabic"/>
          <w:sz w:val="32"/>
          <w:szCs w:val="32"/>
          <w:rtl/>
        </w:rPr>
        <w:t>القيادة الرشيقة وآثارها على ثقافة السلامة وإدارة المخاطر في شركات التصنيع اليابانية</w:t>
      </w:r>
      <w:r w:rsidRPr="007F028A">
        <w:rPr>
          <w:rFonts w:ascii="Aptos" w:eastAsia="Aptos" w:hAnsi="Aptos" w:cs="Simplified Arabic"/>
          <w:sz w:val="32"/>
          <w:szCs w:val="32"/>
        </w:rPr>
        <w:t>"</w:t>
      </w:r>
    </w:p>
    <w:p w:rsidR="007F028A" w:rsidRDefault="007F028A" w:rsidP="007F028A">
      <w:pPr>
        <w:ind w:firstLine="720"/>
        <w:jc w:val="both"/>
        <w:rPr>
          <w:rFonts w:ascii="Aptos" w:eastAsia="Aptos" w:hAnsi="Aptos" w:cs="Simplified Arabic"/>
          <w:sz w:val="32"/>
          <w:szCs w:val="32"/>
          <w:rtl/>
          <w:lang w:bidi="ar-EG"/>
        </w:rPr>
      </w:pPr>
      <w:r w:rsidRPr="007F028A">
        <w:rPr>
          <w:rFonts w:ascii="Aptos" w:eastAsia="Aptos" w:hAnsi="Aptos" w:cs="Simplified Arabic"/>
          <w:b/>
          <w:bCs/>
          <w:sz w:val="32"/>
          <w:szCs w:val="32"/>
          <w:rtl/>
        </w:rPr>
        <w:t>الأداة</w:t>
      </w:r>
      <w:r w:rsidRPr="00B912CE">
        <w:rPr>
          <w:rFonts w:ascii="Aptos" w:eastAsia="Aptos" w:hAnsi="Aptos" w:cs="Simplified Arabic"/>
          <w:sz w:val="32"/>
          <w:szCs w:val="32"/>
          <w:rtl/>
        </w:rPr>
        <w:t>: استبيان إلكتروني ودراسات حالة متعمقة العينة: 350 موظفًا من 15 شركة تصنيع يابانية كبرى المستخلص: ركزت الدراسة على تحليل تأثير القيادة الرشيقة على ثقافة السلامة وإدارة المخاطر في شركات التصنيع اليابانية. وجدت الدراسة أن تبني مبادئ القيادة الرشيقة يؤدي إلى تحسين كبير في مؤشرات السلامة وفعالية إدارة المخاطر</w:t>
      </w:r>
      <w:r w:rsidRPr="00B912CE">
        <w:rPr>
          <w:rFonts w:ascii="Aptos" w:eastAsia="Aptos" w:hAnsi="Aptos" w:cs="Simplified Arabic"/>
          <w:sz w:val="32"/>
          <w:szCs w:val="32"/>
        </w:rPr>
        <w:t xml:space="preserve">. </w:t>
      </w:r>
      <w:r w:rsidRPr="00B912CE">
        <w:rPr>
          <w:rFonts w:ascii="Aptos" w:eastAsia="Aptos" w:hAnsi="Aptos" w:cs="Simplified Arabic"/>
          <w:sz w:val="32"/>
          <w:szCs w:val="32"/>
          <w:rtl/>
        </w:rPr>
        <w:t>التوصيات: دمج مبادئ القيادة الرشيقة في استراتيجيات إدارة السلامة والمخاطر، وتشجيع التعلم المستمر والتكيف مع التغيرات البيئية</w:t>
      </w:r>
      <w:r w:rsidRPr="00B912CE">
        <w:rPr>
          <w:rFonts w:ascii="Aptos" w:eastAsia="Aptos" w:hAnsi="Aptos" w:cs="Simplified Arabic"/>
          <w:sz w:val="32"/>
          <w:szCs w:val="32"/>
        </w:rPr>
        <w:t>.</w:t>
      </w:r>
    </w:p>
    <w:p w:rsidR="00441B4F" w:rsidRDefault="00441B4F" w:rsidP="007F028A">
      <w:pPr>
        <w:spacing w:after="0"/>
        <w:rPr>
          <w:rFonts w:ascii="Sakkal Majalla" w:hAnsi="Sakkal Majalla" w:cs="Sultan bold"/>
          <w:sz w:val="36"/>
          <w:szCs w:val="36"/>
          <w:u w:val="double"/>
          <w:rtl/>
        </w:rPr>
      </w:pPr>
    </w:p>
    <w:p w:rsidR="007F028A" w:rsidRPr="007F028A" w:rsidRDefault="007F028A" w:rsidP="007F028A">
      <w:pPr>
        <w:spacing w:after="0"/>
        <w:rPr>
          <w:rFonts w:ascii="Sakkal Majalla" w:hAnsi="Sakkal Majalla" w:cs="Sultan bold"/>
          <w:sz w:val="36"/>
          <w:szCs w:val="36"/>
          <w:u w:val="double"/>
          <w:rtl/>
        </w:rPr>
      </w:pPr>
      <w:r w:rsidRPr="007F028A">
        <w:rPr>
          <w:rFonts w:ascii="Sakkal Majalla" w:hAnsi="Sakkal Majalla" w:cs="Sultan bold" w:hint="cs"/>
          <w:sz w:val="36"/>
          <w:szCs w:val="36"/>
          <w:u w:val="double"/>
          <w:rtl/>
        </w:rPr>
        <w:lastRenderedPageBreak/>
        <w:t>التعقيب على الدراسات السابقة:</w:t>
      </w:r>
    </w:p>
    <w:p w:rsidR="007F028A" w:rsidRPr="00B912CE" w:rsidRDefault="007F028A" w:rsidP="007F028A">
      <w:pPr>
        <w:ind w:firstLine="720"/>
        <w:jc w:val="both"/>
        <w:rPr>
          <w:rFonts w:ascii="Aptos" w:eastAsia="Aptos" w:hAnsi="Aptos" w:cs="Simplified Arabic"/>
          <w:sz w:val="32"/>
          <w:szCs w:val="32"/>
        </w:rPr>
      </w:pPr>
      <w:r w:rsidRPr="00B912CE">
        <w:rPr>
          <w:rFonts w:ascii="Aptos" w:eastAsia="Aptos" w:hAnsi="Aptos" w:cs="Simplified Arabic"/>
          <w:sz w:val="32"/>
          <w:szCs w:val="32"/>
          <w:rtl/>
        </w:rPr>
        <w:t>تتفق الدراسات العربية والأجنبية على أهمية دور القيادة الإدارية في إدارة المخاطر وتعزيز ثقافة السلامة في مواقع العمل وإدارة المشاريع. تنوعت أنماط القيادة المدروسة بين التحويلية، الاستراتيجية، الأخلاقية، الخادمة، والرشيقة، مما يشير إلى تعدد المداخل الفعالة في هذا المجال. ركزت الدراسات على قطاعات حيوية مثل النفط والغاز، البناء، والتصنيع، مؤكدة على أهمية هذا الموضوع في الصناعات عالية المخاطر. استخدمت الدراسات مناهج بحثية متنوعة جمعت بين الأساليب الكمية والنوعية، مما أضفى عمقًا على النتائج. أوصت معظم الدراسات بتطوير برامج تدريبية للقادة، وتعزيز ثقافة تنظيمية داعمة للسلامة وإدارة المخاطر، مع التأكيد على أهمية المرونة والتكيف في مواجهة التحديات المتغيرة</w:t>
      </w:r>
      <w:r w:rsidRPr="00B912CE">
        <w:rPr>
          <w:rFonts w:ascii="Aptos" w:eastAsia="Aptos" w:hAnsi="Aptos" w:cs="Simplified Arabic"/>
          <w:sz w:val="32"/>
          <w:szCs w:val="32"/>
        </w:rPr>
        <w:t>.</w:t>
      </w:r>
    </w:p>
    <w:p w:rsidR="004D5CE3" w:rsidRPr="007F028A" w:rsidRDefault="004D5CE3" w:rsidP="004D5CE3">
      <w:pPr>
        <w:rPr>
          <w:sz w:val="28"/>
          <w:szCs w:val="28"/>
          <w:rtl/>
          <w:lang w:bidi="ar-EG"/>
        </w:rPr>
      </w:pPr>
    </w:p>
    <w:p w:rsidR="0036006C" w:rsidRDefault="0036006C"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7F028A" w:rsidRDefault="007F028A" w:rsidP="004D5CE3">
      <w:pPr>
        <w:rPr>
          <w:sz w:val="28"/>
          <w:szCs w:val="28"/>
          <w:rtl/>
          <w:lang w:bidi="ar-EG"/>
        </w:rPr>
      </w:pPr>
    </w:p>
    <w:p w:rsidR="0036006C" w:rsidRDefault="0036006C" w:rsidP="004D5CE3">
      <w:pPr>
        <w:rPr>
          <w:sz w:val="28"/>
          <w:szCs w:val="28"/>
          <w:rtl/>
          <w:lang w:bidi="ar-EG"/>
        </w:rPr>
      </w:pPr>
    </w:p>
    <w:p w:rsidR="0036006C" w:rsidRDefault="0036006C" w:rsidP="004D5CE3">
      <w:pPr>
        <w:rPr>
          <w:sz w:val="28"/>
          <w:szCs w:val="28"/>
          <w:rtl/>
          <w:lang w:bidi="ar-EG"/>
        </w:rPr>
      </w:pPr>
    </w:p>
    <w:p w:rsidR="007F028A" w:rsidRPr="00607641" w:rsidRDefault="007F028A" w:rsidP="00235854">
      <w:pPr>
        <w:numPr>
          <w:ilvl w:val="0"/>
          <w:numId w:val="17"/>
        </w:numPr>
        <w:spacing w:after="0"/>
        <w:ind w:left="-58"/>
        <w:jc w:val="both"/>
        <w:rPr>
          <w:rFonts w:ascii="Aptos" w:eastAsia="Aptos" w:hAnsi="Aptos" w:cs="Arial"/>
          <w:b/>
          <w:bCs/>
          <w:sz w:val="32"/>
          <w:szCs w:val="32"/>
          <w:u w:val="single"/>
          <w:rtl/>
        </w:rPr>
      </w:pPr>
      <w:r w:rsidRPr="00607641">
        <w:rPr>
          <w:rFonts w:ascii="Aptos" w:eastAsia="Aptos" w:hAnsi="Aptos" w:cs="Arial" w:hint="cs"/>
          <w:b/>
          <w:bCs/>
          <w:sz w:val="32"/>
          <w:szCs w:val="32"/>
          <w:u w:val="single"/>
          <w:rtl/>
        </w:rPr>
        <w:lastRenderedPageBreak/>
        <w:t>الاطار النظري للدراسة</w:t>
      </w:r>
      <w:r w:rsidRPr="00374308">
        <w:rPr>
          <w:rFonts w:ascii="Aptos" w:eastAsia="Aptos" w:hAnsi="Aptos" w:cs="Arial" w:hint="cs"/>
          <w:b/>
          <w:bCs/>
          <w:sz w:val="30"/>
          <w:szCs w:val="30"/>
          <w:u w:val="single"/>
          <w:rtl/>
        </w:rPr>
        <w:t xml:space="preserve"> </w:t>
      </w:r>
      <w:r w:rsidRPr="00374308">
        <w:rPr>
          <w:rFonts w:ascii="Aptos" w:eastAsia="Aptos" w:hAnsi="Aptos" w:cs="Arial"/>
          <w:b/>
          <w:bCs/>
          <w:sz w:val="30"/>
          <w:szCs w:val="30"/>
          <w:u w:val="single"/>
        </w:rPr>
        <w:t>The Theoretical Framework of the Study</w:t>
      </w:r>
    </w:p>
    <w:p w:rsidR="007F028A" w:rsidRPr="007F028A" w:rsidRDefault="000302B2" w:rsidP="00235854">
      <w:pPr>
        <w:pStyle w:val="ListParagraph"/>
        <w:numPr>
          <w:ilvl w:val="0"/>
          <w:numId w:val="22"/>
        </w:numPr>
        <w:tabs>
          <w:tab w:val="clear" w:pos="720"/>
        </w:tabs>
        <w:spacing w:after="0"/>
        <w:ind w:left="226"/>
        <w:rPr>
          <w:rFonts w:ascii="Times New Roman" w:eastAsia="Times New Roman" w:hAnsi="Times New Roman" w:cs="Sultan bold"/>
          <w:sz w:val="32"/>
          <w:szCs w:val="32"/>
          <w:u w:val="single"/>
          <w:rtl/>
        </w:rPr>
      </w:pPr>
      <w:r w:rsidRPr="007F028A">
        <w:rPr>
          <w:rFonts w:ascii="Times New Roman" w:eastAsia="Times New Roman" w:hAnsi="Times New Roman" w:cs="Sultan bold"/>
          <w:sz w:val="32"/>
          <w:szCs w:val="32"/>
          <w:u w:val="single"/>
          <w:rtl/>
        </w:rPr>
        <w:t>نظرية القيادة التحويلية</w:t>
      </w:r>
      <w:r w:rsidRPr="007F028A">
        <w:rPr>
          <w:rFonts w:ascii="Times New Roman" w:eastAsia="Times New Roman" w:hAnsi="Times New Roman" w:cs="Sultan bold"/>
          <w:sz w:val="32"/>
          <w:szCs w:val="32"/>
          <w:u w:val="single"/>
        </w:rPr>
        <w:t xml:space="preserve">: </w:t>
      </w:r>
    </w:p>
    <w:p w:rsidR="000302B2" w:rsidRPr="007F028A" w:rsidRDefault="000302B2" w:rsidP="007F028A">
      <w:pPr>
        <w:spacing w:after="0"/>
        <w:ind w:firstLine="720"/>
        <w:jc w:val="both"/>
        <w:rPr>
          <w:rFonts w:ascii="Aptos" w:eastAsia="Aptos" w:hAnsi="Aptos" w:cs="Simplified Arabic"/>
          <w:sz w:val="32"/>
          <w:szCs w:val="32"/>
        </w:rPr>
      </w:pPr>
      <w:r w:rsidRPr="007F028A">
        <w:rPr>
          <w:rFonts w:ascii="Aptos" w:eastAsia="Aptos" w:hAnsi="Aptos" w:cs="Simplified Arabic"/>
          <w:sz w:val="32"/>
          <w:szCs w:val="32"/>
          <w:rtl/>
        </w:rPr>
        <w:t>تعتمد هذه النظرية على فكرة أن القادة يمكنهم إلهام وتحفيز الموظفين لتحقيق أهداف تتجاوز مصالحهم الشخصية لصالح المنظمة. في سياق إدارة المخاطر وتعزيز ثقافة السلامة، يمكن للقادة التحويليين</w:t>
      </w:r>
      <w:r w:rsidRPr="007F028A">
        <w:rPr>
          <w:rFonts w:ascii="Aptos" w:eastAsia="Aptos" w:hAnsi="Aptos" w:cs="Simplified Arabic"/>
          <w:sz w:val="32"/>
          <w:szCs w:val="32"/>
        </w:rPr>
        <w:t>:</w:t>
      </w:r>
    </w:p>
    <w:p w:rsidR="000302B2" w:rsidRPr="007F028A" w:rsidRDefault="000302B2" w:rsidP="003C4BA2">
      <w:pPr>
        <w:numPr>
          <w:ilvl w:val="0"/>
          <w:numId w:val="7"/>
        </w:numPr>
        <w:tabs>
          <w:tab w:val="clear" w:pos="720"/>
          <w:tab w:val="num" w:pos="1218"/>
        </w:tabs>
        <w:spacing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خلق رؤية واضحة لبيئة عمل آمنة</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تحفيز الموظفين لتبني ممارسات السلامة بشكل ذاتي</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تشجيع الإبداع في حل مشكلات السلامة</w:t>
      </w:r>
    </w:p>
    <w:p w:rsidR="007F028A" w:rsidRPr="007F028A" w:rsidRDefault="000302B2" w:rsidP="00235854">
      <w:pPr>
        <w:pStyle w:val="ListParagraph"/>
        <w:numPr>
          <w:ilvl w:val="0"/>
          <w:numId w:val="22"/>
        </w:numPr>
        <w:tabs>
          <w:tab w:val="clear" w:pos="720"/>
        </w:tabs>
        <w:spacing w:after="0"/>
        <w:ind w:left="226"/>
        <w:rPr>
          <w:rFonts w:ascii="Times New Roman" w:eastAsia="Times New Roman" w:hAnsi="Times New Roman" w:cs="Sultan bold"/>
          <w:sz w:val="32"/>
          <w:szCs w:val="32"/>
          <w:u w:val="single"/>
        </w:rPr>
      </w:pPr>
      <w:r w:rsidRPr="007F028A">
        <w:rPr>
          <w:rFonts w:ascii="Times New Roman" w:eastAsia="Times New Roman" w:hAnsi="Times New Roman" w:cs="Sultan bold"/>
          <w:sz w:val="32"/>
          <w:szCs w:val="32"/>
          <w:u w:val="single"/>
          <w:rtl/>
        </w:rPr>
        <w:t>نظرية إدارة المخاطر المؤسسية</w:t>
      </w:r>
    </w:p>
    <w:p w:rsidR="000302B2" w:rsidRPr="007F028A" w:rsidRDefault="000302B2" w:rsidP="007F028A">
      <w:pPr>
        <w:spacing w:after="0"/>
        <w:ind w:firstLine="720"/>
        <w:jc w:val="both"/>
        <w:rPr>
          <w:rFonts w:ascii="Aptos" w:eastAsia="Aptos" w:hAnsi="Aptos" w:cs="Simplified Arabic"/>
          <w:sz w:val="32"/>
          <w:szCs w:val="32"/>
        </w:rPr>
      </w:pPr>
      <w:r w:rsidRPr="007F028A">
        <w:rPr>
          <w:rFonts w:ascii="Aptos" w:eastAsia="Aptos" w:hAnsi="Aptos" w:cs="Simplified Arabic"/>
          <w:sz w:val="32"/>
          <w:szCs w:val="32"/>
        </w:rPr>
        <w:t xml:space="preserve">: </w:t>
      </w:r>
      <w:r w:rsidRPr="007F028A">
        <w:rPr>
          <w:rFonts w:ascii="Aptos" w:eastAsia="Aptos" w:hAnsi="Aptos" w:cs="Simplified Arabic"/>
          <w:sz w:val="32"/>
          <w:szCs w:val="32"/>
          <w:rtl/>
        </w:rPr>
        <w:t>تقدم إطارًا شاملًا لتحديد وتقييم وإدارة المخاطر على مستوى المنظمة ككل. تساعد هذه النظرية في</w:t>
      </w:r>
      <w:r w:rsidRPr="007F028A">
        <w:rPr>
          <w:rFonts w:ascii="Aptos" w:eastAsia="Aptos" w:hAnsi="Aptos" w:cs="Simplified Arabic"/>
          <w:sz w:val="32"/>
          <w:szCs w:val="32"/>
        </w:rPr>
        <w:t>:</w:t>
      </w:r>
    </w:p>
    <w:p w:rsidR="000302B2" w:rsidRPr="007F028A" w:rsidRDefault="000302B2" w:rsidP="003C4BA2">
      <w:pPr>
        <w:numPr>
          <w:ilvl w:val="0"/>
          <w:numId w:val="7"/>
        </w:numPr>
        <w:tabs>
          <w:tab w:val="clear" w:pos="720"/>
          <w:tab w:val="num" w:pos="1218"/>
        </w:tabs>
        <w:spacing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تطوير استراتيجيات متكاملة لإدارة المخاطر</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ربط إدارة المخاطر بأهداف المنظمة الاستراتيجية</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تعزيز الشفافية وتحسين عملية صنع القرار</w:t>
      </w:r>
    </w:p>
    <w:p w:rsidR="007F028A" w:rsidRPr="007F028A" w:rsidRDefault="000302B2" w:rsidP="00235854">
      <w:pPr>
        <w:pStyle w:val="ListParagraph"/>
        <w:numPr>
          <w:ilvl w:val="0"/>
          <w:numId w:val="22"/>
        </w:numPr>
        <w:tabs>
          <w:tab w:val="clear" w:pos="720"/>
        </w:tabs>
        <w:spacing w:after="0"/>
        <w:ind w:left="226"/>
        <w:rPr>
          <w:rFonts w:ascii="Times New Roman" w:eastAsia="Times New Roman" w:hAnsi="Times New Roman" w:cs="Sultan bold"/>
          <w:sz w:val="32"/>
          <w:szCs w:val="32"/>
          <w:u w:val="single"/>
        </w:rPr>
      </w:pPr>
      <w:r w:rsidRPr="007F028A">
        <w:rPr>
          <w:rFonts w:ascii="Times New Roman" w:eastAsia="Times New Roman" w:hAnsi="Times New Roman" w:cs="Sultan bold"/>
          <w:sz w:val="32"/>
          <w:szCs w:val="32"/>
          <w:u w:val="single"/>
          <w:rtl/>
        </w:rPr>
        <w:t>نظرية الثقافة التنظيمية</w:t>
      </w:r>
    </w:p>
    <w:p w:rsidR="000302B2" w:rsidRPr="007F028A" w:rsidRDefault="000302B2" w:rsidP="007F028A">
      <w:pPr>
        <w:ind w:firstLine="720"/>
        <w:jc w:val="both"/>
        <w:rPr>
          <w:rFonts w:ascii="Aptos" w:eastAsia="Aptos" w:hAnsi="Aptos" w:cs="Simplified Arabic"/>
          <w:sz w:val="32"/>
          <w:szCs w:val="32"/>
        </w:rPr>
      </w:pPr>
      <w:r w:rsidRPr="007F028A">
        <w:rPr>
          <w:rFonts w:ascii="Aptos" w:eastAsia="Aptos" w:hAnsi="Aptos" w:cs="Simplified Arabic"/>
          <w:sz w:val="32"/>
          <w:szCs w:val="32"/>
        </w:rPr>
        <w:t xml:space="preserve">: </w:t>
      </w:r>
      <w:r w:rsidRPr="007F028A">
        <w:rPr>
          <w:rFonts w:ascii="Aptos" w:eastAsia="Aptos" w:hAnsi="Aptos" w:cs="Simplified Arabic"/>
          <w:sz w:val="32"/>
          <w:szCs w:val="32"/>
          <w:rtl/>
        </w:rPr>
        <w:t>تركز على القيم والمعتقدات والسلوكيات المشتركة داخل المنظمة. في سياق السلامة وإدارة المخاطر، تساعد هذه النظرية في</w:t>
      </w:r>
      <w:r w:rsidRPr="007F028A">
        <w:rPr>
          <w:rFonts w:ascii="Aptos" w:eastAsia="Aptos" w:hAnsi="Aptos" w:cs="Simplified Arabic"/>
          <w:sz w:val="32"/>
          <w:szCs w:val="32"/>
        </w:rPr>
        <w:t>:</w:t>
      </w:r>
    </w:p>
    <w:p w:rsidR="000302B2" w:rsidRPr="007F028A" w:rsidRDefault="000302B2" w:rsidP="003C4BA2">
      <w:pPr>
        <w:numPr>
          <w:ilvl w:val="0"/>
          <w:numId w:val="7"/>
        </w:numPr>
        <w:tabs>
          <w:tab w:val="clear" w:pos="720"/>
          <w:tab w:val="num" w:pos="1218"/>
        </w:tabs>
        <w:spacing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فهم كيفية تشكيل ثقافة السلامة داخل المنظمة</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تحديد العوامل التي تؤثر على سلوكيات السلامة للموظفين</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تطوير استراتيجيات لتغيير الثقافة التنظيمية نحو تبني ممارسات أكثر أمانًا</w:t>
      </w:r>
    </w:p>
    <w:p w:rsidR="007F028A" w:rsidRDefault="007F028A" w:rsidP="007F028A">
      <w:pPr>
        <w:pStyle w:val="ListParagraph"/>
        <w:spacing w:after="0"/>
        <w:ind w:left="226"/>
        <w:rPr>
          <w:rFonts w:ascii="Times New Roman" w:eastAsia="Times New Roman" w:hAnsi="Times New Roman" w:cs="Sultan bold"/>
          <w:sz w:val="32"/>
          <w:szCs w:val="32"/>
          <w:u w:val="single"/>
          <w:rtl/>
        </w:rPr>
      </w:pPr>
    </w:p>
    <w:p w:rsidR="007F028A" w:rsidRDefault="007F028A" w:rsidP="007F028A">
      <w:pPr>
        <w:pStyle w:val="ListParagraph"/>
        <w:spacing w:after="0"/>
        <w:ind w:left="226"/>
        <w:rPr>
          <w:rFonts w:ascii="Times New Roman" w:eastAsia="Times New Roman" w:hAnsi="Times New Roman" w:cs="Sultan bold"/>
          <w:sz w:val="32"/>
          <w:szCs w:val="32"/>
          <w:u w:val="single"/>
          <w:rtl/>
        </w:rPr>
      </w:pPr>
    </w:p>
    <w:p w:rsidR="007F028A" w:rsidRDefault="007F028A" w:rsidP="007F028A">
      <w:pPr>
        <w:pStyle w:val="ListParagraph"/>
        <w:spacing w:after="0"/>
        <w:ind w:left="226"/>
        <w:rPr>
          <w:rFonts w:ascii="Times New Roman" w:eastAsia="Times New Roman" w:hAnsi="Times New Roman" w:cs="Sultan bold"/>
          <w:sz w:val="32"/>
          <w:szCs w:val="32"/>
          <w:u w:val="single"/>
          <w:rtl/>
        </w:rPr>
      </w:pPr>
    </w:p>
    <w:p w:rsidR="007F028A" w:rsidRDefault="007F028A" w:rsidP="007F028A">
      <w:pPr>
        <w:pStyle w:val="ListParagraph"/>
        <w:spacing w:after="0"/>
        <w:ind w:left="226"/>
        <w:rPr>
          <w:rFonts w:ascii="Times New Roman" w:eastAsia="Times New Roman" w:hAnsi="Times New Roman" w:cs="Sultan bold"/>
          <w:sz w:val="32"/>
          <w:szCs w:val="32"/>
          <w:u w:val="single"/>
        </w:rPr>
      </w:pPr>
    </w:p>
    <w:p w:rsidR="007F028A" w:rsidRPr="007F028A" w:rsidRDefault="000302B2" w:rsidP="00235854">
      <w:pPr>
        <w:pStyle w:val="ListParagraph"/>
        <w:numPr>
          <w:ilvl w:val="0"/>
          <w:numId w:val="22"/>
        </w:numPr>
        <w:tabs>
          <w:tab w:val="clear" w:pos="720"/>
        </w:tabs>
        <w:spacing w:after="0"/>
        <w:ind w:left="226"/>
        <w:rPr>
          <w:rFonts w:ascii="Times New Roman" w:eastAsia="Times New Roman" w:hAnsi="Times New Roman" w:cs="Sultan bold"/>
          <w:sz w:val="32"/>
          <w:szCs w:val="32"/>
          <w:u w:val="single"/>
          <w:rtl/>
        </w:rPr>
      </w:pPr>
      <w:r w:rsidRPr="007F028A">
        <w:rPr>
          <w:rFonts w:ascii="Times New Roman" w:eastAsia="Times New Roman" w:hAnsi="Times New Roman" w:cs="Sultan bold"/>
          <w:sz w:val="32"/>
          <w:szCs w:val="32"/>
          <w:u w:val="single"/>
          <w:rtl/>
        </w:rPr>
        <w:lastRenderedPageBreak/>
        <w:t>نظرية التعلم التنظيمي</w:t>
      </w:r>
      <w:r w:rsidRPr="007F028A">
        <w:rPr>
          <w:rFonts w:ascii="Times New Roman" w:eastAsia="Times New Roman" w:hAnsi="Times New Roman" w:cs="Sultan bold"/>
          <w:sz w:val="32"/>
          <w:szCs w:val="32"/>
          <w:u w:val="single"/>
        </w:rPr>
        <w:t xml:space="preserve">: </w:t>
      </w:r>
    </w:p>
    <w:p w:rsidR="000302B2" w:rsidRPr="007F028A" w:rsidRDefault="000302B2" w:rsidP="007F028A">
      <w:pPr>
        <w:ind w:firstLine="720"/>
        <w:jc w:val="both"/>
        <w:rPr>
          <w:rFonts w:ascii="Aptos" w:eastAsia="Aptos" w:hAnsi="Aptos" w:cs="Simplified Arabic"/>
          <w:sz w:val="32"/>
          <w:szCs w:val="32"/>
        </w:rPr>
      </w:pPr>
      <w:r w:rsidRPr="007F028A">
        <w:rPr>
          <w:rFonts w:ascii="Aptos" w:eastAsia="Aptos" w:hAnsi="Aptos" w:cs="Simplified Arabic"/>
          <w:sz w:val="32"/>
          <w:szCs w:val="32"/>
          <w:rtl/>
        </w:rPr>
        <w:t>تركز على كيفية اكتساب المنظمات للمعرفة وتطبيقها لتحسين أدائها. في مجال إدارة المخاطر والسلامة، تساهم هذه النظرية في</w:t>
      </w:r>
      <w:r w:rsidRPr="007F028A">
        <w:rPr>
          <w:rFonts w:ascii="Aptos" w:eastAsia="Aptos" w:hAnsi="Aptos" w:cs="Simplified Arabic"/>
          <w:sz w:val="32"/>
          <w:szCs w:val="32"/>
        </w:rPr>
        <w:t>:</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تطوير آليات للتعلم من الحوادث والأخطاء السابقة</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تشجيع تبادل المعرفة حول أفضل ممارسات السلامة</w:t>
      </w:r>
    </w:p>
    <w:p w:rsidR="000302B2" w:rsidRPr="007F028A" w:rsidRDefault="000302B2" w:rsidP="003C4BA2">
      <w:pPr>
        <w:numPr>
          <w:ilvl w:val="0"/>
          <w:numId w:val="7"/>
        </w:numPr>
        <w:tabs>
          <w:tab w:val="clear" w:pos="720"/>
          <w:tab w:val="num" w:pos="1218"/>
        </w:tabs>
        <w:spacing w:before="100" w:beforeAutospacing="1"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تعزيز التحسين المستمر في إجراءات السلامة وإدارة المخاطر</w:t>
      </w:r>
    </w:p>
    <w:p w:rsidR="007F028A" w:rsidRPr="007F028A" w:rsidRDefault="000302B2" w:rsidP="00235854">
      <w:pPr>
        <w:pStyle w:val="ListParagraph"/>
        <w:numPr>
          <w:ilvl w:val="0"/>
          <w:numId w:val="22"/>
        </w:numPr>
        <w:tabs>
          <w:tab w:val="clear" w:pos="720"/>
        </w:tabs>
        <w:spacing w:after="0"/>
        <w:ind w:left="226"/>
        <w:rPr>
          <w:rFonts w:ascii="Times New Roman" w:eastAsia="Times New Roman" w:hAnsi="Times New Roman" w:cs="Sultan bold"/>
          <w:sz w:val="32"/>
          <w:szCs w:val="32"/>
          <w:u w:val="single"/>
        </w:rPr>
      </w:pPr>
      <w:r w:rsidRPr="007F028A">
        <w:rPr>
          <w:rFonts w:ascii="Times New Roman" w:eastAsia="Times New Roman" w:hAnsi="Times New Roman" w:cs="Sultan bold"/>
          <w:sz w:val="32"/>
          <w:szCs w:val="32"/>
          <w:u w:val="single"/>
          <w:rtl/>
        </w:rPr>
        <w:t>نظرية صنع القرار في ظل عدم اليقين</w:t>
      </w:r>
      <w:r w:rsidR="00441B4F">
        <w:rPr>
          <w:rFonts w:ascii="Times New Roman" w:eastAsia="Times New Roman" w:hAnsi="Times New Roman" w:cs="Sultan bold" w:hint="cs"/>
          <w:sz w:val="32"/>
          <w:szCs w:val="32"/>
          <w:u w:val="single"/>
          <w:rtl/>
        </w:rPr>
        <w:t>:</w:t>
      </w:r>
    </w:p>
    <w:p w:rsidR="000302B2" w:rsidRPr="007F028A" w:rsidRDefault="000302B2" w:rsidP="007F028A">
      <w:pPr>
        <w:spacing w:after="0"/>
        <w:ind w:firstLine="720"/>
        <w:jc w:val="both"/>
        <w:rPr>
          <w:rFonts w:ascii="Aptos" w:eastAsia="Aptos" w:hAnsi="Aptos" w:cs="Simplified Arabic"/>
          <w:sz w:val="32"/>
          <w:szCs w:val="32"/>
        </w:rPr>
      </w:pPr>
      <w:r w:rsidRPr="007F028A">
        <w:rPr>
          <w:rFonts w:ascii="Aptos" w:eastAsia="Aptos" w:hAnsi="Aptos" w:cs="Simplified Arabic"/>
          <w:sz w:val="32"/>
          <w:szCs w:val="32"/>
          <w:rtl/>
        </w:rPr>
        <w:t>تتناول كيفية اتخاذ القرارات في بيئات معقدة وغير مؤكدة. في سياق إدارة المخاطر، تساعد هذه النظرية في</w:t>
      </w:r>
      <w:r w:rsidRPr="007F028A">
        <w:rPr>
          <w:rFonts w:ascii="Aptos" w:eastAsia="Aptos" w:hAnsi="Aptos" w:cs="Simplified Arabic"/>
          <w:sz w:val="32"/>
          <w:szCs w:val="32"/>
        </w:rPr>
        <w:t>:</w:t>
      </w:r>
    </w:p>
    <w:p w:rsidR="000302B2" w:rsidRPr="007F028A" w:rsidRDefault="000302B2" w:rsidP="003C4BA2">
      <w:pPr>
        <w:numPr>
          <w:ilvl w:val="0"/>
          <w:numId w:val="7"/>
        </w:numPr>
        <w:tabs>
          <w:tab w:val="clear" w:pos="720"/>
          <w:tab w:val="num" w:pos="1218"/>
        </w:tabs>
        <w:spacing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تطوير نماذج لتقييم المخاطر وتحليلها</w:t>
      </w:r>
    </w:p>
    <w:p w:rsidR="000302B2" w:rsidRPr="007F028A" w:rsidRDefault="000302B2" w:rsidP="003C4BA2">
      <w:pPr>
        <w:numPr>
          <w:ilvl w:val="0"/>
          <w:numId w:val="7"/>
        </w:numPr>
        <w:tabs>
          <w:tab w:val="clear" w:pos="720"/>
          <w:tab w:val="num" w:pos="1218"/>
        </w:tabs>
        <w:spacing w:after="0" w:line="360" w:lineRule="auto"/>
        <w:ind w:left="1785"/>
        <w:rPr>
          <w:rFonts w:ascii="Times New Roman" w:eastAsia="Times New Roman" w:hAnsi="Times New Roman" w:cs="Times New Roman"/>
          <w:b/>
          <w:bCs/>
          <w:sz w:val="32"/>
          <w:szCs w:val="32"/>
        </w:rPr>
      </w:pPr>
      <w:r w:rsidRPr="007F028A">
        <w:rPr>
          <w:rFonts w:ascii="Times New Roman" w:eastAsia="Times New Roman" w:hAnsi="Times New Roman" w:cs="Times New Roman"/>
          <w:b/>
          <w:bCs/>
          <w:sz w:val="32"/>
          <w:szCs w:val="32"/>
          <w:rtl/>
        </w:rPr>
        <w:t>تحسين عملية صنع القرار في مواقف الأزمات</w:t>
      </w:r>
    </w:p>
    <w:p w:rsidR="00877942" w:rsidRPr="00441B4F" w:rsidRDefault="000302B2" w:rsidP="00441B4F">
      <w:pPr>
        <w:numPr>
          <w:ilvl w:val="0"/>
          <w:numId w:val="7"/>
        </w:numPr>
        <w:tabs>
          <w:tab w:val="clear" w:pos="720"/>
          <w:tab w:val="num" w:pos="1218"/>
        </w:tabs>
        <w:spacing w:after="0" w:line="360" w:lineRule="auto"/>
        <w:ind w:left="1785"/>
        <w:rPr>
          <w:rFonts w:ascii="Times New Roman" w:eastAsia="Times New Roman" w:hAnsi="Times New Roman" w:cs="Times New Roman"/>
          <w:b/>
          <w:bCs/>
          <w:sz w:val="32"/>
          <w:szCs w:val="32"/>
        </w:rPr>
      </w:pPr>
      <w:r w:rsidRPr="00877942">
        <w:rPr>
          <w:rFonts w:ascii="Times New Roman" w:eastAsia="Times New Roman" w:hAnsi="Times New Roman" w:cs="Times New Roman"/>
          <w:b/>
          <w:bCs/>
          <w:sz w:val="32"/>
          <w:szCs w:val="32"/>
          <w:rtl/>
        </w:rPr>
        <w:t>تعزيز المرونة في الاستجابة للمخاطر غير المتوقعة</w:t>
      </w:r>
      <w:r w:rsidR="00877942" w:rsidRPr="00877942">
        <w:rPr>
          <w:rFonts w:ascii="Times New Roman" w:eastAsia="Times New Roman" w:hAnsi="Times New Roman" w:cs="Times New Roman" w:hint="cs"/>
          <w:b/>
          <w:bCs/>
          <w:sz w:val="32"/>
          <w:szCs w:val="32"/>
          <w:rtl/>
        </w:rPr>
        <w:t>.</w:t>
      </w:r>
    </w:p>
    <w:p w:rsidR="008A790E" w:rsidRPr="00441B4F" w:rsidRDefault="008A790E" w:rsidP="00235854">
      <w:pPr>
        <w:numPr>
          <w:ilvl w:val="0"/>
          <w:numId w:val="17"/>
        </w:numPr>
        <w:spacing w:after="0"/>
        <w:ind w:left="-58"/>
        <w:jc w:val="both"/>
        <w:rPr>
          <w:rFonts w:ascii="Aptos" w:eastAsia="Aptos" w:hAnsi="Aptos" w:cs="Arial"/>
          <w:b/>
          <w:bCs/>
          <w:sz w:val="32"/>
          <w:szCs w:val="32"/>
          <w:u w:val="single"/>
        </w:rPr>
      </w:pPr>
      <w:r w:rsidRPr="00441B4F">
        <w:rPr>
          <w:rFonts w:ascii="Aptos" w:eastAsia="Aptos" w:hAnsi="Aptos" w:cs="Arial" w:hint="cs"/>
          <w:b/>
          <w:bCs/>
          <w:sz w:val="32"/>
          <w:szCs w:val="32"/>
          <w:u w:val="single"/>
          <w:rtl/>
        </w:rPr>
        <w:t>تعليق عام على النظريات:</w:t>
      </w:r>
    </w:p>
    <w:p w:rsidR="008A790E" w:rsidRPr="00085F92" w:rsidRDefault="008A790E" w:rsidP="00085F92">
      <w:pPr>
        <w:ind w:firstLine="720"/>
        <w:jc w:val="both"/>
        <w:rPr>
          <w:rFonts w:ascii="Aptos" w:eastAsia="Aptos" w:hAnsi="Aptos" w:cs="Simplified Arabic"/>
          <w:sz w:val="30"/>
          <w:szCs w:val="30"/>
        </w:rPr>
      </w:pPr>
      <w:r w:rsidRPr="00085F92">
        <w:rPr>
          <w:rFonts w:ascii="Aptos" w:eastAsia="Aptos" w:hAnsi="Aptos" w:cs="Simplified Arabic"/>
          <w:sz w:val="30"/>
          <w:szCs w:val="30"/>
          <w:rtl/>
        </w:rPr>
        <w:t>هذه المجموعة من النظريات تشكل إطارًا نظريًا شاملًا ومتكاملًا لفهم وتحسين دور القيادة الإدارية في إدارة المخاطر وتعزيز ثقافة السلامة في مواقع العمل وإدارة المشاريع. تغطي هذه النظريات جوانب متعددة ومترابطة تساهم في تحقيق هذا الهدف</w:t>
      </w:r>
      <w:r w:rsidRPr="00085F92">
        <w:rPr>
          <w:rFonts w:ascii="Aptos" w:eastAsia="Aptos" w:hAnsi="Aptos" w:cs="Simplified Arabic"/>
          <w:sz w:val="30"/>
          <w:szCs w:val="30"/>
        </w:rPr>
        <w:t>:</w:t>
      </w:r>
    </w:p>
    <w:p w:rsidR="008A790E" w:rsidRPr="00441B4F" w:rsidRDefault="008A790E" w:rsidP="00235854">
      <w:pPr>
        <w:pStyle w:val="ListParagraph"/>
        <w:numPr>
          <w:ilvl w:val="0"/>
          <w:numId w:val="29"/>
        </w:numPr>
        <w:tabs>
          <w:tab w:val="clear" w:pos="720"/>
          <w:tab w:val="num" w:pos="935"/>
        </w:tabs>
        <w:spacing w:after="0"/>
        <w:ind w:left="226"/>
        <w:rPr>
          <w:rFonts w:ascii="Times New Roman" w:eastAsia="Times New Roman" w:hAnsi="Times New Roman" w:cs="Sultan bold"/>
          <w:sz w:val="32"/>
          <w:szCs w:val="32"/>
          <w:u w:val="single"/>
        </w:rPr>
      </w:pPr>
      <w:r w:rsidRPr="00441B4F">
        <w:rPr>
          <w:rFonts w:ascii="Times New Roman" w:eastAsia="Times New Roman" w:hAnsi="Times New Roman" w:cs="Sultan bold"/>
          <w:sz w:val="32"/>
          <w:szCs w:val="32"/>
          <w:u w:val="single"/>
          <w:rtl/>
        </w:rPr>
        <w:t>القيادة والتأثير</w:t>
      </w:r>
      <w:r w:rsidR="00441B4F">
        <w:rPr>
          <w:rFonts w:ascii="Times New Roman" w:eastAsia="Times New Roman" w:hAnsi="Times New Roman" w:cs="Sultan bold" w:hint="cs"/>
          <w:sz w:val="32"/>
          <w:szCs w:val="32"/>
          <w:u w:val="single"/>
          <w:rtl/>
        </w:rPr>
        <w:t>:</w:t>
      </w:r>
    </w:p>
    <w:p w:rsidR="008A790E" w:rsidRPr="00441B4F" w:rsidRDefault="008A790E" w:rsidP="00441B4F">
      <w:pPr>
        <w:ind w:firstLine="720"/>
        <w:jc w:val="both"/>
        <w:rPr>
          <w:rFonts w:ascii="Aptos" w:eastAsia="Aptos" w:hAnsi="Aptos" w:cs="Simplified Arabic"/>
          <w:sz w:val="30"/>
          <w:szCs w:val="30"/>
        </w:rPr>
      </w:pPr>
      <w:r w:rsidRPr="00441B4F">
        <w:rPr>
          <w:rFonts w:ascii="Aptos" w:eastAsia="Aptos" w:hAnsi="Aptos" w:cs="Simplified Arabic"/>
          <w:sz w:val="30"/>
          <w:szCs w:val="30"/>
          <w:rtl/>
        </w:rPr>
        <w:t>تركز نظرية القيادة التحويلية على دور القادة في إلهام وتحفيز الموظفين لتبني ممارسات السلامة وإدارة المخاطر بشكل فعال. هذا يضع الأساس لتغيير السلوك والثقافة على مستوى المنظمة</w:t>
      </w:r>
      <w:r w:rsidRPr="00441B4F">
        <w:rPr>
          <w:rFonts w:ascii="Aptos" w:eastAsia="Aptos" w:hAnsi="Aptos" w:cs="Simplified Arabic"/>
          <w:sz w:val="30"/>
          <w:szCs w:val="30"/>
        </w:rPr>
        <w:t>.</w:t>
      </w:r>
    </w:p>
    <w:p w:rsidR="00877942" w:rsidRPr="00441B4F" w:rsidRDefault="008A790E" w:rsidP="00235854">
      <w:pPr>
        <w:pStyle w:val="ListParagraph"/>
        <w:numPr>
          <w:ilvl w:val="0"/>
          <w:numId w:val="29"/>
        </w:numPr>
        <w:tabs>
          <w:tab w:val="clear" w:pos="720"/>
          <w:tab w:val="num" w:pos="935"/>
        </w:tabs>
        <w:spacing w:after="0"/>
        <w:ind w:left="226"/>
        <w:rPr>
          <w:rFonts w:ascii="Times New Roman" w:eastAsia="Times New Roman" w:hAnsi="Times New Roman" w:cs="Sultan bold"/>
          <w:sz w:val="32"/>
          <w:szCs w:val="32"/>
          <w:u w:val="single"/>
        </w:rPr>
      </w:pPr>
      <w:r w:rsidRPr="00441B4F">
        <w:rPr>
          <w:rFonts w:ascii="Times New Roman" w:eastAsia="Times New Roman" w:hAnsi="Times New Roman" w:cs="Sultan bold"/>
          <w:sz w:val="32"/>
          <w:szCs w:val="32"/>
          <w:u w:val="single"/>
          <w:rtl/>
        </w:rPr>
        <w:t>الإدارة الاستراتيجية للمخاطر</w:t>
      </w:r>
      <w:r w:rsidR="00441B4F">
        <w:rPr>
          <w:rFonts w:ascii="Times New Roman" w:eastAsia="Times New Roman" w:hAnsi="Times New Roman" w:cs="Sultan bold" w:hint="cs"/>
          <w:sz w:val="32"/>
          <w:szCs w:val="32"/>
          <w:u w:val="single"/>
          <w:rtl/>
        </w:rPr>
        <w:t>:</w:t>
      </w:r>
    </w:p>
    <w:p w:rsidR="008A790E" w:rsidRPr="00441B4F" w:rsidRDefault="008A790E" w:rsidP="00441B4F">
      <w:pPr>
        <w:ind w:firstLine="720"/>
        <w:jc w:val="both"/>
        <w:rPr>
          <w:rFonts w:ascii="Aptos" w:eastAsia="Aptos" w:hAnsi="Aptos" w:cs="Simplified Arabic"/>
          <w:sz w:val="30"/>
          <w:szCs w:val="30"/>
        </w:rPr>
      </w:pPr>
      <w:r w:rsidRPr="00441B4F">
        <w:rPr>
          <w:rFonts w:ascii="Aptos" w:eastAsia="Aptos" w:hAnsi="Aptos" w:cs="Simplified Arabic"/>
          <w:sz w:val="30"/>
          <w:szCs w:val="30"/>
          <w:rtl/>
        </w:rPr>
        <w:t>تقدم نظرية إدارة المخاطر المؤسسية إطارًا منهجيًا لتحديد وتقييم وإدارة المخاطر على مستوى المنظمة ككل، مما يضمن اتباع نهج شامل ومتكامل</w:t>
      </w:r>
      <w:r w:rsidRPr="00441B4F">
        <w:rPr>
          <w:rFonts w:ascii="Aptos" w:eastAsia="Aptos" w:hAnsi="Aptos" w:cs="Simplified Arabic"/>
          <w:sz w:val="30"/>
          <w:szCs w:val="30"/>
        </w:rPr>
        <w:t>.</w:t>
      </w:r>
    </w:p>
    <w:p w:rsidR="00877942" w:rsidRPr="00441B4F" w:rsidRDefault="008A790E" w:rsidP="00235854">
      <w:pPr>
        <w:pStyle w:val="ListParagraph"/>
        <w:numPr>
          <w:ilvl w:val="0"/>
          <w:numId w:val="29"/>
        </w:numPr>
        <w:tabs>
          <w:tab w:val="clear" w:pos="720"/>
          <w:tab w:val="num" w:pos="935"/>
        </w:tabs>
        <w:spacing w:after="0"/>
        <w:ind w:left="226"/>
        <w:rPr>
          <w:rFonts w:ascii="Times New Roman" w:eastAsia="Times New Roman" w:hAnsi="Times New Roman" w:cs="Sultan bold"/>
          <w:sz w:val="32"/>
          <w:szCs w:val="32"/>
          <w:u w:val="single"/>
        </w:rPr>
      </w:pPr>
      <w:r w:rsidRPr="00441B4F">
        <w:rPr>
          <w:rFonts w:ascii="Times New Roman" w:eastAsia="Times New Roman" w:hAnsi="Times New Roman" w:cs="Sultan bold"/>
          <w:sz w:val="32"/>
          <w:szCs w:val="32"/>
          <w:u w:val="single"/>
          <w:rtl/>
        </w:rPr>
        <w:lastRenderedPageBreak/>
        <w:t>الثقافة والسلوك التنظيمي</w:t>
      </w:r>
      <w:r w:rsidR="00441B4F">
        <w:rPr>
          <w:rFonts w:ascii="Times New Roman" w:eastAsia="Times New Roman" w:hAnsi="Times New Roman" w:cs="Sultan bold" w:hint="cs"/>
          <w:sz w:val="32"/>
          <w:szCs w:val="32"/>
          <w:u w:val="single"/>
          <w:rtl/>
        </w:rPr>
        <w:t>:</w:t>
      </w:r>
    </w:p>
    <w:p w:rsidR="008A790E" w:rsidRPr="00441B4F" w:rsidRDefault="008A790E" w:rsidP="00441B4F">
      <w:pPr>
        <w:ind w:firstLine="720"/>
        <w:jc w:val="both"/>
        <w:rPr>
          <w:rFonts w:ascii="Aptos" w:eastAsia="Aptos" w:hAnsi="Aptos" w:cs="Simplified Arabic"/>
          <w:sz w:val="30"/>
          <w:szCs w:val="30"/>
        </w:rPr>
      </w:pPr>
      <w:r w:rsidRPr="00441B4F">
        <w:rPr>
          <w:rFonts w:ascii="Aptos" w:eastAsia="Aptos" w:hAnsi="Aptos" w:cs="Simplified Arabic"/>
          <w:sz w:val="30"/>
          <w:szCs w:val="30"/>
          <w:rtl/>
        </w:rPr>
        <w:t>تساعد نظرية الثقافة التنظيمية في فهم كيفية تشكيل وتغيير الثقافة داخل المنظمة لدعم ممارسات السلامة وإدارة المخاطر</w:t>
      </w:r>
      <w:r w:rsidRPr="00441B4F">
        <w:rPr>
          <w:rFonts w:ascii="Aptos" w:eastAsia="Aptos" w:hAnsi="Aptos" w:cs="Simplified Arabic"/>
          <w:sz w:val="30"/>
          <w:szCs w:val="30"/>
        </w:rPr>
        <w:t>.</w:t>
      </w:r>
    </w:p>
    <w:p w:rsidR="00877942" w:rsidRPr="00441B4F" w:rsidRDefault="008A790E" w:rsidP="00235854">
      <w:pPr>
        <w:pStyle w:val="ListParagraph"/>
        <w:numPr>
          <w:ilvl w:val="0"/>
          <w:numId w:val="29"/>
        </w:numPr>
        <w:tabs>
          <w:tab w:val="clear" w:pos="720"/>
          <w:tab w:val="num" w:pos="935"/>
        </w:tabs>
        <w:spacing w:after="0"/>
        <w:ind w:left="226"/>
        <w:rPr>
          <w:rFonts w:ascii="Times New Roman" w:eastAsia="Times New Roman" w:hAnsi="Times New Roman" w:cs="Sultan bold"/>
          <w:sz w:val="32"/>
          <w:szCs w:val="32"/>
          <w:u w:val="single"/>
        </w:rPr>
      </w:pPr>
      <w:r w:rsidRPr="00441B4F">
        <w:rPr>
          <w:rFonts w:ascii="Times New Roman" w:eastAsia="Times New Roman" w:hAnsi="Times New Roman" w:cs="Sultan bold"/>
          <w:sz w:val="32"/>
          <w:szCs w:val="32"/>
          <w:u w:val="single"/>
          <w:rtl/>
        </w:rPr>
        <w:t>التعلم والتطوير المستمر</w:t>
      </w:r>
      <w:r w:rsidR="00441B4F">
        <w:rPr>
          <w:rFonts w:ascii="Times New Roman" w:eastAsia="Times New Roman" w:hAnsi="Times New Roman" w:cs="Sultan bold" w:hint="cs"/>
          <w:sz w:val="32"/>
          <w:szCs w:val="32"/>
          <w:u w:val="single"/>
          <w:rtl/>
        </w:rPr>
        <w:t>:</w:t>
      </w:r>
    </w:p>
    <w:p w:rsidR="00877942" w:rsidRPr="00441B4F" w:rsidRDefault="008A790E" w:rsidP="00441B4F">
      <w:pPr>
        <w:ind w:firstLine="720"/>
        <w:jc w:val="both"/>
        <w:rPr>
          <w:rFonts w:ascii="Aptos" w:eastAsia="Aptos" w:hAnsi="Aptos" w:cs="Simplified Arabic"/>
          <w:sz w:val="30"/>
          <w:szCs w:val="30"/>
        </w:rPr>
      </w:pPr>
      <w:r w:rsidRPr="00441B4F">
        <w:rPr>
          <w:rFonts w:ascii="Aptos" w:eastAsia="Aptos" w:hAnsi="Aptos" w:cs="Simplified Arabic"/>
          <w:sz w:val="30"/>
          <w:szCs w:val="30"/>
          <w:rtl/>
        </w:rPr>
        <w:t>تركز نظرية التعلم التنظيمي على كيفية استفادة المنظمة من الخبرات والأخطاء السابقة لتحسين ممارساتها باستمرار في مجال السلامة وإدارة المخاطر</w:t>
      </w:r>
    </w:p>
    <w:p w:rsidR="00877942" w:rsidRPr="00441B4F" w:rsidRDefault="008A790E" w:rsidP="00235854">
      <w:pPr>
        <w:pStyle w:val="ListParagraph"/>
        <w:numPr>
          <w:ilvl w:val="0"/>
          <w:numId w:val="29"/>
        </w:numPr>
        <w:tabs>
          <w:tab w:val="clear" w:pos="720"/>
          <w:tab w:val="num" w:pos="935"/>
        </w:tabs>
        <w:spacing w:after="0"/>
        <w:ind w:left="226"/>
        <w:rPr>
          <w:rFonts w:ascii="Times New Roman" w:eastAsia="Times New Roman" w:hAnsi="Times New Roman" w:cs="Sultan bold"/>
          <w:sz w:val="32"/>
          <w:szCs w:val="32"/>
          <w:u w:val="single"/>
        </w:rPr>
      </w:pPr>
      <w:r w:rsidRPr="00441B4F">
        <w:rPr>
          <w:rFonts w:ascii="Times New Roman" w:eastAsia="Times New Roman" w:hAnsi="Times New Roman" w:cs="Sultan bold"/>
          <w:sz w:val="32"/>
          <w:szCs w:val="32"/>
          <w:u w:val="single"/>
          <w:rtl/>
        </w:rPr>
        <w:t>اتخاذ القرارات في ظروف عدم اليقين</w:t>
      </w:r>
    </w:p>
    <w:p w:rsidR="008A790E" w:rsidRPr="00441B4F" w:rsidRDefault="008A790E" w:rsidP="00441B4F">
      <w:pPr>
        <w:ind w:firstLine="720"/>
        <w:jc w:val="both"/>
        <w:rPr>
          <w:rFonts w:ascii="Aptos" w:eastAsia="Aptos" w:hAnsi="Aptos" w:cs="Simplified Arabic"/>
          <w:sz w:val="30"/>
          <w:szCs w:val="30"/>
        </w:rPr>
      </w:pPr>
      <w:r w:rsidRPr="00441B4F">
        <w:rPr>
          <w:rFonts w:ascii="Aptos" w:eastAsia="Aptos" w:hAnsi="Aptos" w:cs="Simplified Arabic"/>
          <w:sz w:val="30"/>
          <w:szCs w:val="30"/>
          <w:rtl/>
        </w:rPr>
        <w:t>: تقدم نظرية صنع القرار في ظل عدم اليقين أدوات وأساليب للتعامل مع المواقف المعقدة وغير المتوقعة، وهو أمر حيوي في إدارة المخاطر</w:t>
      </w:r>
      <w:r w:rsidRPr="00441B4F">
        <w:rPr>
          <w:rFonts w:ascii="Aptos" w:eastAsia="Aptos" w:hAnsi="Aptos" w:cs="Simplified Arabic"/>
          <w:sz w:val="30"/>
          <w:szCs w:val="30"/>
        </w:rPr>
        <w:t>.</w:t>
      </w:r>
      <w:r w:rsidR="00441B4F">
        <w:rPr>
          <w:rFonts w:ascii="Aptos" w:eastAsia="Aptos" w:hAnsi="Aptos" w:cs="Simplified Arabic" w:hint="cs"/>
          <w:sz w:val="30"/>
          <w:szCs w:val="30"/>
          <w:rtl/>
          <w:lang w:bidi="ar-EG"/>
        </w:rPr>
        <w:t xml:space="preserve"> </w:t>
      </w:r>
      <w:r w:rsidRPr="00441B4F">
        <w:rPr>
          <w:rFonts w:ascii="Aptos" w:eastAsia="Aptos" w:hAnsi="Aptos" w:cs="Simplified Arabic"/>
          <w:sz w:val="30"/>
          <w:szCs w:val="30"/>
          <w:rtl/>
        </w:rPr>
        <w:t>هذا الإطار النظري المتكامل يوفر</w:t>
      </w:r>
      <w:r w:rsidRPr="00441B4F">
        <w:rPr>
          <w:rFonts w:ascii="Aptos" w:eastAsia="Aptos" w:hAnsi="Aptos" w:cs="Simplified Arabic"/>
          <w:sz w:val="30"/>
          <w:szCs w:val="30"/>
        </w:rPr>
        <w:t>:</w:t>
      </w:r>
    </w:p>
    <w:p w:rsidR="008A790E" w:rsidRPr="00441B4F" w:rsidRDefault="008A790E" w:rsidP="00441B4F">
      <w:pPr>
        <w:numPr>
          <w:ilvl w:val="0"/>
          <w:numId w:val="7"/>
        </w:numPr>
        <w:tabs>
          <w:tab w:val="clear" w:pos="720"/>
          <w:tab w:val="num" w:pos="1218"/>
        </w:tabs>
        <w:spacing w:after="0" w:line="360" w:lineRule="auto"/>
        <w:ind w:left="1785"/>
        <w:jc w:val="lowKashida"/>
        <w:rPr>
          <w:rFonts w:ascii="Times New Roman" w:eastAsia="Times New Roman" w:hAnsi="Times New Roman" w:cs="Times New Roman"/>
          <w:b/>
          <w:bCs/>
          <w:sz w:val="32"/>
          <w:szCs w:val="32"/>
        </w:rPr>
      </w:pPr>
      <w:r w:rsidRPr="00441B4F">
        <w:rPr>
          <w:rFonts w:ascii="Times New Roman" w:eastAsia="Times New Roman" w:hAnsi="Times New Roman" w:cs="Times New Roman"/>
          <w:b/>
          <w:bCs/>
          <w:sz w:val="32"/>
          <w:szCs w:val="32"/>
          <w:rtl/>
        </w:rPr>
        <w:t>نظرة شمولية</w:t>
      </w:r>
      <w:r w:rsidR="00441B4F">
        <w:rPr>
          <w:rFonts w:ascii="Times New Roman" w:eastAsia="Times New Roman" w:hAnsi="Times New Roman" w:cs="Times New Roman" w:hint="cs"/>
          <w:b/>
          <w:bCs/>
          <w:sz w:val="32"/>
          <w:szCs w:val="32"/>
          <w:rtl/>
        </w:rPr>
        <w:t xml:space="preserve"> </w:t>
      </w:r>
      <w:r w:rsidRPr="00441B4F">
        <w:rPr>
          <w:rFonts w:ascii="Times New Roman" w:eastAsia="Times New Roman" w:hAnsi="Times New Roman" w:cs="Times New Roman"/>
          <w:sz w:val="32"/>
          <w:szCs w:val="32"/>
          <w:rtl/>
        </w:rPr>
        <w:t>: يغطي جوانب متعددة من القيادة والإدارة والثقافة والتعلم وصنع القرار، مما يضمن معالجة الموضوع من زوايا مختلفة</w:t>
      </w:r>
      <w:r w:rsidRPr="00441B4F">
        <w:rPr>
          <w:rFonts w:ascii="Times New Roman" w:eastAsia="Times New Roman" w:hAnsi="Times New Roman" w:cs="Times New Roman"/>
          <w:sz w:val="32"/>
          <w:szCs w:val="32"/>
        </w:rPr>
        <w:t>.</w:t>
      </w:r>
    </w:p>
    <w:p w:rsidR="008A790E" w:rsidRPr="00441B4F" w:rsidRDefault="008A790E" w:rsidP="00441B4F">
      <w:pPr>
        <w:numPr>
          <w:ilvl w:val="0"/>
          <w:numId w:val="7"/>
        </w:numPr>
        <w:tabs>
          <w:tab w:val="clear" w:pos="720"/>
          <w:tab w:val="num" w:pos="1218"/>
        </w:tabs>
        <w:spacing w:after="0" w:line="360" w:lineRule="auto"/>
        <w:ind w:left="1785"/>
        <w:jc w:val="lowKashida"/>
        <w:rPr>
          <w:rFonts w:ascii="Times New Roman" w:eastAsia="Times New Roman" w:hAnsi="Times New Roman" w:cs="Times New Roman"/>
          <w:b/>
          <w:bCs/>
          <w:sz w:val="32"/>
          <w:szCs w:val="32"/>
        </w:rPr>
      </w:pPr>
      <w:r w:rsidRPr="00441B4F">
        <w:rPr>
          <w:rFonts w:ascii="Times New Roman" w:eastAsia="Times New Roman" w:hAnsi="Times New Roman" w:cs="Times New Roman"/>
          <w:b/>
          <w:bCs/>
          <w:sz w:val="32"/>
          <w:szCs w:val="32"/>
          <w:rtl/>
        </w:rPr>
        <w:t>ترابط وتكامل</w:t>
      </w:r>
      <w:r w:rsidR="00441B4F">
        <w:rPr>
          <w:rFonts w:ascii="Times New Roman" w:eastAsia="Times New Roman" w:hAnsi="Times New Roman" w:cs="Times New Roman" w:hint="cs"/>
          <w:b/>
          <w:bCs/>
          <w:sz w:val="32"/>
          <w:szCs w:val="32"/>
          <w:rtl/>
        </w:rPr>
        <w:t xml:space="preserve"> </w:t>
      </w:r>
      <w:r w:rsidRPr="00441B4F">
        <w:rPr>
          <w:rFonts w:ascii="Times New Roman" w:eastAsia="Times New Roman" w:hAnsi="Times New Roman" w:cs="Times New Roman"/>
          <w:sz w:val="32"/>
          <w:szCs w:val="32"/>
          <w:rtl/>
        </w:rPr>
        <w:t>: تتداخل وتتكامل هذه النظريات مع بعضها البعض، مما يوفر فهمًا أعمق للعلاقات المعقدة بين مختلف العوامل المؤثرة في إدارة المخاطر وتعزيز ثقافة السلامة</w:t>
      </w:r>
      <w:r w:rsidRPr="00441B4F">
        <w:rPr>
          <w:rFonts w:ascii="Times New Roman" w:eastAsia="Times New Roman" w:hAnsi="Times New Roman" w:cs="Times New Roman"/>
          <w:sz w:val="32"/>
          <w:szCs w:val="32"/>
        </w:rPr>
        <w:t>.</w:t>
      </w:r>
    </w:p>
    <w:p w:rsidR="008A790E" w:rsidRPr="00441B4F" w:rsidRDefault="008A790E" w:rsidP="00441B4F">
      <w:pPr>
        <w:numPr>
          <w:ilvl w:val="0"/>
          <w:numId w:val="7"/>
        </w:numPr>
        <w:tabs>
          <w:tab w:val="clear" w:pos="720"/>
          <w:tab w:val="num" w:pos="1218"/>
        </w:tabs>
        <w:spacing w:after="0" w:line="360" w:lineRule="auto"/>
        <w:ind w:left="1785"/>
        <w:jc w:val="lowKashida"/>
        <w:rPr>
          <w:rFonts w:ascii="Times New Roman" w:eastAsia="Times New Roman" w:hAnsi="Times New Roman" w:cs="Times New Roman"/>
          <w:b/>
          <w:bCs/>
          <w:sz w:val="32"/>
          <w:szCs w:val="32"/>
        </w:rPr>
      </w:pPr>
      <w:r w:rsidRPr="00441B4F">
        <w:rPr>
          <w:rFonts w:ascii="Times New Roman" w:eastAsia="Times New Roman" w:hAnsi="Times New Roman" w:cs="Times New Roman"/>
          <w:b/>
          <w:bCs/>
          <w:sz w:val="32"/>
          <w:szCs w:val="32"/>
          <w:rtl/>
        </w:rPr>
        <w:t>أساس قوي للتطبيق العملي:</w:t>
      </w:r>
      <w:r w:rsidR="00441B4F">
        <w:rPr>
          <w:rFonts w:ascii="Times New Roman" w:eastAsia="Times New Roman" w:hAnsi="Times New Roman" w:cs="Times New Roman" w:hint="cs"/>
          <w:b/>
          <w:bCs/>
          <w:sz w:val="32"/>
          <w:szCs w:val="32"/>
          <w:rtl/>
        </w:rPr>
        <w:t xml:space="preserve"> </w:t>
      </w:r>
      <w:r w:rsidRPr="00441B4F">
        <w:rPr>
          <w:rFonts w:ascii="Times New Roman" w:eastAsia="Times New Roman" w:hAnsi="Times New Roman" w:cs="Times New Roman"/>
          <w:sz w:val="32"/>
          <w:szCs w:val="32"/>
          <w:rtl/>
        </w:rPr>
        <w:t xml:space="preserve"> يمكن ترجمة هذه النظريات إلى استراتيجيات وممارسات عملية لتحسين إدارة المخاطر وتعزيز السلامة في مواقع العمل</w:t>
      </w:r>
      <w:r w:rsidRPr="00441B4F">
        <w:rPr>
          <w:rFonts w:ascii="Times New Roman" w:eastAsia="Times New Roman" w:hAnsi="Times New Roman" w:cs="Times New Roman"/>
          <w:sz w:val="32"/>
          <w:szCs w:val="32"/>
        </w:rPr>
        <w:t>.</w:t>
      </w:r>
    </w:p>
    <w:p w:rsidR="008A790E" w:rsidRDefault="008A790E" w:rsidP="00441B4F">
      <w:pPr>
        <w:numPr>
          <w:ilvl w:val="0"/>
          <w:numId w:val="7"/>
        </w:numPr>
        <w:tabs>
          <w:tab w:val="clear" w:pos="720"/>
          <w:tab w:val="num" w:pos="1218"/>
        </w:tabs>
        <w:spacing w:after="0" w:line="360" w:lineRule="auto"/>
        <w:ind w:left="1785"/>
        <w:jc w:val="lowKashida"/>
        <w:rPr>
          <w:rFonts w:ascii="Times New Roman" w:eastAsia="Times New Roman" w:hAnsi="Times New Roman" w:cs="Times New Roman"/>
          <w:b/>
          <w:bCs/>
          <w:sz w:val="32"/>
          <w:szCs w:val="32"/>
        </w:rPr>
      </w:pPr>
      <w:r w:rsidRPr="00441B4F">
        <w:rPr>
          <w:rFonts w:ascii="Times New Roman" w:eastAsia="Times New Roman" w:hAnsi="Times New Roman" w:cs="Times New Roman"/>
          <w:b/>
          <w:bCs/>
          <w:sz w:val="32"/>
          <w:szCs w:val="32"/>
          <w:rtl/>
        </w:rPr>
        <w:t>مرونة وقابلية للتكيف:</w:t>
      </w:r>
      <w:r w:rsidR="00441B4F">
        <w:rPr>
          <w:rFonts w:ascii="Times New Roman" w:eastAsia="Times New Roman" w:hAnsi="Times New Roman" w:cs="Times New Roman" w:hint="cs"/>
          <w:b/>
          <w:bCs/>
          <w:sz w:val="32"/>
          <w:szCs w:val="32"/>
          <w:rtl/>
        </w:rPr>
        <w:t xml:space="preserve"> </w:t>
      </w:r>
      <w:r w:rsidRPr="00441B4F">
        <w:rPr>
          <w:rFonts w:ascii="Times New Roman" w:eastAsia="Times New Roman" w:hAnsi="Times New Roman" w:cs="Times New Roman"/>
          <w:sz w:val="32"/>
          <w:szCs w:val="32"/>
          <w:rtl/>
        </w:rPr>
        <w:t xml:space="preserve"> يسمح هذا الإطار النظري بالتكيف مع مختلف السياقات التنظيمية والصناعية، مما يجعله مناسبًا لتطبيقه في شركة مثل أرامكو</w:t>
      </w:r>
      <w:r w:rsidRPr="00441B4F">
        <w:rPr>
          <w:rFonts w:ascii="Times New Roman" w:eastAsia="Times New Roman" w:hAnsi="Times New Roman" w:cs="Times New Roman"/>
          <w:sz w:val="32"/>
          <w:szCs w:val="32"/>
        </w:rPr>
        <w:t>.</w:t>
      </w:r>
    </w:p>
    <w:p w:rsidR="00441B4F" w:rsidRDefault="00441B4F" w:rsidP="00441B4F">
      <w:pPr>
        <w:spacing w:after="0" w:line="360" w:lineRule="auto"/>
        <w:jc w:val="lowKashida"/>
        <w:rPr>
          <w:rFonts w:ascii="Times New Roman" w:eastAsia="Times New Roman" w:hAnsi="Times New Roman" w:cs="Times New Roman"/>
          <w:b/>
          <w:bCs/>
          <w:sz w:val="32"/>
          <w:szCs w:val="32"/>
          <w:rtl/>
          <w:lang w:bidi="ar-EG"/>
        </w:rPr>
      </w:pPr>
    </w:p>
    <w:p w:rsidR="00441B4F" w:rsidRPr="00441B4F" w:rsidRDefault="00441B4F" w:rsidP="00441B4F">
      <w:pPr>
        <w:spacing w:after="0" w:line="360" w:lineRule="auto"/>
        <w:jc w:val="lowKashida"/>
        <w:rPr>
          <w:rFonts w:ascii="Times New Roman" w:eastAsia="Times New Roman" w:hAnsi="Times New Roman" w:cs="Times New Roman"/>
          <w:b/>
          <w:bCs/>
          <w:sz w:val="32"/>
          <w:szCs w:val="32"/>
          <w:rtl/>
          <w:lang w:bidi="ar-EG"/>
        </w:rPr>
      </w:pPr>
    </w:p>
    <w:p w:rsidR="008A790E" w:rsidRPr="00441B4F" w:rsidRDefault="008A790E" w:rsidP="00441B4F">
      <w:pPr>
        <w:numPr>
          <w:ilvl w:val="0"/>
          <w:numId w:val="7"/>
        </w:numPr>
        <w:tabs>
          <w:tab w:val="clear" w:pos="720"/>
          <w:tab w:val="num" w:pos="1218"/>
        </w:tabs>
        <w:spacing w:after="0" w:line="360" w:lineRule="auto"/>
        <w:ind w:left="1785"/>
        <w:jc w:val="lowKashida"/>
        <w:rPr>
          <w:rFonts w:ascii="Times New Roman" w:eastAsia="Times New Roman" w:hAnsi="Times New Roman" w:cs="Times New Roman"/>
          <w:b/>
          <w:bCs/>
          <w:sz w:val="32"/>
          <w:szCs w:val="32"/>
        </w:rPr>
      </w:pPr>
      <w:r w:rsidRPr="00441B4F">
        <w:rPr>
          <w:rFonts w:ascii="Times New Roman" w:eastAsia="Times New Roman" w:hAnsi="Times New Roman" w:cs="Times New Roman"/>
          <w:b/>
          <w:bCs/>
          <w:sz w:val="32"/>
          <w:szCs w:val="32"/>
          <w:rtl/>
        </w:rPr>
        <w:lastRenderedPageBreak/>
        <w:t>دعم للابتكار:</w:t>
      </w:r>
      <w:r w:rsidR="00441B4F">
        <w:rPr>
          <w:rFonts w:ascii="Times New Roman" w:eastAsia="Times New Roman" w:hAnsi="Times New Roman" w:cs="Times New Roman" w:hint="cs"/>
          <w:b/>
          <w:bCs/>
          <w:sz w:val="32"/>
          <w:szCs w:val="32"/>
          <w:rtl/>
        </w:rPr>
        <w:t xml:space="preserve"> </w:t>
      </w:r>
      <w:r w:rsidRPr="00441B4F">
        <w:rPr>
          <w:rFonts w:ascii="Times New Roman" w:eastAsia="Times New Roman" w:hAnsi="Times New Roman" w:cs="Times New Roman"/>
          <w:sz w:val="32"/>
          <w:szCs w:val="32"/>
          <w:rtl/>
        </w:rPr>
        <w:t xml:space="preserve"> من خلال الجمع بين مختلف وجهات النظر النظرية، يشجع هذا الإطار على التفكير الإبداعي في حل المشكلات وتطوير أساليب جديدة لإدارة المخاطر وتعزيز السلامة</w:t>
      </w:r>
      <w:r w:rsidRPr="00441B4F">
        <w:rPr>
          <w:rFonts w:ascii="Times New Roman" w:eastAsia="Times New Roman" w:hAnsi="Times New Roman" w:cs="Times New Roman"/>
          <w:sz w:val="32"/>
          <w:szCs w:val="32"/>
        </w:rPr>
        <w:t>.</w:t>
      </w:r>
    </w:p>
    <w:p w:rsidR="008A790E" w:rsidRPr="00085F92" w:rsidRDefault="00877942" w:rsidP="00085F92">
      <w:pPr>
        <w:ind w:firstLine="720"/>
        <w:jc w:val="both"/>
        <w:rPr>
          <w:rFonts w:ascii="Aptos" w:eastAsia="Aptos" w:hAnsi="Aptos" w:cs="Simplified Arabic"/>
          <w:sz w:val="30"/>
          <w:szCs w:val="30"/>
        </w:rPr>
      </w:pPr>
      <w:r w:rsidRPr="00085F92">
        <w:rPr>
          <w:rFonts w:ascii="Aptos" w:eastAsia="Aptos" w:hAnsi="Aptos" w:cs="Simplified Arabic" w:hint="cs"/>
          <w:sz w:val="30"/>
          <w:szCs w:val="30"/>
          <w:rtl/>
        </w:rPr>
        <w:t xml:space="preserve">ويتضح من ذلك </w:t>
      </w:r>
      <w:r w:rsidR="008A790E" w:rsidRPr="00085F92">
        <w:rPr>
          <w:rFonts w:ascii="Aptos" w:eastAsia="Aptos" w:hAnsi="Aptos" w:cs="Simplified Arabic"/>
          <w:sz w:val="30"/>
          <w:szCs w:val="30"/>
          <w:rtl/>
        </w:rPr>
        <w:t>، يوفر هذا الإطار النظري أساسًا متينًا وشاملًا لفهم وتحسين دور القيادة الإدارية في إدارة المخاطر وتعزيز ثقافة السلامة في مواقع العمل وإدارة المشاريع، مما يجعله مناسبًا تمامًا لدراسة تطبيقية في شركة بحجم وتعقيد أرامكو</w:t>
      </w:r>
      <w:r w:rsidRPr="00085F92">
        <w:rPr>
          <w:rFonts w:ascii="Aptos" w:eastAsia="Aptos" w:hAnsi="Aptos" w:cs="Simplified Arabic" w:hint="cs"/>
          <w:sz w:val="30"/>
          <w:szCs w:val="30"/>
          <w:rtl/>
        </w:rPr>
        <w:t>.</w:t>
      </w:r>
      <w:r w:rsidR="008A790E" w:rsidRPr="00085F92">
        <w:rPr>
          <w:rFonts w:ascii="Aptos" w:eastAsia="Aptos" w:hAnsi="Aptos" w:cs="Simplified Arabic"/>
          <w:sz w:val="30"/>
          <w:szCs w:val="30"/>
        </w:rPr>
        <w:t>.</w:t>
      </w:r>
    </w:p>
    <w:p w:rsidR="007F028A" w:rsidRPr="008A790E" w:rsidRDefault="007F028A" w:rsidP="007F028A">
      <w:pPr>
        <w:spacing w:before="100" w:beforeAutospacing="1" w:after="0" w:line="360" w:lineRule="auto"/>
        <w:rPr>
          <w:rFonts w:ascii="Times New Roman" w:eastAsia="Times New Roman" w:hAnsi="Times New Roman" w:cs="Times New Roman"/>
          <w:b/>
          <w:bCs/>
          <w:sz w:val="32"/>
          <w:szCs w:val="32"/>
          <w:rtl/>
          <w:lang w:bidi="ar-EG"/>
        </w:rPr>
      </w:pPr>
    </w:p>
    <w:p w:rsidR="007F028A" w:rsidRDefault="007F028A" w:rsidP="007F028A">
      <w:pPr>
        <w:spacing w:before="100" w:beforeAutospacing="1" w:after="0" w:line="360" w:lineRule="auto"/>
        <w:rPr>
          <w:rFonts w:ascii="Times New Roman" w:eastAsia="Times New Roman" w:hAnsi="Times New Roman" w:cs="Times New Roman"/>
          <w:b/>
          <w:bCs/>
          <w:sz w:val="32"/>
          <w:szCs w:val="32"/>
          <w:rtl/>
          <w:lang w:bidi="ar-EG"/>
        </w:rPr>
      </w:pPr>
    </w:p>
    <w:p w:rsidR="00B46860" w:rsidRDefault="00B46860" w:rsidP="007F028A">
      <w:pPr>
        <w:spacing w:before="100" w:beforeAutospacing="1" w:after="0" w:line="360" w:lineRule="auto"/>
        <w:rPr>
          <w:rFonts w:ascii="Times New Roman" w:eastAsia="Times New Roman" w:hAnsi="Times New Roman" w:cs="Times New Roman"/>
          <w:b/>
          <w:bCs/>
          <w:sz w:val="32"/>
          <w:szCs w:val="32"/>
          <w:rtl/>
          <w:lang w:bidi="ar-EG"/>
        </w:rPr>
      </w:pPr>
    </w:p>
    <w:p w:rsidR="00B46860" w:rsidRDefault="00B46860" w:rsidP="007F028A">
      <w:pPr>
        <w:spacing w:before="100" w:beforeAutospacing="1" w:after="0" w:line="360" w:lineRule="auto"/>
        <w:rPr>
          <w:rFonts w:ascii="Times New Roman" w:eastAsia="Times New Roman" w:hAnsi="Times New Roman" w:cs="Times New Roman"/>
          <w:b/>
          <w:bCs/>
          <w:sz w:val="32"/>
          <w:szCs w:val="32"/>
          <w:rtl/>
          <w:lang w:bidi="ar-EG"/>
        </w:rPr>
      </w:pPr>
    </w:p>
    <w:p w:rsidR="00B46860" w:rsidRDefault="00B46860" w:rsidP="007F028A">
      <w:pPr>
        <w:spacing w:before="100" w:beforeAutospacing="1" w:after="0" w:line="360" w:lineRule="auto"/>
        <w:rPr>
          <w:rFonts w:ascii="Times New Roman" w:eastAsia="Times New Roman" w:hAnsi="Times New Roman" w:cs="Times New Roman"/>
          <w:b/>
          <w:bCs/>
          <w:sz w:val="32"/>
          <w:szCs w:val="32"/>
          <w:rtl/>
          <w:lang w:bidi="ar-EG"/>
        </w:rPr>
      </w:pPr>
    </w:p>
    <w:p w:rsidR="00B46860" w:rsidRDefault="00B46860" w:rsidP="007F028A">
      <w:pPr>
        <w:spacing w:before="100" w:beforeAutospacing="1" w:after="0" w:line="360" w:lineRule="auto"/>
        <w:rPr>
          <w:rFonts w:ascii="Times New Roman" w:eastAsia="Times New Roman" w:hAnsi="Times New Roman" w:cs="Times New Roman"/>
          <w:b/>
          <w:bCs/>
          <w:sz w:val="32"/>
          <w:szCs w:val="32"/>
          <w:rtl/>
          <w:lang w:bidi="ar-EG"/>
        </w:rPr>
      </w:pPr>
    </w:p>
    <w:p w:rsidR="00B46860" w:rsidRDefault="00B46860" w:rsidP="007F028A">
      <w:pPr>
        <w:spacing w:before="100" w:beforeAutospacing="1" w:after="0" w:line="360" w:lineRule="auto"/>
        <w:rPr>
          <w:rFonts w:ascii="Times New Roman" w:eastAsia="Times New Roman" w:hAnsi="Times New Roman" w:cs="Times New Roman"/>
          <w:b/>
          <w:bCs/>
          <w:sz w:val="32"/>
          <w:szCs w:val="32"/>
          <w:rtl/>
          <w:lang w:bidi="ar-EG"/>
        </w:rPr>
      </w:pPr>
    </w:p>
    <w:p w:rsidR="002628A2" w:rsidRDefault="002628A2" w:rsidP="007F028A">
      <w:pPr>
        <w:spacing w:before="100" w:beforeAutospacing="1" w:after="0" w:line="360" w:lineRule="auto"/>
        <w:rPr>
          <w:rFonts w:ascii="Times New Roman" w:eastAsia="Times New Roman" w:hAnsi="Times New Roman" w:cs="Times New Roman"/>
          <w:b/>
          <w:bCs/>
          <w:sz w:val="32"/>
          <w:szCs w:val="32"/>
          <w:rtl/>
          <w:lang w:bidi="ar-EG"/>
        </w:rPr>
      </w:pPr>
    </w:p>
    <w:p w:rsidR="002628A2" w:rsidRDefault="002628A2" w:rsidP="007F028A">
      <w:pPr>
        <w:spacing w:before="100" w:beforeAutospacing="1" w:after="0" w:line="360" w:lineRule="auto"/>
        <w:rPr>
          <w:rFonts w:ascii="Times New Roman" w:eastAsia="Times New Roman" w:hAnsi="Times New Roman" w:cs="Times New Roman"/>
          <w:b/>
          <w:bCs/>
          <w:sz w:val="32"/>
          <w:szCs w:val="32"/>
          <w:rtl/>
          <w:lang w:bidi="ar-EG"/>
        </w:rPr>
      </w:pPr>
    </w:p>
    <w:p w:rsidR="00441B4F" w:rsidRDefault="00441B4F" w:rsidP="007F028A">
      <w:pPr>
        <w:spacing w:before="100" w:beforeAutospacing="1" w:after="0" w:line="360" w:lineRule="auto"/>
        <w:rPr>
          <w:rFonts w:ascii="Times New Roman" w:eastAsia="Times New Roman" w:hAnsi="Times New Roman" w:cs="Times New Roman"/>
          <w:b/>
          <w:bCs/>
          <w:sz w:val="32"/>
          <w:szCs w:val="32"/>
          <w:rtl/>
          <w:lang w:bidi="ar-EG"/>
        </w:rPr>
      </w:pPr>
    </w:p>
    <w:p w:rsidR="00441B4F" w:rsidRDefault="00441B4F" w:rsidP="007F028A">
      <w:pPr>
        <w:spacing w:before="100" w:beforeAutospacing="1" w:after="0" w:line="360" w:lineRule="auto"/>
        <w:rPr>
          <w:rFonts w:ascii="Times New Roman" w:eastAsia="Times New Roman" w:hAnsi="Times New Roman" w:cs="Times New Roman"/>
          <w:b/>
          <w:bCs/>
          <w:sz w:val="32"/>
          <w:szCs w:val="32"/>
          <w:rtl/>
          <w:lang w:bidi="ar-EG"/>
        </w:rPr>
      </w:pPr>
    </w:p>
    <w:p w:rsidR="00441B4F" w:rsidRDefault="00441B4F" w:rsidP="007F028A">
      <w:pPr>
        <w:spacing w:before="100" w:beforeAutospacing="1" w:after="0" w:line="360" w:lineRule="auto"/>
        <w:rPr>
          <w:rFonts w:ascii="Times New Roman" w:eastAsia="Times New Roman" w:hAnsi="Times New Roman" w:cs="Times New Roman" w:hint="cs"/>
          <w:b/>
          <w:bCs/>
          <w:sz w:val="32"/>
          <w:szCs w:val="32"/>
          <w:rtl/>
          <w:lang w:bidi="ar-EG"/>
        </w:rPr>
      </w:pPr>
      <w:r>
        <w:rPr>
          <w:rFonts w:ascii="Times New Roman" w:eastAsia="Times New Roman" w:hAnsi="Times New Roman" w:cs="Times New Roman" w:hint="cs"/>
          <w:b/>
          <w:bCs/>
          <w:sz w:val="32"/>
          <w:szCs w:val="32"/>
          <w:rtl/>
          <w:lang w:bidi="ar-EG"/>
        </w:rPr>
        <w:tab/>
      </w:r>
    </w:p>
    <w:sectPr w:rsidR="00441B4F" w:rsidSect="00651895">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BB3" w:rsidRDefault="00821BB3" w:rsidP="00A060EE">
      <w:pPr>
        <w:spacing w:after="0" w:line="240" w:lineRule="auto"/>
      </w:pPr>
      <w:r>
        <w:separator/>
      </w:r>
    </w:p>
  </w:endnote>
  <w:endnote w:type="continuationSeparator" w:id="0">
    <w:p w:rsidR="00821BB3" w:rsidRDefault="00821BB3" w:rsidP="00A06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akkal Majalla">
    <w:panose1 w:val="02000000000000000000"/>
    <w:charset w:val="00"/>
    <w:family w:val="auto"/>
    <w:pitch w:val="variable"/>
    <w:sig w:usb0="A000207F" w:usb1="C000204B" w:usb2="00000008" w:usb3="00000000" w:csb0="000000D3" w:csb1="00000000"/>
  </w:font>
  <w:font w:name="Sultan bold">
    <w:altName w:val="Arial"/>
    <w:panose1 w:val="00000000000000000000"/>
    <w:charset w:val="B2"/>
    <w:family w:val="auto"/>
    <w:pitch w:val="variable"/>
    <w:sig w:usb0="00002001" w:usb1="00000000" w:usb2="00000000" w:usb3="00000000" w:csb0="00000040" w:csb1="00000000"/>
  </w:font>
  <w:font w:name="Aptos">
    <w:altName w:val="Arial"/>
    <w:charset w:val="00"/>
    <w:family w:val="swiss"/>
    <w:pitch w:val="variable"/>
    <w:sig w:usb0="00000001"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45578713"/>
      <w:docPartObj>
        <w:docPartGallery w:val="Page Numbers (Bottom of Page)"/>
        <w:docPartUnique/>
      </w:docPartObj>
    </w:sdtPr>
    <w:sdtEndPr/>
    <w:sdtContent>
      <w:p w:rsidR="007749B9" w:rsidRDefault="007749B9">
        <w:pPr>
          <w:pStyle w:val="Footer"/>
          <w:jc w:val="center"/>
        </w:pPr>
        <w:r w:rsidRPr="00441B4F">
          <w:rPr>
            <w:b/>
            <w:bCs/>
            <w:sz w:val="30"/>
            <w:szCs w:val="30"/>
          </w:rPr>
          <w:fldChar w:fldCharType="begin"/>
        </w:r>
        <w:r w:rsidRPr="00441B4F">
          <w:rPr>
            <w:b/>
            <w:bCs/>
            <w:sz w:val="30"/>
            <w:szCs w:val="30"/>
          </w:rPr>
          <w:instrText xml:space="preserve"> PAGE   \* MERGEFORMAT </w:instrText>
        </w:r>
        <w:r w:rsidRPr="00441B4F">
          <w:rPr>
            <w:b/>
            <w:bCs/>
            <w:sz w:val="30"/>
            <w:szCs w:val="30"/>
          </w:rPr>
          <w:fldChar w:fldCharType="separate"/>
        </w:r>
        <w:r w:rsidR="00C713EE">
          <w:rPr>
            <w:b/>
            <w:bCs/>
            <w:noProof/>
            <w:sz w:val="30"/>
            <w:szCs w:val="30"/>
            <w:rtl/>
          </w:rPr>
          <w:t>30</w:t>
        </w:r>
        <w:r w:rsidRPr="00441B4F">
          <w:rPr>
            <w:b/>
            <w:bCs/>
            <w:noProof/>
            <w:sz w:val="30"/>
            <w:szCs w:val="30"/>
          </w:rPr>
          <w:fldChar w:fldCharType="end"/>
        </w:r>
      </w:p>
    </w:sdtContent>
  </w:sdt>
  <w:p w:rsidR="007749B9" w:rsidRDefault="007749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BB3" w:rsidRDefault="00821BB3" w:rsidP="00A060EE">
      <w:pPr>
        <w:spacing w:after="0" w:line="240" w:lineRule="auto"/>
      </w:pPr>
      <w:r>
        <w:separator/>
      </w:r>
    </w:p>
  </w:footnote>
  <w:footnote w:type="continuationSeparator" w:id="0">
    <w:p w:rsidR="00821BB3" w:rsidRDefault="00821BB3" w:rsidP="00A060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26DA"/>
    <w:multiLevelType w:val="multilevel"/>
    <w:tmpl w:val="60867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120E40"/>
    <w:multiLevelType w:val="hybridMultilevel"/>
    <w:tmpl w:val="7206CCEC"/>
    <w:lvl w:ilvl="0" w:tplc="0409000F">
      <w:start w:val="1"/>
      <w:numFmt w:val="decimal"/>
      <w:lvlText w:val="%1."/>
      <w:lvlJc w:val="left"/>
      <w:pPr>
        <w:ind w:left="687" w:hanging="360"/>
      </w:p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2">
    <w:nsid w:val="094B2424"/>
    <w:multiLevelType w:val="multilevel"/>
    <w:tmpl w:val="51080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5C4364"/>
    <w:multiLevelType w:val="multilevel"/>
    <w:tmpl w:val="2B782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24482B"/>
    <w:multiLevelType w:val="hybridMultilevel"/>
    <w:tmpl w:val="BEF8CE1C"/>
    <w:lvl w:ilvl="0" w:tplc="66D20904">
      <w:start w:val="5"/>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53713B3"/>
    <w:multiLevelType w:val="multilevel"/>
    <w:tmpl w:val="EDDA43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3B348E"/>
    <w:multiLevelType w:val="hybridMultilevel"/>
    <w:tmpl w:val="2468FD9E"/>
    <w:lvl w:ilvl="0" w:tplc="0409000F">
      <w:start w:val="1"/>
      <w:numFmt w:val="decimal"/>
      <w:lvlText w:val="%1."/>
      <w:lvlJc w:val="left"/>
      <w:pPr>
        <w:ind w:left="687" w:hanging="360"/>
      </w:p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7">
    <w:nsid w:val="1854068C"/>
    <w:multiLevelType w:val="multilevel"/>
    <w:tmpl w:val="A89E22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05306B"/>
    <w:multiLevelType w:val="hybridMultilevel"/>
    <w:tmpl w:val="2468FD9E"/>
    <w:lvl w:ilvl="0" w:tplc="0409000F">
      <w:start w:val="1"/>
      <w:numFmt w:val="decimal"/>
      <w:lvlText w:val="%1."/>
      <w:lvlJc w:val="left"/>
      <w:pPr>
        <w:ind w:left="687" w:hanging="360"/>
      </w:p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9">
    <w:nsid w:val="1F0002BE"/>
    <w:multiLevelType w:val="multilevel"/>
    <w:tmpl w:val="E93EB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BF76F8"/>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3F1077"/>
    <w:multiLevelType w:val="hybridMultilevel"/>
    <w:tmpl w:val="8FE82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600037"/>
    <w:multiLevelType w:val="multilevel"/>
    <w:tmpl w:val="0F1C2A2C"/>
    <w:lvl w:ilvl="0">
      <w:start w:val="1"/>
      <w:numFmt w:val="decimal"/>
      <w:lvlText w:val="%1."/>
      <w:lvlJc w:val="left"/>
      <w:pPr>
        <w:tabs>
          <w:tab w:val="num" w:pos="360"/>
        </w:tabs>
        <w:ind w:left="360" w:hanging="360"/>
      </w:pPr>
      <w:rPr>
        <w:color w:val="auto"/>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FA04BA"/>
    <w:multiLevelType w:val="multilevel"/>
    <w:tmpl w:val="E59C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FD47EA"/>
    <w:multiLevelType w:val="multilevel"/>
    <w:tmpl w:val="482C3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D147158"/>
    <w:multiLevelType w:val="multilevel"/>
    <w:tmpl w:val="331070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CD29A5"/>
    <w:multiLevelType w:val="multilevel"/>
    <w:tmpl w:val="B5980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8A1550"/>
    <w:multiLevelType w:val="multilevel"/>
    <w:tmpl w:val="9EACAD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3D20BA9"/>
    <w:multiLevelType w:val="multilevel"/>
    <w:tmpl w:val="E34685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B02C38"/>
    <w:multiLevelType w:val="hybridMultilevel"/>
    <w:tmpl w:val="AE9E8426"/>
    <w:lvl w:ilvl="0" w:tplc="F5263AFE">
      <w:start w:val="1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B248A3"/>
    <w:multiLevelType w:val="multilevel"/>
    <w:tmpl w:val="931A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E7E7BA9"/>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9F76F4"/>
    <w:multiLevelType w:val="multilevel"/>
    <w:tmpl w:val="6506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E60F42"/>
    <w:multiLevelType w:val="hybridMultilevel"/>
    <w:tmpl w:val="08E6DE16"/>
    <w:lvl w:ilvl="0" w:tplc="A2287848">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FF701BC"/>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00D4045"/>
    <w:multiLevelType w:val="hybridMultilevel"/>
    <w:tmpl w:val="9962BFF0"/>
    <w:lvl w:ilvl="0" w:tplc="04090001">
      <w:start w:val="1"/>
      <w:numFmt w:val="bullet"/>
      <w:lvlText w:val=""/>
      <w:lvlJc w:val="left"/>
      <w:pPr>
        <w:ind w:left="1374" w:hanging="360"/>
      </w:pPr>
      <w:rPr>
        <w:rFonts w:ascii="Symbol" w:hAnsi="Symbol" w:hint="default"/>
      </w:rPr>
    </w:lvl>
    <w:lvl w:ilvl="1" w:tplc="04090003" w:tentative="1">
      <w:start w:val="1"/>
      <w:numFmt w:val="bullet"/>
      <w:lvlText w:val="o"/>
      <w:lvlJc w:val="left"/>
      <w:pPr>
        <w:ind w:left="2094" w:hanging="360"/>
      </w:pPr>
      <w:rPr>
        <w:rFonts w:ascii="Courier New" w:hAnsi="Courier New" w:cs="Courier New" w:hint="default"/>
      </w:rPr>
    </w:lvl>
    <w:lvl w:ilvl="2" w:tplc="04090005" w:tentative="1">
      <w:start w:val="1"/>
      <w:numFmt w:val="bullet"/>
      <w:lvlText w:val=""/>
      <w:lvlJc w:val="left"/>
      <w:pPr>
        <w:ind w:left="2814" w:hanging="360"/>
      </w:pPr>
      <w:rPr>
        <w:rFonts w:ascii="Wingdings" w:hAnsi="Wingdings" w:hint="default"/>
      </w:rPr>
    </w:lvl>
    <w:lvl w:ilvl="3" w:tplc="04090001" w:tentative="1">
      <w:start w:val="1"/>
      <w:numFmt w:val="bullet"/>
      <w:lvlText w:val=""/>
      <w:lvlJc w:val="left"/>
      <w:pPr>
        <w:ind w:left="3534" w:hanging="360"/>
      </w:pPr>
      <w:rPr>
        <w:rFonts w:ascii="Symbol" w:hAnsi="Symbol" w:hint="default"/>
      </w:rPr>
    </w:lvl>
    <w:lvl w:ilvl="4" w:tplc="04090003" w:tentative="1">
      <w:start w:val="1"/>
      <w:numFmt w:val="bullet"/>
      <w:lvlText w:val="o"/>
      <w:lvlJc w:val="left"/>
      <w:pPr>
        <w:ind w:left="4254" w:hanging="360"/>
      </w:pPr>
      <w:rPr>
        <w:rFonts w:ascii="Courier New" w:hAnsi="Courier New" w:cs="Courier New" w:hint="default"/>
      </w:rPr>
    </w:lvl>
    <w:lvl w:ilvl="5" w:tplc="04090005" w:tentative="1">
      <w:start w:val="1"/>
      <w:numFmt w:val="bullet"/>
      <w:lvlText w:val=""/>
      <w:lvlJc w:val="left"/>
      <w:pPr>
        <w:ind w:left="4974" w:hanging="360"/>
      </w:pPr>
      <w:rPr>
        <w:rFonts w:ascii="Wingdings" w:hAnsi="Wingdings" w:hint="default"/>
      </w:rPr>
    </w:lvl>
    <w:lvl w:ilvl="6" w:tplc="04090001" w:tentative="1">
      <w:start w:val="1"/>
      <w:numFmt w:val="bullet"/>
      <w:lvlText w:val=""/>
      <w:lvlJc w:val="left"/>
      <w:pPr>
        <w:ind w:left="5694" w:hanging="360"/>
      </w:pPr>
      <w:rPr>
        <w:rFonts w:ascii="Symbol" w:hAnsi="Symbol" w:hint="default"/>
      </w:rPr>
    </w:lvl>
    <w:lvl w:ilvl="7" w:tplc="04090003" w:tentative="1">
      <w:start w:val="1"/>
      <w:numFmt w:val="bullet"/>
      <w:lvlText w:val="o"/>
      <w:lvlJc w:val="left"/>
      <w:pPr>
        <w:ind w:left="6414" w:hanging="360"/>
      </w:pPr>
      <w:rPr>
        <w:rFonts w:ascii="Courier New" w:hAnsi="Courier New" w:cs="Courier New" w:hint="default"/>
      </w:rPr>
    </w:lvl>
    <w:lvl w:ilvl="8" w:tplc="04090005" w:tentative="1">
      <w:start w:val="1"/>
      <w:numFmt w:val="bullet"/>
      <w:lvlText w:val=""/>
      <w:lvlJc w:val="left"/>
      <w:pPr>
        <w:ind w:left="7134" w:hanging="360"/>
      </w:pPr>
      <w:rPr>
        <w:rFonts w:ascii="Wingdings" w:hAnsi="Wingdings" w:hint="default"/>
      </w:rPr>
    </w:lvl>
  </w:abstractNum>
  <w:abstractNum w:abstractNumId="26">
    <w:nsid w:val="51F02BE2"/>
    <w:multiLevelType w:val="multilevel"/>
    <w:tmpl w:val="02D869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25" w:hanging="645"/>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72C7C36"/>
    <w:multiLevelType w:val="hybridMultilevel"/>
    <w:tmpl w:val="F0E4DF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961DF3"/>
    <w:multiLevelType w:val="multilevel"/>
    <w:tmpl w:val="6BCE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09A3F7E"/>
    <w:multiLevelType w:val="multilevel"/>
    <w:tmpl w:val="0A0E011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A0CD5"/>
    <w:multiLevelType w:val="multilevel"/>
    <w:tmpl w:val="CEE49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A54FC1"/>
    <w:multiLevelType w:val="multilevel"/>
    <w:tmpl w:val="D90C5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3E046BF"/>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41255FE"/>
    <w:multiLevelType w:val="multilevel"/>
    <w:tmpl w:val="872C3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5F65770"/>
    <w:multiLevelType w:val="hybridMultilevel"/>
    <w:tmpl w:val="43FC94F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99B25A9"/>
    <w:multiLevelType w:val="hybridMultilevel"/>
    <w:tmpl w:val="43FC94F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B794194"/>
    <w:multiLevelType w:val="multilevel"/>
    <w:tmpl w:val="2FB0C4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D356794"/>
    <w:multiLevelType w:val="multilevel"/>
    <w:tmpl w:val="C8EE0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EDD5C17"/>
    <w:multiLevelType w:val="multilevel"/>
    <w:tmpl w:val="4FDC01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40A663F"/>
    <w:multiLevelType w:val="hybridMultilevel"/>
    <w:tmpl w:val="872045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7A24562"/>
    <w:multiLevelType w:val="hybridMultilevel"/>
    <w:tmpl w:val="1ECCF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B05EC4"/>
    <w:multiLevelType w:val="multilevel"/>
    <w:tmpl w:val="B2366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F36F15"/>
    <w:multiLevelType w:val="hybridMultilevel"/>
    <w:tmpl w:val="648CBEC2"/>
    <w:lvl w:ilvl="0" w:tplc="3050B94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4276DC"/>
    <w:multiLevelType w:val="multilevel"/>
    <w:tmpl w:val="439C3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B0D7FE1"/>
    <w:multiLevelType w:val="multilevel"/>
    <w:tmpl w:val="620A8F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E5D116C"/>
    <w:multiLevelType w:val="hybridMultilevel"/>
    <w:tmpl w:val="3934D8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4"/>
  </w:num>
  <w:num w:numId="3">
    <w:abstractNumId w:val="17"/>
  </w:num>
  <w:num w:numId="4">
    <w:abstractNumId w:val="7"/>
  </w:num>
  <w:num w:numId="5">
    <w:abstractNumId w:val="18"/>
  </w:num>
  <w:num w:numId="6">
    <w:abstractNumId w:val="37"/>
  </w:num>
  <w:num w:numId="7">
    <w:abstractNumId w:val="26"/>
  </w:num>
  <w:num w:numId="8">
    <w:abstractNumId w:val="0"/>
  </w:num>
  <w:num w:numId="9">
    <w:abstractNumId w:val="31"/>
  </w:num>
  <w:num w:numId="10">
    <w:abstractNumId w:val="15"/>
  </w:num>
  <w:num w:numId="11">
    <w:abstractNumId w:val="5"/>
  </w:num>
  <w:num w:numId="12">
    <w:abstractNumId w:val="30"/>
  </w:num>
  <w:num w:numId="13">
    <w:abstractNumId w:val="14"/>
  </w:num>
  <w:num w:numId="14">
    <w:abstractNumId w:val="22"/>
  </w:num>
  <w:num w:numId="15">
    <w:abstractNumId w:val="41"/>
  </w:num>
  <w:num w:numId="16">
    <w:abstractNumId w:val="2"/>
  </w:num>
  <w:num w:numId="17">
    <w:abstractNumId w:val="42"/>
  </w:num>
  <w:num w:numId="18">
    <w:abstractNumId w:val="27"/>
  </w:num>
  <w:num w:numId="19">
    <w:abstractNumId w:val="16"/>
  </w:num>
  <w:num w:numId="20">
    <w:abstractNumId w:val="25"/>
  </w:num>
  <w:num w:numId="21">
    <w:abstractNumId w:val="40"/>
  </w:num>
  <w:num w:numId="22">
    <w:abstractNumId w:val="29"/>
  </w:num>
  <w:num w:numId="23">
    <w:abstractNumId w:val="11"/>
  </w:num>
  <w:num w:numId="24">
    <w:abstractNumId w:val="34"/>
  </w:num>
  <w:num w:numId="25">
    <w:abstractNumId w:val="35"/>
  </w:num>
  <w:num w:numId="26">
    <w:abstractNumId w:val="19"/>
  </w:num>
  <w:num w:numId="27">
    <w:abstractNumId w:val="23"/>
  </w:num>
  <w:num w:numId="28">
    <w:abstractNumId w:val="36"/>
  </w:num>
  <w:num w:numId="29">
    <w:abstractNumId w:val="20"/>
  </w:num>
  <w:num w:numId="30">
    <w:abstractNumId w:val="33"/>
  </w:num>
  <w:num w:numId="31">
    <w:abstractNumId w:val="13"/>
  </w:num>
  <w:num w:numId="32">
    <w:abstractNumId w:val="28"/>
  </w:num>
  <w:num w:numId="33">
    <w:abstractNumId w:val="43"/>
  </w:num>
  <w:num w:numId="34">
    <w:abstractNumId w:val="9"/>
  </w:num>
  <w:num w:numId="35">
    <w:abstractNumId w:val="39"/>
  </w:num>
  <w:num w:numId="36">
    <w:abstractNumId w:val="4"/>
  </w:num>
  <w:num w:numId="37">
    <w:abstractNumId w:val="45"/>
  </w:num>
  <w:num w:numId="38">
    <w:abstractNumId w:val="1"/>
  </w:num>
  <w:num w:numId="39">
    <w:abstractNumId w:val="38"/>
  </w:num>
  <w:num w:numId="40">
    <w:abstractNumId w:val="8"/>
  </w:num>
  <w:num w:numId="41">
    <w:abstractNumId w:val="6"/>
  </w:num>
  <w:num w:numId="42">
    <w:abstractNumId w:val="12"/>
  </w:num>
  <w:num w:numId="43">
    <w:abstractNumId w:val="32"/>
  </w:num>
  <w:num w:numId="44">
    <w:abstractNumId w:val="21"/>
  </w:num>
  <w:num w:numId="45">
    <w:abstractNumId w:val="24"/>
  </w:num>
  <w:num w:numId="46">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1BC"/>
    <w:rsid w:val="000302B2"/>
    <w:rsid w:val="0003225C"/>
    <w:rsid w:val="00034E8E"/>
    <w:rsid w:val="00085F92"/>
    <w:rsid w:val="00093517"/>
    <w:rsid w:val="000C5A5B"/>
    <w:rsid w:val="00112336"/>
    <w:rsid w:val="00117E31"/>
    <w:rsid w:val="00132BA6"/>
    <w:rsid w:val="001437F1"/>
    <w:rsid w:val="00196165"/>
    <w:rsid w:val="001B3355"/>
    <w:rsid w:val="001B787D"/>
    <w:rsid w:val="001D65E8"/>
    <w:rsid w:val="00204D9B"/>
    <w:rsid w:val="00235854"/>
    <w:rsid w:val="00253D1E"/>
    <w:rsid w:val="002628A2"/>
    <w:rsid w:val="00267DE6"/>
    <w:rsid w:val="002F6EAE"/>
    <w:rsid w:val="00346CFB"/>
    <w:rsid w:val="00347FF0"/>
    <w:rsid w:val="0036006C"/>
    <w:rsid w:val="003874B1"/>
    <w:rsid w:val="003C4BA2"/>
    <w:rsid w:val="00404574"/>
    <w:rsid w:val="0042062E"/>
    <w:rsid w:val="00420F46"/>
    <w:rsid w:val="00422EAD"/>
    <w:rsid w:val="00441B4F"/>
    <w:rsid w:val="0045727E"/>
    <w:rsid w:val="004610C0"/>
    <w:rsid w:val="004A2887"/>
    <w:rsid w:val="004D5CE3"/>
    <w:rsid w:val="004E7572"/>
    <w:rsid w:val="004F7BDB"/>
    <w:rsid w:val="005227DB"/>
    <w:rsid w:val="00536923"/>
    <w:rsid w:val="005B6D69"/>
    <w:rsid w:val="005F765D"/>
    <w:rsid w:val="0060574D"/>
    <w:rsid w:val="00636544"/>
    <w:rsid w:val="00651895"/>
    <w:rsid w:val="006E5011"/>
    <w:rsid w:val="007200E5"/>
    <w:rsid w:val="00726DE6"/>
    <w:rsid w:val="0074027B"/>
    <w:rsid w:val="00751861"/>
    <w:rsid w:val="007749B9"/>
    <w:rsid w:val="007B546D"/>
    <w:rsid w:val="007E1467"/>
    <w:rsid w:val="007F028A"/>
    <w:rsid w:val="00804E1D"/>
    <w:rsid w:val="00821BB3"/>
    <w:rsid w:val="00827A6D"/>
    <w:rsid w:val="008543DF"/>
    <w:rsid w:val="00877942"/>
    <w:rsid w:val="0089169D"/>
    <w:rsid w:val="00895E5C"/>
    <w:rsid w:val="008A790E"/>
    <w:rsid w:val="008D2DD7"/>
    <w:rsid w:val="008D5858"/>
    <w:rsid w:val="00930E9D"/>
    <w:rsid w:val="00967B99"/>
    <w:rsid w:val="00993EB1"/>
    <w:rsid w:val="009B72E1"/>
    <w:rsid w:val="009D695D"/>
    <w:rsid w:val="009D709E"/>
    <w:rsid w:val="00A00374"/>
    <w:rsid w:val="00A060EE"/>
    <w:rsid w:val="00A247F2"/>
    <w:rsid w:val="00AD3D6A"/>
    <w:rsid w:val="00AD7330"/>
    <w:rsid w:val="00B134F1"/>
    <w:rsid w:val="00B2440F"/>
    <w:rsid w:val="00B3035D"/>
    <w:rsid w:val="00B308FC"/>
    <w:rsid w:val="00B46860"/>
    <w:rsid w:val="00B912CE"/>
    <w:rsid w:val="00BB3DBC"/>
    <w:rsid w:val="00BD3476"/>
    <w:rsid w:val="00C35EFE"/>
    <w:rsid w:val="00C52058"/>
    <w:rsid w:val="00C713EE"/>
    <w:rsid w:val="00C85D87"/>
    <w:rsid w:val="00CE7798"/>
    <w:rsid w:val="00CF09A9"/>
    <w:rsid w:val="00CF7295"/>
    <w:rsid w:val="00D061BC"/>
    <w:rsid w:val="00D320F6"/>
    <w:rsid w:val="00D7491D"/>
    <w:rsid w:val="00DD52D0"/>
    <w:rsid w:val="00DE6DEB"/>
    <w:rsid w:val="00E311D3"/>
    <w:rsid w:val="00E60D9F"/>
    <w:rsid w:val="00E659DF"/>
    <w:rsid w:val="00E764CD"/>
    <w:rsid w:val="00ED1503"/>
    <w:rsid w:val="00EE3333"/>
    <w:rsid w:val="00F1050B"/>
    <w:rsid w:val="00F46127"/>
    <w:rsid w:val="00F5663F"/>
    <w:rsid w:val="00FA57D2"/>
    <w:rsid w:val="00FB027E"/>
    <w:rsid w:val="00FB3656"/>
    <w:rsid w:val="00FB3C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53692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36923"/>
    <w:rPr>
      <w:color w:val="0000FF"/>
      <w:u w:val="single"/>
    </w:rPr>
  </w:style>
  <w:style w:type="paragraph" w:styleId="ListParagraph">
    <w:name w:val="List Paragraph"/>
    <w:basedOn w:val="Normal"/>
    <w:uiPriority w:val="34"/>
    <w:qFormat/>
    <w:rsid w:val="00FB3656"/>
    <w:pPr>
      <w:ind w:left="720"/>
      <w:contextualSpacing/>
    </w:pPr>
  </w:style>
  <w:style w:type="paragraph" w:styleId="Header">
    <w:name w:val="header"/>
    <w:basedOn w:val="Normal"/>
    <w:link w:val="HeaderChar"/>
    <w:uiPriority w:val="99"/>
    <w:unhideWhenUsed/>
    <w:rsid w:val="00A060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A060EE"/>
  </w:style>
  <w:style w:type="paragraph" w:styleId="Footer">
    <w:name w:val="footer"/>
    <w:basedOn w:val="Normal"/>
    <w:link w:val="FooterChar"/>
    <w:uiPriority w:val="99"/>
    <w:unhideWhenUsed/>
    <w:rsid w:val="00A060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60EE"/>
  </w:style>
  <w:style w:type="paragraph" w:customStyle="1" w:styleId="TableParagraph">
    <w:name w:val="Table Paragraph"/>
    <w:basedOn w:val="Normal"/>
    <w:uiPriority w:val="1"/>
    <w:qFormat/>
    <w:rsid w:val="004D5CE3"/>
    <w:pPr>
      <w:widowControl w:val="0"/>
      <w:autoSpaceDE w:val="0"/>
      <w:autoSpaceDN w:val="0"/>
      <w:bidi w:val="0"/>
      <w:spacing w:after="0" w:line="240" w:lineRule="auto"/>
      <w:ind w:left="828" w:hanging="361"/>
    </w:pPr>
    <w:rPr>
      <w:rFonts w:ascii="Times New Roman" w:eastAsia="Times New Roman" w:hAnsi="Times New Roman" w:cs="Times New Roman"/>
    </w:rPr>
  </w:style>
  <w:style w:type="table" w:styleId="TableGrid">
    <w:name w:val="Table Grid"/>
    <w:basedOn w:val="TableNormal"/>
    <w:uiPriority w:val="59"/>
    <w:rsid w:val="005227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x-w-0">
    <w:name w:val="max-w-0"/>
    <w:basedOn w:val="DefaultParagraphFont"/>
    <w:rsid w:val="005B6D69"/>
  </w:style>
  <w:style w:type="paragraph" w:styleId="TOC1">
    <w:name w:val="toc 1"/>
    <w:basedOn w:val="Normal"/>
    <w:next w:val="Normal"/>
    <w:autoRedefine/>
    <w:uiPriority w:val="39"/>
    <w:unhideWhenUsed/>
    <w:rsid w:val="00895E5C"/>
    <w:pPr>
      <w:tabs>
        <w:tab w:val="right" w:leader="dot" w:pos="9157"/>
      </w:tabs>
      <w:spacing w:after="0"/>
      <w:ind w:left="-908" w:right="-709"/>
    </w:pPr>
    <w:rPr>
      <w:kern w:val="2"/>
      <w14:ligatures w14:val="standardContextual"/>
    </w:rPr>
  </w:style>
  <w:style w:type="paragraph" w:styleId="BalloonText">
    <w:name w:val="Balloon Text"/>
    <w:basedOn w:val="Normal"/>
    <w:link w:val="BalloonTextChar"/>
    <w:uiPriority w:val="99"/>
    <w:semiHidden/>
    <w:unhideWhenUsed/>
    <w:rsid w:val="001B3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53692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36923"/>
    <w:rPr>
      <w:color w:val="0000FF"/>
      <w:u w:val="single"/>
    </w:rPr>
  </w:style>
  <w:style w:type="paragraph" w:styleId="ListParagraph">
    <w:name w:val="List Paragraph"/>
    <w:basedOn w:val="Normal"/>
    <w:uiPriority w:val="34"/>
    <w:qFormat/>
    <w:rsid w:val="00FB3656"/>
    <w:pPr>
      <w:ind w:left="720"/>
      <w:contextualSpacing/>
    </w:pPr>
  </w:style>
  <w:style w:type="paragraph" w:styleId="Header">
    <w:name w:val="header"/>
    <w:basedOn w:val="Normal"/>
    <w:link w:val="HeaderChar"/>
    <w:uiPriority w:val="99"/>
    <w:unhideWhenUsed/>
    <w:rsid w:val="00A060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A060EE"/>
  </w:style>
  <w:style w:type="paragraph" w:styleId="Footer">
    <w:name w:val="footer"/>
    <w:basedOn w:val="Normal"/>
    <w:link w:val="FooterChar"/>
    <w:uiPriority w:val="99"/>
    <w:unhideWhenUsed/>
    <w:rsid w:val="00A060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60EE"/>
  </w:style>
  <w:style w:type="paragraph" w:customStyle="1" w:styleId="TableParagraph">
    <w:name w:val="Table Paragraph"/>
    <w:basedOn w:val="Normal"/>
    <w:uiPriority w:val="1"/>
    <w:qFormat/>
    <w:rsid w:val="004D5CE3"/>
    <w:pPr>
      <w:widowControl w:val="0"/>
      <w:autoSpaceDE w:val="0"/>
      <w:autoSpaceDN w:val="0"/>
      <w:bidi w:val="0"/>
      <w:spacing w:after="0" w:line="240" w:lineRule="auto"/>
      <w:ind w:left="828" w:hanging="361"/>
    </w:pPr>
    <w:rPr>
      <w:rFonts w:ascii="Times New Roman" w:eastAsia="Times New Roman" w:hAnsi="Times New Roman" w:cs="Times New Roman"/>
    </w:rPr>
  </w:style>
  <w:style w:type="table" w:styleId="TableGrid">
    <w:name w:val="Table Grid"/>
    <w:basedOn w:val="TableNormal"/>
    <w:uiPriority w:val="59"/>
    <w:rsid w:val="005227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x-w-0">
    <w:name w:val="max-w-0"/>
    <w:basedOn w:val="DefaultParagraphFont"/>
    <w:rsid w:val="005B6D69"/>
  </w:style>
  <w:style w:type="paragraph" w:styleId="TOC1">
    <w:name w:val="toc 1"/>
    <w:basedOn w:val="Normal"/>
    <w:next w:val="Normal"/>
    <w:autoRedefine/>
    <w:uiPriority w:val="39"/>
    <w:unhideWhenUsed/>
    <w:rsid w:val="00895E5C"/>
    <w:pPr>
      <w:tabs>
        <w:tab w:val="right" w:leader="dot" w:pos="9157"/>
      </w:tabs>
      <w:spacing w:after="0"/>
      <w:ind w:left="-908" w:right="-709"/>
    </w:pPr>
    <w:rPr>
      <w:kern w:val="2"/>
      <w14:ligatures w14:val="standardContextual"/>
    </w:rPr>
  </w:style>
  <w:style w:type="paragraph" w:styleId="BalloonText">
    <w:name w:val="Balloon Text"/>
    <w:basedOn w:val="Normal"/>
    <w:link w:val="BalloonTextChar"/>
    <w:uiPriority w:val="99"/>
    <w:semiHidden/>
    <w:unhideWhenUsed/>
    <w:rsid w:val="001B3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8839">
      <w:bodyDiv w:val="1"/>
      <w:marLeft w:val="0"/>
      <w:marRight w:val="0"/>
      <w:marTop w:val="0"/>
      <w:marBottom w:val="0"/>
      <w:divBdr>
        <w:top w:val="none" w:sz="0" w:space="0" w:color="auto"/>
        <w:left w:val="none" w:sz="0" w:space="0" w:color="auto"/>
        <w:bottom w:val="none" w:sz="0" w:space="0" w:color="auto"/>
        <w:right w:val="none" w:sz="0" w:space="0" w:color="auto"/>
      </w:divBdr>
    </w:div>
    <w:div w:id="59402080">
      <w:bodyDiv w:val="1"/>
      <w:marLeft w:val="0"/>
      <w:marRight w:val="0"/>
      <w:marTop w:val="0"/>
      <w:marBottom w:val="0"/>
      <w:divBdr>
        <w:top w:val="none" w:sz="0" w:space="0" w:color="auto"/>
        <w:left w:val="none" w:sz="0" w:space="0" w:color="auto"/>
        <w:bottom w:val="none" w:sz="0" w:space="0" w:color="auto"/>
        <w:right w:val="none" w:sz="0" w:space="0" w:color="auto"/>
      </w:divBdr>
    </w:div>
    <w:div w:id="67534682">
      <w:bodyDiv w:val="1"/>
      <w:marLeft w:val="0"/>
      <w:marRight w:val="0"/>
      <w:marTop w:val="0"/>
      <w:marBottom w:val="0"/>
      <w:divBdr>
        <w:top w:val="none" w:sz="0" w:space="0" w:color="auto"/>
        <w:left w:val="none" w:sz="0" w:space="0" w:color="auto"/>
        <w:bottom w:val="none" w:sz="0" w:space="0" w:color="auto"/>
        <w:right w:val="none" w:sz="0" w:space="0" w:color="auto"/>
      </w:divBdr>
    </w:div>
    <w:div w:id="95760742">
      <w:bodyDiv w:val="1"/>
      <w:marLeft w:val="0"/>
      <w:marRight w:val="0"/>
      <w:marTop w:val="0"/>
      <w:marBottom w:val="0"/>
      <w:divBdr>
        <w:top w:val="none" w:sz="0" w:space="0" w:color="auto"/>
        <w:left w:val="none" w:sz="0" w:space="0" w:color="auto"/>
        <w:bottom w:val="none" w:sz="0" w:space="0" w:color="auto"/>
        <w:right w:val="none" w:sz="0" w:space="0" w:color="auto"/>
      </w:divBdr>
    </w:div>
    <w:div w:id="266547306">
      <w:bodyDiv w:val="1"/>
      <w:marLeft w:val="0"/>
      <w:marRight w:val="0"/>
      <w:marTop w:val="0"/>
      <w:marBottom w:val="0"/>
      <w:divBdr>
        <w:top w:val="none" w:sz="0" w:space="0" w:color="auto"/>
        <w:left w:val="none" w:sz="0" w:space="0" w:color="auto"/>
        <w:bottom w:val="none" w:sz="0" w:space="0" w:color="auto"/>
        <w:right w:val="none" w:sz="0" w:space="0" w:color="auto"/>
      </w:divBdr>
    </w:div>
    <w:div w:id="334694854">
      <w:bodyDiv w:val="1"/>
      <w:marLeft w:val="0"/>
      <w:marRight w:val="0"/>
      <w:marTop w:val="0"/>
      <w:marBottom w:val="0"/>
      <w:divBdr>
        <w:top w:val="none" w:sz="0" w:space="0" w:color="auto"/>
        <w:left w:val="none" w:sz="0" w:space="0" w:color="auto"/>
        <w:bottom w:val="none" w:sz="0" w:space="0" w:color="auto"/>
        <w:right w:val="none" w:sz="0" w:space="0" w:color="auto"/>
      </w:divBdr>
    </w:div>
    <w:div w:id="340204054">
      <w:bodyDiv w:val="1"/>
      <w:marLeft w:val="0"/>
      <w:marRight w:val="0"/>
      <w:marTop w:val="0"/>
      <w:marBottom w:val="0"/>
      <w:divBdr>
        <w:top w:val="none" w:sz="0" w:space="0" w:color="auto"/>
        <w:left w:val="none" w:sz="0" w:space="0" w:color="auto"/>
        <w:bottom w:val="none" w:sz="0" w:space="0" w:color="auto"/>
        <w:right w:val="none" w:sz="0" w:space="0" w:color="auto"/>
      </w:divBdr>
    </w:div>
    <w:div w:id="354773257">
      <w:bodyDiv w:val="1"/>
      <w:marLeft w:val="0"/>
      <w:marRight w:val="0"/>
      <w:marTop w:val="0"/>
      <w:marBottom w:val="0"/>
      <w:divBdr>
        <w:top w:val="none" w:sz="0" w:space="0" w:color="auto"/>
        <w:left w:val="none" w:sz="0" w:space="0" w:color="auto"/>
        <w:bottom w:val="none" w:sz="0" w:space="0" w:color="auto"/>
        <w:right w:val="none" w:sz="0" w:space="0" w:color="auto"/>
      </w:divBdr>
      <w:divsChild>
        <w:div w:id="1042709460">
          <w:marLeft w:val="0"/>
          <w:marRight w:val="0"/>
          <w:marTop w:val="0"/>
          <w:marBottom w:val="0"/>
          <w:divBdr>
            <w:top w:val="none" w:sz="0" w:space="0" w:color="auto"/>
            <w:left w:val="none" w:sz="0" w:space="0" w:color="auto"/>
            <w:bottom w:val="none" w:sz="0" w:space="0" w:color="auto"/>
            <w:right w:val="none" w:sz="0" w:space="0" w:color="auto"/>
          </w:divBdr>
          <w:divsChild>
            <w:div w:id="1236279910">
              <w:marLeft w:val="0"/>
              <w:marRight w:val="0"/>
              <w:marTop w:val="0"/>
              <w:marBottom w:val="0"/>
              <w:divBdr>
                <w:top w:val="none" w:sz="0" w:space="0" w:color="auto"/>
                <w:left w:val="none" w:sz="0" w:space="0" w:color="auto"/>
                <w:bottom w:val="none" w:sz="0" w:space="0" w:color="auto"/>
                <w:right w:val="none" w:sz="0" w:space="0" w:color="auto"/>
              </w:divBdr>
              <w:divsChild>
                <w:div w:id="77675656">
                  <w:marLeft w:val="0"/>
                  <w:marRight w:val="0"/>
                  <w:marTop w:val="0"/>
                  <w:marBottom w:val="0"/>
                  <w:divBdr>
                    <w:top w:val="none" w:sz="0" w:space="0" w:color="auto"/>
                    <w:left w:val="none" w:sz="0" w:space="0" w:color="auto"/>
                    <w:bottom w:val="none" w:sz="0" w:space="0" w:color="auto"/>
                    <w:right w:val="none" w:sz="0" w:space="0" w:color="auto"/>
                  </w:divBdr>
                  <w:divsChild>
                    <w:div w:id="1905949228">
                      <w:marLeft w:val="0"/>
                      <w:marRight w:val="0"/>
                      <w:marTop w:val="0"/>
                      <w:marBottom w:val="0"/>
                      <w:divBdr>
                        <w:top w:val="none" w:sz="0" w:space="0" w:color="auto"/>
                        <w:left w:val="none" w:sz="0" w:space="0" w:color="auto"/>
                        <w:bottom w:val="none" w:sz="0" w:space="0" w:color="auto"/>
                        <w:right w:val="none" w:sz="0" w:space="0" w:color="auto"/>
                      </w:divBdr>
                      <w:divsChild>
                        <w:div w:id="970213030">
                          <w:marLeft w:val="0"/>
                          <w:marRight w:val="0"/>
                          <w:marTop w:val="0"/>
                          <w:marBottom w:val="0"/>
                          <w:divBdr>
                            <w:top w:val="none" w:sz="0" w:space="0" w:color="auto"/>
                            <w:left w:val="none" w:sz="0" w:space="0" w:color="auto"/>
                            <w:bottom w:val="none" w:sz="0" w:space="0" w:color="auto"/>
                            <w:right w:val="none" w:sz="0" w:space="0" w:color="auto"/>
                          </w:divBdr>
                          <w:divsChild>
                            <w:div w:id="12112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460885">
      <w:bodyDiv w:val="1"/>
      <w:marLeft w:val="0"/>
      <w:marRight w:val="0"/>
      <w:marTop w:val="0"/>
      <w:marBottom w:val="0"/>
      <w:divBdr>
        <w:top w:val="none" w:sz="0" w:space="0" w:color="auto"/>
        <w:left w:val="none" w:sz="0" w:space="0" w:color="auto"/>
        <w:bottom w:val="none" w:sz="0" w:space="0" w:color="auto"/>
        <w:right w:val="none" w:sz="0" w:space="0" w:color="auto"/>
      </w:divBdr>
    </w:div>
    <w:div w:id="493645808">
      <w:bodyDiv w:val="1"/>
      <w:marLeft w:val="0"/>
      <w:marRight w:val="0"/>
      <w:marTop w:val="0"/>
      <w:marBottom w:val="0"/>
      <w:divBdr>
        <w:top w:val="none" w:sz="0" w:space="0" w:color="auto"/>
        <w:left w:val="none" w:sz="0" w:space="0" w:color="auto"/>
        <w:bottom w:val="none" w:sz="0" w:space="0" w:color="auto"/>
        <w:right w:val="none" w:sz="0" w:space="0" w:color="auto"/>
      </w:divBdr>
    </w:div>
    <w:div w:id="521090193">
      <w:bodyDiv w:val="1"/>
      <w:marLeft w:val="0"/>
      <w:marRight w:val="0"/>
      <w:marTop w:val="0"/>
      <w:marBottom w:val="0"/>
      <w:divBdr>
        <w:top w:val="none" w:sz="0" w:space="0" w:color="auto"/>
        <w:left w:val="none" w:sz="0" w:space="0" w:color="auto"/>
        <w:bottom w:val="none" w:sz="0" w:space="0" w:color="auto"/>
        <w:right w:val="none" w:sz="0" w:space="0" w:color="auto"/>
      </w:divBdr>
    </w:div>
    <w:div w:id="576669686">
      <w:bodyDiv w:val="1"/>
      <w:marLeft w:val="0"/>
      <w:marRight w:val="0"/>
      <w:marTop w:val="0"/>
      <w:marBottom w:val="0"/>
      <w:divBdr>
        <w:top w:val="none" w:sz="0" w:space="0" w:color="auto"/>
        <w:left w:val="none" w:sz="0" w:space="0" w:color="auto"/>
        <w:bottom w:val="none" w:sz="0" w:space="0" w:color="auto"/>
        <w:right w:val="none" w:sz="0" w:space="0" w:color="auto"/>
      </w:divBdr>
    </w:div>
    <w:div w:id="584263150">
      <w:bodyDiv w:val="1"/>
      <w:marLeft w:val="0"/>
      <w:marRight w:val="0"/>
      <w:marTop w:val="0"/>
      <w:marBottom w:val="0"/>
      <w:divBdr>
        <w:top w:val="none" w:sz="0" w:space="0" w:color="auto"/>
        <w:left w:val="none" w:sz="0" w:space="0" w:color="auto"/>
        <w:bottom w:val="none" w:sz="0" w:space="0" w:color="auto"/>
        <w:right w:val="none" w:sz="0" w:space="0" w:color="auto"/>
      </w:divBdr>
      <w:divsChild>
        <w:div w:id="398526359">
          <w:marLeft w:val="0"/>
          <w:marRight w:val="0"/>
          <w:marTop w:val="0"/>
          <w:marBottom w:val="0"/>
          <w:divBdr>
            <w:top w:val="none" w:sz="0" w:space="0" w:color="auto"/>
            <w:left w:val="none" w:sz="0" w:space="0" w:color="auto"/>
            <w:bottom w:val="none" w:sz="0" w:space="0" w:color="auto"/>
            <w:right w:val="none" w:sz="0" w:space="0" w:color="auto"/>
          </w:divBdr>
          <w:divsChild>
            <w:div w:id="808790550">
              <w:marLeft w:val="0"/>
              <w:marRight w:val="0"/>
              <w:marTop w:val="0"/>
              <w:marBottom w:val="0"/>
              <w:divBdr>
                <w:top w:val="none" w:sz="0" w:space="0" w:color="auto"/>
                <w:left w:val="none" w:sz="0" w:space="0" w:color="auto"/>
                <w:bottom w:val="none" w:sz="0" w:space="0" w:color="auto"/>
                <w:right w:val="none" w:sz="0" w:space="0" w:color="auto"/>
              </w:divBdr>
              <w:divsChild>
                <w:div w:id="792331192">
                  <w:marLeft w:val="0"/>
                  <w:marRight w:val="0"/>
                  <w:marTop w:val="0"/>
                  <w:marBottom w:val="0"/>
                  <w:divBdr>
                    <w:top w:val="none" w:sz="0" w:space="0" w:color="auto"/>
                    <w:left w:val="none" w:sz="0" w:space="0" w:color="auto"/>
                    <w:bottom w:val="none" w:sz="0" w:space="0" w:color="auto"/>
                    <w:right w:val="none" w:sz="0" w:space="0" w:color="auto"/>
                  </w:divBdr>
                  <w:divsChild>
                    <w:div w:id="1113087854">
                      <w:marLeft w:val="0"/>
                      <w:marRight w:val="0"/>
                      <w:marTop w:val="0"/>
                      <w:marBottom w:val="0"/>
                      <w:divBdr>
                        <w:top w:val="none" w:sz="0" w:space="0" w:color="auto"/>
                        <w:left w:val="none" w:sz="0" w:space="0" w:color="auto"/>
                        <w:bottom w:val="none" w:sz="0" w:space="0" w:color="auto"/>
                        <w:right w:val="none" w:sz="0" w:space="0" w:color="auto"/>
                      </w:divBdr>
                      <w:divsChild>
                        <w:div w:id="1921482232">
                          <w:marLeft w:val="0"/>
                          <w:marRight w:val="0"/>
                          <w:marTop w:val="0"/>
                          <w:marBottom w:val="0"/>
                          <w:divBdr>
                            <w:top w:val="none" w:sz="0" w:space="0" w:color="auto"/>
                            <w:left w:val="none" w:sz="0" w:space="0" w:color="auto"/>
                            <w:bottom w:val="none" w:sz="0" w:space="0" w:color="auto"/>
                            <w:right w:val="none" w:sz="0" w:space="0" w:color="auto"/>
                          </w:divBdr>
                          <w:divsChild>
                            <w:div w:id="147883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358139">
      <w:bodyDiv w:val="1"/>
      <w:marLeft w:val="0"/>
      <w:marRight w:val="0"/>
      <w:marTop w:val="0"/>
      <w:marBottom w:val="0"/>
      <w:divBdr>
        <w:top w:val="none" w:sz="0" w:space="0" w:color="auto"/>
        <w:left w:val="none" w:sz="0" w:space="0" w:color="auto"/>
        <w:bottom w:val="none" w:sz="0" w:space="0" w:color="auto"/>
        <w:right w:val="none" w:sz="0" w:space="0" w:color="auto"/>
      </w:divBdr>
    </w:div>
    <w:div w:id="632255584">
      <w:bodyDiv w:val="1"/>
      <w:marLeft w:val="0"/>
      <w:marRight w:val="0"/>
      <w:marTop w:val="0"/>
      <w:marBottom w:val="0"/>
      <w:divBdr>
        <w:top w:val="none" w:sz="0" w:space="0" w:color="auto"/>
        <w:left w:val="none" w:sz="0" w:space="0" w:color="auto"/>
        <w:bottom w:val="none" w:sz="0" w:space="0" w:color="auto"/>
        <w:right w:val="none" w:sz="0" w:space="0" w:color="auto"/>
      </w:divBdr>
    </w:div>
    <w:div w:id="633757018">
      <w:bodyDiv w:val="1"/>
      <w:marLeft w:val="0"/>
      <w:marRight w:val="0"/>
      <w:marTop w:val="0"/>
      <w:marBottom w:val="0"/>
      <w:divBdr>
        <w:top w:val="none" w:sz="0" w:space="0" w:color="auto"/>
        <w:left w:val="none" w:sz="0" w:space="0" w:color="auto"/>
        <w:bottom w:val="none" w:sz="0" w:space="0" w:color="auto"/>
        <w:right w:val="none" w:sz="0" w:space="0" w:color="auto"/>
      </w:divBdr>
    </w:div>
    <w:div w:id="661930107">
      <w:bodyDiv w:val="1"/>
      <w:marLeft w:val="0"/>
      <w:marRight w:val="0"/>
      <w:marTop w:val="0"/>
      <w:marBottom w:val="0"/>
      <w:divBdr>
        <w:top w:val="none" w:sz="0" w:space="0" w:color="auto"/>
        <w:left w:val="none" w:sz="0" w:space="0" w:color="auto"/>
        <w:bottom w:val="none" w:sz="0" w:space="0" w:color="auto"/>
        <w:right w:val="none" w:sz="0" w:space="0" w:color="auto"/>
      </w:divBdr>
    </w:div>
    <w:div w:id="707994435">
      <w:bodyDiv w:val="1"/>
      <w:marLeft w:val="0"/>
      <w:marRight w:val="0"/>
      <w:marTop w:val="0"/>
      <w:marBottom w:val="0"/>
      <w:divBdr>
        <w:top w:val="none" w:sz="0" w:space="0" w:color="auto"/>
        <w:left w:val="none" w:sz="0" w:space="0" w:color="auto"/>
        <w:bottom w:val="none" w:sz="0" w:space="0" w:color="auto"/>
        <w:right w:val="none" w:sz="0" w:space="0" w:color="auto"/>
      </w:divBdr>
    </w:div>
    <w:div w:id="738480826">
      <w:bodyDiv w:val="1"/>
      <w:marLeft w:val="0"/>
      <w:marRight w:val="0"/>
      <w:marTop w:val="0"/>
      <w:marBottom w:val="0"/>
      <w:divBdr>
        <w:top w:val="none" w:sz="0" w:space="0" w:color="auto"/>
        <w:left w:val="none" w:sz="0" w:space="0" w:color="auto"/>
        <w:bottom w:val="none" w:sz="0" w:space="0" w:color="auto"/>
        <w:right w:val="none" w:sz="0" w:space="0" w:color="auto"/>
      </w:divBdr>
    </w:div>
    <w:div w:id="748231278">
      <w:bodyDiv w:val="1"/>
      <w:marLeft w:val="0"/>
      <w:marRight w:val="0"/>
      <w:marTop w:val="0"/>
      <w:marBottom w:val="0"/>
      <w:divBdr>
        <w:top w:val="none" w:sz="0" w:space="0" w:color="auto"/>
        <w:left w:val="none" w:sz="0" w:space="0" w:color="auto"/>
        <w:bottom w:val="none" w:sz="0" w:space="0" w:color="auto"/>
        <w:right w:val="none" w:sz="0" w:space="0" w:color="auto"/>
      </w:divBdr>
    </w:div>
    <w:div w:id="769083148">
      <w:bodyDiv w:val="1"/>
      <w:marLeft w:val="0"/>
      <w:marRight w:val="0"/>
      <w:marTop w:val="0"/>
      <w:marBottom w:val="0"/>
      <w:divBdr>
        <w:top w:val="none" w:sz="0" w:space="0" w:color="auto"/>
        <w:left w:val="none" w:sz="0" w:space="0" w:color="auto"/>
        <w:bottom w:val="none" w:sz="0" w:space="0" w:color="auto"/>
        <w:right w:val="none" w:sz="0" w:space="0" w:color="auto"/>
      </w:divBdr>
    </w:div>
    <w:div w:id="865678086">
      <w:bodyDiv w:val="1"/>
      <w:marLeft w:val="0"/>
      <w:marRight w:val="0"/>
      <w:marTop w:val="0"/>
      <w:marBottom w:val="0"/>
      <w:divBdr>
        <w:top w:val="none" w:sz="0" w:space="0" w:color="auto"/>
        <w:left w:val="none" w:sz="0" w:space="0" w:color="auto"/>
        <w:bottom w:val="none" w:sz="0" w:space="0" w:color="auto"/>
        <w:right w:val="none" w:sz="0" w:space="0" w:color="auto"/>
      </w:divBdr>
    </w:div>
    <w:div w:id="869996380">
      <w:bodyDiv w:val="1"/>
      <w:marLeft w:val="0"/>
      <w:marRight w:val="0"/>
      <w:marTop w:val="0"/>
      <w:marBottom w:val="0"/>
      <w:divBdr>
        <w:top w:val="none" w:sz="0" w:space="0" w:color="auto"/>
        <w:left w:val="none" w:sz="0" w:space="0" w:color="auto"/>
        <w:bottom w:val="none" w:sz="0" w:space="0" w:color="auto"/>
        <w:right w:val="none" w:sz="0" w:space="0" w:color="auto"/>
      </w:divBdr>
    </w:div>
    <w:div w:id="927689498">
      <w:bodyDiv w:val="1"/>
      <w:marLeft w:val="0"/>
      <w:marRight w:val="0"/>
      <w:marTop w:val="0"/>
      <w:marBottom w:val="0"/>
      <w:divBdr>
        <w:top w:val="none" w:sz="0" w:space="0" w:color="auto"/>
        <w:left w:val="none" w:sz="0" w:space="0" w:color="auto"/>
        <w:bottom w:val="none" w:sz="0" w:space="0" w:color="auto"/>
        <w:right w:val="none" w:sz="0" w:space="0" w:color="auto"/>
      </w:divBdr>
    </w:div>
    <w:div w:id="939677885">
      <w:bodyDiv w:val="1"/>
      <w:marLeft w:val="0"/>
      <w:marRight w:val="0"/>
      <w:marTop w:val="0"/>
      <w:marBottom w:val="0"/>
      <w:divBdr>
        <w:top w:val="none" w:sz="0" w:space="0" w:color="auto"/>
        <w:left w:val="none" w:sz="0" w:space="0" w:color="auto"/>
        <w:bottom w:val="none" w:sz="0" w:space="0" w:color="auto"/>
        <w:right w:val="none" w:sz="0" w:space="0" w:color="auto"/>
      </w:divBdr>
      <w:divsChild>
        <w:div w:id="612246669">
          <w:marLeft w:val="0"/>
          <w:marRight w:val="0"/>
          <w:marTop w:val="0"/>
          <w:marBottom w:val="0"/>
          <w:divBdr>
            <w:top w:val="none" w:sz="0" w:space="0" w:color="auto"/>
            <w:left w:val="none" w:sz="0" w:space="0" w:color="auto"/>
            <w:bottom w:val="none" w:sz="0" w:space="0" w:color="auto"/>
            <w:right w:val="none" w:sz="0" w:space="0" w:color="auto"/>
          </w:divBdr>
          <w:divsChild>
            <w:div w:id="511147198">
              <w:marLeft w:val="0"/>
              <w:marRight w:val="0"/>
              <w:marTop w:val="0"/>
              <w:marBottom w:val="0"/>
              <w:divBdr>
                <w:top w:val="none" w:sz="0" w:space="0" w:color="auto"/>
                <w:left w:val="none" w:sz="0" w:space="0" w:color="auto"/>
                <w:bottom w:val="none" w:sz="0" w:space="0" w:color="auto"/>
                <w:right w:val="none" w:sz="0" w:space="0" w:color="auto"/>
              </w:divBdr>
              <w:divsChild>
                <w:div w:id="1208294166">
                  <w:marLeft w:val="0"/>
                  <w:marRight w:val="0"/>
                  <w:marTop w:val="0"/>
                  <w:marBottom w:val="0"/>
                  <w:divBdr>
                    <w:top w:val="none" w:sz="0" w:space="0" w:color="auto"/>
                    <w:left w:val="none" w:sz="0" w:space="0" w:color="auto"/>
                    <w:bottom w:val="none" w:sz="0" w:space="0" w:color="auto"/>
                    <w:right w:val="none" w:sz="0" w:space="0" w:color="auto"/>
                  </w:divBdr>
                  <w:divsChild>
                    <w:div w:id="739210784">
                      <w:marLeft w:val="0"/>
                      <w:marRight w:val="0"/>
                      <w:marTop w:val="0"/>
                      <w:marBottom w:val="0"/>
                      <w:divBdr>
                        <w:top w:val="none" w:sz="0" w:space="0" w:color="auto"/>
                        <w:left w:val="none" w:sz="0" w:space="0" w:color="auto"/>
                        <w:bottom w:val="none" w:sz="0" w:space="0" w:color="auto"/>
                        <w:right w:val="none" w:sz="0" w:space="0" w:color="auto"/>
                      </w:divBdr>
                      <w:divsChild>
                        <w:div w:id="1155603403">
                          <w:marLeft w:val="0"/>
                          <w:marRight w:val="0"/>
                          <w:marTop w:val="0"/>
                          <w:marBottom w:val="0"/>
                          <w:divBdr>
                            <w:top w:val="none" w:sz="0" w:space="0" w:color="auto"/>
                            <w:left w:val="none" w:sz="0" w:space="0" w:color="auto"/>
                            <w:bottom w:val="none" w:sz="0" w:space="0" w:color="auto"/>
                            <w:right w:val="none" w:sz="0" w:space="0" w:color="auto"/>
                          </w:divBdr>
                          <w:divsChild>
                            <w:div w:id="1411580826">
                              <w:marLeft w:val="0"/>
                              <w:marRight w:val="0"/>
                              <w:marTop w:val="0"/>
                              <w:marBottom w:val="0"/>
                              <w:divBdr>
                                <w:top w:val="none" w:sz="0" w:space="0" w:color="auto"/>
                                <w:left w:val="none" w:sz="0" w:space="0" w:color="auto"/>
                                <w:bottom w:val="none" w:sz="0" w:space="0" w:color="auto"/>
                                <w:right w:val="none" w:sz="0" w:space="0" w:color="auto"/>
                              </w:divBdr>
                            </w:div>
                          </w:divsChild>
                        </w:div>
                        <w:div w:id="990596449">
                          <w:marLeft w:val="0"/>
                          <w:marRight w:val="0"/>
                          <w:marTop w:val="0"/>
                          <w:marBottom w:val="0"/>
                          <w:divBdr>
                            <w:top w:val="none" w:sz="0" w:space="0" w:color="auto"/>
                            <w:left w:val="none" w:sz="0" w:space="0" w:color="auto"/>
                            <w:bottom w:val="none" w:sz="0" w:space="0" w:color="auto"/>
                            <w:right w:val="none" w:sz="0" w:space="0" w:color="auto"/>
                          </w:divBdr>
                        </w:div>
                      </w:divsChild>
                    </w:div>
                    <w:div w:id="1668824343">
                      <w:marLeft w:val="0"/>
                      <w:marRight w:val="0"/>
                      <w:marTop w:val="0"/>
                      <w:marBottom w:val="0"/>
                      <w:divBdr>
                        <w:top w:val="none" w:sz="0" w:space="0" w:color="auto"/>
                        <w:left w:val="none" w:sz="0" w:space="0" w:color="auto"/>
                        <w:bottom w:val="none" w:sz="0" w:space="0" w:color="auto"/>
                        <w:right w:val="none" w:sz="0" w:space="0" w:color="auto"/>
                      </w:divBdr>
                      <w:divsChild>
                        <w:div w:id="2063168930">
                          <w:marLeft w:val="0"/>
                          <w:marRight w:val="0"/>
                          <w:marTop w:val="0"/>
                          <w:marBottom w:val="0"/>
                          <w:divBdr>
                            <w:top w:val="none" w:sz="0" w:space="0" w:color="auto"/>
                            <w:left w:val="none" w:sz="0" w:space="0" w:color="auto"/>
                            <w:bottom w:val="none" w:sz="0" w:space="0" w:color="auto"/>
                            <w:right w:val="none" w:sz="0" w:space="0" w:color="auto"/>
                          </w:divBdr>
                          <w:divsChild>
                            <w:div w:id="44722887">
                              <w:marLeft w:val="0"/>
                              <w:marRight w:val="0"/>
                              <w:marTop w:val="0"/>
                              <w:marBottom w:val="0"/>
                              <w:divBdr>
                                <w:top w:val="none" w:sz="0" w:space="0" w:color="auto"/>
                                <w:left w:val="none" w:sz="0" w:space="0" w:color="auto"/>
                                <w:bottom w:val="none" w:sz="0" w:space="0" w:color="auto"/>
                                <w:right w:val="none" w:sz="0" w:space="0" w:color="auto"/>
                              </w:divBdr>
                              <w:divsChild>
                                <w:div w:id="160375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036930">
          <w:marLeft w:val="0"/>
          <w:marRight w:val="0"/>
          <w:marTop w:val="0"/>
          <w:marBottom w:val="0"/>
          <w:divBdr>
            <w:top w:val="none" w:sz="0" w:space="0" w:color="auto"/>
            <w:left w:val="none" w:sz="0" w:space="0" w:color="auto"/>
            <w:bottom w:val="none" w:sz="0" w:space="0" w:color="auto"/>
            <w:right w:val="none" w:sz="0" w:space="0" w:color="auto"/>
          </w:divBdr>
          <w:divsChild>
            <w:div w:id="1944604540">
              <w:marLeft w:val="0"/>
              <w:marRight w:val="0"/>
              <w:marTop w:val="0"/>
              <w:marBottom w:val="0"/>
              <w:divBdr>
                <w:top w:val="none" w:sz="0" w:space="0" w:color="auto"/>
                <w:left w:val="none" w:sz="0" w:space="0" w:color="auto"/>
                <w:bottom w:val="none" w:sz="0" w:space="0" w:color="auto"/>
                <w:right w:val="none" w:sz="0" w:space="0" w:color="auto"/>
              </w:divBdr>
              <w:divsChild>
                <w:div w:id="1337728832">
                  <w:marLeft w:val="0"/>
                  <w:marRight w:val="0"/>
                  <w:marTop w:val="0"/>
                  <w:marBottom w:val="0"/>
                  <w:divBdr>
                    <w:top w:val="none" w:sz="0" w:space="0" w:color="auto"/>
                    <w:left w:val="none" w:sz="0" w:space="0" w:color="auto"/>
                    <w:bottom w:val="none" w:sz="0" w:space="0" w:color="auto"/>
                    <w:right w:val="none" w:sz="0" w:space="0" w:color="auto"/>
                  </w:divBdr>
                  <w:divsChild>
                    <w:div w:id="1572543202">
                      <w:marLeft w:val="0"/>
                      <w:marRight w:val="0"/>
                      <w:marTop w:val="0"/>
                      <w:marBottom w:val="0"/>
                      <w:divBdr>
                        <w:top w:val="none" w:sz="0" w:space="0" w:color="auto"/>
                        <w:left w:val="none" w:sz="0" w:space="0" w:color="auto"/>
                        <w:bottom w:val="none" w:sz="0" w:space="0" w:color="auto"/>
                        <w:right w:val="none" w:sz="0" w:space="0" w:color="auto"/>
                      </w:divBdr>
                      <w:divsChild>
                        <w:div w:id="1377510168">
                          <w:marLeft w:val="0"/>
                          <w:marRight w:val="0"/>
                          <w:marTop w:val="0"/>
                          <w:marBottom w:val="0"/>
                          <w:divBdr>
                            <w:top w:val="none" w:sz="0" w:space="0" w:color="auto"/>
                            <w:left w:val="none" w:sz="0" w:space="0" w:color="auto"/>
                            <w:bottom w:val="none" w:sz="0" w:space="0" w:color="auto"/>
                            <w:right w:val="none" w:sz="0" w:space="0" w:color="auto"/>
                          </w:divBdr>
                          <w:divsChild>
                            <w:div w:id="18225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585819">
      <w:bodyDiv w:val="1"/>
      <w:marLeft w:val="0"/>
      <w:marRight w:val="0"/>
      <w:marTop w:val="0"/>
      <w:marBottom w:val="0"/>
      <w:divBdr>
        <w:top w:val="none" w:sz="0" w:space="0" w:color="auto"/>
        <w:left w:val="none" w:sz="0" w:space="0" w:color="auto"/>
        <w:bottom w:val="none" w:sz="0" w:space="0" w:color="auto"/>
        <w:right w:val="none" w:sz="0" w:space="0" w:color="auto"/>
      </w:divBdr>
    </w:div>
    <w:div w:id="1059717185">
      <w:bodyDiv w:val="1"/>
      <w:marLeft w:val="0"/>
      <w:marRight w:val="0"/>
      <w:marTop w:val="0"/>
      <w:marBottom w:val="0"/>
      <w:divBdr>
        <w:top w:val="none" w:sz="0" w:space="0" w:color="auto"/>
        <w:left w:val="none" w:sz="0" w:space="0" w:color="auto"/>
        <w:bottom w:val="none" w:sz="0" w:space="0" w:color="auto"/>
        <w:right w:val="none" w:sz="0" w:space="0" w:color="auto"/>
      </w:divBdr>
    </w:div>
    <w:div w:id="1104378559">
      <w:bodyDiv w:val="1"/>
      <w:marLeft w:val="0"/>
      <w:marRight w:val="0"/>
      <w:marTop w:val="0"/>
      <w:marBottom w:val="0"/>
      <w:divBdr>
        <w:top w:val="none" w:sz="0" w:space="0" w:color="auto"/>
        <w:left w:val="none" w:sz="0" w:space="0" w:color="auto"/>
        <w:bottom w:val="none" w:sz="0" w:space="0" w:color="auto"/>
        <w:right w:val="none" w:sz="0" w:space="0" w:color="auto"/>
      </w:divBdr>
    </w:div>
    <w:div w:id="1199851056">
      <w:bodyDiv w:val="1"/>
      <w:marLeft w:val="0"/>
      <w:marRight w:val="0"/>
      <w:marTop w:val="0"/>
      <w:marBottom w:val="0"/>
      <w:divBdr>
        <w:top w:val="none" w:sz="0" w:space="0" w:color="auto"/>
        <w:left w:val="none" w:sz="0" w:space="0" w:color="auto"/>
        <w:bottom w:val="none" w:sz="0" w:space="0" w:color="auto"/>
        <w:right w:val="none" w:sz="0" w:space="0" w:color="auto"/>
      </w:divBdr>
    </w:div>
    <w:div w:id="1209876605">
      <w:bodyDiv w:val="1"/>
      <w:marLeft w:val="0"/>
      <w:marRight w:val="0"/>
      <w:marTop w:val="0"/>
      <w:marBottom w:val="0"/>
      <w:divBdr>
        <w:top w:val="none" w:sz="0" w:space="0" w:color="auto"/>
        <w:left w:val="none" w:sz="0" w:space="0" w:color="auto"/>
        <w:bottom w:val="none" w:sz="0" w:space="0" w:color="auto"/>
        <w:right w:val="none" w:sz="0" w:space="0" w:color="auto"/>
      </w:divBdr>
    </w:div>
    <w:div w:id="1218474669">
      <w:bodyDiv w:val="1"/>
      <w:marLeft w:val="0"/>
      <w:marRight w:val="0"/>
      <w:marTop w:val="0"/>
      <w:marBottom w:val="0"/>
      <w:divBdr>
        <w:top w:val="none" w:sz="0" w:space="0" w:color="auto"/>
        <w:left w:val="none" w:sz="0" w:space="0" w:color="auto"/>
        <w:bottom w:val="none" w:sz="0" w:space="0" w:color="auto"/>
        <w:right w:val="none" w:sz="0" w:space="0" w:color="auto"/>
      </w:divBdr>
    </w:div>
    <w:div w:id="1236280868">
      <w:bodyDiv w:val="1"/>
      <w:marLeft w:val="0"/>
      <w:marRight w:val="0"/>
      <w:marTop w:val="0"/>
      <w:marBottom w:val="0"/>
      <w:divBdr>
        <w:top w:val="none" w:sz="0" w:space="0" w:color="auto"/>
        <w:left w:val="none" w:sz="0" w:space="0" w:color="auto"/>
        <w:bottom w:val="none" w:sz="0" w:space="0" w:color="auto"/>
        <w:right w:val="none" w:sz="0" w:space="0" w:color="auto"/>
      </w:divBdr>
    </w:div>
    <w:div w:id="1266186814">
      <w:bodyDiv w:val="1"/>
      <w:marLeft w:val="0"/>
      <w:marRight w:val="0"/>
      <w:marTop w:val="0"/>
      <w:marBottom w:val="0"/>
      <w:divBdr>
        <w:top w:val="none" w:sz="0" w:space="0" w:color="auto"/>
        <w:left w:val="none" w:sz="0" w:space="0" w:color="auto"/>
        <w:bottom w:val="none" w:sz="0" w:space="0" w:color="auto"/>
        <w:right w:val="none" w:sz="0" w:space="0" w:color="auto"/>
      </w:divBdr>
    </w:div>
    <w:div w:id="1268194824">
      <w:bodyDiv w:val="1"/>
      <w:marLeft w:val="0"/>
      <w:marRight w:val="0"/>
      <w:marTop w:val="0"/>
      <w:marBottom w:val="0"/>
      <w:divBdr>
        <w:top w:val="none" w:sz="0" w:space="0" w:color="auto"/>
        <w:left w:val="none" w:sz="0" w:space="0" w:color="auto"/>
        <w:bottom w:val="none" w:sz="0" w:space="0" w:color="auto"/>
        <w:right w:val="none" w:sz="0" w:space="0" w:color="auto"/>
      </w:divBdr>
    </w:div>
    <w:div w:id="1399596009">
      <w:bodyDiv w:val="1"/>
      <w:marLeft w:val="0"/>
      <w:marRight w:val="0"/>
      <w:marTop w:val="0"/>
      <w:marBottom w:val="0"/>
      <w:divBdr>
        <w:top w:val="none" w:sz="0" w:space="0" w:color="auto"/>
        <w:left w:val="none" w:sz="0" w:space="0" w:color="auto"/>
        <w:bottom w:val="none" w:sz="0" w:space="0" w:color="auto"/>
        <w:right w:val="none" w:sz="0" w:space="0" w:color="auto"/>
      </w:divBdr>
    </w:div>
    <w:div w:id="1434283057">
      <w:bodyDiv w:val="1"/>
      <w:marLeft w:val="0"/>
      <w:marRight w:val="0"/>
      <w:marTop w:val="0"/>
      <w:marBottom w:val="0"/>
      <w:divBdr>
        <w:top w:val="none" w:sz="0" w:space="0" w:color="auto"/>
        <w:left w:val="none" w:sz="0" w:space="0" w:color="auto"/>
        <w:bottom w:val="none" w:sz="0" w:space="0" w:color="auto"/>
        <w:right w:val="none" w:sz="0" w:space="0" w:color="auto"/>
      </w:divBdr>
    </w:div>
    <w:div w:id="1474525351">
      <w:bodyDiv w:val="1"/>
      <w:marLeft w:val="0"/>
      <w:marRight w:val="0"/>
      <w:marTop w:val="0"/>
      <w:marBottom w:val="0"/>
      <w:divBdr>
        <w:top w:val="none" w:sz="0" w:space="0" w:color="auto"/>
        <w:left w:val="none" w:sz="0" w:space="0" w:color="auto"/>
        <w:bottom w:val="none" w:sz="0" w:space="0" w:color="auto"/>
        <w:right w:val="none" w:sz="0" w:space="0" w:color="auto"/>
      </w:divBdr>
    </w:div>
    <w:div w:id="1510942818">
      <w:bodyDiv w:val="1"/>
      <w:marLeft w:val="0"/>
      <w:marRight w:val="0"/>
      <w:marTop w:val="0"/>
      <w:marBottom w:val="0"/>
      <w:divBdr>
        <w:top w:val="none" w:sz="0" w:space="0" w:color="auto"/>
        <w:left w:val="none" w:sz="0" w:space="0" w:color="auto"/>
        <w:bottom w:val="none" w:sz="0" w:space="0" w:color="auto"/>
        <w:right w:val="none" w:sz="0" w:space="0" w:color="auto"/>
      </w:divBdr>
    </w:div>
    <w:div w:id="1532038246">
      <w:bodyDiv w:val="1"/>
      <w:marLeft w:val="0"/>
      <w:marRight w:val="0"/>
      <w:marTop w:val="0"/>
      <w:marBottom w:val="0"/>
      <w:divBdr>
        <w:top w:val="none" w:sz="0" w:space="0" w:color="auto"/>
        <w:left w:val="none" w:sz="0" w:space="0" w:color="auto"/>
        <w:bottom w:val="none" w:sz="0" w:space="0" w:color="auto"/>
        <w:right w:val="none" w:sz="0" w:space="0" w:color="auto"/>
      </w:divBdr>
    </w:div>
    <w:div w:id="1539047474">
      <w:bodyDiv w:val="1"/>
      <w:marLeft w:val="0"/>
      <w:marRight w:val="0"/>
      <w:marTop w:val="0"/>
      <w:marBottom w:val="0"/>
      <w:divBdr>
        <w:top w:val="none" w:sz="0" w:space="0" w:color="auto"/>
        <w:left w:val="none" w:sz="0" w:space="0" w:color="auto"/>
        <w:bottom w:val="none" w:sz="0" w:space="0" w:color="auto"/>
        <w:right w:val="none" w:sz="0" w:space="0" w:color="auto"/>
      </w:divBdr>
    </w:div>
    <w:div w:id="1541626004">
      <w:bodyDiv w:val="1"/>
      <w:marLeft w:val="0"/>
      <w:marRight w:val="0"/>
      <w:marTop w:val="0"/>
      <w:marBottom w:val="0"/>
      <w:divBdr>
        <w:top w:val="none" w:sz="0" w:space="0" w:color="auto"/>
        <w:left w:val="none" w:sz="0" w:space="0" w:color="auto"/>
        <w:bottom w:val="none" w:sz="0" w:space="0" w:color="auto"/>
        <w:right w:val="none" w:sz="0" w:space="0" w:color="auto"/>
      </w:divBdr>
    </w:div>
    <w:div w:id="1597715444">
      <w:bodyDiv w:val="1"/>
      <w:marLeft w:val="0"/>
      <w:marRight w:val="0"/>
      <w:marTop w:val="0"/>
      <w:marBottom w:val="0"/>
      <w:divBdr>
        <w:top w:val="none" w:sz="0" w:space="0" w:color="auto"/>
        <w:left w:val="none" w:sz="0" w:space="0" w:color="auto"/>
        <w:bottom w:val="none" w:sz="0" w:space="0" w:color="auto"/>
        <w:right w:val="none" w:sz="0" w:space="0" w:color="auto"/>
      </w:divBdr>
      <w:divsChild>
        <w:div w:id="17195913">
          <w:marLeft w:val="0"/>
          <w:marRight w:val="0"/>
          <w:marTop w:val="0"/>
          <w:marBottom w:val="0"/>
          <w:divBdr>
            <w:top w:val="none" w:sz="0" w:space="0" w:color="auto"/>
            <w:left w:val="none" w:sz="0" w:space="0" w:color="auto"/>
            <w:bottom w:val="none" w:sz="0" w:space="0" w:color="auto"/>
            <w:right w:val="none" w:sz="0" w:space="0" w:color="auto"/>
          </w:divBdr>
          <w:divsChild>
            <w:div w:id="781149180">
              <w:marLeft w:val="0"/>
              <w:marRight w:val="0"/>
              <w:marTop w:val="0"/>
              <w:marBottom w:val="0"/>
              <w:divBdr>
                <w:top w:val="none" w:sz="0" w:space="0" w:color="auto"/>
                <w:left w:val="none" w:sz="0" w:space="0" w:color="auto"/>
                <w:bottom w:val="none" w:sz="0" w:space="0" w:color="auto"/>
                <w:right w:val="none" w:sz="0" w:space="0" w:color="auto"/>
              </w:divBdr>
              <w:divsChild>
                <w:div w:id="2105690902">
                  <w:marLeft w:val="0"/>
                  <w:marRight w:val="0"/>
                  <w:marTop w:val="0"/>
                  <w:marBottom w:val="0"/>
                  <w:divBdr>
                    <w:top w:val="none" w:sz="0" w:space="0" w:color="auto"/>
                    <w:left w:val="none" w:sz="0" w:space="0" w:color="auto"/>
                    <w:bottom w:val="none" w:sz="0" w:space="0" w:color="auto"/>
                    <w:right w:val="none" w:sz="0" w:space="0" w:color="auto"/>
                  </w:divBdr>
                  <w:divsChild>
                    <w:div w:id="79109439">
                      <w:marLeft w:val="0"/>
                      <w:marRight w:val="0"/>
                      <w:marTop w:val="0"/>
                      <w:marBottom w:val="0"/>
                      <w:divBdr>
                        <w:top w:val="none" w:sz="0" w:space="0" w:color="auto"/>
                        <w:left w:val="none" w:sz="0" w:space="0" w:color="auto"/>
                        <w:bottom w:val="none" w:sz="0" w:space="0" w:color="auto"/>
                        <w:right w:val="none" w:sz="0" w:space="0" w:color="auto"/>
                      </w:divBdr>
                      <w:divsChild>
                        <w:div w:id="449202734">
                          <w:marLeft w:val="0"/>
                          <w:marRight w:val="0"/>
                          <w:marTop w:val="0"/>
                          <w:marBottom w:val="0"/>
                          <w:divBdr>
                            <w:top w:val="none" w:sz="0" w:space="0" w:color="auto"/>
                            <w:left w:val="none" w:sz="0" w:space="0" w:color="auto"/>
                            <w:bottom w:val="none" w:sz="0" w:space="0" w:color="auto"/>
                            <w:right w:val="none" w:sz="0" w:space="0" w:color="auto"/>
                          </w:divBdr>
                          <w:divsChild>
                            <w:div w:id="1333096807">
                              <w:marLeft w:val="0"/>
                              <w:marRight w:val="0"/>
                              <w:marTop w:val="0"/>
                              <w:marBottom w:val="0"/>
                              <w:divBdr>
                                <w:top w:val="none" w:sz="0" w:space="0" w:color="auto"/>
                                <w:left w:val="none" w:sz="0" w:space="0" w:color="auto"/>
                                <w:bottom w:val="none" w:sz="0" w:space="0" w:color="auto"/>
                                <w:right w:val="none" w:sz="0" w:space="0" w:color="auto"/>
                              </w:divBdr>
                              <w:divsChild>
                                <w:div w:id="93829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00724">
                          <w:marLeft w:val="0"/>
                          <w:marRight w:val="0"/>
                          <w:marTop w:val="0"/>
                          <w:marBottom w:val="0"/>
                          <w:divBdr>
                            <w:top w:val="none" w:sz="0" w:space="0" w:color="auto"/>
                            <w:left w:val="none" w:sz="0" w:space="0" w:color="auto"/>
                            <w:bottom w:val="none" w:sz="0" w:space="0" w:color="auto"/>
                            <w:right w:val="none" w:sz="0" w:space="0" w:color="auto"/>
                          </w:divBdr>
                          <w:divsChild>
                            <w:div w:id="1468084630">
                              <w:marLeft w:val="0"/>
                              <w:marRight w:val="0"/>
                              <w:marTop w:val="0"/>
                              <w:marBottom w:val="0"/>
                              <w:divBdr>
                                <w:top w:val="none" w:sz="0" w:space="0" w:color="auto"/>
                                <w:left w:val="none" w:sz="0" w:space="0" w:color="auto"/>
                                <w:bottom w:val="none" w:sz="0" w:space="0" w:color="auto"/>
                                <w:right w:val="none" w:sz="0" w:space="0" w:color="auto"/>
                              </w:divBdr>
                              <w:divsChild>
                                <w:div w:id="1255017955">
                                  <w:marLeft w:val="0"/>
                                  <w:marRight w:val="0"/>
                                  <w:marTop w:val="0"/>
                                  <w:marBottom w:val="0"/>
                                  <w:divBdr>
                                    <w:top w:val="none" w:sz="0" w:space="0" w:color="auto"/>
                                    <w:left w:val="none" w:sz="0" w:space="0" w:color="auto"/>
                                    <w:bottom w:val="none" w:sz="0" w:space="0" w:color="auto"/>
                                    <w:right w:val="none" w:sz="0" w:space="0" w:color="auto"/>
                                  </w:divBdr>
                                  <w:divsChild>
                                    <w:div w:id="165426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2923366">
              <w:marLeft w:val="0"/>
              <w:marRight w:val="0"/>
              <w:marTop w:val="0"/>
              <w:marBottom w:val="0"/>
              <w:divBdr>
                <w:top w:val="none" w:sz="0" w:space="0" w:color="auto"/>
                <w:left w:val="none" w:sz="0" w:space="0" w:color="auto"/>
                <w:bottom w:val="none" w:sz="0" w:space="0" w:color="auto"/>
                <w:right w:val="none" w:sz="0" w:space="0" w:color="auto"/>
              </w:divBdr>
              <w:divsChild>
                <w:div w:id="161567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11552">
          <w:marLeft w:val="0"/>
          <w:marRight w:val="0"/>
          <w:marTop w:val="0"/>
          <w:marBottom w:val="0"/>
          <w:divBdr>
            <w:top w:val="none" w:sz="0" w:space="0" w:color="auto"/>
            <w:left w:val="none" w:sz="0" w:space="0" w:color="auto"/>
            <w:bottom w:val="none" w:sz="0" w:space="0" w:color="auto"/>
            <w:right w:val="none" w:sz="0" w:space="0" w:color="auto"/>
          </w:divBdr>
          <w:divsChild>
            <w:div w:id="249969341">
              <w:marLeft w:val="0"/>
              <w:marRight w:val="0"/>
              <w:marTop w:val="0"/>
              <w:marBottom w:val="0"/>
              <w:divBdr>
                <w:top w:val="none" w:sz="0" w:space="0" w:color="auto"/>
                <w:left w:val="none" w:sz="0" w:space="0" w:color="auto"/>
                <w:bottom w:val="none" w:sz="0" w:space="0" w:color="auto"/>
                <w:right w:val="none" w:sz="0" w:space="0" w:color="auto"/>
              </w:divBdr>
              <w:divsChild>
                <w:div w:id="293633340">
                  <w:marLeft w:val="0"/>
                  <w:marRight w:val="0"/>
                  <w:marTop w:val="0"/>
                  <w:marBottom w:val="0"/>
                  <w:divBdr>
                    <w:top w:val="none" w:sz="0" w:space="0" w:color="auto"/>
                    <w:left w:val="none" w:sz="0" w:space="0" w:color="auto"/>
                    <w:bottom w:val="none" w:sz="0" w:space="0" w:color="auto"/>
                    <w:right w:val="none" w:sz="0" w:space="0" w:color="auto"/>
                  </w:divBdr>
                  <w:divsChild>
                    <w:div w:id="2014527558">
                      <w:marLeft w:val="0"/>
                      <w:marRight w:val="0"/>
                      <w:marTop w:val="0"/>
                      <w:marBottom w:val="0"/>
                      <w:divBdr>
                        <w:top w:val="none" w:sz="0" w:space="0" w:color="auto"/>
                        <w:left w:val="none" w:sz="0" w:space="0" w:color="auto"/>
                        <w:bottom w:val="none" w:sz="0" w:space="0" w:color="auto"/>
                        <w:right w:val="none" w:sz="0" w:space="0" w:color="auto"/>
                      </w:divBdr>
                      <w:divsChild>
                        <w:div w:id="1880193372">
                          <w:marLeft w:val="0"/>
                          <w:marRight w:val="0"/>
                          <w:marTop w:val="0"/>
                          <w:marBottom w:val="0"/>
                          <w:divBdr>
                            <w:top w:val="none" w:sz="0" w:space="0" w:color="auto"/>
                            <w:left w:val="none" w:sz="0" w:space="0" w:color="auto"/>
                            <w:bottom w:val="none" w:sz="0" w:space="0" w:color="auto"/>
                            <w:right w:val="none" w:sz="0" w:space="0" w:color="auto"/>
                          </w:divBdr>
                          <w:divsChild>
                            <w:div w:id="5626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42199">
                      <w:marLeft w:val="0"/>
                      <w:marRight w:val="0"/>
                      <w:marTop w:val="0"/>
                      <w:marBottom w:val="0"/>
                      <w:divBdr>
                        <w:top w:val="none" w:sz="0" w:space="0" w:color="auto"/>
                        <w:left w:val="none" w:sz="0" w:space="0" w:color="auto"/>
                        <w:bottom w:val="none" w:sz="0" w:space="0" w:color="auto"/>
                        <w:right w:val="none" w:sz="0" w:space="0" w:color="auto"/>
                      </w:divBdr>
                      <w:divsChild>
                        <w:div w:id="1418748404">
                          <w:marLeft w:val="0"/>
                          <w:marRight w:val="0"/>
                          <w:marTop w:val="0"/>
                          <w:marBottom w:val="0"/>
                          <w:divBdr>
                            <w:top w:val="none" w:sz="0" w:space="0" w:color="auto"/>
                            <w:left w:val="none" w:sz="0" w:space="0" w:color="auto"/>
                            <w:bottom w:val="none" w:sz="0" w:space="0" w:color="auto"/>
                            <w:right w:val="none" w:sz="0" w:space="0" w:color="auto"/>
                          </w:divBdr>
                          <w:divsChild>
                            <w:div w:id="599221991">
                              <w:marLeft w:val="0"/>
                              <w:marRight w:val="0"/>
                              <w:marTop w:val="0"/>
                              <w:marBottom w:val="0"/>
                              <w:divBdr>
                                <w:top w:val="none" w:sz="0" w:space="0" w:color="auto"/>
                                <w:left w:val="none" w:sz="0" w:space="0" w:color="auto"/>
                                <w:bottom w:val="none" w:sz="0" w:space="0" w:color="auto"/>
                                <w:right w:val="none" w:sz="0" w:space="0" w:color="auto"/>
                              </w:divBdr>
                              <w:divsChild>
                                <w:div w:id="136336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562127">
      <w:bodyDiv w:val="1"/>
      <w:marLeft w:val="0"/>
      <w:marRight w:val="0"/>
      <w:marTop w:val="0"/>
      <w:marBottom w:val="0"/>
      <w:divBdr>
        <w:top w:val="none" w:sz="0" w:space="0" w:color="auto"/>
        <w:left w:val="none" w:sz="0" w:space="0" w:color="auto"/>
        <w:bottom w:val="none" w:sz="0" w:space="0" w:color="auto"/>
        <w:right w:val="none" w:sz="0" w:space="0" w:color="auto"/>
      </w:divBdr>
    </w:div>
    <w:div w:id="1621957221">
      <w:bodyDiv w:val="1"/>
      <w:marLeft w:val="0"/>
      <w:marRight w:val="0"/>
      <w:marTop w:val="0"/>
      <w:marBottom w:val="0"/>
      <w:divBdr>
        <w:top w:val="none" w:sz="0" w:space="0" w:color="auto"/>
        <w:left w:val="none" w:sz="0" w:space="0" w:color="auto"/>
        <w:bottom w:val="none" w:sz="0" w:space="0" w:color="auto"/>
        <w:right w:val="none" w:sz="0" w:space="0" w:color="auto"/>
      </w:divBdr>
    </w:div>
    <w:div w:id="1632588942">
      <w:bodyDiv w:val="1"/>
      <w:marLeft w:val="0"/>
      <w:marRight w:val="0"/>
      <w:marTop w:val="0"/>
      <w:marBottom w:val="0"/>
      <w:divBdr>
        <w:top w:val="none" w:sz="0" w:space="0" w:color="auto"/>
        <w:left w:val="none" w:sz="0" w:space="0" w:color="auto"/>
        <w:bottom w:val="none" w:sz="0" w:space="0" w:color="auto"/>
        <w:right w:val="none" w:sz="0" w:space="0" w:color="auto"/>
      </w:divBdr>
    </w:div>
    <w:div w:id="1682851669">
      <w:bodyDiv w:val="1"/>
      <w:marLeft w:val="0"/>
      <w:marRight w:val="0"/>
      <w:marTop w:val="0"/>
      <w:marBottom w:val="0"/>
      <w:divBdr>
        <w:top w:val="none" w:sz="0" w:space="0" w:color="auto"/>
        <w:left w:val="none" w:sz="0" w:space="0" w:color="auto"/>
        <w:bottom w:val="none" w:sz="0" w:space="0" w:color="auto"/>
        <w:right w:val="none" w:sz="0" w:space="0" w:color="auto"/>
      </w:divBdr>
    </w:div>
    <w:div w:id="1735810215">
      <w:bodyDiv w:val="1"/>
      <w:marLeft w:val="0"/>
      <w:marRight w:val="0"/>
      <w:marTop w:val="0"/>
      <w:marBottom w:val="0"/>
      <w:divBdr>
        <w:top w:val="none" w:sz="0" w:space="0" w:color="auto"/>
        <w:left w:val="none" w:sz="0" w:space="0" w:color="auto"/>
        <w:bottom w:val="none" w:sz="0" w:space="0" w:color="auto"/>
        <w:right w:val="none" w:sz="0" w:space="0" w:color="auto"/>
      </w:divBdr>
    </w:div>
    <w:div w:id="1941907972">
      <w:bodyDiv w:val="1"/>
      <w:marLeft w:val="0"/>
      <w:marRight w:val="0"/>
      <w:marTop w:val="0"/>
      <w:marBottom w:val="0"/>
      <w:divBdr>
        <w:top w:val="none" w:sz="0" w:space="0" w:color="auto"/>
        <w:left w:val="none" w:sz="0" w:space="0" w:color="auto"/>
        <w:bottom w:val="none" w:sz="0" w:space="0" w:color="auto"/>
        <w:right w:val="none" w:sz="0" w:space="0" w:color="auto"/>
      </w:divBdr>
      <w:divsChild>
        <w:div w:id="1042443291">
          <w:marLeft w:val="0"/>
          <w:marRight w:val="0"/>
          <w:marTop w:val="0"/>
          <w:marBottom w:val="0"/>
          <w:divBdr>
            <w:top w:val="none" w:sz="0" w:space="0" w:color="auto"/>
            <w:left w:val="none" w:sz="0" w:space="0" w:color="auto"/>
            <w:bottom w:val="none" w:sz="0" w:space="0" w:color="auto"/>
            <w:right w:val="none" w:sz="0" w:space="0" w:color="auto"/>
          </w:divBdr>
          <w:divsChild>
            <w:div w:id="213472837">
              <w:marLeft w:val="0"/>
              <w:marRight w:val="0"/>
              <w:marTop w:val="0"/>
              <w:marBottom w:val="0"/>
              <w:divBdr>
                <w:top w:val="none" w:sz="0" w:space="0" w:color="auto"/>
                <w:left w:val="none" w:sz="0" w:space="0" w:color="auto"/>
                <w:bottom w:val="none" w:sz="0" w:space="0" w:color="auto"/>
                <w:right w:val="none" w:sz="0" w:space="0" w:color="auto"/>
              </w:divBdr>
              <w:divsChild>
                <w:div w:id="133066203">
                  <w:marLeft w:val="0"/>
                  <w:marRight w:val="0"/>
                  <w:marTop w:val="0"/>
                  <w:marBottom w:val="0"/>
                  <w:divBdr>
                    <w:top w:val="none" w:sz="0" w:space="0" w:color="auto"/>
                    <w:left w:val="none" w:sz="0" w:space="0" w:color="auto"/>
                    <w:bottom w:val="none" w:sz="0" w:space="0" w:color="auto"/>
                    <w:right w:val="none" w:sz="0" w:space="0" w:color="auto"/>
                  </w:divBdr>
                  <w:divsChild>
                    <w:div w:id="1760716694">
                      <w:marLeft w:val="0"/>
                      <w:marRight w:val="0"/>
                      <w:marTop w:val="0"/>
                      <w:marBottom w:val="0"/>
                      <w:divBdr>
                        <w:top w:val="none" w:sz="0" w:space="0" w:color="auto"/>
                        <w:left w:val="none" w:sz="0" w:space="0" w:color="auto"/>
                        <w:bottom w:val="none" w:sz="0" w:space="0" w:color="auto"/>
                        <w:right w:val="none" w:sz="0" w:space="0" w:color="auto"/>
                      </w:divBdr>
                      <w:divsChild>
                        <w:div w:id="2119828846">
                          <w:marLeft w:val="0"/>
                          <w:marRight w:val="0"/>
                          <w:marTop w:val="0"/>
                          <w:marBottom w:val="0"/>
                          <w:divBdr>
                            <w:top w:val="none" w:sz="0" w:space="0" w:color="auto"/>
                            <w:left w:val="none" w:sz="0" w:space="0" w:color="auto"/>
                            <w:bottom w:val="none" w:sz="0" w:space="0" w:color="auto"/>
                            <w:right w:val="none" w:sz="0" w:space="0" w:color="auto"/>
                          </w:divBdr>
                          <w:divsChild>
                            <w:div w:id="355499087">
                              <w:marLeft w:val="0"/>
                              <w:marRight w:val="0"/>
                              <w:marTop w:val="0"/>
                              <w:marBottom w:val="0"/>
                              <w:divBdr>
                                <w:top w:val="none" w:sz="0" w:space="0" w:color="auto"/>
                                <w:left w:val="none" w:sz="0" w:space="0" w:color="auto"/>
                                <w:bottom w:val="none" w:sz="0" w:space="0" w:color="auto"/>
                                <w:right w:val="none" w:sz="0" w:space="0" w:color="auto"/>
                              </w:divBdr>
                              <w:divsChild>
                                <w:div w:id="206976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578674">
          <w:marLeft w:val="0"/>
          <w:marRight w:val="0"/>
          <w:marTop w:val="0"/>
          <w:marBottom w:val="0"/>
          <w:divBdr>
            <w:top w:val="none" w:sz="0" w:space="0" w:color="auto"/>
            <w:left w:val="none" w:sz="0" w:space="0" w:color="auto"/>
            <w:bottom w:val="none" w:sz="0" w:space="0" w:color="auto"/>
            <w:right w:val="none" w:sz="0" w:space="0" w:color="auto"/>
          </w:divBdr>
          <w:divsChild>
            <w:div w:id="1646154659">
              <w:marLeft w:val="0"/>
              <w:marRight w:val="0"/>
              <w:marTop w:val="0"/>
              <w:marBottom w:val="0"/>
              <w:divBdr>
                <w:top w:val="none" w:sz="0" w:space="0" w:color="auto"/>
                <w:left w:val="none" w:sz="0" w:space="0" w:color="auto"/>
                <w:bottom w:val="none" w:sz="0" w:space="0" w:color="auto"/>
                <w:right w:val="none" w:sz="0" w:space="0" w:color="auto"/>
              </w:divBdr>
              <w:divsChild>
                <w:div w:id="589505798">
                  <w:marLeft w:val="0"/>
                  <w:marRight w:val="0"/>
                  <w:marTop w:val="0"/>
                  <w:marBottom w:val="0"/>
                  <w:divBdr>
                    <w:top w:val="none" w:sz="0" w:space="0" w:color="auto"/>
                    <w:left w:val="none" w:sz="0" w:space="0" w:color="auto"/>
                    <w:bottom w:val="none" w:sz="0" w:space="0" w:color="auto"/>
                    <w:right w:val="none" w:sz="0" w:space="0" w:color="auto"/>
                  </w:divBdr>
                  <w:divsChild>
                    <w:div w:id="2087024002">
                      <w:marLeft w:val="0"/>
                      <w:marRight w:val="0"/>
                      <w:marTop w:val="0"/>
                      <w:marBottom w:val="0"/>
                      <w:divBdr>
                        <w:top w:val="none" w:sz="0" w:space="0" w:color="auto"/>
                        <w:left w:val="none" w:sz="0" w:space="0" w:color="auto"/>
                        <w:bottom w:val="none" w:sz="0" w:space="0" w:color="auto"/>
                        <w:right w:val="none" w:sz="0" w:space="0" w:color="auto"/>
                      </w:divBdr>
                      <w:divsChild>
                        <w:div w:id="704721319">
                          <w:marLeft w:val="0"/>
                          <w:marRight w:val="0"/>
                          <w:marTop w:val="0"/>
                          <w:marBottom w:val="0"/>
                          <w:divBdr>
                            <w:top w:val="none" w:sz="0" w:space="0" w:color="auto"/>
                            <w:left w:val="none" w:sz="0" w:space="0" w:color="auto"/>
                            <w:bottom w:val="none" w:sz="0" w:space="0" w:color="auto"/>
                            <w:right w:val="none" w:sz="0" w:space="0" w:color="auto"/>
                          </w:divBdr>
                          <w:divsChild>
                            <w:div w:id="4657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965454">
      <w:bodyDiv w:val="1"/>
      <w:marLeft w:val="0"/>
      <w:marRight w:val="0"/>
      <w:marTop w:val="0"/>
      <w:marBottom w:val="0"/>
      <w:divBdr>
        <w:top w:val="none" w:sz="0" w:space="0" w:color="auto"/>
        <w:left w:val="none" w:sz="0" w:space="0" w:color="auto"/>
        <w:bottom w:val="none" w:sz="0" w:space="0" w:color="auto"/>
        <w:right w:val="none" w:sz="0" w:space="0" w:color="auto"/>
      </w:divBdr>
    </w:div>
    <w:div w:id="1987933878">
      <w:bodyDiv w:val="1"/>
      <w:marLeft w:val="0"/>
      <w:marRight w:val="0"/>
      <w:marTop w:val="0"/>
      <w:marBottom w:val="0"/>
      <w:divBdr>
        <w:top w:val="none" w:sz="0" w:space="0" w:color="auto"/>
        <w:left w:val="none" w:sz="0" w:space="0" w:color="auto"/>
        <w:bottom w:val="none" w:sz="0" w:space="0" w:color="auto"/>
        <w:right w:val="none" w:sz="0" w:space="0" w:color="auto"/>
      </w:divBdr>
    </w:div>
    <w:div w:id="2003847535">
      <w:bodyDiv w:val="1"/>
      <w:marLeft w:val="0"/>
      <w:marRight w:val="0"/>
      <w:marTop w:val="0"/>
      <w:marBottom w:val="0"/>
      <w:divBdr>
        <w:top w:val="none" w:sz="0" w:space="0" w:color="auto"/>
        <w:left w:val="none" w:sz="0" w:space="0" w:color="auto"/>
        <w:bottom w:val="none" w:sz="0" w:space="0" w:color="auto"/>
        <w:right w:val="none" w:sz="0" w:space="0" w:color="auto"/>
      </w:divBdr>
    </w:div>
    <w:div w:id="2005476934">
      <w:bodyDiv w:val="1"/>
      <w:marLeft w:val="0"/>
      <w:marRight w:val="0"/>
      <w:marTop w:val="0"/>
      <w:marBottom w:val="0"/>
      <w:divBdr>
        <w:top w:val="none" w:sz="0" w:space="0" w:color="auto"/>
        <w:left w:val="none" w:sz="0" w:space="0" w:color="auto"/>
        <w:bottom w:val="none" w:sz="0" w:space="0" w:color="auto"/>
        <w:right w:val="none" w:sz="0" w:space="0" w:color="auto"/>
      </w:divBdr>
    </w:div>
    <w:div w:id="2075463839">
      <w:bodyDiv w:val="1"/>
      <w:marLeft w:val="0"/>
      <w:marRight w:val="0"/>
      <w:marTop w:val="0"/>
      <w:marBottom w:val="0"/>
      <w:divBdr>
        <w:top w:val="none" w:sz="0" w:space="0" w:color="auto"/>
        <w:left w:val="none" w:sz="0" w:space="0" w:color="auto"/>
        <w:bottom w:val="none" w:sz="0" w:space="0" w:color="auto"/>
        <w:right w:val="none" w:sz="0" w:space="0" w:color="auto"/>
      </w:divBdr>
    </w:div>
    <w:div w:id="2078623496">
      <w:bodyDiv w:val="1"/>
      <w:marLeft w:val="0"/>
      <w:marRight w:val="0"/>
      <w:marTop w:val="0"/>
      <w:marBottom w:val="0"/>
      <w:divBdr>
        <w:top w:val="none" w:sz="0" w:space="0" w:color="auto"/>
        <w:left w:val="none" w:sz="0" w:space="0" w:color="auto"/>
        <w:bottom w:val="none" w:sz="0" w:space="0" w:color="auto"/>
        <w:right w:val="none" w:sz="0" w:space="0" w:color="auto"/>
      </w:divBdr>
    </w:div>
    <w:div w:id="2101171982">
      <w:bodyDiv w:val="1"/>
      <w:marLeft w:val="0"/>
      <w:marRight w:val="0"/>
      <w:marTop w:val="0"/>
      <w:marBottom w:val="0"/>
      <w:divBdr>
        <w:top w:val="none" w:sz="0" w:space="0" w:color="auto"/>
        <w:left w:val="none" w:sz="0" w:space="0" w:color="auto"/>
        <w:bottom w:val="none" w:sz="0" w:space="0" w:color="auto"/>
        <w:right w:val="none" w:sz="0" w:space="0" w:color="auto"/>
      </w:divBdr>
    </w:div>
    <w:div w:id="2116319427">
      <w:bodyDiv w:val="1"/>
      <w:marLeft w:val="0"/>
      <w:marRight w:val="0"/>
      <w:marTop w:val="0"/>
      <w:marBottom w:val="0"/>
      <w:divBdr>
        <w:top w:val="none" w:sz="0" w:space="0" w:color="auto"/>
        <w:left w:val="none" w:sz="0" w:space="0" w:color="auto"/>
        <w:bottom w:val="none" w:sz="0" w:space="0" w:color="auto"/>
        <w:right w:val="none" w:sz="0" w:space="0" w:color="auto"/>
      </w:divBdr>
    </w:div>
    <w:div w:id="2117945196">
      <w:bodyDiv w:val="1"/>
      <w:marLeft w:val="0"/>
      <w:marRight w:val="0"/>
      <w:marTop w:val="0"/>
      <w:marBottom w:val="0"/>
      <w:divBdr>
        <w:top w:val="none" w:sz="0" w:space="0" w:color="auto"/>
        <w:left w:val="none" w:sz="0" w:space="0" w:color="auto"/>
        <w:bottom w:val="none" w:sz="0" w:space="0" w:color="auto"/>
        <w:right w:val="none" w:sz="0" w:space="0" w:color="auto"/>
      </w:divBdr>
    </w:div>
    <w:div w:id="212090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0BFC5-B025-465E-9A7C-77E868684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4393</Words>
  <Characters>25041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SourcesNet</dc:creator>
  <cp:lastModifiedBy>SourcesNet</cp:lastModifiedBy>
  <cp:revision>2</cp:revision>
  <cp:lastPrinted>2024-10-21T20:21:00Z</cp:lastPrinted>
  <dcterms:created xsi:type="dcterms:W3CDTF">2024-10-21T21:02:00Z</dcterms:created>
  <dcterms:modified xsi:type="dcterms:W3CDTF">2024-10-21T21:02:00Z</dcterms:modified>
</cp:coreProperties>
</file>