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FA479B1"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687E40">
        <w:rPr>
          <w:rFonts w:ascii="Sakkal Majalla" w:hAnsi="Sakkal Majalla" w:cs="Sakkal Majalla"/>
          <w:b/>
          <w:bCs/>
          <w:sz w:val="28"/>
          <w:szCs w:val="28"/>
          <w:lang w:bidi="ar-EG"/>
        </w:rPr>
        <w:t xml:space="preserve"> </w:t>
      </w:r>
      <w:r w:rsidR="00687E40">
        <w:rPr>
          <w:rFonts w:ascii="Sakkal Majalla" w:hAnsi="Sakkal Majalla" w:cs="Sakkal Majalla" w:hint="cs"/>
          <w:b/>
          <w:bCs/>
          <w:sz w:val="28"/>
          <w:szCs w:val="28"/>
          <w:rtl/>
          <w:lang w:bidi="ar-EG"/>
        </w:rPr>
        <w:t xml:space="preserve">ماجستير </w:t>
      </w:r>
      <w:r w:rsidR="00687E40">
        <w:rPr>
          <w:rFonts w:ascii="Sakkal Majalla" w:hAnsi="Sakkal Majalla" w:cs="Sakkal Majalla" w:hint="cs"/>
          <w:b/>
          <w:bCs/>
          <w:sz w:val="28"/>
          <w:szCs w:val="28"/>
          <w:rtl/>
        </w:rPr>
        <w:t xml:space="preserve">إدارة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8A3143" w:rsidRDefault="009125CE" w:rsidP="009125CE">
      <w:pPr>
        <w:rPr>
          <w:rFonts w:asciiTheme="majorBidi" w:hAnsiTheme="majorBidi" w:cstheme="majorBidi"/>
          <w:sz w:val="24"/>
          <w:szCs w:val="24"/>
          <w:rtl/>
          <w:lang w:bidi="ar-EG"/>
        </w:rPr>
      </w:pPr>
    </w:p>
    <w:p w14:paraId="08401F45" w14:textId="53DD39DD" w:rsidR="009125CE" w:rsidRPr="008A3143" w:rsidRDefault="00A74F76" w:rsidP="009125CE">
      <w:pPr>
        <w:jc w:val="center"/>
        <w:rPr>
          <w:rFonts w:asciiTheme="majorBidi" w:hAnsiTheme="majorBidi" w:cstheme="majorBidi"/>
          <w:b/>
          <w:bCs/>
          <w:sz w:val="24"/>
          <w:szCs w:val="24"/>
          <w:rtl/>
          <w:lang w:bidi="ar-EG"/>
        </w:rPr>
      </w:pPr>
      <w:r w:rsidRPr="008A3143">
        <w:rPr>
          <w:rFonts w:asciiTheme="majorBidi" w:hAnsiTheme="majorBidi" w:cstheme="majorBidi"/>
          <w:b/>
          <w:bCs/>
          <w:sz w:val="24"/>
          <w:szCs w:val="24"/>
          <w:rtl/>
          <w:lang w:bidi="ar-EG"/>
        </w:rPr>
        <w:t>عنوان البحث</w:t>
      </w:r>
    </w:p>
    <w:p w14:paraId="7D0C8F1F" w14:textId="77777777" w:rsidR="00A545D8" w:rsidRPr="008A3143" w:rsidRDefault="00687E40" w:rsidP="009125CE">
      <w:pPr>
        <w:jc w:val="center"/>
        <w:rPr>
          <w:rFonts w:asciiTheme="majorBidi" w:hAnsiTheme="majorBidi" w:cstheme="majorBidi"/>
          <w:b/>
          <w:bCs/>
          <w:sz w:val="24"/>
          <w:szCs w:val="24"/>
        </w:rPr>
      </w:pPr>
      <w:r w:rsidRPr="008A3143">
        <w:rPr>
          <w:rFonts w:asciiTheme="majorBidi" w:hAnsiTheme="majorBidi" w:cstheme="majorBidi"/>
          <w:color w:val="212529"/>
          <w:sz w:val="24"/>
          <w:szCs w:val="24"/>
          <w:shd w:val="clear" w:color="auto" w:fill="FFFFFF"/>
        </w:rPr>
        <w:t> </w:t>
      </w:r>
      <w:r w:rsidR="00FF2104" w:rsidRPr="008A3143">
        <w:rPr>
          <w:rFonts w:asciiTheme="majorBidi" w:hAnsiTheme="majorBidi" w:cstheme="majorBidi"/>
          <w:b/>
          <w:bCs/>
          <w:sz w:val="24"/>
          <w:szCs w:val="24"/>
          <w:rtl/>
        </w:rPr>
        <w:t xml:space="preserve">تقییم مستوى الخدمات الإلكترونية لوزارة التجارة والاستثمار </w:t>
      </w:r>
    </w:p>
    <w:p w14:paraId="6901C6D3" w14:textId="329C6090" w:rsidR="00687E40" w:rsidRDefault="00FF2104" w:rsidP="009125CE">
      <w:pPr>
        <w:jc w:val="center"/>
        <w:rPr>
          <w:rFonts w:asciiTheme="majorBidi" w:hAnsiTheme="majorBidi" w:cstheme="majorBidi"/>
          <w:b/>
          <w:bCs/>
          <w:sz w:val="24"/>
          <w:szCs w:val="24"/>
        </w:rPr>
      </w:pPr>
      <w:r w:rsidRPr="008A3143">
        <w:rPr>
          <w:rFonts w:asciiTheme="majorBidi" w:hAnsiTheme="majorBidi" w:cstheme="majorBidi"/>
          <w:b/>
          <w:bCs/>
          <w:sz w:val="24"/>
          <w:szCs w:val="24"/>
          <w:rtl/>
        </w:rPr>
        <w:t>دراسة استطلاعية من وجھة نظر المستخدمين</w:t>
      </w:r>
    </w:p>
    <w:p w14:paraId="34315499" w14:textId="65A8D189" w:rsidR="00CD7D0A" w:rsidRDefault="00CD7D0A" w:rsidP="009125CE">
      <w:pPr>
        <w:jc w:val="center"/>
        <w:rPr>
          <w:rFonts w:asciiTheme="majorBidi" w:hAnsiTheme="majorBidi" w:cstheme="majorBidi"/>
          <w:b/>
          <w:bCs/>
          <w:sz w:val="24"/>
          <w:szCs w:val="24"/>
        </w:rPr>
      </w:pPr>
    </w:p>
    <w:p w14:paraId="2647B278" w14:textId="77777777" w:rsidR="00AC0BC6" w:rsidRDefault="00AC0BC6" w:rsidP="009125CE">
      <w:pPr>
        <w:jc w:val="center"/>
        <w:rPr>
          <w:rFonts w:asciiTheme="majorBidi" w:hAnsiTheme="majorBidi" w:cstheme="majorBidi"/>
          <w:b/>
          <w:bCs/>
          <w:sz w:val="24"/>
          <w:szCs w:val="24"/>
          <w:lang w:bidi="ar-EG"/>
        </w:rPr>
      </w:pPr>
      <w:r w:rsidRPr="00AC0BC6">
        <w:rPr>
          <w:rFonts w:asciiTheme="majorBidi" w:hAnsiTheme="majorBidi" w:cstheme="majorBidi"/>
          <w:b/>
          <w:bCs/>
          <w:sz w:val="24"/>
          <w:szCs w:val="24"/>
          <w:lang w:bidi="ar-EG"/>
        </w:rPr>
        <w:t>Evaluation of the level of new electronic services,</w:t>
      </w:r>
    </w:p>
    <w:p w14:paraId="232F19A4" w14:textId="29064198" w:rsidR="009125CE" w:rsidRPr="00AC0BC6" w:rsidRDefault="00AC0BC6" w:rsidP="00AC0BC6">
      <w:pPr>
        <w:jc w:val="center"/>
        <w:rPr>
          <w:rFonts w:asciiTheme="majorBidi" w:hAnsiTheme="majorBidi" w:cstheme="majorBidi"/>
          <w:b/>
          <w:bCs/>
          <w:sz w:val="24"/>
          <w:szCs w:val="24"/>
          <w:lang w:bidi="ar-EG"/>
        </w:rPr>
      </w:pPr>
      <w:r w:rsidRPr="00AC0BC6">
        <w:rPr>
          <w:rFonts w:asciiTheme="majorBidi" w:hAnsiTheme="majorBidi" w:cstheme="majorBidi"/>
          <w:b/>
          <w:bCs/>
          <w:sz w:val="24"/>
          <w:szCs w:val="24"/>
          <w:lang w:bidi="ar-EG"/>
        </w:rPr>
        <w:t xml:space="preserve"> the latest developments, a survey study from the users’ point of view</w:t>
      </w:r>
    </w:p>
    <w:p w14:paraId="33D9A5F6" w14:textId="77777777" w:rsidR="00A545D8" w:rsidRPr="008A3143" w:rsidRDefault="00A545D8" w:rsidP="00FF2104">
      <w:pPr>
        <w:rPr>
          <w:rFonts w:asciiTheme="majorBidi" w:hAnsiTheme="majorBidi" w:cstheme="majorBidi"/>
          <w:sz w:val="24"/>
          <w:szCs w:val="24"/>
          <w:rtl/>
          <w:lang w:bidi="ar-EG"/>
        </w:rPr>
      </w:pPr>
    </w:p>
    <w:p w14:paraId="0EB57E30" w14:textId="77777777" w:rsidR="009125CE" w:rsidRPr="008A3143" w:rsidRDefault="009125CE" w:rsidP="00FF2104">
      <w:pPr>
        <w:spacing w:line="240" w:lineRule="auto"/>
        <w:jc w:val="center"/>
        <w:rPr>
          <w:rFonts w:asciiTheme="majorBidi" w:hAnsiTheme="majorBidi" w:cstheme="majorBidi"/>
          <w:b/>
          <w:bCs/>
          <w:sz w:val="24"/>
          <w:szCs w:val="24"/>
          <w:rtl/>
          <w:lang w:bidi="ar-EG"/>
        </w:rPr>
      </w:pPr>
    </w:p>
    <w:p w14:paraId="751A7E65" w14:textId="1EC3B032" w:rsidR="009125CE" w:rsidRPr="008A3143" w:rsidRDefault="009125CE" w:rsidP="00FF2104">
      <w:pPr>
        <w:spacing w:line="240" w:lineRule="auto"/>
        <w:jc w:val="center"/>
        <w:rPr>
          <w:rFonts w:asciiTheme="majorBidi" w:hAnsiTheme="majorBidi" w:cstheme="majorBidi"/>
          <w:b/>
          <w:bCs/>
          <w:sz w:val="24"/>
          <w:szCs w:val="24"/>
          <w:rtl/>
        </w:rPr>
      </w:pPr>
      <w:r w:rsidRPr="008A3143">
        <w:rPr>
          <w:rFonts w:asciiTheme="majorBidi" w:hAnsiTheme="majorBidi" w:cstheme="majorBidi"/>
          <w:b/>
          <w:bCs/>
          <w:sz w:val="24"/>
          <w:szCs w:val="24"/>
          <w:rtl/>
          <w:lang w:bidi="ar-EG"/>
        </w:rPr>
        <w:t>إعداد الطالب/</w:t>
      </w:r>
      <w:r w:rsidR="00FF2104" w:rsidRPr="008A3143">
        <w:rPr>
          <w:rFonts w:asciiTheme="majorBidi" w:hAnsiTheme="majorBidi" w:cstheme="majorBidi"/>
          <w:b/>
          <w:bCs/>
          <w:sz w:val="24"/>
          <w:szCs w:val="24"/>
          <w:lang w:bidi="ar-EG"/>
        </w:rPr>
        <w:t xml:space="preserve"> </w:t>
      </w:r>
      <w:r w:rsidR="00FF2104" w:rsidRPr="008A3143">
        <w:rPr>
          <w:rFonts w:asciiTheme="majorBidi" w:hAnsiTheme="majorBidi" w:cstheme="majorBidi"/>
          <w:b/>
          <w:bCs/>
          <w:sz w:val="24"/>
          <w:szCs w:val="24"/>
          <w:rtl/>
        </w:rPr>
        <w:t xml:space="preserve">شهد حمد التويجري </w:t>
      </w:r>
    </w:p>
    <w:p w14:paraId="71880347" w14:textId="77777777" w:rsidR="00FF2104" w:rsidRPr="00FF2104" w:rsidRDefault="000A75F6" w:rsidP="00FF2104">
      <w:pPr>
        <w:shd w:val="clear" w:color="auto" w:fill="FFFFFF"/>
        <w:bidi w:val="0"/>
        <w:spacing w:before="450" w:after="225" w:line="240" w:lineRule="auto"/>
        <w:jc w:val="center"/>
        <w:outlineLvl w:val="3"/>
        <w:rPr>
          <w:rFonts w:asciiTheme="majorBidi" w:eastAsia="Times New Roman" w:hAnsiTheme="majorBidi" w:cstheme="majorBidi"/>
          <w:b/>
          <w:bCs/>
          <w:color w:val="000000" w:themeColor="text1"/>
          <w:kern w:val="0"/>
          <w:sz w:val="24"/>
          <w:szCs w:val="24"/>
          <w:u w:val="single"/>
          <w14:ligatures w14:val="none"/>
        </w:rPr>
      </w:pPr>
      <w:hyperlink r:id="rId8" w:history="1">
        <w:r w:rsidR="00FF2104" w:rsidRPr="00FF2104">
          <w:rPr>
            <w:rFonts w:asciiTheme="majorBidi" w:eastAsia="Times New Roman" w:hAnsiTheme="majorBidi" w:cstheme="majorBidi"/>
            <w:b/>
            <w:bCs/>
            <w:color w:val="000000" w:themeColor="text1"/>
            <w:kern w:val="0"/>
            <w:sz w:val="24"/>
            <w:szCs w:val="24"/>
            <w:u w:val="single"/>
            <w14:ligatures w14:val="none"/>
          </w:rPr>
          <w:t>233000644</w:t>
        </w:r>
      </w:hyperlink>
    </w:p>
    <w:p w14:paraId="544B2A68" w14:textId="77777777" w:rsidR="00FF2104" w:rsidRPr="008A3143" w:rsidRDefault="00FF2104" w:rsidP="009125CE">
      <w:pPr>
        <w:jc w:val="center"/>
        <w:rPr>
          <w:rFonts w:asciiTheme="majorBidi" w:hAnsiTheme="majorBidi" w:cstheme="majorBidi"/>
          <w:b/>
          <w:bCs/>
          <w:sz w:val="24"/>
          <w:szCs w:val="24"/>
          <w:rtl/>
        </w:rPr>
      </w:pPr>
    </w:p>
    <w:p w14:paraId="76AA45C9" w14:textId="77777777" w:rsidR="009125CE" w:rsidRPr="008A3143" w:rsidRDefault="009125CE" w:rsidP="009125CE">
      <w:pPr>
        <w:jc w:val="center"/>
        <w:rPr>
          <w:rFonts w:asciiTheme="majorBidi" w:hAnsiTheme="majorBidi" w:cstheme="majorBidi"/>
          <w:b/>
          <w:bCs/>
          <w:sz w:val="24"/>
          <w:szCs w:val="24"/>
          <w:rtl/>
          <w:lang w:bidi="ar-EG"/>
        </w:rPr>
      </w:pPr>
    </w:p>
    <w:p w14:paraId="3D3CBDF8" w14:textId="77777777" w:rsidR="009125CE" w:rsidRPr="008A3143" w:rsidRDefault="009125CE" w:rsidP="009125CE">
      <w:pPr>
        <w:jc w:val="center"/>
        <w:rPr>
          <w:rFonts w:asciiTheme="majorBidi" w:hAnsiTheme="majorBidi" w:cstheme="majorBidi"/>
          <w:b/>
          <w:bCs/>
          <w:sz w:val="24"/>
          <w:szCs w:val="24"/>
          <w:rtl/>
          <w:lang w:bidi="ar-EG"/>
        </w:rPr>
      </w:pPr>
    </w:p>
    <w:p w14:paraId="58D6152F" w14:textId="77777777" w:rsidR="009125CE" w:rsidRPr="008A3143" w:rsidRDefault="009125CE" w:rsidP="009125CE">
      <w:pPr>
        <w:jc w:val="center"/>
        <w:rPr>
          <w:rFonts w:asciiTheme="majorBidi" w:hAnsiTheme="majorBidi" w:cstheme="majorBidi"/>
          <w:b/>
          <w:bCs/>
          <w:sz w:val="24"/>
          <w:szCs w:val="24"/>
          <w:rtl/>
          <w:lang w:bidi="ar-EG"/>
        </w:rPr>
      </w:pPr>
    </w:p>
    <w:p w14:paraId="5F4EE2DE" w14:textId="1A92484F" w:rsidR="009125CE" w:rsidRPr="008A3143" w:rsidRDefault="009125CE" w:rsidP="009125CE">
      <w:pPr>
        <w:jc w:val="center"/>
        <w:rPr>
          <w:rFonts w:asciiTheme="majorBidi" w:hAnsiTheme="majorBidi" w:cstheme="majorBidi"/>
          <w:b/>
          <w:bCs/>
          <w:sz w:val="24"/>
          <w:szCs w:val="24"/>
          <w:rtl/>
          <w:lang w:bidi="ar-EG"/>
        </w:rPr>
      </w:pPr>
      <w:r w:rsidRPr="008A3143">
        <w:rPr>
          <w:rFonts w:asciiTheme="majorBidi" w:hAnsiTheme="majorBidi" w:cstheme="majorBidi"/>
          <w:b/>
          <w:bCs/>
          <w:sz w:val="24"/>
          <w:szCs w:val="24"/>
          <w:rtl/>
          <w:lang w:bidi="ar-EG"/>
        </w:rPr>
        <w:t>إشراف/</w:t>
      </w:r>
    </w:p>
    <w:p w14:paraId="2EFA31CD" w14:textId="287D4D2F" w:rsidR="009125CE" w:rsidRPr="008A3143" w:rsidRDefault="00B55620" w:rsidP="009125CE">
      <w:pPr>
        <w:jc w:val="center"/>
        <w:rPr>
          <w:rFonts w:asciiTheme="majorBidi" w:hAnsiTheme="majorBidi" w:cstheme="majorBidi"/>
          <w:b/>
          <w:bCs/>
          <w:sz w:val="24"/>
          <w:szCs w:val="24"/>
          <w:rtl/>
          <w:lang w:bidi="ar-EG"/>
        </w:rPr>
      </w:pPr>
      <w:r w:rsidRPr="008A3143">
        <w:rPr>
          <w:rFonts w:asciiTheme="majorBidi" w:hAnsiTheme="majorBidi" w:cstheme="majorBidi"/>
          <w:b/>
          <w:bCs/>
          <w:sz w:val="24"/>
          <w:szCs w:val="24"/>
          <w:rtl/>
          <w:lang w:bidi="ar-EG"/>
        </w:rPr>
        <w:t>د.الفيصل عبد الحميد</w:t>
      </w:r>
    </w:p>
    <w:p w14:paraId="2459AD3C" w14:textId="6340BED2" w:rsidR="00B55620" w:rsidRPr="008A3143" w:rsidRDefault="00B55620" w:rsidP="009125CE">
      <w:pPr>
        <w:jc w:val="center"/>
        <w:rPr>
          <w:rFonts w:asciiTheme="majorBidi" w:hAnsiTheme="majorBidi" w:cstheme="majorBidi"/>
          <w:b/>
          <w:bCs/>
          <w:sz w:val="24"/>
          <w:szCs w:val="24"/>
          <w:rtl/>
          <w:lang w:bidi="ar-EG"/>
        </w:rPr>
      </w:pPr>
      <w:r w:rsidRPr="008A3143">
        <w:rPr>
          <w:rFonts w:asciiTheme="majorBidi" w:hAnsiTheme="majorBidi" w:cstheme="majorBidi"/>
          <w:b/>
          <w:bCs/>
          <w:sz w:val="24"/>
          <w:szCs w:val="24"/>
          <w:rtl/>
          <w:lang w:bidi="ar-EG"/>
        </w:rPr>
        <w:t>د.فايز جراد</w:t>
      </w:r>
    </w:p>
    <w:p w14:paraId="16CF2D6A" w14:textId="0CF47C55" w:rsidR="009125CE" w:rsidRPr="008A3143" w:rsidRDefault="009125CE" w:rsidP="009125CE">
      <w:pPr>
        <w:jc w:val="center"/>
        <w:rPr>
          <w:rFonts w:asciiTheme="majorBidi" w:hAnsiTheme="majorBidi" w:cstheme="majorBidi"/>
          <w:b/>
          <w:bCs/>
          <w:sz w:val="24"/>
          <w:szCs w:val="24"/>
          <w:rtl/>
          <w:lang w:bidi="ar-EG"/>
        </w:rPr>
      </w:pPr>
    </w:p>
    <w:p w14:paraId="22738CC6" w14:textId="77777777" w:rsidR="009125CE" w:rsidRPr="008A3143" w:rsidRDefault="009125CE" w:rsidP="00D10D11">
      <w:pPr>
        <w:rPr>
          <w:rFonts w:asciiTheme="majorBidi" w:hAnsiTheme="majorBidi" w:cstheme="majorBidi"/>
          <w:b/>
          <w:bCs/>
          <w:sz w:val="24"/>
          <w:szCs w:val="24"/>
          <w:rtl/>
          <w:lang w:bidi="ar-EG"/>
        </w:rPr>
      </w:pPr>
    </w:p>
    <w:p w14:paraId="14480418" w14:textId="78A6C3AC" w:rsidR="009125CE" w:rsidRPr="008A3143" w:rsidRDefault="009125CE" w:rsidP="009125CE">
      <w:pPr>
        <w:jc w:val="center"/>
        <w:rPr>
          <w:rFonts w:asciiTheme="majorBidi" w:hAnsiTheme="majorBidi" w:cstheme="majorBidi"/>
          <w:b/>
          <w:bCs/>
          <w:sz w:val="24"/>
          <w:szCs w:val="24"/>
          <w:rtl/>
          <w:lang w:bidi="ar-EG"/>
        </w:rPr>
      </w:pPr>
      <w:r w:rsidRPr="008A3143">
        <w:rPr>
          <w:rFonts w:asciiTheme="majorBidi" w:hAnsiTheme="majorBidi" w:cstheme="majorBidi"/>
          <w:b/>
          <w:bCs/>
          <w:sz w:val="24"/>
          <w:szCs w:val="24"/>
          <w:rtl/>
          <w:lang w:bidi="ar-EG"/>
        </w:rPr>
        <w:t>العام الدراسي:</w:t>
      </w:r>
    </w:p>
    <w:p w14:paraId="0ECF42F7" w14:textId="3A37F70E" w:rsidR="009125CE" w:rsidRPr="008A3143" w:rsidRDefault="009125CE" w:rsidP="003E5E7C">
      <w:pPr>
        <w:bidi w:val="0"/>
        <w:jc w:val="center"/>
        <w:rPr>
          <w:rFonts w:asciiTheme="majorBidi" w:hAnsiTheme="majorBidi" w:cstheme="majorBidi"/>
          <w:b/>
          <w:bCs/>
          <w:sz w:val="24"/>
          <w:szCs w:val="24"/>
          <w:rtl/>
          <w:lang w:bidi="ar-EG"/>
        </w:rPr>
      </w:pPr>
      <w:r w:rsidRPr="008A3143">
        <w:rPr>
          <w:rFonts w:asciiTheme="majorBidi" w:hAnsiTheme="majorBidi" w:cstheme="majorBidi"/>
          <w:b/>
          <w:bCs/>
          <w:sz w:val="24"/>
          <w:szCs w:val="24"/>
          <w:rtl/>
          <w:lang w:bidi="ar-EG"/>
        </w:rPr>
        <w:t>2023</w:t>
      </w:r>
      <w:r w:rsidR="003E5E7C">
        <w:rPr>
          <w:rFonts w:asciiTheme="majorBidi" w:hAnsiTheme="majorBidi" w:cstheme="majorBidi"/>
          <w:b/>
          <w:bCs/>
          <w:sz w:val="24"/>
          <w:szCs w:val="24"/>
          <w:lang w:bidi="ar-EG"/>
        </w:rPr>
        <w:t xml:space="preserve">-2024  </w:t>
      </w:r>
    </w:p>
    <w:p w14:paraId="5DBA947E" w14:textId="77777777" w:rsidR="009125CE" w:rsidRPr="008A3143" w:rsidRDefault="009125CE" w:rsidP="009125CE">
      <w:pPr>
        <w:jc w:val="center"/>
        <w:rPr>
          <w:rFonts w:asciiTheme="majorBidi" w:hAnsiTheme="majorBidi" w:cstheme="majorBidi"/>
          <w:b/>
          <w:bCs/>
          <w:sz w:val="24"/>
          <w:szCs w:val="24"/>
          <w:rtl/>
          <w:lang w:bidi="ar-EG"/>
        </w:rPr>
      </w:pPr>
    </w:p>
    <w:p w14:paraId="71099ADB" w14:textId="2C96A384" w:rsidR="009125CE" w:rsidRDefault="009125CE" w:rsidP="009125CE">
      <w:pPr>
        <w:jc w:val="center"/>
        <w:rPr>
          <w:rFonts w:asciiTheme="majorBidi" w:hAnsiTheme="majorBidi" w:cstheme="majorBidi"/>
          <w:b/>
          <w:bCs/>
          <w:sz w:val="24"/>
          <w:szCs w:val="24"/>
          <w:lang w:bidi="ar-EG"/>
        </w:rPr>
      </w:pPr>
    </w:p>
    <w:p w14:paraId="2A0BCA68" w14:textId="285EEA39" w:rsidR="008A3143" w:rsidRDefault="006A1E51" w:rsidP="009125CE">
      <w:pPr>
        <w:jc w:val="center"/>
        <w:rPr>
          <w:rFonts w:asciiTheme="majorBidi" w:hAnsiTheme="majorBidi" w:cstheme="majorBidi"/>
          <w:b/>
          <w:bCs/>
          <w:sz w:val="24"/>
          <w:szCs w:val="24"/>
          <w:lang w:bidi="ar-EG"/>
        </w:rPr>
      </w:pPr>
      <w:r>
        <w:rPr>
          <w:noProof/>
        </w:rPr>
        <w:drawing>
          <wp:inline distT="0" distB="0" distL="0" distR="0" wp14:anchorId="5C4C64AC" wp14:editId="1450080F">
            <wp:extent cx="5608320" cy="7360031"/>
            <wp:effectExtent l="0" t="0" r="0" b="0"/>
            <wp:docPr id="225" name="Picture 225"/>
            <wp:cNvGraphicFramePr/>
            <a:graphic xmlns:a="http://schemas.openxmlformats.org/drawingml/2006/main">
              <a:graphicData uri="http://schemas.openxmlformats.org/drawingml/2006/picture">
                <pic:pic xmlns:pic="http://schemas.openxmlformats.org/drawingml/2006/picture">
                  <pic:nvPicPr>
                    <pic:cNvPr id="225" name="Picture 225"/>
                    <pic:cNvPicPr/>
                  </pic:nvPicPr>
                  <pic:blipFill>
                    <a:blip r:embed="rId9"/>
                    <a:stretch>
                      <a:fillRect/>
                    </a:stretch>
                  </pic:blipFill>
                  <pic:spPr>
                    <a:xfrm>
                      <a:off x="0" y="0"/>
                      <a:ext cx="5608320" cy="7360031"/>
                    </a:xfrm>
                    <a:prstGeom prst="rect">
                      <a:avLst/>
                    </a:prstGeom>
                  </pic:spPr>
                </pic:pic>
              </a:graphicData>
            </a:graphic>
          </wp:inline>
        </w:drawing>
      </w:r>
    </w:p>
    <w:p w14:paraId="19D53842" w14:textId="23DBE8A3" w:rsidR="008A3143" w:rsidRDefault="008A3143" w:rsidP="009125CE">
      <w:pPr>
        <w:jc w:val="center"/>
        <w:rPr>
          <w:rFonts w:asciiTheme="majorBidi" w:hAnsiTheme="majorBidi" w:cstheme="majorBidi"/>
          <w:b/>
          <w:bCs/>
          <w:sz w:val="24"/>
          <w:szCs w:val="24"/>
          <w:lang w:bidi="ar-EG"/>
        </w:rPr>
      </w:pPr>
    </w:p>
    <w:p w14:paraId="46787295" w14:textId="15D08EE8" w:rsidR="008A3143" w:rsidRDefault="008A3143" w:rsidP="009125CE">
      <w:pPr>
        <w:jc w:val="center"/>
        <w:rPr>
          <w:rFonts w:asciiTheme="majorBidi" w:hAnsiTheme="majorBidi" w:cstheme="majorBidi"/>
          <w:b/>
          <w:bCs/>
          <w:sz w:val="24"/>
          <w:szCs w:val="24"/>
          <w:lang w:bidi="ar-EG"/>
        </w:rPr>
      </w:pPr>
    </w:p>
    <w:p w14:paraId="7D070669" w14:textId="118DE9D3" w:rsidR="008A3143" w:rsidRDefault="008A3143" w:rsidP="009125CE">
      <w:pPr>
        <w:jc w:val="center"/>
        <w:rPr>
          <w:rFonts w:asciiTheme="majorBidi" w:hAnsiTheme="majorBidi" w:cstheme="majorBidi"/>
          <w:b/>
          <w:bCs/>
          <w:sz w:val="24"/>
          <w:szCs w:val="24"/>
          <w:lang w:bidi="ar-EG"/>
        </w:rPr>
      </w:pPr>
    </w:p>
    <w:p w14:paraId="0C500AEA" w14:textId="77777777" w:rsidR="008A3143" w:rsidRPr="008A3143" w:rsidRDefault="008A3143" w:rsidP="009125CE">
      <w:pPr>
        <w:jc w:val="center"/>
        <w:rPr>
          <w:rFonts w:asciiTheme="majorBidi" w:hAnsiTheme="majorBidi" w:cstheme="majorBidi"/>
          <w:b/>
          <w:bCs/>
          <w:sz w:val="24"/>
          <w:szCs w:val="24"/>
          <w:rtl/>
          <w:lang w:bidi="ar-EG"/>
        </w:rPr>
      </w:pPr>
    </w:p>
    <w:p w14:paraId="0876BC0D" w14:textId="77777777" w:rsidR="00CA0FC5" w:rsidRDefault="00CA0FC5" w:rsidP="0096338D">
      <w:pPr>
        <w:rPr>
          <w:rFonts w:asciiTheme="majorBidi" w:hAnsiTheme="majorBidi" w:cstheme="majorBidi"/>
          <w:b/>
          <w:bCs/>
          <w:sz w:val="32"/>
          <w:szCs w:val="32"/>
          <w:u w:val="single"/>
        </w:rPr>
      </w:pPr>
    </w:p>
    <w:p w14:paraId="2EB158F5" w14:textId="77777777" w:rsidR="00CA0FC5" w:rsidRDefault="00CA0FC5" w:rsidP="0096338D">
      <w:pPr>
        <w:rPr>
          <w:rFonts w:asciiTheme="majorBidi" w:hAnsiTheme="majorBidi" w:cstheme="majorBidi"/>
          <w:b/>
          <w:bCs/>
          <w:sz w:val="32"/>
          <w:szCs w:val="32"/>
          <w:u w:val="single"/>
        </w:rPr>
      </w:pPr>
    </w:p>
    <w:p w14:paraId="2C67E72C" w14:textId="616D7116" w:rsidR="009125CE" w:rsidRPr="008A3143" w:rsidRDefault="00A74F76" w:rsidP="0096338D">
      <w:pPr>
        <w:rPr>
          <w:rFonts w:asciiTheme="majorBidi" w:hAnsiTheme="majorBidi" w:cstheme="majorBidi"/>
          <w:sz w:val="32"/>
          <w:szCs w:val="32"/>
          <w:u w:val="single"/>
          <w:lang w:bidi="ar-EG"/>
        </w:rPr>
      </w:pPr>
      <w:r w:rsidRPr="008A3143">
        <w:rPr>
          <w:rFonts w:asciiTheme="majorBidi" w:hAnsiTheme="majorBidi" w:cstheme="majorBidi"/>
          <w:b/>
          <w:bCs/>
          <w:sz w:val="32"/>
          <w:szCs w:val="32"/>
          <w:u w:val="single"/>
          <w:rtl/>
        </w:rPr>
        <w:t>مقدمة</w:t>
      </w:r>
      <w:r w:rsidR="009125CE" w:rsidRPr="008A3143">
        <w:rPr>
          <w:rFonts w:asciiTheme="majorBidi" w:hAnsiTheme="majorBidi" w:cstheme="majorBidi"/>
          <w:sz w:val="32"/>
          <w:szCs w:val="32"/>
          <w:u w:val="single"/>
          <w:rtl/>
          <w:lang w:bidi="ar-EG"/>
        </w:rPr>
        <w:t>:</w:t>
      </w:r>
    </w:p>
    <w:p w14:paraId="42A8BE19" w14:textId="0B53EE6E" w:rsidR="0096338D" w:rsidRPr="008A3143" w:rsidRDefault="0096338D" w:rsidP="0096338D">
      <w:pPr>
        <w:rPr>
          <w:rFonts w:asciiTheme="majorBidi" w:hAnsiTheme="majorBidi" w:cstheme="majorBidi"/>
          <w:sz w:val="28"/>
          <w:szCs w:val="28"/>
        </w:rPr>
      </w:pPr>
      <w:r w:rsidRPr="008A3143">
        <w:rPr>
          <w:rFonts w:asciiTheme="majorBidi" w:hAnsiTheme="majorBidi" w:cstheme="majorBidi"/>
          <w:sz w:val="28"/>
          <w:szCs w:val="28"/>
          <w:rtl/>
        </w:rPr>
        <w:t>التغییر من السنن الإلھیة التي أودعھا الله تعالى في الكون، مثل تقلب اللیل والنھار وتغیر الفصول الأربعة، وقد فطر الله الكائنات البشریة على حب التغیر والتغییر من حال إلى أحوال كثیرة، وقد شھد التاریخ تحولات كثیرة من أھمھا: الثورة الزراعیة، ثم الثورة الصناعیة، ثم الثورة المعلوماتیة التي بدأت في منتصف القرن المیلادي المنصرم عندما تم اختراع جھاز الحاسب الآلي، أعقب ذلك ظھور شبكات الحاسب الآلي في منتصف السبعینات المیلادیة، ثم الشبكات المحلیة في الثمانینات، وفي التسعینات المیلادیة ظھرت شبكة الانترنت لتوجد ثورة تقنیة ھائلة</w:t>
      </w:r>
      <w:r w:rsidRPr="008A3143">
        <w:rPr>
          <w:rFonts w:asciiTheme="majorBidi" w:hAnsiTheme="majorBidi" w:cstheme="majorBidi"/>
          <w:sz w:val="28"/>
          <w:szCs w:val="28"/>
        </w:rPr>
        <w:t xml:space="preserve">. </w:t>
      </w:r>
      <w:r w:rsidRPr="008A3143">
        <w:rPr>
          <w:rFonts w:asciiTheme="majorBidi" w:hAnsiTheme="majorBidi" w:cstheme="majorBidi"/>
          <w:sz w:val="28"/>
          <w:szCs w:val="28"/>
          <w:rtl/>
        </w:rPr>
        <w:t xml:space="preserve">وفي ظل ھذه الثورة التقنیة الھائلة والتطور المستمر فیھا وانجذاب الأفراد نحو الاستفادة من التقنیة في حیاتھم الیومیة، كل ذلك ساھم في تغییر المعالم الأساسیة للواقع الإداري في المؤسسات والوزارات في المملكة العربیة السعودیة، فبعد أن كانت عملیاتھم وتعاملاتھم تتم بالطرق التقلیدیة وتخضع للكثیر من القیود والرقابة أصبحت الیوم تتم بشكل سھل وبسیط وذلك بعد ان تم تفعیل مفھوم الحكومة الالكترونیة، ًا مع بدایة عام ٢٠٠٥م، وذلك بصدور قرار مجلس الوزراء القاضي بوضع خطة حیث ظھر ذلك جلی ًا من قبل وزارة الاتصالات وتقنیة المعلومات حیث قامت لتقدیم الخدمات والتعاملات الحكومیة الكترونی ًا مسمى" ی ّسر" بھدف رفع ھذه الوزارة بإنشاء برنامج للتعاملات الالكترونیة الحكومیة أطلق علیھ لاحق كفاءة وإنتاجیة القطاع الحكومي من خلال تقدیم </w:t>
      </w:r>
      <w:r w:rsidRPr="008A3143">
        <w:rPr>
          <w:rFonts w:asciiTheme="majorBidi" w:hAnsiTheme="majorBidi" w:cstheme="majorBidi"/>
          <w:sz w:val="28"/>
          <w:szCs w:val="28"/>
          <w:rtl/>
        </w:rPr>
        <w:lastRenderedPageBreak/>
        <w:t>خدمات الكترونیة سھلة ومی ّسرة لجمھور المستفیدین من المواطنین والمقیمین والزوار وقطاع الأعمال. وبفضل من الله ثم الدعم الواضح من القیادة الرشیدة نجحت المملكة في تحقیق تقدُّم بارز في مجال التعاملات الالكترونیة الحكومیة، حیث أصبح التعامل الالكتروني ًا ملمو ًسا یعیشھ ملایین من المستفیدین عند تعاملھم للحصول على الخدمات الحكومیة في عام 2006م واقع مع الجھات الحكومیة</w:t>
      </w:r>
      <w:r w:rsidRPr="008A3143">
        <w:rPr>
          <w:rFonts w:asciiTheme="majorBidi" w:hAnsiTheme="majorBidi" w:cstheme="majorBidi"/>
          <w:sz w:val="28"/>
          <w:szCs w:val="28"/>
        </w:rPr>
        <w:t xml:space="preserve">. </w:t>
      </w:r>
      <w:r w:rsidRPr="008A3143">
        <w:rPr>
          <w:rFonts w:asciiTheme="majorBidi" w:hAnsiTheme="majorBidi" w:cstheme="majorBidi"/>
          <w:sz w:val="28"/>
          <w:szCs w:val="28"/>
          <w:rtl/>
        </w:rPr>
        <w:t>وقد شھد نظام التعاملات الالكترونیة العدید من المبادرات في معظم القطاعات الحكومیة ومنھا على وجھ الخصوص الخدمات والبرامج الالكترونیة التي استحدثتھا وزارة التجارة والاستثمار لتسھیل وتیسیر العمل وللنھوض بمستوى الخدمات التي تقدمھا، بجانب التسھیلات التي قدمھا النظام الالكتروني الذي قامت الوزارة باستحداثه</w:t>
      </w:r>
      <w:r w:rsidRPr="008A3143">
        <w:rPr>
          <w:rFonts w:asciiTheme="majorBidi" w:hAnsiTheme="majorBidi" w:cstheme="majorBidi"/>
          <w:sz w:val="28"/>
          <w:szCs w:val="28"/>
        </w:rPr>
        <w:t>.</w:t>
      </w:r>
    </w:p>
    <w:p w14:paraId="2DEE9E9F" w14:textId="2FDD4591" w:rsidR="0096338D" w:rsidRPr="008A3143" w:rsidRDefault="0096338D" w:rsidP="0096338D">
      <w:pPr>
        <w:rPr>
          <w:rFonts w:asciiTheme="majorBidi" w:hAnsiTheme="majorBidi" w:cstheme="majorBidi"/>
          <w:sz w:val="24"/>
          <w:szCs w:val="24"/>
          <w:u w:val="single"/>
          <w:rtl/>
          <w:lang w:bidi="ar-EG"/>
        </w:rPr>
      </w:pPr>
    </w:p>
    <w:p w14:paraId="56C28E36" w14:textId="00D692D9" w:rsidR="00D00BA0" w:rsidRPr="008A3143" w:rsidRDefault="00D00BA0" w:rsidP="0096338D">
      <w:pPr>
        <w:rPr>
          <w:rFonts w:asciiTheme="majorBidi" w:hAnsiTheme="majorBidi" w:cstheme="majorBidi"/>
          <w:sz w:val="24"/>
          <w:szCs w:val="24"/>
          <w:u w:val="single"/>
          <w:rtl/>
          <w:lang w:bidi="ar-EG"/>
        </w:rPr>
      </w:pPr>
    </w:p>
    <w:p w14:paraId="42CC5185" w14:textId="3360281F" w:rsidR="00D00BA0" w:rsidRPr="008A3143" w:rsidRDefault="00D00BA0" w:rsidP="0096338D">
      <w:pPr>
        <w:rPr>
          <w:rFonts w:asciiTheme="majorBidi" w:hAnsiTheme="majorBidi" w:cstheme="majorBidi"/>
          <w:sz w:val="24"/>
          <w:szCs w:val="24"/>
          <w:u w:val="single"/>
          <w:rtl/>
          <w:lang w:bidi="ar-EG"/>
        </w:rPr>
      </w:pPr>
    </w:p>
    <w:p w14:paraId="0AEFF32C" w14:textId="3250A485" w:rsidR="00D00BA0" w:rsidRDefault="00D00BA0" w:rsidP="0096338D">
      <w:pPr>
        <w:rPr>
          <w:rFonts w:asciiTheme="majorBidi" w:hAnsiTheme="majorBidi" w:cstheme="majorBidi"/>
          <w:sz w:val="24"/>
          <w:szCs w:val="24"/>
          <w:u w:val="single"/>
          <w:lang w:bidi="ar-EG"/>
        </w:rPr>
      </w:pPr>
    </w:p>
    <w:p w14:paraId="2307C17E" w14:textId="77777777" w:rsidR="00737771" w:rsidRDefault="00737771" w:rsidP="0096338D">
      <w:pPr>
        <w:rPr>
          <w:rFonts w:asciiTheme="majorBidi" w:hAnsiTheme="majorBidi" w:cstheme="majorBidi"/>
          <w:sz w:val="24"/>
          <w:szCs w:val="24"/>
          <w:u w:val="single"/>
          <w:lang w:bidi="ar-EG"/>
        </w:rPr>
      </w:pPr>
    </w:p>
    <w:p w14:paraId="6088C42D" w14:textId="77777777" w:rsidR="00737771" w:rsidRDefault="00737771" w:rsidP="0096338D">
      <w:pPr>
        <w:rPr>
          <w:rFonts w:asciiTheme="majorBidi" w:hAnsiTheme="majorBidi" w:cstheme="majorBidi"/>
          <w:sz w:val="24"/>
          <w:szCs w:val="24"/>
          <w:u w:val="single"/>
          <w:lang w:bidi="ar-EG"/>
        </w:rPr>
      </w:pPr>
    </w:p>
    <w:p w14:paraId="5E1C6DF7" w14:textId="77777777" w:rsidR="00737771" w:rsidRDefault="00737771" w:rsidP="0096338D">
      <w:pPr>
        <w:rPr>
          <w:rFonts w:asciiTheme="majorBidi" w:hAnsiTheme="majorBidi" w:cstheme="majorBidi"/>
          <w:sz w:val="24"/>
          <w:szCs w:val="24"/>
          <w:u w:val="single"/>
          <w:lang w:bidi="ar-EG"/>
        </w:rPr>
      </w:pPr>
    </w:p>
    <w:p w14:paraId="17D58555" w14:textId="77777777" w:rsidR="00737771" w:rsidRDefault="00737771" w:rsidP="0096338D">
      <w:pPr>
        <w:rPr>
          <w:rFonts w:asciiTheme="majorBidi" w:hAnsiTheme="majorBidi" w:cstheme="majorBidi"/>
          <w:sz w:val="24"/>
          <w:szCs w:val="24"/>
          <w:u w:val="single"/>
          <w:lang w:bidi="ar-EG"/>
        </w:rPr>
      </w:pPr>
    </w:p>
    <w:p w14:paraId="51E22E4B" w14:textId="77777777" w:rsidR="00737771" w:rsidRDefault="00737771" w:rsidP="0096338D">
      <w:pPr>
        <w:rPr>
          <w:rFonts w:asciiTheme="majorBidi" w:hAnsiTheme="majorBidi" w:cstheme="majorBidi"/>
          <w:sz w:val="24"/>
          <w:szCs w:val="24"/>
          <w:u w:val="single"/>
          <w:lang w:bidi="ar-EG"/>
        </w:rPr>
      </w:pPr>
    </w:p>
    <w:p w14:paraId="21F6F1F0" w14:textId="77777777" w:rsidR="00737771" w:rsidRDefault="00737771" w:rsidP="0096338D">
      <w:pPr>
        <w:rPr>
          <w:rFonts w:asciiTheme="majorBidi" w:hAnsiTheme="majorBidi" w:cstheme="majorBidi"/>
          <w:sz w:val="24"/>
          <w:szCs w:val="24"/>
          <w:u w:val="single"/>
          <w:lang w:bidi="ar-EG"/>
        </w:rPr>
      </w:pPr>
    </w:p>
    <w:p w14:paraId="01A9265C" w14:textId="77777777" w:rsidR="00737771" w:rsidRDefault="00737771" w:rsidP="0096338D">
      <w:pPr>
        <w:rPr>
          <w:rFonts w:asciiTheme="majorBidi" w:hAnsiTheme="majorBidi" w:cstheme="majorBidi"/>
          <w:sz w:val="24"/>
          <w:szCs w:val="24"/>
          <w:u w:val="single"/>
          <w:lang w:bidi="ar-EG"/>
        </w:rPr>
      </w:pPr>
    </w:p>
    <w:p w14:paraId="6D12D435" w14:textId="77777777" w:rsidR="00737771" w:rsidRDefault="00737771" w:rsidP="0096338D">
      <w:pPr>
        <w:rPr>
          <w:rFonts w:asciiTheme="majorBidi" w:hAnsiTheme="majorBidi" w:cstheme="majorBidi"/>
          <w:sz w:val="24"/>
          <w:szCs w:val="24"/>
          <w:u w:val="single"/>
          <w:lang w:bidi="ar-EG"/>
        </w:rPr>
      </w:pPr>
    </w:p>
    <w:p w14:paraId="3F00F266" w14:textId="77777777" w:rsidR="00737771" w:rsidRDefault="00737771" w:rsidP="0096338D">
      <w:pPr>
        <w:rPr>
          <w:rFonts w:asciiTheme="majorBidi" w:hAnsiTheme="majorBidi" w:cstheme="majorBidi"/>
          <w:sz w:val="24"/>
          <w:szCs w:val="24"/>
          <w:u w:val="single"/>
          <w:lang w:bidi="ar-EG"/>
        </w:rPr>
      </w:pPr>
    </w:p>
    <w:p w14:paraId="5909A84E" w14:textId="77777777" w:rsidR="00737771" w:rsidRDefault="00737771" w:rsidP="0096338D">
      <w:pPr>
        <w:rPr>
          <w:rFonts w:asciiTheme="majorBidi" w:hAnsiTheme="majorBidi" w:cstheme="majorBidi"/>
          <w:sz w:val="24"/>
          <w:szCs w:val="24"/>
          <w:u w:val="single"/>
          <w:lang w:bidi="ar-EG"/>
        </w:rPr>
      </w:pPr>
    </w:p>
    <w:p w14:paraId="781C8545" w14:textId="77777777" w:rsidR="00737771" w:rsidRDefault="00737771" w:rsidP="0096338D">
      <w:pPr>
        <w:rPr>
          <w:rFonts w:asciiTheme="majorBidi" w:hAnsiTheme="majorBidi" w:cstheme="majorBidi"/>
          <w:sz w:val="24"/>
          <w:szCs w:val="24"/>
          <w:u w:val="single"/>
          <w:lang w:bidi="ar-EG"/>
        </w:rPr>
      </w:pPr>
    </w:p>
    <w:p w14:paraId="6044CD3D" w14:textId="77777777" w:rsidR="00A97BC1" w:rsidRDefault="00A97BC1" w:rsidP="00A97BC1">
      <w:pPr>
        <w:pStyle w:val="Heading1"/>
        <w:ind w:left="204" w:right="245"/>
        <w:jc w:val="center"/>
      </w:pPr>
      <w:r>
        <w:rPr>
          <w:bCs/>
          <w:rtl/>
        </w:rPr>
        <w:t>الفصل الأول: الإطار العام للدراسة</w:t>
      </w:r>
    </w:p>
    <w:p w14:paraId="4A8293C5" w14:textId="77777777" w:rsidR="00A97BC1" w:rsidRDefault="00A97BC1" w:rsidP="00A97BC1">
      <w:pPr>
        <w:bidi w:val="0"/>
        <w:spacing w:after="19"/>
        <w:ind w:right="110"/>
        <w:jc w:val="right"/>
      </w:pPr>
      <w:r>
        <w:rPr>
          <w:sz w:val="24"/>
        </w:rPr>
        <w:t xml:space="preserve"> </w:t>
      </w:r>
    </w:p>
    <w:p w14:paraId="0E6BDB04" w14:textId="77777777" w:rsidR="00A97BC1" w:rsidRDefault="00A97BC1" w:rsidP="00A97BC1">
      <w:pPr>
        <w:spacing w:after="69"/>
        <w:ind w:left="48"/>
      </w:pPr>
      <w:r>
        <w:rPr>
          <w:szCs w:val="28"/>
          <w:rtl/>
        </w:rPr>
        <w:t xml:space="preserve">یتناول ھذا الفصل مشكلة الدراسة، وعرض لأسئلتھا وأھدافھا، مع ذكر أھمیة الموضوع من الناحیة العلمیة العملیة، بالإضافة إلى حدود الدراسة، والتعریف بمصطلحات الدراسة. </w:t>
      </w:r>
    </w:p>
    <w:p w14:paraId="5ABDD1E3" w14:textId="77777777" w:rsidR="00A97BC1" w:rsidRDefault="00A97BC1" w:rsidP="00A97BC1">
      <w:pPr>
        <w:pStyle w:val="Heading1"/>
        <w:spacing w:after="73"/>
        <w:ind w:left="120"/>
      </w:pPr>
      <w:r>
        <w:rPr>
          <w:bCs/>
          <w:rtl/>
        </w:rPr>
        <w:t>المقدمة</w:t>
      </w:r>
      <w:r>
        <w:rPr>
          <w:rFonts w:ascii="Arial" w:eastAsia="Arial" w:hAnsi="Arial" w:cs="Arial"/>
          <w:bCs/>
          <w:sz w:val="36"/>
          <w:szCs w:val="36"/>
          <w:rtl/>
        </w:rPr>
        <w:t xml:space="preserve"> </w:t>
      </w:r>
    </w:p>
    <w:p w14:paraId="3F29DC76" w14:textId="77777777" w:rsidR="00A97BC1" w:rsidRDefault="00A97BC1" w:rsidP="00A97BC1">
      <w:pPr>
        <w:ind w:left="116"/>
      </w:pPr>
      <w:r>
        <w:rPr>
          <w:szCs w:val="28"/>
          <w:rtl/>
        </w:rPr>
        <w:t xml:space="preserve">التغییر من السنن الإلھیة التي أودعھا ﷲ تعالى في الكون، مثل تقلب اللیل والنھار وتغیر الفصول الأربعة ،وقد فطر ﷲ الكائنات البشریة على حب التغیر والتغییر من حال إلى أحوال كثیرة، وقد شھد التاریخ تحولات كثیرة من أھمھا: الثورة الزراعیة، ثم الثورة الصناعیة، ثم الثورة المعلوماتیة التي بدأت في منتصف القرن المیلادي المنصرم عندما تم اختراع جھاز الحاسب الآلي، أعقب ذلك ظھور شبكات الحاسب الآلي في منتصف السبعینات المیلادیة، ثم الشبكات المحلیة في الثمانینات، وفي التسعینات المیلادیة ظھرت شبكة الانترنت لتوجد ثورة تقنیة ھائلة. </w:t>
      </w:r>
    </w:p>
    <w:p w14:paraId="43FB8364" w14:textId="77777777" w:rsidR="00A97BC1" w:rsidRDefault="00A97BC1" w:rsidP="00A97BC1">
      <w:pPr>
        <w:bidi w:val="0"/>
        <w:spacing w:after="139"/>
        <w:ind w:right="110"/>
        <w:jc w:val="right"/>
      </w:pPr>
      <w:r>
        <w:rPr>
          <w:b/>
        </w:rPr>
        <w:t xml:space="preserve"> </w:t>
      </w:r>
    </w:p>
    <w:p w14:paraId="22EC7C14" w14:textId="77777777" w:rsidR="00A97BC1" w:rsidRDefault="00A97BC1" w:rsidP="00A97BC1">
      <w:pPr>
        <w:ind w:left="116"/>
      </w:pPr>
      <w:r>
        <w:rPr>
          <w:szCs w:val="28"/>
          <w:rtl/>
        </w:rPr>
        <w:t xml:space="preserve">وفي ظل ھذه الثورة التقنیة الھائلة والتطور المستمر فیھا وانجذاب الأفراد نحو الاستفادة من التقنیة في حیاتھم الیومیة ،كل ذلك ساھم في تغییر المعالم الأساسیة للواقع الإداري في المؤسسات والوزارات في المملكة العربیة السعودیة، فبعد أن كانت عملیاتھم وتعاملاتھم تتم بالطرق التقلیدیة وتخضع للكثیر من القیود والرقابة أصبحت الیوم تتم بشكل سھل وبسیط وذلك بعد ان تم تفعیل مفھوم الحكومة الالكترونیة، حیث ظھر ذلك جل یاً مع بدایة عام </w:t>
      </w:r>
      <w:r>
        <w:rPr>
          <w:szCs w:val="28"/>
        </w:rPr>
        <w:t>٢٠٠٥</w:t>
      </w:r>
      <w:r>
        <w:rPr>
          <w:szCs w:val="28"/>
          <w:rtl/>
        </w:rPr>
        <w:t xml:space="preserve">م، وذلك بصدور قرار مجلس الوزراء القاضي بوضع خطة لتقدیم الخدمات والتعاملات الحكومیة الكترونیاً من قبل وزارة الاتصالات وتقنیة المعلومات حیث قامت ھذه الوزارة  بإنشاء برنامج للتعاملات الالكترونیة الحكومیة أطلق علیھ لاحقاً مسمى" یسّر" </w:t>
      </w:r>
      <w:r>
        <w:rPr>
          <w:color w:val="333333"/>
          <w:szCs w:val="28"/>
          <w:rtl/>
        </w:rPr>
        <w:t xml:space="preserve">بھدف رفع كفاءة وإنتاجیة القطاع الحكومي من خلال تقدیم خدمات الكترونیة سھلة ومیسّرة لجمھور المستفیدین من المواطنین والمقیمین والزوار وقطاع الأعمال .وبفضل من ﷲ ثم الدعم الواضح من القیادة الرشیدة نجحت المملكة في تحقیق تقدُّ م بارز في مجال التعاملات الالكترونیة الحكومیة، حیث أصبح التعامل الالكتروني للحصول على الخدمات الحكومیة في عام </w:t>
      </w:r>
      <w:r>
        <w:rPr>
          <w:color w:val="333333"/>
          <w:szCs w:val="28"/>
        </w:rPr>
        <w:t>2006</w:t>
      </w:r>
      <w:r>
        <w:rPr>
          <w:color w:val="333333"/>
          <w:szCs w:val="28"/>
          <w:rtl/>
        </w:rPr>
        <w:t>م واقعاً ملموسًا یعیشھ ملایین من المستفیدین عند تعاملھم مع الجھات الحكومیة.</w:t>
      </w:r>
      <w:r>
        <w:rPr>
          <w:szCs w:val="28"/>
          <w:rtl/>
        </w:rPr>
        <w:t xml:space="preserve"> </w:t>
      </w:r>
    </w:p>
    <w:p w14:paraId="6560E28E" w14:textId="77777777" w:rsidR="00A97BC1" w:rsidRDefault="00A97BC1" w:rsidP="00A97BC1">
      <w:pPr>
        <w:ind w:left="116"/>
      </w:pPr>
      <w:r>
        <w:rPr>
          <w:szCs w:val="28"/>
          <w:rtl/>
        </w:rPr>
        <w:t xml:space="preserve">وقد شھد نظام التعاملات الالكترونیة العدید من المبادرات في معظم القطاعات الحكومیة ومنھا على وجھ الخصوص الخدمات والبرامج الالكترونیة التي استحدثتھا وزارة التجارة والاستثمار لتسھیل وتیسیر العمل وللنھوض بمستوى الخدمات التي تقدمھا، بجانب التسھیلات التي قدمھا النظام الالكتروني الذي قامت الوزارة باستحداثھ. </w:t>
      </w:r>
    </w:p>
    <w:p w14:paraId="50E052E0" w14:textId="77777777" w:rsidR="00A97BC1" w:rsidRDefault="00A97BC1" w:rsidP="00A97BC1">
      <w:pPr>
        <w:sectPr w:rsidR="00A97BC1">
          <w:headerReference w:type="even" r:id="rId10"/>
          <w:headerReference w:type="default" r:id="rId11"/>
          <w:footerReference w:type="even" r:id="rId12"/>
          <w:footerReference w:type="default" r:id="rId13"/>
          <w:headerReference w:type="first" r:id="rId14"/>
          <w:footerReference w:type="first" r:id="rId15"/>
          <w:pgSz w:w="11906" w:h="16838"/>
          <w:pgMar w:top="1425" w:right="1303" w:bottom="711" w:left="1341" w:header="720" w:footer="720" w:gutter="0"/>
          <w:cols w:space="720"/>
          <w:titlePg/>
          <w:bidi/>
        </w:sectPr>
      </w:pPr>
    </w:p>
    <w:p w14:paraId="48D84DCA" w14:textId="77777777" w:rsidR="00A97BC1" w:rsidRDefault="00A97BC1" w:rsidP="00A97BC1">
      <w:pPr>
        <w:pStyle w:val="Heading1"/>
        <w:tabs>
          <w:tab w:val="center" w:pos="1749"/>
        </w:tabs>
      </w:pPr>
      <w:r>
        <w:rPr>
          <w:bCs/>
          <w:rtl/>
        </w:rPr>
        <w:t>مشكلة الدراسة</w:t>
      </w:r>
      <w:r>
        <w:rPr>
          <w:rFonts w:ascii="Calibri" w:eastAsia="Calibri" w:hAnsi="Calibri" w:cs="Calibri"/>
          <w:sz w:val="31"/>
          <w:szCs w:val="31"/>
          <w:rtl/>
        </w:rPr>
        <w:tab/>
      </w:r>
    </w:p>
    <w:p w14:paraId="2D2D263C" w14:textId="77777777" w:rsidR="00A97BC1" w:rsidRDefault="00A97BC1" w:rsidP="00A97BC1">
      <w:pPr>
        <w:ind w:left="48" w:right="979"/>
      </w:pPr>
      <w:r>
        <w:rPr>
          <w:szCs w:val="28"/>
          <w:rtl/>
        </w:rPr>
        <w:t xml:space="preserve"> ضمن برنامج التحول الوطني المواكب لرؤیة المملكة </w:t>
      </w:r>
      <w:r>
        <w:rPr>
          <w:szCs w:val="28"/>
        </w:rPr>
        <w:t>2030</w:t>
      </w:r>
      <w:r>
        <w:rPr>
          <w:szCs w:val="28"/>
          <w:rtl/>
        </w:rPr>
        <w:t xml:space="preserve">، أعلنت وزارة التجارة والاستثمار الأھداف الاستراتیجیة لھا، حیث أولت الأھداف الاستراتیجیة لبرامج وزارة التجارة والاستثمار أھمیة كبرى لتعزیز التنافسیة في بیئة الأعمال عبر تسھیل ممارسة الأعمال التجاریة والاستثماریة ورفع تنافسیة المملكة عبر إطلاق مراكز الخدمة الشاملة الالكترونیة للمستثمرین. أیضًا اھتمت الوزارة بدعم ریادة الأعمال ،من خلال سعیھا لإطلاق تطبیقات وخدمات الكترونیة أساسیة ومضافة لدعم المنشأت الصغیرة والمتوسطة وإنشاء مراكز بیانات تختص بتلك المنشأت. </w:t>
      </w:r>
    </w:p>
    <w:p w14:paraId="38209C32" w14:textId="77777777" w:rsidR="00A97BC1" w:rsidRDefault="00A97BC1" w:rsidP="00A97BC1">
      <w:pPr>
        <w:ind w:left="48" w:right="979"/>
      </w:pPr>
      <w:r>
        <w:rPr>
          <w:szCs w:val="28"/>
          <w:rtl/>
        </w:rPr>
        <w:t xml:space="preserve">ونظرًا لاتساع رقعة المملكة العربیة السعودیة؛ والذي أدى الى انتشار عدد كبیر من نقاط البیع التجاریة والمتمثلة بقطاع التجزئة والأغذیة والخدمات وغیرھا الكائنة تحت مظلة واشراف وزارة التجارة والاستثمار، اضافة الى انتشار المستفیدین من خدمات الوزارة حول أنحاء المملكة، سعت الوزارة لمواجھة ھذا الانتشار الكبیر بإیجاد حلول بدیلة عن الحلول التقلیدیة، فاتجھت إلى حلول تقنیة كان لھا دور فعال وواضح في خدمة جمھور المتعاملین. حیث عملت وزارة التجارة والاستثمار على التحول الالكتروني في كافة التعاملات الحكومیة التقلیدیة التي تقدمھا للجمھور، من خلال الاستفادة من تقنیة المعلومات والاتصالات؛ لما في ذلك من تیسیر في تقدیم الخدمات للمستفیدین بدقة وسرعة عالیة سواء كانوا أفراد اً أو مؤسسات حكومیة أو خاصة، حیث استطاعت الوزارة أن تحول بعض خدماتھا التقلیدیة إلى خدمات الكترونیة بشكل كامل. </w:t>
      </w:r>
    </w:p>
    <w:p w14:paraId="5615002E" w14:textId="77777777" w:rsidR="00A97BC1" w:rsidRDefault="00A97BC1" w:rsidP="00A97BC1">
      <w:pPr>
        <w:ind w:left="48" w:right="979"/>
      </w:pPr>
      <w:r>
        <w:rPr>
          <w:szCs w:val="28"/>
          <w:rtl/>
        </w:rPr>
        <w:t>إلا أن ھذه الخدمات الحكومیة الالكترونیة قد تكون ناجحة تقنیا إلا أنھا غیر فعالة على المستوى الوظیفي ،وبتعبیر آخر قد لا ترغب الفئة المستھدفة الاستفادة منھا بطریقة الكترونیة، أو قد یوجد بعض العیوب التي تشكل عائق أمام استمرار استخدامھم لتلك الخدمات، ولأجل تطویر وتنفیذ الخدمات الحكومیة الالكترونیة بكفاءة وفعالیة؛ یتطلب ذلك تصمیمھا بحیث تتناسب مع احتیاجات وتوقعات المستخدمین لھا، حیث أن فھم تصور المستخدم النھائي للخدمات الالكترونیة یساعد الإدارة على إدراك الإمكانیات الحقیقیة للنظام ونقاط الضعف التي یحتویھا، كما ویساھم تقییم استخدام النظام في فھمھ وتقییم أدائھ (حماد ،</w:t>
      </w:r>
      <w:r>
        <w:rPr>
          <w:szCs w:val="28"/>
        </w:rPr>
        <w:t>٢٠١٣</w:t>
      </w:r>
      <w:r>
        <w:rPr>
          <w:szCs w:val="28"/>
          <w:rtl/>
        </w:rPr>
        <w:t xml:space="preserve">م.)  </w:t>
      </w:r>
    </w:p>
    <w:p w14:paraId="7EB4D2A1" w14:textId="77777777" w:rsidR="00A97BC1" w:rsidRDefault="00A97BC1" w:rsidP="00A97BC1">
      <w:pPr>
        <w:spacing w:after="0" w:line="363" w:lineRule="auto"/>
        <w:ind w:left="9" w:right="994" w:hanging="9"/>
      </w:pPr>
      <w:r>
        <w:rPr>
          <w:szCs w:val="28"/>
          <w:rtl/>
        </w:rPr>
        <w:t>ومن ھذا المنطلق تسعى ھذه الدراسة إلى التعرف على "</w:t>
      </w:r>
      <w:r>
        <w:rPr>
          <w:b/>
          <w:bCs/>
          <w:szCs w:val="28"/>
          <w:rtl/>
        </w:rPr>
        <w:t xml:space="preserve">تقییم مستخدمي الخدمات الالكترونیة لوزارة التجارة والاستثمار للخدمات المقدمة." </w:t>
      </w:r>
    </w:p>
    <w:p w14:paraId="7A01563B" w14:textId="58450512" w:rsidR="00A97BC1" w:rsidRDefault="00A97BC1" w:rsidP="00A97BC1">
      <w:pPr>
        <w:bidi w:val="0"/>
        <w:spacing w:after="0"/>
        <w:ind w:left="3794"/>
        <w:rPr>
          <w:b/>
        </w:rPr>
      </w:pPr>
      <w:r>
        <w:rPr>
          <w:b/>
        </w:rPr>
        <w:t xml:space="preserve">  </w:t>
      </w:r>
    </w:p>
    <w:p w14:paraId="6AE06B9D" w14:textId="3E8D4B57" w:rsidR="002405FF" w:rsidRDefault="002405FF" w:rsidP="002405FF">
      <w:pPr>
        <w:bidi w:val="0"/>
        <w:spacing w:after="0"/>
        <w:ind w:left="3794"/>
        <w:rPr>
          <w:b/>
        </w:rPr>
      </w:pPr>
    </w:p>
    <w:p w14:paraId="4D901242" w14:textId="2B195D06" w:rsidR="002405FF" w:rsidRDefault="002405FF" w:rsidP="002405FF">
      <w:pPr>
        <w:bidi w:val="0"/>
        <w:spacing w:after="0"/>
        <w:ind w:left="3794"/>
        <w:rPr>
          <w:b/>
        </w:rPr>
      </w:pPr>
    </w:p>
    <w:p w14:paraId="07126A01" w14:textId="68794C07" w:rsidR="002405FF" w:rsidRDefault="002405FF" w:rsidP="002405FF">
      <w:pPr>
        <w:bidi w:val="0"/>
        <w:spacing w:after="0"/>
        <w:ind w:left="3794"/>
        <w:rPr>
          <w:b/>
        </w:rPr>
      </w:pPr>
    </w:p>
    <w:p w14:paraId="10669411" w14:textId="4A4B1CC1" w:rsidR="002405FF" w:rsidRDefault="002405FF" w:rsidP="002405FF">
      <w:pPr>
        <w:bidi w:val="0"/>
        <w:spacing w:after="0"/>
        <w:ind w:left="3794"/>
        <w:rPr>
          <w:b/>
        </w:rPr>
      </w:pPr>
    </w:p>
    <w:p w14:paraId="3E9AE404" w14:textId="572A475E" w:rsidR="002405FF" w:rsidRDefault="002405FF" w:rsidP="002405FF">
      <w:pPr>
        <w:bidi w:val="0"/>
        <w:spacing w:after="0"/>
        <w:ind w:left="3794"/>
        <w:rPr>
          <w:b/>
        </w:rPr>
      </w:pPr>
    </w:p>
    <w:p w14:paraId="0C00B9CB" w14:textId="12E44FA7" w:rsidR="002405FF" w:rsidRDefault="002405FF" w:rsidP="002405FF">
      <w:pPr>
        <w:bidi w:val="0"/>
        <w:spacing w:after="0"/>
        <w:ind w:left="3794"/>
        <w:rPr>
          <w:b/>
        </w:rPr>
      </w:pPr>
    </w:p>
    <w:p w14:paraId="5BD08844" w14:textId="6A08874C" w:rsidR="002405FF" w:rsidRDefault="002405FF" w:rsidP="002405FF">
      <w:pPr>
        <w:bidi w:val="0"/>
        <w:spacing w:after="0"/>
        <w:ind w:left="3794"/>
        <w:rPr>
          <w:b/>
        </w:rPr>
      </w:pPr>
    </w:p>
    <w:p w14:paraId="643B4C58" w14:textId="77777777" w:rsidR="002405FF" w:rsidRDefault="002405FF" w:rsidP="002405FF">
      <w:pPr>
        <w:bidi w:val="0"/>
        <w:spacing w:after="0"/>
        <w:ind w:left="3794"/>
      </w:pPr>
    </w:p>
    <w:p w14:paraId="20561D6E" w14:textId="77777777" w:rsidR="00A97BC1" w:rsidRDefault="00A97BC1" w:rsidP="00A97BC1">
      <w:pPr>
        <w:pStyle w:val="Heading1"/>
        <w:ind w:left="-4"/>
      </w:pPr>
      <w:r>
        <w:rPr>
          <w:rFonts w:ascii="Calibri" w:eastAsia="Calibri" w:hAnsi="Calibri" w:cs="Calibri"/>
          <w:sz w:val="31"/>
          <w:szCs w:val="31"/>
          <w:rtl/>
        </w:rPr>
        <w:tab/>
      </w:r>
      <w:r>
        <w:rPr>
          <w:bCs/>
          <w:rtl/>
        </w:rPr>
        <w:t>أسئلة الدراسة</w:t>
      </w:r>
    </w:p>
    <w:p w14:paraId="22B3D284" w14:textId="77777777" w:rsidR="00A97BC1" w:rsidRDefault="00A97BC1" w:rsidP="00A97BC1">
      <w:pPr>
        <w:spacing w:after="136"/>
        <w:ind w:left="71" w:hanging="10"/>
      </w:pPr>
      <w:r>
        <w:rPr>
          <w:b/>
          <w:bCs/>
          <w:szCs w:val="28"/>
          <w:rtl/>
        </w:rPr>
        <w:t xml:space="preserve">تسعى ھذه الدراسة إلى الإجابة على الأسئلة الفرعیة التالیة: </w:t>
      </w:r>
    </w:p>
    <w:p w14:paraId="679FC55A" w14:textId="77777777" w:rsidR="00A97BC1" w:rsidRDefault="00A97BC1" w:rsidP="00A97BC1">
      <w:pPr>
        <w:numPr>
          <w:ilvl w:val="0"/>
          <w:numId w:val="5"/>
        </w:numPr>
        <w:spacing w:after="139"/>
        <w:ind w:right="979" w:hanging="360"/>
        <w:jc w:val="both"/>
      </w:pPr>
      <w:r>
        <w:rPr>
          <w:szCs w:val="28"/>
          <w:rtl/>
        </w:rPr>
        <w:t xml:space="preserve">ما مستوى تقییم مستخدمي الخدمات الالكترونیة لوزارة التجارة والاستثمار للخدمات المقدمة؟ </w:t>
      </w:r>
    </w:p>
    <w:p w14:paraId="7762FEC2" w14:textId="77777777" w:rsidR="00A97BC1" w:rsidRDefault="00A97BC1" w:rsidP="00A97BC1">
      <w:pPr>
        <w:numPr>
          <w:ilvl w:val="0"/>
          <w:numId w:val="5"/>
        </w:numPr>
        <w:spacing w:after="5" w:line="371" w:lineRule="auto"/>
        <w:ind w:right="979" w:hanging="360"/>
        <w:jc w:val="both"/>
      </w:pPr>
      <w:r>
        <w:rPr>
          <w:szCs w:val="28"/>
          <w:rtl/>
        </w:rPr>
        <w:t xml:space="preserve">ھل توجد اختلافات ذات دلالة إحصائیة في مستوى التقییم للخدمات الالكترونیة لوزارة التجارة والاستثمار تعزى للمتغیرات الشخصیة والوظیفیة؟ </w:t>
      </w:r>
    </w:p>
    <w:p w14:paraId="2BD45C5A" w14:textId="77777777" w:rsidR="00A97BC1" w:rsidRDefault="00A97BC1" w:rsidP="00A97BC1">
      <w:pPr>
        <w:numPr>
          <w:ilvl w:val="0"/>
          <w:numId w:val="5"/>
        </w:numPr>
        <w:spacing w:after="44" w:line="371" w:lineRule="auto"/>
        <w:ind w:right="979" w:hanging="360"/>
        <w:jc w:val="both"/>
      </w:pPr>
      <w:r>
        <w:rPr>
          <w:szCs w:val="28"/>
          <w:rtl/>
        </w:rPr>
        <w:t xml:space="preserve">ماھي مقترحات مستخدمي الخدمات الالكترونیة لوزارة التجارة والاستثمار للتحسین في الخدمات المقدمة؟ </w:t>
      </w:r>
    </w:p>
    <w:p w14:paraId="0CE7B68D" w14:textId="77777777" w:rsidR="00A97BC1" w:rsidRDefault="00A97BC1" w:rsidP="00A97BC1">
      <w:pPr>
        <w:pStyle w:val="Heading1"/>
        <w:spacing w:after="152"/>
        <w:ind w:left="-4"/>
      </w:pPr>
      <w:r>
        <w:rPr>
          <w:rFonts w:ascii="Calibri" w:eastAsia="Calibri" w:hAnsi="Calibri" w:cs="Calibri"/>
          <w:sz w:val="31"/>
          <w:szCs w:val="31"/>
          <w:rtl/>
        </w:rPr>
        <w:tab/>
      </w:r>
      <w:r>
        <w:rPr>
          <w:bCs/>
          <w:rtl/>
        </w:rPr>
        <w:t>أھداف الدراسة</w:t>
      </w:r>
    </w:p>
    <w:p w14:paraId="3052E823" w14:textId="77777777" w:rsidR="00A97BC1" w:rsidRDefault="00A97BC1" w:rsidP="00A97BC1">
      <w:pPr>
        <w:spacing w:after="99"/>
        <w:ind w:left="418" w:hanging="10"/>
      </w:pPr>
      <w:r>
        <w:rPr>
          <w:b/>
          <w:bCs/>
          <w:szCs w:val="28"/>
          <w:rtl/>
        </w:rPr>
        <w:t>سعت الدراسة الى تحقیق التالي:</w:t>
      </w:r>
      <w:r>
        <w:rPr>
          <w:b/>
          <w:bCs/>
          <w:sz w:val="32"/>
          <w:szCs w:val="32"/>
          <w:rtl/>
        </w:rPr>
        <w:t xml:space="preserve"> </w:t>
      </w:r>
    </w:p>
    <w:p w14:paraId="77A040EE" w14:textId="77777777" w:rsidR="00A97BC1" w:rsidRDefault="00A97BC1" w:rsidP="00A97BC1">
      <w:pPr>
        <w:numPr>
          <w:ilvl w:val="0"/>
          <w:numId w:val="6"/>
        </w:numPr>
        <w:spacing w:after="5" w:line="371" w:lineRule="auto"/>
        <w:ind w:left="402" w:right="979" w:hanging="360"/>
        <w:jc w:val="both"/>
      </w:pPr>
      <w:r>
        <w:rPr>
          <w:szCs w:val="28"/>
          <w:rtl/>
        </w:rPr>
        <w:t xml:space="preserve">التعرف على مستوى تقییم مستخدمي الخدمات الالكترونیة لوزارة التجارة والاستثمار للخدمات المقدمة. </w:t>
      </w:r>
    </w:p>
    <w:p w14:paraId="59E7EFD5" w14:textId="77777777" w:rsidR="00A97BC1" w:rsidRDefault="00A97BC1" w:rsidP="00A97BC1">
      <w:pPr>
        <w:numPr>
          <w:ilvl w:val="0"/>
          <w:numId w:val="6"/>
        </w:numPr>
        <w:spacing w:after="5" w:line="371" w:lineRule="auto"/>
        <w:ind w:left="402" w:right="979" w:hanging="360"/>
        <w:jc w:val="both"/>
      </w:pPr>
      <w:r>
        <w:rPr>
          <w:szCs w:val="28"/>
          <w:rtl/>
        </w:rPr>
        <w:t xml:space="preserve">التعرف ما إذا كانت یوجد اختلاف في مستوى التقییم للخدمات الالكترونیة لوزارة التجارة والاستثمار یعزى للمتغیرات الشخصیة والوظیفیة. </w:t>
      </w:r>
    </w:p>
    <w:p w14:paraId="31E8A482" w14:textId="77777777" w:rsidR="00A97BC1" w:rsidRDefault="00A97BC1" w:rsidP="00A97BC1">
      <w:pPr>
        <w:numPr>
          <w:ilvl w:val="0"/>
          <w:numId w:val="6"/>
        </w:numPr>
        <w:spacing w:after="25" w:line="371" w:lineRule="auto"/>
        <w:ind w:left="402" w:right="979" w:hanging="360"/>
        <w:jc w:val="both"/>
      </w:pPr>
      <w:r>
        <w:rPr>
          <w:szCs w:val="28"/>
          <w:rtl/>
        </w:rPr>
        <w:t xml:space="preserve">الحصول على مقترحات مستخدمي الخدمات الالكترونیة لوزارة التجارة والاستثمار لتحسین جودة تلك الخدمات. </w:t>
      </w:r>
    </w:p>
    <w:p w14:paraId="44FBD8CE" w14:textId="77777777" w:rsidR="00A97BC1" w:rsidRDefault="00A97BC1" w:rsidP="00A97BC1">
      <w:pPr>
        <w:pStyle w:val="Heading1"/>
        <w:ind w:left="-4"/>
      </w:pPr>
      <w:r>
        <w:rPr>
          <w:bCs/>
          <w:rtl/>
        </w:rPr>
        <w:t xml:space="preserve"> أھمیة الدراسة</w:t>
      </w:r>
    </w:p>
    <w:p w14:paraId="0CB93EEA" w14:textId="77777777" w:rsidR="00A97BC1" w:rsidRDefault="00A97BC1" w:rsidP="00A97BC1">
      <w:pPr>
        <w:ind w:left="48" w:right="979"/>
      </w:pPr>
      <w:r>
        <w:rPr>
          <w:szCs w:val="28"/>
          <w:rtl/>
        </w:rPr>
        <w:t xml:space="preserve">تكتسب ھذا الدراسة أھمیة خاصة كونھا تتماشى مع الرؤیة الوطنیة للمملكة العربیة السعودیة </w:t>
      </w:r>
      <w:r>
        <w:rPr>
          <w:szCs w:val="28"/>
        </w:rPr>
        <w:t>٢٠٣٠</w:t>
      </w:r>
      <w:r>
        <w:rPr>
          <w:szCs w:val="28"/>
          <w:rtl/>
        </w:rPr>
        <w:t xml:space="preserve"> التي كان من ضمن أھدافھا بحلول عام </w:t>
      </w:r>
      <w:r>
        <w:rPr>
          <w:szCs w:val="28"/>
        </w:rPr>
        <w:t>٢٠٣٠</w:t>
      </w:r>
      <w:r>
        <w:rPr>
          <w:szCs w:val="28"/>
          <w:rtl/>
        </w:rPr>
        <w:t xml:space="preserve">م الوصول من المركز </w:t>
      </w:r>
      <w:r>
        <w:rPr>
          <w:szCs w:val="28"/>
        </w:rPr>
        <w:t>٣٦</w:t>
      </w:r>
      <w:r>
        <w:rPr>
          <w:szCs w:val="28"/>
          <w:rtl/>
        </w:rPr>
        <w:t xml:space="preserve"> إلى المراكز الخمسة الأولى في مؤشر الحكومات الالكترونیة. إضافة إلى الأھمیة المتزایدة لمواكبة التطورات التكنولوجیة وحرص وزارة التجارة والاستثمار على الاستفادة من التطور التقني في تطویر اعمالھا ومھامھا ومحاولتھا تقدیم الخدمات العامة للمستفیدین بأیسر الطرق وأسرعھا وأقلھا ك لُفة. </w:t>
      </w:r>
    </w:p>
    <w:p w14:paraId="39AF55F3" w14:textId="77777777" w:rsidR="00A97BC1" w:rsidRDefault="00A97BC1" w:rsidP="00A97BC1">
      <w:pPr>
        <w:numPr>
          <w:ilvl w:val="0"/>
          <w:numId w:val="7"/>
        </w:numPr>
        <w:spacing w:after="5" w:line="371" w:lineRule="auto"/>
        <w:ind w:right="490" w:hanging="359"/>
      </w:pPr>
      <w:r>
        <w:rPr>
          <w:b/>
          <w:bCs/>
          <w:szCs w:val="28"/>
          <w:rtl/>
        </w:rPr>
        <w:t>الأھمیة العلمیة:</w:t>
      </w:r>
      <w:r>
        <w:rPr>
          <w:szCs w:val="28"/>
          <w:rtl/>
        </w:rPr>
        <w:t xml:space="preserve"> تكمن أھمیة ھذه الدراسة في الحداثة النسبیة لمتغیراتھا التي تناولت الخدمات الالكترونیة التي تقدمھا وزارة التجارة والاستثمار وتقییم المستخدمین لھا ،اضافة لأھمیة موضوع الخدمات الحكومیة الالكترونیة، حیث تمثل ھذه الخدمات توجھًا حدیثاً في مجال الإدارة العامة. ویعد التعامل بھا دلیلاً على تقدم البلدان ودلیلاً على أخذھا بالتطورات العلمیة والتقنیة الحدیثة.  </w:t>
      </w:r>
    </w:p>
    <w:p w14:paraId="168114EF" w14:textId="77777777" w:rsidR="00A97BC1" w:rsidRDefault="00A97BC1" w:rsidP="00A97BC1">
      <w:pPr>
        <w:numPr>
          <w:ilvl w:val="0"/>
          <w:numId w:val="7"/>
        </w:numPr>
        <w:spacing w:after="139"/>
        <w:ind w:right="490" w:hanging="359"/>
      </w:pPr>
      <w:r>
        <w:rPr>
          <w:b/>
          <w:bCs/>
          <w:szCs w:val="28"/>
          <w:rtl/>
        </w:rPr>
        <w:t>الأھمیة العملیة والتطبیقیة:</w:t>
      </w:r>
      <w:r>
        <w:rPr>
          <w:szCs w:val="28"/>
          <w:rtl/>
        </w:rPr>
        <w:t xml:space="preserve"> من المتوقع أن تسفر نتائج الدراسة عن واقع تطبیق وزارة </w:t>
      </w:r>
    </w:p>
    <w:p w14:paraId="710CDD81" w14:textId="77777777" w:rsidR="00A97BC1" w:rsidRDefault="00A97BC1" w:rsidP="00A97BC1">
      <w:pPr>
        <w:spacing w:after="38" w:line="361" w:lineRule="auto"/>
        <w:ind w:left="9" w:right="979" w:hanging="9"/>
        <w:jc w:val="right"/>
      </w:pPr>
      <w:r>
        <w:rPr>
          <w:szCs w:val="28"/>
          <w:rtl/>
        </w:rPr>
        <w:t xml:space="preserve">التجارة والاستثمار للخدمات الالكترونیة ومدى فعالیة تلك الخدمات؛ وذلك من خلال تقییم المستخدمین لھا ،باعتبار تقییم المستخدمین ورضاھم أو عدمھ مصدرًا ھامًا لتحسین كفاءة وفعالیة الخدمات الالكترونیة التي تقدمھا وزارة التجارة والاستثمار .إضافة إلى اسھامھا في الكشف عن المعوقات التي تعترض تطبیق تلك الخدمات، واقتراح الحلول التي تسھم في تطویرھا. </w:t>
      </w:r>
    </w:p>
    <w:p w14:paraId="159A7F0C" w14:textId="77777777" w:rsidR="00A97BC1" w:rsidRDefault="00A97BC1" w:rsidP="00A97BC1">
      <w:pPr>
        <w:pStyle w:val="Heading1"/>
        <w:ind w:left="-4"/>
      </w:pPr>
      <w:r>
        <w:rPr>
          <w:rFonts w:ascii="Calibri" w:eastAsia="Calibri" w:hAnsi="Calibri" w:cs="Calibri"/>
          <w:sz w:val="31"/>
          <w:szCs w:val="31"/>
          <w:rtl/>
        </w:rPr>
        <w:tab/>
      </w:r>
      <w:r>
        <w:rPr>
          <w:bCs/>
          <w:rtl/>
        </w:rPr>
        <w:t>حدود الدراسة</w:t>
      </w:r>
      <w:r>
        <w:rPr>
          <w:rFonts w:ascii="Calibri" w:eastAsia="Calibri" w:hAnsi="Calibri" w:cs="Calibri"/>
          <w:sz w:val="31"/>
          <w:szCs w:val="31"/>
          <w:rtl/>
        </w:rPr>
        <w:tab/>
      </w:r>
    </w:p>
    <w:p w14:paraId="6308B976" w14:textId="77777777" w:rsidR="00A97BC1" w:rsidRDefault="00A97BC1" w:rsidP="00A97BC1">
      <w:pPr>
        <w:numPr>
          <w:ilvl w:val="0"/>
          <w:numId w:val="8"/>
        </w:numPr>
        <w:spacing w:after="5" w:line="371" w:lineRule="auto"/>
        <w:ind w:left="420" w:hanging="358"/>
      </w:pPr>
      <w:r>
        <w:rPr>
          <w:b/>
          <w:bCs/>
          <w:szCs w:val="28"/>
          <w:rtl/>
        </w:rPr>
        <w:t xml:space="preserve">حدود موضوعیة: </w:t>
      </w:r>
      <w:r>
        <w:rPr>
          <w:szCs w:val="28"/>
          <w:rtl/>
        </w:rPr>
        <w:t>اقتصرت الدراسة على تقییم مستخدمي الخدمات الالكترونیة لوزارة التجارة والاستثمار للخدمات المقدمة.</w:t>
      </w:r>
      <w:r>
        <w:rPr>
          <w:b/>
          <w:bCs/>
          <w:szCs w:val="28"/>
          <w:rtl/>
        </w:rPr>
        <w:t xml:space="preserve"> </w:t>
      </w:r>
    </w:p>
    <w:p w14:paraId="60BFD65B" w14:textId="77777777" w:rsidR="00A97BC1" w:rsidRDefault="00A97BC1" w:rsidP="00A97BC1">
      <w:pPr>
        <w:numPr>
          <w:ilvl w:val="0"/>
          <w:numId w:val="8"/>
        </w:numPr>
        <w:spacing w:after="139"/>
        <w:ind w:left="420" w:hanging="358"/>
      </w:pPr>
      <w:r>
        <w:rPr>
          <w:b/>
          <w:bCs/>
          <w:szCs w:val="28"/>
          <w:rtl/>
        </w:rPr>
        <w:t xml:space="preserve">حدود مكانیة: </w:t>
      </w:r>
      <w:r>
        <w:rPr>
          <w:szCs w:val="28"/>
          <w:rtl/>
        </w:rPr>
        <w:t>الخدمات الالكترونیة لوزارة التجارة والاستثمار في المملكة العربیة السعودیة.</w:t>
      </w:r>
      <w:r>
        <w:rPr>
          <w:b/>
          <w:bCs/>
          <w:szCs w:val="28"/>
          <w:rtl/>
        </w:rPr>
        <w:t xml:space="preserve"> </w:t>
      </w:r>
    </w:p>
    <w:p w14:paraId="3A8F4FE1" w14:textId="77777777" w:rsidR="00A97BC1" w:rsidRDefault="00A97BC1" w:rsidP="00A97BC1">
      <w:pPr>
        <w:numPr>
          <w:ilvl w:val="0"/>
          <w:numId w:val="8"/>
        </w:numPr>
        <w:spacing w:after="191"/>
        <w:ind w:left="420" w:hanging="358"/>
      </w:pPr>
      <w:r>
        <w:rPr>
          <w:b/>
          <w:bCs/>
          <w:szCs w:val="28"/>
          <w:rtl/>
        </w:rPr>
        <w:t xml:space="preserve">حدود زمانیة: </w:t>
      </w:r>
      <w:r>
        <w:rPr>
          <w:szCs w:val="28"/>
          <w:rtl/>
        </w:rPr>
        <w:t>أجریت ھذه الدراسة خلال الفصل الدراسي الأول (</w:t>
      </w:r>
      <w:r>
        <w:rPr>
          <w:szCs w:val="28"/>
        </w:rPr>
        <w:t>١٤٣٧</w:t>
      </w:r>
      <w:r>
        <w:rPr>
          <w:szCs w:val="28"/>
          <w:rtl/>
        </w:rPr>
        <w:t xml:space="preserve">ھـ - </w:t>
      </w:r>
      <w:r>
        <w:rPr>
          <w:szCs w:val="28"/>
        </w:rPr>
        <w:t>٢٠١٦</w:t>
      </w:r>
      <w:r>
        <w:rPr>
          <w:szCs w:val="28"/>
          <w:rtl/>
        </w:rPr>
        <w:t>م).</w:t>
      </w:r>
      <w:r>
        <w:rPr>
          <w:b/>
          <w:bCs/>
          <w:szCs w:val="28"/>
          <w:rtl/>
        </w:rPr>
        <w:t xml:space="preserve"> </w:t>
      </w:r>
    </w:p>
    <w:p w14:paraId="26F83704" w14:textId="77777777" w:rsidR="00A97BC1" w:rsidRDefault="00A97BC1" w:rsidP="00A97BC1">
      <w:pPr>
        <w:pStyle w:val="Heading1"/>
        <w:ind w:left="-4"/>
      </w:pPr>
      <w:r>
        <w:rPr>
          <w:rFonts w:ascii="Calibri" w:eastAsia="Calibri" w:hAnsi="Calibri" w:cs="Calibri"/>
          <w:sz w:val="31"/>
          <w:szCs w:val="31"/>
          <w:rtl/>
        </w:rPr>
        <w:tab/>
      </w:r>
      <w:r>
        <w:rPr>
          <w:bCs/>
          <w:rtl/>
        </w:rPr>
        <w:t>محددات الدراسة</w:t>
      </w:r>
    </w:p>
    <w:p w14:paraId="1B636AD9" w14:textId="77777777" w:rsidR="00A97BC1" w:rsidRDefault="00A97BC1" w:rsidP="00A97BC1">
      <w:pPr>
        <w:numPr>
          <w:ilvl w:val="0"/>
          <w:numId w:val="9"/>
        </w:numPr>
        <w:spacing w:after="139"/>
        <w:ind w:hanging="172"/>
      </w:pPr>
      <w:r>
        <w:rPr>
          <w:szCs w:val="28"/>
          <w:rtl/>
        </w:rPr>
        <w:t xml:space="preserve">صعوبة أخذ عینة عشوائیة. </w:t>
      </w:r>
    </w:p>
    <w:p w14:paraId="5006CADE" w14:textId="77777777" w:rsidR="00A97BC1" w:rsidRDefault="00A97BC1" w:rsidP="00A97BC1">
      <w:pPr>
        <w:numPr>
          <w:ilvl w:val="0"/>
          <w:numId w:val="9"/>
        </w:numPr>
        <w:spacing w:after="5" w:line="371" w:lineRule="auto"/>
        <w:ind w:hanging="172"/>
      </w:pPr>
      <w:r>
        <w:rPr>
          <w:szCs w:val="28"/>
          <w:rtl/>
        </w:rPr>
        <w:t xml:space="preserve">عدم تجاوب المستخدمین في الإجابة على الاستبیان، وعدم تعاون الأطراف الخارجیة في المساھمة بنشر الاستبیان لیصل لأكبر فئة مستخدمین ممكنة. </w:t>
      </w:r>
    </w:p>
    <w:p w14:paraId="2FA17DCB" w14:textId="77777777" w:rsidR="00A97BC1" w:rsidRDefault="00A97BC1" w:rsidP="00A97BC1">
      <w:pPr>
        <w:numPr>
          <w:ilvl w:val="0"/>
          <w:numId w:val="9"/>
        </w:numPr>
        <w:spacing w:after="191"/>
        <w:ind w:hanging="172"/>
      </w:pPr>
      <w:r>
        <w:rPr>
          <w:szCs w:val="28"/>
          <w:rtl/>
        </w:rPr>
        <w:t xml:space="preserve">ضیق الوقت لإنجاز الدراسة. </w:t>
      </w:r>
    </w:p>
    <w:p w14:paraId="616391BC" w14:textId="77777777" w:rsidR="00A97BC1" w:rsidRDefault="00A97BC1" w:rsidP="00A97BC1">
      <w:pPr>
        <w:pStyle w:val="Heading1"/>
        <w:ind w:left="-4"/>
      </w:pPr>
      <w:r>
        <w:rPr>
          <w:rFonts w:ascii="Calibri" w:eastAsia="Calibri" w:hAnsi="Calibri" w:cs="Calibri"/>
          <w:sz w:val="31"/>
          <w:szCs w:val="31"/>
          <w:rtl/>
        </w:rPr>
        <w:tab/>
      </w:r>
      <w:r>
        <w:rPr>
          <w:bCs/>
          <w:rtl/>
        </w:rPr>
        <w:t>مصطلحات الدراسة</w:t>
      </w:r>
    </w:p>
    <w:p w14:paraId="43DAD3F4" w14:textId="77777777" w:rsidR="00A97BC1" w:rsidRDefault="00A97BC1" w:rsidP="00A97BC1">
      <w:pPr>
        <w:ind w:left="48" w:right="979"/>
      </w:pPr>
      <w:r>
        <w:rPr>
          <w:szCs w:val="28"/>
          <w:rtl/>
        </w:rPr>
        <w:t xml:space="preserve">مع أن المصطلحات المستخدمة في الدراسة الحالیة قد تكون واضحة إلا أنھ من الأفضل إعطاء تعریفات لھذه المصطلحات بإسلوب إجرائي؛ بقصد توضیح المشكلة المدروسة، ومن أھم ھذه المصطلحات ما یلي: </w:t>
      </w:r>
    </w:p>
    <w:p w14:paraId="3D021EBE" w14:textId="77777777" w:rsidR="00A97BC1" w:rsidRDefault="00A97BC1" w:rsidP="00A97BC1">
      <w:pPr>
        <w:numPr>
          <w:ilvl w:val="0"/>
          <w:numId w:val="10"/>
        </w:numPr>
        <w:spacing w:after="5" w:line="371" w:lineRule="auto"/>
        <w:ind w:right="979" w:hanging="360"/>
        <w:jc w:val="both"/>
      </w:pPr>
      <w:r>
        <w:rPr>
          <w:b/>
          <w:bCs/>
          <w:szCs w:val="28"/>
          <w:rtl/>
        </w:rPr>
        <w:t xml:space="preserve">الحكومة الالكترونیة: </w:t>
      </w:r>
      <w:r>
        <w:rPr>
          <w:szCs w:val="28"/>
          <w:rtl/>
        </w:rPr>
        <w:t>یرى الذنیبیات؛ المبیضین (</w:t>
      </w:r>
      <w:r>
        <w:rPr>
          <w:szCs w:val="28"/>
        </w:rPr>
        <w:t>٢٠٠٩</w:t>
      </w:r>
      <w:r>
        <w:rPr>
          <w:szCs w:val="28"/>
          <w:rtl/>
        </w:rPr>
        <w:t>م) بأن الحكومة الالكترونیة ھي إدارة الخدمات الحكومیة بشكل إلكتروني یعتمد على أحدث ما توصلت إلیھ التقنیة ووسائل الاتصال من خلال إعادة ھندسة الإجراءات التي تتم لإنجاز الخدمة الحكومیة مع التركیز على أھمیة المواطن كزبون یتلقى الخدمة بحیث ینعكس ذلك على كلفة الخدمة وجودتھا.</w:t>
      </w:r>
      <w:r>
        <w:rPr>
          <w:b/>
          <w:bCs/>
          <w:szCs w:val="28"/>
          <w:rtl/>
        </w:rPr>
        <w:t xml:space="preserve"> </w:t>
      </w:r>
    </w:p>
    <w:p w14:paraId="15623678" w14:textId="77777777" w:rsidR="00A97BC1" w:rsidRDefault="00A97BC1" w:rsidP="00A97BC1">
      <w:pPr>
        <w:numPr>
          <w:ilvl w:val="0"/>
          <w:numId w:val="10"/>
        </w:numPr>
        <w:spacing w:after="5" w:line="371" w:lineRule="auto"/>
        <w:ind w:right="979" w:hanging="360"/>
        <w:jc w:val="both"/>
      </w:pPr>
      <w:r>
        <w:rPr>
          <w:b/>
          <w:bCs/>
          <w:szCs w:val="28"/>
          <w:rtl/>
        </w:rPr>
        <w:t xml:space="preserve">الخدمات الالكترونیة: </w:t>
      </w:r>
      <w:r>
        <w:rPr>
          <w:szCs w:val="28"/>
          <w:rtl/>
        </w:rPr>
        <w:t>من الصعب إیجاد تعریف دقیق للخدمات الالكترونیة؛ نظراً لوجود عدة تعاریف مختلفة من قبل الباحثین، وعلى الرغم من ھذا الاختلاف إلا أنھم متفقون على دور التكنولوجیا في تسھیل الخدمات وتحویلھا من خدمات تقلیدیة إلى الكترونیة. ویمكن تعریفھا بأنھا تتمثل في الاستفادة من تكنولوجیا المعلومات والاتصالات في تقدیم وتوفیر الخدمات.</w:t>
      </w:r>
      <w:r>
        <w:rPr>
          <w:b/>
          <w:bCs/>
          <w:szCs w:val="28"/>
          <w:rtl/>
        </w:rPr>
        <w:t xml:space="preserve"> </w:t>
      </w:r>
    </w:p>
    <w:p w14:paraId="73D04C18" w14:textId="77777777" w:rsidR="00A97BC1" w:rsidRDefault="00A97BC1" w:rsidP="00A97BC1">
      <w:pPr>
        <w:numPr>
          <w:ilvl w:val="0"/>
          <w:numId w:val="10"/>
        </w:numPr>
        <w:spacing w:after="5" w:line="371" w:lineRule="auto"/>
        <w:ind w:right="979" w:hanging="360"/>
        <w:jc w:val="both"/>
      </w:pPr>
      <w:r>
        <w:rPr>
          <w:b/>
          <w:bCs/>
          <w:szCs w:val="28"/>
          <w:rtl/>
        </w:rPr>
        <w:t xml:space="preserve">وزارة التجارة والاستثمار في المملكة العربیة السعودیة: </w:t>
      </w:r>
      <w:r>
        <w:rPr>
          <w:szCs w:val="28"/>
          <w:rtl/>
        </w:rPr>
        <w:t xml:space="preserve">ھي الوزارة المسؤولة عن قطاع التجارة والاستثمار في المملكة العربیة السعودیة، والتي تسعى إلى تعزیز قدرات قطاعي التجارة والاستثمار ،وحمایة مصالح المستفیدین، عبر تطویر ووضع سیاسات وآلیات تنفیذ فعالة، تسھم في تحقیق تنمیة اقتصادیة مُستدامة. </w:t>
      </w:r>
      <w:r>
        <w:rPr>
          <w:b/>
          <w:bCs/>
          <w:szCs w:val="28"/>
          <w:rtl/>
        </w:rPr>
        <w:t xml:space="preserve"> </w:t>
      </w:r>
    </w:p>
    <w:p w14:paraId="19041EE5" w14:textId="77777777" w:rsidR="00A97BC1" w:rsidRDefault="00A97BC1" w:rsidP="00A97BC1">
      <w:pPr>
        <w:spacing w:after="114"/>
        <w:ind w:left="204" w:right="1212" w:hanging="10"/>
        <w:jc w:val="center"/>
      </w:pPr>
      <w:r>
        <w:rPr>
          <w:rFonts w:ascii="Times New Roman" w:eastAsia="Times New Roman" w:hAnsi="Times New Roman" w:cs="Times New Roman"/>
          <w:b/>
          <w:bCs/>
          <w:sz w:val="32"/>
          <w:szCs w:val="32"/>
          <w:rtl/>
        </w:rPr>
        <w:t xml:space="preserve"> الفصل الثاني: أدبیات الدراسة</w:t>
      </w:r>
    </w:p>
    <w:p w14:paraId="4E21F981" w14:textId="77777777" w:rsidR="00A97BC1" w:rsidRDefault="00A97BC1" w:rsidP="00A97BC1">
      <w:pPr>
        <w:pStyle w:val="Heading1"/>
        <w:ind w:left="204" w:right="1212"/>
        <w:jc w:val="center"/>
      </w:pPr>
      <w:r>
        <w:rPr>
          <w:sz w:val="36"/>
          <w:szCs w:val="36"/>
          <w:rtl/>
        </w:rPr>
        <w:t xml:space="preserve"> </w:t>
      </w:r>
      <w:r>
        <w:rPr>
          <w:bCs/>
          <w:rtl/>
        </w:rPr>
        <w:t>الجزء الأول الإطار النظري</w:t>
      </w:r>
    </w:p>
    <w:p w14:paraId="086D9A31" w14:textId="77777777" w:rsidR="00A97BC1" w:rsidRDefault="00A97BC1" w:rsidP="00A97BC1">
      <w:pPr>
        <w:ind w:left="48" w:right="979"/>
      </w:pPr>
      <w:r>
        <w:rPr>
          <w:szCs w:val="28"/>
          <w:rtl/>
        </w:rPr>
        <w:t>نظراً للتطور الھائل والمتسارع الذي یشھده قطاع تكنولوجیا الاتصالات وتقنیة المعلومات والتي باتت تلعب دوراً حیویاً ومباشراً في شتى جوانب الحیاة الاقتصادیة والتنمویة والاجتماعیة والثقافیة وغیرھا من خلال مختلف الاستخدامات لتطبیقاتھا التي تشمل الجوانب الإداریة والخدمیة وكل ما یتصل بالشؤون الحیاتیة فقد كان لزاماً على الحكومات في العالم التفكیر في مواكبة التطور للاستفادة من كل ھذه الإمكانات المتاحة في تطویر أدائھا الحكومي على أكثر من صعید ومن ھنا ظھر مفھوم الحكومة الالكترونیة.</w:t>
      </w:r>
      <w:r>
        <w:rPr>
          <w:b/>
          <w:bCs/>
          <w:sz w:val="32"/>
          <w:szCs w:val="32"/>
          <w:rtl/>
        </w:rPr>
        <w:t xml:space="preserve"> </w:t>
      </w:r>
    </w:p>
    <w:p w14:paraId="6FC0F27C" w14:textId="77777777" w:rsidR="00A97BC1" w:rsidRDefault="00A97BC1" w:rsidP="00A97BC1">
      <w:pPr>
        <w:pStyle w:val="Heading1"/>
        <w:ind w:left="-4"/>
      </w:pPr>
      <w:r>
        <w:rPr>
          <w:bCs/>
          <w:rtl/>
        </w:rPr>
        <w:t xml:space="preserve"> أو لاً: الحكومة الالكترونیة </w:t>
      </w:r>
    </w:p>
    <w:p w14:paraId="58237116" w14:textId="77777777" w:rsidR="00A97BC1" w:rsidRDefault="00A97BC1" w:rsidP="00A97BC1">
      <w:pPr>
        <w:ind w:left="48" w:right="979"/>
      </w:pPr>
      <w:r>
        <w:rPr>
          <w:szCs w:val="28"/>
          <w:rtl/>
        </w:rPr>
        <w:t>عرف الكثیرون الحكومة الالكترونیة بتعریفات عدیدة، فقد عرفھا العبود (</w:t>
      </w:r>
      <w:r>
        <w:rPr>
          <w:szCs w:val="28"/>
        </w:rPr>
        <w:t>٢٠٠٣</w:t>
      </w:r>
      <w:r>
        <w:rPr>
          <w:szCs w:val="28"/>
          <w:rtl/>
        </w:rPr>
        <w:t xml:space="preserve">م، </w:t>
      </w:r>
      <w:r>
        <w:rPr>
          <w:szCs w:val="28"/>
        </w:rPr>
        <w:t>٢٦</w:t>
      </w:r>
      <w:r>
        <w:rPr>
          <w:szCs w:val="28"/>
          <w:rtl/>
        </w:rPr>
        <w:t>) بأنھا "قدرة القطاعات الحكومیة على توفیر الخدمات الحكومیة التقلیدیة للمواطنین وانجاز المعاملات على شبكة الانترنت بسرعة ودقة متناھیتین، وبتكالیف ومجھود أقل، ومن خلال موقع واحد على الشبكة". أما الخمایسة (</w:t>
      </w:r>
      <w:r>
        <w:rPr>
          <w:szCs w:val="28"/>
        </w:rPr>
        <w:t>٢٠١٣</w:t>
      </w:r>
      <w:r>
        <w:rPr>
          <w:szCs w:val="28"/>
          <w:rtl/>
        </w:rPr>
        <w:t xml:space="preserve">م، </w:t>
      </w:r>
      <w:r>
        <w:rPr>
          <w:szCs w:val="28"/>
        </w:rPr>
        <w:t>١٣</w:t>
      </w:r>
      <w:r>
        <w:rPr>
          <w:szCs w:val="28"/>
          <w:rtl/>
        </w:rPr>
        <w:t xml:space="preserve">) فقد عرفھا بأنھا "ذلك النظام الافتراضي المعلوماتي الذي یمكّن الاجھزة والمنظمات المختلفة من تقدیم خدماتھا في إطار تكاملي لجمیع فئات المستفیدین، باستخدام التقنیة الالكترونیة المتطورة، متجاوزة عامل التواصل المكاني والزماني، مع استھداف تحقیق الجودة والتمیز، وضمان السریة" . من جھة اخرى عرف </w:t>
      </w:r>
      <w:r>
        <w:t>The world bank</w:t>
      </w:r>
      <w:r>
        <w:rPr>
          <w:szCs w:val="28"/>
          <w:rtl/>
        </w:rPr>
        <w:t xml:space="preserve"> الحكومة الالكترونیة بأنھا "استخدام الجھات الحكومیة لتكنولوجیا المعلومات (مثل الشبكات واسعة النطاق، والإنترنت، والحوسبة المتنقلة) التي لدیھا القدرة ان تحسن من تقدیم الخدمات الحكومیة للمواطنین وتحسین التفاعل مع قطاع الأعمال والصناعة ،وتمكین المواطن من خلال الحصول على المعلومات، ویمكن للحكومة الالكترونیة أن تحد من الفساد وتزید من الشفافیة".  </w:t>
      </w:r>
    </w:p>
    <w:p w14:paraId="62B64483" w14:textId="77777777" w:rsidR="00A97BC1" w:rsidRDefault="00A97BC1" w:rsidP="00A97BC1">
      <w:pPr>
        <w:spacing w:after="25"/>
        <w:ind w:left="48" w:right="979"/>
      </w:pPr>
      <w:r>
        <w:rPr>
          <w:szCs w:val="28"/>
          <w:rtl/>
        </w:rPr>
        <w:t xml:space="preserve">ومن التعاریف السابقة یمكننا أن نقول أن مفھوم الحكومة الالكترونیة یعد مفھومًا حدیثاً ظھر نتیجة للتقدم التقني وثورة المعلومات والاتصالات والاستخدام المتزاید للحاسب الآلي والھواتف المحمولة، وتتمثل الحكومیة الالكترونیة في توظیف تقنیة المعلومات والاستفادة من وسائل الاتصال والتقنیة الحدیثة كالحاسب الالي والشبكات؛ وذلك من خلال تحویل الخدمات الحكومیة التقلیدیة إلى خدمات حكومیة الالكترونیة مما یسھل عملیة التواصل بین الحكومة والاطراف المستفیدة بأقل جھد ووقت مطلوبین وبكفاءة وفعالیة مرتفعة. </w:t>
      </w:r>
    </w:p>
    <w:p w14:paraId="056F4889" w14:textId="77777777" w:rsidR="00A97BC1" w:rsidRDefault="00A97BC1" w:rsidP="00A97BC1">
      <w:pPr>
        <w:pStyle w:val="Heading1"/>
        <w:ind w:left="-4"/>
      </w:pPr>
      <w:r>
        <w:rPr>
          <w:bCs/>
          <w:rtl/>
        </w:rPr>
        <w:t xml:space="preserve"> أھمیة الحكومة الالكترونیة</w:t>
      </w:r>
    </w:p>
    <w:p w14:paraId="193E5550" w14:textId="77777777" w:rsidR="00A97BC1" w:rsidRDefault="00A97BC1" w:rsidP="00A97BC1">
      <w:pPr>
        <w:ind w:left="48" w:right="979"/>
      </w:pPr>
      <w:r>
        <w:rPr>
          <w:szCs w:val="28"/>
          <w:rtl/>
        </w:rPr>
        <w:t xml:space="preserve">ازدادت أھمیة الحكومة الالكترونیة في الآونة الأخیرة نظرًا لحصول ثورة في الاتصالات وتقنیة المعلومات التي أصبح لھا دورًا واضحًا فیما یتعلق بتوظیف المعرفة والاستفادة منھا، فھي أداة یمكن من خلالھا تحقیق أھداف المنظمة، وتحسین جودة اداء العمل، وتتمثل أھمیة الحكومة الالكترونیة فیما یلي: </w:t>
      </w:r>
    </w:p>
    <w:p w14:paraId="075B919E" w14:textId="77777777" w:rsidR="00A97BC1" w:rsidRDefault="00A97BC1" w:rsidP="00A97BC1">
      <w:pPr>
        <w:numPr>
          <w:ilvl w:val="0"/>
          <w:numId w:val="11"/>
        </w:numPr>
        <w:spacing w:after="5" w:line="371" w:lineRule="auto"/>
        <w:ind w:right="979" w:hanging="284"/>
        <w:jc w:val="both"/>
      </w:pPr>
      <w:r>
        <w:rPr>
          <w:szCs w:val="28"/>
          <w:rtl/>
        </w:rPr>
        <w:t xml:space="preserve">خفض كمیة المعاملات الورقیة، وتحویل المستودعات المكتبیة إلى مستودعات الكترونیة، یتم خلالھاحفظ الوثائق والمستندات والرجوع إلیھا عند الحاجة. </w:t>
      </w:r>
    </w:p>
    <w:p w14:paraId="5EEE0CAC" w14:textId="77777777" w:rsidR="00A97BC1" w:rsidRDefault="00A97BC1" w:rsidP="00A97BC1">
      <w:pPr>
        <w:numPr>
          <w:ilvl w:val="0"/>
          <w:numId w:val="11"/>
        </w:numPr>
        <w:spacing w:after="5" w:line="371" w:lineRule="auto"/>
        <w:ind w:right="979" w:hanging="284"/>
        <w:jc w:val="both"/>
      </w:pPr>
      <w:r>
        <w:rPr>
          <w:szCs w:val="28"/>
          <w:rtl/>
        </w:rPr>
        <w:t xml:space="preserve">ارتفاع مستوى جودة العمل من خلال رفع مستوى التفاعل بین الموظف الحكومي الذي یقدم الخدمة والطرف الآخر المستفید من الخدمة المقدمة. </w:t>
      </w:r>
    </w:p>
    <w:p w14:paraId="6D691E1D" w14:textId="77777777" w:rsidR="00A97BC1" w:rsidRDefault="00A97BC1" w:rsidP="00A97BC1">
      <w:pPr>
        <w:numPr>
          <w:ilvl w:val="0"/>
          <w:numId w:val="11"/>
        </w:numPr>
        <w:spacing w:after="5" w:line="371" w:lineRule="auto"/>
        <w:ind w:right="979" w:hanging="284"/>
        <w:jc w:val="both"/>
      </w:pPr>
      <w:r>
        <w:rPr>
          <w:szCs w:val="28"/>
          <w:rtl/>
        </w:rPr>
        <w:t xml:space="preserve">توفیر الوقت والتكلفة بالإضافة إلى تقلیص الاخطاء التي كانت تحدث سابقاً قبل تطبیق الحكومة الالكترونیة. </w:t>
      </w:r>
    </w:p>
    <w:p w14:paraId="74B5337F" w14:textId="77777777" w:rsidR="00A97BC1" w:rsidRDefault="00A97BC1" w:rsidP="00A97BC1">
      <w:pPr>
        <w:numPr>
          <w:ilvl w:val="0"/>
          <w:numId w:val="11"/>
        </w:numPr>
        <w:spacing w:after="5" w:line="371" w:lineRule="auto"/>
        <w:ind w:right="979" w:hanging="284"/>
        <w:jc w:val="both"/>
      </w:pPr>
      <w:r>
        <w:rPr>
          <w:szCs w:val="28"/>
          <w:rtl/>
        </w:rPr>
        <w:t xml:space="preserve">الربط بین كافة الخدمات والاجراءات الحكومیة بما یكفل سھولة ومرونة التعامل بین الأجھزة الحكومیة في ظل التعامل من خلال المشروع (عبدالعال: </w:t>
      </w:r>
      <w:r>
        <w:rPr>
          <w:szCs w:val="28"/>
        </w:rPr>
        <w:t>٢٠٠٦</w:t>
      </w:r>
      <w:r>
        <w:rPr>
          <w:szCs w:val="28"/>
          <w:rtl/>
        </w:rPr>
        <w:t xml:space="preserve">م، </w:t>
      </w:r>
      <w:r>
        <w:rPr>
          <w:szCs w:val="28"/>
        </w:rPr>
        <w:t>٩٨</w:t>
      </w:r>
      <w:r>
        <w:rPr>
          <w:szCs w:val="28"/>
          <w:rtl/>
        </w:rPr>
        <w:t xml:space="preserve">). </w:t>
      </w:r>
    </w:p>
    <w:p w14:paraId="66857DCE" w14:textId="77777777" w:rsidR="00A97BC1" w:rsidRDefault="00A97BC1" w:rsidP="00A97BC1">
      <w:pPr>
        <w:numPr>
          <w:ilvl w:val="0"/>
          <w:numId w:val="11"/>
        </w:numPr>
        <w:spacing w:after="5" w:line="371" w:lineRule="auto"/>
        <w:ind w:right="979" w:hanging="284"/>
        <w:jc w:val="both"/>
      </w:pPr>
      <w:r>
        <w:rPr>
          <w:szCs w:val="28"/>
          <w:rtl/>
        </w:rPr>
        <w:t>تقدیم خدمات ذات جودة عالیة، وتكلفة أقل وتعمل على تبسیط الإجراءات، كما وتسھم في تقدیم خدمات جیدة لذوي الاحتیاجات الخاصة، وتمكن النساء وكبار السن من إنجاز معاملاتھم دون تكبد عناء مراجعة الدوائر الحكومیة (حماد:</w:t>
      </w:r>
      <w:r>
        <w:rPr>
          <w:szCs w:val="28"/>
        </w:rPr>
        <w:t>٢٠١٣</w:t>
      </w:r>
      <w:r>
        <w:rPr>
          <w:szCs w:val="28"/>
          <w:rtl/>
        </w:rPr>
        <w:t xml:space="preserve">م). </w:t>
      </w:r>
    </w:p>
    <w:p w14:paraId="2A382C9E" w14:textId="77777777" w:rsidR="00A97BC1" w:rsidRDefault="00A97BC1" w:rsidP="00A97BC1">
      <w:pPr>
        <w:numPr>
          <w:ilvl w:val="0"/>
          <w:numId w:val="11"/>
        </w:numPr>
        <w:spacing w:after="139"/>
        <w:ind w:right="979" w:hanging="284"/>
        <w:jc w:val="both"/>
      </w:pPr>
      <w:r>
        <w:rPr>
          <w:szCs w:val="28"/>
          <w:rtl/>
        </w:rPr>
        <w:t xml:space="preserve">كسر الحواجز الجغرافیة، وتلك المتعلقة بالسكان، والمھارة والمعرفة الفردیة والقدرة على الدفع </w:t>
      </w:r>
    </w:p>
    <w:p w14:paraId="481468A3" w14:textId="77777777" w:rsidR="00A97BC1" w:rsidRDefault="00A97BC1" w:rsidP="00A97BC1">
      <w:pPr>
        <w:spacing w:after="139"/>
        <w:ind w:left="344" w:hanging="10"/>
      </w:pPr>
      <w:r>
        <w:rPr>
          <w:szCs w:val="28"/>
          <w:rtl/>
        </w:rPr>
        <w:t>(العبود:</w:t>
      </w:r>
      <w:r>
        <w:rPr>
          <w:szCs w:val="28"/>
        </w:rPr>
        <w:t>٢٠٠٣</w:t>
      </w:r>
      <w:r>
        <w:rPr>
          <w:szCs w:val="28"/>
          <w:rtl/>
        </w:rPr>
        <w:t xml:space="preserve">م، </w:t>
      </w:r>
      <w:r>
        <w:rPr>
          <w:szCs w:val="28"/>
        </w:rPr>
        <w:t>٢٧</w:t>
      </w:r>
      <w:r>
        <w:rPr>
          <w:szCs w:val="28"/>
          <w:rtl/>
        </w:rPr>
        <w:t xml:space="preserve">). </w:t>
      </w:r>
    </w:p>
    <w:p w14:paraId="51FF1ABE" w14:textId="77777777" w:rsidR="00A97BC1" w:rsidRDefault="00A97BC1" w:rsidP="00A97BC1">
      <w:pPr>
        <w:numPr>
          <w:ilvl w:val="0"/>
          <w:numId w:val="11"/>
        </w:numPr>
        <w:spacing w:after="177"/>
        <w:ind w:right="979" w:hanging="284"/>
        <w:jc w:val="both"/>
      </w:pPr>
      <w:r>
        <w:rPr>
          <w:szCs w:val="28"/>
          <w:rtl/>
        </w:rPr>
        <w:t>تخفیف الازدحام المروري وتقلیص الخسائر الناجمة عن حركة النقل (الرویسان ،</w:t>
      </w:r>
      <w:r>
        <w:rPr>
          <w:szCs w:val="28"/>
        </w:rPr>
        <w:t>٢٠٠٧</w:t>
      </w:r>
      <w:r>
        <w:rPr>
          <w:szCs w:val="28"/>
          <w:rtl/>
        </w:rPr>
        <w:t xml:space="preserve">م). </w:t>
      </w:r>
    </w:p>
    <w:p w14:paraId="42B1C995" w14:textId="77777777" w:rsidR="00A97BC1" w:rsidRDefault="00A97BC1" w:rsidP="00A97BC1">
      <w:pPr>
        <w:spacing w:after="154"/>
        <w:ind w:left="-4" w:hanging="10"/>
      </w:pPr>
      <w:r>
        <w:rPr>
          <w:rFonts w:ascii="Times New Roman" w:eastAsia="Times New Roman" w:hAnsi="Times New Roman" w:cs="Times New Roman"/>
          <w:b/>
          <w:bCs/>
          <w:sz w:val="32"/>
          <w:szCs w:val="32"/>
          <w:rtl/>
        </w:rPr>
        <w:t xml:space="preserve"> أھداف الحكومة الالكترونیة:</w:t>
      </w:r>
    </w:p>
    <w:p w14:paraId="398F3BCF" w14:textId="77777777" w:rsidR="00A97BC1" w:rsidRDefault="00A97BC1" w:rsidP="00A97BC1">
      <w:pPr>
        <w:ind w:left="48" w:right="979"/>
      </w:pPr>
      <w:r>
        <w:rPr>
          <w:szCs w:val="28"/>
          <w:rtl/>
        </w:rPr>
        <w:t>الھدف الرئیس من تطبیق استخدام التكنولوجیا الحدیثة في مجال الأعمال ھو تقدیم الخدمات آلیاً لجمھور المستفیدین ومشاركتھم في صنع القرار وصولاً إلى تحقیق شفافیة أكثر. ومن الأھداف الفرعیة ما یلي:</w:t>
      </w:r>
      <w:r>
        <w:rPr>
          <w:b/>
          <w:bCs/>
          <w:szCs w:val="28"/>
          <w:rtl/>
        </w:rPr>
        <w:t xml:space="preserve"> </w:t>
      </w:r>
    </w:p>
    <w:p w14:paraId="46F65681" w14:textId="77777777" w:rsidR="00A97BC1" w:rsidRDefault="00A97BC1" w:rsidP="00A97BC1">
      <w:pPr>
        <w:numPr>
          <w:ilvl w:val="0"/>
          <w:numId w:val="12"/>
        </w:numPr>
        <w:spacing w:after="139"/>
        <w:ind w:left="402" w:right="979" w:hanging="360"/>
        <w:jc w:val="both"/>
      </w:pPr>
      <w:r>
        <w:rPr>
          <w:szCs w:val="28"/>
          <w:rtl/>
        </w:rPr>
        <w:t xml:space="preserve">تبسیط الاجراءات في المنظمات الحكومیة بشكل یسمح تقدیمھا الكترونیاً. </w:t>
      </w:r>
    </w:p>
    <w:p w14:paraId="736178B0" w14:textId="77777777" w:rsidR="00A97BC1" w:rsidRDefault="00A97BC1" w:rsidP="00A97BC1">
      <w:pPr>
        <w:numPr>
          <w:ilvl w:val="0"/>
          <w:numId w:val="12"/>
        </w:numPr>
        <w:spacing w:after="5" w:line="371" w:lineRule="auto"/>
        <w:ind w:left="402" w:right="979" w:hanging="360"/>
        <w:jc w:val="both"/>
      </w:pPr>
      <w:r>
        <w:rPr>
          <w:szCs w:val="28"/>
          <w:rtl/>
        </w:rPr>
        <w:t xml:space="preserve">شفافیة المعلومات وعرضھا أمام المواطنین بحیث یمكن التعرف باستمرار على الاتجاھات الحكومیة سواءً في مجال تقدیم الخدمات الحكومیة أو في الاخبار الحكومیة المتعلقة بخدمات المواطنین (التویجري؛ عبدالھادي: </w:t>
      </w:r>
      <w:r>
        <w:rPr>
          <w:szCs w:val="28"/>
        </w:rPr>
        <w:t>٢٠٠٥</w:t>
      </w:r>
      <w:r>
        <w:rPr>
          <w:szCs w:val="28"/>
          <w:rtl/>
        </w:rPr>
        <w:t>م ،</w:t>
      </w:r>
      <w:r>
        <w:rPr>
          <w:szCs w:val="28"/>
        </w:rPr>
        <w:t>٨</w:t>
      </w:r>
      <w:r>
        <w:rPr>
          <w:szCs w:val="28"/>
          <w:rtl/>
        </w:rPr>
        <w:t xml:space="preserve">). </w:t>
      </w:r>
    </w:p>
    <w:p w14:paraId="7D5FF25E" w14:textId="77777777" w:rsidR="00A97BC1" w:rsidRDefault="00A97BC1" w:rsidP="00A97BC1">
      <w:pPr>
        <w:numPr>
          <w:ilvl w:val="0"/>
          <w:numId w:val="12"/>
        </w:numPr>
        <w:spacing w:after="5" w:line="371" w:lineRule="auto"/>
        <w:ind w:left="402" w:right="979" w:hanging="360"/>
        <w:jc w:val="both"/>
      </w:pPr>
      <w:r>
        <w:rPr>
          <w:szCs w:val="28"/>
          <w:rtl/>
        </w:rPr>
        <w:t>رفع مستوى الاداء، وذلك بتقلیص الازدواجیة في المھام، والتقلیل من التعقیدات والإجراءات الاداریة اللازمة لإنجاز نشاط معین من خلال تتمة الأعمال الاداریة مما یرفع من مستوى الاداء (مطر ،</w:t>
      </w:r>
      <w:r>
        <w:rPr>
          <w:szCs w:val="28"/>
        </w:rPr>
        <w:t>٢٠٠٣</w:t>
      </w:r>
      <w:r>
        <w:rPr>
          <w:szCs w:val="28"/>
          <w:rtl/>
        </w:rPr>
        <w:t xml:space="preserve">م، </w:t>
      </w:r>
      <w:r>
        <w:rPr>
          <w:szCs w:val="28"/>
        </w:rPr>
        <w:t>٣٧</w:t>
      </w:r>
      <w:r>
        <w:rPr>
          <w:szCs w:val="28"/>
          <w:rtl/>
        </w:rPr>
        <w:t xml:space="preserve">). </w:t>
      </w:r>
    </w:p>
    <w:p w14:paraId="64E1F8DB" w14:textId="77777777" w:rsidR="00A97BC1" w:rsidRDefault="00A97BC1" w:rsidP="00A97BC1">
      <w:pPr>
        <w:numPr>
          <w:ilvl w:val="0"/>
          <w:numId w:val="12"/>
        </w:numPr>
        <w:spacing w:after="5" w:line="371" w:lineRule="auto"/>
        <w:ind w:left="402" w:right="979" w:hanging="360"/>
        <w:jc w:val="both"/>
      </w:pPr>
      <w:r>
        <w:rPr>
          <w:szCs w:val="28"/>
          <w:rtl/>
        </w:rPr>
        <w:t>توفیر مناخ مشجع للمستثمرین وتذلیل العقبات التي یواجھونھا، والتي تتمثل بشكل أساسي في بطء الاجراءات وتعقیدھا؛ مما سینعكس بشكل إیجابي على تشجیع الاستثمارات المحلیة وجذب المزید من الاستثمارات الأجنبیة (علي ،</w:t>
      </w:r>
      <w:r>
        <w:rPr>
          <w:szCs w:val="28"/>
        </w:rPr>
        <w:t>٢٠١١</w:t>
      </w:r>
      <w:r>
        <w:rPr>
          <w:szCs w:val="28"/>
          <w:rtl/>
        </w:rPr>
        <w:t xml:space="preserve">م). </w:t>
      </w:r>
    </w:p>
    <w:p w14:paraId="4C14DB60" w14:textId="77777777" w:rsidR="00A97BC1" w:rsidRDefault="00A97BC1" w:rsidP="00A97BC1">
      <w:pPr>
        <w:numPr>
          <w:ilvl w:val="0"/>
          <w:numId w:val="12"/>
        </w:numPr>
        <w:spacing w:after="5" w:line="371" w:lineRule="auto"/>
        <w:ind w:left="402" w:right="979" w:hanging="360"/>
        <w:jc w:val="both"/>
      </w:pPr>
      <w:r>
        <w:rPr>
          <w:szCs w:val="28"/>
          <w:rtl/>
        </w:rPr>
        <w:t xml:space="preserve">تحسین مستوى الدیموقراطیة والمشاركة الالكترونیة، من خلال التفاعل مع المواطنین عبر مواقعالحكومة الالكترونیة وتفعیل دور المواطن في المشاركة وصنع القرار (ابو شنب و حرب و أبو البصل، </w:t>
      </w:r>
      <w:r>
        <w:rPr>
          <w:szCs w:val="28"/>
        </w:rPr>
        <w:t>٢٠١١</w:t>
      </w:r>
      <w:r>
        <w:rPr>
          <w:szCs w:val="28"/>
          <w:rtl/>
        </w:rPr>
        <w:t xml:space="preserve">م، </w:t>
      </w:r>
      <w:r>
        <w:rPr>
          <w:szCs w:val="28"/>
        </w:rPr>
        <w:t>٧٣</w:t>
      </w:r>
      <w:r>
        <w:rPr>
          <w:szCs w:val="28"/>
          <w:rtl/>
        </w:rPr>
        <w:t xml:space="preserve">). </w:t>
      </w:r>
    </w:p>
    <w:p w14:paraId="5730C857" w14:textId="77777777" w:rsidR="00A97BC1" w:rsidRDefault="00A97BC1" w:rsidP="00A97BC1">
      <w:pPr>
        <w:numPr>
          <w:ilvl w:val="0"/>
          <w:numId w:val="12"/>
        </w:numPr>
        <w:spacing w:after="25" w:line="371" w:lineRule="auto"/>
        <w:ind w:left="402" w:right="979" w:hanging="360"/>
        <w:jc w:val="both"/>
      </w:pPr>
      <w:r>
        <w:rPr>
          <w:szCs w:val="28"/>
          <w:rtl/>
        </w:rPr>
        <w:t xml:space="preserve">العمل على تقلیل التكالیف المادیة سواءً للحكومة أو المواطن، اضافة إلى رفع مستوى الكفاءة والفعالیة للعملیات والاجراءات داخل القطاع الحكومي. (یوسف، </w:t>
      </w:r>
      <w:r>
        <w:rPr>
          <w:szCs w:val="28"/>
        </w:rPr>
        <w:t>٢٠١٥</w:t>
      </w:r>
      <w:r>
        <w:rPr>
          <w:szCs w:val="28"/>
          <w:rtl/>
        </w:rPr>
        <w:t xml:space="preserve">م، </w:t>
      </w:r>
      <w:r>
        <w:rPr>
          <w:szCs w:val="28"/>
        </w:rPr>
        <w:t>٢٢</w:t>
      </w:r>
      <w:r>
        <w:rPr>
          <w:szCs w:val="28"/>
          <w:rtl/>
        </w:rPr>
        <w:t xml:space="preserve">). </w:t>
      </w:r>
    </w:p>
    <w:p w14:paraId="0582A2FA" w14:textId="77777777" w:rsidR="00A97BC1" w:rsidRDefault="00A97BC1" w:rsidP="00A97BC1">
      <w:pPr>
        <w:spacing w:after="114"/>
        <w:ind w:left="-4" w:hanging="10"/>
      </w:pPr>
      <w:r>
        <w:rPr>
          <w:rFonts w:ascii="Times New Roman" w:eastAsia="Times New Roman" w:hAnsi="Times New Roman" w:cs="Times New Roman"/>
          <w:b/>
          <w:bCs/>
          <w:sz w:val="32"/>
          <w:szCs w:val="32"/>
          <w:rtl/>
        </w:rPr>
        <w:t xml:space="preserve"> أنواع الحكومة الالكترونیة:</w:t>
      </w:r>
    </w:p>
    <w:p w14:paraId="7FB2FD79" w14:textId="77777777" w:rsidR="00A97BC1" w:rsidRDefault="00A97BC1" w:rsidP="00A97BC1">
      <w:pPr>
        <w:ind w:left="48" w:right="979"/>
      </w:pPr>
      <w:r>
        <w:rPr>
          <w:szCs w:val="28"/>
          <w:rtl/>
        </w:rPr>
        <w:t xml:space="preserve">أساس عمل المنظمات الحكومیة یقوم على العلاقات، لذلك لابد ان تقوم الخدمات الالكترونیة بالربط بین الجھات ذات المصالح مع الجھات الحكومیة. فنظرًا لتنوع اصحاب المصالح تم تقسیم خدمات الحكومة الالكترونیة حسب الجھات المستفیدة كما یلي (الشحي: </w:t>
      </w:r>
      <w:r>
        <w:rPr>
          <w:szCs w:val="28"/>
        </w:rPr>
        <w:t>٢٠٠٩</w:t>
      </w:r>
      <w:r>
        <w:rPr>
          <w:szCs w:val="28"/>
          <w:rtl/>
        </w:rPr>
        <w:t xml:space="preserve">م ): </w:t>
      </w:r>
    </w:p>
    <w:p w14:paraId="10B3150E" w14:textId="77777777" w:rsidR="00A97BC1" w:rsidRDefault="00A97BC1" w:rsidP="00A97BC1">
      <w:pPr>
        <w:numPr>
          <w:ilvl w:val="0"/>
          <w:numId w:val="13"/>
        </w:numPr>
        <w:spacing w:after="5" w:line="371" w:lineRule="auto"/>
        <w:ind w:right="979" w:hanging="283"/>
        <w:jc w:val="both"/>
      </w:pPr>
      <w:r>
        <w:rPr>
          <w:szCs w:val="28"/>
          <w:rtl/>
        </w:rPr>
        <w:t>حكومة إلى مواطن (</w:t>
      </w:r>
      <w:r>
        <w:t>Government to Citizen</w:t>
      </w:r>
      <w:r>
        <w:rPr>
          <w:szCs w:val="28"/>
          <w:rtl/>
        </w:rPr>
        <w:t xml:space="preserve">): تقوم المؤسسات الحكومیة في ھذا الشكل باستھداف المواطنین والمقیمین من خلال عرض المعلومات المھمة والخدمات المختلفة عن طریق مواقع الكترونیة خاصة بالمؤسسة أو من خلال بوابة حكومیة مركزیة . </w:t>
      </w:r>
    </w:p>
    <w:p w14:paraId="413B6492" w14:textId="77777777" w:rsidR="00A97BC1" w:rsidRDefault="00A97BC1" w:rsidP="00A97BC1">
      <w:pPr>
        <w:numPr>
          <w:ilvl w:val="0"/>
          <w:numId w:val="13"/>
        </w:numPr>
        <w:spacing w:after="29" w:line="371" w:lineRule="auto"/>
        <w:ind w:right="979" w:hanging="283"/>
        <w:jc w:val="both"/>
      </w:pPr>
      <w:r>
        <w:rPr>
          <w:szCs w:val="28"/>
          <w:rtl/>
        </w:rPr>
        <w:t>حكومة إلى شركة (</w:t>
      </w:r>
      <w:r>
        <w:t>Government to Business</w:t>
      </w:r>
      <w:r>
        <w:rPr>
          <w:szCs w:val="28"/>
          <w:rtl/>
        </w:rPr>
        <w:t>):</w:t>
      </w:r>
      <w:r>
        <w:rPr>
          <w:sz w:val="24"/>
          <w:szCs w:val="24"/>
          <w:rtl/>
        </w:rPr>
        <w:t xml:space="preserve"> </w:t>
      </w:r>
      <w:r>
        <w:rPr>
          <w:szCs w:val="28"/>
          <w:rtl/>
        </w:rPr>
        <w:t xml:space="preserve">تقوم ھنا المؤسسات الحكومیة باستھداف القطاع الخاص باختلاف مؤسساتھ من خلال تسھیل الوصول إلى المعلومات والخدمات المھمة للشركات. ویتم ذلك عادة من خلال بوابة خاصة للتعاملات الحكومیة مع القطاع الخاص أو من خلال البوابة الحكومیة المركزیة . </w:t>
      </w:r>
    </w:p>
    <w:p w14:paraId="1E8E0E81" w14:textId="77777777" w:rsidR="00A97BC1" w:rsidRDefault="00A97BC1" w:rsidP="00A97BC1">
      <w:pPr>
        <w:numPr>
          <w:ilvl w:val="0"/>
          <w:numId w:val="13"/>
        </w:numPr>
        <w:spacing w:after="38" w:line="361" w:lineRule="auto"/>
        <w:ind w:right="979" w:hanging="283"/>
        <w:jc w:val="both"/>
      </w:pPr>
      <w:r>
        <w:rPr>
          <w:szCs w:val="28"/>
          <w:rtl/>
        </w:rPr>
        <w:t>حكومة إلى حكومة (</w:t>
      </w:r>
      <w:r>
        <w:t>Government to Government</w:t>
      </w:r>
      <w:r>
        <w:rPr>
          <w:szCs w:val="28"/>
          <w:rtl/>
        </w:rPr>
        <w:t>):</w:t>
      </w:r>
      <w:r>
        <w:rPr>
          <w:sz w:val="24"/>
          <w:szCs w:val="24"/>
          <w:rtl/>
        </w:rPr>
        <w:t xml:space="preserve"> </w:t>
      </w:r>
      <w:r>
        <w:rPr>
          <w:szCs w:val="28"/>
          <w:rtl/>
        </w:rPr>
        <w:t xml:space="preserve">یعتبر ھذا النوع الأكثر تعقید اً من حیث استھدافھ لدمج وتوحید الخدمات والإجراءات الحكومیة التي تتضمن أكثر من مؤسسة حكومیة بمختلف تخصصاتھا. وتأتي أھمیة ھذا الشكل في كون الكثیر من الخدمات الحكومیة تستلزم مدخلات وموافقات من عدة دوائر حكومیة مختلفة. </w:t>
      </w:r>
    </w:p>
    <w:p w14:paraId="4ACF400E" w14:textId="77777777" w:rsidR="00A97BC1" w:rsidRDefault="00A97BC1" w:rsidP="00A97BC1">
      <w:pPr>
        <w:numPr>
          <w:ilvl w:val="0"/>
          <w:numId w:val="13"/>
        </w:numPr>
        <w:spacing w:after="5" w:line="371" w:lineRule="auto"/>
        <w:ind w:right="979" w:hanging="283"/>
        <w:jc w:val="both"/>
      </w:pPr>
      <w:r>
        <w:rPr>
          <w:szCs w:val="28"/>
          <w:rtl/>
        </w:rPr>
        <w:t>حكومة إلى موظف (</w:t>
      </w:r>
      <w:r>
        <w:t>Government to Employee</w:t>
      </w:r>
      <w:r>
        <w:rPr>
          <w:szCs w:val="28"/>
          <w:rtl/>
        </w:rPr>
        <w:t>):</w:t>
      </w:r>
      <w:r>
        <w:rPr>
          <w:sz w:val="24"/>
          <w:szCs w:val="24"/>
          <w:rtl/>
        </w:rPr>
        <w:t xml:space="preserve"> </w:t>
      </w:r>
      <w:r>
        <w:rPr>
          <w:szCs w:val="28"/>
          <w:rtl/>
        </w:rPr>
        <w:t>لم یتم استغلال وتطویر ھذا النوع كثیراً في العالم، حیث تھدف تطبیقات ھذا الجانب إلى قیام المؤسسات الحكومیة بإدارة معاملاتھا واتصالاتھا بموظفیھا باستخدام تقنیة المعلومات. عادةً ما یتم استغلال الشبكة الداخلیة في المؤسسات الحكومیة (</w:t>
      </w:r>
      <w:r>
        <w:t>Intranet</w:t>
      </w:r>
      <w:r>
        <w:rPr>
          <w:szCs w:val="28"/>
          <w:rtl/>
        </w:rPr>
        <w:t xml:space="preserve">) لتوفیر المعلومات المھمة للموظفین على المستوى الشخصي كمعلومات الراتب والإجازات والدورات التدریبیة القادمة، أو على المستوى الوظیفي كعرض تقاریر الاجتماعات وخطط الأقسام المختلفة وغیرھا . </w:t>
      </w:r>
    </w:p>
    <w:p w14:paraId="0BD94716" w14:textId="77777777" w:rsidR="00A97BC1" w:rsidRDefault="00A97BC1" w:rsidP="00A97BC1">
      <w:pPr>
        <w:numPr>
          <w:ilvl w:val="0"/>
          <w:numId w:val="13"/>
        </w:numPr>
        <w:spacing w:after="5" w:line="371" w:lineRule="auto"/>
        <w:ind w:right="979" w:hanging="283"/>
        <w:jc w:val="both"/>
      </w:pPr>
      <w:r>
        <w:rPr>
          <w:szCs w:val="28"/>
          <w:rtl/>
        </w:rPr>
        <w:t>الحكومة الالكترونیة باستخدام الھاتف المحمول (</w:t>
      </w:r>
      <w:r>
        <w:t>Mobile Government</w:t>
      </w:r>
      <w:r>
        <w:rPr>
          <w:szCs w:val="28"/>
          <w:rtl/>
        </w:rPr>
        <w:t>):</w:t>
      </w:r>
      <w:r>
        <w:rPr>
          <w:sz w:val="24"/>
          <w:szCs w:val="24"/>
          <w:rtl/>
        </w:rPr>
        <w:t xml:space="preserve"> </w:t>
      </w:r>
      <w:r>
        <w:rPr>
          <w:szCs w:val="28"/>
          <w:rtl/>
        </w:rPr>
        <w:t xml:space="preserve">یعتبر ھذا النوع الأجدد من بین الأشكال السابقة حیث بدأ مع تطور تقنیات الاتصالات والشبكات اللاسلكیة. ویمكن أن نجد ھذا النوع في جمیع الأنواع المذكورة السابقة ویتمیز بتوظیفھ للأجھزة المحمولة كالھاتف النقاّل وأجھزةالحاسوب المحمولة للوصول للأفراد بطریقة سریعة وسھلة وأكثر تلائماً لأنماط حیاة الناس المختلفة.  </w:t>
      </w:r>
    </w:p>
    <w:p w14:paraId="2988BCFC" w14:textId="77777777" w:rsidR="00A97BC1" w:rsidRDefault="00A97BC1" w:rsidP="00A97BC1">
      <w:pPr>
        <w:spacing w:after="114"/>
        <w:ind w:left="-4" w:hanging="10"/>
      </w:pPr>
      <w:r>
        <w:rPr>
          <w:rFonts w:ascii="Times New Roman" w:eastAsia="Times New Roman" w:hAnsi="Times New Roman" w:cs="Times New Roman"/>
          <w:b/>
          <w:bCs/>
          <w:sz w:val="32"/>
          <w:szCs w:val="32"/>
          <w:rtl/>
        </w:rPr>
        <w:t xml:space="preserve"> خطوات تطبیق الحكومة الالكترونیة:</w:t>
      </w:r>
    </w:p>
    <w:p w14:paraId="7DC6C68A" w14:textId="77777777" w:rsidR="00A97BC1" w:rsidRDefault="00A97BC1" w:rsidP="00A97BC1">
      <w:pPr>
        <w:ind w:left="48" w:right="1673"/>
      </w:pPr>
      <w:r>
        <w:rPr>
          <w:szCs w:val="28"/>
          <w:rtl/>
        </w:rPr>
        <w:t>تطبیق الحكومة الالكترونیة یعتمد على مجموعة من الركائز كما یلي: (عبدالعال،</w:t>
      </w:r>
      <w:r>
        <w:rPr>
          <w:szCs w:val="28"/>
        </w:rPr>
        <w:t>٢٠٠٦</w:t>
      </w:r>
      <w:r>
        <w:rPr>
          <w:szCs w:val="28"/>
          <w:rtl/>
        </w:rPr>
        <w:t xml:space="preserve">م، </w:t>
      </w:r>
      <w:r>
        <w:rPr>
          <w:szCs w:val="28"/>
        </w:rPr>
        <w:t>١٠٠</w:t>
      </w:r>
      <w:r>
        <w:rPr>
          <w:szCs w:val="28"/>
          <w:rtl/>
        </w:rPr>
        <w:t xml:space="preserve">) </w:t>
      </w:r>
      <w:r>
        <w:rPr>
          <w:rFonts w:ascii="Times New Roman" w:eastAsia="Times New Roman" w:hAnsi="Times New Roman" w:cs="Times New Roman"/>
          <w:b/>
          <w:bCs/>
          <w:szCs w:val="28"/>
          <w:rtl/>
        </w:rPr>
        <w:t>-</w:t>
      </w:r>
      <w:r>
        <w:rPr>
          <w:szCs w:val="28"/>
          <w:rtl/>
        </w:rPr>
        <w:t xml:space="preserve"> </w:t>
      </w:r>
      <w:r>
        <w:rPr>
          <w:b/>
          <w:bCs/>
          <w:szCs w:val="28"/>
          <w:rtl/>
        </w:rPr>
        <w:t xml:space="preserve">المرحلة الأولى: تحدید الاستراتیجیة </w:t>
      </w:r>
    </w:p>
    <w:p w14:paraId="4DBBA8C6" w14:textId="77777777" w:rsidR="00A97BC1" w:rsidRDefault="00A97BC1" w:rsidP="00A97BC1">
      <w:pPr>
        <w:ind w:left="48" w:right="979"/>
      </w:pPr>
      <w:r>
        <w:rPr>
          <w:szCs w:val="28"/>
          <w:rtl/>
        </w:rPr>
        <w:t xml:space="preserve">وھي تشمل الخدمات التي تخدم شریحة واسعة من المستفیدین وإطلاقھا الكترونیاً. من خلال تعریفھا ومن یقوم بھا ووصف كل الخدمات الحالیة التي وقع علیھا الاختیار للتطبیق وصفاً تفصیلیاً وتحدید علاقة تداخل الإجراءات مع الوزارات والدوائر المختلفة بالتفصیل واعادة تصمیم ھندسة الإجراءات ویتم حذف الأجزاء التي لا تتناسب مع مضمون الخدمة عند تقدیمھا بشكل جدید ونشر تفاصیل الاجراءات الجدیدة في موقع خاص على شبكة الانترنت. ویمكن القول أن اختیار الخدمات المراد تطبیقھا یتم وفق أولویات تحددھا عملیات الدراسة السابقة للتنفیذ. مع مراعاة امكانیة التطبیق في ضوء الموارد المتاحة للدولة، مع الاخذ في الاعتبار ان ھاك خمسة معاییر أساسیة وثابتھ لاختیار تلك الخدمات تتمثل في: </w:t>
      </w:r>
    </w:p>
    <w:p w14:paraId="33468B86" w14:textId="77777777" w:rsidR="00A97BC1" w:rsidRDefault="00A97BC1" w:rsidP="00A97BC1">
      <w:pPr>
        <w:numPr>
          <w:ilvl w:val="0"/>
          <w:numId w:val="14"/>
        </w:numPr>
        <w:spacing w:after="139"/>
        <w:ind w:left="346" w:hanging="284"/>
      </w:pPr>
      <w:r>
        <w:rPr>
          <w:szCs w:val="28"/>
          <w:rtl/>
        </w:rPr>
        <w:t xml:space="preserve">إمكانیة التطبیق، ودرجة قابلیتھا للتحول إلى خدمات الكترونیة، وقابلیتھا للقیاس. </w:t>
      </w:r>
    </w:p>
    <w:p w14:paraId="3463541E" w14:textId="77777777" w:rsidR="00A97BC1" w:rsidRDefault="00A97BC1" w:rsidP="00A97BC1">
      <w:pPr>
        <w:numPr>
          <w:ilvl w:val="0"/>
          <w:numId w:val="14"/>
        </w:numPr>
        <w:spacing w:after="139"/>
        <w:ind w:left="346" w:hanging="284"/>
      </w:pPr>
      <w:r>
        <w:rPr>
          <w:szCs w:val="28"/>
          <w:rtl/>
        </w:rPr>
        <w:t xml:space="preserve">شمولیتھا و قدرتھا على التكامل مع الأنظمة الحكومیة. </w:t>
      </w:r>
    </w:p>
    <w:p w14:paraId="619EE4D4" w14:textId="77777777" w:rsidR="00A97BC1" w:rsidRDefault="00A97BC1" w:rsidP="00A97BC1">
      <w:pPr>
        <w:numPr>
          <w:ilvl w:val="0"/>
          <w:numId w:val="15"/>
        </w:numPr>
        <w:spacing w:after="136"/>
        <w:ind w:hanging="360"/>
      </w:pPr>
      <w:r>
        <w:rPr>
          <w:b/>
          <w:bCs/>
          <w:szCs w:val="28"/>
          <w:rtl/>
        </w:rPr>
        <w:t xml:space="preserve">المرحلة الثانیة: البنیة التحتیة </w:t>
      </w:r>
    </w:p>
    <w:p w14:paraId="27BD825E" w14:textId="77777777" w:rsidR="00A97BC1" w:rsidRDefault="00A97BC1" w:rsidP="00A97BC1">
      <w:pPr>
        <w:ind w:left="48" w:right="979"/>
      </w:pPr>
      <w:r>
        <w:rPr>
          <w:szCs w:val="28"/>
          <w:rtl/>
        </w:rPr>
        <w:t xml:space="preserve">تتعلق ھذه المرحلة بالمسار الفني والتقني مما یتعین تحدیث البنیة التحتیة للأجھزة وحصر الأنظمة والمشاریع ذات الأولویة الكبرى. ثم عمل تجارب لإطلاق الخدمات على الشبكة المعلوماتیة؛ استعداداً لتشغیل الموقع على الشبكة. ومن ثم یمكن إطلاق الخدمات الالكترونیة داخلیاً وخارجیاً حیث الوجود على شبكة الانترنت. </w:t>
      </w:r>
    </w:p>
    <w:p w14:paraId="2C3F1276" w14:textId="77777777" w:rsidR="00A97BC1" w:rsidRDefault="00A97BC1" w:rsidP="00A97BC1">
      <w:pPr>
        <w:numPr>
          <w:ilvl w:val="0"/>
          <w:numId w:val="15"/>
        </w:numPr>
        <w:spacing w:after="136"/>
        <w:ind w:hanging="360"/>
      </w:pPr>
      <w:r>
        <w:rPr>
          <w:b/>
          <w:bCs/>
          <w:szCs w:val="28"/>
          <w:rtl/>
        </w:rPr>
        <w:t xml:space="preserve">المرحلة الثالثة: تحدید المیزانیة </w:t>
      </w:r>
    </w:p>
    <w:p w14:paraId="0AB40932" w14:textId="77777777" w:rsidR="00A97BC1" w:rsidRDefault="00A97BC1" w:rsidP="00A97BC1">
      <w:pPr>
        <w:ind w:left="48" w:right="979"/>
      </w:pPr>
      <w:r>
        <w:rPr>
          <w:szCs w:val="28"/>
          <w:rtl/>
        </w:rPr>
        <w:t xml:space="preserve">من خلال تحدید التكالیف اللازمة لتطبیق المشروع والایرادات المتوقع تحصیلھا بعد تطبیق المشروع، من خلال توفیر جھة مختصة تتولى الإشراف والمراقبة في تحدید المیزانیات . </w:t>
      </w:r>
    </w:p>
    <w:p w14:paraId="37D16BDA" w14:textId="77777777" w:rsidR="00A97BC1" w:rsidRDefault="00A97BC1" w:rsidP="00A97BC1">
      <w:pPr>
        <w:numPr>
          <w:ilvl w:val="0"/>
          <w:numId w:val="15"/>
        </w:numPr>
        <w:spacing w:after="136"/>
        <w:ind w:hanging="360"/>
      </w:pPr>
      <w:r>
        <w:rPr>
          <w:b/>
          <w:bCs/>
          <w:szCs w:val="28"/>
          <w:rtl/>
        </w:rPr>
        <w:t xml:space="preserve">المرحلة الرابعة: الجوانب البشریة </w:t>
      </w:r>
    </w:p>
    <w:p w14:paraId="782355DF" w14:textId="77777777" w:rsidR="00A97BC1" w:rsidRDefault="00A97BC1" w:rsidP="00A97BC1">
      <w:pPr>
        <w:ind w:left="48" w:right="979"/>
      </w:pPr>
      <w:r>
        <w:rPr>
          <w:szCs w:val="28"/>
          <w:rtl/>
        </w:rPr>
        <w:t xml:space="preserve">حیث یجب تشكیل فریق عمل من ممثلي الوزارات للقیام بالمھام والمسؤولیات، ومتابعة حركة التطویر من خلال ربط الخدمات حسب متطلبات العمل، والتفاعل مع مراعاة الخطة الزمنیة للمشروع. بالإضافة إلى ضرورة تأھیل الكوادر البشریة من خلال توعیة العاملین بأھمیة المشروع، كما یجب نشر الوعي المعلوماتي للبیئة السكانیة بمستویاتھا المختلفة خاصة محدودة الدخل وضرورة محو الأمیة التكنولوجیة لمواكبة تطورات العصر الحضاري الحدیث. </w:t>
      </w:r>
    </w:p>
    <w:p w14:paraId="7EA23761" w14:textId="77777777" w:rsidR="00A97BC1" w:rsidRDefault="00A97BC1" w:rsidP="00A97BC1">
      <w:pPr>
        <w:pStyle w:val="Heading1"/>
        <w:ind w:left="-4"/>
      </w:pPr>
      <w:r>
        <w:rPr>
          <w:bCs/>
          <w:rtl/>
        </w:rPr>
        <w:t xml:space="preserve"> ثانیاً: الخدمات الحكومیة الالكترونیة</w:t>
      </w:r>
    </w:p>
    <w:p w14:paraId="30338FAE" w14:textId="77777777" w:rsidR="00A97BC1" w:rsidRDefault="00A97BC1" w:rsidP="00A97BC1">
      <w:pPr>
        <w:spacing w:after="25"/>
        <w:ind w:left="48" w:right="979"/>
      </w:pPr>
      <w:r>
        <w:rPr>
          <w:szCs w:val="28"/>
          <w:rtl/>
        </w:rPr>
        <w:t xml:space="preserve">تتعدد أھداف مشروعات الحكومة الالكترونیة، ولعلّ الھدف الأساس منھا تقدیم الخدمة للجمھور عن بعد دون الحاجة إلى الحضور الشخصي في أغلب الأحوال، حیث تقُدم ھذه الخدمات وتعُالج وتتُابع بشكل الكتروني، وغالباً ما تكون بواسطة الانترنت التي تطورت تقنیاتھا بشكل سریع، كما استوعبت تلك الخدمات الاحتیاجات المتنامیة للقطاعات الحكومیة وغیرھا، كما فتحت الباب لتلك القطاعات نشر خدماتھا خارج حدود جدرانھا بأكفأ الطرق وأسرعھا (الھزاني، </w:t>
      </w:r>
      <w:r>
        <w:rPr>
          <w:szCs w:val="28"/>
        </w:rPr>
        <w:t>٢٠٠٨</w:t>
      </w:r>
      <w:r>
        <w:rPr>
          <w:szCs w:val="28"/>
          <w:rtl/>
        </w:rPr>
        <w:t xml:space="preserve">م، </w:t>
      </w:r>
      <w:r>
        <w:rPr>
          <w:szCs w:val="28"/>
        </w:rPr>
        <w:t>٤٧</w:t>
      </w:r>
      <w:r>
        <w:rPr>
          <w:szCs w:val="28"/>
          <w:rtl/>
        </w:rPr>
        <w:t xml:space="preserve">). </w:t>
      </w:r>
    </w:p>
    <w:p w14:paraId="451BE166" w14:textId="77777777" w:rsidR="00A97BC1" w:rsidRDefault="00A97BC1" w:rsidP="00A97BC1">
      <w:pPr>
        <w:pStyle w:val="Heading1"/>
        <w:ind w:left="-4"/>
      </w:pPr>
      <w:r>
        <w:rPr>
          <w:bCs/>
          <w:rtl/>
        </w:rPr>
        <w:t xml:space="preserve"> مفھوم الخدمات الحكومیة الالكترونیة</w:t>
      </w:r>
    </w:p>
    <w:p w14:paraId="59A2E211" w14:textId="77777777" w:rsidR="00A97BC1" w:rsidRDefault="00A97BC1" w:rsidP="00A97BC1">
      <w:pPr>
        <w:ind w:left="48" w:right="979"/>
      </w:pPr>
      <w:r>
        <w:rPr>
          <w:szCs w:val="28"/>
          <w:rtl/>
        </w:rPr>
        <w:t>یمكن تعریف الخدمة الالكترونیة بنفس الطریقة التي تعرف بھا الخدمة الحكومیة. فالخدمات الحكومیة ھي التفاعل الذي یتم بین الحكومة وبین أي جھة من الجھات التي تسعى للحصول على ھذه الخدمات (المواطنین، والشركات، والدوائر الحكومیة) (حسین ،</w:t>
      </w:r>
      <w:r>
        <w:rPr>
          <w:szCs w:val="28"/>
        </w:rPr>
        <w:t>٢٠٠٨</w:t>
      </w:r>
      <w:r>
        <w:rPr>
          <w:szCs w:val="28"/>
          <w:rtl/>
        </w:rPr>
        <w:t xml:space="preserve">م)، حیث تشمل جمیع الخدمات العامة التي تقدمھا الحكومة الى جمھورھا، مثال: تجدید رخصة القیادة، اصدار شھادات المیلاد، الاشتراك في خدمات الجوال الحكومیة، الاستعلام عن حالة الطقس. </w:t>
      </w:r>
    </w:p>
    <w:p w14:paraId="58C7821D" w14:textId="77777777" w:rsidR="00A97BC1" w:rsidRDefault="00A97BC1" w:rsidP="00A97BC1">
      <w:pPr>
        <w:ind w:left="48" w:right="979"/>
      </w:pPr>
      <w:r>
        <w:rPr>
          <w:szCs w:val="28"/>
          <w:rtl/>
        </w:rPr>
        <w:t xml:space="preserve">ونظرًا لطبیعة الحكومة الالكترونیة فإن من الممكن ان تقدم تلك الخدمات </w:t>
      </w:r>
      <w:r>
        <w:rPr>
          <w:szCs w:val="28"/>
        </w:rPr>
        <w:t>٢٤</w:t>
      </w:r>
      <w:r>
        <w:rPr>
          <w:szCs w:val="28"/>
          <w:rtl/>
        </w:rPr>
        <w:t xml:space="preserve"> ساعة على مدار السنة ،وعادة ما یتم بناء بوابة الكترونیة موحدة (</w:t>
      </w:r>
      <w:r>
        <w:t>E- Service Portal</w:t>
      </w:r>
      <w:r>
        <w:rPr>
          <w:szCs w:val="28"/>
          <w:rtl/>
        </w:rPr>
        <w:t>) للدخول لتلك الخدمات التي یتم تنظیمھا وتجمیعھا ضمن باقات خدمیة (</w:t>
      </w:r>
      <w:r>
        <w:t>E- Service Packages</w:t>
      </w:r>
      <w:r>
        <w:rPr>
          <w:szCs w:val="28"/>
          <w:rtl/>
        </w:rPr>
        <w:t>) تعكس حاجات المواطن ومؤسسات الأعمال ولیس الجھة الحكومیة التي تقدمھا، بالإضافة الى الانترنت كوسیلة لطلب تلك الخدمات فمن الممكن للحكومة ان تقدم جزءًا منھا عبر قنوات اخرى كالھاتف الجوال (</w:t>
      </w:r>
      <w:r>
        <w:t>Mobile Government</w:t>
      </w:r>
      <w:r>
        <w:rPr>
          <w:szCs w:val="28"/>
          <w:rtl/>
        </w:rPr>
        <w:t>) وأكشاك المعلومات العامة (</w:t>
      </w:r>
      <w:r>
        <w:t>Public Information Kiosks</w:t>
      </w:r>
      <w:r>
        <w:rPr>
          <w:szCs w:val="28"/>
          <w:rtl/>
        </w:rPr>
        <w:t xml:space="preserve">) وعبر مكاتب معتمدة ( </w:t>
      </w:r>
      <w:r>
        <w:t>E- Services</w:t>
      </w:r>
    </w:p>
    <w:p w14:paraId="78D76780" w14:textId="77777777" w:rsidR="00A97BC1" w:rsidRDefault="00A97BC1" w:rsidP="00A97BC1">
      <w:pPr>
        <w:spacing w:after="139"/>
        <w:ind w:left="48" w:right="979"/>
      </w:pPr>
      <w:r>
        <w:t>Agents</w:t>
      </w:r>
      <w:r>
        <w:rPr>
          <w:szCs w:val="28"/>
          <w:rtl/>
        </w:rPr>
        <w:t xml:space="preserve">) في حالة المواطنین الذین لا یملكون ثقافة تكنولوجیة (القدوة، </w:t>
      </w:r>
      <w:r>
        <w:rPr>
          <w:szCs w:val="28"/>
        </w:rPr>
        <w:t>٢٠٠٩</w:t>
      </w:r>
      <w:r>
        <w:rPr>
          <w:szCs w:val="28"/>
          <w:rtl/>
        </w:rPr>
        <w:t xml:space="preserve">م، </w:t>
      </w:r>
      <w:r>
        <w:rPr>
          <w:szCs w:val="28"/>
        </w:rPr>
        <w:t>٩٦</w:t>
      </w:r>
      <w:r>
        <w:rPr>
          <w:szCs w:val="28"/>
          <w:rtl/>
        </w:rPr>
        <w:t xml:space="preserve">). وعرفت الھزاني </w:t>
      </w:r>
    </w:p>
    <w:p w14:paraId="7AAA98F3" w14:textId="77777777" w:rsidR="00A97BC1" w:rsidRDefault="00A97BC1" w:rsidP="00A97BC1">
      <w:pPr>
        <w:spacing w:after="30"/>
        <w:ind w:left="48" w:right="979"/>
      </w:pPr>
      <w:r>
        <w:rPr>
          <w:szCs w:val="28"/>
          <w:rtl/>
        </w:rPr>
        <w:t>(</w:t>
      </w:r>
      <w:r>
        <w:rPr>
          <w:szCs w:val="28"/>
        </w:rPr>
        <w:t>٢٠٠٨</w:t>
      </w:r>
      <w:r>
        <w:rPr>
          <w:szCs w:val="28"/>
          <w:rtl/>
        </w:rPr>
        <w:t xml:space="preserve">م، </w:t>
      </w:r>
      <w:r>
        <w:rPr>
          <w:szCs w:val="28"/>
        </w:rPr>
        <w:t>٤٨</w:t>
      </w:r>
      <w:r>
        <w:rPr>
          <w:szCs w:val="28"/>
          <w:rtl/>
        </w:rPr>
        <w:t xml:space="preserve">) الخدمات الالكترونیة الحكومیة بأنھا: تلك الخدمات التي تقدمھا إحدى جھات الاجھزة الحكومیة باستخدام احدى الوسائل الالكترونیة المتاحة مثل: الھاتف، الفاكس، الشبكات المحلیة، الانترنت، والبرید الالكتروني لجمھور المستفیدین بما یحقق التفاعل بینھم. </w:t>
      </w:r>
    </w:p>
    <w:p w14:paraId="7DBAA16D" w14:textId="77777777" w:rsidR="00A97BC1" w:rsidRDefault="00A97BC1" w:rsidP="00A97BC1">
      <w:pPr>
        <w:pStyle w:val="Heading1"/>
        <w:ind w:left="-4"/>
      </w:pPr>
      <w:r>
        <w:rPr>
          <w:bCs/>
          <w:rtl/>
        </w:rPr>
        <w:t xml:space="preserve"> المبادئ الأساسیة للخدمات الحكومیة الالكترونیة</w:t>
      </w:r>
    </w:p>
    <w:p w14:paraId="7BCFDC3D" w14:textId="77777777" w:rsidR="00A97BC1" w:rsidRDefault="00A97BC1" w:rsidP="00A97BC1">
      <w:pPr>
        <w:ind w:left="48" w:right="979"/>
      </w:pPr>
      <w:r>
        <w:rPr>
          <w:szCs w:val="28"/>
          <w:rtl/>
        </w:rPr>
        <w:t xml:space="preserve">تتطلب الخدمات الحكومیة الالكترونیة تظافر وتكامل جھود مختلف الإدارات ،وإزالة العقبات السیاسیة ،الإداریة، وكذلك التقنیة التي تعترض قیام الحكومة الالكترونیة عملھا بالشكل الصحیح، وفیما یلي بعض المبادئ الاساسیة التي یجب اخذھا في الاعتبار عند التخطیط والتنفیذ لمشروعات الحكومة الالكترونیة: </w:t>
      </w:r>
    </w:p>
    <w:p w14:paraId="704103EC" w14:textId="77777777" w:rsidR="00A97BC1" w:rsidRDefault="00A97BC1" w:rsidP="00A97BC1">
      <w:pPr>
        <w:numPr>
          <w:ilvl w:val="0"/>
          <w:numId w:val="16"/>
        </w:numPr>
        <w:spacing w:after="5" w:line="371" w:lineRule="auto"/>
        <w:ind w:right="1696" w:hanging="360"/>
        <w:jc w:val="both"/>
      </w:pPr>
      <w:r>
        <w:rPr>
          <w:szCs w:val="28"/>
          <w:rtl/>
        </w:rPr>
        <w:t xml:space="preserve">سھولة استخدام الخدمات الحكومیة الالكترونیة من قبل جمھور المستفیدین، دون اي تعقید یؤدي بالمستخدمین الى تجاھل تلك الخدمات وعدم استخدامھا. </w:t>
      </w:r>
    </w:p>
    <w:p w14:paraId="09406701" w14:textId="77777777" w:rsidR="00A97BC1" w:rsidRDefault="00A97BC1" w:rsidP="00A97BC1">
      <w:pPr>
        <w:numPr>
          <w:ilvl w:val="0"/>
          <w:numId w:val="16"/>
        </w:numPr>
        <w:spacing w:after="5" w:line="371" w:lineRule="auto"/>
        <w:ind w:right="1696" w:hanging="360"/>
        <w:jc w:val="both"/>
      </w:pPr>
      <w:r>
        <w:rPr>
          <w:szCs w:val="28"/>
          <w:rtl/>
        </w:rPr>
        <w:t xml:space="preserve">سرعة وشمولیة الوصول إلى الخدمات الالكترونیة، لجمیع جمھور المستفیدین ومن ضمنھمالاشخاص ذوي الاحتیاجات الخاصة (الھزاني، </w:t>
      </w:r>
      <w:r>
        <w:rPr>
          <w:szCs w:val="28"/>
        </w:rPr>
        <w:t>٢٠٠٨</w:t>
      </w:r>
      <w:r>
        <w:rPr>
          <w:szCs w:val="28"/>
          <w:rtl/>
        </w:rPr>
        <w:t xml:space="preserve">م، </w:t>
      </w:r>
      <w:r>
        <w:rPr>
          <w:szCs w:val="28"/>
        </w:rPr>
        <w:t>٤٩</w:t>
      </w:r>
      <w:r>
        <w:rPr>
          <w:szCs w:val="28"/>
          <w:rtl/>
        </w:rPr>
        <w:t xml:space="preserve">). </w:t>
      </w:r>
    </w:p>
    <w:p w14:paraId="06BC44FE" w14:textId="77777777" w:rsidR="00A97BC1" w:rsidRDefault="00A97BC1" w:rsidP="00A97BC1">
      <w:pPr>
        <w:numPr>
          <w:ilvl w:val="0"/>
          <w:numId w:val="16"/>
        </w:numPr>
        <w:spacing w:after="5" w:line="371" w:lineRule="auto"/>
        <w:ind w:right="1696" w:hanging="360"/>
        <w:jc w:val="both"/>
      </w:pPr>
      <w:r>
        <w:rPr>
          <w:szCs w:val="28"/>
          <w:rtl/>
        </w:rPr>
        <w:t xml:space="preserve">وجود ضوابط وتشریعات تنظم عمل الخدمات الحكومیة الالكترونیة، أن توفر تلك الخدمات نظام حمایة وامن المعلومات، بما یضمن خصوصیة المعلومات التي یقدمھا جمھور المستفیدین. </w:t>
      </w:r>
    </w:p>
    <w:p w14:paraId="7FAF7D84" w14:textId="77777777" w:rsidR="00A97BC1" w:rsidRDefault="00A97BC1" w:rsidP="00A97BC1">
      <w:pPr>
        <w:numPr>
          <w:ilvl w:val="0"/>
          <w:numId w:val="16"/>
        </w:numPr>
        <w:spacing w:after="139"/>
        <w:ind w:right="1696" w:hanging="360"/>
        <w:jc w:val="both"/>
      </w:pPr>
      <w:r>
        <w:rPr>
          <w:szCs w:val="28"/>
          <w:rtl/>
        </w:rPr>
        <w:t xml:space="preserve">شمولیة الوصول إلى خدمات الحكومة الالكترونیة من خلال قنوات متعددة مثل الانترنت، </w:t>
      </w:r>
    </w:p>
    <w:p w14:paraId="0A6F2878" w14:textId="77777777" w:rsidR="00A97BC1" w:rsidRDefault="00A97BC1" w:rsidP="00A97BC1">
      <w:pPr>
        <w:ind w:left="48" w:right="979"/>
      </w:pPr>
      <w:r>
        <w:rPr>
          <w:szCs w:val="28"/>
          <w:rtl/>
        </w:rPr>
        <w:t xml:space="preserve">وشبكة البنوك، والھاتف وغیرھا. ولیس فقط بالقناة التقلیدیة المتمثلة في الحضور للأجھزة الحكومیة (الھزاني، </w:t>
      </w:r>
      <w:r>
        <w:rPr>
          <w:szCs w:val="28"/>
        </w:rPr>
        <w:t>٢٠٠٨</w:t>
      </w:r>
      <w:r>
        <w:rPr>
          <w:szCs w:val="28"/>
          <w:rtl/>
        </w:rPr>
        <w:t xml:space="preserve">م، </w:t>
      </w:r>
      <w:r>
        <w:rPr>
          <w:szCs w:val="28"/>
        </w:rPr>
        <w:t>٤٩</w:t>
      </w:r>
      <w:r>
        <w:rPr>
          <w:szCs w:val="28"/>
          <w:rtl/>
        </w:rPr>
        <w:t xml:space="preserve">). </w:t>
      </w:r>
    </w:p>
    <w:p w14:paraId="65702C47" w14:textId="77777777" w:rsidR="00A97BC1" w:rsidRDefault="00A97BC1" w:rsidP="00A97BC1">
      <w:pPr>
        <w:numPr>
          <w:ilvl w:val="0"/>
          <w:numId w:val="16"/>
        </w:numPr>
        <w:spacing w:after="48" w:line="371" w:lineRule="auto"/>
        <w:ind w:right="1696" w:hanging="360"/>
        <w:jc w:val="both"/>
      </w:pPr>
      <w:r>
        <w:rPr>
          <w:szCs w:val="28"/>
          <w:rtl/>
        </w:rPr>
        <w:t xml:space="preserve">اتاحة الحصول والاستفادة من خدمات الحكومة الالكترونیة على مدار الساعة وفي أي مكان، ولیس كما یحصل في الخدمات التقلیدیة التي تكون محددة بوقت ومكان معین. </w:t>
      </w:r>
    </w:p>
    <w:p w14:paraId="1B5F91D6" w14:textId="77777777" w:rsidR="00A97BC1" w:rsidRDefault="00A97BC1" w:rsidP="00A97BC1">
      <w:pPr>
        <w:spacing w:after="122"/>
        <w:ind w:left="-17"/>
      </w:pPr>
      <w:r>
        <w:rPr>
          <w:rFonts w:ascii="Times New Roman" w:eastAsia="Times New Roman" w:hAnsi="Times New Roman" w:cs="Times New Roman"/>
          <w:b/>
          <w:bCs/>
          <w:szCs w:val="28"/>
          <w:rtl/>
        </w:rPr>
        <w:t xml:space="preserve"> </w:t>
      </w:r>
      <w:r>
        <w:rPr>
          <w:rFonts w:ascii="Times New Roman" w:eastAsia="Times New Roman" w:hAnsi="Times New Roman" w:cs="Times New Roman"/>
          <w:b/>
          <w:bCs/>
          <w:sz w:val="32"/>
          <w:szCs w:val="32"/>
          <w:rtl/>
        </w:rPr>
        <w:t xml:space="preserve">أنواع الخدمات الحكومیة الالكترونیة </w:t>
      </w:r>
      <w:r>
        <w:rPr>
          <w:szCs w:val="28"/>
          <w:rtl/>
        </w:rPr>
        <w:t>(</w:t>
      </w:r>
      <w:r>
        <w:rPr>
          <w:rFonts w:ascii="Times New Roman" w:eastAsia="Times New Roman" w:hAnsi="Times New Roman" w:cs="Times New Roman"/>
          <w:szCs w:val="28"/>
          <w:rtl/>
        </w:rPr>
        <w:t>دلیل التعاملات الالكترونیة الحكومیة</w:t>
      </w:r>
      <w:r>
        <w:rPr>
          <w:szCs w:val="28"/>
          <w:rtl/>
        </w:rPr>
        <w:t>، ص</w:t>
      </w:r>
      <w:r>
        <w:rPr>
          <w:szCs w:val="28"/>
        </w:rPr>
        <w:t>٣١</w:t>
      </w:r>
      <w:r>
        <w:rPr>
          <w:szCs w:val="28"/>
          <w:rtl/>
        </w:rPr>
        <w:t>)</w:t>
      </w:r>
    </w:p>
    <w:p w14:paraId="3C6A83C0" w14:textId="77777777" w:rsidR="00A97BC1" w:rsidRDefault="00A97BC1" w:rsidP="00A97BC1">
      <w:pPr>
        <w:ind w:left="48" w:right="979"/>
      </w:pPr>
      <w:r>
        <w:rPr>
          <w:szCs w:val="28"/>
          <w:rtl/>
        </w:rPr>
        <w:t xml:space="preserve">من أھم مخرجات الحكومة الالكترونیة ھو العمل على توفیر خدمات الكترونیة بھدف توفیر الوصول المیسّر للخدمات الحكومیة لكافة المستفیدین ومن خلال قنوات متعددة. ویمكن تقسیم الخدمات الالكترونیة حسب ما توفره من معلومات وخدمات للمتلقي بحسب حاجتھ إلى:   </w:t>
      </w:r>
    </w:p>
    <w:p w14:paraId="5D4D41C0" w14:textId="77777777" w:rsidR="00A97BC1" w:rsidRDefault="00A97BC1" w:rsidP="00A97BC1">
      <w:pPr>
        <w:numPr>
          <w:ilvl w:val="0"/>
          <w:numId w:val="17"/>
        </w:numPr>
        <w:spacing w:after="5" w:line="371" w:lineRule="auto"/>
        <w:ind w:right="979" w:hanging="283"/>
        <w:jc w:val="both"/>
      </w:pPr>
      <w:r>
        <w:rPr>
          <w:szCs w:val="28"/>
          <w:rtl/>
        </w:rPr>
        <w:t>خدمات الكترونیة للأعمال (</w:t>
      </w:r>
      <w:r>
        <w:t>G2B</w:t>
      </w:r>
      <w:r>
        <w:rPr>
          <w:szCs w:val="28"/>
          <w:rtl/>
        </w:rPr>
        <w:t>): وھي الخدمات التي تقدمھا المنشأة لقطاع الأعمال والشركات التي تتعامل مع المنشأة، حیث توفر تسھیلات إلى رجال الأعمال عن طریق تسجیل شركتھ والكشف عمّا یحتاجھ من معلومات أو ما یلزمھ من متطلبات، وكیفیة تسلیمھا عن طریق ذلك على موقع الكتروني .</w:t>
      </w:r>
    </w:p>
    <w:p w14:paraId="77E05D41" w14:textId="77777777" w:rsidR="00A97BC1" w:rsidRDefault="00A97BC1" w:rsidP="00A97BC1">
      <w:pPr>
        <w:spacing w:after="139"/>
        <w:ind w:left="344" w:hanging="10"/>
      </w:pPr>
      <w:r>
        <w:rPr>
          <w:szCs w:val="28"/>
          <w:rtl/>
        </w:rPr>
        <w:t xml:space="preserve">مثل خدمة اصدار سجل تجاري، خدمة الاستقدام. </w:t>
      </w:r>
    </w:p>
    <w:p w14:paraId="75668623" w14:textId="77777777" w:rsidR="00A97BC1" w:rsidRDefault="00A97BC1" w:rsidP="00A97BC1">
      <w:pPr>
        <w:numPr>
          <w:ilvl w:val="0"/>
          <w:numId w:val="17"/>
        </w:numPr>
        <w:spacing w:after="5" w:line="371" w:lineRule="auto"/>
        <w:ind w:right="979" w:hanging="283"/>
        <w:jc w:val="both"/>
      </w:pPr>
      <w:r>
        <w:rPr>
          <w:szCs w:val="28"/>
          <w:rtl/>
        </w:rPr>
        <w:t>خدمات الكترونیة للأفراد (</w:t>
      </w:r>
      <w:r>
        <w:t>G2C</w:t>
      </w:r>
      <w:r>
        <w:rPr>
          <w:szCs w:val="28"/>
          <w:rtl/>
        </w:rPr>
        <w:t xml:space="preserve">): توفر ھذه الخدمة كل ما یحتاجھ الفرد ومراجع الخدمة من معلومات عن الخدمة وكیفیة القیام بھا عن طریق الانترنت، مثل خدمة دفع المخالفات والتبلیغ عنھا، وخدمة القبول في الجامعات. </w:t>
      </w:r>
    </w:p>
    <w:p w14:paraId="7934F2E9" w14:textId="77777777" w:rsidR="00A97BC1" w:rsidRDefault="00A97BC1" w:rsidP="00A97BC1">
      <w:pPr>
        <w:numPr>
          <w:ilvl w:val="0"/>
          <w:numId w:val="17"/>
        </w:numPr>
        <w:spacing w:after="40" w:line="371" w:lineRule="auto"/>
        <w:ind w:right="979" w:hanging="283"/>
        <w:jc w:val="both"/>
      </w:pPr>
      <w:r>
        <w:rPr>
          <w:szCs w:val="28"/>
          <w:rtl/>
        </w:rPr>
        <w:t>خدمات الكترونیة للمنشآت الحكومیة (</w:t>
      </w:r>
      <w:r>
        <w:t>G2G</w:t>
      </w:r>
      <w:r>
        <w:rPr>
          <w:szCs w:val="28"/>
          <w:rtl/>
        </w:rPr>
        <w:t xml:space="preserve">): وتیسّر ھذه الخدمات تبادل البیانات المشتركة بین الجھات الحكومیة، باستخدام مواقع تسھل عملیة تبادل البیانات المشتركة، مثل البیانات الالكترونیة الداخلیة التي تمثل بالنسبة للجھات الحكومیة وموظفیھا نقطة وصول واحدة للمعلومات الحكومیة والخدمات الحكومیة (حكومة- حكومة) والتطبیقات الحكومیة المشتركة. مثل: خدمة اوامر الدفع الحكومیة حیث یتم اصدار اوامر الدفع الحكومیة بواسطة وزارة المالیة للجھات الحكومیة . </w:t>
      </w:r>
    </w:p>
    <w:p w14:paraId="7F57BAC5" w14:textId="77777777" w:rsidR="00A97BC1" w:rsidRDefault="00A97BC1" w:rsidP="00A97BC1">
      <w:pPr>
        <w:pStyle w:val="Heading1"/>
        <w:spacing w:after="155"/>
        <w:ind w:left="-4"/>
      </w:pPr>
      <w:r>
        <w:rPr>
          <w:rFonts w:ascii="Calibri" w:eastAsia="Calibri" w:hAnsi="Calibri" w:cs="Calibri"/>
          <w:sz w:val="31"/>
          <w:szCs w:val="31"/>
          <w:rtl/>
        </w:rPr>
        <w:tab/>
      </w:r>
      <w:r>
        <w:rPr>
          <w:bCs/>
          <w:rtl/>
        </w:rPr>
        <w:t>مؤشرات قیاس فعالیة الخدمات الالكترونیة الحكومیة</w:t>
      </w:r>
    </w:p>
    <w:p w14:paraId="63A50795" w14:textId="77777777" w:rsidR="00A97BC1" w:rsidRDefault="00A97BC1" w:rsidP="00A97BC1">
      <w:pPr>
        <w:spacing w:after="40"/>
        <w:ind w:left="48" w:right="979"/>
      </w:pPr>
      <w:r>
        <w:rPr>
          <w:szCs w:val="28"/>
          <w:rtl/>
        </w:rPr>
        <w:t xml:space="preserve">أطلق برنامج التعاملات الالكترونیة الحكومیة (یسِّر) عدداً من المؤشرات الخاصة بالخدمات الحكومیة، وتعد ھذه المؤشرات أداة فعالة لقیاس أداء الجھات الحكومیة، ومعرفة مدى تقدمھا من منظور الخدمات الالكترونیة الحكومیة، والذي یساعد كل جھة حكومیة في تحدید خدماتھا، ووضع خارطة طریق لتحویلھا من خدمات تقلیدیة إلى خدمات الكترونیة، مع رفع مستوى نضجھا الالكتروني. وفیما یلي أھم المؤشرات(ی „سر، تاریخ الاطلاع </w:t>
      </w:r>
      <w:r>
        <w:rPr>
          <w:szCs w:val="28"/>
        </w:rPr>
        <w:t>٥</w:t>
      </w:r>
      <w:r>
        <w:rPr>
          <w:szCs w:val="28"/>
          <w:rtl/>
        </w:rPr>
        <w:t>/</w:t>
      </w:r>
      <w:r>
        <w:rPr>
          <w:szCs w:val="28"/>
        </w:rPr>
        <w:t>١٢</w:t>
      </w:r>
      <w:r>
        <w:rPr>
          <w:szCs w:val="28"/>
          <w:rtl/>
        </w:rPr>
        <w:t>/</w:t>
      </w:r>
      <w:r>
        <w:rPr>
          <w:szCs w:val="28"/>
        </w:rPr>
        <w:t>٢٠١٦</w:t>
      </w:r>
      <w:r>
        <w:rPr>
          <w:szCs w:val="28"/>
          <w:rtl/>
        </w:rPr>
        <w:t xml:space="preserve">م): </w:t>
      </w:r>
    </w:p>
    <w:p w14:paraId="4D20CE3F" w14:textId="77777777" w:rsidR="00A97BC1" w:rsidRDefault="00A97BC1" w:rsidP="00A97BC1">
      <w:pPr>
        <w:spacing w:after="125"/>
        <w:ind w:left="73" w:hanging="10"/>
      </w:pPr>
      <w:r>
        <w:rPr>
          <w:rFonts w:ascii="Times New Roman" w:eastAsia="Times New Roman" w:hAnsi="Times New Roman" w:cs="Times New Roman"/>
          <w:sz w:val="32"/>
          <w:szCs w:val="32"/>
          <w:rtl/>
        </w:rPr>
        <w:t>-</w:t>
      </w:r>
      <w:r>
        <w:rPr>
          <w:sz w:val="32"/>
          <w:szCs w:val="32"/>
          <w:rtl/>
        </w:rPr>
        <w:t xml:space="preserve"> </w:t>
      </w:r>
      <w:r>
        <w:rPr>
          <w:b/>
          <w:bCs/>
          <w:sz w:val="32"/>
          <w:szCs w:val="32"/>
          <w:rtl/>
        </w:rPr>
        <w:t>أنواع المؤشرات:</w:t>
      </w:r>
      <w:r>
        <w:rPr>
          <w:sz w:val="32"/>
          <w:szCs w:val="32"/>
          <w:rtl/>
        </w:rPr>
        <w:t xml:space="preserve"> </w:t>
      </w:r>
    </w:p>
    <w:p w14:paraId="7E952F09" w14:textId="77777777" w:rsidR="00A97BC1" w:rsidRDefault="00A97BC1" w:rsidP="00A97BC1">
      <w:pPr>
        <w:numPr>
          <w:ilvl w:val="0"/>
          <w:numId w:val="18"/>
        </w:numPr>
        <w:spacing w:after="5" w:line="371" w:lineRule="auto"/>
        <w:ind w:left="326" w:right="979" w:hanging="284"/>
        <w:jc w:val="both"/>
      </w:pPr>
      <w:r>
        <w:rPr>
          <w:szCs w:val="28"/>
          <w:rtl/>
        </w:rPr>
        <w:t xml:space="preserve">مؤشر عدد الخدمات الحكومیة: یقیس عدد الخدمات الحكومیة التي لازالت تقُدم بطریقة تقلیدیة، وذلك بزیارة المستفید من الخدمة لمقر الجھة الحكومیة للحصول على الخدمة، مقارنة بعدد الخدمات التي تحولت إلى خدمات إلكترونیة . </w:t>
      </w:r>
    </w:p>
    <w:p w14:paraId="3C3A588B" w14:textId="77777777" w:rsidR="00A97BC1" w:rsidRDefault="00A97BC1" w:rsidP="00A97BC1">
      <w:pPr>
        <w:numPr>
          <w:ilvl w:val="0"/>
          <w:numId w:val="18"/>
        </w:numPr>
        <w:spacing w:after="5" w:line="371" w:lineRule="auto"/>
        <w:ind w:left="326" w:right="979" w:hanging="284"/>
        <w:jc w:val="both"/>
      </w:pPr>
      <w:r>
        <w:rPr>
          <w:szCs w:val="28"/>
          <w:rtl/>
        </w:rPr>
        <w:t xml:space="preserve">مؤشر مستوى النضج: یتركز مؤشر مستوى النضج على قیاس مستوى ودرجة نضج تقدیم الخدمات الحكومیة الالكترونیة، والذي لا یتحقق إلا بإحداث تغییر وتبسیط لإجراءات العمل الداخلیة للجھة الحكومیة وأتمتھا. </w:t>
      </w:r>
    </w:p>
    <w:p w14:paraId="2563921B" w14:textId="77777777" w:rsidR="00A97BC1" w:rsidRDefault="00A97BC1" w:rsidP="00A97BC1">
      <w:pPr>
        <w:numPr>
          <w:ilvl w:val="0"/>
          <w:numId w:val="18"/>
        </w:numPr>
        <w:spacing w:after="45" w:line="371" w:lineRule="auto"/>
        <w:ind w:left="326" w:right="979" w:hanging="284"/>
        <w:jc w:val="both"/>
      </w:pPr>
      <w:r>
        <w:rPr>
          <w:szCs w:val="28"/>
          <w:rtl/>
        </w:rPr>
        <w:t xml:space="preserve">مؤشر معدلات استخدام الخدمات الحكومیة الالكترونیة: یقیس مدى استخدام القنوات الالكترونیة مقارنة بالقنوات التقلیدیة للحصول على الخدمات الحكومیة. </w:t>
      </w:r>
    </w:p>
    <w:p w14:paraId="77E8E5D4" w14:textId="77777777" w:rsidR="00A97BC1" w:rsidRDefault="00A97BC1" w:rsidP="00A97BC1">
      <w:pPr>
        <w:pStyle w:val="Heading1"/>
        <w:tabs>
          <w:tab w:val="center" w:pos="4749"/>
        </w:tabs>
      </w:pPr>
      <w:r>
        <w:rPr>
          <w:bCs/>
          <w:rtl/>
        </w:rPr>
        <w:t xml:space="preserve">مستویات النضج الأربع للخدمات الالكترونیة </w:t>
      </w:r>
      <w:r>
        <w:rPr>
          <w:rFonts w:ascii="Calibri" w:eastAsia="Calibri" w:hAnsi="Calibri" w:cs="Calibri"/>
          <w:sz w:val="31"/>
          <w:szCs w:val="31"/>
          <w:rtl/>
        </w:rPr>
        <w:tab/>
      </w:r>
    </w:p>
    <w:p w14:paraId="3CC5F5EB" w14:textId="77777777" w:rsidR="00A97BC1" w:rsidRDefault="00A97BC1" w:rsidP="00A97BC1">
      <w:pPr>
        <w:numPr>
          <w:ilvl w:val="0"/>
          <w:numId w:val="19"/>
        </w:numPr>
        <w:spacing w:after="5" w:line="371" w:lineRule="auto"/>
        <w:ind w:left="326" w:right="979" w:hanging="284"/>
        <w:jc w:val="both"/>
      </w:pPr>
      <w:r>
        <w:rPr>
          <w:szCs w:val="28"/>
          <w:rtl/>
        </w:rPr>
        <w:t xml:space="preserve">الخدمة المعلوماتیة: تتمثل في تقدیم معلومات عن الخدمة من خلال القنوات الالكترونیة، بحیث تحتوي على وصف الخدمة، ومتطلبات الحصول علیھا (كنموذج طلب الخدمة إن وجد). </w:t>
      </w:r>
    </w:p>
    <w:p w14:paraId="1178149C" w14:textId="77777777" w:rsidR="00A97BC1" w:rsidRDefault="00A97BC1" w:rsidP="00A97BC1">
      <w:pPr>
        <w:numPr>
          <w:ilvl w:val="0"/>
          <w:numId w:val="19"/>
        </w:numPr>
        <w:spacing w:after="5" w:line="371" w:lineRule="auto"/>
        <w:ind w:left="326" w:right="979" w:hanging="284"/>
        <w:jc w:val="both"/>
      </w:pPr>
      <w:r>
        <w:rPr>
          <w:szCs w:val="28"/>
          <w:rtl/>
        </w:rPr>
        <w:t xml:space="preserve">الخدمة التفاعلیة: یكون التفاعل باتجاه واحد من المستفید إلى الجھة الحكومیة، بحیث تتیح الجھة للمستفید تعبئة نموذج الكتروني من خلال القنوات الالكترونیة، وإرسالھ بشكل الكتروني الى الجھة، ویتطلب من المستفید مراجعة الجھة لإتمام إجراءات الخدمة والحصول علیھا. </w:t>
      </w:r>
    </w:p>
    <w:p w14:paraId="46BB6F27" w14:textId="77777777" w:rsidR="00A97BC1" w:rsidRDefault="00A97BC1" w:rsidP="00A97BC1">
      <w:pPr>
        <w:numPr>
          <w:ilvl w:val="0"/>
          <w:numId w:val="19"/>
        </w:numPr>
        <w:spacing w:after="5" w:line="371" w:lineRule="auto"/>
        <w:ind w:left="326" w:right="979" w:hanging="284"/>
        <w:jc w:val="both"/>
      </w:pPr>
      <w:r>
        <w:rPr>
          <w:szCs w:val="28"/>
          <w:rtl/>
        </w:rPr>
        <w:t xml:space="preserve">الخدمة الإجرائیة: یكون التفاعل باتجاھین من المستفید الى الجھة الحكومیة، والعكس. بحیث تتیح الجھة للمستفید تعبئة النموذج إلكترونیاً، ثمّ  إرسالھ الى الجھة الحكومیة، وتنفذ الجھة للخدمة بالكامل داخل الجھة حتى انتھاء تقدیم الخدمة، دون مراجعة المستفید مقر الجھة. </w:t>
      </w:r>
    </w:p>
    <w:p w14:paraId="1FA3F3C7" w14:textId="77777777" w:rsidR="00A97BC1" w:rsidRDefault="00A97BC1" w:rsidP="00A97BC1">
      <w:pPr>
        <w:numPr>
          <w:ilvl w:val="0"/>
          <w:numId w:val="19"/>
        </w:numPr>
        <w:spacing w:after="25" w:line="371" w:lineRule="auto"/>
        <w:ind w:left="326" w:right="979" w:hanging="284"/>
        <w:jc w:val="both"/>
      </w:pPr>
      <w:r>
        <w:rPr>
          <w:szCs w:val="28"/>
          <w:rtl/>
        </w:rPr>
        <w:t xml:space="preserve">الخدمة التكاملیة: یكون التفاعل باتجاھین أیضا .بحیث تتیح الجھة للمستفید تعبئة النموذج الكترونیاً، ومن ثمّ إرسالھ إلى الجھة الحكومیة، وتقوم الجھة بتنفیذ الخدمة بالكامل إجراءاتھا داخل الجھة وخارجھا عن طریق التكامل مع جھات خارجیة أخرى، حتى انتھاء تقدیم الخدمة. </w:t>
      </w:r>
    </w:p>
    <w:p w14:paraId="7D3CFCFC" w14:textId="77777777" w:rsidR="00737771" w:rsidRDefault="00737771" w:rsidP="0096338D">
      <w:pPr>
        <w:rPr>
          <w:rFonts w:asciiTheme="majorBidi" w:hAnsiTheme="majorBidi" w:cstheme="majorBidi"/>
          <w:sz w:val="24"/>
          <w:szCs w:val="24"/>
          <w:u w:val="single"/>
          <w:lang w:bidi="ar-EG"/>
        </w:rPr>
      </w:pPr>
    </w:p>
    <w:p w14:paraId="64634B88" w14:textId="77777777" w:rsidR="00737771" w:rsidRPr="008A3143" w:rsidRDefault="00737771" w:rsidP="0096338D">
      <w:pPr>
        <w:rPr>
          <w:rFonts w:asciiTheme="majorBidi" w:hAnsiTheme="majorBidi" w:cstheme="majorBidi"/>
          <w:sz w:val="24"/>
          <w:szCs w:val="24"/>
          <w:u w:val="single"/>
          <w:rtl/>
          <w:lang w:bidi="ar-EG"/>
        </w:rPr>
      </w:pPr>
    </w:p>
    <w:p w14:paraId="5AC44B5F" w14:textId="378C592C" w:rsidR="00D00BA0" w:rsidRPr="008A3143" w:rsidRDefault="00D00BA0" w:rsidP="0096338D">
      <w:pPr>
        <w:rPr>
          <w:rFonts w:asciiTheme="majorBidi" w:hAnsiTheme="majorBidi" w:cstheme="majorBidi"/>
          <w:sz w:val="24"/>
          <w:szCs w:val="24"/>
          <w:u w:val="single"/>
          <w:rtl/>
          <w:lang w:bidi="ar-EG"/>
        </w:rPr>
      </w:pPr>
    </w:p>
    <w:p w14:paraId="2283456D" w14:textId="06FFBA83" w:rsidR="00D00BA0" w:rsidRPr="008A3143" w:rsidRDefault="00D00BA0" w:rsidP="0096338D">
      <w:pPr>
        <w:rPr>
          <w:rFonts w:asciiTheme="majorBidi" w:hAnsiTheme="majorBidi" w:cstheme="majorBidi"/>
          <w:sz w:val="24"/>
          <w:szCs w:val="24"/>
          <w:u w:val="single"/>
          <w:rtl/>
          <w:lang w:bidi="ar-EG"/>
        </w:rPr>
      </w:pPr>
    </w:p>
    <w:p w14:paraId="1A35F222" w14:textId="77777777" w:rsidR="00737771" w:rsidRDefault="00737771" w:rsidP="00737771">
      <w:pPr>
        <w:pStyle w:val="Heading1"/>
        <w:ind w:left="204" w:right="245"/>
        <w:jc w:val="center"/>
      </w:pPr>
      <w:r>
        <w:rPr>
          <w:bCs/>
          <w:rtl/>
        </w:rPr>
        <w:t>ملخص الدراسة</w:t>
      </w:r>
    </w:p>
    <w:p w14:paraId="2296C484" w14:textId="77777777" w:rsidR="00737771" w:rsidRDefault="00737771" w:rsidP="00737771">
      <w:pPr>
        <w:bidi w:val="0"/>
        <w:spacing w:after="14"/>
        <w:ind w:right="110"/>
        <w:jc w:val="right"/>
      </w:pPr>
      <w:r>
        <w:rPr>
          <w:sz w:val="24"/>
        </w:rPr>
        <w:t xml:space="preserve"> </w:t>
      </w:r>
    </w:p>
    <w:p w14:paraId="0CFDBE58" w14:textId="77777777" w:rsidR="00737771" w:rsidRDefault="00737771" w:rsidP="00737771">
      <w:pPr>
        <w:spacing w:after="3" w:line="377" w:lineRule="auto"/>
        <w:ind w:left="472" w:right="73"/>
      </w:pPr>
      <w:r>
        <w:rPr>
          <w:rFonts w:ascii="Times New Roman" w:eastAsia="Times New Roman" w:hAnsi="Times New Roman" w:cs="Times New Roman"/>
          <w:szCs w:val="28"/>
          <w:rtl/>
        </w:rPr>
        <w:t>ھدفت ھذه الدراسة إلى التعرف على مستوى تقییم مستخدمي الخدمات الالكترونیة لوزارة التجارة والاستثمار للخدمات المقدمة، كما سعت إلى التعرف على وجود أي اختلافات لتقییم الخدمات الالكترونیة المقدمة من وزارة التجارة والاستثمار وفقاً للمتغیرات الشخصیة والوظیفیة للمستخدمین</w:t>
      </w:r>
      <w:r>
        <w:rPr>
          <w:rFonts w:ascii="Times New Roman" w:eastAsia="Times New Roman" w:hAnsi="Times New Roman" w:cs="Times New Roman"/>
          <w:b/>
          <w:bCs/>
          <w:szCs w:val="28"/>
          <w:rtl/>
        </w:rPr>
        <w:t>.</w:t>
      </w:r>
      <w:r>
        <w:rPr>
          <w:rFonts w:ascii="Times New Roman" w:eastAsia="Times New Roman" w:hAnsi="Times New Roman" w:cs="Times New Roman"/>
          <w:szCs w:val="28"/>
          <w:rtl/>
        </w:rPr>
        <w:t xml:space="preserve"> </w:t>
      </w:r>
    </w:p>
    <w:p w14:paraId="7D7BE6E5" w14:textId="77777777" w:rsidR="00737771" w:rsidRDefault="00737771" w:rsidP="00737771">
      <w:pPr>
        <w:spacing w:after="3" w:line="361" w:lineRule="auto"/>
        <w:ind w:left="472" w:right="73"/>
      </w:pPr>
      <w:r>
        <w:rPr>
          <w:rFonts w:ascii="Times New Roman" w:eastAsia="Times New Roman" w:hAnsi="Times New Roman" w:cs="Times New Roman"/>
          <w:szCs w:val="28"/>
          <w:rtl/>
        </w:rPr>
        <w:t>وتم لذلك استخدام المنھج الوصفي المسحي، وتصمیم استبانة كأداة لجمع بیانات الدراسة. وطبقت الدراسة على عینة صدفیة بلغت (</w:t>
      </w:r>
      <w:r>
        <w:rPr>
          <w:rFonts w:ascii="Times New Roman" w:eastAsia="Times New Roman" w:hAnsi="Times New Roman" w:cs="Times New Roman"/>
          <w:szCs w:val="28"/>
        </w:rPr>
        <w:t>١٥٠</w:t>
      </w:r>
      <w:r>
        <w:rPr>
          <w:rFonts w:ascii="Times New Roman" w:eastAsia="Times New Roman" w:hAnsi="Times New Roman" w:cs="Times New Roman"/>
          <w:szCs w:val="28"/>
          <w:rtl/>
        </w:rPr>
        <w:t xml:space="preserve">) من مستخدمي من الخدمات الالكترونیة التي تقدمھا وزارة التجارة والاستثمار في المملكة العربیة السعودیة. </w:t>
      </w:r>
    </w:p>
    <w:p w14:paraId="1555D07C" w14:textId="77777777" w:rsidR="00737771" w:rsidRDefault="00737771" w:rsidP="00737771">
      <w:pPr>
        <w:spacing w:after="3" w:line="360" w:lineRule="auto"/>
        <w:ind w:left="473" w:right="73"/>
      </w:pPr>
      <w:r>
        <w:rPr>
          <w:rFonts w:ascii="Times New Roman" w:eastAsia="Times New Roman" w:hAnsi="Times New Roman" w:cs="Times New Roman"/>
          <w:szCs w:val="28"/>
          <w:rtl/>
        </w:rPr>
        <w:t xml:space="preserve">ومن أھم النتائج التي وصلت إلیھا الدراسة: أن أفراد العینة راضین بشكل عام عن مستوى الخدمات الالكترونیة لوزارة التجارة والاستثمار، حیث یرون بأن الخدمات الحكومیة الالكترونیة صممت من قبل وزارة التجارة والاستثمار من أجل خدمتھم بشكل أسرع وأكفأ من الخدمات الحكومیة التقلیدیة.، كما دلتّ النتائج على وجود فروق ذات دلالة إحصائیة في استجابة المبحوثین حول محاور (التصمیم، الكفاءة والفعالیة) تعزى لمتغیر المؤھل العلمي. </w:t>
      </w:r>
    </w:p>
    <w:p w14:paraId="182BF11A" w14:textId="77777777" w:rsidR="00737771" w:rsidRDefault="00737771" w:rsidP="00737771">
      <w:pPr>
        <w:spacing w:after="3" w:line="359" w:lineRule="auto"/>
        <w:ind w:left="472" w:right="73"/>
      </w:pPr>
      <w:r>
        <w:rPr>
          <w:rFonts w:ascii="Times New Roman" w:eastAsia="Times New Roman" w:hAnsi="Times New Roman" w:cs="Times New Roman"/>
          <w:szCs w:val="28"/>
          <w:rtl/>
        </w:rPr>
        <w:t xml:space="preserve">وخرجت الدراسة بعدة توصیات منھا: لابد من تطویر البوابة الالكترونیة للوزارة ومراجعة محتواھا باستمرار؛ لتمكین المستفیدین من الحصول على المعلومات واتمام معاملاتھم دون الحاجة لمراجعة مبنى الوزارة، كما أنھ لابد من الاھتمام بتوفیر الخدمات الحكومیة الالكترونیة لكونھا تقدم تسھیلات عدیدة للمواطنین وغیر المواطنین والقطاعین العام والخاص مما یسھم في رفع الاقتصاد السعودي، والحد من الفساد، وخفض تكالیف الخدمات، لما توفره التكنولوجیا من شفافیة وسھولة في مراقبة العملیات.  </w:t>
      </w:r>
    </w:p>
    <w:p w14:paraId="1BA2D802" w14:textId="514582D7" w:rsidR="00D10D11" w:rsidRPr="00737771" w:rsidRDefault="00D10D11" w:rsidP="0096338D">
      <w:pPr>
        <w:rPr>
          <w:rFonts w:asciiTheme="majorBidi" w:hAnsiTheme="majorBidi" w:cstheme="majorBidi"/>
          <w:sz w:val="24"/>
          <w:szCs w:val="24"/>
          <w:u w:val="single"/>
          <w:rtl/>
          <w:lang w:bidi="ar-EG"/>
        </w:rPr>
      </w:pPr>
    </w:p>
    <w:p w14:paraId="72B96232" w14:textId="4CF90E2D" w:rsidR="00D10D11" w:rsidRPr="008A3143" w:rsidRDefault="00D10D11" w:rsidP="0096338D">
      <w:pPr>
        <w:rPr>
          <w:rFonts w:asciiTheme="majorBidi" w:hAnsiTheme="majorBidi" w:cstheme="majorBidi"/>
          <w:sz w:val="24"/>
          <w:szCs w:val="24"/>
          <w:u w:val="single"/>
          <w:rtl/>
          <w:lang w:bidi="ar-EG"/>
        </w:rPr>
      </w:pPr>
    </w:p>
    <w:p w14:paraId="09A1B17D" w14:textId="1B22B36C" w:rsidR="00D10D11" w:rsidRPr="008A3143" w:rsidRDefault="00D10D11" w:rsidP="0096338D">
      <w:pPr>
        <w:rPr>
          <w:rFonts w:asciiTheme="majorBidi" w:hAnsiTheme="majorBidi" w:cstheme="majorBidi"/>
          <w:sz w:val="24"/>
          <w:szCs w:val="24"/>
          <w:u w:val="single"/>
          <w:rtl/>
          <w:lang w:bidi="ar-EG"/>
        </w:rPr>
      </w:pPr>
    </w:p>
    <w:p w14:paraId="1D49F3C1" w14:textId="3918EB76" w:rsidR="00D10D11" w:rsidRPr="008A3143" w:rsidRDefault="00D10D11" w:rsidP="0096338D">
      <w:pPr>
        <w:rPr>
          <w:rFonts w:asciiTheme="majorBidi" w:hAnsiTheme="majorBidi" w:cstheme="majorBidi"/>
          <w:sz w:val="24"/>
          <w:szCs w:val="24"/>
          <w:u w:val="single"/>
          <w:rtl/>
          <w:lang w:bidi="ar-EG"/>
        </w:rPr>
      </w:pPr>
    </w:p>
    <w:p w14:paraId="0C0DD820" w14:textId="0A28F754" w:rsidR="00D10D11" w:rsidRPr="008A3143" w:rsidRDefault="00D10D11" w:rsidP="0096338D">
      <w:pPr>
        <w:rPr>
          <w:rFonts w:asciiTheme="majorBidi" w:hAnsiTheme="majorBidi" w:cstheme="majorBidi"/>
          <w:sz w:val="24"/>
          <w:szCs w:val="24"/>
          <w:u w:val="single"/>
          <w:rtl/>
          <w:lang w:bidi="ar-EG"/>
        </w:rPr>
      </w:pPr>
    </w:p>
    <w:p w14:paraId="60A511BA" w14:textId="37A5FFF6" w:rsidR="00D10D11" w:rsidRPr="008A3143" w:rsidRDefault="00D10D11" w:rsidP="0096338D">
      <w:pPr>
        <w:rPr>
          <w:rFonts w:asciiTheme="majorBidi" w:hAnsiTheme="majorBidi" w:cstheme="majorBidi"/>
          <w:sz w:val="24"/>
          <w:szCs w:val="24"/>
          <w:u w:val="single"/>
          <w:rtl/>
          <w:lang w:bidi="ar-EG"/>
        </w:rPr>
      </w:pPr>
    </w:p>
    <w:p w14:paraId="76594FB7" w14:textId="39D4A5CE" w:rsidR="00D10D11" w:rsidRDefault="00D10D11" w:rsidP="0096338D">
      <w:pPr>
        <w:rPr>
          <w:rFonts w:asciiTheme="majorBidi" w:hAnsiTheme="majorBidi" w:cstheme="majorBidi"/>
          <w:sz w:val="24"/>
          <w:szCs w:val="24"/>
          <w:u w:val="single"/>
          <w:lang w:bidi="ar-EG"/>
        </w:rPr>
      </w:pPr>
    </w:p>
    <w:p w14:paraId="2DE9A854" w14:textId="77EB65D8" w:rsidR="00FC0538" w:rsidRDefault="00FC0538" w:rsidP="0096338D">
      <w:pPr>
        <w:rPr>
          <w:rFonts w:asciiTheme="majorBidi" w:hAnsiTheme="majorBidi" w:cstheme="majorBidi"/>
          <w:sz w:val="24"/>
          <w:szCs w:val="24"/>
          <w:u w:val="single"/>
          <w:lang w:bidi="ar-EG"/>
        </w:rPr>
      </w:pPr>
    </w:p>
    <w:p w14:paraId="1CAF0CAD" w14:textId="02861069" w:rsidR="00FC0538" w:rsidRDefault="00FC0538" w:rsidP="0096338D">
      <w:pPr>
        <w:rPr>
          <w:rFonts w:asciiTheme="majorBidi" w:hAnsiTheme="majorBidi" w:cstheme="majorBidi"/>
          <w:sz w:val="24"/>
          <w:szCs w:val="24"/>
          <w:u w:val="single"/>
          <w:lang w:bidi="ar-EG"/>
        </w:rPr>
      </w:pPr>
    </w:p>
    <w:p w14:paraId="6C302B2A" w14:textId="0EF4CBBF" w:rsidR="00FC0538" w:rsidRDefault="00FC0538" w:rsidP="0096338D">
      <w:pPr>
        <w:rPr>
          <w:rFonts w:asciiTheme="majorBidi" w:hAnsiTheme="majorBidi" w:cstheme="majorBidi"/>
          <w:sz w:val="24"/>
          <w:szCs w:val="24"/>
          <w:u w:val="single"/>
          <w:lang w:bidi="ar-EG"/>
        </w:rPr>
      </w:pPr>
    </w:p>
    <w:p w14:paraId="60390E90" w14:textId="07F0A2A7" w:rsidR="00FC0538" w:rsidRDefault="00FC0538" w:rsidP="0096338D">
      <w:pPr>
        <w:rPr>
          <w:rFonts w:asciiTheme="majorBidi" w:hAnsiTheme="majorBidi" w:cstheme="majorBidi"/>
          <w:sz w:val="24"/>
          <w:szCs w:val="24"/>
          <w:u w:val="single"/>
          <w:lang w:bidi="ar-EG"/>
        </w:rPr>
      </w:pPr>
    </w:p>
    <w:p w14:paraId="359C8935" w14:textId="514873FE" w:rsidR="00FC0538" w:rsidRDefault="00FC0538" w:rsidP="0096338D">
      <w:pPr>
        <w:rPr>
          <w:rFonts w:asciiTheme="majorBidi" w:hAnsiTheme="majorBidi" w:cstheme="majorBidi"/>
          <w:sz w:val="24"/>
          <w:szCs w:val="24"/>
          <w:u w:val="single"/>
          <w:lang w:bidi="ar-EG"/>
        </w:rPr>
      </w:pPr>
    </w:p>
    <w:p w14:paraId="6396CAE3" w14:textId="2AF24AB8" w:rsidR="00FC0538" w:rsidRDefault="00FC0538" w:rsidP="0096338D">
      <w:pPr>
        <w:rPr>
          <w:rFonts w:asciiTheme="majorBidi" w:hAnsiTheme="majorBidi" w:cstheme="majorBidi"/>
          <w:sz w:val="24"/>
          <w:szCs w:val="24"/>
          <w:u w:val="single"/>
          <w:lang w:bidi="ar-EG"/>
        </w:rPr>
      </w:pPr>
    </w:p>
    <w:p w14:paraId="2C295008" w14:textId="47F01EEB" w:rsidR="00FC0538" w:rsidRDefault="00FC0538" w:rsidP="0096338D">
      <w:pPr>
        <w:rPr>
          <w:rFonts w:asciiTheme="majorBidi" w:hAnsiTheme="majorBidi" w:cstheme="majorBidi"/>
          <w:sz w:val="24"/>
          <w:szCs w:val="24"/>
          <w:u w:val="single"/>
          <w:lang w:bidi="ar-EG"/>
        </w:rPr>
      </w:pPr>
    </w:p>
    <w:p w14:paraId="61DEF94E" w14:textId="420F20AB" w:rsidR="00FC0538" w:rsidRDefault="00FC0538" w:rsidP="0096338D">
      <w:pPr>
        <w:rPr>
          <w:rFonts w:asciiTheme="majorBidi" w:hAnsiTheme="majorBidi" w:cstheme="majorBidi"/>
          <w:sz w:val="24"/>
          <w:szCs w:val="24"/>
          <w:u w:val="single"/>
          <w:lang w:bidi="ar-EG"/>
        </w:rPr>
      </w:pPr>
    </w:p>
    <w:p w14:paraId="59651936" w14:textId="16850556" w:rsidR="00FC0538" w:rsidRDefault="00FC0538" w:rsidP="0096338D">
      <w:pPr>
        <w:rPr>
          <w:rFonts w:asciiTheme="majorBidi" w:hAnsiTheme="majorBidi" w:cstheme="majorBidi"/>
          <w:sz w:val="24"/>
          <w:szCs w:val="24"/>
          <w:u w:val="single"/>
          <w:lang w:bidi="ar-EG"/>
        </w:rPr>
      </w:pPr>
    </w:p>
    <w:p w14:paraId="082A6A1F" w14:textId="5E35CB60" w:rsidR="00FC0538" w:rsidRDefault="00FC0538" w:rsidP="0096338D">
      <w:pPr>
        <w:rPr>
          <w:rFonts w:asciiTheme="majorBidi" w:hAnsiTheme="majorBidi" w:cstheme="majorBidi"/>
          <w:sz w:val="24"/>
          <w:szCs w:val="24"/>
          <w:u w:val="single"/>
          <w:lang w:bidi="ar-EG"/>
        </w:rPr>
      </w:pPr>
    </w:p>
    <w:p w14:paraId="50C810D8" w14:textId="263B08AF" w:rsidR="00FC0538" w:rsidRDefault="00FC0538" w:rsidP="0096338D">
      <w:pPr>
        <w:rPr>
          <w:rFonts w:asciiTheme="majorBidi" w:hAnsiTheme="majorBidi" w:cstheme="majorBidi"/>
          <w:sz w:val="24"/>
          <w:szCs w:val="24"/>
          <w:u w:val="single"/>
          <w:lang w:bidi="ar-EG"/>
        </w:rPr>
      </w:pPr>
    </w:p>
    <w:p w14:paraId="41C8EFBA" w14:textId="54A1775B" w:rsidR="00FC0538" w:rsidRDefault="00FC0538" w:rsidP="0096338D">
      <w:pPr>
        <w:rPr>
          <w:rFonts w:asciiTheme="majorBidi" w:hAnsiTheme="majorBidi" w:cstheme="majorBidi"/>
          <w:sz w:val="24"/>
          <w:szCs w:val="24"/>
          <w:u w:val="single"/>
          <w:lang w:bidi="ar-EG"/>
        </w:rPr>
      </w:pPr>
    </w:p>
    <w:p w14:paraId="516CAE28" w14:textId="5162150A" w:rsidR="00FC0538" w:rsidRDefault="00FC0538" w:rsidP="0096338D">
      <w:pPr>
        <w:rPr>
          <w:rFonts w:asciiTheme="majorBidi" w:hAnsiTheme="majorBidi" w:cstheme="majorBidi"/>
          <w:sz w:val="24"/>
          <w:szCs w:val="24"/>
          <w:u w:val="single"/>
          <w:lang w:bidi="ar-EG"/>
        </w:rPr>
      </w:pPr>
    </w:p>
    <w:p w14:paraId="3ACDF8AD" w14:textId="77777777" w:rsidR="00FC0538" w:rsidRPr="008A3143" w:rsidRDefault="00FC0538" w:rsidP="0096338D">
      <w:pPr>
        <w:rPr>
          <w:rFonts w:asciiTheme="majorBidi" w:hAnsiTheme="majorBidi" w:cstheme="majorBidi"/>
          <w:sz w:val="24"/>
          <w:szCs w:val="24"/>
          <w:u w:val="single"/>
          <w:rtl/>
          <w:lang w:bidi="ar-EG"/>
        </w:rPr>
      </w:pPr>
    </w:p>
    <w:p w14:paraId="4535B712" w14:textId="77777777" w:rsidR="00D00BA0" w:rsidRPr="008A3143" w:rsidRDefault="00D00BA0" w:rsidP="0096338D">
      <w:pPr>
        <w:rPr>
          <w:rFonts w:asciiTheme="majorBidi" w:hAnsiTheme="majorBidi" w:cstheme="majorBidi"/>
          <w:sz w:val="24"/>
          <w:szCs w:val="24"/>
          <w:u w:val="single"/>
          <w:rtl/>
          <w:lang w:bidi="ar-EG"/>
        </w:rPr>
      </w:pPr>
    </w:p>
    <w:p w14:paraId="40A61660" w14:textId="4326FFA7" w:rsidR="009125CE" w:rsidRPr="008A3143" w:rsidRDefault="00A74F76" w:rsidP="00A74F76">
      <w:pPr>
        <w:rPr>
          <w:rFonts w:asciiTheme="majorBidi" w:hAnsiTheme="majorBidi" w:cstheme="majorBidi"/>
          <w:sz w:val="32"/>
          <w:szCs w:val="32"/>
          <w:u w:val="single"/>
          <w:rtl/>
          <w:lang w:bidi="ar-EG"/>
        </w:rPr>
      </w:pPr>
      <w:r w:rsidRPr="008A3143">
        <w:rPr>
          <w:rFonts w:asciiTheme="majorBidi" w:hAnsiTheme="majorBidi" w:cstheme="majorBidi"/>
          <w:b/>
          <w:bCs/>
          <w:sz w:val="32"/>
          <w:szCs w:val="32"/>
          <w:u w:val="single"/>
          <w:rtl/>
        </w:rPr>
        <w:t>مشكلة الدراسة</w:t>
      </w:r>
      <w:r w:rsidR="009125CE" w:rsidRPr="008A3143">
        <w:rPr>
          <w:rFonts w:asciiTheme="majorBidi" w:hAnsiTheme="majorBidi" w:cstheme="majorBidi"/>
          <w:sz w:val="32"/>
          <w:szCs w:val="32"/>
          <w:u w:val="single"/>
          <w:rtl/>
          <w:lang w:bidi="ar-EG"/>
        </w:rPr>
        <w:t>:</w:t>
      </w:r>
    </w:p>
    <w:p w14:paraId="11198760" w14:textId="7E8D6455" w:rsidR="009125CE" w:rsidRPr="005E18A3" w:rsidRDefault="00BB0805" w:rsidP="009125CE">
      <w:pPr>
        <w:rPr>
          <w:rFonts w:asciiTheme="majorBidi" w:hAnsiTheme="majorBidi" w:cstheme="majorBidi"/>
          <w:sz w:val="28"/>
          <w:szCs w:val="28"/>
          <w:u w:val="single"/>
          <w:rtl/>
          <w:lang w:bidi="ar-EG"/>
        </w:rPr>
      </w:pPr>
      <w:r w:rsidRPr="005E18A3">
        <w:rPr>
          <w:rFonts w:asciiTheme="majorBidi" w:hAnsiTheme="majorBidi" w:cstheme="majorBidi"/>
          <w:sz w:val="28"/>
          <w:szCs w:val="28"/>
          <w:rtl/>
        </w:rPr>
        <w:lastRenderedPageBreak/>
        <w:t>ضمن برنامج التحول الوطني المواكب لرؤیة المملكة ،2030 أعلنت وزارة التجارة والاستثمار الأھداف الاستراتیجیة لھا، حیث أولت الأھداف الاستراتیجیة لبرامج وزارة التجارة والاستثمار أھمیة كبرى لتعزیز التنافسیة في بیئة الأعمال عبر تسھیل ممارسة الأعمال التجاریة والاستثماریة ورفع تنافسیة المملكة عبر إطلاق مراكز الخدمة الشاملة الالكترونیة للمستثمرین. أی ًضا اھتمت الوزارة بدعم ریادة الأعمال، من خلال سعیھا لإطلاق تطبیقات وخدمات الكترونیة أساسیة ومضافة لدعم المنشأت الصغیرة والمتوسطة وإنشاء مراكز بیانات تختص بتلك المنشأت</w:t>
      </w:r>
      <w:r w:rsidRPr="005E18A3">
        <w:rPr>
          <w:rFonts w:asciiTheme="majorBidi" w:hAnsiTheme="majorBidi" w:cstheme="majorBidi"/>
          <w:sz w:val="28"/>
          <w:szCs w:val="28"/>
        </w:rPr>
        <w:t xml:space="preserve">. </w:t>
      </w:r>
      <w:r w:rsidRPr="005E18A3">
        <w:rPr>
          <w:rFonts w:asciiTheme="majorBidi" w:hAnsiTheme="majorBidi" w:cstheme="majorBidi"/>
          <w:sz w:val="28"/>
          <w:szCs w:val="28"/>
          <w:rtl/>
        </w:rPr>
        <w:t>ونظ ًرا لاتساع رقعة المملكة العربیة السعودیة؛ والذي أدى الى انتشار عدد كبیر من نقاط البیع التجاریة والمتمثلة بقطاع التجزئة والأغذیة والخدمات وغیرھا الكائنة تحت مظلة واشراف وزارة التجارة والاستثمار، اضافة الى انتشار المستفیدین من خدمات الوزارة حول أنحاء المملكة، سعت الوزارة لمواجھة ھذا الانتشار الكبیر بإیجاد حلول بدیلة عن الحلول التقلیدیة، فاتجھت إلى حلول تقنیة كان لھا دور فعال وواضح في خدمة جمھور المتعاملین. حیث عملت وزارة التجارة والاستثمار على التحول الالكتروني في كافة التعاملات الحكومیة التقلیدیة التي تقدمھا للجمھور، من خلال الاستفادة من تقنیة المعلومات ً والاتصالات؛ لما في ذلك من تیسیر في تقدیم الخدمات للمستفیدین بدقة وسرعة عالیة سواء كانوا أفرادا أو مؤسسات حكومیة أو خاصة، حیث استطاعت الوزارة أن تحول بعض خدماتھا التقلیدیة إلى خدمات الكترونیة بشكل كامل</w:t>
      </w:r>
      <w:r w:rsidRPr="005E18A3">
        <w:rPr>
          <w:rFonts w:asciiTheme="majorBidi" w:hAnsiTheme="majorBidi" w:cstheme="majorBidi"/>
          <w:sz w:val="28"/>
          <w:szCs w:val="28"/>
        </w:rPr>
        <w:t xml:space="preserve">. </w:t>
      </w:r>
      <w:r w:rsidRPr="005E18A3">
        <w:rPr>
          <w:rFonts w:asciiTheme="majorBidi" w:hAnsiTheme="majorBidi" w:cstheme="majorBidi"/>
          <w:sz w:val="28"/>
          <w:szCs w:val="28"/>
          <w:rtl/>
        </w:rPr>
        <w:t>إلا أن ھذه الخدمات الحكومیة الالكترونیة قد تكون ناجحة تقنیا إلا أنھا غیر فعالة على المستوى الوظیفي، وبتعبیر آخر قد لا ترغب الفئة المستھدفة الاستفادة منھا بطریقة الكترونیة، أو قد یوجد بعض العیوب التي تشكل عائق أمام استمرار استخدامھم لتلك الخدمات، ولأجل تطویر وتنفیذ الخدمات الحكومیة الالكترونیة بكفاءة وفعالیة؛ یتطلب ذلك تصمیمھا بحیث تتناسب مع احتیاجات وتوقعات المستخدمین لھا، حیث أن فھم تصور المستخدم النھائي للخدمات الالكترونیة یساعد الإدارة على إدراك الإمكانیات الحقیقیة للنظام ونقاط الضعف التي یحتویھا، كما ویساھم تقییم استخدام النظام في فھمھ وتقییم أدائھ (حماد، ٢٠١٣م)</w:t>
      </w:r>
      <w:r w:rsidRPr="005E18A3">
        <w:rPr>
          <w:rFonts w:asciiTheme="majorBidi" w:hAnsiTheme="majorBidi" w:cstheme="majorBidi"/>
          <w:sz w:val="28"/>
          <w:szCs w:val="28"/>
        </w:rPr>
        <w:t xml:space="preserve">. </w:t>
      </w:r>
      <w:r w:rsidRPr="005E18A3">
        <w:rPr>
          <w:rFonts w:asciiTheme="majorBidi" w:hAnsiTheme="majorBidi" w:cstheme="majorBidi"/>
          <w:sz w:val="28"/>
          <w:szCs w:val="28"/>
          <w:rtl/>
        </w:rPr>
        <w:t>ومن ھذا المنطلق تسعى ھذه الدراسة إلى التعرف على" تقییم مستخدمي الخدمات الالكترونیة لوزارة التجارة والاستثمار للخدمات المقدمة"</w:t>
      </w:r>
    </w:p>
    <w:p w14:paraId="5F37F004" w14:textId="77777777" w:rsidR="009125CE" w:rsidRPr="008A3143" w:rsidRDefault="009125CE" w:rsidP="009125CE">
      <w:pPr>
        <w:rPr>
          <w:rFonts w:asciiTheme="majorBidi" w:hAnsiTheme="majorBidi" w:cstheme="majorBidi"/>
          <w:sz w:val="24"/>
          <w:szCs w:val="24"/>
          <w:u w:val="single"/>
          <w:rtl/>
          <w:lang w:bidi="ar-EG"/>
        </w:rPr>
      </w:pPr>
    </w:p>
    <w:p w14:paraId="0F502D17" w14:textId="77777777" w:rsidR="009125CE" w:rsidRPr="008A3143" w:rsidRDefault="009125CE" w:rsidP="009125CE">
      <w:pPr>
        <w:rPr>
          <w:rFonts w:asciiTheme="majorBidi" w:hAnsiTheme="majorBidi" w:cstheme="majorBidi"/>
          <w:sz w:val="24"/>
          <w:szCs w:val="24"/>
          <w:u w:val="single"/>
          <w:rtl/>
          <w:lang w:bidi="ar-EG"/>
        </w:rPr>
      </w:pPr>
    </w:p>
    <w:p w14:paraId="21D0EABD" w14:textId="77777777" w:rsidR="009125CE" w:rsidRPr="008A3143" w:rsidRDefault="009125CE" w:rsidP="009125CE">
      <w:pPr>
        <w:rPr>
          <w:rFonts w:asciiTheme="majorBidi" w:hAnsiTheme="majorBidi" w:cstheme="majorBidi"/>
          <w:sz w:val="24"/>
          <w:szCs w:val="24"/>
          <w:u w:val="single"/>
          <w:rtl/>
          <w:lang w:bidi="ar-EG"/>
        </w:rPr>
      </w:pPr>
    </w:p>
    <w:p w14:paraId="4D0B62A3" w14:textId="7CC4A4B9" w:rsidR="005E18A3" w:rsidRDefault="005E18A3" w:rsidP="00D22171">
      <w:pPr>
        <w:rPr>
          <w:rFonts w:asciiTheme="majorBidi" w:hAnsiTheme="majorBidi" w:cstheme="majorBidi"/>
          <w:b/>
          <w:bCs/>
          <w:sz w:val="32"/>
          <w:szCs w:val="32"/>
          <w:u w:val="single"/>
        </w:rPr>
      </w:pPr>
    </w:p>
    <w:p w14:paraId="1EF055CE" w14:textId="05187869" w:rsidR="00FC0538" w:rsidRDefault="00FC0538" w:rsidP="00D22171">
      <w:pPr>
        <w:rPr>
          <w:rFonts w:asciiTheme="majorBidi" w:hAnsiTheme="majorBidi" w:cstheme="majorBidi"/>
          <w:b/>
          <w:bCs/>
          <w:sz w:val="32"/>
          <w:szCs w:val="32"/>
          <w:u w:val="single"/>
        </w:rPr>
      </w:pPr>
    </w:p>
    <w:p w14:paraId="16D00CF1" w14:textId="468D4740" w:rsidR="00FC0538" w:rsidRDefault="00FC0538" w:rsidP="00D22171">
      <w:pPr>
        <w:rPr>
          <w:rFonts w:asciiTheme="majorBidi" w:hAnsiTheme="majorBidi" w:cstheme="majorBidi"/>
          <w:b/>
          <w:bCs/>
          <w:sz w:val="32"/>
          <w:szCs w:val="32"/>
          <w:u w:val="single"/>
        </w:rPr>
      </w:pPr>
    </w:p>
    <w:p w14:paraId="34F349F4" w14:textId="7468D819" w:rsidR="00FC0538" w:rsidRDefault="00FC0538" w:rsidP="00D22171">
      <w:pPr>
        <w:rPr>
          <w:rFonts w:asciiTheme="majorBidi" w:hAnsiTheme="majorBidi" w:cstheme="majorBidi"/>
          <w:b/>
          <w:bCs/>
          <w:sz w:val="32"/>
          <w:szCs w:val="32"/>
          <w:u w:val="single"/>
        </w:rPr>
      </w:pPr>
    </w:p>
    <w:p w14:paraId="75373BB4" w14:textId="62FA55B6" w:rsidR="00FC0538" w:rsidRDefault="00FC0538" w:rsidP="00D22171">
      <w:pPr>
        <w:rPr>
          <w:rFonts w:asciiTheme="majorBidi" w:hAnsiTheme="majorBidi" w:cstheme="majorBidi"/>
          <w:b/>
          <w:bCs/>
          <w:sz w:val="32"/>
          <w:szCs w:val="32"/>
          <w:u w:val="single"/>
        </w:rPr>
      </w:pPr>
    </w:p>
    <w:p w14:paraId="38B7018E" w14:textId="5FC387A4" w:rsidR="00FC0538" w:rsidRDefault="00FC0538" w:rsidP="00D22171">
      <w:pPr>
        <w:rPr>
          <w:rFonts w:asciiTheme="majorBidi" w:hAnsiTheme="majorBidi" w:cstheme="majorBidi"/>
          <w:b/>
          <w:bCs/>
          <w:sz w:val="32"/>
          <w:szCs w:val="32"/>
          <w:u w:val="single"/>
        </w:rPr>
      </w:pPr>
    </w:p>
    <w:p w14:paraId="183E079E" w14:textId="77777777" w:rsidR="005E18A3" w:rsidRDefault="005E18A3" w:rsidP="00D22171">
      <w:pPr>
        <w:rPr>
          <w:rFonts w:asciiTheme="majorBidi" w:hAnsiTheme="majorBidi" w:cstheme="majorBidi" w:hint="cs"/>
          <w:b/>
          <w:bCs/>
          <w:sz w:val="32"/>
          <w:szCs w:val="32"/>
          <w:u w:val="single"/>
        </w:rPr>
      </w:pPr>
    </w:p>
    <w:p w14:paraId="4ABCF5F5" w14:textId="3C72B95D" w:rsidR="00A74F76" w:rsidRPr="005E18A3" w:rsidRDefault="00A74F76" w:rsidP="00D22171">
      <w:pPr>
        <w:rPr>
          <w:rFonts w:asciiTheme="majorBidi" w:hAnsiTheme="majorBidi" w:cstheme="majorBidi"/>
          <w:b/>
          <w:bCs/>
          <w:sz w:val="32"/>
          <w:szCs w:val="32"/>
          <w:u w:val="single"/>
          <w:rtl/>
        </w:rPr>
      </w:pPr>
      <w:r w:rsidRPr="005E18A3">
        <w:rPr>
          <w:rFonts w:asciiTheme="majorBidi" w:hAnsiTheme="majorBidi" w:cstheme="majorBidi"/>
          <w:b/>
          <w:bCs/>
          <w:sz w:val="32"/>
          <w:szCs w:val="32"/>
          <w:u w:val="single"/>
          <w:rtl/>
        </w:rPr>
        <w:t xml:space="preserve">المراجع: </w:t>
      </w:r>
    </w:p>
    <w:p w14:paraId="0C762278" w14:textId="519CAF7F" w:rsidR="00D10D11" w:rsidRPr="005E18A3" w:rsidRDefault="00D10D11" w:rsidP="00D10D11">
      <w:pPr>
        <w:spacing w:after="125"/>
        <w:ind w:left="73" w:hanging="10"/>
        <w:rPr>
          <w:rFonts w:asciiTheme="majorBidi" w:hAnsiTheme="majorBidi" w:cstheme="majorBidi"/>
          <w:sz w:val="28"/>
          <w:szCs w:val="28"/>
        </w:rPr>
      </w:pPr>
      <w:r w:rsidRPr="008A3143">
        <w:rPr>
          <w:rFonts w:asciiTheme="majorBidi" w:hAnsiTheme="majorBidi" w:cstheme="majorBidi"/>
          <w:b/>
          <w:bCs/>
          <w:sz w:val="24"/>
          <w:szCs w:val="24"/>
          <w:rtl/>
        </w:rPr>
        <w:t>1</w:t>
      </w:r>
      <w:r w:rsidRPr="005E18A3">
        <w:rPr>
          <w:rFonts w:asciiTheme="majorBidi" w:hAnsiTheme="majorBidi" w:cstheme="majorBidi"/>
          <w:b/>
          <w:bCs/>
          <w:sz w:val="28"/>
          <w:szCs w:val="28"/>
          <w:rtl/>
        </w:rPr>
        <w:t xml:space="preserve">/ المراجع العربیة </w:t>
      </w:r>
      <w:r w:rsidRPr="005E18A3">
        <w:rPr>
          <w:rFonts w:asciiTheme="majorBidi" w:hAnsiTheme="majorBidi" w:cstheme="majorBidi"/>
          <w:b/>
          <w:bCs/>
          <w:sz w:val="28"/>
          <w:szCs w:val="28"/>
        </w:rPr>
        <w:t>:</w:t>
      </w:r>
    </w:p>
    <w:p w14:paraId="2B150972"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أبو شنب، عماد أحمد؛ حرب، یسرى عبده؛ أبو البصل، وجدان محمد. (</w:t>
      </w:r>
      <w:r w:rsidRPr="005E18A3">
        <w:rPr>
          <w:rFonts w:asciiTheme="majorBidi" w:hAnsiTheme="majorBidi" w:cstheme="majorBidi"/>
          <w:sz w:val="24"/>
          <w:szCs w:val="24"/>
        </w:rPr>
        <w:t>٢٠١١</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الخدمات الالكترونیة.</w:t>
      </w:r>
      <w:r w:rsidRPr="005E18A3">
        <w:rPr>
          <w:rFonts w:asciiTheme="majorBidi" w:hAnsiTheme="majorBidi" w:cstheme="majorBidi"/>
          <w:sz w:val="24"/>
          <w:szCs w:val="24"/>
          <w:rtl/>
        </w:rPr>
        <w:t xml:space="preserve"> اربد: دار الكتاب الثقافي، (ص</w:t>
      </w:r>
      <w:r w:rsidRPr="005E18A3">
        <w:rPr>
          <w:rFonts w:asciiTheme="majorBidi" w:hAnsiTheme="majorBidi" w:cstheme="majorBidi"/>
          <w:sz w:val="24"/>
          <w:szCs w:val="24"/>
        </w:rPr>
        <w:t>٧٣</w:t>
      </w:r>
      <w:r w:rsidRPr="005E18A3">
        <w:rPr>
          <w:rFonts w:asciiTheme="majorBidi" w:hAnsiTheme="majorBidi" w:cstheme="majorBidi"/>
          <w:sz w:val="24"/>
          <w:szCs w:val="24"/>
          <w:rtl/>
        </w:rPr>
        <w:t xml:space="preserve">). </w:t>
      </w:r>
    </w:p>
    <w:p w14:paraId="61182890" w14:textId="77777777" w:rsidR="00D10D11" w:rsidRPr="005E18A3" w:rsidRDefault="00D10D11" w:rsidP="00D10D11">
      <w:pPr>
        <w:numPr>
          <w:ilvl w:val="0"/>
          <w:numId w:val="3"/>
        </w:numPr>
        <w:bidi w:val="0"/>
        <w:spacing w:after="0" w:line="370" w:lineRule="auto"/>
        <w:ind w:left="422" w:right="3" w:hanging="380"/>
        <w:rPr>
          <w:rFonts w:asciiTheme="majorBidi" w:hAnsiTheme="majorBidi" w:cstheme="majorBidi"/>
          <w:sz w:val="24"/>
          <w:szCs w:val="24"/>
        </w:rPr>
      </w:pPr>
      <w:r w:rsidRPr="005E18A3">
        <w:rPr>
          <w:rFonts w:asciiTheme="majorBidi" w:hAnsiTheme="majorBidi" w:cstheme="majorBidi"/>
          <w:color w:val="0463C1"/>
          <w:sz w:val="24"/>
          <w:szCs w:val="24"/>
        </w:rPr>
        <w:t xml:space="preserve"> </w:t>
      </w:r>
      <w:r w:rsidRPr="005E18A3">
        <w:rPr>
          <w:rFonts w:asciiTheme="majorBidi" w:hAnsiTheme="majorBidi" w:cstheme="majorBidi"/>
          <w:b/>
          <w:sz w:val="24"/>
          <w:szCs w:val="24"/>
        </w:rPr>
        <w:t xml:space="preserve">  </w:t>
      </w:r>
      <w:r w:rsidRPr="005E18A3">
        <w:rPr>
          <w:rFonts w:asciiTheme="majorBidi" w:hAnsiTheme="majorBidi" w:cstheme="majorBidi"/>
          <w:sz w:val="24"/>
          <w:szCs w:val="24"/>
          <w:rtl/>
        </w:rPr>
        <w:t xml:space="preserve">برنامج التعاملات الالكترونیة الحكومیة، یسّر. </w:t>
      </w:r>
      <w:r w:rsidRPr="005E18A3">
        <w:rPr>
          <w:rFonts w:asciiTheme="majorBidi" w:hAnsiTheme="majorBidi" w:cstheme="majorBidi"/>
          <w:b/>
          <w:bCs/>
          <w:sz w:val="24"/>
          <w:szCs w:val="24"/>
          <w:rtl/>
        </w:rPr>
        <w:t>مؤشر الخدمات ،</w:t>
      </w:r>
      <w:r w:rsidRPr="005E18A3">
        <w:rPr>
          <w:rFonts w:asciiTheme="majorBidi" w:hAnsiTheme="majorBidi" w:cstheme="majorBidi"/>
          <w:sz w:val="24"/>
          <w:szCs w:val="24"/>
          <w:rtl/>
        </w:rPr>
        <w:t xml:space="preserve">تاریخ الاطلاع </w:t>
      </w:r>
      <w:r w:rsidRPr="005E18A3">
        <w:rPr>
          <w:rFonts w:asciiTheme="majorBidi" w:hAnsiTheme="majorBidi" w:cstheme="majorBidi"/>
          <w:sz w:val="24"/>
          <w:szCs w:val="24"/>
        </w:rPr>
        <w:t>٥</w:t>
      </w:r>
      <w:r w:rsidRPr="005E18A3">
        <w:rPr>
          <w:rFonts w:asciiTheme="majorBidi" w:hAnsiTheme="majorBidi" w:cstheme="majorBidi"/>
          <w:sz w:val="24"/>
          <w:szCs w:val="24"/>
          <w:rtl/>
        </w:rPr>
        <w:t>/</w:t>
      </w:r>
      <w:r w:rsidRPr="005E18A3">
        <w:rPr>
          <w:rFonts w:asciiTheme="majorBidi" w:hAnsiTheme="majorBidi" w:cstheme="majorBidi"/>
          <w:sz w:val="24"/>
          <w:szCs w:val="24"/>
        </w:rPr>
        <w:t>١٢</w:t>
      </w:r>
      <w:r w:rsidRPr="005E18A3">
        <w:rPr>
          <w:rFonts w:asciiTheme="majorBidi" w:hAnsiTheme="majorBidi" w:cstheme="majorBidi"/>
          <w:sz w:val="24"/>
          <w:szCs w:val="24"/>
          <w:rtl/>
        </w:rPr>
        <w:t>/</w:t>
      </w:r>
      <w:r w:rsidRPr="005E18A3">
        <w:rPr>
          <w:rFonts w:asciiTheme="majorBidi" w:hAnsiTheme="majorBidi" w:cstheme="majorBidi"/>
          <w:sz w:val="24"/>
          <w:szCs w:val="24"/>
        </w:rPr>
        <w:t>٢٠١٦</w:t>
      </w:r>
      <w:r w:rsidRPr="005E18A3">
        <w:rPr>
          <w:rFonts w:asciiTheme="majorBidi" w:hAnsiTheme="majorBidi" w:cstheme="majorBidi"/>
          <w:b/>
          <w:bCs/>
          <w:sz w:val="24"/>
          <w:szCs w:val="24"/>
          <w:rtl/>
        </w:rPr>
        <w:t>م</w:t>
      </w:r>
      <w:r w:rsidRPr="005E18A3">
        <w:rPr>
          <w:rFonts w:asciiTheme="majorBidi" w:hAnsiTheme="majorBidi" w:cstheme="majorBidi"/>
          <w:color w:val="0463C1"/>
          <w:sz w:val="24"/>
          <w:szCs w:val="24"/>
          <w:u w:val="single" w:color="0463C1"/>
        </w:rPr>
        <w:t xml:space="preserve">http://www.yesser.gov.sa/AR/TRANSFORMATION_INDICATORS/SERVICES_INDI </w:t>
      </w:r>
      <w:r w:rsidRPr="005E18A3">
        <w:rPr>
          <w:rFonts w:asciiTheme="majorBidi" w:hAnsiTheme="majorBidi" w:cstheme="majorBidi"/>
          <w:color w:val="0463C1"/>
          <w:sz w:val="24"/>
          <w:szCs w:val="24"/>
        </w:rPr>
        <w:t xml:space="preserve"> </w:t>
      </w:r>
      <w:r w:rsidRPr="005E18A3">
        <w:rPr>
          <w:rFonts w:asciiTheme="majorBidi" w:hAnsiTheme="majorBidi" w:cstheme="majorBidi"/>
          <w:color w:val="0463C1"/>
          <w:sz w:val="24"/>
          <w:szCs w:val="24"/>
          <w:u w:val="single" w:color="0463C1"/>
        </w:rPr>
        <w:t>CATOR/Pages/default.aspx</w:t>
      </w:r>
    </w:p>
    <w:p w14:paraId="76D90775" w14:textId="77777777" w:rsidR="00D10D11" w:rsidRPr="005E18A3" w:rsidRDefault="00D10D11" w:rsidP="00D10D11">
      <w:pPr>
        <w:numPr>
          <w:ilvl w:val="0"/>
          <w:numId w:val="3"/>
        </w:numPr>
        <w:bidi w:val="0"/>
        <w:spacing w:after="1" w:line="394" w:lineRule="auto"/>
        <w:ind w:left="422" w:right="3" w:hanging="380"/>
        <w:rPr>
          <w:rFonts w:asciiTheme="majorBidi" w:hAnsiTheme="majorBidi" w:cstheme="majorBidi"/>
          <w:sz w:val="24"/>
          <w:szCs w:val="24"/>
        </w:rPr>
      </w:pPr>
      <w:r w:rsidRPr="005E18A3">
        <w:rPr>
          <w:rFonts w:asciiTheme="majorBidi" w:hAnsiTheme="majorBidi" w:cstheme="majorBidi"/>
          <w:color w:val="0463C1"/>
          <w:sz w:val="24"/>
          <w:szCs w:val="24"/>
        </w:rPr>
        <w:t xml:space="preserve"> </w:t>
      </w:r>
      <w:r w:rsidRPr="005E18A3">
        <w:rPr>
          <w:rFonts w:asciiTheme="majorBidi" w:hAnsiTheme="majorBidi" w:cstheme="majorBidi"/>
          <w:sz w:val="24"/>
          <w:szCs w:val="24"/>
          <w:rtl/>
        </w:rPr>
        <w:t xml:space="preserve">برنامج التعاملات الالكترونیة الحكومیة، یسّر. </w:t>
      </w:r>
      <w:r w:rsidRPr="005E18A3">
        <w:rPr>
          <w:rFonts w:asciiTheme="majorBidi" w:hAnsiTheme="majorBidi" w:cstheme="majorBidi"/>
          <w:b/>
          <w:bCs/>
          <w:sz w:val="24"/>
          <w:szCs w:val="24"/>
          <w:rtl/>
        </w:rPr>
        <w:t>نبذة عامة ،</w:t>
      </w:r>
      <w:r w:rsidRPr="005E18A3">
        <w:rPr>
          <w:rFonts w:asciiTheme="majorBidi" w:hAnsiTheme="majorBidi" w:cstheme="majorBidi"/>
          <w:sz w:val="24"/>
          <w:szCs w:val="24"/>
          <w:rtl/>
        </w:rPr>
        <w:t xml:space="preserve">تاریخ الاطلاع </w:t>
      </w:r>
      <w:r w:rsidRPr="005E18A3">
        <w:rPr>
          <w:rFonts w:asciiTheme="majorBidi" w:hAnsiTheme="majorBidi" w:cstheme="majorBidi"/>
          <w:sz w:val="24"/>
          <w:szCs w:val="24"/>
        </w:rPr>
        <w:t>٥</w:t>
      </w:r>
      <w:r w:rsidRPr="005E18A3">
        <w:rPr>
          <w:rFonts w:asciiTheme="majorBidi" w:hAnsiTheme="majorBidi" w:cstheme="majorBidi"/>
          <w:sz w:val="24"/>
          <w:szCs w:val="24"/>
          <w:rtl/>
        </w:rPr>
        <w:t>/</w:t>
      </w:r>
      <w:r w:rsidRPr="005E18A3">
        <w:rPr>
          <w:rFonts w:asciiTheme="majorBidi" w:hAnsiTheme="majorBidi" w:cstheme="majorBidi"/>
          <w:sz w:val="24"/>
          <w:szCs w:val="24"/>
        </w:rPr>
        <w:t>١٢</w:t>
      </w:r>
      <w:r w:rsidRPr="005E18A3">
        <w:rPr>
          <w:rFonts w:asciiTheme="majorBidi" w:hAnsiTheme="majorBidi" w:cstheme="majorBidi"/>
          <w:sz w:val="24"/>
          <w:szCs w:val="24"/>
          <w:rtl/>
        </w:rPr>
        <w:t>/</w:t>
      </w:r>
      <w:r w:rsidRPr="005E18A3">
        <w:rPr>
          <w:rFonts w:asciiTheme="majorBidi" w:hAnsiTheme="majorBidi" w:cstheme="majorBidi"/>
          <w:sz w:val="24"/>
          <w:szCs w:val="24"/>
        </w:rPr>
        <w:t>٢٠١٦</w:t>
      </w:r>
      <w:r w:rsidRPr="005E18A3">
        <w:rPr>
          <w:rFonts w:asciiTheme="majorBidi" w:hAnsiTheme="majorBidi" w:cstheme="majorBidi"/>
          <w:sz w:val="24"/>
          <w:szCs w:val="24"/>
          <w:rtl/>
        </w:rPr>
        <w:t>م</w:t>
      </w:r>
      <w:r w:rsidRPr="005E18A3">
        <w:rPr>
          <w:rFonts w:asciiTheme="majorBidi" w:hAnsiTheme="majorBidi" w:cstheme="majorBidi"/>
          <w:color w:val="0463C1"/>
          <w:sz w:val="24"/>
          <w:szCs w:val="24"/>
        </w:rPr>
        <w:t xml:space="preserve"> </w:t>
      </w:r>
      <w:r w:rsidRPr="005E18A3">
        <w:rPr>
          <w:rFonts w:asciiTheme="majorBidi" w:hAnsiTheme="majorBidi" w:cstheme="majorBidi"/>
          <w:color w:val="0463C1"/>
          <w:sz w:val="24"/>
          <w:szCs w:val="24"/>
          <w:u w:val="single" w:color="0463C1"/>
        </w:rPr>
        <w:t>http://www.yesser.gov.sa/ar/ProgramDefinition/Pages/Overview.aspx</w:t>
      </w:r>
    </w:p>
    <w:p w14:paraId="7F0009F6" w14:textId="77777777" w:rsidR="00D10D11" w:rsidRPr="005E18A3" w:rsidRDefault="00D10D11" w:rsidP="00D10D11">
      <w:pPr>
        <w:numPr>
          <w:ilvl w:val="0"/>
          <w:numId w:val="3"/>
        </w:numPr>
        <w:spacing w:after="0"/>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 xml:space="preserve">برنامج التعاملات الالكترونیة الحكومیة، یسّر. </w:t>
      </w:r>
      <w:r w:rsidRPr="005E18A3">
        <w:rPr>
          <w:rFonts w:asciiTheme="majorBidi" w:hAnsiTheme="majorBidi" w:cstheme="majorBidi"/>
          <w:b/>
          <w:bCs/>
          <w:sz w:val="24"/>
          <w:szCs w:val="24"/>
          <w:rtl/>
        </w:rPr>
        <w:t xml:space="preserve">الجوائز والتقاریر الدولیة </w:t>
      </w:r>
      <w:r w:rsidRPr="005E18A3">
        <w:rPr>
          <w:rFonts w:asciiTheme="majorBidi" w:hAnsiTheme="majorBidi" w:cstheme="majorBidi"/>
          <w:sz w:val="24"/>
          <w:szCs w:val="24"/>
          <w:rtl/>
        </w:rPr>
        <w:t xml:space="preserve">تاریخ الاطلاع </w:t>
      </w:r>
    </w:p>
    <w:p w14:paraId="3F8B2950" w14:textId="77777777" w:rsidR="00D10D11" w:rsidRPr="005E18A3" w:rsidRDefault="00D10D11" w:rsidP="00D10D11">
      <w:pPr>
        <w:bidi w:val="0"/>
        <w:spacing w:after="332" w:line="242" w:lineRule="auto"/>
        <w:ind w:left="997" w:firstLine="6332"/>
        <w:rPr>
          <w:rFonts w:asciiTheme="majorBidi" w:hAnsiTheme="majorBidi" w:cstheme="majorBidi"/>
          <w:sz w:val="24"/>
          <w:szCs w:val="24"/>
        </w:rPr>
      </w:pPr>
      <w:r w:rsidRPr="005E18A3">
        <w:rPr>
          <w:rFonts w:asciiTheme="majorBidi" w:hAnsiTheme="majorBidi" w:cstheme="majorBidi"/>
          <w:color w:val="0463C1"/>
          <w:sz w:val="24"/>
          <w:szCs w:val="24"/>
        </w:rPr>
        <w:t xml:space="preserve"> </w:t>
      </w:r>
      <w:r w:rsidRPr="005E18A3">
        <w:rPr>
          <w:rFonts w:asciiTheme="majorBidi" w:hAnsiTheme="majorBidi" w:cstheme="majorBidi"/>
          <w:sz w:val="24"/>
          <w:szCs w:val="24"/>
          <w:rtl/>
        </w:rPr>
        <w:t>م</w:t>
      </w:r>
      <w:r w:rsidRPr="005E18A3">
        <w:rPr>
          <w:rFonts w:asciiTheme="majorBidi" w:hAnsiTheme="majorBidi" w:cstheme="majorBidi"/>
          <w:sz w:val="24"/>
          <w:szCs w:val="24"/>
        </w:rPr>
        <w:t xml:space="preserve">٢٠١٦/١٢/٥ </w:t>
      </w:r>
      <w:r w:rsidRPr="005E18A3">
        <w:rPr>
          <w:rFonts w:asciiTheme="majorBidi" w:hAnsiTheme="majorBidi" w:cstheme="majorBidi"/>
          <w:color w:val="0463C1"/>
          <w:sz w:val="24"/>
          <w:szCs w:val="24"/>
        </w:rPr>
        <w:t xml:space="preserve"> </w:t>
      </w:r>
      <w:r w:rsidRPr="005E18A3">
        <w:rPr>
          <w:rFonts w:asciiTheme="majorBidi" w:hAnsiTheme="majorBidi" w:cstheme="majorBidi"/>
          <w:color w:val="0463C1"/>
          <w:sz w:val="24"/>
          <w:szCs w:val="24"/>
          <w:u w:val="single" w:color="0463C1"/>
        </w:rPr>
        <w:t>http://www.yesser.gov.sa/ar/ProgramDefinition/Pages/Yesser_Awards.aspx</w:t>
      </w:r>
    </w:p>
    <w:p w14:paraId="58BCC125" w14:textId="77777777" w:rsidR="00D10D11" w:rsidRPr="005E18A3" w:rsidRDefault="00D10D11" w:rsidP="00D10D11">
      <w:pPr>
        <w:numPr>
          <w:ilvl w:val="0"/>
          <w:numId w:val="3"/>
        </w:numPr>
        <w:spacing w:after="139"/>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 xml:space="preserve">تقریر منجزات وزارة التجارة والاستثمار في المملكة العربیة السعودیة. </w:t>
      </w:r>
    </w:p>
    <w:p w14:paraId="5C4A9589"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التویجري، محمد بن ابراھیم؛ عبدالھادي، زین الدین محمد .(</w:t>
      </w:r>
      <w:r w:rsidRPr="005E18A3">
        <w:rPr>
          <w:rFonts w:asciiTheme="majorBidi" w:hAnsiTheme="majorBidi" w:cstheme="majorBidi"/>
          <w:sz w:val="24"/>
          <w:szCs w:val="24"/>
        </w:rPr>
        <w:t>٢٠٠٥</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الحكومة الالكترونیة في العالم العربي .</w:t>
      </w:r>
      <w:r w:rsidRPr="005E18A3">
        <w:rPr>
          <w:rFonts w:asciiTheme="majorBidi" w:hAnsiTheme="majorBidi" w:cstheme="majorBidi"/>
          <w:sz w:val="24"/>
          <w:szCs w:val="24"/>
          <w:rtl/>
        </w:rPr>
        <w:t>(ط</w:t>
      </w:r>
      <w:r w:rsidRPr="005E18A3">
        <w:rPr>
          <w:rFonts w:asciiTheme="majorBidi" w:hAnsiTheme="majorBidi" w:cstheme="majorBidi"/>
          <w:sz w:val="24"/>
          <w:szCs w:val="24"/>
        </w:rPr>
        <w:t>١</w:t>
      </w:r>
      <w:r w:rsidRPr="005E18A3">
        <w:rPr>
          <w:rFonts w:asciiTheme="majorBidi" w:hAnsiTheme="majorBidi" w:cstheme="majorBidi"/>
          <w:sz w:val="24"/>
          <w:szCs w:val="24"/>
          <w:rtl/>
        </w:rPr>
        <w:t>).</w:t>
      </w:r>
      <w:r w:rsidRPr="005E18A3">
        <w:rPr>
          <w:rFonts w:asciiTheme="majorBidi" w:hAnsiTheme="majorBidi" w:cstheme="majorBidi"/>
          <w:b/>
          <w:bCs/>
          <w:sz w:val="24"/>
          <w:szCs w:val="24"/>
          <w:rtl/>
        </w:rPr>
        <w:t xml:space="preserve"> </w:t>
      </w:r>
      <w:r w:rsidRPr="005E18A3">
        <w:rPr>
          <w:rFonts w:asciiTheme="majorBidi" w:hAnsiTheme="majorBidi" w:cstheme="majorBidi"/>
          <w:sz w:val="24"/>
          <w:szCs w:val="24"/>
          <w:rtl/>
        </w:rPr>
        <w:t>القاھرة: المنظمة العربیة للتنمیة الإداریة، (ص</w:t>
      </w:r>
      <w:r w:rsidRPr="005E18A3">
        <w:rPr>
          <w:rFonts w:asciiTheme="majorBidi" w:hAnsiTheme="majorBidi" w:cstheme="majorBidi"/>
          <w:sz w:val="24"/>
          <w:szCs w:val="24"/>
        </w:rPr>
        <w:t>٨</w:t>
      </w:r>
      <w:r w:rsidRPr="005E18A3">
        <w:rPr>
          <w:rFonts w:asciiTheme="majorBidi" w:hAnsiTheme="majorBidi" w:cstheme="majorBidi"/>
          <w:sz w:val="24"/>
          <w:szCs w:val="24"/>
          <w:rtl/>
        </w:rPr>
        <w:t xml:space="preserve">). </w:t>
      </w:r>
    </w:p>
    <w:p w14:paraId="34579498" w14:textId="77777777" w:rsidR="00D10D11" w:rsidRPr="005E18A3" w:rsidRDefault="00D10D11" w:rsidP="00D10D11">
      <w:pPr>
        <w:numPr>
          <w:ilvl w:val="0"/>
          <w:numId w:val="3"/>
        </w:numPr>
        <w:spacing w:after="109"/>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حسین، بلال .(</w:t>
      </w:r>
      <w:r w:rsidRPr="005E18A3">
        <w:rPr>
          <w:rFonts w:asciiTheme="majorBidi" w:hAnsiTheme="majorBidi" w:cstheme="majorBidi"/>
          <w:sz w:val="24"/>
          <w:szCs w:val="24"/>
        </w:rPr>
        <w:t>٢٠٠٨</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التعاملات الالكترونیة الحكومیة، فوائد مشتركة ورفاھیة للمستفید النھائي .</w:t>
      </w:r>
    </w:p>
    <w:p w14:paraId="1EEC4D4F" w14:textId="77777777" w:rsidR="00D10D11" w:rsidRPr="005E18A3" w:rsidRDefault="00D10D11" w:rsidP="00D10D11">
      <w:pPr>
        <w:spacing w:after="139"/>
        <w:ind w:left="447" w:hanging="10"/>
        <w:rPr>
          <w:rFonts w:asciiTheme="majorBidi" w:hAnsiTheme="majorBidi" w:cstheme="majorBidi"/>
          <w:sz w:val="24"/>
          <w:szCs w:val="24"/>
        </w:rPr>
      </w:pPr>
      <w:r w:rsidRPr="005E18A3">
        <w:rPr>
          <w:rFonts w:asciiTheme="majorBidi" w:hAnsiTheme="majorBidi" w:cstheme="majorBidi"/>
          <w:sz w:val="24"/>
          <w:szCs w:val="24"/>
          <w:rtl/>
        </w:rPr>
        <w:t>صحیفة</w:t>
      </w:r>
      <w:r w:rsidRPr="005E18A3">
        <w:rPr>
          <w:rFonts w:asciiTheme="majorBidi" w:hAnsiTheme="majorBidi" w:cstheme="majorBidi"/>
          <w:b/>
          <w:bCs/>
          <w:sz w:val="24"/>
          <w:szCs w:val="24"/>
          <w:rtl/>
        </w:rPr>
        <w:t xml:space="preserve"> </w:t>
      </w:r>
      <w:r w:rsidRPr="005E18A3">
        <w:rPr>
          <w:rFonts w:asciiTheme="majorBidi" w:hAnsiTheme="majorBidi" w:cstheme="majorBidi"/>
          <w:sz w:val="24"/>
          <w:szCs w:val="24"/>
          <w:rtl/>
        </w:rPr>
        <w:t xml:space="preserve">الاقتصادیة الالكترونیة، العدد </w:t>
      </w:r>
      <w:r w:rsidRPr="005E18A3">
        <w:rPr>
          <w:rFonts w:asciiTheme="majorBidi" w:hAnsiTheme="majorBidi" w:cstheme="majorBidi"/>
          <w:sz w:val="24"/>
          <w:szCs w:val="24"/>
        </w:rPr>
        <w:t>٥٢١٣</w:t>
      </w:r>
      <w:r w:rsidRPr="005E18A3">
        <w:rPr>
          <w:rFonts w:asciiTheme="majorBidi" w:hAnsiTheme="majorBidi" w:cstheme="majorBidi"/>
          <w:sz w:val="24"/>
          <w:szCs w:val="24"/>
          <w:rtl/>
        </w:rPr>
        <w:t>.</w:t>
      </w:r>
      <w:r w:rsidRPr="005E18A3">
        <w:rPr>
          <w:rFonts w:asciiTheme="majorBidi" w:hAnsiTheme="majorBidi" w:cstheme="majorBidi"/>
          <w:b/>
          <w:bCs/>
          <w:sz w:val="24"/>
          <w:szCs w:val="24"/>
          <w:rtl/>
        </w:rPr>
        <w:t xml:space="preserve"> </w:t>
      </w:r>
    </w:p>
    <w:p w14:paraId="6A5E8B1D" w14:textId="77777777" w:rsidR="00D10D11" w:rsidRPr="005E18A3" w:rsidRDefault="00D10D11" w:rsidP="00D10D11">
      <w:pPr>
        <w:bidi w:val="0"/>
        <w:spacing w:after="159"/>
        <w:ind w:right="76"/>
        <w:jc w:val="right"/>
        <w:rPr>
          <w:rFonts w:asciiTheme="majorBidi" w:hAnsiTheme="majorBidi" w:cstheme="majorBidi"/>
          <w:sz w:val="24"/>
          <w:szCs w:val="24"/>
        </w:rPr>
      </w:pPr>
      <w:r w:rsidRPr="005E18A3">
        <w:rPr>
          <w:rFonts w:asciiTheme="majorBidi" w:hAnsiTheme="majorBidi" w:cstheme="majorBidi"/>
          <w:sz w:val="24"/>
          <w:szCs w:val="24"/>
        </w:rPr>
        <w:t xml:space="preserve"> </w:t>
      </w:r>
      <w:r w:rsidRPr="005E18A3">
        <w:rPr>
          <w:rFonts w:asciiTheme="majorBidi" w:hAnsiTheme="majorBidi" w:cstheme="majorBidi"/>
          <w:color w:val="0463C1"/>
          <w:sz w:val="24"/>
          <w:szCs w:val="24"/>
          <w:u w:val="single" w:color="0463C1"/>
        </w:rPr>
        <w:t>http://www.aleqt.com/2008/01/19/article_125225.html</w:t>
      </w:r>
    </w:p>
    <w:p w14:paraId="480BD950" w14:textId="77777777" w:rsidR="00D10D11" w:rsidRPr="005E18A3" w:rsidRDefault="00D10D11" w:rsidP="00D10D11">
      <w:pPr>
        <w:numPr>
          <w:ilvl w:val="0"/>
          <w:numId w:val="3"/>
        </w:numPr>
        <w:spacing w:after="0" w:line="38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حماد، أحمد سمیح. (</w:t>
      </w:r>
      <w:r w:rsidRPr="005E18A3">
        <w:rPr>
          <w:rFonts w:asciiTheme="majorBidi" w:hAnsiTheme="majorBidi" w:cstheme="majorBidi"/>
          <w:sz w:val="24"/>
          <w:szCs w:val="24"/>
        </w:rPr>
        <w:t>٢٠١٣</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تقییم مدى نجاح الخدمات الالكترونیة لوزارة التربیة والتعلیم: قطاع غزة من وجھة نظر العاملین.</w:t>
      </w:r>
      <w:r w:rsidRPr="005E18A3">
        <w:rPr>
          <w:rFonts w:asciiTheme="majorBidi" w:hAnsiTheme="majorBidi" w:cstheme="majorBidi"/>
          <w:sz w:val="24"/>
          <w:szCs w:val="24"/>
          <w:rtl/>
        </w:rPr>
        <w:t xml:space="preserve"> رسالة ماجستیر، الجامعة الاسلامیة غزة، فلسطین. </w:t>
      </w:r>
    </w:p>
    <w:p w14:paraId="099C9C9F"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الخمایسة، صدام( .</w:t>
      </w:r>
      <w:r w:rsidRPr="005E18A3">
        <w:rPr>
          <w:rFonts w:asciiTheme="majorBidi" w:hAnsiTheme="majorBidi" w:cstheme="majorBidi"/>
          <w:sz w:val="24"/>
          <w:szCs w:val="24"/>
        </w:rPr>
        <w:t>٢٠١٣</w:t>
      </w:r>
      <w:r w:rsidRPr="005E18A3">
        <w:rPr>
          <w:rFonts w:asciiTheme="majorBidi" w:hAnsiTheme="majorBidi" w:cstheme="majorBidi"/>
          <w:sz w:val="24"/>
          <w:szCs w:val="24"/>
          <w:rtl/>
        </w:rPr>
        <w:t>م) .</w:t>
      </w:r>
      <w:r w:rsidRPr="005E18A3">
        <w:rPr>
          <w:rFonts w:asciiTheme="majorBidi" w:hAnsiTheme="majorBidi" w:cstheme="majorBidi"/>
          <w:b/>
          <w:bCs/>
          <w:sz w:val="24"/>
          <w:szCs w:val="24"/>
          <w:rtl/>
        </w:rPr>
        <w:t>الحكومة الالكترونیة الطریق نحو الإصلاح الإداري .</w:t>
      </w:r>
      <w:r w:rsidRPr="005E18A3">
        <w:rPr>
          <w:rFonts w:asciiTheme="majorBidi" w:hAnsiTheme="majorBidi" w:cstheme="majorBidi"/>
          <w:sz w:val="24"/>
          <w:szCs w:val="24"/>
          <w:rtl/>
        </w:rPr>
        <w:t>إربد: عالم الكتاب الحدیث للنشر والتوزیع، (ص</w:t>
      </w:r>
      <w:r w:rsidRPr="005E18A3">
        <w:rPr>
          <w:rFonts w:asciiTheme="majorBidi" w:hAnsiTheme="majorBidi" w:cstheme="majorBidi"/>
          <w:sz w:val="24"/>
          <w:szCs w:val="24"/>
        </w:rPr>
        <w:t>١٣</w:t>
      </w:r>
      <w:r w:rsidRPr="005E18A3">
        <w:rPr>
          <w:rFonts w:asciiTheme="majorBidi" w:hAnsiTheme="majorBidi" w:cstheme="majorBidi"/>
          <w:sz w:val="24"/>
          <w:szCs w:val="24"/>
          <w:rtl/>
        </w:rPr>
        <w:t xml:space="preserve">). </w:t>
      </w:r>
    </w:p>
    <w:p w14:paraId="583128F9" w14:textId="77777777" w:rsidR="00D10D11" w:rsidRPr="005E18A3" w:rsidRDefault="00D10D11" w:rsidP="00D10D11">
      <w:pPr>
        <w:numPr>
          <w:ilvl w:val="0"/>
          <w:numId w:val="3"/>
        </w:numPr>
        <w:spacing w:after="109"/>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دلیل برنامج التعاملات الالكترونیة الحكومیة. (</w:t>
      </w:r>
      <w:r w:rsidRPr="005E18A3">
        <w:rPr>
          <w:rFonts w:asciiTheme="majorBidi" w:hAnsiTheme="majorBidi" w:cstheme="majorBidi"/>
          <w:sz w:val="24"/>
          <w:szCs w:val="24"/>
        </w:rPr>
        <w:t>٢٠٠٧</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مفھوم التعاملات الالكترونیة الحكومیة.</w:t>
      </w:r>
      <w:r w:rsidRPr="005E18A3">
        <w:rPr>
          <w:rFonts w:asciiTheme="majorBidi" w:hAnsiTheme="majorBidi" w:cstheme="majorBidi"/>
          <w:sz w:val="24"/>
          <w:szCs w:val="24"/>
          <w:rtl/>
        </w:rPr>
        <w:t xml:space="preserve"> </w:t>
      </w:r>
    </w:p>
    <w:p w14:paraId="70FDAE8C" w14:textId="77777777" w:rsidR="00D10D11" w:rsidRPr="005E18A3" w:rsidRDefault="00D10D11" w:rsidP="00D10D11">
      <w:pPr>
        <w:spacing w:after="139"/>
        <w:ind w:left="446" w:hanging="10"/>
        <w:rPr>
          <w:rFonts w:asciiTheme="majorBidi" w:hAnsiTheme="majorBidi" w:cstheme="majorBidi"/>
          <w:sz w:val="24"/>
          <w:szCs w:val="24"/>
        </w:rPr>
      </w:pPr>
      <w:r w:rsidRPr="005E18A3">
        <w:rPr>
          <w:rFonts w:asciiTheme="majorBidi" w:hAnsiTheme="majorBidi" w:cstheme="majorBidi"/>
          <w:sz w:val="24"/>
          <w:szCs w:val="24"/>
          <w:rtl/>
        </w:rPr>
        <w:t xml:space="preserve">یسّر، (ص </w:t>
      </w:r>
      <w:r w:rsidRPr="005E18A3">
        <w:rPr>
          <w:rFonts w:asciiTheme="majorBidi" w:hAnsiTheme="majorBidi" w:cstheme="majorBidi"/>
          <w:sz w:val="24"/>
          <w:szCs w:val="24"/>
        </w:rPr>
        <w:t>٣١</w:t>
      </w:r>
      <w:r w:rsidRPr="005E18A3">
        <w:rPr>
          <w:rFonts w:asciiTheme="majorBidi" w:hAnsiTheme="majorBidi" w:cstheme="majorBidi"/>
          <w:sz w:val="24"/>
          <w:szCs w:val="24"/>
          <w:rtl/>
        </w:rPr>
        <w:t xml:space="preserve">). </w:t>
      </w:r>
    </w:p>
    <w:p w14:paraId="4F1E25BF"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الذنیبیات، معاذ یوسف؛ المبیضین، باسم أحمد .(</w:t>
      </w:r>
      <w:r w:rsidRPr="005E18A3">
        <w:rPr>
          <w:rFonts w:asciiTheme="majorBidi" w:hAnsiTheme="majorBidi" w:cstheme="majorBidi"/>
          <w:sz w:val="24"/>
          <w:szCs w:val="24"/>
        </w:rPr>
        <w:t>٢٠٠٩</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اختبار كفاءة الخدمات الالكترونیة المقدمة في مدیریة الجنسیة وشؤون الأجانب وأثرھا في قبول المستفیدین للخدمة الالكترونیة</w:t>
      </w:r>
      <w:r w:rsidRPr="005E18A3">
        <w:rPr>
          <w:rFonts w:asciiTheme="majorBidi" w:hAnsiTheme="majorBidi" w:cstheme="majorBidi"/>
          <w:sz w:val="24"/>
          <w:szCs w:val="24"/>
          <w:rtl/>
        </w:rPr>
        <w:t xml:space="preserve">. المؤتمر الدولي للتنمیة الإداریة - نحو أداء متمیز في القطاع الحكومي، معھد الإدارة العامة، السعودیة. </w:t>
      </w:r>
    </w:p>
    <w:p w14:paraId="529AF803"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الرویسان، أحمد بن محمد (</w:t>
      </w:r>
      <w:r w:rsidRPr="005E18A3">
        <w:rPr>
          <w:rFonts w:asciiTheme="majorBidi" w:hAnsiTheme="majorBidi" w:cstheme="majorBidi"/>
          <w:sz w:val="24"/>
          <w:szCs w:val="24"/>
        </w:rPr>
        <w:t>٢٠٠٧</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التعاملات الالكترونیة في المملكة العربیة السعودیة</w:t>
      </w:r>
      <w:r w:rsidRPr="005E18A3">
        <w:rPr>
          <w:rFonts w:asciiTheme="majorBidi" w:hAnsiTheme="majorBidi" w:cstheme="majorBidi"/>
          <w:sz w:val="24"/>
          <w:szCs w:val="24"/>
          <w:rtl/>
        </w:rPr>
        <w:t xml:space="preserve">، الاجتماع السنوي التاسع لمدیري وقیادات معاھد ومدارس الإدارة العربیة في الوطن العربي، القاھرة، مصر. </w:t>
      </w:r>
    </w:p>
    <w:p w14:paraId="1E296CF3" w14:textId="77777777" w:rsidR="00D10D11" w:rsidRPr="005E18A3" w:rsidRDefault="00D10D11" w:rsidP="00D10D11">
      <w:pPr>
        <w:numPr>
          <w:ilvl w:val="0"/>
          <w:numId w:val="3"/>
        </w:numPr>
        <w:spacing w:after="109"/>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العبود، فھد بن ناصر بن دھام .(</w:t>
      </w:r>
      <w:r w:rsidRPr="005E18A3">
        <w:rPr>
          <w:rFonts w:asciiTheme="majorBidi" w:hAnsiTheme="majorBidi" w:cstheme="majorBidi"/>
          <w:sz w:val="24"/>
          <w:szCs w:val="24"/>
        </w:rPr>
        <w:t>٢٠٠٣</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الحكومة الالكترونیة بین التخطیط والتنفیذ</w:t>
      </w:r>
      <w:r w:rsidRPr="005E18A3">
        <w:rPr>
          <w:rFonts w:asciiTheme="majorBidi" w:hAnsiTheme="majorBidi" w:cstheme="majorBidi"/>
          <w:sz w:val="24"/>
          <w:szCs w:val="24"/>
          <w:rtl/>
        </w:rPr>
        <w:t xml:space="preserve">. الریاض: </w:t>
      </w:r>
    </w:p>
    <w:p w14:paraId="3645624C" w14:textId="77777777" w:rsidR="00D10D11" w:rsidRPr="005E18A3" w:rsidRDefault="00D10D11" w:rsidP="00D10D11">
      <w:pPr>
        <w:spacing w:after="139"/>
        <w:ind w:left="447" w:hanging="10"/>
        <w:rPr>
          <w:rFonts w:asciiTheme="majorBidi" w:hAnsiTheme="majorBidi" w:cstheme="majorBidi"/>
          <w:sz w:val="24"/>
          <w:szCs w:val="24"/>
        </w:rPr>
      </w:pPr>
      <w:r w:rsidRPr="005E18A3">
        <w:rPr>
          <w:rFonts w:asciiTheme="majorBidi" w:hAnsiTheme="majorBidi" w:cstheme="majorBidi"/>
          <w:sz w:val="24"/>
          <w:szCs w:val="24"/>
          <w:rtl/>
        </w:rPr>
        <w:t xml:space="preserve">مكتبة الملك فھد الوطنیة، (ص ص </w:t>
      </w:r>
      <w:r w:rsidRPr="005E18A3">
        <w:rPr>
          <w:rFonts w:asciiTheme="majorBidi" w:hAnsiTheme="majorBidi" w:cstheme="majorBidi"/>
          <w:sz w:val="24"/>
          <w:szCs w:val="24"/>
        </w:rPr>
        <w:t>٢٦</w:t>
      </w:r>
      <w:r w:rsidRPr="005E18A3">
        <w:rPr>
          <w:rFonts w:asciiTheme="majorBidi" w:hAnsiTheme="majorBidi" w:cstheme="majorBidi"/>
          <w:sz w:val="24"/>
          <w:szCs w:val="24"/>
          <w:rtl/>
        </w:rPr>
        <w:t xml:space="preserve">- </w:t>
      </w:r>
      <w:r w:rsidRPr="005E18A3">
        <w:rPr>
          <w:rFonts w:asciiTheme="majorBidi" w:hAnsiTheme="majorBidi" w:cstheme="majorBidi"/>
          <w:sz w:val="24"/>
          <w:szCs w:val="24"/>
        </w:rPr>
        <w:t>٢٧</w:t>
      </w:r>
      <w:r w:rsidRPr="005E18A3">
        <w:rPr>
          <w:rFonts w:asciiTheme="majorBidi" w:hAnsiTheme="majorBidi" w:cstheme="majorBidi"/>
          <w:sz w:val="24"/>
          <w:szCs w:val="24"/>
          <w:rtl/>
        </w:rPr>
        <w:t xml:space="preserve">). </w:t>
      </w:r>
    </w:p>
    <w:p w14:paraId="1ED8C40B"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عبدالعال، ھدى محمد .(</w:t>
      </w:r>
      <w:r w:rsidRPr="005E18A3">
        <w:rPr>
          <w:rFonts w:asciiTheme="majorBidi" w:hAnsiTheme="majorBidi" w:cstheme="majorBidi"/>
          <w:sz w:val="24"/>
          <w:szCs w:val="24"/>
        </w:rPr>
        <w:t>٢٠٠٦</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التطویر الاداري والحكومة الالكترونیة</w:t>
      </w:r>
      <w:r w:rsidRPr="005E18A3">
        <w:rPr>
          <w:rFonts w:asciiTheme="majorBidi" w:hAnsiTheme="majorBidi" w:cstheme="majorBidi"/>
          <w:sz w:val="24"/>
          <w:szCs w:val="24"/>
          <w:rtl/>
        </w:rPr>
        <w:t>. (ط</w:t>
      </w:r>
      <w:r w:rsidRPr="005E18A3">
        <w:rPr>
          <w:rFonts w:asciiTheme="majorBidi" w:hAnsiTheme="majorBidi" w:cstheme="majorBidi"/>
          <w:sz w:val="24"/>
          <w:szCs w:val="24"/>
        </w:rPr>
        <w:t>١</w:t>
      </w:r>
      <w:r w:rsidRPr="005E18A3">
        <w:rPr>
          <w:rFonts w:asciiTheme="majorBidi" w:hAnsiTheme="majorBidi" w:cstheme="majorBidi"/>
          <w:sz w:val="24"/>
          <w:szCs w:val="24"/>
          <w:rtl/>
        </w:rPr>
        <w:t xml:space="preserve">). القاھرة: دار الكتب المصریة، (ص ص </w:t>
      </w:r>
      <w:r w:rsidRPr="005E18A3">
        <w:rPr>
          <w:rFonts w:asciiTheme="majorBidi" w:hAnsiTheme="majorBidi" w:cstheme="majorBidi"/>
          <w:sz w:val="24"/>
          <w:szCs w:val="24"/>
        </w:rPr>
        <w:t>٩٨</w:t>
      </w:r>
      <w:r w:rsidRPr="005E18A3">
        <w:rPr>
          <w:rFonts w:asciiTheme="majorBidi" w:hAnsiTheme="majorBidi" w:cstheme="majorBidi"/>
          <w:sz w:val="24"/>
          <w:szCs w:val="24"/>
          <w:rtl/>
        </w:rPr>
        <w:t xml:space="preserve">- </w:t>
      </w:r>
      <w:r w:rsidRPr="005E18A3">
        <w:rPr>
          <w:rFonts w:asciiTheme="majorBidi" w:hAnsiTheme="majorBidi" w:cstheme="majorBidi"/>
          <w:sz w:val="24"/>
          <w:szCs w:val="24"/>
        </w:rPr>
        <w:t>١٠٠</w:t>
      </w:r>
      <w:r w:rsidRPr="005E18A3">
        <w:rPr>
          <w:rFonts w:asciiTheme="majorBidi" w:hAnsiTheme="majorBidi" w:cstheme="majorBidi"/>
          <w:sz w:val="24"/>
          <w:szCs w:val="24"/>
          <w:rtl/>
        </w:rPr>
        <w:t xml:space="preserve">). </w:t>
      </w:r>
    </w:p>
    <w:p w14:paraId="7CE5A9F1"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علي، ناصر عبد الدین عثمان محمد .(</w:t>
      </w:r>
      <w:r w:rsidRPr="005E18A3">
        <w:rPr>
          <w:rFonts w:asciiTheme="majorBidi" w:hAnsiTheme="majorBidi" w:cstheme="majorBidi"/>
          <w:sz w:val="24"/>
          <w:szCs w:val="24"/>
        </w:rPr>
        <w:t>٢٠١١</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الحكومة الالكترونیة في السودان: الاستراتیجیة والتطبیق.</w:t>
      </w:r>
      <w:r w:rsidRPr="005E18A3">
        <w:rPr>
          <w:rFonts w:asciiTheme="majorBidi" w:hAnsiTheme="majorBidi" w:cstheme="majorBidi"/>
          <w:sz w:val="24"/>
          <w:szCs w:val="24"/>
          <w:rtl/>
        </w:rPr>
        <w:t xml:space="preserve"> رسالة ماجستیر، جامعة أم درمان الاسلامیة، السودان. </w:t>
      </w:r>
    </w:p>
    <w:p w14:paraId="11B57B7D"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القدوة، محمود .(</w:t>
      </w:r>
      <w:r w:rsidRPr="005E18A3">
        <w:rPr>
          <w:rFonts w:asciiTheme="majorBidi" w:hAnsiTheme="majorBidi" w:cstheme="majorBidi"/>
          <w:sz w:val="24"/>
          <w:szCs w:val="24"/>
        </w:rPr>
        <w:t>٢٠١٠</w:t>
      </w:r>
      <w:r w:rsidRPr="005E18A3">
        <w:rPr>
          <w:rFonts w:asciiTheme="majorBidi" w:hAnsiTheme="majorBidi" w:cstheme="majorBidi"/>
          <w:sz w:val="24"/>
          <w:szCs w:val="24"/>
          <w:rtl/>
        </w:rPr>
        <w:t xml:space="preserve">). </w:t>
      </w:r>
      <w:r w:rsidRPr="005E18A3">
        <w:rPr>
          <w:rFonts w:asciiTheme="majorBidi" w:hAnsiTheme="majorBidi" w:cstheme="majorBidi"/>
          <w:b/>
          <w:bCs/>
          <w:sz w:val="24"/>
          <w:szCs w:val="24"/>
          <w:rtl/>
        </w:rPr>
        <w:t>الحكومة الالكترونیة والادارة المعاصرة.</w:t>
      </w:r>
      <w:r w:rsidRPr="005E18A3">
        <w:rPr>
          <w:rFonts w:asciiTheme="majorBidi" w:hAnsiTheme="majorBidi" w:cstheme="majorBidi"/>
          <w:sz w:val="24"/>
          <w:szCs w:val="24"/>
          <w:rtl/>
        </w:rPr>
        <w:t xml:space="preserve"> (ط</w:t>
      </w:r>
      <w:r w:rsidRPr="005E18A3">
        <w:rPr>
          <w:rFonts w:asciiTheme="majorBidi" w:hAnsiTheme="majorBidi" w:cstheme="majorBidi"/>
          <w:sz w:val="24"/>
          <w:szCs w:val="24"/>
        </w:rPr>
        <w:t>١</w:t>
      </w:r>
      <w:r w:rsidRPr="005E18A3">
        <w:rPr>
          <w:rFonts w:asciiTheme="majorBidi" w:hAnsiTheme="majorBidi" w:cstheme="majorBidi"/>
          <w:sz w:val="24"/>
          <w:szCs w:val="24"/>
          <w:rtl/>
        </w:rPr>
        <w:t xml:space="preserve">). الأردن، عمان: دار أسامة للنشر والتوزیع، (ص </w:t>
      </w:r>
      <w:r w:rsidRPr="005E18A3">
        <w:rPr>
          <w:rFonts w:asciiTheme="majorBidi" w:hAnsiTheme="majorBidi" w:cstheme="majorBidi"/>
          <w:sz w:val="24"/>
          <w:szCs w:val="24"/>
        </w:rPr>
        <w:t>٩٦</w:t>
      </w:r>
      <w:r w:rsidRPr="005E18A3">
        <w:rPr>
          <w:rFonts w:asciiTheme="majorBidi" w:hAnsiTheme="majorBidi" w:cstheme="majorBidi"/>
          <w:sz w:val="24"/>
          <w:szCs w:val="24"/>
          <w:rtl/>
        </w:rPr>
        <w:t xml:space="preserve">). </w:t>
      </w:r>
    </w:p>
    <w:p w14:paraId="7A4F247A"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مدونة الدكتور حافظ الشحي .</w:t>
      </w:r>
      <w:r w:rsidRPr="005E18A3">
        <w:rPr>
          <w:rFonts w:asciiTheme="majorBidi" w:hAnsiTheme="majorBidi" w:cstheme="majorBidi"/>
          <w:b/>
          <w:bCs/>
          <w:sz w:val="24"/>
          <w:szCs w:val="24"/>
          <w:rtl/>
        </w:rPr>
        <w:t xml:space="preserve">أشكال الحكومة الالكترونیة. </w:t>
      </w:r>
      <w:r w:rsidRPr="005E18A3">
        <w:rPr>
          <w:rFonts w:asciiTheme="majorBidi" w:hAnsiTheme="majorBidi" w:cstheme="majorBidi"/>
          <w:sz w:val="24"/>
          <w:szCs w:val="24"/>
          <w:rtl/>
        </w:rPr>
        <w:t>(</w:t>
      </w:r>
      <w:r w:rsidRPr="005E18A3">
        <w:rPr>
          <w:rFonts w:asciiTheme="majorBidi" w:hAnsiTheme="majorBidi" w:cstheme="majorBidi"/>
          <w:sz w:val="24"/>
          <w:szCs w:val="24"/>
        </w:rPr>
        <w:t>٢٠٠٩</w:t>
      </w:r>
      <w:r w:rsidRPr="005E18A3">
        <w:rPr>
          <w:rFonts w:asciiTheme="majorBidi" w:hAnsiTheme="majorBidi" w:cstheme="majorBidi"/>
          <w:sz w:val="24"/>
          <w:szCs w:val="24"/>
          <w:rtl/>
        </w:rPr>
        <w:t>م)،</w:t>
      </w:r>
      <w:r w:rsidRPr="005E18A3">
        <w:rPr>
          <w:rFonts w:asciiTheme="majorBidi" w:hAnsiTheme="majorBidi" w:cstheme="majorBidi"/>
          <w:color w:val="434343"/>
          <w:sz w:val="24"/>
          <w:szCs w:val="24"/>
          <w:rtl/>
        </w:rPr>
        <w:t xml:space="preserve"> </w:t>
      </w:r>
      <w:r w:rsidRPr="005E18A3">
        <w:rPr>
          <w:rFonts w:asciiTheme="majorBidi" w:hAnsiTheme="majorBidi" w:cstheme="majorBidi"/>
          <w:sz w:val="24"/>
          <w:szCs w:val="24"/>
          <w:rtl/>
        </w:rPr>
        <w:t xml:space="preserve">تم استرجاع المقال </w:t>
      </w:r>
      <w:r w:rsidRPr="005E18A3">
        <w:rPr>
          <w:rFonts w:asciiTheme="majorBidi" w:hAnsiTheme="majorBidi" w:cstheme="majorBidi"/>
          <w:sz w:val="24"/>
          <w:szCs w:val="24"/>
        </w:rPr>
        <w:t>٢٧</w:t>
      </w:r>
      <w:r w:rsidRPr="005E18A3">
        <w:rPr>
          <w:rFonts w:asciiTheme="majorBidi" w:hAnsiTheme="majorBidi" w:cstheme="majorBidi"/>
          <w:sz w:val="24"/>
          <w:szCs w:val="24"/>
          <w:rtl/>
        </w:rPr>
        <w:t>/</w:t>
      </w:r>
      <w:r w:rsidRPr="005E18A3">
        <w:rPr>
          <w:rFonts w:asciiTheme="majorBidi" w:hAnsiTheme="majorBidi" w:cstheme="majorBidi"/>
          <w:sz w:val="24"/>
          <w:szCs w:val="24"/>
        </w:rPr>
        <w:t>١١</w:t>
      </w:r>
      <w:r w:rsidRPr="005E18A3">
        <w:rPr>
          <w:rFonts w:asciiTheme="majorBidi" w:hAnsiTheme="majorBidi" w:cstheme="majorBidi"/>
          <w:sz w:val="24"/>
          <w:szCs w:val="24"/>
          <w:rtl/>
        </w:rPr>
        <w:t>/</w:t>
      </w:r>
      <w:r w:rsidRPr="005E18A3">
        <w:rPr>
          <w:rFonts w:asciiTheme="majorBidi" w:hAnsiTheme="majorBidi" w:cstheme="majorBidi"/>
          <w:sz w:val="24"/>
          <w:szCs w:val="24"/>
        </w:rPr>
        <w:t>٢٠١٦</w:t>
      </w:r>
      <w:r w:rsidRPr="005E18A3">
        <w:rPr>
          <w:rFonts w:asciiTheme="majorBidi" w:hAnsiTheme="majorBidi" w:cstheme="majorBidi"/>
          <w:sz w:val="24"/>
          <w:szCs w:val="24"/>
          <w:rtl/>
        </w:rPr>
        <w:t xml:space="preserve">، </w:t>
      </w:r>
      <w:r w:rsidRPr="005E18A3">
        <w:rPr>
          <w:rFonts w:asciiTheme="majorBidi" w:hAnsiTheme="majorBidi" w:cstheme="majorBidi"/>
          <w:color w:val="0463C1"/>
          <w:sz w:val="24"/>
          <w:szCs w:val="24"/>
          <w:u w:val="single" w:color="0463C1"/>
        </w:rPr>
        <w:t>http://alshihi.blogspot.com/2009/10/blog-post_20.html</w:t>
      </w:r>
      <w:r w:rsidRPr="005E18A3">
        <w:rPr>
          <w:rFonts w:asciiTheme="majorBidi" w:hAnsiTheme="majorBidi" w:cstheme="majorBidi"/>
          <w:sz w:val="24"/>
          <w:szCs w:val="24"/>
          <w:rtl/>
        </w:rPr>
        <w:t xml:space="preserve"> </w:t>
      </w:r>
    </w:p>
    <w:p w14:paraId="493753C1"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مطر، عصام .(</w:t>
      </w:r>
      <w:r w:rsidRPr="005E18A3">
        <w:rPr>
          <w:rFonts w:asciiTheme="majorBidi" w:hAnsiTheme="majorBidi" w:cstheme="majorBidi"/>
          <w:sz w:val="24"/>
          <w:szCs w:val="24"/>
        </w:rPr>
        <w:t>٢٠١٣</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الحكومة الالكترونیة بین النظریة والتطبیق ،</w:t>
      </w:r>
      <w:r w:rsidRPr="005E18A3">
        <w:rPr>
          <w:rFonts w:asciiTheme="majorBidi" w:hAnsiTheme="majorBidi" w:cstheme="majorBidi"/>
          <w:sz w:val="24"/>
          <w:szCs w:val="24"/>
          <w:rtl/>
        </w:rPr>
        <w:t xml:space="preserve">الاسكندریة، مصر: دار الجامعة الجدیدة، (ص </w:t>
      </w:r>
      <w:r w:rsidRPr="005E18A3">
        <w:rPr>
          <w:rFonts w:asciiTheme="majorBidi" w:hAnsiTheme="majorBidi" w:cstheme="majorBidi"/>
          <w:sz w:val="24"/>
          <w:szCs w:val="24"/>
        </w:rPr>
        <w:t>٣٧</w:t>
      </w:r>
      <w:r w:rsidRPr="005E18A3">
        <w:rPr>
          <w:rFonts w:asciiTheme="majorBidi" w:hAnsiTheme="majorBidi" w:cstheme="majorBidi"/>
          <w:sz w:val="24"/>
          <w:szCs w:val="24"/>
          <w:rtl/>
        </w:rPr>
        <w:t xml:space="preserve">). </w:t>
      </w:r>
    </w:p>
    <w:p w14:paraId="6A9501A1" w14:textId="77777777" w:rsidR="00D10D11" w:rsidRPr="005E18A3" w:rsidRDefault="00D10D11" w:rsidP="00D10D11">
      <w:pPr>
        <w:numPr>
          <w:ilvl w:val="0"/>
          <w:numId w:val="3"/>
        </w:numPr>
        <w:spacing w:after="5" w:line="37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الھزاني، نورة بنت ناصر .(</w:t>
      </w:r>
      <w:r w:rsidRPr="005E18A3">
        <w:rPr>
          <w:rFonts w:asciiTheme="majorBidi" w:hAnsiTheme="majorBidi" w:cstheme="majorBidi"/>
          <w:sz w:val="24"/>
          <w:szCs w:val="24"/>
        </w:rPr>
        <w:t>٢٠٠٨</w:t>
      </w:r>
      <w:r w:rsidRPr="005E18A3">
        <w:rPr>
          <w:rFonts w:asciiTheme="majorBidi" w:hAnsiTheme="majorBidi" w:cstheme="majorBidi"/>
          <w:sz w:val="24"/>
          <w:szCs w:val="24"/>
          <w:rtl/>
        </w:rPr>
        <w:t xml:space="preserve">م). </w:t>
      </w:r>
      <w:r w:rsidRPr="005E18A3">
        <w:rPr>
          <w:rFonts w:asciiTheme="majorBidi" w:hAnsiTheme="majorBidi" w:cstheme="majorBidi"/>
          <w:b/>
          <w:bCs/>
          <w:sz w:val="24"/>
          <w:szCs w:val="24"/>
          <w:rtl/>
        </w:rPr>
        <w:t>الخدمات الالكترونیة في الاجھزة الحكومیة.</w:t>
      </w:r>
      <w:r w:rsidRPr="005E18A3">
        <w:rPr>
          <w:rFonts w:asciiTheme="majorBidi" w:hAnsiTheme="majorBidi" w:cstheme="majorBidi"/>
          <w:sz w:val="24"/>
          <w:szCs w:val="24"/>
          <w:rtl/>
        </w:rPr>
        <w:t xml:space="preserve"> الریاض: مكتبة الملك فھد الوطنیة، (ص ص </w:t>
      </w:r>
      <w:r w:rsidRPr="005E18A3">
        <w:rPr>
          <w:rFonts w:asciiTheme="majorBidi" w:hAnsiTheme="majorBidi" w:cstheme="majorBidi"/>
          <w:sz w:val="24"/>
          <w:szCs w:val="24"/>
        </w:rPr>
        <w:t>٤٧</w:t>
      </w:r>
      <w:r w:rsidRPr="005E18A3">
        <w:rPr>
          <w:rFonts w:asciiTheme="majorBidi" w:hAnsiTheme="majorBidi" w:cstheme="majorBidi"/>
          <w:sz w:val="24"/>
          <w:szCs w:val="24"/>
          <w:rtl/>
        </w:rPr>
        <w:t xml:space="preserve">- </w:t>
      </w:r>
      <w:r w:rsidRPr="005E18A3">
        <w:rPr>
          <w:rFonts w:asciiTheme="majorBidi" w:hAnsiTheme="majorBidi" w:cstheme="majorBidi"/>
          <w:sz w:val="24"/>
          <w:szCs w:val="24"/>
        </w:rPr>
        <w:t>٤٩</w:t>
      </w:r>
      <w:r w:rsidRPr="005E18A3">
        <w:rPr>
          <w:rFonts w:asciiTheme="majorBidi" w:hAnsiTheme="majorBidi" w:cstheme="majorBidi"/>
          <w:sz w:val="24"/>
          <w:szCs w:val="24"/>
          <w:rtl/>
        </w:rPr>
        <w:t xml:space="preserve">). </w:t>
      </w:r>
    </w:p>
    <w:p w14:paraId="716C7A9E" w14:textId="77777777" w:rsidR="00D10D11" w:rsidRPr="005E18A3" w:rsidRDefault="00D10D11" w:rsidP="00D10D11">
      <w:pPr>
        <w:numPr>
          <w:ilvl w:val="0"/>
          <w:numId w:val="3"/>
        </w:numPr>
        <w:spacing w:after="100"/>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وزارة التجارة والاستثمار السعودیة .</w:t>
      </w:r>
      <w:r w:rsidRPr="005E18A3">
        <w:rPr>
          <w:rFonts w:asciiTheme="majorBidi" w:hAnsiTheme="majorBidi" w:cstheme="majorBidi"/>
          <w:b/>
          <w:bCs/>
          <w:sz w:val="24"/>
          <w:szCs w:val="24"/>
          <w:rtl/>
        </w:rPr>
        <w:t>الخدمات الالكترونیة الحكومیة</w:t>
      </w:r>
      <w:r w:rsidRPr="005E18A3">
        <w:rPr>
          <w:rFonts w:asciiTheme="majorBidi" w:hAnsiTheme="majorBidi" w:cstheme="majorBidi"/>
          <w:sz w:val="24"/>
          <w:szCs w:val="24"/>
          <w:rtl/>
        </w:rPr>
        <w:t xml:space="preserve">، تاریخ الاطلاع </w:t>
      </w:r>
      <w:r w:rsidRPr="005E18A3">
        <w:rPr>
          <w:rFonts w:asciiTheme="majorBidi" w:hAnsiTheme="majorBidi" w:cstheme="majorBidi"/>
          <w:sz w:val="24"/>
          <w:szCs w:val="24"/>
        </w:rPr>
        <w:t>٥</w:t>
      </w:r>
      <w:r w:rsidRPr="005E18A3">
        <w:rPr>
          <w:rFonts w:asciiTheme="majorBidi" w:hAnsiTheme="majorBidi" w:cstheme="majorBidi"/>
          <w:sz w:val="24"/>
          <w:szCs w:val="24"/>
          <w:rtl/>
        </w:rPr>
        <w:t>/</w:t>
      </w:r>
      <w:r w:rsidRPr="005E18A3">
        <w:rPr>
          <w:rFonts w:asciiTheme="majorBidi" w:hAnsiTheme="majorBidi" w:cstheme="majorBidi"/>
          <w:sz w:val="24"/>
          <w:szCs w:val="24"/>
        </w:rPr>
        <w:t>١٢</w:t>
      </w:r>
      <w:r w:rsidRPr="005E18A3">
        <w:rPr>
          <w:rFonts w:asciiTheme="majorBidi" w:hAnsiTheme="majorBidi" w:cstheme="majorBidi"/>
          <w:sz w:val="24"/>
          <w:szCs w:val="24"/>
          <w:rtl/>
        </w:rPr>
        <w:t>/</w:t>
      </w:r>
      <w:r w:rsidRPr="005E18A3">
        <w:rPr>
          <w:rFonts w:asciiTheme="majorBidi" w:hAnsiTheme="majorBidi" w:cstheme="majorBidi"/>
          <w:sz w:val="24"/>
          <w:szCs w:val="24"/>
        </w:rPr>
        <w:t>٢٠١٦</w:t>
      </w:r>
      <w:r w:rsidRPr="005E18A3">
        <w:rPr>
          <w:rFonts w:asciiTheme="majorBidi" w:hAnsiTheme="majorBidi" w:cstheme="majorBidi"/>
          <w:b/>
          <w:bCs/>
          <w:sz w:val="24"/>
          <w:szCs w:val="24"/>
          <w:rtl/>
        </w:rPr>
        <w:t>م ،</w:t>
      </w:r>
    </w:p>
    <w:p w14:paraId="69A8E646" w14:textId="77777777" w:rsidR="00D10D11" w:rsidRPr="005E18A3" w:rsidRDefault="00D10D11" w:rsidP="00D10D11">
      <w:pPr>
        <w:bidi w:val="0"/>
        <w:spacing w:after="134"/>
        <w:ind w:left="10" w:right="436" w:hanging="10"/>
        <w:jc w:val="right"/>
        <w:rPr>
          <w:rFonts w:asciiTheme="majorBidi" w:hAnsiTheme="majorBidi" w:cstheme="majorBidi"/>
          <w:sz w:val="24"/>
          <w:szCs w:val="24"/>
        </w:rPr>
      </w:pPr>
      <w:r w:rsidRPr="005E18A3">
        <w:rPr>
          <w:rFonts w:asciiTheme="majorBidi" w:hAnsiTheme="majorBidi" w:cstheme="majorBidi"/>
          <w:color w:val="0463C1"/>
          <w:sz w:val="24"/>
          <w:szCs w:val="24"/>
        </w:rPr>
        <w:t xml:space="preserve"> </w:t>
      </w:r>
      <w:r w:rsidRPr="005E18A3">
        <w:rPr>
          <w:rFonts w:asciiTheme="majorBidi" w:hAnsiTheme="majorBidi" w:cstheme="majorBidi"/>
          <w:color w:val="0463C1"/>
          <w:sz w:val="24"/>
          <w:szCs w:val="24"/>
          <w:u w:val="single" w:color="0463C1"/>
        </w:rPr>
        <w:t>http://mci.gov.sa/ServicesDirectory/Pages/default.aspx</w:t>
      </w:r>
    </w:p>
    <w:p w14:paraId="0F96F468" w14:textId="77777777" w:rsidR="00D10D11" w:rsidRPr="005E18A3" w:rsidRDefault="00D10D11" w:rsidP="00D10D11">
      <w:pPr>
        <w:numPr>
          <w:ilvl w:val="0"/>
          <w:numId w:val="3"/>
        </w:numPr>
        <w:spacing w:after="0" w:line="381" w:lineRule="auto"/>
        <w:ind w:left="422" w:right="3" w:hanging="380"/>
        <w:jc w:val="right"/>
        <w:rPr>
          <w:rFonts w:asciiTheme="majorBidi" w:hAnsiTheme="majorBidi" w:cstheme="majorBidi"/>
          <w:sz w:val="24"/>
          <w:szCs w:val="24"/>
        </w:rPr>
      </w:pPr>
      <w:r w:rsidRPr="005E18A3">
        <w:rPr>
          <w:rFonts w:asciiTheme="majorBidi" w:hAnsiTheme="majorBidi" w:cstheme="majorBidi"/>
          <w:sz w:val="24"/>
          <w:szCs w:val="24"/>
          <w:rtl/>
        </w:rPr>
        <w:t>یوسف، عواطف أمین( .</w:t>
      </w:r>
      <w:r w:rsidRPr="005E18A3">
        <w:rPr>
          <w:rFonts w:asciiTheme="majorBidi" w:hAnsiTheme="majorBidi" w:cstheme="majorBidi"/>
          <w:sz w:val="24"/>
          <w:szCs w:val="24"/>
        </w:rPr>
        <w:t>٢٠١٥</w:t>
      </w:r>
      <w:r w:rsidRPr="005E18A3">
        <w:rPr>
          <w:rFonts w:asciiTheme="majorBidi" w:hAnsiTheme="majorBidi" w:cstheme="majorBidi"/>
          <w:sz w:val="24"/>
          <w:szCs w:val="24"/>
          <w:rtl/>
        </w:rPr>
        <w:t>م) .</w:t>
      </w:r>
      <w:r w:rsidRPr="005E18A3">
        <w:rPr>
          <w:rFonts w:asciiTheme="majorBidi" w:hAnsiTheme="majorBidi" w:cstheme="majorBidi"/>
          <w:b/>
          <w:bCs/>
          <w:sz w:val="24"/>
          <w:szCs w:val="24"/>
          <w:rtl/>
        </w:rPr>
        <w:t xml:space="preserve">الحكومة الالكترونیة إعادة ھندسة الخدمة الحكومیة الالكترونیة والمتنقلة (النشأة، الواقع والمستقبل). </w:t>
      </w:r>
      <w:r w:rsidRPr="005E18A3">
        <w:rPr>
          <w:rFonts w:asciiTheme="majorBidi" w:hAnsiTheme="majorBidi" w:cstheme="majorBidi"/>
          <w:sz w:val="24"/>
          <w:szCs w:val="24"/>
          <w:rtl/>
        </w:rPr>
        <w:t xml:space="preserve">جدة: خوارزم العلمیة للنشر، (ص </w:t>
      </w:r>
      <w:r w:rsidRPr="005E18A3">
        <w:rPr>
          <w:rFonts w:asciiTheme="majorBidi" w:hAnsiTheme="majorBidi" w:cstheme="majorBidi"/>
          <w:sz w:val="24"/>
          <w:szCs w:val="24"/>
        </w:rPr>
        <w:t>٢٢</w:t>
      </w:r>
      <w:r w:rsidRPr="005E18A3">
        <w:rPr>
          <w:rFonts w:asciiTheme="majorBidi" w:hAnsiTheme="majorBidi" w:cstheme="majorBidi"/>
          <w:sz w:val="24"/>
          <w:szCs w:val="24"/>
          <w:rtl/>
        </w:rPr>
        <w:t>).</w:t>
      </w:r>
      <w:r w:rsidRPr="005E18A3">
        <w:rPr>
          <w:rFonts w:asciiTheme="majorBidi" w:hAnsiTheme="majorBidi" w:cstheme="majorBidi"/>
          <w:b/>
          <w:bCs/>
          <w:sz w:val="24"/>
          <w:szCs w:val="24"/>
          <w:rtl/>
        </w:rPr>
        <w:t xml:space="preserve"> </w:t>
      </w:r>
    </w:p>
    <w:p w14:paraId="2D2AFF9E" w14:textId="7998E386" w:rsidR="00D10D11" w:rsidRPr="005E18A3" w:rsidRDefault="00D10D11" w:rsidP="00D10D11">
      <w:pPr>
        <w:spacing w:after="125"/>
        <w:ind w:left="447" w:hanging="10"/>
        <w:rPr>
          <w:rFonts w:asciiTheme="majorBidi" w:hAnsiTheme="majorBidi" w:cstheme="majorBidi"/>
          <w:sz w:val="28"/>
          <w:szCs w:val="28"/>
        </w:rPr>
      </w:pPr>
      <w:r w:rsidRPr="005E18A3">
        <w:rPr>
          <w:rFonts w:asciiTheme="majorBidi" w:hAnsiTheme="majorBidi" w:cstheme="majorBidi"/>
          <w:sz w:val="24"/>
          <w:szCs w:val="24"/>
          <w:rtl/>
        </w:rPr>
        <w:t>2</w:t>
      </w:r>
      <w:r w:rsidRPr="005E18A3">
        <w:rPr>
          <w:rFonts w:asciiTheme="majorBidi" w:hAnsiTheme="majorBidi" w:cstheme="majorBidi"/>
          <w:sz w:val="28"/>
          <w:szCs w:val="28"/>
          <w:rtl/>
        </w:rPr>
        <w:t xml:space="preserve">/ </w:t>
      </w:r>
      <w:r w:rsidRPr="005E18A3">
        <w:rPr>
          <w:rFonts w:asciiTheme="majorBidi" w:hAnsiTheme="majorBidi" w:cstheme="majorBidi"/>
          <w:b/>
          <w:bCs/>
          <w:sz w:val="28"/>
          <w:szCs w:val="28"/>
          <w:rtl/>
        </w:rPr>
        <w:t xml:space="preserve">المراجع الاجنبیة </w:t>
      </w:r>
      <w:r w:rsidRPr="005E18A3">
        <w:rPr>
          <w:rFonts w:asciiTheme="majorBidi" w:hAnsiTheme="majorBidi" w:cstheme="majorBidi"/>
          <w:b/>
          <w:bCs/>
          <w:sz w:val="28"/>
          <w:szCs w:val="28"/>
        </w:rPr>
        <w:t>:</w:t>
      </w:r>
    </w:p>
    <w:p w14:paraId="659D0EF6" w14:textId="77777777" w:rsidR="00D10D11" w:rsidRPr="005E18A3" w:rsidRDefault="00D10D11" w:rsidP="00D10D11">
      <w:pPr>
        <w:numPr>
          <w:ilvl w:val="0"/>
          <w:numId w:val="3"/>
        </w:numPr>
        <w:bidi w:val="0"/>
        <w:spacing w:after="0" w:line="371" w:lineRule="auto"/>
        <w:ind w:left="422" w:right="3" w:hanging="380"/>
        <w:rPr>
          <w:rFonts w:asciiTheme="majorBidi" w:hAnsiTheme="majorBidi" w:cstheme="majorBidi"/>
          <w:sz w:val="24"/>
          <w:szCs w:val="24"/>
        </w:rPr>
      </w:pPr>
      <w:r w:rsidRPr="005E18A3">
        <w:rPr>
          <w:rFonts w:asciiTheme="majorBidi" w:hAnsiTheme="majorBidi" w:cstheme="majorBidi"/>
          <w:sz w:val="24"/>
          <w:szCs w:val="24"/>
        </w:rPr>
        <w:t xml:space="preserve">The World Bank. (2015). </w:t>
      </w:r>
      <w:r w:rsidRPr="005E18A3">
        <w:rPr>
          <w:rFonts w:asciiTheme="majorBidi" w:hAnsiTheme="majorBidi" w:cstheme="majorBidi"/>
          <w:b/>
          <w:sz w:val="24"/>
          <w:szCs w:val="24"/>
        </w:rPr>
        <w:t xml:space="preserve">Information &amp; Communication Technologies: BRIEF e-Government. </w:t>
      </w:r>
      <w:r w:rsidRPr="005E18A3">
        <w:rPr>
          <w:rFonts w:asciiTheme="majorBidi" w:hAnsiTheme="majorBidi" w:cstheme="majorBidi"/>
          <w:sz w:val="24"/>
          <w:szCs w:val="24"/>
        </w:rPr>
        <w:t xml:space="preserve">address </w:t>
      </w:r>
      <w:r w:rsidRPr="005E18A3">
        <w:rPr>
          <w:rFonts w:asciiTheme="majorBidi" w:hAnsiTheme="majorBidi" w:cstheme="majorBidi"/>
          <w:color w:val="0463C1"/>
          <w:sz w:val="24"/>
          <w:szCs w:val="24"/>
          <w:u w:val="single" w:color="0463C1"/>
        </w:rPr>
        <w:t>http://www.worldbank.org/en/topic/ict/brief/e-government</w:t>
      </w:r>
      <w:r w:rsidRPr="005E18A3">
        <w:rPr>
          <w:rFonts w:asciiTheme="majorBidi" w:hAnsiTheme="majorBidi" w:cstheme="majorBidi"/>
          <w:sz w:val="24"/>
          <w:szCs w:val="24"/>
        </w:rPr>
        <w:t xml:space="preserve"> </w:t>
      </w:r>
    </w:p>
    <w:p w14:paraId="6E52896B" w14:textId="6FA0895E" w:rsidR="009125CE" w:rsidRPr="005E18A3" w:rsidRDefault="009125CE" w:rsidP="008A3143">
      <w:pPr>
        <w:rPr>
          <w:rFonts w:asciiTheme="majorBidi" w:hAnsiTheme="majorBidi" w:cstheme="majorBidi"/>
          <w:b/>
          <w:bCs/>
          <w:sz w:val="24"/>
          <w:szCs w:val="24"/>
        </w:rPr>
      </w:pPr>
    </w:p>
    <w:sectPr w:rsidR="009125CE" w:rsidRPr="005E18A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89571" w14:textId="77777777" w:rsidR="00C04D0B" w:rsidRDefault="00C04D0B" w:rsidP="009125CE">
      <w:pPr>
        <w:spacing w:after="0" w:line="240" w:lineRule="auto"/>
      </w:pPr>
      <w:r>
        <w:separator/>
      </w:r>
    </w:p>
  </w:endnote>
  <w:endnote w:type="continuationSeparator" w:id="0">
    <w:p w14:paraId="09ACE1A6" w14:textId="77777777" w:rsidR="00C04D0B" w:rsidRDefault="00C04D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3D22" w14:textId="77777777" w:rsidR="00A97BC1" w:rsidRDefault="00A97BC1">
    <w:pPr>
      <w:bidi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7FFD3" w14:textId="77777777" w:rsidR="00A97BC1" w:rsidRDefault="00A97BC1">
    <w:pPr>
      <w:bidi w:val="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5006E" w14:textId="77777777" w:rsidR="00A97BC1" w:rsidRDefault="00A97BC1">
    <w:pP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4A75D" w14:textId="77777777" w:rsidR="00C04D0B" w:rsidRDefault="00C04D0B" w:rsidP="009125CE">
      <w:pPr>
        <w:spacing w:after="0" w:line="240" w:lineRule="auto"/>
      </w:pPr>
      <w:r>
        <w:separator/>
      </w:r>
    </w:p>
  </w:footnote>
  <w:footnote w:type="continuationSeparator" w:id="0">
    <w:p w14:paraId="0209A541" w14:textId="77777777" w:rsidR="00C04D0B" w:rsidRDefault="00C04D0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BCD24" w14:textId="77777777" w:rsidR="00A97BC1" w:rsidRDefault="00A97BC1">
    <w:pPr>
      <w:bidi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0D614" w14:textId="77777777" w:rsidR="00A97BC1" w:rsidRDefault="00A97BC1">
    <w:pPr>
      <w:bidi w:val="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54471" w14:textId="77777777" w:rsidR="00A97BC1" w:rsidRDefault="00A97BC1">
    <w:pP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ED5"/>
    <w:multiLevelType w:val="hybridMultilevel"/>
    <w:tmpl w:val="0EC4CE28"/>
    <w:lvl w:ilvl="0" w:tplc="506472A4">
      <w:start w:val="1"/>
      <w:numFmt w:val="bullet"/>
      <w:lvlText w:val="-"/>
      <w:lvlJc w:val="left"/>
      <w:pPr>
        <w:ind w:left="4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FB6DB76">
      <w:start w:val="1"/>
      <w:numFmt w:val="bullet"/>
      <w:lvlText w:val="o"/>
      <w:lvlJc w:val="left"/>
      <w:pPr>
        <w:ind w:left="11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6BEBA3E">
      <w:start w:val="1"/>
      <w:numFmt w:val="bullet"/>
      <w:lvlText w:val="▪"/>
      <w:lvlJc w:val="left"/>
      <w:pPr>
        <w:ind w:left="18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B8842DE">
      <w:start w:val="1"/>
      <w:numFmt w:val="bullet"/>
      <w:lvlText w:val="•"/>
      <w:lvlJc w:val="left"/>
      <w:pPr>
        <w:ind w:left="25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A023AA2">
      <w:start w:val="1"/>
      <w:numFmt w:val="bullet"/>
      <w:lvlText w:val="o"/>
      <w:lvlJc w:val="left"/>
      <w:pPr>
        <w:ind w:left="33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C07CEC58">
      <w:start w:val="1"/>
      <w:numFmt w:val="bullet"/>
      <w:lvlText w:val="▪"/>
      <w:lvlJc w:val="left"/>
      <w:pPr>
        <w:ind w:left="40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7B0070E">
      <w:start w:val="1"/>
      <w:numFmt w:val="bullet"/>
      <w:lvlText w:val="•"/>
      <w:lvlJc w:val="left"/>
      <w:pPr>
        <w:ind w:left="47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DE24C14">
      <w:start w:val="1"/>
      <w:numFmt w:val="bullet"/>
      <w:lvlText w:val="o"/>
      <w:lvlJc w:val="left"/>
      <w:pPr>
        <w:ind w:left="54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8E40EF2">
      <w:start w:val="1"/>
      <w:numFmt w:val="bullet"/>
      <w:lvlText w:val="▪"/>
      <w:lvlJc w:val="left"/>
      <w:pPr>
        <w:ind w:left="61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E270EB6"/>
    <w:multiLevelType w:val="hybridMultilevel"/>
    <w:tmpl w:val="31223722"/>
    <w:lvl w:ilvl="0" w:tplc="64B4AD90">
      <w:start w:val="1"/>
      <w:numFmt w:val="decimal"/>
      <w:lvlText w:val="%1-"/>
      <w:lvlJc w:val="left"/>
      <w:pPr>
        <w:ind w:left="32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E76EEAC">
      <w:start w:val="1"/>
      <w:numFmt w:val="lowerLetter"/>
      <w:lvlText w:val="%2"/>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FB24626">
      <w:start w:val="1"/>
      <w:numFmt w:val="lowerRoman"/>
      <w:lvlText w:val="%3"/>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9E5A4910">
      <w:start w:val="1"/>
      <w:numFmt w:val="decimal"/>
      <w:lvlText w:val="%4"/>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706989E">
      <w:start w:val="1"/>
      <w:numFmt w:val="lowerLetter"/>
      <w:lvlText w:val="%5"/>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52F04362">
      <w:start w:val="1"/>
      <w:numFmt w:val="lowerRoman"/>
      <w:lvlText w:val="%6"/>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622A3DF0">
      <w:start w:val="1"/>
      <w:numFmt w:val="decimal"/>
      <w:lvlText w:val="%7"/>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B06D85C">
      <w:start w:val="1"/>
      <w:numFmt w:val="lowerLetter"/>
      <w:lvlText w:val="%8"/>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EC286636">
      <w:start w:val="1"/>
      <w:numFmt w:val="lowerRoman"/>
      <w:lvlText w:val="%9"/>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EF0B40"/>
    <w:multiLevelType w:val="hybridMultilevel"/>
    <w:tmpl w:val="83B4F9D0"/>
    <w:lvl w:ilvl="0" w:tplc="05561914">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3F0127"/>
    <w:multiLevelType w:val="hybridMultilevel"/>
    <w:tmpl w:val="BF3CE4CA"/>
    <w:lvl w:ilvl="0" w:tplc="DE54D41C">
      <w:start w:val="1"/>
      <w:numFmt w:val="decimal"/>
      <w:lvlText w:val="%1-"/>
      <w:lvlJc w:val="left"/>
      <w:pPr>
        <w:ind w:left="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80222EE">
      <w:start w:val="1"/>
      <w:numFmt w:val="lowerLetter"/>
      <w:lvlText w:val="%2"/>
      <w:lvlJc w:val="left"/>
      <w:pPr>
        <w:ind w:left="11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F869D8C">
      <w:start w:val="1"/>
      <w:numFmt w:val="lowerRoman"/>
      <w:lvlText w:val="%3"/>
      <w:lvlJc w:val="left"/>
      <w:pPr>
        <w:ind w:left="18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944CCE80">
      <w:start w:val="1"/>
      <w:numFmt w:val="decimal"/>
      <w:lvlText w:val="%4"/>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230B0AE">
      <w:start w:val="1"/>
      <w:numFmt w:val="lowerLetter"/>
      <w:lvlText w:val="%5"/>
      <w:lvlJc w:val="left"/>
      <w:pPr>
        <w:ind w:left="33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0E614D6">
      <w:start w:val="1"/>
      <w:numFmt w:val="lowerRoman"/>
      <w:lvlText w:val="%6"/>
      <w:lvlJc w:val="left"/>
      <w:pPr>
        <w:ind w:left="40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858AA88">
      <w:start w:val="1"/>
      <w:numFmt w:val="decimal"/>
      <w:lvlText w:val="%7"/>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88CCFE8">
      <w:start w:val="1"/>
      <w:numFmt w:val="lowerLetter"/>
      <w:lvlText w:val="%8"/>
      <w:lvlJc w:val="left"/>
      <w:pPr>
        <w:ind w:left="54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796467B2">
      <w:start w:val="1"/>
      <w:numFmt w:val="lowerRoman"/>
      <w:lvlText w:val="%9"/>
      <w:lvlJc w:val="left"/>
      <w:pPr>
        <w:ind w:left="61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608488B"/>
    <w:multiLevelType w:val="hybridMultilevel"/>
    <w:tmpl w:val="628606F2"/>
    <w:lvl w:ilvl="0" w:tplc="E0F017BE">
      <w:start w:val="1"/>
      <w:numFmt w:val="decimal"/>
      <w:lvlText w:val="%1-"/>
      <w:lvlJc w:val="left"/>
      <w:pPr>
        <w:ind w:left="34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54C063C">
      <w:start w:val="1"/>
      <w:numFmt w:val="lowerLetter"/>
      <w:lvlText w:val="%2"/>
      <w:lvlJc w:val="left"/>
      <w:pPr>
        <w:ind w:left="11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DEE9BCE">
      <w:start w:val="1"/>
      <w:numFmt w:val="lowerRoman"/>
      <w:lvlText w:val="%3"/>
      <w:lvlJc w:val="left"/>
      <w:pPr>
        <w:ind w:left="18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B82F142">
      <w:start w:val="1"/>
      <w:numFmt w:val="decimal"/>
      <w:lvlText w:val="%4"/>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C3C6BE2">
      <w:start w:val="1"/>
      <w:numFmt w:val="lowerLetter"/>
      <w:lvlText w:val="%5"/>
      <w:lvlJc w:val="left"/>
      <w:pPr>
        <w:ind w:left="33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E9A2CE4">
      <w:start w:val="1"/>
      <w:numFmt w:val="lowerRoman"/>
      <w:lvlText w:val="%6"/>
      <w:lvlJc w:val="left"/>
      <w:pPr>
        <w:ind w:left="40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89E3428">
      <w:start w:val="1"/>
      <w:numFmt w:val="decimal"/>
      <w:lvlText w:val="%7"/>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8244B38">
      <w:start w:val="1"/>
      <w:numFmt w:val="lowerLetter"/>
      <w:lvlText w:val="%8"/>
      <w:lvlJc w:val="left"/>
      <w:pPr>
        <w:ind w:left="54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1DAE6EE">
      <w:start w:val="1"/>
      <w:numFmt w:val="lowerRoman"/>
      <w:lvlText w:val="%9"/>
      <w:lvlJc w:val="left"/>
      <w:pPr>
        <w:ind w:left="61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7A1052C"/>
    <w:multiLevelType w:val="hybridMultilevel"/>
    <w:tmpl w:val="22B836BE"/>
    <w:lvl w:ilvl="0" w:tplc="93E4F5DC">
      <w:start w:val="1"/>
      <w:numFmt w:val="bullet"/>
      <w:lvlText w:val="-"/>
      <w:lvlJc w:val="left"/>
      <w:pPr>
        <w:ind w:left="41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9944C70">
      <w:start w:val="1"/>
      <w:numFmt w:val="bullet"/>
      <w:lvlText w:val="o"/>
      <w:lvlJc w:val="left"/>
      <w:pPr>
        <w:ind w:left="11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1C8ACB4">
      <w:start w:val="1"/>
      <w:numFmt w:val="bullet"/>
      <w:lvlText w:val="▪"/>
      <w:lvlJc w:val="left"/>
      <w:pPr>
        <w:ind w:left="18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00FCFE88">
      <w:start w:val="1"/>
      <w:numFmt w:val="bullet"/>
      <w:lvlText w:val="•"/>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8749904">
      <w:start w:val="1"/>
      <w:numFmt w:val="bullet"/>
      <w:lvlText w:val="o"/>
      <w:lvlJc w:val="left"/>
      <w:pPr>
        <w:ind w:left="33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F00FA8A">
      <w:start w:val="1"/>
      <w:numFmt w:val="bullet"/>
      <w:lvlText w:val="▪"/>
      <w:lvlJc w:val="left"/>
      <w:pPr>
        <w:ind w:left="40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388221C6">
      <w:start w:val="1"/>
      <w:numFmt w:val="bullet"/>
      <w:lvlText w:val="•"/>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92497AE">
      <w:start w:val="1"/>
      <w:numFmt w:val="bullet"/>
      <w:lvlText w:val="o"/>
      <w:lvlJc w:val="left"/>
      <w:pPr>
        <w:ind w:left="54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AB4FD16">
      <w:start w:val="1"/>
      <w:numFmt w:val="bullet"/>
      <w:lvlText w:val="▪"/>
      <w:lvlJc w:val="left"/>
      <w:pPr>
        <w:ind w:left="61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87A5E3A"/>
    <w:multiLevelType w:val="hybridMultilevel"/>
    <w:tmpl w:val="508A4098"/>
    <w:lvl w:ilvl="0" w:tplc="95627076">
      <w:start w:val="1"/>
      <w:numFmt w:val="decimal"/>
      <w:lvlText w:val="%1-"/>
      <w:lvlJc w:val="left"/>
      <w:pPr>
        <w:ind w:left="32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046D0BE">
      <w:start w:val="1"/>
      <w:numFmt w:val="lowerLetter"/>
      <w:lvlText w:val="%2"/>
      <w:lvlJc w:val="left"/>
      <w:pPr>
        <w:ind w:left="11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E540314">
      <w:start w:val="1"/>
      <w:numFmt w:val="lowerRoman"/>
      <w:lvlText w:val="%3"/>
      <w:lvlJc w:val="left"/>
      <w:pPr>
        <w:ind w:left="18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EBCF08C">
      <w:start w:val="1"/>
      <w:numFmt w:val="decimal"/>
      <w:lvlText w:val="%4"/>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A4C569A">
      <w:start w:val="1"/>
      <w:numFmt w:val="lowerLetter"/>
      <w:lvlText w:val="%5"/>
      <w:lvlJc w:val="left"/>
      <w:pPr>
        <w:ind w:left="33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78A666C">
      <w:start w:val="1"/>
      <w:numFmt w:val="lowerRoman"/>
      <w:lvlText w:val="%6"/>
      <w:lvlJc w:val="left"/>
      <w:pPr>
        <w:ind w:left="40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64AE948">
      <w:start w:val="1"/>
      <w:numFmt w:val="decimal"/>
      <w:lvlText w:val="%7"/>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7C877C0">
      <w:start w:val="1"/>
      <w:numFmt w:val="lowerLetter"/>
      <w:lvlText w:val="%8"/>
      <w:lvlJc w:val="left"/>
      <w:pPr>
        <w:ind w:left="54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24EE22C">
      <w:start w:val="1"/>
      <w:numFmt w:val="lowerRoman"/>
      <w:lvlText w:val="%9"/>
      <w:lvlJc w:val="left"/>
      <w:pPr>
        <w:ind w:left="61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C7E7E4F"/>
    <w:multiLevelType w:val="hybridMultilevel"/>
    <w:tmpl w:val="EB5AA18C"/>
    <w:lvl w:ilvl="0" w:tplc="E1CA8F6E">
      <w:start w:val="1"/>
      <w:numFmt w:val="decimal"/>
      <w:lvlText w:val="%1-"/>
      <w:lvlJc w:val="left"/>
      <w:pPr>
        <w:ind w:left="4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A6846D4">
      <w:start w:val="1"/>
      <w:numFmt w:val="lowerLetter"/>
      <w:lvlText w:val="%2"/>
      <w:lvlJc w:val="left"/>
      <w:pPr>
        <w:ind w:left="115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2947D48">
      <w:start w:val="1"/>
      <w:numFmt w:val="lowerRoman"/>
      <w:lvlText w:val="%3"/>
      <w:lvlJc w:val="left"/>
      <w:pPr>
        <w:ind w:left="18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B88F71A">
      <w:start w:val="1"/>
      <w:numFmt w:val="decimal"/>
      <w:lvlText w:val="%4"/>
      <w:lvlJc w:val="left"/>
      <w:pPr>
        <w:ind w:left="25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640383A">
      <w:start w:val="1"/>
      <w:numFmt w:val="lowerLetter"/>
      <w:lvlText w:val="%5"/>
      <w:lvlJc w:val="left"/>
      <w:pPr>
        <w:ind w:left="331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6A98A5F6">
      <w:start w:val="1"/>
      <w:numFmt w:val="lowerRoman"/>
      <w:lvlText w:val="%6"/>
      <w:lvlJc w:val="left"/>
      <w:pPr>
        <w:ind w:left="403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0D0D9DA">
      <w:start w:val="1"/>
      <w:numFmt w:val="decimal"/>
      <w:lvlText w:val="%7"/>
      <w:lvlJc w:val="left"/>
      <w:pPr>
        <w:ind w:left="475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3CEBD02">
      <w:start w:val="1"/>
      <w:numFmt w:val="lowerLetter"/>
      <w:lvlText w:val="%8"/>
      <w:lvlJc w:val="left"/>
      <w:pPr>
        <w:ind w:left="54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95AC4B20">
      <w:start w:val="1"/>
      <w:numFmt w:val="lowerRoman"/>
      <w:lvlText w:val="%9"/>
      <w:lvlJc w:val="left"/>
      <w:pPr>
        <w:ind w:left="61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3FD12F0"/>
    <w:multiLevelType w:val="hybridMultilevel"/>
    <w:tmpl w:val="805CE624"/>
    <w:lvl w:ilvl="0" w:tplc="797608A4">
      <w:start w:val="1"/>
      <w:numFmt w:val="decimal"/>
      <w:lvlText w:val="%1-"/>
      <w:lvlJc w:val="left"/>
      <w:pPr>
        <w:ind w:left="32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07A2862">
      <w:start w:val="1"/>
      <w:numFmt w:val="lowerLetter"/>
      <w:lvlText w:val="%2"/>
      <w:lvlJc w:val="left"/>
      <w:pPr>
        <w:ind w:left="11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897AA298">
      <w:start w:val="1"/>
      <w:numFmt w:val="lowerRoman"/>
      <w:lvlText w:val="%3"/>
      <w:lvlJc w:val="left"/>
      <w:pPr>
        <w:ind w:left="18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3BB4D0B6">
      <w:start w:val="1"/>
      <w:numFmt w:val="decimal"/>
      <w:lvlText w:val="%4"/>
      <w:lvlJc w:val="left"/>
      <w:pPr>
        <w:ind w:left="25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C46E876">
      <w:start w:val="1"/>
      <w:numFmt w:val="lowerLetter"/>
      <w:lvlText w:val="%5"/>
      <w:lvlJc w:val="left"/>
      <w:pPr>
        <w:ind w:left="33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F4AA06A">
      <w:start w:val="1"/>
      <w:numFmt w:val="lowerRoman"/>
      <w:lvlText w:val="%6"/>
      <w:lvlJc w:val="left"/>
      <w:pPr>
        <w:ind w:left="40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6F28A972">
      <w:start w:val="1"/>
      <w:numFmt w:val="decimal"/>
      <w:lvlText w:val="%7"/>
      <w:lvlJc w:val="left"/>
      <w:pPr>
        <w:ind w:left="47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3345CA6">
      <w:start w:val="1"/>
      <w:numFmt w:val="lowerLetter"/>
      <w:lvlText w:val="%8"/>
      <w:lvlJc w:val="left"/>
      <w:pPr>
        <w:ind w:left="54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CFCE8736">
      <w:start w:val="1"/>
      <w:numFmt w:val="lowerRoman"/>
      <w:lvlText w:val="%9"/>
      <w:lvlJc w:val="left"/>
      <w:pPr>
        <w:ind w:left="61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BC04251"/>
    <w:multiLevelType w:val="hybridMultilevel"/>
    <w:tmpl w:val="3F0C3D38"/>
    <w:lvl w:ilvl="0" w:tplc="85E6710C">
      <w:start w:val="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9505D3"/>
    <w:multiLevelType w:val="hybridMultilevel"/>
    <w:tmpl w:val="425C2334"/>
    <w:lvl w:ilvl="0" w:tplc="F538F59E">
      <w:start w:val="1"/>
      <w:numFmt w:val="decimal"/>
      <w:lvlText w:val="%1-"/>
      <w:lvlJc w:val="left"/>
      <w:pPr>
        <w:ind w:left="32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140B442">
      <w:start w:val="1"/>
      <w:numFmt w:val="lowerLetter"/>
      <w:lvlText w:val="%2"/>
      <w:lvlJc w:val="left"/>
      <w:pPr>
        <w:ind w:left="11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5BC6D00">
      <w:start w:val="1"/>
      <w:numFmt w:val="lowerRoman"/>
      <w:lvlText w:val="%3"/>
      <w:lvlJc w:val="left"/>
      <w:pPr>
        <w:ind w:left="18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291C8494">
      <w:start w:val="1"/>
      <w:numFmt w:val="decimal"/>
      <w:lvlText w:val="%4"/>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88A5D8E">
      <w:start w:val="1"/>
      <w:numFmt w:val="lowerLetter"/>
      <w:lvlText w:val="%5"/>
      <w:lvlJc w:val="left"/>
      <w:pPr>
        <w:ind w:left="33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9814B7C4">
      <w:start w:val="1"/>
      <w:numFmt w:val="lowerRoman"/>
      <w:lvlText w:val="%6"/>
      <w:lvlJc w:val="left"/>
      <w:pPr>
        <w:ind w:left="40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54F6DDA8">
      <w:start w:val="1"/>
      <w:numFmt w:val="decimal"/>
      <w:lvlText w:val="%7"/>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172D6AC">
      <w:start w:val="1"/>
      <w:numFmt w:val="lowerLetter"/>
      <w:lvlText w:val="%8"/>
      <w:lvlJc w:val="left"/>
      <w:pPr>
        <w:ind w:left="54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3D851A2">
      <w:start w:val="1"/>
      <w:numFmt w:val="lowerRoman"/>
      <w:lvlText w:val="%9"/>
      <w:lvlJc w:val="left"/>
      <w:pPr>
        <w:ind w:left="61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E9136AA"/>
    <w:multiLevelType w:val="hybridMultilevel"/>
    <w:tmpl w:val="D1C6378C"/>
    <w:lvl w:ilvl="0" w:tplc="8898AB68">
      <w:start w:val="1"/>
      <w:numFmt w:val="bullet"/>
      <w:lvlText w:val="-"/>
      <w:lvlJc w:val="left"/>
      <w:pPr>
        <w:ind w:left="41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D7043E0">
      <w:start w:val="1"/>
      <w:numFmt w:val="bullet"/>
      <w:lvlText w:val="o"/>
      <w:lvlJc w:val="left"/>
      <w:pPr>
        <w:ind w:left="11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4C26A010">
      <w:start w:val="1"/>
      <w:numFmt w:val="bullet"/>
      <w:lvlText w:val="▪"/>
      <w:lvlJc w:val="left"/>
      <w:pPr>
        <w:ind w:left="18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086C30E">
      <w:start w:val="1"/>
      <w:numFmt w:val="bullet"/>
      <w:lvlText w:val="•"/>
      <w:lvlJc w:val="left"/>
      <w:pPr>
        <w:ind w:left="25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D2AB220">
      <w:start w:val="1"/>
      <w:numFmt w:val="bullet"/>
      <w:lvlText w:val="o"/>
      <w:lvlJc w:val="left"/>
      <w:pPr>
        <w:ind w:left="33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EE4435C4">
      <w:start w:val="1"/>
      <w:numFmt w:val="bullet"/>
      <w:lvlText w:val="▪"/>
      <w:lvlJc w:val="left"/>
      <w:pPr>
        <w:ind w:left="40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EE0AB57E">
      <w:start w:val="1"/>
      <w:numFmt w:val="bullet"/>
      <w:lvlText w:val="•"/>
      <w:lvlJc w:val="left"/>
      <w:pPr>
        <w:ind w:left="47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75AB976">
      <w:start w:val="1"/>
      <w:numFmt w:val="bullet"/>
      <w:lvlText w:val="o"/>
      <w:lvlJc w:val="left"/>
      <w:pPr>
        <w:ind w:left="54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472F6AC">
      <w:start w:val="1"/>
      <w:numFmt w:val="bullet"/>
      <w:lvlText w:val="▪"/>
      <w:lvlJc w:val="left"/>
      <w:pPr>
        <w:ind w:left="61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09332AF"/>
    <w:multiLevelType w:val="hybridMultilevel"/>
    <w:tmpl w:val="50846466"/>
    <w:lvl w:ilvl="0" w:tplc="173CAC22">
      <w:start w:val="1"/>
      <w:numFmt w:val="bullet"/>
      <w:lvlText w:val="-"/>
      <w:lvlJc w:val="left"/>
      <w:pPr>
        <w:ind w:left="4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AE27E06">
      <w:start w:val="1"/>
      <w:numFmt w:val="bullet"/>
      <w:lvlText w:val="o"/>
      <w:lvlJc w:val="left"/>
      <w:pPr>
        <w:ind w:left="11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391C57B0">
      <w:start w:val="1"/>
      <w:numFmt w:val="bullet"/>
      <w:lvlText w:val="▪"/>
      <w:lvlJc w:val="left"/>
      <w:pPr>
        <w:ind w:left="18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67A49D96">
      <w:start w:val="1"/>
      <w:numFmt w:val="bullet"/>
      <w:lvlText w:val="•"/>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18EF504">
      <w:start w:val="1"/>
      <w:numFmt w:val="bullet"/>
      <w:lvlText w:val="o"/>
      <w:lvlJc w:val="left"/>
      <w:pPr>
        <w:ind w:left="33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4A1C7150">
      <w:start w:val="1"/>
      <w:numFmt w:val="bullet"/>
      <w:lvlText w:val="▪"/>
      <w:lvlJc w:val="left"/>
      <w:pPr>
        <w:ind w:left="40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79C8D80">
      <w:start w:val="1"/>
      <w:numFmt w:val="bullet"/>
      <w:lvlText w:val="•"/>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44E1794">
      <w:start w:val="1"/>
      <w:numFmt w:val="bullet"/>
      <w:lvlText w:val="o"/>
      <w:lvlJc w:val="left"/>
      <w:pPr>
        <w:ind w:left="54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CF7EB6DE">
      <w:start w:val="1"/>
      <w:numFmt w:val="bullet"/>
      <w:lvlText w:val="▪"/>
      <w:lvlJc w:val="left"/>
      <w:pPr>
        <w:ind w:left="61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62F8142C"/>
    <w:multiLevelType w:val="hybridMultilevel"/>
    <w:tmpl w:val="22D00B72"/>
    <w:lvl w:ilvl="0" w:tplc="5D98185E">
      <w:start w:val="1"/>
      <w:numFmt w:val="decimal"/>
      <w:lvlText w:val="%1-"/>
      <w:lvlJc w:val="left"/>
      <w:pPr>
        <w:ind w:left="32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8524BB8">
      <w:start w:val="1"/>
      <w:numFmt w:val="lowerLetter"/>
      <w:lvlText w:val="%2"/>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4C0ABD4">
      <w:start w:val="1"/>
      <w:numFmt w:val="lowerRoman"/>
      <w:lvlText w:val="%3"/>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7F684A48">
      <w:start w:val="1"/>
      <w:numFmt w:val="decimal"/>
      <w:lvlText w:val="%4"/>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450B5E2">
      <w:start w:val="1"/>
      <w:numFmt w:val="lowerLetter"/>
      <w:lvlText w:val="%5"/>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B804732">
      <w:start w:val="1"/>
      <w:numFmt w:val="lowerRoman"/>
      <w:lvlText w:val="%6"/>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C23CFE0C">
      <w:start w:val="1"/>
      <w:numFmt w:val="decimal"/>
      <w:lvlText w:val="%7"/>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7EC64B8">
      <w:start w:val="1"/>
      <w:numFmt w:val="lowerLetter"/>
      <w:lvlText w:val="%8"/>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45B459C4">
      <w:start w:val="1"/>
      <w:numFmt w:val="lowerRoman"/>
      <w:lvlText w:val="%9"/>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666620B4"/>
    <w:multiLevelType w:val="hybridMultilevel"/>
    <w:tmpl w:val="9DE60510"/>
    <w:lvl w:ilvl="0" w:tplc="AFA497F6">
      <w:start w:val="1"/>
      <w:numFmt w:val="bullet"/>
      <w:lvlText w:val="-"/>
      <w:lvlJc w:val="left"/>
      <w:pPr>
        <w:ind w:left="2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5AEC3B6">
      <w:start w:val="1"/>
      <w:numFmt w:val="bullet"/>
      <w:lvlText w:val="o"/>
      <w:lvlJc w:val="left"/>
      <w:pPr>
        <w:ind w:left="11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FD244E8">
      <w:start w:val="1"/>
      <w:numFmt w:val="bullet"/>
      <w:lvlText w:val="▪"/>
      <w:lvlJc w:val="left"/>
      <w:pPr>
        <w:ind w:left="18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92A5C2C">
      <w:start w:val="1"/>
      <w:numFmt w:val="bullet"/>
      <w:lvlText w:val="•"/>
      <w:lvlJc w:val="left"/>
      <w:pPr>
        <w:ind w:left="25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14A1656">
      <w:start w:val="1"/>
      <w:numFmt w:val="bullet"/>
      <w:lvlText w:val="o"/>
      <w:lvlJc w:val="left"/>
      <w:pPr>
        <w:ind w:left="33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3D7A059C">
      <w:start w:val="1"/>
      <w:numFmt w:val="bullet"/>
      <w:lvlText w:val="▪"/>
      <w:lvlJc w:val="left"/>
      <w:pPr>
        <w:ind w:left="40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9A78836C">
      <w:start w:val="1"/>
      <w:numFmt w:val="bullet"/>
      <w:lvlText w:val="•"/>
      <w:lvlJc w:val="left"/>
      <w:pPr>
        <w:ind w:left="47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732A764">
      <w:start w:val="1"/>
      <w:numFmt w:val="bullet"/>
      <w:lvlText w:val="o"/>
      <w:lvlJc w:val="left"/>
      <w:pPr>
        <w:ind w:left="54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1AACA08">
      <w:start w:val="1"/>
      <w:numFmt w:val="bullet"/>
      <w:lvlText w:val="▪"/>
      <w:lvlJc w:val="left"/>
      <w:pPr>
        <w:ind w:left="61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7CB11E5"/>
    <w:multiLevelType w:val="hybridMultilevel"/>
    <w:tmpl w:val="81BECB84"/>
    <w:lvl w:ilvl="0" w:tplc="10A013EE">
      <w:start w:val="1"/>
      <w:numFmt w:val="bullet"/>
      <w:lvlText w:val="-"/>
      <w:lvlJc w:val="left"/>
      <w:pPr>
        <w:ind w:left="4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9DA33C8">
      <w:start w:val="1"/>
      <w:numFmt w:val="bullet"/>
      <w:lvlText w:val="o"/>
      <w:lvlJc w:val="left"/>
      <w:pPr>
        <w:ind w:left="11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E546A9E">
      <w:start w:val="1"/>
      <w:numFmt w:val="bullet"/>
      <w:lvlText w:val="▪"/>
      <w:lvlJc w:val="left"/>
      <w:pPr>
        <w:ind w:left="18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72E84E">
      <w:start w:val="1"/>
      <w:numFmt w:val="bullet"/>
      <w:lvlText w:val="•"/>
      <w:lvlJc w:val="left"/>
      <w:pPr>
        <w:ind w:left="25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D22EDAA">
      <w:start w:val="1"/>
      <w:numFmt w:val="bullet"/>
      <w:lvlText w:val="o"/>
      <w:lvlJc w:val="left"/>
      <w:pPr>
        <w:ind w:left="33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AA42F76">
      <w:start w:val="1"/>
      <w:numFmt w:val="bullet"/>
      <w:lvlText w:val="▪"/>
      <w:lvlJc w:val="left"/>
      <w:pPr>
        <w:ind w:left="40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E50B81A">
      <w:start w:val="1"/>
      <w:numFmt w:val="bullet"/>
      <w:lvlText w:val="•"/>
      <w:lvlJc w:val="left"/>
      <w:pPr>
        <w:ind w:left="4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5364D6E">
      <w:start w:val="1"/>
      <w:numFmt w:val="bullet"/>
      <w:lvlText w:val="o"/>
      <w:lvlJc w:val="left"/>
      <w:pPr>
        <w:ind w:left="5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1A05EF6">
      <w:start w:val="1"/>
      <w:numFmt w:val="bullet"/>
      <w:lvlText w:val="▪"/>
      <w:lvlJc w:val="left"/>
      <w:pPr>
        <w:ind w:left="6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69BC1214"/>
    <w:multiLevelType w:val="hybridMultilevel"/>
    <w:tmpl w:val="7578065A"/>
    <w:lvl w:ilvl="0" w:tplc="F37EED82">
      <w:start w:val="1"/>
      <w:numFmt w:val="bullet"/>
      <w:lvlText w:val="-"/>
      <w:lvlJc w:val="left"/>
      <w:pPr>
        <w:ind w:left="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80E655C">
      <w:start w:val="1"/>
      <w:numFmt w:val="bullet"/>
      <w:lvlText w:val="o"/>
      <w:lvlJc w:val="left"/>
      <w:pPr>
        <w:ind w:left="11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2A43F16">
      <w:start w:val="1"/>
      <w:numFmt w:val="bullet"/>
      <w:lvlText w:val="▪"/>
      <w:lvlJc w:val="left"/>
      <w:pPr>
        <w:ind w:left="18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5709BC2">
      <w:start w:val="1"/>
      <w:numFmt w:val="bullet"/>
      <w:lvlText w:val="•"/>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6D6529C">
      <w:start w:val="1"/>
      <w:numFmt w:val="bullet"/>
      <w:lvlText w:val="o"/>
      <w:lvlJc w:val="left"/>
      <w:pPr>
        <w:ind w:left="33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3E838DA">
      <w:start w:val="1"/>
      <w:numFmt w:val="bullet"/>
      <w:lvlText w:val="▪"/>
      <w:lvlJc w:val="left"/>
      <w:pPr>
        <w:ind w:left="40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89C24FA2">
      <w:start w:val="1"/>
      <w:numFmt w:val="bullet"/>
      <w:lvlText w:val="•"/>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13EEBE0">
      <w:start w:val="1"/>
      <w:numFmt w:val="bullet"/>
      <w:lvlText w:val="o"/>
      <w:lvlJc w:val="left"/>
      <w:pPr>
        <w:ind w:left="54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B460544C">
      <w:start w:val="1"/>
      <w:numFmt w:val="bullet"/>
      <w:lvlText w:val="▪"/>
      <w:lvlJc w:val="left"/>
      <w:pPr>
        <w:ind w:left="61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7B146FA1"/>
    <w:multiLevelType w:val="hybridMultilevel"/>
    <w:tmpl w:val="965E3952"/>
    <w:lvl w:ilvl="0" w:tplc="847619FA">
      <w:start w:val="1"/>
      <w:numFmt w:val="bullet"/>
      <w:lvlText w:val="•"/>
      <w:lvlJc w:val="left"/>
      <w:pPr>
        <w:ind w:left="4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FA691A2">
      <w:start w:val="1"/>
      <w:numFmt w:val="bullet"/>
      <w:lvlText w:val="o"/>
      <w:lvlJc w:val="left"/>
      <w:pPr>
        <w:ind w:left="108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37686C0">
      <w:start w:val="1"/>
      <w:numFmt w:val="bullet"/>
      <w:lvlText w:val="▪"/>
      <w:lvlJc w:val="left"/>
      <w:pPr>
        <w:ind w:left="180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152DE7A">
      <w:start w:val="1"/>
      <w:numFmt w:val="bullet"/>
      <w:lvlText w:val="•"/>
      <w:lvlJc w:val="left"/>
      <w:pPr>
        <w:ind w:left="25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DC4C510">
      <w:start w:val="1"/>
      <w:numFmt w:val="bullet"/>
      <w:lvlText w:val="o"/>
      <w:lvlJc w:val="left"/>
      <w:pPr>
        <w:ind w:left="324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972C2D6">
      <w:start w:val="1"/>
      <w:numFmt w:val="bullet"/>
      <w:lvlText w:val="▪"/>
      <w:lvlJc w:val="left"/>
      <w:pPr>
        <w:ind w:left="396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B466038">
      <w:start w:val="1"/>
      <w:numFmt w:val="bullet"/>
      <w:lvlText w:val="•"/>
      <w:lvlJc w:val="left"/>
      <w:pPr>
        <w:ind w:left="46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3C6E314">
      <w:start w:val="1"/>
      <w:numFmt w:val="bullet"/>
      <w:lvlText w:val="o"/>
      <w:lvlJc w:val="left"/>
      <w:pPr>
        <w:ind w:left="540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3A80F26">
      <w:start w:val="1"/>
      <w:numFmt w:val="bullet"/>
      <w:lvlText w:val="▪"/>
      <w:lvlJc w:val="left"/>
      <w:pPr>
        <w:ind w:left="612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7BAC3EAD"/>
    <w:multiLevelType w:val="hybridMultilevel"/>
    <w:tmpl w:val="7C044312"/>
    <w:lvl w:ilvl="0" w:tplc="550AB2D8">
      <w:start w:val="8"/>
      <w:numFmt w:val="bullet"/>
      <w:lvlText w:val="-"/>
      <w:lvlJc w:val="left"/>
      <w:pPr>
        <w:ind w:left="720" w:hanging="360"/>
      </w:pPr>
      <w:rPr>
        <w:rFonts w:ascii="Arial" w:eastAsiaTheme="minorHAnsi" w:hAnsi="Arial" w:cs="Arial" w:hint="default"/>
        <w:sz w:val="2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17"/>
  </w:num>
  <w:num w:numId="4">
    <w:abstractNumId w:val="9"/>
  </w:num>
  <w:num w:numId="5">
    <w:abstractNumId w:val="12"/>
  </w:num>
  <w:num w:numId="6">
    <w:abstractNumId w:val="16"/>
  </w:num>
  <w:num w:numId="7">
    <w:abstractNumId w:val="5"/>
  </w:num>
  <w:num w:numId="8">
    <w:abstractNumId w:val="11"/>
  </w:num>
  <w:num w:numId="9">
    <w:abstractNumId w:val="14"/>
  </w:num>
  <w:num w:numId="10">
    <w:abstractNumId w:val="0"/>
  </w:num>
  <w:num w:numId="11">
    <w:abstractNumId w:val="10"/>
  </w:num>
  <w:num w:numId="12">
    <w:abstractNumId w:val="3"/>
  </w:num>
  <w:num w:numId="13">
    <w:abstractNumId w:val="6"/>
  </w:num>
  <w:num w:numId="14">
    <w:abstractNumId w:val="4"/>
  </w:num>
  <w:num w:numId="15">
    <w:abstractNumId w:val="15"/>
  </w:num>
  <w:num w:numId="16">
    <w:abstractNumId w:val="7"/>
  </w:num>
  <w:num w:numId="17">
    <w:abstractNumId w:val="8"/>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A75F6"/>
    <w:rsid w:val="000F44B4"/>
    <w:rsid w:val="00112962"/>
    <w:rsid w:val="001902DB"/>
    <w:rsid w:val="001C2162"/>
    <w:rsid w:val="001C4F78"/>
    <w:rsid w:val="001E57AD"/>
    <w:rsid w:val="002405FF"/>
    <w:rsid w:val="003E5E7C"/>
    <w:rsid w:val="00590B27"/>
    <w:rsid w:val="005E18A3"/>
    <w:rsid w:val="0062761F"/>
    <w:rsid w:val="00677F37"/>
    <w:rsid w:val="00687E40"/>
    <w:rsid w:val="006948DE"/>
    <w:rsid w:val="006A1E51"/>
    <w:rsid w:val="00737771"/>
    <w:rsid w:val="007B0E54"/>
    <w:rsid w:val="007E3A20"/>
    <w:rsid w:val="00877AAC"/>
    <w:rsid w:val="008A3143"/>
    <w:rsid w:val="008F1EAE"/>
    <w:rsid w:val="009125CE"/>
    <w:rsid w:val="0096338D"/>
    <w:rsid w:val="00986C17"/>
    <w:rsid w:val="009941DA"/>
    <w:rsid w:val="009B6888"/>
    <w:rsid w:val="009C0161"/>
    <w:rsid w:val="009D108D"/>
    <w:rsid w:val="009E1436"/>
    <w:rsid w:val="009E5668"/>
    <w:rsid w:val="00A545D8"/>
    <w:rsid w:val="00A55A12"/>
    <w:rsid w:val="00A74F76"/>
    <w:rsid w:val="00A97BC1"/>
    <w:rsid w:val="00AA79E9"/>
    <w:rsid w:val="00AB0A70"/>
    <w:rsid w:val="00AC0BC6"/>
    <w:rsid w:val="00B14A4B"/>
    <w:rsid w:val="00B55620"/>
    <w:rsid w:val="00B63B0F"/>
    <w:rsid w:val="00B7678A"/>
    <w:rsid w:val="00BB0805"/>
    <w:rsid w:val="00C04D0B"/>
    <w:rsid w:val="00C71E18"/>
    <w:rsid w:val="00CA0FC5"/>
    <w:rsid w:val="00CD7D0A"/>
    <w:rsid w:val="00CF0EDC"/>
    <w:rsid w:val="00D00BA0"/>
    <w:rsid w:val="00D10D11"/>
    <w:rsid w:val="00D22171"/>
    <w:rsid w:val="00E71C79"/>
    <w:rsid w:val="00E80FD9"/>
    <w:rsid w:val="00EA6B5D"/>
    <w:rsid w:val="00F10562"/>
    <w:rsid w:val="00F546CE"/>
    <w:rsid w:val="00FC0538"/>
    <w:rsid w:val="00FF21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C4F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FF2104"/>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FF2104"/>
    <w:rPr>
      <w:rFonts w:ascii="Times New Roman" w:eastAsia="Times New Roman" w:hAnsi="Times New Roman" w:cs="Times New Roman"/>
      <w:b/>
      <w:bCs/>
      <w:kern w:val="0"/>
      <w:sz w:val="24"/>
      <w:szCs w:val="24"/>
      <w14:ligatures w14:val="none"/>
    </w:rPr>
  </w:style>
  <w:style w:type="character" w:styleId="Hyperlink">
    <w:name w:val="Hyperlink"/>
    <w:basedOn w:val="DefaultParagraphFont"/>
    <w:uiPriority w:val="99"/>
    <w:semiHidden/>
    <w:unhideWhenUsed/>
    <w:rsid w:val="00FF2104"/>
    <w:rPr>
      <w:color w:val="0000FF"/>
      <w:u w:val="single"/>
    </w:rPr>
  </w:style>
  <w:style w:type="paragraph" w:styleId="ListParagraph">
    <w:name w:val="List Paragraph"/>
    <w:basedOn w:val="Normal"/>
    <w:uiPriority w:val="34"/>
    <w:qFormat/>
    <w:rsid w:val="00BB0805"/>
    <w:pPr>
      <w:ind w:left="720"/>
      <w:contextualSpacing/>
    </w:pPr>
  </w:style>
  <w:style w:type="character" w:customStyle="1" w:styleId="Heading1Char">
    <w:name w:val="Heading 1 Char"/>
    <w:basedOn w:val="DefaultParagraphFont"/>
    <w:link w:val="Heading1"/>
    <w:uiPriority w:val="9"/>
    <w:rsid w:val="001C4F7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280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4651</Words>
  <Characters>26516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Shahd Hamad A Altuwayjiri</cp:lastModifiedBy>
  <cp:revision>2</cp:revision>
  <dcterms:created xsi:type="dcterms:W3CDTF">2024-08-09T17:21:00Z</dcterms:created>
  <dcterms:modified xsi:type="dcterms:W3CDTF">2024-08-09T17:21:00Z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80b44078-792a-47aa-84a4-8c6988674061_Enabled">
    <vt:lpwstr>true</vt:lpwstr>
  </property>
  <property fmtid="{D5CDD505-2E9C-101B-9397-08002B2CF9AE}" pid="4" name="MSIP_Label_80b44078-792a-47aa-84a4-8c6988674061_SetDate">
    <vt:lpwstr>2024-07-10T09:56:53Z</vt:lpwstr>
  </property>
  <property fmtid="{D5CDD505-2E9C-101B-9397-08002B2CF9AE}" pid="5" name="MSIP_Label_80b44078-792a-47aa-84a4-8c6988674061_Method">
    <vt:lpwstr>Standard</vt:lpwstr>
  </property>
  <property fmtid="{D5CDD505-2E9C-101B-9397-08002B2CF9AE}" pid="6" name="MSIP_Label_80b44078-792a-47aa-84a4-8c6988674061_Name">
    <vt:lpwstr>General</vt:lpwstr>
  </property>
  <property fmtid="{D5CDD505-2E9C-101B-9397-08002B2CF9AE}" pid="7" name="MSIP_Label_80b44078-792a-47aa-84a4-8c6988674061_SiteId">
    <vt:lpwstr>751e3aa2-0a97-48fb-a422-0b0cd1751da3</vt:lpwstr>
  </property>
  <property fmtid="{D5CDD505-2E9C-101B-9397-08002B2CF9AE}" pid="8" name="MSIP_Label_80b44078-792a-47aa-84a4-8c6988674061_ActionId">
    <vt:lpwstr>dce15402-1283-4ac2-9b40-e88ed6b5dc4d</vt:lpwstr>
  </property>
  <property fmtid="{D5CDD505-2E9C-101B-9397-08002B2CF9AE}" pid="9" name="MSIP_Label_80b44078-792a-47aa-84a4-8c6988674061_ContentBits">
    <vt:lpwstr>0</vt:lpwstr>
  </property>
</Properties>
</file>