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DC2" w:rsidRPr="003051CD" w:rsidRDefault="00BA4DC2" w:rsidP="00BA4DC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051CD">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3341B21B" wp14:editId="7A5A81D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051CD">
        <w:rPr>
          <w:rFonts w:ascii="Sakkal Majalla" w:hAnsi="Sakkal Majalla" w:cs="Sakkal Majalla"/>
          <w:b/>
          <w:bCs/>
          <w:color w:val="000000" w:themeColor="text1"/>
          <w:sz w:val="32"/>
          <w:szCs w:val="32"/>
          <w:rtl/>
          <w:lang w:bidi="ar-EG"/>
        </w:rPr>
        <w:t>جامعة ميد</w:t>
      </w:r>
      <w:r>
        <w:rPr>
          <w:rFonts w:ascii="Sakkal Majalla" w:hAnsi="Sakkal Majalla" w:cs="Sakkal Majalla" w:hint="cs"/>
          <w:b/>
          <w:bCs/>
          <w:color w:val="000000" w:themeColor="text1"/>
          <w:sz w:val="32"/>
          <w:szCs w:val="32"/>
          <w:rtl/>
          <w:lang w:bidi="ar-EG"/>
        </w:rPr>
        <w:t xml:space="preserve"> </w:t>
      </w:r>
      <w:r w:rsidRPr="003051CD">
        <w:rPr>
          <w:rFonts w:ascii="Sakkal Majalla" w:hAnsi="Sakkal Majalla" w:cs="Sakkal Majalla"/>
          <w:b/>
          <w:bCs/>
          <w:color w:val="000000" w:themeColor="text1"/>
          <w:sz w:val="32"/>
          <w:szCs w:val="32"/>
          <w:rtl/>
          <w:lang w:bidi="ar-EG"/>
        </w:rPr>
        <w:t xml:space="preserve">أوشن </w:t>
      </w:r>
    </w:p>
    <w:p w:rsidR="00BA4DC2" w:rsidRPr="003051CD" w:rsidRDefault="00BA4DC2" w:rsidP="00BA4DC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51CD">
        <w:rPr>
          <w:rFonts w:ascii="Sakkal Majalla" w:hAnsi="Sakkal Majalla" w:cs="Sakkal Majalla"/>
          <w:b/>
          <w:bCs/>
          <w:color w:val="000000" w:themeColor="text1"/>
          <w:sz w:val="32"/>
          <w:szCs w:val="32"/>
          <w:lang w:bidi="ar-EG"/>
        </w:rPr>
        <w:t xml:space="preserve">    </w:t>
      </w:r>
      <w:r w:rsidRPr="003051CD">
        <w:rPr>
          <w:rFonts w:ascii="Sakkal Majalla" w:hAnsi="Sakkal Majalla" w:cs="Sakkal Majalla"/>
          <w:b/>
          <w:bCs/>
          <w:color w:val="000000" w:themeColor="text1"/>
          <w:sz w:val="32"/>
          <w:szCs w:val="32"/>
          <w:rtl/>
          <w:lang w:bidi="ar-EG"/>
        </w:rPr>
        <w:t xml:space="preserve">كلية الإدارة </w:t>
      </w:r>
    </w:p>
    <w:p w:rsidR="00BA4DC2" w:rsidRPr="003051CD" w:rsidRDefault="00BA4DC2" w:rsidP="00BA4DC2">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3051CD">
        <w:rPr>
          <w:rFonts w:ascii="Sakkal Majalla" w:hAnsi="Sakkal Majalla" w:cs="Sakkal Majalla"/>
          <w:b/>
          <w:bCs/>
          <w:color w:val="000000" w:themeColor="text1"/>
          <w:sz w:val="32"/>
          <w:szCs w:val="32"/>
          <w:rtl/>
          <w:lang w:bidi="ar-EG"/>
        </w:rPr>
        <w:t>قسم / تخصص................</w:t>
      </w:r>
    </w:p>
    <w:p w:rsidR="00BA4DC2" w:rsidRPr="003051CD" w:rsidRDefault="00BA4DC2" w:rsidP="00BA4DC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rsidR="00BA4DC2" w:rsidRPr="003051CD" w:rsidRDefault="00BA4DC2" w:rsidP="00000DC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GoBack"/>
      <w:r w:rsidRPr="003051CD">
        <w:rPr>
          <w:rFonts w:ascii="Sakkal Majalla" w:hAnsi="Sakkal Majalla" w:cs="Sakkal Majalla"/>
          <w:b/>
          <w:bCs/>
          <w:color w:val="000000" w:themeColor="text1"/>
          <w:sz w:val="40"/>
          <w:szCs w:val="40"/>
          <w:rtl/>
          <w:lang w:bidi="ar-EG"/>
        </w:rPr>
        <w:t xml:space="preserve">تأثير استخدام </w:t>
      </w:r>
      <w:r w:rsidR="009510FD" w:rsidRPr="003051CD">
        <w:rPr>
          <w:rFonts w:ascii="Sakkal Majalla" w:hAnsi="Sakkal Majalla" w:cs="Sakkal Majalla"/>
          <w:b/>
          <w:bCs/>
          <w:color w:val="000000" w:themeColor="text1"/>
          <w:sz w:val="40"/>
          <w:szCs w:val="40"/>
          <w:rtl/>
          <w:lang w:bidi="ar-EG"/>
        </w:rPr>
        <w:t xml:space="preserve">الذكاء </w:t>
      </w:r>
      <w:r w:rsidR="009510FD" w:rsidRPr="003051CD">
        <w:rPr>
          <w:rFonts w:ascii="Sakkal Majalla" w:hAnsi="Sakkal Majalla" w:cs="Sakkal Majalla" w:hint="cs"/>
          <w:b/>
          <w:bCs/>
          <w:color w:val="000000" w:themeColor="text1"/>
          <w:sz w:val="40"/>
          <w:szCs w:val="40"/>
          <w:rtl/>
          <w:lang w:bidi="ar-EG"/>
        </w:rPr>
        <w:t>الاصطناعي</w:t>
      </w:r>
      <w:r w:rsidR="009510FD" w:rsidRPr="003051CD">
        <w:rPr>
          <w:rFonts w:ascii="Sakkal Majalla" w:hAnsi="Sakkal Majalla" w:cs="Sakkal Majalla"/>
          <w:b/>
          <w:bCs/>
          <w:color w:val="000000" w:themeColor="text1"/>
          <w:sz w:val="40"/>
          <w:szCs w:val="40"/>
          <w:rtl/>
          <w:lang w:bidi="ar-EG"/>
        </w:rPr>
        <w:t xml:space="preserve"> على التسويق الرقمي </w:t>
      </w:r>
      <w:bookmarkEnd w:id="0"/>
      <w:r w:rsidRPr="003051CD">
        <w:rPr>
          <w:rFonts w:ascii="Sakkal Majalla" w:hAnsi="Sakkal Majalla" w:cs="Sakkal Majalla"/>
          <w:b/>
          <w:bCs/>
          <w:color w:val="000000" w:themeColor="text1"/>
          <w:sz w:val="40"/>
          <w:szCs w:val="40"/>
          <w:rtl/>
          <w:lang w:bidi="ar-EG"/>
        </w:rPr>
        <w:t>في القطاع الصناعي بالمملكة العربية السعودية</w:t>
      </w:r>
    </w:p>
    <w:p w:rsidR="00BA4DC2" w:rsidRPr="003051CD" w:rsidRDefault="00BA4DC2" w:rsidP="00BA4DC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BA4DC2" w:rsidRPr="003051CD" w:rsidRDefault="00BA4DC2" w:rsidP="00BA4D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51CD">
        <w:rPr>
          <w:rFonts w:ascii="Sakkal Majalla" w:hAnsi="Sakkal Majalla" w:cs="Sakkal Majalla"/>
          <w:b/>
          <w:bCs/>
          <w:color w:val="000000" w:themeColor="text1"/>
          <w:sz w:val="36"/>
          <w:szCs w:val="36"/>
          <w:rtl/>
          <w:lang w:bidi="ar-EG"/>
        </w:rPr>
        <w:t>إعداد الطالب/</w:t>
      </w:r>
    </w:p>
    <w:p w:rsidR="00BA4DC2" w:rsidRPr="003051CD" w:rsidRDefault="00BA4DC2" w:rsidP="00BA4D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51CD">
        <w:rPr>
          <w:rFonts w:ascii="Sakkal Majalla" w:hAnsi="Sakkal Majalla" w:cs="Sakkal Majalla"/>
          <w:b/>
          <w:bCs/>
          <w:color w:val="000000" w:themeColor="text1"/>
          <w:sz w:val="36"/>
          <w:szCs w:val="36"/>
          <w:rtl/>
          <w:lang w:bidi="ar-EG"/>
        </w:rPr>
        <w:t>عبدالعزيز بن سلمان بن حاضر</w:t>
      </w:r>
    </w:p>
    <w:p w:rsidR="00BA4DC2" w:rsidRPr="003051CD" w:rsidRDefault="00BA4DC2" w:rsidP="00BA4D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51CD">
        <w:rPr>
          <w:rFonts w:ascii="Sakkal Majalla" w:hAnsi="Sakkal Majalla" w:cs="Sakkal Majalla"/>
          <w:b/>
          <w:bCs/>
          <w:color w:val="000000" w:themeColor="text1"/>
          <w:sz w:val="36"/>
          <w:szCs w:val="36"/>
          <w:rtl/>
          <w:lang w:bidi="ar-EG"/>
        </w:rPr>
        <w:t xml:space="preserve">إشراف/ </w:t>
      </w:r>
    </w:p>
    <w:p w:rsidR="00BA4DC2" w:rsidRPr="003051CD" w:rsidRDefault="00BA4DC2" w:rsidP="00BA4D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51CD">
        <w:rPr>
          <w:rFonts w:ascii="Sakkal Majalla" w:hAnsi="Sakkal Majalla" w:cs="Sakkal Majalla" w:hint="cs"/>
          <w:b/>
          <w:bCs/>
          <w:color w:val="000000" w:themeColor="text1"/>
          <w:sz w:val="36"/>
          <w:szCs w:val="36"/>
          <w:rtl/>
          <w:lang w:bidi="ar-EG"/>
        </w:rPr>
        <w:t>د. أسماء أبو عنزة</w:t>
      </w:r>
    </w:p>
    <w:p w:rsidR="00BA4DC2" w:rsidRPr="003051CD" w:rsidRDefault="00BA4DC2" w:rsidP="00BA4D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51CD">
        <w:rPr>
          <w:rFonts w:ascii="Sakkal Majalla" w:hAnsi="Sakkal Majalla" w:cs="Sakkal Majalla"/>
          <w:b/>
          <w:bCs/>
          <w:color w:val="000000" w:themeColor="text1"/>
          <w:sz w:val="36"/>
          <w:szCs w:val="36"/>
          <w:rtl/>
          <w:lang w:bidi="ar-EG"/>
        </w:rPr>
        <w:t>العام الدراسي:</w:t>
      </w:r>
    </w:p>
    <w:p w:rsidR="00BA4DC2" w:rsidRPr="003051CD" w:rsidRDefault="00BA4DC2" w:rsidP="00BA4DC2">
      <w:pPr>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3051CD">
        <w:rPr>
          <w:rFonts w:ascii="Sakkal Majalla" w:hAnsi="Sakkal Majalla" w:cs="Sakkal Majalla"/>
          <w:b/>
          <w:bCs/>
          <w:color w:val="000000" w:themeColor="text1"/>
          <w:sz w:val="32"/>
          <w:szCs w:val="32"/>
          <w:lang w:bidi="ar-EG"/>
        </w:rPr>
        <w:t>1446 – 2024</w:t>
      </w:r>
    </w:p>
    <w:p w:rsidR="00BA4DC2" w:rsidRPr="003051CD" w:rsidRDefault="00BA4DC2" w:rsidP="00BA4DC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BA4DC2" w:rsidRDefault="00BA4DC2">
      <w:pPr>
        <w:rPr>
          <w:rtl/>
          <w:lang w:bidi="ar-EG"/>
        </w:rPr>
        <w:sectPr w:rsidR="00BA4DC2" w:rsidSect="00BA4DC2">
          <w:type w:val="continuous"/>
          <w:pgSz w:w="11906" w:h="16838" w:code="9"/>
          <w:pgMar w:top="1440" w:right="1985" w:bottom="1440" w:left="1418" w:header="720" w:footer="720" w:gutter="567"/>
          <w:cols w:space="720"/>
          <w:bidi/>
          <w:rtlGutter/>
          <w:docGrid w:linePitch="360"/>
        </w:sectPr>
      </w:pPr>
    </w:p>
    <w:p w:rsidR="00BA4DC2" w:rsidRPr="003051CD" w:rsidRDefault="00BA4DC2" w:rsidP="00BA4DC2">
      <w:pPr>
        <w:jc w:val="center"/>
        <w:outlineLvl w:val="0"/>
        <w:rPr>
          <w:rFonts w:ascii="Sakkal Majalla" w:hAnsi="Sakkal Majalla" w:cs="Sakkal Majalla"/>
          <w:b/>
          <w:bCs/>
          <w:color w:val="000000" w:themeColor="text1"/>
          <w:sz w:val="40"/>
          <w:szCs w:val="40"/>
          <w:rtl/>
        </w:rPr>
      </w:pPr>
      <w:bookmarkStart w:id="1" w:name="_Toc180681767"/>
      <w:r w:rsidRPr="003051CD">
        <w:rPr>
          <w:rFonts w:ascii="Sakkal Majalla" w:hAnsi="Sakkal Majalla" w:cs="Sakkal Majalla" w:hint="cs"/>
          <w:b/>
          <w:bCs/>
          <w:color w:val="000000" w:themeColor="text1"/>
          <w:sz w:val="40"/>
          <w:szCs w:val="40"/>
          <w:rtl/>
        </w:rPr>
        <w:lastRenderedPageBreak/>
        <w:t>الفصل الأول: الإطار العام للدراسة</w:t>
      </w:r>
      <w:bookmarkEnd w:id="1"/>
      <w:r w:rsidRPr="003051CD">
        <w:rPr>
          <w:rFonts w:ascii="Sakkal Majalla" w:hAnsi="Sakkal Majalla" w:cs="Sakkal Majalla" w:hint="cs"/>
          <w:b/>
          <w:bCs/>
          <w:color w:val="000000" w:themeColor="text1"/>
          <w:sz w:val="40"/>
          <w:szCs w:val="40"/>
          <w:rtl/>
        </w:rPr>
        <w:t xml:space="preserve"> </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180681768"/>
      <w:r w:rsidRPr="003051CD">
        <w:rPr>
          <w:rFonts w:ascii="Sakkal Majalla" w:hAnsi="Sakkal Majalla" w:cs="Sakkal Majalla"/>
          <w:b/>
          <w:bCs/>
          <w:color w:val="000000" w:themeColor="text1"/>
          <w:sz w:val="36"/>
          <w:szCs w:val="36"/>
          <w:rtl/>
        </w:rPr>
        <w:t>مقدمة</w:t>
      </w:r>
      <w:r w:rsidRPr="003051CD">
        <w:rPr>
          <w:rFonts w:ascii="Sakkal Majalla" w:hAnsi="Sakkal Majalla" w:cs="Sakkal Majalla"/>
          <w:b/>
          <w:bCs/>
          <w:color w:val="000000" w:themeColor="text1"/>
          <w:sz w:val="36"/>
          <w:szCs w:val="36"/>
          <w:rtl/>
          <w:lang w:bidi="ar-EG"/>
        </w:rPr>
        <w:t>:</w:t>
      </w:r>
      <w:bookmarkEnd w:id="2"/>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يشهد العالم تطور كبير في مجال التكنولوجيا، حيث أصبحت التكنولوجيا الحديثة هى سمة هذا العصر، والأداة التى يتطور بها العالم بشكل سريع في كافة المجالات، كما أن هذه التكنولوجيا ساعدت بشكل كبير على تحقيق الرفاهية والعمل على نهضة وتقدم المجتمعات ومنظمات الأعمال على المستوى المحلي والعالمي(بن بردي، 2023)، وفي ظل هذه التغيرات التكنولوجية الكبيرة والسريعة اتجهت جميع المؤسسات والمنظمات إلى استخدام وتطبيق وسائل التكنولوجيا الحديثة والمتطورة، فلم تعد بيئة الأعمال التقليدية موجودة الآن، فإتجهت جميع المؤسسات إلى استخدام الأساليب والطرق التكنولوجية التى عملت على سهولة التواصل داخل المنظمات وإدارتها بشكل فعال، ومن ثم العمل على تحسين إدارة المنظمات والنهوض بها إلى عالم الأعمال القائم على استخدام التكنولوجيا الحديثة والتى من أهمها الذكاء الإصطناعي.( بوزيان، 2023)</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تطور الذكاء الإصطناعي في السنوات الأخيرة الماضية تطور كبير، حيث ظهرت تقنيات جديدة للذكاء الإصطناعي وسرعان ما تطورت هذه التقنيات حتى أصبحت تستخدم في مجال التسويق الرقمي، فالتطور الكبير في مجال التكنولوجيا وظهور الذكاء الإصطناعي( بوزيد،2023)، شجع الكثير من أصحاب المؤسسات ومنظمات الأعمال إلى اللجوء لإستخدام تقنيات الذكاء الإصطناعي في التسويق الرقمي، فمن خلال تقنيات الذكاء الإصطناعي أصبحت أساليب التسويق جذابة وأكثر ذكاءاً ولها تأثير كبير على سلوك المستهلكين واختياراتهم وميولهم، ولذلك فمن المتوقع أن يصبح الذكاء الإصطناعي ضروري أساسية لا يمكن الإستغناء عنها في سبيل تحقيق التميز والمكانة التنافسية التى تسعى إليها منظمات الأعمال في مجال التسويق.(بوصيري، 2023)</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ويعتبر الذكاء الإصطناعي من أهم الأدوات الرئيسية في مجال التسويق الرقمي، حيث تساعد تقنيات الذكاء الإصطناعي على جمع البيانات والمعلومات المرتبة والغير مرتبة التى تتعلق بالأسواق </w:t>
      </w:r>
      <w:r w:rsidRPr="003051CD">
        <w:rPr>
          <w:rFonts w:ascii="Sakkal Majalla" w:hAnsi="Sakkal Majalla" w:cs="Sakkal Majalla"/>
          <w:color w:val="000000" w:themeColor="text1"/>
          <w:sz w:val="28"/>
          <w:szCs w:val="28"/>
          <w:rtl/>
        </w:rPr>
        <w:lastRenderedPageBreak/>
        <w:t>والمستهلكين ونقاط البيع الرقمية ومعرفة ميول المستهلكين وتحديد الأولويات الأساسية لديهم( الجابري، 2023)، وبالتالي يساعد ذلك في اتخاذ القرارات التسويقية المناسبة التى تتلائم مع ميول وإحتياجات المستهلكين، كما يساعد الذكاء الإصطناعي في صنع القرارات التسويقية وتنفيذها بشكل سريع، بالإضافة إلى ذلك فيساعد الذكاء الإصطناعي في تقديم خدمات مخصصة للعملاء على حسب احتياجاتهم وبالتالي يعمل على تبسيط وتقليل الجهود التسويقية للشركات، وبذلك يساعد الشركات في تحقيق الميزة التنافسية على المنافسين في الأسواق المحلية والعالمية.( حجاج، 2021)</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ظهر مفهوم التسويق الرقمي لأول مرة في فترة التسعينيات، حيث كان مقتصر في تلك الفترة على الإعلانات التى تقدم للعملاء، ومع مرور الوقت حيث ظهرت الكثير من مواقع التواصل الإجتماعي، والهواتف الذكية ومن ثم تطور مفهوم التسويق الرقمي بشكل كبير حيث أصبح من أهم أدوات المنافسة بين الشركات في الأسواق وبسبب اتجاه الأشخاص إلى استخدام التكنولوجيا ووسائل التواصل بشكل دائم أصبح التسويق التسويق الرقمي هو الأداة الفعالة التى يمكن من خلالها الوصول إلي العملاء والمستهلكين في مختلف الأمكان.( حلمي، 2022)</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rPr>
        <w:t xml:space="preserve">       فالتسويق الرقمي يحتوي على جميع الأدوات والأساليب التى يمكن من خلالها التأثير على أكبر عدد من المستهلكين والجمهور المستهدف في فترة زمنية معينة، ويتحقق ذلك من خلال إستخدام الذكاء الإصطناعي الذي ساهم بشكل كبير في ظهور التسويق الرقمي وانتشاره من خلال وسائل التواصل والتقنيات المتقدمة مثل محركات البحث (</w:t>
      </w:r>
      <w:r w:rsidRPr="003051CD">
        <w:rPr>
          <w:rFonts w:ascii="Sakkal Majalla" w:hAnsi="Sakkal Majalla" w:cs="Sakkal Majalla"/>
          <w:color w:val="000000" w:themeColor="text1"/>
          <w:sz w:val="28"/>
          <w:szCs w:val="28"/>
        </w:rPr>
        <w:t>SEO</w:t>
      </w:r>
      <w:r w:rsidRPr="003051CD">
        <w:rPr>
          <w:rFonts w:ascii="Sakkal Majalla" w:hAnsi="Sakkal Majalla" w:cs="Sakkal Majalla"/>
          <w:color w:val="000000" w:themeColor="text1"/>
          <w:sz w:val="28"/>
          <w:szCs w:val="28"/>
          <w:rtl/>
          <w:lang w:bidi="ar-EG"/>
        </w:rPr>
        <w:t>) والبريد الإلكتروني ومواقع التواصل مثل " الفيسبوك و إنستجرام"وغيرهم من المواقع التى جعلت التسويق أكثر سهولة وفاعلية وساعدت في إبداع وإبتكار الكثير من الطرق والإستراتيجيات التسويقية المميزة التى ساهمت في نجاح الحملات التسويقية، ولذلك فإن هذه الدراسة تسعي إلى معرفة تأثير استخدام الذكاء الإصطناعي علي التسويق الرقمى في القطاع الصناعي.</w:t>
      </w:r>
    </w:p>
    <w:p w:rsidR="00BA4DC2" w:rsidRPr="003051CD" w:rsidRDefault="00BA4DC2" w:rsidP="00BA4DC2">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3" w:name="_Toc180681769"/>
      <w:r w:rsidRPr="003051CD">
        <w:rPr>
          <w:rFonts w:ascii="Sakkal Majalla" w:hAnsi="Sakkal Majalla" w:cs="Sakkal Majalla" w:hint="cs"/>
          <w:b/>
          <w:bCs/>
          <w:color w:val="000000" w:themeColor="text1"/>
          <w:sz w:val="36"/>
          <w:szCs w:val="36"/>
          <w:rtl/>
        </w:rPr>
        <w:t xml:space="preserve">1.1 </w:t>
      </w:r>
      <w:r w:rsidRPr="003051CD">
        <w:rPr>
          <w:rFonts w:ascii="Sakkal Majalla" w:hAnsi="Sakkal Majalla" w:cs="Sakkal Majalla"/>
          <w:b/>
          <w:bCs/>
          <w:color w:val="000000" w:themeColor="text1"/>
          <w:sz w:val="36"/>
          <w:szCs w:val="36"/>
          <w:rtl/>
        </w:rPr>
        <w:t>مشكلة الدراسة</w:t>
      </w:r>
      <w:r w:rsidRPr="003051CD">
        <w:rPr>
          <w:rFonts w:ascii="Sakkal Majalla" w:hAnsi="Sakkal Majalla" w:cs="Sakkal Majalla"/>
          <w:b/>
          <w:bCs/>
          <w:color w:val="000000" w:themeColor="text1"/>
          <w:sz w:val="36"/>
          <w:szCs w:val="36"/>
          <w:rtl/>
          <w:lang w:bidi="ar-EG"/>
        </w:rPr>
        <w:t>:</w:t>
      </w:r>
      <w:bookmarkEnd w:id="3"/>
    </w:p>
    <w:p w:rsidR="00BA4DC2" w:rsidRPr="003051CD" w:rsidRDefault="00BA4DC2" w:rsidP="00BA4DC2">
      <w:pPr>
        <w:spacing w:after="100" w:afterAutospacing="1" w:line="360" w:lineRule="auto"/>
        <w:ind w:firstLine="706"/>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 xml:space="preserve">          نعاصر اليوم عالم مليئ بالتقدم الكبير في كافة مجالات الحياة الإجتماعية والتجارية والإقتصادية، وأصبحت التكنولوجيا الحديثة ووسائها هي رائدة هذا العصر، ومن ثم كان لابد من إستخدام </w:t>
      </w:r>
      <w:r w:rsidRPr="003051CD">
        <w:rPr>
          <w:rFonts w:ascii="Sakkal Majalla" w:hAnsi="Sakkal Majalla" w:cs="Sakkal Majalla"/>
          <w:color w:val="000000" w:themeColor="text1"/>
          <w:sz w:val="28"/>
          <w:szCs w:val="28"/>
          <w:rtl/>
          <w:lang w:bidi="ar-EG"/>
        </w:rPr>
        <w:lastRenderedPageBreak/>
        <w:t>تلك التكنولوجيا والتطور السريع الذي يشهده العالم من حولنا في مجال التجارة وخصوصا أن هناك الكثير من الشركات الرائدة التي تسعى إلي زيادة أرباحها بشكل مستمر حتى تستطيع أن تحقق ميزة تنافسية بينها وبين الشركات المنافسة الآخري الموجودة في الأسواق المحلية والأسواق العالمية.( حجاج، 2021)</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 xml:space="preserve"> والتسويق الرقمي يعتبر من أهم التحولات الرقمية الحديثة التي ظهرت في مجال التجارة العالمية، فمن خلال أدوات الذكاء الإصطناعي المتمثلة في شبكات الإنترنت ومواقع التواصل الإجتماعي المختلفة إستطاعت الكثير من الشركات أن تزيد من نسبة أرباحها وأن تزيد من حجم عملائها في الداخل والخارج، فالتسويق الرقمي أصبح اليوم شئ ضروري لا غنى عنه في مجال التجارة الإلكترونية، حيث ساعد الكثير من الشركات علي زيادة نسبة المبيعات وتحقيق ميزة تنافسية جديدة لها في الأسواق والعمل علي تطوير وتحسين جودة المنتجات التي تقدمها الشركة من خلال الإستماع إلي اراء العملاء والمستهلكين وهذا ماتسعى إليه الكثير من الشركات في الوقت الحالي.( سايح، 2023)</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 xml:space="preserve"> كما أن إستخدام الذكاء الإصطناعي يلعب دور الكبير داخل الشركات، حيث ساهم بشكل كبير تقليل نسبة التكاليف التي كانت تستخدم في عملية تسويق المنتجات بالشكل التقليدي، وساعدت هذه التقنيات على توفر الكثير من التكاليف علي الشركة وعمل علي زيادة نسبة الأرباح السنوية وزيادة عدد العملاء والموردين، كما ساعد الذكاء الإصطناعي في جعل التسويق الرقمي يتغلب علي الكثير من المعوقات في عملية التسويق مثل المسافات وكان نتيجة لذلك أنه زاد من القدرة التنافسية للشركات وأصبحت كل شركة تسعى إلي تطوير منتجاتها وتقديم خدمات بشكل أفضل حتى تظل مستمرة وناجحة، ولذلك فإن المشكلة البحثية لهذه الدراسة تدور حول معرفة تأثير استخدام الذكاء الإصطناعي على التسويق الرقمي في القطاع الصناعي.</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 w:name="_Toc180681770"/>
      <w:r w:rsidRPr="003051CD">
        <w:rPr>
          <w:rFonts w:ascii="Sakkal Majalla" w:hAnsi="Sakkal Majalla" w:cs="Sakkal Majalla" w:hint="cs"/>
          <w:b/>
          <w:bCs/>
          <w:color w:val="000000" w:themeColor="text1"/>
          <w:sz w:val="36"/>
          <w:szCs w:val="36"/>
          <w:rtl/>
        </w:rPr>
        <w:t xml:space="preserve">2.1 </w:t>
      </w:r>
      <w:r w:rsidRPr="003051CD">
        <w:rPr>
          <w:rFonts w:ascii="Sakkal Majalla" w:hAnsi="Sakkal Majalla" w:cs="Sakkal Majalla"/>
          <w:b/>
          <w:bCs/>
          <w:color w:val="000000" w:themeColor="text1"/>
          <w:sz w:val="36"/>
          <w:szCs w:val="36"/>
          <w:rtl/>
        </w:rPr>
        <w:t>أهمية الدراسة:</w:t>
      </w:r>
      <w:bookmarkEnd w:id="4"/>
    </w:p>
    <w:p w:rsidR="00BA4DC2" w:rsidRPr="003051CD" w:rsidRDefault="00BA4DC2" w:rsidP="00BA4DC2">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تنبثق أهمية البحث الحالي من الأهمية العلمية:</w:t>
      </w:r>
    </w:p>
    <w:p w:rsidR="00BA4DC2" w:rsidRDefault="00BA4DC2" w:rsidP="00BA4DC2">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rsidR="00BA4DC2" w:rsidRPr="003051CD" w:rsidRDefault="00BA4DC2" w:rsidP="00BA4DC2">
      <w:pPr>
        <w:numPr>
          <w:ilvl w:val="0"/>
          <w:numId w:val="1"/>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3051CD">
        <w:rPr>
          <w:rFonts w:ascii="Sakkal Majalla" w:hAnsi="Sakkal Majalla" w:cs="Sakkal Majalla"/>
          <w:b/>
          <w:bCs/>
          <w:color w:val="000000" w:themeColor="text1"/>
          <w:sz w:val="32"/>
          <w:szCs w:val="32"/>
          <w:rtl/>
        </w:rPr>
        <w:lastRenderedPageBreak/>
        <w:t>الأهمية النظرية:</w:t>
      </w:r>
    </w:p>
    <w:p w:rsidR="00BA4DC2" w:rsidRPr="003051CD" w:rsidRDefault="00BA4DC2" w:rsidP="00BA4DC2">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تكتسب هذه الدراسة أهمية من استخدام الذكاء الإصطناعي بصفة عامة، وفي التسويق بصفة خاصة، حيث تسلط هذه الدراسة الضوء على موضوع من أهم الموضوعات التى حازت على اهتمام الكثير من الباحثين في مجال الأعمال.</w:t>
      </w:r>
    </w:p>
    <w:p w:rsidR="00BA4DC2" w:rsidRPr="003051CD" w:rsidRDefault="00BA4DC2" w:rsidP="00BA4DC2">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تمثل هذه الدراسة إضافة جديدة للمكتبة العلمية فيما يتعلق بالدراسات المتعلقة بإستخدام الذكاء الإصطناعي في مجال التسويق الرقمي.</w:t>
      </w:r>
    </w:p>
    <w:p w:rsidR="00BA4DC2" w:rsidRPr="003051CD" w:rsidRDefault="00BA4DC2" w:rsidP="00BA4DC2">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توضح الدراسة أهمية استخدام الذكاء الإصطناعي في التسويق الرقمي ومدى تأثيره في نجاح العمليات التسويقية.</w:t>
      </w:r>
    </w:p>
    <w:p w:rsidR="00BA4DC2" w:rsidRPr="003051CD" w:rsidRDefault="00BA4DC2" w:rsidP="00BA4DC2">
      <w:pPr>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51CD">
        <w:rPr>
          <w:rFonts w:ascii="Sakkal Majalla" w:hAnsi="Sakkal Majalla" w:cs="Sakkal Majalla"/>
          <w:color w:val="000000" w:themeColor="text1"/>
          <w:sz w:val="28"/>
          <w:szCs w:val="28"/>
          <w:rtl/>
        </w:rPr>
        <w:t>تشجيع الباحثين على إعداد الدراسات والبحوث العلمية في مجال الذكاء الإصطناعي والتسويق الرقمي.</w:t>
      </w:r>
    </w:p>
    <w:p w:rsidR="00BA4DC2" w:rsidRPr="003051CD" w:rsidRDefault="00BA4DC2" w:rsidP="00BA4DC2">
      <w:pPr>
        <w:numPr>
          <w:ilvl w:val="0"/>
          <w:numId w:val="1"/>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3051CD">
        <w:rPr>
          <w:rFonts w:ascii="Sakkal Majalla" w:hAnsi="Sakkal Majalla" w:cs="Sakkal Majalla"/>
          <w:b/>
          <w:bCs/>
          <w:color w:val="000000" w:themeColor="text1"/>
          <w:sz w:val="32"/>
          <w:szCs w:val="32"/>
          <w:rtl/>
        </w:rPr>
        <w:t>الأهمية العملية:</w:t>
      </w:r>
    </w:p>
    <w:p w:rsidR="00BA4DC2" w:rsidRPr="003051CD" w:rsidRDefault="00BA4DC2" w:rsidP="00BA4D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معرفة تأثير استخدام الذكاء الإصطناعي على التسويق الرقمي.</w:t>
      </w:r>
    </w:p>
    <w:p w:rsidR="00BA4DC2" w:rsidRPr="003051CD" w:rsidRDefault="00BA4DC2" w:rsidP="00BA4D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توضيح تقنيات وأساليب الذكاء الإصطناعي المتطورة التى يمكن الإستفادة منها في التسويق الرقمي.</w:t>
      </w:r>
    </w:p>
    <w:p w:rsidR="00BA4DC2" w:rsidRPr="003051CD" w:rsidRDefault="00BA4DC2" w:rsidP="00BA4D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معرفة مدى نجاح استخدام تقنيات الذكاء الإصطناعي في زيادة فاعلية التسويق الرقمي.</w:t>
      </w:r>
    </w:p>
    <w:p w:rsidR="00BA4DC2" w:rsidRPr="003051CD" w:rsidRDefault="00BA4DC2" w:rsidP="00BA4D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تشجيع أصحاب الشركات ومنظمات الأعمال على استخدام تقنيات الذكاء الاصطناعي في تطوير استراتيجيات التسويق الرقمي.</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80681771"/>
      <w:r w:rsidRPr="003051CD">
        <w:rPr>
          <w:rFonts w:ascii="Sakkal Majalla" w:hAnsi="Sakkal Majalla" w:cs="Sakkal Majalla" w:hint="cs"/>
          <w:b/>
          <w:bCs/>
          <w:color w:val="000000" w:themeColor="text1"/>
          <w:sz w:val="36"/>
          <w:szCs w:val="36"/>
          <w:rtl/>
        </w:rPr>
        <w:t xml:space="preserve">3.1 </w:t>
      </w:r>
      <w:r w:rsidRPr="003051CD">
        <w:rPr>
          <w:rFonts w:ascii="Sakkal Majalla" w:hAnsi="Sakkal Majalla" w:cs="Sakkal Majalla"/>
          <w:b/>
          <w:bCs/>
          <w:color w:val="000000" w:themeColor="text1"/>
          <w:sz w:val="36"/>
          <w:szCs w:val="36"/>
          <w:rtl/>
        </w:rPr>
        <w:t>أهداف الدراسة:</w:t>
      </w:r>
      <w:bookmarkEnd w:id="5"/>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يتمثل الهدف الرئيسي لهذه الدراسة في تحديد أثر استخدام الذكاء الاصطناعي علي التسويق الرقمي في الشركات الصناعية في المملكة العربية السعودية، ويتفرع من هذا الهدف عدة أهداف فرعية كالآتي:</w:t>
      </w:r>
    </w:p>
    <w:p w:rsidR="00BA4DC2" w:rsidRPr="003051CD" w:rsidRDefault="00BA4DC2" w:rsidP="00BA4DC2">
      <w:pPr>
        <w:numPr>
          <w:ilvl w:val="0"/>
          <w:numId w:val="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lastRenderedPageBreak/>
        <w:t>معرفة العلاقة بين الذكاء الاصطناعي والتسويق عبر مواقع التواصل الاجتماعي.</w:t>
      </w:r>
    </w:p>
    <w:p w:rsidR="00BA4DC2" w:rsidRPr="003051CD" w:rsidRDefault="00BA4DC2" w:rsidP="00BA4DC2">
      <w:pPr>
        <w:numPr>
          <w:ilvl w:val="0"/>
          <w:numId w:val="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معرفة العلاقة بين الذكاء الاصطناعي والتسويق عبر البريد الالكتروني.</w:t>
      </w:r>
    </w:p>
    <w:p w:rsidR="00BA4DC2" w:rsidRPr="003051CD" w:rsidRDefault="00BA4DC2" w:rsidP="00BA4DC2">
      <w:pPr>
        <w:numPr>
          <w:ilvl w:val="0"/>
          <w:numId w:val="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معرفة العلاقة بين الذكاء الإصطناعي والتسويق عبر الإعلانات الرقمية.</w:t>
      </w:r>
    </w:p>
    <w:p w:rsidR="00BA4DC2" w:rsidRPr="003051CD" w:rsidRDefault="00BA4DC2" w:rsidP="00BA4DC2">
      <w:pPr>
        <w:numPr>
          <w:ilvl w:val="0"/>
          <w:numId w:val="4"/>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تشجيع اصحاب الشركات على إستخدام الذكاء الإصطناعي لزيادة فاعلية الحملات التسويقية.</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0681772"/>
      <w:r w:rsidRPr="003051CD">
        <w:rPr>
          <w:rFonts w:ascii="Sakkal Majalla" w:hAnsi="Sakkal Majalla" w:cs="Sakkal Majalla" w:hint="cs"/>
          <w:b/>
          <w:bCs/>
          <w:color w:val="000000" w:themeColor="text1"/>
          <w:sz w:val="36"/>
          <w:szCs w:val="36"/>
          <w:rtl/>
        </w:rPr>
        <w:t xml:space="preserve">4.1 </w:t>
      </w:r>
      <w:r w:rsidRPr="003051CD">
        <w:rPr>
          <w:rFonts w:ascii="Sakkal Majalla" w:hAnsi="Sakkal Majalla" w:cs="Sakkal Majalla"/>
          <w:b/>
          <w:bCs/>
          <w:color w:val="000000" w:themeColor="text1"/>
          <w:sz w:val="36"/>
          <w:szCs w:val="36"/>
          <w:rtl/>
        </w:rPr>
        <w:t>تساؤلات الدراسة</w:t>
      </w:r>
      <w:bookmarkEnd w:id="6"/>
    </w:p>
    <w:p w:rsidR="00BA4DC2" w:rsidRPr="003051CD" w:rsidRDefault="00BA4DC2" w:rsidP="00BA4DC2">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يتمثل السؤال الرئيس لهذا البحث فيما يلي:</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ما تأثير استخدام الذكاء الإصطناعي على التسويق الرقمي؟</w:t>
      </w:r>
    </w:p>
    <w:p w:rsidR="00BA4DC2" w:rsidRPr="003051CD" w:rsidRDefault="00BA4DC2" w:rsidP="00BA4DC2">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ويتفرع من هذا السؤال الرئيس عدة أسئلة فرعية كالتالي:</w:t>
      </w:r>
    </w:p>
    <w:p w:rsidR="00BA4DC2" w:rsidRPr="003051CD" w:rsidRDefault="00BA4DC2" w:rsidP="00BA4D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ما أثر استخدام الذكاء الاصطناعي في التسويق عبر مواقع التواصل الإجتماعي؟</w:t>
      </w:r>
    </w:p>
    <w:p w:rsidR="00BA4DC2" w:rsidRPr="003051CD" w:rsidRDefault="00BA4DC2" w:rsidP="00BA4D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ما أثر استخدام الذكاء الاصطناعي في التسويق عبر البريد الإلكتروني؟</w:t>
      </w:r>
    </w:p>
    <w:p w:rsidR="00BA4DC2" w:rsidRPr="003051CD" w:rsidRDefault="00BA4DC2" w:rsidP="00BA4D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ما أثر استخدام الذكاء الاصطناعي في التسويق عبر الإعلانات الرقمية؟</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681773"/>
      <w:r w:rsidRPr="003051CD">
        <w:rPr>
          <w:rFonts w:ascii="Sakkal Majalla" w:hAnsi="Sakkal Majalla" w:cs="Sakkal Majalla" w:hint="cs"/>
          <w:b/>
          <w:bCs/>
          <w:color w:val="000000" w:themeColor="text1"/>
          <w:sz w:val="36"/>
          <w:szCs w:val="36"/>
          <w:rtl/>
        </w:rPr>
        <w:t xml:space="preserve">5.1 </w:t>
      </w:r>
      <w:r w:rsidRPr="003051CD">
        <w:rPr>
          <w:rFonts w:ascii="Sakkal Majalla" w:hAnsi="Sakkal Majalla" w:cs="Sakkal Majalla"/>
          <w:b/>
          <w:bCs/>
          <w:color w:val="000000" w:themeColor="text1"/>
          <w:sz w:val="36"/>
          <w:szCs w:val="36"/>
          <w:rtl/>
        </w:rPr>
        <w:t>فروض الدراسة:</w:t>
      </w:r>
      <w:bookmarkEnd w:id="7"/>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يتمثل الفرض الرئيس من البحث في وجود علاقة ذات دلالة إحصائية بين الذكاء الإصطناعي وأبعاد التسويق الرقمي. ويتفرع من هذا الفرض الرئيس الفروض الفرعية التالية: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وينقسم هذا الفرض إلى فروض فرعية كما يلي:</w:t>
      </w:r>
    </w:p>
    <w:p w:rsidR="00BA4DC2" w:rsidRPr="003051CD" w:rsidRDefault="00BA4DC2" w:rsidP="00BA4DC2">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يوجد علاقة ذات دلالة إحصائية بين الذكاء الإصطناعي واستخدام مواقع التواصل الإجتماعي في التسويق الرقمي.</w:t>
      </w:r>
    </w:p>
    <w:p w:rsidR="00BA4DC2" w:rsidRPr="003051CD" w:rsidRDefault="00BA4DC2" w:rsidP="00BA4DC2">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يوجد علاقة ذات دلالة إحصائية بين الذكاء الإصطناعي واستخدام البريد الإلكتروني.</w:t>
      </w:r>
    </w:p>
    <w:p w:rsidR="00BA4DC2" w:rsidRPr="003051CD" w:rsidRDefault="00BA4DC2" w:rsidP="00BA4DC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يوجد علاقة ذات دلالة إحصائية بين الذكاء الإصطناعي والإعلانات الرقمية.</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80681774"/>
      <w:r w:rsidRPr="003051CD">
        <w:rPr>
          <w:rFonts w:ascii="Sakkal Majalla" w:hAnsi="Sakkal Majalla" w:cs="Sakkal Majalla" w:hint="cs"/>
          <w:b/>
          <w:bCs/>
          <w:color w:val="000000" w:themeColor="text1"/>
          <w:sz w:val="36"/>
          <w:szCs w:val="36"/>
          <w:rtl/>
        </w:rPr>
        <w:lastRenderedPageBreak/>
        <w:t xml:space="preserve">6.1 </w:t>
      </w:r>
      <w:r w:rsidRPr="003051CD">
        <w:rPr>
          <w:rFonts w:ascii="Sakkal Majalla" w:hAnsi="Sakkal Majalla" w:cs="Sakkal Majalla"/>
          <w:b/>
          <w:bCs/>
          <w:color w:val="000000" w:themeColor="text1"/>
          <w:sz w:val="36"/>
          <w:szCs w:val="36"/>
          <w:rtl/>
        </w:rPr>
        <w:t>الدراسات السابقة:</w:t>
      </w:r>
      <w:bookmarkEnd w:id="8"/>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هدفت دراسة ( حجاج، 2021) بعنوان " أثر استخدام وسائل الذكاء الاصطناعي على تطوير التسويق الرقمي: دراسة تطبيقية" إلى معرفة اثر استخدام وسائل الذكاء الإصطناعي على تطوير التسويق الرقمي، حيث اعتمد الباحث في هذه الدراسة على المنهج الوصفي التحليلي، وتكونت عينة الدراسة من (350) مفردة من العاملين في شركات ( جهينة- المراعي- لمار) حيث توصلت هذه الدراسة  إلى أن وسائل الذكاء الاصطناعي تحقق أهم مبادئ جودة التسويق الرقمي من خلال (خدمة ما بعد البيع) حيث تتوفر من خلال وسائل الذكاء الاصطناعي خصائص الرد الآلي التي تتيح التواصل في أي وقت ومن أي مكان مما يحقق التفاعلية، كما تقدم وسائل الذكاء الاصطناعي ميزة للبريد الإلكتروني والذي تأكد أهمية استخدامه في التسويق الرقمي، حيث يوفر ميزة الرد الآلي، والإشعارات والاهتمامات.</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وأكدت دراسة ( حلمي، 2023) بعنوان " الأثر الإبداعي للذكاء الاصطناعي على تصميم التسويق بعالم رقمي" حيث تناولت الدراسة الأثر الإبداعي للذكاء الإصطناعي في تصميم التسويق الرقمي وذلك من خلال التركيز على كيفية استخدام الذكاء الإصطناعي في عملية تحليل البيانات بالإضافة إلى فهم سلوك المستخدمين بهدف تحسين تجربة التسويق الرقمي، كما اعتمدت الدراسة على إجراء دراسة ميدانية بغرض معرفة أراء المستخدمين فيما يتعلق بالأثر الإبداعي للذكاء الإصطناعي في تصميم حملات التسويق الرقمي، حيث توصلت الدراسة إلي أن استخدام الذكاء الاصطناعي في تحليل البيانات يساعد على تحسين تجربة المستخدم وتخصيص المحتوى بشكل أفضل، كما يعزز الإبداع في تصميم التسويق، بالإضافة إلي أن استخدام الذكاء الاصطناعي في التصميم الإبداعي لحملات التسويق الرقمي، مثل استخدام الذكاء الاصطناعي في تصميم محتوى إعلانات الفيديو والصوت، وتوليد النصوص التسويقية، وتصميم التصاميم الإبداعية. كما تم حصر أهمية تحسين التدريب والتعليم في مجالات الذكاء الاصطناعي وتصميم التسويق الرقمي، وذلك لتعزيز الاستخدام الفعال للتقنيات المتاحة والحصول على الفوائد الكاملة للاستثمار في هذه الحلول التقنية المبتكرة.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lastRenderedPageBreak/>
        <w:t>وأيضا دراسة ( سيف الدين، 2021) بعنوان " تطبيقات الذكاء الاصطناعي وتأثيرها على حاضر ومستقبل التسويق الإلكتروني: دراسة قياسية لحالة شركة "</w:t>
      </w:r>
      <w:r w:rsidRPr="003051CD">
        <w:rPr>
          <w:rFonts w:ascii="Sakkal Majalla" w:hAnsi="Sakkal Majalla" w:cs="Sakkal Majalla"/>
          <w:color w:val="000000" w:themeColor="text1"/>
          <w:sz w:val="28"/>
          <w:szCs w:val="28"/>
        </w:rPr>
        <w:t>Amazon</w:t>
      </w:r>
      <w:r w:rsidRPr="003051CD">
        <w:rPr>
          <w:rFonts w:ascii="Sakkal Majalla" w:hAnsi="Sakkal Majalla" w:cs="Sakkal Majalla"/>
          <w:color w:val="000000" w:themeColor="text1"/>
          <w:sz w:val="28"/>
          <w:szCs w:val="28"/>
          <w:rtl/>
        </w:rPr>
        <w:t>"" حيث هدفت هذه الدراسة إلى بيان أثر ومساهمة التكنولوجيا الحديثة في الارتقاء بالتسويق الإلكتروني وذلك من خلال عرض الدور الذي تقوم به تطبيقات الذكاء الإصطناعي في هذا المجال من خلال التطبيق على شركة أمازون وتوصلت هذه الدراسة إلي أن التجارة الإلكترونية عامة عرفت ثورة تكنولوجية كبيرة استفاد منها التسوق الإلكتروني ما جعل التجربة مميزة وسلسة، لعبت فيها تطبيقات الذكاء الاصطناعي دورا محوريا من تطويرات للهاتف المحمول، البحث الذكي والصوتي وغيرها.</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كما أكدت دراسة ( عبدالرحمن، 2020) بعنوان " أثر استخدام الذكاء الاصطناعي على فعالية أساليب التسويق الرقمي: دراسة استطلاعية على عينة من المسوقين" أن الذكاء الاصطناعي جعل من مواقع التواصل الاجتماعي، مثل الفيس بوك والتويتر وانستجرام، وسائل تعمل على تسهيل حملات التسويق المقدمة من الشركة، ومازال أمام الذكاء الاصطناعي حيز تطور كبير، حيث يمكن أن تستفيد منه الشركات والأفراد بشكل أكبر بكثير على مستوى التسويق. ويرى منتقدو الذكاء الاصطناعي بأن السرعة والدقة التي يحصل عليها المعلنون عندما يستخدمون التكنولوجيا في تسويقهم يعوضها الافتقار إلى العمق العاطفي والإبداع الناشئ عن التجربة الإنسانية، وبالتالي فأنظمة الذكاء الاصطناعي ربما تساعد الوكالات الإعلامية في المستقبل. </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كما جاءت دراسة ( بوزيان، 2023) بعنوان " استخدام الذكاء الاصطناعي في التسويق: أمثلة على بعض العلامات التجارية العالمية" حيث هدفت الدراسة إلى معرفة أهمية استخدام الذكاء الاصطناعي في عملية التسويق، حيث قامت الدراسة بإختيار مجموعة من العلامات التجارية العالمية، ثم قامت بالعمل على تطبيق تقنيات الذكاء الاصطناعي على الأنشطة التسويقية الخاصة بهذه الشركات، ومن اهم النتائج التى توصلت إليها الدراسة: ان الذكاء الاصطناعي له دور كبير في عملية التسويق حيث احدث ثورة تسويقية كبيرة، كما أن الكثير من الشركات العالمية اتجهت إلى تطبيق تقنيات الذكاء الاصطناعي واستخدامها في طرق التجارة الالكترونية، كما ان الذكاء الاصطناعي ساعد على تقديم مستوى مرتفع من رعاية العملاء، بالإضافة إلى زيادة معدلات الرضاء للعملاء والموردين.</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lastRenderedPageBreak/>
        <w:t>ودراسة ( بن بردي، 2023) بعنوان " الذكاء الاصطناعي كمدخل لتدعيم التسويق الرقمي: دراسة حالة شركتي أمازون وعلي بابا" حيث هدفت هذه الدراسة إلى معرفة الارتباط المثير والمتعلق بالعلاقة بين التسويق الرقمي والذكاء الاصطناعي، وذلك من خلال اقتراح بعض من التقنيات الخاصة بالذكاء الاصطناعي واستخدامها في تطوير التسويق الرقمي، وتوصلت الدراسة لعدد من النتائج اهمها: ان التسويق الرقمي نجح في خلق قيمة للشركات، وعمل على تعزيز التفاعل مع العملاء عن طريق الخدمات الإلكترونية، كما ان ظهور التكنولوجيا وتطورها بشكل سريع عمل على خلق ساحة تنافسية جديدة لعملية التسويق الرقمي، كما أن الذكاء الاصطناعي له دور كبير من خلال محرك بحث أكثر ذكاء، إعلانات أكثر ذكاء، وتقديم محتوى محسن، والاعتماد على الروبوتات، والتعلم المستمر، كما اعتمدت الدراسة على تجربة كل من شركتي أمازون وعلي بابا كأحد الشركات العالمية التي تبنت الذكاء الاصطناعي لتدعيم نشاط التسويق الرقمي وهذا انطلاقا من جملة من الاستراتيجيات المتبعة.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كما جاءت دراسة ( الجابري، 2023) بعنوان " تقنيات الذكاء الاصطناعي ودورها في التسويق الرقمي" حيث هدفت هذه الدراسة إلى معرفة دور تقنيات الذكاء الاصطناعي في التسويق الرقمي، حيث اعتمدت الدراسة على المنهج المسحي للأكاديمين بهدف معرفة مدى استخدام تقنيات الذكاء الاصطناعي في التسويق الرقمي، وتوصلت الدراسة لعدة نتائج اهمها: وجود نسبة اتفاق عالية مؤيدة لخاصية استخدام المبحوثين لخاصية الذكاء الاصطناعي أثناء التسوق الرقمي فقد بلغ عدد فئة اتفق (٩٥) تكرار وبنسبة مئوية بلغت (46.20%). 2- يساعد الذكاء الاصطناعي المبحوثين في تلقي الإعلانات الموجهة أثناء تصفح مواقع التواصل الاجتماعي وتبين حصول فئة اتفق على (١٠٥) تكرار وبنسبة مئوية بلغت (51.48%). 3- مدى قدرة الذكاء الاصطناعي المبحوثين على تحقيق الرضا عن التسوق الرقمي وتبين حصول فئة اتفق على (٩٦) تكرار وبنسبة مئوية بلغت (47.15%). 4- يساعد الذكاء الاصطناعي المبحوثين في اتخاذ قرار الشراء وتبين حصول فئة اتفق على (٨٦) تكرار وبنسبة مئوية بلغت (42.15%).</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وأيضا دراسة ( بوزيد، 2022) بعنوان " توظيف تطبيقات الذكاء الاصطناعي في التسويق الإلكتروني" حيث توضح هذه الدراسة أن الذكاء الاصطناعي اهم الأشياء التى تعبر عن خصائص وسمات البرامج الالكترونية والحاسوبية، حيث يتميز الذكاء الاصطناعي بقدرته على محاكاة القدرات العقلية </w:t>
      </w:r>
      <w:r w:rsidRPr="003051CD">
        <w:rPr>
          <w:rFonts w:ascii="Sakkal Majalla" w:hAnsi="Sakkal Majalla" w:cs="Sakkal Majalla"/>
          <w:color w:val="000000" w:themeColor="text1"/>
          <w:sz w:val="28"/>
          <w:szCs w:val="28"/>
          <w:rtl/>
        </w:rPr>
        <w:lastRenderedPageBreak/>
        <w:t>والذهنية وأنماط عملها، كما ان الاهتمام بتقنيات الذكاء الاصطناعي قد زاد في الآونة الأخيرة بشكل ملحوظ في مجال الأعمال، والتى أثرت بدورها على مجال التسويق الرقمي، ومن اهم النتائج التى توصلت إليها هذه الدراسة: أن استخدام الذكاء الاصطناعي في العملية التسويقية سيعطى المسوقين الوصول إلى رؤى أعمق وقابلة للتنفيذ، بالإضافة إلى أن توظيف تطبيقات الذكاء الاصطناعي في التسويق الإلكتروني أصبح بلعب دورا أساسيا ومهما لا يمكن نكرانه في عالم التجارة الإلكترونية.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ودراسة ( مهدي، 2022) بعنوان " واقع استخدام البنوك الإسلامية لتطبيقات الذكاء الاصطناعي في التسويق الرقمي: دراسة حالة بنك السلام الجزائري أنموذجا" حيث هدفت هذه الدراسة إلى معرفة اثر توظيف تقنيات الذكاء الاصطناعي وامكاناتها المتعددة على فعالية أساليب التسويق الرقمي للمؤسسات المصرفية بصفة عامة وللمصارف الإسلامية بصفة خاصة، واعتمدت الدراسة على المنهج الوصفي التحليلي، وتمثل مجتمع الدراسة في بنك السلام الجزائر كدراسة حالة، ومن أهم النتائج التى توصلت إليها الدراسة: أن الذكاء الاصطناعي جعل من مواقع التواصل الاجتماعي، مثل الفايس بوك والتويتر وغيرها، وسائل تعمل على تسهيل حملات التسويق الإلكترونية المقدمة من قبل المؤسسات المصرفية الإسلامية.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كما جاءت دراسة ( الواصل، 2023) بعنوان " تأثير تقنيات الذكاء الاصطناعي في تحسين استراتيجيات التسويق الرقمي: دراسة ميدانية" حيث هدفت الدراسة إلى معرفة اثر تقنيات الذكاء الاصطناعي على التسويق الرقمي من خلال الوصول للجمهور المستهدف، وتحسين تجربة المستخدم وتفاعل العملاء، وقياس تأثيره على التسويق باستخدام وسائل التواصل الاجتماعي، واعتمدت الدراسة على المنهج الوصفي والمنهج المسحي، وتكونت عينة الدراسة من خبراء في مجال الذكاء الاصطناعي والتسويق الرقمي، ومن أهم النتائج التى توصلت إليها الدراسة: أن الذكاء الاصطناعي يساعد في تحسين استراتيجيات التسويق الرقمي والوصول إلى الجمهور المستهدف، ويمكن الاعتماد على تقنيات الذكاء الاصطناعي في كتابة المحتوى الرقمي لجذب الجمهور المستهدف، وساهمت تقنيات الذكاء الاصطناعي في تحسين فهم احتياجات العملاء وتقديم حلول مخصصة لهم، وبسبب الذكاء الاصطناعي يحصل زيادة في التفاعل والاستجابة من قبل العملاء، ويعزز الذكاء الاصطناعي التنافس بين تطبيقات وسائل التواصل الاجتماعي. وسيغني استخدام الذكاء الاصطناعي بالتسويق الرقمي في وسائل التواصل الاجتماعي عن العنصر البشري.</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lastRenderedPageBreak/>
        <w:t xml:space="preserve">ودراسة ( الإسدودي، 2023) بعنوان " تطبيق آليات الذكاء الاصطناعي في التسويق الرقمي وآثارها في تحقيق المزايا التنافسية: دراسة ميدانية على الخبراء" حيث هدفت هذه الدراسة إلى معرفة اثر تطبيق آليات الذكاء الاصطناعي على عملية التسويق الرقمي لتحقيق المزايا التنافسية، كما هدفت الدراسة إلى معرفة واقع الأشخاص المسوقين في عملية استخدام الشركات للتقنيات الذكاء الاصطناعي الحديثة في التسويق الرقمي وكيفية استخدام هذه الآليات، كما هدفت الدراسة إلى معرفة الدور الوسيط للتوجه نحو استخدام التقنيات الحديثة في العلاقة بين تطبيقات الذكاء الاصطناعي في التسويق الرقمي في الشركات المصرية وتحقيق الميزة التنافسية، واعتمدت الدراسة على نموذج تقبل التكنولوجيا( </w:t>
      </w:r>
      <w:r w:rsidRPr="003051CD">
        <w:rPr>
          <w:rFonts w:ascii="Sakkal Majalla" w:hAnsi="Sakkal Majalla" w:cs="Sakkal Majalla"/>
          <w:color w:val="000000" w:themeColor="text1"/>
          <w:sz w:val="28"/>
          <w:szCs w:val="28"/>
        </w:rPr>
        <w:t>TAM</w:t>
      </w:r>
      <w:r w:rsidRPr="003051CD">
        <w:rPr>
          <w:rFonts w:ascii="Sakkal Majalla" w:hAnsi="Sakkal Majalla" w:cs="Sakkal Majalla"/>
          <w:color w:val="000000" w:themeColor="text1"/>
          <w:sz w:val="28"/>
          <w:szCs w:val="28"/>
          <w:rtl/>
        </w:rPr>
        <w:t>)، واعتمدت الدراسة على عينة عمدية حجمها (60) مفردة، وتوصلت الدراسة إلى: وجود سهولة استخدام مدركة مرتفعة لدى الخبراء عينة البحث لتطبيقات الذكاء الاصطناعي في التسويق الرقمي، ترتب عليها استفادة مدركة مرتفعة تؤثر في النية السلوكية لاستخدام الخبراء بدرجة مرتفعة، بالإضافة إلى وجود تأثير التطبيقات الذكاء الاصطناعي في التسويق الرقمي على تطوير الشركات المصرية وتحقيق الميزة التنافسية، وكانت أكثر التطبيقات تأثيرا استخدام تنظيم المحتوى الذكي الربحي، ثم التسعير الديناميكي، ثم تحليلات التسويق، وفي المرتبة الأخيرة استخدام تحليل البيانات، كما وضحت نتائج الدراسة أن أكثر عناصر الميزة التنافسية التي تتأثر بتطبيقات الذكاء الاصطناعي: الصورة الذهنية، ثم الربحية، وفي المرتبة الأخيرة الحصة التسويقية.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ودراسة </w:t>
      </w:r>
      <w:r w:rsidRPr="003051CD">
        <w:rPr>
          <w:rFonts w:ascii="Sakkal Majalla" w:hAnsi="Sakkal Majalla" w:cs="Sakkal Majalla"/>
          <w:color w:val="000000" w:themeColor="text1"/>
          <w:sz w:val="28"/>
          <w:szCs w:val="28"/>
        </w:rPr>
        <w:t>Theodoridis, P. K., &amp; Gkikas, D. C. (</w:t>
      </w:r>
      <w:r w:rsidRPr="003051CD">
        <w:rPr>
          <w:rFonts w:ascii="Sakkal Majalla" w:hAnsi="Sakkal Majalla" w:cs="Sakkal Majalla"/>
          <w:color w:val="000000" w:themeColor="text1"/>
          <w:sz w:val="28"/>
          <w:szCs w:val="28"/>
          <w:rtl/>
        </w:rPr>
        <w:t>2019 حيث توضح هذه الدراسة العلاقة الحالية والمحتملة بين التسويق الرقمي والذكاء الاصطناعي (</w:t>
      </w:r>
      <w:r w:rsidRPr="003051CD">
        <w:rPr>
          <w:rFonts w:ascii="Sakkal Majalla" w:hAnsi="Sakkal Majalla" w:cs="Sakkal Majalla"/>
          <w:color w:val="000000" w:themeColor="text1"/>
          <w:sz w:val="28"/>
          <w:szCs w:val="28"/>
        </w:rPr>
        <w:t>AI</w:t>
      </w:r>
      <w:r w:rsidRPr="003051CD">
        <w:rPr>
          <w:rFonts w:ascii="Sakkal Majalla" w:hAnsi="Sakkal Majalla" w:cs="Sakkal Majalla"/>
          <w:color w:val="000000" w:themeColor="text1"/>
          <w:sz w:val="28"/>
          <w:szCs w:val="28"/>
          <w:rtl/>
        </w:rPr>
        <w:t>)، وتقترح في الوقت نفسه طرقًا لمشاركة الذكاء الاصطناعي (</w:t>
      </w:r>
      <w:r w:rsidRPr="003051CD">
        <w:rPr>
          <w:rFonts w:ascii="Sakkal Majalla" w:hAnsi="Sakkal Majalla" w:cs="Sakkal Majalla"/>
          <w:color w:val="000000" w:themeColor="text1"/>
          <w:sz w:val="28"/>
          <w:szCs w:val="28"/>
        </w:rPr>
        <w:t>AI</w:t>
      </w:r>
      <w:r w:rsidRPr="003051CD">
        <w:rPr>
          <w:rFonts w:ascii="Sakkal Majalla" w:hAnsi="Sakkal Majalla" w:cs="Sakkal Majalla"/>
          <w:color w:val="000000" w:themeColor="text1"/>
          <w:sz w:val="28"/>
          <w:szCs w:val="28"/>
          <w:rtl/>
        </w:rPr>
        <w:t xml:space="preserve">) في تطوير التطبيقات. باعتباره فرعًا حقيقيًا من علوم التسويق، تمكن التسويق الرقمي من خلق قيمة للمؤسسات وزيادة التفاعل مع العملاء من خلال الخدمات الإلكترونية. ساعد العصر الرقمي الصناعات على مراقبة إجراءاتها بما في ذلك العلامات التجارية والترويج والإعلان والإنتاج وتوزيع القنوات وما إلى ذلك. واستنادًا إلى البيانات المجمعة وتجربة العملاء التفاعلية ونظرة عامة رقمية على الإجراءات والمبيعات، يمكن لمديري الأعمال اتخاذ قرارات أكثر دقة تعتمد على البيانات. نظرًا للكمية الزائدة من البيانات التي يتم إنشاؤها يوميًا، أصبحت رحلة العملاء وتجربتهم معقدة للغاية. تستثمر المنظمات ميزانيات </w:t>
      </w:r>
      <w:r w:rsidRPr="003051CD">
        <w:rPr>
          <w:rFonts w:ascii="Sakkal Majalla" w:hAnsi="Sakkal Majalla" w:cs="Sakkal Majalla"/>
          <w:color w:val="000000" w:themeColor="text1"/>
          <w:sz w:val="28"/>
          <w:szCs w:val="28"/>
          <w:rtl/>
        </w:rPr>
        <w:lastRenderedPageBreak/>
        <w:t>عالية لتغطية نقص المعلومات أو العملاء المحتملين الذين لم يتم تحديدهم من قبل. يؤدي الحجم الكبير من البيانات الناتجة إلى بيئة فوضوية يجب على المسوق التعامل معها. تتغير بيانات المستخدمين يوميا ويجب على صناع القرار التعامل مع هذا الواقع. تظهر الحاجة إلى استخدام التطبيقات الذكية داخل المؤسسات لتحليل وتصنيف وتحسين واستهداف الجماهير بشكل أفضل. العملاء المدركون للتكنولوجيا يقودون الصناعات إلى استثمارات مالية أكبر وحلول متطورة. واستنادًا إلى عالم بيانات شديد التعقيد، يجب على المسوقين تحديد احتياجاتهم والبحث عن حلول تكنولوجية متقدمة. تمكن عالم الأعمال من تنفيذ التطبيقات الذكية التي تؤثر بشكل مباشر على عالم التسويق وصناع القرار. يمكن أن تؤدي النماذج الذكية القائمة على البيانات إلى تنبؤات بإجراءات العملاء بناءً على المتغيرات التابعة ذات الاهتمام. إن استخراج البيانات، والذكاء الاصطناعي (</w:t>
      </w:r>
      <w:r w:rsidRPr="003051CD">
        <w:rPr>
          <w:rFonts w:ascii="Sakkal Majalla" w:hAnsi="Sakkal Majalla" w:cs="Sakkal Majalla"/>
          <w:color w:val="000000" w:themeColor="text1"/>
          <w:sz w:val="28"/>
          <w:szCs w:val="28"/>
        </w:rPr>
        <w:t>AI</w:t>
      </w:r>
      <w:r w:rsidRPr="003051CD">
        <w:rPr>
          <w:rFonts w:ascii="Sakkal Majalla" w:hAnsi="Sakkal Majalla" w:cs="Sakkal Majalla"/>
          <w:color w:val="000000" w:themeColor="text1"/>
          <w:sz w:val="28"/>
          <w:szCs w:val="28"/>
          <w:rtl/>
        </w:rPr>
        <w:t>)، والتعلم الآلي، والتعلم العميق يمكن أن يكون مكملاً لعلوم التسويق. تعد ملفات تعريف المستخدمين، وتصنيف البيانات، وتحسين المحتوى، والجماهير المستهدفة المُحسّنة، والنماذج التنبؤية، وتحسينات عوامل تصنيف محرك البحث، بعضًا من الفوائد التي يمكن أن يوفرها الذكاء الاصطناعي (</w:t>
      </w:r>
      <w:r w:rsidRPr="003051CD">
        <w:rPr>
          <w:rFonts w:ascii="Sakkal Majalla" w:hAnsi="Sakkal Majalla" w:cs="Sakkal Majalla"/>
          <w:color w:val="000000" w:themeColor="text1"/>
          <w:sz w:val="28"/>
          <w:szCs w:val="28"/>
        </w:rPr>
        <w:t>AI</w:t>
      </w:r>
      <w:r w:rsidRPr="003051CD">
        <w:rPr>
          <w:rFonts w:ascii="Sakkal Majalla" w:hAnsi="Sakkal Majalla" w:cs="Sakkal Majalla"/>
          <w:color w:val="000000" w:themeColor="text1"/>
          <w:sz w:val="28"/>
          <w:szCs w:val="28"/>
          <w:rtl/>
        </w:rPr>
        <w:t>) وينتج نتائج دقيقة للغاية.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ودراسة </w:t>
      </w:r>
      <w:r w:rsidRPr="003051CD">
        <w:rPr>
          <w:rFonts w:ascii="Sakkal Majalla" w:hAnsi="Sakkal Majalla" w:cs="Sakkal Majalla"/>
          <w:color w:val="000000" w:themeColor="text1"/>
          <w:sz w:val="28"/>
          <w:szCs w:val="28"/>
        </w:rPr>
        <w:t>Hassan, A. (</w:t>
      </w:r>
      <w:r w:rsidRPr="003051CD">
        <w:rPr>
          <w:rFonts w:ascii="Sakkal Majalla" w:hAnsi="Sakkal Majalla" w:cs="Sakkal Majalla"/>
          <w:color w:val="000000" w:themeColor="text1"/>
          <w:sz w:val="28"/>
          <w:szCs w:val="28"/>
          <w:rtl/>
        </w:rPr>
        <w:t>2021) حيث هدفت الدراسة إلى معرفة العلاقة الارتباطية بين الذكاء الاصطناعي والتسويق الرقمي للأعمال والتعرف على أهم تطبيقات الذكاء الاصطناعي المستخدمة في مجال التسويق الرقمي من خلال التركيز على مجالات التسويق والذكاء الاصطناعي التي تجتمع في الأنظمة. التي تساعد في مجالات مثل التنبؤ بالسوق، وأتمتة العمليات، واتخاذ القرار، بالإضافة إلى زيادة كفاءة المهام التي يؤديها البشر عادةً. يمكن تفسير العلم الكامن وراء هذه الأنظمة من خلال الشبكات العصبية والأنظمة المتخصصة، وهي برامج كمبيوتر تعالج المدخلات وتوفر مخرجات قيمة للمسوقين. وأشارت الدراسة إلى أنه يمكن تطبيق أنظمة (الذكاء الاصطناعي) الناشئة أيضًا عن تكنولوجيا الحوسبة الاجتماعية لفهم الشبكات الاجتماعية على الإنترنت. يمكن استخدام تقنيات استخراج البيانات لتحليل أنواع مختلفة من الشبكات الاجتماعية. يساعد هذا التحليل المسوق على تحديد الجهات الفاعلة أو العقد المؤثرة داخل الشبكات. إنها المعلومات التي يمكن تطبيقها لاتخاذ نهج التسويق الاجتماعي والثقافي.</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lastRenderedPageBreak/>
        <w:t xml:space="preserve">وأيضا دراسة </w:t>
      </w:r>
      <w:r w:rsidRPr="003051CD">
        <w:rPr>
          <w:rFonts w:ascii="Sakkal Majalla" w:hAnsi="Sakkal Majalla" w:cs="Sakkal Majalla"/>
          <w:color w:val="000000" w:themeColor="text1"/>
          <w:sz w:val="28"/>
          <w:szCs w:val="28"/>
        </w:rPr>
        <w:t>Thilagavathy, N., &amp; Kumar, E. P. (</w:t>
      </w:r>
      <w:r w:rsidRPr="003051CD">
        <w:rPr>
          <w:rFonts w:ascii="Sakkal Majalla" w:hAnsi="Sakkal Majalla" w:cs="Sakkal Majalla"/>
          <w:color w:val="000000" w:themeColor="text1"/>
          <w:sz w:val="28"/>
          <w:szCs w:val="28"/>
          <w:rtl/>
        </w:rPr>
        <w:t>2021) حيث هدفت الدراسة إلى معرفة الارتباط المثير للاتجاهات الناشئة بين التسويق الرقمي والذكاء الاصطناعي (</w:t>
      </w:r>
      <w:r w:rsidRPr="003051CD">
        <w:rPr>
          <w:rFonts w:ascii="Sakkal Majalla" w:hAnsi="Sakkal Majalla" w:cs="Sakkal Majalla"/>
          <w:color w:val="000000" w:themeColor="text1"/>
          <w:sz w:val="28"/>
          <w:szCs w:val="28"/>
        </w:rPr>
        <w:t>AI</w:t>
      </w:r>
      <w:r w:rsidRPr="003051CD">
        <w:rPr>
          <w:rFonts w:ascii="Sakkal Majalla" w:hAnsi="Sakkal Majalla" w:cs="Sakkal Majalla"/>
          <w:color w:val="000000" w:themeColor="text1"/>
          <w:sz w:val="28"/>
          <w:szCs w:val="28"/>
          <w:rtl/>
        </w:rPr>
        <w:t xml:space="preserve">). حتى أثناء اقتراح تقنيات مشاركة الذكاء الاصطناعي في تطوير التطبيق. باعتباره فرعًا حقيقيًا من علوم التسويق، تمكن التسويق الرقمي من خلق قيمة للمؤسسات وتعزيز التفاعل مع العملاء من خلال الخدمات الإلكترونية. لقد خلق ظهور التكنولوجيا ساحة تنافسية جديدة للتسويق الرقمي وأحدث تغييرات سريعة في مجال الرقمنة. يستفيد التسويق في جميع أنحاء العالم من التكنولوجيا الرقمية من أجل تعزيز مستوى الخدمة المقدمة لعملائهم بكفاءة في أعمالهم. في مجال التسويق، يلعب الذكاء الاصطناعي دورًا حيويًا من خلال محرك البحث الأكثر ذكاءً، والإعلانات الأكثر ذكاءً، وتقديم المحتوى المكرر، والاعتماد على الروبوتات، والتعلم المستمر، ومنع الاحتيال وانتهاكات البيانات، والتعرف على الصور والصوت، وتوقعات المبيعات، والتعرف على اللغة، وخدمة العملاء التنبؤية، وتجزئة العملاء، إلخ. يمكّن الذكاء الاصطناعي الشركات من الحصول على فهم واضح ودقيق لاحتياجات عملائها، مما يعزز مبيعاتها وإيراداتها </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وتوضح دراسة ‏ </w:t>
      </w:r>
      <w:r w:rsidRPr="003051CD">
        <w:rPr>
          <w:rFonts w:ascii="Sakkal Majalla" w:hAnsi="Sakkal Majalla" w:cs="Sakkal Majalla"/>
          <w:color w:val="000000" w:themeColor="text1"/>
          <w:sz w:val="28"/>
          <w:szCs w:val="28"/>
        </w:rPr>
        <w:t>Ziakis, C., &amp; Vlachopoulou, M. (</w:t>
      </w:r>
      <w:r w:rsidRPr="003051CD">
        <w:rPr>
          <w:rFonts w:ascii="Sakkal Majalla" w:hAnsi="Sakkal Majalla" w:cs="Sakkal Majalla"/>
          <w:color w:val="000000" w:themeColor="text1"/>
          <w:sz w:val="28"/>
          <w:szCs w:val="28"/>
          <w:rtl/>
        </w:rPr>
        <w:t>2023) : لقد برز الذكاء الاصطناعي (</w:t>
      </w:r>
      <w:r w:rsidRPr="003051CD">
        <w:rPr>
          <w:rFonts w:ascii="Sakkal Majalla" w:hAnsi="Sakkal Majalla" w:cs="Sakkal Majalla"/>
          <w:color w:val="000000" w:themeColor="text1"/>
          <w:sz w:val="28"/>
          <w:szCs w:val="28"/>
        </w:rPr>
        <w:t>AI</w:t>
      </w:r>
      <w:r w:rsidRPr="003051CD">
        <w:rPr>
          <w:rFonts w:ascii="Sakkal Majalla" w:hAnsi="Sakkal Majalla" w:cs="Sakkal Majalla"/>
          <w:color w:val="000000" w:themeColor="text1"/>
          <w:sz w:val="28"/>
          <w:szCs w:val="28"/>
          <w:rtl/>
        </w:rPr>
        <w:t xml:space="preserve">) بسرعة كقوة تحويلية في قطاعات متعددة، وكان التسويق الرقمي هو المستفيد الرئيسي منه. مع استمرار تقدم تقنيات الذكاء الاصطناعي، أصبحت قدرتها على إعادة تشكيل مشهد التسويق الرقمي أكثر وضوحًا من أي وقت مضى، مما يؤدي إلى آثار عميقة على الشركات واستراتيجيات التواصل الرقمي الخاصة بها. يسعى هذا البحث للإجابة على السؤال المحوري: "كيف يمكن الاستفادة من تطبيقات الذكاء الاصطناعي لتحسين استراتيجيات التسويق الرقمي"؟ بالاعتماد على مراجعة منهجية للأدبيات مسترشدة بإطار </w:t>
      </w:r>
      <w:r w:rsidRPr="003051CD">
        <w:rPr>
          <w:rFonts w:ascii="Sakkal Majalla" w:hAnsi="Sakkal Majalla" w:cs="Sakkal Majalla"/>
          <w:color w:val="000000" w:themeColor="text1"/>
          <w:sz w:val="28"/>
          <w:szCs w:val="28"/>
        </w:rPr>
        <w:t>PRISMA</w:t>
      </w:r>
      <w:r w:rsidRPr="003051CD">
        <w:rPr>
          <w:rFonts w:ascii="Sakkal Majalla" w:hAnsi="Sakkal Majalla" w:cs="Sakkal Majalla"/>
          <w:color w:val="000000" w:themeColor="text1"/>
          <w:sz w:val="28"/>
          <w:szCs w:val="28"/>
          <w:rtl/>
        </w:rPr>
        <w:t xml:space="preserve"> (عناصر إعداد التقارير المفضلة للمراجعات المنهجية والتحليلات الوصفية)، حددت هذه الدراسة 211 مقالة ذات صلة. ومن خلال التحليل الببليومتري الشامل، تم تصنيف النتائج إلى مجموعات متميزة، وهي: الذكاء الاصطناعي، وسائل التواصل الاجتماعي، وسلوك المستهلك، والتجارة الإلكترونية، والإعلان الرقمي، وتحسين الميزانية، والاستراتيجيات التنافسية. تقدم كل مجموعة رؤى حول كيفية تسخير تطبيقات الذكاء الاصطناعي لتعزيز جهود التسويق الرقمي. يجمع الاستنتاج النتائج الرئيسية ويقترح طرقًا للاستكشاف المستقبلي في هذا التقاطع الديناميكي بين الذكاء الاصطناعي والتسويق الرقمي. يساهم هذا </w:t>
      </w:r>
      <w:r w:rsidRPr="003051CD">
        <w:rPr>
          <w:rFonts w:ascii="Sakkal Majalla" w:hAnsi="Sakkal Majalla" w:cs="Sakkal Majalla"/>
          <w:color w:val="000000" w:themeColor="text1"/>
          <w:sz w:val="28"/>
          <w:szCs w:val="28"/>
          <w:rtl/>
        </w:rPr>
        <w:lastRenderedPageBreak/>
        <w:t>البحث في هذا المجال من خلال توفير تحليل ببليومتري شامل للذكاء الاصطناعي في التسويق الرقمي، وتحديد الاتجاهات الرئيسية والتحديات والاتجاهات المستقبلية. يقدم نهجنا المنهجي رؤى قيمة للشركات والباحثين على حد سواء، مما يعزز فهم الدور المتطور للذكاء الاصطناعي في استراتيجيات التسويق الرقمي.</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180681775"/>
      <w:r w:rsidRPr="003051CD">
        <w:rPr>
          <w:rFonts w:ascii="Sakkal Majalla" w:hAnsi="Sakkal Majalla" w:cs="Sakkal Majalla" w:hint="cs"/>
          <w:b/>
          <w:bCs/>
          <w:color w:val="000000" w:themeColor="text1"/>
          <w:sz w:val="36"/>
          <w:szCs w:val="36"/>
          <w:rtl/>
        </w:rPr>
        <w:t xml:space="preserve">7.1 </w:t>
      </w:r>
      <w:r w:rsidRPr="003051CD">
        <w:rPr>
          <w:rFonts w:ascii="Sakkal Majalla" w:hAnsi="Sakkal Majalla" w:cs="Sakkal Majalla"/>
          <w:b/>
          <w:bCs/>
          <w:color w:val="000000" w:themeColor="text1"/>
          <w:sz w:val="36"/>
          <w:szCs w:val="36"/>
          <w:rtl/>
        </w:rPr>
        <w:t>التعليق على الدراسات السابقة</w:t>
      </w:r>
      <w:bookmarkEnd w:id="9"/>
    </w:p>
    <w:p w:rsidR="00BA4DC2" w:rsidRPr="003051CD" w:rsidRDefault="00BA4DC2" w:rsidP="00BA4DC2">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استناداً على ما تم استعراضه من الأدبيات السابقة التى تناولت بالدراسة متغيرات الدراسة وهما: الذكاء الاصطناعي والتسويق الرقمي، فنجد أن معظم الدراسات السابقة قد استخدمت المنهج الوصفي التحليلي، ومنها ما اعتمد على المنهج المسحي، كما يتضح من الدراسات السابقة وجود تباين واختلاف في البيئات والمنظمات التى هدفت إلى معرفة أثر استخدام الذكاء الاصطناعي على التسويق الرقمي، مثل المملكة العربية السعودية، الجزائر، مصر، العراق، كما نجد ان تلك الدراسات اختلفت في اهدافها، وفي مجتمع الدراسة والعينة التى استخدمتها، ولذلك اختلفت النتائج التى توصلت إليها، ومن خلال ذلك يمكن التعقيب على تلك الدراسات على النحو التالي:</w:t>
      </w:r>
    </w:p>
    <w:p w:rsidR="00BA4DC2" w:rsidRPr="003051CD" w:rsidRDefault="00BA4DC2" w:rsidP="00BA4DC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3051CD">
        <w:rPr>
          <w:rFonts w:ascii="Sakkal Majalla" w:hAnsi="Sakkal Majalla" w:cs="Sakkal Majalla"/>
          <w:b/>
          <w:bCs/>
          <w:color w:val="000000" w:themeColor="text1"/>
          <w:sz w:val="32"/>
          <w:szCs w:val="32"/>
          <w:rtl/>
          <w:lang w:bidi="ar-EG"/>
        </w:rPr>
        <w:t>النتائج التى توصلت إليها</w:t>
      </w:r>
    </w:p>
    <w:p w:rsidR="00BA4DC2" w:rsidRPr="003051CD" w:rsidRDefault="00BA4DC2" w:rsidP="00BA4D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051CD">
        <w:rPr>
          <w:rFonts w:ascii="Sakkal Majalla" w:hAnsi="Sakkal Majalla" w:cs="Sakkal Majalla"/>
          <w:color w:val="000000" w:themeColor="text1"/>
          <w:sz w:val="28"/>
          <w:szCs w:val="28"/>
          <w:rtl/>
          <w:lang w:bidi="ar-EG"/>
        </w:rPr>
        <w:t xml:space="preserve">اتفقت الدراسات السابقة التى فحصت العلاقة بين الذكاء الاصطناعي والتسويق الرقمي على وجود علاقة ارتباطية ايجابية ذات دلالة احصائية بينهما ومنها دراسة ( حجاج، 2021) و( سيف الدين، 2021) و (الواصل، 2023) ودراسة </w:t>
      </w:r>
      <w:r w:rsidRPr="003051CD">
        <w:rPr>
          <w:rFonts w:ascii="Sakkal Majalla" w:hAnsi="Sakkal Majalla" w:cs="Sakkal Majalla"/>
          <w:color w:val="000000" w:themeColor="text1"/>
          <w:sz w:val="28"/>
          <w:szCs w:val="28"/>
          <w:rtl/>
        </w:rPr>
        <w:t>(2019،</w:t>
      </w:r>
      <w:r w:rsidRPr="003051CD">
        <w:rPr>
          <w:rFonts w:ascii="Sakkal Majalla" w:hAnsi="Sakkal Majalla" w:cs="Sakkal Majalla"/>
          <w:color w:val="000000" w:themeColor="text1"/>
          <w:sz w:val="28"/>
          <w:szCs w:val="28"/>
        </w:rPr>
        <w:t>Theodoridis, P.</w:t>
      </w:r>
      <w:r w:rsidRPr="003051CD">
        <w:rPr>
          <w:rFonts w:ascii="Sakkal Majalla" w:hAnsi="Sakkal Majalla" w:cs="Sakkal Majalla"/>
          <w:color w:val="000000" w:themeColor="text1"/>
          <w:sz w:val="28"/>
          <w:szCs w:val="28"/>
          <w:rtl/>
        </w:rPr>
        <w:t xml:space="preserve"> ) و (2021 ،</w:t>
      </w:r>
      <w:r w:rsidRPr="003051CD">
        <w:rPr>
          <w:rFonts w:ascii="Sakkal Majalla" w:hAnsi="Sakkal Majalla" w:cs="Sakkal Majalla"/>
          <w:color w:val="000000" w:themeColor="text1"/>
          <w:sz w:val="28"/>
          <w:szCs w:val="28"/>
        </w:rPr>
        <w:t>Hassan, A</w:t>
      </w:r>
      <w:r w:rsidRPr="003051CD">
        <w:rPr>
          <w:rFonts w:ascii="Sakkal Majalla" w:hAnsi="Sakkal Majalla" w:cs="Sakkal Majalla"/>
          <w:color w:val="000000" w:themeColor="text1"/>
          <w:sz w:val="28"/>
          <w:szCs w:val="28"/>
          <w:rtl/>
        </w:rPr>
        <w:t xml:space="preserve"> ) و (  2021 ، </w:t>
      </w:r>
      <w:r w:rsidRPr="003051CD">
        <w:rPr>
          <w:rFonts w:ascii="Sakkal Majalla" w:hAnsi="Sakkal Majalla" w:cs="Sakkal Majalla"/>
          <w:color w:val="000000" w:themeColor="text1"/>
          <w:sz w:val="28"/>
          <w:szCs w:val="28"/>
        </w:rPr>
        <w:t>Thilagavathy, N</w:t>
      </w:r>
      <w:r w:rsidRPr="003051CD">
        <w:rPr>
          <w:rFonts w:ascii="Sakkal Majalla" w:hAnsi="Sakkal Majalla" w:cs="Sakkal Majalla"/>
          <w:color w:val="000000" w:themeColor="text1"/>
          <w:sz w:val="28"/>
          <w:szCs w:val="28"/>
          <w:rtl/>
        </w:rPr>
        <w:t xml:space="preserve"> )</w:t>
      </w:r>
      <w:r w:rsidRPr="003051CD">
        <w:rPr>
          <w:rFonts w:ascii="Sakkal Majalla" w:hAnsi="Sakkal Majalla" w:cs="Sakkal Majalla"/>
          <w:color w:val="000000" w:themeColor="text1"/>
          <w:sz w:val="28"/>
          <w:szCs w:val="28"/>
          <w:rtl/>
          <w:lang w:bidi="ar-EG"/>
        </w:rPr>
        <w:t>.</w:t>
      </w:r>
    </w:p>
    <w:p w:rsidR="00BA4DC2" w:rsidRPr="003051CD" w:rsidRDefault="00BA4DC2" w:rsidP="00BA4D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lang w:bidi="ar-EG"/>
        </w:rPr>
        <w:t xml:space="preserve">اتفقت جميع الدراسات السابقة على الدور والأثر الكبير الذي يلعبه الذكاء الإصطناعي في عملية التسويق الرقمي، حيث </w:t>
      </w:r>
      <w:r w:rsidRPr="003051CD">
        <w:rPr>
          <w:rFonts w:ascii="Sakkal Majalla" w:hAnsi="Sakkal Majalla" w:cs="Sakkal Majalla"/>
          <w:color w:val="000000" w:themeColor="text1"/>
          <w:sz w:val="28"/>
          <w:szCs w:val="28"/>
          <w:rtl/>
        </w:rPr>
        <w:t xml:space="preserve">يساعد في تحسين استراتيجيات التسويق الرقمي والوصول إلى الجمهور المستهدف، كما ويمكن الاعتماد على تقنيات الذكاء الاصطناعي في كتابة المحتوى الرقمي لجذب الجمهور المستهدف وهذا ما توصلت إليه دراسة الواصل (2023) ومهدي ( 2022) وبوزيد( 2022) والجابري ( 2023) وبن بردي(2023) وبوزيان ( 2023) وعبدالرحمن (2020) وسيف الدين (2021) </w:t>
      </w:r>
      <w:r w:rsidRPr="003051CD">
        <w:rPr>
          <w:rFonts w:ascii="Sakkal Majalla" w:hAnsi="Sakkal Majalla" w:cs="Sakkal Majalla"/>
          <w:color w:val="000000" w:themeColor="text1"/>
          <w:sz w:val="28"/>
          <w:szCs w:val="28"/>
          <w:rtl/>
        </w:rPr>
        <w:lastRenderedPageBreak/>
        <w:t>وحلمي (2023) وحجاج (2021) والإسدودي (2023) (2019،</w:t>
      </w:r>
      <w:r w:rsidRPr="003051CD">
        <w:rPr>
          <w:rFonts w:ascii="Sakkal Majalla" w:hAnsi="Sakkal Majalla" w:cs="Sakkal Majalla"/>
          <w:color w:val="000000" w:themeColor="text1"/>
          <w:sz w:val="28"/>
          <w:szCs w:val="28"/>
        </w:rPr>
        <w:t>Theodoridis, P.</w:t>
      </w:r>
      <w:r w:rsidRPr="003051CD">
        <w:rPr>
          <w:rFonts w:ascii="Sakkal Majalla" w:hAnsi="Sakkal Majalla" w:cs="Sakkal Majalla"/>
          <w:color w:val="000000" w:themeColor="text1"/>
          <w:sz w:val="28"/>
          <w:szCs w:val="28"/>
          <w:rtl/>
        </w:rPr>
        <w:t xml:space="preserve"> ) و (2021 ،</w:t>
      </w:r>
      <w:r w:rsidRPr="003051CD">
        <w:rPr>
          <w:rFonts w:ascii="Sakkal Majalla" w:hAnsi="Sakkal Majalla" w:cs="Sakkal Majalla"/>
          <w:color w:val="000000" w:themeColor="text1"/>
          <w:sz w:val="28"/>
          <w:szCs w:val="28"/>
        </w:rPr>
        <w:t>Hassan, A</w:t>
      </w:r>
      <w:r w:rsidRPr="003051CD">
        <w:rPr>
          <w:rFonts w:ascii="Sakkal Majalla" w:hAnsi="Sakkal Majalla" w:cs="Sakkal Majalla"/>
          <w:color w:val="000000" w:themeColor="text1"/>
          <w:sz w:val="28"/>
          <w:szCs w:val="28"/>
          <w:rtl/>
        </w:rPr>
        <w:t xml:space="preserve"> ) و (  2021 ، </w:t>
      </w:r>
      <w:r w:rsidRPr="003051CD">
        <w:rPr>
          <w:rFonts w:ascii="Sakkal Majalla" w:hAnsi="Sakkal Majalla" w:cs="Sakkal Majalla"/>
          <w:color w:val="000000" w:themeColor="text1"/>
          <w:sz w:val="28"/>
          <w:szCs w:val="28"/>
        </w:rPr>
        <w:t>Thilagavathy, N</w:t>
      </w:r>
      <w:r w:rsidRPr="003051CD">
        <w:rPr>
          <w:rFonts w:ascii="Sakkal Majalla" w:hAnsi="Sakkal Majalla" w:cs="Sakkal Majalla"/>
          <w:color w:val="000000" w:themeColor="text1"/>
          <w:sz w:val="28"/>
          <w:szCs w:val="28"/>
          <w:rtl/>
        </w:rPr>
        <w:t xml:space="preserve"> ) .</w:t>
      </w:r>
    </w:p>
    <w:p w:rsidR="00BA4DC2" w:rsidRPr="003051CD" w:rsidRDefault="00BA4DC2" w:rsidP="00BA4D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lang w:bidi="ar-EG"/>
        </w:rPr>
        <w:t>وتختلف الدراسة الحالية عن الدراسات السابقة في انها توضح أثر استخدام الذكاء الاصطناعي على التسويق الرقمي في القطاع الصناعي بالمملكة العربية السعودية.</w:t>
      </w:r>
    </w:p>
    <w:p w:rsidR="00BA4DC2" w:rsidRPr="003051CD" w:rsidRDefault="00BA4DC2" w:rsidP="00BA4DC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3051CD">
        <w:rPr>
          <w:rFonts w:ascii="Sakkal Majalla" w:hAnsi="Sakkal Majalla" w:cs="Sakkal Majalla"/>
          <w:b/>
          <w:bCs/>
          <w:color w:val="000000" w:themeColor="text1"/>
          <w:sz w:val="32"/>
          <w:szCs w:val="32"/>
          <w:rtl/>
          <w:lang w:bidi="ar-EG"/>
        </w:rPr>
        <w:t>أوجه الاستفادة من الدراسات السابقة:</w:t>
      </w:r>
    </w:p>
    <w:p w:rsidR="00BA4DC2" w:rsidRPr="003051CD" w:rsidRDefault="00BA4DC2" w:rsidP="00BA4DC2">
      <w:pPr>
        <w:pStyle w:val="ListParagraph"/>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lang w:bidi="ar-EG"/>
        </w:rPr>
      </w:pPr>
      <w:r w:rsidRPr="003051CD">
        <w:rPr>
          <w:rFonts w:ascii="Sakkal Majalla" w:hAnsi="Sakkal Majalla" w:cs="Sakkal Majalla"/>
          <w:b/>
          <w:bCs/>
          <w:color w:val="000000" w:themeColor="text1"/>
          <w:sz w:val="28"/>
          <w:szCs w:val="28"/>
          <w:rtl/>
          <w:lang w:bidi="ar-EG"/>
        </w:rPr>
        <w:t>لقد استفاد الباحث من الدراسات السابقة في أمور كثيرة منها:</w:t>
      </w:r>
    </w:p>
    <w:p w:rsidR="00BA4DC2" w:rsidRPr="003051CD" w:rsidRDefault="00BA4DC2" w:rsidP="00BA4DC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وضع الإطار العام للأساس النظري لهذه الدراسة سواء بطريقة مباشرة أو غير مباشرة.</w:t>
      </w:r>
    </w:p>
    <w:p w:rsidR="00BA4DC2" w:rsidRPr="003051CD" w:rsidRDefault="00BA4DC2" w:rsidP="00BA4DC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مساعدة الباحث في تحديد اثر استخدام الذكاء الإصطناعي على التسويق الرقمي.</w:t>
      </w:r>
    </w:p>
    <w:p w:rsidR="00BA4DC2" w:rsidRPr="003051CD" w:rsidRDefault="00BA4DC2" w:rsidP="00BA4DC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مساعدة الباحث على تحديد منهجية الدراسة وبناء أداة الدراسة " الاستبانة"</w:t>
      </w:r>
    </w:p>
    <w:p w:rsidR="00BA4DC2" w:rsidRPr="003051CD" w:rsidRDefault="00BA4DC2" w:rsidP="00BA4DC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الاستفادة من نتائج وتوصيات الدراسات السابقة في مناقشة نتائج الدراسة الحالية.</w:t>
      </w:r>
    </w:p>
    <w:p w:rsidR="00BA4DC2" w:rsidRPr="003051CD" w:rsidRDefault="00BA4DC2" w:rsidP="00BA4DC2">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32"/>
          <w:szCs w:val="32"/>
          <w:rtl/>
          <w:lang w:bidi="ar-EG"/>
        </w:rPr>
      </w:pPr>
      <w:r w:rsidRPr="003051CD">
        <w:rPr>
          <w:rFonts w:ascii="Sakkal Majalla" w:hAnsi="Sakkal Majalla" w:cs="Sakkal Majalla" w:hint="cs"/>
          <w:b/>
          <w:bCs/>
          <w:color w:val="000000" w:themeColor="text1"/>
          <w:sz w:val="32"/>
          <w:szCs w:val="32"/>
          <w:rtl/>
          <w:lang w:bidi="ar-EG"/>
        </w:rPr>
        <w:t xml:space="preserve">3. </w:t>
      </w:r>
      <w:r w:rsidRPr="003051CD">
        <w:rPr>
          <w:rFonts w:ascii="Sakkal Majalla" w:hAnsi="Sakkal Majalla" w:cs="Sakkal Majalla"/>
          <w:b/>
          <w:bCs/>
          <w:color w:val="000000" w:themeColor="text1"/>
          <w:sz w:val="32"/>
          <w:szCs w:val="32"/>
          <w:rtl/>
          <w:lang w:bidi="ar-EG"/>
        </w:rPr>
        <w:t>الاستفادة من الدراسات السابقة في الدراسة الحالية:</w:t>
      </w:r>
    </w:p>
    <w:p w:rsidR="00BA4DC2" w:rsidRPr="003051CD" w:rsidRDefault="00BA4DC2" w:rsidP="00BA4DC2">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051CD">
        <w:rPr>
          <w:rFonts w:ascii="Sakkal Majalla" w:hAnsi="Sakkal Majalla" w:cs="Sakkal Majalla"/>
          <w:b/>
          <w:bCs/>
          <w:color w:val="000000" w:themeColor="text1"/>
          <w:sz w:val="28"/>
          <w:szCs w:val="28"/>
          <w:rtl/>
          <w:lang w:bidi="ar-EG"/>
        </w:rPr>
        <w:t>سيستفيد الباحث من الدراسات السابقة في الأمور التالية:</w:t>
      </w:r>
    </w:p>
    <w:p w:rsidR="00BA4DC2" w:rsidRPr="003051CD" w:rsidRDefault="00BA4DC2" w:rsidP="00BA4DC2">
      <w:pPr>
        <w:pStyle w:val="ListParagraph"/>
        <w:numPr>
          <w:ilvl w:val="1"/>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وضع الإطار العام للأساس النظري للدراسة.</w:t>
      </w:r>
    </w:p>
    <w:p w:rsidR="00BA4DC2" w:rsidRPr="003051CD" w:rsidRDefault="00BA4DC2" w:rsidP="00BA4DC2">
      <w:pPr>
        <w:pStyle w:val="ListParagraph"/>
        <w:numPr>
          <w:ilvl w:val="1"/>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تحديد اثر استخدام الذكاء الإصطناعي على التسويق الرقمي.</w:t>
      </w:r>
    </w:p>
    <w:p w:rsidR="00BA4DC2" w:rsidRPr="003051CD" w:rsidRDefault="00BA4DC2" w:rsidP="00BA4DC2">
      <w:pPr>
        <w:pStyle w:val="ListParagraph"/>
        <w:numPr>
          <w:ilvl w:val="1"/>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تحديد منهجية الدراسة وبناء أداة الدراسة.</w:t>
      </w:r>
    </w:p>
    <w:p w:rsidR="00BA4DC2" w:rsidRPr="003051CD" w:rsidRDefault="00BA4DC2" w:rsidP="00BA4DC2">
      <w:pPr>
        <w:pStyle w:val="ListParagraph"/>
        <w:numPr>
          <w:ilvl w:val="1"/>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t>مناقشة نتائج الدراسة.</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80681776"/>
      <w:r w:rsidRPr="003051CD">
        <w:rPr>
          <w:rFonts w:ascii="Sakkal Majalla" w:hAnsi="Sakkal Majalla" w:cs="Sakkal Majalla" w:hint="cs"/>
          <w:b/>
          <w:bCs/>
          <w:color w:val="000000" w:themeColor="text1"/>
          <w:sz w:val="36"/>
          <w:szCs w:val="36"/>
          <w:rtl/>
        </w:rPr>
        <w:t xml:space="preserve">8.1 </w:t>
      </w:r>
      <w:r w:rsidRPr="003051CD">
        <w:rPr>
          <w:rFonts w:ascii="Sakkal Majalla" w:hAnsi="Sakkal Majalla" w:cs="Sakkal Majalla"/>
          <w:b/>
          <w:bCs/>
          <w:color w:val="000000" w:themeColor="text1"/>
          <w:sz w:val="36"/>
          <w:szCs w:val="36"/>
          <w:rtl/>
        </w:rPr>
        <w:t>المنهجية وطرق البحث:</w:t>
      </w:r>
      <w:bookmarkEnd w:id="10"/>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تحقيقاً لأهداف الدراسة كما تم ذكرها سابقاً ووصولاً لأفضل الأساليب والطرق للكشف عن تأثير استخدام الذكاء الاصطناعي على التسويق الرقمي </w:t>
      </w:r>
      <w:r w:rsidRPr="003051CD">
        <w:rPr>
          <w:rFonts w:ascii="Sakkal Majalla" w:hAnsi="Sakkal Majalla" w:cs="Sakkal Majalla"/>
          <w:color w:val="000000" w:themeColor="text1"/>
          <w:sz w:val="28"/>
          <w:szCs w:val="28"/>
          <w:rtl/>
          <w:lang w:bidi="ar-EG"/>
        </w:rPr>
        <w:t xml:space="preserve">في القطاع الصناعي في المملكة العربية السعودية تم استخدام المنهج الوصفي التحليلي، حيث يعتبر من أفضل مناهج البحث التى تكون مناسبة لطبيعة هذا </w:t>
      </w:r>
      <w:r w:rsidRPr="003051CD">
        <w:rPr>
          <w:rFonts w:ascii="Sakkal Majalla" w:hAnsi="Sakkal Majalla" w:cs="Sakkal Majalla"/>
          <w:color w:val="000000" w:themeColor="text1"/>
          <w:sz w:val="28"/>
          <w:szCs w:val="28"/>
          <w:rtl/>
          <w:lang w:bidi="ar-EG"/>
        </w:rPr>
        <w:lastRenderedPageBreak/>
        <w:t>البحث، ولقدرته على وصف وتفسير متغيرات البحث وإبراز العلاقة بينهما في وجود بعض المتغيرات الديمغرافية، وتحليل النتائج التي قام بها الباحث لاختبار فروض البحث ومن ثم الخروج بتوصيات من شأنها تعزيز النجاح التنظيمي ورفع مستواه واستدامة نجاحه، وإفادة الباحثين الآخرين من هذه الدراسة.</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80681777"/>
      <w:r w:rsidRPr="003051CD">
        <w:rPr>
          <w:rFonts w:ascii="Sakkal Majalla" w:hAnsi="Sakkal Majalla" w:cs="Sakkal Majalla" w:hint="cs"/>
          <w:b/>
          <w:bCs/>
          <w:color w:val="000000" w:themeColor="text1"/>
          <w:sz w:val="36"/>
          <w:szCs w:val="36"/>
          <w:rtl/>
        </w:rPr>
        <w:t xml:space="preserve">9.1 </w:t>
      </w:r>
      <w:r w:rsidRPr="003051CD">
        <w:rPr>
          <w:rFonts w:ascii="Sakkal Majalla" w:hAnsi="Sakkal Majalla" w:cs="Sakkal Majalla"/>
          <w:b/>
          <w:bCs/>
          <w:color w:val="000000" w:themeColor="text1"/>
          <w:sz w:val="36"/>
          <w:szCs w:val="36"/>
          <w:rtl/>
        </w:rPr>
        <w:t>أدوات الدراسة :</w:t>
      </w:r>
      <w:bookmarkEnd w:id="11"/>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تمثلت أداة البحث المستخدمة في الدراسة الحالية باستمارة الاستبيان، وقد تم إعداد هذه الاستمارة الخاصة بالدراسة للحصول على البيانات الخاصة بالجانب الميداني وبالاعتماد على الأدبيات والدراسات السابقة المرتبطة بتأثير استخدام الذكاء الاصطناعي على التسويق الرقمي، وقد تكونت الاستمارة من ثلاثة أقسام بما يتوافق مع متغيرات الدراسة، وأهدافها وفروضها.</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تضمن القسم الأول من استمارة الاستبيان المتغيرات الديموغرافية الأربعة التى تصف أفراد عينة البحث وهي ( الجنس، والعمر، والمؤهل الدراسي، والخبرة) وهذه البيانات تهدف إلى وصف أفراد عينة البحث وتمكن من مقارنة استجابات عينة البحث من منظور المتغيرات الديموغرافية. اما القسم الثاني فقد استهدف قياس المتغير المستقل للبحث وهو "الذكاء الاصطناعي" والذي سوف يقاس من خلال (15) عبارة. بينما استهدف القسم الثالث قياس المتغير التابع للبحث وهو  التسويق الرقمي بأبعاده المتمثلة في ( التسويق من خلال وسائل التواصل الاجتماعي- البريد الإلكتروني- الإعلانات الرقمية)  والذي سوف يقاس من خلال (15) عبارة.</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180681778"/>
      <w:r w:rsidRPr="003051CD">
        <w:rPr>
          <w:rFonts w:ascii="Sakkal Majalla" w:hAnsi="Sakkal Majalla" w:cs="Sakkal Majalla" w:hint="cs"/>
          <w:b/>
          <w:bCs/>
          <w:color w:val="000000" w:themeColor="text1"/>
          <w:sz w:val="36"/>
          <w:szCs w:val="36"/>
          <w:rtl/>
        </w:rPr>
        <w:t xml:space="preserve">10.1 </w:t>
      </w:r>
      <w:r w:rsidRPr="003051CD">
        <w:rPr>
          <w:rFonts w:ascii="Sakkal Majalla" w:hAnsi="Sakkal Majalla" w:cs="Sakkal Majalla"/>
          <w:b/>
          <w:bCs/>
          <w:color w:val="000000" w:themeColor="text1"/>
          <w:sz w:val="36"/>
          <w:szCs w:val="36"/>
          <w:rtl/>
        </w:rPr>
        <w:t>مصادر جمع البيانات</w:t>
      </w:r>
      <w:bookmarkEnd w:id="12"/>
    </w:p>
    <w:p w:rsidR="00BA4DC2" w:rsidRPr="003051CD" w:rsidRDefault="00BA4DC2" w:rsidP="00BA4DC2">
      <w:pPr>
        <w:pStyle w:val="ListParagraph"/>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اعتمدت الدراسة على المصادر الأولية والمصادر الثانوية في جمع البيانات، كما هو موضح في ما يلي:</w:t>
      </w:r>
    </w:p>
    <w:p w:rsidR="00BA4DC2" w:rsidRPr="003051CD" w:rsidRDefault="00BA4DC2" w:rsidP="00BA4D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b/>
          <w:bCs/>
          <w:color w:val="000000" w:themeColor="text1"/>
          <w:sz w:val="28"/>
          <w:szCs w:val="28"/>
          <w:rtl/>
        </w:rPr>
        <w:t>مصادر البيانات الثانوية</w:t>
      </w:r>
      <w:r w:rsidRPr="003051CD">
        <w:rPr>
          <w:rFonts w:ascii="Sakkal Majalla" w:hAnsi="Sakkal Majalla" w:cs="Sakkal Majalla"/>
          <w:color w:val="000000" w:themeColor="text1"/>
          <w:sz w:val="28"/>
          <w:szCs w:val="28"/>
          <w:rtl/>
        </w:rPr>
        <w:t xml:space="preserve">: من خلال الإطلاع على الكتب والدراسات والأبحاث العلمية ورسائل ماجستير منشورة ومقالات علمية وأبحاث تم نشرها من خلال المواقع العلمية والتى تتطرق إلى تأثير </w:t>
      </w:r>
      <w:r w:rsidRPr="003051CD">
        <w:rPr>
          <w:rFonts w:ascii="Sakkal Majalla" w:hAnsi="Sakkal Majalla" w:cs="Sakkal Majalla"/>
          <w:color w:val="000000" w:themeColor="text1"/>
          <w:sz w:val="28"/>
          <w:szCs w:val="28"/>
          <w:rtl/>
        </w:rPr>
        <w:lastRenderedPageBreak/>
        <w:t>استخدام الذكاء الاصطناعي على التسويق الرقمي، ومن ثم الإستفادة منها في كيفية إعداد أداة الدراسة المستخدمة.</w:t>
      </w:r>
    </w:p>
    <w:p w:rsidR="00BA4DC2" w:rsidRPr="003051CD" w:rsidRDefault="00BA4DC2" w:rsidP="00BA4D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b/>
          <w:bCs/>
          <w:color w:val="000000" w:themeColor="text1"/>
          <w:sz w:val="28"/>
          <w:szCs w:val="28"/>
          <w:rtl/>
        </w:rPr>
        <w:t>مصادر البيانات الأوليه</w:t>
      </w:r>
      <w:r w:rsidRPr="003051CD">
        <w:rPr>
          <w:rFonts w:ascii="Sakkal Majalla" w:hAnsi="Sakkal Majalla" w:cs="Sakkal Majalla"/>
          <w:color w:val="000000" w:themeColor="text1"/>
          <w:sz w:val="28"/>
          <w:szCs w:val="28"/>
          <w:rtl/>
        </w:rPr>
        <w:t>: عن طريق إعداد استبيان كأداة للدراسة واستخدامه في جمع البيانات من عينة البحث، ومن ثم تحليلها للوصول إلى الأهداف والنتائج التى يسعى البحث إليها.</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180681779"/>
      <w:r w:rsidRPr="003051CD">
        <w:rPr>
          <w:rFonts w:ascii="Sakkal Majalla" w:hAnsi="Sakkal Majalla" w:cs="Sakkal Majalla" w:hint="cs"/>
          <w:b/>
          <w:bCs/>
          <w:color w:val="000000" w:themeColor="text1"/>
          <w:sz w:val="36"/>
          <w:szCs w:val="36"/>
          <w:rtl/>
        </w:rPr>
        <w:t xml:space="preserve">11.1 </w:t>
      </w:r>
      <w:r w:rsidRPr="003051CD">
        <w:rPr>
          <w:rFonts w:ascii="Sakkal Majalla" w:hAnsi="Sakkal Majalla" w:cs="Sakkal Majalla"/>
          <w:b/>
          <w:bCs/>
          <w:color w:val="000000" w:themeColor="text1"/>
          <w:sz w:val="36"/>
          <w:szCs w:val="36"/>
          <w:rtl/>
        </w:rPr>
        <w:t>مجتمع وعينة الدراسة</w:t>
      </w:r>
      <w:bookmarkEnd w:id="13"/>
    </w:p>
    <w:p w:rsidR="00BA4DC2" w:rsidRPr="003051CD" w:rsidRDefault="00BA4DC2" w:rsidP="00BA4DC2">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تكونت عينة الدراسة من 368 عامل وعاملة من العاملين في القطاع الصناعي بالمملكة العربية السعودية، البسيطة، وذلك استناداً على أن مجتمع البحث يتكون من أكثر من 9000 من العاملين في القطاع.</w:t>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180681780"/>
      <w:r w:rsidRPr="003051CD">
        <w:rPr>
          <w:rFonts w:ascii="Sakkal Majalla" w:hAnsi="Sakkal Majalla" w:cs="Sakkal Majalla" w:hint="cs"/>
          <w:b/>
          <w:bCs/>
          <w:color w:val="000000" w:themeColor="text1"/>
          <w:sz w:val="36"/>
          <w:szCs w:val="36"/>
          <w:rtl/>
        </w:rPr>
        <w:t xml:space="preserve">12.1 </w:t>
      </w:r>
      <w:r w:rsidRPr="003051CD">
        <w:rPr>
          <w:rFonts w:ascii="Sakkal Majalla" w:hAnsi="Sakkal Majalla" w:cs="Sakkal Majalla"/>
          <w:b/>
          <w:bCs/>
          <w:color w:val="000000" w:themeColor="text1"/>
          <w:sz w:val="36"/>
          <w:szCs w:val="36"/>
          <w:rtl/>
        </w:rPr>
        <w:t>الأساليب الإحصائية المستخدمة</w:t>
      </w:r>
      <w:bookmarkEnd w:id="14"/>
    </w:p>
    <w:p w:rsidR="00BA4DC2" w:rsidRPr="003051CD" w:rsidRDefault="00BA4DC2" w:rsidP="00BA4DC2">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فيما يخص الأساليب الإحصائية، فسوف تستخدم الدراسة الحالية الأساليب الإحصائية التالية من خلال برنامج الحزمة الإحصائية للعلوم الاجتماعية ( </w:t>
      </w:r>
      <w:r w:rsidRPr="003051CD">
        <w:rPr>
          <w:rFonts w:ascii="Sakkal Majalla" w:hAnsi="Sakkal Majalla" w:cs="Sakkal Majalla"/>
          <w:color w:val="000000" w:themeColor="text1"/>
          <w:sz w:val="28"/>
          <w:szCs w:val="28"/>
        </w:rPr>
        <w:t>SPSS</w:t>
      </w:r>
      <w:r w:rsidRPr="003051CD">
        <w:rPr>
          <w:rFonts w:ascii="Sakkal Majalla" w:hAnsi="Sakkal Majalla" w:cs="Sakkal Majalla"/>
          <w:color w:val="000000" w:themeColor="text1"/>
          <w:sz w:val="28"/>
          <w:szCs w:val="28"/>
          <w:rtl/>
        </w:rPr>
        <w:t>)  إصدار 20:</w:t>
      </w:r>
    </w:p>
    <w:p w:rsidR="00BA4DC2" w:rsidRPr="003051CD" w:rsidRDefault="00BA4DC2" w:rsidP="00BA4D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اختبار كرونباخ ألفا: لاختبار قياس مستوى اتساق العبارات الواردة في محور استراتيجيات التسويق الرقمي ومحور النجاح التنظيمي ضمن أداة الاستبيان، والتى ستستخدم للتحقق من صدق وثبات الأداة.</w:t>
      </w:r>
    </w:p>
    <w:p w:rsidR="00BA4DC2" w:rsidRPr="003051CD" w:rsidRDefault="00BA4DC2" w:rsidP="00BA4D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الإحصاء الوصفي: للتعرف على واقع متغيرات الدراسة عن طريق احتساب المتوسطات الحسابية والانحرافات المعيارية.</w:t>
      </w:r>
    </w:p>
    <w:p w:rsidR="00BA4DC2" w:rsidRPr="003051CD" w:rsidRDefault="00BA4DC2" w:rsidP="00BA4D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 xml:space="preserve"> معامل ارتباط بيرسون لتحديد مستوي الاتساق الداخلي وصدق أداة الدراسة.</w:t>
      </w:r>
    </w:p>
    <w:p w:rsidR="00BA4DC2" w:rsidRPr="003051CD" w:rsidRDefault="00BA4DC2" w:rsidP="00BA4D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51CD">
        <w:rPr>
          <w:rFonts w:ascii="Sakkal Majalla" w:hAnsi="Sakkal Majalla" w:cs="Sakkal Majalla"/>
          <w:color w:val="000000" w:themeColor="text1"/>
          <w:sz w:val="28"/>
          <w:szCs w:val="28"/>
          <w:rtl/>
        </w:rPr>
        <w:t xml:space="preserve"> النسب والتكرارات لوصف خصائص عينة الدراسة.</w:t>
      </w:r>
    </w:p>
    <w:p w:rsidR="00BA4DC2" w:rsidRPr="003051CD" w:rsidRDefault="00BA4DC2" w:rsidP="00BA4D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51CD">
        <w:rPr>
          <w:rFonts w:ascii="Sakkal Majalla" w:hAnsi="Sakkal Majalla" w:cs="Sakkal Majalla"/>
          <w:color w:val="000000" w:themeColor="text1"/>
          <w:sz w:val="28"/>
          <w:szCs w:val="28"/>
          <w:rtl/>
        </w:rPr>
        <w:t xml:space="preserve"> معادلة الانحدار البسيط لقياس تأثير المتغير المستقل على المتغيرات التابعة.</w:t>
      </w:r>
    </w:p>
    <w:p w:rsidR="00BA4DC2" w:rsidRDefault="00BA4DC2" w:rsidP="00BA4DC2">
      <w:pPr>
        <w:bidi w:val="0"/>
        <w:rPr>
          <w:rFonts w:ascii="Sakkal Majalla" w:hAnsi="Sakkal Majalla" w:cs="Sakkal Majalla"/>
          <w:b/>
          <w:bCs/>
          <w:color w:val="000000" w:themeColor="text1"/>
          <w:sz w:val="36"/>
          <w:szCs w:val="36"/>
          <w:rtl/>
        </w:rPr>
      </w:pPr>
      <w:bookmarkStart w:id="15" w:name="_Toc180681781"/>
      <w:r>
        <w:rPr>
          <w:rFonts w:ascii="Sakkal Majalla" w:hAnsi="Sakkal Majalla" w:cs="Sakkal Majalla"/>
          <w:b/>
          <w:bCs/>
          <w:color w:val="000000" w:themeColor="text1"/>
          <w:sz w:val="36"/>
          <w:szCs w:val="36"/>
          <w:rtl/>
        </w:rPr>
        <w:br w:type="page"/>
      </w:r>
    </w:p>
    <w:p w:rsidR="00BA4DC2" w:rsidRPr="003051CD" w:rsidRDefault="00BA4DC2" w:rsidP="00BA4D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3051CD">
        <w:rPr>
          <w:rFonts w:ascii="Sakkal Majalla" w:hAnsi="Sakkal Majalla" w:cs="Sakkal Majalla" w:hint="cs"/>
          <w:b/>
          <w:bCs/>
          <w:color w:val="000000" w:themeColor="text1"/>
          <w:sz w:val="36"/>
          <w:szCs w:val="36"/>
          <w:rtl/>
        </w:rPr>
        <w:lastRenderedPageBreak/>
        <w:t xml:space="preserve">13.1 </w:t>
      </w:r>
      <w:r w:rsidRPr="003051CD">
        <w:rPr>
          <w:rFonts w:ascii="Sakkal Majalla" w:hAnsi="Sakkal Majalla" w:cs="Sakkal Majalla"/>
          <w:b/>
          <w:bCs/>
          <w:color w:val="000000" w:themeColor="text1"/>
          <w:sz w:val="36"/>
          <w:szCs w:val="36"/>
          <w:rtl/>
        </w:rPr>
        <w:t>حدود الدراسة :</w:t>
      </w:r>
      <w:bookmarkEnd w:id="15"/>
    </w:p>
    <w:p w:rsidR="00BA4DC2" w:rsidRPr="003051CD" w:rsidRDefault="00BA4DC2" w:rsidP="00BA4DC2">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051CD">
        <w:rPr>
          <w:rFonts w:ascii="Sakkal Majalla" w:hAnsi="Sakkal Majalla" w:cs="Sakkal Majalla"/>
          <w:b/>
          <w:bCs/>
          <w:color w:val="000000" w:themeColor="text1"/>
          <w:sz w:val="28"/>
          <w:szCs w:val="28"/>
          <w:rtl/>
        </w:rPr>
        <w:t>تتمثل حدود الدراسة الحالية فيما يلي:</w:t>
      </w:r>
    </w:p>
    <w:p w:rsidR="00BA4DC2" w:rsidRPr="003051CD" w:rsidRDefault="00BA4DC2" w:rsidP="00BA4DC2">
      <w:pPr>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51CD">
        <w:rPr>
          <w:rFonts w:ascii="Sakkal Majalla" w:hAnsi="Sakkal Majalla" w:cs="Sakkal Majalla"/>
          <w:b/>
          <w:bCs/>
          <w:color w:val="000000" w:themeColor="text1"/>
          <w:sz w:val="28"/>
          <w:szCs w:val="28"/>
          <w:rtl/>
        </w:rPr>
        <w:t>الحدود الزمانية:</w:t>
      </w:r>
    </w:p>
    <w:p w:rsidR="00BA4DC2" w:rsidRPr="00461A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61ACD">
        <w:rPr>
          <w:rFonts w:ascii="Sakkal Majalla" w:hAnsi="Sakkal Majalla" w:cs="Sakkal Majalla"/>
          <w:color w:val="000000" w:themeColor="text1"/>
          <w:sz w:val="28"/>
          <w:szCs w:val="28"/>
          <w:rtl/>
        </w:rPr>
        <w:t>بدأ العمل بالبحث عام 1446ه- 2024م</w:t>
      </w:r>
    </w:p>
    <w:p w:rsidR="00BA4DC2" w:rsidRPr="003051CD" w:rsidRDefault="00BA4DC2" w:rsidP="00BA4DC2">
      <w:pPr>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51CD">
        <w:rPr>
          <w:rFonts w:ascii="Sakkal Majalla" w:hAnsi="Sakkal Majalla" w:cs="Sakkal Majalla"/>
          <w:b/>
          <w:bCs/>
          <w:color w:val="000000" w:themeColor="text1"/>
          <w:sz w:val="28"/>
          <w:szCs w:val="28"/>
          <w:rtl/>
        </w:rPr>
        <w:t>الحدود البشرية والمكانية:</w:t>
      </w:r>
    </w:p>
    <w:p w:rsidR="00BA4DC2" w:rsidRPr="00461A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61ACD">
        <w:rPr>
          <w:rFonts w:ascii="Sakkal Majalla" w:hAnsi="Sakkal Majalla" w:cs="Sakkal Majalla"/>
          <w:color w:val="000000" w:themeColor="text1"/>
          <w:sz w:val="28"/>
          <w:szCs w:val="28"/>
          <w:rtl/>
        </w:rPr>
        <w:t>اقتصر البحث الحالي على العاملين بالقطاع الصناعي في المملكة العربية السعودية.</w:t>
      </w:r>
    </w:p>
    <w:p w:rsidR="00BA4DC2" w:rsidRPr="003051CD" w:rsidRDefault="00BA4DC2" w:rsidP="00BA4DC2">
      <w:pPr>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51CD">
        <w:rPr>
          <w:rFonts w:ascii="Sakkal Majalla" w:hAnsi="Sakkal Majalla" w:cs="Sakkal Majalla"/>
          <w:b/>
          <w:bCs/>
          <w:color w:val="000000" w:themeColor="text1"/>
          <w:sz w:val="28"/>
          <w:szCs w:val="28"/>
          <w:rtl/>
        </w:rPr>
        <w:t>الحدود الموضوعية:</w:t>
      </w:r>
    </w:p>
    <w:p w:rsidR="00BA4DC2" w:rsidRPr="003051CD" w:rsidRDefault="00BA4DC2" w:rsidP="00BA4DC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rPr>
        <w:t xml:space="preserve">اقتصر البحث الحالي على </w:t>
      </w:r>
      <w:r w:rsidRPr="003051CD">
        <w:rPr>
          <w:rFonts w:ascii="Sakkal Majalla" w:hAnsi="Sakkal Majalla" w:cs="Sakkal Majalla"/>
          <w:color w:val="000000" w:themeColor="text1"/>
          <w:sz w:val="28"/>
          <w:szCs w:val="28"/>
          <w:rtl/>
          <w:lang w:bidi="ar-EG"/>
        </w:rPr>
        <w:t>تأثير استخدام الذكاء الإصطناعي على التسويق الرقمي  بأبعاده (التسويق من خلال وسائل التواصل الاجتماعي- البريد الإلكتروني- الإعلانات الرقمية) في القطاع الصناعي بالمملكة العربية السعودية</w:t>
      </w:r>
    </w:p>
    <w:p w:rsidR="00BA4DC2" w:rsidRPr="003051CD" w:rsidRDefault="00BA4DC2" w:rsidP="00BA4DC2">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3051CD">
        <w:rPr>
          <w:rFonts w:ascii="Sakkal Majalla" w:hAnsi="Sakkal Majalla" w:cs="Sakkal Majalla"/>
          <w:color w:val="000000" w:themeColor="text1"/>
          <w:sz w:val="28"/>
          <w:szCs w:val="28"/>
          <w:rtl/>
          <w:lang w:bidi="ar-EG"/>
        </w:rPr>
        <w:br w:type="page"/>
      </w:r>
    </w:p>
    <w:p w:rsidR="00BA4DC2" w:rsidRPr="003051CD" w:rsidRDefault="00BA4DC2" w:rsidP="00BA4DC2">
      <w:pPr>
        <w:tabs>
          <w:tab w:val="left" w:pos="1286"/>
          <w:tab w:val="left" w:pos="1376"/>
        </w:tabs>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16" w:name="_Toc180681782"/>
      <w:r w:rsidRPr="003051CD">
        <w:rPr>
          <w:rFonts w:ascii="Sakkal Majalla" w:eastAsia="Calibri" w:hAnsi="Sakkal Majalla" w:cs="Sakkal Majalla"/>
          <w:b/>
          <w:bCs/>
          <w:color w:val="000000" w:themeColor="text1"/>
          <w:kern w:val="0"/>
          <w:sz w:val="40"/>
          <w:szCs w:val="40"/>
          <w:rtl/>
          <w14:ligatures w14:val="none"/>
        </w:rPr>
        <w:lastRenderedPageBreak/>
        <w:t>الفصل الثانى : الاطار النظرى</w:t>
      </w:r>
      <w:bookmarkEnd w:id="16"/>
    </w:p>
    <w:p w:rsidR="00BA4DC2" w:rsidRPr="003051CD" w:rsidRDefault="00BA4DC2" w:rsidP="00BA4DC2">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17" w:name="_Toc180681783"/>
      <w:r w:rsidRPr="003051CD">
        <w:rPr>
          <w:rFonts w:ascii="Sakkal Majalla" w:eastAsia="Calibri" w:hAnsi="Sakkal Majalla" w:cs="Sakkal Majalla"/>
          <w:b/>
          <w:bCs/>
          <w:color w:val="000000" w:themeColor="text1"/>
          <w:kern w:val="0"/>
          <w:sz w:val="36"/>
          <w:szCs w:val="36"/>
          <w:rtl/>
          <w:lang w:bidi="ar-EG"/>
          <w14:ligatures w14:val="none"/>
        </w:rPr>
        <w:t>المبحث الأول : الذكاء الاصطناعى</w:t>
      </w:r>
      <w:bookmarkEnd w:id="17"/>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18" w:name="_Toc180681784"/>
      <w:r w:rsidRPr="003051CD">
        <w:rPr>
          <w:rFonts w:ascii="Sakkal Majalla" w:eastAsia="Calibri" w:hAnsi="Sakkal Majalla" w:cs="Sakkal Majalla" w:hint="cs"/>
          <w:b/>
          <w:bCs/>
          <w:color w:val="000000" w:themeColor="text1"/>
          <w:kern w:val="0"/>
          <w:sz w:val="32"/>
          <w:szCs w:val="32"/>
          <w:rtl/>
          <w:lang w:bidi="ar-EG"/>
          <w14:ligatures w14:val="none"/>
        </w:rPr>
        <w:t xml:space="preserve">1.1.2 </w:t>
      </w:r>
      <w:r w:rsidRPr="003051CD">
        <w:rPr>
          <w:rFonts w:ascii="Sakkal Majalla" w:eastAsia="Calibri" w:hAnsi="Sakkal Majalla" w:cs="Sakkal Majalla"/>
          <w:b/>
          <w:bCs/>
          <w:color w:val="000000" w:themeColor="text1"/>
          <w:kern w:val="0"/>
          <w:sz w:val="32"/>
          <w:szCs w:val="32"/>
          <w:rtl/>
          <w:lang w:bidi="ar-EG"/>
          <w14:ligatures w14:val="none"/>
        </w:rPr>
        <w:t xml:space="preserve"> الذكاء الاصطناعي:</w:t>
      </w:r>
      <w:bookmarkEnd w:id="18"/>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بدأ الاهتمام بمفهوم الذكاء الاصطناعي قبل الخمسينيات من القرن الماضي، حيث كان مندرجًا بطريقة غير مباشرة ضمن عدد من العلوم الأخرى مثل علم الوراثة والجينات، ومع انتشار الحواسيب وتعدد استخداماتها وتطور التكنولوجيا ظهر وتطور مفهوم الذكاء الاصطناعي الذي أخذ تطبيقات أوسع ذات أغراض عامة مثل الإدراك والتعليل المنطقي، وأيضًا نمى استخدامه في بعض الأغراض الخاصة مثل التشخيص الطبي وإدارة الأعمال. (خوالد وعبد العزيز، 2019)</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ab/>
        <w:t>ويعود السبب في اهتمام منظمات الأعمال والشركات والمؤسسات بالذكاء الصناعي لعدة أسباب منها (بوعوة، 2019) &amp; (</w:t>
      </w:r>
      <w:r w:rsidRPr="003051CD">
        <w:rPr>
          <w:rFonts w:ascii="Sakkal Majalla" w:eastAsia="Calibri" w:hAnsi="Sakkal Majalla" w:cs="Sakkal Majalla"/>
          <w:b/>
          <w:bCs/>
          <w:color w:val="000000" w:themeColor="text1"/>
          <w:kern w:val="0"/>
          <w:sz w:val="28"/>
          <w:szCs w:val="28"/>
          <w:lang w:bidi="ar-EG"/>
          <w14:ligatures w14:val="none"/>
        </w:rPr>
        <w:t>Chukwudi et al., 2018</w:t>
      </w:r>
      <w:r w:rsidRPr="003051CD">
        <w:rPr>
          <w:rFonts w:ascii="Sakkal Majalla" w:eastAsia="Calibri" w:hAnsi="Sakkal Majalla" w:cs="Sakkal Majalla"/>
          <w:b/>
          <w:bCs/>
          <w:color w:val="000000" w:themeColor="text1"/>
          <w:kern w:val="0"/>
          <w:sz w:val="28"/>
          <w:szCs w:val="28"/>
          <w:rtl/>
          <w:lang w:bidi="ar-EG"/>
          <w14:ligatures w14:val="none"/>
        </w:rPr>
        <w:t>):</w:t>
      </w:r>
    </w:p>
    <w:p w:rsidR="00BA4DC2" w:rsidRPr="003051CD" w:rsidRDefault="00BA4DC2" w:rsidP="00BA4DC2">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إنشاء قاعدة معرفية تدعم الذاكرة المؤسسي ة والتي تمكن العاملين من الرجوع إليها للحصول على المعرفة وتعلم القواعد التجريبية التي لا يمكن الحصول عليها من الكتب والوثائق.</w:t>
      </w:r>
    </w:p>
    <w:p w:rsidR="00BA4DC2" w:rsidRPr="003051CD" w:rsidRDefault="00BA4DC2" w:rsidP="00BA4DC2">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تخزين والاحتفاظ بالمعرفة المرتبطة بالذكاء الاصطناعي خوفًا من فقدانها أو تسريبها أو ضياعها وذلك بسبب دوران العاملين.</w:t>
      </w:r>
    </w:p>
    <w:p w:rsidR="00BA4DC2" w:rsidRPr="003051CD" w:rsidRDefault="00BA4DC2" w:rsidP="00BA4DC2">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إنشاء آلية وأجهزة لا تكون خاضعة للمشاعر والعواطف البشرية كالقلق أو التعب أو الإرهاق وخاصة في المنظمات التي يتميز العمل بها بالإرهاق وتكون معرضة للخطر.</w:t>
      </w:r>
    </w:p>
    <w:p w:rsidR="00BA4DC2" w:rsidRPr="003051CD" w:rsidRDefault="00BA4DC2" w:rsidP="00BA4DC2">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امتلاك وسائل وأساليب ناجحة لإدارة الأزمات.</w:t>
      </w:r>
    </w:p>
    <w:p w:rsidR="00BA4DC2" w:rsidRPr="003051CD" w:rsidRDefault="00BA4DC2" w:rsidP="00BA4DC2">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إيجاد الحلول الناجحة والمضمونة نوعًا ما للمشكلات المعقدة، وذلك يثري قاعدة المعرفة ويعزز من الذاكرة المؤسسي ة التي تقوم على التحليل والمعالجة للمشكلات في الوقت المناسب.</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19" w:name="_Toc180681785"/>
      <w:r w:rsidRPr="003051CD">
        <w:rPr>
          <w:rFonts w:ascii="Sakkal Majalla" w:eastAsia="Calibri" w:hAnsi="Sakkal Majalla" w:cs="Sakkal Majalla" w:hint="cs"/>
          <w:b/>
          <w:bCs/>
          <w:color w:val="000000" w:themeColor="text1"/>
          <w:kern w:val="0"/>
          <w:sz w:val="32"/>
          <w:szCs w:val="32"/>
          <w:rtl/>
          <w:lang w:bidi="ar-EG"/>
          <w14:ligatures w14:val="none"/>
        </w:rPr>
        <w:lastRenderedPageBreak/>
        <w:t xml:space="preserve">2.1.2 </w:t>
      </w:r>
      <w:r w:rsidRPr="003051CD">
        <w:rPr>
          <w:rFonts w:ascii="Sakkal Majalla" w:eastAsia="Calibri" w:hAnsi="Sakkal Majalla" w:cs="Sakkal Majalla"/>
          <w:b/>
          <w:bCs/>
          <w:color w:val="000000" w:themeColor="text1"/>
          <w:kern w:val="0"/>
          <w:sz w:val="32"/>
          <w:szCs w:val="32"/>
          <w:rtl/>
          <w:lang w:bidi="ar-EG"/>
          <w14:ligatures w14:val="none"/>
        </w:rPr>
        <w:t>مفهوم الذكاء الاصطناعي:</w:t>
      </w:r>
      <w:bookmarkEnd w:id="19"/>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تعددت وتنوعت مفاهيم الذكاء الاصطناعي، إذ لم يتم الإجماع على تعريف واحد للذكاء الاصطناعي، بالرغم من أن جميع المفاهيم النظرية قد ارتكزت حول فكرة واحدة أساسية وقد اشترك فيها جميع الباحثين وهي أن الذكاء الاصطناعي هو الذكاء الذي يعمل الإنسان على صنعه في الآلات والحواسيب. إذ يعتبر الذكاء الاصطناعي قفزة نوعية في العلوم التطبيقية والعلوم النظرية. ويمكن عرض مجموعة من التعاريف للذكاء الاصطناعي لمجموعة من الباحثين:</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هو أحد مجالات الحوسبة التي تركز بشكل أساسي على نقل الذكاء المجسم والتفكير في الآلات التي يمكن أن تساعد البشر في نواح كثيرة. </w:t>
      </w:r>
      <w:r w:rsidRPr="003051CD">
        <w:rPr>
          <w:rFonts w:ascii="Sakkal Majalla" w:eastAsia="Calibri" w:hAnsi="Sakkal Majalla" w:cs="Sakkal Majalla"/>
          <w:color w:val="000000" w:themeColor="text1"/>
          <w:kern w:val="0"/>
          <w:sz w:val="28"/>
          <w:szCs w:val="28"/>
          <w:lang w:bidi="ar-EG"/>
          <w14:ligatures w14:val="none"/>
        </w:rPr>
        <w:t>(Karthikeyan, et al., 2021)</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"فن تصنيع آلات قادرة على القيام بعمليات تتطلب الذكاء عندما يقوم بها الإنسان". (الفضلي، 2018).</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هو التيار الذي يجمع بين العلوم والتقنيات ويضم مجموعة الطرق والنظريات التي تهدف إلى إنشاء آلات قادرة على محاكاة العقل البشري وذكائه (كافي وآكلي، 2019).</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"في الغالب يعرف الذكاء الاصطناعي على أنه نظام يمتلك القدرة على أداء المهام المرتبطة عادةً بالكائنات الحية"، أو آلة تفهم الأصوات واللغات وتقوم على تفسيرها، وتعمل على حل المشكلات، وتستطيع تشخيص الحالات الطبية، وتتحكم في السيارات على الطرقات، وتلعب الألعاب كالشطرنج، (</w:t>
      </w:r>
      <w:r w:rsidRPr="003051CD">
        <w:rPr>
          <w:rFonts w:ascii="Sakkal Majalla" w:eastAsia="Calibri" w:hAnsi="Sakkal Majalla" w:cs="Sakkal Majalla"/>
          <w:color w:val="000000" w:themeColor="text1"/>
          <w:kern w:val="0"/>
          <w:sz w:val="28"/>
          <w:szCs w:val="28"/>
          <w:lang w:bidi="ar-EG"/>
          <w14:ligatures w14:val="none"/>
        </w:rPr>
        <w:t>Tuomi, 2018</w:t>
      </w:r>
      <w:r w:rsidRPr="003051CD">
        <w:rPr>
          <w:rFonts w:ascii="Sakkal Majalla" w:eastAsia="Calibri" w:hAnsi="Sakkal Majalla" w:cs="Sakkal Majalla"/>
          <w:color w:val="000000" w:themeColor="text1"/>
          <w:kern w:val="0"/>
          <w:sz w:val="28"/>
          <w:szCs w:val="28"/>
          <w:rtl/>
          <w:lang w:bidi="ar-EG"/>
          <w14:ligatures w14:val="none"/>
        </w:rPr>
        <w:t>)</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يعرف على أنه العلم الذي يعمل على رسم صورة عن مهارات التعلم الآلي مثل البشر، وجعلها تمتلك القدرة على استجابات معينة لبعض التصرفات والسلوكيات </w:t>
      </w:r>
      <w:r w:rsidRPr="003051CD">
        <w:rPr>
          <w:rFonts w:ascii="Sakkal Majalla" w:eastAsia="Calibri" w:hAnsi="Sakkal Majalla" w:cs="Sakkal Majalla"/>
          <w:color w:val="000000" w:themeColor="text1"/>
          <w:kern w:val="0"/>
          <w:sz w:val="28"/>
          <w:szCs w:val="28"/>
          <w:lang w:bidi="ar-EG"/>
          <w14:ligatures w14:val="none"/>
        </w:rPr>
        <w:t>(AlSedrah, 2017)</w:t>
      </w:r>
      <w:r w:rsidRPr="003051CD">
        <w:rPr>
          <w:rFonts w:ascii="Sakkal Majalla" w:eastAsia="Calibri" w:hAnsi="Sakkal Majalla" w:cs="Sakkal Majalla"/>
          <w:color w:val="000000" w:themeColor="text1"/>
          <w:kern w:val="0"/>
          <w:sz w:val="28"/>
          <w:szCs w:val="28"/>
          <w:rtl/>
          <w:lang w:bidi="ar-EG"/>
          <w14:ligatures w14:val="none"/>
        </w:rPr>
        <w:t>.</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"الذكاء الاصطناعي فرع من فروع علم الحاسوب، ويهتم بإنشاء النظم التي تعرض أي شكل من أِكال الذكاء ودراستها، كما يمكن تعريفها على أنها أنظمة تتعلم مصطلحات ومهام جديدة، وتقوم بالتفكير واستخلاص الاستنتاجات، ويمكنها فهم لغة صوتية أو إدراك مشهدًا بصريًا ويهتم بدراسة الأفكار التي تشكل آلات قادرة على محاكاة استجابات البشر". (الجابر، 2020).</w:t>
      </w:r>
    </w:p>
    <w:p w:rsidR="00BA4DC2" w:rsidRPr="003051CD" w:rsidRDefault="00BA4DC2" w:rsidP="00BA4DC2">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فهم أفضل لماهية الذكاء البشري عن طريق فك أغوار الدماغ حتى يمكن محاكاته، حيث أن الجهاز العصبي والدماغ البشري أكثر الأعضاء تعقيدًا وهما يعملان بشكل مترابط ودائم في التعرف على الأشياء. (بوزرب وسحنون، 2019).</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0" w:name="_Toc180681786"/>
      <w:r w:rsidRPr="003051CD">
        <w:rPr>
          <w:rFonts w:ascii="Sakkal Majalla" w:eastAsia="Calibri" w:hAnsi="Sakkal Majalla" w:cs="Sakkal Majalla" w:hint="cs"/>
          <w:b/>
          <w:bCs/>
          <w:color w:val="000000" w:themeColor="text1"/>
          <w:kern w:val="0"/>
          <w:sz w:val="32"/>
          <w:szCs w:val="32"/>
          <w:rtl/>
          <w:lang w:bidi="ar-EG"/>
          <w14:ligatures w14:val="none"/>
        </w:rPr>
        <w:t xml:space="preserve">3.1.2 </w:t>
      </w:r>
      <w:r w:rsidRPr="003051CD">
        <w:rPr>
          <w:rFonts w:ascii="Sakkal Majalla" w:eastAsia="Calibri" w:hAnsi="Sakkal Majalla" w:cs="Sakkal Majalla"/>
          <w:b/>
          <w:bCs/>
          <w:color w:val="000000" w:themeColor="text1"/>
          <w:kern w:val="0"/>
          <w:sz w:val="32"/>
          <w:szCs w:val="32"/>
          <w:rtl/>
          <w:lang w:bidi="ar-EG"/>
          <w14:ligatures w14:val="none"/>
        </w:rPr>
        <w:t xml:space="preserve"> خصائص الذكاء الاصطناعي:</w:t>
      </w:r>
      <w:bookmarkEnd w:id="20"/>
    </w:p>
    <w:p w:rsidR="00BA4DC2" w:rsidRPr="003051CD" w:rsidRDefault="00BA4DC2" w:rsidP="00BA4DC2">
      <w:pPr>
        <w:spacing w:before="100" w:beforeAutospacing="1" w:after="100" w:afterAutospacing="1" w:line="360" w:lineRule="auto"/>
        <w:ind w:firstLine="848"/>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يتمتع الذكاء الاصطناعي بالعديد من الخصائص والمميزات نذكر منها: (عثامنية، 2019)</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حل المشكلات المعروضة في ظل غياب أو نقص المعلومات.</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التنبؤ واتخاذ قرارات لحظية.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تعلم وفهم الأمور عن طريق التجربة من الخبرات السابقة.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اكتساب المعرفة وتطبيقها.</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التفكير والإدراك.</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استخدام الخبرات القديمة والعمل على توظيفها في المواقف والمشاكل الجديدة.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التعامل مع الحالات والمشاكل الصعبة والمعقدة.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استخدام التجربة والخطأ وذلك لبيان الأمور والمعارف المتنوعة.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الاستجابة الفورية للمواقف الجديدة.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تقديم المعلومات لدعم القرارات الإدارية.</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التعامل مع بعض الأمور الغير واضحة والمبهمة في ظل غياب المعلومات.</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الإبداع والتميز وفهم الأمور المرئية وإدراكها.</w:t>
      </w:r>
    </w:p>
    <w:p w:rsidR="00BA4DC2" w:rsidRPr="003051CD" w:rsidRDefault="00BA4DC2" w:rsidP="00BA4DC2">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قدرته على التعرف على الأهمية لعناصر بعض الحالات التي يتم عرضها في المنظمات.</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1" w:name="_Toc180681787"/>
      <w:r w:rsidRPr="003051CD">
        <w:rPr>
          <w:rFonts w:ascii="Sakkal Majalla" w:eastAsia="Calibri" w:hAnsi="Sakkal Majalla" w:cs="Sakkal Majalla" w:hint="cs"/>
          <w:b/>
          <w:bCs/>
          <w:color w:val="000000" w:themeColor="text1"/>
          <w:kern w:val="0"/>
          <w:sz w:val="32"/>
          <w:szCs w:val="32"/>
          <w:rtl/>
          <w:lang w:bidi="ar-EG"/>
          <w14:ligatures w14:val="none"/>
        </w:rPr>
        <w:lastRenderedPageBreak/>
        <w:t xml:space="preserve">4.1.2 </w:t>
      </w:r>
      <w:r w:rsidRPr="003051CD">
        <w:rPr>
          <w:rFonts w:ascii="Sakkal Majalla" w:eastAsia="Calibri" w:hAnsi="Sakkal Majalla" w:cs="Sakkal Majalla"/>
          <w:b/>
          <w:bCs/>
          <w:color w:val="000000" w:themeColor="text1"/>
          <w:kern w:val="0"/>
          <w:sz w:val="32"/>
          <w:szCs w:val="32"/>
          <w:rtl/>
          <w:lang w:bidi="ar-EG"/>
          <w14:ligatures w14:val="none"/>
        </w:rPr>
        <w:t>أنواع الذكاء الاصطناعي:</w:t>
      </w:r>
      <w:bookmarkEnd w:id="21"/>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ينقسم الذكاء الاصطناعي إلى عدة أنواع مختلفة، ويتميز كل نوع بمجموعة من المميزات، وسوف نتطرق في بحثنا هذا إلى ثلاثة أنواع أساسية: (سعد الله وشتوح، 2019).</w:t>
      </w:r>
    </w:p>
    <w:p w:rsidR="00BA4DC2" w:rsidRPr="003051CD" w:rsidRDefault="00BA4DC2" w:rsidP="00BA4DC2">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الذكاء الاصطناعي الضيق أو الضعيف:</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وهو أبسط أنواع الذكاء الاصطناعي، وتتم برمجته للقيام بوظائف معينة داخل بيئة محددة، وهو يعتبر بمثابة رد فعل على موقف معين، ولا يستطيع العمل إلا ضمن مجموعة من الظروف البيئية الخاصة به.</w:t>
      </w:r>
    </w:p>
    <w:p w:rsidR="00BA4DC2" w:rsidRPr="003051CD" w:rsidRDefault="00BA4DC2" w:rsidP="00BA4DC2">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الذكاء الاصطناعي القوي أو العام:</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يتميز هذا النوع بالقدرة على جمع المعلومات وتحليلها وجمع الخبرات عن طريق اكتسابها من المواقف التي تحدث، وهذا يؤهله إلى اتخاذ قرارات مستقلة وذاتية. ومن الأمثلة على هذا النوع، قيادة السيارات دون سائق أو الروبوتات.</w:t>
      </w:r>
    </w:p>
    <w:p w:rsidR="00BA4DC2" w:rsidRPr="003051CD" w:rsidRDefault="00BA4DC2" w:rsidP="00BA4DC2">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الذكاء الاصطناعي الخارق:</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يقال أنها نماذج مازالت تحت التجارب، حيث تسعى لمحاكاة الإنسان، وتقسم إلى نمطين أساسيين، الأول يحاول فهم الأفكار البشرية والانفعالات التي قد تؤثر على سلوكيات البشر، ويمتلك هذا النوع قدرة محددة على التفاعل الاجتماعي، أما النوع الثاني فهو نموذج لنظرية العقل حيث يقوم بالتعبير عن حالته الداخلية، وتعمل على التنبؤ بمشاعر الأشخاص ومواقفهم وتفاعلهم.</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بعض الدراسات قسمت الذكاء الاصطناعي إلى نوعين وهما الذكاء الاصطناعي القوي، والذكاء الاصطناعي الضعيف. (موسى وبلال، 2019).</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الجدول (</w:t>
      </w:r>
      <w:r w:rsidRPr="003051CD">
        <w:rPr>
          <w:rFonts w:ascii="Sakkal Majalla" w:eastAsia="Calibri" w:hAnsi="Sakkal Majalla" w:cs="Sakkal Majalla" w:hint="cs"/>
          <w:b/>
          <w:bCs/>
          <w:color w:val="000000" w:themeColor="text1"/>
          <w:kern w:val="0"/>
          <w:sz w:val="28"/>
          <w:szCs w:val="28"/>
          <w:rtl/>
          <w:lang w:bidi="ar-EG"/>
          <w14:ligatures w14:val="none"/>
        </w:rPr>
        <w:t>1</w:t>
      </w:r>
      <w:r w:rsidRPr="003051CD">
        <w:rPr>
          <w:rFonts w:ascii="Sakkal Majalla" w:eastAsia="Calibri" w:hAnsi="Sakkal Majalla" w:cs="Sakkal Majalla"/>
          <w:b/>
          <w:bCs/>
          <w:color w:val="000000" w:themeColor="text1"/>
          <w:kern w:val="0"/>
          <w:sz w:val="28"/>
          <w:szCs w:val="28"/>
          <w:rtl/>
          <w:lang w:bidi="ar-EG"/>
          <w14:ligatures w14:val="none"/>
        </w:rPr>
        <w:t>): أنواع الذكاء الاصطناعي</w:t>
      </w:r>
    </w:p>
    <w:tbl>
      <w:tblPr>
        <w:tblStyle w:val="GridTable6Colorful-Accent2"/>
        <w:bidiVisual/>
        <w:tblW w:w="0" w:type="auto"/>
        <w:tblLook w:val="04A0" w:firstRow="1" w:lastRow="0" w:firstColumn="1" w:lastColumn="0" w:noHBand="0" w:noVBand="1"/>
      </w:tblPr>
      <w:tblGrid>
        <w:gridCol w:w="4907"/>
        <w:gridCol w:w="3019"/>
      </w:tblGrid>
      <w:tr w:rsidR="00BA4DC2" w:rsidRPr="003051CD" w:rsidTr="000E37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الذكاء الاصطناعي القوي</w:t>
            </w:r>
          </w:p>
        </w:tc>
        <w:tc>
          <w:tcPr>
            <w:tcW w:w="0" w:type="auto"/>
          </w:tcPr>
          <w:p w:rsidR="00BA4DC2" w:rsidRPr="003051CD" w:rsidRDefault="00BA4DC2" w:rsidP="000E377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الذكاء الاصطناعي الضعيف</w:t>
            </w:r>
          </w:p>
        </w:tc>
      </w:tr>
      <w:tr w:rsidR="00BA4DC2" w:rsidRPr="003051CD" w:rsidTr="000E3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هو شكل من أشكال الذكاء الاصطناعي يصمم لتطوير العمليات بشكل عام داخل الشركات</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هو شكل من أشكال الذكاء الاصطناعي الذي يصمم خصيصًا لمهمة معينة</w:t>
            </w:r>
          </w:p>
        </w:tc>
      </w:tr>
      <w:tr w:rsidR="00BA4DC2" w:rsidRPr="003051CD" w:rsidTr="000E3773">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يحاكي السلوك البشري الحقيقي والوعي البشري</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يحاكي جوانب معينة من العقل البشري ويفتقر إلى الوعي</w:t>
            </w:r>
          </w:p>
        </w:tc>
      </w:tr>
      <w:tr w:rsidR="00BA4DC2" w:rsidRPr="003051CD" w:rsidTr="000E3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يمكن تطبيقه على أية مشكلة، أو أكثر من مشكلة في نفس الوقت</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تطبيقه على مشكلة واحدة ومحددة</w:t>
            </w:r>
          </w:p>
        </w:tc>
      </w:tr>
      <w:tr w:rsidR="00BA4DC2" w:rsidRPr="003051CD" w:rsidTr="000E3773">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يمكن استخدامه في المشاكل التي تحتاج إلى التفكير والتفاعل والتخطيط والتعلم والتواصل وخاصة المستخدمة منها في عملية التصنيع</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يمكن استخدامها في الروبوتات المستخدمة في عملية التصنيع</w:t>
            </w:r>
          </w:p>
        </w:tc>
      </w:tr>
      <w:tr w:rsidR="00BA4DC2" w:rsidRPr="003051CD" w:rsidTr="000E3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يمكن أن تحتوي على أفكار موضوعية وسلوكيات ذات مشاعر</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لا تحتوي على مشاعر</w:t>
            </w:r>
          </w:p>
        </w:tc>
      </w:tr>
    </w:tbl>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2" w:name="_Toc180681788"/>
      <w:r w:rsidRPr="003051CD">
        <w:rPr>
          <w:rFonts w:ascii="Sakkal Majalla" w:eastAsia="Calibri" w:hAnsi="Sakkal Majalla" w:cs="Sakkal Majalla" w:hint="cs"/>
          <w:b/>
          <w:bCs/>
          <w:color w:val="000000" w:themeColor="text1"/>
          <w:kern w:val="0"/>
          <w:sz w:val="32"/>
          <w:szCs w:val="32"/>
          <w:rtl/>
          <w:lang w:bidi="ar-EG"/>
          <w14:ligatures w14:val="none"/>
        </w:rPr>
        <w:t xml:space="preserve">5.1.2 </w:t>
      </w:r>
      <w:r w:rsidRPr="003051CD">
        <w:rPr>
          <w:rFonts w:ascii="Sakkal Majalla" w:eastAsia="Calibri" w:hAnsi="Sakkal Majalla" w:cs="Sakkal Majalla"/>
          <w:b/>
          <w:bCs/>
          <w:color w:val="000000" w:themeColor="text1"/>
          <w:kern w:val="0"/>
          <w:sz w:val="32"/>
          <w:szCs w:val="32"/>
          <w:rtl/>
          <w:lang w:bidi="ar-EG"/>
          <w14:ligatures w14:val="none"/>
        </w:rPr>
        <w:t xml:space="preserve"> عمليات الذكاء الاصطناعي:</w:t>
      </w:r>
      <w:bookmarkEnd w:id="22"/>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العمليات الأساسية الثلاث التي يقوم بها الذكاء الاصطناعي: (العزب، 2021)</w:t>
      </w:r>
    </w:p>
    <w:p w:rsidR="00BA4DC2" w:rsidRPr="003051CD" w:rsidRDefault="00BA4DC2" w:rsidP="00BA4DC2">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التعلم: تتم هذه العملية عن طريق الحصول على البيانات والقيام بإنشاء قواعد لكيفية تحويل هذه البيانات إلى معلومات قابلة للتنفيذ، ومن ثم توفر ما يسمى الخوارزميات وهي إرشادات لأجهزة الحاسوب عن كيفية إكمال المهام خطوة بخطوة.</w:t>
      </w:r>
    </w:p>
    <w:p w:rsidR="00BA4DC2" w:rsidRPr="003051CD" w:rsidRDefault="00BA4DC2" w:rsidP="00BA4DC2">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عمليات التفكير والاستدلال: تكمن هذه العملية في طريقة اختيار الخوارزمية الصحيحة والوصول إلى النتيجة المطلوبة.</w:t>
      </w:r>
    </w:p>
    <w:p w:rsidR="00BA4DC2" w:rsidRPr="003051CD" w:rsidRDefault="00BA4DC2" w:rsidP="00BA4DC2">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عمليات التصحيح الذاتي: تقوم هذه العملية على ضبط الخوارزميات باستمرار والتأكد من أنها توفر أدق النتائج الممكنة.</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3" w:name="_Toc180681789"/>
      <w:r w:rsidRPr="003051CD">
        <w:rPr>
          <w:rFonts w:ascii="Sakkal Majalla" w:eastAsia="Calibri" w:hAnsi="Sakkal Majalla" w:cs="Sakkal Majalla" w:hint="cs"/>
          <w:b/>
          <w:bCs/>
          <w:color w:val="000000" w:themeColor="text1"/>
          <w:kern w:val="0"/>
          <w:sz w:val="32"/>
          <w:szCs w:val="32"/>
          <w:rtl/>
          <w:lang w:bidi="ar-EG"/>
          <w14:ligatures w14:val="none"/>
        </w:rPr>
        <w:t xml:space="preserve">6.1.2 </w:t>
      </w:r>
      <w:r w:rsidRPr="003051CD">
        <w:rPr>
          <w:rFonts w:ascii="Sakkal Majalla" w:eastAsia="Calibri" w:hAnsi="Sakkal Majalla" w:cs="Sakkal Majalla"/>
          <w:b/>
          <w:bCs/>
          <w:color w:val="000000" w:themeColor="text1"/>
          <w:kern w:val="0"/>
          <w:sz w:val="32"/>
          <w:szCs w:val="32"/>
          <w:rtl/>
          <w:lang w:bidi="ar-EG"/>
          <w14:ligatures w14:val="none"/>
        </w:rPr>
        <w:t xml:space="preserve"> السلبيات والعيوب في استخدام الذكاء الاصطناعي: (سعد الله وشتوح، 2019).</w:t>
      </w:r>
      <w:bookmarkEnd w:id="23"/>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لا يمكن إنكار فوائد ومميزات الذكاء الاصطناعي في الارتقاء بأداء الشركات، ودورها الكبير في التطور وخصوصًا في السنوات الأخيرة. وبالرغم من هذا التقدم التكنولوجي ورؤيته بعقلانية إلا أنه لا يسمل الأمر من بعض السلبيات، ومنها: الارتفاع الكبير في تكاليف التصميم وتشغيل وصيانة هذه الأنظمة بالإضافة إلى محاكاة العقل البشري واحتلاله التدريجي لمواقع البشر والتخلي عن بعض الوظائف البشرية والاستغناء عنه، والحاجة إلى بعض المعارف والخبرات التي قدم لا تكون متوفرة دائمًا أو يصعب استخدامها، وقد يحدث أحيانًا تعارض لبعض القواعد عند وضعها قيد التطبيق الأصلي.</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4" w:name="_Toc180681790"/>
      <w:r w:rsidRPr="003051CD">
        <w:rPr>
          <w:rFonts w:ascii="Sakkal Majalla" w:eastAsia="Calibri" w:hAnsi="Sakkal Majalla" w:cs="Sakkal Majalla" w:hint="cs"/>
          <w:b/>
          <w:bCs/>
          <w:color w:val="000000" w:themeColor="text1"/>
          <w:kern w:val="0"/>
          <w:sz w:val="32"/>
          <w:szCs w:val="32"/>
          <w:rtl/>
          <w:lang w:bidi="ar-EG"/>
          <w14:ligatures w14:val="none"/>
        </w:rPr>
        <w:t xml:space="preserve">7.1.2 </w:t>
      </w:r>
      <w:r w:rsidRPr="003051CD">
        <w:rPr>
          <w:rFonts w:ascii="Sakkal Majalla" w:eastAsia="Calibri" w:hAnsi="Sakkal Majalla" w:cs="Sakkal Majalla"/>
          <w:b/>
          <w:bCs/>
          <w:color w:val="000000" w:themeColor="text1"/>
          <w:kern w:val="0"/>
          <w:sz w:val="32"/>
          <w:szCs w:val="32"/>
          <w:rtl/>
          <w:lang w:bidi="ar-EG"/>
          <w14:ligatures w14:val="none"/>
        </w:rPr>
        <w:t xml:space="preserve"> نقاط التشابه والاختلاف بين الذكاء الاصطناعي والذكاء الطبيعي:</w:t>
      </w:r>
      <w:bookmarkEnd w:id="24"/>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يعتبر الذكاء الاصطناعي أنظمة حاسوبية تحاكي البشر في تصرفاتهم وتقوم بمهام محددة ويكون قادرًا على التعلم وجمع البيانات وتحليلها واتخاذ القرارات بناءا على عملية التحليل بصورة تحاكي طريقة تفكير البشر، وهذا يعني توافر بعض الصفات التي تتشابه مع الذكاء البشري للبشر وهي:</w:t>
      </w:r>
    </w:p>
    <w:p w:rsidR="00BA4DC2" w:rsidRPr="003051CD" w:rsidRDefault="00BA4DC2" w:rsidP="00BA4D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إمكانية جمع وتحليل البيانات والمعلومات: يساعد ذلك في الانتشار المتزايد للبيانات وخلق علاقات فيما بينها.</w:t>
      </w:r>
    </w:p>
    <w:p w:rsidR="00BA4DC2" w:rsidRPr="003051CD" w:rsidRDefault="00BA4DC2" w:rsidP="00BA4D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القدرة على التعليم والتعلم: أي اكتساب المعلومات والمعرفة، ووضع القواعد لاستخدامها.</w:t>
      </w:r>
    </w:p>
    <w:p w:rsidR="00BA4DC2" w:rsidRPr="003051CD" w:rsidRDefault="00BA4DC2" w:rsidP="00BA4D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اتخاذ قرارات بناءً على عملية تحليل المعلومات. (بوزرب وسحنون، 2019).</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أما بالنسبة لنقاط الاختلاف يمكن تخليصها في الجدول التالي: (بوزرب وسحنون، 2019).</w:t>
      </w:r>
    </w:p>
    <w:p w:rsidR="00BA4DC2" w:rsidRPr="003051CD" w:rsidRDefault="00BA4DC2" w:rsidP="00BA4DC2">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الجدول (</w:t>
      </w:r>
      <w:r w:rsidRPr="003051CD">
        <w:rPr>
          <w:rFonts w:ascii="Sakkal Majalla" w:eastAsia="Calibri" w:hAnsi="Sakkal Majalla" w:cs="Sakkal Majalla" w:hint="cs"/>
          <w:b/>
          <w:bCs/>
          <w:color w:val="000000" w:themeColor="text1"/>
          <w:kern w:val="0"/>
          <w:sz w:val="28"/>
          <w:szCs w:val="28"/>
          <w:rtl/>
          <w:lang w:bidi="ar-EG"/>
          <w14:ligatures w14:val="none"/>
        </w:rPr>
        <w:t>2</w:t>
      </w:r>
      <w:r w:rsidRPr="003051CD">
        <w:rPr>
          <w:rFonts w:ascii="Sakkal Majalla" w:eastAsia="Calibri" w:hAnsi="Sakkal Majalla" w:cs="Sakkal Majalla"/>
          <w:b/>
          <w:bCs/>
          <w:color w:val="000000" w:themeColor="text1"/>
          <w:kern w:val="0"/>
          <w:sz w:val="28"/>
          <w:szCs w:val="28"/>
          <w:rtl/>
          <w:lang w:bidi="ar-EG"/>
          <w14:ligatures w14:val="none"/>
        </w:rPr>
        <w:t>): نقاط الاختلاف بين الذكاء الاصطناعي والطبيعي</w:t>
      </w:r>
    </w:p>
    <w:tbl>
      <w:tblPr>
        <w:tblStyle w:val="GridTable6Colorful-Accent2"/>
        <w:bidiVisual/>
        <w:tblW w:w="0" w:type="auto"/>
        <w:tblLook w:val="04A0" w:firstRow="1" w:lastRow="0" w:firstColumn="1" w:lastColumn="0" w:noHBand="0" w:noVBand="1"/>
      </w:tblPr>
      <w:tblGrid>
        <w:gridCol w:w="1413"/>
        <w:gridCol w:w="2666"/>
        <w:gridCol w:w="3847"/>
      </w:tblGrid>
      <w:tr w:rsidR="00BA4DC2" w:rsidRPr="003051CD" w:rsidTr="000E37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نقاط الاختلاف</w:t>
            </w:r>
          </w:p>
        </w:tc>
        <w:tc>
          <w:tcPr>
            <w:tcW w:w="0" w:type="auto"/>
          </w:tcPr>
          <w:p w:rsidR="00BA4DC2" w:rsidRPr="003051CD" w:rsidRDefault="00BA4DC2" w:rsidP="000E377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الذكاء الاصطناعي</w:t>
            </w:r>
          </w:p>
        </w:tc>
        <w:tc>
          <w:tcPr>
            <w:tcW w:w="0" w:type="auto"/>
          </w:tcPr>
          <w:p w:rsidR="00BA4DC2" w:rsidRPr="003051CD" w:rsidRDefault="00BA4DC2" w:rsidP="000E377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الذكاء الطبيعي</w:t>
            </w:r>
          </w:p>
        </w:tc>
      </w:tr>
      <w:tr w:rsidR="00BA4DC2" w:rsidRPr="003051CD" w:rsidTr="000E3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الثبات</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تعتبر أكثر ثباتًا وديمومة طالما أن أنظمة الحاسوب لم تتغير</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تعتبر أكثر عرضة للضياع، حيث يمكن للأشخاص أن يتغيروا أو ينسوا المعلومات</w:t>
            </w:r>
          </w:p>
        </w:tc>
      </w:tr>
      <w:tr w:rsidR="00BA4DC2" w:rsidRPr="003051CD" w:rsidTr="000E3773">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التكلفة</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تعتبر أقل كلفة من القوى البشرية العاملة بنفس الدرجة من الأعمال</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تعتبر الأكثر كلفة من الأنظمة الحاسوبية التي تقوم بنفس الدرجة من الأعمال</w:t>
            </w:r>
          </w:p>
        </w:tc>
      </w:tr>
      <w:tr w:rsidR="00BA4DC2" w:rsidRPr="003051CD" w:rsidTr="000E3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السرعة والكفاءة</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تنفيذ المهام بشكل أسرع وأكثر كفاءة</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تنفيذ المهام ببطء وأقل كفاءة</w:t>
            </w:r>
          </w:p>
        </w:tc>
      </w:tr>
      <w:tr w:rsidR="00BA4DC2" w:rsidRPr="003051CD" w:rsidTr="000E3773">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سهولة الاستنساخ والنقل</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إمكانية نسخ ونقل البيانات والمعلومات بسهولة في أي جهاز لأي جهاز بالعالم</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تتطلب عملية نقل المعلومات من شخص إلى آخر نظامًا طويلًا وذلك من خلال تدريسها، ومن الصعب نسخها أو نقلها بشكل تام</w:t>
            </w:r>
          </w:p>
        </w:tc>
      </w:tr>
      <w:tr w:rsidR="00BA4DC2" w:rsidRPr="003051CD" w:rsidTr="000E3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التوثيق</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إمكانية توثيق القرارات بسهولة</w:t>
            </w:r>
          </w:p>
        </w:tc>
        <w:tc>
          <w:tcPr>
            <w:tcW w:w="0" w:type="auto"/>
          </w:tcPr>
          <w:p w:rsidR="00BA4DC2" w:rsidRPr="003051CD" w:rsidRDefault="00BA4DC2" w:rsidP="000E377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الصعوبة في توثيق القرارات</w:t>
            </w:r>
          </w:p>
        </w:tc>
      </w:tr>
      <w:tr w:rsidR="00BA4DC2" w:rsidRPr="003051CD" w:rsidTr="000E3773">
        <w:tc>
          <w:tcPr>
            <w:cnfStyle w:val="001000000000" w:firstRow="0" w:lastRow="0" w:firstColumn="1" w:lastColumn="0" w:oddVBand="0" w:evenVBand="0" w:oddHBand="0" w:evenHBand="0" w:firstRowFirstColumn="0" w:firstRowLastColumn="0" w:lastRowFirstColumn="0" w:lastRowLastColumn="0"/>
            <w:tcW w:w="0" w:type="auto"/>
          </w:tcPr>
          <w:p w:rsidR="00BA4DC2" w:rsidRPr="003051CD" w:rsidRDefault="00BA4DC2" w:rsidP="000E377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lang w:bidi="ar-EG"/>
              </w:rPr>
            </w:pPr>
            <w:r w:rsidRPr="003051CD">
              <w:rPr>
                <w:rFonts w:ascii="Sakkal Majalla" w:eastAsia="Calibri" w:hAnsi="Sakkal Majalla" w:cs="Sakkal Majalla"/>
                <w:b w:val="0"/>
                <w:bCs w:val="0"/>
                <w:color w:val="000000" w:themeColor="text1"/>
                <w:sz w:val="28"/>
                <w:szCs w:val="28"/>
                <w:rtl/>
                <w:lang w:bidi="ar-EG"/>
              </w:rPr>
              <w:t>الإبداع</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جامد ولا روح فيه</w:t>
            </w:r>
          </w:p>
        </w:tc>
        <w:tc>
          <w:tcPr>
            <w:tcW w:w="0" w:type="auto"/>
          </w:tcPr>
          <w:p w:rsidR="00BA4DC2" w:rsidRPr="003051CD" w:rsidRDefault="00BA4DC2" w:rsidP="000E37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3051CD">
              <w:rPr>
                <w:rFonts w:ascii="Sakkal Majalla" w:eastAsia="Calibri" w:hAnsi="Sakkal Majalla" w:cs="Sakkal Majalla"/>
                <w:color w:val="000000" w:themeColor="text1"/>
                <w:sz w:val="28"/>
                <w:szCs w:val="28"/>
                <w:rtl/>
                <w:lang w:bidi="ar-EG"/>
              </w:rPr>
              <w:t>يعتبر ذكاء خلاق وفيه إبداع</w:t>
            </w:r>
          </w:p>
        </w:tc>
      </w:tr>
    </w:tbl>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5" w:name="_Toc180681791"/>
      <w:r w:rsidRPr="003051CD">
        <w:rPr>
          <w:rFonts w:ascii="Sakkal Majalla" w:eastAsia="Calibri" w:hAnsi="Sakkal Majalla" w:cs="Sakkal Majalla" w:hint="cs"/>
          <w:b/>
          <w:bCs/>
          <w:color w:val="000000" w:themeColor="text1"/>
          <w:kern w:val="0"/>
          <w:sz w:val="32"/>
          <w:szCs w:val="32"/>
          <w:rtl/>
          <w:lang w:bidi="ar-EG"/>
          <w14:ligatures w14:val="none"/>
        </w:rPr>
        <w:t xml:space="preserve">8.1.2 </w:t>
      </w:r>
      <w:r w:rsidRPr="003051CD">
        <w:rPr>
          <w:rFonts w:ascii="Sakkal Majalla" w:eastAsia="Calibri" w:hAnsi="Sakkal Majalla" w:cs="Sakkal Majalla"/>
          <w:b/>
          <w:bCs/>
          <w:color w:val="000000" w:themeColor="text1"/>
          <w:kern w:val="0"/>
          <w:sz w:val="32"/>
          <w:szCs w:val="32"/>
          <w:rtl/>
          <w:lang w:bidi="ar-EG"/>
          <w14:ligatures w14:val="none"/>
        </w:rPr>
        <w:t xml:space="preserve"> تطبيقات الذكاء الاصطناعي:</w:t>
      </w:r>
      <w:bookmarkEnd w:id="25"/>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تنقسم تطبيقات الذكاء الاصطناعي إلى خمسة أقسام كما في الشكل التالي (بوعوة، 2019):</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rsidR="00BA4DC2" w:rsidRPr="003051CD" w:rsidRDefault="00BA4DC2" w:rsidP="00BA4DC2">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شكل (</w:t>
      </w:r>
      <w:r w:rsidRPr="003051CD">
        <w:rPr>
          <w:rFonts w:ascii="Sakkal Majalla" w:eastAsia="Calibri" w:hAnsi="Sakkal Majalla" w:cs="Sakkal Majalla" w:hint="cs"/>
          <w:b/>
          <w:bCs/>
          <w:color w:val="000000" w:themeColor="text1"/>
          <w:kern w:val="0"/>
          <w:sz w:val="28"/>
          <w:szCs w:val="28"/>
          <w:rtl/>
          <w:lang w:bidi="ar-EG"/>
          <w14:ligatures w14:val="none"/>
        </w:rPr>
        <w:t>1</w:t>
      </w:r>
      <w:r w:rsidRPr="003051CD">
        <w:rPr>
          <w:rFonts w:ascii="Sakkal Majalla" w:eastAsia="Calibri" w:hAnsi="Sakkal Majalla" w:cs="Sakkal Majalla"/>
          <w:b/>
          <w:bCs/>
          <w:color w:val="000000" w:themeColor="text1"/>
          <w:kern w:val="0"/>
          <w:sz w:val="28"/>
          <w:szCs w:val="28"/>
          <w:rtl/>
          <w:lang w:bidi="ar-EG"/>
          <w14:ligatures w14:val="none"/>
        </w:rPr>
        <w:t>): تطبيقات الذكاء الاصطناعي</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noProof/>
          <w:color w:val="000000" w:themeColor="text1"/>
          <w:kern w:val="0"/>
          <w:sz w:val="28"/>
          <w:szCs w:val="28"/>
          <w:rtl/>
          <w14:ligatures w14:val="none"/>
        </w:rPr>
        <mc:AlternateContent>
          <mc:Choice Requires="wpc">
            <w:drawing>
              <wp:inline distT="0" distB="0" distL="0" distR="0" wp14:anchorId="1D3585F0" wp14:editId="2960045B">
                <wp:extent cx="5486400" cy="2743201"/>
                <wp:effectExtent l="0" t="0" r="0" b="0"/>
                <wp:docPr id="22330107" name="لوحة قماشية 2233010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10114886" name="شكل بيضاوي 710114886"/>
                        <wps:cNvSpPr/>
                        <wps:spPr>
                          <a:xfrm>
                            <a:off x="1956021" y="707666"/>
                            <a:ext cx="1622066" cy="157061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BA4DC2" w:rsidRDefault="00BA4DC2" w:rsidP="00BA4DC2">
                              <w:pPr>
                                <w:jc w:val="center"/>
                                <w:rPr>
                                  <w:lang w:bidi="ar-EG"/>
                                </w:rPr>
                              </w:pPr>
                              <w:r>
                                <w:rPr>
                                  <w:rFonts w:hint="cs"/>
                                  <w:rtl/>
                                  <w:lang w:bidi="ar-EG"/>
                                </w:rPr>
                                <w:t>تطبيقات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2576393" name="شكل بيضاوي 1852576393"/>
                        <wps:cNvSpPr/>
                        <wps:spPr>
                          <a:xfrm>
                            <a:off x="2105541" y="91667"/>
                            <a:ext cx="1359673" cy="652006"/>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BA4DC2" w:rsidRDefault="00BA4DC2" w:rsidP="00BA4DC2">
                              <w:pPr>
                                <w:jc w:val="center"/>
                                <w:rPr>
                                  <w:lang w:bidi="ar-EG"/>
                                </w:rPr>
                              </w:pPr>
                              <w:r>
                                <w:rPr>
                                  <w:rFonts w:hint="cs"/>
                                  <w:rtl/>
                                  <w:lang w:bidi="ar-EG"/>
                                </w:rPr>
                                <w:t>نظم الشبكات العصبية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4834415" name="شكل بيضاوي 1194834415"/>
                        <wps:cNvSpPr/>
                        <wps:spPr>
                          <a:xfrm>
                            <a:off x="657079" y="1066798"/>
                            <a:ext cx="1359535" cy="65151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BA4DC2" w:rsidRDefault="00BA4DC2" w:rsidP="00BA4DC2">
                              <w:pPr>
                                <w:jc w:val="center"/>
                                <w:rPr>
                                  <w:lang w:bidi="ar-EG"/>
                                </w:rPr>
                              </w:pPr>
                              <w:r>
                                <w:rPr>
                                  <w:rFonts w:hint="cs"/>
                                  <w:rtl/>
                                  <w:lang w:bidi="ar-EG"/>
                                </w:rPr>
                                <w:t>النظم الخبيرة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97861643" name="شكل بيضاوي 1597861643"/>
                        <wps:cNvSpPr/>
                        <wps:spPr>
                          <a:xfrm>
                            <a:off x="3536776" y="1076074"/>
                            <a:ext cx="1359535" cy="65151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BA4DC2" w:rsidRDefault="00BA4DC2" w:rsidP="00BA4DC2">
                              <w:pPr>
                                <w:jc w:val="center"/>
                                <w:rPr>
                                  <w:lang w:bidi="ar-EG"/>
                                </w:rPr>
                              </w:pPr>
                              <w:r>
                                <w:rPr>
                                  <w:rFonts w:hint="cs"/>
                                  <w:rtl/>
                                  <w:lang w:bidi="ar-EG"/>
                                </w:rPr>
                                <w:t>نظم المنطق الغامض</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79854557" name="شكل بيضاوي 2079854557"/>
                        <wps:cNvSpPr/>
                        <wps:spPr>
                          <a:xfrm>
                            <a:off x="998985" y="1895012"/>
                            <a:ext cx="1359535" cy="65151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BA4DC2" w:rsidRDefault="00BA4DC2" w:rsidP="00BA4DC2">
                              <w:pPr>
                                <w:jc w:val="center"/>
                                <w:rPr>
                                  <w:lang w:bidi="ar-EG"/>
                                </w:rPr>
                              </w:pPr>
                              <w:r>
                                <w:rPr>
                                  <w:rFonts w:hint="cs"/>
                                  <w:rtl/>
                                  <w:lang w:bidi="ar-EG"/>
                                </w:rPr>
                                <w:t>الوكيل الذكي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7060392" name="شكل بيضاوي 227060392"/>
                        <wps:cNvSpPr/>
                        <wps:spPr>
                          <a:xfrm>
                            <a:off x="3147161" y="1895059"/>
                            <a:ext cx="1359535" cy="65151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BA4DC2" w:rsidRDefault="00BA4DC2" w:rsidP="00BA4DC2">
                              <w:pPr>
                                <w:jc w:val="center"/>
                                <w:rPr>
                                  <w:lang w:bidi="ar-EG"/>
                                </w:rPr>
                              </w:pPr>
                              <w:r>
                                <w:rPr>
                                  <w:rFonts w:hint="cs"/>
                                  <w:rtl/>
                                  <w:lang w:bidi="ar-EG"/>
                                </w:rPr>
                                <w:t>الخوارزميات الجينية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1D3585F0" id="لوحة قماشية 22330107" o:spid="_x0000_s1026" editas="canvas" style="width:6in;height:3in;mso-position-horizontal-relative:char;mso-position-vertical-relative:line" coordsize="54864,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27432;visibility:visible;mso-wrap-style:square">
                  <v:fill o:detectmouseclick="t"/>
                  <v:path o:connecttype="none"/>
                </v:shape>
                <v:oval id="شكل بيضاوي 710114886" o:spid="_x0000_s1028" style="position:absolute;left:19560;top:7076;width:16220;height:15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4PckA&#10;AADiAAAADwAAAGRycy9kb3ducmV2LnhtbESPQWvCQBSE70L/w/IKvekmKhqiq0hB6bFGKfX2yD6z&#10;wezbkN3G+O+7QqHHYWa+YdbbwTaip87XjhWkkwQEcel0zZWC82k/zkD4gKyxcUwKHuRhu3kZrTHX&#10;7s5H6otQiQhhn6MCE0KbS+lLQxb9xLXE0bu6zmKIsquk7vAe4baR0yRZSIs1xwWDLb0bKm/Fj1Ww&#10;e4TPnmdNcThev/df0/NwubRGqbfXYbcCEWgI/+G/9odWsEyTNJ1n2QKel+IdkJ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XL4PckAAADiAAAADwAAAAAAAAAAAAAAAACYAgAA&#10;ZHJzL2Rvd25yZXYueG1sUEsFBgAAAAAEAAQA9QAAAI4DAAAAAA==&#10;" fillcolor="window" strokecolor="windowText" strokeweight="1pt">
                  <v:stroke joinstyle="miter"/>
                  <v:textbox>
                    <w:txbxContent>
                      <w:p w:rsidR="00BA4DC2" w:rsidRDefault="00BA4DC2" w:rsidP="00BA4DC2">
                        <w:pPr>
                          <w:jc w:val="center"/>
                          <w:rPr>
                            <w:lang w:bidi="ar-EG"/>
                          </w:rPr>
                        </w:pPr>
                        <w:r>
                          <w:rPr>
                            <w:rFonts w:hint="cs"/>
                            <w:rtl/>
                            <w:lang w:bidi="ar-EG"/>
                          </w:rPr>
                          <w:t>تطبيقات الذكاء الاصطناعي</w:t>
                        </w:r>
                      </w:p>
                    </w:txbxContent>
                  </v:textbox>
                </v:oval>
                <v:oval id="شكل بيضاوي 1852576393" o:spid="_x0000_s1029" style="position:absolute;left:21055;top:916;width:13597;height:6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1UOscA&#10;AADjAAAADwAAAGRycy9kb3ducmV2LnhtbERPX2vCMBB/F/Ydwg32puladK4zigwUH7XKmG9HczZl&#10;zaU0Wa3f3gwGPt7v/y1Wg21ET52vHSt4nSQgiEuna64UnI6b8RyED8gaG8ek4EYeVsun0QJz7a58&#10;oL4IlYgh7HNUYEJocyl9aciin7iWOHIX11kM8ewqqTu8xnDbyDRJZtJizbHBYEufhsqf4tcqWN/C&#10;vuesKbaHy/fmKz0N53NrlHp5HtYfIAIN4SH+d+90nD+fptO3Wfaewd9PEQC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tVDrHAAAA4wAAAA8AAAAAAAAAAAAAAAAAmAIAAGRy&#10;cy9kb3ducmV2LnhtbFBLBQYAAAAABAAEAPUAAACMAwAAAAA=&#10;" fillcolor="window" strokecolor="windowText" strokeweight="1pt">
                  <v:stroke joinstyle="miter"/>
                  <v:textbox>
                    <w:txbxContent>
                      <w:p w:rsidR="00BA4DC2" w:rsidRDefault="00BA4DC2" w:rsidP="00BA4DC2">
                        <w:pPr>
                          <w:jc w:val="center"/>
                          <w:rPr>
                            <w:lang w:bidi="ar-EG"/>
                          </w:rPr>
                        </w:pPr>
                        <w:r>
                          <w:rPr>
                            <w:rFonts w:hint="cs"/>
                            <w:rtl/>
                            <w:lang w:bidi="ar-EG"/>
                          </w:rPr>
                          <w:t>نظم الشبكات العصبية</w:t>
                        </w:r>
                      </w:p>
                    </w:txbxContent>
                  </v:textbox>
                </v:oval>
                <v:oval id="شكل بيضاوي 1194834415" o:spid="_x0000_s1030" style="position:absolute;left:6570;top:10667;width:13596;height:65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nkscA&#10;AADjAAAADwAAAGRycy9kb3ducmV2LnhtbERPX2vCMBB/F/Ydwg32pmm1G1qNIgPHHmeVoW9HczbF&#10;5lKarNZvvwwGPt7v/602g21ET52vHStIJwkI4tLpmisFx8NuPAfhA7LGxjEpuJOHzfpptMJcuxvv&#10;qS9CJWII+xwVmBDaXEpfGrLoJ64ljtzFdRZDPLtK6g5vMdw2cpokb9JizbHBYEvvhspr8WMVbO/h&#10;q+dZU3zsL6fd9/Q4nM+tUerledguQQQawkP87/7UcX66yOazLEtf4e+nCI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5up5LHAAAA4wAAAA8AAAAAAAAAAAAAAAAAmAIAAGRy&#10;cy9kb3ducmV2LnhtbFBLBQYAAAAABAAEAPUAAACMAwAAAAA=&#10;" fillcolor="window" strokecolor="windowText" strokeweight="1pt">
                  <v:stroke joinstyle="miter"/>
                  <v:textbox>
                    <w:txbxContent>
                      <w:p w:rsidR="00BA4DC2" w:rsidRDefault="00BA4DC2" w:rsidP="00BA4DC2">
                        <w:pPr>
                          <w:jc w:val="center"/>
                          <w:rPr>
                            <w:lang w:bidi="ar-EG"/>
                          </w:rPr>
                        </w:pPr>
                        <w:r>
                          <w:rPr>
                            <w:rFonts w:hint="cs"/>
                            <w:rtl/>
                            <w:lang w:bidi="ar-EG"/>
                          </w:rPr>
                          <w:t>النظم الخبيرة</w:t>
                        </w:r>
                      </w:p>
                    </w:txbxContent>
                  </v:textbox>
                </v:oval>
                <v:oval id="شكل بيضاوي 1597861643" o:spid="_x0000_s1031" style="position:absolute;left:35367;top:10760;width:13596;height:6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ubMgA&#10;AADjAAAADwAAAGRycy9kb3ducmV2LnhtbERPX2vCMBB/H/gdwgm+rak6O9cZRQTHHrWTMd+O5mzK&#10;mktpslq//TIQ9ni//7faDLYRPXW+dqxgmqQgiEuna64UnD72j0sQPiBrbByTght52KxHDyvMtbvy&#10;kfoiVCKGsM9RgQmhzaX0pSGLPnEtceQurrMY4tlVUnd4jeG2kbM0zaTFmmODwZZ2hsrv4scq2N7C&#10;oed5U7wdL1/7z9lpOJ9bo9RkPGxfQQQawr/47n7Xcf7i5XmZTbOnOfz9FAG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6W5syAAAAOMAAAAPAAAAAAAAAAAAAAAAAJgCAABk&#10;cnMvZG93bnJldi54bWxQSwUGAAAAAAQABAD1AAAAjQMAAAAA&#10;" fillcolor="window" strokecolor="windowText" strokeweight="1pt">
                  <v:stroke joinstyle="miter"/>
                  <v:textbox>
                    <w:txbxContent>
                      <w:p w:rsidR="00BA4DC2" w:rsidRDefault="00BA4DC2" w:rsidP="00BA4DC2">
                        <w:pPr>
                          <w:jc w:val="center"/>
                          <w:rPr>
                            <w:lang w:bidi="ar-EG"/>
                          </w:rPr>
                        </w:pPr>
                        <w:r>
                          <w:rPr>
                            <w:rFonts w:hint="cs"/>
                            <w:rtl/>
                            <w:lang w:bidi="ar-EG"/>
                          </w:rPr>
                          <w:t>نظم المنطق الغامض</w:t>
                        </w:r>
                      </w:p>
                    </w:txbxContent>
                  </v:textbox>
                </v:oval>
                <v:oval id="شكل بيضاوي 2079854557" o:spid="_x0000_s1032" style="position:absolute;left:9989;top:18950;width:13596;height:6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UCcsA&#10;AADjAAAADwAAAGRycy9kb3ducmV2LnhtbESPQWvCQBSE70L/w/IKvemmaaM2dRUpKD1qKqXeHtln&#10;NjT7NmTXGP99tyB4HGbmG2axGmwjeup87VjB8yQBQVw6XXOl4PC1Gc9B+ICssXFMCq7kYbV8GC0w&#10;1+7Ce+qLUIkIYZ+jAhNCm0vpS0MW/cS1xNE7uc5iiLKrpO7wEuG2kWmSTKXFmuOCwZY+DJW/xdkq&#10;WF/DrueXptjuTz+b7/QwHI+tUerpcVi/gwg0hHv41v7UCtJk9jbPXrNsBv+f4h+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dchQJywAAAOMAAAAPAAAAAAAAAAAAAAAAAJgC&#10;AABkcnMvZG93bnJldi54bWxQSwUGAAAAAAQABAD1AAAAkAMAAAAA&#10;" fillcolor="window" strokecolor="windowText" strokeweight="1pt">
                  <v:stroke joinstyle="miter"/>
                  <v:textbox>
                    <w:txbxContent>
                      <w:p w:rsidR="00BA4DC2" w:rsidRDefault="00BA4DC2" w:rsidP="00BA4DC2">
                        <w:pPr>
                          <w:jc w:val="center"/>
                          <w:rPr>
                            <w:lang w:bidi="ar-EG"/>
                          </w:rPr>
                        </w:pPr>
                        <w:r>
                          <w:rPr>
                            <w:rFonts w:hint="cs"/>
                            <w:rtl/>
                            <w:lang w:bidi="ar-EG"/>
                          </w:rPr>
                          <w:t>الوكيل الذكي</w:t>
                        </w:r>
                      </w:p>
                    </w:txbxContent>
                  </v:textbox>
                </v:oval>
                <v:oval id="شكل بيضاوي 227060392" o:spid="_x0000_s1033" style="position:absolute;left:31471;top:18950;width:13595;height:6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GBNckA&#10;AADiAAAADwAAAGRycy9kb3ducmV2LnhtbESPQWsCMRSE7wX/Q3iF3mrSCNZujSKCpce6itTbY/Pc&#10;LN28LJt0Xf99Uyj0OMzMN8xyPfpWDNTHJrCBp6kCQVwF23Bt4HjYPS5AxIRssQ1MBm4UYb2a3C2x&#10;sOHKexrKVIsM4VigAZdSV0gZK0ce4zR0xNm7hN5jyrKvpe3xmuG+lVqpufTYcF5w2NHWUfVVfnsD&#10;m1v6GHjWlm/7y+fupI/j+dw5Yx7ux80riERj+g//td+tAa2f1VzNXjT8Xsp3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aGBNckAAADiAAAADwAAAAAAAAAAAAAAAACYAgAA&#10;ZHJzL2Rvd25yZXYueG1sUEsFBgAAAAAEAAQA9QAAAI4DAAAAAA==&#10;" fillcolor="window" strokecolor="windowText" strokeweight="1pt">
                  <v:stroke joinstyle="miter"/>
                  <v:textbox>
                    <w:txbxContent>
                      <w:p w:rsidR="00BA4DC2" w:rsidRDefault="00BA4DC2" w:rsidP="00BA4DC2">
                        <w:pPr>
                          <w:jc w:val="center"/>
                          <w:rPr>
                            <w:lang w:bidi="ar-EG"/>
                          </w:rPr>
                        </w:pPr>
                        <w:r>
                          <w:rPr>
                            <w:rFonts w:hint="cs"/>
                            <w:rtl/>
                            <w:lang w:bidi="ar-EG"/>
                          </w:rPr>
                          <w:t>الخوارزميات الجينية</w:t>
                        </w:r>
                      </w:p>
                    </w:txbxContent>
                  </v:textbox>
                </v:oval>
                <w10:wrap anchorx="page"/>
                <w10:anchorlock/>
              </v:group>
            </w:pict>
          </mc:Fallback>
        </mc:AlternateConten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6" w:name="_Toc180681792"/>
      <w:r w:rsidRPr="003051CD">
        <w:rPr>
          <w:rFonts w:ascii="Sakkal Majalla" w:eastAsia="Calibri" w:hAnsi="Sakkal Majalla" w:cs="Sakkal Majalla" w:hint="cs"/>
          <w:b/>
          <w:bCs/>
          <w:color w:val="000000" w:themeColor="text1"/>
          <w:kern w:val="0"/>
          <w:sz w:val="32"/>
          <w:szCs w:val="32"/>
          <w:rtl/>
          <w:lang w:bidi="ar-EG"/>
          <w14:ligatures w14:val="none"/>
        </w:rPr>
        <w:t xml:space="preserve">9.1.2 </w:t>
      </w:r>
      <w:r w:rsidRPr="003051CD">
        <w:rPr>
          <w:rFonts w:ascii="Sakkal Majalla" w:eastAsia="Calibri" w:hAnsi="Sakkal Majalla" w:cs="Sakkal Majalla"/>
          <w:b/>
          <w:bCs/>
          <w:color w:val="000000" w:themeColor="text1"/>
          <w:kern w:val="0"/>
          <w:sz w:val="32"/>
          <w:szCs w:val="32"/>
          <w:rtl/>
          <w:lang w:bidi="ar-EG"/>
          <w14:ligatures w14:val="none"/>
        </w:rPr>
        <w:t xml:space="preserve"> الشبكات العصبية:</w:t>
      </w:r>
      <w:bookmarkEnd w:id="26"/>
    </w:p>
    <w:p w:rsidR="00BA4DC2" w:rsidRPr="003051CD" w:rsidRDefault="00BA4DC2" w:rsidP="00BA4DC2">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تعريف الشبكات العصبية:</w:t>
      </w:r>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هي نماذج تحاكي الشبكة العصبية الطبيعية والبيولوجية، وتستخدم عددًا من الطرق الأساسية المستخدمة في النظم العصبية الطبيعية وذلك بمساعدة برمجيات تحاكي بنية الدماغ الإنساني وطريقة أدائه وأسلوب المعالجة المتوازية. (نجاري، 2019).</w:t>
      </w:r>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وتساهم الشبكات العصبية الاصطناعية في صنع القرارات، لذلك يتطلب الحصر الدقيق للبيانات الداخلة في تصميم الشبكة وترجمتها إلى أرقام عن طريق بعض الخطوات:</w:t>
      </w:r>
    </w:p>
    <w:p w:rsidR="00BA4DC2" w:rsidRPr="003051CD" w:rsidRDefault="00BA4DC2" w:rsidP="00BA4D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تحديد أهداف القرارات التي تتخذها الشبكة وترتيبها حسب الأولوية.</w:t>
      </w:r>
    </w:p>
    <w:p w:rsidR="00BA4DC2" w:rsidRPr="003051CD" w:rsidRDefault="00BA4DC2" w:rsidP="00BA4D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اتخاذ قرارات وخيارات أكثر فعالية من بين عدد من الخيارات المحتملة.</w:t>
      </w:r>
    </w:p>
    <w:p w:rsidR="00BA4DC2" w:rsidRPr="003051CD" w:rsidRDefault="00BA4DC2" w:rsidP="00BA4D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تنفيذ القرارات التي يتم اتخاذها وتقييم النتائج المترتبة عليها. (عثامنية، 2019).</w:t>
      </w:r>
    </w:p>
    <w:p w:rsidR="00BA4DC2" w:rsidRDefault="00BA4DC2" w:rsidP="00BA4DC2">
      <w:pPr>
        <w:bidi w:val="0"/>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مكونات وآليات عمل تقنية الشبكات العصبية الاصطناعية: (رقايقية، 2019).</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تتكون الشبكة العصبية من عصبونات متصلة مع بعضها البعض وهي عبارة عن وحدات معالجة بسيطة تشمل عناصر حسابية افتراضية، تعمل على تخزين المعلومات والمعرفة، يعمل العصبون على تجميع المدخلات (البيانات التي يتم تلقيها من قبل العصبون)، ثم يقوم بطرح قيمة معينة تدعي (العتبة)، ثم يعطي جوابًا على شكل قيمة رقمية تسمى (دالة التنشيط).</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وتتضمن الشبكة العصبية أيضًا من خلايا عصبية اصطناعية تعمل على استقبال البيانات والحصول على المخرجات، فالخلية العصبية تتكون من: التغصن، الجسم الخلوي، المحور الخلوي.</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فعند وصول الإشارات إلى الوحدات العصبية يتم استقبالها عن طريق التغصن، ثم تحليلها ومعالجتها داخل الجسم الخلوي، ليتم إخراجها وإرسالها كإشارات ممغنطة إلى الخلايا العصبية الأخرى.</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7" w:name="_Toc180681793"/>
      <w:r w:rsidRPr="003051CD">
        <w:rPr>
          <w:rFonts w:ascii="Sakkal Majalla" w:eastAsia="Calibri" w:hAnsi="Sakkal Majalla" w:cs="Sakkal Majalla" w:hint="cs"/>
          <w:b/>
          <w:bCs/>
          <w:color w:val="000000" w:themeColor="text1"/>
          <w:kern w:val="0"/>
          <w:sz w:val="32"/>
          <w:szCs w:val="32"/>
          <w:rtl/>
          <w:lang w:bidi="ar-EG"/>
          <w14:ligatures w14:val="none"/>
        </w:rPr>
        <w:t xml:space="preserve">10.1.2 </w:t>
      </w:r>
      <w:r w:rsidRPr="003051CD">
        <w:rPr>
          <w:rFonts w:ascii="Sakkal Majalla" w:eastAsia="Calibri" w:hAnsi="Sakkal Majalla" w:cs="Sakkal Majalla"/>
          <w:b/>
          <w:bCs/>
          <w:color w:val="000000" w:themeColor="text1"/>
          <w:kern w:val="0"/>
          <w:sz w:val="32"/>
          <w:szCs w:val="32"/>
          <w:rtl/>
          <w:lang w:bidi="ar-EG"/>
          <w14:ligatures w14:val="none"/>
        </w:rPr>
        <w:t xml:space="preserve"> نظم الغامض (الضبابي):</w:t>
      </w:r>
      <w:bookmarkEnd w:id="27"/>
    </w:p>
    <w:p w:rsidR="00BA4DC2" w:rsidRPr="003051CD" w:rsidRDefault="00BA4DC2" w:rsidP="00BA4DC2">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تعريف المنطق الغامض:</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هي تقنية تسمح بمعالجة البيانات الغامضة، وتتكون من مجموعة مختلفة من المفاهيم وتقنيات التعبير أو الاستدلال لمعرفة البيانات غير المؤكدة أو المتغيرة. وتقوم هذه التقنية على تشكيل سلسلة قواعد لموضوع معين لا يحتمل إلا على البيانات أو الحقائق الغامضة. وعلى عكسه يكون المنطق القاطع وهو الذي يعمل بواسطة برامج الكمبيوتر التقليدية، ويعمل على استكشاف الظواهر والحالات الواضحة وغير المبهمة. (نجاري، 2019).</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كما يمكن تعريفها على أنها نماذج حاسوبية تختص بمعالجة البيانات غير الواضحة أو الغامضة، بمعنى آخر أنها تقوم على معالجة البيانات الوسيطة التي لا يمكن معالجتها عبر برامج الحاسوب التقليدية التي تعمل بالقيم البنائية مثل (1، 0) أو (نعم ولا) .. الخ.. (خوالد وعبد العزيز، 2019).</w:t>
      </w:r>
    </w:p>
    <w:p w:rsidR="00BA4DC2" w:rsidRDefault="00BA4DC2" w:rsidP="00BA4DC2">
      <w:pPr>
        <w:bidi w:val="0"/>
        <w:rPr>
          <w:rFonts w:ascii="Sakkal Majalla" w:eastAsia="Calibri" w:hAnsi="Sakkal Majalla" w:cs="Sakkal Majalla"/>
          <w:b/>
          <w:bCs/>
          <w:color w:val="000000" w:themeColor="text1"/>
          <w:kern w:val="0"/>
          <w:sz w:val="32"/>
          <w:szCs w:val="32"/>
          <w:rtl/>
          <w:lang w:bidi="ar-EG"/>
          <w14:ligatures w14:val="none"/>
        </w:rPr>
      </w:pPr>
      <w:r>
        <w:rPr>
          <w:rFonts w:ascii="Sakkal Majalla" w:eastAsia="Calibri" w:hAnsi="Sakkal Majalla" w:cs="Sakkal Majalla"/>
          <w:b/>
          <w:bCs/>
          <w:color w:val="000000" w:themeColor="text1"/>
          <w:kern w:val="0"/>
          <w:sz w:val="32"/>
          <w:szCs w:val="32"/>
          <w:rtl/>
          <w:lang w:bidi="ar-EG"/>
          <w14:ligatures w14:val="none"/>
        </w:rPr>
        <w:br w:type="page"/>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r w:rsidRPr="003051CD">
        <w:rPr>
          <w:rFonts w:ascii="Sakkal Majalla" w:eastAsia="Calibri" w:hAnsi="Sakkal Majalla" w:cs="Sakkal Majalla" w:hint="cs"/>
          <w:b/>
          <w:bCs/>
          <w:color w:val="000000" w:themeColor="text1"/>
          <w:kern w:val="0"/>
          <w:sz w:val="32"/>
          <w:szCs w:val="32"/>
          <w:rtl/>
          <w:lang w:bidi="ar-EG"/>
          <w14:ligatures w14:val="none"/>
        </w:rPr>
        <w:lastRenderedPageBreak/>
        <w:t xml:space="preserve"> </w:t>
      </w:r>
      <w:bookmarkStart w:id="28" w:name="_Toc180681794"/>
      <w:r w:rsidRPr="003051CD">
        <w:rPr>
          <w:rFonts w:ascii="Sakkal Majalla" w:eastAsia="Calibri" w:hAnsi="Sakkal Majalla" w:cs="Sakkal Majalla" w:hint="cs"/>
          <w:b/>
          <w:bCs/>
          <w:color w:val="000000" w:themeColor="text1"/>
          <w:kern w:val="0"/>
          <w:sz w:val="32"/>
          <w:szCs w:val="32"/>
          <w:rtl/>
          <w:lang w:bidi="ar-EG"/>
          <w14:ligatures w14:val="none"/>
        </w:rPr>
        <w:t xml:space="preserve">11.1.2 </w:t>
      </w:r>
      <w:r w:rsidRPr="003051CD">
        <w:rPr>
          <w:rFonts w:ascii="Sakkal Majalla" w:eastAsia="Calibri" w:hAnsi="Sakkal Majalla" w:cs="Sakkal Majalla"/>
          <w:b/>
          <w:bCs/>
          <w:color w:val="000000" w:themeColor="text1"/>
          <w:kern w:val="0"/>
          <w:sz w:val="32"/>
          <w:szCs w:val="32"/>
          <w:rtl/>
          <w:lang w:bidi="ar-EG"/>
          <w14:ligatures w14:val="none"/>
        </w:rPr>
        <w:t>النظم الخبيرة:</w:t>
      </w:r>
      <w:bookmarkEnd w:id="28"/>
    </w:p>
    <w:p w:rsidR="00BA4DC2" w:rsidRPr="003051CD" w:rsidRDefault="00BA4DC2" w:rsidP="00BA4DC2">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تعريف النظم الخبيرة:</w:t>
      </w:r>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يعرف النظام الخبير على أنه برنامج حاسوبي يحاكي عملية تفكير الإنسان الخبير لدى حل مسألة أو مشكلة محددة في مجال معين، ويقوم على تقليد سلوك الفرد الخبير بالاستعانة بمجموعة من قواعد الاستدلال المهيكلة في إطار معرفة خاص وهو ما يسمى مجال الخبرة (العايب، 2019).</w:t>
      </w:r>
    </w:p>
    <w:p w:rsidR="00BA4DC2" w:rsidRPr="003051CD" w:rsidRDefault="00BA4DC2" w:rsidP="00BA4DC2">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هيكل النظم الخبيرة:</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تتكون النظم الخبيرة من وحدات تركيبية فرعية متكاملة ومتعاضدة مع بعضها البعض لتشكيل بنية واحدة وتتكون من مجموعة من المكونات وهي (ياسين، 2016):</w:t>
      </w:r>
    </w:p>
    <w:p w:rsidR="00BA4DC2" w:rsidRPr="003051CD" w:rsidRDefault="00BA4DC2" w:rsidP="00BA4DC2">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قاعدة المعرفة: "تضم جميع البيانات والمعلومات المرتبطة بشكل خاص بالمسألة محل المعالجة، وتختلف قاعدة البيانات العادية في أنه وعلى عكس قاعدة بيانات قاعدة المعرفة تتضمن معلومات بديهية تجريبية وحسية في حين تخلو قاعدة البيانات العادية من هذا النوع من المعلومات" (العايب، 2019).</w:t>
      </w:r>
    </w:p>
    <w:p w:rsidR="00BA4DC2" w:rsidRPr="003051CD" w:rsidRDefault="00BA4DC2" w:rsidP="00BA4DC2">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آلية الاستدلال: هي مجموعة مبرمجة من الإجراءات تعمل على الوصول للحل المطلوب عن طريق ربط الحقائق والقواعد معًا، بتكوين خط الاستدلال والاستنباط.</w:t>
      </w:r>
    </w:p>
    <w:p w:rsidR="00BA4DC2" w:rsidRPr="003051CD" w:rsidRDefault="00BA4DC2" w:rsidP="00BA4DC2">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واجهة المستخدم: وهي مجموعة من الأدوات المناسبة للتفاعل مع النظام وتتكون من مجموعة من العناصر وهي (كافي وآكلي، 2019):</w:t>
      </w:r>
    </w:p>
    <w:p w:rsidR="00BA4DC2" w:rsidRPr="003051CD" w:rsidRDefault="00BA4DC2" w:rsidP="00BA4DC2">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خبير المجال: هو شخص خبير في مجال من مجالات المعرفة المتخصصة بممارسة العمل المهني أو الذهني، ويتميز بالقدرة على حل المشكلات واقتراح الحلول الناجحة، ومتمرس بتقنيات ومهارات التفكير الإبداعي واستنباط طرق جديدة للتحسين والتطوير (ياسين، 2016).</w:t>
      </w:r>
    </w:p>
    <w:p w:rsidR="00BA4DC2" w:rsidRPr="003051CD" w:rsidRDefault="00BA4DC2" w:rsidP="00BA4DC2">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مهندس المعرفة: هو محلل ومصمم للنظام الخبير، وهو شخص متعدد المعارف والمهارات ويحتاج إلى مهارات اتصالية إنسانية مع خبير المجال من جهة والمستفيد النهائي من جهة أخرى (ياسين، 2016).</w:t>
      </w:r>
    </w:p>
    <w:p w:rsidR="00BA4DC2" w:rsidRPr="003051CD" w:rsidRDefault="00BA4DC2" w:rsidP="00BA4DC2">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المستفيد النهائي: قد يكون المستفيد النهائي إدارة منظمة أو فرق عمل أو شخصًا يتولى استخدام النظم الخبيرة والاستفادة منها في مجال عمله. (ياسين، 2016).</w:t>
      </w:r>
    </w:p>
    <w:p w:rsidR="00BA4DC2" w:rsidRPr="003051CD" w:rsidRDefault="00BA4DC2" w:rsidP="00BA4DC2">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مجالات النظم الخبيرة:</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هناك عدة مجالات يتم فيها تطبيق النظم الخبيرة وهي (بلعابد وشاوي، 2019):</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التشخيص الطبي.</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التنقيب الجيولوجي.</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الصناعات الإلكترونية.</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الصناعات الكيميائية.</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التصميم الهندسي.</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القانون.</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التقنيات النووية.</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التقنيات الزراعية.</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المحاسبة والمالية.</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المكتبات.</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التعليم.</w:t>
      </w:r>
    </w:p>
    <w:p w:rsidR="00BA4DC2" w:rsidRPr="003051CD" w:rsidRDefault="00BA4DC2" w:rsidP="00BA4D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الكيمياء</w:t>
      </w:r>
    </w:p>
    <w:p w:rsidR="00BA4DC2" w:rsidRDefault="00BA4DC2" w:rsidP="00BA4DC2">
      <w:pPr>
        <w:bidi w:val="0"/>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rsidR="00BA4DC2" w:rsidRPr="003051CD" w:rsidRDefault="00BA4DC2" w:rsidP="00BA4DC2">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أهمية النظم الخبيرة: (هجيرة، 2018)</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تبرز أهمية هذه النظم من خلال تأثيرها الكبير في المجالات المتعددة التي تم ذكرها سابقًا:</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المشاركة في تكوين ورسم رؤية المؤسسة الاستراتيجية وصياغتها.</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دعم عملية صياغة رسالة وأهداف المؤسسة، وتكون عن طريق استخدام نموذج بورتر في تحليل عناصر القوة والضعف ومقارنتها بالفرص والتهديدات.</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المساعدة في اختيار استراتيجية الأعمال المناسبة.</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توفير المعلومات عن المنتجات وخصائصها.</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توفير معلومات عن أسعار المواد الأولية.</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توفير المعلومات التي قد تحتاجها المؤسسة عن المنظمات المنافسة.</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توفير المعلومات التي تختص بالعوامل الديموغرافية والسلوكية للمستهلكين وخصائصهم.</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توفير المعلومات اللازمة عن خطوط المنتجات والإنتاج.</w:t>
      </w:r>
    </w:p>
    <w:p w:rsidR="00BA4DC2" w:rsidRPr="003051CD" w:rsidRDefault="00BA4DC2" w:rsidP="00BA4DC2">
      <w:pPr>
        <w:numPr>
          <w:ilvl w:val="0"/>
          <w:numId w:val="21"/>
        </w:numPr>
        <w:spacing w:before="100" w:beforeAutospacing="1" w:after="100" w:afterAutospacing="1" w:line="360" w:lineRule="auto"/>
        <w:ind w:left="450"/>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توفير المعلومات التي تخص احتمالات إلغاء المنتجات مع تقديم الفرص الممكن إتاحتها لمنتج جديد.</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9" w:name="_Toc180681795"/>
      <w:r w:rsidRPr="003051CD">
        <w:rPr>
          <w:rFonts w:ascii="Sakkal Majalla" w:eastAsia="Calibri" w:hAnsi="Sakkal Majalla" w:cs="Sakkal Majalla" w:hint="cs"/>
          <w:b/>
          <w:bCs/>
          <w:color w:val="000000" w:themeColor="text1"/>
          <w:kern w:val="0"/>
          <w:sz w:val="32"/>
          <w:szCs w:val="32"/>
          <w:rtl/>
          <w:lang w:bidi="ar-EG"/>
          <w14:ligatures w14:val="none"/>
        </w:rPr>
        <w:t xml:space="preserve">12.1.2 </w:t>
      </w:r>
      <w:r w:rsidRPr="003051CD">
        <w:rPr>
          <w:rFonts w:ascii="Sakkal Majalla" w:eastAsia="Calibri" w:hAnsi="Sakkal Majalla" w:cs="Sakkal Majalla"/>
          <w:b/>
          <w:bCs/>
          <w:color w:val="000000" w:themeColor="text1"/>
          <w:kern w:val="0"/>
          <w:sz w:val="32"/>
          <w:szCs w:val="32"/>
          <w:rtl/>
          <w:lang w:bidi="ar-EG"/>
          <w14:ligatures w14:val="none"/>
        </w:rPr>
        <w:t xml:space="preserve"> الخوارزميات الجينية:</w:t>
      </w:r>
      <w:bookmarkEnd w:id="29"/>
    </w:p>
    <w:p w:rsidR="00BA4DC2" w:rsidRPr="003051CD" w:rsidRDefault="00BA4DC2" w:rsidP="00BA4DC2">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تعريف الخوارزميات الجينية:</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هي برامج الكمبيوتر تعمل على محاكاة عمليات بيولوجية من أجل العمل على تحليل وحل المشاكل التي قد تواجه الشركة، وتعتمد هذه الخوارزميات على مجريات الأمور لحل المشاكل الروتينية، وهي قائمة على تصميم واقتراح الحلول للمشاكل التي تتعامل مع عدة بدائل متاحة، مثل العمل على أخذ قرض من البنك وآخذ بعين الاعتبار وجود عدد كبير من البدائل، ودراسة العوامل المتاحة المؤثرة في القرار وعواقبه، وذلك للمفاضلة بين الخيارات والبدائل المتاحة. (إدريس، 2021).</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ab/>
        <w:t>وهي مبرمجة للعمل بالطريقة التي يحل بها الإنسان المسائل المتغيرة، وتعمل على إعادة تنظيم أجزاء المكونات وذلك باستخدام وسائل متعددة مثل إعادة الإنتاج، التحويل، والاختيار الطبيعي، وبالتالي تقوم بتزويدنا بطرق للبحث لكل التوليفات المتاحة والممكنة، وتعمل على تحديد المتغيرات غير الرقمية الصحيحة وتحويلها إلى مسألة، وهي مفيدة في الحالات التي قد تحتوي على عدد كبير جدًا من الحلول الممكنة ويجب تقييمها لإنتاج أمثل حل. (عجام، 2018).</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0" w:name="_Toc180681796"/>
      <w:r w:rsidRPr="003051CD">
        <w:rPr>
          <w:rFonts w:ascii="Sakkal Majalla" w:eastAsia="Calibri" w:hAnsi="Sakkal Majalla" w:cs="Sakkal Majalla" w:hint="cs"/>
          <w:b/>
          <w:bCs/>
          <w:color w:val="000000" w:themeColor="text1"/>
          <w:kern w:val="0"/>
          <w:sz w:val="32"/>
          <w:szCs w:val="32"/>
          <w:rtl/>
          <w:lang w:bidi="ar-EG"/>
          <w14:ligatures w14:val="none"/>
        </w:rPr>
        <w:t xml:space="preserve">13.1.2 </w:t>
      </w:r>
      <w:r w:rsidRPr="003051CD">
        <w:rPr>
          <w:rFonts w:ascii="Sakkal Majalla" w:eastAsia="Calibri" w:hAnsi="Sakkal Majalla" w:cs="Sakkal Majalla"/>
          <w:b/>
          <w:bCs/>
          <w:color w:val="000000" w:themeColor="text1"/>
          <w:kern w:val="0"/>
          <w:sz w:val="32"/>
          <w:szCs w:val="32"/>
          <w:rtl/>
          <w:lang w:bidi="ar-EG"/>
          <w14:ligatures w14:val="none"/>
        </w:rPr>
        <w:t>الوكيل الذكي:</w:t>
      </w:r>
      <w:bookmarkEnd w:id="30"/>
    </w:p>
    <w:p w:rsidR="00BA4DC2" w:rsidRPr="003051CD" w:rsidRDefault="00BA4DC2" w:rsidP="00BA4DC2">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تعريف الوكيل الذكي:</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lang w:bidi="ar-EG"/>
          <w14:ligatures w14:val="none"/>
        </w:rPr>
        <w:tab/>
      </w:r>
      <w:r w:rsidRPr="003051CD">
        <w:rPr>
          <w:rFonts w:ascii="Sakkal Majalla" w:eastAsia="Calibri" w:hAnsi="Sakkal Majalla" w:cs="Sakkal Majalla"/>
          <w:color w:val="000000" w:themeColor="text1"/>
          <w:kern w:val="0"/>
          <w:sz w:val="28"/>
          <w:szCs w:val="28"/>
          <w:rtl/>
          <w:lang w:bidi="ar-EG"/>
          <w14:ligatures w14:val="none"/>
        </w:rPr>
        <w:t>هو عبارة عن كائن آلي (ربوت) يستطيع إدراك بيئته التي يكون موجودًا فيها، وتتم طريقة عمله عبر مستشعرات يمتلكها هذا الكائن، ويتجاوب معها بواسطة آليات للتنفيذ. (جباري، 2017).</w:t>
      </w:r>
    </w:p>
    <w:p w:rsidR="00BA4DC2" w:rsidRPr="003051CD" w:rsidRDefault="00BA4DC2" w:rsidP="00BA4DC2">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مكونات الوكيل الذكي:</w:t>
      </w:r>
    </w:p>
    <w:p w:rsidR="00BA4DC2" w:rsidRPr="003051CD" w:rsidRDefault="00BA4DC2" w:rsidP="00BA4DC2">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الإدراك: هو البيانات التي يتم الحصول عليها وتجميعها عن طريق المستشعرات.</w:t>
      </w:r>
    </w:p>
    <w:p w:rsidR="00BA4DC2" w:rsidRPr="003051CD" w:rsidRDefault="00BA4DC2" w:rsidP="00BA4DC2">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ردة الفعل: الأحداث والتصرفات التي تصدر عن الوكيل.</w:t>
      </w:r>
    </w:p>
    <w:p w:rsidR="00BA4DC2" w:rsidRPr="003051CD" w:rsidRDefault="00BA4DC2" w:rsidP="00BA4DC2">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الوكيل العقلاني أو الوكيل المنطقي: هو الوكيل الذي يتصرف بشكل صحيح وهذا يعني رياضيًا أن كل صف من صفوف الدالة بياناتها صحيحة. (جباري، 2017).</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أهم الاستخدامات الصناعية للوكيل الذكي (الروبوت والأذرع الآلي): (شناوة والبكري، 2018)</w:t>
      </w:r>
    </w:p>
    <w:p w:rsidR="00BA4DC2" w:rsidRPr="003051CD" w:rsidRDefault="00BA4DC2" w:rsidP="00BA4D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تستخدم في تنظيف محطات الطاقة النووية.</w:t>
      </w:r>
    </w:p>
    <w:p w:rsidR="00BA4DC2" w:rsidRPr="003051CD" w:rsidRDefault="00BA4DC2" w:rsidP="00BA4D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تستخدم في الوظائف التي تشكل خطرًا كبيرًا على البشر.</w:t>
      </w:r>
    </w:p>
    <w:p w:rsidR="00BA4DC2" w:rsidRPr="003051CD" w:rsidRDefault="00BA4DC2" w:rsidP="00BA4D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تعمل أيضًا في الوظائف المتكررة والمرهقة للبشر.</w:t>
      </w:r>
    </w:p>
    <w:p w:rsidR="00BA4DC2" w:rsidRPr="003051CD" w:rsidRDefault="00BA4DC2" w:rsidP="00BA4D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يمكن للروبوت التعامل مع الأجزاء المكدسة بشكل عشوائي وذلك عن طريق المستشعرات.</w:t>
      </w:r>
    </w:p>
    <w:p w:rsidR="00BA4DC2" w:rsidRDefault="00BA4DC2" w:rsidP="00BA4DC2">
      <w:pPr>
        <w:bidi w:val="0"/>
        <w:rPr>
          <w:rFonts w:ascii="Sakkal Majalla" w:eastAsia="Calibri" w:hAnsi="Sakkal Majalla" w:cs="Sakkal Majalla"/>
          <w:b/>
          <w:bCs/>
          <w:color w:val="000000" w:themeColor="text1"/>
          <w:kern w:val="0"/>
          <w:sz w:val="32"/>
          <w:szCs w:val="32"/>
          <w:rtl/>
          <w:lang w:bidi="ar-EG"/>
          <w14:ligatures w14:val="none"/>
        </w:rPr>
      </w:pPr>
      <w:bookmarkStart w:id="31" w:name="_Toc180681797"/>
      <w:r>
        <w:rPr>
          <w:rFonts w:ascii="Sakkal Majalla" w:eastAsia="Calibri" w:hAnsi="Sakkal Majalla" w:cs="Sakkal Majalla"/>
          <w:b/>
          <w:bCs/>
          <w:color w:val="000000" w:themeColor="text1"/>
          <w:kern w:val="0"/>
          <w:sz w:val="32"/>
          <w:szCs w:val="32"/>
          <w:rtl/>
          <w:lang w:bidi="ar-EG"/>
          <w14:ligatures w14:val="none"/>
        </w:rPr>
        <w:br w:type="page"/>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r w:rsidRPr="003051CD">
        <w:rPr>
          <w:rFonts w:ascii="Sakkal Majalla" w:eastAsia="Calibri" w:hAnsi="Sakkal Majalla" w:cs="Sakkal Majalla" w:hint="cs"/>
          <w:b/>
          <w:bCs/>
          <w:color w:val="000000" w:themeColor="text1"/>
          <w:kern w:val="0"/>
          <w:sz w:val="32"/>
          <w:szCs w:val="32"/>
          <w:rtl/>
          <w:lang w:bidi="ar-EG"/>
          <w14:ligatures w14:val="none"/>
        </w:rPr>
        <w:lastRenderedPageBreak/>
        <w:t xml:space="preserve">14.1.2 </w:t>
      </w:r>
      <w:r w:rsidRPr="003051CD">
        <w:rPr>
          <w:rFonts w:ascii="Sakkal Majalla" w:eastAsia="Calibri" w:hAnsi="Sakkal Majalla" w:cs="Sakkal Majalla"/>
          <w:b/>
          <w:bCs/>
          <w:color w:val="000000" w:themeColor="text1"/>
          <w:kern w:val="0"/>
          <w:sz w:val="32"/>
          <w:szCs w:val="32"/>
          <w:rtl/>
          <w:lang w:bidi="ar-EG"/>
          <w14:ligatures w14:val="none"/>
        </w:rPr>
        <w:t xml:space="preserve"> عوامل نجاح الذكاء الاصطناعي:</w:t>
      </w:r>
      <w:bookmarkEnd w:id="31"/>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 xml:space="preserve">هي العوامل التي تعمل على تحقيق الفوائد التجارية المرغوبة أو تحقيق القيمة المطلوبة، كما يمكن تعريفها على أنها إنجاز النتائج المرجوة وتحقيق الأهداف، وقد تكون هذه النتائج مرتبطة بالأنشطة أو بالتكاليف، ويمكن تحقيق هذا النوع من النجاح على جميع المستويات الإدارية </w:t>
      </w:r>
      <w:r w:rsidRPr="003051CD">
        <w:rPr>
          <w:rFonts w:ascii="Sakkal Majalla" w:eastAsia="Calibri" w:hAnsi="Sakkal Majalla" w:cs="Sakkal Majalla"/>
          <w:color w:val="000000" w:themeColor="text1"/>
          <w:kern w:val="0"/>
          <w:sz w:val="28"/>
          <w:szCs w:val="28"/>
          <w:lang w:bidi="ar-EG"/>
          <w14:ligatures w14:val="none"/>
        </w:rPr>
        <w:t>(Uren, 2020)</w:t>
      </w:r>
      <w:r w:rsidRPr="003051CD">
        <w:rPr>
          <w:rFonts w:ascii="Sakkal Majalla" w:eastAsia="Calibri" w:hAnsi="Sakkal Majalla" w:cs="Sakkal Majalla"/>
          <w:color w:val="000000" w:themeColor="text1"/>
          <w:kern w:val="0"/>
          <w:sz w:val="28"/>
          <w:szCs w:val="28"/>
          <w:rtl/>
          <w:lang w:bidi="ar-EG"/>
          <w14:ligatures w14:val="none"/>
        </w:rPr>
        <w:t>.</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 xml:space="preserve">كما عرفها </w:t>
      </w:r>
      <w:r w:rsidRPr="003051CD">
        <w:rPr>
          <w:rFonts w:ascii="Sakkal Majalla" w:eastAsia="Calibri" w:hAnsi="Sakkal Majalla" w:cs="Sakkal Majalla"/>
          <w:color w:val="000000" w:themeColor="text1"/>
          <w:kern w:val="0"/>
          <w:sz w:val="28"/>
          <w:szCs w:val="28"/>
          <w:lang w:bidi="ar-EG"/>
          <w14:ligatures w14:val="none"/>
        </w:rPr>
        <w:t>(Davies, 2020)</w:t>
      </w:r>
      <w:r w:rsidRPr="003051CD">
        <w:rPr>
          <w:rFonts w:ascii="Sakkal Majalla" w:eastAsia="Calibri" w:hAnsi="Sakkal Majalla" w:cs="Sakkal Majalla"/>
          <w:color w:val="000000" w:themeColor="text1"/>
          <w:kern w:val="0"/>
          <w:sz w:val="28"/>
          <w:szCs w:val="28"/>
          <w:rtl/>
          <w:lang w:bidi="ar-EG"/>
          <w14:ligatures w14:val="none"/>
        </w:rPr>
        <w:t xml:space="preserve"> على أنها تلك المدخلات لنظام الإدارة التي تؤدي بشكل مباشر أو غير مباشر إلى نجاح الذكاء الاصطناعي في العمل، وتنقسم هذه العوامل إلى:</w:t>
      </w:r>
    </w:p>
    <w:p w:rsidR="00BA4DC2" w:rsidRPr="003051CD" w:rsidRDefault="00BA4DC2" w:rsidP="00BA4DC2">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العوامل الإدارية:</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تتضمن العوامل الإدارية دور الإدارة العليا ودعمها للعاملين، وبناء الثقة وتحديد المعايير المؤسسي ة في بيئة العمل. حيث تعتبر الثقة بين الإدارة والموظفين من أهم العناصر الإدارية.</w:t>
      </w:r>
    </w:p>
    <w:p w:rsidR="00BA4DC2" w:rsidRPr="003051CD" w:rsidRDefault="00BA4DC2" w:rsidP="00BA4DC2">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العوامل المؤسسية:</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يتضمن العامل المؤسسي  التقنيات المتقدمة وتعزيز مهارات الأفراد وبرامج التدريب وتوافر الخبرة المحلية في بيئة العمل التي تزيد من احتمالا القبول واعتماد التكنولوجيا الجديدة من قبل المستخدمين المستهدفين. علاوة على ذلك فإن وجود شراكة عالمية بين الشركات، يعزز قبول التكنولوجيا الجديدة للتكيف في المنظمات.</w:t>
      </w:r>
    </w:p>
    <w:p w:rsidR="00BA4DC2" w:rsidRPr="003051CD" w:rsidRDefault="00BA4DC2" w:rsidP="00BA4DC2">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العوامل التشغيلية:</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يعرف العامل التشغيلي على أنه العامل الذي يستخدم لتحديد قبول أو تبني مشاريع الذكاء الاصطناعي في قطاع شركات الاتصالات وتشمل عمليات البحث والتطوير والعمليات التجارية.</w:t>
      </w:r>
    </w:p>
    <w:p w:rsidR="00BA4DC2" w:rsidRDefault="00BA4DC2" w:rsidP="00BA4DC2">
      <w:pPr>
        <w:bidi w:val="0"/>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rsidR="00BA4DC2" w:rsidRPr="003051CD" w:rsidRDefault="00BA4DC2" w:rsidP="00BA4DC2">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العوامل الاستراتيجية:</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هي الطريقة التي يجب أن تعمل بها المنظمة بشكل صحيح، والوصول إلى أهداف المنظمة ورضا المستخدمين أثناء التنفيذ وهذا يؤدي مباشرة إلى تحسين القدرة التنافسية، وتتضمن وضع الخطط الاستراتيجية للشركة.</w:t>
      </w:r>
    </w:p>
    <w:p w:rsidR="00BA4DC2" w:rsidRPr="003051CD" w:rsidRDefault="00BA4DC2" w:rsidP="00BA4DC2">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عوامل البنية التحتية لتكنولوجيا المعلومات وتطويرها:</w:t>
      </w:r>
    </w:p>
    <w:p w:rsidR="00BA4DC2" w:rsidRPr="003051CD" w:rsidRDefault="00BA4DC2" w:rsidP="00BA4DC2">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تتضمن الأنظمة المادية والأجهزة داخل المنظمة، وتتأثر بالعوامل التالية:</w:t>
      </w:r>
    </w:p>
    <w:p w:rsidR="00BA4DC2" w:rsidRPr="003051CD" w:rsidRDefault="00BA4DC2" w:rsidP="00BA4DC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جودة نظام البنية التحتية.</w:t>
      </w:r>
    </w:p>
    <w:p w:rsidR="00BA4DC2" w:rsidRPr="003051CD" w:rsidRDefault="00BA4DC2" w:rsidP="00BA4DC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جودة المحتوى.</w:t>
      </w:r>
    </w:p>
    <w:p w:rsidR="00BA4DC2" w:rsidRPr="003051CD" w:rsidRDefault="00BA4DC2" w:rsidP="00BA4DC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جودة المعلومات.</w:t>
      </w:r>
    </w:p>
    <w:p w:rsidR="00BA4DC2" w:rsidRPr="003051CD" w:rsidRDefault="00BA4DC2" w:rsidP="00BA4DC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وجود النظام التي تلعب دورًا مهمًا من حيث تحديد طريقة ميزة الأنظمة، وتشمل توافر التكنولوجيا المختلفة وقابليتها للاستخدام والتكيف وقابليتها للتوثيق. </w:t>
      </w:r>
      <w:r w:rsidRPr="003051CD">
        <w:rPr>
          <w:rFonts w:ascii="Sakkal Majalla" w:eastAsia="Calibri" w:hAnsi="Sakkal Majalla" w:cs="Sakkal Majalla"/>
          <w:color w:val="000000" w:themeColor="text1"/>
          <w:kern w:val="0"/>
          <w:sz w:val="28"/>
          <w:szCs w:val="28"/>
          <w:lang w:bidi="ar-EG"/>
          <w14:ligatures w14:val="none"/>
        </w:rPr>
        <w:t>(Alhashmi, et al., 2020)</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2" w:name="_Toc180681798"/>
      <w:r w:rsidRPr="003051CD">
        <w:rPr>
          <w:rFonts w:ascii="Sakkal Majalla" w:eastAsia="Calibri" w:hAnsi="Sakkal Majalla" w:cs="Sakkal Majalla" w:hint="cs"/>
          <w:b/>
          <w:bCs/>
          <w:color w:val="000000" w:themeColor="text1"/>
          <w:kern w:val="0"/>
          <w:sz w:val="32"/>
          <w:szCs w:val="32"/>
          <w:rtl/>
          <w:lang w:bidi="ar-EG"/>
          <w14:ligatures w14:val="none"/>
        </w:rPr>
        <w:t xml:space="preserve">15.1.2 </w:t>
      </w:r>
      <w:r w:rsidRPr="003051CD">
        <w:rPr>
          <w:rFonts w:ascii="Sakkal Majalla" w:eastAsia="Calibri" w:hAnsi="Sakkal Majalla" w:cs="Sakkal Majalla"/>
          <w:b/>
          <w:bCs/>
          <w:color w:val="000000" w:themeColor="text1"/>
          <w:kern w:val="0"/>
          <w:sz w:val="32"/>
          <w:szCs w:val="32"/>
          <w:rtl/>
          <w:lang w:bidi="ar-EG"/>
          <w14:ligatures w14:val="none"/>
        </w:rPr>
        <w:t xml:space="preserve"> قاعدة المعرفة:</w:t>
      </w:r>
      <w:bookmarkEnd w:id="32"/>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ab/>
        <w:t>البد الثالث من أبعاد تطبيق استراتيجية الذكاء الاصطناعي في هذه الدراسة هو قاعدة المعرفة، حيث تعرف على أنها نظام فرعي من تطبيقات الذكاء الاصطناعي وتحتوي على مجموعة من المعارف المتخصصة في مجال معين، وهي تجعل الإنسان الذي يمتلك هذه المعارف لديه خبرة حقيقية في نفس المجال، ويتم اقتباس هذا المجال المعرفي من الخبراء، وبعد ذلك تدخل إلى قاعدة المعرفة باستخدام إحدى تقنيات تمثيل المعرفة، حيث يعتبر هذا النوع من قواعد البيانات هي الأكثر استخدامًا لتمثيل المعرفة في الذكاء الاصطناعي وخصوصًا في النظم الخبيرة. (الجابر، 2020).</w:t>
      </w:r>
    </w:p>
    <w:p w:rsidR="00BA4DC2" w:rsidRDefault="00BA4DC2" w:rsidP="00BA4DC2">
      <w:pPr>
        <w:bidi w:val="0"/>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lastRenderedPageBreak/>
        <w:t>ويمكن تمثيل المعرفة بعدة طرق مختلفة ومن أهمها: (عفيفي، 2015)</w:t>
      </w:r>
    </w:p>
    <w:p w:rsidR="00BA4DC2" w:rsidRPr="003051CD" w:rsidRDefault="00BA4DC2" w:rsidP="00BA4DC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تمثيل المعرفة باستخدام القواعد: وهي الطريقة الأكثر شيوعًا، وتتكون من جزأين (شرط، إجراء) بمعنى أنه: إذا تحقق الشرط المطلوب، سيتم تنفيذ الإجراء المطلوب.</w:t>
      </w:r>
    </w:p>
    <w:p w:rsidR="00BA4DC2" w:rsidRPr="003051CD" w:rsidRDefault="00BA4DC2" w:rsidP="00BA4DC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تمثيل المعرفة باستخدام الأطر: وفي هذه الطريقة يتم تمثيل المعرفة داخل النظام على شكل شبكي أو هرمي.</w:t>
      </w:r>
    </w:p>
    <w:p w:rsidR="00BA4DC2" w:rsidRPr="003051CD" w:rsidRDefault="00BA4DC2" w:rsidP="00BA4DC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تمثيل المعرفة على أساس الأهداف: حيث تعرض البيانات على شكل مجموعة من الأهداف الواجب تنفيذها.</w:t>
      </w:r>
    </w:p>
    <w:p w:rsidR="00BA4DC2" w:rsidRPr="003051CD" w:rsidRDefault="00BA4DC2" w:rsidP="00BA4DC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تمثيل المعرفة في صورة حالات: وتعرض كل حالة مجموعة من البيانات مثل: خبرات العاملين، رواتبهم ... الخ.</w:t>
      </w:r>
    </w:p>
    <w:p w:rsidR="00BA4DC2" w:rsidRPr="003051CD" w:rsidRDefault="00BA4DC2" w:rsidP="00BA4DC2">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r w:rsidRPr="003051CD">
        <w:rPr>
          <w:rFonts w:ascii="Sakkal Majalla" w:eastAsia="Calibri" w:hAnsi="Sakkal Majalla" w:cs="Sakkal Majalla"/>
          <w:color w:val="000000" w:themeColor="text1"/>
          <w:kern w:val="0"/>
          <w:sz w:val="36"/>
          <w:szCs w:val="36"/>
          <w:rtl/>
          <w:lang w:bidi="ar-EG"/>
          <w14:ligatures w14:val="none"/>
        </w:rPr>
        <w:br w:type="page"/>
      </w:r>
      <w:bookmarkStart w:id="33" w:name="_Toc180681799"/>
      <w:r w:rsidRPr="003051CD">
        <w:rPr>
          <w:rFonts w:ascii="Sakkal Majalla" w:eastAsia="Calibri" w:hAnsi="Sakkal Majalla" w:cs="Sakkal Majalla"/>
          <w:b/>
          <w:bCs/>
          <w:color w:val="000000" w:themeColor="text1"/>
          <w:kern w:val="0"/>
          <w:sz w:val="36"/>
          <w:szCs w:val="36"/>
          <w:rtl/>
          <w14:ligatures w14:val="none"/>
        </w:rPr>
        <w:lastRenderedPageBreak/>
        <w:t xml:space="preserve">المبحث </w:t>
      </w:r>
      <w:r w:rsidRPr="003051CD">
        <w:rPr>
          <w:rFonts w:ascii="Sakkal Majalla" w:eastAsia="Calibri" w:hAnsi="Sakkal Majalla" w:cs="Sakkal Majalla" w:hint="cs"/>
          <w:b/>
          <w:bCs/>
          <w:color w:val="000000" w:themeColor="text1"/>
          <w:kern w:val="0"/>
          <w:sz w:val="36"/>
          <w:szCs w:val="36"/>
          <w:rtl/>
          <w14:ligatures w14:val="none"/>
        </w:rPr>
        <w:t>الثاني</w:t>
      </w:r>
      <w:r w:rsidRPr="003051CD">
        <w:rPr>
          <w:rFonts w:ascii="Sakkal Majalla" w:eastAsia="Calibri" w:hAnsi="Sakkal Majalla" w:cs="Sakkal Majalla"/>
          <w:b/>
          <w:bCs/>
          <w:color w:val="000000" w:themeColor="text1"/>
          <w:kern w:val="0"/>
          <w:sz w:val="36"/>
          <w:szCs w:val="36"/>
          <w:rtl/>
          <w14:ligatures w14:val="none"/>
        </w:rPr>
        <w:t xml:space="preserve"> : التسويق الرقمى</w:t>
      </w:r>
      <w:bookmarkEnd w:id="33"/>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3051CD">
        <w:rPr>
          <w:rFonts w:ascii="Sakkal Majalla" w:eastAsia="Calibri" w:hAnsi="Sakkal Majalla" w:cs="Sakkal Majalla"/>
          <w:color w:val="000000" w:themeColor="text1"/>
          <w:kern w:val="0"/>
          <w:sz w:val="28"/>
          <w:szCs w:val="28"/>
          <w:rtl/>
          <w14:ligatures w14:val="none"/>
        </w:rPr>
        <w:t>لقد أدى التطور التكنولوجي للمعلومات والاتصالات إلى التأثير على سلوك المستهلك الشرائي بصورة جذرية</w:t>
      </w:r>
      <w:r w:rsidRPr="003051CD">
        <w:rPr>
          <w:rFonts w:ascii="Sakkal Majalla" w:eastAsia="Calibri" w:hAnsi="Sakkal Majalla" w:cs="Sakkal Majalla" w:hint="cs"/>
          <w:color w:val="000000" w:themeColor="text1"/>
          <w:kern w:val="0"/>
          <w:sz w:val="28"/>
          <w:szCs w:val="28"/>
          <w:rtl/>
          <w14:ligatures w14:val="none"/>
        </w:rPr>
        <w:t xml:space="preserve"> </w:t>
      </w:r>
      <w:r w:rsidRPr="003051CD">
        <w:rPr>
          <w:rFonts w:ascii="Sakkal Majalla" w:eastAsia="Calibri" w:hAnsi="Sakkal Majalla" w:cs="Sakkal Majalla"/>
          <w:color w:val="000000" w:themeColor="text1"/>
          <w:kern w:val="0"/>
          <w:sz w:val="28"/>
          <w:szCs w:val="28"/>
          <w:rtl/>
          <w14:ligatures w14:val="none"/>
        </w:rPr>
        <w:t>دائمة، ومنح فرصة جديدة للتسويق لظهورها بمفهوم جديد ألا وهو "التسويق الرقمي" والذي يعتمد اعتمادا كليا على التكنولوجيا، سنحاول التطرق إلى مفهوم التسويق الرقمي بمراحل ظهوره والتعاريف الخاصة به ثم مناقشة الأهمية لهذا المفهوم، طريقة قياسه وأبعاده.</w:t>
      </w:r>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3051CD">
        <w:rPr>
          <w:rFonts w:ascii="Sakkal Majalla" w:eastAsia="Calibri" w:hAnsi="Sakkal Majalla" w:cs="Sakkal Majalla"/>
          <w:color w:val="000000" w:themeColor="text1"/>
          <w:kern w:val="0"/>
          <w:sz w:val="28"/>
          <w:szCs w:val="28"/>
          <w:rtl/>
          <w14:ligatures w14:val="none"/>
        </w:rPr>
        <w:t>سنتعرف في البداية على مفهوم التسويق الذي يعرف على أنه تحديد وتلبية الاحتياجات البشرية والاجتماعية،</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3051CD">
        <w:rPr>
          <w:rFonts w:ascii="Sakkal Majalla" w:eastAsia="Calibri" w:hAnsi="Sakkal Majalla" w:cs="Sakkal Majalla"/>
          <w:color w:val="000000" w:themeColor="text1"/>
          <w:kern w:val="0"/>
          <w:sz w:val="28"/>
          <w:szCs w:val="28"/>
          <w:rtl/>
          <w14:ligatures w14:val="none"/>
        </w:rPr>
        <w:t xml:space="preserve">وأحد أقصر التعريفات الجيدة للتسويق هو تلبية الاحتياجات بشكل مربح. فعندما أدركت </w:t>
      </w:r>
      <w:r w:rsidRPr="003051CD">
        <w:rPr>
          <w:rFonts w:ascii="Sakkal Majalla" w:eastAsia="Calibri" w:hAnsi="Sakkal Majalla" w:cs="Sakkal Majalla"/>
          <w:color w:val="000000" w:themeColor="text1"/>
          <w:kern w:val="0"/>
          <w:sz w:val="28"/>
          <w:szCs w:val="28"/>
          <w14:ligatures w14:val="none"/>
        </w:rPr>
        <w:t>google</w:t>
      </w:r>
      <w:r w:rsidRPr="003051CD">
        <w:rPr>
          <w:rFonts w:ascii="Sakkal Majalla" w:eastAsia="Calibri" w:hAnsi="Sakkal Majalla" w:cs="Sakkal Majalla"/>
          <w:color w:val="000000" w:themeColor="text1"/>
          <w:kern w:val="0"/>
          <w:sz w:val="28"/>
          <w:szCs w:val="28"/>
          <w:rtl/>
          <w14:ligatures w14:val="none"/>
        </w:rPr>
        <w:t xml:space="preserve"> أن الناس بحاجة إلى الوصول إلى المعلومات على الإنترنت بشكل أكثر فعالية وكفاءة، فقط أنشأت محرك بحث قويا ينظم الاستعلامات ويحددها حسب الأولوية. عندما لاحظت </w:t>
      </w:r>
      <w:r w:rsidRPr="003051CD">
        <w:rPr>
          <w:rFonts w:ascii="Sakkal Majalla" w:eastAsia="Calibri" w:hAnsi="Sakkal Majalla" w:cs="Sakkal Majalla"/>
          <w:color w:val="000000" w:themeColor="text1"/>
          <w:kern w:val="0"/>
          <w:sz w:val="28"/>
          <w:szCs w:val="28"/>
          <w14:ligatures w14:val="none"/>
        </w:rPr>
        <w:t>Ikea</w:t>
      </w:r>
      <w:r w:rsidRPr="003051CD">
        <w:rPr>
          <w:rFonts w:ascii="Sakkal Majalla" w:eastAsia="Calibri" w:hAnsi="Sakkal Majalla" w:cs="Sakkal Majalla"/>
          <w:color w:val="000000" w:themeColor="text1"/>
          <w:kern w:val="0"/>
          <w:sz w:val="28"/>
          <w:szCs w:val="28"/>
          <w:rtl/>
          <w14:ligatures w14:val="none"/>
        </w:rPr>
        <w:t xml:space="preserve"> أن الناس يريدون مفروشات جيدة بأسعار منخفضة بشكل كبير، فقد صنعت أثاثا مفكوكا، أظهرت هاتان الشركتان ذكاء في التسويق وحولتا حاجة خاصة أو اجتماعية إلى فرصة عمل مربحة . (</w:t>
      </w:r>
      <w:r w:rsidRPr="003051CD">
        <w:rPr>
          <w:rFonts w:ascii="Sakkal Majalla" w:eastAsia="Calibri" w:hAnsi="Sakkal Majalla" w:cs="Sakkal Majalla"/>
          <w:color w:val="000000" w:themeColor="text1"/>
          <w:kern w:val="0"/>
          <w:sz w:val="28"/>
          <w:szCs w:val="28"/>
          <w14:ligatures w14:val="none"/>
        </w:rPr>
        <w:t>Kotler,2015</w:t>
      </w:r>
      <w:r w:rsidRPr="003051CD">
        <w:rPr>
          <w:rFonts w:ascii="Sakkal Majalla" w:eastAsia="Calibri" w:hAnsi="Sakkal Majalla" w:cs="Sakkal Majalla"/>
          <w:color w:val="000000" w:themeColor="text1"/>
          <w:kern w:val="0"/>
          <w:sz w:val="28"/>
          <w:szCs w:val="28"/>
          <w:rtl/>
          <w14:ligatures w14:val="none"/>
        </w:rPr>
        <w:t>)</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34" w:name="_Toc180681800"/>
      <w:r w:rsidRPr="003051CD">
        <w:rPr>
          <w:rFonts w:ascii="Sakkal Majalla" w:eastAsia="Calibri" w:hAnsi="Sakkal Majalla" w:cs="Sakkal Majalla" w:hint="cs"/>
          <w:b/>
          <w:bCs/>
          <w:color w:val="000000" w:themeColor="text1"/>
          <w:kern w:val="0"/>
          <w:sz w:val="32"/>
          <w:szCs w:val="32"/>
          <w:rtl/>
          <w14:ligatures w14:val="none"/>
        </w:rPr>
        <w:t xml:space="preserve">1.2.2 </w:t>
      </w:r>
      <w:r w:rsidRPr="003051CD">
        <w:rPr>
          <w:rFonts w:ascii="Sakkal Majalla" w:eastAsia="Calibri" w:hAnsi="Sakkal Majalla" w:cs="Sakkal Majalla"/>
          <w:b/>
          <w:bCs/>
          <w:color w:val="000000" w:themeColor="text1"/>
          <w:kern w:val="0"/>
          <w:sz w:val="32"/>
          <w:szCs w:val="32"/>
          <w:rtl/>
          <w14:ligatures w14:val="none"/>
        </w:rPr>
        <w:t>تعريف التسويق الرقمي:</w:t>
      </w:r>
      <w:bookmarkEnd w:id="34"/>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 xml:space="preserve">التسويق الرقمي هو مصطلح حديث نسبيا يتم استخدامه بشكل متكرر هذه الأيام في عالم منظمات الأعمال الحديثة، بتعريف بسيط هو عبارة عن تحقيق أهداف التسويق من خلال تطبيق التقنيات والوسائط الرقمية. من وجهة نظر الشخص العادي، يمكن تعريف التسويق الرقمي على أنه شراء وبيع المعلومات والمنتجات والخدمات عبر شبكات الحاسوب أو الإنترنت </w:t>
      </w:r>
    </w:p>
    <w:p w:rsidR="00BA4DC2" w:rsidRPr="003051CD" w:rsidRDefault="00BA4DC2" w:rsidP="00BA4D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كما أشار (</w:t>
      </w:r>
      <w:r w:rsidRPr="003051CD">
        <w:rPr>
          <w:rFonts w:ascii="Sakkal Majalla" w:eastAsia="Calibri" w:hAnsi="Sakkal Majalla" w:cs="Sakkal Majalla"/>
          <w:color w:val="000000" w:themeColor="text1"/>
          <w:kern w:val="0"/>
          <w:sz w:val="28"/>
          <w:szCs w:val="28"/>
          <w:rtl/>
          <w:lang w:bidi="fa-IR"/>
          <w14:ligatures w14:val="none"/>
        </w:rPr>
        <w:t>النداف و الشيخ،2023)</w:t>
      </w:r>
      <w:r w:rsidRPr="003051CD">
        <w:rPr>
          <w:rFonts w:ascii="Sakkal Majalla" w:eastAsia="Calibri" w:hAnsi="Sakkal Majalla" w:cs="Sakkal Majalla"/>
          <w:color w:val="000000" w:themeColor="text1"/>
          <w:kern w:val="0"/>
          <w:sz w:val="28"/>
          <w:szCs w:val="28"/>
          <w:lang w:bidi="fa-IR"/>
          <w14:ligatures w14:val="none"/>
        </w:rPr>
        <w:t xml:space="preserve"> </w:t>
      </w:r>
      <w:r w:rsidRPr="003051CD">
        <w:rPr>
          <w:rFonts w:ascii="Sakkal Majalla" w:eastAsia="Calibri" w:hAnsi="Sakkal Majalla" w:cs="Sakkal Majalla"/>
          <w:color w:val="000000" w:themeColor="text1"/>
          <w:kern w:val="0"/>
          <w:sz w:val="28"/>
          <w:szCs w:val="28"/>
          <w:rtl/>
          <w14:ligatures w14:val="none"/>
        </w:rPr>
        <w:t>إلى أن تقنيات الإنترنت والتجارة الإلكترونية تعمل على تغيير الاقتصاد بأكمله</w:t>
      </w:r>
      <w:r w:rsidRPr="003051CD">
        <w:rPr>
          <w:rFonts w:ascii="Sakkal Majalla" w:eastAsia="Calibri" w:hAnsi="Sakkal Majalla" w:cs="Sakkal Majalla"/>
          <w:color w:val="000000" w:themeColor="text1"/>
          <w:kern w:val="0"/>
          <w:sz w:val="28"/>
          <w:szCs w:val="28"/>
          <w14:ligatures w14:val="none"/>
        </w:rPr>
        <w:t xml:space="preserve"> </w:t>
      </w:r>
      <w:r w:rsidRPr="003051CD">
        <w:rPr>
          <w:rFonts w:ascii="Sakkal Majalla" w:eastAsia="Calibri" w:hAnsi="Sakkal Majalla" w:cs="Sakkal Majalla"/>
          <w:color w:val="000000" w:themeColor="text1"/>
          <w:kern w:val="0"/>
          <w:sz w:val="28"/>
          <w:szCs w:val="28"/>
          <w:rtl/>
          <w14:ligatures w14:val="none"/>
        </w:rPr>
        <w:t>وتؤثر على العديد من الشركات لتغيير نماذج أعمالهم، وتدفقات إيراداتها وقواعد عملائها وسلاسل التوريد فيها.</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lastRenderedPageBreak/>
        <w:t xml:space="preserve">                نتيجة لهذه البيئة المتغيرة ظهرت العديد من نماذج الأعمال المبتكرة في كل صناعة من مجالات الاقتصاد الرقمي تتضمن تقنيات التسويق الرقمي تسويق المحتوى، وأتمتة التسويق و </w:t>
      </w:r>
      <w:r w:rsidRPr="003051CD">
        <w:rPr>
          <w:rFonts w:ascii="Sakkal Majalla" w:eastAsia="Calibri" w:hAnsi="Sakkal Majalla" w:cs="Sakkal Majalla"/>
          <w:color w:val="000000" w:themeColor="text1"/>
          <w:kern w:val="0"/>
          <w:sz w:val="28"/>
          <w:szCs w:val="28"/>
          <w14:ligatures w14:val="none"/>
        </w:rPr>
        <w:t>google adwords</w:t>
      </w:r>
      <w:r w:rsidRPr="003051CD">
        <w:rPr>
          <w:rFonts w:ascii="Sakkal Majalla" w:eastAsia="Calibri" w:hAnsi="Sakkal Majalla" w:cs="Sakkal Majalla"/>
          <w:color w:val="000000" w:themeColor="text1"/>
          <w:kern w:val="0"/>
          <w:sz w:val="28"/>
          <w:szCs w:val="28"/>
          <w:rtl/>
          <w14:ligatures w14:val="none"/>
        </w:rPr>
        <w:t xml:space="preserve"> (إعلانات موقع جوجل) و </w:t>
      </w:r>
      <w:r w:rsidRPr="003051CD">
        <w:rPr>
          <w:rFonts w:ascii="Sakkal Majalla" w:eastAsia="Calibri" w:hAnsi="Sakkal Majalla" w:cs="Sakkal Majalla"/>
          <w:color w:val="000000" w:themeColor="text1"/>
          <w:kern w:val="0"/>
          <w:sz w:val="28"/>
          <w:szCs w:val="28"/>
          <w14:ligatures w14:val="none"/>
        </w:rPr>
        <w:t>SEO</w:t>
      </w:r>
      <w:r w:rsidRPr="003051CD">
        <w:rPr>
          <w:rFonts w:ascii="Sakkal Majalla" w:eastAsia="Calibri" w:hAnsi="Sakkal Majalla" w:cs="Sakkal Majalla"/>
          <w:color w:val="000000" w:themeColor="text1"/>
          <w:kern w:val="0"/>
          <w:sz w:val="28"/>
          <w:szCs w:val="28"/>
          <w:rtl/>
          <w14:ligatures w14:val="none"/>
        </w:rPr>
        <w:t xml:space="preserve"> (تحسين محرك البحث)، والوسائط الاجتماعية، والتسويق عبر البريد الإلكتروني، وتصميم مواقع الويب.</w:t>
      </w:r>
    </w:p>
    <w:p w:rsidR="00BA4DC2" w:rsidRPr="003051CD" w:rsidRDefault="00BA4DC2" w:rsidP="00BA4D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 xml:space="preserve">              أصبحت التكنولوجيا عاملا رئيسيا في التمكين الرقمي حيث يبحث كبار مسؤولي التسويق اليوم عن طرق جديدة</w:t>
      </w:r>
      <w:r w:rsidRPr="003051CD">
        <w:rPr>
          <w:rFonts w:ascii="Sakkal Majalla" w:eastAsia="Calibri" w:hAnsi="Sakkal Majalla" w:cs="Sakkal Majalla" w:hint="cs"/>
          <w:color w:val="000000" w:themeColor="text1"/>
          <w:kern w:val="0"/>
          <w:sz w:val="28"/>
          <w:szCs w:val="28"/>
          <w:rtl/>
          <w14:ligatures w14:val="none"/>
        </w:rPr>
        <w:t xml:space="preserve"> </w:t>
      </w:r>
      <w:r w:rsidRPr="003051CD">
        <w:rPr>
          <w:rFonts w:ascii="Sakkal Majalla" w:eastAsia="Calibri" w:hAnsi="Sakkal Majalla" w:cs="Sakkal Majalla"/>
          <w:color w:val="000000" w:themeColor="text1"/>
          <w:kern w:val="0"/>
          <w:sz w:val="28"/>
          <w:szCs w:val="28"/>
          <w:rtl/>
          <w14:ligatures w14:val="none"/>
        </w:rPr>
        <w:t>لبناء مؤسساتهم التسويقية الحديثة، والتي تتكون من أدوات وتقنيات لدعم خططهم الرقمية؛ ففي وقتنا الحاضر تعد الأدوات والتقنيات المستخدمة في التسويق الرقمي من الأمور التي توفر فوائد تجارية أكثر وقدرات سهلة للشركات، إذ أن المسوقين اليوم يبحثون عن المعرفة وأفضل الوسائل للحصول على البيانات والمعلومات وتقديم كل ما هو مميز للزبائن. (</w:t>
      </w:r>
      <w:r w:rsidRPr="003051CD">
        <w:rPr>
          <w:rFonts w:ascii="Sakkal Majalla" w:eastAsia="Calibri" w:hAnsi="Sakkal Majalla" w:cs="Sakkal Majalla"/>
          <w:color w:val="000000" w:themeColor="text1"/>
          <w:kern w:val="0"/>
          <w:sz w:val="28"/>
          <w:szCs w:val="28"/>
          <w14:ligatures w14:val="none"/>
        </w:rPr>
        <w:t>Duggal,2015</w:t>
      </w:r>
      <w:r w:rsidRPr="003051CD">
        <w:rPr>
          <w:rFonts w:ascii="Sakkal Majalla" w:eastAsia="Calibri" w:hAnsi="Sakkal Majalla" w:cs="Sakkal Majalla"/>
          <w:color w:val="000000" w:themeColor="text1"/>
          <w:kern w:val="0"/>
          <w:sz w:val="28"/>
          <w:szCs w:val="28"/>
          <w:rtl/>
          <w:lang w:bidi="fa-IR"/>
          <w14:ligatures w14:val="none"/>
        </w:rPr>
        <w:t>)</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hint="cs"/>
          <w:color w:val="000000" w:themeColor="text1"/>
          <w:kern w:val="0"/>
          <w:sz w:val="28"/>
          <w:szCs w:val="28"/>
          <w:rtl/>
          <w:lang w:bidi="ar-EG"/>
          <w14:ligatures w14:val="none"/>
        </w:rPr>
        <w:t xml:space="preserve">فالتسويق الرقمي هو مكون للمعلومات ذات الصلة بالمنتج أو الخدمة وذلك من خلال البريد الإلكتروني أو الرسائل النصية القصيرة </w:t>
      </w:r>
      <w:r w:rsidRPr="003051CD">
        <w:rPr>
          <w:rFonts w:ascii="Sakkal Majalla" w:eastAsia="Calibri" w:hAnsi="Sakkal Majalla" w:cs="Sakkal Majalla" w:hint="cs"/>
          <w:color w:val="000000" w:themeColor="text1"/>
          <w:kern w:val="0"/>
          <w:sz w:val="28"/>
          <w:szCs w:val="28"/>
          <w:lang w:bidi="ar-EG"/>
          <w14:ligatures w14:val="none"/>
        </w:rPr>
        <w:t>sms</w:t>
      </w:r>
      <w:r w:rsidRPr="003051CD">
        <w:rPr>
          <w:rFonts w:ascii="Sakkal Majalla" w:eastAsia="Calibri" w:hAnsi="Sakkal Majalla" w:cs="Sakkal Majalla" w:hint="cs"/>
          <w:color w:val="000000" w:themeColor="text1"/>
          <w:kern w:val="0"/>
          <w:sz w:val="28"/>
          <w:szCs w:val="28"/>
          <w:rtl/>
          <w:lang w:bidi="ar-EG"/>
          <w14:ligatures w14:val="none"/>
        </w:rPr>
        <w:t xml:space="preserve"> أو الهاتف المحمول أو صفحات المواقع وخدمات التواصل الاجتماعي أو المدونات أو غرف الدردشة؛ وبهذا فان التسويق الرقمي يمكن أن يكون نظاما فعالا لتكوين المعلومات (</w:t>
      </w:r>
      <w:r w:rsidRPr="003051CD">
        <w:rPr>
          <w:rFonts w:ascii="Sakkal Majalla" w:eastAsia="Calibri" w:hAnsi="Sakkal Majalla" w:cs="Sakkal Majalla" w:hint="cs"/>
          <w:color w:val="000000" w:themeColor="text1"/>
          <w:kern w:val="0"/>
          <w:sz w:val="28"/>
          <w:szCs w:val="28"/>
          <w:lang w:bidi="ar-EG"/>
          <w14:ligatures w14:val="none"/>
        </w:rPr>
        <w:t>yan,2011</w:t>
      </w:r>
      <w:r w:rsidRPr="003051CD">
        <w:rPr>
          <w:rFonts w:ascii="Sakkal Majalla" w:eastAsia="Calibri" w:hAnsi="Sakkal Majalla" w:cs="Sakkal Majalla" w:hint="cs"/>
          <w:color w:val="000000" w:themeColor="text1"/>
          <w:kern w:val="0"/>
          <w:sz w:val="28"/>
          <w:szCs w:val="28"/>
          <w:rtl/>
          <w:lang w:bidi="ar-EG"/>
          <w14:ligatures w14:val="none"/>
        </w:rPr>
        <w:t>)، وهو مصطلح شامل وقابل للقياس يهدف إلى تطبيق التسويق التفاعلي للمنتجات باستخدام القنوات الرقمية من أجل الوصول إلى المستهلكين والتعامل معهم وتحويلهم إلى عملاء والمحافظة عليهم.</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 xml:space="preserve">وعرفه( </w:t>
      </w:r>
      <w:r w:rsidRPr="003051CD">
        <w:rPr>
          <w:rFonts w:ascii="Sakkal Majalla" w:eastAsia="Calibri" w:hAnsi="Sakkal Majalla" w:cs="Sakkal Majalla"/>
          <w:color w:val="000000" w:themeColor="text1"/>
          <w:kern w:val="0"/>
          <w:sz w:val="28"/>
          <w:szCs w:val="28"/>
          <w14:ligatures w14:val="none"/>
        </w:rPr>
        <w:t>armstron &amp; Kotler,2017</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14:ligatures w14:val="none"/>
        </w:rPr>
        <w:t>على أنه استخدام الأدوات الإلكترونية مثل المواقع ووسائل التواصل الاجتماعي التفاعلية وتطبيقات الهواتف والإعلانات والفيديوهات عبر الإنترنت والبريد الإلكتروني من أجل إشراك الزبائن في أي وقت وأي مكان عن طريق الأجهزة الرقمية.</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تضمن التسويق الرقمي أيضا تطبيق تقنيات الرقمية، أي الويب والبريد الإلكتروني وقواعد البيانات والهاتف المحمول والتلفزيون الرقمي، لدعم أنشطة التسويق التفاعلية وغير التفاعلية التي تهدف إلى تحقيق اكتساب مربح والاحتفاظ بالعملاء، ضمن عملية شراء متعددة القنوات والعملاء دورة الحياة (</w:t>
      </w:r>
      <w:r w:rsidRPr="003051CD">
        <w:rPr>
          <w:rFonts w:ascii="Sakkal Majalla" w:eastAsia="Calibri" w:hAnsi="Sakkal Majalla" w:cs="Sakkal Majalla"/>
          <w:color w:val="000000" w:themeColor="text1"/>
          <w:kern w:val="0"/>
          <w:sz w:val="28"/>
          <w:szCs w:val="28"/>
          <w14:ligatures w14:val="none"/>
        </w:rPr>
        <w:t>chaffey,2010</w:t>
      </w:r>
      <w:r w:rsidRPr="003051CD">
        <w:rPr>
          <w:rFonts w:ascii="Sakkal Majalla" w:eastAsia="Calibri" w:hAnsi="Sakkal Majalla" w:cs="Sakkal Majalla"/>
          <w:color w:val="000000" w:themeColor="text1"/>
          <w:kern w:val="0"/>
          <w:sz w:val="28"/>
          <w:szCs w:val="28"/>
          <w:rtl/>
          <w:lang w:bidi="fa-IR"/>
          <w14:ligatures w14:val="none"/>
        </w:rPr>
        <w:t>)</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lastRenderedPageBreak/>
        <w:t>وعرفه (</w:t>
      </w:r>
      <w:r w:rsidRPr="003051CD">
        <w:rPr>
          <w:rFonts w:ascii="Sakkal Majalla" w:eastAsia="Calibri" w:hAnsi="Sakkal Majalla" w:cs="Sakkal Majalla"/>
          <w:color w:val="000000" w:themeColor="text1"/>
          <w:kern w:val="0"/>
          <w:sz w:val="28"/>
          <w:szCs w:val="28"/>
          <w14:ligatures w14:val="none"/>
        </w:rPr>
        <w:t>todore,2016</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14:ligatures w14:val="none"/>
        </w:rPr>
        <w:t>أيضا على أنه هو الدفع لإنشاء طلب باستخدام القوة التفاعلية للإنترنت والتي تسمح بالانتشار وإضافة قيمة إلى الشركة والزبائن.</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أما (اليحيائي و الثوابية، 2023) فقد عرفه على أنه فن وعلم بيع المنتجات عبر الشبكات الرقمية كالإنترنت وشبكات الهاتف الخلوي.</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3051CD">
        <w:rPr>
          <w:rFonts w:ascii="Sakkal Majalla" w:eastAsia="Calibri" w:hAnsi="Sakkal Majalla" w:cs="Sakkal Majalla"/>
          <w:color w:val="000000" w:themeColor="text1"/>
          <w:kern w:val="0"/>
          <w:sz w:val="28"/>
          <w:szCs w:val="28"/>
          <w:rtl/>
          <w14:ligatures w14:val="none"/>
        </w:rPr>
        <w:t>وعرفه كل من (الشديفات و العظامات،2022) على أنه استخدام وسائل التواصل الرقمي بما فيها الإنترنت والقنوات التفاعلية (وسائل التواصل الاجتماعي) لتطوير طرق عمليات التسويق من خلال هذا النوع من الاتصالات والتبادلات مع الزبائن لجذب زبائن فضلا عن الاحتفاظ بزبائن الشركة وتعزيز العلامة التجارية وزيادة المبيعات.</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14:ligatures w14:val="none"/>
        </w:rPr>
        <w:t>لذا يمكن تعريف التسويق الرقمي، على أنه نشاط إداري بهدف تحديد احتياجات العملاء</w:t>
      </w:r>
      <w:r w:rsidRPr="003051CD">
        <w:rPr>
          <w:rFonts w:ascii="Sakkal Majalla" w:eastAsia="Calibri" w:hAnsi="Sakkal Majalla" w:cs="Sakkal Majalla"/>
          <w:color w:val="000000" w:themeColor="text1"/>
          <w:kern w:val="0"/>
          <w:sz w:val="28"/>
          <w:szCs w:val="28"/>
          <w14:ligatures w14:val="none"/>
        </w:rPr>
        <w:t xml:space="preserve"> </w:t>
      </w:r>
      <w:r w:rsidRPr="003051CD">
        <w:rPr>
          <w:rFonts w:ascii="Sakkal Majalla" w:eastAsia="Calibri" w:hAnsi="Sakkal Majalla" w:cs="Sakkal Majalla"/>
          <w:color w:val="000000" w:themeColor="text1"/>
          <w:kern w:val="0"/>
          <w:sz w:val="28"/>
          <w:szCs w:val="28"/>
          <w:rtl/>
          <w14:ligatures w14:val="none"/>
        </w:rPr>
        <w:t>(أو أصحاب المصلحة الآخرين) والاستعداد لها وتلبية احتياجاتهم بشكل مربح في البيئة الرقمية ويتم توزيعها عبر القنوات الإلكترونية.</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35" w:name="_Toc180681801"/>
      <w:r w:rsidRPr="003051CD">
        <w:rPr>
          <w:rFonts w:ascii="Sakkal Majalla" w:eastAsia="Calibri" w:hAnsi="Sakkal Majalla" w:cs="Sakkal Majalla" w:hint="cs"/>
          <w:b/>
          <w:bCs/>
          <w:color w:val="000000" w:themeColor="text1"/>
          <w:kern w:val="0"/>
          <w:sz w:val="32"/>
          <w:szCs w:val="32"/>
          <w:rtl/>
          <w:lang w:bidi="ar-EG"/>
          <w14:ligatures w14:val="none"/>
        </w:rPr>
        <w:t xml:space="preserve">2.2.2 </w:t>
      </w:r>
      <w:r w:rsidRPr="003051CD">
        <w:rPr>
          <w:rFonts w:ascii="Sakkal Majalla" w:eastAsia="Calibri" w:hAnsi="Sakkal Majalla" w:cs="Sakkal Majalla"/>
          <w:b/>
          <w:bCs/>
          <w:color w:val="000000" w:themeColor="text1"/>
          <w:kern w:val="0"/>
          <w:sz w:val="32"/>
          <w:szCs w:val="32"/>
          <w:rtl/>
          <w:lang w:bidi="ar-EG"/>
          <w14:ligatures w14:val="none"/>
        </w:rPr>
        <w:t>أهمية التسويق الرقمي:</w:t>
      </w:r>
      <w:bookmarkEnd w:id="35"/>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وجهت معظم الشركات جهودها نحو البيئة الرقمية لجذب عملاء جدد والحفاظ على العلاقات مع العملاء الذين</w:t>
      </w:r>
      <w:r w:rsidRPr="003051CD">
        <w:rPr>
          <w:rFonts w:ascii="Sakkal Majalla" w:eastAsia="Calibri" w:hAnsi="Sakkal Majalla" w:cs="Sakkal Majalla" w:hint="cs"/>
          <w:color w:val="000000" w:themeColor="text1"/>
          <w:kern w:val="0"/>
          <w:sz w:val="28"/>
          <w:szCs w:val="28"/>
          <w:rtl/>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لديهم بالفعل، بمنحهم ذلك فكرة عن أهمية التسويق الرقمي وما يمكن توقعه عند الترويج للمنتجات أو الصفقات</w:t>
      </w:r>
      <w:r w:rsidRPr="003051CD">
        <w:rPr>
          <w:rFonts w:ascii="Sakkal Majalla" w:eastAsia="Calibri" w:hAnsi="Sakkal Majalla" w:cs="Sakkal Majalla" w:hint="cs"/>
          <w:color w:val="000000" w:themeColor="text1"/>
          <w:kern w:val="0"/>
          <w:sz w:val="28"/>
          <w:szCs w:val="28"/>
          <w:rtl/>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على الإنترنت.</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بین (العمير،2021) أن للتسويق الرقمي أهمية لا حصر لها ولكن البعض من هذه الأهمية تتمثل في</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تحويل من التسويق التقليدي إلى التسويق الرقمي، وطرق التسويق الرقمي أصبحت أسرع، والجيل الحالي هو جيل  يعتمد على التكنولوجيا، وأيضا هناك المزيد من الاعترافات بالعلامات التجارية لدى المستهلكين، وأخيرا ردود الفعل والتواصل أصبحت فورية.</w:t>
      </w:r>
    </w:p>
    <w:p w:rsidR="00BA4DC2" w:rsidRPr="003051CD" w:rsidRDefault="00BA4DC2" w:rsidP="00BA4DC2">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ويمكن حصر الأسباب التي تفسر أهمية التسويق الرقمي الفعال للمنظمات من وجهة نظر (</w:t>
      </w:r>
      <w:r w:rsidRPr="003051CD">
        <w:rPr>
          <w:rFonts w:ascii="Sakkal Majalla" w:eastAsia="Calibri" w:hAnsi="Sakkal Majalla" w:cs="Sakkal Majalla"/>
          <w:color w:val="000000" w:themeColor="text1"/>
          <w:kern w:val="0"/>
          <w:sz w:val="28"/>
          <w:szCs w:val="28"/>
          <w:lang w:bidi="ar-EG"/>
          <w14:ligatures w14:val="none"/>
        </w:rPr>
        <w:t>Al-Azzam&amp; Al-Mizeed, 2021</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بالتالي :</w:t>
      </w:r>
    </w:p>
    <w:p w:rsidR="00BA4DC2" w:rsidRPr="003051CD" w:rsidRDefault="00BA4DC2" w:rsidP="00BA4DC2">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التسويق الرقمي ينظر للمستقبل في حين أن أساليب التسويق التقليدية يمكن أن تكون ناجحة في الوقت</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الحاضر فقط.</w:t>
      </w:r>
    </w:p>
    <w:p w:rsidR="00BA4DC2" w:rsidRPr="003051CD" w:rsidRDefault="00BA4DC2" w:rsidP="00BA4DC2">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أصبح العالم متصلا بالإنترنت أكثر من أي وقت مضى، مما يعني زيادة إحلال الأدوات الرقمية محل</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أدوات التسويق التقليدية.</w:t>
      </w:r>
    </w:p>
    <w:p w:rsidR="00BA4DC2" w:rsidRPr="003051CD" w:rsidRDefault="00BA4DC2" w:rsidP="00BA4DC2">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تكيف العديد من العملاء باستخدام الأجهزة التكنولوجية الحديثة، فضلا عن توقعاتهم بأن المنظمات</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سوف تكون أكثر فاعلية في هذا المجال.</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فيما إضاف (الخليل والخصاونة ،2021) أسبابا  أخرى لأهمية التسويق الرقمي تمثلت بتبادل المعلومات إلكترونيا بين المنظمات والموردين والوسطاء من خلال تبادل الوثائق الخاصة بالأعمال التجارية عن طريق القنوات الرقمية، ثم نقل بيانات المنتجات ومواصفاتها والمبيعات وأوامر الشراء بين المنظمة والعملاء عن طريق القنوات الرقمية وأخيرا التفاوض عن الأسعار ونقل مواصفات وصور بعض المنتجات الكترونيا فضلا عن الكيفية التي يتم بها نفل المنتجات إلى العملاء.</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36" w:name="_Toc180681802"/>
      <w:r w:rsidRPr="003051CD">
        <w:rPr>
          <w:rFonts w:ascii="Sakkal Majalla" w:eastAsia="Calibri" w:hAnsi="Sakkal Majalla" w:cs="Sakkal Majalla" w:hint="cs"/>
          <w:b/>
          <w:bCs/>
          <w:color w:val="000000" w:themeColor="text1"/>
          <w:kern w:val="0"/>
          <w:sz w:val="32"/>
          <w:szCs w:val="32"/>
          <w:rtl/>
          <w:lang w:bidi="ar-EG"/>
          <w14:ligatures w14:val="none"/>
        </w:rPr>
        <w:t xml:space="preserve">3.2.2 </w:t>
      </w:r>
      <w:r w:rsidRPr="003051CD">
        <w:rPr>
          <w:rFonts w:ascii="Sakkal Majalla" w:eastAsia="Calibri" w:hAnsi="Sakkal Majalla" w:cs="Sakkal Majalla"/>
          <w:b/>
          <w:bCs/>
          <w:color w:val="000000" w:themeColor="text1"/>
          <w:kern w:val="0"/>
          <w:sz w:val="32"/>
          <w:szCs w:val="32"/>
          <w:rtl/>
          <w:lang w:bidi="ar-EG"/>
          <w14:ligatures w14:val="none"/>
        </w:rPr>
        <w:t>أبعاد التسويق الرقمي:</w:t>
      </w:r>
      <w:bookmarkEnd w:id="36"/>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پری (جمعة والبطاينة ،2021</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أن التسويق الرقمي يدور حول أبعاد عديدة منها الشبكات الاجتماعية، التطبيقات</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الاجتماعية، البريد الإلكتروني، الإعلانات الرقمية، محركات البحث، الإعلانات والمدونات،</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 xml:space="preserve">البريد الإلكتروني </w:t>
      </w:r>
    </w:p>
    <w:p w:rsidR="00BA4DC2" w:rsidRPr="003051CD" w:rsidRDefault="00BA4DC2" w:rsidP="00BA4DC2">
      <w:pPr>
        <w:pStyle w:val="ListParagraph"/>
        <w:numPr>
          <w:ilvl w:val="0"/>
          <w:numId w:val="33"/>
        </w:numPr>
        <w:spacing w:before="100" w:beforeAutospacing="1" w:after="100" w:afterAutospacing="1" w:line="360" w:lineRule="auto"/>
        <w:ind w:left="425"/>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البريد الإلكتروني</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بحسب (</w:t>
      </w:r>
      <w:r w:rsidRPr="003051CD">
        <w:rPr>
          <w:rFonts w:ascii="Sakkal Majalla" w:eastAsia="Calibri" w:hAnsi="Sakkal Majalla" w:cs="Sakkal Majalla"/>
          <w:color w:val="000000" w:themeColor="text1"/>
          <w:kern w:val="0"/>
          <w:sz w:val="28"/>
          <w:szCs w:val="28"/>
          <w:lang w:bidi="ar-EG"/>
          <w14:ligatures w14:val="none"/>
        </w:rPr>
        <w:t>ghavarmilahiji,2016</w:t>
      </w:r>
      <w:r w:rsidRPr="003051CD">
        <w:rPr>
          <w:rFonts w:ascii="Sakkal Majalla" w:eastAsia="Calibri" w:hAnsi="Sakkal Majalla" w:cs="Sakkal Majalla"/>
          <w:color w:val="000000" w:themeColor="text1"/>
          <w:kern w:val="0"/>
          <w:sz w:val="28"/>
          <w:szCs w:val="28"/>
          <w:rtl/>
          <w:lang w:bidi="ar-EG"/>
          <w14:ligatures w14:val="none"/>
        </w:rPr>
        <w:t>.) فالتسويق عبر البريد الإلكتروني هو تسويق مباشر لرسالة تجارية لمجموعة</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من الاشخاص باستخدام رسائل البريد الإلكتروني الإلكترونية. بمعناها الواسع، يمكن اعتبار كل بريد الكتروني</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 xml:space="preserve">يتم إرساله إلى عميل محتمل أو حالي تسويقا عبر البريد الإلكتروني. عادة ما يتضمن </w:t>
      </w:r>
      <w:r w:rsidRPr="003051CD">
        <w:rPr>
          <w:rFonts w:ascii="Sakkal Majalla" w:eastAsia="Calibri" w:hAnsi="Sakkal Majalla" w:cs="Sakkal Majalla"/>
          <w:color w:val="000000" w:themeColor="text1"/>
          <w:kern w:val="0"/>
          <w:sz w:val="28"/>
          <w:szCs w:val="28"/>
          <w:rtl/>
          <w:lang w:bidi="ar-EG"/>
          <w14:ligatures w14:val="none"/>
        </w:rPr>
        <w:lastRenderedPageBreak/>
        <w:t>استخدام البريد الإلكتروني</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لإرسال الإعلانات أو طلب الأعمال أو التماس المبيعات أو التبرعات واي اتصال عبر البريد الإلكتروني يهدف</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إلى بناء الولاء أو الثقة أو الوعي بالعلامة التجارية.</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يستخدم هذا المصطلح عادة للإشارة إلى إرسال رسائل البريد الإلكتروني بهدف تعزيز علاقة التاجر بعملائه</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الحاليين أو السابقين، لتشجيع ولاء العملاء وتكرار الأعمال، أو إرسال رسائل بريد الكتروني بغرض اكتساب</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عملاء جدد، أو إقناع العملاء الحاليين بشراء شيء ما على الفور، وإضافة إعلانات إلى رسائل البريد</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الإلكتروني التي ترسلها شركات أخرى إلى عملائهم.</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كما أشار (</w:t>
      </w:r>
      <w:r w:rsidRPr="003051CD">
        <w:rPr>
          <w:rFonts w:ascii="Sakkal Majalla" w:eastAsia="Calibri" w:hAnsi="Sakkal Majalla" w:cs="Sakkal Majalla"/>
          <w:b/>
          <w:bCs/>
          <w:color w:val="000000" w:themeColor="text1"/>
          <w:kern w:val="0"/>
          <w:sz w:val="28"/>
          <w:szCs w:val="28"/>
          <w:lang w:bidi="ar-EG"/>
          <w14:ligatures w14:val="none"/>
        </w:rPr>
        <w:t>Veleva&amp; Tsvetanova, 2020</w:t>
      </w:r>
      <w:r w:rsidRPr="003051CD">
        <w:rPr>
          <w:rFonts w:ascii="Sakkal Majalla" w:eastAsia="Calibri" w:hAnsi="Sakkal Majalla" w:cs="Sakkal Majalla"/>
          <w:b/>
          <w:bCs/>
          <w:color w:val="000000" w:themeColor="text1"/>
          <w:kern w:val="0"/>
          <w:sz w:val="28"/>
          <w:szCs w:val="28"/>
          <w:rtl/>
          <w:lang w:bidi="ar-EG"/>
          <w14:ligatures w14:val="none"/>
        </w:rPr>
        <w:t xml:space="preserve"> )أيضا إنه يمكن تنفيذ التسويق عبر البريد الإلكتروني من خلال أنواع</w:t>
      </w:r>
      <w:r w:rsidRPr="003051CD">
        <w:rPr>
          <w:rFonts w:ascii="Sakkal Majalla" w:eastAsia="Calibri" w:hAnsi="Sakkal Majalla" w:cs="Sakkal Majalla"/>
          <w:b/>
          <w:bCs/>
          <w:color w:val="000000" w:themeColor="text1"/>
          <w:kern w:val="0"/>
          <w:sz w:val="28"/>
          <w:szCs w:val="28"/>
          <w:lang w:bidi="ar-EG"/>
          <w14:ligatures w14:val="none"/>
        </w:rPr>
        <w:t xml:space="preserve"> </w:t>
      </w:r>
      <w:r w:rsidRPr="003051CD">
        <w:rPr>
          <w:rFonts w:ascii="Sakkal Majalla" w:eastAsia="Calibri" w:hAnsi="Sakkal Majalla" w:cs="Sakkal Majalla"/>
          <w:b/>
          <w:bCs/>
          <w:color w:val="000000" w:themeColor="text1"/>
          <w:kern w:val="0"/>
          <w:sz w:val="28"/>
          <w:szCs w:val="28"/>
          <w:rtl/>
          <w:lang w:bidi="ar-EG"/>
          <w14:ligatures w14:val="none"/>
        </w:rPr>
        <w:t>مختلفة من رسائل البريد الإلكتروني، منها:</w:t>
      </w:r>
    </w:p>
    <w:p w:rsidR="00BA4DC2" w:rsidRPr="003051CD" w:rsidRDefault="00BA4DC2" w:rsidP="00BA4DC2">
      <w:pPr>
        <w:pStyle w:val="ListParagraph"/>
        <w:numPr>
          <w:ilvl w:val="0"/>
          <w:numId w:val="34"/>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الرسائل الإخبارية عبر البريد الإلكتروني: هي رسائل بريد الكتروني مباشرة يتم إرسالها بشكل منتظم إلى</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قائمة المشتركين والعملاء، العرض الأساسي من الرسائل الإخبارية عبر البريد الإلكتروني هو بناء علاقة</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الشركة بعملاتها/ مشتركيها.</w:t>
      </w:r>
    </w:p>
    <w:p w:rsidR="00BA4DC2" w:rsidRPr="003051CD" w:rsidRDefault="00BA4DC2" w:rsidP="00BA4DC2">
      <w:pPr>
        <w:pStyle w:val="ListParagraph"/>
        <w:numPr>
          <w:ilvl w:val="0"/>
          <w:numId w:val="34"/>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رسائل البريد الإلكتروني للمعاملات: عادة ما يتم تشغيل رسائل البريد الإلكتروني للمعاملات بناء على إجراء</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يتخذه العميل مع الشركة، تتضمن رسائل المعاملات التي تم تشغيلها رسائل سلة المهملات ورسائل البريد</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الإلكتروني لتأكيد الشراء أو الطلب وإيصالات البريد الإلكتروني، العرض الأساسي من البريد الإلكتروني</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للمعاملات هو نقل المعلومات المتعلقة بالإجراء الذي أدى إلى تشغيله.</w:t>
      </w:r>
    </w:p>
    <w:p w:rsidR="00BA4DC2" w:rsidRPr="003051CD" w:rsidRDefault="00BA4DC2" w:rsidP="00BA4DC2">
      <w:pPr>
        <w:pStyle w:val="ListParagraph"/>
        <w:numPr>
          <w:ilvl w:val="0"/>
          <w:numId w:val="34"/>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رسائل البريد الإلكتروني مباشرة: يتضمن البريد الإلكتروني المباشر إرسال بريد الكتروني فقط لتوصيل رسالة</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ترويحية (على سبيل المثال: إسلال عن عرض خاص أو كتالوج للمنتجات) عادة ما تجمع الشركات قائمة بعناوين البريد الإلكتروني للعملاء المحتملين لإرسال رسائل ترويجية مباشرة لها، أو يمكنهم أيضا استئجار</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قائمة بعناوين البريد الإلكتروني من شركات الخدمة.</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فالتسويق عبر البريد الإلكتروني هو أسلوب التسويق المباشر الذي يمزج بين الخطوط الإعلامية والترويجية</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وإدارة علاقات العملاء، يتطلب تطوير أو شراء قائمة المستلمين المكونة من قاعدة العملاء السابقة أو الحالية أو</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 xml:space="preserve">المحتملة للمؤسسة. يتمثل أحد الجوانب المهمة للإدارة الفعالة لقاعدة بيانات البريد </w:t>
      </w:r>
      <w:r w:rsidRPr="003051CD">
        <w:rPr>
          <w:rFonts w:ascii="Sakkal Majalla" w:eastAsia="Calibri" w:hAnsi="Sakkal Majalla" w:cs="Sakkal Majalla"/>
          <w:color w:val="000000" w:themeColor="text1"/>
          <w:kern w:val="0"/>
          <w:sz w:val="28"/>
          <w:szCs w:val="28"/>
          <w:rtl/>
          <w:lang w:bidi="ar-EG"/>
          <w14:ligatures w14:val="none"/>
        </w:rPr>
        <w:lastRenderedPageBreak/>
        <w:t>الإلكتروني في الاستفادة من</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إمكانية التقسيم لإنشاء محتوى ذي صلة والترويج بناء على معايير الجنس والعمر، أو سجل الشراء.</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w:t>
      </w:r>
      <w:r w:rsidRPr="003051CD">
        <w:rPr>
          <w:rFonts w:ascii="Sakkal Majalla" w:eastAsia="Calibri" w:hAnsi="Sakkal Majalla" w:cs="Sakkal Majalla"/>
          <w:color w:val="000000" w:themeColor="text1"/>
          <w:kern w:val="0"/>
          <w:sz w:val="28"/>
          <w:szCs w:val="28"/>
          <w:lang w:bidi="ar-EG"/>
          <w14:ligatures w14:val="none"/>
        </w:rPr>
        <w:t>Al-Azzam&amp; Al-Mizeed, 2021</w:t>
      </w:r>
      <w:r w:rsidRPr="003051CD">
        <w:rPr>
          <w:rFonts w:ascii="Sakkal Majalla" w:eastAsia="Calibri" w:hAnsi="Sakkal Majalla" w:cs="Sakkal Majalla"/>
          <w:color w:val="000000" w:themeColor="text1"/>
          <w:kern w:val="0"/>
          <w:sz w:val="28"/>
          <w:szCs w:val="28"/>
          <w:rtl/>
          <w:lang w:bidi="ar-EG"/>
          <w14:ligatures w14:val="none"/>
        </w:rPr>
        <w:t>)</w:t>
      </w:r>
    </w:p>
    <w:p w:rsidR="00BA4DC2" w:rsidRPr="003051CD" w:rsidRDefault="00BA4DC2" w:rsidP="00BA4DC2">
      <w:pPr>
        <w:pStyle w:val="ListParagraph"/>
        <w:numPr>
          <w:ilvl w:val="0"/>
          <w:numId w:val="33"/>
        </w:numPr>
        <w:spacing w:before="100" w:beforeAutospacing="1" w:after="100" w:afterAutospacing="1" w:line="360" w:lineRule="auto"/>
        <w:ind w:left="425"/>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شبكات التواصل الاجتماعي</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في السنوات الأخيرة أصبحت وسائل التواصل الاجتماعي منصة رئيسية للتواصل والتسويق لعدد متزايد من</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 xml:space="preserve">مشاريع التجارة الإلكترونية مثل </w:t>
      </w:r>
      <w:r w:rsidRPr="003051CD">
        <w:rPr>
          <w:rFonts w:ascii="Sakkal Majalla" w:eastAsia="Calibri" w:hAnsi="Sakkal Majalla" w:cs="Sakkal Majalla"/>
          <w:color w:val="000000" w:themeColor="text1"/>
          <w:kern w:val="0"/>
          <w:sz w:val="28"/>
          <w:szCs w:val="28"/>
          <w:lang w:bidi="ar-EG"/>
          <w14:ligatures w14:val="none"/>
        </w:rPr>
        <w:t>instagram.facebook</w:t>
      </w:r>
      <w:r w:rsidRPr="003051CD">
        <w:rPr>
          <w:rFonts w:ascii="Sakkal Majalla" w:eastAsia="Calibri" w:hAnsi="Sakkal Majalla" w:cs="Sakkal Majalla"/>
          <w:color w:val="000000" w:themeColor="text1"/>
          <w:kern w:val="0"/>
          <w:sz w:val="28"/>
          <w:szCs w:val="28"/>
          <w:rtl/>
          <w:lang w:bidi="ar-EG"/>
          <w14:ligatures w14:val="none"/>
        </w:rPr>
        <w:t xml:space="preserve"> ويرجع ذلك جزئيا إلى أنها تستجيب لحاجة بشرية</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أساسية: التفاعل الاجتماعي. أنه يوفر مساحة للأشخاص من نفس الطبيعة للتواصل وتبادل الأفكار وإرساء القيم</w:t>
      </w:r>
      <w:r w:rsidRPr="003051CD">
        <w:rPr>
          <w:rFonts w:ascii="Sakkal Majalla" w:eastAsia="Calibri" w:hAnsi="Sakkal Majalla" w:cs="Sakkal Majalla"/>
          <w:color w:val="000000" w:themeColor="text1"/>
          <w:kern w:val="0"/>
          <w:sz w:val="28"/>
          <w:szCs w:val="28"/>
          <w:lang w:bidi="ar-EG"/>
          <w14:ligatures w14:val="none"/>
        </w:rPr>
        <w:t>&gt;</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ووفقا (</w:t>
      </w:r>
      <w:r w:rsidRPr="003051CD">
        <w:rPr>
          <w:rFonts w:ascii="Sakkal Majalla" w:eastAsia="Calibri" w:hAnsi="Sakkal Majalla" w:cs="Sakkal Majalla"/>
          <w:color w:val="000000" w:themeColor="text1"/>
          <w:kern w:val="0"/>
          <w:sz w:val="28"/>
          <w:szCs w:val="28"/>
          <w:lang w:bidi="ar-EG"/>
          <w14:ligatures w14:val="none"/>
        </w:rPr>
        <w:t>Kaplan,2010</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فال وسائل التواصل الاجتماعي هي مجموعة من التطبيقات المستندة إلى الإنترنت</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التي تعتمد على الأسر الأيدولوجية والتكنولوجية للويب ٢٠٠ والتي تسمح بإنشاء وتبادل المحتوى الذي ينشئه</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المستخدم ,</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تشير دراسة إلى أنه في بعض الحالات، يمكن أن يؤدي استخدام وسائل التواصل الاجتماعي أيضا إلى زيادة النتائج المتعلقة بالمبيعات، وقد تبين أن العملاء الملتزمين عبر وسائل التواصل الاجتماعي للشركة يحققون أرباحا أكثر من أولئك الذين لم يكونوا ملتزمين بالعلامة التجارية على وسائل التواصل الاجتماعي. </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فلقد أتاح التطوير الإضافي للإنترنت إنشاء مواقع شبكات اجتماعية مثل </w:t>
      </w:r>
      <w:r w:rsidRPr="003051CD">
        <w:rPr>
          <w:rFonts w:ascii="Sakkal Majalla" w:eastAsia="Calibri" w:hAnsi="Sakkal Majalla" w:cs="Sakkal Majalla"/>
          <w:color w:val="000000" w:themeColor="text1"/>
          <w:kern w:val="0"/>
          <w:sz w:val="28"/>
          <w:szCs w:val="28"/>
          <w:lang w:bidi="ar-EG"/>
          <w14:ligatures w14:val="none"/>
        </w:rPr>
        <w:t>twitter</w:t>
      </w:r>
      <w:r w:rsidRPr="003051CD">
        <w:rPr>
          <w:rFonts w:ascii="Sakkal Majalla" w:eastAsia="Calibri" w:hAnsi="Sakkal Majalla" w:cs="Sakkal Majalla"/>
          <w:color w:val="000000" w:themeColor="text1"/>
          <w:kern w:val="0"/>
          <w:sz w:val="28"/>
          <w:szCs w:val="28"/>
          <w:rtl/>
          <w:lang w:bidi="ar-EG"/>
          <w14:ligatures w14:val="none"/>
        </w:rPr>
        <w:t xml:space="preserve"> و </w:t>
      </w:r>
      <w:r w:rsidRPr="003051CD">
        <w:rPr>
          <w:rFonts w:ascii="Sakkal Majalla" w:eastAsia="Calibri" w:hAnsi="Sakkal Majalla" w:cs="Sakkal Majalla"/>
          <w:color w:val="000000" w:themeColor="text1"/>
          <w:kern w:val="0"/>
          <w:sz w:val="28"/>
          <w:szCs w:val="28"/>
          <w:lang w:bidi="ar-EG"/>
          <w14:ligatures w14:val="none"/>
        </w:rPr>
        <w:t>YouTube facebook</w:t>
      </w:r>
      <w:r w:rsidRPr="003051CD">
        <w:rPr>
          <w:rFonts w:ascii="Sakkal Majalla" w:eastAsia="Calibri" w:hAnsi="Sakkal Majalla" w:cs="Sakkal Majalla"/>
          <w:color w:val="000000" w:themeColor="text1"/>
          <w:kern w:val="0"/>
          <w:sz w:val="28"/>
          <w:szCs w:val="28"/>
          <w:rtl/>
          <w:lang w:bidi="ar-EG"/>
          <w14:ligatures w14:val="none"/>
        </w:rPr>
        <w:t xml:space="preserve"> والتي أصبحت ذات شعبية كبيرة اليوم، فتشتمل وسائل التواصل الاجتماعي على مجموعة واسعة من المنتديات الشفوية عبر الإنترنت بما في ذلك المدونات الأساسية ولوحات المناقشة وغرف الدردشة والمنتديات والمدونات المنتقلة (المواقع التي تحتوي على صوت رقمي أو صور أو أفلام أو صور فوتوغرافية) ومواقع الشبكات الاجتماعية (</w:t>
      </w:r>
      <w:r w:rsidRPr="003051CD">
        <w:rPr>
          <w:rFonts w:ascii="Sakkal Majalla" w:eastAsia="Calibri" w:hAnsi="Sakkal Majalla" w:cs="Sakkal Majalla"/>
          <w:color w:val="000000" w:themeColor="text1"/>
          <w:kern w:val="0"/>
          <w:sz w:val="28"/>
          <w:szCs w:val="28"/>
          <w:lang w:bidi="ar-EG"/>
          <w14:ligatures w14:val="none"/>
        </w:rPr>
        <w:t>Busca&amp; Bertrandias, 2020)</w:t>
      </w:r>
      <w:r w:rsidRPr="003051CD">
        <w:rPr>
          <w:rFonts w:ascii="Sakkal Majalla" w:eastAsia="Calibri" w:hAnsi="Sakkal Majalla" w:cs="Sakkal Majalla"/>
          <w:color w:val="000000" w:themeColor="text1"/>
          <w:kern w:val="0"/>
          <w:sz w:val="28"/>
          <w:szCs w:val="28"/>
          <w:rtl/>
          <w:lang w:bidi="fa-IR"/>
          <w14:ligatures w14:val="none"/>
        </w:rPr>
        <w:t>)</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وقد حدد (</w:t>
      </w:r>
      <w:r w:rsidRPr="003051CD">
        <w:rPr>
          <w:rFonts w:ascii="Sakkal Majalla" w:eastAsia="Calibri" w:hAnsi="Sakkal Majalla" w:cs="Sakkal Majalla"/>
          <w:color w:val="000000" w:themeColor="text1"/>
          <w:kern w:val="0"/>
          <w:sz w:val="28"/>
          <w:szCs w:val="28"/>
          <w:lang w:bidi="ar-EG"/>
          <w14:ligatures w14:val="none"/>
        </w:rPr>
        <w:t>Kaplan,2010</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ستة أنواع مختلفة من وسائل التواصل الاجتماعي: المشاريع التعاونية (مثل</w:t>
      </w:r>
      <w:r w:rsidRPr="003051CD">
        <w:rPr>
          <w:rFonts w:ascii="Sakkal Majalla" w:eastAsia="Calibri" w:hAnsi="Sakkal Majalla" w:cs="Sakkal Majalla"/>
          <w:color w:val="000000" w:themeColor="text1"/>
          <w:kern w:val="0"/>
          <w:sz w:val="28"/>
          <w:szCs w:val="28"/>
          <w:lang w:bidi="ar-EG"/>
          <w14:ligatures w14:val="none"/>
        </w:rPr>
        <w:t xml:space="preserve"> ohmynews.wikipedia</w:t>
      </w:r>
      <w:r w:rsidRPr="003051CD">
        <w:rPr>
          <w:rFonts w:ascii="Sakkal Majalla" w:eastAsia="Calibri" w:hAnsi="Sakkal Majalla" w:cs="Sakkal Majalla"/>
          <w:color w:val="000000" w:themeColor="text1"/>
          <w:kern w:val="0"/>
          <w:sz w:val="28"/>
          <w:szCs w:val="28"/>
          <w:rtl/>
          <w:lang w:bidi="ar-EG"/>
          <w14:ligatures w14:val="none"/>
        </w:rPr>
        <w:t>) والمدونات (مثل البودكاست والتويتر) ومجتمعات المحتوى مثل (</w:t>
      </w:r>
      <w:r w:rsidRPr="003051CD">
        <w:rPr>
          <w:rFonts w:ascii="Sakkal Majalla" w:eastAsia="Calibri" w:hAnsi="Sakkal Majalla" w:cs="Sakkal Majalla"/>
          <w:color w:val="000000" w:themeColor="text1"/>
          <w:kern w:val="0"/>
          <w:sz w:val="28"/>
          <w:szCs w:val="28"/>
          <w:lang w:bidi="ar-EG"/>
          <w14:ligatures w14:val="none"/>
        </w:rPr>
        <w:t>flicre youtube</w:t>
      </w:r>
      <w:r w:rsidRPr="003051CD">
        <w:rPr>
          <w:rFonts w:ascii="Sakkal Majalla" w:eastAsia="Calibri" w:hAnsi="Sakkal Majalla" w:cs="Sakkal Majalla"/>
          <w:color w:val="000000" w:themeColor="text1"/>
          <w:kern w:val="0"/>
          <w:sz w:val="28"/>
          <w:szCs w:val="28"/>
          <w:rtl/>
          <w:lang w:bidi="ar-EG"/>
          <w14:ligatures w14:val="none"/>
        </w:rPr>
        <w:t xml:space="preserve">) ومواقع التواصل الاجتماعي </w:t>
      </w:r>
      <w:r w:rsidRPr="003051CD">
        <w:rPr>
          <w:rFonts w:ascii="Sakkal Majalla" w:eastAsia="Calibri" w:hAnsi="Sakkal Majalla" w:cs="Sakkal Majalla"/>
          <w:color w:val="000000" w:themeColor="text1"/>
          <w:kern w:val="0"/>
          <w:sz w:val="28"/>
          <w:szCs w:val="28"/>
          <w:lang w:bidi="ar-EG"/>
          <w14:ligatures w14:val="none"/>
        </w:rPr>
        <w:t>facebook, linkedin</w:t>
      </w:r>
      <w:r w:rsidRPr="003051CD">
        <w:rPr>
          <w:rFonts w:ascii="Sakkal Majalla" w:eastAsia="Calibri" w:hAnsi="Sakkal Majalla" w:cs="Sakkal Majalla"/>
          <w:color w:val="000000" w:themeColor="text1"/>
          <w:kern w:val="0"/>
          <w:sz w:val="28"/>
          <w:szCs w:val="28"/>
          <w:rtl/>
          <w:lang w:bidi="ar-EG"/>
          <w14:ligatures w14:val="none"/>
        </w:rPr>
        <w:t xml:space="preserve"> وعوالم الألعاب الافتراضية مثل </w:t>
      </w:r>
      <w:r w:rsidRPr="003051CD">
        <w:rPr>
          <w:rFonts w:ascii="Sakkal Majalla" w:eastAsia="Calibri" w:hAnsi="Sakkal Majalla" w:cs="Sakkal Majalla"/>
          <w:color w:val="000000" w:themeColor="text1"/>
          <w:kern w:val="0"/>
          <w:sz w:val="28"/>
          <w:szCs w:val="28"/>
          <w:lang w:bidi="ar-EG"/>
          <w14:ligatures w14:val="none"/>
        </w:rPr>
        <w:t xml:space="preserve">world of </w:t>
      </w:r>
      <w:r w:rsidRPr="003051CD">
        <w:rPr>
          <w:rFonts w:ascii="Sakkal Majalla" w:eastAsia="Calibri" w:hAnsi="Sakkal Majalla" w:cs="Sakkal Majalla"/>
          <w:color w:val="000000" w:themeColor="text1"/>
          <w:kern w:val="0"/>
          <w:sz w:val="28"/>
          <w:szCs w:val="28"/>
          <w:lang w:bidi="ar-EG"/>
          <w14:ligatures w14:val="none"/>
        </w:rPr>
        <w:lastRenderedPageBreak/>
        <w:t>warcraf</w:t>
      </w:r>
      <w:r w:rsidRPr="003051CD">
        <w:rPr>
          <w:rFonts w:ascii="Sakkal Majalla" w:eastAsia="Calibri" w:hAnsi="Sakkal Majalla" w:cs="Sakkal Majalla"/>
          <w:color w:val="000000" w:themeColor="text1"/>
          <w:kern w:val="0"/>
          <w:sz w:val="28"/>
          <w:szCs w:val="28"/>
          <w:rtl/>
          <w:lang w:bidi="ar-EG"/>
          <w14:ligatures w14:val="none"/>
        </w:rPr>
        <w:t xml:space="preserve"> والعوالم الاجتماعية الاقتراضية مثل </w:t>
      </w:r>
      <w:r w:rsidRPr="003051CD">
        <w:rPr>
          <w:rFonts w:ascii="Sakkal Majalla" w:eastAsia="Calibri" w:hAnsi="Sakkal Majalla" w:cs="Sakkal Majalla"/>
          <w:color w:val="000000" w:themeColor="text1"/>
          <w:kern w:val="0"/>
          <w:sz w:val="28"/>
          <w:szCs w:val="28"/>
          <w:lang w:bidi="ar-EG"/>
          <w14:ligatures w14:val="none"/>
        </w:rPr>
        <w:t>habbo, second life</w:t>
      </w:r>
      <w:r w:rsidRPr="003051CD">
        <w:rPr>
          <w:rFonts w:ascii="Sakkal Majalla" w:eastAsia="Calibri" w:hAnsi="Sakkal Majalla" w:cs="Sakkal Majalla"/>
          <w:color w:val="000000" w:themeColor="text1"/>
          <w:kern w:val="0"/>
          <w:sz w:val="28"/>
          <w:szCs w:val="28"/>
          <w:rtl/>
          <w:lang w:bidi="ar-EG"/>
          <w14:ligatures w14:val="none"/>
        </w:rPr>
        <w:t xml:space="preserve"> ثم صنفتها بناء على مستوى العرض</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الذاتي، الكشف عن الذات التي تمثلها ومستوى التواصل الاجتماعي في الحضور و الثراء اعلامي..</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ينما قد </w:t>
      </w:r>
      <w:r w:rsidRPr="003051CD">
        <w:rPr>
          <w:rFonts w:ascii="Sakkal Majalla" w:eastAsia="Calibri" w:hAnsi="Sakkal Majalla" w:cs="Sakkal Majalla"/>
          <w:color w:val="000000" w:themeColor="text1"/>
          <w:kern w:val="0"/>
          <w:sz w:val="28"/>
          <w:szCs w:val="28"/>
          <w:lang w:bidi="ar-EG"/>
          <w14:ligatures w14:val="none"/>
        </w:rPr>
        <w:t>Weinberg,2011)</w:t>
      </w:r>
      <w:r w:rsidRPr="003051CD">
        <w:rPr>
          <w:rFonts w:ascii="Sakkal Majalla" w:eastAsia="Calibri" w:hAnsi="Sakkal Majalla" w:cs="Sakkal Majalla"/>
          <w:color w:val="000000" w:themeColor="text1"/>
          <w:kern w:val="0"/>
          <w:sz w:val="28"/>
          <w:szCs w:val="28"/>
          <w:rtl/>
          <w:lang w:bidi="fa-IR"/>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نوعا مختلفا من التصنيف الذي يميز أنواع القنوات بناء على نصف عمر</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المعلومات وعمق المعلومات، يشتمل هذا التصنيف على أربع فئات: المدونات، والتي تهدف إلى نقل المعرفة</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 xml:space="preserve">بالمنتج، المدونات الصغيرة مثل </w:t>
      </w:r>
      <w:r w:rsidRPr="003051CD">
        <w:rPr>
          <w:rFonts w:ascii="Sakkal Majalla" w:eastAsia="Calibri" w:hAnsi="Sakkal Majalla" w:cs="Sakkal Majalla"/>
          <w:color w:val="000000" w:themeColor="text1"/>
          <w:kern w:val="0"/>
          <w:sz w:val="28"/>
          <w:szCs w:val="28"/>
          <w:lang w:bidi="ar-EG"/>
          <w14:ligatures w14:val="none"/>
        </w:rPr>
        <w:t>twitter</w:t>
      </w:r>
      <w:r w:rsidRPr="003051CD">
        <w:rPr>
          <w:rFonts w:ascii="Sakkal Majalla" w:eastAsia="Calibri" w:hAnsi="Sakkal Majalla" w:cs="Sakkal Majalla"/>
          <w:color w:val="000000" w:themeColor="text1"/>
          <w:kern w:val="0"/>
          <w:sz w:val="28"/>
          <w:szCs w:val="28"/>
          <w:rtl/>
          <w:lang w:bidi="ar-EG"/>
          <w14:ligatures w14:val="none"/>
        </w:rPr>
        <w:t>، والتي تهدف إلى خلق الوعي والاستدعاء، المجتمعات (على سبيل</w:t>
      </w:r>
      <w:r w:rsidRPr="003051CD">
        <w:rPr>
          <w:rFonts w:ascii="Sakkal Majalla" w:eastAsia="Calibri" w:hAnsi="Sakkal Majalla" w:cs="Sakkal Majalla"/>
          <w:color w:val="000000" w:themeColor="text1"/>
          <w:kern w:val="0"/>
          <w:sz w:val="28"/>
          <w:szCs w:val="28"/>
          <w:lang w:bidi="ar-EG"/>
          <w14:ligatures w14:val="none"/>
        </w:rPr>
        <w:t xml:space="preserve"> </w:t>
      </w:r>
      <w:r w:rsidRPr="003051CD">
        <w:rPr>
          <w:rFonts w:ascii="Sakkal Majalla" w:eastAsia="Calibri" w:hAnsi="Sakkal Majalla" w:cs="Sakkal Majalla"/>
          <w:color w:val="000000" w:themeColor="text1"/>
          <w:kern w:val="0"/>
          <w:sz w:val="28"/>
          <w:szCs w:val="28"/>
          <w:rtl/>
          <w:lang w:bidi="ar-EG"/>
          <w14:ligatures w14:val="none"/>
        </w:rPr>
        <w:t>المثال، مجتمعات المعجبين المختلفة) والتي تهدف إلى إقامة العلاقات والحفاظ عليها، والشبكات الاجتماعية</w:t>
      </w:r>
      <w:r w:rsidRPr="003051CD">
        <w:rPr>
          <w:rFonts w:ascii="Sakkal Majalla" w:eastAsia="Calibri" w:hAnsi="Sakkal Majalla" w:cs="Sakkal Majalla"/>
          <w:color w:val="000000" w:themeColor="text1"/>
          <w:kern w:val="0"/>
          <w:sz w:val="28"/>
          <w:szCs w:val="28"/>
          <w:lang w:bidi="ar-EG"/>
          <w14:ligatures w14:val="none"/>
        </w:rPr>
        <w:t xml:space="preserve"> facebook</w:t>
      </w:r>
      <w:r w:rsidRPr="003051CD">
        <w:rPr>
          <w:rFonts w:ascii="Sakkal Majalla" w:eastAsia="Calibri" w:hAnsi="Sakkal Majalla" w:cs="Sakkal Majalla"/>
          <w:color w:val="000000" w:themeColor="text1"/>
          <w:kern w:val="0"/>
          <w:sz w:val="28"/>
          <w:szCs w:val="28"/>
          <w:rtl/>
          <w:lang w:bidi="ar-EG"/>
          <w14:ligatures w14:val="none"/>
        </w:rPr>
        <w:t xml:space="preserve"> والتي تهدف إلى التأثير على المعتقدات والمواقف وتتبعها .</w:t>
      </w:r>
    </w:p>
    <w:p w:rsidR="00BA4DC2" w:rsidRPr="003051CD" w:rsidRDefault="00BA4DC2" w:rsidP="00BA4DC2">
      <w:pPr>
        <w:pStyle w:val="ListParagraph"/>
        <w:numPr>
          <w:ilvl w:val="0"/>
          <w:numId w:val="33"/>
        </w:numPr>
        <w:spacing w:before="100" w:beforeAutospacing="1" w:after="100" w:afterAutospacing="1" w:line="360" w:lineRule="auto"/>
        <w:ind w:left="425"/>
        <w:jc w:val="both"/>
        <w:rPr>
          <w:rFonts w:ascii="Sakkal Majalla" w:eastAsia="Calibri" w:hAnsi="Sakkal Majalla" w:cs="Sakkal Majalla"/>
          <w:b/>
          <w:bCs/>
          <w:color w:val="000000" w:themeColor="text1"/>
          <w:kern w:val="0"/>
          <w:sz w:val="28"/>
          <w:szCs w:val="28"/>
          <w:rtl/>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 xml:space="preserve">تطبيقات الهاتف </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تنوع تطبيقات التسويق عبر الهاتف المحمول، وتعد وسكل التواصل الاجتماعي عبر الهاتف المحمول جزءا منها فوفقا لن (</w:t>
      </w:r>
      <w:r w:rsidRPr="003051CD">
        <w:rPr>
          <w:rFonts w:ascii="Sakkal Majalla" w:eastAsia="Calibri" w:hAnsi="Sakkal Majalla" w:cs="Sakkal Majalla"/>
          <w:color w:val="000000" w:themeColor="text1"/>
          <w:kern w:val="0"/>
          <w:sz w:val="28"/>
          <w:szCs w:val="28"/>
          <w:lang w:bidi="ar-EG"/>
          <w14:ligatures w14:val="none"/>
        </w:rPr>
        <w:t>Nair&amp; Gupta, 2021</w:t>
      </w:r>
      <w:r w:rsidRPr="003051CD">
        <w:rPr>
          <w:rFonts w:ascii="Sakkal Majalla" w:eastAsia="Calibri" w:hAnsi="Sakkal Majalla" w:cs="Sakkal Majalla"/>
          <w:color w:val="000000" w:themeColor="text1"/>
          <w:kern w:val="0"/>
          <w:sz w:val="28"/>
          <w:szCs w:val="28"/>
          <w:rtl/>
          <w:lang w:bidi="ar-EG"/>
          <w14:ligatures w14:val="none"/>
        </w:rPr>
        <w:t xml:space="preserve"> ) إن التسويق عبر الهاتف المحمول كأي نشاط تسويقي يتم تمرينه من خلال شبكة واسعة الانتشار يرتبط بها المستهلكون باستمرار باستخدام جهاز محمول شخصي، مطلوب ثلاثة شركاء لاعتبارها تسويق عبر الهاتف المحمول .</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أولا: يجب أن تكون هناك شبكة منتشرة في كل مكان. على سبيل المثال، يمكن ربط المرء في المنزل عبر شبكة المنطقة المحلية اللاسلكية، والتي بدورها تتحول إلى </w:t>
      </w:r>
      <w:r w:rsidRPr="003051CD">
        <w:rPr>
          <w:rFonts w:ascii="Sakkal Majalla" w:eastAsia="Calibri" w:hAnsi="Sakkal Majalla" w:cs="Sakkal Majalla"/>
          <w:color w:val="000000" w:themeColor="text1"/>
          <w:kern w:val="0"/>
          <w:sz w:val="28"/>
          <w:szCs w:val="28"/>
          <w:lang w:bidi="ar-EG"/>
          <w14:ligatures w14:val="none"/>
        </w:rPr>
        <w:t>G</w:t>
      </w:r>
      <w:r w:rsidRPr="003051CD">
        <w:rPr>
          <w:rFonts w:ascii="Sakkal Majalla" w:eastAsia="Calibri" w:hAnsi="Sakkal Majalla" w:cs="Sakkal Majalla"/>
          <w:color w:val="000000" w:themeColor="text1"/>
          <w:kern w:val="0"/>
          <w:sz w:val="28"/>
          <w:szCs w:val="28"/>
          <w:rtl/>
          <w:lang w:bidi="ar-EG"/>
          <w14:ligatures w14:val="none"/>
        </w:rPr>
        <w:t>٣ عندما تكون في الخارج وتغييرات أخرى لشبكة ‏</w:t>
      </w:r>
      <w:r w:rsidRPr="003051CD">
        <w:rPr>
          <w:rFonts w:ascii="Sakkal Majalla" w:eastAsia="Calibri" w:hAnsi="Sakkal Majalla" w:cs="Sakkal Majalla"/>
          <w:color w:val="000000" w:themeColor="text1"/>
          <w:kern w:val="0"/>
          <w:sz w:val="28"/>
          <w:szCs w:val="28"/>
          <w:lang w:bidi="ar-EG"/>
          <w14:ligatures w14:val="none"/>
        </w:rPr>
        <w:t>WIMAX</w:t>
      </w:r>
      <w:r w:rsidRPr="003051CD">
        <w:rPr>
          <w:rFonts w:ascii="Sakkal Majalla" w:eastAsia="Calibri" w:hAnsi="Sakkal Majalla" w:cs="Sakkal Majalla"/>
          <w:color w:val="000000" w:themeColor="text1"/>
          <w:kern w:val="0"/>
          <w:sz w:val="28"/>
          <w:szCs w:val="28"/>
          <w:rtl/>
          <w:lang w:bidi="ar-EG"/>
          <w14:ligatures w14:val="none"/>
        </w:rPr>
        <w:t xml:space="preserve"> في مكان العمل، والعامل الحاسم ليس الشبكة ولكن التحويل البيني إلى شبكات مختلفة يحدث بسهولة وبدون اكتشاف.</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ثانيا: يجب أن يكون هناك وصول ثابت للمستخدم إلى شبكة الهاتف المحمول، ويقدر ما يتعلق الأمر بالهواتف المحمولة فإن هذه الحالة ليست بالمشكلة، حيث أن غالبية الأفراد يعتمدون بشدة على الهواتف المحمولة الدرجة أن هناك فرصة نادرة لترك الهاتف المحمول في المنزل .</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ثالثا : حيازة جهاز محمول شخصي يمكن تعريف الجهاز المحمول على أنه أي أداة تتيح الوصول إلى شبكة منتشرة في كل مكان تتجاوز بولاية وصول واحدة محددة، يشيع استخدام الهاتف المحمول إلى </w:t>
      </w:r>
      <w:r w:rsidRPr="003051CD">
        <w:rPr>
          <w:rFonts w:ascii="Sakkal Majalla" w:eastAsia="Calibri" w:hAnsi="Sakkal Majalla" w:cs="Sakkal Majalla"/>
          <w:color w:val="000000" w:themeColor="text1"/>
          <w:kern w:val="0"/>
          <w:sz w:val="28"/>
          <w:szCs w:val="28"/>
          <w:rtl/>
          <w:lang w:bidi="ar-EG"/>
          <w14:ligatures w14:val="none"/>
        </w:rPr>
        <w:lastRenderedPageBreak/>
        <w:t xml:space="preserve">شبكة منتشرة في كل مكان تتجاوز بوابة وصول واحدة محددة للجهاز المحمول، يمكن أيضا اعتبار </w:t>
      </w:r>
      <w:r w:rsidRPr="003051CD">
        <w:rPr>
          <w:rFonts w:ascii="Sakkal Majalla" w:eastAsia="Calibri" w:hAnsi="Sakkal Majalla" w:cs="Sakkal Majalla"/>
          <w:color w:val="000000" w:themeColor="text1"/>
          <w:kern w:val="0"/>
          <w:sz w:val="28"/>
          <w:szCs w:val="28"/>
          <w:lang w:bidi="ar-EG"/>
          <w14:ligatures w14:val="none"/>
        </w:rPr>
        <w:t>Notetbook</w:t>
      </w:r>
      <w:r w:rsidRPr="003051CD">
        <w:rPr>
          <w:rFonts w:ascii="Sakkal Majalla" w:eastAsia="Calibri" w:hAnsi="Sakkal Majalla" w:cs="Sakkal Majalla"/>
          <w:color w:val="000000" w:themeColor="text1"/>
          <w:kern w:val="0"/>
          <w:sz w:val="28"/>
          <w:szCs w:val="28"/>
          <w:rtl/>
          <w:lang w:bidi="ar-EG"/>
          <w14:ligatures w14:val="none"/>
        </w:rPr>
        <w:t xml:space="preserve"> كجهاز محمول إذا كان لديه وصول إلى شبكات مختلفة مثل 3 </w:t>
      </w:r>
      <w:r w:rsidRPr="003051CD">
        <w:rPr>
          <w:rFonts w:ascii="Sakkal Majalla" w:eastAsia="Calibri" w:hAnsi="Sakkal Majalla" w:cs="Sakkal Majalla"/>
          <w:color w:val="000000" w:themeColor="text1"/>
          <w:kern w:val="0"/>
          <w:sz w:val="28"/>
          <w:szCs w:val="28"/>
          <w:lang w:bidi="ar-EG"/>
          <w14:ligatures w14:val="none"/>
        </w:rPr>
        <w:t>WLAN</w:t>
      </w:r>
      <w:r w:rsidRPr="003051CD">
        <w:rPr>
          <w:rFonts w:ascii="Sakkal Majalla" w:eastAsia="Calibri" w:hAnsi="Sakkal Majalla" w:cs="Sakkal Majalla"/>
          <w:color w:val="000000" w:themeColor="text1"/>
          <w:kern w:val="0"/>
          <w:sz w:val="28"/>
          <w:szCs w:val="28"/>
          <w:rtl/>
          <w:lang w:bidi="ar-EG"/>
          <w14:ligatures w14:val="none"/>
        </w:rPr>
        <w:t xml:space="preserve"> وما إلى ذلك. وفيما يتعلق بالتسويق عبر الهاتف المحمول، يجب أن يكون الجهاز المحمول الذي يمتلكه المستخدم شخصيا وليس جهازا مشتركا، هذا يعني أن كل فرد من أفراد الأسرة يجب أن يكون لديه هاتف محمول شخصي منفصل بحيث يمكن التعرف على الأجهزة المحمولة بشكل واضح بشكل عام من خلال بطاقة </w:t>
      </w:r>
      <w:bookmarkStart w:id="37" w:name="_Hlk180653294"/>
      <w:r w:rsidRPr="003051CD">
        <w:rPr>
          <w:rFonts w:ascii="Sakkal Majalla" w:eastAsia="Calibri" w:hAnsi="Sakkal Majalla" w:cs="Sakkal Majalla"/>
          <w:color w:val="000000" w:themeColor="text1"/>
          <w:kern w:val="0"/>
          <w:sz w:val="28"/>
          <w:szCs w:val="28"/>
          <w:rtl/>
          <w:lang w:bidi="ar-EG"/>
          <w14:ligatures w14:val="none"/>
        </w:rPr>
        <w:t>(</w:t>
      </w:r>
      <w:r w:rsidRPr="003051CD">
        <w:rPr>
          <w:rFonts w:ascii="Sakkal Majalla" w:eastAsia="Calibri" w:hAnsi="Sakkal Majalla" w:cs="Sakkal Majalla"/>
          <w:color w:val="000000" w:themeColor="text1"/>
          <w:kern w:val="0"/>
          <w:sz w:val="28"/>
          <w:szCs w:val="28"/>
          <w:lang w:bidi="ar-EG"/>
          <w14:ligatures w14:val="none"/>
        </w:rPr>
        <w:t>Veleva&amp; Tsvetanova, 2020</w:t>
      </w:r>
      <w:r w:rsidRPr="003051CD">
        <w:rPr>
          <w:rFonts w:ascii="Sakkal Majalla" w:eastAsia="Calibri" w:hAnsi="Sakkal Majalla" w:cs="Sakkal Majalla"/>
          <w:color w:val="000000" w:themeColor="text1"/>
          <w:kern w:val="0"/>
          <w:sz w:val="28"/>
          <w:szCs w:val="28"/>
          <w:rtl/>
          <w:lang w:bidi="ar-EG"/>
          <w14:ligatures w14:val="none"/>
        </w:rPr>
        <w:t xml:space="preserve"> )</w:t>
      </w:r>
    </w:p>
    <w:bookmarkEnd w:id="37"/>
    <w:p w:rsidR="00BA4DC2" w:rsidRPr="003051CD" w:rsidRDefault="00BA4DC2" w:rsidP="00BA4DC2">
      <w:pPr>
        <w:pStyle w:val="ListParagraph"/>
        <w:numPr>
          <w:ilvl w:val="0"/>
          <w:numId w:val="33"/>
        </w:numPr>
        <w:spacing w:before="100" w:beforeAutospacing="1" w:after="100" w:afterAutospacing="1" w:line="360" w:lineRule="auto"/>
        <w:ind w:left="425"/>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المواقع الإلكترونية</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يتمثل الجانب الأكثر تحديًا في نهج الإنترنت في التطبيق العملي للحصول على اتصالات شخصية مع كل عميل من عملاء  المؤسسة بتكلفة متواضعة. وهكذا يمكن للمؤسسة أن تتبنى سياسة تسويقية مباشرة ومناسبة مع كل عميل من عملائها، وتم تجهيز الشبكة بطريقة تسمح بتلبية احتياجات التسويق وإعطاء قيمة إضافية لعرض المؤسسة. هناك العديد من الجوانب الإستراتيجية المتعلقة بتصميم الموقع والتي يمكن تصنيفها على النحو التالي (</w:t>
      </w:r>
      <w:r w:rsidRPr="003051CD">
        <w:rPr>
          <w:rFonts w:ascii="Sakkal Majalla" w:eastAsia="Calibri" w:hAnsi="Sakkal Majalla" w:cs="Sakkal Majalla"/>
          <w:color w:val="000000" w:themeColor="text1"/>
          <w:kern w:val="0"/>
          <w:sz w:val="28"/>
          <w:szCs w:val="28"/>
          <w:lang w:bidi="ar-EG"/>
          <w14:ligatures w14:val="none"/>
        </w:rPr>
        <w:t>Peter &amp; Dalla,2021</w:t>
      </w:r>
      <w:r w:rsidRPr="003051CD">
        <w:rPr>
          <w:rFonts w:ascii="Sakkal Majalla" w:eastAsia="Calibri" w:hAnsi="Sakkal Majalla" w:cs="Sakkal Majalla"/>
          <w:color w:val="000000" w:themeColor="text1"/>
          <w:kern w:val="0"/>
          <w:sz w:val="28"/>
          <w:szCs w:val="28"/>
          <w:rtl/>
          <w:lang w:bidi="ar-EG"/>
          <w14:ligatures w14:val="none"/>
        </w:rPr>
        <w:t>)</w:t>
      </w:r>
    </w:p>
    <w:p w:rsidR="00BA4DC2" w:rsidRPr="003051CD" w:rsidRDefault="00BA4DC2" w:rsidP="00BA4DC2">
      <w:pPr>
        <w:pStyle w:val="ListParagraph"/>
        <w:numPr>
          <w:ilvl w:val="0"/>
          <w:numId w:val="36"/>
        </w:numPr>
        <w:spacing w:before="100" w:beforeAutospacing="1" w:after="100" w:afterAutospacing="1" w:line="360" w:lineRule="auto"/>
        <w:ind w:left="567"/>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جذب</w:t>
      </w:r>
      <w:bookmarkStart w:id="38" w:name="_Hlk143305399"/>
      <w:r w:rsidRPr="003051CD">
        <w:rPr>
          <w:rFonts w:ascii="Sakkal Majalla" w:eastAsia="Calibri" w:hAnsi="Sakkal Majalla" w:cs="Sakkal Majalla"/>
          <w:color w:val="000000" w:themeColor="text1"/>
          <w:kern w:val="0"/>
          <w:sz w:val="28"/>
          <w:szCs w:val="28"/>
          <w:rtl/>
          <w:lang w:bidi="ar-EG"/>
          <w14:ligatures w14:val="none"/>
        </w:rPr>
        <w:t xml:space="preserve"> العملاء </w:t>
      </w:r>
      <w:bookmarkEnd w:id="38"/>
      <w:r w:rsidRPr="003051CD">
        <w:rPr>
          <w:rFonts w:ascii="Sakkal Majalla" w:eastAsia="Calibri" w:hAnsi="Sakkal Majalla" w:cs="Sakkal Majalla"/>
          <w:color w:val="000000" w:themeColor="text1"/>
          <w:kern w:val="0"/>
          <w:sz w:val="28"/>
          <w:szCs w:val="28"/>
          <w:rtl/>
          <w:lang w:bidi="ar-EG"/>
          <w14:ligatures w14:val="none"/>
        </w:rPr>
        <w:t xml:space="preserve"> للموقع الإلكتروني الخاص بالشركة. </w:t>
      </w:r>
    </w:p>
    <w:p w:rsidR="00BA4DC2" w:rsidRPr="003051CD" w:rsidRDefault="00BA4DC2" w:rsidP="00BA4DC2">
      <w:pPr>
        <w:pStyle w:val="ListParagraph"/>
        <w:numPr>
          <w:ilvl w:val="0"/>
          <w:numId w:val="35"/>
        </w:numPr>
        <w:spacing w:before="100" w:beforeAutospacing="1" w:after="100" w:afterAutospacing="1" w:line="360" w:lineRule="auto"/>
        <w:ind w:left="567"/>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إثارة اهتمام العملاء والحفاظ عليهم.</w:t>
      </w:r>
    </w:p>
    <w:p w:rsidR="00BA4DC2" w:rsidRPr="003051CD" w:rsidRDefault="00BA4DC2" w:rsidP="00BA4DC2">
      <w:pPr>
        <w:pStyle w:val="ListParagraph"/>
        <w:numPr>
          <w:ilvl w:val="0"/>
          <w:numId w:val="35"/>
        </w:numPr>
        <w:spacing w:before="100" w:beforeAutospacing="1" w:after="100" w:afterAutospacing="1" w:line="360" w:lineRule="auto"/>
        <w:ind w:left="567"/>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إقناع العملاء بأن منتجات الشركة أو خدمات هي الأنسب لتلبي احتياجاتهم.</w:t>
      </w:r>
    </w:p>
    <w:p w:rsidR="00BA4DC2" w:rsidRPr="003051CD" w:rsidRDefault="00BA4DC2" w:rsidP="00BA4DC2">
      <w:pPr>
        <w:pStyle w:val="ListParagraph"/>
        <w:numPr>
          <w:ilvl w:val="0"/>
          <w:numId w:val="35"/>
        </w:numPr>
        <w:spacing w:before="100" w:beforeAutospacing="1" w:after="100" w:afterAutospacing="1" w:line="360" w:lineRule="auto"/>
        <w:ind w:left="567"/>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حث العملاء على شراء منتجات الشركة أو خدماتها.</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39" w:name="_Toc180681803"/>
      <w:r w:rsidRPr="003051CD">
        <w:rPr>
          <w:rFonts w:ascii="Sakkal Majalla" w:eastAsia="Calibri" w:hAnsi="Sakkal Majalla" w:cs="Sakkal Majalla" w:hint="cs"/>
          <w:b/>
          <w:bCs/>
          <w:color w:val="000000" w:themeColor="text1"/>
          <w:kern w:val="0"/>
          <w:sz w:val="32"/>
          <w:szCs w:val="32"/>
          <w:rtl/>
          <w:lang w:bidi="ar-EG"/>
          <w14:ligatures w14:val="none"/>
        </w:rPr>
        <w:t xml:space="preserve">4.2.2 </w:t>
      </w:r>
      <w:r w:rsidRPr="003051CD">
        <w:rPr>
          <w:rFonts w:ascii="Sakkal Majalla" w:eastAsia="Calibri" w:hAnsi="Sakkal Majalla" w:cs="Sakkal Majalla"/>
          <w:b/>
          <w:bCs/>
          <w:color w:val="000000" w:themeColor="text1"/>
          <w:kern w:val="0"/>
          <w:sz w:val="32"/>
          <w:szCs w:val="32"/>
          <w:rtl/>
          <w:lang w:bidi="ar-EG"/>
          <w14:ligatures w14:val="none"/>
        </w:rPr>
        <w:t>خصائص التسويق بالمحتوى الرقمي</w:t>
      </w:r>
      <w:bookmarkEnd w:id="39"/>
    </w:p>
    <w:p w:rsidR="00BA4DC2" w:rsidRPr="003051CD" w:rsidRDefault="00BA4DC2" w:rsidP="00BA4DC2">
      <w:pPr>
        <w:spacing w:before="100" w:beforeAutospacing="1" w:after="0" w:line="360" w:lineRule="auto"/>
        <w:ind w:firstLine="708"/>
        <w:jc w:val="both"/>
        <w:rPr>
          <w:rFonts w:ascii="Sakkal Majalla" w:eastAsia="Calibri" w:hAnsi="Sakkal Majalla" w:cs="Sakkal Majalla"/>
          <w:b/>
          <w:bCs/>
          <w:color w:val="000000" w:themeColor="text1"/>
          <w:kern w:val="0"/>
          <w:sz w:val="28"/>
          <w:szCs w:val="28"/>
          <w:lang w:bidi="ar-EG"/>
          <w14:ligatures w14:val="none"/>
        </w:rPr>
      </w:pPr>
      <w:r w:rsidRPr="003051CD">
        <w:rPr>
          <w:rFonts w:ascii="Sakkal Majalla" w:eastAsia="Calibri" w:hAnsi="Sakkal Majalla" w:cs="Sakkal Majalla"/>
          <w:b/>
          <w:bCs/>
          <w:color w:val="000000" w:themeColor="text1"/>
          <w:kern w:val="0"/>
          <w:sz w:val="28"/>
          <w:szCs w:val="28"/>
          <w:rtl/>
          <w:lang w:bidi="ar-EG"/>
          <w14:ligatures w14:val="none"/>
        </w:rPr>
        <w:t>يتميز التسويق الرقمي بمجموعة من الخصائص يمكن تلخيصها من خلال النقاط الآتية (أبو العرجة 2020)</w:t>
      </w:r>
    </w:p>
    <w:p w:rsidR="00BA4DC2" w:rsidRPr="003051CD" w:rsidRDefault="00BA4DC2" w:rsidP="00BA4DC2">
      <w:pPr>
        <w:numPr>
          <w:ilvl w:val="0"/>
          <w:numId w:val="27"/>
        </w:numPr>
        <w:spacing w:after="100" w:afterAutospacing="1" w:line="360" w:lineRule="auto"/>
        <w:ind w:left="425"/>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يعتمد التسويق الرقمي بصورة مكثفة على تكنولوجيا الاتصال في مختلف الأنشطة التسويقية خاصة ما يتعلق منها بتقنيات الاتصال بالزبون والقنوات الرقمية التفاعلية.</w:t>
      </w:r>
    </w:p>
    <w:p w:rsidR="00BA4DC2" w:rsidRPr="003051CD" w:rsidRDefault="00BA4DC2" w:rsidP="00BA4DC2">
      <w:pPr>
        <w:numPr>
          <w:ilvl w:val="0"/>
          <w:numId w:val="2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 xml:space="preserve"> يقدم التسويق الرقمي قيمة متفوقة للزبون للحصول على ميزة تنافسية تحقق النجاح على المدى البعيد.</w:t>
      </w:r>
    </w:p>
    <w:p w:rsidR="00BA4DC2" w:rsidRPr="003051CD" w:rsidRDefault="00BA4DC2" w:rsidP="00BA4DC2">
      <w:pPr>
        <w:pStyle w:val="ListParagraph"/>
        <w:numPr>
          <w:ilvl w:val="0"/>
          <w:numId w:val="2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يربط الزبون الرقمي وجهات التواصل الرقمية بتوفير محتوى ذات صلة بالزبون.</w:t>
      </w:r>
    </w:p>
    <w:p w:rsidR="00BA4DC2" w:rsidRPr="003051CD" w:rsidRDefault="00BA4DC2" w:rsidP="00BA4DC2">
      <w:pPr>
        <w:pStyle w:val="ListParagraph"/>
        <w:numPr>
          <w:ilvl w:val="0"/>
          <w:numId w:val="2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يدعم التسويق الرقمي التواصل مع المسوقين للحصول على المعلومات بخصوص المنتجات والخدمات والعروض بسهولة ويسر.</w:t>
      </w:r>
    </w:p>
    <w:p w:rsidR="00BA4DC2" w:rsidRPr="003051CD" w:rsidRDefault="00BA4DC2" w:rsidP="00BA4DC2">
      <w:pPr>
        <w:pStyle w:val="ListParagraph"/>
        <w:numPr>
          <w:ilvl w:val="0"/>
          <w:numId w:val="2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يساهم بشكل كبير في التعزيز العلاقة بينهما كنتيجة للحوار والتعلم وكشف الاهتمامات والاحتياجات.</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0" w:name="_Toc180681804"/>
      <w:r w:rsidRPr="003051CD">
        <w:rPr>
          <w:rFonts w:ascii="Sakkal Majalla" w:eastAsia="Calibri" w:hAnsi="Sakkal Majalla" w:cs="Sakkal Majalla" w:hint="cs"/>
          <w:b/>
          <w:bCs/>
          <w:color w:val="000000" w:themeColor="text1"/>
          <w:kern w:val="0"/>
          <w:sz w:val="32"/>
          <w:szCs w:val="32"/>
          <w:rtl/>
          <w:lang w:bidi="ar-EG"/>
          <w14:ligatures w14:val="none"/>
        </w:rPr>
        <w:t xml:space="preserve">5.2.2 </w:t>
      </w:r>
      <w:r w:rsidRPr="003051CD">
        <w:rPr>
          <w:rFonts w:ascii="Sakkal Majalla" w:eastAsia="Calibri" w:hAnsi="Sakkal Majalla" w:cs="Sakkal Majalla"/>
          <w:b/>
          <w:bCs/>
          <w:color w:val="000000" w:themeColor="text1"/>
          <w:kern w:val="0"/>
          <w:sz w:val="32"/>
          <w:szCs w:val="32"/>
          <w:rtl/>
          <w:lang w:bidi="ar-EG"/>
          <w14:ligatures w14:val="none"/>
        </w:rPr>
        <w:t>مميزات التسويق الرقمي</w:t>
      </w:r>
      <w:bookmarkEnd w:id="40"/>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xml:space="preserve">يحتوي التسويق الرقمي على العديد من التقنيات والأساليب والممارسات التي تسهل الوصول الزبائن المستخدمة وغير المستخدمة للإنترت. فالتسويق الرقمي بعد بمثابة مكون المعلومات ذات الصلة بالمنتج أو الخدمة وذلك من خلال البريد الالكتروني أو الرسائل النصية القصيرة </w:t>
      </w:r>
      <w:r w:rsidRPr="003051CD">
        <w:rPr>
          <w:rFonts w:ascii="Sakkal Majalla" w:eastAsia="Calibri" w:hAnsi="Sakkal Majalla" w:cs="Sakkal Majalla"/>
          <w:color w:val="000000" w:themeColor="text1"/>
          <w:kern w:val="0"/>
          <w:sz w:val="28"/>
          <w:szCs w:val="28"/>
          <w:lang w:bidi="ar-EG"/>
          <w14:ligatures w14:val="none"/>
        </w:rPr>
        <w:t>SMS</w:t>
      </w:r>
      <w:r w:rsidRPr="003051CD">
        <w:rPr>
          <w:rFonts w:ascii="Sakkal Majalla" w:eastAsia="Calibri" w:hAnsi="Sakkal Majalla" w:cs="Sakkal Majalla"/>
          <w:color w:val="000000" w:themeColor="text1"/>
          <w:kern w:val="0"/>
          <w:sz w:val="28"/>
          <w:szCs w:val="28"/>
          <w:rtl/>
          <w:lang w:bidi="ar-EG"/>
          <w14:ligatures w14:val="none"/>
        </w:rPr>
        <w:t xml:space="preserve"> أو الهاتف المحمول أو صفحات المواقع وخدمات التواصل الاجتماعي، وتعتبر دراسة التسويق الرقمي مفيدة في مساعدة الشركات وخاصة الصغيرة منها على المنافسة من خلال مواكبة الاتجاه الرقمي للزبائن من خلال الترويج لمنتجاتهم عبر قنوات الوسائط الإلكترونية، ويوفر التسويق الرقمي إمكانيات كبيرة للعلامة التجارية أو المؤسسات، بما في ذلك ما يلي (العمير، 2021):</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التواصل البصري من خلال عريض وأدوات مختلفة كالصور والفيديو، وهي طريقة جذابة  تسهل الوصول إلى الجماهير وتحمل المزيد من المشاركة.</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التوصيلات المجتمعية لربط المؤسسات بجمهورها ومستخدميها للمساعدة في تحسين تجربتهم والقوية العلاقة مع المنتج والعلامة التجارية.</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قياس المخرجات وإتاحة الفرصة لمتابعة وتقييم النتائج.</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بناء صورة العلامة التجارية: يعتبر الدمار في خدمة الويب فرصة عظيمة لتغطية واسعة وتحديثات مستمرة</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الاكتمال وهذا يعني أنه يمكن نشر المعلومات من خلال الروابط وهذا يزيد من قرب العملاء  والشركات بطريقة واسعة وشخصية.</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سهولة الاستخدام من خلال توفير منصات بسيطة وسهلة بهدف تحسين تجربة المستخدم وتسهيل تفيد الأنشطة</w:t>
      </w:r>
    </w:p>
    <w:p w:rsidR="00BA4DC2" w:rsidRPr="003051CD" w:rsidRDefault="00BA4DC2" w:rsidP="00BA4DC2">
      <w:pPr>
        <w:pStyle w:val="ListParagraph"/>
        <w:numPr>
          <w:ilvl w:val="0"/>
          <w:numId w:val="37"/>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التفاعل من خلال توفير المحادثة تم بناء تجربة إيجابية مع العلامة التجارية .</w:t>
      </w:r>
    </w:p>
    <w:p w:rsidR="00BA4DC2" w:rsidRPr="003051CD" w:rsidRDefault="00BA4DC2" w:rsidP="00BA4DC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1" w:name="_Toc180681805"/>
      <w:r w:rsidRPr="003051CD">
        <w:rPr>
          <w:rFonts w:ascii="Sakkal Majalla" w:eastAsia="Calibri" w:hAnsi="Sakkal Majalla" w:cs="Sakkal Majalla" w:hint="cs"/>
          <w:b/>
          <w:bCs/>
          <w:color w:val="000000" w:themeColor="text1"/>
          <w:kern w:val="0"/>
          <w:sz w:val="32"/>
          <w:szCs w:val="32"/>
          <w:rtl/>
          <w:lang w:bidi="ar-EG"/>
          <w14:ligatures w14:val="none"/>
        </w:rPr>
        <w:t xml:space="preserve">6.2.2 </w:t>
      </w:r>
      <w:r w:rsidRPr="003051CD">
        <w:rPr>
          <w:rFonts w:ascii="Sakkal Majalla" w:eastAsia="Calibri" w:hAnsi="Sakkal Majalla" w:cs="Sakkal Majalla"/>
          <w:b/>
          <w:bCs/>
          <w:color w:val="000000" w:themeColor="text1"/>
          <w:kern w:val="0"/>
          <w:sz w:val="32"/>
          <w:szCs w:val="32"/>
          <w:rtl/>
          <w:lang w:bidi="ar-EG"/>
          <w14:ligatures w14:val="none"/>
        </w:rPr>
        <w:t>التحديات التي تواجه تطبيق التسويق الرقمي.</w:t>
      </w:r>
      <w:bookmarkEnd w:id="41"/>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بقدر ما يوفر التسويق الرقمي من فرص كبيرة ومتنوعة في ظل الاتجاه نحو العولمة والتحول إلى الاقتصاد الرقمي، إلا أنه يواجه بعض التحديات والصعوبات التي تحد من استخدامه والاستفادة منه، ويمكن تحديد أهم هذه التحديات فيما يلي أبوقاعود والقديمات، 2016 )</w:t>
      </w:r>
    </w:p>
    <w:p w:rsidR="00BA4DC2" w:rsidRPr="003051CD" w:rsidRDefault="00BA4DC2" w:rsidP="00BA4DC2">
      <w:pPr>
        <w:pStyle w:val="ListParagraph"/>
        <w:numPr>
          <w:ilvl w:val="0"/>
          <w:numId w:val="38"/>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التحديات التظيمية: إن تنمية الأعمال من خلال التسويق الرقمي تحتاج إلى إحداث تغييرات جوهرية في البنية التحتية في الهيكل والمسار والفلسفة التنظيمية للمؤسسات، فهناك حاجة ماسة إلى إعادة تنظيم هياكلها ودمج الأنشطة والفعاليات الاتصالية التسويقية الخاصة بالتسويق الرقمي بإستراتيجيتها التقليدية مع تحديث إجراءات العمل بها بما يتمشى مع التطورات التكنولوجية المتجددة.</w:t>
      </w:r>
    </w:p>
    <w:p w:rsidR="00BA4DC2" w:rsidRPr="003051CD" w:rsidRDefault="00BA4DC2" w:rsidP="00BA4DC2">
      <w:pPr>
        <w:pStyle w:val="ListParagraph"/>
        <w:numPr>
          <w:ilvl w:val="0"/>
          <w:numId w:val="38"/>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ارتفاع تكاليف إقامة المواقع الإلكترونية: إن إنشاء موقع إلكتروني على الإنترنت أشبه ما يكون بإنشاء وبناء موقع مادي، حيث أن تصميم وإنشاء وتطوير المواقع الإلكترونية يحتاج إلى خبراء متخصصين وعلى درجة عالية من الكفاءة، وكذلك الحاجة إلى دراسات تسويقية وفنية بحيث تكون تلك المواقع الإلكترونية جذابة ومصممة بشكل قادر على جذب انتباه العملاء وإثارة اهتمامهم، كما يجب أن يكون الموقع مؤهلا لتقديم قيمة إضافية للعميل بما يحقق للشركة ميزة تنافسية عن الآخرين.</w:t>
      </w:r>
    </w:p>
    <w:p w:rsidR="00BA4DC2" w:rsidRPr="003051CD" w:rsidRDefault="00BA4DC2" w:rsidP="00BA4DC2">
      <w:pPr>
        <w:pStyle w:val="ListParagraph"/>
        <w:numPr>
          <w:ilvl w:val="0"/>
          <w:numId w:val="38"/>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تطور تكنولوجيا المواقع الإلكترونية: إن سرعة التطورات التكنولوجية في مجال تصميم وتطوير المواقع الإلكترونية وتعزيز فعاليتها وقدرتها التنافسية يعد من أهم التحديات التي تواجه استمرارية هذه المواقع ونجاح التسويق الرقمي من خلالها</w:t>
      </w:r>
    </w:p>
    <w:p w:rsidR="00BA4DC2" w:rsidRPr="003051CD" w:rsidRDefault="00BA4DC2" w:rsidP="00BA4DC2">
      <w:pPr>
        <w:pStyle w:val="ListParagraph"/>
        <w:numPr>
          <w:ilvl w:val="0"/>
          <w:numId w:val="38"/>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lastRenderedPageBreak/>
        <w:t>عوائق اللغة والثقافة إن اللغة والثقافة من أهم التحديات التي تعوق التفاعل بين كثير من العملاء وبين العديد من المواقع الإلكترونية، لذا فهناك حاجة ملحة لتطوير برمجيات من شأنها إحداث نقلة نوعية في ترجمة النصوص إلى لغات يفهمها العملاء كذلك ضرورة مراعاة العوائق الثقافية والعادات والتقاليد والقيم بحيث لا تكون عائقا نحو استخدام المواقع التجارية.</w:t>
      </w:r>
    </w:p>
    <w:p w:rsidR="00BA4DC2" w:rsidRPr="003051CD" w:rsidRDefault="00BA4DC2" w:rsidP="00BA4DC2">
      <w:pPr>
        <w:pStyle w:val="ListParagraph"/>
        <w:numPr>
          <w:ilvl w:val="0"/>
          <w:numId w:val="38"/>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الخصوصية والأمن: تعد السرية والخصوصية من التحديات التي تعوق وتؤثر على تقبل بعض العملاء لفكرة التسوق عبر الإنترنت، وخاصة أن عملية التبادل الإلكتروني تحتاج إلى الحصول على بعض البيانات من العملاء مثل الاسم، النوع الجنسية العنوان، طريقة السداد، وغيرها، لذا فهناك ضرورة لاستخدام برمجيات خاصة للحفاظ على سرية وخصوصية التعاملات التجارية الإلكترونية.</w:t>
      </w:r>
    </w:p>
    <w:p w:rsidR="00BA4DC2" w:rsidRPr="003051CD" w:rsidRDefault="00BA4DC2" w:rsidP="00BA4DC2">
      <w:pPr>
        <w:spacing w:before="100" w:beforeAutospacing="1" w:after="100" w:afterAutospacing="1" w:line="360" w:lineRule="auto"/>
        <w:ind w:firstLine="708"/>
        <w:jc w:val="both"/>
        <w:rPr>
          <w:rFonts w:ascii="Sakkal Majalla" w:eastAsia="Calibri" w:hAnsi="Sakkal Majalla" w:cs="Sakkal Majalla"/>
          <w:color w:val="000000" w:themeColor="text1"/>
          <w:kern w:val="0"/>
          <w:sz w:val="28"/>
          <w:szCs w:val="28"/>
          <w:rtl/>
          <w:lang w:bidi="ar-EG"/>
          <w14:ligatures w14:val="none"/>
        </w:rPr>
      </w:pPr>
      <w:r w:rsidRPr="003051CD">
        <w:rPr>
          <w:rFonts w:ascii="Sakkal Majalla" w:eastAsia="Calibri" w:hAnsi="Sakkal Majalla" w:cs="Sakkal Majalla"/>
          <w:color w:val="000000" w:themeColor="text1"/>
          <w:kern w:val="0"/>
          <w:sz w:val="28"/>
          <w:szCs w:val="28"/>
          <w:rtl/>
          <w:lang w:bidi="ar-EG"/>
          <w14:ligatures w14:val="none"/>
        </w:rPr>
        <w:t>. عدم الثقة في وسائل الدفع الإلكترونية: إن أسلوب الدفع بواسطة بطاقات الائتمان عبر الإنترنت هو أكثر أشكال السداد ارتباطا بالسويق الرقمي، وتعتبر عملية تحويل النقود في صلب أي معاملات تجارية عبر الإنترنت من أكثر التحديات التي تواجه التسويق الرقمي، لذا أصبح هناك اتجاه نحو استخدام برمجيات خاصة لتأمين وسائل السداد الإلكترونية وترسيخ ثقة العملاء بها.</w:t>
      </w: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pPr>
    </w:p>
    <w:p w:rsidR="00BA4DC2" w:rsidRDefault="00BA4DC2">
      <w:pPr>
        <w:rPr>
          <w:rtl/>
          <w:lang w:bidi="ar-EG"/>
        </w:rPr>
        <w:sectPr w:rsidR="00BA4DC2" w:rsidSect="00BA4DC2">
          <w:footerReference w:type="default" r:id="rId8"/>
          <w:pgSz w:w="11906" w:h="16838" w:code="9"/>
          <w:pgMar w:top="1440" w:right="1985" w:bottom="1440" w:left="1418" w:header="720" w:footer="720" w:gutter="567"/>
          <w:cols w:space="720"/>
          <w:bidi/>
          <w:rtlGutter/>
          <w:docGrid w:linePitch="360"/>
        </w:sectPr>
      </w:pPr>
    </w:p>
    <w:p w:rsidR="00BA4DC2" w:rsidRPr="003051CD" w:rsidRDefault="00BA4DC2" w:rsidP="00BA4DC2">
      <w:pPr>
        <w:spacing w:before="100" w:beforeAutospacing="1" w:after="100" w:afterAutospacing="1" w:line="360" w:lineRule="auto"/>
        <w:jc w:val="right"/>
        <w:rPr>
          <w:rFonts w:ascii="Sakkal Majalla" w:eastAsia="Calibri" w:hAnsi="Sakkal Majalla" w:cs="Sakkal Majalla"/>
          <w:b/>
          <w:bCs/>
          <w:color w:val="000000" w:themeColor="text1"/>
          <w:kern w:val="0"/>
          <w:sz w:val="32"/>
          <w:szCs w:val="32"/>
          <w:rtl/>
          <w:lang w:bidi="ar-EG"/>
          <w14:ligatures w14:val="none"/>
        </w:rPr>
      </w:pPr>
      <w:r w:rsidRPr="003051CD">
        <w:rPr>
          <w:rFonts w:ascii="Sakkal Majalla" w:hAnsi="Sakkal Majalla" w:cs="Sakkal Majalla"/>
          <w:b/>
          <w:bCs/>
          <w:noProof/>
          <w:color w:val="000000" w:themeColor="text1"/>
          <w:sz w:val="28"/>
          <w:szCs w:val="28"/>
        </w:rPr>
        <w:lastRenderedPageBreak/>
        <w:drawing>
          <wp:anchor distT="0" distB="0" distL="114300" distR="114300" simplePos="0" relativeHeight="251661312" behindDoc="1" locked="0" layoutInCell="1" allowOverlap="1" wp14:anchorId="78F4B835" wp14:editId="5F4BBAEB">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3051CD">
        <w:rPr>
          <w:rFonts w:ascii="Sakkal Majalla" w:eastAsia="Calibri" w:hAnsi="Sakkal Majalla" w:cs="Sakkal Majalla"/>
          <w:b/>
          <w:bCs/>
          <w:color w:val="000000" w:themeColor="text1"/>
          <w:kern w:val="0"/>
          <w:sz w:val="32"/>
          <w:szCs w:val="32"/>
          <w:lang w:bidi="ar-EG"/>
          <w14:ligatures w14:val="none"/>
        </w:rPr>
        <w:t>Mid-Ocean University</w:t>
      </w:r>
    </w:p>
    <w:p w:rsidR="00BA4DC2" w:rsidRPr="003051CD" w:rsidRDefault="00BA4DC2" w:rsidP="00BA4D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051CD">
        <w:rPr>
          <w:rFonts w:ascii="Sakkal Majalla" w:eastAsia="Calibri" w:hAnsi="Sakkal Majalla" w:cs="Sakkal Majalla"/>
          <w:b/>
          <w:bCs/>
          <w:color w:val="000000" w:themeColor="text1"/>
          <w:kern w:val="0"/>
          <w:sz w:val="32"/>
          <w:szCs w:val="32"/>
          <w:lang w:bidi="ar-EG"/>
          <w14:ligatures w14:val="none"/>
        </w:rPr>
        <w:t>College of Management</w:t>
      </w:r>
    </w:p>
    <w:p w:rsidR="00BA4DC2" w:rsidRPr="003051CD" w:rsidRDefault="00BA4DC2" w:rsidP="00BA4D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051CD">
        <w:rPr>
          <w:rFonts w:ascii="Sakkal Majalla" w:eastAsia="Calibri" w:hAnsi="Sakkal Majalla" w:cs="Sakkal Majalla"/>
          <w:b/>
          <w:bCs/>
          <w:color w:val="000000" w:themeColor="text1"/>
          <w:kern w:val="0"/>
          <w:sz w:val="32"/>
          <w:szCs w:val="32"/>
          <w:lang w:bidi="ar-EG"/>
          <w14:ligatures w14:val="none"/>
        </w:rPr>
        <w:t>Department of business administration</w:t>
      </w:r>
    </w:p>
    <w:p w:rsidR="00BA4DC2" w:rsidRPr="003051CD" w:rsidRDefault="00BA4DC2" w:rsidP="00BA4DC2">
      <w:pPr>
        <w:bidi w:val="0"/>
        <w:spacing w:before="100" w:beforeAutospacing="1" w:after="100" w:afterAutospacing="1" w:line="360" w:lineRule="auto"/>
        <w:rPr>
          <w:rFonts w:ascii="Sakkal Majalla" w:hAnsi="Sakkal Majalla" w:cs="Sakkal Majalla"/>
          <w:color w:val="000000" w:themeColor="text1"/>
          <w:sz w:val="40"/>
          <w:szCs w:val="40"/>
          <w:lang w:val="en" w:bidi="ar-EG"/>
        </w:rPr>
      </w:pPr>
    </w:p>
    <w:p w:rsidR="00BA4DC2" w:rsidRPr="00B33AB8" w:rsidRDefault="00BA4DC2" w:rsidP="00BA4DC2">
      <w:pPr>
        <w:bidi w:val="0"/>
        <w:spacing w:before="100" w:beforeAutospacing="1" w:after="100" w:afterAutospacing="1" w:line="360" w:lineRule="auto"/>
        <w:jc w:val="center"/>
        <w:rPr>
          <w:rFonts w:ascii="Sakkal Majalla" w:hAnsi="Sakkal Majalla" w:cs="Sakkal Majalla"/>
          <w:b/>
          <w:bCs/>
          <w:color w:val="000000" w:themeColor="text1"/>
          <w:sz w:val="44"/>
          <w:szCs w:val="44"/>
          <w:lang w:bidi="ar-EG"/>
        </w:rPr>
      </w:pPr>
      <w:r w:rsidRPr="00B33AB8">
        <w:rPr>
          <w:rFonts w:ascii="Sakkal Majalla" w:hAnsi="Sakkal Majalla" w:cs="Sakkal Majalla"/>
          <w:b/>
          <w:bCs/>
          <w:color w:val="000000" w:themeColor="text1"/>
          <w:sz w:val="44"/>
          <w:szCs w:val="44"/>
          <w:lang w:val="en" w:bidi="ar-EG"/>
        </w:rPr>
        <w:t>The impact of the use of artificial intelligence on digital marketing in the industrial sector in the Kingdom of Saudi Arabia</w:t>
      </w:r>
    </w:p>
    <w:p w:rsidR="00BA4DC2" w:rsidRDefault="00BA4DC2" w:rsidP="00BA4D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rsidR="00BA4DC2" w:rsidRPr="003051CD" w:rsidRDefault="00BA4DC2" w:rsidP="00BA4D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051CD">
        <w:rPr>
          <w:rFonts w:ascii="Sakkal Majalla" w:eastAsia="Calibri" w:hAnsi="Sakkal Majalla" w:cs="Sakkal Majalla"/>
          <w:b/>
          <w:bCs/>
          <w:color w:val="000000" w:themeColor="text1"/>
          <w:kern w:val="0"/>
          <w:sz w:val="36"/>
          <w:szCs w:val="36"/>
          <w:lang w:bidi="ar-EG"/>
          <w14:ligatures w14:val="none"/>
        </w:rPr>
        <w:t>Preparation</w:t>
      </w:r>
      <w:r w:rsidRPr="003051CD">
        <w:rPr>
          <w:rFonts w:ascii="Sakkal Majalla" w:eastAsia="Calibri" w:hAnsi="Sakkal Majalla" w:cs="Sakkal Majalla"/>
          <w:b/>
          <w:bCs/>
          <w:color w:val="000000" w:themeColor="text1"/>
          <w:kern w:val="0"/>
          <w:sz w:val="36"/>
          <w:szCs w:val="36"/>
          <w:rtl/>
          <w:lang w:bidi="ar-EG"/>
          <w14:ligatures w14:val="none"/>
        </w:rPr>
        <w:t>:</w:t>
      </w:r>
    </w:p>
    <w:p w:rsidR="00BA4DC2" w:rsidRDefault="00BA4DC2" w:rsidP="00BA4D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p>
    <w:p w:rsidR="00BA4DC2" w:rsidRPr="003051CD" w:rsidRDefault="00BA4DC2" w:rsidP="00BA4DC2">
      <w:pPr>
        <w:bidi w:val="0"/>
        <w:spacing w:before="100" w:beforeAutospacing="1" w:after="100" w:afterAutospacing="1" w:line="360" w:lineRule="auto"/>
        <w:jc w:val="right"/>
        <w:rPr>
          <w:rFonts w:ascii="Sakkal Majalla" w:eastAsia="Calibri" w:hAnsi="Sakkal Majalla" w:cs="Sakkal Majalla"/>
          <w:b/>
          <w:bCs/>
          <w:color w:val="000000" w:themeColor="text1"/>
          <w:kern w:val="0"/>
          <w:sz w:val="32"/>
          <w:szCs w:val="32"/>
          <w:rtl/>
          <w:lang w:bidi="ar-EG"/>
          <w14:ligatures w14:val="none"/>
        </w:rPr>
      </w:pPr>
    </w:p>
    <w:p w:rsidR="00BA4DC2" w:rsidRPr="003051CD" w:rsidRDefault="00BA4DC2" w:rsidP="00BA4D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051CD">
        <w:rPr>
          <w:rFonts w:ascii="Sakkal Majalla" w:eastAsia="Calibri" w:hAnsi="Sakkal Majalla" w:cs="Sakkal Majalla"/>
          <w:b/>
          <w:bCs/>
          <w:color w:val="000000" w:themeColor="text1"/>
          <w:kern w:val="0"/>
          <w:sz w:val="36"/>
          <w:szCs w:val="36"/>
          <w:lang w:bidi="ar-EG"/>
          <w14:ligatures w14:val="none"/>
        </w:rPr>
        <w:t>Supervision:</w:t>
      </w:r>
    </w:p>
    <w:p w:rsidR="00BA4DC2" w:rsidRPr="003051CD" w:rsidRDefault="00BA4DC2" w:rsidP="00BA4D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051CD">
        <w:rPr>
          <w:rFonts w:ascii="Sakkal Majalla" w:eastAsia="Calibri" w:hAnsi="Sakkal Majalla" w:cs="Sakkal Majalla"/>
          <w:b/>
          <w:bCs/>
          <w:color w:val="000000" w:themeColor="text1"/>
          <w:kern w:val="0"/>
          <w:sz w:val="36"/>
          <w:szCs w:val="36"/>
          <w:lang w:bidi="ar-EG"/>
          <w14:ligatures w14:val="none"/>
        </w:rPr>
        <w:t>Dr. Asmaa Abo Anzah</w:t>
      </w:r>
    </w:p>
    <w:p w:rsidR="00BA4DC2" w:rsidRPr="00BA4DC2" w:rsidRDefault="00BA4DC2" w:rsidP="00BA4DC2">
      <w:pPr>
        <w:spacing w:before="100" w:beforeAutospacing="1" w:after="100" w:afterAutospacing="1" w:line="360" w:lineRule="auto"/>
        <w:jc w:val="center"/>
        <w:rPr>
          <w:rFonts w:ascii="Sakkal Majalla" w:hAnsi="Sakkal Majalla" w:cs="Sakkal Majalla"/>
          <w:color w:val="000000" w:themeColor="text1"/>
          <w:sz w:val="36"/>
          <w:szCs w:val="36"/>
          <w:u w:val="single"/>
        </w:rPr>
      </w:pPr>
      <w:r w:rsidRPr="003051CD">
        <w:rPr>
          <w:rFonts w:ascii="Sakkal Majalla" w:eastAsia="Calibri" w:hAnsi="Sakkal Majalla" w:cs="Sakkal Majalla"/>
          <w:b/>
          <w:bCs/>
          <w:color w:val="000000" w:themeColor="text1"/>
          <w:kern w:val="0"/>
          <w:sz w:val="36"/>
          <w:szCs w:val="36"/>
          <w:lang w:bidi="ar-EG"/>
          <w14:ligatures w14:val="none"/>
        </w:rPr>
        <w:t>1446 – 2024</w:t>
      </w:r>
    </w:p>
    <w:sectPr w:rsidR="00BA4DC2" w:rsidRPr="00BA4DC2" w:rsidSect="00BA4DC2">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0FC" w:rsidRDefault="00DE50FC" w:rsidP="00BA4DC2">
      <w:pPr>
        <w:spacing w:after="0" w:line="240" w:lineRule="auto"/>
      </w:pPr>
      <w:r>
        <w:separator/>
      </w:r>
    </w:p>
  </w:endnote>
  <w:endnote w:type="continuationSeparator" w:id="0">
    <w:p w:rsidR="00DE50FC" w:rsidRDefault="00DE50FC" w:rsidP="00BA4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61078045"/>
      <w:docPartObj>
        <w:docPartGallery w:val="Page Numbers (Bottom of Page)"/>
        <w:docPartUnique/>
      </w:docPartObj>
    </w:sdtPr>
    <w:sdtEndPr/>
    <w:sdtContent>
      <w:p w:rsidR="00BA4DC2" w:rsidRDefault="00BA4DC2">
        <w:pPr>
          <w:pStyle w:val="Footer"/>
        </w:pPr>
        <w:r>
          <w:rPr>
            <w:noProof/>
          </w:rPr>
          <mc:AlternateContent>
            <mc:Choice Requires="wps">
              <w:drawing>
                <wp:anchor distT="0" distB="0" distL="114300" distR="114300" simplePos="0" relativeHeight="251663360" behindDoc="0" locked="0" layoutInCell="1" allowOverlap="1" wp14:anchorId="4F74A595" wp14:editId="49011BE5">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BA4DC2" w:rsidRDefault="00BA4DC2">
                              <w:pPr>
                                <w:jc w:val="center"/>
                              </w:pPr>
                              <w:r>
                                <w:fldChar w:fldCharType="begin"/>
                              </w:r>
                              <w:r>
                                <w:instrText xml:space="preserve"> PAGE    \* MERGEFORMAT </w:instrText>
                              </w:r>
                              <w:r>
                                <w:fldChar w:fldCharType="separate"/>
                              </w:r>
                              <w:r w:rsidR="00000DCB">
                                <w:rPr>
                                  <w:noProof/>
                                  <w:rtl/>
                                </w:rPr>
                                <w:t>21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F74A59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4"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rsidR="00BA4DC2" w:rsidRDefault="00BA4DC2">
                        <w:pPr>
                          <w:jc w:val="center"/>
                        </w:pPr>
                        <w:r>
                          <w:fldChar w:fldCharType="begin"/>
                        </w:r>
                        <w:r>
                          <w:instrText xml:space="preserve"> PAGE    \* MERGEFORMAT </w:instrText>
                        </w:r>
                        <w:r>
                          <w:fldChar w:fldCharType="separate"/>
                        </w:r>
                        <w:r w:rsidR="00000DCB">
                          <w:rPr>
                            <w:noProof/>
                            <w:rtl/>
                          </w:rPr>
                          <w:t>21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A980711" wp14:editId="45540013">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3CFB69C"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DC2" w:rsidRDefault="00BA4D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0FC" w:rsidRDefault="00DE50FC" w:rsidP="00BA4DC2">
      <w:pPr>
        <w:spacing w:after="0" w:line="240" w:lineRule="auto"/>
      </w:pPr>
      <w:r>
        <w:separator/>
      </w:r>
    </w:p>
  </w:footnote>
  <w:footnote w:type="continuationSeparator" w:id="0">
    <w:p w:rsidR="00DE50FC" w:rsidRDefault="00DE50FC" w:rsidP="00BA4D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84CF4"/>
    <w:multiLevelType w:val="hybridMultilevel"/>
    <w:tmpl w:val="BC6895FC"/>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F2AD5"/>
    <w:multiLevelType w:val="hybridMultilevel"/>
    <w:tmpl w:val="B69853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A67AA3"/>
    <w:multiLevelType w:val="hybridMultilevel"/>
    <w:tmpl w:val="0C741FFE"/>
    <w:lvl w:ilvl="0" w:tplc="A6F2223C">
      <w:start w:val="1"/>
      <w:numFmt w:val="arabicAbjad"/>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CE791F"/>
    <w:multiLevelType w:val="hybridMultilevel"/>
    <w:tmpl w:val="ABD0F3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9A1F72"/>
    <w:multiLevelType w:val="hybridMultilevel"/>
    <w:tmpl w:val="923819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442E35"/>
    <w:multiLevelType w:val="hybridMultilevel"/>
    <w:tmpl w:val="D6FAF042"/>
    <w:lvl w:ilvl="0" w:tplc="87D224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02558C"/>
    <w:multiLevelType w:val="hybridMultilevel"/>
    <w:tmpl w:val="142C59C6"/>
    <w:lvl w:ilvl="0" w:tplc="8C58B51E">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F8A3415"/>
    <w:multiLevelType w:val="hybridMultilevel"/>
    <w:tmpl w:val="9A08B982"/>
    <w:lvl w:ilvl="0" w:tplc="8C58B51E">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1D11615"/>
    <w:multiLevelType w:val="hybridMultilevel"/>
    <w:tmpl w:val="D318D37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6F21D4"/>
    <w:multiLevelType w:val="hybridMultilevel"/>
    <w:tmpl w:val="E14A5F30"/>
    <w:lvl w:ilvl="0" w:tplc="2EAC0C3E">
      <w:start w:val="1"/>
      <w:numFmt w:val="bullet"/>
      <w:lvlText w:val="-"/>
      <w:lvlJc w:val="left"/>
      <w:pPr>
        <w:ind w:left="216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8642F5C"/>
    <w:multiLevelType w:val="hybridMultilevel"/>
    <w:tmpl w:val="F12A59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CA5ECF"/>
    <w:multiLevelType w:val="hybridMultilevel"/>
    <w:tmpl w:val="42FC54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BB7087"/>
    <w:multiLevelType w:val="hybridMultilevel"/>
    <w:tmpl w:val="554260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445389"/>
    <w:multiLevelType w:val="hybridMultilevel"/>
    <w:tmpl w:val="FA647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FE21BD"/>
    <w:multiLevelType w:val="hybridMultilevel"/>
    <w:tmpl w:val="C32CF798"/>
    <w:lvl w:ilvl="0" w:tplc="FC18C5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87E6A86"/>
    <w:multiLevelType w:val="hybridMultilevel"/>
    <w:tmpl w:val="F614F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957E7E"/>
    <w:multiLevelType w:val="hybridMultilevel"/>
    <w:tmpl w:val="EBB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F00DAA"/>
    <w:multiLevelType w:val="hybridMultilevel"/>
    <w:tmpl w:val="15B87AE6"/>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375DEE"/>
    <w:multiLevelType w:val="hybridMultilevel"/>
    <w:tmpl w:val="FF62F40A"/>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A5637A"/>
    <w:multiLevelType w:val="hybridMultilevel"/>
    <w:tmpl w:val="00BA2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3717C1"/>
    <w:multiLevelType w:val="hybridMultilevel"/>
    <w:tmpl w:val="F50E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096CD4"/>
    <w:multiLevelType w:val="hybridMultilevel"/>
    <w:tmpl w:val="3C34E91A"/>
    <w:lvl w:ilvl="0" w:tplc="04090009">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2">
    <w:nsid w:val="4EDD4961"/>
    <w:multiLevelType w:val="hybridMultilevel"/>
    <w:tmpl w:val="85FA4F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1C40B51"/>
    <w:multiLevelType w:val="hybridMultilevel"/>
    <w:tmpl w:val="E90AB8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38C7436"/>
    <w:multiLevelType w:val="hybridMultilevel"/>
    <w:tmpl w:val="3E2A6296"/>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F52251"/>
    <w:multiLevelType w:val="hybridMultilevel"/>
    <w:tmpl w:val="780CF68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AB59C9"/>
    <w:multiLevelType w:val="hybridMultilevel"/>
    <w:tmpl w:val="6338E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642B00"/>
    <w:multiLevelType w:val="hybridMultilevel"/>
    <w:tmpl w:val="7DFA450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9F440E2"/>
    <w:multiLevelType w:val="multilevel"/>
    <w:tmpl w:val="7CE86DF0"/>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nsid w:val="64BF2F6A"/>
    <w:multiLevelType w:val="hybridMultilevel"/>
    <w:tmpl w:val="72361C4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C23B17"/>
    <w:multiLevelType w:val="hybridMultilevel"/>
    <w:tmpl w:val="15DE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F42C7D"/>
    <w:multiLevelType w:val="hybridMultilevel"/>
    <w:tmpl w:val="C8D87D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485494"/>
    <w:multiLevelType w:val="hybridMultilevel"/>
    <w:tmpl w:val="13527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AB3C37"/>
    <w:multiLevelType w:val="hybridMultilevel"/>
    <w:tmpl w:val="6E624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901BAC"/>
    <w:multiLevelType w:val="hybridMultilevel"/>
    <w:tmpl w:val="9ADA4CD8"/>
    <w:lvl w:ilvl="0" w:tplc="87D224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9C2479D"/>
    <w:multiLevelType w:val="hybridMultilevel"/>
    <w:tmpl w:val="B31E2B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EA1723"/>
    <w:multiLevelType w:val="hybridMultilevel"/>
    <w:tmpl w:val="EBB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B6665A"/>
    <w:multiLevelType w:val="hybridMultilevel"/>
    <w:tmpl w:val="C664803C"/>
    <w:lvl w:ilvl="0" w:tplc="A6F2223C">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1"/>
  </w:num>
  <w:num w:numId="3">
    <w:abstractNumId w:val="13"/>
  </w:num>
  <w:num w:numId="4">
    <w:abstractNumId w:val="28"/>
  </w:num>
  <w:num w:numId="5">
    <w:abstractNumId w:val="33"/>
  </w:num>
  <w:num w:numId="6">
    <w:abstractNumId w:val="5"/>
  </w:num>
  <w:num w:numId="7">
    <w:abstractNumId w:val="14"/>
  </w:num>
  <w:num w:numId="8">
    <w:abstractNumId w:val="9"/>
  </w:num>
  <w:num w:numId="9">
    <w:abstractNumId w:val="23"/>
  </w:num>
  <w:num w:numId="10">
    <w:abstractNumId w:val="34"/>
  </w:num>
  <w:num w:numId="11">
    <w:abstractNumId w:val="3"/>
  </w:num>
  <w:num w:numId="12">
    <w:abstractNumId w:val="20"/>
  </w:num>
  <w:num w:numId="13">
    <w:abstractNumId w:val="26"/>
  </w:num>
  <w:num w:numId="14">
    <w:abstractNumId w:val="36"/>
  </w:num>
  <w:num w:numId="15">
    <w:abstractNumId w:val="16"/>
  </w:num>
  <w:num w:numId="16">
    <w:abstractNumId w:val="0"/>
  </w:num>
  <w:num w:numId="17">
    <w:abstractNumId w:val="24"/>
  </w:num>
  <w:num w:numId="18">
    <w:abstractNumId w:val="1"/>
  </w:num>
  <w:num w:numId="19">
    <w:abstractNumId w:val="37"/>
  </w:num>
  <w:num w:numId="20">
    <w:abstractNumId w:val="6"/>
  </w:num>
  <w:num w:numId="21">
    <w:abstractNumId w:val="7"/>
  </w:num>
  <w:num w:numId="22">
    <w:abstractNumId w:val="18"/>
  </w:num>
  <w:num w:numId="23">
    <w:abstractNumId w:val="32"/>
  </w:num>
  <w:num w:numId="24">
    <w:abstractNumId w:val="15"/>
  </w:num>
  <w:num w:numId="25">
    <w:abstractNumId w:val="2"/>
  </w:num>
  <w:num w:numId="26">
    <w:abstractNumId w:val="17"/>
  </w:num>
  <w:num w:numId="27">
    <w:abstractNumId w:val="30"/>
  </w:num>
  <w:num w:numId="28">
    <w:abstractNumId w:val="22"/>
  </w:num>
  <w:num w:numId="29">
    <w:abstractNumId w:val="12"/>
  </w:num>
  <w:num w:numId="30">
    <w:abstractNumId w:val="27"/>
  </w:num>
  <w:num w:numId="31">
    <w:abstractNumId w:val="21"/>
  </w:num>
  <w:num w:numId="32">
    <w:abstractNumId w:val="35"/>
  </w:num>
  <w:num w:numId="33">
    <w:abstractNumId w:val="11"/>
  </w:num>
  <w:num w:numId="34">
    <w:abstractNumId w:val="29"/>
  </w:num>
  <w:num w:numId="35">
    <w:abstractNumId w:val="25"/>
  </w:num>
  <w:num w:numId="36">
    <w:abstractNumId w:val="8"/>
  </w:num>
  <w:num w:numId="37">
    <w:abstractNumId w:val="19"/>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DC2"/>
    <w:rsid w:val="00000DCB"/>
    <w:rsid w:val="002E6616"/>
    <w:rsid w:val="0048053F"/>
    <w:rsid w:val="009510FD"/>
    <w:rsid w:val="00BA4DC2"/>
    <w:rsid w:val="00C62BB5"/>
    <w:rsid w:val="00DE50FC"/>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B1CD66E-9725-4EF6-9223-CAF656E0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DC2"/>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A4DC2"/>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A4DC2"/>
    <w:rPr>
      <w:kern w:val="2"/>
      <w14:ligatures w14:val="standardContextual"/>
    </w:rPr>
  </w:style>
  <w:style w:type="table" w:styleId="GridTable6Colorful-Accent2">
    <w:name w:val="Grid Table 6 Colorful Accent 2"/>
    <w:basedOn w:val="TableNormal"/>
    <w:uiPriority w:val="51"/>
    <w:rsid w:val="00BA4DC2"/>
    <w:pPr>
      <w:spacing w:after="0" w:line="240" w:lineRule="auto"/>
    </w:pPr>
    <w:rPr>
      <w:color w:val="C45911" w:themeColor="accent2" w:themeShade="BF"/>
      <w:kern w:val="2"/>
      <w14:ligatures w14:val="standardContextual"/>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BA4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DC2"/>
    <w:rPr>
      <w:kern w:val="2"/>
      <w14:ligatures w14:val="standardContextual"/>
    </w:rPr>
  </w:style>
  <w:style w:type="paragraph" w:styleId="Footer">
    <w:name w:val="footer"/>
    <w:basedOn w:val="Normal"/>
    <w:link w:val="FooterChar"/>
    <w:uiPriority w:val="99"/>
    <w:unhideWhenUsed/>
    <w:rsid w:val="00BA4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DC2"/>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9245</Words>
  <Characters>52699</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cp:lastPrinted>2024-11-02T15:08:00Z</cp:lastPrinted>
  <dcterms:created xsi:type="dcterms:W3CDTF">2024-11-02T15:18:00Z</dcterms:created>
  <dcterms:modified xsi:type="dcterms:W3CDTF">2024-11-02T15:18:00Z</dcterms:modified>
</cp:coreProperties>
</file>